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4749B3" w14:textId="77777777" w:rsidR="00231297" w:rsidRDefault="004223F2" w:rsidP="00BF4484">
      <w:pPr>
        <w:jc w:val="center"/>
      </w:pPr>
      <w:r>
        <w:pict w14:anchorId="132FD0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1pt;height:351pt">
            <v:imagedata r:id="rId8" o:title="images"/>
          </v:shape>
        </w:pict>
      </w:r>
    </w:p>
    <w:p w14:paraId="5AE333E3" w14:textId="77777777" w:rsidR="00BF4484" w:rsidRDefault="00BF4484" w:rsidP="00BF4484"/>
    <w:p w14:paraId="594A7FD4" w14:textId="77777777" w:rsidR="00BF4484" w:rsidRPr="00BF4484" w:rsidRDefault="00BF4484" w:rsidP="00BF4484">
      <w:pPr>
        <w:spacing w:line="240" w:lineRule="auto"/>
        <w:rPr>
          <w:b/>
          <w:sz w:val="28"/>
          <w:szCs w:val="28"/>
        </w:rPr>
      </w:pPr>
      <w:r w:rsidRPr="00BF4484">
        <w:rPr>
          <w:b/>
          <w:sz w:val="28"/>
          <w:szCs w:val="28"/>
        </w:rPr>
        <w:t xml:space="preserve">Student name:  Antonio Joseph  </w:t>
      </w:r>
    </w:p>
    <w:p w14:paraId="1A16C53B" w14:textId="77777777" w:rsidR="00BF4484" w:rsidRPr="00BF4484" w:rsidRDefault="00BF4484" w:rsidP="00BF4484">
      <w:pPr>
        <w:spacing w:line="240" w:lineRule="auto"/>
        <w:rPr>
          <w:b/>
          <w:sz w:val="28"/>
          <w:szCs w:val="28"/>
        </w:rPr>
      </w:pPr>
      <w:r w:rsidRPr="00BF4484">
        <w:rPr>
          <w:b/>
          <w:sz w:val="28"/>
          <w:szCs w:val="28"/>
        </w:rPr>
        <w:t xml:space="preserve">Student ID number: 2113837  </w:t>
      </w:r>
    </w:p>
    <w:p w14:paraId="76991A68" w14:textId="77777777" w:rsidR="00BF4484" w:rsidRPr="00BF4484" w:rsidRDefault="00BF4484" w:rsidP="00BF4484">
      <w:pPr>
        <w:spacing w:line="240" w:lineRule="auto"/>
        <w:rPr>
          <w:b/>
          <w:sz w:val="28"/>
          <w:szCs w:val="28"/>
        </w:rPr>
      </w:pPr>
      <w:r w:rsidRPr="00BF4484">
        <w:rPr>
          <w:b/>
          <w:sz w:val="28"/>
          <w:szCs w:val="28"/>
        </w:rPr>
        <w:t xml:space="preserve">Module: </w:t>
      </w:r>
      <w:r w:rsidR="00AE7FDE">
        <w:rPr>
          <w:b/>
          <w:sz w:val="28"/>
          <w:szCs w:val="28"/>
        </w:rPr>
        <w:t>Material Engineering</w:t>
      </w:r>
      <w:r w:rsidRPr="00BF4484">
        <w:rPr>
          <w:b/>
          <w:sz w:val="28"/>
          <w:szCs w:val="28"/>
        </w:rPr>
        <w:t xml:space="preserve"> </w:t>
      </w:r>
    </w:p>
    <w:p w14:paraId="6A970DE7" w14:textId="77777777" w:rsidR="00BF4484" w:rsidRPr="00BF4484" w:rsidRDefault="00BF4484" w:rsidP="00BF4484">
      <w:pPr>
        <w:spacing w:line="240" w:lineRule="auto"/>
        <w:rPr>
          <w:b/>
          <w:sz w:val="28"/>
          <w:szCs w:val="28"/>
        </w:rPr>
      </w:pPr>
      <w:r>
        <w:rPr>
          <w:b/>
          <w:sz w:val="28"/>
          <w:szCs w:val="28"/>
        </w:rPr>
        <w:t>Module code: ACBA5005</w:t>
      </w:r>
      <w:r w:rsidRPr="00BF4484">
        <w:rPr>
          <w:b/>
          <w:sz w:val="28"/>
          <w:szCs w:val="28"/>
        </w:rPr>
        <w:t xml:space="preserve">  </w:t>
      </w:r>
    </w:p>
    <w:p w14:paraId="3FFD3627" w14:textId="77777777" w:rsidR="00BF4484" w:rsidRPr="00BF4484" w:rsidRDefault="00BF4484" w:rsidP="00BF4484">
      <w:pPr>
        <w:spacing w:line="240" w:lineRule="auto"/>
        <w:rPr>
          <w:b/>
          <w:sz w:val="28"/>
          <w:szCs w:val="28"/>
        </w:rPr>
      </w:pPr>
      <w:r w:rsidRPr="00BF4484">
        <w:rPr>
          <w:b/>
          <w:sz w:val="28"/>
          <w:szCs w:val="28"/>
        </w:rPr>
        <w:t xml:space="preserve">Assignment Title: </w:t>
      </w:r>
      <w:r w:rsidRPr="00BF4484">
        <w:rPr>
          <w:b/>
          <w:color w:val="000000"/>
          <w:sz w:val="28"/>
          <w:szCs w:val="28"/>
        </w:rPr>
        <w:t>Plastics in Civil Engineering</w:t>
      </w:r>
    </w:p>
    <w:p w14:paraId="70134AD6" w14:textId="77777777" w:rsidR="00BF4484" w:rsidRDefault="00BF4484" w:rsidP="00BF4484">
      <w:pPr>
        <w:spacing w:line="240" w:lineRule="auto"/>
        <w:rPr>
          <w:b/>
          <w:sz w:val="28"/>
          <w:szCs w:val="28"/>
        </w:rPr>
      </w:pPr>
      <w:r w:rsidRPr="00BF4484">
        <w:rPr>
          <w:b/>
          <w:sz w:val="28"/>
          <w:szCs w:val="28"/>
        </w:rPr>
        <w:t>Lecturer</w:t>
      </w:r>
      <w:r w:rsidR="00AE7FDE">
        <w:rPr>
          <w:b/>
          <w:sz w:val="28"/>
          <w:szCs w:val="28"/>
        </w:rPr>
        <w:t>:</w:t>
      </w:r>
      <w:r w:rsidRPr="00BF4484">
        <w:rPr>
          <w:b/>
          <w:sz w:val="28"/>
          <w:szCs w:val="28"/>
        </w:rPr>
        <w:t xml:space="preserve"> </w:t>
      </w:r>
      <w:r>
        <w:rPr>
          <w:b/>
          <w:sz w:val="28"/>
          <w:szCs w:val="28"/>
        </w:rPr>
        <w:t>Alan Nantel</w:t>
      </w:r>
    </w:p>
    <w:p w14:paraId="2F2AD753" w14:textId="77777777" w:rsidR="00AE7FDE" w:rsidRDefault="00AE7FDE" w:rsidP="00BF4484">
      <w:pPr>
        <w:spacing w:line="240" w:lineRule="auto"/>
        <w:rPr>
          <w:b/>
          <w:sz w:val="28"/>
          <w:szCs w:val="28"/>
        </w:rPr>
      </w:pPr>
    </w:p>
    <w:p w14:paraId="19934E11" w14:textId="77777777" w:rsidR="00AE7FDE" w:rsidRDefault="00AE7FDE" w:rsidP="00BF4484">
      <w:pPr>
        <w:spacing w:line="240" w:lineRule="auto"/>
        <w:rPr>
          <w:b/>
          <w:sz w:val="28"/>
          <w:szCs w:val="28"/>
        </w:rPr>
      </w:pPr>
    </w:p>
    <w:p w14:paraId="43269D85" w14:textId="77777777" w:rsidR="00B11C84" w:rsidRDefault="00B11C84" w:rsidP="00BF4484">
      <w:pPr>
        <w:spacing w:line="240" w:lineRule="auto"/>
        <w:rPr>
          <w:b/>
          <w:sz w:val="28"/>
          <w:szCs w:val="28"/>
        </w:rPr>
      </w:pPr>
    </w:p>
    <w:p w14:paraId="3B75CBC3" w14:textId="77777777" w:rsidR="00B05308" w:rsidRPr="0021321D" w:rsidRDefault="00B05308" w:rsidP="00BF4484">
      <w:pPr>
        <w:spacing w:line="240" w:lineRule="auto"/>
      </w:pPr>
    </w:p>
    <w:p w14:paraId="3116C684" w14:textId="77777777" w:rsidR="000C4FCB" w:rsidRPr="000C4FCB" w:rsidRDefault="004134BA" w:rsidP="000C4FCB">
      <w:pPr>
        <w:spacing w:line="240" w:lineRule="auto"/>
        <w:jc w:val="center"/>
        <w:rPr>
          <w:b/>
          <w:sz w:val="28"/>
          <w:szCs w:val="28"/>
        </w:rPr>
      </w:pPr>
      <w:r>
        <w:rPr>
          <w:b/>
          <w:sz w:val="28"/>
          <w:szCs w:val="28"/>
        </w:rPr>
        <w:lastRenderedPageBreak/>
        <w:t>Table of contents</w:t>
      </w:r>
    </w:p>
    <w:p w14:paraId="51CA8527" w14:textId="51D6E9E4" w:rsidR="000C4FCB" w:rsidRPr="000C4FCB" w:rsidRDefault="000C4FCB" w:rsidP="000C4FCB">
      <w:pPr>
        <w:spacing w:line="240" w:lineRule="auto"/>
        <w:jc w:val="both"/>
        <w:rPr>
          <w:b/>
        </w:rPr>
      </w:pPr>
      <w:r w:rsidRPr="000C4FCB">
        <w:rPr>
          <w:b/>
        </w:rPr>
        <w:t>Introduction</w:t>
      </w:r>
      <w:r w:rsidR="0059203E">
        <w:rPr>
          <w:b/>
        </w:rPr>
        <w:t>............................................................................................................................</w:t>
      </w:r>
      <w:r w:rsidR="00480DF7">
        <w:rPr>
          <w:b/>
        </w:rPr>
        <w:t>...</w:t>
      </w:r>
      <w:r w:rsidR="0059203E">
        <w:rPr>
          <w:b/>
        </w:rPr>
        <w:t>.....</w:t>
      </w:r>
      <w:r w:rsidR="0059203E" w:rsidRPr="000C4FCB">
        <w:rPr>
          <w:b/>
        </w:rPr>
        <w:t>…...1</w:t>
      </w:r>
    </w:p>
    <w:p w14:paraId="616302C8" w14:textId="6112C96D" w:rsidR="004134BA" w:rsidRPr="0059203E" w:rsidRDefault="0059203E" w:rsidP="0059203E">
      <w:pPr>
        <w:spacing w:line="240" w:lineRule="auto"/>
        <w:jc w:val="both"/>
        <w:rPr>
          <w:b/>
        </w:rPr>
      </w:pPr>
      <w:r>
        <w:rPr>
          <w:b/>
        </w:rPr>
        <w:t xml:space="preserve">1 </w:t>
      </w:r>
      <w:r w:rsidR="000C4FCB" w:rsidRPr="0059203E">
        <w:rPr>
          <w:b/>
        </w:rPr>
        <w:t>Use</w:t>
      </w:r>
      <w:r>
        <w:rPr>
          <w:b/>
        </w:rPr>
        <w:t xml:space="preserve"> </w:t>
      </w:r>
      <w:r w:rsidR="004134BA" w:rsidRPr="0059203E">
        <w:rPr>
          <w:b/>
        </w:rPr>
        <w:t>of</w:t>
      </w:r>
      <w:r w:rsidR="000C4FCB" w:rsidRPr="0059203E">
        <w:rPr>
          <w:b/>
        </w:rPr>
        <w:t xml:space="preserve"> plastics in concrete……………………</w:t>
      </w:r>
      <w:r w:rsidR="004134BA" w:rsidRPr="0059203E">
        <w:rPr>
          <w:b/>
        </w:rPr>
        <w:t>……………………………………………………………………………</w:t>
      </w:r>
      <w:r w:rsidR="000C4FCB" w:rsidRPr="0059203E">
        <w:rPr>
          <w:b/>
        </w:rPr>
        <w:t>…</w:t>
      </w:r>
      <w:r w:rsidR="00480DF7">
        <w:rPr>
          <w:b/>
        </w:rPr>
        <w:t>…</w:t>
      </w:r>
      <w:r w:rsidR="004134BA" w:rsidRPr="0059203E">
        <w:rPr>
          <w:b/>
        </w:rPr>
        <w:t>………..2</w:t>
      </w:r>
    </w:p>
    <w:p w14:paraId="2E6E95CA" w14:textId="59B65D40" w:rsidR="004134BA" w:rsidRPr="0059203E" w:rsidRDefault="0059203E" w:rsidP="0059203E">
      <w:pPr>
        <w:pStyle w:val="ListParagraph"/>
        <w:spacing w:line="240" w:lineRule="auto"/>
        <w:ind w:left="360"/>
        <w:jc w:val="both"/>
        <w:rPr>
          <w:b/>
        </w:rPr>
      </w:pPr>
      <w:r>
        <w:rPr>
          <w:b/>
        </w:rPr>
        <w:t xml:space="preserve">1.1 </w:t>
      </w:r>
      <w:r w:rsidR="004134BA" w:rsidRPr="0059203E">
        <w:rPr>
          <w:b/>
        </w:rPr>
        <w:t>Experiment of pla</w:t>
      </w:r>
      <w:r w:rsidR="005C722B">
        <w:rPr>
          <w:b/>
        </w:rPr>
        <w:t>s</w:t>
      </w:r>
      <w:r w:rsidR="004134BA" w:rsidRPr="0059203E">
        <w:rPr>
          <w:b/>
        </w:rPr>
        <w:t xml:space="preserve">tic vs. </w:t>
      </w:r>
      <w:r w:rsidRPr="0059203E">
        <w:rPr>
          <w:b/>
        </w:rPr>
        <w:t>Aggregate</w:t>
      </w:r>
      <w:r w:rsidR="004134BA" w:rsidRPr="0059203E">
        <w:rPr>
          <w:b/>
        </w:rPr>
        <w:t>…………………</w:t>
      </w:r>
      <w:r>
        <w:rPr>
          <w:b/>
        </w:rPr>
        <w:t>………………………………………………</w:t>
      </w:r>
      <w:r w:rsidR="004134BA" w:rsidRPr="0059203E">
        <w:rPr>
          <w:b/>
        </w:rPr>
        <w:t>…………</w:t>
      </w:r>
      <w:r w:rsidR="00480DF7">
        <w:rPr>
          <w:b/>
        </w:rPr>
        <w:t>..</w:t>
      </w:r>
      <w:r w:rsidR="004134BA" w:rsidRPr="0059203E">
        <w:rPr>
          <w:b/>
        </w:rPr>
        <w:t>………….3</w:t>
      </w:r>
    </w:p>
    <w:p w14:paraId="637525C5" w14:textId="3FA3F5B2" w:rsidR="000C4FCB" w:rsidRDefault="0059203E" w:rsidP="001A5350">
      <w:pPr>
        <w:spacing w:line="240" w:lineRule="auto"/>
        <w:jc w:val="both"/>
        <w:rPr>
          <w:b/>
        </w:rPr>
      </w:pPr>
      <w:r>
        <w:rPr>
          <w:b/>
        </w:rPr>
        <w:t xml:space="preserve">        1.2 </w:t>
      </w:r>
      <w:r w:rsidR="004134BA">
        <w:rPr>
          <w:b/>
        </w:rPr>
        <w:t>Results</w:t>
      </w:r>
      <w:r>
        <w:rPr>
          <w:b/>
        </w:rPr>
        <w:t>……………………</w:t>
      </w:r>
      <w:r w:rsidR="004134BA">
        <w:rPr>
          <w:b/>
        </w:rPr>
        <w:t>………………………</w:t>
      </w:r>
      <w:r>
        <w:rPr>
          <w:b/>
        </w:rPr>
        <w:t>………………………………………………….</w:t>
      </w:r>
      <w:r w:rsidR="004134BA">
        <w:rPr>
          <w:b/>
        </w:rPr>
        <w:t>……………………………….4-5</w:t>
      </w:r>
    </w:p>
    <w:p w14:paraId="2036EA08" w14:textId="77777777" w:rsidR="000C4FCB" w:rsidRDefault="0059203E" w:rsidP="001A5350">
      <w:pPr>
        <w:spacing w:line="240" w:lineRule="auto"/>
        <w:jc w:val="both"/>
        <w:rPr>
          <w:b/>
        </w:rPr>
      </w:pPr>
      <w:r>
        <w:rPr>
          <w:b/>
        </w:rPr>
        <w:t xml:space="preserve">2 </w:t>
      </w:r>
      <w:r w:rsidR="004134BA">
        <w:rPr>
          <w:b/>
        </w:rPr>
        <w:t>The use of plas</w:t>
      </w:r>
      <w:r w:rsidR="000C4FCB">
        <w:rPr>
          <w:b/>
        </w:rPr>
        <w:t>tic in road construction……..………</w:t>
      </w:r>
      <w:r w:rsidR="004134BA">
        <w:rPr>
          <w:b/>
        </w:rPr>
        <w:t>………………………………………</w:t>
      </w:r>
      <w:r>
        <w:rPr>
          <w:b/>
        </w:rPr>
        <w:t>….</w:t>
      </w:r>
      <w:r w:rsidR="004134BA">
        <w:rPr>
          <w:b/>
        </w:rPr>
        <w:t>………………………………….6</w:t>
      </w:r>
    </w:p>
    <w:p w14:paraId="75BD0B38" w14:textId="332265E2" w:rsidR="004134BA" w:rsidRDefault="0059203E" w:rsidP="001A5350">
      <w:pPr>
        <w:spacing w:line="240" w:lineRule="auto"/>
        <w:jc w:val="both"/>
        <w:rPr>
          <w:b/>
        </w:rPr>
      </w:pPr>
      <w:r>
        <w:rPr>
          <w:b/>
        </w:rPr>
        <w:t xml:space="preserve">        2.1 </w:t>
      </w:r>
      <w:r w:rsidR="005C722B">
        <w:rPr>
          <w:b/>
        </w:rPr>
        <w:t>Plastic Road</w:t>
      </w:r>
      <w:r>
        <w:rPr>
          <w:b/>
        </w:rPr>
        <w:t xml:space="preserve"> construction in India</w:t>
      </w:r>
      <w:r w:rsidR="004134BA">
        <w:rPr>
          <w:b/>
        </w:rPr>
        <w:t>…………………………………………………</w:t>
      </w:r>
      <w:r>
        <w:rPr>
          <w:b/>
        </w:rPr>
        <w:t>……..</w:t>
      </w:r>
      <w:r w:rsidR="004134BA">
        <w:rPr>
          <w:b/>
        </w:rPr>
        <w:t>…………………</w:t>
      </w:r>
      <w:r>
        <w:rPr>
          <w:b/>
        </w:rPr>
        <w:t>.</w:t>
      </w:r>
      <w:r w:rsidR="004134BA">
        <w:rPr>
          <w:b/>
        </w:rPr>
        <w:t>……………..6</w:t>
      </w:r>
    </w:p>
    <w:p w14:paraId="70646D22" w14:textId="4D98E937" w:rsidR="004134BA" w:rsidRDefault="0059203E" w:rsidP="001A5350">
      <w:pPr>
        <w:spacing w:line="240" w:lineRule="auto"/>
        <w:jc w:val="both"/>
        <w:rPr>
          <w:b/>
          <w:sz w:val="28"/>
          <w:szCs w:val="28"/>
        </w:rPr>
      </w:pPr>
      <w:r>
        <w:rPr>
          <w:b/>
        </w:rPr>
        <w:t xml:space="preserve">        2.2 </w:t>
      </w:r>
      <w:r w:rsidR="005C722B">
        <w:rPr>
          <w:b/>
        </w:rPr>
        <w:t>Plastic Road</w:t>
      </w:r>
      <w:r w:rsidR="004134BA">
        <w:rPr>
          <w:b/>
        </w:rPr>
        <w:t xml:space="preserve"> construction in the </w:t>
      </w:r>
      <w:r>
        <w:rPr>
          <w:b/>
        </w:rPr>
        <w:t>United Kingdom…………………………………</w:t>
      </w:r>
      <w:r w:rsidR="004134BA">
        <w:rPr>
          <w:b/>
        </w:rPr>
        <w:t>…………………………………7</w:t>
      </w:r>
    </w:p>
    <w:p w14:paraId="57BBB30D" w14:textId="4EE302DD" w:rsidR="000C4FCB" w:rsidRDefault="0059203E" w:rsidP="001A5350">
      <w:pPr>
        <w:spacing w:line="240" w:lineRule="auto"/>
        <w:jc w:val="both"/>
        <w:rPr>
          <w:b/>
        </w:rPr>
      </w:pPr>
      <w:r>
        <w:rPr>
          <w:b/>
        </w:rPr>
        <w:t xml:space="preserve">        2.3 </w:t>
      </w:r>
      <w:r w:rsidR="005C722B">
        <w:rPr>
          <w:b/>
        </w:rPr>
        <w:t>Plastic Road</w:t>
      </w:r>
      <w:r w:rsidR="004134BA">
        <w:rPr>
          <w:b/>
        </w:rPr>
        <w:t xml:space="preserve"> </w:t>
      </w:r>
      <w:r>
        <w:rPr>
          <w:b/>
        </w:rPr>
        <w:t>construction methods……………..………………</w:t>
      </w:r>
      <w:r w:rsidR="004134BA">
        <w:rPr>
          <w:b/>
        </w:rPr>
        <w:t>…………………………………………………………8</w:t>
      </w:r>
    </w:p>
    <w:p w14:paraId="56D0E3BF" w14:textId="25BFA8BE" w:rsidR="001A5350" w:rsidRDefault="0059203E" w:rsidP="001A5350">
      <w:pPr>
        <w:spacing w:line="240" w:lineRule="auto"/>
        <w:jc w:val="both"/>
        <w:rPr>
          <w:b/>
        </w:rPr>
      </w:pPr>
      <w:r>
        <w:rPr>
          <w:b/>
        </w:rPr>
        <w:t>3</w:t>
      </w:r>
      <w:r w:rsidR="000C4FCB">
        <w:rPr>
          <w:b/>
        </w:rPr>
        <w:t xml:space="preserve"> Conclusion………</w:t>
      </w:r>
      <w:r w:rsidR="001A5350">
        <w:rPr>
          <w:b/>
        </w:rPr>
        <w:t>…………………………</w:t>
      </w:r>
      <w:r>
        <w:rPr>
          <w:b/>
        </w:rPr>
        <w:t>,</w:t>
      </w:r>
      <w:r w:rsidR="001A5350">
        <w:rPr>
          <w:b/>
        </w:rPr>
        <w:t>………………………………………………………………………………</w:t>
      </w:r>
      <w:r w:rsidR="00480DF7">
        <w:rPr>
          <w:b/>
        </w:rPr>
        <w:t>..</w:t>
      </w:r>
      <w:r w:rsidR="001A5350">
        <w:rPr>
          <w:b/>
        </w:rPr>
        <w:t>………………….9</w:t>
      </w:r>
    </w:p>
    <w:p w14:paraId="26BDF10D" w14:textId="13CC83CC" w:rsidR="005C7EF0" w:rsidRPr="004134BA" w:rsidRDefault="005C7EF0" w:rsidP="001A5350">
      <w:pPr>
        <w:spacing w:line="240" w:lineRule="auto"/>
        <w:jc w:val="both"/>
        <w:rPr>
          <w:b/>
        </w:rPr>
      </w:pPr>
      <w:r>
        <w:rPr>
          <w:b/>
        </w:rPr>
        <w:t>Reference ………………………………………………………………………………………………………………………</w:t>
      </w:r>
      <w:r w:rsidR="00480DF7">
        <w:rPr>
          <w:b/>
        </w:rPr>
        <w:t>..</w:t>
      </w:r>
      <w:r>
        <w:rPr>
          <w:b/>
        </w:rPr>
        <w:t>………….10-11</w:t>
      </w:r>
    </w:p>
    <w:p w14:paraId="5FD55151" w14:textId="77777777" w:rsidR="004134BA" w:rsidRDefault="004134BA" w:rsidP="00BF4484">
      <w:pPr>
        <w:spacing w:line="240" w:lineRule="auto"/>
        <w:rPr>
          <w:b/>
          <w:sz w:val="28"/>
          <w:szCs w:val="28"/>
        </w:rPr>
      </w:pPr>
    </w:p>
    <w:p w14:paraId="159D8937" w14:textId="77777777" w:rsidR="004134BA" w:rsidRDefault="004134BA" w:rsidP="00BF4484">
      <w:pPr>
        <w:spacing w:line="240" w:lineRule="auto"/>
        <w:rPr>
          <w:b/>
          <w:sz w:val="28"/>
          <w:szCs w:val="28"/>
        </w:rPr>
      </w:pPr>
    </w:p>
    <w:p w14:paraId="57A5AEF6" w14:textId="77777777" w:rsidR="004134BA" w:rsidRDefault="004134BA" w:rsidP="00BF4484">
      <w:pPr>
        <w:spacing w:line="240" w:lineRule="auto"/>
        <w:rPr>
          <w:b/>
          <w:sz w:val="28"/>
          <w:szCs w:val="28"/>
        </w:rPr>
      </w:pPr>
    </w:p>
    <w:p w14:paraId="0A36051D" w14:textId="77777777" w:rsidR="004134BA" w:rsidRDefault="004134BA" w:rsidP="00BF4484">
      <w:pPr>
        <w:spacing w:line="240" w:lineRule="auto"/>
        <w:rPr>
          <w:b/>
          <w:sz w:val="28"/>
          <w:szCs w:val="28"/>
        </w:rPr>
      </w:pPr>
    </w:p>
    <w:p w14:paraId="556ED2AB" w14:textId="77777777" w:rsidR="004134BA" w:rsidRDefault="004134BA" w:rsidP="00BF4484">
      <w:pPr>
        <w:spacing w:line="240" w:lineRule="auto"/>
        <w:rPr>
          <w:b/>
          <w:sz w:val="28"/>
          <w:szCs w:val="28"/>
        </w:rPr>
      </w:pPr>
    </w:p>
    <w:p w14:paraId="1794DF9D" w14:textId="77777777" w:rsidR="004134BA" w:rsidRDefault="004134BA" w:rsidP="00BF4484">
      <w:pPr>
        <w:spacing w:line="240" w:lineRule="auto"/>
        <w:rPr>
          <w:b/>
          <w:sz w:val="28"/>
          <w:szCs w:val="28"/>
        </w:rPr>
      </w:pPr>
    </w:p>
    <w:p w14:paraId="45533651" w14:textId="77777777" w:rsidR="004134BA" w:rsidRDefault="004134BA" w:rsidP="00BF4484">
      <w:pPr>
        <w:spacing w:line="240" w:lineRule="auto"/>
        <w:rPr>
          <w:b/>
          <w:sz w:val="28"/>
          <w:szCs w:val="28"/>
        </w:rPr>
      </w:pPr>
    </w:p>
    <w:p w14:paraId="2457A8AE" w14:textId="77777777" w:rsidR="004134BA" w:rsidRDefault="004134BA" w:rsidP="00BF4484">
      <w:pPr>
        <w:spacing w:line="240" w:lineRule="auto"/>
        <w:rPr>
          <w:b/>
          <w:sz w:val="28"/>
          <w:szCs w:val="28"/>
        </w:rPr>
      </w:pPr>
    </w:p>
    <w:p w14:paraId="51EEDA3A" w14:textId="77777777" w:rsidR="004134BA" w:rsidRDefault="004134BA" w:rsidP="00BF4484">
      <w:pPr>
        <w:spacing w:line="240" w:lineRule="auto"/>
        <w:rPr>
          <w:b/>
          <w:sz w:val="28"/>
          <w:szCs w:val="28"/>
        </w:rPr>
      </w:pPr>
    </w:p>
    <w:p w14:paraId="5336B3B1" w14:textId="77777777" w:rsidR="004134BA" w:rsidRDefault="004134BA" w:rsidP="00BF4484">
      <w:pPr>
        <w:spacing w:line="240" w:lineRule="auto"/>
        <w:rPr>
          <w:b/>
          <w:sz w:val="28"/>
          <w:szCs w:val="28"/>
        </w:rPr>
      </w:pPr>
    </w:p>
    <w:p w14:paraId="74987838" w14:textId="77777777" w:rsidR="004134BA" w:rsidRDefault="004134BA" w:rsidP="00BF4484">
      <w:pPr>
        <w:spacing w:line="240" w:lineRule="auto"/>
        <w:rPr>
          <w:b/>
          <w:sz w:val="28"/>
          <w:szCs w:val="28"/>
        </w:rPr>
      </w:pPr>
    </w:p>
    <w:p w14:paraId="18490444" w14:textId="77777777" w:rsidR="004134BA" w:rsidRDefault="004134BA" w:rsidP="00BF4484">
      <w:pPr>
        <w:spacing w:line="240" w:lineRule="auto"/>
        <w:rPr>
          <w:b/>
          <w:sz w:val="28"/>
          <w:szCs w:val="28"/>
        </w:rPr>
      </w:pPr>
    </w:p>
    <w:p w14:paraId="44356B5C" w14:textId="77777777" w:rsidR="001A5350" w:rsidRDefault="001A5350" w:rsidP="00BF4484">
      <w:pPr>
        <w:spacing w:line="240" w:lineRule="auto"/>
        <w:rPr>
          <w:b/>
          <w:sz w:val="28"/>
          <w:szCs w:val="28"/>
        </w:rPr>
        <w:sectPr w:rsidR="001A5350">
          <w:footerReference w:type="default" r:id="rId9"/>
          <w:pgSz w:w="12240" w:h="15840"/>
          <w:pgMar w:top="1440" w:right="1440" w:bottom="1440" w:left="1440" w:header="720" w:footer="720" w:gutter="0"/>
          <w:cols w:space="720"/>
          <w:docGrid w:linePitch="360"/>
        </w:sectPr>
      </w:pPr>
    </w:p>
    <w:p w14:paraId="50648D46" w14:textId="77777777" w:rsidR="00AE7FDE" w:rsidRDefault="00AE7FDE" w:rsidP="00BF4484">
      <w:pPr>
        <w:spacing w:line="240" w:lineRule="auto"/>
        <w:rPr>
          <w:b/>
          <w:sz w:val="28"/>
          <w:szCs w:val="28"/>
        </w:rPr>
      </w:pPr>
      <w:r>
        <w:rPr>
          <w:b/>
          <w:sz w:val="28"/>
          <w:szCs w:val="28"/>
        </w:rPr>
        <w:lastRenderedPageBreak/>
        <w:t>Introduction</w:t>
      </w:r>
    </w:p>
    <w:p w14:paraId="3C8CA300" w14:textId="68E84024" w:rsidR="00B05308" w:rsidRPr="00B05308" w:rsidRDefault="00B05308" w:rsidP="00B05308">
      <w:pPr>
        <w:spacing w:line="240" w:lineRule="auto"/>
        <w:jc w:val="both"/>
      </w:pPr>
      <w:r w:rsidRPr="00691973">
        <w:t>The purpose of this research is to look at the impacts of using waste plastic in concrete, mortar, and other construction materials</w:t>
      </w:r>
      <w:r>
        <w:t xml:space="preserve"> and also how plastics waste can be used in road construction</w:t>
      </w:r>
      <w:r w:rsidRPr="00691973">
        <w:t>. This research also discusses the impact of waste plastic addition on the fresh, mechanical, and thermal characteristics of concrete.</w:t>
      </w:r>
      <w:r>
        <w:t xml:space="preserve"> </w:t>
      </w:r>
      <w:r w:rsidRPr="0021321D">
        <w:t>The usage of many types of plastics is a difficult environmental issue. Because numerous tonnes of waste plastic cannot be totally recycled at once, all types of consumed plastic become garbage and necessitate enormous areas of land for storage. Plastic's limited biodegradability and the existence of vast amounts of waste plastic have a detrimental influence on the environment. Solid waste is one of several variables that have a detrimental impact on the environment. Problems arise as a result of elements such as trash recycling difficulties and restricted reuse. Plastic is a significant sort of solid waste that has a significant environmental impact</w:t>
      </w:r>
      <w:r w:rsidR="005C722B" w:rsidRPr="0021321D">
        <w:t>.</w:t>
      </w:r>
      <w:r w:rsidR="005C722B">
        <w:t xml:space="preserve"> </w:t>
      </w:r>
      <w:r w:rsidRPr="003B33A8">
        <w:t xml:space="preserve">Several </w:t>
      </w:r>
      <w:r w:rsidR="005C722B" w:rsidRPr="003B33A8">
        <w:t>research</w:t>
      </w:r>
      <w:r w:rsidRPr="003B33A8">
        <w:t xml:space="preserve"> have already been conducted to determine safe and ecologically appropriate methods of disposing of plastics. Because concrete has a longer service life, several types of plastics have recently been added to prevent direct contact of plastics with the environment</w:t>
      </w:r>
      <w:r w:rsidR="00C05CAB">
        <w:t>.</w:t>
      </w:r>
      <w:r>
        <w:t xml:space="preserve"> </w:t>
      </w:r>
    </w:p>
    <w:p w14:paraId="7A561867" w14:textId="1DEC6EC3" w:rsidR="00AE7FDE" w:rsidRDefault="00B11C84" w:rsidP="001A5350">
      <w:pPr>
        <w:spacing w:line="240" w:lineRule="auto"/>
        <w:jc w:val="both"/>
      </w:pPr>
      <w:r w:rsidRPr="00B11C84">
        <w:t>Even while plastic has many useful applications, we have developed a dependence on single-use plastic goods, which has negative effects on the environment, society, the economy, and our health. One million plastic bottles are bought globally every minute, and up to five trillion plastic bags are used annually. Half of all plastic manufactured is intended for single-use applications, meaning it will only be used once before being discarded</w:t>
      </w:r>
      <w:r w:rsidR="005C722B" w:rsidRPr="00B11C84">
        <w:t>.</w:t>
      </w:r>
      <w:r w:rsidR="005C722B">
        <w:t xml:space="preserve"> </w:t>
      </w:r>
      <w:r w:rsidRPr="00B11C84">
        <w:t xml:space="preserve">Plastic trash was relatively easy to </w:t>
      </w:r>
      <w:r w:rsidR="00D23F4E" w:rsidRPr="00B11C84">
        <w:t>manage</w:t>
      </w:r>
      <w:r w:rsidRPr="00B11C84">
        <w:t xml:space="preserve"> throughout the 1950s to 1970s since so little plastic was created during that time. The output of plastic garbage, however, more than quadrupled between the 1970s and the 1990s, indicating a parallel increase in plastic manufacture. In the first decade of the twenty-first century, we produced more plastic garbage than in the preceding forty years combined. Currently, we generate 400 million tonnes of plastic garbage annually.</w:t>
      </w:r>
    </w:p>
    <w:p w14:paraId="53F32CB7" w14:textId="77777777" w:rsidR="00DA02E9" w:rsidRDefault="00CB2A8E" w:rsidP="000C4FCB">
      <w:pPr>
        <w:spacing w:line="240" w:lineRule="auto"/>
        <w:jc w:val="both"/>
      </w:pPr>
      <w:r w:rsidRPr="00CB2A8E">
        <w:t>Other unsettling patterns are emerging. Plastic has been produced at a quicker rate than any other material since the 1970s. By 2050, it is anticipated that the world's production of primary plastic would have increased by 1,100 million tonnes. Additionally, we have noticed a concerning trend toward single-use plastic goods, which are intended to be discar</w:t>
      </w:r>
      <w:r w:rsidR="00B05308">
        <w:t>ded after only one brief usage.</w:t>
      </w:r>
      <w:r w:rsidR="00AB5DC5">
        <w:t xml:space="preserve"> The UN Environment programme reported</w:t>
      </w:r>
      <w:r w:rsidR="00B05308">
        <w:t xml:space="preserve"> </w:t>
      </w:r>
      <w:r w:rsidR="00AB5DC5">
        <w:t>that</w:t>
      </w:r>
      <w:r w:rsidR="00DA02E9" w:rsidRPr="00DA02E9">
        <w:t xml:space="preserve"> packaging industry uses around 36% of all plastics manufactured, including single-use food and beverage containers. The remaining 85% of plastics end up in landfills or are discarded carelessly. </w:t>
      </w:r>
    </w:p>
    <w:p w14:paraId="330747B7" w14:textId="52515E0F" w:rsidR="004A0367" w:rsidRDefault="00CB2A8E" w:rsidP="000C4FCB">
      <w:pPr>
        <w:spacing w:line="240" w:lineRule="auto"/>
        <w:jc w:val="both"/>
      </w:pPr>
      <w:r w:rsidRPr="00CB2A8E">
        <w:t xml:space="preserve">All forms of plastic used by people in daily life </w:t>
      </w:r>
      <w:r w:rsidR="005C722B" w:rsidRPr="00CB2A8E">
        <w:t>degrade</w:t>
      </w:r>
      <w:r w:rsidRPr="00CB2A8E">
        <w:t xml:space="preserve"> into garbage; numerous tonnes of these plastic wastes need enormous areas of land for storage and cannot be entirely recycled at once. Because of their extended decomposition times, the disposal of these plastics poses a significant harm to the environment. Waste reuse is significant from several viewpoints since it helps to recycle and preserve energy in the manufacturing process, minimises environmental pollution, and helps to sustain and conserve non-renewable natural resources. The use of plastic waste in the materials industry is an environmentally friendly way to reduce the </w:t>
      </w:r>
      <w:r w:rsidR="005C722B" w:rsidRPr="00CB2A8E">
        <w:t>number</w:t>
      </w:r>
      <w:r w:rsidRPr="00CB2A8E">
        <w:t xml:space="preserve"> of landfills used for garbage incineration. Plastic has been proved in studies to be used in concrete and this sort of material has become a prominent study topic in recent years.</w:t>
      </w:r>
    </w:p>
    <w:p w14:paraId="39570C26" w14:textId="77777777" w:rsidR="000C4FCB" w:rsidRDefault="000C4FCB" w:rsidP="000C4FCB">
      <w:pPr>
        <w:spacing w:line="240" w:lineRule="auto"/>
        <w:jc w:val="both"/>
      </w:pPr>
    </w:p>
    <w:p w14:paraId="5B79F162" w14:textId="77777777" w:rsidR="004A0367" w:rsidRDefault="004A0367" w:rsidP="00BF4484">
      <w:pPr>
        <w:spacing w:line="240" w:lineRule="auto"/>
      </w:pPr>
    </w:p>
    <w:p w14:paraId="702E25CC" w14:textId="77777777" w:rsidR="00B05308" w:rsidRDefault="00B05308" w:rsidP="007411D5"/>
    <w:p w14:paraId="356D0436" w14:textId="77777777" w:rsidR="007411D5" w:rsidRPr="005C0EEB" w:rsidRDefault="000C4FCB" w:rsidP="007411D5">
      <w:pPr>
        <w:rPr>
          <w:b/>
          <w:sz w:val="28"/>
          <w:szCs w:val="28"/>
          <w:u w:val="single"/>
        </w:rPr>
      </w:pPr>
      <w:r>
        <w:rPr>
          <w:b/>
          <w:sz w:val="28"/>
          <w:szCs w:val="28"/>
          <w:u w:val="single"/>
        </w:rPr>
        <w:lastRenderedPageBreak/>
        <w:t xml:space="preserve">1 </w:t>
      </w:r>
      <w:r w:rsidR="007411D5" w:rsidRPr="005C0EEB">
        <w:rPr>
          <w:b/>
          <w:sz w:val="28"/>
          <w:szCs w:val="28"/>
          <w:u w:val="single"/>
        </w:rPr>
        <w:t>The use of waste plastics in concrete</w:t>
      </w:r>
    </w:p>
    <w:p w14:paraId="32476442" w14:textId="4A04B988" w:rsidR="007411D5" w:rsidRDefault="007411D5" w:rsidP="001A5350">
      <w:pPr>
        <w:jc w:val="both"/>
      </w:pPr>
      <w:r w:rsidRPr="00BD105A">
        <w:t xml:space="preserve">The usage of lightweight construction products is thought to help promote recycled resources. Commonly, a lighter concrete unit results from the substitution of natural aggregates with lightweight components. Weight reduction is a key objective in the construction sector. Lightweight concrete offers </w:t>
      </w:r>
      <w:r w:rsidR="005C722B" w:rsidRPr="00BD105A">
        <w:t>numerous benefits</w:t>
      </w:r>
      <w:r w:rsidRPr="00BD105A">
        <w:t>, including improved building thermal insulation performance and reduced handling and production costs. Since constructed buildings' self-weight is known to be directly correlated with seismic forces, a structure's self-weight reduces after an earthquake, lessening its impact.</w:t>
      </w:r>
    </w:p>
    <w:p w14:paraId="77DE0D3E" w14:textId="02FD5249" w:rsidR="007411D5" w:rsidRDefault="007411D5" w:rsidP="001A5350">
      <w:pPr>
        <w:jc w:val="both"/>
      </w:pPr>
      <w:r w:rsidRPr="00BD105A">
        <w:t xml:space="preserve">Numerous polymers have been researched recently, including high-density polyethylene (HDPE), polyethylene terephthalate (PET), and polypropylene (PP) (HDPE). The effects of adding plastic material to freshly laid and cured concrete have been the subject of research. Because the consistency of the wet concrete gradually decreases from the beginning of the process, mixing until full hydration, the fully cured strength qualities of concrete are directly proportional to its wet condition. </w:t>
      </w:r>
      <w:r w:rsidR="005C722B" w:rsidRPr="00BD105A">
        <w:t>For</w:t>
      </w:r>
      <w:r w:rsidRPr="00BD105A">
        <w:t xml:space="preserve"> cured concrete to acquire strength and durability, uniformity and compaction of wet concrete are essential.</w:t>
      </w:r>
    </w:p>
    <w:p w14:paraId="1CAEF87D" w14:textId="13C44941" w:rsidR="007411D5" w:rsidRDefault="007411D5" w:rsidP="001A5350">
      <w:pPr>
        <w:jc w:val="both"/>
      </w:pPr>
      <w:r w:rsidRPr="00D22E54">
        <w:t>The workability of concrete utilising plastic aggregates is currently being explored, although with varying results. The workability of plastic aggregate concrete is heavily reliant on the friction between the plastic particles, which is influenced by the form and composition of the plastic particles. Initially, it was discovered that the use of plastic aggregate reduced the workability of mortar and concrete. Higher levels of plastic aggregates</w:t>
      </w:r>
      <w:r w:rsidR="005C722B" w:rsidRPr="00D22E54">
        <w:t xml:space="preserve"> appeared</w:t>
      </w:r>
      <w:r w:rsidRPr="00D22E54">
        <w:t xml:space="preserve"> to induce a more severe loss in workability.</w:t>
      </w:r>
      <w:r>
        <w:t xml:space="preserve"> </w:t>
      </w:r>
      <w:r w:rsidR="005C722B" w:rsidRPr="00D22E54">
        <w:t>Most</w:t>
      </w:r>
      <w:r w:rsidRPr="00D22E54">
        <w:t xml:space="preserve"> studies have shown a tendency for workability outcomes to diminish with increasing replacement level, although new concrete slump increases as replacement ratio is raised; </w:t>
      </w:r>
      <w:r w:rsidR="005C722B" w:rsidRPr="00D22E54">
        <w:t>consequently</w:t>
      </w:r>
      <w:r w:rsidRPr="00D22E54">
        <w:t xml:space="preserve">, unit weight decreases as replacement level is raised. Additionally, </w:t>
      </w:r>
      <w:r w:rsidR="005C722B" w:rsidRPr="00D22E54">
        <w:t>many</w:t>
      </w:r>
      <w:r w:rsidRPr="00D22E54">
        <w:t xml:space="preserve"> studies demonstrate a decrease in flexural, splitting, and compressive strength.</w:t>
      </w:r>
    </w:p>
    <w:p w14:paraId="7F7F9BB6" w14:textId="77777777" w:rsidR="001A5350" w:rsidRDefault="007411D5" w:rsidP="001A5350">
      <w:pPr>
        <w:jc w:val="both"/>
      </w:pPr>
      <w:r w:rsidRPr="00DB528D">
        <w:t>According to the findings of this study, these wastes lowered the weight by 2 to 6% and the compressive strength by 33% when compared to the usual concrete mixture. the impact of replacing some of the sand in a normal concrete mixture with plastic waste at 0%, 10%, 15%, and 20%. The results showed that introducing plastic waste particles into concrete mixes slowed the spread of microcracks. This study demonstrates that reusing plastic trash as a fine aggregate alternative in concrete mixtures is a great way to minimise material costs while also addressing waste issues.</w:t>
      </w:r>
      <w:r>
        <w:t xml:space="preserve"> </w:t>
      </w:r>
      <w:r w:rsidRPr="00DB528D">
        <w:t>Studies on using plastic bottles as bricks and building units in wall construction after filling them with soil or sand have shown promising results in terms of time implementation, cost, flexibility, waste reduction, and energy savings when compared to conventional construction.</w:t>
      </w:r>
      <w:r>
        <w:t xml:space="preserve"> </w:t>
      </w:r>
      <w:r w:rsidRPr="00DC7C6E">
        <w:t>Due to the 1.25% metalized plastic waste (MPW) fibres that are present in plastic waste, concrete pressure has a poorer strength. According to the findings, adding MPW fibres might make concrete contain more air gaps, which would reduce pressure strength. Using coarse and fine aggregates, the compressive strength of concrete was examined at various recycled plastic waste content levels (5 to 100%). The study's findings revealed that as plastic garbage increased, pressure strength gradually decreased.</w:t>
      </w:r>
    </w:p>
    <w:p w14:paraId="5D85A02F" w14:textId="77777777" w:rsidR="001A5350" w:rsidRDefault="001A5350" w:rsidP="001A5350">
      <w:pPr>
        <w:jc w:val="both"/>
        <w:rPr>
          <w:b/>
          <w:sz w:val="28"/>
          <w:szCs w:val="28"/>
          <w:u w:val="single"/>
        </w:rPr>
      </w:pPr>
    </w:p>
    <w:p w14:paraId="6A5F09B5" w14:textId="77777777" w:rsidR="007411D5" w:rsidRDefault="0059203E" w:rsidP="001A5350">
      <w:pPr>
        <w:jc w:val="both"/>
      </w:pPr>
      <w:r>
        <w:rPr>
          <w:b/>
          <w:sz w:val="28"/>
          <w:szCs w:val="28"/>
          <w:u w:val="single"/>
        </w:rPr>
        <w:lastRenderedPageBreak/>
        <w:t xml:space="preserve">1.1 </w:t>
      </w:r>
      <w:r w:rsidR="007411D5" w:rsidRPr="0017089B">
        <w:rPr>
          <w:b/>
          <w:sz w:val="28"/>
          <w:szCs w:val="28"/>
          <w:u w:val="single"/>
        </w:rPr>
        <w:t>Experiments of Plastic waste vs. Aggregates in concrete</w:t>
      </w:r>
    </w:p>
    <w:p w14:paraId="5B044E67" w14:textId="77777777" w:rsidR="007411D5" w:rsidRDefault="007411D5" w:rsidP="001A5350">
      <w:pPr>
        <w:jc w:val="both"/>
      </w:pPr>
      <w:r w:rsidRPr="0017089B">
        <w:t xml:space="preserve">In a recent study, the gravel in a concrete mixture was changed in three ratios: 2.5, 5, and 10%. F fourteen 150x300 mm concrete cylinders were made. Ten of the concrete cylinders served as the reference (zero plastic waste replacement) and were cast with a water/cement ratio of 0.48 and mixing ratios of 1:1.5:3. (Cement: fine aggregate: coarse aggregate). Ten concrete cylinders were made with a 2.5% coarse aggregate partial replacement. Another 10 concrete cylinders were produced with 5% coarse aggregate substitution. The final ten concrete cylinders were made with a 10% coarse gravel replacement. </w:t>
      </w:r>
    </w:p>
    <w:p w14:paraId="4F40A39A" w14:textId="1FC9CD0A" w:rsidR="007411D5" w:rsidRDefault="007411D5" w:rsidP="001A5350">
      <w:pPr>
        <w:jc w:val="both"/>
      </w:pPr>
      <w:r w:rsidRPr="0017089B">
        <w:t>By dividing sample weight by volume, the density of the samples was calculated. Due to its impact on the material's resistance, acoustic insulation, thermal insulation, and other characteristics, concrete density is a crucial factor in structural engineering</w:t>
      </w:r>
      <w:r w:rsidR="005C722B" w:rsidRPr="0017089B">
        <w:t>.</w:t>
      </w:r>
      <w:r w:rsidR="005C722B">
        <w:t xml:space="preserve"> </w:t>
      </w:r>
      <w:r>
        <w:t xml:space="preserve">A concrete compressive test machine, </w:t>
      </w:r>
      <w:r w:rsidR="005C722B">
        <w:t>like</w:t>
      </w:r>
      <w:r>
        <w:t xml:space="preserve"> the one shown in figure 1.1, was used to </w:t>
      </w:r>
      <w:r w:rsidR="005C722B">
        <w:t>evaluate</w:t>
      </w:r>
      <w:r>
        <w:t xml:space="preserve"> the compressive strength of the cylinder samples.</w:t>
      </w:r>
    </w:p>
    <w:tbl>
      <w:tblPr>
        <w:tblStyle w:val="TableGrid"/>
        <w:tblpPr w:leftFromText="180" w:rightFromText="180" w:vertAnchor="text" w:tblpY="30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6"/>
        <w:gridCol w:w="4740"/>
      </w:tblGrid>
      <w:tr w:rsidR="00417D04" w14:paraId="3DCFE149" w14:textId="77777777" w:rsidTr="00417D04">
        <w:trPr>
          <w:trHeight w:val="5093"/>
        </w:trPr>
        <w:tc>
          <w:tcPr>
            <w:tcW w:w="4786" w:type="dxa"/>
          </w:tcPr>
          <w:p w14:paraId="57C52EA8" w14:textId="77777777" w:rsidR="00417D04" w:rsidRDefault="00417D04" w:rsidP="00417D04">
            <w:pPr>
              <w:rPr>
                <w:noProof/>
                <w:lang w:eastAsia="en-029"/>
              </w:rPr>
            </w:pPr>
          </w:p>
          <w:p w14:paraId="429BC75C" w14:textId="64351D39" w:rsidR="00417D04" w:rsidRDefault="00417D04" w:rsidP="00417D04">
            <w:pPr>
              <w:rPr>
                <w:i/>
              </w:rPr>
            </w:pPr>
            <w:r>
              <w:rPr>
                <w:i/>
                <w:noProof/>
                <w:lang w:eastAsia="en-029"/>
              </w:rPr>
              <w:drawing>
                <wp:inline distT="0" distB="0" distL="0" distR="0" wp14:anchorId="6B4CACB3" wp14:editId="791966A2">
                  <wp:extent cx="2933065" cy="3277167"/>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1595" cy="3297871"/>
                          </a:xfrm>
                          <a:prstGeom prst="rect">
                            <a:avLst/>
                          </a:prstGeom>
                          <a:noFill/>
                        </pic:spPr>
                      </pic:pic>
                    </a:graphicData>
                  </a:graphic>
                </wp:inline>
              </w:drawing>
            </w:r>
          </w:p>
        </w:tc>
        <w:tc>
          <w:tcPr>
            <w:tcW w:w="4790" w:type="dxa"/>
          </w:tcPr>
          <w:p w14:paraId="0FA22931" w14:textId="77777777" w:rsidR="00417D04" w:rsidRDefault="00417D04" w:rsidP="00417D04">
            <w:pPr>
              <w:rPr>
                <w:i/>
              </w:rPr>
            </w:pPr>
          </w:p>
          <w:p w14:paraId="6B7BAB69" w14:textId="77777777" w:rsidR="00417D04" w:rsidRDefault="00417D04" w:rsidP="00417D04">
            <w:pPr>
              <w:rPr>
                <w:i/>
              </w:rPr>
            </w:pPr>
          </w:p>
          <w:p w14:paraId="6D3BF693" w14:textId="17BA91E5" w:rsidR="00417D04" w:rsidRDefault="00417D04" w:rsidP="00417D04">
            <w:pPr>
              <w:rPr>
                <w:i/>
              </w:rPr>
            </w:pPr>
            <w:r w:rsidRPr="00417D04">
              <w:rPr>
                <w:i/>
              </w:rPr>
              <w:t>Figure 1.1</w:t>
            </w:r>
          </w:p>
          <w:p w14:paraId="306F63A8" w14:textId="77777777" w:rsidR="00417D04" w:rsidRDefault="00417D04" w:rsidP="00417D04">
            <w:pPr>
              <w:rPr>
                <w:i/>
              </w:rPr>
            </w:pPr>
          </w:p>
          <w:p w14:paraId="2AFB75C8" w14:textId="4D392056" w:rsidR="00417D04" w:rsidRDefault="00382A3C" w:rsidP="00417D04">
            <w:pPr>
              <w:rPr>
                <w:i/>
              </w:rPr>
            </w:pPr>
            <w:r>
              <w:rPr>
                <w:i/>
              </w:rPr>
              <w:t xml:space="preserve">Source: </w:t>
            </w:r>
            <w:r w:rsidR="00417D04" w:rsidRPr="00417D04">
              <w:rPr>
                <w:i/>
              </w:rPr>
              <w:t>300 Series Concrete Compression Machine with Pro Controller</w:t>
            </w:r>
            <w:r w:rsidR="00417D04">
              <w:rPr>
                <w:i/>
              </w:rPr>
              <w:t>. [Online].</w:t>
            </w:r>
          </w:p>
          <w:p w14:paraId="05147865" w14:textId="77777777" w:rsidR="00417D04" w:rsidRDefault="00417D04" w:rsidP="00417D04">
            <w:pPr>
              <w:rPr>
                <w:i/>
                <w:iCs/>
              </w:rPr>
            </w:pPr>
            <w:r w:rsidRPr="00417D04">
              <w:rPr>
                <w:i/>
                <w:iCs/>
              </w:rPr>
              <w:t>[Accessed 15 Dec. 2022]</w:t>
            </w:r>
            <w:r>
              <w:rPr>
                <w:i/>
                <w:iCs/>
              </w:rPr>
              <w:t xml:space="preserve">.Available </w:t>
            </w:r>
            <w:proofErr w:type="spellStart"/>
            <w:r>
              <w:rPr>
                <w:i/>
                <w:iCs/>
              </w:rPr>
              <w:t>Url</w:t>
            </w:r>
            <w:proofErr w:type="spellEnd"/>
            <w:r>
              <w:rPr>
                <w:i/>
                <w:iCs/>
              </w:rPr>
              <w:t xml:space="preserve"> :</w:t>
            </w:r>
            <w:r w:rsidRPr="00417D04">
              <w:rPr>
                <w:i/>
                <w:iCs/>
              </w:rPr>
              <w:t>https://www.globalgilson.com/content/</w:t>
            </w:r>
          </w:p>
          <w:p w14:paraId="3C4F006B" w14:textId="6FCF76FB" w:rsidR="00417D04" w:rsidRPr="00417D04" w:rsidRDefault="00417D04" w:rsidP="00417D04">
            <w:pPr>
              <w:rPr>
                <w:i/>
                <w:iCs/>
              </w:rPr>
            </w:pPr>
            <w:r w:rsidRPr="00417D04">
              <w:rPr>
                <w:i/>
                <w:iCs/>
              </w:rPr>
              <w:t>images/thumbs/0018670_300000lbf-concrete-compression-machines.jpeg</w:t>
            </w:r>
          </w:p>
        </w:tc>
      </w:tr>
    </w:tbl>
    <w:p w14:paraId="7DD13125" w14:textId="4704990C" w:rsidR="007411D5" w:rsidRDefault="007411D5" w:rsidP="007411D5"/>
    <w:p w14:paraId="5D574F5A" w14:textId="67C6EF91" w:rsidR="007411D5" w:rsidRDefault="007411D5" w:rsidP="007411D5">
      <w:pPr>
        <w:rPr>
          <w:i/>
        </w:rPr>
      </w:pPr>
    </w:p>
    <w:p w14:paraId="798C13B9" w14:textId="77777777" w:rsidR="007411D5" w:rsidRDefault="007411D5" w:rsidP="007411D5">
      <w:pPr>
        <w:rPr>
          <w:i/>
        </w:rPr>
      </w:pPr>
    </w:p>
    <w:p w14:paraId="0DDD8CDB" w14:textId="77777777" w:rsidR="007411D5" w:rsidRDefault="007411D5" w:rsidP="007411D5">
      <w:pPr>
        <w:rPr>
          <w:i/>
        </w:rPr>
      </w:pPr>
    </w:p>
    <w:p w14:paraId="36258B1F" w14:textId="77777777" w:rsidR="00417D04" w:rsidRDefault="00417D04" w:rsidP="007411D5">
      <w:pPr>
        <w:rPr>
          <w:i/>
        </w:rPr>
      </w:pPr>
    </w:p>
    <w:p w14:paraId="7C0B9084" w14:textId="2A2059E6" w:rsidR="007411D5" w:rsidRDefault="0059203E" w:rsidP="007411D5">
      <w:pPr>
        <w:rPr>
          <w:b/>
          <w:sz w:val="28"/>
          <w:szCs w:val="28"/>
          <w:u w:val="single"/>
        </w:rPr>
      </w:pPr>
      <w:r>
        <w:rPr>
          <w:b/>
          <w:sz w:val="28"/>
          <w:szCs w:val="28"/>
          <w:u w:val="single"/>
        </w:rPr>
        <w:lastRenderedPageBreak/>
        <w:t xml:space="preserve">1.2 </w:t>
      </w:r>
      <w:r w:rsidR="007411D5" w:rsidRPr="00403F57">
        <w:rPr>
          <w:b/>
          <w:sz w:val="28"/>
          <w:szCs w:val="28"/>
          <w:u w:val="single"/>
        </w:rPr>
        <w:t>Result</w:t>
      </w:r>
    </w:p>
    <w:p w14:paraId="62B40A5E" w14:textId="660CDF83" w:rsidR="007411D5" w:rsidRDefault="007411D5" w:rsidP="001A5350">
      <w:pPr>
        <w:jc w:val="both"/>
      </w:pPr>
      <w:r w:rsidRPr="00403F57">
        <w:t>After 28 days curing pr</w:t>
      </w:r>
      <w:r>
        <w:t>o</w:t>
      </w:r>
      <w:r w:rsidRPr="00403F57">
        <w:t xml:space="preserve">cess had passed and the concrete samples had hardened, their compression strength was evaluated. As indicated in Tables 1, a total of four groups were analysed, and each group had a mean of 10 samples. The resistance to compression was </w:t>
      </w:r>
      <w:r w:rsidR="005C722B" w:rsidRPr="00403F57">
        <w:t>assessed</w:t>
      </w:r>
      <w:r w:rsidRPr="00403F57">
        <w:t xml:space="preserve"> using iron cylinders with dimensions of 150x300 mm. </w:t>
      </w:r>
    </w:p>
    <w:p w14:paraId="2FFEA013" w14:textId="77777777" w:rsidR="007411D5" w:rsidRDefault="007411D5" w:rsidP="007411D5">
      <w:pPr>
        <w:spacing w:after="0"/>
      </w:pPr>
      <w:r>
        <w:t>Conc: Ref. Concrete.</w:t>
      </w:r>
    </w:p>
    <w:p w14:paraId="564FD045" w14:textId="77777777" w:rsidR="007411D5" w:rsidRDefault="007411D5" w:rsidP="007411D5">
      <w:pPr>
        <w:spacing w:after="0"/>
      </w:pPr>
      <w:r>
        <w:t>Conc/wp: partial replacement of course gravel for 2.5% of waste plastic.</w:t>
      </w:r>
    </w:p>
    <w:p w14:paraId="4EF5B8F6" w14:textId="77777777" w:rsidR="007411D5" w:rsidRDefault="007411D5" w:rsidP="007411D5">
      <w:pPr>
        <w:spacing w:after="0"/>
      </w:pPr>
    </w:p>
    <w:p w14:paraId="43C5A3A9" w14:textId="77777777" w:rsidR="007411D5" w:rsidRPr="00E33CD0" w:rsidRDefault="007411D5" w:rsidP="007411D5">
      <w:pPr>
        <w:spacing w:after="0"/>
        <w:rPr>
          <w:b/>
        </w:rPr>
      </w:pPr>
      <w:r w:rsidRPr="00E33CD0">
        <w:rPr>
          <w:b/>
        </w:rPr>
        <w:t>Table 1</w:t>
      </w:r>
      <w:r>
        <w:rPr>
          <w:b/>
        </w:rPr>
        <w:t>: Concrete compression strength containing waste plastic</w:t>
      </w:r>
      <w:r w:rsidR="00C80F79">
        <w:rPr>
          <w:b/>
        </w:rPr>
        <w:t xml:space="preserve"> </w:t>
      </w:r>
    </w:p>
    <w:tbl>
      <w:tblPr>
        <w:tblStyle w:val="TableGrid"/>
        <w:tblW w:w="0" w:type="auto"/>
        <w:tblLook w:val="04A0" w:firstRow="1" w:lastRow="0" w:firstColumn="1" w:lastColumn="0" w:noHBand="0" w:noVBand="1"/>
      </w:tblPr>
      <w:tblGrid>
        <w:gridCol w:w="917"/>
        <w:gridCol w:w="1295"/>
        <w:gridCol w:w="2416"/>
        <w:gridCol w:w="2510"/>
        <w:gridCol w:w="2438"/>
      </w:tblGrid>
      <w:tr w:rsidR="007411D5" w14:paraId="03908FA3" w14:textId="77777777" w:rsidTr="009B0D65">
        <w:tc>
          <w:tcPr>
            <w:tcW w:w="917" w:type="dxa"/>
          </w:tcPr>
          <w:p w14:paraId="1024729F" w14:textId="77777777" w:rsidR="007411D5" w:rsidRDefault="007411D5" w:rsidP="000F6B59">
            <w:r>
              <w:t>Batch #</w:t>
            </w:r>
          </w:p>
        </w:tc>
        <w:tc>
          <w:tcPr>
            <w:tcW w:w="1295" w:type="dxa"/>
          </w:tcPr>
          <w:p w14:paraId="614E0AA3" w14:textId="77777777" w:rsidR="007411D5" w:rsidRDefault="007411D5" w:rsidP="000F6B59">
            <w:r>
              <w:t>Types</w:t>
            </w:r>
          </w:p>
        </w:tc>
        <w:tc>
          <w:tcPr>
            <w:tcW w:w="2416" w:type="dxa"/>
          </w:tcPr>
          <w:p w14:paraId="09FAF6FF" w14:textId="77777777" w:rsidR="007411D5" w:rsidRDefault="007411D5" w:rsidP="000F6B59">
            <w:r>
              <w:t>Plastic waste ratio by weight of gravel (%)</w:t>
            </w:r>
          </w:p>
        </w:tc>
        <w:tc>
          <w:tcPr>
            <w:tcW w:w="2510" w:type="dxa"/>
          </w:tcPr>
          <w:p w14:paraId="7BE237B3" w14:textId="77777777" w:rsidR="007411D5" w:rsidRDefault="007411D5" w:rsidP="000F6B59">
            <w:r>
              <w:t xml:space="preserve">Average Cylinder Compression Strength fc’ (MPa) </w:t>
            </w:r>
          </w:p>
        </w:tc>
        <w:tc>
          <w:tcPr>
            <w:tcW w:w="2438" w:type="dxa"/>
          </w:tcPr>
          <w:p w14:paraId="307FCE88" w14:textId="77777777" w:rsidR="007411D5" w:rsidRDefault="007411D5" w:rsidP="000F6B59">
            <w:r>
              <w:t>Reduction in compressive strength fc’</w:t>
            </w:r>
          </w:p>
          <w:p w14:paraId="3222FEAA" w14:textId="77777777" w:rsidR="007411D5" w:rsidRDefault="007411D5" w:rsidP="000F6B59">
            <w:r>
              <w:t>(%)</w:t>
            </w:r>
          </w:p>
        </w:tc>
      </w:tr>
      <w:tr w:rsidR="007411D5" w14:paraId="48794363" w14:textId="77777777" w:rsidTr="009B0D65">
        <w:tc>
          <w:tcPr>
            <w:tcW w:w="917" w:type="dxa"/>
          </w:tcPr>
          <w:p w14:paraId="5BE30574" w14:textId="77777777" w:rsidR="007411D5" w:rsidRDefault="007411D5" w:rsidP="000F6B59">
            <w:pPr>
              <w:jc w:val="center"/>
            </w:pPr>
            <w:r>
              <w:t>1</w:t>
            </w:r>
          </w:p>
        </w:tc>
        <w:tc>
          <w:tcPr>
            <w:tcW w:w="1295" w:type="dxa"/>
          </w:tcPr>
          <w:p w14:paraId="2F55178C" w14:textId="77777777" w:rsidR="007411D5" w:rsidRDefault="007411D5" w:rsidP="000F6B59">
            <w:pPr>
              <w:jc w:val="center"/>
            </w:pPr>
            <w:r>
              <w:t>Conc</w:t>
            </w:r>
          </w:p>
        </w:tc>
        <w:tc>
          <w:tcPr>
            <w:tcW w:w="2416" w:type="dxa"/>
          </w:tcPr>
          <w:p w14:paraId="6E75189E" w14:textId="77777777" w:rsidR="007411D5" w:rsidRDefault="007411D5" w:rsidP="000F6B59">
            <w:pPr>
              <w:jc w:val="center"/>
            </w:pPr>
            <w:r>
              <w:t>-</w:t>
            </w:r>
          </w:p>
        </w:tc>
        <w:tc>
          <w:tcPr>
            <w:tcW w:w="2510" w:type="dxa"/>
          </w:tcPr>
          <w:p w14:paraId="1D3E5F89" w14:textId="77777777" w:rsidR="007411D5" w:rsidRDefault="007411D5" w:rsidP="000F6B59">
            <w:pPr>
              <w:jc w:val="center"/>
            </w:pPr>
            <w:r>
              <w:t>26.3</w:t>
            </w:r>
          </w:p>
        </w:tc>
        <w:tc>
          <w:tcPr>
            <w:tcW w:w="2438" w:type="dxa"/>
          </w:tcPr>
          <w:p w14:paraId="7CE3C13D" w14:textId="77777777" w:rsidR="007411D5" w:rsidRDefault="007411D5" w:rsidP="000F6B59">
            <w:pPr>
              <w:jc w:val="center"/>
            </w:pPr>
            <w:r>
              <w:t>-</w:t>
            </w:r>
          </w:p>
        </w:tc>
      </w:tr>
      <w:tr w:rsidR="007411D5" w14:paraId="56F5AE7A" w14:textId="77777777" w:rsidTr="009B0D65">
        <w:tc>
          <w:tcPr>
            <w:tcW w:w="917" w:type="dxa"/>
          </w:tcPr>
          <w:p w14:paraId="6F1AFB1D" w14:textId="77777777" w:rsidR="007411D5" w:rsidRDefault="007411D5" w:rsidP="000F6B59">
            <w:pPr>
              <w:jc w:val="center"/>
            </w:pPr>
            <w:r>
              <w:t>2</w:t>
            </w:r>
          </w:p>
        </w:tc>
        <w:tc>
          <w:tcPr>
            <w:tcW w:w="1295" w:type="dxa"/>
          </w:tcPr>
          <w:p w14:paraId="792072AE" w14:textId="77777777" w:rsidR="007411D5" w:rsidRDefault="007411D5" w:rsidP="000F6B59">
            <w:pPr>
              <w:jc w:val="center"/>
            </w:pPr>
            <w:r>
              <w:t>Conc/wp2.5</w:t>
            </w:r>
          </w:p>
        </w:tc>
        <w:tc>
          <w:tcPr>
            <w:tcW w:w="2416" w:type="dxa"/>
          </w:tcPr>
          <w:p w14:paraId="6CDC73D2" w14:textId="77777777" w:rsidR="007411D5" w:rsidRDefault="007411D5" w:rsidP="000F6B59">
            <w:pPr>
              <w:jc w:val="center"/>
            </w:pPr>
            <w:r>
              <w:t>2.5%</w:t>
            </w:r>
          </w:p>
        </w:tc>
        <w:tc>
          <w:tcPr>
            <w:tcW w:w="2510" w:type="dxa"/>
          </w:tcPr>
          <w:p w14:paraId="60542DCF" w14:textId="77777777" w:rsidR="007411D5" w:rsidRDefault="007411D5" w:rsidP="000F6B59">
            <w:pPr>
              <w:jc w:val="center"/>
            </w:pPr>
            <w:r>
              <w:t>23</w:t>
            </w:r>
          </w:p>
        </w:tc>
        <w:tc>
          <w:tcPr>
            <w:tcW w:w="2438" w:type="dxa"/>
          </w:tcPr>
          <w:p w14:paraId="186E350B" w14:textId="77777777" w:rsidR="007411D5" w:rsidRDefault="007411D5" w:rsidP="000F6B59">
            <w:pPr>
              <w:jc w:val="center"/>
            </w:pPr>
            <w:r>
              <w:t>12</w:t>
            </w:r>
          </w:p>
        </w:tc>
      </w:tr>
      <w:tr w:rsidR="007411D5" w14:paraId="42D2D74D" w14:textId="77777777" w:rsidTr="009B0D65">
        <w:tc>
          <w:tcPr>
            <w:tcW w:w="917" w:type="dxa"/>
          </w:tcPr>
          <w:p w14:paraId="2A33631A" w14:textId="77777777" w:rsidR="007411D5" w:rsidRDefault="007411D5" w:rsidP="000F6B59">
            <w:pPr>
              <w:jc w:val="center"/>
            </w:pPr>
            <w:r>
              <w:t>3</w:t>
            </w:r>
          </w:p>
        </w:tc>
        <w:tc>
          <w:tcPr>
            <w:tcW w:w="1295" w:type="dxa"/>
          </w:tcPr>
          <w:p w14:paraId="106D9BB0" w14:textId="77777777" w:rsidR="007411D5" w:rsidRDefault="007411D5" w:rsidP="000F6B59">
            <w:pPr>
              <w:jc w:val="center"/>
            </w:pPr>
            <w:r>
              <w:t>Conc/wp5</w:t>
            </w:r>
          </w:p>
        </w:tc>
        <w:tc>
          <w:tcPr>
            <w:tcW w:w="2416" w:type="dxa"/>
          </w:tcPr>
          <w:p w14:paraId="57FA6E1A" w14:textId="77777777" w:rsidR="007411D5" w:rsidRDefault="007411D5" w:rsidP="000F6B59">
            <w:pPr>
              <w:jc w:val="center"/>
            </w:pPr>
            <w:r>
              <w:t>5%</w:t>
            </w:r>
          </w:p>
        </w:tc>
        <w:tc>
          <w:tcPr>
            <w:tcW w:w="2510" w:type="dxa"/>
          </w:tcPr>
          <w:p w14:paraId="3D5EBA01" w14:textId="77777777" w:rsidR="007411D5" w:rsidRDefault="007411D5" w:rsidP="000F6B59">
            <w:pPr>
              <w:jc w:val="center"/>
            </w:pPr>
            <w:r>
              <w:t>18.5</w:t>
            </w:r>
          </w:p>
        </w:tc>
        <w:tc>
          <w:tcPr>
            <w:tcW w:w="2438" w:type="dxa"/>
          </w:tcPr>
          <w:p w14:paraId="76129B0A" w14:textId="77777777" w:rsidR="007411D5" w:rsidRDefault="007411D5" w:rsidP="000F6B59">
            <w:pPr>
              <w:jc w:val="center"/>
            </w:pPr>
            <w:r>
              <w:t>29</w:t>
            </w:r>
          </w:p>
        </w:tc>
      </w:tr>
      <w:tr w:rsidR="007411D5" w14:paraId="4BCDEC99" w14:textId="77777777" w:rsidTr="009B0D65">
        <w:tc>
          <w:tcPr>
            <w:tcW w:w="917" w:type="dxa"/>
          </w:tcPr>
          <w:p w14:paraId="2D9A8ACD" w14:textId="77777777" w:rsidR="007411D5" w:rsidRDefault="007411D5" w:rsidP="000F6B59">
            <w:pPr>
              <w:jc w:val="center"/>
            </w:pPr>
            <w:r>
              <w:t>4</w:t>
            </w:r>
          </w:p>
        </w:tc>
        <w:tc>
          <w:tcPr>
            <w:tcW w:w="1295" w:type="dxa"/>
          </w:tcPr>
          <w:p w14:paraId="1CCBAE8B" w14:textId="77777777" w:rsidR="007411D5" w:rsidRDefault="007411D5" w:rsidP="000F6B59">
            <w:pPr>
              <w:jc w:val="center"/>
            </w:pPr>
            <w:r>
              <w:t>Conc/wp10</w:t>
            </w:r>
          </w:p>
        </w:tc>
        <w:tc>
          <w:tcPr>
            <w:tcW w:w="2416" w:type="dxa"/>
          </w:tcPr>
          <w:p w14:paraId="4CF3DCB1" w14:textId="77777777" w:rsidR="007411D5" w:rsidRDefault="007411D5" w:rsidP="000F6B59">
            <w:pPr>
              <w:jc w:val="center"/>
            </w:pPr>
            <w:r>
              <w:t>10%</w:t>
            </w:r>
          </w:p>
        </w:tc>
        <w:tc>
          <w:tcPr>
            <w:tcW w:w="2510" w:type="dxa"/>
          </w:tcPr>
          <w:p w14:paraId="4266561B" w14:textId="77777777" w:rsidR="007411D5" w:rsidRDefault="007411D5" w:rsidP="000F6B59">
            <w:pPr>
              <w:jc w:val="center"/>
            </w:pPr>
            <w:r>
              <w:t>14</w:t>
            </w:r>
          </w:p>
        </w:tc>
        <w:tc>
          <w:tcPr>
            <w:tcW w:w="2438" w:type="dxa"/>
          </w:tcPr>
          <w:p w14:paraId="6B02218C" w14:textId="77777777" w:rsidR="007411D5" w:rsidRDefault="007411D5" w:rsidP="000F6B59">
            <w:pPr>
              <w:jc w:val="center"/>
            </w:pPr>
            <w:r>
              <w:t>47</w:t>
            </w:r>
          </w:p>
        </w:tc>
      </w:tr>
    </w:tbl>
    <w:p w14:paraId="35FA836C" w14:textId="398E9041" w:rsidR="007411D5" w:rsidRPr="009B0D65" w:rsidRDefault="009B0D65" w:rsidP="007411D5">
      <w:pPr>
        <w:rPr>
          <w:i/>
          <w:sz w:val="20"/>
          <w:szCs w:val="20"/>
        </w:rPr>
      </w:pPr>
      <w:r>
        <w:rPr>
          <w:i/>
          <w:sz w:val="20"/>
          <w:szCs w:val="20"/>
        </w:rPr>
        <w:t xml:space="preserve">Reference </w:t>
      </w:r>
      <w:r w:rsidR="005C722B" w:rsidRPr="009B0D65">
        <w:rPr>
          <w:i/>
          <w:sz w:val="20"/>
          <w:szCs w:val="20"/>
        </w:rPr>
        <w:t>(Fahad</w:t>
      </w:r>
      <w:r w:rsidRPr="009B0D65">
        <w:rPr>
          <w:i/>
          <w:sz w:val="20"/>
          <w:szCs w:val="20"/>
        </w:rPr>
        <w:t xml:space="preserve"> et al., Practical study on the effect of partial replacement of coarse ... 2020)</w:t>
      </w:r>
    </w:p>
    <w:p w14:paraId="669097E7" w14:textId="77777777" w:rsidR="007411D5" w:rsidRDefault="007411D5" w:rsidP="001A5350">
      <w:pPr>
        <w:jc w:val="both"/>
      </w:pPr>
      <w:r w:rsidRPr="000D48F6">
        <w:t>The compressive strength was found to drop by 12%, 29%, and 47%, respectively, in contrast to the reference concre</w:t>
      </w:r>
      <w:r>
        <w:t>te samples, as shown in Figure 1.2</w:t>
      </w:r>
      <w:r w:rsidRPr="000D48F6">
        <w:t>, when the coarse material is replaced by 2.5%, 5%, and 10% of the plastic waste.</w:t>
      </w:r>
    </w:p>
    <w:p w14:paraId="542078AB" w14:textId="77777777" w:rsidR="007411D5" w:rsidRDefault="007411D5" w:rsidP="007411D5">
      <w:r>
        <w:rPr>
          <w:noProof/>
          <w:lang w:eastAsia="en-029"/>
        </w:rPr>
        <w:drawing>
          <wp:inline distT="0" distB="0" distL="0" distR="0" wp14:anchorId="1501DFD3" wp14:editId="03F46637">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CC22CB5" w14:textId="77777777" w:rsidR="009B0D65" w:rsidRDefault="007411D5" w:rsidP="007411D5">
      <w:pPr>
        <w:tabs>
          <w:tab w:val="left" w:pos="5847"/>
        </w:tabs>
      </w:pPr>
      <w:r>
        <w:rPr>
          <w:i/>
        </w:rPr>
        <w:t>Figure 1.2 – Compressive strength</w:t>
      </w:r>
      <w:r w:rsidR="009B0D65" w:rsidRPr="009B0D65">
        <w:t xml:space="preserve"> </w:t>
      </w:r>
    </w:p>
    <w:p w14:paraId="403A0DDF" w14:textId="2F74ADDF" w:rsidR="009B0D65" w:rsidRDefault="009B0D65" w:rsidP="009B0D65">
      <w:pPr>
        <w:tabs>
          <w:tab w:val="left" w:pos="5847"/>
        </w:tabs>
        <w:rPr>
          <w:i/>
        </w:rPr>
      </w:pPr>
      <w:r w:rsidRPr="009B0D65">
        <w:rPr>
          <w:i/>
        </w:rPr>
        <w:t xml:space="preserve">Reference </w:t>
      </w:r>
      <w:r w:rsidR="005C722B" w:rsidRPr="009B0D65">
        <w:rPr>
          <w:i/>
        </w:rPr>
        <w:t>(Fahad</w:t>
      </w:r>
      <w:r w:rsidRPr="009B0D65">
        <w:rPr>
          <w:i/>
        </w:rPr>
        <w:t xml:space="preserve"> et al., Practical study on the effect of partial replacement of coarse ... 2020)</w:t>
      </w:r>
    </w:p>
    <w:p w14:paraId="0E32F011" w14:textId="77777777" w:rsidR="007411D5" w:rsidRPr="009B0D65" w:rsidRDefault="007411D5" w:rsidP="009B0D65">
      <w:pPr>
        <w:tabs>
          <w:tab w:val="left" w:pos="5847"/>
        </w:tabs>
        <w:rPr>
          <w:i/>
        </w:rPr>
      </w:pPr>
      <w:r>
        <w:lastRenderedPageBreak/>
        <w:t>Figure 1.3</w:t>
      </w:r>
      <w:r w:rsidRPr="00B82C3B">
        <w:t xml:space="preserve"> illustrates the relationship between time and load. The findings show that the qualities of plastic waste are weaker than those of coarse aggregate, which is why strength has decreased.</w:t>
      </w:r>
    </w:p>
    <w:p w14:paraId="53307DAA" w14:textId="77777777" w:rsidR="007411D5" w:rsidRDefault="007411D5" w:rsidP="007411D5">
      <w:r>
        <w:rPr>
          <w:noProof/>
          <w:lang w:eastAsia="en-029"/>
        </w:rPr>
        <w:drawing>
          <wp:inline distT="0" distB="0" distL="0" distR="0" wp14:anchorId="5202072C" wp14:editId="32DA0FDB">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51B329" w14:textId="77777777" w:rsidR="007411D5" w:rsidRDefault="007411D5" w:rsidP="007411D5">
      <w:pPr>
        <w:rPr>
          <w:i/>
        </w:rPr>
      </w:pPr>
      <w:r w:rsidRPr="00E23A42">
        <w:rPr>
          <w:i/>
        </w:rPr>
        <w:t>Figure 1.3</w:t>
      </w:r>
      <w:r>
        <w:rPr>
          <w:i/>
        </w:rPr>
        <w:t xml:space="preserve"> - </w:t>
      </w:r>
      <w:r w:rsidRPr="00E23A42">
        <w:rPr>
          <w:i/>
        </w:rPr>
        <w:t>The interaction between time and loads</w:t>
      </w:r>
    </w:p>
    <w:p w14:paraId="0752DB8D" w14:textId="51ED6B6D" w:rsidR="007411D5" w:rsidRDefault="009B0D65" w:rsidP="007411D5">
      <w:pPr>
        <w:rPr>
          <w:i/>
        </w:rPr>
      </w:pPr>
      <w:r w:rsidRPr="009B0D65">
        <w:rPr>
          <w:i/>
        </w:rPr>
        <w:t xml:space="preserve">Reference </w:t>
      </w:r>
      <w:r w:rsidR="005C722B" w:rsidRPr="009B0D65">
        <w:rPr>
          <w:i/>
        </w:rPr>
        <w:t>(Fahad</w:t>
      </w:r>
      <w:r w:rsidRPr="009B0D65">
        <w:rPr>
          <w:i/>
        </w:rPr>
        <w:t xml:space="preserve"> et al., Practical study on the effect of partial replacement of coarse ... 2020)</w:t>
      </w:r>
    </w:p>
    <w:p w14:paraId="10BD77C8" w14:textId="77777777" w:rsidR="007411D5" w:rsidRDefault="007411D5" w:rsidP="001A5350">
      <w:pPr>
        <w:jc w:val="both"/>
      </w:pPr>
      <w:r w:rsidRPr="00E23A42">
        <w:t>The explanation for the decline might be connected to the type of waste that creates air holes inside the concrete. These air gaps were acceptable results showed in the group Conc/wp 2.5 and group Conc/wp 5. The findings obtained in group Conc/wp 10 show that they might be utilised in secondary areas of the structure.</w:t>
      </w:r>
    </w:p>
    <w:p w14:paraId="4FA8F90A" w14:textId="77777777" w:rsidR="007411D5" w:rsidRDefault="007411D5" w:rsidP="001A5350">
      <w:pPr>
        <w:jc w:val="both"/>
      </w:pPr>
      <w:r w:rsidRPr="00F71DF3">
        <w:t>The use of lightweight concrete construction reduces maintenance and building expenses as well as foundation costs. The effect of varied quantities on density was studied for partial substitution of gravel by plastic wastes. Replacement rates were undertaken at 2.5%, 5%, and 10%. Concrete density reduced by 10%, 16%, and 31%, respectively, according to the findings.</w:t>
      </w:r>
      <w:r>
        <w:t xml:space="preserve"> </w:t>
      </w:r>
      <w:r w:rsidRPr="00F71DF3">
        <w:t>The physical differences between the plastic waste's characteristics and those of the gravel may be the cause of this decline.</w:t>
      </w:r>
    </w:p>
    <w:p w14:paraId="2066D61E" w14:textId="77777777" w:rsidR="007411D5" w:rsidRDefault="007411D5" w:rsidP="001A5350">
      <w:pPr>
        <w:jc w:val="both"/>
      </w:pPr>
      <w:r w:rsidRPr="00F71DF3">
        <w:t xml:space="preserve">It is seen to be a beneficial and successful approach to dispose of plastic waste and a good way to protect the environment because these wastes are plentiful and simple to get. Plastic waste may be used as a partial replacement </w:t>
      </w:r>
      <w:r w:rsidR="00377089">
        <w:t xml:space="preserve">for Coarse </w:t>
      </w:r>
      <w:r w:rsidRPr="00F71DF3">
        <w:t>aggregate. According to the findings, the compressive strength of the concrete mixture decreased as the amount of plastic waste used increased. Because plastic is so lightweight, the density of concrete drops as the amount of waste plastic in the mix rises.</w:t>
      </w:r>
    </w:p>
    <w:p w14:paraId="2430FC71" w14:textId="77777777" w:rsidR="007411D5" w:rsidRDefault="007411D5" w:rsidP="007411D5"/>
    <w:p w14:paraId="06512FBB" w14:textId="77777777" w:rsidR="007411D5" w:rsidRDefault="007411D5" w:rsidP="007411D5"/>
    <w:p w14:paraId="73A0C0A5" w14:textId="77777777" w:rsidR="007411D5" w:rsidRDefault="000C4FCB" w:rsidP="007411D5">
      <w:pPr>
        <w:rPr>
          <w:b/>
          <w:sz w:val="28"/>
          <w:szCs w:val="28"/>
          <w:u w:val="single"/>
        </w:rPr>
      </w:pPr>
      <w:r>
        <w:rPr>
          <w:b/>
          <w:sz w:val="28"/>
          <w:szCs w:val="28"/>
          <w:u w:val="single"/>
        </w:rPr>
        <w:lastRenderedPageBreak/>
        <w:t xml:space="preserve">2 </w:t>
      </w:r>
      <w:r w:rsidR="00377089" w:rsidRPr="00377089">
        <w:rPr>
          <w:b/>
          <w:sz w:val="28"/>
          <w:szCs w:val="28"/>
          <w:u w:val="single"/>
        </w:rPr>
        <w:t>The use of waste plastic in road construction</w:t>
      </w:r>
    </w:p>
    <w:p w14:paraId="790B5E1E" w14:textId="77777777" w:rsidR="007411D5" w:rsidRDefault="00377089" w:rsidP="001A5350">
      <w:pPr>
        <w:jc w:val="both"/>
      </w:pPr>
      <w:r w:rsidRPr="00377089">
        <w:t>It is a very recent concept to build roads solely out of waste plastic, hence no such roads have yet been built. Recycled plastics, however, it may either supplement binders or replace aggregates, according to a review by Huang et al. (2007). The use of waste plastic in tiny amounts (approximately 5–10% by weight of bitumen) can significantly increase the stability, strength, fatigue life, and other desired features of bituminous mixes, resulting in better durability and pavement performance.</w:t>
      </w:r>
      <w:r>
        <w:t xml:space="preserve"> </w:t>
      </w:r>
      <w:r w:rsidR="00DA51BF" w:rsidRPr="00DA51BF">
        <w:t>Incorporating waste plastic into bituminous mixes increases durability and results in enhanced resistance to deformation and water-induced damage, which indirectly adds to user satisfaction and accident reduction, according to laboratory and field performance studies. By incorporating waste plastic into the bituminous mixture, bitumen usage is decreased, which lowers expenses. Additionally, using waste plastic in road building increases the lifespan of the roads.</w:t>
      </w:r>
    </w:p>
    <w:p w14:paraId="44269F8E" w14:textId="77777777" w:rsidR="00DA51BF" w:rsidRDefault="0059203E" w:rsidP="00DA51BF">
      <w:pPr>
        <w:rPr>
          <w:b/>
          <w:sz w:val="28"/>
          <w:szCs w:val="28"/>
          <w:u w:val="single"/>
        </w:rPr>
      </w:pPr>
      <w:r>
        <w:rPr>
          <w:b/>
          <w:sz w:val="28"/>
          <w:szCs w:val="28"/>
          <w:u w:val="single"/>
        </w:rPr>
        <w:t xml:space="preserve">2.1 </w:t>
      </w:r>
      <w:r w:rsidR="00C67061" w:rsidRPr="00C67061">
        <w:rPr>
          <w:b/>
          <w:sz w:val="28"/>
          <w:szCs w:val="28"/>
          <w:u w:val="single"/>
        </w:rPr>
        <w:t>Plastic waste r</w:t>
      </w:r>
      <w:r w:rsidR="00DA51BF" w:rsidRPr="00C67061">
        <w:rPr>
          <w:b/>
          <w:sz w:val="28"/>
          <w:szCs w:val="28"/>
          <w:u w:val="single"/>
        </w:rPr>
        <w:t xml:space="preserve">oad construction in </w:t>
      </w:r>
      <w:r w:rsidR="00C67061" w:rsidRPr="00C67061">
        <w:rPr>
          <w:b/>
          <w:sz w:val="28"/>
          <w:szCs w:val="28"/>
          <w:u w:val="single"/>
        </w:rPr>
        <w:t>India</w:t>
      </w:r>
    </w:p>
    <w:p w14:paraId="18C3F1C4" w14:textId="7E1A36CE" w:rsidR="00C67061" w:rsidRDefault="00C67061" w:rsidP="001A5350">
      <w:pPr>
        <w:jc w:val="both"/>
      </w:pPr>
      <w:r w:rsidRPr="00C67061">
        <w:t xml:space="preserve">The nation having the most apparent experience with waste plastics in road building is India. In addition to </w:t>
      </w:r>
      <w:r w:rsidR="005C722B" w:rsidRPr="00C67061">
        <w:t>approving,</w:t>
      </w:r>
      <w:r w:rsidRPr="00C67061">
        <w:t xml:space="preserve"> it as the default method of periodic renewal with hot mixes for roads within 50 km of urban areas with more than 500,000 inhabitants, India has pushed the use of waste plastic in bituminous mixes for the building of its national highways and rural roads. The National Rural Roads Development Agency (2019) offers instructions on the use of waste plastic specifically for the construction of rural roads, while the Indian Road Congress (2013) produced rules for the use of waste plastic in hot bituminous mixes.</w:t>
      </w:r>
      <w:r>
        <w:t xml:space="preserve"> </w:t>
      </w:r>
    </w:p>
    <w:p w14:paraId="301EA440" w14:textId="77777777" w:rsidR="00E443FF" w:rsidRDefault="00E443FF" w:rsidP="001A5350">
      <w:pPr>
        <w:jc w:val="both"/>
      </w:pPr>
      <w:r w:rsidRPr="00E443FF">
        <w:t>Over 2500 km of roads have been built using waste plastic since 2002, and 10 years later they are still running well without potholes, ravelling, or rutting. One of the reasons for these flaws in regular road building is poor binding between the aggregates and bitumen, however binding between plastic coated aggregate and bitumen is stronger than that of standard construction methods. Studies conducted in India 2012 found that for every kilometre of road built a tonne of waste plastic was utilised, which decreased carbon dioxide emissions by 3 tonnes/km in contrast to conventional building methods.</w:t>
      </w:r>
    </w:p>
    <w:p w14:paraId="228FFFFF" w14:textId="77777777" w:rsidR="00BE53EE" w:rsidRDefault="00BE53EE" w:rsidP="001A5350">
      <w:pPr>
        <w:jc w:val="both"/>
        <w:rPr>
          <w:b/>
          <w:sz w:val="28"/>
          <w:szCs w:val="28"/>
          <w:u w:val="single"/>
        </w:rPr>
      </w:pPr>
    </w:p>
    <w:p w14:paraId="095C9DD3" w14:textId="77777777" w:rsidR="00BE53EE" w:rsidRDefault="00BE53EE" w:rsidP="00DA51BF">
      <w:pPr>
        <w:rPr>
          <w:b/>
          <w:sz w:val="28"/>
          <w:szCs w:val="28"/>
          <w:u w:val="single"/>
        </w:rPr>
      </w:pPr>
    </w:p>
    <w:p w14:paraId="411F665E" w14:textId="77777777" w:rsidR="00BE53EE" w:rsidRDefault="00BE53EE" w:rsidP="00DA51BF">
      <w:pPr>
        <w:rPr>
          <w:b/>
          <w:sz w:val="28"/>
          <w:szCs w:val="28"/>
          <w:u w:val="single"/>
        </w:rPr>
      </w:pPr>
    </w:p>
    <w:p w14:paraId="6CA6FF42" w14:textId="77777777" w:rsidR="00BE53EE" w:rsidRDefault="00BE53EE" w:rsidP="00DA51BF">
      <w:pPr>
        <w:rPr>
          <w:b/>
          <w:sz w:val="28"/>
          <w:szCs w:val="28"/>
          <w:u w:val="single"/>
        </w:rPr>
      </w:pPr>
    </w:p>
    <w:p w14:paraId="5D9B8262" w14:textId="77777777" w:rsidR="00BE53EE" w:rsidRDefault="00BE53EE" w:rsidP="00DA51BF">
      <w:pPr>
        <w:rPr>
          <w:b/>
          <w:sz w:val="28"/>
          <w:szCs w:val="28"/>
          <w:u w:val="single"/>
        </w:rPr>
      </w:pPr>
    </w:p>
    <w:p w14:paraId="31E5C9BC" w14:textId="77777777" w:rsidR="00BE53EE" w:rsidRDefault="00BE53EE" w:rsidP="00DA51BF">
      <w:pPr>
        <w:rPr>
          <w:b/>
          <w:sz w:val="28"/>
          <w:szCs w:val="28"/>
          <w:u w:val="single"/>
        </w:rPr>
      </w:pPr>
    </w:p>
    <w:p w14:paraId="57790CDC" w14:textId="77777777" w:rsidR="00BE53EE" w:rsidRDefault="00BE53EE" w:rsidP="00DA51BF">
      <w:pPr>
        <w:rPr>
          <w:b/>
          <w:sz w:val="28"/>
          <w:szCs w:val="28"/>
          <w:u w:val="single"/>
        </w:rPr>
      </w:pPr>
    </w:p>
    <w:p w14:paraId="59EF2C69" w14:textId="77777777" w:rsidR="00E443FF" w:rsidRPr="004F6C12" w:rsidRDefault="0059203E" w:rsidP="00DA51BF">
      <w:pPr>
        <w:rPr>
          <w:b/>
          <w:sz w:val="28"/>
          <w:szCs w:val="28"/>
          <w:u w:val="single"/>
        </w:rPr>
      </w:pPr>
      <w:r>
        <w:rPr>
          <w:b/>
          <w:sz w:val="28"/>
          <w:szCs w:val="28"/>
          <w:u w:val="single"/>
        </w:rPr>
        <w:lastRenderedPageBreak/>
        <w:t xml:space="preserve">2.2 </w:t>
      </w:r>
      <w:r w:rsidR="00D727AC" w:rsidRPr="004F6C12">
        <w:rPr>
          <w:b/>
          <w:sz w:val="28"/>
          <w:szCs w:val="28"/>
          <w:u w:val="single"/>
        </w:rPr>
        <w:t>Plastic waste road construction in United Kingdom</w:t>
      </w:r>
    </w:p>
    <w:p w14:paraId="4787A5D7" w14:textId="77777777" w:rsidR="004F6C12" w:rsidRDefault="004F6C12" w:rsidP="001A5350">
      <w:pPr>
        <w:jc w:val="both"/>
      </w:pPr>
      <w:r w:rsidRPr="004F6C12">
        <w:t>A UK-based firm called MacRebur has created a way to utilise waste plastic in asphalt for paving and building roads. Instead of using conventional bitumen, Durham County Council in the UK used MacRebur's recycled waste plastic to create asphalt, which was then used to resurface a part of the A689 at Sedgefield and the runways and taxiways at Carlisle Airport. In addition to building plastic roads in Australia and the United States, MacRebur is now building the first plastic road in South Africa.</w:t>
      </w:r>
    </w:p>
    <w:p w14:paraId="39F1FFF3" w14:textId="77777777" w:rsidR="00BE53EE" w:rsidRDefault="00BE53EE" w:rsidP="001A5350">
      <w:pPr>
        <w:jc w:val="both"/>
      </w:pPr>
      <w:r w:rsidRPr="00BE53EE">
        <w:t>The fact that MacRebur's plastic road mixture employs non-recyclable polymers from home garbage is a plus. This implies that their asphalt mixture minimises the quantity of plastic being burnt or transported to landfill. According to MacRebur, every kilometre of road created using their product saves around 740,000 single-use plastic bags from being disposed of in landfills. It might also offset roughly 8,000 kilogrammes of CO2. One tonne of MacRebur mix is equivalent to 80,000 plastic bottles.</w:t>
      </w:r>
    </w:p>
    <w:p w14:paraId="13F4D4C3" w14:textId="2203CBF8" w:rsidR="00BE53EE" w:rsidRDefault="00BE53EE" w:rsidP="001A5350">
      <w:pPr>
        <w:jc w:val="both"/>
      </w:pPr>
      <w:r w:rsidRPr="00BE53EE">
        <w:t xml:space="preserve">The plastic roads from MacRebur have undergone thorough testing across the UK. The initial testing </w:t>
      </w:r>
      <w:r w:rsidR="005C722B" w:rsidRPr="00BE53EE">
        <w:t>was</w:t>
      </w:r>
      <w:r w:rsidRPr="00BE53EE">
        <w:t xml:space="preserve"> conducted in Cumbria back in 2016. Cumbria County Council made the decision to invest £200,000 on resurfacing the A7 road following the initial trials' success. In all, 500,000 bottles and 800,000 plastic bags were used in the programme, which reduced carbon emissions by about 5 tonnes.</w:t>
      </w:r>
    </w:p>
    <w:p w14:paraId="3292FB42" w14:textId="77777777" w:rsidR="00BE53EE" w:rsidRDefault="00BE53EE" w:rsidP="00DA51BF"/>
    <w:p w14:paraId="4BBDD237" w14:textId="77777777" w:rsidR="00BE53EE" w:rsidRDefault="00BE53EE" w:rsidP="00DA51BF"/>
    <w:p w14:paraId="4C366D82" w14:textId="77777777" w:rsidR="00BE53EE" w:rsidRDefault="00BE53EE" w:rsidP="00DA51BF"/>
    <w:p w14:paraId="5F13F2C9" w14:textId="77777777" w:rsidR="00BE53EE" w:rsidRDefault="00BE53EE" w:rsidP="00DA51BF"/>
    <w:p w14:paraId="1B55EBB4" w14:textId="77777777" w:rsidR="00BE53EE" w:rsidRDefault="00BE53EE" w:rsidP="00DA51BF"/>
    <w:p w14:paraId="4A401455" w14:textId="77777777" w:rsidR="00BE53EE" w:rsidRDefault="00BE53EE" w:rsidP="00DA51BF"/>
    <w:p w14:paraId="1758E6B6" w14:textId="77777777" w:rsidR="00BE53EE" w:rsidRDefault="00BE53EE" w:rsidP="00DA51BF"/>
    <w:p w14:paraId="489781D3" w14:textId="77777777" w:rsidR="00BE53EE" w:rsidRDefault="00BE53EE" w:rsidP="00DA51BF"/>
    <w:p w14:paraId="775C4DD8" w14:textId="77777777" w:rsidR="00BE53EE" w:rsidRDefault="00BE53EE" w:rsidP="00DA51BF"/>
    <w:p w14:paraId="2B2361A3" w14:textId="77777777" w:rsidR="00BE53EE" w:rsidRDefault="00BE53EE" w:rsidP="00DA51BF"/>
    <w:p w14:paraId="076581F6" w14:textId="77777777" w:rsidR="00BE53EE" w:rsidRDefault="00BE53EE" w:rsidP="00DA51BF"/>
    <w:p w14:paraId="5C376261" w14:textId="77777777" w:rsidR="00BE53EE" w:rsidRDefault="00BE53EE" w:rsidP="00DA51BF"/>
    <w:p w14:paraId="53C5FCED" w14:textId="77777777" w:rsidR="00BE53EE" w:rsidRDefault="00BE53EE" w:rsidP="00DA51BF"/>
    <w:p w14:paraId="6D84FA32" w14:textId="77777777" w:rsidR="00BE53EE" w:rsidRDefault="00BE53EE" w:rsidP="00DA51BF"/>
    <w:p w14:paraId="217F31CC" w14:textId="77777777" w:rsidR="00BE53EE" w:rsidRDefault="00BE53EE" w:rsidP="00DA51BF"/>
    <w:p w14:paraId="27A62CA9" w14:textId="5E624B1C" w:rsidR="00BE53EE" w:rsidRDefault="0059203E" w:rsidP="00DA51BF">
      <w:pPr>
        <w:rPr>
          <w:b/>
          <w:sz w:val="28"/>
          <w:szCs w:val="28"/>
          <w:u w:val="single"/>
        </w:rPr>
      </w:pPr>
      <w:r>
        <w:rPr>
          <w:b/>
          <w:sz w:val="28"/>
          <w:szCs w:val="28"/>
          <w:u w:val="single"/>
        </w:rPr>
        <w:lastRenderedPageBreak/>
        <w:t xml:space="preserve">2.3 </w:t>
      </w:r>
      <w:r w:rsidR="005C722B">
        <w:rPr>
          <w:b/>
          <w:sz w:val="28"/>
          <w:szCs w:val="28"/>
          <w:u w:val="single"/>
        </w:rPr>
        <w:t>Plastic Road</w:t>
      </w:r>
      <w:r w:rsidR="004134BA">
        <w:rPr>
          <w:b/>
          <w:sz w:val="28"/>
          <w:szCs w:val="28"/>
          <w:u w:val="single"/>
        </w:rPr>
        <w:t xml:space="preserve"> c</w:t>
      </w:r>
      <w:r w:rsidR="0054097D">
        <w:rPr>
          <w:b/>
          <w:sz w:val="28"/>
          <w:szCs w:val="28"/>
          <w:u w:val="single"/>
        </w:rPr>
        <w:t>onstruction metho</w:t>
      </w:r>
      <w:r w:rsidR="0054097D" w:rsidRPr="0054097D">
        <w:rPr>
          <w:b/>
          <w:sz w:val="28"/>
          <w:szCs w:val="28"/>
          <w:u w:val="single"/>
        </w:rPr>
        <w:t>ds</w:t>
      </w:r>
    </w:p>
    <w:p w14:paraId="2D0C2929" w14:textId="77777777" w:rsidR="0054097D" w:rsidRDefault="001A6E87" w:rsidP="001A5350">
      <w:pPr>
        <w:jc w:val="both"/>
      </w:pPr>
      <w:r w:rsidRPr="001A6E87">
        <w:t>A "dry" technique or a "wet" procedure is used to create bituminous hot mixes that use waste plastic to build roads (see Figure 1</w:t>
      </w:r>
      <w:r w:rsidR="00342AF8">
        <w:t>.4</w:t>
      </w:r>
      <w:r w:rsidRPr="001A6E87">
        <w:t>). The dry method is thought to be easy, affordable, and ecologically benign, whereas the wet process needs more capital and equipment and is hence less popular.</w:t>
      </w:r>
    </w:p>
    <w:p w14:paraId="4693D499" w14:textId="77777777" w:rsidR="00342AF8" w:rsidRDefault="00342AF8" w:rsidP="001A5350">
      <w:pPr>
        <w:jc w:val="both"/>
        <w:rPr>
          <w:b/>
        </w:rPr>
      </w:pPr>
      <w:r w:rsidRPr="00342AF8">
        <w:rPr>
          <w:b/>
        </w:rPr>
        <w:t>Dry technique</w:t>
      </w:r>
    </w:p>
    <w:p w14:paraId="304FCF18" w14:textId="7995E0DB" w:rsidR="00342AF8" w:rsidRDefault="008D6429" w:rsidP="001A5350">
      <w:pPr>
        <w:jc w:val="both"/>
      </w:pPr>
      <w:r w:rsidRPr="008D6429">
        <w:t>In the dry process, waste plastics are softened rather than burned before being employed as coating materials. Hot bitumen (160°C) and warm stone aggregate are mixed to make a flexible pavement, which is then spread across roadways. When the aggregate is coated with polymers, the quality of the aggregate is increased in terms of voids, soundness, and moisture absorption, and the porosity is decreased, which enhances the performance of the pavement.</w:t>
      </w:r>
      <w:r w:rsidR="00342AF8" w:rsidRPr="00342AF8">
        <w:t xml:space="preserve"> (</w:t>
      </w:r>
      <w:proofErr w:type="gramStart"/>
      <w:r w:rsidR="00342AF8" w:rsidRPr="00342AF8">
        <w:t>in</w:t>
      </w:r>
      <w:proofErr w:type="gramEnd"/>
      <w:r w:rsidR="00342AF8" w:rsidRPr="00342AF8">
        <w:t xml:space="preserve"> Figure 1.4, when lines a, b, and </w:t>
      </w:r>
      <w:r w:rsidR="005C722B" w:rsidRPr="00342AF8">
        <w:t>dare</w:t>
      </w:r>
      <w:r w:rsidR="00342AF8" w:rsidRPr="00342AF8">
        <w:t xml:space="preserve"> opened but lines c and e remain closed). The Indian Road Congress (2013) and National Rural Roads Development Agency (2019) suggests that the shredded waste plastic size should preferably be 2-3 mm for better distribution and coating on the aggregate. Dust and other contaminants should not exceed 1%. </w:t>
      </w:r>
    </w:p>
    <w:p w14:paraId="00C89993" w14:textId="77777777" w:rsidR="002A308D" w:rsidRDefault="002A308D" w:rsidP="001A5350">
      <w:pPr>
        <w:jc w:val="both"/>
      </w:pPr>
      <w:r w:rsidRPr="002A308D">
        <w:t>According to laboratory testing, bituminous mixtures should contain between 5% and 10% of the weight of bitumen in the form of shredded waste plastic, with 8% being suggested as the ideal amount.</w:t>
      </w:r>
    </w:p>
    <w:p w14:paraId="2AB84551" w14:textId="77777777" w:rsidR="002A308D" w:rsidRDefault="002A308D" w:rsidP="001A5350">
      <w:pPr>
        <w:jc w:val="both"/>
        <w:rPr>
          <w:b/>
        </w:rPr>
      </w:pPr>
      <w:r w:rsidRPr="002A308D">
        <w:rPr>
          <w:b/>
        </w:rPr>
        <w:t>Wet technique</w:t>
      </w:r>
    </w:p>
    <w:p w14:paraId="349B1A74" w14:textId="7E0EF44D" w:rsidR="002A308D" w:rsidRPr="00342AF8" w:rsidRDefault="008D6429" w:rsidP="001A5350">
      <w:pPr>
        <w:jc w:val="both"/>
      </w:pPr>
      <w:r w:rsidRPr="008D6429">
        <w:t>Waste plastic waste is shredded and turned into powder. The bitumen is mixed with waste plastic in powder form at 160 °C. A specific chemical treatment could be required to prevent phase separation, and plastic modified bitumen needs to be made in a high-shear blender.</w:t>
      </w:r>
      <w:r>
        <w:t xml:space="preserve"> </w:t>
      </w:r>
      <w:r w:rsidRPr="008D6429">
        <w:t>A wet procedure was not employed since the approach does not generate a uniform mix with conspicuous separate solid layers of mix.</w:t>
      </w:r>
      <w:r w:rsidR="002A308D" w:rsidRPr="002A308D">
        <w:t xml:space="preserve"> (</w:t>
      </w:r>
      <w:proofErr w:type="gramStart"/>
      <w:r w:rsidR="002A308D" w:rsidRPr="002A308D">
        <w:t>shown</w:t>
      </w:r>
      <w:proofErr w:type="gramEnd"/>
      <w:r w:rsidR="002A308D" w:rsidRPr="002A308D">
        <w:t xml:space="preserve"> in Figure 1.4 with lines c and e open and a, b, and d closed).</w:t>
      </w:r>
      <w:bookmarkStart w:id="0" w:name="_GoBack"/>
      <w:bookmarkEnd w:id="0"/>
    </w:p>
    <w:tbl>
      <w:tblPr>
        <w:tblStyle w:val="TableGrid"/>
        <w:tblpPr w:leftFromText="180" w:rightFromText="180" w:vertAnchor="text" w:horzAnchor="margin" w:tblpY="14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6"/>
        <w:gridCol w:w="4800"/>
      </w:tblGrid>
      <w:tr w:rsidR="002A350E" w14:paraId="0B53869B" w14:textId="77777777" w:rsidTr="00480DF7">
        <w:tc>
          <w:tcPr>
            <w:tcW w:w="4776" w:type="dxa"/>
          </w:tcPr>
          <w:p w14:paraId="443D186C" w14:textId="77777777" w:rsidR="002A350E" w:rsidRDefault="002A350E" w:rsidP="002A350E">
            <w:pPr>
              <w:rPr>
                <w:b/>
                <w:sz w:val="28"/>
                <w:szCs w:val="28"/>
                <w:u w:val="single"/>
              </w:rPr>
            </w:pPr>
            <w:r>
              <w:rPr>
                <w:noProof/>
                <w:lang w:eastAsia="en-029"/>
              </w:rPr>
              <w:drawing>
                <wp:inline distT="0" distB="0" distL="0" distR="0" wp14:anchorId="1E5FB15E" wp14:editId="1DD39C1E">
                  <wp:extent cx="2880872" cy="2956560"/>
                  <wp:effectExtent l="0" t="0" r="0" b="0"/>
                  <wp:docPr id="4" name="Picture 4" descr="C:\Users\krump\OneDrive\Desktop\SCHOOL WORK\YEAR 2\MATERIALS\1-s2.0-S2772397621000319-g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rump\OneDrive\Desktop\SCHOOL WORK\YEAR 2\MATERIALS\1-s2.0-S2772397621000319-gr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4137" cy="2980436"/>
                          </a:xfrm>
                          <a:prstGeom prst="rect">
                            <a:avLst/>
                          </a:prstGeom>
                          <a:noFill/>
                          <a:ln>
                            <a:noFill/>
                          </a:ln>
                        </pic:spPr>
                      </pic:pic>
                    </a:graphicData>
                  </a:graphic>
                </wp:inline>
              </w:drawing>
            </w:r>
          </w:p>
        </w:tc>
        <w:tc>
          <w:tcPr>
            <w:tcW w:w="4800" w:type="dxa"/>
          </w:tcPr>
          <w:p w14:paraId="76DEAD4A" w14:textId="77777777" w:rsidR="002A350E" w:rsidRDefault="002A350E" w:rsidP="002A350E">
            <w:pPr>
              <w:rPr>
                <w:bCs/>
                <w:i/>
                <w:iCs/>
              </w:rPr>
            </w:pPr>
            <w:r w:rsidRPr="002A350E">
              <w:rPr>
                <w:bCs/>
                <w:i/>
                <w:iCs/>
              </w:rPr>
              <w:t>Figure 1.4</w:t>
            </w:r>
          </w:p>
          <w:p w14:paraId="57AAE9B7" w14:textId="77777777" w:rsidR="002A350E" w:rsidRDefault="002A350E" w:rsidP="002A350E">
            <w:pPr>
              <w:rPr>
                <w:bCs/>
                <w:i/>
                <w:iCs/>
              </w:rPr>
            </w:pPr>
          </w:p>
          <w:p w14:paraId="52D4F8CE" w14:textId="77777777" w:rsidR="002A350E" w:rsidRDefault="002A350E" w:rsidP="002A350E">
            <w:pPr>
              <w:rPr>
                <w:bCs/>
                <w:i/>
                <w:iCs/>
              </w:rPr>
            </w:pPr>
            <w:r w:rsidRPr="002A350E">
              <w:rPr>
                <w:bCs/>
                <w:i/>
                <w:iCs/>
              </w:rPr>
              <w:t xml:space="preserve">Source: </w:t>
            </w:r>
            <w:proofErr w:type="spellStart"/>
            <w:r w:rsidRPr="002A350E">
              <w:rPr>
                <w:bCs/>
                <w:i/>
                <w:iCs/>
              </w:rPr>
              <w:t>Brasileiro</w:t>
            </w:r>
            <w:proofErr w:type="spellEnd"/>
            <w:r w:rsidRPr="002A350E">
              <w:rPr>
                <w:bCs/>
                <w:i/>
                <w:iCs/>
              </w:rPr>
              <w:t xml:space="preserve">, </w:t>
            </w:r>
            <w:proofErr w:type="spellStart"/>
            <w:r w:rsidRPr="002A350E">
              <w:rPr>
                <w:bCs/>
                <w:i/>
                <w:iCs/>
              </w:rPr>
              <w:t>Luzana</w:t>
            </w:r>
            <w:proofErr w:type="spellEnd"/>
            <w:r w:rsidRPr="002A350E">
              <w:rPr>
                <w:bCs/>
                <w:i/>
                <w:iCs/>
              </w:rPr>
              <w:t xml:space="preserve">; Moreno-Navarro, </w:t>
            </w:r>
          </w:p>
          <w:p w14:paraId="4F59E32E" w14:textId="77777777" w:rsidR="002A350E" w:rsidRDefault="002A350E" w:rsidP="002A350E">
            <w:pPr>
              <w:rPr>
                <w:bCs/>
                <w:i/>
                <w:iCs/>
              </w:rPr>
            </w:pPr>
            <w:r w:rsidRPr="002A350E">
              <w:rPr>
                <w:bCs/>
                <w:i/>
                <w:iCs/>
              </w:rPr>
              <w:t xml:space="preserve">Fernando; </w:t>
            </w:r>
            <w:proofErr w:type="spellStart"/>
            <w:r w:rsidRPr="002A350E">
              <w:rPr>
                <w:bCs/>
                <w:i/>
                <w:iCs/>
              </w:rPr>
              <w:t>Tauste</w:t>
            </w:r>
            <w:proofErr w:type="spellEnd"/>
            <w:r w:rsidRPr="002A350E">
              <w:rPr>
                <w:bCs/>
                <w:i/>
                <w:iCs/>
              </w:rPr>
              <w:t xml:space="preserve">, </w:t>
            </w:r>
            <w:proofErr w:type="spellStart"/>
            <w:r w:rsidRPr="002A350E">
              <w:rPr>
                <w:bCs/>
                <w:i/>
                <w:iCs/>
              </w:rPr>
              <w:t>Raúl</w:t>
            </w:r>
            <w:proofErr w:type="spellEnd"/>
            <w:r w:rsidRPr="002A350E">
              <w:rPr>
                <w:bCs/>
                <w:i/>
                <w:iCs/>
              </w:rPr>
              <w:t xml:space="preserve"> and Rubio-</w:t>
            </w:r>
            <w:proofErr w:type="spellStart"/>
            <w:r w:rsidRPr="002A350E">
              <w:rPr>
                <w:bCs/>
                <w:i/>
                <w:iCs/>
              </w:rPr>
              <w:t>Gámez</w:t>
            </w:r>
            <w:proofErr w:type="spellEnd"/>
            <w:r w:rsidRPr="002A350E">
              <w:rPr>
                <w:bCs/>
                <w:i/>
                <w:iCs/>
              </w:rPr>
              <w:t xml:space="preserve">, </w:t>
            </w:r>
          </w:p>
          <w:p w14:paraId="466D4E93" w14:textId="77777777" w:rsidR="002A350E" w:rsidRDefault="002A350E" w:rsidP="002A350E">
            <w:pPr>
              <w:rPr>
                <w:bCs/>
                <w:i/>
                <w:iCs/>
              </w:rPr>
            </w:pPr>
            <w:r w:rsidRPr="002A350E">
              <w:rPr>
                <w:bCs/>
                <w:i/>
                <w:iCs/>
              </w:rPr>
              <w:t>Maria. 2019. Reclaimed Polymers as Asphalt</w:t>
            </w:r>
          </w:p>
          <w:p w14:paraId="6A6C48B3" w14:textId="77777777" w:rsidR="002A350E" w:rsidRDefault="002A350E" w:rsidP="002A350E">
            <w:pPr>
              <w:rPr>
                <w:bCs/>
                <w:i/>
                <w:iCs/>
              </w:rPr>
            </w:pPr>
            <w:r w:rsidRPr="002A350E">
              <w:rPr>
                <w:bCs/>
                <w:i/>
                <w:iCs/>
              </w:rPr>
              <w:t xml:space="preserve"> Binder Modifiers for More Sustainable Roads: </w:t>
            </w:r>
          </w:p>
          <w:p w14:paraId="572DD910" w14:textId="77777777" w:rsidR="002A350E" w:rsidRPr="002A350E" w:rsidRDefault="002A350E" w:rsidP="002A350E">
            <w:pPr>
              <w:rPr>
                <w:bCs/>
              </w:rPr>
            </w:pPr>
            <w:r w:rsidRPr="002A350E">
              <w:rPr>
                <w:bCs/>
                <w:i/>
                <w:iCs/>
              </w:rPr>
              <w:t xml:space="preserve">A Review. © 2019 by the authors. </w:t>
            </w:r>
            <w:hyperlink r:id="rId14" w:history="1">
              <w:r w:rsidRPr="002A350E">
                <w:rPr>
                  <w:rStyle w:val="Hyperlink"/>
                  <w:bCs/>
                  <w:i/>
                  <w:iCs/>
                  <w:color w:val="auto"/>
                  <w:u w:val="none"/>
                </w:rPr>
                <w:t>https://www.researchgate.net/publication/</w:t>
              </w:r>
            </w:hyperlink>
          </w:p>
          <w:p w14:paraId="14ED1315" w14:textId="77777777" w:rsidR="002A350E" w:rsidRDefault="002A350E" w:rsidP="002A350E">
            <w:pPr>
              <w:rPr>
                <w:bCs/>
                <w:i/>
                <w:iCs/>
              </w:rPr>
            </w:pPr>
            <w:r w:rsidRPr="002A350E">
              <w:rPr>
                <w:bCs/>
                <w:i/>
                <w:iCs/>
              </w:rPr>
              <w:t>330706261_Reclaimed_Polymers_as_Asphalt</w:t>
            </w:r>
          </w:p>
          <w:p w14:paraId="6601BF0E" w14:textId="77777777" w:rsidR="002A350E" w:rsidRDefault="002A350E" w:rsidP="002A350E">
            <w:pPr>
              <w:rPr>
                <w:bCs/>
                <w:i/>
                <w:iCs/>
              </w:rPr>
            </w:pPr>
            <w:r w:rsidRPr="002A350E">
              <w:rPr>
                <w:bCs/>
                <w:i/>
                <w:iCs/>
              </w:rPr>
              <w:t>_</w:t>
            </w:r>
            <w:proofErr w:type="spellStart"/>
            <w:r w:rsidRPr="002A350E">
              <w:rPr>
                <w:bCs/>
                <w:i/>
                <w:iCs/>
              </w:rPr>
              <w:t>Binder_Modifiers_for_More_Sustainable</w:t>
            </w:r>
            <w:proofErr w:type="spellEnd"/>
            <w:r w:rsidRPr="002A350E">
              <w:rPr>
                <w:bCs/>
                <w:i/>
                <w:iCs/>
              </w:rPr>
              <w:t>_</w:t>
            </w:r>
          </w:p>
          <w:p w14:paraId="6C0B5F4A" w14:textId="77777777" w:rsidR="002A350E" w:rsidRPr="002A350E" w:rsidRDefault="002A350E" w:rsidP="002A350E">
            <w:pPr>
              <w:rPr>
                <w:bCs/>
                <w:i/>
                <w:iCs/>
              </w:rPr>
            </w:pPr>
            <w:proofErr w:type="spellStart"/>
            <w:r w:rsidRPr="002A350E">
              <w:rPr>
                <w:bCs/>
                <w:i/>
                <w:iCs/>
              </w:rPr>
              <w:t>Roads_A_Review</w:t>
            </w:r>
            <w:proofErr w:type="spellEnd"/>
            <w:r w:rsidRPr="002A350E">
              <w:rPr>
                <w:bCs/>
                <w:i/>
                <w:iCs/>
              </w:rPr>
              <w:t>. Licensee MDPI, Basel, Switzerland. License http://creativecommons.org/licenses/by/4.0/</w:t>
            </w:r>
          </w:p>
        </w:tc>
      </w:tr>
    </w:tbl>
    <w:p w14:paraId="26345B84" w14:textId="6A8615E5" w:rsidR="00E70104" w:rsidRPr="001A5350" w:rsidRDefault="0059203E" w:rsidP="00E70104">
      <w:r>
        <w:rPr>
          <w:b/>
          <w:sz w:val="28"/>
          <w:szCs w:val="28"/>
          <w:u w:val="single"/>
        </w:rPr>
        <w:lastRenderedPageBreak/>
        <w:t>3</w:t>
      </w:r>
      <w:r w:rsidR="000C4FCB">
        <w:rPr>
          <w:b/>
          <w:sz w:val="28"/>
          <w:szCs w:val="28"/>
          <w:u w:val="single"/>
        </w:rPr>
        <w:t xml:space="preserve"> </w:t>
      </w:r>
      <w:r w:rsidR="00E70104" w:rsidRPr="00E70104">
        <w:rPr>
          <w:b/>
          <w:sz w:val="28"/>
          <w:szCs w:val="28"/>
          <w:u w:val="single"/>
        </w:rPr>
        <w:t>Conclusion</w:t>
      </w:r>
    </w:p>
    <w:p w14:paraId="55481AAE" w14:textId="0464176B" w:rsidR="005C7EF0" w:rsidRDefault="00D23F4E" w:rsidP="001A5350">
      <w:pPr>
        <w:jc w:val="both"/>
      </w:pPr>
      <w:r w:rsidRPr="00D23F4E">
        <w:t>Due to the widespread use of plastics in popular society, plastic waste will unavoidably be produced because of their use. Therefore, using it for various construction applications is a possible option for managing these plastic wastes in an effective manner while boosting environmental sustainability. Recycled plastic products are well known for being durable and versatile. Because of their flexibility, strength, and waterproofness, they can be used in a variety of applications and can replace other materials that are commonly used. Another benefit of recycled plastic is that it is lighter than most other building materials which makes transportation to site locations is less expensive, and thus reduces handling issues and complies with health and safety regulations. In conclusion, recycled plastic materials are already widely used in the building sector, and not just for sustainable construction methods. They are inherently practical, which leads to faster construction and maintenance time, reduced costs, and greater flexibility. Due to the many advantages, they provide, recycled plastic will increasingly be used in construction as new uses for it are found.</w:t>
      </w:r>
    </w:p>
    <w:p w14:paraId="4A347587" w14:textId="77777777" w:rsidR="005C7EF0" w:rsidRDefault="005C7EF0" w:rsidP="001A5350">
      <w:pPr>
        <w:jc w:val="both"/>
      </w:pPr>
    </w:p>
    <w:p w14:paraId="598DA098" w14:textId="77777777" w:rsidR="005C7EF0" w:rsidRDefault="005C7EF0" w:rsidP="001A5350">
      <w:pPr>
        <w:jc w:val="both"/>
      </w:pPr>
    </w:p>
    <w:p w14:paraId="2956DE48" w14:textId="77777777" w:rsidR="005C7EF0" w:rsidRDefault="005C7EF0" w:rsidP="001A5350">
      <w:pPr>
        <w:jc w:val="both"/>
      </w:pPr>
    </w:p>
    <w:p w14:paraId="049A3BB0" w14:textId="77777777" w:rsidR="005C7EF0" w:rsidRDefault="005C7EF0" w:rsidP="001A5350">
      <w:pPr>
        <w:jc w:val="both"/>
      </w:pPr>
    </w:p>
    <w:p w14:paraId="2BF08603" w14:textId="77777777" w:rsidR="005C7EF0" w:rsidRDefault="005C7EF0" w:rsidP="001A5350">
      <w:pPr>
        <w:jc w:val="both"/>
      </w:pPr>
    </w:p>
    <w:p w14:paraId="4551E7F9" w14:textId="77777777" w:rsidR="005C7EF0" w:rsidRDefault="005C7EF0" w:rsidP="001A5350">
      <w:pPr>
        <w:jc w:val="both"/>
      </w:pPr>
    </w:p>
    <w:p w14:paraId="723D0ED9" w14:textId="77777777" w:rsidR="005C7EF0" w:rsidRDefault="005C7EF0" w:rsidP="001A5350">
      <w:pPr>
        <w:jc w:val="both"/>
      </w:pPr>
    </w:p>
    <w:p w14:paraId="2B6FA168" w14:textId="77777777" w:rsidR="005C7EF0" w:rsidRDefault="005C7EF0" w:rsidP="001A5350">
      <w:pPr>
        <w:jc w:val="both"/>
      </w:pPr>
    </w:p>
    <w:p w14:paraId="748FCEF2" w14:textId="77777777" w:rsidR="005C7EF0" w:rsidRDefault="005C7EF0" w:rsidP="001A5350">
      <w:pPr>
        <w:jc w:val="both"/>
      </w:pPr>
    </w:p>
    <w:p w14:paraId="4C0314A5" w14:textId="77777777" w:rsidR="005C7EF0" w:rsidRDefault="005C7EF0" w:rsidP="001A5350">
      <w:pPr>
        <w:jc w:val="both"/>
      </w:pPr>
    </w:p>
    <w:p w14:paraId="2D3BEC2A" w14:textId="77777777" w:rsidR="005C7EF0" w:rsidRDefault="005C7EF0" w:rsidP="001A5350">
      <w:pPr>
        <w:jc w:val="both"/>
      </w:pPr>
    </w:p>
    <w:p w14:paraId="6EDFC226" w14:textId="77777777" w:rsidR="005C7EF0" w:rsidRDefault="005C7EF0" w:rsidP="001A5350">
      <w:pPr>
        <w:jc w:val="both"/>
      </w:pPr>
    </w:p>
    <w:p w14:paraId="1928232B" w14:textId="77777777" w:rsidR="005C7EF0" w:rsidRDefault="005C7EF0" w:rsidP="001A5350">
      <w:pPr>
        <w:jc w:val="both"/>
      </w:pPr>
    </w:p>
    <w:p w14:paraId="33D9E9BC" w14:textId="77777777" w:rsidR="005C7EF0" w:rsidRDefault="005C7EF0" w:rsidP="001A5350">
      <w:pPr>
        <w:jc w:val="both"/>
      </w:pPr>
    </w:p>
    <w:p w14:paraId="49E8A537" w14:textId="77777777" w:rsidR="005C7EF0" w:rsidRDefault="005C7EF0" w:rsidP="001A5350">
      <w:pPr>
        <w:jc w:val="both"/>
      </w:pPr>
    </w:p>
    <w:p w14:paraId="74D1C67E" w14:textId="77777777" w:rsidR="00480DF7" w:rsidRDefault="00480DF7" w:rsidP="00DA51BF"/>
    <w:p w14:paraId="613B2673" w14:textId="4AE95795" w:rsidR="00342AF8" w:rsidRDefault="005C7EF0" w:rsidP="00DA51BF">
      <w:pPr>
        <w:rPr>
          <w:b/>
          <w:sz w:val="28"/>
          <w:szCs w:val="28"/>
        </w:rPr>
      </w:pPr>
      <w:r w:rsidRPr="005C7EF0">
        <w:rPr>
          <w:b/>
          <w:sz w:val="28"/>
          <w:szCs w:val="28"/>
        </w:rPr>
        <w:lastRenderedPageBreak/>
        <w:t>References</w:t>
      </w:r>
    </w:p>
    <w:p w14:paraId="353EECC2" w14:textId="77777777" w:rsidR="005C7EF0" w:rsidRDefault="005C7EF0" w:rsidP="005C7EF0">
      <w:pPr>
        <w:pStyle w:val="NormalWeb"/>
        <w:spacing w:before="0" w:beforeAutospacing="0" w:after="240" w:afterAutospacing="0" w:line="360" w:lineRule="auto"/>
        <w:jc w:val="both"/>
      </w:pPr>
      <w:r>
        <w:t xml:space="preserve">Awoyera, P.O. and Adesina, A. (2020). Plastic wastes to construction products: Status, limitations and future perspective. </w:t>
      </w:r>
      <w:r>
        <w:rPr>
          <w:i/>
          <w:iCs/>
        </w:rPr>
        <w:t>Case Studies in Construction Materials</w:t>
      </w:r>
      <w:r>
        <w:t>, [online] 12, p.e00330. doi:10.1016/j.cscm.2020.e00330.</w:t>
      </w:r>
    </w:p>
    <w:p w14:paraId="4A0DA64B" w14:textId="77777777" w:rsidR="005C7EF0" w:rsidRDefault="005C7EF0" w:rsidP="005C7EF0">
      <w:pPr>
        <w:pStyle w:val="NormalWeb"/>
        <w:spacing w:before="0" w:beforeAutospacing="0" w:after="240" w:afterAutospacing="0" w:line="360" w:lineRule="auto"/>
        <w:jc w:val="both"/>
      </w:pPr>
      <w:r>
        <w:t xml:space="preserve">da Silva, T.R., de Azevedo, A.R.G., Cecchin, D., Marvila, M.T., Amran, M., Fediuk, R., Vatin, N., Karelina, M., Klyuev, S. and Szelag, M. (2021). Application of Plastic Wastes in Construction Materials: A Review Using the Concept of Life-Cycle Assessment in the Context of Recent Research for Future Perspectives. </w:t>
      </w:r>
      <w:r>
        <w:rPr>
          <w:i/>
          <w:iCs/>
        </w:rPr>
        <w:t>Materials</w:t>
      </w:r>
      <w:r>
        <w:t>, [online] 14(13), p.3549. doi:10.3390/ma14133549.</w:t>
      </w:r>
    </w:p>
    <w:p w14:paraId="08B16098" w14:textId="77777777" w:rsidR="005C7EF0" w:rsidRDefault="005C7EF0" w:rsidP="005C7EF0">
      <w:pPr>
        <w:pStyle w:val="NormalWeb"/>
        <w:spacing w:before="0" w:beforeAutospacing="0" w:after="240" w:afterAutospacing="0" w:line="360" w:lineRule="auto"/>
        <w:jc w:val="both"/>
      </w:pPr>
      <w:r>
        <w:t xml:space="preserve">Jalaluddin, M. (2017). Use of Plastic Waste in Civil Constructions and Innovative Decorative Material (Eco- Friendly). </w:t>
      </w:r>
      <w:r>
        <w:rPr>
          <w:i/>
          <w:iCs/>
        </w:rPr>
        <w:t>MOJ Civil Engineering</w:t>
      </w:r>
      <w:r>
        <w:t>, 3(5). doi:10.15406/mojce.2017.03.00082.</w:t>
      </w:r>
    </w:p>
    <w:p w14:paraId="17D3566D" w14:textId="77777777" w:rsidR="005C7EF0" w:rsidRDefault="005C7EF0" w:rsidP="005C7EF0">
      <w:pPr>
        <w:pStyle w:val="NormalWeb"/>
        <w:spacing w:before="0" w:beforeAutospacing="0" w:after="240" w:afterAutospacing="0" w:line="360" w:lineRule="auto"/>
        <w:jc w:val="both"/>
      </w:pPr>
      <w:r>
        <w:t xml:space="preserve">Kamaruddin, M.A., Abdullah, M.M.A., Zawawi, M.H. and Zainol, M.R.R.A. (2017). Potential use of Plastic Waste as Construction Materials: Recent Progress and Future Prospect. </w:t>
      </w:r>
      <w:r>
        <w:rPr>
          <w:i/>
          <w:iCs/>
        </w:rPr>
        <w:t>IOP Conference Series: Materials Science and Engineering</w:t>
      </w:r>
      <w:r>
        <w:t>, [online] 267, p.012011. doi:10.1088/1757-899x/267/1/012011.</w:t>
      </w:r>
    </w:p>
    <w:p w14:paraId="21A757B6" w14:textId="77777777" w:rsidR="005C7EF0" w:rsidRDefault="005C7EF0" w:rsidP="005C7EF0">
      <w:pPr>
        <w:pStyle w:val="NormalWeb"/>
        <w:spacing w:before="0" w:beforeAutospacing="0" w:after="240" w:afterAutospacing="0" w:line="360" w:lineRule="auto"/>
        <w:jc w:val="both"/>
      </w:pPr>
      <w:r>
        <w:t xml:space="preserve">prakati (2021). </w:t>
      </w:r>
      <w:r>
        <w:rPr>
          <w:i/>
          <w:iCs/>
        </w:rPr>
        <w:t>Use of Plastic for Road Construction in India</w:t>
      </w:r>
      <w:r>
        <w:t>. [online] Prakati India. Available at: https://www.prakati.in/use-of-plastic-for-road-construction-in-india/ [Accessed 15 Dec. 2022].</w:t>
      </w:r>
    </w:p>
    <w:p w14:paraId="2BDC98DE" w14:textId="77777777" w:rsidR="005C7EF0" w:rsidRDefault="005C7EF0" w:rsidP="005C7EF0">
      <w:pPr>
        <w:pStyle w:val="NormalWeb"/>
        <w:spacing w:before="0" w:beforeAutospacing="0" w:after="240" w:afterAutospacing="0" w:line="360" w:lineRule="auto"/>
        <w:jc w:val="both"/>
      </w:pPr>
      <w:r>
        <w:t xml:space="preserve">Rama, U. (2020). </w:t>
      </w:r>
      <w:r>
        <w:rPr>
          <w:i/>
          <w:iCs/>
        </w:rPr>
        <w:t>Plastic Road: Improving the Durability and Lifespan of Roads</w:t>
      </w:r>
      <w:r>
        <w:t>. [online] usharama.edu.in. Available at: https://usharama.edu.in/blogDetail/plastic-road-improving-the-durability-and-lifespan-of-roads [Accessed 15 Dec. 2022].</w:t>
      </w:r>
    </w:p>
    <w:p w14:paraId="48E13585" w14:textId="77777777" w:rsidR="005C7EF0" w:rsidRDefault="005C7EF0" w:rsidP="005C7EF0">
      <w:pPr>
        <w:pStyle w:val="NormalWeb"/>
        <w:spacing w:before="0" w:beforeAutospacing="0" w:after="240" w:afterAutospacing="0" w:line="360" w:lineRule="auto"/>
        <w:jc w:val="both"/>
      </w:pPr>
      <w:r>
        <w:t xml:space="preserve">Sasidharan, M., Mehran, E., Torbaghan, M. and Burrow (2019). </w:t>
      </w:r>
      <w:r>
        <w:rPr>
          <w:i/>
          <w:iCs/>
        </w:rPr>
        <w:t>Using waste plastics in road construction</w:t>
      </w:r>
      <w:r w:rsidR="006B4438">
        <w:t xml:space="preserve">. </w:t>
      </w:r>
      <w:r>
        <w:t>[online] Available at: https://assets.publishing.service.gov.uk/media/5d41b34040f0b60a86a5e5dc/595_Use_of_Waste_Plastics_in_Road_Construction.pdf [Accessed 10 Dec. 2022].</w:t>
      </w:r>
    </w:p>
    <w:p w14:paraId="02CF03FD" w14:textId="77777777" w:rsidR="005C7EF0" w:rsidRDefault="005C7EF0" w:rsidP="005C7EF0">
      <w:pPr>
        <w:pStyle w:val="NormalWeb"/>
        <w:spacing w:before="0" w:beforeAutospacing="0" w:after="240" w:afterAutospacing="0" w:line="360" w:lineRule="auto"/>
        <w:jc w:val="both"/>
      </w:pPr>
      <w:r>
        <w:lastRenderedPageBreak/>
        <w:t xml:space="preserve">Tayeh, B.A., Almeshal, I., Magbool, H.M., Alabduljabbar, H. and Alyousef, R. (2021). Performance of sustainable concrete containing different types of recycled plastic. </w:t>
      </w:r>
      <w:r>
        <w:rPr>
          <w:i/>
          <w:iCs/>
        </w:rPr>
        <w:t>Journal of Cleaner Production</w:t>
      </w:r>
      <w:r>
        <w:t>, [online] 328, p.129517. doi:10.1016/j.jclepro.2021.129517.</w:t>
      </w:r>
    </w:p>
    <w:p w14:paraId="5AD8BE20" w14:textId="77777777" w:rsidR="005C7EF0" w:rsidRDefault="005C7EF0" w:rsidP="005C7EF0">
      <w:pPr>
        <w:pStyle w:val="NormalWeb"/>
        <w:spacing w:before="0" w:beforeAutospacing="0" w:after="240" w:afterAutospacing="0" w:line="360" w:lineRule="auto"/>
        <w:jc w:val="both"/>
      </w:pPr>
      <w:r>
        <w:t xml:space="preserve">Terol, C. (2020). </w:t>
      </w:r>
      <w:r>
        <w:rPr>
          <w:i/>
          <w:iCs/>
        </w:rPr>
        <w:t>Plastic roads: the future of highways?</w:t>
      </w:r>
      <w:r>
        <w:t xml:space="preserve"> [online] GlobalCAD. Available at: https://globalcad.co.uk/plastic-roads-the-future-of-highways/ [Accessed 14 Dec. 2022].</w:t>
      </w:r>
    </w:p>
    <w:p w14:paraId="4802BAD4" w14:textId="77777777" w:rsidR="005C7EF0" w:rsidRDefault="007E506F" w:rsidP="00C80F79">
      <w:pPr>
        <w:spacing w:after="240" w:line="360" w:lineRule="auto"/>
        <w:rPr>
          <w:rFonts w:ascii="Times New Roman" w:eastAsia="Times New Roman" w:hAnsi="Times New Roman" w:cs="Times New Roman"/>
          <w:sz w:val="24"/>
          <w:szCs w:val="24"/>
          <w:lang w:eastAsia="en-029"/>
        </w:rPr>
      </w:pPr>
      <w:r w:rsidRPr="007E506F">
        <w:rPr>
          <w:rFonts w:ascii="Times New Roman" w:eastAsia="Times New Roman" w:hAnsi="Times New Roman" w:cs="Times New Roman"/>
          <w:sz w:val="24"/>
          <w:szCs w:val="24"/>
          <w:lang w:eastAsia="en-029"/>
        </w:rPr>
        <w:t xml:space="preserve">UN Environment Programme (2022). </w:t>
      </w:r>
      <w:r w:rsidRPr="007E506F">
        <w:rPr>
          <w:rFonts w:ascii="Times New Roman" w:eastAsia="Times New Roman" w:hAnsi="Times New Roman" w:cs="Times New Roman"/>
          <w:i/>
          <w:iCs/>
          <w:sz w:val="24"/>
          <w:szCs w:val="24"/>
          <w:lang w:eastAsia="en-029"/>
        </w:rPr>
        <w:t>Visual Feature | Beat Plastic Pollution</w:t>
      </w:r>
      <w:r w:rsidRPr="007E506F">
        <w:rPr>
          <w:rFonts w:ascii="Times New Roman" w:eastAsia="Times New Roman" w:hAnsi="Times New Roman" w:cs="Times New Roman"/>
          <w:sz w:val="24"/>
          <w:szCs w:val="24"/>
          <w:lang w:eastAsia="en-029"/>
        </w:rPr>
        <w:t>. [online] www.unep.org. Available at: https://www.unep.org/interactives/beat-plastic-pollution/ [Accessed 7 Dec. 2022].</w:t>
      </w:r>
    </w:p>
    <w:p w14:paraId="2BC62265" w14:textId="77777777" w:rsidR="009B0D65" w:rsidRPr="00C80F79" w:rsidRDefault="009B0D65" w:rsidP="00C80F79">
      <w:pPr>
        <w:spacing w:after="240" w:line="360" w:lineRule="auto"/>
        <w:rPr>
          <w:rFonts w:ascii="Times New Roman" w:eastAsia="Times New Roman" w:hAnsi="Times New Roman" w:cs="Times New Roman"/>
          <w:sz w:val="24"/>
          <w:szCs w:val="24"/>
          <w:lang w:eastAsia="en-029"/>
        </w:rPr>
      </w:pPr>
      <w:r w:rsidRPr="009B0D65">
        <w:rPr>
          <w:rFonts w:ascii="Times New Roman" w:eastAsia="Times New Roman" w:hAnsi="Times New Roman" w:cs="Times New Roman"/>
          <w:sz w:val="24"/>
          <w:szCs w:val="24"/>
          <w:lang w:eastAsia="en-029"/>
        </w:rPr>
        <w:t>Fahad, J.jarallah, Al-Soudani, M. and Sharba, A.A.K. (2020) Practical study on the effect of partial replacem</w:t>
      </w:r>
      <w:r>
        <w:rPr>
          <w:rFonts w:ascii="Times New Roman" w:eastAsia="Times New Roman" w:hAnsi="Times New Roman" w:cs="Times New Roman"/>
          <w:sz w:val="24"/>
          <w:szCs w:val="24"/>
          <w:lang w:eastAsia="en-029"/>
        </w:rPr>
        <w:t xml:space="preserve">ent of coarse ... Available at: </w:t>
      </w:r>
      <w:r w:rsidRPr="009B0D65">
        <w:rPr>
          <w:rFonts w:ascii="Times New Roman" w:eastAsia="Times New Roman" w:hAnsi="Times New Roman" w:cs="Times New Roman"/>
          <w:sz w:val="24"/>
          <w:szCs w:val="24"/>
          <w:lang w:eastAsia="en-029"/>
        </w:rPr>
        <w:t>https://www.researchgate.net/publication/343049188_Practical_Study_on_the_Effect_of_Partial_Replacement_of_Coarse_Aggregate_with_Plastic_Waste_on_some_Normal_Concrete_Properties (Accessed: December 10, 2022).</w:t>
      </w:r>
    </w:p>
    <w:p w14:paraId="6B224C30" w14:textId="77777777" w:rsidR="00342AF8" w:rsidRDefault="00342AF8" w:rsidP="00DA51BF">
      <w:pPr>
        <w:rPr>
          <w:i/>
        </w:rPr>
      </w:pPr>
    </w:p>
    <w:p w14:paraId="1DD1C2ED" w14:textId="77777777" w:rsidR="00342AF8" w:rsidRPr="00342AF8" w:rsidRDefault="00342AF8" w:rsidP="00DA51BF"/>
    <w:sectPr w:rsidR="00342AF8" w:rsidRPr="00342AF8" w:rsidSect="001A5350">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85718C" w14:textId="77777777" w:rsidR="007F1258" w:rsidRDefault="007F1258" w:rsidP="00377089">
      <w:pPr>
        <w:spacing w:after="0" w:line="240" w:lineRule="auto"/>
      </w:pPr>
      <w:r>
        <w:separator/>
      </w:r>
    </w:p>
  </w:endnote>
  <w:endnote w:type="continuationSeparator" w:id="0">
    <w:p w14:paraId="7626B0C2" w14:textId="77777777" w:rsidR="007F1258" w:rsidRDefault="007F1258" w:rsidP="00377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68BF29" w14:textId="77777777" w:rsidR="001A5350" w:rsidRDefault="001A5350">
    <w:pPr>
      <w:pStyle w:val="Footer"/>
      <w:jc w:val="right"/>
    </w:pPr>
  </w:p>
  <w:p w14:paraId="397A7358" w14:textId="77777777" w:rsidR="001A5350" w:rsidRDefault="001A535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9201522"/>
      <w:docPartObj>
        <w:docPartGallery w:val="Page Numbers (Bottom of Page)"/>
        <w:docPartUnique/>
      </w:docPartObj>
    </w:sdtPr>
    <w:sdtEndPr>
      <w:rPr>
        <w:noProof/>
      </w:rPr>
    </w:sdtEndPr>
    <w:sdtContent>
      <w:p w14:paraId="22FA49CB" w14:textId="77777777" w:rsidR="001A5350" w:rsidRDefault="001A5350">
        <w:pPr>
          <w:pStyle w:val="Footer"/>
          <w:jc w:val="right"/>
        </w:pPr>
        <w:r>
          <w:fldChar w:fldCharType="begin"/>
        </w:r>
        <w:r>
          <w:instrText xml:space="preserve"> PAGE   \* MERGEFORMAT </w:instrText>
        </w:r>
        <w:r>
          <w:fldChar w:fldCharType="separate"/>
        </w:r>
        <w:r w:rsidR="004223F2">
          <w:rPr>
            <w:noProof/>
          </w:rPr>
          <w:t>6</w:t>
        </w:r>
        <w:r>
          <w:rPr>
            <w:noProof/>
          </w:rPr>
          <w:fldChar w:fldCharType="end"/>
        </w:r>
      </w:p>
    </w:sdtContent>
  </w:sdt>
  <w:p w14:paraId="76EDA3EB" w14:textId="77777777" w:rsidR="001A5350" w:rsidRDefault="001A53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94974D" w14:textId="77777777" w:rsidR="007F1258" w:rsidRDefault="007F1258" w:rsidP="00377089">
      <w:pPr>
        <w:spacing w:after="0" w:line="240" w:lineRule="auto"/>
      </w:pPr>
      <w:r>
        <w:separator/>
      </w:r>
    </w:p>
  </w:footnote>
  <w:footnote w:type="continuationSeparator" w:id="0">
    <w:p w14:paraId="34FCC479" w14:textId="77777777" w:rsidR="007F1258" w:rsidRDefault="007F1258" w:rsidP="003770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2976EB"/>
    <w:multiLevelType w:val="hybridMultilevel"/>
    <w:tmpl w:val="8ADEC77A"/>
    <w:lvl w:ilvl="0" w:tplc="A6C0B94E">
      <w:start w:val="1"/>
      <w:numFmt w:val="decimal"/>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1">
    <w:nsid w:val="11006444"/>
    <w:multiLevelType w:val="hybridMultilevel"/>
    <w:tmpl w:val="2914505E"/>
    <w:lvl w:ilvl="0" w:tplc="BE5673A0">
      <w:start w:val="1"/>
      <w:numFmt w:val="decimal"/>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2">
    <w:nsid w:val="46B602A8"/>
    <w:multiLevelType w:val="multilevel"/>
    <w:tmpl w:val="2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552E1997"/>
    <w:multiLevelType w:val="hybridMultilevel"/>
    <w:tmpl w:val="2C5C2CD6"/>
    <w:lvl w:ilvl="0" w:tplc="E5ACA624">
      <w:start w:val="1"/>
      <w:numFmt w:val="decimal"/>
      <w:lvlText w:val="%1"/>
      <w:lvlJc w:val="left"/>
      <w:pPr>
        <w:ind w:left="720" w:hanging="360"/>
      </w:pPr>
      <w:rPr>
        <w:rFonts w:hint="default"/>
      </w:r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4">
    <w:nsid w:val="64B367F3"/>
    <w:multiLevelType w:val="multilevel"/>
    <w:tmpl w:val="313070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6994135F"/>
    <w:multiLevelType w:val="hybridMultilevel"/>
    <w:tmpl w:val="ABF67C84"/>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6">
    <w:nsid w:val="7C21497B"/>
    <w:multiLevelType w:val="hybridMultilevel"/>
    <w:tmpl w:val="8774E920"/>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3"/>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4484"/>
    <w:rsid w:val="000C4FCB"/>
    <w:rsid w:val="000D19C5"/>
    <w:rsid w:val="001132C7"/>
    <w:rsid w:val="001A5350"/>
    <w:rsid w:val="001A6E87"/>
    <w:rsid w:val="0021321D"/>
    <w:rsid w:val="00231297"/>
    <w:rsid w:val="002409EE"/>
    <w:rsid w:val="00240DB4"/>
    <w:rsid w:val="00286DC4"/>
    <w:rsid w:val="002A308D"/>
    <w:rsid w:val="002A350E"/>
    <w:rsid w:val="002D5162"/>
    <w:rsid w:val="00342AF8"/>
    <w:rsid w:val="00377089"/>
    <w:rsid w:val="00382A3C"/>
    <w:rsid w:val="003B33A8"/>
    <w:rsid w:val="004134BA"/>
    <w:rsid w:val="00417D04"/>
    <w:rsid w:val="004223F2"/>
    <w:rsid w:val="00440BB6"/>
    <w:rsid w:val="00480DF7"/>
    <w:rsid w:val="004A0367"/>
    <w:rsid w:val="004F6C12"/>
    <w:rsid w:val="0054097D"/>
    <w:rsid w:val="0059203E"/>
    <w:rsid w:val="005C722B"/>
    <w:rsid w:val="005C7EF0"/>
    <w:rsid w:val="005F15FC"/>
    <w:rsid w:val="00691973"/>
    <w:rsid w:val="006B4438"/>
    <w:rsid w:val="00735797"/>
    <w:rsid w:val="007411D5"/>
    <w:rsid w:val="00786E7D"/>
    <w:rsid w:val="007E506F"/>
    <w:rsid w:val="007F1258"/>
    <w:rsid w:val="008D6429"/>
    <w:rsid w:val="00937EAA"/>
    <w:rsid w:val="009B0D65"/>
    <w:rsid w:val="009E0712"/>
    <w:rsid w:val="00AB5DC5"/>
    <w:rsid w:val="00AE7FDE"/>
    <w:rsid w:val="00B05308"/>
    <w:rsid w:val="00B11C84"/>
    <w:rsid w:val="00BD791D"/>
    <w:rsid w:val="00BE53EE"/>
    <w:rsid w:val="00BF4484"/>
    <w:rsid w:val="00C05CAB"/>
    <w:rsid w:val="00C119FC"/>
    <w:rsid w:val="00C16EE9"/>
    <w:rsid w:val="00C3596A"/>
    <w:rsid w:val="00C67061"/>
    <w:rsid w:val="00C80F79"/>
    <w:rsid w:val="00CB2A8E"/>
    <w:rsid w:val="00D23F4E"/>
    <w:rsid w:val="00D62BB2"/>
    <w:rsid w:val="00D727AC"/>
    <w:rsid w:val="00D93160"/>
    <w:rsid w:val="00DA02E9"/>
    <w:rsid w:val="00DA51BF"/>
    <w:rsid w:val="00E443FF"/>
    <w:rsid w:val="00E44FB9"/>
    <w:rsid w:val="00E70104"/>
    <w:rsid w:val="00F6339F"/>
  </w:rsids>
  <m:mathPr>
    <m:mathFont m:val="Cambria Math"/>
    <m:brkBin m:val="before"/>
    <m:brkBinSub m:val="--"/>
    <m:smallFrac m:val="0"/>
    <m:dispDef/>
    <m:lMargin m:val="0"/>
    <m:rMargin m:val="0"/>
    <m:defJc m:val="centerGroup"/>
    <m:wrapIndent m:val="1440"/>
    <m:intLim m:val="subSup"/>
    <m:naryLim m:val="undOvr"/>
  </m:mathPr>
  <w:themeFontLang w:val="en-029"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0E7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11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411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11D5"/>
    <w:rPr>
      <w:rFonts w:ascii="Tahoma" w:hAnsi="Tahoma" w:cs="Tahoma"/>
      <w:sz w:val="16"/>
      <w:szCs w:val="16"/>
    </w:rPr>
  </w:style>
  <w:style w:type="paragraph" w:styleId="Header">
    <w:name w:val="header"/>
    <w:basedOn w:val="Normal"/>
    <w:link w:val="HeaderChar"/>
    <w:uiPriority w:val="99"/>
    <w:unhideWhenUsed/>
    <w:rsid w:val="00377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7089"/>
  </w:style>
  <w:style w:type="paragraph" w:styleId="Footer">
    <w:name w:val="footer"/>
    <w:basedOn w:val="Normal"/>
    <w:link w:val="FooterChar"/>
    <w:uiPriority w:val="99"/>
    <w:unhideWhenUsed/>
    <w:rsid w:val="00377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7089"/>
  </w:style>
  <w:style w:type="paragraph" w:styleId="ListParagraph">
    <w:name w:val="List Paragraph"/>
    <w:basedOn w:val="Normal"/>
    <w:uiPriority w:val="34"/>
    <w:qFormat/>
    <w:rsid w:val="00786E7D"/>
    <w:pPr>
      <w:ind w:left="720"/>
      <w:contextualSpacing/>
    </w:pPr>
  </w:style>
  <w:style w:type="paragraph" w:styleId="NormalWeb">
    <w:name w:val="Normal (Web)"/>
    <w:basedOn w:val="Normal"/>
    <w:uiPriority w:val="99"/>
    <w:semiHidden/>
    <w:unhideWhenUsed/>
    <w:rsid w:val="005C7EF0"/>
    <w:pPr>
      <w:spacing w:before="100" w:beforeAutospacing="1" w:after="100" w:afterAutospacing="1" w:line="240" w:lineRule="auto"/>
    </w:pPr>
    <w:rPr>
      <w:rFonts w:ascii="Times New Roman" w:eastAsia="Times New Roman" w:hAnsi="Times New Roman" w:cs="Times New Roman"/>
      <w:sz w:val="24"/>
      <w:szCs w:val="24"/>
      <w:lang w:eastAsia="en-029"/>
    </w:rPr>
  </w:style>
  <w:style w:type="character" w:styleId="Hyperlink">
    <w:name w:val="Hyperlink"/>
    <w:basedOn w:val="DefaultParagraphFont"/>
    <w:uiPriority w:val="99"/>
    <w:unhideWhenUsed/>
    <w:rsid w:val="002A350E"/>
    <w:rPr>
      <w:color w:val="0000FF" w:themeColor="hyperlink"/>
      <w:u w:val="single"/>
    </w:rPr>
  </w:style>
  <w:style w:type="character" w:customStyle="1" w:styleId="UnresolvedMention">
    <w:name w:val="Unresolved Mention"/>
    <w:basedOn w:val="DefaultParagraphFont"/>
    <w:uiPriority w:val="99"/>
    <w:semiHidden/>
    <w:unhideWhenUsed/>
    <w:rsid w:val="002A350E"/>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11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411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11D5"/>
    <w:rPr>
      <w:rFonts w:ascii="Tahoma" w:hAnsi="Tahoma" w:cs="Tahoma"/>
      <w:sz w:val="16"/>
      <w:szCs w:val="16"/>
    </w:rPr>
  </w:style>
  <w:style w:type="paragraph" w:styleId="Header">
    <w:name w:val="header"/>
    <w:basedOn w:val="Normal"/>
    <w:link w:val="HeaderChar"/>
    <w:uiPriority w:val="99"/>
    <w:unhideWhenUsed/>
    <w:rsid w:val="00377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7089"/>
  </w:style>
  <w:style w:type="paragraph" w:styleId="Footer">
    <w:name w:val="footer"/>
    <w:basedOn w:val="Normal"/>
    <w:link w:val="FooterChar"/>
    <w:uiPriority w:val="99"/>
    <w:unhideWhenUsed/>
    <w:rsid w:val="00377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7089"/>
  </w:style>
  <w:style w:type="paragraph" w:styleId="ListParagraph">
    <w:name w:val="List Paragraph"/>
    <w:basedOn w:val="Normal"/>
    <w:uiPriority w:val="34"/>
    <w:qFormat/>
    <w:rsid w:val="00786E7D"/>
    <w:pPr>
      <w:ind w:left="720"/>
      <w:contextualSpacing/>
    </w:pPr>
  </w:style>
  <w:style w:type="paragraph" w:styleId="NormalWeb">
    <w:name w:val="Normal (Web)"/>
    <w:basedOn w:val="Normal"/>
    <w:uiPriority w:val="99"/>
    <w:semiHidden/>
    <w:unhideWhenUsed/>
    <w:rsid w:val="005C7EF0"/>
    <w:pPr>
      <w:spacing w:before="100" w:beforeAutospacing="1" w:after="100" w:afterAutospacing="1" w:line="240" w:lineRule="auto"/>
    </w:pPr>
    <w:rPr>
      <w:rFonts w:ascii="Times New Roman" w:eastAsia="Times New Roman" w:hAnsi="Times New Roman" w:cs="Times New Roman"/>
      <w:sz w:val="24"/>
      <w:szCs w:val="24"/>
      <w:lang w:eastAsia="en-029"/>
    </w:rPr>
  </w:style>
  <w:style w:type="character" w:styleId="Hyperlink">
    <w:name w:val="Hyperlink"/>
    <w:basedOn w:val="DefaultParagraphFont"/>
    <w:uiPriority w:val="99"/>
    <w:unhideWhenUsed/>
    <w:rsid w:val="002A350E"/>
    <w:rPr>
      <w:color w:val="0000FF" w:themeColor="hyperlink"/>
      <w:u w:val="single"/>
    </w:rPr>
  </w:style>
  <w:style w:type="character" w:customStyle="1" w:styleId="UnresolvedMention">
    <w:name w:val="Unresolved Mention"/>
    <w:basedOn w:val="DefaultParagraphFont"/>
    <w:uiPriority w:val="99"/>
    <w:semiHidden/>
    <w:unhideWhenUsed/>
    <w:rsid w:val="002A35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5842339">
      <w:bodyDiv w:val="1"/>
      <w:marLeft w:val="0"/>
      <w:marRight w:val="0"/>
      <w:marTop w:val="0"/>
      <w:marBottom w:val="0"/>
      <w:divBdr>
        <w:top w:val="none" w:sz="0" w:space="0" w:color="auto"/>
        <w:left w:val="none" w:sz="0" w:space="0" w:color="auto"/>
        <w:bottom w:val="none" w:sz="0" w:space="0" w:color="auto"/>
        <w:right w:val="none" w:sz="0" w:space="0" w:color="auto"/>
      </w:divBdr>
      <w:divsChild>
        <w:div w:id="1936748232">
          <w:marLeft w:val="0"/>
          <w:marRight w:val="0"/>
          <w:marTop w:val="0"/>
          <w:marBottom w:val="0"/>
          <w:divBdr>
            <w:top w:val="none" w:sz="0" w:space="0" w:color="auto"/>
            <w:left w:val="none" w:sz="0" w:space="0" w:color="auto"/>
            <w:bottom w:val="none" w:sz="0" w:space="0" w:color="auto"/>
            <w:right w:val="none" w:sz="0" w:space="0" w:color="auto"/>
          </w:divBdr>
        </w:div>
      </w:divsChild>
    </w:div>
    <w:div w:id="1468208993">
      <w:bodyDiv w:val="1"/>
      <w:marLeft w:val="0"/>
      <w:marRight w:val="0"/>
      <w:marTop w:val="0"/>
      <w:marBottom w:val="0"/>
      <w:divBdr>
        <w:top w:val="none" w:sz="0" w:space="0" w:color="auto"/>
        <w:left w:val="none" w:sz="0" w:space="0" w:color="auto"/>
        <w:bottom w:val="none" w:sz="0" w:space="0" w:color="auto"/>
        <w:right w:val="none" w:sz="0" w:space="0" w:color="auto"/>
      </w:divBdr>
      <w:divsChild>
        <w:div w:id="1711105280">
          <w:marLeft w:val="0"/>
          <w:marRight w:val="0"/>
          <w:marTop w:val="0"/>
          <w:marBottom w:val="0"/>
          <w:divBdr>
            <w:top w:val="none" w:sz="0" w:space="0" w:color="auto"/>
            <w:left w:val="none" w:sz="0" w:space="0" w:color="auto"/>
            <w:bottom w:val="none" w:sz="0" w:space="0" w:color="auto"/>
            <w:right w:val="none" w:sz="0" w:space="0" w:color="auto"/>
          </w:divBdr>
        </w:div>
      </w:divsChild>
    </w:div>
    <w:div w:id="1509906818">
      <w:bodyDiv w:val="1"/>
      <w:marLeft w:val="0"/>
      <w:marRight w:val="0"/>
      <w:marTop w:val="0"/>
      <w:marBottom w:val="0"/>
      <w:divBdr>
        <w:top w:val="none" w:sz="0" w:space="0" w:color="auto"/>
        <w:left w:val="none" w:sz="0" w:space="0" w:color="auto"/>
        <w:bottom w:val="none" w:sz="0" w:space="0" w:color="auto"/>
        <w:right w:val="none" w:sz="0" w:space="0" w:color="auto"/>
      </w:divBdr>
      <w:divsChild>
        <w:div w:id="938178584">
          <w:marLeft w:val="0"/>
          <w:marRight w:val="0"/>
          <w:marTop w:val="0"/>
          <w:marBottom w:val="0"/>
          <w:divBdr>
            <w:top w:val="none" w:sz="0" w:space="0" w:color="auto"/>
            <w:left w:val="none" w:sz="0" w:space="0" w:color="auto"/>
            <w:bottom w:val="none" w:sz="0" w:space="0" w:color="auto"/>
            <w:right w:val="none" w:sz="0" w:space="0" w:color="auto"/>
          </w:divBdr>
        </w:div>
      </w:divsChild>
    </w:div>
    <w:div w:id="1927305430">
      <w:bodyDiv w:val="1"/>
      <w:marLeft w:val="0"/>
      <w:marRight w:val="0"/>
      <w:marTop w:val="0"/>
      <w:marBottom w:val="0"/>
      <w:divBdr>
        <w:top w:val="none" w:sz="0" w:space="0" w:color="auto"/>
        <w:left w:val="none" w:sz="0" w:space="0" w:color="auto"/>
        <w:bottom w:val="none" w:sz="0" w:space="0" w:color="auto"/>
        <w:right w:val="none" w:sz="0" w:space="0" w:color="auto"/>
      </w:divBdr>
      <w:divsChild>
        <w:div w:id="1993947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barChart>
        <c:barDir val="col"/>
        <c:grouping val="stacked"/>
        <c:varyColors val="0"/>
        <c:ser>
          <c:idx val="0"/>
          <c:order val="0"/>
          <c:tx>
            <c:strRef>
              <c:f>Sheet1!$B$1</c:f>
              <c:strCache>
                <c:ptCount val="1"/>
                <c:pt idx="0">
                  <c:v>Compressive strength (Mpa)</c:v>
                </c:pt>
              </c:strCache>
            </c:strRef>
          </c:tx>
          <c:spPr>
            <a:solidFill>
              <a:schemeClr val="tx1">
                <a:lumMod val="50000"/>
                <a:lumOff val="50000"/>
              </a:schemeClr>
            </a:solidFill>
          </c:spPr>
          <c:invertIfNegative val="0"/>
          <c:cat>
            <c:strRef>
              <c:f>Sheet1!$A$2:$A$5</c:f>
              <c:strCache>
                <c:ptCount val="4"/>
                <c:pt idx="0">
                  <c:v>Conc</c:v>
                </c:pt>
                <c:pt idx="1">
                  <c:v>Conc/wp2.5</c:v>
                </c:pt>
                <c:pt idx="2">
                  <c:v>Conc/wp2.5</c:v>
                </c:pt>
                <c:pt idx="3">
                  <c:v>Conc/wp2.5</c:v>
                </c:pt>
              </c:strCache>
            </c:strRef>
          </c:cat>
          <c:val>
            <c:numRef>
              <c:f>Sheet1!$B$2:$B$5</c:f>
              <c:numCache>
                <c:formatCode>General</c:formatCode>
                <c:ptCount val="4"/>
                <c:pt idx="0">
                  <c:v>26.3</c:v>
                </c:pt>
                <c:pt idx="1">
                  <c:v>23</c:v>
                </c:pt>
                <c:pt idx="2">
                  <c:v>18.5</c:v>
                </c:pt>
                <c:pt idx="3">
                  <c:v>14</c:v>
                </c:pt>
              </c:numCache>
            </c:numRef>
          </c:val>
          <c:extLst xmlns:c16r2="http://schemas.microsoft.com/office/drawing/2015/06/chart">
            <c:ext xmlns:c16="http://schemas.microsoft.com/office/drawing/2014/chart" uri="{C3380CC4-5D6E-409C-BE32-E72D297353CC}">
              <c16:uniqueId val="{00000000-07B1-4ABE-8819-0FEBD7F41C78}"/>
            </c:ext>
          </c:extLst>
        </c:ser>
        <c:dLbls>
          <c:showLegendKey val="0"/>
          <c:showVal val="0"/>
          <c:showCatName val="0"/>
          <c:showSerName val="0"/>
          <c:showPercent val="0"/>
          <c:showBubbleSize val="0"/>
        </c:dLbls>
        <c:gapWidth val="150"/>
        <c:overlap val="100"/>
        <c:axId val="142414592"/>
        <c:axId val="142416128"/>
      </c:barChart>
      <c:catAx>
        <c:axId val="142414592"/>
        <c:scaling>
          <c:orientation val="minMax"/>
        </c:scaling>
        <c:delete val="0"/>
        <c:axPos val="b"/>
        <c:numFmt formatCode="General" sourceLinked="0"/>
        <c:majorTickMark val="out"/>
        <c:minorTickMark val="none"/>
        <c:tickLblPos val="nextTo"/>
        <c:crossAx val="142416128"/>
        <c:crosses val="autoZero"/>
        <c:auto val="1"/>
        <c:lblAlgn val="ctr"/>
        <c:lblOffset val="100"/>
        <c:noMultiLvlLbl val="0"/>
      </c:catAx>
      <c:valAx>
        <c:axId val="142416128"/>
        <c:scaling>
          <c:orientation val="minMax"/>
        </c:scaling>
        <c:delete val="0"/>
        <c:axPos val="l"/>
        <c:majorGridlines/>
        <c:numFmt formatCode="General" sourceLinked="1"/>
        <c:majorTickMark val="out"/>
        <c:minorTickMark val="none"/>
        <c:tickLblPos val="nextTo"/>
        <c:crossAx val="14241459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Series 1</c:v>
                </c:pt>
              </c:strCache>
            </c:strRef>
          </c:tx>
          <c:marker>
            <c:symbol val="none"/>
          </c:marker>
          <c:cat>
            <c:numRef>
              <c:f>Sheet1!$A$2:$A$6</c:f>
              <c:numCache>
                <c:formatCode>General</c:formatCode>
                <c:ptCount val="5"/>
                <c:pt idx="0">
                  <c:v>5</c:v>
                </c:pt>
                <c:pt idx="1">
                  <c:v>4</c:v>
                </c:pt>
                <c:pt idx="2">
                  <c:v>3</c:v>
                </c:pt>
                <c:pt idx="3">
                  <c:v>2</c:v>
                </c:pt>
                <c:pt idx="4">
                  <c:v>1</c:v>
                </c:pt>
              </c:numCache>
            </c:numRef>
          </c:cat>
          <c:val>
            <c:numRef>
              <c:f>Sheet1!$B$2:$B$6</c:f>
              <c:numCache>
                <c:formatCode>General</c:formatCode>
                <c:ptCount val="5"/>
                <c:pt idx="0">
                  <c:v>49</c:v>
                </c:pt>
                <c:pt idx="1">
                  <c:v>39</c:v>
                </c:pt>
                <c:pt idx="2">
                  <c:v>28</c:v>
                </c:pt>
                <c:pt idx="3">
                  <c:v>17</c:v>
                </c:pt>
                <c:pt idx="4">
                  <c:v>6</c:v>
                </c:pt>
              </c:numCache>
            </c:numRef>
          </c:val>
          <c:smooth val="0"/>
          <c:extLst xmlns:c16r2="http://schemas.microsoft.com/office/drawing/2015/06/chart">
            <c:ext xmlns:c16="http://schemas.microsoft.com/office/drawing/2014/chart" uri="{C3380CC4-5D6E-409C-BE32-E72D297353CC}">
              <c16:uniqueId val="{00000000-6595-44A7-9FC0-EF59B9006E64}"/>
            </c:ext>
          </c:extLst>
        </c:ser>
        <c:dLbls>
          <c:showLegendKey val="0"/>
          <c:showVal val="0"/>
          <c:showCatName val="0"/>
          <c:showSerName val="0"/>
          <c:showPercent val="0"/>
          <c:showBubbleSize val="0"/>
        </c:dLbls>
        <c:dropLines/>
        <c:marker val="1"/>
        <c:smooth val="0"/>
        <c:axId val="142441088"/>
        <c:axId val="142463744"/>
      </c:lineChart>
      <c:catAx>
        <c:axId val="142441088"/>
        <c:scaling>
          <c:orientation val="minMax"/>
        </c:scaling>
        <c:delete val="0"/>
        <c:axPos val="b"/>
        <c:title>
          <c:tx>
            <c:rich>
              <a:bodyPr/>
              <a:lstStyle/>
              <a:p>
                <a:pPr>
                  <a:defRPr/>
                </a:pPr>
                <a:r>
                  <a:rPr lang="en-029"/>
                  <a:t>Time (sec)</a:t>
                </a:r>
              </a:p>
            </c:rich>
          </c:tx>
          <c:layout/>
          <c:overlay val="0"/>
        </c:title>
        <c:numFmt formatCode="General" sourceLinked="1"/>
        <c:majorTickMark val="none"/>
        <c:minorTickMark val="none"/>
        <c:tickLblPos val="nextTo"/>
        <c:crossAx val="142463744"/>
        <c:crosses val="autoZero"/>
        <c:auto val="1"/>
        <c:lblAlgn val="ctr"/>
        <c:lblOffset val="100"/>
        <c:noMultiLvlLbl val="0"/>
      </c:catAx>
      <c:valAx>
        <c:axId val="142463744"/>
        <c:scaling>
          <c:orientation val="minMax"/>
          <c:max val="60"/>
        </c:scaling>
        <c:delete val="0"/>
        <c:axPos val="l"/>
        <c:majorGridlines/>
        <c:title>
          <c:tx>
            <c:rich>
              <a:bodyPr/>
              <a:lstStyle/>
              <a:p>
                <a:pPr>
                  <a:defRPr/>
                </a:pPr>
                <a:r>
                  <a:rPr lang="en-029"/>
                  <a:t>Load (KN)</a:t>
                </a:r>
              </a:p>
            </c:rich>
          </c:tx>
          <c:layout/>
          <c:overlay val="0"/>
        </c:title>
        <c:numFmt formatCode="General" sourceLinked="1"/>
        <c:majorTickMark val="out"/>
        <c:minorTickMark val="none"/>
        <c:tickLblPos val="nextTo"/>
        <c:crossAx val="142441088"/>
        <c:crosses val="autoZero"/>
        <c:crossBetween val="between"/>
        <c:majorUnit val="10"/>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1394</TotalTime>
  <Pages>13</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Antonio Joseph (2113837)</dc:creator>
  <cp:lastModifiedBy>Mr simple</cp:lastModifiedBy>
  <cp:revision>23</cp:revision>
  <dcterms:created xsi:type="dcterms:W3CDTF">2022-11-30T22:05:00Z</dcterms:created>
  <dcterms:modified xsi:type="dcterms:W3CDTF">2023-01-10T18:57:00Z</dcterms:modified>
</cp:coreProperties>
</file>