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07EB36" w14:textId="77777777" w:rsidR="0061422A" w:rsidRDefault="0061422A">
      <w:pPr>
        <w:rPr>
          <w:rFonts w:ascii="Arial" w:hAnsi="Arial" w:cs="Arial"/>
          <w:sz w:val="24"/>
          <w:szCs w:val="24"/>
          <w:u w:val="single"/>
        </w:rPr>
      </w:pPr>
    </w:p>
    <w:p w14:paraId="705A1931" w14:textId="6BED5926" w:rsidR="0061422A" w:rsidRPr="00150360" w:rsidRDefault="00BE381A" w:rsidP="00150360">
      <w:pPr>
        <w:pStyle w:val="IntenseQuote"/>
        <w:spacing w:line="360" w:lineRule="auto"/>
        <w:rPr>
          <w:rFonts w:ascii="Arial" w:hAnsi="Arial" w:cs="Arial"/>
          <w:color w:val="000000" w:themeColor="text1"/>
          <w:sz w:val="96"/>
          <w:szCs w:val="24"/>
        </w:rPr>
      </w:pPr>
      <w:r>
        <w:rPr>
          <w:rFonts w:ascii="Arial" w:hAnsi="Arial" w:cs="Arial"/>
          <w:color w:val="000000" w:themeColor="text1"/>
          <w:sz w:val="96"/>
          <w:szCs w:val="24"/>
        </w:rPr>
        <w:t xml:space="preserve">Feasibility Study - </w:t>
      </w:r>
      <w:r w:rsidR="0061422A" w:rsidRPr="00150360">
        <w:rPr>
          <w:rFonts w:ascii="Arial" w:hAnsi="Arial" w:cs="Arial"/>
          <w:color w:val="000000" w:themeColor="text1"/>
          <w:sz w:val="96"/>
          <w:szCs w:val="24"/>
        </w:rPr>
        <w:t>White Lady Festival</w:t>
      </w:r>
    </w:p>
    <w:p w14:paraId="568BA9F1" w14:textId="5BE7FBC0" w:rsidR="0061422A" w:rsidRPr="00150360" w:rsidRDefault="0061422A" w:rsidP="00150360">
      <w:pPr>
        <w:spacing w:line="360" w:lineRule="auto"/>
        <w:rPr>
          <w:rFonts w:ascii="Arial" w:hAnsi="Arial" w:cs="Arial"/>
          <w:sz w:val="24"/>
          <w:szCs w:val="24"/>
          <w:u w:val="single"/>
        </w:rPr>
      </w:pPr>
    </w:p>
    <w:p w14:paraId="3BD8A40F" w14:textId="011A9863" w:rsidR="00171548" w:rsidRPr="00150360" w:rsidRDefault="00171548" w:rsidP="00150360">
      <w:pPr>
        <w:spacing w:line="360" w:lineRule="auto"/>
        <w:rPr>
          <w:rFonts w:ascii="Arial" w:hAnsi="Arial" w:cs="Arial"/>
          <w:sz w:val="24"/>
          <w:szCs w:val="24"/>
          <w:u w:val="single"/>
        </w:rPr>
      </w:pPr>
      <w:bookmarkStart w:id="0" w:name="_GoBack"/>
      <w:bookmarkEnd w:id="0"/>
    </w:p>
    <w:p w14:paraId="7454C5A2" w14:textId="732ED67B" w:rsidR="00171548" w:rsidRPr="00150360" w:rsidRDefault="00171548" w:rsidP="00150360">
      <w:pPr>
        <w:spacing w:line="360" w:lineRule="auto"/>
        <w:rPr>
          <w:rFonts w:ascii="Arial" w:hAnsi="Arial" w:cs="Arial"/>
          <w:sz w:val="24"/>
          <w:szCs w:val="24"/>
          <w:u w:val="single"/>
        </w:rPr>
      </w:pPr>
    </w:p>
    <w:p w14:paraId="66E71103" w14:textId="49848252" w:rsidR="00171548" w:rsidRPr="00150360" w:rsidRDefault="00171548" w:rsidP="00150360">
      <w:pPr>
        <w:spacing w:line="360" w:lineRule="auto"/>
        <w:rPr>
          <w:rFonts w:ascii="Arial" w:hAnsi="Arial" w:cs="Arial"/>
          <w:sz w:val="24"/>
          <w:szCs w:val="24"/>
          <w:u w:val="single"/>
        </w:rPr>
      </w:pPr>
    </w:p>
    <w:p w14:paraId="7B8862A5" w14:textId="3A3D527F" w:rsidR="00171548" w:rsidRPr="00150360" w:rsidRDefault="00171548" w:rsidP="00150360">
      <w:pPr>
        <w:spacing w:line="360" w:lineRule="auto"/>
        <w:rPr>
          <w:rFonts w:ascii="Arial" w:hAnsi="Arial" w:cs="Arial"/>
          <w:sz w:val="24"/>
          <w:szCs w:val="24"/>
          <w:u w:val="single"/>
        </w:rPr>
      </w:pPr>
    </w:p>
    <w:p w14:paraId="14778F0B" w14:textId="387AB388" w:rsidR="00F9026B" w:rsidRPr="00150360" w:rsidRDefault="00F9026B" w:rsidP="00150360">
      <w:pPr>
        <w:spacing w:line="360" w:lineRule="auto"/>
        <w:rPr>
          <w:rFonts w:ascii="Arial" w:hAnsi="Arial" w:cs="Arial"/>
          <w:sz w:val="24"/>
          <w:szCs w:val="24"/>
          <w:u w:val="single"/>
        </w:rPr>
      </w:pPr>
      <w:r w:rsidRPr="00150360">
        <w:rPr>
          <w:rFonts w:ascii="Arial" w:hAnsi="Arial" w:cs="Arial"/>
          <w:sz w:val="24"/>
          <w:szCs w:val="24"/>
        </w:rPr>
        <w:br w:type="page"/>
      </w:r>
    </w:p>
    <w:p w14:paraId="0FE2126A" w14:textId="5D715568" w:rsidR="00B06685" w:rsidRPr="00150360" w:rsidRDefault="00FF05E2" w:rsidP="00150360">
      <w:pPr>
        <w:spacing w:line="360" w:lineRule="auto"/>
        <w:rPr>
          <w:rFonts w:ascii="Arial" w:hAnsi="Arial" w:cs="Arial"/>
          <w:sz w:val="24"/>
          <w:szCs w:val="24"/>
          <w:u w:val="single"/>
        </w:rPr>
      </w:pPr>
      <w:r w:rsidRPr="00150360">
        <w:rPr>
          <w:rFonts w:ascii="Arial" w:hAnsi="Arial" w:cs="Arial"/>
          <w:sz w:val="24"/>
          <w:szCs w:val="24"/>
          <w:u w:val="single"/>
        </w:rPr>
        <w:lastRenderedPageBreak/>
        <w:t>Table of Contents</w:t>
      </w:r>
    </w:p>
    <w:p w14:paraId="1FF83081" w14:textId="5F62A853" w:rsidR="00171548" w:rsidRPr="00150360" w:rsidRDefault="00171548" w:rsidP="00150360">
      <w:pPr>
        <w:pStyle w:val="ListParagraph"/>
        <w:numPr>
          <w:ilvl w:val="0"/>
          <w:numId w:val="1"/>
        </w:numPr>
        <w:spacing w:line="360" w:lineRule="auto"/>
        <w:rPr>
          <w:rFonts w:ascii="Arial" w:hAnsi="Arial" w:cs="Arial"/>
          <w:sz w:val="24"/>
          <w:szCs w:val="24"/>
        </w:rPr>
      </w:pPr>
      <w:r w:rsidRPr="00150360">
        <w:rPr>
          <w:rFonts w:ascii="Arial" w:hAnsi="Arial" w:cs="Arial"/>
          <w:sz w:val="24"/>
          <w:szCs w:val="24"/>
        </w:rPr>
        <w:t>Introduction………………………………………………………………</w:t>
      </w:r>
      <w:r w:rsidR="004F15A2" w:rsidRPr="00150360">
        <w:rPr>
          <w:rFonts w:ascii="Arial" w:hAnsi="Arial" w:cs="Arial"/>
          <w:sz w:val="24"/>
          <w:szCs w:val="24"/>
        </w:rPr>
        <w:t>……</w:t>
      </w:r>
      <w:r w:rsidRPr="00150360">
        <w:rPr>
          <w:rFonts w:ascii="Arial" w:hAnsi="Arial" w:cs="Arial"/>
          <w:sz w:val="24"/>
          <w:szCs w:val="24"/>
        </w:rPr>
        <w:t xml:space="preserve">Page </w:t>
      </w:r>
      <w:r w:rsidR="00150360">
        <w:rPr>
          <w:rFonts w:ascii="Arial" w:hAnsi="Arial" w:cs="Arial"/>
          <w:sz w:val="24"/>
          <w:szCs w:val="24"/>
        </w:rPr>
        <w:t>3</w:t>
      </w:r>
    </w:p>
    <w:p w14:paraId="1DFD3584" w14:textId="4B1A3C61" w:rsidR="00171548" w:rsidRPr="00150360" w:rsidRDefault="00171548" w:rsidP="00150360">
      <w:pPr>
        <w:pStyle w:val="ListParagraph"/>
        <w:numPr>
          <w:ilvl w:val="0"/>
          <w:numId w:val="1"/>
        </w:numPr>
        <w:spacing w:line="360" w:lineRule="auto"/>
        <w:rPr>
          <w:rFonts w:ascii="Arial" w:hAnsi="Arial" w:cs="Arial"/>
          <w:sz w:val="24"/>
          <w:szCs w:val="24"/>
        </w:rPr>
      </w:pPr>
      <w:r w:rsidRPr="00150360">
        <w:rPr>
          <w:rFonts w:ascii="Arial" w:hAnsi="Arial" w:cs="Arial"/>
          <w:sz w:val="24"/>
          <w:szCs w:val="24"/>
        </w:rPr>
        <w:t>PEST analysis………………………………………………………………</w:t>
      </w:r>
      <w:r w:rsidR="004F15A2" w:rsidRPr="00150360">
        <w:rPr>
          <w:rFonts w:ascii="Arial" w:hAnsi="Arial" w:cs="Arial"/>
          <w:sz w:val="24"/>
          <w:szCs w:val="24"/>
        </w:rPr>
        <w:t>...</w:t>
      </w:r>
      <w:r w:rsidRPr="00150360">
        <w:rPr>
          <w:rFonts w:ascii="Arial" w:hAnsi="Arial" w:cs="Arial"/>
          <w:sz w:val="24"/>
          <w:szCs w:val="24"/>
        </w:rPr>
        <w:t>Page</w:t>
      </w:r>
      <w:r w:rsidR="004F15A2" w:rsidRPr="00150360">
        <w:rPr>
          <w:rFonts w:ascii="Arial" w:hAnsi="Arial" w:cs="Arial"/>
          <w:sz w:val="24"/>
          <w:szCs w:val="24"/>
        </w:rPr>
        <w:t xml:space="preserve"> </w:t>
      </w:r>
      <w:r w:rsidR="00150360">
        <w:rPr>
          <w:rFonts w:ascii="Arial" w:hAnsi="Arial" w:cs="Arial"/>
          <w:sz w:val="24"/>
          <w:szCs w:val="24"/>
        </w:rPr>
        <w:t>4</w:t>
      </w:r>
    </w:p>
    <w:p w14:paraId="6E1B1C78" w14:textId="1E85C4D8" w:rsidR="00171548" w:rsidRPr="00150360" w:rsidRDefault="00171548" w:rsidP="00150360">
      <w:pPr>
        <w:pStyle w:val="ListParagraph"/>
        <w:numPr>
          <w:ilvl w:val="1"/>
          <w:numId w:val="1"/>
        </w:numPr>
        <w:spacing w:line="360" w:lineRule="auto"/>
        <w:rPr>
          <w:rFonts w:ascii="Arial" w:hAnsi="Arial" w:cs="Arial"/>
          <w:sz w:val="24"/>
          <w:szCs w:val="24"/>
        </w:rPr>
      </w:pPr>
      <w:r w:rsidRPr="00150360">
        <w:rPr>
          <w:rFonts w:ascii="Arial" w:hAnsi="Arial" w:cs="Arial"/>
          <w:sz w:val="24"/>
          <w:szCs w:val="24"/>
        </w:rPr>
        <w:t>Swot Analysis…………………………………………</w:t>
      </w:r>
      <w:r w:rsidR="00150360">
        <w:rPr>
          <w:rFonts w:ascii="Arial" w:hAnsi="Arial" w:cs="Arial"/>
          <w:sz w:val="24"/>
          <w:szCs w:val="24"/>
        </w:rPr>
        <w:t>...</w:t>
      </w:r>
      <w:r w:rsidRPr="00150360">
        <w:rPr>
          <w:rFonts w:ascii="Arial" w:hAnsi="Arial" w:cs="Arial"/>
          <w:sz w:val="24"/>
          <w:szCs w:val="24"/>
        </w:rPr>
        <w:t>……………</w:t>
      </w:r>
      <w:r w:rsidR="00150360" w:rsidRPr="00150360">
        <w:rPr>
          <w:rFonts w:ascii="Arial" w:hAnsi="Arial" w:cs="Arial"/>
          <w:sz w:val="24"/>
          <w:szCs w:val="24"/>
        </w:rPr>
        <w:t>…. Page</w:t>
      </w:r>
      <w:r w:rsidR="004F15A2" w:rsidRPr="00150360">
        <w:rPr>
          <w:rFonts w:ascii="Arial" w:hAnsi="Arial" w:cs="Arial"/>
          <w:sz w:val="24"/>
          <w:szCs w:val="24"/>
        </w:rPr>
        <w:t xml:space="preserve"> </w:t>
      </w:r>
      <w:r w:rsidR="00150360">
        <w:rPr>
          <w:rFonts w:ascii="Arial" w:hAnsi="Arial" w:cs="Arial"/>
          <w:sz w:val="24"/>
          <w:szCs w:val="24"/>
        </w:rPr>
        <w:t>6</w:t>
      </w:r>
    </w:p>
    <w:p w14:paraId="1F037FD4" w14:textId="24129593" w:rsidR="00171548" w:rsidRPr="00150360" w:rsidRDefault="00171548" w:rsidP="00150360">
      <w:pPr>
        <w:pStyle w:val="ListParagraph"/>
        <w:numPr>
          <w:ilvl w:val="1"/>
          <w:numId w:val="1"/>
        </w:numPr>
        <w:spacing w:line="360" w:lineRule="auto"/>
        <w:rPr>
          <w:rFonts w:ascii="Arial" w:hAnsi="Arial" w:cs="Arial"/>
          <w:sz w:val="24"/>
          <w:szCs w:val="24"/>
        </w:rPr>
      </w:pPr>
      <w:r w:rsidRPr="00150360">
        <w:rPr>
          <w:rFonts w:ascii="Arial" w:hAnsi="Arial" w:cs="Arial"/>
          <w:sz w:val="24"/>
          <w:szCs w:val="24"/>
        </w:rPr>
        <w:t>Demographic analysis…………………………………………………</w:t>
      </w:r>
      <w:r w:rsidR="004F15A2" w:rsidRPr="00150360">
        <w:rPr>
          <w:rFonts w:ascii="Arial" w:hAnsi="Arial" w:cs="Arial"/>
          <w:sz w:val="24"/>
          <w:szCs w:val="24"/>
        </w:rPr>
        <w:t>...</w:t>
      </w:r>
      <w:r w:rsidRPr="00150360">
        <w:rPr>
          <w:rFonts w:ascii="Arial" w:hAnsi="Arial" w:cs="Arial"/>
          <w:sz w:val="24"/>
          <w:szCs w:val="24"/>
        </w:rPr>
        <w:t>Page</w:t>
      </w:r>
      <w:r w:rsidR="004F15A2" w:rsidRPr="00150360">
        <w:rPr>
          <w:rFonts w:ascii="Arial" w:hAnsi="Arial" w:cs="Arial"/>
          <w:sz w:val="24"/>
          <w:szCs w:val="24"/>
        </w:rPr>
        <w:t xml:space="preserve"> </w:t>
      </w:r>
      <w:r w:rsidR="00150360">
        <w:rPr>
          <w:rFonts w:ascii="Arial" w:hAnsi="Arial" w:cs="Arial"/>
          <w:sz w:val="24"/>
          <w:szCs w:val="24"/>
        </w:rPr>
        <w:t>8</w:t>
      </w:r>
    </w:p>
    <w:p w14:paraId="1A88D07E" w14:textId="5595662D" w:rsidR="00171548" w:rsidRPr="00150360" w:rsidRDefault="00171548" w:rsidP="00150360">
      <w:pPr>
        <w:pStyle w:val="ListParagraph"/>
        <w:numPr>
          <w:ilvl w:val="0"/>
          <w:numId w:val="1"/>
        </w:numPr>
        <w:spacing w:line="360" w:lineRule="auto"/>
        <w:rPr>
          <w:rFonts w:ascii="Arial" w:hAnsi="Arial" w:cs="Arial"/>
          <w:sz w:val="24"/>
          <w:szCs w:val="24"/>
        </w:rPr>
      </w:pPr>
      <w:r w:rsidRPr="00150360">
        <w:rPr>
          <w:rFonts w:ascii="Arial" w:hAnsi="Arial" w:cs="Arial"/>
          <w:sz w:val="24"/>
          <w:szCs w:val="24"/>
        </w:rPr>
        <w:t>Resources…………………………………………………………………</w:t>
      </w:r>
      <w:r w:rsidR="00150360" w:rsidRPr="00150360">
        <w:rPr>
          <w:rFonts w:ascii="Arial" w:hAnsi="Arial" w:cs="Arial"/>
          <w:sz w:val="24"/>
          <w:szCs w:val="24"/>
        </w:rPr>
        <w:t>…. Page</w:t>
      </w:r>
      <w:r w:rsidR="004F15A2" w:rsidRPr="00150360">
        <w:rPr>
          <w:rFonts w:ascii="Arial" w:hAnsi="Arial" w:cs="Arial"/>
          <w:sz w:val="24"/>
          <w:szCs w:val="24"/>
        </w:rPr>
        <w:t xml:space="preserve"> </w:t>
      </w:r>
      <w:r w:rsidR="00150360">
        <w:rPr>
          <w:rFonts w:ascii="Arial" w:hAnsi="Arial" w:cs="Arial"/>
          <w:sz w:val="24"/>
          <w:szCs w:val="24"/>
        </w:rPr>
        <w:t>8</w:t>
      </w:r>
    </w:p>
    <w:p w14:paraId="305D3A3B" w14:textId="5D5FA0E5" w:rsidR="00171548" w:rsidRPr="00150360" w:rsidRDefault="00171548" w:rsidP="00150360">
      <w:pPr>
        <w:pStyle w:val="ListParagraph"/>
        <w:numPr>
          <w:ilvl w:val="0"/>
          <w:numId w:val="1"/>
        </w:numPr>
        <w:spacing w:line="360" w:lineRule="auto"/>
        <w:rPr>
          <w:rFonts w:ascii="Arial" w:hAnsi="Arial" w:cs="Arial"/>
          <w:sz w:val="24"/>
          <w:szCs w:val="24"/>
        </w:rPr>
      </w:pPr>
      <w:r w:rsidRPr="00150360">
        <w:rPr>
          <w:rFonts w:ascii="Arial" w:hAnsi="Arial" w:cs="Arial"/>
          <w:sz w:val="24"/>
          <w:szCs w:val="24"/>
        </w:rPr>
        <w:t>Stakeholders…………………………………………………………</w:t>
      </w:r>
      <w:r w:rsidR="00150360" w:rsidRPr="00150360">
        <w:rPr>
          <w:rFonts w:ascii="Arial" w:hAnsi="Arial" w:cs="Arial"/>
          <w:sz w:val="24"/>
          <w:szCs w:val="24"/>
        </w:rPr>
        <w:t>…</w:t>
      </w:r>
      <w:r w:rsidR="00150360">
        <w:rPr>
          <w:rFonts w:ascii="Arial" w:hAnsi="Arial" w:cs="Arial"/>
          <w:sz w:val="24"/>
          <w:szCs w:val="24"/>
        </w:rPr>
        <w:t>.</w:t>
      </w:r>
      <w:r w:rsidR="00150360" w:rsidRPr="00150360">
        <w:rPr>
          <w:rFonts w:ascii="Arial" w:hAnsi="Arial" w:cs="Arial"/>
          <w:sz w:val="24"/>
          <w:szCs w:val="24"/>
        </w:rPr>
        <w:t xml:space="preserve">…. </w:t>
      </w:r>
      <w:proofErr w:type="gramStart"/>
      <w:r w:rsidR="009B07ED">
        <w:rPr>
          <w:rFonts w:ascii="Arial" w:hAnsi="Arial" w:cs="Arial"/>
          <w:sz w:val="24"/>
          <w:szCs w:val="24"/>
        </w:rPr>
        <w:t>..</w:t>
      </w:r>
      <w:proofErr w:type="gramEnd"/>
      <w:r w:rsidR="00150360" w:rsidRPr="00150360">
        <w:rPr>
          <w:rFonts w:ascii="Arial" w:hAnsi="Arial" w:cs="Arial"/>
          <w:sz w:val="24"/>
          <w:szCs w:val="24"/>
        </w:rPr>
        <w:t>Page</w:t>
      </w:r>
      <w:r w:rsidR="004F15A2" w:rsidRPr="00150360">
        <w:rPr>
          <w:rFonts w:ascii="Arial" w:hAnsi="Arial" w:cs="Arial"/>
          <w:sz w:val="24"/>
          <w:szCs w:val="24"/>
        </w:rPr>
        <w:t xml:space="preserve"> </w:t>
      </w:r>
      <w:r w:rsidR="009B07ED">
        <w:rPr>
          <w:rFonts w:ascii="Arial" w:hAnsi="Arial" w:cs="Arial"/>
          <w:sz w:val="24"/>
          <w:szCs w:val="24"/>
        </w:rPr>
        <w:t>9</w:t>
      </w:r>
    </w:p>
    <w:p w14:paraId="1DC4E945" w14:textId="475F45B4" w:rsidR="00171548" w:rsidRPr="00150360" w:rsidRDefault="00171548" w:rsidP="00150360">
      <w:pPr>
        <w:pStyle w:val="ListParagraph"/>
        <w:numPr>
          <w:ilvl w:val="0"/>
          <w:numId w:val="1"/>
        </w:numPr>
        <w:spacing w:line="360" w:lineRule="auto"/>
        <w:rPr>
          <w:rFonts w:ascii="Arial" w:hAnsi="Arial" w:cs="Arial"/>
          <w:sz w:val="24"/>
          <w:szCs w:val="24"/>
        </w:rPr>
      </w:pPr>
      <w:r w:rsidRPr="00150360">
        <w:rPr>
          <w:rFonts w:ascii="Arial" w:hAnsi="Arial" w:cs="Arial"/>
          <w:sz w:val="24"/>
          <w:szCs w:val="24"/>
        </w:rPr>
        <w:t>Impacts……………………………………………………………………</w:t>
      </w:r>
      <w:r w:rsidR="00150360" w:rsidRPr="00150360">
        <w:rPr>
          <w:rFonts w:ascii="Arial" w:hAnsi="Arial" w:cs="Arial"/>
          <w:sz w:val="24"/>
          <w:szCs w:val="24"/>
        </w:rPr>
        <w:t>… Page</w:t>
      </w:r>
      <w:r w:rsidR="004F15A2" w:rsidRPr="00150360">
        <w:rPr>
          <w:rFonts w:ascii="Arial" w:hAnsi="Arial" w:cs="Arial"/>
          <w:sz w:val="24"/>
          <w:szCs w:val="24"/>
        </w:rPr>
        <w:t xml:space="preserve"> </w:t>
      </w:r>
      <w:r w:rsidR="00150360">
        <w:rPr>
          <w:rFonts w:ascii="Arial" w:hAnsi="Arial" w:cs="Arial"/>
          <w:sz w:val="24"/>
          <w:szCs w:val="24"/>
        </w:rPr>
        <w:t>1</w:t>
      </w:r>
      <w:r w:rsidR="009B07ED">
        <w:rPr>
          <w:rFonts w:ascii="Arial" w:hAnsi="Arial" w:cs="Arial"/>
          <w:sz w:val="24"/>
          <w:szCs w:val="24"/>
        </w:rPr>
        <w:t>0</w:t>
      </w:r>
    </w:p>
    <w:p w14:paraId="2BB2E708" w14:textId="3D9D5199" w:rsidR="00171548" w:rsidRPr="00150360" w:rsidRDefault="00171548" w:rsidP="00150360">
      <w:pPr>
        <w:pStyle w:val="ListParagraph"/>
        <w:numPr>
          <w:ilvl w:val="0"/>
          <w:numId w:val="1"/>
        </w:numPr>
        <w:spacing w:line="360" w:lineRule="auto"/>
        <w:rPr>
          <w:rFonts w:ascii="Arial" w:hAnsi="Arial" w:cs="Arial"/>
          <w:sz w:val="24"/>
          <w:szCs w:val="24"/>
        </w:rPr>
      </w:pPr>
      <w:r w:rsidRPr="00150360">
        <w:rPr>
          <w:rFonts w:ascii="Arial" w:hAnsi="Arial" w:cs="Arial"/>
          <w:sz w:val="24"/>
          <w:szCs w:val="24"/>
        </w:rPr>
        <w:t>Recommendations……………………………………………………</w:t>
      </w:r>
      <w:r w:rsidR="00150360">
        <w:rPr>
          <w:rFonts w:ascii="Arial" w:hAnsi="Arial" w:cs="Arial"/>
          <w:sz w:val="24"/>
          <w:szCs w:val="24"/>
        </w:rPr>
        <w:t>...</w:t>
      </w:r>
      <w:r w:rsidR="00150360" w:rsidRPr="00150360">
        <w:rPr>
          <w:rFonts w:ascii="Arial" w:hAnsi="Arial" w:cs="Arial"/>
          <w:sz w:val="24"/>
          <w:szCs w:val="24"/>
        </w:rPr>
        <w:t>…. Page</w:t>
      </w:r>
      <w:r w:rsidRPr="00150360">
        <w:rPr>
          <w:rFonts w:ascii="Arial" w:hAnsi="Arial" w:cs="Arial"/>
          <w:sz w:val="24"/>
          <w:szCs w:val="24"/>
        </w:rPr>
        <w:t xml:space="preserve"> </w:t>
      </w:r>
      <w:r w:rsidR="004F15A2" w:rsidRPr="00150360">
        <w:rPr>
          <w:rFonts w:ascii="Arial" w:hAnsi="Arial" w:cs="Arial"/>
          <w:sz w:val="24"/>
          <w:szCs w:val="24"/>
        </w:rPr>
        <w:t>1</w:t>
      </w:r>
      <w:r w:rsidR="009B07ED">
        <w:rPr>
          <w:rFonts w:ascii="Arial" w:hAnsi="Arial" w:cs="Arial"/>
          <w:sz w:val="24"/>
          <w:szCs w:val="24"/>
        </w:rPr>
        <w:t>1</w:t>
      </w:r>
    </w:p>
    <w:p w14:paraId="0EBC4657" w14:textId="37ADAACD" w:rsidR="00171548" w:rsidRPr="00150360" w:rsidRDefault="00171548" w:rsidP="00150360">
      <w:pPr>
        <w:pStyle w:val="ListParagraph"/>
        <w:numPr>
          <w:ilvl w:val="0"/>
          <w:numId w:val="1"/>
        </w:numPr>
        <w:spacing w:line="360" w:lineRule="auto"/>
        <w:rPr>
          <w:rFonts w:ascii="Arial" w:hAnsi="Arial" w:cs="Arial"/>
          <w:sz w:val="24"/>
          <w:szCs w:val="24"/>
        </w:rPr>
      </w:pPr>
      <w:r w:rsidRPr="00150360">
        <w:rPr>
          <w:rFonts w:ascii="Arial" w:hAnsi="Arial" w:cs="Arial"/>
          <w:sz w:val="24"/>
          <w:szCs w:val="24"/>
        </w:rPr>
        <w:t>Conclusion…………………………………………………………………</w:t>
      </w:r>
      <w:r w:rsidR="004F15A2" w:rsidRPr="00150360">
        <w:rPr>
          <w:rFonts w:ascii="Arial" w:hAnsi="Arial" w:cs="Arial"/>
          <w:sz w:val="24"/>
          <w:szCs w:val="24"/>
        </w:rPr>
        <w:t>...</w:t>
      </w:r>
      <w:r w:rsidRPr="00150360">
        <w:rPr>
          <w:rFonts w:ascii="Arial" w:hAnsi="Arial" w:cs="Arial"/>
          <w:sz w:val="24"/>
          <w:szCs w:val="24"/>
        </w:rPr>
        <w:t>Page</w:t>
      </w:r>
      <w:r w:rsidR="004F15A2" w:rsidRPr="00150360">
        <w:rPr>
          <w:rFonts w:ascii="Arial" w:hAnsi="Arial" w:cs="Arial"/>
          <w:sz w:val="24"/>
          <w:szCs w:val="24"/>
        </w:rPr>
        <w:t xml:space="preserve"> 1</w:t>
      </w:r>
      <w:r w:rsidR="009B07ED">
        <w:rPr>
          <w:rFonts w:ascii="Arial" w:hAnsi="Arial" w:cs="Arial"/>
          <w:sz w:val="24"/>
          <w:szCs w:val="24"/>
        </w:rPr>
        <w:t>1</w:t>
      </w:r>
    </w:p>
    <w:p w14:paraId="4DDCFFE6" w14:textId="325ED64D" w:rsidR="00171548" w:rsidRPr="00150360" w:rsidRDefault="00171548" w:rsidP="00150360">
      <w:pPr>
        <w:pStyle w:val="ListParagraph"/>
        <w:numPr>
          <w:ilvl w:val="0"/>
          <w:numId w:val="1"/>
        </w:numPr>
        <w:spacing w:line="360" w:lineRule="auto"/>
        <w:rPr>
          <w:rFonts w:ascii="Arial" w:hAnsi="Arial" w:cs="Arial"/>
          <w:sz w:val="24"/>
          <w:szCs w:val="24"/>
        </w:rPr>
      </w:pPr>
      <w:r w:rsidRPr="00150360">
        <w:rPr>
          <w:rFonts w:ascii="Arial" w:hAnsi="Arial" w:cs="Arial"/>
          <w:sz w:val="24"/>
          <w:szCs w:val="24"/>
        </w:rPr>
        <w:t>References………………………………………………………………</w:t>
      </w:r>
      <w:r w:rsidR="00150360" w:rsidRPr="00150360">
        <w:rPr>
          <w:rFonts w:ascii="Arial" w:hAnsi="Arial" w:cs="Arial"/>
          <w:sz w:val="24"/>
          <w:szCs w:val="24"/>
        </w:rPr>
        <w:t>…. Page</w:t>
      </w:r>
      <w:r w:rsidRPr="00150360">
        <w:rPr>
          <w:rFonts w:ascii="Arial" w:hAnsi="Arial" w:cs="Arial"/>
          <w:sz w:val="24"/>
          <w:szCs w:val="24"/>
        </w:rPr>
        <w:t xml:space="preserve"> </w:t>
      </w:r>
      <w:r w:rsidR="004F15A2" w:rsidRPr="00150360">
        <w:rPr>
          <w:rFonts w:ascii="Arial" w:hAnsi="Arial" w:cs="Arial"/>
          <w:sz w:val="24"/>
          <w:szCs w:val="24"/>
        </w:rPr>
        <w:t>1</w:t>
      </w:r>
      <w:r w:rsidR="009B07ED">
        <w:rPr>
          <w:rFonts w:ascii="Arial" w:hAnsi="Arial" w:cs="Arial"/>
          <w:sz w:val="24"/>
          <w:szCs w:val="24"/>
        </w:rPr>
        <w:t>3</w:t>
      </w:r>
    </w:p>
    <w:p w14:paraId="2508426C" w14:textId="49793967" w:rsidR="004F15A2" w:rsidRPr="00150360" w:rsidRDefault="00171548" w:rsidP="00150360">
      <w:pPr>
        <w:pStyle w:val="ListParagraph"/>
        <w:numPr>
          <w:ilvl w:val="0"/>
          <w:numId w:val="1"/>
        </w:numPr>
        <w:spacing w:line="360" w:lineRule="auto"/>
        <w:rPr>
          <w:rFonts w:ascii="Arial" w:hAnsi="Arial" w:cs="Arial"/>
          <w:sz w:val="24"/>
          <w:szCs w:val="24"/>
        </w:rPr>
      </w:pPr>
      <w:r w:rsidRPr="00150360">
        <w:rPr>
          <w:rFonts w:ascii="Arial" w:hAnsi="Arial" w:cs="Arial"/>
          <w:sz w:val="24"/>
          <w:szCs w:val="24"/>
        </w:rPr>
        <w:t>Appendices………………………………………………………………</w:t>
      </w:r>
      <w:proofErr w:type="gramStart"/>
      <w:r w:rsidR="00150360" w:rsidRPr="00150360">
        <w:rPr>
          <w:rFonts w:ascii="Arial" w:hAnsi="Arial" w:cs="Arial"/>
          <w:sz w:val="24"/>
          <w:szCs w:val="24"/>
        </w:rPr>
        <w:t>…</w:t>
      </w:r>
      <w:r w:rsidR="00150360">
        <w:rPr>
          <w:rFonts w:ascii="Arial" w:hAnsi="Arial" w:cs="Arial"/>
          <w:sz w:val="24"/>
          <w:szCs w:val="24"/>
        </w:rPr>
        <w:t>.</w:t>
      </w:r>
      <w:r w:rsidR="00150360" w:rsidRPr="00150360">
        <w:rPr>
          <w:rFonts w:ascii="Arial" w:hAnsi="Arial" w:cs="Arial"/>
          <w:sz w:val="24"/>
          <w:szCs w:val="24"/>
        </w:rPr>
        <w:t>.</w:t>
      </w:r>
      <w:proofErr w:type="gramEnd"/>
      <w:r w:rsidRPr="00150360">
        <w:rPr>
          <w:rFonts w:ascii="Arial" w:hAnsi="Arial" w:cs="Arial"/>
          <w:sz w:val="24"/>
          <w:szCs w:val="24"/>
        </w:rPr>
        <w:t xml:space="preserve">Page </w:t>
      </w:r>
      <w:r w:rsidR="004F15A2" w:rsidRPr="00150360">
        <w:rPr>
          <w:rFonts w:ascii="Arial" w:hAnsi="Arial" w:cs="Arial"/>
          <w:sz w:val="24"/>
          <w:szCs w:val="24"/>
        </w:rPr>
        <w:t>1</w:t>
      </w:r>
      <w:r w:rsidR="009B07ED">
        <w:rPr>
          <w:rFonts w:ascii="Arial" w:hAnsi="Arial" w:cs="Arial"/>
          <w:sz w:val="24"/>
          <w:szCs w:val="24"/>
        </w:rPr>
        <w:t>5</w:t>
      </w:r>
    </w:p>
    <w:p w14:paraId="6B7CB124" w14:textId="77777777" w:rsidR="004F15A2" w:rsidRPr="00150360" w:rsidRDefault="004F15A2" w:rsidP="00150360">
      <w:pPr>
        <w:spacing w:line="360" w:lineRule="auto"/>
        <w:rPr>
          <w:rFonts w:ascii="Arial" w:hAnsi="Arial" w:cs="Arial"/>
          <w:sz w:val="24"/>
          <w:szCs w:val="24"/>
        </w:rPr>
      </w:pPr>
    </w:p>
    <w:p w14:paraId="0BD4BAA1" w14:textId="77777777" w:rsidR="004F15A2" w:rsidRPr="00150360" w:rsidRDefault="004F15A2" w:rsidP="00150360">
      <w:pPr>
        <w:spacing w:line="360" w:lineRule="auto"/>
        <w:rPr>
          <w:rFonts w:ascii="Arial" w:hAnsi="Arial" w:cs="Arial"/>
          <w:sz w:val="24"/>
          <w:szCs w:val="24"/>
          <w:u w:val="single"/>
        </w:rPr>
      </w:pPr>
      <w:r w:rsidRPr="00150360">
        <w:rPr>
          <w:rFonts w:ascii="Arial" w:hAnsi="Arial" w:cs="Arial"/>
          <w:sz w:val="24"/>
          <w:szCs w:val="24"/>
          <w:u w:val="single"/>
        </w:rPr>
        <w:t xml:space="preserve">Executive summary </w:t>
      </w:r>
    </w:p>
    <w:p w14:paraId="7A574C67" w14:textId="7B086476" w:rsidR="00C8753A" w:rsidRPr="00150360" w:rsidRDefault="004F15A2" w:rsidP="00150360">
      <w:pPr>
        <w:spacing w:line="360" w:lineRule="auto"/>
        <w:rPr>
          <w:rFonts w:ascii="Arial" w:hAnsi="Arial" w:cs="Arial"/>
          <w:sz w:val="24"/>
          <w:szCs w:val="24"/>
        </w:rPr>
      </w:pPr>
      <w:r w:rsidRPr="00150360">
        <w:rPr>
          <w:rFonts w:ascii="Arial" w:hAnsi="Arial" w:cs="Arial"/>
          <w:sz w:val="24"/>
          <w:szCs w:val="24"/>
        </w:rPr>
        <w:t xml:space="preserve">The purpose of this report is to create a feasibility report on the White Lady festival to determine if it can be made viable to host for 2019. Through research it is discovered that the cost of the White Lady Festival 2018 was bigger than anticipated due to external resources required and internal. A SWOT and PEST analysis will be undertaken for the event with a demographic analysis of the Mumbles area. The resources required for the 2019 event will be minimised and determine what resources should be required for the event in 2019 and rough costs for each resource. Potential social, economic and environmental impacts will be discussed and recommendations for the White Lady Festival 2019. </w:t>
      </w:r>
      <w:r w:rsidR="00B06685" w:rsidRPr="00150360">
        <w:rPr>
          <w:rFonts w:ascii="Arial" w:hAnsi="Arial" w:cs="Arial"/>
          <w:sz w:val="24"/>
          <w:szCs w:val="24"/>
        </w:rPr>
        <w:br w:type="page"/>
      </w:r>
    </w:p>
    <w:p w14:paraId="6EE9150B" w14:textId="5E585C1C" w:rsidR="00C8753A" w:rsidRPr="00150360" w:rsidRDefault="00C8753A" w:rsidP="00150360">
      <w:pPr>
        <w:pStyle w:val="ListParagraph"/>
        <w:numPr>
          <w:ilvl w:val="0"/>
          <w:numId w:val="10"/>
        </w:numPr>
        <w:spacing w:line="360" w:lineRule="auto"/>
        <w:rPr>
          <w:rFonts w:ascii="Arial" w:hAnsi="Arial" w:cs="Arial"/>
          <w:sz w:val="24"/>
          <w:szCs w:val="24"/>
          <w:u w:val="single"/>
        </w:rPr>
      </w:pPr>
      <w:r w:rsidRPr="00150360">
        <w:rPr>
          <w:rFonts w:ascii="Arial" w:hAnsi="Arial" w:cs="Arial"/>
          <w:sz w:val="24"/>
          <w:szCs w:val="24"/>
          <w:u w:val="single"/>
        </w:rPr>
        <w:lastRenderedPageBreak/>
        <w:t xml:space="preserve">Introduction </w:t>
      </w:r>
    </w:p>
    <w:p w14:paraId="787F8A5B" w14:textId="085FA7A3" w:rsidR="00610961" w:rsidRPr="00150360" w:rsidRDefault="00E01758" w:rsidP="00150360">
      <w:pPr>
        <w:spacing w:line="360" w:lineRule="auto"/>
        <w:rPr>
          <w:rFonts w:ascii="Arial" w:hAnsi="Arial" w:cs="Arial"/>
          <w:sz w:val="24"/>
          <w:szCs w:val="24"/>
        </w:rPr>
      </w:pPr>
      <w:r w:rsidRPr="00150360">
        <w:rPr>
          <w:rFonts w:ascii="Arial" w:hAnsi="Arial" w:cs="Arial"/>
          <w:sz w:val="24"/>
          <w:szCs w:val="24"/>
        </w:rPr>
        <w:t>A feasibility study is an analysis used in measuring the ability and likelihood to    complete a project successfully including all relevant factors. It must account for factors that affect it such as economic, technological, legal and scheduling factors. Project managers use feasibility studies to determine potential positive and negative outcomes of a project before investing a considerable amount of time and money into it.</w:t>
      </w:r>
      <w:r w:rsidR="006A0818" w:rsidRPr="00150360">
        <w:rPr>
          <w:rFonts w:ascii="Arial" w:hAnsi="Arial" w:cs="Arial"/>
          <w:sz w:val="24"/>
          <w:szCs w:val="24"/>
        </w:rPr>
        <w:t xml:space="preserve"> (Investopedia, 2018)</w:t>
      </w:r>
      <w:r w:rsidR="00724AA5" w:rsidRPr="00150360">
        <w:rPr>
          <w:rFonts w:ascii="Arial" w:hAnsi="Arial" w:cs="Arial"/>
          <w:sz w:val="24"/>
          <w:szCs w:val="24"/>
        </w:rPr>
        <w:t xml:space="preserve"> </w:t>
      </w:r>
      <w:r w:rsidR="00F5156A" w:rsidRPr="00150360">
        <w:rPr>
          <w:rFonts w:ascii="Arial" w:hAnsi="Arial" w:cs="Arial"/>
          <w:sz w:val="24"/>
          <w:szCs w:val="24"/>
        </w:rPr>
        <w:t>As per Shone &amp; Parry, it is suggested that a feasibility study is created to find out w</w:t>
      </w:r>
      <w:r w:rsidR="00724AA5" w:rsidRPr="00150360">
        <w:rPr>
          <w:rFonts w:ascii="Arial" w:hAnsi="Arial" w:cs="Arial"/>
          <w:sz w:val="24"/>
          <w:szCs w:val="24"/>
        </w:rPr>
        <w:t>hether</w:t>
      </w:r>
      <w:r w:rsidR="00F5156A" w:rsidRPr="00150360">
        <w:rPr>
          <w:rFonts w:ascii="Arial" w:hAnsi="Arial" w:cs="Arial"/>
          <w:sz w:val="24"/>
          <w:szCs w:val="24"/>
        </w:rPr>
        <w:t xml:space="preserve"> an event is viable using three screening methods. The first being the marketing screen, the operations screen, and the financial screen. These screens all based on the event will determine whether the event is feasible to go ahead with </w:t>
      </w:r>
      <w:r w:rsidR="00724AA5" w:rsidRPr="00150360">
        <w:rPr>
          <w:rFonts w:ascii="Arial" w:hAnsi="Arial" w:cs="Arial"/>
          <w:sz w:val="24"/>
          <w:szCs w:val="24"/>
        </w:rPr>
        <w:t>or not and filter the less viable ideas and identify the ideas that will work the best for the event.</w:t>
      </w:r>
      <w:r w:rsidR="00C00886" w:rsidRPr="00150360">
        <w:rPr>
          <w:rFonts w:ascii="Arial" w:hAnsi="Arial" w:cs="Arial"/>
          <w:sz w:val="24"/>
          <w:szCs w:val="24"/>
        </w:rPr>
        <w:t xml:space="preserve"> (Successful Event Management, Shone A., &amp; Parry B., 2004</w:t>
      </w:r>
      <w:r w:rsidR="00150360" w:rsidRPr="00150360">
        <w:rPr>
          <w:rFonts w:ascii="Arial" w:hAnsi="Arial" w:cs="Arial"/>
          <w:sz w:val="24"/>
          <w:szCs w:val="24"/>
        </w:rPr>
        <w:t>) The</w:t>
      </w:r>
      <w:r w:rsidR="00A40F54" w:rsidRPr="00150360">
        <w:rPr>
          <w:rFonts w:ascii="Arial" w:hAnsi="Arial" w:cs="Arial"/>
          <w:sz w:val="24"/>
          <w:szCs w:val="24"/>
        </w:rPr>
        <w:t xml:space="preserve"> purpose of a feasibility study is to discover if an event </w:t>
      </w:r>
      <w:r w:rsidR="001E00AB" w:rsidRPr="00150360">
        <w:rPr>
          <w:rFonts w:ascii="Arial" w:hAnsi="Arial" w:cs="Arial"/>
          <w:sz w:val="24"/>
          <w:szCs w:val="24"/>
        </w:rPr>
        <w:t>can</w:t>
      </w:r>
      <w:r w:rsidR="00A40F54" w:rsidRPr="00150360">
        <w:rPr>
          <w:rFonts w:ascii="Arial" w:hAnsi="Arial" w:cs="Arial"/>
          <w:sz w:val="24"/>
          <w:szCs w:val="24"/>
        </w:rPr>
        <w:t xml:space="preserve"> succeed through positive and negative ideas</w:t>
      </w:r>
      <w:r w:rsidR="001E00AB" w:rsidRPr="00150360">
        <w:rPr>
          <w:rFonts w:ascii="Arial" w:hAnsi="Arial" w:cs="Arial"/>
          <w:sz w:val="24"/>
          <w:szCs w:val="24"/>
        </w:rPr>
        <w:t xml:space="preserve">, if it is financially viable, if there are any time constraints in the planning and preparation for the event. If a feasibility study is not conducted this can impact an event prior to the event being hosted, or during the event itself. </w:t>
      </w:r>
    </w:p>
    <w:p w14:paraId="16335C02" w14:textId="1EBF20D0" w:rsidR="0088474D" w:rsidRPr="00150360" w:rsidRDefault="00FF58DB" w:rsidP="00150360">
      <w:pPr>
        <w:spacing w:line="360" w:lineRule="auto"/>
        <w:rPr>
          <w:rFonts w:ascii="Arial" w:hAnsi="Arial" w:cs="Arial"/>
          <w:sz w:val="24"/>
          <w:szCs w:val="24"/>
        </w:rPr>
      </w:pPr>
      <w:r w:rsidRPr="00150360">
        <w:rPr>
          <w:rFonts w:ascii="Arial" w:hAnsi="Arial" w:cs="Arial"/>
          <w:sz w:val="24"/>
          <w:szCs w:val="24"/>
        </w:rPr>
        <w:t xml:space="preserve">Mumbles is a coastal town based </w:t>
      </w:r>
      <w:r w:rsidR="007C01C7" w:rsidRPr="00150360">
        <w:rPr>
          <w:rFonts w:ascii="Arial" w:hAnsi="Arial" w:cs="Arial"/>
          <w:sz w:val="24"/>
          <w:szCs w:val="24"/>
        </w:rPr>
        <w:t xml:space="preserve">in Swansea. </w:t>
      </w:r>
      <w:r w:rsidR="001E00AB" w:rsidRPr="00150360">
        <w:rPr>
          <w:rFonts w:ascii="Arial" w:hAnsi="Arial" w:cs="Arial"/>
          <w:sz w:val="24"/>
          <w:szCs w:val="24"/>
        </w:rPr>
        <w:t xml:space="preserve">Mumbles is the Gateway to the Gower and Mumbles marks the beginning of the Gower Peninsula’s coastline. Mumbles </w:t>
      </w:r>
      <w:r w:rsidRPr="00150360">
        <w:rPr>
          <w:rFonts w:ascii="Arial" w:hAnsi="Arial" w:cs="Arial"/>
          <w:sz w:val="24"/>
          <w:szCs w:val="24"/>
        </w:rPr>
        <w:t>has lots of independent traders</w:t>
      </w:r>
      <w:r w:rsidR="00BD4FD6" w:rsidRPr="00150360">
        <w:rPr>
          <w:rFonts w:ascii="Arial" w:hAnsi="Arial" w:cs="Arial"/>
          <w:sz w:val="24"/>
          <w:szCs w:val="24"/>
        </w:rPr>
        <w:t>, high end boutiques and different traders that specialise in handmade or designer label items. Mumbles was previously known for visitors to go drinking</w:t>
      </w:r>
      <w:r w:rsidR="0017214A" w:rsidRPr="00150360">
        <w:rPr>
          <w:rFonts w:ascii="Arial" w:hAnsi="Arial" w:cs="Arial"/>
          <w:sz w:val="24"/>
          <w:szCs w:val="24"/>
        </w:rPr>
        <w:t xml:space="preserve"> in local pubs</w:t>
      </w:r>
      <w:r w:rsidR="00BD4FD6" w:rsidRPr="00150360">
        <w:rPr>
          <w:rFonts w:ascii="Arial" w:hAnsi="Arial" w:cs="Arial"/>
          <w:sz w:val="24"/>
          <w:szCs w:val="24"/>
        </w:rPr>
        <w:t xml:space="preserve">, however, over recent years this trend has began to change and </w:t>
      </w:r>
      <w:r w:rsidR="0017214A" w:rsidRPr="00150360">
        <w:rPr>
          <w:rFonts w:ascii="Arial" w:hAnsi="Arial" w:cs="Arial"/>
          <w:sz w:val="24"/>
          <w:szCs w:val="24"/>
        </w:rPr>
        <w:t xml:space="preserve">Mumbles is becoming less known for this due to the decrease in pubs in the area and local pubs turning away large groups of people due to the history of rowdy behaviour from visitors. Café Play was previously a nightclub in </w:t>
      </w:r>
      <w:r w:rsidR="002D78E1" w:rsidRPr="00150360">
        <w:rPr>
          <w:rFonts w:ascii="Arial" w:hAnsi="Arial" w:cs="Arial"/>
          <w:sz w:val="24"/>
          <w:szCs w:val="24"/>
        </w:rPr>
        <w:t>Mumbles and</w:t>
      </w:r>
      <w:r w:rsidR="0017214A" w:rsidRPr="00150360">
        <w:rPr>
          <w:rFonts w:ascii="Arial" w:hAnsi="Arial" w:cs="Arial"/>
          <w:sz w:val="24"/>
          <w:szCs w:val="24"/>
        </w:rPr>
        <w:t xml:space="preserve"> has now turned </w:t>
      </w:r>
      <w:r w:rsidR="002D78E1" w:rsidRPr="00150360">
        <w:rPr>
          <w:rFonts w:ascii="Arial" w:hAnsi="Arial" w:cs="Arial"/>
          <w:sz w:val="24"/>
          <w:szCs w:val="24"/>
        </w:rPr>
        <w:t xml:space="preserve">in to a venue for families where children can play in a soft play area. During the night the venue becomes a bar and hosts different events from comedy nights, to rugby games on the big screen. </w:t>
      </w:r>
      <w:r w:rsidRPr="00150360">
        <w:rPr>
          <w:rFonts w:ascii="Arial" w:hAnsi="Arial" w:cs="Arial"/>
          <w:sz w:val="24"/>
          <w:szCs w:val="24"/>
        </w:rPr>
        <w:t>Mumbles hosts two main events per year during the summer and winter months</w:t>
      </w:r>
      <w:r w:rsidR="006E43BB" w:rsidRPr="00150360">
        <w:rPr>
          <w:rFonts w:ascii="Arial" w:hAnsi="Arial" w:cs="Arial"/>
          <w:sz w:val="24"/>
          <w:szCs w:val="24"/>
        </w:rPr>
        <w:t>. The first event being hosted is Mumbles Here Comes Summer and was hosted for it’s fifth year on July 26</w:t>
      </w:r>
      <w:r w:rsidR="006E43BB" w:rsidRPr="00150360">
        <w:rPr>
          <w:rFonts w:ascii="Arial" w:hAnsi="Arial" w:cs="Arial"/>
          <w:sz w:val="24"/>
          <w:szCs w:val="24"/>
          <w:vertAlign w:val="superscript"/>
        </w:rPr>
        <w:t>th</w:t>
      </w:r>
      <w:r w:rsidR="006E43BB" w:rsidRPr="00150360">
        <w:rPr>
          <w:rFonts w:ascii="Arial" w:hAnsi="Arial" w:cs="Arial"/>
          <w:sz w:val="24"/>
          <w:szCs w:val="24"/>
        </w:rPr>
        <w:t>, 2018. The event is held for one day with shops open for late night shopping and added attractions for visitors while they are shopping. The event also includes pop-up market selling food and treats, Salsa Parade, live music and fairground rides.</w:t>
      </w:r>
      <w:r w:rsidR="006A0818" w:rsidRPr="00150360">
        <w:rPr>
          <w:rFonts w:ascii="Arial" w:hAnsi="Arial" w:cs="Arial"/>
          <w:sz w:val="24"/>
          <w:szCs w:val="24"/>
        </w:rPr>
        <w:t xml:space="preserve"> </w:t>
      </w:r>
      <w:r w:rsidR="006A0818" w:rsidRPr="00150360">
        <w:rPr>
          <w:rFonts w:ascii="Arial" w:hAnsi="Arial" w:cs="Arial"/>
          <w:sz w:val="24"/>
          <w:szCs w:val="24"/>
        </w:rPr>
        <w:lastRenderedPageBreak/>
        <w:t>(West Wales Family Life, 2018)</w:t>
      </w:r>
      <w:r w:rsidR="00E82F1F" w:rsidRPr="00150360">
        <w:rPr>
          <w:rFonts w:ascii="Arial" w:hAnsi="Arial" w:cs="Arial"/>
          <w:sz w:val="24"/>
          <w:szCs w:val="24"/>
        </w:rPr>
        <w:t xml:space="preserve"> </w:t>
      </w:r>
      <w:r w:rsidR="0017214A" w:rsidRPr="00150360">
        <w:rPr>
          <w:rFonts w:ascii="Arial" w:hAnsi="Arial" w:cs="Arial"/>
          <w:sz w:val="24"/>
          <w:szCs w:val="24"/>
        </w:rPr>
        <w:t>During the winter, street closures are in force during</w:t>
      </w:r>
      <w:r w:rsidR="00E82F1F" w:rsidRPr="00150360">
        <w:rPr>
          <w:rFonts w:ascii="Arial" w:hAnsi="Arial" w:cs="Arial"/>
          <w:sz w:val="24"/>
          <w:szCs w:val="24"/>
        </w:rPr>
        <w:t xml:space="preserve"> the Christmas lights switch on. During this event shops are opened late for visitors to go shopping, a parade passes through Newton Road, Mumbles and ends with Christmas light switch on. </w:t>
      </w:r>
      <w:r w:rsidR="007C01C7" w:rsidRPr="00150360">
        <w:rPr>
          <w:rFonts w:ascii="Arial" w:hAnsi="Arial" w:cs="Arial"/>
          <w:sz w:val="24"/>
          <w:szCs w:val="24"/>
        </w:rPr>
        <w:t>In 2018, Mumbles also hosted a</w:t>
      </w:r>
      <w:r w:rsidR="006E43BB" w:rsidRPr="00150360">
        <w:rPr>
          <w:rFonts w:ascii="Arial" w:hAnsi="Arial" w:cs="Arial"/>
          <w:sz w:val="24"/>
          <w:szCs w:val="24"/>
        </w:rPr>
        <w:t xml:space="preserve">n outdoor theatre on the grounds of Oystermouth Castle with A Midsummer Night’s Dream play, and an outdoor cinema which took place during the Summer months of 2018. </w:t>
      </w:r>
      <w:r w:rsidR="006A0818" w:rsidRPr="00150360">
        <w:rPr>
          <w:rFonts w:ascii="Arial" w:hAnsi="Arial" w:cs="Arial"/>
          <w:sz w:val="24"/>
          <w:szCs w:val="24"/>
        </w:rPr>
        <w:t>(Wales Online, 2018)</w:t>
      </w:r>
      <w:r w:rsidR="0088474D" w:rsidRPr="00150360">
        <w:rPr>
          <w:rFonts w:ascii="Arial" w:hAnsi="Arial" w:cs="Arial"/>
          <w:sz w:val="24"/>
          <w:szCs w:val="24"/>
        </w:rPr>
        <w:t xml:space="preserve"> Background to the White Lady Festival. The festival took place during 27</w:t>
      </w:r>
      <w:r w:rsidR="0088474D" w:rsidRPr="00150360">
        <w:rPr>
          <w:rFonts w:ascii="Arial" w:hAnsi="Arial" w:cs="Arial"/>
          <w:sz w:val="24"/>
          <w:szCs w:val="24"/>
          <w:vertAlign w:val="superscript"/>
        </w:rPr>
        <w:t>th</w:t>
      </w:r>
      <w:r w:rsidR="0088474D" w:rsidRPr="00150360">
        <w:rPr>
          <w:rFonts w:ascii="Arial" w:hAnsi="Arial" w:cs="Arial"/>
          <w:sz w:val="24"/>
          <w:szCs w:val="24"/>
        </w:rPr>
        <w:t>-29</w:t>
      </w:r>
      <w:r w:rsidR="0088474D" w:rsidRPr="00150360">
        <w:rPr>
          <w:rFonts w:ascii="Arial" w:hAnsi="Arial" w:cs="Arial"/>
          <w:sz w:val="24"/>
          <w:szCs w:val="24"/>
          <w:vertAlign w:val="superscript"/>
        </w:rPr>
        <w:t>th</w:t>
      </w:r>
      <w:r w:rsidR="0088474D" w:rsidRPr="00150360">
        <w:rPr>
          <w:rFonts w:ascii="Arial" w:hAnsi="Arial" w:cs="Arial"/>
          <w:sz w:val="24"/>
          <w:szCs w:val="24"/>
        </w:rPr>
        <w:t xml:space="preserve"> July 2018 and over the course of the weekend included entertainment such as music, activities such as It’s a Knockout, games, local food and beverage tents.</w:t>
      </w:r>
      <w:bookmarkStart w:id="1" w:name="_Hlk536118923"/>
      <w:r w:rsidR="006A0818" w:rsidRPr="00150360">
        <w:rPr>
          <w:rFonts w:ascii="Arial" w:hAnsi="Arial" w:cs="Arial"/>
          <w:sz w:val="24"/>
          <w:szCs w:val="24"/>
        </w:rPr>
        <w:t xml:space="preserve"> (Mumble Community Council, 2018) </w:t>
      </w:r>
      <w:bookmarkEnd w:id="1"/>
    </w:p>
    <w:p w14:paraId="61AB9267" w14:textId="7002B4DB" w:rsidR="00533198" w:rsidRPr="00150360" w:rsidRDefault="00533198" w:rsidP="00150360">
      <w:pPr>
        <w:spacing w:line="360" w:lineRule="auto"/>
        <w:rPr>
          <w:rFonts w:ascii="Arial" w:hAnsi="Arial" w:cs="Arial"/>
          <w:sz w:val="24"/>
          <w:szCs w:val="24"/>
        </w:rPr>
      </w:pPr>
      <w:r w:rsidRPr="00150360">
        <w:rPr>
          <w:rFonts w:ascii="Arial" w:hAnsi="Arial" w:cs="Arial"/>
          <w:sz w:val="24"/>
          <w:szCs w:val="24"/>
        </w:rPr>
        <w:t xml:space="preserve">Festivals </w:t>
      </w:r>
      <w:r w:rsidR="00150360">
        <w:rPr>
          <w:rFonts w:ascii="Arial" w:hAnsi="Arial" w:cs="Arial"/>
          <w:sz w:val="24"/>
          <w:szCs w:val="24"/>
        </w:rPr>
        <w:t>are</w:t>
      </w:r>
      <w:r w:rsidR="00535705" w:rsidRPr="00150360">
        <w:rPr>
          <w:rFonts w:ascii="Arial" w:hAnsi="Arial" w:cs="Arial"/>
          <w:sz w:val="24"/>
          <w:szCs w:val="24"/>
        </w:rPr>
        <w:t xml:space="preserve"> a way for a destination to celebrate heritage, culture and traditions and for communities and visitors to come together, while giving visitors the distraction from their day to day lives.</w:t>
      </w:r>
      <w:bookmarkStart w:id="2" w:name="_Hlk536124583"/>
      <w:r w:rsidR="006A0818" w:rsidRPr="00150360">
        <w:rPr>
          <w:rFonts w:ascii="Arial" w:hAnsi="Arial" w:cs="Arial"/>
          <w:sz w:val="24"/>
          <w:szCs w:val="24"/>
        </w:rPr>
        <w:t xml:space="preserve"> (Hat Tours, 2018) </w:t>
      </w:r>
      <w:bookmarkEnd w:id="2"/>
      <w:r w:rsidR="00535705" w:rsidRPr="00150360">
        <w:rPr>
          <w:rFonts w:ascii="Arial" w:hAnsi="Arial" w:cs="Arial"/>
          <w:sz w:val="24"/>
          <w:szCs w:val="24"/>
        </w:rPr>
        <w:t xml:space="preserve">Festivals to the destination </w:t>
      </w:r>
      <w:r w:rsidRPr="00150360">
        <w:rPr>
          <w:rFonts w:ascii="Arial" w:hAnsi="Arial" w:cs="Arial"/>
          <w:sz w:val="24"/>
          <w:szCs w:val="24"/>
        </w:rPr>
        <w:t xml:space="preserve">are a key economic driver to local economies </w:t>
      </w:r>
      <w:r w:rsidR="00D5322A" w:rsidRPr="00150360">
        <w:rPr>
          <w:rFonts w:ascii="Arial" w:hAnsi="Arial" w:cs="Arial"/>
          <w:sz w:val="24"/>
          <w:szCs w:val="24"/>
        </w:rPr>
        <w:t xml:space="preserve">while bringing in tourism to the destination, resulting in expenditure from tourists. </w:t>
      </w:r>
    </w:p>
    <w:p w14:paraId="14C02FF6" w14:textId="61D6618A" w:rsidR="00E01758" w:rsidRPr="00150360" w:rsidRDefault="00E01758" w:rsidP="00150360">
      <w:pPr>
        <w:spacing w:line="360" w:lineRule="auto"/>
        <w:rPr>
          <w:rFonts w:ascii="Arial" w:hAnsi="Arial" w:cs="Arial"/>
          <w:sz w:val="24"/>
          <w:szCs w:val="24"/>
        </w:rPr>
      </w:pPr>
    </w:p>
    <w:p w14:paraId="2BFCA172" w14:textId="47745B11" w:rsidR="00C051C9" w:rsidRPr="00150360" w:rsidRDefault="00C8753A" w:rsidP="00150360">
      <w:pPr>
        <w:spacing w:line="360" w:lineRule="auto"/>
        <w:rPr>
          <w:rFonts w:ascii="Arial" w:hAnsi="Arial" w:cs="Arial"/>
          <w:sz w:val="24"/>
          <w:szCs w:val="24"/>
        </w:rPr>
      </w:pPr>
      <w:r w:rsidRPr="00150360">
        <w:rPr>
          <w:rFonts w:ascii="Arial" w:hAnsi="Arial" w:cs="Arial"/>
          <w:sz w:val="24"/>
          <w:szCs w:val="24"/>
        </w:rPr>
        <w:t>2</w:t>
      </w:r>
      <w:r w:rsidR="003B16F7" w:rsidRPr="00150360">
        <w:rPr>
          <w:rFonts w:ascii="Arial" w:hAnsi="Arial" w:cs="Arial"/>
          <w:sz w:val="24"/>
          <w:szCs w:val="24"/>
        </w:rPr>
        <w:t>.</w:t>
      </w:r>
      <w:r w:rsidRPr="00150360">
        <w:rPr>
          <w:rFonts w:ascii="Arial" w:hAnsi="Arial" w:cs="Arial"/>
          <w:sz w:val="24"/>
          <w:szCs w:val="24"/>
        </w:rPr>
        <w:t xml:space="preserve"> </w:t>
      </w:r>
      <w:r w:rsidRPr="00150360">
        <w:rPr>
          <w:rFonts w:ascii="Arial" w:hAnsi="Arial" w:cs="Arial"/>
          <w:sz w:val="24"/>
          <w:szCs w:val="24"/>
          <w:u w:val="single"/>
        </w:rPr>
        <w:t xml:space="preserve">PEST </w:t>
      </w:r>
      <w:r w:rsidR="003B16F7" w:rsidRPr="00150360">
        <w:rPr>
          <w:rFonts w:ascii="Arial" w:hAnsi="Arial" w:cs="Arial"/>
          <w:sz w:val="24"/>
          <w:szCs w:val="24"/>
          <w:u w:val="single"/>
        </w:rPr>
        <w:t>analysis</w:t>
      </w:r>
      <w:r w:rsidR="003B16F7" w:rsidRPr="00150360">
        <w:rPr>
          <w:rFonts w:ascii="Arial" w:hAnsi="Arial" w:cs="Arial"/>
          <w:sz w:val="24"/>
          <w:szCs w:val="24"/>
        </w:rPr>
        <w:t xml:space="preserve"> </w:t>
      </w:r>
    </w:p>
    <w:p w14:paraId="7DAAB102" w14:textId="7B4E08A2" w:rsidR="00FF58DB" w:rsidRPr="00150360" w:rsidRDefault="0016186F" w:rsidP="00150360">
      <w:pPr>
        <w:spacing w:line="360" w:lineRule="auto"/>
        <w:rPr>
          <w:rFonts w:ascii="Arial" w:hAnsi="Arial" w:cs="Arial"/>
          <w:sz w:val="24"/>
          <w:szCs w:val="24"/>
          <w:u w:val="single"/>
        </w:rPr>
      </w:pPr>
      <w:r w:rsidRPr="00150360">
        <w:rPr>
          <w:rFonts w:ascii="Arial" w:hAnsi="Arial" w:cs="Arial"/>
          <w:sz w:val="24"/>
          <w:szCs w:val="24"/>
          <w:u w:val="single"/>
        </w:rPr>
        <w:t xml:space="preserve">Political </w:t>
      </w:r>
    </w:p>
    <w:p w14:paraId="234220C3" w14:textId="58B3EA30" w:rsidR="00B06685" w:rsidRPr="00150360" w:rsidRDefault="0016186F" w:rsidP="00150360">
      <w:pPr>
        <w:spacing w:line="360" w:lineRule="auto"/>
        <w:rPr>
          <w:rFonts w:ascii="Arial" w:hAnsi="Arial" w:cs="Arial"/>
          <w:sz w:val="24"/>
          <w:szCs w:val="24"/>
        </w:rPr>
      </w:pPr>
      <w:r w:rsidRPr="00150360">
        <w:rPr>
          <w:rFonts w:ascii="Arial" w:hAnsi="Arial" w:cs="Arial"/>
          <w:sz w:val="24"/>
          <w:szCs w:val="24"/>
        </w:rPr>
        <w:t xml:space="preserve">Creating communication between stakeholders </w:t>
      </w:r>
      <w:r w:rsidR="00B06685" w:rsidRPr="00150360">
        <w:rPr>
          <w:rFonts w:ascii="Arial" w:hAnsi="Arial" w:cs="Arial"/>
          <w:sz w:val="24"/>
          <w:szCs w:val="24"/>
        </w:rPr>
        <w:t xml:space="preserve">of Swansea City Council, Mumbles Community Council, Friends of Oystermouth Castle, Mumbles Development Trust </w:t>
      </w:r>
      <w:r w:rsidRPr="00150360">
        <w:rPr>
          <w:rFonts w:ascii="Arial" w:hAnsi="Arial" w:cs="Arial"/>
          <w:sz w:val="24"/>
          <w:szCs w:val="24"/>
        </w:rPr>
        <w:t xml:space="preserve">and event organisers </w:t>
      </w:r>
      <w:r w:rsidR="00075F83" w:rsidRPr="00150360">
        <w:rPr>
          <w:rFonts w:ascii="Arial" w:hAnsi="Arial" w:cs="Arial"/>
          <w:sz w:val="24"/>
          <w:szCs w:val="24"/>
        </w:rPr>
        <w:t>is key to the running of the White Lady Festival.</w:t>
      </w:r>
      <w:r w:rsidR="0094780C" w:rsidRPr="00150360">
        <w:rPr>
          <w:rFonts w:ascii="Arial" w:hAnsi="Arial" w:cs="Arial"/>
          <w:sz w:val="24"/>
          <w:szCs w:val="24"/>
        </w:rPr>
        <w:t xml:space="preserve"> C</w:t>
      </w:r>
      <w:r w:rsidR="00713BC5" w:rsidRPr="00150360">
        <w:rPr>
          <w:rFonts w:ascii="Arial" w:hAnsi="Arial" w:cs="Arial"/>
          <w:sz w:val="24"/>
          <w:szCs w:val="24"/>
        </w:rPr>
        <w:t>ommunication between</w:t>
      </w:r>
      <w:r w:rsidR="0094780C" w:rsidRPr="00150360">
        <w:rPr>
          <w:rFonts w:ascii="Arial" w:hAnsi="Arial" w:cs="Arial"/>
          <w:sz w:val="24"/>
          <w:szCs w:val="24"/>
        </w:rPr>
        <w:t xml:space="preserve"> stakeholders</w:t>
      </w:r>
      <w:r w:rsidR="00713BC5" w:rsidRPr="00150360">
        <w:rPr>
          <w:rFonts w:ascii="Arial" w:hAnsi="Arial" w:cs="Arial"/>
          <w:sz w:val="24"/>
          <w:szCs w:val="24"/>
        </w:rPr>
        <w:t xml:space="preserve"> needs to be extensive and thorough during the planning of the event to ensure the event becomes a success. </w:t>
      </w:r>
      <w:r w:rsidR="00B06685" w:rsidRPr="00150360">
        <w:rPr>
          <w:rFonts w:ascii="Arial" w:hAnsi="Arial" w:cs="Arial"/>
          <w:sz w:val="24"/>
          <w:szCs w:val="24"/>
        </w:rPr>
        <w:t xml:space="preserve">Brexit </w:t>
      </w:r>
      <w:r w:rsidR="0094780C" w:rsidRPr="00150360">
        <w:rPr>
          <w:rFonts w:ascii="Arial" w:hAnsi="Arial" w:cs="Arial"/>
          <w:sz w:val="24"/>
          <w:szCs w:val="24"/>
        </w:rPr>
        <w:t xml:space="preserve">is a big topic in the UK currently, and has resulted in the pound dropping in value to other currencies, potential problems with tourists requiring visas to enter the UK and more. </w:t>
      </w:r>
      <w:r w:rsidR="004827D8" w:rsidRPr="00150360">
        <w:rPr>
          <w:rFonts w:ascii="Arial" w:hAnsi="Arial" w:cs="Arial"/>
          <w:sz w:val="24"/>
          <w:szCs w:val="24"/>
        </w:rPr>
        <w:t xml:space="preserve">However, if events and businesses can </w:t>
      </w:r>
      <w:r w:rsidR="00AC2F25" w:rsidRPr="00150360">
        <w:rPr>
          <w:rFonts w:ascii="Arial" w:hAnsi="Arial" w:cs="Arial"/>
          <w:sz w:val="24"/>
          <w:szCs w:val="24"/>
        </w:rPr>
        <w:t xml:space="preserve">maintain good relationships with European customers and market towards other destinations to keep events and businesses going post-Brexit. </w:t>
      </w:r>
      <w:r w:rsidR="006A0818" w:rsidRPr="00150360">
        <w:rPr>
          <w:rFonts w:ascii="Arial" w:hAnsi="Arial" w:cs="Arial"/>
          <w:sz w:val="24"/>
          <w:szCs w:val="24"/>
        </w:rPr>
        <w:t>(International Institute of Event Management, 2017)</w:t>
      </w:r>
    </w:p>
    <w:p w14:paraId="3E5557C0" w14:textId="48BCC39E" w:rsidR="00B06685" w:rsidRPr="00150360" w:rsidRDefault="00B06685" w:rsidP="00150360">
      <w:pPr>
        <w:spacing w:line="360" w:lineRule="auto"/>
        <w:rPr>
          <w:rFonts w:ascii="Arial" w:hAnsi="Arial" w:cs="Arial"/>
          <w:sz w:val="24"/>
          <w:szCs w:val="24"/>
          <w:u w:val="single"/>
        </w:rPr>
      </w:pPr>
      <w:r w:rsidRPr="00150360">
        <w:rPr>
          <w:rFonts w:ascii="Arial" w:hAnsi="Arial" w:cs="Arial"/>
          <w:sz w:val="24"/>
          <w:szCs w:val="24"/>
          <w:u w:val="single"/>
        </w:rPr>
        <w:t xml:space="preserve">Economic </w:t>
      </w:r>
    </w:p>
    <w:p w14:paraId="45005BE9" w14:textId="6EEB9814" w:rsidR="00AC2F25" w:rsidRPr="00150360" w:rsidRDefault="00753880" w:rsidP="00150360">
      <w:pPr>
        <w:spacing w:line="360" w:lineRule="auto"/>
        <w:rPr>
          <w:rFonts w:ascii="Arial" w:hAnsi="Arial" w:cs="Arial"/>
          <w:sz w:val="24"/>
          <w:szCs w:val="24"/>
        </w:rPr>
      </w:pPr>
      <w:r w:rsidRPr="00150360">
        <w:rPr>
          <w:rFonts w:ascii="Arial" w:hAnsi="Arial" w:cs="Arial"/>
          <w:sz w:val="24"/>
          <w:szCs w:val="24"/>
        </w:rPr>
        <w:t xml:space="preserve">Economic factors which contribute to Brexit is the rise in British residents staying in the UK and opting for “staycations” as opposed to traveling abroad for holiday. </w:t>
      </w:r>
      <w:r w:rsidRPr="00150360">
        <w:rPr>
          <w:rFonts w:ascii="Arial" w:hAnsi="Arial" w:cs="Arial"/>
          <w:sz w:val="24"/>
          <w:szCs w:val="24"/>
        </w:rPr>
        <w:lastRenderedPageBreak/>
        <w:t xml:space="preserve">According to the Independent, searches based between October 2016 and January 2017 for holidays between June and August 2017, there was a 23.8% rise in British residents planning UK stays for the summer of 2017. </w:t>
      </w:r>
      <w:r w:rsidR="006A0818" w:rsidRPr="00150360">
        <w:rPr>
          <w:rFonts w:ascii="Arial" w:hAnsi="Arial" w:cs="Arial"/>
          <w:sz w:val="24"/>
          <w:szCs w:val="24"/>
        </w:rPr>
        <w:t xml:space="preserve">(Independent, 2017) </w:t>
      </w:r>
      <w:r w:rsidRPr="00150360">
        <w:rPr>
          <w:rFonts w:ascii="Arial" w:hAnsi="Arial" w:cs="Arial"/>
          <w:sz w:val="24"/>
          <w:szCs w:val="24"/>
        </w:rPr>
        <w:t xml:space="preserve">This can be due to the value of the pound dropping due to Brexit against other currencies. This as a result would be an opportunity for the White Lady Festival to market a little further afield as per the findings. This in return should potentially increase visitors to the event </w:t>
      </w:r>
      <w:r w:rsidR="006760B1" w:rsidRPr="00150360">
        <w:rPr>
          <w:rFonts w:ascii="Arial" w:hAnsi="Arial" w:cs="Arial"/>
          <w:sz w:val="24"/>
          <w:szCs w:val="24"/>
        </w:rPr>
        <w:t>and increase the image of Mumbles as a tourism destination. Due to difficult times economically, people are</w:t>
      </w:r>
      <w:r w:rsidR="00B06685" w:rsidRPr="00150360">
        <w:rPr>
          <w:rFonts w:ascii="Arial" w:hAnsi="Arial" w:cs="Arial"/>
          <w:sz w:val="24"/>
          <w:szCs w:val="24"/>
        </w:rPr>
        <w:t xml:space="preserve"> wanting to spend their money on experiences and memories, over spending on materialistic items</w:t>
      </w:r>
      <w:r w:rsidR="006760B1" w:rsidRPr="00150360">
        <w:rPr>
          <w:rFonts w:ascii="Arial" w:hAnsi="Arial" w:cs="Arial"/>
          <w:sz w:val="24"/>
          <w:szCs w:val="24"/>
        </w:rPr>
        <w:t xml:space="preserve">. This is resulting in people attending more events, doing more activities in the pursuit of happiness, instead of spending money on items that will not. </w:t>
      </w:r>
    </w:p>
    <w:p w14:paraId="72479361" w14:textId="6A652319" w:rsidR="00B06685" w:rsidRPr="00150360" w:rsidRDefault="00B06685" w:rsidP="00150360">
      <w:pPr>
        <w:spacing w:line="360" w:lineRule="auto"/>
        <w:rPr>
          <w:rFonts w:ascii="Arial" w:hAnsi="Arial" w:cs="Arial"/>
          <w:sz w:val="24"/>
          <w:szCs w:val="24"/>
          <w:u w:val="single"/>
        </w:rPr>
      </w:pPr>
      <w:r w:rsidRPr="00150360">
        <w:rPr>
          <w:rFonts w:ascii="Arial" w:hAnsi="Arial" w:cs="Arial"/>
          <w:sz w:val="24"/>
          <w:szCs w:val="24"/>
          <w:u w:val="single"/>
        </w:rPr>
        <w:t xml:space="preserve">Social </w:t>
      </w:r>
    </w:p>
    <w:p w14:paraId="36952DBB" w14:textId="31A5B431" w:rsidR="00C00886" w:rsidRPr="00150360" w:rsidRDefault="00FD521C" w:rsidP="00150360">
      <w:pPr>
        <w:spacing w:line="360" w:lineRule="auto"/>
        <w:rPr>
          <w:rFonts w:ascii="Arial" w:hAnsi="Arial" w:cs="Arial"/>
          <w:sz w:val="24"/>
          <w:szCs w:val="24"/>
          <w:highlight w:val="yellow"/>
        </w:rPr>
      </w:pPr>
      <w:r w:rsidRPr="00150360">
        <w:rPr>
          <w:rFonts w:ascii="Arial" w:hAnsi="Arial" w:cs="Arial"/>
          <w:sz w:val="24"/>
          <w:szCs w:val="24"/>
        </w:rPr>
        <w:t>Social factors hosting the White Lady Festival in Mumbles is br</w:t>
      </w:r>
      <w:r w:rsidR="00B06685" w:rsidRPr="00150360">
        <w:rPr>
          <w:rFonts w:ascii="Arial" w:hAnsi="Arial" w:cs="Arial"/>
          <w:sz w:val="24"/>
          <w:szCs w:val="24"/>
        </w:rPr>
        <w:t>inging the local community together in spirit of the festiva</w:t>
      </w:r>
      <w:r w:rsidR="00AC2F25" w:rsidRPr="00150360">
        <w:rPr>
          <w:rFonts w:ascii="Arial" w:hAnsi="Arial" w:cs="Arial"/>
          <w:sz w:val="24"/>
          <w:szCs w:val="24"/>
        </w:rPr>
        <w:t xml:space="preserve">l to enjoy and have a pleasurable experience. </w:t>
      </w:r>
      <w:r w:rsidR="00A10864" w:rsidRPr="00150360">
        <w:rPr>
          <w:rFonts w:ascii="Arial" w:hAnsi="Arial" w:cs="Arial"/>
          <w:sz w:val="24"/>
          <w:szCs w:val="24"/>
        </w:rPr>
        <w:t xml:space="preserve">Trends </w:t>
      </w:r>
      <w:r w:rsidR="00AC2F25" w:rsidRPr="00150360">
        <w:rPr>
          <w:rFonts w:ascii="Arial" w:hAnsi="Arial" w:cs="Arial"/>
          <w:sz w:val="24"/>
          <w:szCs w:val="24"/>
        </w:rPr>
        <w:t xml:space="preserve">with events are becoming increasingly popular with wellness becoming a social trend as of late and trying to stay healthy. Regarding the events industry, it is expected that events will incorporate health and wellness more in their events by allowing visitors to events to reflect and relax which ties in to visitors to events wanting to spend money on experiences and memories over materialistic items. </w:t>
      </w:r>
    </w:p>
    <w:p w14:paraId="7C4FEAAF" w14:textId="63B87609" w:rsidR="00B06685" w:rsidRPr="00150360" w:rsidRDefault="00B06685" w:rsidP="00150360">
      <w:pPr>
        <w:spacing w:line="360" w:lineRule="auto"/>
        <w:rPr>
          <w:rFonts w:ascii="Arial" w:hAnsi="Arial" w:cs="Arial"/>
          <w:sz w:val="24"/>
          <w:szCs w:val="24"/>
          <w:u w:val="single"/>
        </w:rPr>
      </w:pPr>
      <w:r w:rsidRPr="00150360">
        <w:rPr>
          <w:rFonts w:ascii="Arial" w:hAnsi="Arial" w:cs="Arial"/>
          <w:sz w:val="24"/>
          <w:szCs w:val="24"/>
          <w:u w:val="single"/>
        </w:rPr>
        <w:t xml:space="preserve">Technological </w:t>
      </w:r>
    </w:p>
    <w:p w14:paraId="61529ADD" w14:textId="6BEF4729" w:rsidR="006760B1" w:rsidRPr="00150360" w:rsidRDefault="006760B1" w:rsidP="00150360">
      <w:pPr>
        <w:spacing w:line="360" w:lineRule="auto"/>
        <w:rPr>
          <w:rFonts w:ascii="Arial" w:hAnsi="Arial" w:cs="Arial"/>
          <w:sz w:val="24"/>
          <w:szCs w:val="24"/>
        </w:rPr>
      </w:pPr>
      <w:r w:rsidRPr="00150360">
        <w:rPr>
          <w:rFonts w:ascii="Arial" w:hAnsi="Arial" w:cs="Arial"/>
          <w:sz w:val="24"/>
          <w:szCs w:val="24"/>
        </w:rPr>
        <w:t>Technologically for the White Lady Festival, the development of</w:t>
      </w:r>
      <w:r w:rsidR="00B06685" w:rsidRPr="00150360">
        <w:rPr>
          <w:rFonts w:ascii="Arial" w:hAnsi="Arial" w:cs="Arial"/>
          <w:sz w:val="24"/>
          <w:szCs w:val="24"/>
        </w:rPr>
        <w:t xml:space="preserve"> a free app for mobile phones based on the festival </w:t>
      </w:r>
      <w:r w:rsidRPr="00150360">
        <w:rPr>
          <w:rFonts w:ascii="Arial" w:hAnsi="Arial" w:cs="Arial"/>
          <w:sz w:val="24"/>
          <w:szCs w:val="24"/>
        </w:rPr>
        <w:t xml:space="preserve">could become popular for visitors to the event. The app could feature information about the event during and new prior to the event start. This would be one way to help market the festival by keeping potential visitors up to date with what is going on, getting people to interact by introducing competitions where customers can win vouchers for the event, thus potentially increasing ticket sales prior to the event start. </w:t>
      </w:r>
      <w:r w:rsidR="007A6172" w:rsidRPr="00150360">
        <w:rPr>
          <w:rFonts w:ascii="Arial" w:hAnsi="Arial" w:cs="Arial"/>
          <w:sz w:val="24"/>
          <w:szCs w:val="24"/>
        </w:rPr>
        <w:t>The use of social media is a key driver in promoting, and this should be utilised more for the White Lady Festival. As per appendices</w:t>
      </w:r>
      <w:r w:rsidR="00E97EEE" w:rsidRPr="00150360">
        <w:rPr>
          <w:rFonts w:ascii="Arial" w:hAnsi="Arial" w:cs="Arial"/>
          <w:sz w:val="24"/>
          <w:szCs w:val="24"/>
        </w:rPr>
        <w:t xml:space="preserve"> nine and ten, </w:t>
      </w:r>
      <w:r w:rsidR="007A6172" w:rsidRPr="00150360">
        <w:rPr>
          <w:rFonts w:ascii="Arial" w:hAnsi="Arial" w:cs="Arial"/>
          <w:sz w:val="24"/>
          <w:szCs w:val="24"/>
        </w:rPr>
        <w:t xml:space="preserve">the Facebook page on the festival is not updated regularly with the last update from October 2018 and the Instagram only has four photos about the festival. To make use of social media, these pages should be updated as often as possible </w:t>
      </w:r>
      <w:r w:rsidR="007A6172" w:rsidRPr="00150360">
        <w:rPr>
          <w:rFonts w:ascii="Arial" w:hAnsi="Arial" w:cs="Arial"/>
          <w:sz w:val="24"/>
          <w:szCs w:val="24"/>
        </w:rPr>
        <w:lastRenderedPageBreak/>
        <w:t xml:space="preserve">with updates about the 2019 event, pictures or </w:t>
      </w:r>
      <w:r w:rsidR="00B90A89" w:rsidRPr="00150360">
        <w:rPr>
          <w:rFonts w:ascii="Arial" w:hAnsi="Arial" w:cs="Arial"/>
          <w:sz w:val="24"/>
          <w:szCs w:val="24"/>
        </w:rPr>
        <w:t>videos</w:t>
      </w:r>
      <w:r w:rsidR="007A6172" w:rsidRPr="00150360">
        <w:rPr>
          <w:rFonts w:ascii="Arial" w:hAnsi="Arial" w:cs="Arial"/>
          <w:sz w:val="24"/>
          <w:szCs w:val="24"/>
        </w:rPr>
        <w:t xml:space="preserve"> of the festival from 2018, which in turn will help increase anticipation for the event from the public</w:t>
      </w:r>
      <w:r w:rsidR="00B90A89" w:rsidRPr="00150360">
        <w:rPr>
          <w:rFonts w:ascii="Arial" w:hAnsi="Arial" w:cs="Arial"/>
          <w:sz w:val="24"/>
          <w:szCs w:val="24"/>
        </w:rPr>
        <w:t xml:space="preserve">. </w:t>
      </w:r>
      <w:r w:rsidR="00C95941" w:rsidRPr="00150360">
        <w:rPr>
          <w:rFonts w:ascii="Arial" w:hAnsi="Arial" w:cs="Arial"/>
          <w:sz w:val="24"/>
          <w:szCs w:val="24"/>
        </w:rPr>
        <w:t xml:space="preserve">Also making use of other social media sites such as Twitter and Snapchat to increase marketing of the event. </w:t>
      </w:r>
    </w:p>
    <w:p w14:paraId="15CA6B48" w14:textId="77777777" w:rsidR="00C051C9" w:rsidRPr="00150360" w:rsidRDefault="00C051C9" w:rsidP="00150360">
      <w:pPr>
        <w:spacing w:line="360" w:lineRule="auto"/>
        <w:rPr>
          <w:rFonts w:ascii="Arial" w:hAnsi="Arial" w:cs="Arial"/>
          <w:sz w:val="24"/>
          <w:szCs w:val="24"/>
        </w:rPr>
      </w:pPr>
    </w:p>
    <w:p w14:paraId="40FF13CD" w14:textId="41C3FFB3" w:rsidR="007A7F30" w:rsidRPr="00150360" w:rsidRDefault="00834D18" w:rsidP="00150360">
      <w:pPr>
        <w:spacing w:line="360" w:lineRule="auto"/>
        <w:rPr>
          <w:rFonts w:ascii="Arial" w:hAnsi="Arial" w:cs="Arial"/>
          <w:sz w:val="24"/>
          <w:szCs w:val="24"/>
        </w:rPr>
      </w:pPr>
      <w:r w:rsidRPr="00150360">
        <w:rPr>
          <w:rFonts w:ascii="Arial" w:hAnsi="Arial" w:cs="Arial"/>
          <w:sz w:val="24"/>
          <w:szCs w:val="24"/>
        </w:rPr>
        <w:t>2.</w:t>
      </w:r>
      <w:r w:rsidR="003B16F7" w:rsidRPr="00150360">
        <w:rPr>
          <w:rFonts w:ascii="Arial" w:hAnsi="Arial" w:cs="Arial"/>
          <w:sz w:val="24"/>
          <w:szCs w:val="24"/>
        </w:rPr>
        <w:t xml:space="preserve">1 </w:t>
      </w:r>
      <w:r w:rsidR="00C8753A" w:rsidRPr="00150360">
        <w:rPr>
          <w:rFonts w:ascii="Arial" w:hAnsi="Arial" w:cs="Arial"/>
          <w:sz w:val="24"/>
          <w:szCs w:val="24"/>
          <w:u w:val="single"/>
        </w:rPr>
        <w:t xml:space="preserve">SWOT </w:t>
      </w:r>
      <w:r w:rsidR="003B16F7" w:rsidRPr="00150360">
        <w:rPr>
          <w:rFonts w:ascii="Arial" w:hAnsi="Arial" w:cs="Arial"/>
          <w:sz w:val="24"/>
          <w:szCs w:val="24"/>
          <w:u w:val="single"/>
        </w:rPr>
        <w:t>analysis</w:t>
      </w:r>
      <w:r w:rsidR="003B16F7" w:rsidRPr="00150360">
        <w:rPr>
          <w:rFonts w:ascii="Arial" w:hAnsi="Arial" w:cs="Arial"/>
          <w:sz w:val="24"/>
          <w:szCs w:val="24"/>
        </w:rPr>
        <w:t xml:space="preserve"> </w:t>
      </w:r>
    </w:p>
    <w:p w14:paraId="1CE02C85" w14:textId="634A36B0" w:rsidR="00102A5C" w:rsidRPr="00150360" w:rsidRDefault="00B04F48" w:rsidP="00150360">
      <w:pPr>
        <w:spacing w:line="360" w:lineRule="auto"/>
        <w:rPr>
          <w:rFonts w:ascii="Arial" w:hAnsi="Arial" w:cs="Arial"/>
          <w:sz w:val="24"/>
          <w:szCs w:val="24"/>
        </w:rPr>
      </w:pPr>
      <w:r w:rsidRPr="00150360">
        <w:rPr>
          <w:rFonts w:ascii="Arial" w:hAnsi="Arial" w:cs="Arial"/>
          <w:sz w:val="24"/>
          <w:szCs w:val="24"/>
        </w:rPr>
        <w:t xml:space="preserve">Holding the festival during term time is a suggestion made </w:t>
      </w:r>
      <w:r w:rsidR="007A7F30" w:rsidRPr="00150360">
        <w:rPr>
          <w:rFonts w:ascii="Arial" w:hAnsi="Arial" w:cs="Arial"/>
          <w:sz w:val="24"/>
          <w:szCs w:val="24"/>
        </w:rPr>
        <w:t>in the White Lady Festival report</w:t>
      </w:r>
      <w:r w:rsidR="00102A5C" w:rsidRPr="00150360">
        <w:rPr>
          <w:rFonts w:ascii="Arial" w:hAnsi="Arial" w:cs="Arial"/>
          <w:sz w:val="24"/>
          <w:szCs w:val="24"/>
        </w:rPr>
        <w:t>. The suggestion was made from research which explained during the event period that ran from 27</w:t>
      </w:r>
      <w:r w:rsidR="00102A5C" w:rsidRPr="00150360">
        <w:rPr>
          <w:rFonts w:ascii="Arial" w:hAnsi="Arial" w:cs="Arial"/>
          <w:sz w:val="24"/>
          <w:szCs w:val="24"/>
          <w:vertAlign w:val="superscript"/>
        </w:rPr>
        <w:t>th</w:t>
      </w:r>
      <w:r w:rsidR="00102A5C" w:rsidRPr="00150360">
        <w:rPr>
          <w:rFonts w:ascii="Arial" w:hAnsi="Arial" w:cs="Arial"/>
          <w:sz w:val="24"/>
          <w:szCs w:val="24"/>
        </w:rPr>
        <w:t>-29</w:t>
      </w:r>
      <w:r w:rsidR="00102A5C" w:rsidRPr="00150360">
        <w:rPr>
          <w:rFonts w:ascii="Arial" w:hAnsi="Arial" w:cs="Arial"/>
          <w:sz w:val="24"/>
          <w:szCs w:val="24"/>
          <w:vertAlign w:val="superscript"/>
        </w:rPr>
        <w:t>th</w:t>
      </w:r>
      <w:r w:rsidR="00102A5C" w:rsidRPr="00150360">
        <w:rPr>
          <w:rFonts w:ascii="Arial" w:hAnsi="Arial" w:cs="Arial"/>
          <w:sz w:val="24"/>
          <w:szCs w:val="24"/>
        </w:rPr>
        <w:t xml:space="preserve"> July 2018, most families and children were going away or on holiday. This is a possibility of why attendances </w:t>
      </w:r>
      <w:r w:rsidR="001B2B6A" w:rsidRPr="00150360">
        <w:rPr>
          <w:rFonts w:ascii="Arial" w:hAnsi="Arial" w:cs="Arial"/>
          <w:sz w:val="24"/>
          <w:szCs w:val="24"/>
        </w:rPr>
        <w:t>were</w:t>
      </w:r>
      <w:r w:rsidR="00102A5C" w:rsidRPr="00150360">
        <w:rPr>
          <w:rFonts w:ascii="Arial" w:hAnsi="Arial" w:cs="Arial"/>
          <w:sz w:val="24"/>
          <w:szCs w:val="24"/>
        </w:rPr>
        <w:t xml:space="preserve"> low with other variables also contributing to this. This is backed up with statistics from the report which suggest the anticipated revenue from ticket sales was £8,250, whereas the actual figure from ticket sales was £1,755. </w:t>
      </w:r>
      <w:r w:rsidR="003B7E70" w:rsidRPr="00150360">
        <w:rPr>
          <w:rFonts w:ascii="Arial" w:hAnsi="Arial" w:cs="Arial"/>
          <w:sz w:val="24"/>
          <w:szCs w:val="24"/>
        </w:rPr>
        <w:t xml:space="preserve">Creating the event as a term time festival should counteract this issue and potentially increase the </w:t>
      </w:r>
      <w:r w:rsidR="007218B1" w:rsidRPr="00150360">
        <w:rPr>
          <w:rFonts w:ascii="Arial" w:hAnsi="Arial" w:cs="Arial"/>
          <w:sz w:val="24"/>
          <w:szCs w:val="24"/>
        </w:rPr>
        <w:t>number</w:t>
      </w:r>
      <w:r w:rsidR="003B7E70" w:rsidRPr="00150360">
        <w:rPr>
          <w:rFonts w:ascii="Arial" w:hAnsi="Arial" w:cs="Arial"/>
          <w:sz w:val="24"/>
          <w:szCs w:val="24"/>
        </w:rPr>
        <w:t xml:space="preserve"> of visitors to the festival.</w:t>
      </w:r>
      <w:r w:rsidR="00F635F1" w:rsidRPr="00150360">
        <w:rPr>
          <w:rFonts w:ascii="Arial" w:hAnsi="Arial" w:cs="Arial"/>
          <w:sz w:val="24"/>
          <w:szCs w:val="24"/>
        </w:rPr>
        <w:t xml:space="preserve"> </w:t>
      </w:r>
      <w:r w:rsidR="00F93371" w:rsidRPr="00150360">
        <w:rPr>
          <w:rFonts w:ascii="Arial" w:hAnsi="Arial" w:cs="Arial"/>
          <w:sz w:val="24"/>
          <w:szCs w:val="24"/>
        </w:rPr>
        <w:t xml:space="preserve">The White Lady Festival is a chance to bring </w:t>
      </w:r>
      <w:r w:rsidR="00D80291" w:rsidRPr="00150360">
        <w:rPr>
          <w:rFonts w:ascii="Arial" w:hAnsi="Arial" w:cs="Arial"/>
          <w:sz w:val="24"/>
          <w:szCs w:val="24"/>
        </w:rPr>
        <w:t xml:space="preserve">the local community together through the event </w:t>
      </w:r>
      <w:r w:rsidR="00F93371" w:rsidRPr="00150360">
        <w:rPr>
          <w:rFonts w:ascii="Arial" w:hAnsi="Arial" w:cs="Arial"/>
          <w:sz w:val="24"/>
          <w:szCs w:val="24"/>
        </w:rPr>
        <w:t xml:space="preserve">and getting the community engaged/participating in the event. This can be achieved from using local acts to perform shows, getting local schools and Universities in Swansea </w:t>
      </w:r>
      <w:r w:rsidR="004074A4" w:rsidRPr="00150360">
        <w:rPr>
          <w:rFonts w:ascii="Arial" w:hAnsi="Arial" w:cs="Arial"/>
          <w:sz w:val="24"/>
          <w:szCs w:val="24"/>
        </w:rPr>
        <w:t xml:space="preserve">to volunteer in helping the running of the event and preparations prior to the event start. </w:t>
      </w:r>
      <w:r w:rsidR="00F93371" w:rsidRPr="00150360">
        <w:rPr>
          <w:rFonts w:ascii="Arial" w:hAnsi="Arial" w:cs="Arial"/>
          <w:sz w:val="24"/>
          <w:szCs w:val="24"/>
        </w:rPr>
        <w:t xml:space="preserve">Following on from bringing the local community together, this can be applied to </w:t>
      </w:r>
      <w:r w:rsidR="004074A4" w:rsidRPr="00150360">
        <w:rPr>
          <w:rFonts w:ascii="Arial" w:hAnsi="Arial" w:cs="Arial"/>
          <w:sz w:val="24"/>
          <w:szCs w:val="24"/>
        </w:rPr>
        <w:t>i</w:t>
      </w:r>
      <w:r w:rsidR="00D80291" w:rsidRPr="00150360">
        <w:rPr>
          <w:rFonts w:ascii="Arial" w:hAnsi="Arial" w:cs="Arial"/>
          <w:sz w:val="24"/>
          <w:szCs w:val="24"/>
        </w:rPr>
        <w:t xml:space="preserve">nvolving local businesses in the area </w:t>
      </w:r>
      <w:r w:rsidR="00F93371" w:rsidRPr="00150360">
        <w:rPr>
          <w:rFonts w:ascii="Arial" w:hAnsi="Arial" w:cs="Arial"/>
          <w:sz w:val="24"/>
          <w:szCs w:val="24"/>
        </w:rPr>
        <w:t xml:space="preserve">with the event. This can be done through local businesses extending opening hours as they do with Mumbles Here Comes Summer event, getting local food and beverage businesses offering discounts to visitors of the event or having local businesses serving food and beverages on the grounds of the event in stalls. </w:t>
      </w:r>
    </w:p>
    <w:p w14:paraId="3DDD1271" w14:textId="62C94844" w:rsidR="00095314" w:rsidRPr="00150360" w:rsidRDefault="007A7F30" w:rsidP="00150360">
      <w:pPr>
        <w:spacing w:line="360" w:lineRule="auto"/>
        <w:rPr>
          <w:rFonts w:ascii="Arial" w:hAnsi="Arial" w:cs="Arial"/>
          <w:sz w:val="24"/>
          <w:szCs w:val="24"/>
        </w:rPr>
      </w:pPr>
      <w:r w:rsidRPr="00150360">
        <w:rPr>
          <w:rFonts w:ascii="Arial" w:hAnsi="Arial" w:cs="Arial"/>
          <w:sz w:val="24"/>
          <w:szCs w:val="24"/>
        </w:rPr>
        <w:t xml:space="preserve">Weaknesses that can be </w:t>
      </w:r>
      <w:r w:rsidR="003B7E70" w:rsidRPr="00150360">
        <w:rPr>
          <w:rFonts w:ascii="Arial" w:hAnsi="Arial" w:cs="Arial"/>
          <w:sz w:val="24"/>
          <w:szCs w:val="24"/>
        </w:rPr>
        <w:t>identified</w:t>
      </w:r>
      <w:r w:rsidRPr="00150360">
        <w:rPr>
          <w:rFonts w:ascii="Arial" w:hAnsi="Arial" w:cs="Arial"/>
          <w:sz w:val="24"/>
          <w:szCs w:val="24"/>
        </w:rPr>
        <w:t xml:space="preserve"> for the event was the festival has failed </w:t>
      </w:r>
      <w:r w:rsidR="007218B1" w:rsidRPr="00150360">
        <w:rPr>
          <w:rFonts w:ascii="Arial" w:hAnsi="Arial" w:cs="Arial"/>
          <w:sz w:val="24"/>
          <w:szCs w:val="24"/>
        </w:rPr>
        <w:t>in the first year</w:t>
      </w:r>
      <w:r w:rsidR="003B7E70" w:rsidRPr="00150360">
        <w:rPr>
          <w:rFonts w:ascii="Arial" w:hAnsi="Arial" w:cs="Arial"/>
          <w:sz w:val="24"/>
          <w:szCs w:val="24"/>
        </w:rPr>
        <w:t>. In appendices</w:t>
      </w:r>
      <w:r w:rsidR="00E97EEE" w:rsidRPr="00150360">
        <w:rPr>
          <w:rFonts w:ascii="Arial" w:hAnsi="Arial" w:cs="Arial"/>
          <w:sz w:val="24"/>
          <w:szCs w:val="24"/>
        </w:rPr>
        <w:t xml:space="preserve"> six, seven and eight</w:t>
      </w:r>
      <w:r w:rsidR="003B7E70" w:rsidRPr="00150360">
        <w:rPr>
          <w:rFonts w:ascii="Arial" w:hAnsi="Arial" w:cs="Arial"/>
          <w:sz w:val="24"/>
          <w:szCs w:val="24"/>
        </w:rPr>
        <w:t xml:space="preserve"> this claim is backed up with statistics of festival attendance, revenue generated from ticket sales and the total expenditure to host the White Lady Festival. </w:t>
      </w:r>
      <w:r w:rsidR="007218B1" w:rsidRPr="00150360">
        <w:rPr>
          <w:rFonts w:ascii="Arial" w:hAnsi="Arial" w:cs="Arial"/>
          <w:sz w:val="24"/>
          <w:szCs w:val="24"/>
        </w:rPr>
        <w:t xml:space="preserve">These statistics from the White Lady Festival report suggest the festival did not generate the revenue as anticipated due to the number of ticket sales for the event and additional services that were required during the first year. </w:t>
      </w:r>
      <w:r w:rsidRPr="00150360">
        <w:rPr>
          <w:rFonts w:ascii="Arial" w:hAnsi="Arial" w:cs="Arial"/>
          <w:sz w:val="24"/>
          <w:szCs w:val="24"/>
        </w:rPr>
        <w:t>A contingency plan wasn’t made prior to the first year of the festival. This resulted in poor weat</w:t>
      </w:r>
      <w:r w:rsidR="007218B1" w:rsidRPr="00150360">
        <w:rPr>
          <w:rFonts w:ascii="Arial" w:hAnsi="Arial" w:cs="Arial"/>
          <w:sz w:val="24"/>
          <w:szCs w:val="24"/>
        </w:rPr>
        <w:t>h</w:t>
      </w:r>
      <w:r w:rsidRPr="00150360">
        <w:rPr>
          <w:rFonts w:ascii="Arial" w:hAnsi="Arial" w:cs="Arial"/>
          <w:sz w:val="24"/>
          <w:szCs w:val="24"/>
        </w:rPr>
        <w:t xml:space="preserve">er conditions during the festival </w:t>
      </w:r>
      <w:r w:rsidR="001010D4" w:rsidRPr="00150360">
        <w:rPr>
          <w:rFonts w:ascii="Arial" w:hAnsi="Arial" w:cs="Arial"/>
          <w:sz w:val="24"/>
          <w:szCs w:val="24"/>
        </w:rPr>
        <w:t xml:space="preserve">with little to no shelter </w:t>
      </w:r>
      <w:r w:rsidR="001010D4" w:rsidRPr="00150360">
        <w:rPr>
          <w:rFonts w:ascii="Arial" w:hAnsi="Arial" w:cs="Arial"/>
          <w:sz w:val="24"/>
          <w:szCs w:val="24"/>
        </w:rPr>
        <w:lastRenderedPageBreak/>
        <w:t xml:space="preserve">available for visitors </w:t>
      </w:r>
      <w:r w:rsidR="007218B1" w:rsidRPr="00150360">
        <w:rPr>
          <w:rFonts w:ascii="Arial" w:hAnsi="Arial" w:cs="Arial"/>
          <w:sz w:val="24"/>
          <w:szCs w:val="24"/>
        </w:rPr>
        <w:t>at</w:t>
      </w:r>
      <w:r w:rsidR="001010D4" w:rsidRPr="00150360">
        <w:rPr>
          <w:rFonts w:ascii="Arial" w:hAnsi="Arial" w:cs="Arial"/>
          <w:sz w:val="24"/>
          <w:szCs w:val="24"/>
        </w:rPr>
        <w:t xml:space="preserve"> the festival</w:t>
      </w:r>
      <w:r w:rsidR="002104A4" w:rsidRPr="00150360">
        <w:rPr>
          <w:rFonts w:ascii="Arial" w:hAnsi="Arial" w:cs="Arial"/>
          <w:sz w:val="24"/>
          <w:szCs w:val="24"/>
        </w:rPr>
        <w:t xml:space="preserve">, </w:t>
      </w:r>
      <w:r w:rsidR="007218B1" w:rsidRPr="00150360">
        <w:rPr>
          <w:rFonts w:ascii="Arial" w:hAnsi="Arial" w:cs="Arial"/>
          <w:sz w:val="24"/>
          <w:szCs w:val="24"/>
        </w:rPr>
        <w:t>and</w:t>
      </w:r>
      <w:r w:rsidR="002104A4" w:rsidRPr="00150360">
        <w:rPr>
          <w:rFonts w:ascii="Arial" w:hAnsi="Arial" w:cs="Arial"/>
          <w:sz w:val="24"/>
          <w:szCs w:val="24"/>
        </w:rPr>
        <w:t xml:space="preserve"> a few activities on the Sunday of the festival were cancelled</w:t>
      </w:r>
      <w:r w:rsidR="001010D4" w:rsidRPr="00150360">
        <w:rPr>
          <w:rFonts w:ascii="Arial" w:hAnsi="Arial" w:cs="Arial"/>
          <w:sz w:val="24"/>
          <w:szCs w:val="24"/>
        </w:rPr>
        <w:t>. Through the White Lady Festival report, it has been suggested for future events to bring in big marquees</w:t>
      </w:r>
      <w:r w:rsidR="007218B1" w:rsidRPr="00150360">
        <w:rPr>
          <w:rFonts w:ascii="Arial" w:hAnsi="Arial" w:cs="Arial"/>
          <w:sz w:val="24"/>
          <w:szCs w:val="24"/>
        </w:rPr>
        <w:t xml:space="preserve"> to reduce the impact of weather conditions at the event</w:t>
      </w:r>
      <w:r w:rsidR="001010D4" w:rsidRPr="00150360">
        <w:rPr>
          <w:rFonts w:ascii="Arial" w:hAnsi="Arial" w:cs="Arial"/>
          <w:sz w:val="24"/>
          <w:szCs w:val="24"/>
        </w:rPr>
        <w:t xml:space="preserve">. This will be discussed further under recommendations. </w:t>
      </w:r>
      <w:r w:rsidR="00095314" w:rsidRPr="00150360">
        <w:rPr>
          <w:rFonts w:ascii="Arial" w:hAnsi="Arial" w:cs="Arial"/>
          <w:sz w:val="24"/>
          <w:szCs w:val="24"/>
        </w:rPr>
        <w:t>It’s a Knockout event was discouraged due to the lack of people signing up to take part</w:t>
      </w:r>
      <w:r w:rsidR="007218B1" w:rsidRPr="00150360">
        <w:rPr>
          <w:rFonts w:ascii="Arial" w:hAnsi="Arial" w:cs="Arial"/>
          <w:sz w:val="24"/>
          <w:szCs w:val="24"/>
        </w:rPr>
        <w:t xml:space="preserve"> in the activity.</w:t>
      </w:r>
      <w:r w:rsidR="00095314" w:rsidRPr="00150360">
        <w:rPr>
          <w:rFonts w:ascii="Arial" w:hAnsi="Arial" w:cs="Arial"/>
          <w:sz w:val="24"/>
          <w:szCs w:val="24"/>
        </w:rPr>
        <w:t xml:space="preserve"> According to the White Lady Festival report, it was explained due to the introduction of GDPR all under 18’s had to fill out two forms to participate in the event, which resulted in a lack of attendance due to this. It has been suggested that the event becomes </w:t>
      </w:r>
      <w:r w:rsidR="007218B1" w:rsidRPr="00150360">
        <w:rPr>
          <w:rFonts w:ascii="Arial" w:hAnsi="Arial" w:cs="Arial"/>
          <w:sz w:val="24"/>
          <w:szCs w:val="24"/>
        </w:rPr>
        <w:t>its</w:t>
      </w:r>
      <w:r w:rsidR="00095314" w:rsidRPr="00150360">
        <w:rPr>
          <w:rFonts w:ascii="Arial" w:hAnsi="Arial" w:cs="Arial"/>
          <w:sz w:val="24"/>
          <w:szCs w:val="24"/>
        </w:rPr>
        <w:t xml:space="preserve"> own event with signup being performed through online registration to make it easier for participants. </w:t>
      </w:r>
    </w:p>
    <w:p w14:paraId="65B3872C" w14:textId="06DD7F26" w:rsidR="00D80291" w:rsidRPr="00150360" w:rsidRDefault="00D80291" w:rsidP="00150360">
      <w:pPr>
        <w:spacing w:line="360" w:lineRule="auto"/>
        <w:rPr>
          <w:rFonts w:ascii="Arial" w:hAnsi="Arial" w:cs="Arial"/>
          <w:sz w:val="24"/>
          <w:szCs w:val="24"/>
        </w:rPr>
      </w:pPr>
      <w:r w:rsidRPr="00150360">
        <w:rPr>
          <w:rFonts w:ascii="Arial" w:hAnsi="Arial" w:cs="Arial"/>
          <w:sz w:val="24"/>
          <w:szCs w:val="24"/>
        </w:rPr>
        <w:t>Opportunities the White Lady Festival could capitalise on for future events. The first opportunity for the festival could be to begin small</w:t>
      </w:r>
      <w:r w:rsidR="007218B1" w:rsidRPr="00150360">
        <w:rPr>
          <w:rFonts w:ascii="Arial" w:hAnsi="Arial" w:cs="Arial"/>
          <w:sz w:val="24"/>
          <w:szCs w:val="24"/>
        </w:rPr>
        <w:t xml:space="preserve"> and organically expand where viable for future events. What can be done to measure this is to cut expenditure for the event where needed to reduce cost in creating the event, and from this monitor feedback from visitors on what is needed at the event, what could be improved in terms of entertainment, additional services and festival services. </w:t>
      </w:r>
      <w:r w:rsidRPr="00150360">
        <w:rPr>
          <w:rFonts w:ascii="Arial" w:hAnsi="Arial" w:cs="Arial"/>
          <w:sz w:val="24"/>
          <w:szCs w:val="24"/>
        </w:rPr>
        <w:t>The festival in 2018 was</w:t>
      </w:r>
      <w:r w:rsidR="00485512" w:rsidRPr="00150360">
        <w:rPr>
          <w:rFonts w:ascii="Arial" w:hAnsi="Arial" w:cs="Arial"/>
          <w:sz w:val="24"/>
          <w:szCs w:val="24"/>
        </w:rPr>
        <w:t xml:space="preserve"> marketed well with event organisers making use of local newspapers, </w:t>
      </w:r>
      <w:r w:rsidR="00476643" w:rsidRPr="00150360">
        <w:rPr>
          <w:rFonts w:ascii="Arial" w:hAnsi="Arial" w:cs="Arial"/>
          <w:sz w:val="24"/>
          <w:szCs w:val="24"/>
        </w:rPr>
        <w:t>using Facebook to promote the festival, Swansea County Council promoting the event and the production of an article from Wales Online to increase exposure of</w:t>
      </w:r>
      <w:r w:rsidR="00485512" w:rsidRPr="00150360">
        <w:rPr>
          <w:rFonts w:ascii="Arial" w:hAnsi="Arial" w:cs="Arial"/>
          <w:sz w:val="24"/>
          <w:szCs w:val="24"/>
        </w:rPr>
        <w:t xml:space="preserve"> </w:t>
      </w:r>
      <w:r w:rsidR="00476643" w:rsidRPr="00150360">
        <w:rPr>
          <w:rFonts w:ascii="Arial" w:hAnsi="Arial" w:cs="Arial"/>
          <w:sz w:val="24"/>
          <w:szCs w:val="24"/>
        </w:rPr>
        <w:t>t</w:t>
      </w:r>
      <w:r w:rsidRPr="00150360">
        <w:rPr>
          <w:rFonts w:ascii="Arial" w:hAnsi="Arial" w:cs="Arial"/>
          <w:sz w:val="24"/>
          <w:szCs w:val="24"/>
        </w:rPr>
        <w:t>he festival</w:t>
      </w:r>
      <w:r w:rsidR="00476643" w:rsidRPr="00150360">
        <w:rPr>
          <w:rFonts w:ascii="Arial" w:hAnsi="Arial" w:cs="Arial"/>
          <w:sz w:val="24"/>
          <w:szCs w:val="24"/>
        </w:rPr>
        <w:t>.</w:t>
      </w:r>
      <w:r w:rsidRPr="00150360">
        <w:rPr>
          <w:rFonts w:ascii="Arial" w:hAnsi="Arial" w:cs="Arial"/>
          <w:sz w:val="24"/>
          <w:szCs w:val="24"/>
        </w:rPr>
        <w:t xml:space="preserve"> </w:t>
      </w:r>
      <w:r w:rsidR="00476643" w:rsidRPr="00150360">
        <w:rPr>
          <w:rFonts w:ascii="Arial" w:hAnsi="Arial" w:cs="Arial"/>
          <w:sz w:val="24"/>
          <w:szCs w:val="24"/>
        </w:rPr>
        <w:t>I</w:t>
      </w:r>
      <w:r w:rsidRPr="00150360">
        <w:rPr>
          <w:rFonts w:ascii="Arial" w:hAnsi="Arial" w:cs="Arial"/>
          <w:sz w:val="24"/>
          <w:szCs w:val="24"/>
        </w:rPr>
        <w:t xml:space="preserve">f </w:t>
      </w:r>
      <w:r w:rsidR="00476643" w:rsidRPr="00150360">
        <w:rPr>
          <w:rFonts w:ascii="Arial" w:hAnsi="Arial" w:cs="Arial"/>
          <w:sz w:val="24"/>
          <w:szCs w:val="24"/>
        </w:rPr>
        <w:t xml:space="preserve">the festival was </w:t>
      </w:r>
      <w:r w:rsidRPr="00150360">
        <w:rPr>
          <w:rFonts w:ascii="Arial" w:hAnsi="Arial" w:cs="Arial"/>
          <w:sz w:val="24"/>
          <w:szCs w:val="24"/>
        </w:rPr>
        <w:t>marketed correctly</w:t>
      </w:r>
      <w:r w:rsidR="00476643" w:rsidRPr="00150360">
        <w:rPr>
          <w:rFonts w:ascii="Arial" w:hAnsi="Arial" w:cs="Arial"/>
          <w:sz w:val="24"/>
          <w:szCs w:val="24"/>
        </w:rPr>
        <w:t xml:space="preserve"> in the future and aimed precisely towards the local area and surrounding areas of Mumbles this in turn would increase </w:t>
      </w:r>
      <w:r w:rsidRPr="00150360">
        <w:rPr>
          <w:rFonts w:ascii="Arial" w:hAnsi="Arial" w:cs="Arial"/>
          <w:sz w:val="24"/>
          <w:szCs w:val="24"/>
        </w:rPr>
        <w:t xml:space="preserve">tourists </w:t>
      </w:r>
      <w:r w:rsidR="00476643" w:rsidRPr="00150360">
        <w:rPr>
          <w:rFonts w:ascii="Arial" w:hAnsi="Arial" w:cs="Arial"/>
          <w:sz w:val="24"/>
          <w:szCs w:val="24"/>
        </w:rPr>
        <w:t xml:space="preserve">to the area </w:t>
      </w:r>
      <w:r w:rsidRPr="00150360">
        <w:rPr>
          <w:rFonts w:ascii="Arial" w:hAnsi="Arial" w:cs="Arial"/>
          <w:sz w:val="24"/>
          <w:szCs w:val="24"/>
        </w:rPr>
        <w:t xml:space="preserve">and more residents from the Mumbles area </w:t>
      </w:r>
      <w:r w:rsidR="00476643" w:rsidRPr="00150360">
        <w:rPr>
          <w:rFonts w:ascii="Arial" w:hAnsi="Arial" w:cs="Arial"/>
          <w:sz w:val="24"/>
          <w:szCs w:val="24"/>
        </w:rPr>
        <w:t xml:space="preserve">attending the event, which </w:t>
      </w:r>
      <w:r w:rsidRPr="00150360">
        <w:rPr>
          <w:rFonts w:ascii="Arial" w:hAnsi="Arial" w:cs="Arial"/>
          <w:sz w:val="24"/>
          <w:szCs w:val="24"/>
        </w:rPr>
        <w:t xml:space="preserve">will increase spend for the local area, thus increasing both tourism image of the area </w:t>
      </w:r>
      <w:r w:rsidR="00476643" w:rsidRPr="00150360">
        <w:rPr>
          <w:rFonts w:ascii="Arial" w:hAnsi="Arial" w:cs="Arial"/>
          <w:sz w:val="24"/>
          <w:szCs w:val="24"/>
        </w:rPr>
        <w:t>and the event, but also</w:t>
      </w:r>
      <w:r w:rsidRPr="00150360">
        <w:rPr>
          <w:rFonts w:ascii="Arial" w:hAnsi="Arial" w:cs="Arial"/>
          <w:sz w:val="24"/>
          <w:szCs w:val="24"/>
        </w:rPr>
        <w:t xml:space="preserve"> being a </w:t>
      </w:r>
      <w:r w:rsidR="007218B1" w:rsidRPr="00150360">
        <w:rPr>
          <w:rFonts w:ascii="Arial" w:hAnsi="Arial" w:cs="Arial"/>
          <w:sz w:val="24"/>
          <w:szCs w:val="24"/>
        </w:rPr>
        <w:t>contributor</w:t>
      </w:r>
      <w:r w:rsidRPr="00150360">
        <w:rPr>
          <w:rFonts w:ascii="Arial" w:hAnsi="Arial" w:cs="Arial"/>
          <w:sz w:val="24"/>
          <w:szCs w:val="24"/>
        </w:rPr>
        <w:t xml:space="preserve"> to the local economy from tourism spend. This can be from spend at the event with more visitors coming through the door from the previous year, and increase spending in local shops and pubs. </w:t>
      </w:r>
    </w:p>
    <w:p w14:paraId="1176DAB9" w14:textId="310C7A22" w:rsidR="00485512" w:rsidRPr="00150360" w:rsidRDefault="00D80291" w:rsidP="00150360">
      <w:pPr>
        <w:spacing w:line="360" w:lineRule="auto"/>
        <w:rPr>
          <w:rFonts w:ascii="Arial" w:hAnsi="Arial" w:cs="Arial"/>
          <w:sz w:val="24"/>
          <w:szCs w:val="24"/>
        </w:rPr>
      </w:pPr>
      <w:r w:rsidRPr="00150360">
        <w:rPr>
          <w:rFonts w:ascii="Arial" w:hAnsi="Arial" w:cs="Arial"/>
          <w:sz w:val="24"/>
          <w:szCs w:val="24"/>
        </w:rPr>
        <w:t>Threats for the festival as previously discussed is the poor weather conditions at the previous event</w:t>
      </w:r>
      <w:r w:rsidR="007218B1" w:rsidRPr="00150360">
        <w:rPr>
          <w:rFonts w:ascii="Arial" w:hAnsi="Arial" w:cs="Arial"/>
          <w:sz w:val="24"/>
          <w:szCs w:val="24"/>
        </w:rPr>
        <w:t xml:space="preserve">. This resulted in activities being cancelled due to weather conditions and the closing of the event for a portion of the morning and afternoon, thus resulting in lowered revenue for the event. </w:t>
      </w:r>
      <w:r w:rsidR="007A5503" w:rsidRPr="00150360">
        <w:rPr>
          <w:rFonts w:ascii="Arial" w:hAnsi="Arial" w:cs="Arial"/>
          <w:sz w:val="24"/>
          <w:szCs w:val="24"/>
        </w:rPr>
        <w:t xml:space="preserve">Mumbles </w:t>
      </w:r>
      <w:r w:rsidRPr="00150360">
        <w:rPr>
          <w:rFonts w:ascii="Arial" w:hAnsi="Arial" w:cs="Arial"/>
          <w:sz w:val="24"/>
          <w:szCs w:val="24"/>
        </w:rPr>
        <w:t xml:space="preserve">Pier development </w:t>
      </w:r>
      <w:r w:rsidR="007A5503" w:rsidRPr="00150360">
        <w:rPr>
          <w:rFonts w:ascii="Arial" w:hAnsi="Arial" w:cs="Arial"/>
          <w:sz w:val="24"/>
          <w:szCs w:val="24"/>
        </w:rPr>
        <w:t xml:space="preserve">of the headland and foreshore </w:t>
      </w:r>
      <w:r w:rsidR="00792268" w:rsidRPr="00150360">
        <w:rPr>
          <w:rFonts w:ascii="Arial" w:hAnsi="Arial" w:cs="Arial"/>
          <w:sz w:val="24"/>
          <w:szCs w:val="24"/>
        </w:rPr>
        <w:t>is a threat to Mumbles</w:t>
      </w:r>
      <w:r w:rsidR="00485512" w:rsidRPr="00150360">
        <w:rPr>
          <w:rFonts w:ascii="Arial" w:hAnsi="Arial" w:cs="Arial"/>
          <w:sz w:val="24"/>
          <w:szCs w:val="24"/>
        </w:rPr>
        <w:t>, primarily to the local resident</w:t>
      </w:r>
      <w:r w:rsidR="00792268" w:rsidRPr="00150360">
        <w:rPr>
          <w:rFonts w:ascii="Arial" w:hAnsi="Arial" w:cs="Arial"/>
          <w:sz w:val="24"/>
          <w:szCs w:val="24"/>
        </w:rPr>
        <w:t xml:space="preserve">. According to a new report from the BBC, the </w:t>
      </w:r>
      <w:r w:rsidR="00485512" w:rsidRPr="00150360">
        <w:rPr>
          <w:rFonts w:ascii="Arial" w:hAnsi="Arial" w:cs="Arial"/>
          <w:sz w:val="24"/>
          <w:szCs w:val="24"/>
        </w:rPr>
        <w:t xml:space="preserve">concern </w:t>
      </w:r>
      <w:r w:rsidR="00792268" w:rsidRPr="00150360">
        <w:rPr>
          <w:rFonts w:ascii="Arial" w:hAnsi="Arial" w:cs="Arial"/>
          <w:sz w:val="24"/>
          <w:szCs w:val="24"/>
        </w:rPr>
        <w:t>about the plan is resident feel it will spoil the view of the Mumbles pier</w:t>
      </w:r>
      <w:r w:rsidR="00485512" w:rsidRPr="00150360">
        <w:rPr>
          <w:rFonts w:ascii="Arial" w:hAnsi="Arial" w:cs="Arial"/>
          <w:sz w:val="24"/>
          <w:szCs w:val="24"/>
        </w:rPr>
        <w:t xml:space="preserve"> and claim some residents want the area to “remain as a </w:t>
      </w:r>
      <w:r w:rsidR="00485512" w:rsidRPr="00150360">
        <w:rPr>
          <w:rFonts w:ascii="Arial" w:hAnsi="Arial" w:cs="Arial"/>
          <w:sz w:val="24"/>
          <w:szCs w:val="24"/>
        </w:rPr>
        <w:lastRenderedPageBreak/>
        <w:t xml:space="preserve">retirement village” according to Desmond Thomas who represents the West Cross ward. </w:t>
      </w:r>
      <w:r w:rsidR="006A0818" w:rsidRPr="00150360">
        <w:rPr>
          <w:rFonts w:ascii="Arial" w:hAnsi="Arial" w:cs="Arial"/>
          <w:sz w:val="24"/>
          <w:szCs w:val="24"/>
        </w:rPr>
        <w:t>(BBC, 2018)</w:t>
      </w:r>
      <w:r w:rsidR="00485512" w:rsidRPr="00150360">
        <w:rPr>
          <w:rFonts w:ascii="Arial" w:hAnsi="Arial" w:cs="Arial"/>
          <w:sz w:val="24"/>
          <w:szCs w:val="24"/>
        </w:rPr>
        <w:t xml:space="preserve"> </w:t>
      </w:r>
      <w:r w:rsidRPr="00150360">
        <w:rPr>
          <w:rFonts w:ascii="Arial" w:hAnsi="Arial" w:cs="Arial"/>
          <w:sz w:val="24"/>
          <w:szCs w:val="24"/>
        </w:rPr>
        <w:t>The threat of other events and festivals being on during the same dates as the White Lady Festival</w:t>
      </w:r>
      <w:r w:rsidR="00485512" w:rsidRPr="00150360">
        <w:rPr>
          <w:rFonts w:ascii="Arial" w:hAnsi="Arial" w:cs="Arial"/>
          <w:sz w:val="24"/>
          <w:szCs w:val="24"/>
        </w:rPr>
        <w:t xml:space="preserve"> can be a potential threat with some visitors to the local area opting to attend a different event that is not the White Lady Festival, thus creating competition for attendance and impacting on revenue. </w:t>
      </w:r>
    </w:p>
    <w:p w14:paraId="14D46C11" w14:textId="77777777" w:rsidR="007B720F" w:rsidRPr="00150360" w:rsidRDefault="007B720F" w:rsidP="00150360">
      <w:pPr>
        <w:spacing w:line="360" w:lineRule="auto"/>
        <w:rPr>
          <w:rFonts w:ascii="Arial" w:hAnsi="Arial" w:cs="Arial"/>
          <w:sz w:val="24"/>
          <w:szCs w:val="24"/>
        </w:rPr>
      </w:pPr>
    </w:p>
    <w:p w14:paraId="02670E3D" w14:textId="75878F53" w:rsidR="00C8753A" w:rsidRPr="00150360" w:rsidRDefault="00C8753A" w:rsidP="00150360">
      <w:pPr>
        <w:spacing w:line="360" w:lineRule="auto"/>
        <w:rPr>
          <w:rFonts w:ascii="Arial" w:hAnsi="Arial" w:cs="Arial"/>
          <w:sz w:val="24"/>
          <w:szCs w:val="24"/>
        </w:rPr>
      </w:pPr>
      <w:r w:rsidRPr="00150360">
        <w:rPr>
          <w:rFonts w:ascii="Arial" w:hAnsi="Arial" w:cs="Arial"/>
          <w:sz w:val="24"/>
          <w:szCs w:val="24"/>
        </w:rPr>
        <w:t>2.</w:t>
      </w:r>
      <w:r w:rsidR="003B16F7" w:rsidRPr="00150360">
        <w:rPr>
          <w:rFonts w:ascii="Arial" w:hAnsi="Arial" w:cs="Arial"/>
          <w:sz w:val="24"/>
          <w:szCs w:val="24"/>
        </w:rPr>
        <w:t>2</w:t>
      </w:r>
      <w:r w:rsidRPr="00150360">
        <w:rPr>
          <w:rFonts w:ascii="Arial" w:hAnsi="Arial" w:cs="Arial"/>
          <w:sz w:val="24"/>
          <w:szCs w:val="24"/>
        </w:rPr>
        <w:t xml:space="preserve"> </w:t>
      </w:r>
      <w:r w:rsidRPr="00150360">
        <w:rPr>
          <w:rFonts w:ascii="Arial" w:hAnsi="Arial" w:cs="Arial"/>
          <w:sz w:val="24"/>
          <w:szCs w:val="24"/>
          <w:u w:val="single"/>
        </w:rPr>
        <w:t>Demographic analysis</w:t>
      </w:r>
      <w:r w:rsidRPr="00150360">
        <w:rPr>
          <w:rFonts w:ascii="Arial" w:hAnsi="Arial" w:cs="Arial"/>
          <w:sz w:val="24"/>
          <w:szCs w:val="24"/>
        </w:rPr>
        <w:t xml:space="preserve"> </w:t>
      </w:r>
    </w:p>
    <w:p w14:paraId="5810C4F7" w14:textId="79053191" w:rsidR="00D80291" w:rsidRPr="00150360" w:rsidRDefault="00847D67" w:rsidP="00150360">
      <w:pPr>
        <w:spacing w:line="360" w:lineRule="auto"/>
        <w:rPr>
          <w:rFonts w:ascii="Arial" w:hAnsi="Arial" w:cs="Arial"/>
          <w:sz w:val="24"/>
          <w:szCs w:val="24"/>
        </w:rPr>
      </w:pPr>
      <w:r w:rsidRPr="00150360">
        <w:rPr>
          <w:rFonts w:ascii="Arial" w:hAnsi="Arial" w:cs="Arial"/>
          <w:sz w:val="24"/>
          <w:szCs w:val="24"/>
        </w:rPr>
        <w:t xml:space="preserve">According to a report from the Office of National Statistics, resident population of Mumbles in total is 16,600 during the 2011 Census. Through the statistics it is found that 7,879 males live in Mumbles and represent 47.5% of the population with females 8,721 live in Mumbles which equates to 52.5% of the population. </w:t>
      </w:r>
      <w:r w:rsidR="00EF3FB7" w:rsidRPr="00150360">
        <w:rPr>
          <w:rFonts w:ascii="Arial" w:hAnsi="Arial" w:cs="Arial"/>
          <w:sz w:val="24"/>
          <w:szCs w:val="24"/>
        </w:rPr>
        <w:t>Through the Census as seen in appendices</w:t>
      </w:r>
      <w:r w:rsidR="00E97EEE" w:rsidRPr="00150360">
        <w:rPr>
          <w:rFonts w:ascii="Arial" w:hAnsi="Arial" w:cs="Arial"/>
          <w:sz w:val="24"/>
          <w:szCs w:val="24"/>
        </w:rPr>
        <w:t xml:space="preserve"> twelve, i</w:t>
      </w:r>
      <w:r w:rsidR="00EF3FB7" w:rsidRPr="00150360">
        <w:rPr>
          <w:rFonts w:ascii="Arial" w:hAnsi="Arial" w:cs="Arial"/>
          <w:sz w:val="24"/>
          <w:szCs w:val="24"/>
        </w:rPr>
        <w:t xml:space="preserve">t is suggested that the mean age of the population of Mumbles is 47.1 and the median age is 49. The table suggests that there </w:t>
      </w:r>
      <w:r w:rsidR="00724B43" w:rsidRPr="00150360">
        <w:rPr>
          <w:rFonts w:ascii="Arial" w:hAnsi="Arial" w:cs="Arial"/>
          <w:sz w:val="24"/>
          <w:szCs w:val="24"/>
        </w:rPr>
        <w:t>are</w:t>
      </w:r>
      <w:r w:rsidR="00EF3FB7" w:rsidRPr="00150360">
        <w:rPr>
          <w:rFonts w:ascii="Arial" w:hAnsi="Arial" w:cs="Arial"/>
          <w:sz w:val="24"/>
          <w:szCs w:val="24"/>
        </w:rPr>
        <w:t xml:space="preserve"> more residents aged 30+ or more than residents aged 0 to 29. This suggests </w:t>
      </w:r>
      <w:r w:rsidR="00724B43" w:rsidRPr="00150360">
        <w:rPr>
          <w:rFonts w:ascii="Arial" w:hAnsi="Arial" w:cs="Arial"/>
          <w:sz w:val="24"/>
          <w:szCs w:val="24"/>
        </w:rPr>
        <w:t xml:space="preserve">that the population of Mumbles is an aging population with more residents aged 30 or more and outweighs the number of the younger population that live in the area. </w:t>
      </w:r>
      <w:r w:rsidR="006A0818" w:rsidRPr="00150360">
        <w:rPr>
          <w:rFonts w:ascii="Arial" w:hAnsi="Arial" w:cs="Arial"/>
          <w:sz w:val="24"/>
          <w:szCs w:val="24"/>
        </w:rPr>
        <w:t xml:space="preserve">(Office for National Statistics, 2011) </w:t>
      </w:r>
      <w:r w:rsidR="005721EE" w:rsidRPr="00150360">
        <w:rPr>
          <w:rFonts w:ascii="Arial" w:hAnsi="Arial" w:cs="Arial"/>
          <w:sz w:val="24"/>
          <w:szCs w:val="24"/>
        </w:rPr>
        <w:t xml:space="preserve">In reference to Swansea Council, it is stated that during 2017 STEAM research, 4.64 million </w:t>
      </w:r>
      <w:r w:rsidR="003B2D4D" w:rsidRPr="00150360">
        <w:rPr>
          <w:rFonts w:ascii="Arial" w:hAnsi="Arial" w:cs="Arial"/>
          <w:sz w:val="24"/>
          <w:szCs w:val="24"/>
        </w:rPr>
        <w:t>visitors visited the area of Swansea during 2017 with a total expenditure of £417.85 million and</w:t>
      </w:r>
      <w:r w:rsidR="005721EE" w:rsidRPr="00150360">
        <w:rPr>
          <w:rFonts w:ascii="Arial" w:hAnsi="Arial" w:cs="Arial"/>
          <w:sz w:val="24"/>
          <w:szCs w:val="24"/>
        </w:rPr>
        <w:t xml:space="preserve"> the number of jobs supported by tourism is 5,704. </w:t>
      </w:r>
      <w:r w:rsidR="00C00886" w:rsidRPr="00150360">
        <w:rPr>
          <w:rFonts w:ascii="Arial" w:hAnsi="Arial" w:cs="Arial"/>
          <w:sz w:val="24"/>
          <w:szCs w:val="24"/>
        </w:rPr>
        <w:t>(Swansea Council, 2017)</w:t>
      </w:r>
    </w:p>
    <w:p w14:paraId="2B18D22C" w14:textId="77777777" w:rsidR="0094780C" w:rsidRPr="00150360" w:rsidRDefault="0094780C" w:rsidP="00150360">
      <w:pPr>
        <w:spacing w:line="360" w:lineRule="auto"/>
        <w:rPr>
          <w:rFonts w:ascii="Arial" w:hAnsi="Arial" w:cs="Arial"/>
          <w:sz w:val="24"/>
          <w:szCs w:val="24"/>
        </w:rPr>
      </w:pPr>
    </w:p>
    <w:p w14:paraId="193E8367" w14:textId="31003DB1" w:rsidR="00C8753A" w:rsidRPr="00150360" w:rsidRDefault="00C8753A" w:rsidP="00150360">
      <w:pPr>
        <w:pStyle w:val="ListParagraph"/>
        <w:numPr>
          <w:ilvl w:val="0"/>
          <w:numId w:val="9"/>
        </w:numPr>
        <w:spacing w:line="360" w:lineRule="auto"/>
        <w:rPr>
          <w:rFonts w:ascii="Arial" w:hAnsi="Arial" w:cs="Arial"/>
          <w:sz w:val="24"/>
          <w:szCs w:val="24"/>
          <w:u w:val="single"/>
        </w:rPr>
      </w:pPr>
      <w:r w:rsidRPr="00150360">
        <w:rPr>
          <w:rFonts w:ascii="Arial" w:hAnsi="Arial" w:cs="Arial"/>
          <w:sz w:val="24"/>
          <w:szCs w:val="24"/>
          <w:u w:val="single"/>
        </w:rPr>
        <w:t xml:space="preserve">Resources </w:t>
      </w:r>
    </w:p>
    <w:p w14:paraId="14802D87" w14:textId="11E429BD" w:rsidR="00535705" w:rsidRPr="00150360" w:rsidRDefault="00FF58DB" w:rsidP="00150360">
      <w:pPr>
        <w:spacing w:line="360" w:lineRule="auto"/>
        <w:rPr>
          <w:rFonts w:ascii="Arial" w:hAnsi="Arial" w:cs="Arial"/>
          <w:sz w:val="24"/>
          <w:szCs w:val="24"/>
        </w:rPr>
      </w:pPr>
      <w:r w:rsidRPr="00150360">
        <w:rPr>
          <w:rFonts w:ascii="Arial" w:hAnsi="Arial" w:cs="Arial"/>
          <w:sz w:val="24"/>
          <w:szCs w:val="24"/>
        </w:rPr>
        <w:t>According to a report produced on the White Lady Festival, it was suggested</w:t>
      </w:r>
      <w:r w:rsidR="00834D18" w:rsidRPr="00150360">
        <w:rPr>
          <w:rFonts w:ascii="Arial" w:hAnsi="Arial" w:cs="Arial"/>
          <w:sz w:val="24"/>
          <w:szCs w:val="24"/>
        </w:rPr>
        <w:t xml:space="preserve"> the cost to set up the event costed £26,282.79. </w:t>
      </w:r>
      <w:r w:rsidR="0063757A" w:rsidRPr="00150360">
        <w:rPr>
          <w:rFonts w:ascii="Arial" w:hAnsi="Arial" w:cs="Arial"/>
          <w:sz w:val="24"/>
          <w:szCs w:val="24"/>
        </w:rPr>
        <w:t>The White Lady Festival</w:t>
      </w:r>
      <w:r w:rsidR="00834D18" w:rsidRPr="00150360">
        <w:rPr>
          <w:rFonts w:ascii="Arial" w:hAnsi="Arial" w:cs="Arial"/>
          <w:sz w:val="24"/>
          <w:szCs w:val="24"/>
        </w:rPr>
        <w:t xml:space="preserve"> for 2019</w:t>
      </w:r>
      <w:r w:rsidR="00966E56" w:rsidRPr="00150360">
        <w:rPr>
          <w:rFonts w:ascii="Arial" w:hAnsi="Arial" w:cs="Arial"/>
          <w:sz w:val="24"/>
          <w:szCs w:val="24"/>
        </w:rPr>
        <w:t xml:space="preserve"> can be beneficial by showing what was spent, where the increase in costs occurred and how to counteract this from happening leading up to the 2019 event. </w:t>
      </w:r>
      <w:r w:rsidR="0016186F" w:rsidRPr="00150360">
        <w:rPr>
          <w:rFonts w:ascii="Arial" w:hAnsi="Arial" w:cs="Arial"/>
          <w:sz w:val="24"/>
          <w:szCs w:val="24"/>
        </w:rPr>
        <w:t xml:space="preserve">As seen in </w:t>
      </w:r>
      <w:r w:rsidR="00834D18" w:rsidRPr="00150360">
        <w:rPr>
          <w:rFonts w:ascii="Arial" w:hAnsi="Arial" w:cs="Arial"/>
          <w:sz w:val="24"/>
          <w:szCs w:val="24"/>
        </w:rPr>
        <w:t>appendices</w:t>
      </w:r>
      <w:r w:rsidR="006A0818" w:rsidRPr="00150360">
        <w:rPr>
          <w:rFonts w:ascii="Arial" w:hAnsi="Arial" w:cs="Arial"/>
          <w:sz w:val="24"/>
          <w:szCs w:val="24"/>
        </w:rPr>
        <w:t xml:space="preserve"> three,</w:t>
      </w:r>
      <w:r w:rsidR="0016186F" w:rsidRPr="00150360">
        <w:rPr>
          <w:rFonts w:ascii="Arial" w:hAnsi="Arial" w:cs="Arial"/>
          <w:sz w:val="24"/>
          <w:szCs w:val="24"/>
        </w:rPr>
        <w:t xml:space="preserve"> resources required for the festival for the following year</w:t>
      </w:r>
      <w:r w:rsidR="00966E56" w:rsidRPr="00150360">
        <w:rPr>
          <w:rFonts w:ascii="Arial" w:hAnsi="Arial" w:cs="Arial"/>
          <w:sz w:val="24"/>
          <w:szCs w:val="24"/>
        </w:rPr>
        <w:t xml:space="preserve"> can be reduced as opposed to 2018. To start off ground hire will not be negotiated as the cost incurred is to up-keep the grounds after the event has been held. Security and lighting systems will be used from external companies, however, if the event is reduced by one day the costs will be reduced as opposed to 2018. Stage and </w:t>
      </w:r>
      <w:r w:rsidR="00966E56" w:rsidRPr="00150360">
        <w:rPr>
          <w:rFonts w:ascii="Arial" w:hAnsi="Arial" w:cs="Arial"/>
          <w:sz w:val="24"/>
          <w:szCs w:val="24"/>
        </w:rPr>
        <w:lastRenderedPageBreak/>
        <w:t xml:space="preserve">seating should be provided by Mumbles Community Council. What can be done here is to hire an external company to create the stage for a </w:t>
      </w:r>
      <w:r w:rsidR="00834D18" w:rsidRPr="00150360">
        <w:rPr>
          <w:rFonts w:ascii="Arial" w:hAnsi="Arial" w:cs="Arial"/>
          <w:sz w:val="24"/>
          <w:szCs w:val="24"/>
        </w:rPr>
        <w:t>one-off</w:t>
      </w:r>
      <w:r w:rsidR="00966E56" w:rsidRPr="00150360">
        <w:rPr>
          <w:rFonts w:ascii="Arial" w:hAnsi="Arial" w:cs="Arial"/>
          <w:sz w:val="24"/>
          <w:szCs w:val="24"/>
        </w:rPr>
        <w:t xml:space="preserve"> cost and re-use the stage for the following festival and any outdoor events held in Mumbles after the White Lady Festival 2019 has concluded. Beer tents and food stalls should come a £0 cost. What can be done here is to hire the services of food and beer businesses in the area, and instead of paying for the businesses to be at the event, they can take the revenue earned from the stalls they provide.</w:t>
      </w:r>
      <w:r w:rsidR="00834D18" w:rsidRPr="00150360">
        <w:rPr>
          <w:rFonts w:ascii="Arial" w:hAnsi="Arial" w:cs="Arial"/>
          <w:sz w:val="24"/>
          <w:szCs w:val="24"/>
        </w:rPr>
        <w:t xml:space="preserve"> This will tie in to bar equipment as these local businesses should have the necessary equipment. Marketing should be kept minimal as suggested from the White Lady report, Swansea Council marketing support package was a large cost to the event. This can be counteracted by not buying the package and using social media outlets or arranging a deal with Swansea Council. Finally seating such as deck chairs should be bought as a one-off cost during 2019 as hiring the chair long-term will become an unnecessary cost.</w:t>
      </w:r>
      <w:r w:rsidR="00535705" w:rsidRPr="00150360">
        <w:rPr>
          <w:rFonts w:ascii="Arial" w:hAnsi="Arial" w:cs="Arial"/>
          <w:sz w:val="24"/>
          <w:szCs w:val="24"/>
        </w:rPr>
        <w:t xml:space="preserve"> </w:t>
      </w:r>
    </w:p>
    <w:p w14:paraId="140B3BA3" w14:textId="77777777" w:rsidR="00A573A5" w:rsidRPr="00150360" w:rsidRDefault="00A573A5" w:rsidP="00150360">
      <w:pPr>
        <w:spacing w:line="360" w:lineRule="auto"/>
        <w:rPr>
          <w:rFonts w:ascii="Arial" w:hAnsi="Arial" w:cs="Arial"/>
          <w:sz w:val="24"/>
          <w:szCs w:val="24"/>
        </w:rPr>
      </w:pPr>
    </w:p>
    <w:p w14:paraId="668844DD" w14:textId="2FACC50E" w:rsidR="00C8753A" w:rsidRPr="00150360" w:rsidRDefault="00C8753A" w:rsidP="00150360">
      <w:pPr>
        <w:pStyle w:val="ListParagraph"/>
        <w:numPr>
          <w:ilvl w:val="0"/>
          <w:numId w:val="9"/>
        </w:numPr>
        <w:spacing w:line="360" w:lineRule="auto"/>
        <w:rPr>
          <w:rFonts w:ascii="Arial" w:hAnsi="Arial" w:cs="Arial"/>
          <w:sz w:val="24"/>
          <w:szCs w:val="24"/>
          <w:u w:val="single"/>
        </w:rPr>
      </w:pPr>
      <w:r w:rsidRPr="00150360">
        <w:rPr>
          <w:rFonts w:ascii="Arial" w:hAnsi="Arial" w:cs="Arial"/>
          <w:sz w:val="24"/>
          <w:szCs w:val="24"/>
          <w:u w:val="single"/>
        </w:rPr>
        <w:t>Stakeholders</w:t>
      </w:r>
    </w:p>
    <w:p w14:paraId="14C6BD83" w14:textId="5F21C21A" w:rsidR="00E01758" w:rsidRPr="00150360" w:rsidRDefault="00F83DC4" w:rsidP="00150360">
      <w:pPr>
        <w:spacing w:line="360" w:lineRule="auto"/>
        <w:rPr>
          <w:rFonts w:ascii="Arial" w:hAnsi="Arial" w:cs="Arial"/>
          <w:sz w:val="24"/>
          <w:szCs w:val="24"/>
        </w:rPr>
      </w:pPr>
      <w:r w:rsidRPr="00150360">
        <w:rPr>
          <w:rFonts w:ascii="Arial" w:hAnsi="Arial" w:cs="Arial"/>
          <w:i/>
          <w:sz w:val="24"/>
          <w:szCs w:val="24"/>
        </w:rPr>
        <w:t>“Any identifiable group or individual who can affect the achievement of an organisation’s objectives or who is affected by the achievement of an organisation’s objectives.”</w:t>
      </w:r>
      <w:r w:rsidRPr="00150360">
        <w:rPr>
          <w:rFonts w:ascii="Arial" w:hAnsi="Arial" w:cs="Arial"/>
          <w:sz w:val="24"/>
          <w:szCs w:val="24"/>
        </w:rPr>
        <w:t xml:space="preserve"> (Freeman and Reed, 1983: 91).</w:t>
      </w:r>
    </w:p>
    <w:p w14:paraId="7411F78D" w14:textId="7D172A79" w:rsidR="00AE61BD" w:rsidRPr="00150360" w:rsidRDefault="00653D4B" w:rsidP="00150360">
      <w:pPr>
        <w:spacing w:line="360" w:lineRule="auto"/>
        <w:rPr>
          <w:rFonts w:ascii="Arial" w:hAnsi="Arial" w:cs="Arial"/>
          <w:sz w:val="24"/>
          <w:szCs w:val="24"/>
        </w:rPr>
      </w:pPr>
      <w:r w:rsidRPr="00150360">
        <w:rPr>
          <w:rFonts w:ascii="Arial" w:hAnsi="Arial" w:cs="Arial"/>
          <w:sz w:val="24"/>
          <w:szCs w:val="24"/>
        </w:rPr>
        <w:t xml:space="preserve">Primary stakeholders and secondary stakeholders are </w:t>
      </w:r>
      <w:r w:rsidR="00D878B3" w:rsidRPr="00150360">
        <w:rPr>
          <w:rFonts w:ascii="Arial" w:hAnsi="Arial" w:cs="Arial"/>
          <w:sz w:val="24"/>
          <w:szCs w:val="24"/>
        </w:rPr>
        <w:t>integral</w:t>
      </w:r>
      <w:r w:rsidRPr="00150360">
        <w:rPr>
          <w:rFonts w:ascii="Arial" w:hAnsi="Arial" w:cs="Arial"/>
          <w:sz w:val="24"/>
          <w:szCs w:val="24"/>
        </w:rPr>
        <w:t xml:space="preserve"> for getting the event off the ground. </w:t>
      </w:r>
      <w:r w:rsidR="001B4D51" w:rsidRPr="00150360">
        <w:rPr>
          <w:rFonts w:ascii="Arial" w:hAnsi="Arial" w:cs="Arial"/>
          <w:sz w:val="24"/>
          <w:szCs w:val="24"/>
        </w:rPr>
        <w:t>As explained in appendices</w:t>
      </w:r>
      <w:r w:rsidR="006A0818" w:rsidRPr="00150360">
        <w:rPr>
          <w:rFonts w:ascii="Arial" w:hAnsi="Arial" w:cs="Arial"/>
          <w:sz w:val="24"/>
          <w:szCs w:val="24"/>
        </w:rPr>
        <w:t xml:space="preserve"> four and five,</w:t>
      </w:r>
      <w:r w:rsidR="001B4D51" w:rsidRPr="00150360">
        <w:rPr>
          <w:rFonts w:ascii="Arial" w:hAnsi="Arial" w:cs="Arial"/>
          <w:sz w:val="24"/>
          <w:szCs w:val="24"/>
        </w:rPr>
        <w:t xml:space="preserve"> </w:t>
      </w:r>
      <w:r w:rsidR="00A573A5" w:rsidRPr="00150360">
        <w:rPr>
          <w:rFonts w:ascii="Arial" w:hAnsi="Arial" w:cs="Arial"/>
          <w:sz w:val="24"/>
          <w:szCs w:val="24"/>
        </w:rPr>
        <w:t>the main way to communicate with primary stakeholders is to have meetings, telephone calls and contacting by email. However, when communicating with customers will be via promotion for the event through posters, flyers, social media and news articles about the event. Secondary stakeholders are different to communicate with as these stakeholders are primarily for giving information about the event prior and communicating during the event taking place so email and telephone being the primary focus of communicating with secondary stakeholders. However, what became apparent from the White Lady Festival is during the first year of the festival, organisers and stakeholders were not communicating between each other</w:t>
      </w:r>
      <w:r w:rsidR="00535705" w:rsidRPr="00150360">
        <w:rPr>
          <w:rFonts w:ascii="Arial" w:hAnsi="Arial" w:cs="Arial"/>
          <w:sz w:val="24"/>
          <w:szCs w:val="24"/>
        </w:rPr>
        <w:t xml:space="preserve">. The purpose of stakeholders is to give the event practical and potentially financial support if needed and help with the promotion of the event to help it succeed. </w:t>
      </w:r>
      <w:r w:rsidR="00C00886" w:rsidRPr="00150360">
        <w:rPr>
          <w:rFonts w:ascii="Arial" w:hAnsi="Arial" w:cs="Arial"/>
          <w:sz w:val="24"/>
          <w:szCs w:val="24"/>
        </w:rPr>
        <w:t xml:space="preserve">(Bizfluent, </w:t>
      </w:r>
      <w:r w:rsidR="00C00886" w:rsidRPr="00150360">
        <w:rPr>
          <w:rFonts w:ascii="Arial" w:hAnsi="Arial" w:cs="Arial"/>
          <w:sz w:val="24"/>
          <w:szCs w:val="24"/>
        </w:rPr>
        <w:lastRenderedPageBreak/>
        <w:t>2018</w:t>
      </w:r>
      <w:r w:rsidR="00150360" w:rsidRPr="00150360">
        <w:rPr>
          <w:rFonts w:ascii="Arial" w:hAnsi="Arial" w:cs="Arial"/>
          <w:sz w:val="24"/>
          <w:szCs w:val="24"/>
        </w:rPr>
        <w:t>) In</w:t>
      </w:r>
      <w:r w:rsidR="00535705" w:rsidRPr="00150360">
        <w:rPr>
          <w:rFonts w:ascii="Arial" w:hAnsi="Arial" w:cs="Arial"/>
          <w:sz w:val="24"/>
          <w:szCs w:val="24"/>
        </w:rPr>
        <w:t xml:space="preserve"> the case of the White Lady festival, stakeholders should be involved in the planning of the event to help anticipate any problems that could arise</w:t>
      </w:r>
      <w:r w:rsidR="0094780C" w:rsidRPr="00150360">
        <w:rPr>
          <w:rFonts w:ascii="Arial" w:hAnsi="Arial" w:cs="Arial"/>
          <w:sz w:val="24"/>
          <w:szCs w:val="24"/>
        </w:rPr>
        <w:t xml:space="preserve">. </w:t>
      </w:r>
    </w:p>
    <w:p w14:paraId="0DACE8BF" w14:textId="77777777" w:rsidR="00567811" w:rsidRPr="00150360" w:rsidRDefault="00567811" w:rsidP="00150360">
      <w:pPr>
        <w:spacing w:line="360" w:lineRule="auto"/>
        <w:rPr>
          <w:rFonts w:ascii="Arial" w:hAnsi="Arial" w:cs="Arial"/>
          <w:sz w:val="24"/>
          <w:szCs w:val="24"/>
          <w:u w:val="single"/>
        </w:rPr>
      </w:pPr>
    </w:p>
    <w:p w14:paraId="062AD235" w14:textId="22F43549" w:rsidR="00567811" w:rsidRPr="00150360" w:rsidRDefault="00C8753A" w:rsidP="00150360">
      <w:pPr>
        <w:pStyle w:val="ListParagraph"/>
        <w:numPr>
          <w:ilvl w:val="0"/>
          <w:numId w:val="9"/>
        </w:numPr>
        <w:spacing w:line="360" w:lineRule="auto"/>
        <w:rPr>
          <w:rFonts w:ascii="Arial" w:hAnsi="Arial" w:cs="Arial"/>
          <w:sz w:val="24"/>
          <w:szCs w:val="24"/>
          <w:u w:val="single"/>
        </w:rPr>
      </w:pPr>
      <w:r w:rsidRPr="00150360">
        <w:rPr>
          <w:rFonts w:ascii="Arial" w:hAnsi="Arial" w:cs="Arial"/>
          <w:sz w:val="24"/>
          <w:szCs w:val="24"/>
          <w:u w:val="single"/>
        </w:rPr>
        <w:t xml:space="preserve">Impacts </w:t>
      </w:r>
    </w:p>
    <w:p w14:paraId="050BA9FB" w14:textId="6334AF52" w:rsidR="0063757A" w:rsidRPr="00150360" w:rsidRDefault="005B514A" w:rsidP="00150360">
      <w:pPr>
        <w:spacing w:line="360" w:lineRule="auto"/>
        <w:rPr>
          <w:rFonts w:ascii="Arial" w:hAnsi="Arial" w:cs="Arial"/>
          <w:sz w:val="24"/>
          <w:szCs w:val="24"/>
        </w:rPr>
      </w:pPr>
      <w:r w:rsidRPr="00150360">
        <w:rPr>
          <w:rFonts w:ascii="Arial" w:hAnsi="Arial" w:cs="Arial"/>
          <w:sz w:val="24"/>
          <w:szCs w:val="24"/>
        </w:rPr>
        <w:t xml:space="preserve">Old (1998) observed that the economic gains obtained from events by middle-class and upper-class residents of the host community may come at the expense of the destination’s most economically disadvantaged residents. Mules (1998) has argued that public subsidies for events should be replaced by direct investments from businesses most likely to benefit from an event. </w:t>
      </w:r>
      <w:r w:rsidR="00BB78DE" w:rsidRPr="00150360">
        <w:rPr>
          <w:rFonts w:ascii="Arial" w:hAnsi="Arial" w:cs="Arial"/>
          <w:sz w:val="24"/>
          <w:szCs w:val="24"/>
        </w:rPr>
        <w:t xml:space="preserve">In the case of </w:t>
      </w:r>
      <w:r w:rsidR="00567811" w:rsidRPr="00150360">
        <w:rPr>
          <w:rFonts w:ascii="Arial" w:hAnsi="Arial" w:cs="Arial"/>
          <w:sz w:val="24"/>
          <w:szCs w:val="24"/>
        </w:rPr>
        <w:t xml:space="preserve">White Lady Festival, Mumbles Community Council provide funds for the creation of the event. The impact of this could be having sponsors for the event to subsidise the cost of hosting and resources for the event.  </w:t>
      </w:r>
    </w:p>
    <w:p w14:paraId="48FB55EE" w14:textId="77777777" w:rsidR="00567811" w:rsidRPr="00150360" w:rsidRDefault="00567811" w:rsidP="00150360">
      <w:pPr>
        <w:spacing w:line="360" w:lineRule="auto"/>
        <w:rPr>
          <w:rFonts w:ascii="Arial" w:hAnsi="Arial" w:cs="Arial"/>
          <w:sz w:val="24"/>
          <w:szCs w:val="24"/>
        </w:rPr>
      </w:pPr>
      <w:r w:rsidRPr="00150360">
        <w:rPr>
          <w:rFonts w:ascii="Arial" w:hAnsi="Arial" w:cs="Arial"/>
          <w:sz w:val="24"/>
          <w:szCs w:val="24"/>
        </w:rPr>
        <w:t xml:space="preserve">The opportunity for leverage arises from event visitors and trade. The strategic objectives are to optimise the total trade and revenue obtained, and to enhance the host community’s image. As per appendices… event leverage is pursued by enticing visitors to spend to lengthen the time visitors stay at an event, to retain business expenditure and enhance business relationships. Event leveraging also enhances the host destinations image by showcasing the event in advertising and reporting and using the event in advertising and promotions for the destination. </w:t>
      </w:r>
    </w:p>
    <w:p w14:paraId="6D1C5DCE" w14:textId="77777777" w:rsidR="00567811" w:rsidRPr="00150360" w:rsidRDefault="00567811" w:rsidP="00150360">
      <w:pPr>
        <w:spacing w:line="360" w:lineRule="auto"/>
        <w:rPr>
          <w:rFonts w:ascii="Arial" w:hAnsi="Arial" w:cs="Arial"/>
          <w:sz w:val="24"/>
          <w:szCs w:val="24"/>
          <w:u w:val="single"/>
        </w:rPr>
      </w:pPr>
      <w:bookmarkStart w:id="3" w:name="_Hlk536117880"/>
      <w:r w:rsidRPr="00150360">
        <w:rPr>
          <w:rFonts w:ascii="Arial" w:hAnsi="Arial" w:cs="Arial"/>
          <w:sz w:val="24"/>
          <w:szCs w:val="24"/>
        </w:rPr>
        <w:t xml:space="preserve">Ritchie, B &amp; Adair, D. 2004, </w:t>
      </w:r>
      <w:r w:rsidRPr="00150360">
        <w:rPr>
          <w:rFonts w:ascii="Arial" w:hAnsi="Arial" w:cs="Arial"/>
          <w:sz w:val="24"/>
          <w:szCs w:val="24"/>
          <w:u w:val="single"/>
        </w:rPr>
        <w:t>Interrelationships, Impacts and Issues</w:t>
      </w:r>
    </w:p>
    <w:bookmarkEnd w:id="3"/>
    <w:p w14:paraId="68C923D1" w14:textId="683C2D31" w:rsidR="004E6D36" w:rsidRPr="00150360" w:rsidRDefault="004E6D36" w:rsidP="00150360">
      <w:pPr>
        <w:spacing w:line="360" w:lineRule="auto"/>
        <w:rPr>
          <w:rFonts w:ascii="Arial" w:hAnsi="Arial" w:cs="Arial"/>
          <w:sz w:val="24"/>
          <w:szCs w:val="24"/>
        </w:rPr>
      </w:pPr>
      <w:r w:rsidRPr="00150360">
        <w:rPr>
          <w:rFonts w:ascii="Arial" w:hAnsi="Arial" w:cs="Arial"/>
          <w:sz w:val="24"/>
          <w:szCs w:val="24"/>
        </w:rPr>
        <w:t xml:space="preserve">EventImpacts.com briefly explains potential environmental impacts from events. “The organisation, delivery and legacy phases of sport and cultural events all involve environmental impacts. Some of these are explicit, for example, land use for stadia or emissions created by visitor travel to and from events.” When linking this to the White Lady Festival it becomes apparent there is environmental impacts from use of Oystermouth Castle grounds as the land where the event is held is on grass lands, meaning damage to the land from visitors to the event is expected. If not displayed correctly litter can become a problem, and if any broken glass is left over from the event could endanger local wildlife and residents and visitors to Oystermouth Castle. </w:t>
      </w:r>
      <w:r w:rsidR="00C00886" w:rsidRPr="00150360">
        <w:rPr>
          <w:rFonts w:ascii="Arial" w:hAnsi="Arial" w:cs="Arial"/>
          <w:sz w:val="24"/>
          <w:szCs w:val="24"/>
        </w:rPr>
        <w:t>(EventImpacts.com, 2019)</w:t>
      </w:r>
    </w:p>
    <w:p w14:paraId="54A3DBDD" w14:textId="77777777" w:rsidR="00C00886" w:rsidRPr="00150360" w:rsidRDefault="00C00886" w:rsidP="00150360">
      <w:pPr>
        <w:spacing w:line="360" w:lineRule="auto"/>
        <w:rPr>
          <w:rFonts w:ascii="Arial" w:hAnsi="Arial" w:cs="Arial"/>
          <w:sz w:val="24"/>
          <w:szCs w:val="24"/>
        </w:rPr>
      </w:pPr>
    </w:p>
    <w:p w14:paraId="3E6C18E6" w14:textId="7817E5FB" w:rsidR="00E01758" w:rsidRPr="00150360" w:rsidRDefault="0063757A" w:rsidP="00150360">
      <w:pPr>
        <w:pStyle w:val="ListParagraph"/>
        <w:numPr>
          <w:ilvl w:val="0"/>
          <w:numId w:val="9"/>
        </w:numPr>
        <w:spacing w:line="360" w:lineRule="auto"/>
        <w:rPr>
          <w:rFonts w:ascii="Arial" w:hAnsi="Arial" w:cs="Arial"/>
          <w:sz w:val="24"/>
          <w:szCs w:val="24"/>
          <w:u w:val="single"/>
        </w:rPr>
      </w:pPr>
      <w:r w:rsidRPr="00150360">
        <w:rPr>
          <w:rFonts w:ascii="Arial" w:hAnsi="Arial" w:cs="Arial"/>
          <w:sz w:val="24"/>
          <w:szCs w:val="24"/>
          <w:u w:val="single"/>
        </w:rPr>
        <w:lastRenderedPageBreak/>
        <w:t>R</w:t>
      </w:r>
      <w:r w:rsidR="00C8753A" w:rsidRPr="00150360">
        <w:rPr>
          <w:rFonts w:ascii="Arial" w:hAnsi="Arial" w:cs="Arial"/>
          <w:sz w:val="24"/>
          <w:szCs w:val="24"/>
          <w:u w:val="single"/>
        </w:rPr>
        <w:t xml:space="preserve">ecommendations </w:t>
      </w:r>
    </w:p>
    <w:p w14:paraId="678265B5" w14:textId="6292B7E5" w:rsidR="004F15A2" w:rsidRPr="00150360" w:rsidRDefault="0063757A" w:rsidP="00150360">
      <w:pPr>
        <w:spacing w:line="360" w:lineRule="auto"/>
        <w:rPr>
          <w:rFonts w:ascii="Arial" w:hAnsi="Arial" w:cs="Arial"/>
          <w:sz w:val="24"/>
          <w:szCs w:val="24"/>
        </w:rPr>
      </w:pPr>
      <w:r w:rsidRPr="00150360">
        <w:rPr>
          <w:rFonts w:ascii="Arial" w:hAnsi="Arial" w:cs="Arial"/>
          <w:sz w:val="24"/>
          <w:szCs w:val="24"/>
        </w:rPr>
        <w:t>What could be recommended for this festival is to create a small festival to begin with</w:t>
      </w:r>
      <w:r w:rsidR="00D5322A" w:rsidRPr="00150360">
        <w:rPr>
          <w:rFonts w:ascii="Arial" w:hAnsi="Arial" w:cs="Arial"/>
          <w:sz w:val="24"/>
          <w:szCs w:val="24"/>
        </w:rPr>
        <w:t xml:space="preserve">. As recommended regarding resources, reducing the amount of resources required for the event to keep cost to a minimum would be a start. </w:t>
      </w:r>
      <w:r w:rsidRPr="00150360">
        <w:rPr>
          <w:rFonts w:ascii="Arial" w:hAnsi="Arial" w:cs="Arial"/>
          <w:sz w:val="24"/>
          <w:szCs w:val="24"/>
        </w:rPr>
        <w:t>Due to the weather during the first year of the White Lady festival</w:t>
      </w:r>
      <w:r w:rsidR="002104A4" w:rsidRPr="00150360">
        <w:rPr>
          <w:rFonts w:ascii="Arial" w:hAnsi="Arial" w:cs="Arial"/>
          <w:sz w:val="24"/>
          <w:szCs w:val="24"/>
        </w:rPr>
        <w:t xml:space="preserve"> and the cancellation of activities during the third day of the event </w:t>
      </w:r>
      <w:r w:rsidRPr="00150360">
        <w:rPr>
          <w:rFonts w:ascii="Arial" w:hAnsi="Arial" w:cs="Arial"/>
          <w:sz w:val="24"/>
          <w:szCs w:val="24"/>
        </w:rPr>
        <w:t xml:space="preserve">a suggestion for this could be to begin the festival earlier by using local venues, such as local pubs or empty facilities that could be used to host comedy acts, musical acts and activities that are based indoors. This can be part of a contingency plan for the festival, however, if the weather is </w:t>
      </w:r>
      <w:r w:rsidR="00421103" w:rsidRPr="00150360">
        <w:rPr>
          <w:rFonts w:ascii="Arial" w:hAnsi="Arial" w:cs="Arial"/>
          <w:sz w:val="24"/>
          <w:szCs w:val="24"/>
        </w:rPr>
        <w:t xml:space="preserve">sunny then having entertainment outdoors at the local venues could be a viable option. </w:t>
      </w:r>
      <w:r w:rsidR="002104A4" w:rsidRPr="00150360">
        <w:rPr>
          <w:rFonts w:ascii="Arial" w:hAnsi="Arial" w:cs="Arial"/>
          <w:sz w:val="24"/>
          <w:szCs w:val="24"/>
        </w:rPr>
        <w:t xml:space="preserve">An option which would be favoured the most as this has been suggested through the White Lady Festival report is to bring marquees to the festival grounds to cover the stage areas and bar with food stalls located along the sides of the marquee. </w:t>
      </w:r>
      <w:r w:rsidR="00421103" w:rsidRPr="00150360">
        <w:rPr>
          <w:rFonts w:ascii="Arial" w:hAnsi="Arial" w:cs="Arial"/>
          <w:sz w:val="24"/>
          <w:szCs w:val="24"/>
        </w:rPr>
        <w:t xml:space="preserve">Encouraging a better working relationship between stakeholders, such as Mumbles Council and Swansea City Council is vital </w:t>
      </w:r>
      <w:r w:rsidR="00A573A5" w:rsidRPr="00150360">
        <w:rPr>
          <w:rFonts w:ascii="Arial" w:hAnsi="Arial" w:cs="Arial"/>
          <w:sz w:val="24"/>
          <w:szCs w:val="24"/>
        </w:rPr>
        <w:t xml:space="preserve">for the event to run smoothly, with Swansea Council wanting to become more involved with the preparations for the event in 2019. As explained previously this can be achieved by communicating via emails about the event and updating during certain points of the year where the event managers are at with planning and having meetings to update the stakeholders on what is happening. </w:t>
      </w:r>
      <w:r w:rsidR="00421103" w:rsidRPr="00150360">
        <w:rPr>
          <w:rFonts w:ascii="Arial" w:hAnsi="Arial" w:cs="Arial"/>
          <w:sz w:val="24"/>
          <w:szCs w:val="24"/>
        </w:rPr>
        <w:t xml:space="preserve">Finally using Oystermouth Castle as a venue to host White Lady Festival is </w:t>
      </w:r>
      <w:r w:rsidR="00A573A5" w:rsidRPr="00150360">
        <w:rPr>
          <w:rFonts w:ascii="Arial" w:hAnsi="Arial" w:cs="Arial"/>
          <w:sz w:val="24"/>
          <w:szCs w:val="24"/>
        </w:rPr>
        <w:t xml:space="preserve">a viable option for the 2019 event as the location was used previously and there </w:t>
      </w:r>
      <w:r w:rsidR="00D5322A" w:rsidRPr="00150360">
        <w:rPr>
          <w:rFonts w:ascii="Arial" w:hAnsi="Arial" w:cs="Arial"/>
          <w:sz w:val="24"/>
          <w:szCs w:val="24"/>
        </w:rPr>
        <w:t>were</w:t>
      </w:r>
      <w:r w:rsidR="00A573A5" w:rsidRPr="00150360">
        <w:rPr>
          <w:rFonts w:ascii="Arial" w:hAnsi="Arial" w:cs="Arial"/>
          <w:sz w:val="24"/>
          <w:szCs w:val="24"/>
        </w:rPr>
        <w:t xml:space="preserve"> </w:t>
      </w:r>
      <w:r w:rsidR="00D5322A" w:rsidRPr="00150360">
        <w:rPr>
          <w:rFonts w:ascii="Arial" w:hAnsi="Arial" w:cs="Arial"/>
          <w:sz w:val="24"/>
          <w:szCs w:val="24"/>
        </w:rPr>
        <w:t>no</w:t>
      </w:r>
      <w:r w:rsidR="00A573A5" w:rsidRPr="00150360">
        <w:rPr>
          <w:rFonts w:ascii="Arial" w:hAnsi="Arial" w:cs="Arial"/>
          <w:sz w:val="24"/>
          <w:szCs w:val="24"/>
        </w:rPr>
        <w:t xml:space="preserve"> complaints about the grounds, however,</w:t>
      </w:r>
      <w:r w:rsidR="00421103" w:rsidRPr="00150360">
        <w:rPr>
          <w:rFonts w:ascii="Arial" w:hAnsi="Arial" w:cs="Arial"/>
          <w:sz w:val="24"/>
          <w:szCs w:val="24"/>
        </w:rPr>
        <w:t xml:space="preserve"> </w:t>
      </w:r>
      <w:r w:rsidR="00A573A5" w:rsidRPr="00150360">
        <w:rPr>
          <w:rFonts w:ascii="Arial" w:hAnsi="Arial" w:cs="Arial"/>
          <w:sz w:val="24"/>
          <w:szCs w:val="24"/>
        </w:rPr>
        <w:t xml:space="preserve">through the White Lady report it was suggested the ground has a </w:t>
      </w:r>
      <w:r w:rsidR="00D5322A" w:rsidRPr="00150360">
        <w:rPr>
          <w:rFonts w:ascii="Arial" w:hAnsi="Arial" w:cs="Arial"/>
          <w:sz w:val="24"/>
          <w:szCs w:val="24"/>
        </w:rPr>
        <w:t>slope and</w:t>
      </w:r>
      <w:r w:rsidR="00A573A5" w:rsidRPr="00150360">
        <w:rPr>
          <w:rFonts w:ascii="Arial" w:hAnsi="Arial" w:cs="Arial"/>
          <w:sz w:val="24"/>
          <w:szCs w:val="24"/>
        </w:rPr>
        <w:t xml:space="preserve"> using tents would become problematic</w:t>
      </w:r>
      <w:r w:rsidR="00D5322A" w:rsidRPr="00150360">
        <w:rPr>
          <w:rFonts w:ascii="Arial" w:hAnsi="Arial" w:cs="Arial"/>
          <w:sz w:val="24"/>
          <w:szCs w:val="24"/>
        </w:rPr>
        <w:t>. A</w:t>
      </w:r>
      <w:r w:rsidR="00421103" w:rsidRPr="00150360">
        <w:rPr>
          <w:rFonts w:ascii="Arial" w:hAnsi="Arial" w:cs="Arial"/>
          <w:sz w:val="24"/>
          <w:szCs w:val="24"/>
        </w:rPr>
        <w:t>nother venue the festival could be hosted at is Underhill Park</w:t>
      </w:r>
      <w:r w:rsidR="00A573A5" w:rsidRPr="00150360">
        <w:rPr>
          <w:rFonts w:ascii="Arial" w:hAnsi="Arial" w:cs="Arial"/>
          <w:sz w:val="24"/>
          <w:szCs w:val="24"/>
        </w:rPr>
        <w:t xml:space="preserve"> </w:t>
      </w:r>
      <w:r w:rsidR="00D5322A" w:rsidRPr="00150360">
        <w:rPr>
          <w:rFonts w:ascii="Arial" w:hAnsi="Arial" w:cs="Arial"/>
          <w:sz w:val="24"/>
          <w:szCs w:val="24"/>
        </w:rPr>
        <w:t xml:space="preserve">as there is plenty of large open spaces from Football ground and Rugby ground in the area.  </w:t>
      </w:r>
    </w:p>
    <w:p w14:paraId="4A63BF96" w14:textId="1BB11585" w:rsidR="00E93D85" w:rsidRPr="00150360" w:rsidRDefault="00E93D85" w:rsidP="00150360">
      <w:pPr>
        <w:pStyle w:val="ListParagraph"/>
        <w:numPr>
          <w:ilvl w:val="0"/>
          <w:numId w:val="9"/>
        </w:numPr>
        <w:spacing w:line="360" w:lineRule="auto"/>
        <w:rPr>
          <w:rFonts w:ascii="Arial" w:hAnsi="Arial" w:cs="Arial"/>
          <w:sz w:val="24"/>
          <w:szCs w:val="24"/>
          <w:u w:val="single"/>
        </w:rPr>
      </w:pPr>
      <w:r w:rsidRPr="00150360">
        <w:rPr>
          <w:rFonts w:ascii="Arial" w:hAnsi="Arial" w:cs="Arial"/>
          <w:sz w:val="24"/>
          <w:szCs w:val="24"/>
          <w:u w:val="single"/>
        </w:rPr>
        <w:t xml:space="preserve">Conclusion </w:t>
      </w:r>
    </w:p>
    <w:p w14:paraId="3F32FD19" w14:textId="168B547A" w:rsidR="0061422A" w:rsidRPr="00150360" w:rsidRDefault="0061422A" w:rsidP="00150360">
      <w:pPr>
        <w:spacing w:line="360" w:lineRule="auto"/>
        <w:rPr>
          <w:rFonts w:ascii="Arial" w:hAnsi="Arial" w:cs="Arial"/>
          <w:sz w:val="24"/>
          <w:szCs w:val="24"/>
        </w:rPr>
      </w:pPr>
      <w:r w:rsidRPr="00150360">
        <w:rPr>
          <w:rFonts w:ascii="Arial" w:hAnsi="Arial" w:cs="Arial"/>
          <w:sz w:val="24"/>
          <w:szCs w:val="24"/>
        </w:rPr>
        <w:t xml:space="preserve">In conclusion, the White Lady Festival when held in the first year was not feasible due to figures shown from White Lady Festival report with a total of £26,282.79 to host the event, whereas the estimated total prior to the planning of the event was £17,330.00. Through PEST and SWOT analysis, it can be identified there are a lot of areas for improvement with the festival. Resources required for the festival during </w:t>
      </w:r>
      <w:r w:rsidRPr="00150360">
        <w:rPr>
          <w:rFonts w:ascii="Arial" w:hAnsi="Arial" w:cs="Arial"/>
          <w:sz w:val="24"/>
          <w:szCs w:val="24"/>
        </w:rPr>
        <w:lastRenderedPageBreak/>
        <w:t xml:space="preserve">2018 was extensive with a lot of resources that could be invested for the 2019 event and be repurposed for future events in the Mumbles and used for a potential White Lady Festival in 2020. Through research and development of the feasibility study, the White Lady Festival could become feasible if there is a reduction in costs to host the event which could become substantial to the event, thus creating an event that is feasible in terms of economic impact to host the event without a major cost to Mumbles Community Council. Stakeholders of the event will need to be liaised with during the preparation for the 2019 festival to help focus and determine if the festival is practical and achievable. Recommendations for the White Lady Festival 2019 is to reduce resources required for the event to help keep costs to a minimum, contingency planning in the event of poor weather conditions, making use of local indoor venues in the Mumbles area as a suggestion for poor weather conditions, encouraging a better working relationship between stakeholders and event management to ensure the event runs smoothly, finally using Underhill Park as the venue for future events due to large open space from the football and rugby ground, and the surface being flat making it viable for potential tents to be placed up for the event. </w:t>
      </w:r>
    </w:p>
    <w:p w14:paraId="5403F949" w14:textId="77777777" w:rsidR="00E01758" w:rsidRPr="00150360" w:rsidRDefault="00E01758" w:rsidP="00150360">
      <w:pPr>
        <w:spacing w:line="360" w:lineRule="auto"/>
        <w:rPr>
          <w:rFonts w:ascii="Arial" w:hAnsi="Arial" w:cs="Arial"/>
          <w:sz w:val="24"/>
          <w:szCs w:val="24"/>
        </w:rPr>
      </w:pPr>
      <w:r w:rsidRPr="00150360">
        <w:rPr>
          <w:rFonts w:ascii="Arial" w:hAnsi="Arial" w:cs="Arial"/>
          <w:sz w:val="24"/>
          <w:szCs w:val="24"/>
        </w:rPr>
        <w:br w:type="page"/>
      </w:r>
    </w:p>
    <w:p w14:paraId="377F352B" w14:textId="77777777" w:rsidR="00C8753A" w:rsidRPr="00150360" w:rsidRDefault="00E01758" w:rsidP="00150360">
      <w:pPr>
        <w:pStyle w:val="ListParagraph"/>
        <w:numPr>
          <w:ilvl w:val="0"/>
          <w:numId w:val="9"/>
        </w:numPr>
        <w:spacing w:line="360" w:lineRule="auto"/>
        <w:rPr>
          <w:rFonts w:ascii="Arial" w:hAnsi="Arial" w:cs="Arial"/>
          <w:sz w:val="24"/>
          <w:szCs w:val="24"/>
          <w:u w:val="single"/>
        </w:rPr>
      </w:pPr>
      <w:r w:rsidRPr="00150360">
        <w:rPr>
          <w:rFonts w:ascii="Arial" w:hAnsi="Arial" w:cs="Arial"/>
          <w:sz w:val="24"/>
          <w:szCs w:val="24"/>
          <w:u w:val="single"/>
        </w:rPr>
        <w:lastRenderedPageBreak/>
        <w:t xml:space="preserve">References </w:t>
      </w:r>
    </w:p>
    <w:p w14:paraId="48551D0D" w14:textId="6EF7CF88" w:rsidR="00610C89" w:rsidRPr="00150360" w:rsidRDefault="00C00886" w:rsidP="00150360">
      <w:pPr>
        <w:spacing w:line="360" w:lineRule="auto"/>
        <w:rPr>
          <w:rFonts w:ascii="Arial" w:hAnsi="Arial" w:cs="Arial"/>
          <w:sz w:val="24"/>
          <w:szCs w:val="24"/>
        </w:rPr>
      </w:pPr>
      <w:r w:rsidRPr="00150360">
        <w:rPr>
          <w:rFonts w:ascii="Arial" w:hAnsi="Arial" w:cs="Arial"/>
          <w:sz w:val="24"/>
          <w:szCs w:val="24"/>
        </w:rPr>
        <w:t xml:space="preserve">A Stakeholder Rationale for Risk Management, </w:t>
      </w:r>
      <w:r w:rsidR="00610C89" w:rsidRPr="00150360">
        <w:rPr>
          <w:rFonts w:ascii="Arial" w:hAnsi="Arial" w:cs="Arial"/>
          <w:sz w:val="24"/>
          <w:szCs w:val="24"/>
        </w:rPr>
        <w:t xml:space="preserve">available at </w:t>
      </w:r>
      <w:hyperlink r:id="rId7" w:anchor="v=onepage&amp;q=stakeholders%20definition&amp;f=false" w:history="1">
        <w:r w:rsidR="00610C89" w:rsidRPr="00150360">
          <w:rPr>
            <w:rStyle w:val="Hyperlink"/>
            <w:rFonts w:ascii="Arial" w:hAnsi="Arial" w:cs="Arial"/>
            <w:sz w:val="24"/>
            <w:szCs w:val="24"/>
          </w:rPr>
          <w:t>https://books.google.co.uk/books?id=GgIR4Nxc-F8C&amp;pg=PA6&amp;dq=stakeholders+definition&amp;hl=en&amp;sa=X&amp;ved=0ahUKEwijqN2N7_7fAhVNQRUIHb0xAj0Q6AEIKDAA#v=onepage&amp;q=stakeholders%20definition&amp;f=false</w:t>
        </w:r>
      </w:hyperlink>
      <w:r w:rsidR="00610C89" w:rsidRPr="00150360">
        <w:rPr>
          <w:rFonts w:ascii="Arial" w:hAnsi="Arial" w:cs="Arial"/>
          <w:sz w:val="24"/>
          <w:szCs w:val="24"/>
        </w:rPr>
        <w:t xml:space="preserve"> accessed 21</w:t>
      </w:r>
      <w:r w:rsidR="00610C89" w:rsidRPr="00150360">
        <w:rPr>
          <w:rFonts w:ascii="Arial" w:hAnsi="Arial" w:cs="Arial"/>
          <w:sz w:val="24"/>
          <w:szCs w:val="24"/>
          <w:vertAlign w:val="superscript"/>
        </w:rPr>
        <w:t>st</w:t>
      </w:r>
      <w:r w:rsidR="00610C89" w:rsidRPr="00150360">
        <w:rPr>
          <w:rFonts w:ascii="Arial" w:hAnsi="Arial" w:cs="Arial"/>
          <w:sz w:val="24"/>
          <w:szCs w:val="24"/>
        </w:rPr>
        <w:t xml:space="preserve"> January 2019</w:t>
      </w:r>
    </w:p>
    <w:p w14:paraId="044869CC" w14:textId="757E663D"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Office for National Statistics, Mumbles Parish Local Area Report, </w:t>
      </w:r>
      <w:r w:rsidR="00610C89" w:rsidRPr="00150360">
        <w:rPr>
          <w:rFonts w:ascii="Arial" w:hAnsi="Arial" w:cs="Arial"/>
          <w:sz w:val="24"/>
          <w:szCs w:val="24"/>
        </w:rPr>
        <w:t xml:space="preserve">available at </w:t>
      </w:r>
      <w:hyperlink r:id="rId8" w:history="1">
        <w:r w:rsidR="00610C89" w:rsidRPr="00150360">
          <w:rPr>
            <w:rStyle w:val="Hyperlink"/>
            <w:rFonts w:ascii="Arial" w:hAnsi="Arial" w:cs="Arial"/>
            <w:sz w:val="24"/>
            <w:szCs w:val="24"/>
          </w:rPr>
          <w:t>https://www.nomisweb.co.uk/reports/localarea?compare=1170221838</w:t>
        </w:r>
      </w:hyperlink>
      <w:r w:rsidR="00610C89" w:rsidRPr="00150360">
        <w:rPr>
          <w:rFonts w:ascii="Arial" w:hAnsi="Arial" w:cs="Arial"/>
          <w:sz w:val="24"/>
          <w:szCs w:val="24"/>
        </w:rPr>
        <w:t xml:space="preserve"> accessed 21</w:t>
      </w:r>
      <w:r w:rsidR="00610C89" w:rsidRPr="00150360">
        <w:rPr>
          <w:rFonts w:ascii="Arial" w:hAnsi="Arial" w:cs="Arial"/>
          <w:sz w:val="24"/>
          <w:szCs w:val="24"/>
          <w:vertAlign w:val="superscript"/>
        </w:rPr>
        <w:t>st</w:t>
      </w:r>
      <w:r w:rsidR="00610C89" w:rsidRPr="00150360">
        <w:rPr>
          <w:rFonts w:ascii="Arial" w:hAnsi="Arial" w:cs="Arial"/>
          <w:sz w:val="24"/>
          <w:szCs w:val="24"/>
        </w:rPr>
        <w:t xml:space="preserve"> January 2019 </w:t>
      </w:r>
    </w:p>
    <w:p w14:paraId="690F6410" w14:textId="42873328"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Tourism research and statistics, </w:t>
      </w:r>
      <w:r w:rsidR="00610C89" w:rsidRPr="00150360">
        <w:rPr>
          <w:rFonts w:ascii="Arial" w:hAnsi="Arial" w:cs="Arial"/>
          <w:sz w:val="24"/>
          <w:szCs w:val="24"/>
        </w:rPr>
        <w:t xml:space="preserve">available at </w:t>
      </w:r>
      <w:hyperlink r:id="rId9" w:history="1">
        <w:r w:rsidR="00610C89" w:rsidRPr="00150360">
          <w:rPr>
            <w:rStyle w:val="Hyperlink"/>
            <w:rFonts w:ascii="Arial" w:hAnsi="Arial" w:cs="Arial"/>
            <w:sz w:val="24"/>
            <w:szCs w:val="24"/>
          </w:rPr>
          <w:t>https://www.swansea.gov.uk/article/6406/Tourism-research-and-statistics</w:t>
        </w:r>
      </w:hyperlink>
      <w:r w:rsidR="00610C89" w:rsidRPr="00150360">
        <w:rPr>
          <w:rFonts w:ascii="Arial" w:hAnsi="Arial" w:cs="Arial"/>
          <w:sz w:val="24"/>
          <w:szCs w:val="24"/>
        </w:rPr>
        <w:t xml:space="preserve"> accessed 21st January 2019</w:t>
      </w:r>
    </w:p>
    <w:p w14:paraId="0E7EB96B" w14:textId="7A3FF35F"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Mumbles Pier plan backed by defiant Swansea councillors, </w:t>
      </w:r>
      <w:r w:rsidR="00610C89" w:rsidRPr="00150360">
        <w:rPr>
          <w:rFonts w:ascii="Arial" w:hAnsi="Arial" w:cs="Arial"/>
          <w:sz w:val="24"/>
          <w:szCs w:val="24"/>
        </w:rPr>
        <w:t xml:space="preserve">available at </w:t>
      </w:r>
      <w:hyperlink r:id="rId10" w:history="1">
        <w:r w:rsidR="00610C89" w:rsidRPr="00150360">
          <w:rPr>
            <w:rStyle w:val="Hyperlink"/>
            <w:rFonts w:ascii="Arial" w:hAnsi="Arial" w:cs="Arial"/>
            <w:sz w:val="24"/>
            <w:szCs w:val="24"/>
          </w:rPr>
          <w:t>https://www.bbc.co.uk/news/uk-wales-46109628</w:t>
        </w:r>
      </w:hyperlink>
      <w:r w:rsidR="00610C89" w:rsidRPr="00150360">
        <w:rPr>
          <w:rFonts w:ascii="Arial" w:hAnsi="Arial" w:cs="Arial"/>
          <w:sz w:val="24"/>
          <w:szCs w:val="24"/>
        </w:rPr>
        <w:t xml:space="preserve"> accessed 22nd January</w:t>
      </w:r>
    </w:p>
    <w:p w14:paraId="2E9BFE29" w14:textId="662BC011"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Mumbles Here Comes Summer, </w:t>
      </w:r>
      <w:r w:rsidR="00610C89" w:rsidRPr="00150360">
        <w:rPr>
          <w:rFonts w:ascii="Arial" w:hAnsi="Arial" w:cs="Arial"/>
          <w:sz w:val="24"/>
          <w:szCs w:val="24"/>
        </w:rPr>
        <w:t xml:space="preserve">available at </w:t>
      </w:r>
      <w:hyperlink r:id="rId11" w:history="1">
        <w:r w:rsidR="00610C89" w:rsidRPr="00150360">
          <w:rPr>
            <w:rStyle w:val="Hyperlink"/>
            <w:rFonts w:ascii="Arial" w:hAnsi="Arial" w:cs="Arial"/>
            <w:sz w:val="24"/>
            <w:szCs w:val="24"/>
          </w:rPr>
          <w:t>https://www.westwalesfamilylife.co.uk/whats-on/mumbles-here-comes-summer</w:t>
        </w:r>
      </w:hyperlink>
      <w:r w:rsidR="00610C89" w:rsidRPr="00150360">
        <w:rPr>
          <w:rFonts w:ascii="Arial" w:hAnsi="Arial" w:cs="Arial"/>
          <w:sz w:val="24"/>
          <w:szCs w:val="24"/>
        </w:rPr>
        <w:t xml:space="preserve"> accessed 21st January 2019 </w:t>
      </w:r>
    </w:p>
    <w:p w14:paraId="31723EE4" w14:textId="511800B0"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The 15 huge events that must be on your list for spring and summer in Swansea , </w:t>
      </w:r>
      <w:r w:rsidR="00610C89" w:rsidRPr="00150360">
        <w:rPr>
          <w:rFonts w:ascii="Arial" w:hAnsi="Arial" w:cs="Arial"/>
          <w:sz w:val="24"/>
          <w:szCs w:val="24"/>
        </w:rPr>
        <w:t xml:space="preserve">available at </w:t>
      </w:r>
      <w:hyperlink r:id="rId12" w:history="1">
        <w:r w:rsidR="00610C89" w:rsidRPr="00150360">
          <w:rPr>
            <w:rStyle w:val="Hyperlink"/>
            <w:rFonts w:ascii="Arial" w:hAnsi="Arial" w:cs="Arial"/>
            <w:sz w:val="24"/>
            <w:szCs w:val="24"/>
          </w:rPr>
          <w:t>https://www.walesonline.co.uk/whats-on/whats-on-news/big-events-swansea-summer-2018-14457792</w:t>
        </w:r>
      </w:hyperlink>
      <w:r w:rsidR="00610C89" w:rsidRPr="00150360">
        <w:rPr>
          <w:rFonts w:ascii="Arial" w:hAnsi="Arial" w:cs="Arial"/>
          <w:sz w:val="24"/>
          <w:szCs w:val="24"/>
        </w:rPr>
        <w:t xml:space="preserve"> accessed 21st January 2019</w:t>
      </w:r>
    </w:p>
    <w:p w14:paraId="06E37C0F" w14:textId="6CB2EBC6"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Feasibility Study, </w:t>
      </w:r>
      <w:r w:rsidR="00610C89" w:rsidRPr="00150360">
        <w:rPr>
          <w:rFonts w:ascii="Arial" w:hAnsi="Arial" w:cs="Arial"/>
          <w:sz w:val="24"/>
          <w:szCs w:val="24"/>
        </w:rPr>
        <w:t xml:space="preserve">available at </w:t>
      </w:r>
      <w:hyperlink r:id="rId13" w:history="1">
        <w:r w:rsidR="00610C89" w:rsidRPr="00150360">
          <w:rPr>
            <w:rStyle w:val="Hyperlink"/>
            <w:rFonts w:ascii="Arial" w:hAnsi="Arial" w:cs="Arial"/>
            <w:sz w:val="24"/>
            <w:szCs w:val="24"/>
          </w:rPr>
          <w:t>https://www.investopedia.com/terms/f/feasibility-study.asp</w:t>
        </w:r>
      </w:hyperlink>
      <w:r w:rsidR="00610C89" w:rsidRPr="00150360">
        <w:rPr>
          <w:rFonts w:ascii="Arial" w:hAnsi="Arial" w:cs="Arial"/>
          <w:sz w:val="24"/>
          <w:szCs w:val="24"/>
        </w:rPr>
        <w:t xml:space="preserve"> accessed 19th January 2019  </w:t>
      </w:r>
    </w:p>
    <w:p w14:paraId="601B0D03" w14:textId="3056703C"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Event Impacts Environmental, </w:t>
      </w:r>
      <w:r w:rsidR="00610C89" w:rsidRPr="00150360">
        <w:rPr>
          <w:rFonts w:ascii="Arial" w:hAnsi="Arial" w:cs="Arial"/>
          <w:sz w:val="24"/>
          <w:szCs w:val="24"/>
        </w:rPr>
        <w:t xml:space="preserve">available at </w:t>
      </w:r>
      <w:hyperlink r:id="rId14" w:history="1">
        <w:r w:rsidR="00610C89" w:rsidRPr="00150360">
          <w:rPr>
            <w:rStyle w:val="Hyperlink"/>
            <w:rFonts w:ascii="Arial" w:hAnsi="Arial" w:cs="Arial"/>
            <w:sz w:val="24"/>
            <w:szCs w:val="24"/>
          </w:rPr>
          <w:t>http://www.eventimpacts.com/impact-types/environmental</w:t>
        </w:r>
      </w:hyperlink>
      <w:r w:rsidR="00610C89" w:rsidRPr="00150360">
        <w:rPr>
          <w:rFonts w:ascii="Arial" w:hAnsi="Arial" w:cs="Arial"/>
          <w:sz w:val="24"/>
          <w:szCs w:val="24"/>
        </w:rPr>
        <w:t xml:space="preserve"> accessed 23rd January 2019</w:t>
      </w:r>
    </w:p>
    <w:p w14:paraId="08CF0376" w14:textId="77777777" w:rsidR="00610C89" w:rsidRPr="00DE60E4" w:rsidRDefault="00610C89" w:rsidP="00150360">
      <w:pPr>
        <w:spacing w:line="360" w:lineRule="auto"/>
        <w:rPr>
          <w:rFonts w:ascii="Arial" w:hAnsi="Arial" w:cs="Arial"/>
          <w:sz w:val="24"/>
          <w:szCs w:val="24"/>
          <w:u w:val="single"/>
        </w:rPr>
      </w:pPr>
      <w:r w:rsidRPr="00DE60E4">
        <w:rPr>
          <w:rFonts w:ascii="Arial" w:hAnsi="Arial" w:cs="Arial"/>
          <w:sz w:val="24"/>
          <w:szCs w:val="24"/>
        </w:rPr>
        <w:t xml:space="preserve">Ritchie, B &amp; Adair, D. 2004, </w:t>
      </w:r>
      <w:r w:rsidRPr="00DE60E4">
        <w:rPr>
          <w:rFonts w:ascii="Arial" w:hAnsi="Arial" w:cs="Arial"/>
          <w:sz w:val="24"/>
          <w:szCs w:val="24"/>
          <w:u w:val="single"/>
        </w:rPr>
        <w:t>Interrelationships, Impacts and Issues</w:t>
      </w:r>
    </w:p>
    <w:p w14:paraId="08C47167" w14:textId="77777777" w:rsidR="00610C89" w:rsidRPr="00150360" w:rsidRDefault="00610C89" w:rsidP="00150360">
      <w:pPr>
        <w:spacing w:line="360" w:lineRule="auto"/>
        <w:rPr>
          <w:rFonts w:ascii="Arial" w:eastAsia="Times New Roman" w:hAnsi="Arial" w:cs="Arial"/>
          <w:sz w:val="24"/>
          <w:szCs w:val="24"/>
          <w:lang w:eastAsia="en-GB"/>
        </w:rPr>
      </w:pPr>
      <w:r w:rsidRPr="00150360">
        <w:rPr>
          <w:rFonts w:ascii="Arial" w:eastAsia="Times New Roman" w:hAnsi="Arial" w:cs="Arial"/>
          <w:sz w:val="24"/>
          <w:szCs w:val="24"/>
          <w:lang w:eastAsia="en-GB"/>
        </w:rPr>
        <w:t xml:space="preserve">Shone A., &amp; Parry B., 2004, </w:t>
      </w:r>
      <w:r w:rsidRPr="00150360">
        <w:rPr>
          <w:rFonts w:ascii="Arial" w:eastAsia="Times New Roman" w:hAnsi="Arial" w:cs="Arial"/>
          <w:sz w:val="24"/>
          <w:szCs w:val="24"/>
          <w:u w:val="single"/>
          <w:lang w:eastAsia="en-GB"/>
        </w:rPr>
        <w:t>Successful Events Management</w:t>
      </w:r>
      <w:r w:rsidRPr="00150360">
        <w:rPr>
          <w:rFonts w:ascii="Arial" w:eastAsia="Times New Roman" w:hAnsi="Arial" w:cs="Arial"/>
          <w:sz w:val="24"/>
          <w:szCs w:val="24"/>
          <w:lang w:eastAsia="en-GB"/>
        </w:rPr>
        <w:t>, Thomson, London</w:t>
      </w:r>
    </w:p>
    <w:p w14:paraId="733F4459" w14:textId="23B49D75"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The White Lady Festival, </w:t>
      </w:r>
      <w:r w:rsidR="00610C89" w:rsidRPr="00150360">
        <w:rPr>
          <w:rFonts w:ascii="Arial" w:hAnsi="Arial" w:cs="Arial"/>
          <w:sz w:val="24"/>
          <w:szCs w:val="24"/>
        </w:rPr>
        <w:t xml:space="preserve">available at </w:t>
      </w:r>
      <w:hyperlink r:id="rId15" w:history="1">
        <w:r w:rsidR="00610C89" w:rsidRPr="00150360">
          <w:rPr>
            <w:rStyle w:val="Hyperlink"/>
            <w:rFonts w:ascii="Arial" w:hAnsi="Arial" w:cs="Arial"/>
            <w:sz w:val="24"/>
            <w:szCs w:val="24"/>
          </w:rPr>
          <w:t>http://www.mumbles.gov.uk/the-white-lady-festival/</w:t>
        </w:r>
      </w:hyperlink>
      <w:r w:rsidR="00610C89" w:rsidRPr="00150360">
        <w:rPr>
          <w:rFonts w:ascii="Arial" w:hAnsi="Arial" w:cs="Arial"/>
          <w:sz w:val="24"/>
          <w:szCs w:val="24"/>
        </w:rPr>
        <w:t xml:space="preserve"> accessed 22</w:t>
      </w:r>
      <w:r w:rsidR="00610C89" w:rsidRPr="00150360">
        <w:rPr>
          <w:rFonts w:ascii="Arial" w:hAnsi="Arial" w:cs="Arial"/>
          <w:sz w:val="24"/>
          <w:szCs w:val="24"/>
          <w:vertAlign w:val="superscript"/>
        </w:rPr>
        <w:t>nd</w:t>
      </w:r>
      <w:r w:rsidR="00610C89" w:rsidRPr="00150360">
        <w:rPr>
          <w:rFonts w:ascii="Arial" w:hAnsi="Arial" w:cs="Arial"/>
          <w:sz w:val="24"/>
          <w:szCs w:val="24"/>
        </w:rPr>
        <w:t xml:space="preserve"> January 2019</w:t>
      </w:r>
    </w:p>
    <w:p w14:paraId="5D2DF28E" w14:textId="32064CBA"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lastRenderedPageBreak/>
        <w:t xml:space="preserve">Festivals, </w:t>
      </w:r>
      <w:r w:rsidR="00610C89" w:rsidRPr="00150360">
        <w:rPr>
          <w:rFonts w:ascii="Arial" w:hAnsi="Arial" w:cs="Arial"/>
          <w:sz w:val="24"/>
          <w:szCs w:val="24"/>
        </w:rPr>
        <w:t xml:space="preserve">available at </w:t>
      </w:r>
      <w:hyperlink r:id="rId16" w:history="1">
        <w:r w:rsidR="00610C89" w:rsidRPr="00150360">
          <w:rPr>
            <w:rStyle w:val="Hyperlink"/>
            <w:rFonts w:ascii="Arial" w:hAnsi="Arial" w:cs="Arial"/>
            <w:sz w:val="24"/>
            <w:szCs w:val="24"/>
          </w:rPr>
          <w:t>http://www.hattours.com/blog/festivals-2/</w:t>
        </w:r>
      </w:hyperlink>
      <w:r w:rsidR="00610C89" w:rsidRPr="00150360">
        <w:rPr>
          <w:rFonts w:ascii="Arial" w:hAnsi="Arial" w:cs="Arial"/>
          <w:sz w:val="24"/>
          <w:szCs w:val="24"/>
        </w:rPr>
        <w:t xml:space="preserve"> accessed 24</w:t>
      </w:r>
      <w:r w:rsidR="00610C89" w:rsidRPr="00150360">
        <w:rPr>
          <w:rFonts w:ascii="Arial" w:hAnsi="Arial" w:cs="Arial"/>
          <w:sz w:val="24"/>
          <w:szCs w:val="24"/>
          <w:vertAlign w:val="superscript"/>
        </w:rPr>
        <w:t>th</w:t>
      </w:r>
      <w:r w:rsidR="00610C89" w:rsidRPr="00150360">
        <w:rPr>
          <w:rFonts w:ascii="Arial" w:hAnsi="Arial" w:cs="Arial"/>
          <w:sz w:val="24"/>
          <w:szCs w:val="24"/>
        </w:rPr>
        <w:t xml:space="preserve"> January 2019</w:t>
      </w:r>
    </w:p>
    <w:p w14:paraId="46BF24E7" w14:textId="146F4B55" w:rsidR="00610C89" w:rsidRPr="00150360" w:rsidRDefault="005D037A" w:rsidP="00150360">
      <w:pPr>
        <w:spacing w:line="360" w:lineRule="auto"/>
        <w:rPr>
          <w:rFonts w:ascii="Arial" w:hAnsi="Arial" w:cs="Arial"/>
          <w:sz w:val="24"/>
          <w:szCs w:val="24"/>
        </w:rPr>
      </w:pPr>
      <w:bookmarkStart w:id="4" w:name="_Hlk536124642"/>
      <w:r w:rsidRPr="00150360">
        <w:rPr>
          <w:rFonts w:ascii="Arial" w:hAnsi="Arial" w:cs="Arial"/>
          <w:sz w:val="24"/>
          <w:szCs w:val="24"/>
        </w:rPr>
        <w:t xml:space="preserve">The White Lady Festival 2018 Review, </w:t>
      </w:r>
      <w:r w:rsidR="00610C89" w:rsidRPr="00150360">
        <w:rPr>
          <w:rFonts w:ascii="Arial" w:hAnsi="Arial" w:cs="Arial"/>
          <w:sz w:val="24"/>
          <w:szCs w:val="24"/>
        </w:rPr>
        <w:t xml:space="preserve">available at </w:t>
      </w:r>
      <w:hyperlink r:id="rId17" w:history="1">
        <w:r w:rsidR="00610C89" w:rsidRPr="00150360">
          <w:rPr>
            <w:rStyle w:val="Hyperlink"/>
            <w:rFonts w:ascii="Arial" w:hAnsi="Arial" w:cs="Arial"/>
            <w:sz w:val="24"/>
            <w:szCs w:val="24"/>
          </w:rPr>
          <w:t>https://www.mumbles.gov.uk/wp-content/uploads/2018/10/The-White-Lady-Festival-Review-2018-FINAL-Edited-SH.pdf accessed 21st January 2019</w:t>
        </w:r>
        <w:bookmarkEnd w:id="4"/>
      </w:hyperlink>
    </w:p>
    <w:p w14:paraId="2DF77A4D" w14:textId="3FD97D22"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The White Lady Festival, </w:t>
      </w:r>
      <w:r w:rsidR="00610C89" w:rsidRPr="00150360">
        <w:rPr>
          <w:rFonts w:ascii="Arial" w:hAnsi="Arial" w:cs="Arial"/>
          <w:sz w:val="24"/>
          <w:szCs w:val="24"/>
        </w:rPr>
        <w:t xml:space="preserve">available at </w:t>
      </w:r>
      <w:hyperlink r:id="rId18" w:history="1">
        <w:r w:rsidR="00610C89" w:rsidRPr="00150360">
          <w:rPr>
            <w:rStyle w:val="Hyperlink"/>
            <w:rFonts w:ascii="Arial" w:hAnsi="Arial" w:cs="Arial"/>
            <w:sz w:val="24"/>
            <w:szCs w:val="24"/>
          </w:rPr>
          <w:t>https://www.instagram.com/whiteladyfestival/</w:t>
        </w:r>
      </w:hyperlink>
      <w:r w:rsidR="00610C89" w:rsidRPr="00150360">
        <w:rPr>
          <w:rFonts w:ascii="Arial" w:hAnsi="Arial" w:cs="Arial"/>
          <w:sz w:val="24"/>
          <w:szCs w:val="24"/>
        </w:rPr>
        <w:t xml:space="preserve">  accessed 24</w:t>
      </w:r>
      <w:r w:rsidR="00610C89" w:rsidRPr="00150360">
        <w:rPr>
          <w:rFonts w:ascii="Arial" w:hAnsi="Arial" w:cs="Arial"/>
          <w:sz w:val="24"/>
          <w:szCs w:val="24"/>
          <w:vertAlign w:val="superscript"/>
        </w:rPr>
        <w:t>th</w:t>
      </w:r>
      <w:r w:rsidR="00610C89" w:rsidRPr="00150360">
        <w:rPr>
          <w:rFonts w:ascii="Arial" w:hAnsi="Arial" w:cs="Arial"/>
          <w:sz w:val="24"/>
          <w:szCs w:val="24"/>
        </w:rPr>
        <w:t xml:space="preserve"> January 2019</w:t>
      </w:r>
    </w:p>
    <w:p w14:paraId="0A1BA149" w14:textId="3A61B5BF" w:rsidR="00610C89"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The White Lady Festival, </w:t>
      </w:r>
      <w:r w:rsidR="00610C89" w:rsidRPr="00150360">
        <w:rPr>
          <w:rFonts w:ascii="Arial" w:hAnsi="Arial" w:cs="Arial"/>
          <w:sz w:val="24"/>
          <w:szCs w:val="24"/>
        </w:rPr>
        <w:t xml:space="preserve">available at </w:t>
      </w:r>
      <w:hyperlink r:id="rId19" w:history="1">
        <w:r w:rsidR="00610C89" w:rsidRPr="00150360">
          <w:rPr>
            <w:rStyle w:val="Hyperlink"/>
            <w:rFonts w:ascii="Arial" w:hAnsi="Arial" w:cs="Arial"/>
            <w:sz w:val="24"/>
            <w:szCs w:val="24"/>
          </w:rPr>
          <w:t>https://www.facebook.com/WhiteLadyFestival/</w:t>
        </w:r>
      </w:hyperlink>
      <w:r w:rsidR="00610C89" w:rsidRPr="00150360">
        <w:rPr>
          <w:rFonts w:ascii="Arial" w:hAnsi="Arial" w:cs="Arial"/>
          <w:sz w:val="24"/>
          <w:szCs w:val="24"/>
        </w:rPr>
        <w:t xml:space="preserve"> accessed 24</w:t>
      </w:r>
      <w:r w:rsidR="00610C89" w:rsidRPr="00150360">
        <w:rPr>
          <w:rFonts w:ascii="Arial" w:hAnsi="Arial" w:cs="Arial"/>
          <w:sz w:val="24"/>
          <w:szCs w:val="24"/>
          <w:vertAlign w:val="superscript"/>
        </w:rPr>
        <w:t>th</w:t>
      </w:r>
      <w:r w:rsidR="00610C89" w:rsidRPr="00150360">
        <w:rPr>
          <w:rFonts w:ascii="Arial" w:hAnsi="Arial" w:cs="Arial"/>
          <w:sz w:val="24"/>
          <w:szCs w:val="24"/>
        </w:rPr>
        <w:t xml:space="preserve"> January 2019</w:t>
      </w:r>
    </w:p>
    <w:p w14:paraId="24A0BAF8" w14:textId="7E503D0F" w:rsidR="005D037A" w:rsidRPr="00150360" w:rsidRDefault="005D037A" w:rsidP="00150360">
      <w:pPr>
        <w:spacing w:line="360" w:lineRule="auto"/>
        <w:rPr>
          <w:rFonts w:ascii="Arial" w:hAnsi="Arial" w:cs="Arial"/>
          <w:sz w:val="24"/>
          <w:szCs w:val="24"/>
        </w:rPr>
      </w:pPr>
      <w:r w:rsidRPr="00150360">
        <w:rPr>
          <w:rFonts w:ascii="Arial" w:hAnsi="Arial" w:cs="Arial"/>
          <w:sz w:val="24"/>
          <w:szCs w:val="24"/>
        </w:rPr>
        <w:t xml:space="preserve">Event Trends, </w:t>
      </w:r>
      <w:r w:rsidR="00610C89" w:rsidRPr="00150360">
        <w:rPr>
          <w:rFonts w:ascii="Arial" w:hAnsi="Arial" w:cs="Arial"/>
          <w:sz w:val="24"/>
          <w:szCs w:val="24"/>
        </w:rPr>
        <w:t xml:space="preserve">available at </w:t>
      </w:r>
      <w:hyperlink r:id="rId20" w:history="1">
        <w:r w:rsidR="00610C89" w:rsidRPr="00150360">
          <w:rPr>
            <w:rStyle w:val="Hyperlink"/>
            <w:rFonts w:ascii="Arial" w:hAnsi="Arial" w:cs="Arial"/>
            <w:sz w:val="24"/>
            <w:szCs w:val="24"/>
          </w:rPr>
          <w:t>https://www.eventbrite.co.uk/blog/event-trend-predictions-2019-ds00/</w:t>
        </w:r>
      </w:hyperlink>
      <w:r w:rsidR="00610C89" w:rsidRPr="00150360">
        <w:rPr>
          <w:rFonts w:ascii="Arial" w:hAnsi="Arial" w:cs="Arial"/>
          <w:sz w:val="24"/>
          <w:szCs w:val="24"/>
        </w:rPr>
        <w:t xml:space="preserve"> accessed 24</w:t>
      </w:r>
      <w:r w:rsidR="00610C89" w:rsidRPr="00150360">
        <w:rPr>
          <w:rFonts w:ascii="Arial" w:hAnsi="Arial" w:cs="Arial"/>
          <w:sz w:val="24"/>
          <w:szCs w:val="24"/>
          <w:vertAlign w:val="superscript"/>
        </w:rPr>
        <w:t>th</w:t>
      </w:r>
      <w:r w:rsidR="00610C89" w:rsidRPr="00150360">
        <w:rPr>
          <w:rFonts w:ascii="Arial" w:hAnsi="Arial" w:cs="Arial"/>
          <w:sz w:val="24"/>
          <w:szCs w:val="24"/>
        </w:rPr>
        <w:t xml:space="preserve"> January 2019</w:t>
      </w:r>
    </w:p>
    <w:p w14:paraId="674366DA" w14:textId="2C276888" w:rsidR="006A0818" w:rsidRPr="00150360" w:rsidRDefault="006A0818" w:rsidP="00150360">
      <w:pPr>
        <w:spacing w:line="360" w:lineRule="auto"/>
        <w:rPr>
          <w:rFonts w:ascii="Arial" w:hAnsi="Arial" w:cs="Arial"/>
          <w:sz w:val="24"/>
          <w:szCs w:val="24"/>
        </w:rPr>
      </w:pPr>
      <w:r w:rsidRPr="00150360">
        <w:rPr>
          <w:rFonts w:ascii="Arial" w:hAnsi="Arial" w:cs="Arial"/>
          <w:sz w:val="24"/>
          <w:szCs w:val="24"/>
        </w:rPr>
        <w:t xml:space="preserve">Post-Brexit Holiday: Staycations are on the rise as the UK leaves EU, available at </w:t>
      </w:r>
      <w:hyperlink r:id="rId21" w:history="1">
        <w:r w:rsidR="00C00886" w:rsidRPr="00150360">
          <w:rPr>
            <w:rStyle w:val="Hyperlink"/>
            <w:rFonts w:ascii="Arial" w:hAnsi="Arial" w:cs="Arial"/>
            <w:sz w:val="24"/>
            <w:szCs w:val="24"/>
          </w:rPr>
          <w:t>https://www.independent.co.uk/travel/news-and-advice/staycation-uk-holidays-brexit-travel-eu-a7668991.html accessed 22nd January 2019</w:t>
        </w:r>
      </w:hyperlink>
      <w:r w:rsidRPr="00150360">
        <w:rPr>
          <w:rFonts w:ascii="Arial" w:hAnsi="Arial" w:cs="Arial"/>
          <w:sz w:val="24"/>
          <w:szCs w:val="24"/>
        </w:rPr>
        <w:t>.</w:t>
      </w:r>
    </w:p>
    <w:p w14:paraId="37ECBF2D" w14:textId="36C09669" w:rsidR="00C00886" w:rsidRPr="00150360" w:rsidRDefault="00C00886" w:rsidP="00150360">
      <w:pPr>
        <w:spacing w:line="360" w:lineRule="auto"/>
        <w:rPr>
          <w:rFonts w:ascii="Arial" w:hAnsi="Arial" w:cs="Arial"/>
          <w:sz w:val="24"/>
          <w:szCs w:val="24"/>
        </w:rPr>
      </w:pPr>
      <w:r w:rsidRPr="00150360">
        <w:rPr>
          <w:rFonts w:ascii="Arial" w:hAnsi="Arial" w:cs="Arial"/>
          <w:sz w:val="24"/>
          <w:szCs w:val="24"/>
        </w:rPr>
        <w:t xml:space="preserve">The Importance of Stakeholders, available at </w:t>
      </w:r>
      <w:hyperlink r:id="rId22" w:history="1">
        <w:r w:rsidRPr="00150360">
          <w:rPr>
            <w:rStyle w:val="Hyperlink"/>
            <w:rFonts w:ascii="Arial" w:hAnsi="Arial" w:cs="Arial"/>
            <w:sz w:val="24"/>
            <w:szCs w:val="24"/>
          </w:rPr>
          <w:t>https://bizfluent.com/info-8704286-importance-stakeholders.html</w:t>
        </w:r>
      </w:hyperlink>
      <w:r w:rsidRPr="00150360">
        <w:rPr>
          <w:rFonts w:ascii="Arial" w:hAnsi="Arial" w:cs="Arial"/>
          <w:sz w:val="24"/>
          <w:szCs w:val="24"/>
        </w:rPr>
        <w:t xml:space="preserve"> accessed 24th January 2019</w:t>
      </w:r>
    </w:p>
    <w:p w14:paraId="6DAD91D5" w14:textId="45E91BC6" w:rsidR="00C00886" w:rsidRPr="00150360" w:rsidRDefault="00C00886" w:rsidP="00150360">
      <w:pPr>
        <w:spacing w:line="360" w:lineRule="auto"/>
        <w:rPr>
          <w:rFonts w:ascii="Arial" w:hAnsi="Arial" w:cs="Arial"/>
          <w:sz w:val="24"/>
          <w:szCs w:val="24"/>
        </w:rPr>
      </w:pPr>
      <w:r w:rsidRPr="00150360">
        <w:rPr>
          <w:rFonts w:ascii="Arial" w:hAnsi="Arial" w:cs="Arial"/>
          <w:sz w:val="24"/>
          <w:szCs w:val="24"/>
        </w:rPr>
        <w:br w:type="page"/>
      </w:r>
    </w:p>
    <w:p w14:paraId="5B0A0F9E" w14:textId="3E8AEB9A" w:rsidR="00E93D85" w:rsidRPr="00150360" w:rsidRDefault="00B03D67" w:rsidP="00150360">
      <w:pPr>
        <w:pStyle w:val="ListParagraph"/>
        <w:numPr>
          <w:ilvl w:val="0"/>
          <w:numId w:val="9"/>
        </w:numPr>
        <w:spacing w:line="360" w:lineRule="auto"/>
        <w:rPr>
          <w:rFonts w:ascii="Arial" w:hAnsi="Arial" w:cs="Arial"/>
          <w:sz w:val="24"/>
          <w:szCs w:val="24"/>
          <w:u w:val="single"/>
        </w:rPr>
      </w:pPr>
      <w:r w:rsidRPr="00150360">
        <w:rPr>
          <w:rFonts w:ascii="Arial" w:hAnsi="Arial" w:cs="Arial"/>
          <w:sz w:val="24"/>
          <w:szCs w:val="24"/>
          <w:u w:val="single"/>
        </w:rPr>
        <w:lastRenderedPageBreak/>
        <w:t xml:space="preserve">Appendices </w:t>
      </w:r>
    </w:p>
    <w:p w14:paraId="727D5912" w14:textId="5BBFBC06" w:rsidR="00E97EEE" w:rsidRPr="00150360" w:rsidRDefault="00E97EEE" w:rsidP="00150360">
      <w:pPr>
        <w:spacing w:line="360" w:lineRule="auto"/>
        <w:rPr>
          <w:rFonts w:ascii="Arial" w:hAnsi="Arial" w:cs="Arial"/>
          <w:sz w:val="24"/>
          <w:szCs w:val="24"/>
        </w:rPr>
      </w:pPr>
      <w:r w:rsidRPr="00150360">
        <w:rPr>
          <w:rFonts w:ascii="Arial" w:hAnsi="Arial" w:cs="Arial"/>
          <w:sz w:val="24"/>
          <w:szCs w:val="24"/>
        </w:rPr>
        <w:t xml:space="preserve">SWOT analysis </w:t>
      </w:r>
    </w:p>
    <w:tbl>
      <w:tblPr>
        <w:tblStyle w:val="TableGrid"/>
        <w:tblW w:w="0" w:type="auto"/>
        <w:tblLook w:val="04A0" w:firstRow="1" w:lastRow="0" w:firstColumn="1" w:lastColumn="0" w:noHBand="0" w:noVBand="1"/>
      </w:tblPr>
      <w:tblGrid>
        <w:gridCol w:w="4508"/>
        <w:gridCol w:w="4508"/>
      </w:tblGrid>
      <w:tr w:rsidR="0016186F" w:rsidRPr="00150360" w14:paraId="739A09DB" w14:textId="77777777" w:rsidTr="0016186F">
        <w:tc>
          <w:tcPr>
            <w:tcW w:w="4508" w:type="dxa"/>
            <w:shd w:val="clear" w:color="auto" w:fill="D9D9D9" w:themeFill="background1" w:themeFillShade="D9"/>
          </w:tcPr>
          <w:p w14:paraId="2BCD5C0F" w14:textId="77777777" w:rsidR="0016186F" w:rsidRPr="00150360" w:rsidRDefault="0016186F" w:rsidP="00150360">
            <w:pPr>
              <w:spacing w:line="360" w:lineRule="auto"/>
              <w:rPr>
                <w:rFonts w:ascii="Arial" w:hAnsi="Arial" w:cs="Arial"/>
                <w:sz w:val="24"/>
                <w:szCs w:val="24"/>
              </w:rPr>
            </w:pPr>
            <w:r w:rsidRPr="00150360">
              <w:rPr>
                <w:rFonts w:ascii="Arial" w:hAnsi="Arial" w:cs="Arial"/>
                <w:sz w:val="24"/>
                <w:szCs w:val="24"/>
              </w:rPr>
              <w:t xml:space="preserve">Strengths </w:t>
            </w:r>
          </w:p>
        </w:tc>
        <w:tc>
          <w:tcPr>
            <w:tcW w:w="4508" w:type="dxa"/>
          </w:tcPr>
          <w:p w14:paraId="00517E19"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 xml:space="preserve">Mumbles as a destination </w:t>
            </w:r>
          </w:p>
          <w:p w14:paraId="515F45F8"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Bringing the local community together</w:t>
            </w:r>
          </w:p>
          <w:p w14:paraId="4F0C2079"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Involving the local businesses in the area</w:t>
            </w:r>
          </w:p>
          <w:p w14:paraId="1F46A0F8"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 xml:space="preserve">Holding the festival during term time </w:t>
            </w:r>
          </w:p>
        </w:tc>
      </w:tr>
      <w:tr w:rsidR="0016186F" w:rsidRPr="00150360" w14:paraId="3AC3B3FE" w14:textId="77777777" w:rsidTr="0016186F">
        <w:tc>
          <w:tcPr>
            <w:tcW w:w="4508" w:type="dxa"/>
            <w:shd w:val="clear" w:color="auto" w:fill="D9D9D9" w:themeFill="background1" w:themeFillShade="D9"/>
          </w:tcPr>
          <w:p w14:paraId="77790680" w14:textId="77777777" w:rsidR="0016186F" w:rsidRPr="00150360" w:rsidRDefault="0016186F" w:rsidP="00150360">
            <w:pPr>
              <w:spacing w:line="360" w:lineRule="auto"/>
              <w:rPr>
                <w:rFonts w:ascii="Arial" w:hAnsi="Arial" w:cs="Arial"/>
                <w:sz w:val="24"/>
                <w:szCs w:val="24"/>
              </w:rPr>
            </w:pPr>
            <w:r w:rsidRPr="00150360">
              <w:rPr>
                <w:rFonts w:ascii="Arial" w:hAnsi="Arial" w:cs="Arial"/>
                <w:sz w:val="24"/>
                <w:szCs w:val="24"/>
              </w:rPr>
              <w:t xml:space="preserve">Weaknesses </w:t>
            </w:r>
          </w:p>
        </w:tc>
        <w:tc>
          <w:tcPr>
            <w:tcW w:w="4508" w:type="dxa"/>
          </w:tcPr>
          <w:p w14:paraId="78FB44B9"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 xml:space="preserve">The festival has failed in the first year </w:t>
            </w:r>
          </w:p>
          <w:p w14:paraId="5A886085"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 xml:space="preserve">Not creating a contingency plan </w:t>
            </w:r>
          </w:p>
          <w:p w14:paraId="3CEBBD23"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It’s a Knockout event discouraging sign ups</w:t>
            </w:r>
          </w:p>
        </w:tc>
      </w:tr>
      <w:tr w:rsidR="0016186F" w:rsidRPr="00150360" w14:paraId="74A8EB9C" w14:textId="77777777" w:rsidTr="0016186F">
        <w:tc>
          <w:tcPr>
            <w:tcW w:w="4508" w:type="dxa"/>
            <w:shd w:val="clear" w:color="auto" w:fill="D9D9D9" w:themeFill="background1" w:themeFillShade="D9"/>
          </w:tcPr>
          <w:p w14:paraId="00DCEDAC" w14:textId="77777777" w:rsidR="0016186F" w:rsidRPr="00150360" w:rsidRDefault="0016186F" w:rsidP="00150360">
            <w:pPr>
              <w:spacing w:line="360" w:lineRule="auto"/>
              <w:rPr>
                <w:rFonts w:ascii="Arial" w:hAnsi="Arial" w:cs="Arial"/>
                <w:sz w:val="24"/>
                <w:szCs w:val="24"/>
              </w:rPr>
            </w:pPr>
            <w:r w:rsidRPr="00150360">
              <w:rPr>
                <w:rFonts w:ascii="Arial" w:hAnsi="Arial" w:cs="Arial"/>
                <w:sz w:val="24"/>
                <w:szCs w:val="24"/>
              </w:rPr>
              <w:t xml:space="preserve">Opportunities </w:t>
            </w:r>
          </w:p>
        </w:tc>
        <w:tc>
          <w:tcPr>
            <w:tcW w:w="4508" w:type="dxa"/>
          </w:tcPr>
          <w:p w14:paraId="36967D28"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Creating the festival to become sustainable and to gradually become bigger</w:t>
            </w:r>
          </w:p>
          <w:p w14:paraId="464C3EAD"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Increasing tourism to the local area</w:t>
            </w:r>
          </w:p>
          <w:p w14:paraId="760D3B4D"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Contributing to the local economy from tourism spend…</w:t>
            </w:r>
          </w:p>
        </w:tc>
      </w:tr>
      <w:tr w:rsidR="0016186F" w:rsidRPr="00150360" w14:paraId="1E9E6EEE" w14:textId="77777777" w:rsidTr="0016186F">
        <w:tc>
          <w:tcPr>
            <w:tcW w:w="4508" w:type="dxa"/>
            <w:shd w:val="clear" w:color="auto" w:fill="D9D9D9" w:themeFill="background1" w:themeFillShade="D9"/>
          </w:tcPr>
          <w:p w14:paraId="0F63BC95" w14:textId="77777777" w:rsidR="0016186F" w:rsidRPr="00150360" w:rsidRDefault="0016186F" w:rsidP="00150360">
            <w:pPr>
              <w:spacing w:line="360" w:lineRule="auto"/>
              <w:rPr>
                <w:rFonts w:ascii="Arial" w:hAnsi="Arial" w:cs="Arial"/>
                <w:sz w:val="24"/>
                <w:szCs w:val="24"/>
              </w:rPr>
            </w:pPr>
            <w:r w:rsidRPr="00150360">
              <w:rPr>
                <w:rFonts w:ascii="Arial" w:hAnsi="Arial" w:cs="Arial"/>
                <w:sz w:val="24"/>
                <w:szCs w:val="24"/>
              </w:rPr>
              <w:t xml:space="preserve">Threats </w:t>
            </w:r>
          </w:p>
        </w:tc>
        <w:tc>
          <w:tcPr>
            <w:tcW w:w="4508" w:type="dxa"/>
          </w:tcPr>
          <w:p w14:paraId="00464BD1"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Weather conditions being poor during the festival which resulted in activities being called off on the final day of the festival</w:t>
            </w:r>
          </w:p>
          <w:p w14:paraId="23D7406F"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 xml:space="preserve">Pier development </w:t>
            </w:r>
          </w:p>
          <w:p w14:paraId="13CF9BF3" w14:textId="77777777" w:rsidR="0016186F" w:rsidRPr="00150360" w:rsidRDefault="0016186F"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Festivals and other events in the local area on at the same time</w:t>
            </w:r>
          </w:p>
        </w:tc>
      </w:tr>
    </w:tbl>
    <w:p w14:paraId="5B1120F6" w14:textId="722B8203" w:rsidR="003523C4" w:rsidRPr="00150360" w:rsidRDefault="00FF05E2" w:rsidP="00150360">
      <w:pPr>
        <w:spacing w:line="360" w:lineRule="auto"/>
        <w:rPr>
          <w:rFonts w:ascii="Arial" w:hAnsi="Arial" w:cs="Arial"/>
          <w:sz w:val="24"/>
          <w:szCs w:val="24"/>
        </w:rPr>
      </w:pPr>
      <w:r w:rsidRPr="00150360">
        <w:rPr>
          <w:rFonts w:ascii="Arial" w:hAnsi="Arial" w:cs="Arial"/>
          <w:sz w:val="24"/>
          <w:szCs w:val="24"/>
        </w:rPr>
        <w:t xml:space="preserve">Appendix 1 </w:t>
      </w:r>
    </w:p>
    <w:p w14:paraId="40E8EB4A" w14:textId="659D0952" w:rsidR="00E93D85" w:rsidRPr="00150360" w:rsidRDefault="00FF05E2" w:rsidP="00150360">
      <w:pPr>
        <w:spacing w:line="360" w:lineRule="auto"/>
        <w:rPr>
          <w:rFonts w:ascii="Arial" w:hAnsi="Arial" w:cs="Arial"/>
          <w:sz w:val="24"/>
          <w:szCs w:val="24"/>
        </w:rPr>
      </w:pPr>
      <w:r w:rsidRPr="00150360">
        <w:rPr>
          <w:rFonts w:ascii="Arial" w:hAnsi="Arial" w:cs="Arial"/>
          <w:sz w:val="24"/>
          <w:szCs w:val="24"/>
        </w:rPr>
        <w:br w:type="page"/>
      </w:r>
    </w:p>
    <w:p w14:paraId="06985901" w14:textId="6E8DD4F8" w:rsidR="00E97EEE" w:rsidRPr="00150360" w:rsidRDefault="00E97EEE" w:rsidP="00150360">
      <w:pPr>
        <w:spacing w:line="360" w:lineRule="auto"/>
        <w:rPr>
          <w:rFonts w:ascii="Arial" w:hAnsi="Arial" w:cs="Arial"/>
          <w:sz w:val="24"/>
          <w:szCs w:val="24"/>
        </w:rPr>
      </w:pPr>
      <w:r w:rsidRPr="00150360">
        <w:rPr>
          <w:rFonts w:ascii="Arial" w:hAnsi="Arial" w:cs="Arial"/>
          <w:sz w:val="24"/>
          <w:szCs w:val="24"/>
        </w:rPr>
        <w:lastRenderedPageBreak/>
        <w:t xml:space="preserve">PEST Analysis </w:t>
      </w:r>
    </w:p>
    <w:tbl>
      <w:tblPr>
        <w:tblStyle w:val="TableGrid"/>
        <w:tblW w:w="0" w:type="auto"/>
        <w:tblLook w:val="04A0" w:firstRow="1" w:lastRow="0" w:firstColumn="1" w:lastColumn="0" w:noHBand="0" w:noVBand="1"/>
      </w:tblPr>
      <w:tblGrid>
        <w:gridCol w:w="4508"/>
        <w:gridCol w:w="4508"/>
      </w:tblGrid>
      <w:tr w:rsidR="003523C4" w:rsidRPr="00150360" w14:paraId="4A333054" w14:textId="77777777" w:rsidTr="00A10864">
        <w:tc>
          <w:tcPr>
            <w:tcW w:w="4508" w:type="dxa"/>
            <w:shd w:val="clear" w:color="auto" w:fill="D9D9D9" w:themeFill="background1" w:themeFillShade="D9"/>
          </w:tcPr>
          <w:p w14:paraId="68950D5D" w14:textId="670A64B4" w:rsidR="003523C4" w:rsidRPr="00150360" w:rsidRDefault="003523C4" w:rsidP="00150360">
            <w:pPr>
              <w:spacing w:line="360" w:lineRule="auto"/>
              <w:rPr>
                <w:rFonts w:ascii="Arial" w:hAnsi="Arial" w:cs="Arial"/>
                <w:sz w:val="24"/>
                <w:szCs w:val="24"/>
              </w:rPr>
            </w:pPr>
            <w:r w:rsidRPr="00150360">
              <w:rPr>
                <w:rFonts w:ascii="Arial" w:hAnsi="Arial" w:cs="Arial"/>
                <w:sz w:val="24"/>
                <w:szCs w:val="24"/>
              </w:rPr>
              <w:t xml:space="preserve">Political </w:t>
            </w:r>
          </w:p>
        </w:tc>
        <w:tc>
          <w:tcPr>
            <w:tcW w:w="4508" w:type="dxa"/>
          </w:tcPr>
          <w:p w14:paraId="7B714161" w14:textId="0B4914E5" w:rsidR="003523C4" w:rsidRPr="00150360" w:rsidRDefault="003523C4"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Creating communication between stakeholders of Swansea City Council, Mumbles Community Council, Friends of Oystermouth Castle, Mumbles Development Trust</w:t>
            </w:r>
          </w:p>
          <w:p w14:paraId="392E8F10" w14:textId="659A511A" w:rsidR="003523C4" w:rsidRPr="00150360" w:rsidRDefault="003523C4" w:rsidP="00150360">
            <w:pPr>
              <w:pStyle w:val="ListParagraph"/>
              <w:numPr>
                <w:ilvl w:val="0"/>
                <w:numId w:val="4"/>
              </w:numPr>
              <w:spacing w:line="360" w:lineRule="auto"/>
              <w:rPr>
                <w:rFonts w:ascii="Arial" w:hAnsi="Arial" w:cs="Arial"/>
                <w:sz w:val="24"/>
                <w:szCs w:val="24"/>
              </w:rPr>
            </w:pPr>
            <w:r w:rsidRPr="00150360">
              <w:rPr>
                <w:rFonts w:ascii="Arial" w:hAnsi="Arial" w:cs="Arial"/>
                <w:sz w:val="24"/>
                <w:szCs w:val="24"/>
              </w:rPr>
              <w:t>Brexit</w:t>
            </w:r>
          </w:p>
        </w:tc>
      </w:tr>
      <w:tr w:rsidR="003523C4" w:rsidRPr="00150360" w14:paraId="7626FA93" w14:textId="77777777" w:rsidTr="00A10864">
        <w:tc>
          <w:tcPr>
            <w:tcW w:w="4508" w:type="dxa"/>
            <w:shd w:val="clear" w:color="auto" w:fill="D9D9D9" w:themeFill="background1" w:themeFillShade="D9"/>
          </w:tcPr>
          <w:p w14:paraId="28D1E65A" w14:textId="60C09E4A" w:rsidR="003523C4" w:rsidRPr="00150360" w:rsidRDefault="003523C4" w:rsidP="00150360">
            <w:pPr>
              <w:spacing w:line="360" w:lineRule="auto"/>
              <w:rPr>
                <w:rFonts w:ascii="Arial" w:hAnsi="Arial" w:cs="Arial"/>
                <w:sz w:val="24"/>
                <w:szCs w:val="24"/>
              </w:rPr>
            </w:pPr>
            <w:r w:rsidRPr="00150360">
              <w:rPr>
                <w:rFonts w:ascii="Arial" w:hAnsi="Arial" w:cs="Arial"/>
                <w:sz w:val="24"/>
                <w:szCs w:val="24"/>
              </w:rPr>
              <w:t xml:space="preserve">Economic </w:t>
            </w:r>
          </w:p>
        </w:tc>
        <w:tc>
          <w:tcPr>
            <w:tcW w:w="4508" w:type="dxa"/>
          </w:tcPr>
          <w:p w14:paraId="21C5D571" w14:textId="77777777" w:rsidR="003523C4" w:rsidRPr="00150360" w:rsidRDefault="003523C4" w:rsidP="00150360">
            <w:pPr>
              <w:pStyle w:val="ListParagraph"/>
              <w:numPr>
                <w:ilvl w:val="0"/>
                <w:numId w:val="5"/>
              </w:numPr>
              <w:spacing w:line="360" w:lineRule="auto"/>
              <w:rPr>
                <w:rFonts w:ascii="Arial" w:hAnsi="Arial" w:cs="Arial"/>
                <w:sz w:val="24"/>
                <w:szCs w:val="24"/>
              </w:rPr>
            </w:pPr>
            <w:r w:rsidRPr="00150360">
              <w:rPr>
                <w:rFonts w:ascii="Arial" w:hAnsi="Arial" w:cs="Arial"/>
                <w:sz w:val="24"/>
                <w:szCs w:val="24"/>
              </w:rPr>
              <w:t xml:space="preserve">The pound dropping in Value which increases domestic tourism and inbound tourism </w:t>
            </w:r>
          </w:p>
          <w:p w14:paraId="177ECA63" w14:textId="2BE28B4B" w:rsidR="003523C4" w:rsidRPr="00150360" w:rsidRDefault="003523C4" w:rsidP="00150360">
            <w:pPr>
              <w:pStyle w:val="ListParagraph"/>
              <w:numPr>
                <w:ilvl w:val="0"/>
                <w:numId w:val="5"/>
              </w:numPr>
              <w:spacing w:line="360" w:lineRule="auto"/>
              <w:rPr>
                <w:rFonts w:ascii="Arial" w:hAnsi="Arial" w:cs="Arial"/>
                <w:sz w:val="24"/>
                <w:szCs w:val="24"/>
              </w:rPr>
            </w:pPr>
            <w:r w:rsidRPr="00150360">
              <w:rPr>
                <w:rFonts w:ascii="Arial" w:hAnsi="Arial" w:cs="Arial"/>
                <w:sz w:val="24"/>
                <w:szCs w:val="24"/>
              </w:rPr>
              <w:t>Visitors are wanting to spend their money on experiences and memories, over spending on materialistic items</w:t>
            </w:r>
          </w:p>
        </w:tc>
      </w:tr>
      <w:tr w:rsidR="003523C4" w:rsidRPr="00150360" w14:paraId="013A65C5" w14:textId="77777777" w:rsidTr="00A10864">
        <w:tc>
          <w:tcPr>
            <w:tcW w:w="4508" w:type="dxa"/>
            <w:shd w:val="clear" w:color="auto" w:fill="D9D9D9" w:themeFill="background1" w:themeFillShade="D9"/>
          </w:tcPr>
          <w:p w14:paraId="5067C599" w14:textId="1A1F23CB" w:rsidR="003523C4" w:rsidRPr="00150360" w:rsidRDefault="003523C4" w:rsidP="00150360">
            <w:pPr>
              <w:spacing w:line="360" w:lineRule="auto"/>
              <w:rPr>
                <w:rFonts w:ascii="Arial" w:hAnsi="Arial" w:cs="Arial"/>
                <w:sz w:val="24"/>
                <w:szCs w:val="24"/>
              </w:rPr>
            </w:pPr>
            <w:r w:rsidRPr="00150360">
              <w:rPr>
                <w:rFonts w:ascii="Arial" w:hAnsi="Arial" w:cs="Arial"/>
                <w:sz w:val="24"/>
                <w:szCs w:val="24"/>
              </w:rPr>
              <w:t>Social</w:t>
            </w:r>
          </w:p>
        </w:tc>
        <w:tc>
          <w:tcPr>
            <w:tcW w:w="4508" w:type="dxa"/>
          </w:tcPr>
          <w:p w14:paraId="5E5902E8" w14:textId="77777777" w:rsidR="003523C4" w:rsidRPr="00150360" w:rsidRDefault="003523C4" w:rsidP="00150360">
            <w:pPr>
              <w:pStyle w:val="ListParagraph"/>
              <w:numPr>
                <w:ilvl w:val="0"/>
                <w:numId w:val="6"/>
              </w:numPr>
              <w:spacing w:line="360" w:lineRule="auto"/>
              <w:rPr>
                <w:rFonts w:ascii="Arial" w:hAnsi="Arial" w:cs="Arial"/>
                <w:sz w:val="24"/>
                <w:szCs w:val="24"/>
              </w:rPr>
            </w:pPr>
            <w:r w:rsidRPr="00150360">
              <w:rPr>
                <w:rFonts w:ascii="Arial" w:hAnsi="Arial" w:cs="Arial"/>
                <w:sz w:val="24"/>
                <w:szCs w:val="24"/>
              </w:rPr>
              <w:t xml:space="preserve">Bringing the local community together in spirit of the festival </w:t>
            </w:r>
          </w:p>
          <w:p w14:paraId="38146383" w14:textId="68EA6D8A" w:rsidR="003523C4" w:rsidRPr="00150360" w:rsidRDefault="003523C4" w:rsidP="00150360">
            <w:pPr>
              <w:pStyle w:val="ListParagraph"/>
              <w:numPr>
                <w:ilvl w:val="0"/>
                <w:numId w:val="6"/>
              </w:numPr>
              <w:spacing w:line="360" w:lineRule="auto"/>
              <w:rPr>
                <w:rFonts w:ascii="Arial" w:hAnsi="Arial" w:cs="Arial"/>
                <w:sz w:val="24"/>
                <w:szCs w:val="24"/>
              </w:rPr>
            </w:pPr>
            <w:r w:rsidRPr="00150360">
              <w:rPr>
                <w:rFonts w:ascii="Arial" w:hAnsi="Arial" w:cs="Arial"/>
                <w:sz w:val="24"/>
                <w:szCs w:val="24"/>
              </w:rPr>
              <w:t xml:space="preserve">Trends e.g. veganism </w:t>
            </w:r>
          </w:p>
        </w:tc>
      </w:tr>
      <w:tr w:rsidR="003523C4" w:rsidRPr="00150360" w14:paraId="510080F2" w14:textId="77777777" w:rsidTr="00A10864">
        <w:tc>
          <w:tcPr>
            <w:tcW w:w="4508" w:type="dxa"/>
            <w:shd w:val="clear" w:color="auto" w:fill="D9D9D9" w:themeFill="background1" w:themeFillShade="D9"/>
          </w:tcPr>
          <w:p w14:paraId="385EED7D" w14:textId="49F9D1A3" w:rsidR="003523C4" w:rsidRPr="00150360" w:rsidRDefault="003523C4" w:rsidP="00150360">
            <w:pPr>
              <w:spacing w:line="360" w:lineRule="auto"/>
              <w:rPr>
                <w:rFonts w:ascii="Arial" w:hAnsi="Arial" w:cs="Arial"/>
                <w:sz w:val="24"/>
                <w:szCs w:val="24"/>
              </w:rPr>
            </w:pPr>
            <w:r w:rsidRPr="00150360">
              <w:rPr>
                <w:rFonts w:ascii="Arial" w:hAnsi="Arial" w:cs="Arial"/>
                <w:sz w:val="24"/>
                <w:szCs w:val="24"/>
              </w:rPr>
              <w:t xml:space="preserve">Technological </w:t>
            </w:r>
          </w:p>
        </w:tc>
        <w:tc>
          <w:tcPr>
            <w:tcW w:w="4508" w:type="dxa"/>
          </w:tcPr>
          <w:p w14:paraId="451F0B82" w14:textId="77777777" w:rsidR="003523C4" w:rsidRPr="00150360" w:rsidRDefault="003523C4" w:rsidP="00150360">
            <w:pPr>
              <w:pStyle w:val="ListParagraph"/>
              <w:numPr>
                <w:ilvl w:val="0"/>
                <w:numId w:val="7"/>
              </w:numPr>
              <w:spacing w:line="360" w:lineRule="auto"/>
              <w:rPr>
                <w:rFonts w:ascii="Arial" w:hAnsi="Arial" w:cs="Arial"/>
                <w:sz w:val="24"/>
                <w:szCs w:val="24"/>
              </w:rPr>
            </w:pPr>
            <w:r w:rsidRPr="00150360">
              <w:rPr>
                <w:rFonts w:ascii="Arial" w:hAnsi="Arial" w:cs="Arial"/>
                <w:sz w:val="24"/>
                <w:szCs w:val="24"/>
              </w:rPr>
              <w:t xml:space="preserve">Developing a free app for mobile phones for the festival </w:t>
            </w:r>
          </w:p>
          <w:p w14:paraId="49C7F916" w14:textId="77777777" w:rsidR="003523C4" w:rsidRPr="00150360" w:rsidRDefault="003523C4" w:rsidP="00150360">
            <w:pPr>
              <w:pStyle w:val="ListParagraph"/>
              <w:numPr>
                <w:ilvl w:val="0"/>
                <w:numId w:val="7"/>
              </w:numPr>
              <w:spacing w:line="360" w:lineRule="auto"/>
              <w:rPr>
                <w:rFonts w:ascii="Arial" w:hAnsi="Arial" w:cs="Arial"/>
                <w:sz w:val="24"/>
                <w:szCs w:val="24"/>
              </w:rPr>
            </w:pPr>
            <w:r w:rsidRPr="00150360">
              <w:rPr>
                <w:rFonts w:ascii="Arial" w:hAnsi="Arial" w:cs="Arial"/>
                <w:sz w:val="24"/>
                <w:szCs w:val="24"/>
              </w:rPr>
              <w:t>Making use of social media to help promote the festival to the public</w:t>
            </w:r>
          </w:p>
          <w:p w14:paraId="2CC9B3B9" w14:textId="3A83B75F" w:rsidR="003523C4" w:rsidRPr="00150360" w:rsidRDefault="003523C4" w:rsidP="00150360">
            <w:pPr>
              <w:pStyle w:val="ListParagraph"/>
              <w:numPr>
                <w:ilvl w:val="0"/>
                <w:numId w:val="7"/>
              </w:numPr>
              <w:spacing w:line="360" w:lineRule="auto"/>
              <w:rPr>
                <w:rFonts w:ascii="Arial" w:hAnsi="Arial" w:cs="Arial"/>
                <w:sz w:val="24"/>
                <w:szCs w:val="24"/>
              </w:rPr>
            </w:pPr>
            <w:r w:rsidRPr="00150360">
              <w:rPr>
                <w:rFonts w:ascii="Arial" w:hAnsi="Arial" w:cs="Arial"/>
                <w:sz w:val="24"/>
                <w:szCs w:val="24"/>
              </w:rPr>
              <w:t>The use of lighting, sound equipment</w:t>
            </w:r>
            <w:r w:rsidR="006B66A9" w:rsidRPr="00150360">
              <w:rPr>
                <w:rFonts w:ascii="Arial" w:hAnsi="Arial" w:cs="Arial"/>
                <w:sz w:val="24"/>
                <w:szCs w:val="24"/>
              </w:rPr>
              <w:t xml:space="preserve"> on a </w:t>
            </w:r>
            <w:r w:rsidR="00150360" w:rsidRPr="00150360">
              <w:rPr>
                <w:rFonts w:ascii="Arial" w:hAnsi="Arial" w:cs="Arial"/>
                <w:sz w:val="24"/>
                <w:szCs w:val="24"/>
              </w:rPr>
              <w:t>small-scale</w:t>
            </w:r>
            <w:r w:rsidR="006B66A9" w:rsidRPr="00150360">
              <w:rPr>
                <w:rFonts w:ascii="Arial" w:hAnsi="Arial" w:cs="Arial"/>
                <w:sz w:val="24"/>
                <w:szCs w:val="24"/>
              </w:rPr>
              <w:t xml:space="preserve"> event such as the White Lady Festival </w:t>
            </w:r>
          </w:p>
        </w:tc>
      </w:tr>
    </w:tbl>
    <w:p w14:paraId="3C2D9910" w14:textId="33E4130F" w:rsidR="003523C4" w:rsidRPr="00150360" w:rsidRDefault="00FF05E2" w:rsidP="00150360">
      <w:pPr>
        <w:spacing w:line="360" w:lineRule="auto"/>
        <w:rPr>
          <w:rFonts w:ascii="Arial" w:hAnsi="Arial" w:cs="Arial"/>
          <w:sz w:val="24"/>
          <w:szCs w:val="24"/>
        </w:rPr>
      </w:pPr>
      <w:r w:rsidRPr="00150360">
        <w:rPr>
          <w:rFonts w:ascii="Arial" w:hAnsi="Arial" w:cs="Arial"/>
          <w:sz w:val="24"/>
          <w:szCs w:val="24"/>
        </w:rPr>
        <w:t>Appendix 2</w:t>
      </w:r>
    </w:p>
    <w:p w14:paraId="7B190067"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br w:type="page"/>
      </w:r>
    </w:p>
    <w:p w14:paraId="3F4D7A99" w14:textId="4FBC0502"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lastRenderedPageBreak/>
        <w:t>Resources</w:t>
      </w:r>
    </w:p>
    <w:tbl>
      <w:tblPr>
        <w:tblStyle w:val="TableGrid"/>
        <w:tblpPr w:leftFromText="180" w:rightFromText="180" w:vertAnchor="text" w:horzAnchor="margin" w:tblpY="16"/>
        <w:tblW w:w="0" w:type="auto"/>
        <w:tblLook w:val="04A0" w:firstRow="1" w:lastRow="0" w:firstColumn="1" w:lastColumn="0" w:noHBand="0" w:noVBand="1"/>
      </w:tblPr>
      <w:tblGrid>
        <w:gridCol w:w="3005"/>
        <w:gridCol w:w="3005"/>
        <w:gridCol w:w="3006"/>
      </w:tblGrid>
      <w:tr w:rsidR="00834D18" w:rsidRPr="00150360" w14:paraId="46DCF096" w14:textId="77777777" w:rsidTr="00834D18">
        <w:tc>
          <w:tcPr>
            <w:tcW w:w="3005" w:type="dxa"/>
            <w:shd w:val="clear" w:color="auto" w:fill="D9D9D9" w:themeFill="background1" w:themeFillShade="D9"/>
          </w:tcPr>
          <w:p w14:paraId="61BEDD79"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Resource </w:t>
            </w:r>
          </w:p>
        </w:tc>
        <w:tc>
          <w:tcPr>
            <w:tcW w:w="3005" w:type="dxa"/>
            <w:shd w:val="clear" w:color="auto" w:fill="D9D9D9" w:themeFill="background1" w:themeFillShade="D9"/>
          </w:tcPr>
          <w:p w14:paraId="7243635D"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Internal/external</w:t>
            </w:r>
          </w:p>
        </w:tc>
        <w:tc>
          <w:tcPr>
            <w:tcW w:w="3006" w:type="dxa"/>
            <w:shd w:val="clear" w:color="auto" w:fill="D9D9D9" w:themeFill="background1" w:themeFillShade="D9"/>
          </w:tcPr>
          <w:p w14:paraId="1E47E305"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Cost </w:t>
            </w:r>
          </w:p>
        </w:tc>
      </w:tr>
      <w:tr w:rsidR="00834D18" w:rsidRPr="00150360" w14:paraId="009A6DEE" w14:textId="77777777" w:rsidTr="00834D18">
        <w:tc>
          <w:tcPr>
            <w:tcW w:w="3005" w:type="dxa"/>
            <w:shd w:val="clear" w:color="auto" w:fill="FFFFFF" w:themeFill="background1"/>
          </w:tcPr>
          <w:p w14:paraId="2506860E"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Ground hire</w:t>
            </w:r>
          </w:p>
        </w:tc>
        <w:tc>
          <w:tcPr>
            <w:tcW w:w="3005" w:type="dxa"/>
            <w:shd w:val="clear" w:color="auto" w:fill="FFFFFF" w:themeFill="background1"/>
          </w:tcPr>
          <w:p w14:paraId="06519F95"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Internal</w:t>
            </w:r>
          </w:p>
        </w:tc>
        <w:tc>
          <w:tcPr>
            <w:tcW w:w="3006" w:type="dxa"/>
            <w:shd w:val="clear" w:color="auto" w:fill="FFFFFF" w:themeFill="background1"/>
          </w:tcPr>
          <w:p w14:paraId="0463B81A"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£700</w:t>
            </w:r>
          </w:p>
        </w:tc>
      </w:tr>
      <w:tr w:rsidR="00834D18" w:rsidRPr="00150360" w14:paraId="6DEF98E5" w14:textId="77777777" w:rsidTr="00834D18">
        <w:tc>
          <w:tcPr>
            <w:tcW w:w="3005" w:type="dxa"/>
            <w:shd w:val="clear" w:color="auto" w:fill="FFFFFF" w:themeFill="background1"/>
          </w:tcPr>
          <w:p w14:paraId="3F77E494"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Security</w:t>
            </w:r>
          </w:p>
        </w:tc>
        <w:tc>
          <w:tcPr>
            <w:tcW w:w="3005" w:type="dxa"/>
            <w:shd w:val="clear" w:color="auto" w:fill="FFFFFF" w:themeFill="background1"/>
          </w:tcPr>
          <w:p w14:paraId="7588E68B"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shd w:val="clear" w:color="auto" w:fill="FFFFFF" w:themeFill="background1"/>
          </w:tcPr>
          <w:p w14:paraId="20015391"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£2,000</w:t>
            </w:r>
          </w:p>
        </w:tc>
      </w:tr>
      <w:tr w:rsidR="00834D18" w:rsidRPr="00150360" w14:paraId="71B9D4FC" w14:textId="77777777" w:rsidTr="00834D18">
        <w:tc>
          <w:tcPr>
            <w:tcW w:w="3005" w:type="dxa"/>
          </w:tcPr>
          <w:p w14:paraId="1BC98460"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Lighting and Sound</w:t>
            </w:r>
          </w:p>
        </w:tc>
        <w:tc>
          <w:tcPr>
            <w:tcW w:w="3005" w:type="dxa"/>
          </w:tcPr>
          <w:p w14:paraId="1CE82208"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106E4781"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£900</w:t>
            </w:r>
          </w:p>
        </w:tc>
      </w:tr>
      <w:tr w:rsidR="00834D18" w:rsidRPr="00150360" w14:paraId="0D446759" w14:textId="77777777" w:rsidTr="00834D18">
        <w:tc>
          <w:tcPr>
            <w:tcW w:w="3005" w:type="dxa"/>
          </w:tcPr>
          <w:p w14:paraId="012CBF70"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Stage and seating </w:t>
            </w:r>
          </w:p>
        </w:tc>
        <w:tc>
          <w:tcPr>
            <w:tcW w:w="3005" w:type="dxa"/>
          </w:tcPr>
          <w:p w14:paraId="2CB8D0C7"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Internal</w:t>
            </w:r>
          </w:p>
        </w:tc>
        <w:tc>
          <w:tcPr>
            <w:tcW w:w="3006" w:type="dxa"/>
          </w:tcPr>
          <w:p w14:paraId="492E38C3"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£700</w:t>
            </w:r>
          </w:p>
        </w:tc>
      </w:tr>
      <w:tr w:rsidR="00834D18" w:rsidRPr="00150360" w14:paraId="138C20F0" w14:textId="77777777" w:rsidTr="00834D18">
        <w:tc>
          <w:tcPr>
            <w:tcW w:w="3005" w:type="dxa"/>
          </w:tcPr>
          <w:p w14:paraId="143D7CAE"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Beer tent </w:t>
            </w:r>
          </w:p>
        </w:tc>
        <w:tc>
          <w:tcPr>
            <w:tcW w:w="3005" w:type="dxa"/>
          </w:tcPr>
          <w:p w14:paraId="15E4CD4B"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05A484ED"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£0</w:t>
            </w:r>
          </w:p>
        </w:tc>
      </w:tr>
      <w:tr w:rsidR="00834D18" w:rsidRPr="00150360" w14:paraId="51F4A750" w14:textId="77777777" w:rsidTr="00834D18">
        <w:tc>
          <w:tcPr>
            <w:tcW w:w="3005" w:type="dxa"/>
          </w:tcPr>
          <w:p w14:paraId="01D84A71"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Portaloos </w:t>
            </w:r>
          </w:p>
        </w:tc>
        <w:tc>
          <w:tcPr>
            <w:tcW w:w="3005" w:type="dxa"/>
          </w:tcPr>
          <w:p w14:paraId="61AC8DD1"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33C970AF"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£400</w:t>
            </w:r>
          </w:p>
        </w:tc>
      </w:tr>
      <w:tr w:rsidR="00834D18" w:rsidRPr="00150360" w14:paraId="606C02DD" w14:textId="77777777" w:rsidTr="00834D18">
        <w:tc>
          <w:tcPr>
            <w:tcW w:w="3005" w:type="dxa"/>
          </w:tcPr>
          <w:p w14:paraId="31C39BAE"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Food stalls </w:t>
            </w:r>
          </w:p>
        </w:tc>
        <w:tc>
          <w:tcPr>
            <w:tcW w:w="3005" w:type="dxa"/>
          </w:tcPr>
          <w:p w14:paraId="3838201A"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5C3460A2"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£0</w:t>
            </w:r>
          </w:p>
        </w:tc>
      </w:tr>
      <w:tr w:rsidR="00834D18" w:rsidRPr="00150360" w14:paraId="13A07BE8" w14:textId="77777777" w:rsidTr="00834D18">
        <w:tc>
          <w:tcPr>
            <w:tcW w:w="3005" w:type="dxa"/>
          </w:tcPr>
          <w:p w14:paraId="2AB6B439"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Bouncy Castle</w:t>
            </w:r>
          </w:p>
        </w:tc>
        <w:tc>
          <w:tcPr>
            <w:tcW w:w="3005" w:type="dxa"/>
          </w:tcPr>
          <w:p w14:paraId="3E2CC3AD"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Internal </w:t>
            </w:r>
          </w:p>
        </w:tc>
        <w:tc>
          <w:tcPr>
            <w:tcW w:w="3006" w:type="dxa"/>
          </w:tcPr>
          <w:p w14:paraId="565B9CF0"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£0</w:t>
            </w:r>
          </w:p>
        </w:tc>
      </w:tr>
      <w:tr w:rsidR="00834D18" w:rsidRPr="00150360" w14:paraId="219B93E1" w14:textId="77777777" w:rsidTr="00834D18">
        <w:tc>
          <w:tcPr>
            <w:tcW w:w="3005" w:type="dxa"/>
          </w:tcPr>
          <w:p w14:paraId="0EBE2928"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Exertainment</w:t>
            </w:r>
          </w:p>
        </w:tc>
        <w:tc>
          <w:tcPr>
            <w:tcW w:w="3005" w:type="dxa"/>
          </w:tcPr>
          <w:p w14:paraId="303DAE03"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Internal/external</w:t>
            </w:r>
          </w:p>
        </w:tc>
        <w:tc>
          <w:tcPr>
            <w:tcW w:w="3006" w:type="dxa"/>
          </w:tcPr>
          <w:p w14:paraId="494971B2"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£5,000 </w:t>
            </w:r>
          </w:p>
        </w:tc>
      </w:tr>
      <w:tr w:rsidR="00834D18" w:rsidRPr="00150360" w14:paraId="1274D6DD" w14:textId="77777777" w:rsidTr="00834D18">
        <w:tc>
          <w:tcPr>
            <w:tcW w:w="3005" w:type="dxa"/>
          </w:tcPr>
          <w:p w14:paraId="6884ECE3"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St Johns Ambulance </w:t>
            </w:r>
          </w:p>
        </w:tc>
        <w:tc>
          <w:tcPr>
            <w:tcW w:w="3005" w:type="dxa"/>
          </w:tcPr>
          <w:p w14:paraId="4E80AB9D"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39447622"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£400</w:t>
            </w:r>
          </w:p>
        </w:tc>
      </w:tr>
      <w:tr w:rsidR="00834D18" w:rsidRPr="00150360" w14:paraId="3600DD8B" w14:textId="77777777" w:rsidTr="00834D18">
        <w:tc>
          <w:tcPr>
            <w:tcW w:w="3005" w:type="dxa"/>
          </w:tcPr>
          <w:p w14:paraId="27638DF7"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Bar equipment </w:t>
            </w:r>
          </w:p>
        </w:tc>
        <w:tc>
          <w:tcPr>
            <w:tcW w:w="3005" w:type="dxa"/>
          </w:tcPr>
          <w:p w14:paraId="314A009E"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Internal/external</w:t>
            </w:r>
          </w:p>
        </w:tc>
        <w:tc>
          <w:tcPr>
            <w:tcW w:w="3006" w:type="dxa"/>
          </w:tcPr>
          <w:p w14:paraId="7F06769A"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£0</w:t>
            </w:r>
          </w:p>
        </w:tc>
      </w:tr>
      <w:tr w:rsidR="00834D18" w:rsidRPr="00150360" w14:paraId="617FEF3F" w14:textId="77777777" w:rsidTr="00834D18">
        <w:tc>
          <w:tcPr>
            <w:tcW w:w="3005" w:type="dxa"/>
          </w:tcPr>
          <w:p w14:paraId="5A3FF10A"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TENS licence </w:t>
            </w:r>
          </w:p>
        </w:tc>
        <w:tc>
          <w:tcPr>
            <w:tcW w:w="3005" w:type="dxa"/>
          </w:tcPr>
          <w:p w14:paraId="620EFAC7"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73B77E94"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£21</w:t>
            </w:r>
          </w:p>
        </w:tc>
      </w:tr>
      <w:tr w:rsidR="00834D18" w:rsidRPr="00150360" w14:paraId="4E5E43EB" w14:textId="77777777" w:rsidTr="00834D18">
        <w:tc>
          <w:tcPr>
            <w:tcW w:w="3005" w:type="dxa"/>
          </w:tcPr>
          <w:p w14:paraId="040A2AEB"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Blanket Food Licence </w:t>
            </w:r>
          </w:p>
        </w:tc>
        <w:tc>
          <w:tcPr>
            <w:tcW w:w="3005" w:type="dxa"/>
          </w:tcPr>
          <w:p w14:paraId="151D237C"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19E702AC"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£105</w:t>
            </w:r>
          </w:p>
        </w:tc>
      </w:tr>
      <w:tr w:rsidR="00834D18" w:rsidRPr="00150360" w14:paraId="0FB7E622" w14:textId="77777777" w:rsidTr="00834D18">
        <w:tc>
          <w:tcPr>
            <w:tcW w:w="3005" w:type="dxa"/>
          </w:tcPr>
          <w:p w14:paraId="11607A7F"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Waste Collection </w:t>
            </w:r>
          </w:p>
        </w:tc>
        <w:tc>
          <w:tcPr>
            <w:tcW w:w="3005" w:type="dxa"/>
          </w:tcPr>
          <w:p w14:paraId="3D4811BC"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External </w:t>
            </w:r>
          </w:p>
        </w:tc>
        <w:tc>
          <w:tcPr>
            <w:tcW w:w="3006" w:type="dxa"/>
          </w:tcPr>
          <w:p w14:paraId="10DD2A99"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£110</w:t>
            </w:r>
          </w:p>
        </w:tc>
      </w:tr>
      <w:tr w:rsidR="00834D18" w:rsidRPr="00150360" w14:paraId="52F23512" w14:textId="77777777" w:rsidTr="00834D18">
        <w:tc>
          <w:tcPr>
            <w:tcW w:w="3005" w:type="dxa"/>
          </w:tcPr>
          <w:p w14:paraId="1D0462D2"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Marketing </w:t>
            </w:r>
          </w:p>
        </w:tc>
        <w:tc>
          <w:tcPr>
            <w:tcW w:w="3005" w:type="dxa"/>
          </w:tcPr>
          <w:p w14:paraId="4C4FDC2B"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2EBE3B35"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£2,000</w:t>
            </w:r>
          </w:p>
        </w:tc>
      </w:tr>
      <w:tr w:rsidR="00834D18" w:rsidRPr="00150360" w14:paraId="205D0692" w14:textId="77777777" w:rsidTr="00834D18">
        <w:tc>
          <w:tcPr>
            <w:tcW w:w="3005" w:type="dxa"/>
          </w:tcPr>
          <w:p w14:paraId="30EAE50F"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Power distribution </w:t>
            </w:r>
          </w:p>
        </w:tc>
        <w:tc>
          <w:tcPr>
            <w:tcW w:w="3005" w:type="dxa"/>
          </w:tcPr>
          <w:p w14:paraId="3E622B0B"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571A207C" w14:textId="4B220291"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£1,398</w:t>
            </w:r>
          </w:p>
        </w:tc>
      </w:tr>
      <w:tr w:rsidR="00834D18" w:rsidRPr="00150360" w14:paraId="336D6911" w14:textId="77777777" w:rsidTr="00834D18">
        <w:tc>
          <w:tcPr>
            <w:tcW w:w="3005" w:type="dxa"/>
          </w:tcPr>
          <w:p w14:paraId="2BD1DA7E"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Wristbands</w:t>
            </w:r>
          </w:p>
        </w:tc>
        <w:tc>
          <w:tcPr>
            <w:tcW w:w="3005" w:type="dxa"/>
          </w:tcPr>
          <w:p w14:paraId="2CB7EA3E"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External</w:t>
            </w:r>
          </w:p>
        </w:tc>
        <w:tc>
          <w:tcPr>
            <w:tcW w:w="3006" w:type="dxa"/>
          </w:tcPr>
          <w:p w14:paraId="26A21787"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£200</w:t>
            </w:r>
          </w:p>
        </w:tc>
      </w:tr>
      <w:tr w:rsidR="00834D18" w:rsidRPr="00150360" w14:paraId="66C405A0" w14:textId="77777777" w:rsidTr="00834D18">
        <w:tc>
          <w:tcPr>
            <w:tcW w:w="3005" w:type="dxa"/>
          </w:tcPr>
          <w:p w14:paraId="07646E8C"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Deckchairs </w:t>
            </w:r>
          </w:p>
        </w:tc>
        <w:tc>
          <w:tcPr>
            <w:tcW w:w="3005" w:type="dxa"/>
          </w:tcPr>
          <w:p w14:paraId="32F19B45"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Internal </w:t>
            </w:r>
          </w:p>
        </w:tc>
        <w:tc>
          <w:tcPr>
            <w:tcW w:w="3006" w:type="dxa"/>
          </w:tcPr>
          <w:p w14:paraId="79DE788F" w14:textId="77777777" w:rsidR="00834D18" w:rsidRPr="00150360" w:rsidRDefault="00834D18" w:rsidP="00150360">
            <w:pPr>
              <w:spacing w:line="360" w:lineRule="auto"/>
              <w:rPr>
                <w:rFonts w:ascii="Arial" w:hAnsi="Arial" w:cs="Arial"/>
                <w:sz w:val="24"/>
                <w:szCs w:val="24"/>
              </w:rPr>
            </w:pPr>
            <w:r w:rsidRPr="00150360">
              <w:rPr>
                <w:rFonts w:ascii="Arial" w:hAnsi="Arial" w:cs="Arial"/>
                <w:sz w:val="24"/>
                <w:szCs w:val="24"/>
              </w:rPr>
              <w:t xml:space="preserve">£300 </w:t>
            </w:r>
          </w:p>
        </w:tc>
      </w:tr>
    </w:tbl>
    <w:p w14:paraId="01FFF94E" w14:textId="5D1AD4A6" w:rsidR="003B7E70" w:rsidRPr="00150360" w:rsidRDefault="00FF05E2" w:rsidP="00150360">
      <w:pPr>
        <w:spacing w:line="360" w:lineRule="auto"/>
        <w:rPr>
          <w:rFonts w:ascii="Arial" w:hAnsi="Arial" w:cs="Arial"/>
          <w:sz w:val="24"/>
          <w:szCs w:val="24"/>
        </w:rPr>
      </w:pPr>
      <w:r w:rsidRPr="00150360">
        <w:rPr>
          <w:rFonts w:ascii="Arial" w:hAnsi="Arial" w:cs="Arial"/>
          <w:sz w:val="24"/>
          <w:szCs w:val="24"/>
        </w:rPr>
        <w:t>Appendix 3</w:t>
      </w:r>
    </w:p>
    <w:p w14:paraId="49D8C9D2" w14:textId="67CB2409" w:rsidR="00FF05E2" w:rsidRPr="00150360" w:rsidRDefault="00FF05E2" w:rsidP="00150360">
      <w:pPr>
        <w:spacing w:line="360" w:lineRule="auto"/>
        <w:rPr>
          <w:rFonts w:ascii="Arial" w:hAnsi="Arial" w:cs="Arial"/>
          <w:sz w:val="24"/>
          <w:szCs w:val="24"/>
        </w:rPr>
      </w:pPr>
    </w:p>
    <w:p w14:paraId="77325977"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br w:type="page"/>
      </w:r>
    </w:p>
    <w:p w14:paraId="441B5650" w14:textId="0E118E8A" w:rsidR="00FF05E2" w:rsidRPr="00150360" w:rsidRDefault="00E97EEE" w:rsidP="00150360">
      <w:pPr>
        <w:spacing w:line="360" w:lineRule="auto"/>
        <w:rPr>
          <w:rFonts w:ascii="Arial" w:hAnsi="Arial" w:cs="Arial"/>
          <w:sz w:val="24"/>
          <w:szCs w:val="24"/>
        </w:rPr>
      </w:pPr>
      <w:r w:rsidRPr="00150360">
        <w:rPr>
          <w:rFonts w:ascii="Arial" w:hAnsi="Arial" w:cs="Arial"/>
          <w:sz w:val="24"/>
          <w:szCs w:val="24"/>
        </w:rPr>
        <w:lastRenderedPageBreak/>
        <w:t>Primary stakeholder</w:t>
      </w:r>
    </w:p>
    <w:tbl>
      <w:tblPr>
        <w:tblStyle w:val="TableGrid"/>
        <w:tblpPr w:leftFromText="180" w:rightFromText="180" w:vertAnchor="text" w:horzAnchor="margin" w:tblpY="-69"/>
        <w:tblW w:w="8500" w:type="dxa"/>
        <w:tblLook w:val="04A0" w:firstRow="1" w:lastRow="0" w:firstColumn="1" w:lastColumn="0" w:noHBand="0" w:noVBand="1"/>
      </w:tblPr>
      <w:tblGrid>
        <w:gridCol w:w="4390"/>
        <w:gridCol w:w="4110"/>
      </w:tblGrid>
      <w:tr w:rsidR="00FF05E2" w:rsidRPr="00150360" w14:paraId="3EC66432" w14:textId="77777777" w:rsidTr="00FF05E2">
        <w:tc>
          <w:tcPr>
            <w:tcW w:w="4390" w:type="dxa"/>
            <w:shd w:val="clear" w:color="auto" w:fill="D9D9D9" w:themeFill="background1" w:themeFillShade="D9"/>
          </w:tcPr>
          <w:p w14:paraId="7069253E"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Primary stakeholders</w:t>
            </w:r>
          </w:p>
        </w:tc>
        <w:tc>
          <w:tcPr>
            <w:tcW w:w="4110" w:type="dxa"/>
            <w:shd w:val="clear" w:color="auto" w:fill="D9D9D9" w:themeFill="background1" w:themeFillShade="D9"/>
          </w:tcPr>
          <w:p w14:paraId="0CC6B97B"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Communication</w:t>
            </w:r>
          </w:p>
        </w:tc>
      </w:tr>
      <w:tr w:rsidR="00FF05E2" w:rsidRPr="00150360" w14:paraId="00455861" w14:textId="77777777" w:rsidTr="00FF05E2">
        <w:tc>
          <w:tcPr>
            <w:tcW w:w="4390" w:type="dxa"/>
          </w:tcPr>
          <w:p w14:paraId="5BFEBB10"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Customers</w:t>
            </w:r>
          </w:p>
          <w:p w14:paraId="565B3A0A" w14:textId="77777777" w:rsidR="00FF05E2" w:rsidRPr="00150360" w:rsidRDefault="00FF05E2" w:rsidP="00150360">
            <w:pPr>
              <w:spacing w:line="360" w:lineRule="auto"/>
              <w:rPr>
                <w:rFonts w:ascii="Arial" w:hAnsi="Arial" w:cs="Arial"/>
                <w:sz w:val="24"/>
                <w:szCs w:val="24"/>
              </w:rPr>
            </w:pPr>
          </w:p>
        </w:tc>
        <w:tc>
          <w:tcPr>
            <w:tcW w:w="4110" w:type="dxa"/>
          </w:tcPr>
          <w:p w14:paraId="04CE7AB0"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 xml:space="preserve">Flyers, posters, social media, news articles, </w:t>
            </w:r>
          </w:p>
        </w:tc>
      </w:tr>
      <w:tr w:rsidR="00FF05E2" w:rsidRPr="00150360" w14:paraId="17E22513" w14:textId="77777777" w:rsidTr="00FF05E2">
        <w:tc>
          <w:tcPr>
            <w:tcW w:w="4390" w:type="dxa"/>
          </w:tcPr>
          <w:p w14:paraId="7F5C3BAE"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Food and beverage suppliers</w:t>
            </w:r>
          </w:p>
          <w:p w14:paraId="106A7621" w14:textId="77777777" w:rsidR="00FF05E2" w:rsidRPr="00150360" w:rsidRDefault="00FF05E2" w:rsidP="00150360">
            <w:pPr>
              <w:spacing w:line="360" w:lineRule="auto"/>
              <w:rPr>
                <w:rFonts w:ascii="Arial" w:hAnsi="Arial" w:cs="Arial"/>
                <w:sz w:val="24"/>
                <w:szCs w:val="24"/>
              </w:rPr>
            </w:pPr>
          </w:p>
        </w:tc>
        <w:tc>
          <w:tcPr>
            <w:tcW w:w="4110" w:type="dxa"/>
          </w:tcPr>
          <w:p w14:paraId="5F4291D9"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Meetings, telephone, email</w:t>
            </w:r>
          </w:p>
        </w:tc>
      </w:tr>
      <w:tr w:rsidR="00FF05E2" w:rsidRPr="00150360" w14:paraId="450F3C36" w14:textId="77777777" w:rsidTr="00FF05E2">
        <w:tc>
          <w:tcPr>
            <w:tcW w:w="4390" w:type="dxa"/>
          </w:tcPr>
          <w:p w14:paraId="59B50B50"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 xml:space="preserve">Swansea City Council </w:t>
            </w:r>
          </w:p>
          <w:p w14:paraId="117FEBDC" w14:textId="77777777" w:rsidR="00FF05E2" w:rsidRPr="00150360" w:rsidRDefault="00FF05E2" w:rsidP="00150360">
            <w:pPr>
              <w:spacing w:line="360" w:lineRule="auto"/>
              <w:rPr>
                <w:rFonts w:ascii="Arial" w:hAnsi="Arial" w:cs="Arial"/>
                <w:sz w:val="24"/>
                <w:szCs w:val="24"/>
              </w:rPr>
            </w:pPr>
          </w:p>
        </w:tc>
        <w:tc>
          <w:tcPr>
            <w:tcW w:w="4110" w:type="dxa"/>
          </w:tcPr>
          <w:p w14:paraId="73880AB2"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Meetings, telephone, email</w:t>
            </w:r>
          </w:p>
        </w:tc>
      </w:tr>
      <w:tr w:rsidR="00FF05E2" w:rsidRPr="00150360" w14:paraId="597BE935" w14:textId="77777777" w:rsidTr="00FF05E2">
        <w:tc>
          <w:tcPr>
            <w:tcW w:w="4390" w:type="dxa"/>
          </w:tcPr>
          <w:p w14:paraId="7485ACAB"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 xml:space="preserve">Friends of Oystermouth Castle </w:t>
            </w:r>
          </w:p>
          <w:p w14:paraId="473E2025" w14:textId="77777777" w:rsidR="00FF05E2" w:rsidRPr="00150360" w:rsidRDefault="00FF05E2" w:rsidP="00150360">
            <w:pPr>
              <w:spacing w:line="360" w:lineRule="auto"/>
              <w:rPr>
                <w:rFonts w:ascii="Arial" w:hAnsi="Arial" w:cs="Arial"/>
                <w:sz w:val="24"/>
                <w:szCs w:val="24"/>
              </w:rPr>
            </w:pPr>
          </w:p>
        </w:tc>
        <w:tc>
          <w:tcPr>
            <w:tcW w:w="4110" w:type="dxa"/>
          </w:tcPr>
          <w:p w14:paraId="35640761"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Meetings, telephone, email</w:t>
            </w:r>
          </w:p>
        </w:tc>
      </w:tr>
      <w:tr w:rsidR="00FF05E2" w:rsidRPr="00150360" w14:paraId="08F5210C" w14:textId="77777777" w:rsidTr="00FF05E2">
        <w:tc>
          <w:tcPr>
            <w:tcW w:w="4390" w:type="dxa"/>
          </w:tcPr>
          <w:p w14:paraId="01AE6F59"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 xml:space="preserve">Mumbles Development Trust </w:t>
            </w:r>
          </w:p>
          <w:p w14:paraId="1BF25BB0" w14:textId="77777777" w:rsidR="00FF05E2" w:rsidRPr="00150360" w:rsidRDefault="00FF05E2" w:rsidP="00150360">
            <w:pPr>
              <w:spacing w:line="360" w:lineRule="auto"/>
              <w:rPr>
                <w:rFonts w:ascii="Arial" w:hAnsi="Arial" w:cs="Arial"/>
                <w:sz w:val="24"/>
                <w:szCs w:val="24"/>
              </w:rPr>
            </w:pPr>
          </w:p>
        </w:tc>
        <w:tc>
          <w:tcPr>
            <w:tcW w:w="4110" w:type="dxa"/>
          </w:tcPr>
          <w:p w14:paraId="3BB424D0"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Meetings, telephone, email</w:t>
            </w:r>
          </w:p>
        </w:tc>
      </w:tr>
      <w:tr w:rsidR="00FF05E2" w:rsidRPr="00150360" w14:paraId="3A1C4C6D" w14:textId="77777777" w:rsidTr="00FF05E2">
        <w:tc>
          <w:tcPr>
            <w:tcW w:w="4390" w:type="dxa"/>
          </w:tcPr>
          <w:p w14:paraId="3F0188E6"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 xml:space="preserve">Mumbles Community Council </w:t>
            </w:r>
          </w:p>
          <w:p w14:paraId="38EDBA98" w14:textId="77777777" w:rsidR="00FF05E2" w:rsidRPr="00150360" w:rsidRDefault="00FF05E2" w:rsidP="00150360">
            <w:pPr>
              <w:spacing w:line="360" w:lineRule="auto"/>
              <w:rPr>
                <w:rFonts w:ascii="Arial" w:hAnsi="Arial" w:cs="Arial"/>
                <w:sz w:val="24"/>
                <w:szCs w:val="24"/>
              </w:rPr>
            </w:pPr>
          </w:p>
        </w:tc>
        <w:tc>
          <w:tcPr>
            <w:tcW w:w="4110" w:type="dxa"/>
          </w:tcPr>
          <w:p w14:paraId="131C274C"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Meetings, telephone, email</w:t>
            </w:r>
          </w:p>
        </w:tc>
      </w:tr>
      <w:tr w:rsidR="00FF05E2" w:rsidRPr="00150360" w14:paraId="53A0F203" w14:textId="77777777" w:rsidTr="00FF05E2">
        <w:tc>
          <w:tcPr>
            <w:tcW w:w="4390" w:type="dxa"/>
          </w:tcPr>
          <w:p w14:paraId="6AACC5D1"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Event management team</w:t>
            </w:r>
          </w:p>
        </w:tc>
        <w:tc>
          <w:tcPr>
            <w:tcW w:w="4110" w:type="dxa"/>
          </w:tcPr>
          <w:p w14:paraId="012DC310" w14:textId="77777777"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Meetings, telephone, email</w:t>
            </w:r>
          </w:p>
        </w:tc>
      </w:tr>
    </w:tbl>
    <w:p w14:paraId="66457AEE" w14:textId="77777777" w:rsidR="00E97EEE" w:rsidRPr="00150360" w:rsidRDefault="00FF05E2" w:rsidP="00150360">
      <w:pPr>
        <w:spacing w:line="360" w:lineRule="auto"/>
        <w:rPr>
          <w:rFonts w:ascii="Arial" w:hAnsi="Arial" w:cs="Arial"/>
          <w:sz w:val="24"/>
          <w:szCs w:val="24"/>
        </w:rPr>
      </w:pPr>
      <w:r w:rsidRPr="00150360">
        <w:rPr>
          <w:rFonts w:ascii="Arial" w:hAnsi="Arial" w:cs="Arial"/>
          <w:sz w:val="24"/>
          <w:szCs w:val="24"/>
        </w:rPr>
        <w:t>Appendix 4</w:t>
      </w:r>
    </w:p>
    <w:p w14:paraId="4FD4B847" w14:textId="77777777" w:rsidR="00E97EEE" w:rsidRPr="00150360" w:rsidRDefault="00E97EEE" w:rsidP="00150360">
      <w:pPr>
        <w:spacing w:line="360" w:lineRule="auto"/>
        <w:rPr>
          <w:rFonts w:ascii="Arial" w:hAnsi="Arial" w:cs="Arial"/>
          <w:sz w:val="24"/>
          <w:szCs w:val="24"/>
          <w:u w:val="single"/>
        </w:rPr>
      </w:pPr>
    </w:p>
    <w:p w14:paraId="6B5B5E4D" w14:textId="1289E9A2" w:rsidR="003B7E70" w:rsidRPr="00150360" w:rsidRDefault="00E97EEE" w:rsidP="00150360">
      <w:pPr>
        <w:spacing w:line="360" w:lineRule="auto"/>
        <w:rPr>
          <w:rFonts w:ascii="Arial" w:hAnsi="Arial" w:cs="Arial"/>
          <w:sz w:val="24"/>
          <w:szCs w:val="24"/>
        </w:rPr>
      </w:pPr>
      <w:r w:rsidRPr="00150360">
        <w:rPr>
          <w:rFonts w:ascii="Arial" w:hAnsi="Arial" w:cs="Arial"/>
          <w:sz w:val="24"/>
          <w:szCs w:val="24"/>
          <w:u w:val="single"/>
        </w:rPr>
        <w:t>Secondary s</w:t>
      </w:r>
      <w:r w:rsidR="0094780C" w:rsidRPr="00150360">
        <w:rPr>
          <w:rFonts w:ascii="Arial" w:hAnsi="Arial" w:cs="Arial"/>
          <w:sz w:val="24"/>
          <w:szCs w:val="24"/>
          <w:u w:val="single"/>
        </w:rPr>
        <w:t xml:space="preserve">takeholders </w:t>
      </w:r>
    </w:p>
    <w:tbl>
      <w:tblPr>
        <w:tblStyle w:val="TableGrid"/>
        <w:tblpPr w:leftFromText="180" w:rightFromText="180" w:vertAnchor="text" w:horzAnchor="margin" w:tblpY="25"/>
        <w:tblW w:w="0" w:type="auto"/>
        <w:tblLook w:val="04A0" w:firstRow="1" w:lastRow="0" w:firstColumn="1" w:lastColumn="0" w:noHBand="0" w:noVBand="1"/>
      </w:tblPr>
      <w:tblGrid>
        <w:gridCol w:w="4508"/>
        <w:gridCol w:w="4134"/>
      </w:tblGrid>
      <w:tr w:rsidR="0094780C" w:rsidRPr="00150360" w14:paraId="66BFABE0" w14:textId="77777777" w:rsidTr="0094780C">
        <w:tc>
          <w:tcPr>
            <w:tcW w:w="4508" w:type="dxa"/>
            <w:shd w:val="clear" w:color="auto" w:fill="D9D9D9" w:themeFill="background1" w:themeFillShade="D9"/>
          </w:tcPr>
          <w:p w14:paraId="3718672A"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Secondary Stakeholder</w:t>
            </w:r>
          </w:p>
        </w:tc>
        <w:tc>
          <w:tcPr>
            <w:tcW w:w="4134" w:type="dxa"/>
            <w:shd w:val="clear" w:color="auto" w:fill="D9D9D9" w:themeFill="background1" w:themeFillShade="D9"/>
          </w:tcPr>
          <w:p w14:paraId="3E3A89A7"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Communication</w:t>
            </w:r>
          </w:p>
        </w:tc>
      </w:tr>
      <w:tr w:rsidR="0094780C" w:rsidRPr="00150360" w14:paraId="2BB5A860" w14:textId="77777777" w:rsidTr="0094780C">
        <w:tc>
          <w:tcPr>
            <w:tcW w:w="4508" w:type="dxa"/>
          </w:tcPr>
          <w:p w14:paraId="623192E7"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 xml:space="preserve">UWTSD &amp; Swansea University </w:t>
            </w:r>
          </w:p>
        </w:tc>
        <w:tc>
          <w:tcPr>
            <w:tcW w:w="4134" w:type="dxa"/>
          </w:tcPr>
          <w:p w14:paraId="22DDA2A7"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Posters, flyers, email</w:t>
            </w:r>
          </w:p>
        </w:tc>
      </w:tr>
      <w:tr w:rsidR="0094780C" w:rsidRPr="00150360" w14:paraId="5D719F25" w14:textId="77777777" w:rsidTr="0094780C">
        <w:tc>
          <w:tcPr>
            <w:tcW w:w="4508" w:type="dxa"/>
          </w:tcPr>
          <w:p w14:paraId="73093E31"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Visit Swansea Bay</w:t>
            </w:r>
          </w:p>
        </w:tc>
        <w:tc>
          <w:tcPr>
            <w:tcW w:w="4134" w:type="dxa"/>
          </w:tcPr>
          <w:p w14:paraId="44A3DD67"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 xml:space="preserve">Email, telephone </w:t>
            </w:r>
          </w:p>
        </w:tc>
      </w:tr>
      <w:tr w:rsidR="0094780C" w:rsidRPr="00150360" w14:paraId="3F5489D7" w14:textId="77777777" w:rsidTr="0094780C">
        <w:tc>
          <w:tcPr>
            <w:tcW w:w="4508" w:type="dxa"/>
          </w:tcPr>
          <w:p w14:paraId="6AF32967"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 xml:space="preserve">Social media </w:t>
            </w:r>
          </w:p>
        </w:tc>
        <w:tc>
          <w:tcPr>
            <w:tcW w:w="4134" w:type="dxa"/>
          </w:tcPr>
          <w:p w14:paraId="0D8841E4"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 xml:space="preserve">Email, telephone </w:t>
            </w:r>
          </w:p>
        </w:tc>
      </w:tr>
      <w:tr w:rsidR="0094780C" w:rsidRPr="00150360" w14:paraId="5C475B75" w14:textId="77777777" w:rsidTr="0094780C">
        <w:tc>
          <w:tcPr>
            <w:tcW w:w="4508" w:type="dxa"/>
          </w:tcPr>
          <w:p w14:paraId="2938D7EC"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 xml:space="preserve">Emergency services including St Johns Ambulance </w:t>
            </w:r>
          </w:p>
        </w:tc>
        <w:tc>
          <w:tcPr>
            <w:tcW w:w="4134" w:type="dxa"/>
          </w:tcPr>
          <w:p w14:paraId="04C031E9"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Email, telephone</w:t>
            </w:r>
          </w:p>
        </w:tc>
      </w:tr>
      <w:tr w:rsidR="0094780C" w:rsidRPr="00150360" w14:paraId="7C8210D3" w14:textId="77777777" w:rsidTr="0094780C">
        <w:tc>
          <w:tcPr>
            <w:tcW w:w="4508" w:type="dxa"/>
          </w:tcPr>
          <w:p w14:paraId="388C90F7"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Entertainment/acts</w:t>
            </w:r>
          </w:p>
        </w:tc>
        <w:tc>
          <w:tcPr>
            <w:tcW w:w="4134" w:type="dxa"/>
          </w:tcPr>
          <w:p w14:paraId="03A21812"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 xml:space="preserve">Email, social media, telephone, meetings </w:t>
            </w:r>
          </w:p>
        </w:tc>
      </w:tr>
      <w:tr w:rsidR="0094780C" w:rsidRPr="00150360" w14:paraId="15058DBC" w14:textId="77777777" w:rsidTr="0094780C">
        <w:tc>
          <w:tcPr>
            <w:tcW w:w="4508" w:type="dxa"/>
          </w:tcPr>
          <w:p w14:paraId="24CC67E3"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Local businesses</w:t>
            </w:r>
          </w:p>
        </w:tc>
        <w:tc>
          <w:tcPr>
            <w:tcW w:w="4134" w:type="dxa"/>
          </w:tcPr>
          <w:p w14:paraId="50BA4568"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Email, telephone, meetings</w:t>
            </w:r>
          </w:p>
        </w:tc>
      </w:tr>
      <w:tr w:rsidR="0094780C" w:rsidRPr="00150360" w14:paraId="43FCCA31" w14:textId="77777777" w:rsidTr="0094780C">
        <w:tc>
          <w:tcPr>
            <w:tcW w:w="4508" w:type="dxa"/>
          </w:tcPr>
          <w:p w14:paraId="111B2ECE"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Radio stations</w:t>
            </w:r>
          </w:p>
        </w:tc>
        <w:tc>
          <w:tcPr>
            <w:tcW w:w="4134" w:type="dxa"/>
          </w:tcPr>
          <w:p w14:paraId="5ADF4F94" w14:textId="77777777" w:rsidR="0094780C" w:rsidRPr="00150360" w:rsidRDefault="0094780C" w:rsidP="00150360">
            <w:pPr>
              <w:spacing w:line="360" w:lineRule="auto"/>
              <w:rPr>
                <w:rFonts w:ascii="Arial" w:hAnsi="Arial" w:cs="Arial"/>
                <w:sz w:val="24"/>
                <w:szCs w:val="24"/>
              </w:rPr>
            </w:pPr>
            <w:r w:rsidRPr="00150360">
              <w:rPr>
                <w:rFonts w:ascii="Arial" w:hAnsi="Arial" w:cs="Arial"/>
                <w:sz w:val="24"/>
                <w:szCs w:val="24"/>
              </w:rPr>
              <w:t>Email, telephone, potentially meeting to explain the event</w:t>
            </w:r>
          </w:p>
        </w:tc>
      </w:tr>
    </w:tbl>
    <w:p w14:paraId="76A296DA" w14:textId="18D1FCB0" w:rsidR="00FF05E2" w:rsidRPr="00150360" w:rsidRDefault="00FF05E2" w:rsidP="00150360">
      <w:pPr>
        <w:spacing w:line="360" w:lineRule="auto"/>
        <w:rPr>
          <w:rFonts w:ascii="Arial" w:hAnsi="Arial" w:cs="Arial"/>
          <w:sz w:val="24"/>
          <w:szCs w:val="24"/>
        </w:rPr>
      </w:pPr>
      <w:r w:rsidRPr="00150360">
        <w:rPr>
          <w:rFonts w:ascii="Arial" w:hAnsi="Arial" w:cs="Arial"/>
          <w:sz w:val="24"/>
          <w:szCs w:val="24"/>
        </w:rPr>
        <w:t xml:space="preserve">Appendix 5 </w:t>
      </w:r>
    </w:p>
    <w:p w14:paraId="7C7EC9CD" w14:textId="77777777" w:rsidR="00FF05E2" w:rsidRPr="00150360" w:rsidRDefault="00FF05E2" w:rsidP="00150360">
      <w:pPr>
        <w:spacing w:line="360" w:lineRule="auto"/>
        <w:rPr>
          <w:rFonts w:ascii="Arial" w:hAnsi="Arial" w:cs="Arial"/>
          <w:sz w:val="24"/>
          <w:szCs w:val="24"/>
        </w:rPr>
      </w:pPr>
    </w:p>
    <w:p w14:paraId="49F2D474" w14:textId="77777777" w:rsidR="00FF05E2" w:rsidRPr="00150360" w:rsidRDefault="00FF05E2" w:rsidP="00150360">
      <w:pPr>
        <w:spacing w:line="360" w:lineRule="auto"/>
        <w:rPr>
          <w:rFonts w:ascii="Arial" w:hAnsi="Arial" w:cs="Arial"/>
          <w:sz w:val="24"/>
          <w:szCs w:val="24"/>
        </w:rPr>
      </w:pPr>
    </w:p>
    <w:p w14:paraId="30EFF137" w14:textId="28F67885" w:rsidR="00FF05E2" w:rsidRPr="00150360" w:rsidRDefault="00FF05E2" w:rsidP="00150360">
      <w:pPr>
        <w:spacing w:line="360" w:lineRule="auto"/>
        <w:rPr>
          <w:rFonts w:ascii="Arial" w:hAnsi="Arial" w:cs="Arial"/>
          <w:sz w:val="24"/>
          <w:szCs w:val="24"/>
          <w:u w:val="single"/>
        </w:rPr>
      </w:pPr>
      <w:r w:rsidRPr="00150360">
        <w:rPr>
          <w:rFonts w:ascii="Arial" w:hAnsi="Arial" w:cs="Arial"/>
          <w:noProof/>
          <w:sz w:val="24"/>
          <w:szCs w:val="24"/>
          <w:u w:val="single"/>
        </w:rPr>
        <w:drawing>
          <wp:anchor distT="0" distB="0" distL="114300" distR="114300" simplePos="0" relativeHeight="251659264" behindDoc="0" locked="0" layoutInCell="1" allowOverlap="1" wp14:anchorId="3D49ADFC" wp14:editId="050CCA5F">
            <wp:simplePos x="0" y="0"/>
            <wp:positionH relativeFrom="margin">
              <wp:align>left</wp:align>
            </wp:positionH>
            <wp:positionV relativeFrom="paragraph">
              <wp:posOffset>231471</wp:posOffset>
            </wp:positionV>
            <wp:extent cx="4712335" cy="259270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382" t="21601" r="52616" b="34357"/>
                    <a:stretch/>
                  </pic:blipFill>
                  <pic:spPr bwMode="auto">
                    <a:xfrm>
                      <a:off x="0" y="0"/>
                      <a:ext cx="4712335" cy="2592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7EEE" w:rsidRPr="00150360">
        <w:rPr>
          <w:rFonts w:ascii="Arial" w:hAnsi="Arial" w:cs="Arial"/>
          <w:sz w:val="24"/>
          <w:szCs w:val="24"/>
          <w:u w:val="single"/>
        </w:rPr>
        <w:t>White Lady Festival peak attendance</w:t>
      </w:r>
    </w:p>
    <w:p w14:paraId="72014FEF" w14:textId="77777777" w:rsidR="00FF05E2" w:rsidRPr="00150360" w:rsidRDefault="00FF05E2" w:rsidP="00150360">
      <w:pPr>
        <w:spacing w:line="360" w:lineRule="auto"/>
        <w:rPr>
          <w:rFonts w:ascii="Arial" w:hAnsi="Arial" w:cs="Arial"/>
          <w:sz w:val="24"/>
          <w:szCs w:val="24"/>
        </w:rPr>
      </w:pPr>
    </w:p>
    <w:p w14:paraId="25B40575" w14:textId="77777777" w:rsidR="00FF05E2" w:rsidRPr="00150360" w:rsidRDefault="00FF05E2" w:rsidP="00150360">
      <w:pPr>
        <w:spacing w:line="360" w:lineRule="auto"/>
        <w:rPr>
          <w:rFonts w:ascii="Arial" w:hAnsi="Arial" w:cs="Arial"/>
          <w:sz w:val="24"/>
          <w:szCs w:val="24"/>
        </w:rPr>
      </w:pPr>
    </w:p>
    <w:p w14:paraId="2FFE5F17" w14:textId="77777777" w:rsidR="00FF05E2" w:rsidRPr="00150360" w:rsidRDefault="00FF05E2" w:rsidP="00150360">
      <w:pPr>
        <w:spacing w:line="360" w:lineRule="auto"/>
        <w:rPr>
          <w:rFonts w:ascii="Arial" w:hAnsi="Arial" w:cs="Arial"/>
          <w:sz w:val="24"/>
          <w:szCs w:val="24"/>
        </w:rPr>
      </w:pPr>
    </w:p>
    <w:p w14:paraId="329D16F5" w14:textId="77777777" w:rsidR="00FF05E2" w:rsidRPr="00150360" w:rsidRDefault="00FF05E2" w:rsidP="00150360">
      <w:pPr>
        <w:spacing w:line="360" w:lineRule="auto"/>
        <w:rPr>
          <w:rFonts w:ascii="Arial" w:hAnsi="Arial" w:cs="Arial"/>
          <w:sz w:val="24"/>
          <w:szCs w:val="24"/>
        </w:rPr>
      </w:pPr>
    </w:p>
    <w:p w14:paraId="73FE15DC" w14:textId="77777777" w:rsidR="00FF05E2" w:rsidRPr="00150360" w:rsidRDefault="00FF05E2" w:rsidP="00150360">
      <w:pPr>
        <w:spacing w:line="360" w:lineRule="auto"/>
        <w:rPr>
          <w:rFonts w:ascii="Arial" w:hAnsi="Arial" w:cs="Arial"/>
          <w:sz w:val="24"/>
          <w:szCs w:val="24"/>
        </w:rPr>
      </w:pPr>
    </w:p>
    <w:p w14:paraId="1E6F2B00" w14:textId="77777777" w:rsidR="00FF05E2" w:rsidRPr="00150360" w:rsidRDefault="00FF05E2" w:rsidP="00150360">
      <w:pPr>
        <w:spacing w:line="360" w:lineRule="auto"/>
        <w:rPr>
          <w:rFonts w:ascii="Arial" w:hAnsi="Arial" w:cs="Arial"/>
          <w:sz w:val="24"/>
          <w:szCs w:val="24"/>
        </w:rPr>
      </w:pPr>
    </w:p>
    <w:p w14:paraId="5D7EDBA0" w14:textId="77777777" w:rsidR="00FF05E2" w:rsidRPr="00150360" w:rsidRDefault="00FF05E2" w:rsidP="00150360">
      <w:pPr>
        <w:spacing w:line="360" w:lineRule="auto"/>
        <w:rPr>
          <w:rFonts w:ascii="Arial" w:hAnsi="Arial" w:cs="Arial"/>
          <w:sz w:val="24"/>
          <w:szCs w:val="24"/>
        </w:rPr>
      </w:pPr>
    </w:p>
    <w:p w14:paraId="142F9EA5" w14:textId="0909F697" w:rsidR="003B7E70" w:rsidRPr="00150360" w:rsidRDefault="00FF05E2" w:rsidP="00150360">
      <w:pPr>
        <w:spacing w:line="360" w:lineRule="auto"/>
        <w:rPr>
          <w:rFonts w:ascii="Arial" w:hAnsi="Arial" w:cs="Arial"/>
          <w:sz w:val="24"/>
          <w:szCs w:val="24"/>
        </w:rPr>
      </w:pPr>
      <w:r w:rsidRPr="00150360">
        <w:rPr>
          <w:rFonts w:ascii="Arial" w:hAnsi="Arial" w:cs="Arial"/>
          <w:sz w:val="24"/>
          <w:szCs w:val="24"/>
        </w:rPr>
        <w:t>Appendix 6</w:t>
      </w:r>
    </w:p>
    <w:p w14:paraId="5E45B5DA" w14:textId="335E5279" w:rsidR="00FF05E2" w:rsidRPr="00150360" w:rsidRDefault="00FF05E2" w:rsidP="00150360">
      <w:pPr>
        <w:spacing w:line="360" w:lineRule="auto"/>
        <w:rPr>
          <w:rFonts w:ascii="Arial" w:hAnsi="Arial" w:cs="Arial"/>
          <w:sz w:val="24"/>
          <w:szCs w:val="24"/>
        </w:rPr>
      </w:pPr>
    </w:p>
    <w:p w14:paraId="448EC379" w14:textId="33EDD8CB" w:rsidR="00FF05E2" w:rsidRPr="00150360" w:rsidRDefault="00FF05E2" w:rsidP="00150360">
      <w:pPr>
        <w:spacing w:line="360" w:lineRule="auto"/>
        <w:rPr>
          <w:rFonts w:ascii="Arial" w:hAnsi="Arial" w:cs="Arial"/>
          <w:sz w:val="24"/>
          <w:szCs w:val="24"/>
        </w:rPr>
      </w:pPr>
    </w:p>
    <w:p w14:paraId="46A2A36F" w14:textId="412551A1" w:rsidR="00FF05E2" w:rsidRPr="00150360" w:rsidRDefault="00E97EEE" w:rsidP="00150360">
      <w:pPr>
        <w:spacing w:line="360" w:lineRule="auto"/>
        <w:rPr>
          <w:rFonts w:ascii="Arial" w:hAnsi="Arial" w:cs="Arial"/>
          <w:sz w:val="24"/>
          <w:szCs w:val="24"/>
          <w:u w:val="single"/>
        </w:rPr>
      </w:pPr>
      <w:r w:rsidRPr="00150360">
        <w:rPr>
          <w:rFonts w:ascii="Arial" w:hAnsi="Arial" w:cs="Arial"/>
          <w:sz w:val="24"/>
          <w:szCs w:val="24"/>
          <w:u w:val="single"/>
        </w:rPr>
        <w:t xml:space="preserve">White Lady Festival ticket sales </w:t>
      </w:r>
    </w:p>
    <w:p w14:paraId="691A7F79" w14:textId="33AE814A" w:rsidR="003B7E70" w:rsidRPr="00150360" w:rsidRDefault="00FF05E2" w:rsidP="00150360">
      <w:pPr>
        <w:spacing w:line="360" w:lineRule="auto"/>
        <w:rPr>
          <w:rFonts w:ascii="Arial" w:hAnsi="Arial" w:cs="Arial"/>
          <w:sz w:val="24"/>
          <w:szCs w:val="24"/>
        </w:rPr>
      </w:pPr>
      <w:r w:rsidRPr="00150360">
        <w:rPr>
          <w:rFonts w:ascii="Arial" w:hAnsi="Arial" w:cs="Arial"/>
          <w:noProof/>
          <w:sz w:val="24"/>
          <w:szCs w:val="24"/>
        </w:rPr>
        <w:drawing>
          <wp:anchor distT="0" distB="0" distL="114300" distR="114300" simplePos="0" relativeHeight="251664384" behindDoc="0" locked="0" layoutInCell="1" allowOverlap="1" wp14:anchorId="1332460A" wp14:editId="48A2C5DB">
            <wp:simplePos x="0" y="0"/>
            <wp:positionH relativeFrom="margin">
              <wp:align>left</wp:align>
            </wp:positionH>
            <wp:positionV relativeFrom="paragraph">
              <wp:posOffset>47</wp:posOffset>
            </wp:positionV>
            <wp:extent cx="4513273" cy="2606722"/>
            <wp:effectExtent l="0" t="0" r="190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382" t="22450" r="51424" b="30098"/>
                    <a:stretch/>
                  </pic:blipFill>
                  <pic:spPr bwMode="auto">
                    <a:xfrm>
                      <a:off x="0" y="0"/>
                      <a:ext cx="4513273" cy="26067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CC0EEF" w14:textId="700CFF7B" w:rsidR="003B7E70" w:rsidRPr="00150360" w:rsidRDefault="003B7E70" w:rsidP="00150360">
      <w:pPr>
        <w:spacing w:line="360" w:lineRule="auto"/>
        <w:rPr>
          <w:rFonts w:ascii="Arial" w:hAnsi="Arial" w:cs="Arial"/>
          <w:sz w:val="24"/>
          <w:szCs w:val="24"/>
        </w:rPr>
      </w:pPr>
    </w:p>
    <w:p w14:paraId="08F26E01" w14:textId="59D5C83A" w:rsidR="003B7E70" w:rsidRPr="00150360" w:rsidRDefault="003B7E70" w:rsidP="00150360">
      <w:pPr>
        <w:spacing w:line="360" w:lineRule="auto"/>
        <w:rPr>
          <w:rFonts w:ascii="Arial" w:hAnsi="Arial" w:cs="Arial"/>
          <w:sz w:val="24"/>
          <w:szCs w:val="24"/>
        </w:rPr>
      </w:pPr>
    </w:p>
    <w:p w14:paraId="6A659F3B" w14:textId="4968A490" w:rsidR="003B7E70" w:rsidRPr="00150360" w:rsidRDefault="003B7E70" w:rsidP="00150360">
      <w:pPr>
        <w:spacing w:line="360" w:lineRule="auto"/>
        <w:rPr>
          <w:rFonts w:ascii="Arial" w:hAnsi="Arial" w:cs="Arial"/>
          <w:sz w:val="24"/>
          <w:szCs w:val="24"/>
        </w:rPr>
      </w:pPr>
    </w:p>
    <w:p w14:paraId="61564EF2" w14:textId="7544FD01" w:rsidR="003B7E70" w:rsidRPr="00150360" w:rsidRDefault="003B7E70" w:rsidP="00150360">
      <w:pPr>
        <w:spacing w:line="360" w:lineRule="auto"/>
        <w:rPr>
          <w:rFonts w:ascii="Arial" w:hAnsi="Arial" w:cs="Arial"/>
          <w:sz w:val="24"/>
          <w:szCs w:val="24"/>
        </w:rPr>
      </w:pPr>
    </w:p>
    <w:p w14:paraId="1ED34BD4" w14:textId="1548304D" w:rsidR="003B7E70" w:rsidRPr="00150360" w:rsidRDefault="003B7E70" w:rsidP="00150360">
      <w:pPr>
        <w:spacing w:line="360" w:lineRule="auto"/>
        <w:rPr>
          <w:rFonts w:ascii="Arial" w:hAnsi="Arial" w:cs="Arial"/>
          <w:sz w:val="24"/>
          <w:szCs w:val="24"/>
        </w:rPr>
      </w:pPr>
    </w:p>
    <w:p w14:paraId="3CD4BD81" w14:textId="4AF2CA63" w:rsidR="003B7E70" w:rsidRPr="00150360" w:rsidRDefault="003B7E70" w:rsidP="00150360">
      <w:pPr>
        <w:spacing w:line="360" w:lineRule="auto"/>
        <w:rPr>
          <w:rFonts w:ascii="Arial" w:hAnsi="Arial" w:cs="Arial"/>
          <w:sz w:val="24"/>
          <w:szCs w:val="24"/>
        </w:rPr>
      </w:pPr>
    </w:p>
    <w:p w14:paraId="30B33238" w14:textId="77777777" w:rsidR="00150360" w:rsidRDefault="00150360" w:rsidP="00150360">
      <w:pPr>
        <w:spacing w:line="360" w:lineRule="auto"/>
        <w:rPr>
          <w:rFonts w:ascii="Arial" w:hAnsi="Arial" w:cs="Arial"/>
          <w:sz w:val="24"/>
          <w:szCs w:val="24"/>
        </w:rPr>
      </w:pPr>
    </w:p>
    <w:p w14:paraId="4AD9F0D8" w14:textId="79FB1720" w:rsidR="007A6172" w:rsidRPr="00150360" w:rsidRDefault="00FF05E2" w:rsidP="00150360">
      <w:pPr>
        <w:spacing w:line="360" w:lineRule="auto"/>
        <w:rPr>
          <w:rFonts w:ascii="Arial" w:hAnsi="Arial" w:cs="Arial"/>
          <w:sz w:val="24"/>
          <w:szCs w:val="24"/>
        </w:rPr>
      </w:pPr>
      <w:r w:rsidRPr="00150360">
        <w:rPr>
          <w:rFonts w:ascii="Arial" w:hAnsi="Arial" w:cs="Arial"/>
          <w:sz w:val="24"/>
          <w:szCs w:val="24"/>
        </w:rPr>
        <w:t>Appendix 7</w:t>
      </w:r>
    </w:p>
    <w:p w14:paraId="6A3DA63A" w14:textId="5CEBBC25" w:rsidR="007A6172" w:rsidRPr="00150360" w:rsidRDefault="007A6172" w:rsidP="00150360">
      <w:pPr>
        <w:spacing w:line="360" w:lineRule="auto"/>
        <w:rPr>
          <w:rFonts w:ascii="Arial" w:hAnsi="Arial" w:cs="Arial"/>
          <w:sz w:val="24"/>
          <w:szCs w:val="24"/>
        </w:rPr>
      </w:pPr>
    </w:p>
    <w:p w14:paraId="0A63E2B3" w14:textId="63B20217" w:rsidR="007A6172" w:rsidRPr="00150360" w:rsidRDefault="007A6172" w:rsidP="00150360">
      <w:pPr>
        <w:spacing w:line="360" w:lineRule="auto"/>
        <w:rPr>
          <w:rFonts w:ascii="Arial" w:hAnsi="Arial" w:cs="Arial"/>
          <w:sz w:val="24"/>
          <w:szCs w:val="24"/>
        </w:rPr>
      </w:pPr>
    </w:p>
    <w:p w14:paraId="6240B8D3" w14:textId="7BEB738F" w:rsidR="00E97EEE" w:rsidRPr="00150360" w:rsidRDefault="00E97EEE" w:rsidP="00150360">
      <w:pPr>
        <w:spacing w:line="360" w:lineRule="auto"/>
        <w:rPr>
          <w:rFonts w:ascii="Arial" w:hAnsi="Arial" w:cs="Arial"/>
          <w:sz w:val="24"/>
          <w:szCs w:val="24"/>
          <w:u w:val="single"/>
        </w:rPr>
      </w:pPr>
      <w:r w:rsidRPr="00150360">
        <w:rPr>
          <w:rFonts w:ascii="Arial" w:hAnsi="Arial" w:cs="Arial"/>
          <w:sz w:val="24"/>
          <w:szCs w:val="24"/>
          <w:u w:val="single"/>
        </w:rPr>
        <w:lastRenderedPageBreak/>
        <w:t>White Lady Festival financial summary 2018</w:t>
      </w:r>
    </w:p>
    <w:p w14:paraId="59D74FD8" w14:textId="64A18610" w:rsidR="007A6172" w:rsidRPr="00150360" w:rsidRDefault="00E97EEE" w:rsidP="00150360">
      <w:pPr>
        <w:spacing w:line="360" w:lineRule="auto"/>
        <w:rPr>
          <w:rFonts w:ascii="Arial" w:hAnsi="Arial" w:cs="Arial"/>
          <w:sz w:val="24"/>
          <w:szCs w:val="24"/>
        </w:rPr>
      </w:pPr>
      <w:r w:rsidRPr="00150360">
        <w:rPr>
          <w:rFonts w:ascii="Arial" w:hAnsi="Arial" w:cs="Arial"/>
          <w:noProof/>
          <w:sz w:val="24"/>
          <w:szCs w:val="24"/>
        </w:rPr>
        <w:drawing>
          <wp:anchor distT="0" distB="0" distL="114300" distR="114300" simplePos="0" relativeHeight="251660288" behindDoc="0" locked="0" layoutInCell="1" allowOverlap="1" wp14:anchorId="6DBAD603" wp14:editId="0DD9BD82">
            <wp:simplePos x="0" y="0"/>
            <wp:positionH relativeFrom="margin">
              <wp:align>left</wp:align>
            </wp:positionH>
            <wp:positionV relativeFrom="paragraph">
              <wp:posOffset>11411</wp:posOffset>
            </wp:positionV>
            <wp:extent cx="4513580" cy="2306320"/>
            <wp:effectExtent l="0" t="0" r="127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858" t="27531" r="52852" b="32221"/>
                    <a:stretch/>
                  </pic:blipFill>
                  <pic:spPr bwMode="auto">
                    <a:xfrm>
                      <a:off x="0" y="0"/>
                      <a:ext cx="4513580" cy="2306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5D9786" w14:textId="453DBB38" w:rsidR="007A6172" w:rsidRPr="00150360" w:rsidRDefault="007A6172" w:rsidP="00150360">
      <w:pPr>
        <w:spacing w:line="360" w:lineRule="auto"/>
        <w:rPr>
          <w:rFonts w:ascii="Arial" w:hAnsi="Arial" w:cs="Arial"/>
          <w:sz w:val="24"/>
          <w:szCs w:val="24"/>
        </w:rPr>
      </w:pPr>
    </w:p>
    <w:p w14:paraId="6D06772A" w14:textId="38A78765" w:rsidR="007A6172" w:rsidRPr="00150360" w:rsidRDefault="007A6172" w:rsidP="00150360">
      <w:pPr>
        <w:spacing w:line="360" w:lineRule="auto"/>
        <w:rPr>
          <w:rFonts w:ascii="Arial" w:hAnsi="Arial" w:cs="Arial"/>
          <w:sz w:val="24"/>
          <w:szCs w:val="24"/>
        </w:rPr>
      </w:pPr>
    </w:p>
    <w:p w14:paraId="75488499" w14:textId="3D1DF820" w:rsidR="007A6172" w:rsidRPr="00150360" w:rsidRDefault="007A6172" w:rsidP="00150360">
      <w:pPr>
        <w:spacing w:line="360" w:lineRule="auto"/>
        <w:rPr>
          <w:rFonts w:ascii="Arial" w:hAnsi="Arial" w:cs="Arial"/>
          <w:sz w:val="24"/>
          <w:szCs w:val="24"/>
        </w:rPr>
      </w:pPr>
    </w:p>
    <w:p w14:paraId="64853353" w14:textId="63806D1F" w:rsidR="007A6172" w:rsidRPr="00150360" w:rsidRDefault="007A6172" w:rsidP="00150360">
      <w:pPr>
        <w:spacing w:line="360" w:lineRule="auto"/>
        <w:rPr>
          <w:rFonts w:ascii="Arial" w:hAnsi="Arial" w:cs="Arial"/>
          <w:sz w:val="24"/>
          <w:szCs w:val="24"/>
        </w:rPr>
      </w:pPr>
    </w:p>
    <w:p w14:paraId="05E46165" w14:textId="584156B1" w:rsidR="007A6172" w:rsidRPr="00150360" w:rsidRDefault="007A6172" w:rsidP="00150360">
      <w:pPr>
        <w:spacing w:line="360" w:lineRule="auto"/>
        <w:rPr>
          <w:rFonts w:ascii="Arial" w:hAnsi="Arial" w:cs="Arial"/>
          <w:sz w:val="24"/>
          <w:szCs w:val="24"/>
        </w:rPr>
      </w:pPr>
    </w:p>
    <w:p w14:paraId="6B7C2A66" w14:textId="482C85BF" w:rsidR="007A6172" w:rsidRPr="00150360" w:rsidRDefault="007A6172" w:rsidP="00150360">
      <w:pPr>
        <w:spacing w:line="360" w:lineRule="auto"/>
        <w:rPr>
          <w:rFonts w:ascii="Arial" w:hAnsi="Arial" w:cs="Arial"/>
          <w:sz w:val="24"/>
          <w:szCs w:val="24"/>
        </w:rPr>
      </w:pPr>
    </w:p>
    <w:p w14:paraId="1AA90779" w14:textId="213EEF3E" w:rsidR="00E97EEE" w:rsidRPr="00150360" w:rsidRDefault="00FF05E2" w:rsidP="00150360">
      <w:pPr>
        <w:spacing w:line="360" w:lineRule="auto"/>
        <w:rPr>
          <w:rFonts w:ascii="Arial" w:hAnsi="Arial" w:cs="Arial"/>
          <w:sz w:val="24"/>
          <w:szCs w:val="24"/>
        </w:rPr>
      </w:pPr>
      <w:r w:rsidRPr="00150360">
        <w:rPr>
          <w:rFonts w:ascii="Arial" w:hAnsi="Arial" w:cs="Arial"/>
          <w:sz w:val="24"/>
          <w:szCs w:val="24"/>
        </w:rPr>
        <w:t>Appendix 8</w:t>
      </w:r>
    </w:p>
    <w:p w14:paraId="7C5A2246" w14:textId="77777777" w:rsidR="00E97EEE" w:rsidRPr="00150360" w:rsidRDefault="00E97EEE" w:rsidP="00150360">
      <w:pPr>
        <w:spacing w:line="360" w:lineRule="auto"/>
        <w:rPr>
          <w:rFonts w:ascii="Arial" w:hAnsi="Arial" w:cs="Arial"/>
          <w:sz w:val="24"/>
          <w:szCs w:val="24"/>
        </w:rPr>
      </w:pPr>
    </w:p>
    <w:p w14:paraId="7CA9C1B2" w14:textId="77777777" w:rsidR="00E97EEE" w:rsidRPr="00150360" w:rsidRDefault="00E97EEE" w:rsidP="00150360">
      <w:pPr>
        <w:spacing w:line="360" w:lineRule="auto"/>
        <w:rPr>
          <w:rFonts w:ascii="Arial" w:hAnsi="Arial" w:cs="Arial"/>
          <w:sz w:val="24"/>
          <w:szCs w:val="24"/>
        </w:rPr>
      </w:pPr>
    </w:p>
    <w:p w14:paraId="0C8F61E2" w14:textId="53EF1880" w:rsidR="00E97EEE" w:rsidRPr="00150360" w:rsidRDefault="00E97EEE" w:rsidP="00150360">
      <w:pPr>
        <w:spacing w:line="360" w:lineRule="auto"/>
        <w:rPr>
          <w:rFonts w:ascii="Arial" w:hAnsi="Arial" w:cs="Arial"/>
          <w:sz w:val="24"/>
          <w:szCs w:val="24"/>
          <w:u w:val="single"/>
        </w:rPr>
      </w:pPr>
      <w:r w:rsidRPr="00150360">
        <w:rPr>
          <w:rFonts w:ascii="Arial" w:hAnsi="Arial" w:cs="Arial"/>
          <w:sz w:val="24"/>
          <w:szCs w:val="24"/>
          <w:u w:val="single"/>
        </w:rPr>
        <w:t>White Lady Festival Instagram page</w:t>
      </w:r>
    </w:p>
    <w:p w14:paraId="7C3C647E" w14:textId="066CE7B5" w:rsidR="00E97EEE" w:rsidRPr="00150360" w:rsidRDefault="00150360" w:rsidP="00150360">
      <w:pPr>
        <w:spacing w:line="360" w:lineRule="auto"/>
        <w:rPr>
          <w:rFonts w:ascii="Arial" w:hAnsi="Arial" w:cs="Arial"/>
          <w:sz w:val="24"/>
          <w:szCs w:val="24"/>
        </w:rPr>
      </w:pPr>
      <w:r w:rsidRPr="00150360">
        <w:rPr>
          <w:rFonts w:ascii="Arial" w:hAnsi="Arial" w:cs="Arial"/>
          <w:noProof/>
          <w:sz w:val="24"/>
          <w:szCs w:val="24"/>
        </w:rPr>
        <w:drawing>
          <wp:anchor distT="0" distB="0" distL="114300" distR="114300" simplePos="0" relativeHeight="251662336" behindDoc="0" locked="0" layoutInCell="1" allowOverlap="1" wp14:anchorId="60BA5056" wp14:editId="1B01B77D">
            <wp:simplePos x="0" y="0"/>
            <wp:positionH relativeFrom="margin">
              <wp:align>left</wp:align>
            </wp:positionH>
            <wp:positionV relativeFrom="paragraph">
              <wp:posOffset>5895</wp:posOffset>
            </wp:positionV>
            <wp:extent cx="4024630" cy="268859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4526" t="11013" r="15230" b="5528"/>
                    <a:stretch/>
                  </pic:blipFill>
                  <pic:spPr bwMode="auto">
                    <a:xfrm>
                      <a:off x="0" y="0"/>
                      <a:ext cx="4024630" cy="2688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F2CEFF" w14:textId="77777777" w:rsidR="00E97EEE" w:rsidRPr="00150360" w:rsidRDefault="00E97EEE" w:rsidP="00150360">
      <w:pPr>
        <w:spacing w:line="360" w:lineRule="auto"/>
        <w:rPr>
          <w:rFonts w:ascii="Arial" w:hAnsi="Arial" w:cs="Arial"/>
          <w:sz w:val="24"/>
          <w:szCs w:val="24"/>
        </w:rPr>
      </w:pPr>
    </w:p>
    <w:p w14:paraId="5CB0DADB" w14:textId="77777777" w:rsidR="00E97EEE" w:rsidRPr="00150360" w:rsidRDefault="00E97EEE" w:rsidP="00150360">
      <w:pPr>
        <w:spacing w:line="360" w:lineRule="auto"/>
        <w:rPr>
          <w:rFonts w:ascii="Arial" w:hAnsi="Arial" w:cs="Arial"/>
          <w:sz w:val="24"/>
          <w:szCs w:val="24"/>
        </w:rPr>
      </w:pPr>
    </w:p>
    <w:p w14:paraId="42BF62C0" w14:textId="77777777" w:rsidR="00E97EEE" w:rsidRPr="00150360" w:rsidRDefault="00E97EEE" w:rsidP="00150360">
      <w:pPr>
        <w:spacing w:line="360" w:lineRule="auto"/>
        <w:rPr>
          <w:rFonts w:ascii="Arial" w:hAnsi="Arial" w:cs="Arial"/>
          <w:sz w:val="24"/>
          <w:szCs w:val="24"/>
        </w:rPr>
      </w:pPr>
    </w:p>
    <w:p w14:paraId="7627224B" w14:textId="77777777" w:rsidR="00E97EEE" w:rsidRPr="00150360" w:rsidRDefault="00E97EEE" w:rsidP="00150360">
      <w:pPr>
        <w:spacing w:line="360" w:lineRule="auto"/>
        <w:rPr>
          <w:rFonts w:ascii="Arial" w:hAnsi="Arial" w:cs="Arial"/>
          <w:sz w:val="24"/>
          <w:szCs w:val="24"/>
        </w:rPr>
      </w:pPr>
    </w:p>
    <w:p w14:paraId="3DB7864D" w14:textId="77777777" w:rsidR="00E97EEE" w:rsidRPr="00150360" w:rsidRDefault="00E97EEE" w:rsidP="00150360">
      <w:pPr>
        <w:spacing w:line="360" w:lineRule="auto"/>
        <w:rPr>
          <w:rFonts w:ascii="Arial" w:hAnsi="Arial" w:cs="Arial"/>
          <w:sz w:val="24"/>
          <w:szCs w:val="24"/>
        </w:rPr>
      </w:pPr>
    </w:p>
    <w:p w14:paraId="23E83E0A" w14:textId="77777777" w:rsidR="00150360" w:rsidRDefault="00150360" w:rsidP="00150360">
      <w:pPr>
        <w:spacing w:line="360" w:lineRule="auto"/>
        <w:rPr>
          <w:rFonts w:ascii="Arial" w:hAnsi="Arial" w:cs="Arial"/>
          <w:sz w:val="24"/>
          <w:szCs w:val="24"/>
        </w:rPr>
      </w:pPr>
    </w:p>
    <w:p w14:paraId="789EA2A7" w14:textId="77777777" w:rsidR="00150360" w:rsidRDefault="00150360" w:rsidP="00150360">
      <w:pPr>
        <w:spacing w:line="360" w:lineRule="auto"/>
        <w:rPr>
          <w:rFonts w:ascii="Arial" w:hAnsi="Arial" w:cs="Arial"/>
          <w:sz w:val="24"/>
          <w:szCs w:val="24"/>
        </w:rPr>
      </w:pPr>
    </w:p>
    <w:p w14:paraId="4FB47D0C" w14:textId="1FA0D881" w:rsidR="007631E9" w:rsidRPr="00150360" w:rsidRDefault="00FF05E2" w:rsidP="00150360">
      <w:pPr>
        <w:spacing w:line="360" w:lineRule="auto"/>
        <w:rPr>
          <w:rFonts w:ascii="Arial" w:hAnsi="Arial" w:cs="Arial"/>
          <w:sz w:val="24"/>
          <w:szCs w:val="24"/>
        </w:rPr>
      </w:pPr>
      <w:r w:rsidRPr="00150360">
        <w:rPr>
          <w:rFonts w:ascii="Arial" w:hAnsi="Arial" w:cs="Arial"/>
          <w:sz w:val="24"/>
          <w:szCs w:val="24"/>
        </w:rPr>
        <w:t>Appendix 9</w:t>
      </w:r>
      <w:r w:rsidR="007631E9" w:rsidRPr="00150360">
        <w:rPr>
          <w:rFonts w:ascii="Arial" w:hAnsi="Arial" w:cs="Arial"/>
          <w:sz w:val="24"/>
          <w:szCs w:val="24"/>
        </w:rPr>
        <w:br w:type="page"/>
      </w:r>
    </w:p>
    <w:p w14:paraId="7678F2C4" w14:textId="7B42EF62" w:rsidR="00FF05E2" w:rsidRPr="00150360" w:rsidRDefault="00E97EEE" w:rsidP="00150360">
      <w:pPr>
        <w:spacing w:line="360" w:lineRule="auto"/>
        <w:rPr>
          <w:rFonts w:ascii="Arial" w:hAnsi="Arial" w:cs="Arial"/>
          <w:sz w:val="24"/>
          <w:szCs w:val="24"/>
          <w:u w:val="single"/>
        </w:rPr>
      </w:pPr>
      <w:r w:rsidRPr="00150360">
        <w:rPr>
          <w:rFonts w:ascii="Arial" w:hAnsi="Arial" w:cs="Arial"/>
          <w:sz w:val="24"/>
          <w:szCs w:val="24"/>
          <w:u w:val="single"/>
        </w:rPr>
        <w:lastRenderedPageBreak/>
        <w:t>White Lady Festival Facebook page</w:t>
      </w:r>
    </w:p>
    <w:p w14:paraId="21C4E653" w14:textId="626251D5" w:rsidR="00FF05E2" w:rsidRPr="00150360" w:rsidRDefault="00FF05E2" w:rsidP="00150360">
      <w:pPr>
        <w:spacing w:line="360" w:lineRule="auto"/>
        <w:rPr>
          <w:rFonts w:ascii="Arial" w:hAnsi="Arial" w:cs="Arial"/>
          <w:sz w:val="24"/>
          <w:szCs w:val="24"/>
        </w:rPr>
      </w:pPr>
      <w:r w:rsidRPr="00150360">
        <w:rPr>
          <w:rFonts w:ascii="Arial" w:hAnsi="Arial" w:cs="Arial"/>
          <w:noProof/>
          <w:sz w:val="24"/>
          <w:szCs w:val="24"/>
        </w:rPr>
        <w:drawing>
          <wp:anchor distT="0" distB="0" distL="114300" distR="114300" simplePos="0" relativeHeight="251661312" behindDoc="0" locked="0" layoutInCell="1" allowOverlap="1" wp14:anchorId="1343CB85" wp14:editId="70EA3211">
            <wp:simplePos x="0" y="0"/>
            <wp:positionH relativeFrom="margin">
              <wp:align>left</wp:align>
            </wp:positionH>
            <wp:positionV relativeFrom="paragraph">
              <wp:posOffset>11648</wp:posOffset>
            </wp:positionV>
            <wp:extent cx="4366895" cy="35433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t="14401" r="44518" b="5537"/>
                    <a:stretch/>
                  </pic:blipFill>
                  <pic:spPr bwMode="auto">
                    <a:xfrm>
                      <a:off x="0" y="0"/>
                      <a:ext cx="4366895" cy="3543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F35E42" w14:textId="1027CFFA" w:rsidR="00FF05E2" w:rsidRPr="00150360" w:rsidRDefault="00FF05E2" w:rsidP="00150360">
      <w:pPr>
        <w:spacing w:line="360" w:lineRule="auto"/>
        <w:rPr>
          <w:rFonts w:ascii="Arial" w:hAnsi="Arial" w:cs="Arial"/>
          <w:sz w:val="24"/>
          <w:szCs w:val="24"/>
        </w:rPr>
      </w:pPr>
    </w:p>
    <w:p w14:paraId="18047F10" w14:textId="77777777" w:rsidR="00FF05E2" w:rsidRPr="00150360" w:rsidRDefault="00FF05E2" w:rsidP="00150360">
      <w:pPr>
        <w:spacing w:line="360" w:lineRule="auto"/>
        <w:rPr>
          <w:rFonts w:ascii="Arial" w:hAnsi="Arial" w:cs="Arial"/>
          <w:sz w:val="24"/>
          <w:szCs w:val="24"/>
        </w:rPr>
      </w:pPr>
    </w:p>
    <w:p w14:paraId="1F7A27AE" w14:textId="77777777" w:rsidR="00FF05E2" w:rsidRPr="00150360" w:rsidRDefault="00FF05E2" w:rsidP="00150360">
      <w:pPr>
        <w:spacing w:line="360" w:lineRule="auto"/>
        <w:rPr>
          <w:rFonts w:ascii="Arial" w:hAnsi="Arial" w:cs="Arial"/>
          <w:sz w:val="24"/>
          <w:szCs w:val="24"/>
        </w:rPr>
      </w:pPr>
    </w:p>
    <w:p w14:paraId="3C70CF47" w14:textId="77777777" w:rsidR="00FF05E2" w:rsidRPr="00150360" w:rsidRDefault="00FF05E2" w:rsidP="00150360">
      <w:pPr>
        <w:spacing w:line="360" w:lineRule="auto"/>
        <w:rPr>
          <w:rFonts w:ascii="Arial" w:hAnsi="Arial" w:cs="Arial"/>
          <w:sz w:val="24"/>
          <w:szCs w:val="24"/>
        </w:rPr>
      </w:pPr>
    </w:p>
    <w:p w14:paraId="1BBE1E41" w14:textId="77777777" w:rsidR="00FF05E2" w:rsidRPr="00150360" w:rsidRDefault="00FF05E2" w:rsidP="00150360">
      <w:pPr>
        <w:spacing w:line="360" w:lineRule="auto"/>
        <w:rPr>
          <w:rFonts w:ascii="Arial" w:hAnsi="Arial" w:cs="Arial"/>
          <w:sz w:val="24"/>
          <w:szCs w:val="24"/>
        </w:rPr>
      </w:pPr>
    </w:p>
    <w:p w14:paraId="4D9C9CB3" w14:textId="77777777" w:rsidR="00FF05E2" w:rsidRPr="00150360" w:rsidRDefault="00FF05E2" w:rsidP="00150360">
      <w:pPr>
        <w:spacing w:line="360" w:lineRule="auto"/>
        <w:rPr>
          <w:rFonts w:ascii="Arial" w:hAnsi="Arial" w:cs="Arial"/>
          <w:sz w:val="24"/>
          <w:szCs w:val="24"/>
        </w:rPr>
      </w:pPr>
    </w:p>
    <w:p w14:paraId="4F928AB3" w14:textId="77777777" w:rsidR="00FF05E2" w:rsidRPr="00150360" w:rsidRDefault="00FF05E2" w:rsidP="00150360">
      <w:pPr>
        <w:spacing w:line="360" w:lineRule="auto"/>
        <w:rPr>
          <w:rFonts w:ascii="Arial" w:hAnsi="Arial" w:cs="Arial"/>
          <w:sz w:val="24"/>
          <w:szCs w:val="24"/>
        </w:rPr>
      </w:pPr>
    </w:p>
    <w:p w14:paraId="7BF32D9C" w14:textId="77777777" w:rsidR="00FF05E2" w:rsidRPr="00150360" w:rsidRDefault="00FF05E2" w:rsidP="00150360">
      <w:pPr>
        <w:spacing w:line="360" w:lineRule="auto"/>
        <w:rPr>
          <w:rFonts w:ascii="Arial" w:hAnsi="Arial" w:cs="Arial"/>
          <w:sz w:val="24"/>
          <w:szCs w:val="24"/>
        </w:rPr>
      </w:pPr>
    </w:p>
    <w:p w14:paraId="4B2893FC" w14:textId="77777777" w:rsidR="00FF05E2" w:rsidRPr="00150360" w:rsidRDefault="00FF05E2" w:rsidP="00150360">
      <w:pPr>
        <w:spacing w:line="360" w:lineRule="auto"/>
        <w:rPr>
          <w:rFonts w:ascii="Arial" w:hAnsi="Arial" w:cs="Arial"/>
          <w:sz w:val="24"/>
          <w:szCs w:val="24"/>
        </w:rPr>
      </w:pPr>
    </w:p>
    <w:p w14:paraId="1971A0EA" w14:textId="17276178" w:rsidR="00847D67" w:rsidRPr="00150360" w:rsidRDefault="00FF05E2" w:rsidP="00150360">
      <w:pPr>
        <w:spacing w:line="360" w:lineRule="auto"/>
        <w:rPr>
          <w:rFonts w:ascii="Arial" w:hAnsi="Arial" w:cs="Arial"/>
          <w:sz w:val="24"/>
          <w:szCs w:val="24"/>
        </w:rPr>
      </w:pPr>
      <w:r w:rsidRPr="00150360">
        <w:rPr>
          <w:rFonts w:ascii="Arial" w:hAnsi="Arial" w:cs="Arial"/>
          <w:sz w:val="24"/>
          <w:szCs w:val="24"/>
        </w:rPr>
        <w:t>Appendix 10</w:t>
      </w:r>
    </w:p>
    <w:p w14:paraId="7F387C6E" w14:textId="350A8DDC" w:rsidR="00FF05E2" w:rsidRPr="00150360" w:rsidRDefault="00FF05E2" w:rsidP="00150360">
      <w:pPr>
        <w:spacing w:line="360" w:lineRule="auto"/>
        <w:rPr>
          <w:rFonts w:ascii="Arial" w:hAnsi="Arial" w:cs="Arial"/>
          <w:sz w:val="24"/>
          <w:szCs w:val="24"/>
        </w:rPr>
      </w:pPr>
    </w:p>
    <w:p w14:paraId="70F0FB2C" w14:textId="3563FA24" w:rsidR="00FF05E2" w:rsidRPr="00150360" w:rsidRDefault="00E97EEE" w:rsidP="00150360">
      <w:pPr>
        <w:spacing w:line="360" w:lineRule="auto"/>
        <w:rPr>
          <w:rFonts w:ascii="Arial" w:hAnsi="Arial" w:cs="Arial"/>
          <w:sz w:val="24"/>
          <w:szCs w:val="24"/>
          <w:u w:val="single"/>
        </w:rPr>
      </w:pPr>
      <w:r w:rsidRPr="00150360">
        <w:rPr>
          <w:rFonts w:ascii="Arial" w:hAnsi="Arial" w:cs="Arial"/>
          <w:sz w:val="24"/>
          <w:szCs w:val="24"/>
          <w:u w:val="single"/>
        </w:rPr>
        <w:t>Event leverage</w:t>
      </w:r>
    </w:p>
    <w:p w14:paraId="354EEDDF" w14:textId="5CD3083E" w:rsidR="00FF05E2" w:rsidRPr="00150360" w:rsidRDefault="00150360" w:rsidP="00150360">
      <w:pPr>
        <w:spacing w:line="360" w:lineRule="auto"/>
        <w:rPr>
          <w:rFonts w:ascii="Arial" w:hAnsi="Arial" w:cs="Arial"/>
          <w:sz w:val="24"/>
          <w:szCs w:val="24"/>
        </w:rPr>
      </w:pPr>
      <w:r w:rsidRPr="00150360">
        <w:rPr>
          <w:rFonts w:ascii="Arial" w:hAnsi="Arial" w:cs="Arial"/>
          <w:noProof/>
          <w:sz w:val="24"/>
          <w:szCs w:val="24"/>
        </w:rPr>
        <w:drawing>
          <wp:anchor distT="0" distB="0" distL="114300" distR="114300" simplePos="0" relativeHeight="251663360" behindDoc="0" locked="0" layoutInCell="1" allowOverlap="1" wp14:anchorId="585F349E" wp14:editId="26F00F96">
            <wp:simplePos x="0" y="0"/>
            <wp:positionH relativeFrom="margin">
              <wp:align>left</wp:align>
            </wp:positionH>
            <wp:positionV relativeFrom="paragraph">
              <wp:posOffset>9525</wp:posOffset>
            </wp:positionV>
            <wp:extent cx="4331970" cy="271589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2147" t="44902" r="22135" b="15272"/>
                    <a:stretch/>
                  </pic:blipFill>
                  <pic:spPr bwMode="auto">
                    <a:xfrm>
                      <a:off x="0" y="0"/>
                      <a:ext cx="4331970" cy="2715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3063ED" w14:textId="77766365" w:rsidR="00FF05E2" w:rsidRPr="00150360" w:rsidRDefault="00FF05E2" w:rsidP="00150360">
      <w:pPr>
        <w:spacing w:line="360" w:lineRule="auto"/>
        <w:rPr>
          <w:rFonts w:ascii="Arial" w:hAnsi="Arial" w:cs="Arial"/>
          <w:sz w:val="24"/>
          <w:szCs w:val="24"/>
        </w:rPr>
      </w:pPr>
    </w:p>
    <w:p w14:paraId="13D013E7" w14:textId="30984249" w:rsidR="00FF05E2" w:rsidRPr="00150360" w:rsidRDefault="00FF05E2" w:rsidP="00150360">
      <w:pPr>
        <w:spacing w:line="360" w:lineRule="auto"/>
        <w:rPr>
          <w:rFonts w:ascii="Arial" w:hAnsi="Arial" w:cs="Arial"/>
          <w:sz w:val="24"/>
          <w:szCs w:val="24"/>
        </w:rPr>
      </w:pPr>
    </w:p>
    <w:p w14:paraId="5C33BB4A" w14:textId="47A4FEBE" w:rsidR="00FF05E2" w:rsidRPr="00150360" w:rsidRDefault="00FF05E2" w:rsidP="00150360">
      <w:pPr>
        <w:spacing w:line="360" w:lineRule="auto"/>
        <w:rPr>
          <w:rFonts w:ascii="Arial" w:hAnsi="Arial" w:cs="Arial"/>
          <w:sz w:val="24"/>
          <w:szCs w:val="24"/>
        </w:rPr>
      </w:pPr>
    </w:p>
    <w:p w14:paraId="1FCD9857" w14:textId="2D5A08DD" w:rsidR="00FF05E2" w:rsidRPr="00150360" w:rsidRDefault="00FF05E2" w:rsidP="00150360">
      <w:pPr>
        <w:spacing w:line="360" w:lineRule="auto"/>
        <w:rPr>
          <w:rFonts w:ascii="Arial" w:hAnsi="Arial" w:cs="Arial"/>
          <w:sz w:val="24"/>
          <w:szCs w:val="24"/>
        </w:rPr>
      </w:pPr>
    </w:p>
    <w:p w14:paraId="7212D628" w14:textId="57AEAE7F" w:rsidR="00FF05E2" w:rsidRPr="00150360" w:rsidRDefault="00FF05E2" w:rsidP="00150360">
      <w:pPr>
        <w:spacing w:line="360" w:lineRule="auto"/>
        <w:rPr>
          <w:rFonts w:ascii="Arial" w:hAnsi="Arial" w:cs="Arial"/>
          <w:sz w:val="24"/>
          <w:szCs w:val="24"/>
        </w:rPr>
      </w:pPr>
    </w:p>
    <w:p w14:paraId="6369229D" w14:textId="5361D121" w:rsidR="00FF05E2" w:rsidRPr="00150360" w:rsidRDefault="00FF05E2" w:rsidP="00150360">
      <w:pPr>
        <w:spacing w:line="360" w:lineRule="auto"/>
        <w:rPr>
          <w:rFonts w:ascii="Arial" w:hAnsi="Arial" w:cs="Arial"/>
          <w:sz w:val="24"/>
          <w:szCs w:val="24"/>
        </w:rPr>
      </w:pPr>
    </w:p>
    <w:p w14:paraId="6AA0AEA3" w14:textId="31588047" w:rsidR="00FF05E2" w:rsidRPr="00150360" w:rsidRDefault="00FF05E2" w:rsidP="00150360">
      <w:pPr>
        <w:spacing w:line="360" w:lineRule="auto"/>
        <w:rPr>
          <w:rFonts w:ascii="Arial" w:hAnsi="Arial" w:cs="Arial"/>
          <w:sz w:val="24"/>
          <w:szCs w:val="24"/>
        </w:rPr>
      </w:pPr>
    </w:p>
    <w:p w14:paraId="3ECF56F2" w14:textId="169AAD88" w:rsidR="00E97EEE" w:rsidRPr="00150360" w:rsidRDefault="00FF05E2" w:rsidP="00150360">
      <w:pPr>
        <w:spacing w:line="360" w:lineRule="auto"/>
        <w:rPr>
          <w:rFonts w:ascii="Arial" w:hAnsi="Arial" w:cs="Arial"/>
          <w:sz w:val="24"/>
          <w:szCs w:val="24"/>
        </w:rPr>
      </w:pPr>
      <w:r w:rsidRPr="00150360">
        <w:rPr>
          <w:rFonts w:ascii="Arial" w:hAnsi="Arial" w:cs="Arial"/>
          <w:sz w:val="24"/>
          <w:szCs w:val="24"/>
        </w:rPr>
        <w:t>Appendix 11</w:t>
      </w:r>
    </w:p>
    <w:p w14:paraId="46FFF646" w14:textId="77777777" w:rsidR="00E97EEE" w:rsidRPr="00150360" w:rsidRDefault="00E97EEE" w:rsidP="00150360">
      <w:pPr>
        <w:spacing w:line="360" w:lineRule="auto"/>
        <w:rPr>
          <w:rFonts w:ascii="Arial" w:hAnsi="Arial" w:cs="Arial"/>
          <w:sz w:val="24"/>
          <w:szCs w:val="24"/>
        </w:rPr>
      </w:pPr>
      <w:r w:rsidRPr="00150360">
        <w:rPr>
          <w:rFonts w:ascii="Arial" w:hAnsi="Arial" w:cs="Arial"/>
          <w:sz w:val="24"/>
          <w:szCs w:val="24"/>
        </w:rPr>
        <w:br w:type="page"/>
      </w:r>
    </w:p>
    <w:p w14:paraId="275F85BF" w14:textId="4B177116" w:rsidR="00FF05E2" w:rsidRPr="00150360" w:rsidRDefault="00E97EEE" w:rsidP="00150360">
      <w:pPr>
        <w:spacing w:line="360" w:lineRule="auto"/>
        <w:rPr>
          <w:rFonts w:ascii="Arial" w:hAnsi="Arial" w:cs="Arial"/>
          <w:sz w:val="24"/>
          <w:szCs w:val="24"/>
          <w:u w:val="single"/>
        </w:rPr>
      </w:pPr>
      <w:r w:rsidRPr="00150360">
        <w:rPr>
          <w:rFonts w:ascii="Arial" w:hAnsi="Arial" w:cs="Arial"/>
          <w:sz w:val="24"/>
          <w:szCs w:val="24"/>
          <w:u w:val="single"/>
        </w:rPr>
        <w:lastRenderedPageBreak/>
        <w:t>Age structure of Mumbles</w:t>
      </w:r>
    </w:p>
    <w:p w14:paraId="633809B0" w14:textId="44854244" w:rsidR="00E97EEE" w:rsidRPr="00150360" w:rsidRDefault="00E97EEE" w:rsidP="00150360">
      <w:pPr>
        <w:spacing w:line="360" w:lineRule="auto"/>
        <w:rPr>
          <w:rFonts w:ascii="Arial" w:hAnsi="Arial" w:cs="Arial"/>
          <w:sz w:val="24"/>
          <w:szCs w:val="24"/>
        </w:rPr>
      </w:pPr>
      <w:r w:rsidRPr="00150360">
        <w:rPr>
          <w:rFonts w:ascii="Arial" w:hAnsi="Arial" w:cs="Arial"/>
          <w:noProof/>
          <w:sz w:val="24"/>
          <w:szCs w:val="24"/>
        </w:rPr>
        <w:drawing>
          <wp:anchor distT="0" distB="0" distL="114300" distR="114300" simplePos="0" relativeHeight="251665408" behindDoc="0" locked="0" layoutInCell="1" allowOverlap="1" wp14:anchorId="32751518" wp14:editId="474BF807">
            <wp:simplePos x="0" y="0"/>
            <wp:positionH relativeFrom="margin">
              <wp:align>left</wp:align>
            </wp:positionH>
            <wp:positionV relativeFrom="paragraph">
              <wp:posOffset>11430</wp:posOffset>
            </wp:positionV>
            <wp:extent cx="3411855" cy="48075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13132" r="72616" b="18237"/>
                    <a:stretch/>
                  </pic:blipFill>
                  <pic:spPr bwMode="auto">
                    <a:xfrm>
                      <a:off x="0" y="0"/>
                      <a:ext cx="3411855" cy="4807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AF3101" w14:textId="39B67959" w:rsidR="00E97EEE" w:rsidRPr="00150360" w:rsidRDefault="00E97EEE" w:rsidP="00150360">
      <w:pPr>
        <w:spacing w:line="360" w:lineRule="auto"/>
        <w:rPr>
          <w:rFonts w:ascii="Arial" w:hAnsi="Arial" w:cs="Arial"/>
          <w:sz w:val="24"/>
          <w:szCs w:val="24"/>
        </w:rPr>
      </w:pPr>
    </w:p>
    <w:p w14:paraId="1AA4A946" w14:textId="77777777" w:rsidR="00E97EEE" w:rsidRPr="00150360" w:rsidRDefault="00E97EEE" w:rsidP="00150360">
      <w:pPr>
        <w:spacing w:line="360" w:lineRule="auto"/>
        <w:rPr>
          <w:rFonts w:ascii="Arial" w:hAnsi="Arial" w:cs="Arial"/>
          <w:sz w:val="24"/>
          <w:szCs w:val="24"/>
        </w:rPr>
      </w:pPr>
    </w:p>
    <w:p w14:paraId="772B728E" w14:textId="77777777" w:rsidR="00E97EEE" w:rsidRPr="00150360" w:rsidRDefault="00E97EEE" w:rsidP="00150360">
      <w:pPr>
        <w:spacing w:line="360" w:lineRule="auto"/>
        <w:rPr>
          <w:rFonts w:ascii="Arial" w:hAnsi="Arial" w:cs="Arial"/>
          <w:sz w:val="24"/>
          <w:szCs w:val="24"/>
        </w:rPr>
      </w:pPr>
    </w:p>
    <w:p w14:paraId="3B9E101A" w14:textId="77777777" w:rsidR="00E97EEE" w:rsidRPr="00150360" w:rsidRDefault="00E97EEE" w:rsidP="00150360">
      <w:pPr>
        <w:spacing w:line="360" w:lineRule="auto"/>
        <w:rPr>
          <w:rFonts w:ascii="Arial" w:hAnsi="Arial" w:cs="Arial"/>
          <w:sz w:val="24"/>
          <w:szCs w:val="24"/>
        </w:rPr>
      </w:pPr>
    </w:p>
    <w:p w14:paraId="5BAE697F" w14:textId="77777777" w:rsidR="00E97EEE" w:rsidRPr="00150360" w:rsidRDefault="00E97EEE" w:rsidP="00150360">
      <w:pPr>
        <w:spacing w:line="360" w:lineRule="auto"/>
        <w:rPr>
          <w:rFonts w:ascii="Arial" w:hAnsi="Arial" w:cs="Arial"/>
          <w:sz w:val="24"/>
          <w:szCs w:val="24"/>
        </w:rPr>
      </w:pPr>
    </w:p>
    <w:p w14:paraId="46CAE031" w14:textId="77777777" w:rsidR="00E97EEE" w:rsidRPr="00150360" w:rsidRDefault="00E97EEE" w:rsidP="00150360">
      <w:pPr>
        <w:spacing w:line="360" w:lineRule="auto"/>
        <w:rPr>
          <w:rFonts w:ascii="Arial" w:hAnsi="Arial" w:cs="Arial"/>
          <w:sz w:val="24"/>
          <w:szCs w:val="24"/>
        </w:rPr>
      </w:pPr>
    </w:p>
    <w:p w14:paraId="6DAD2F46" w14:textId="77777777" w:rsidR="00E97EEE" w:rsidRPr="00150360" w:rsidRDefault="00E97EEE" w:rsidP="00150360">
      <w:pPr>
        <w:spacing w:line="360" w:lineRule="auto"/>
        <w:rPr>
          <w:rFonts w:ascii="Arial" w:hAnsi="Arial" w:cs="Arial"/>
          <w:sz w:val="24"/>
          <w:szCs w:val="24"/>
        </w:rPr>
      </w:pPr>
    </w:p>
    <w:p w14:paraId="76254869" w14:textId="77777777" w:rsidR="00E97EEE" w:rsidRPr="00150360" w:rsidRDefault="00E97EEE" w:rsidP="00150360">
      <w:pPr>
        <w:spacing w:line="360" w:lineRule="auto"/>
        <w:rPr>
          <w:rFonts w:ascii="Arial" w:hAnsi="Arial" w:cs="Arial"/>
          <w:sz w:val="24"/>
          <w:szCs w:val="24"/>
        </w:rPr>
      </w:pPr>
    </w:p>
    <w:p w14:paraId="378CF6C6" w14:textId="77777777" w:rsidR="00E97EEE" w:rsidRPr="00150360" w:rsidRDefault="00E97EEE" w:rsidP="00150360">
      <w:pPr>
        <w:spacing w:line="360" w:lineRule="auto"/>
        <w:rPr>
          <w:rFonts w:ascii="Arial" w:hAnsi="Arial" w:cs="Arial"/>
          <w:sz w:val="24"/>
          <w:szCs w:val="24"/>
        </w:rPr>
      </w:pPr>
    </w:p>
    <w:p w14:paraId="03F05F5F" w14:textId="77777777" w:rsidR="00E97EEE" w:rsidRPr="00150360" w:rsidRDefault="00E97EEE" w:rsidP="00150360">
      <w:pPr>
        <w:spacing w:line="360" w:lineRule="auto"/>
        <w:rPr>
          <w:rFonts w:ascii="Arial" w:hAnsi="Arial" w:cs="Arial"/>
          <w:sz w:val="24"/>
          <w:szCs w:val="24"/>
        </w:rPr>
      </w:pPr>
    </w:p>
    <w:p w14:paraId="60399DC4" w14:textId="77777777" w:rsidR="00E97EEE" w:rsidRPr="00150360" w:rsidRDefault="00E97EEE" w:rsidP="00150360">
      <w:pPr>
        <w:spacing w:line="360" w:lineRule="auto"/>
        <w:rPr>
          <w:rFonts w:ascii="Arial" w:hAnsi="Arial" w:cs="Arial"/>
          <w:sz w:val="24"/>
          <w:szCs w:val="24"/>
        </w:rPr>
      </w:pPr>
    </w:p>
    <w:p w14:paraId="77708C9F" w14:textId="77777777" w:rsidR="00E97EEE" w:rsidRPr="00150360" w:rsidRDefault="00E97EEE" w:rsidP="00150360">
      <w:pPr>
        <w:spacing w:line="360" w:lineRule="auto"/>
        <w:rPr>
          <w:rFonts w:ascii="Arial" w:hAnsi="Arial" w:cs="Arial"/>
          <w:sz w:val="24"/>
          <w:szCs w:val="24"/>
        </w:rPr>
      </w:pPr>
    </w:p>
    <w:p w14:paraId="087B2276" w14:textId="77777777" w:rsidR="00E97EEE" w:rsidRPr="00150360" w:rsidRDefault="00E97EEE" w:rsidP="00150360">
      <w:pPr>
        <w:spacing w:line="360" w:lineRule="auto"/>
        <w:rPr>
          <w:rFonts w:ascii="Arial" w:hAnsi="Arial" w:cs="Arial"/>
          <w:sz w:val="24"/>
          <w:szCs w:val="24"/>
        </w:rPr>
      </w:pPr>
    </w:p>
    <w:p w14:paraId="06B56333" w14:textId="340D9789" w:rsidR="00E97EEE" w:rsidRPr="00150360" w:rsidRDefault="00E97EEE" w:rsidP="00150360">
      <w:pPr>
        <w:spacing w:line="360" w:lineRule="auto"/>
        <w:rPr>
          <w:rFonts w:ascii="Arial" w:hAnsi="Arial" w:cs="Arial"/>
          <w:sz w:val="24"/>
          <w:szCs w:val="24"/>
        </w:rPr>
      </w:pPr>
      <w:r w:rsidRPr="00150360">
        <w:rPr>
          <w:rFonts w:ascii="Arial" w:hAnsi="Arial" w:cs="Arial"/>
          <w:sz w:val="24"/>
          <w:szCs w:val="24"/>
        </w:rPr>
        <w:t>Appendix 12</w:t>
      </w:r>
    </w:p>
    <w:sectPr w:rsidR="00E97EEE" w:rsidRPr="00150360">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336C16" w14:textId="77777777" w:rsidR="008C587D" w:rsidRDefault="008C587D" w:rsidP="0063757A">
      <w:pPr>
        <w:spacing w:after="0" w:line="240" w:lineRule="auto"/>
      </w:pPr>
      <w:r>
        <w:separator/>
      </w:r>
    </w:p>
  </w:endnote>
  <w:endnote w:type="continuationSeparator" w:id="0">
    <w:p w14:paraId="12118C29" w14:textId="77777777" w:rsidR="008C587D" w:rsidRDefault="008C587D" w:rsidP="00637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5597923"/>
      <w:docPartObj>
        <w:docPartGallery w:val="Page Numbers (Bottom of Page)"/>
        <w:docPartUnique/>
      </w:docPartObj>
    </w:sdtPr>
    <w:sdtEndPr>
      <w:rPr>
        <w:noProof/>
      </w:rPr>
    </w:sdtEndPr>
    <w:sdtContent>
      <w:p w14:paraId="23D4B85C" w14:textId="58F02344" w:rsidR="00171548" w:rsidRDefault="001715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F4D20E" w14:textId="77777777" w:rsidR="00171548" w:rsidRDefault="001715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64AFD" w14:textId="77777777" w:rsidR="008C587D" w:rsidRDefault="008C587D" w:rsidP="0063757A">
      <w:pPr>
        <w:spacing w:after="0" w:line="240" w:lineRule="auto"/>
      </w:pPr>
      <w:r>
        <w:separator/>
      </w:r>
    </w:p>
  </w:footnote>
  <w:footnote w:type="continuationSeparator" w:id="0">
    <w:p w14:paraId="128B04FE" w14:textId="77777777" w:rsidR="008C587D" w:rsidRDefault="008C587D" w:rsidP="006375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AB7C4C" w14:textId="20D83A8C" w:rsidR="00171548" w:rsidRDefault="00171548">
    <w:pPr>
      <w:pStyle w:val="Header"/>
    </w:pPr>
    <w:r>
      <w:t xml:space="preserve">Patrick Connery </w:t>
    </w:r>
    <w:r>
      <w:tab/>
    </w:r>
    <w:r>
      <w:tab/>
      <w:t>P149101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93922"/>
    <w:multiLevelType w:val="hybridMultilevel"/>
    <w:tmpl w:val="26562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80134"/>
    <w:multiLevelType w:val="multilevel"/>
    <w:tmpl w:val="AC108D1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FEC75D0"/>
    <w:multiLevelType w:val="hybridMultilevel"/>
    <w:tmpl w:val="AD9CE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F86B16"/>
    <w:multiLevelType w:val="multilevel"/>
    <w:tmpl w:val="0D8ADCA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F246497"/>
    <w:multiLevelType w:val="hybridMultilevel"/>
    <w:tmpl w:val="857EA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05B04"/>
    <w:multiLevelType w:val="hybridMultilevel"/>
    <w:tmpl w:val="55E2457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666EDF"/>
    <w:multiLevelType w:val="hybridMultilevel"/>
    <w:tmpl w:val="76F4C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4A75AA"/>
    <w:multiLevelType w:val="hybridMultilevel"/>
    <w:tmpl w:val="A904A77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457C75"/>
    <w:multiLevelType w:val="multilevel"/>
    <w:tmpl w:val="CB3A1868"/>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7ED16D4B"/>
    <w:multiLevelType w:val="hybridMultilevel"/>
    <w:tmpl w:val="1AEAC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5"/>
  </w:num>
  <w:num w:numId="4">
    <w:abstractNumId w:val="2"/>
  </w:num>
  <w:num w:numId="5">
    <w:abstractNumId w:val="6"/>
  </w:num>
  <w:num w:numId="6">
    <w:abstractNumId w:val="4"/>
  </w:num>
  <w:num w:numId="7">
    <w:abstractNumId w:val="0"/>
  </w:num>
  <w:num w:numId="8">
    <w:abstractNumId w:val="1"/>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A4D"/>
    <w:rsid w:val="00024E3F"/>
    <w:rsid w:val="00075F83"/>
    <w:rsid w:val="00095314"/>
    <w:rsid w:val="000F4B21"/>
    <w:rsid w:val="001010D4"/>
    <w:rsid w:val="00102A5C"/>
    <w:rsid w:val="00150360"/>
    <w:rsid w:val="00151D25"/>
    <w:rsid w:val="0016186F"/>
    <w:rsid w:val="00171548"/>
    <w:rsid w:val="0017214A"/>
    <w:rsid w:val="00172BA7"/>
    <w:rsid w:val="00173F3F"/>
    <w:rsid w:val="001B2B6A"/>
    <w:rsid w:val="001B4D51"/>
    <w:rsid w:val="001E00AB"/>
    <w:rsid w:val="002104A4"/>
    <w:rsid w:val="00221F52"/>
    <w:rsid w:val="002D78E1"/>
    <w:rsid w:val="003523C4"/>
    <w:rsid w:val="00363F58"/>
    <w:rsid w:val="003B16F7"/>
    <w:rsid w:val="003B2D4D"/>
    <w:rsid w:val="003B36EE"/>
    <w:rsid w:val="003B7E70"/>
    <w:rsid w:val="004074A4"/>
    <w:rsid w:val="00421103"/>
    <w:rsid w:val="00447882"/>
    <w:rsid w:val="004603CB"/>
    <w:rsid w:val="00471BC0"/>
    <w:rsid w:val="00476643"/>
    <w:rsid w:val="004827D8"/>
    <w:rsid w:val="00485512"/>
    <w:rsid w:val="00494EA4"/>
    <w:rsid w:val="004E6D36"/>
    <w:rsid w:val="004F15A2"/>
    <w:rsid w:val="00533198"/>
    <w:rsid w:val="00535705"/>
    <w:rsid w:val="00567811"/>
    <w:rsid w:val="005721EE"/>
    <w:rsid w:val="00593AF4"/>
    <w:rsid w:val="005B514A"/>
    <w:rsid w:val="005D037A"/>
    <w:rsid w:val="00610961"/>
    <w:rsid w:val="00610C89"/>
    <w:rsid w:val="0061422A"/>
    <w:rsid w:val="0063757A"/>
    <w:rsid w:val="00653D4B"/>
    <w:rsid w:val="006760B1"/>
    <w:rsid w:val="00696A4D"/>
    <w:rsid w:val="006A0818"/>
    <w:rsid w:val="006B66A9"/>
    <w:rsid w:val="006D0ECD"/>
    <w:rsid w:val="006D32DC"/>
    <w:rsid w:val="006E43BB"/>
    <w:rsid w:val="00713BC5"/>
    <w:rsid w:val="007218B1"/>
    <w:rsid w:val="00721B11"/>
    <w:rsid w:val="00724AA5"/>
    <w:rsid w:val="00724B43"/>
    <w:rsid w:val="00753880"/>
    <w:rsid w:val="007631E9"/>
    <w:rsid w:val="00770AA4"/>
    <w:rsid w:val="00792268"/>
    <w:rsid w:val="007A5503"/>
    <w:rsid w:val="007A6172"/>
    <w:rsid w:val="007A7F30"/>
    <w:rsid w:val="007B720F"/>
    <w:rsid w:val="007C01C7"/>
    <w:rsid w:val="008069FB"/>
    <w:rsid w:val="00816EE5"/>
    <w:rsid w:val="00834D18"/>
    <w:rsid w:val="00847D67"/>
    <w:rsid w:val="008811C7"/>
    <w:rsid w:val="0088474D"/>
    <w:rsid w:val="008C587D"/>
    <w:rsid w:val="008F008B"/>
    <w:rsid w:val="0094780C"/>
    <w:rsid w:val="00966E56"/>
    <w:rsid w:val="009B07ED"/>
    <w:rsid w:val="00A10864"/>
    <w:rsid w:val="00A40F54"/>
    <w:rsid w:val="00A573A5"/>
    <w:rsid w:val="00AC2F25"/>
    <w:rsid w:val="00AE61BD"/>
    <w:rsid w:val="00B03D67"/>
    <w:rsid w:val="00B04F48"/>
    <w:rsid w:val="00B06685"/>
    <w:rsid w:val="00B3177C"/>
    <w:rsid w:val="00B90A89"/>
    <w:rsid w:val="00BA3DBB"/>
    <w:rsid w:val="00BB5AFD"/>
    <w:rsid w:val="00BB78DE"/>
    <w:rsid w:val="00BD2648"/>
    <w:rsid w:val="00BD4FD6"/>
    <w:rsid w:val="00BE381A"/>
    <w:rsid w:val="00C00886"/>
    <w:rsid w:val="00C051C9"/>
    <w:rsid w:val="00C8753A"/>
    <w:rsid w:val="00C95941"/>
    <w:rsid w:val="00CD0B10"/>
    <w:rsid w:val="00D359E4"/>
    <w:rsid w:val="00D5322A"/>
    <w:rsid w:val="00D80291"/>
    <w:rsid w:val="00D878B3"/>
    <w:rsid w:val="00DA3CDD"/>
    <w:rsid w:val="00DE60E4"/>
    <w:rsid w:val="00E01758"/>
    <w:rsid w:val="00E23A63"/>
    <w:rsid w:val="00E355ED"/>
    <w:rsid w:val="00E82F1F"/>
    <w:rsid w:val="00E93D85"/>
    <w:rsid w:val="00E97A8C"/>
    <w:rsid w:val="00E97EEE"/>
    <w:rsid w:val="00EB19BC"/>
    <w:rsid w:val="00EF3FB7"/>
    <w:rsid w:val="00F439F3"/>
    <w:rsid w:val="00F5156A"/>
    <w:rsid w:val="00F635F1"/>
    <w:rsid w:val="00F83DC4"/>
    <w:rsid w:val="00F9026B"/>
    <w:rsid w:val="00F91136"/>
    <w:rsid w:val="00F93371"/>
    <w:rsid w:val="00FD3C01"/>
    <w:rsid w:val="00FD521C"/>
    <w:rsid w:val="00FD73A4"/>
    <w:rsid w:val="00FF05E2"/>
    <w:rsid w:val="00FF5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5A1E7"/>
  <w15:chartTrackingRefBased/>
  <w15:docId w15:val="{501B89D7-77D4-4191-83CA-538FA8BF1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753A"/>
    <w:pPr>
      <w:ind w:left="720"/>
      <w:contextualSpacing/>
    </w:pPr>
  </w:style>
  <w:style w:type="table" w:styleId="TableGrid">
    <w:name w:val="Table Grid"/>
    <w:basedOn w:val="TableNormal"/>
    <w:uiPriority w:val="39"/>
    <w:rsid w:val="00770A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0961"/>
    <w:rPr>
      <w:color w:val="0563C1" w:themeColor="hyperlink"/>
      <w:u w:val="single"/>
    </w:rPr>
  </w:style>
  <w:style w:type="character" w:styleId="UnresolvedMention">
    <w:name w:val="Unresolved Mention"/>
    <w:basedOn w:val="DefaultParagraphFont"/>
    <w:uiPriority w:val="99"/>
    <w:semiHidden/>
    <w:unhideWhenUsed/>
    <w:rsid w:val="00610961"/>
    <w:rPr>
      <w:color w:val="605E5C"/>
      <w:shd w:val="clear" w:color="auto" w:fill="E1DFDD"/>
    </w:rPr>
  </w:style>
  <w:style w:type="paragraph" w:styleId="Header">
    <w:name w:val="header"/>
    <w:basedOn w:val="Normal"/>
    <w:link w:val="HeaderChar"/>
    <w:uiPriority w:val="99"/>
    <w:unhideWhenUsed/>
    <w:rsid w:val="00637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57A"/>
  </w:style>
  <w:style w:type="paragraph" w:styleId="Footer">
    <w:name w:val="footer"/>
    <w:basedOn w:val="Normal"/>
    <w:link w:val="FooterChar"/>
    <w:uiPriority w:val="99"/>
    <w:unhideWhenUsed/>
    <w:rsid w:val="00637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57A"/>
  </w:style>
  <w:style w:type="character" w:styleId="FollowedHyperlink">
    <w:name w:val="FollowedHyperlink"/>
    <w:basedOn w:val="DefaultParagraphFont"/>
    <w:uiPriority w:val="99"/>
    <w:semiHidden/>
    <w:unhideWhenUsed/>
    <w:rsid w:val="00D878B3"/>
    <w:rPr>
      <w:color w:val="954F72" w:themeColor="followedHyperlink"/>
      <w:u w:val="single"/>
    </w:rPr>
  </w:style>
  <w:style w:type="paragraph" w:styleId="IntenseQuote">
    <w:name w:val="Intense Quote"/>
    <w:basedOn w:val="Normal"/>
    <w:next w:val="Normal"/>
    <w:link w:val="IntenseQuoteChar"/>
    <w:uiPriority w:val="30"/>
    <w:qFormat/>
    <w:rsid w:val="0061422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1422A"/>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3892713">
      <w:bodyDiv w:val="1"/>
      <w:marLeft w:val="0"/>
      <w:marRight w:val="0"/>
      <w:marTop w:val="0"/>
      <w:marBottom w:val="0"/>
      <w:divBdr>
        <w:top w:val="none" w:sz="0" w:space="0" w:color="auto"/>
        <w:left w:val="none" w:sz="0" w:space="0" w:color="auto"/>
        <w:bottom w:val="none" w:sz="0" w:space="0" w:color="auto"/>
        <w:right w:val="none" w:sz="0" w:space="0" w:color="auto"/>
      </w:divBdr>
    </w:div>
    <w:div w:id="2068264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misweb.co.uk/reports/localarea?compare=1170221838" TargetMode="External"/><Relationship Id="rId13" Type="http://schemas.openxmlformats.org/officeDocument/2006/relationships/hyperlink" Target="https://www.investopedia.com/terms/f/feasibility-study.asp" TargetMode="External"/><Relationship Id="rId18" Type="http://schemas.openxmlformats.org/officeDocument/2006/relationships/hyperlink" Target="https://www.instagram.com/whiteladyfestival/"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www.independent.co.uk/travel/news-and-advice/staycation-uk-holidays-brexit-travel-eu-a7668991.html%20accessed%2022nd%20January%202019" TargetMode="External"/><Relationship Id="rId7" Type="http://schemas.openxmlformats.org/officeDocument/2006/relationships/hyperlink" Target="https://books.google.co.uk/books?id=GgIR4Nxc-F8C&amp;pg=PA6&amp;dq=stakeholders+definition&amp;hl=en&amp;sa=X&amp;ved=0ahUKEwijqN2N7_7fAhVNQRUIHb0xAj0Q6AEIKDAA" TargetMode="External"/><Relationship Id="rId12" Type="http://schemas.openxmlformats.org/officeDocument/2006/relationships/hyperlink" Target="https://www.walesonline.co.uk/whats-on/whats-on-news/big-events-swansea-summer-2018-14457792" TargetMode="External"/><Relationship Id="rId17" Type="http://schemas.openxmlformats.org/officeDocument/2006/relationships/hyperlink" Target="https://www.mumbles.gov.uk/wp-content/uploads/2018/10/The-White-Lady-Festival-Review-2018-FINAL-Edited-SH.pdf%20accessed%2021st%20January%202019" TargetMode="External"/><Relationship Id="rId25" Type="http://schemas.openxmlformats.org/officeDocument/2006/relationships/image" Target="media/image3.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hattours.com/blog/festivals-2/" TargetMode="External"/><Relationship Id="rId20" Type="http://schemas.openxmlformats.org/officeDocument/2006/relationships/hyperlink" Target="https://www.eventbrite.co.uk/blog/event-trend-predictions-2019-ds00/" TargetMode="Externa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stwalesfamilylife.co.uk/whats-on/mumbles-here-comes-summer" TargetMode="External"/><Relationship Id="rId24" Type="http://schemas.openxmlformats.org/officeDocument/2006/relationships/image" Target="media/image2.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mumbles.gov.uk/the-white-lady-festival/" TargetMode="External"/><Relationship Id="rId23" Type="http://schemas.openxmlformats.org/officeDocument/2006/relationships/image" Target="media/image1.png"/><Relationship Id="rId28" Type="http://schemas.openxmlformats.org/officeDocument/2006/relationships/image" Target="media/image6.png"/><Relationship Id="rId10" Type="http://schemas.openxmlformats.org/officeDocument/2006/relationships/hyperlink" Target="https://www.bbc.co.uk/news/uk-wales-46109628" TargetMode="External"/><Relationship Id="rId19" Type="http://schemas.openxmlformats.org/officeDocument/2006/relationships/hyperlink" Target="https://www.facebook.com/WhiteLadyFestival/"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wansea.gov.uk/article/6406/Tourism-research-and-statistics" TargetMode="External"/><Relationship Id="rId14" Type="http://schemas.openxmlformats.org/officeDocument/2006/relationships/hyperlink" Target="http://www.eventimpacts.com/impact-types/environmental" TargetMode="External"/><Relationship Id="rId22" Type="http://schemas.openxmlformats.org/officeDocument/2006/relationships/hyperlink" Target="https://bizfluent.com/info-8704286-importance-stakeholders.html" TargetMode="External"/><Relationship Id="rId27" Type="http://schemas.openxmlformats.org/officeDocument/2006/relationships/image" Target="media/image5.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9623</TotalTime>
  <Pages>22</Pages>
  <Words>4691</Words>
  <Characters>26745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Connery</dc:creator>
  <cp:keywords/>
  <dc:description/>
  <cp:lastModifiedBy>Patrick Connery</cp:lastModifiedBy>
  <cp:revision>33</cp:revision>
  <dcterms:created xsi:type="dcterms:W3CDTF">2019-01-17T12:36:00Z</dcterms:created>
  <dcterms:modified xsi:type="dcterms:W3CDTF">2019-01-24T23:12:00Z</dcterms:modified>
</cp:coreProperties>
</file>