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A053D2" w14:textId="77777777" w:rsidR="00C939D3" w:rsidRPr="00DE0421" w:rsidRDefault="00C939D3" w:rsidP="00C939D3">
      <w:pPr>
        <w:spacing w:before="1440" w:after="240"/>
        <w:jc w:val="center"/>
        <w:rPr>
          <w:rFonts w:ascii="Arial" w:hAnsi="Arial" w:cs="Arial"/>
          <w:b/>
          <w:bCs/>
          <w:color w:val="1F3864"/>
          <w:sz w:val="24"/>
          <w:szCs w:val="24"/>
        </w:rPr>
      </w:pPr>
      <w:r w:rsidRPr="00DE0421">
        <w:rPr>
          <w:rFonts w:ascii="Arial" w:hAnsi="Arial" w:cs="Arial"/>
          <w:b/>
          <w:bCs/>
          <w:color w:val="1F3864"/>
          <w:sz w:val="24"/>
          <w:szCs w:val="24"/>
        </w:rPr>
        <w:t>NOSSLONDON2026 – VIRTUALISED ENTERPRISE NETWORK</w:t>
      </w:r>
    </w:p>
    <w:p w14:paraId="66A25DDC" w14:textId="77777777" w:rsidR="00C939D3" w:rsidRPr="00DE0421" w:rsidRDefault="00C939D3" w:rsidP="00C939D3">
      <w:pPr>
        <w:spacing w:before="120" w:after="120"/>
        <w:jc w:val="center"/>
        <w:rPr>
          <w:rFonts w:ascii="Arial" w:hAnsi="Arial" w:cs="Arial"/>
          <w:b/>
          <w:bCs/>
          <w:color w:val="1F3864"/>
          <w:sz w:val="24"/>
          <w:szCs w:val="24"/>
        </w:rPr>
      </w:pPr>
    </w:p>
    <w:p w14:paraId="7DF7BEF3" w14:textId="77777777" w:rsidR="00C939D3" w:rsidRPr="00DE0421" w:rsidRDefault="00C939D3" w:rsidP="00C939D3">
      <w:pPr>
        <w:spacing w:before="120" w:after="120"/>
        <w:jc w:val="center"/>
        <w:rPr>
          <w:rFonts w:ascii="Arial" w:hAnsi="Arial" w:cs="Arial"/>
          <w:b/>
          <w:bCs/>
          <w:color w:val="1F3864"/>
          <w:sz w:val="24"/>
          <w:szCs w:val="24"/>
        </w:rPr>
      </w:pPr>
    </w:p>
    <w:p w14:paraId="126AEB87" w14:textId="77777777" w:rsidR="00C939D3" w:rsidRPr="00DE0421" w:rsidRDefault="00C939D3" w:rsidP="00C939D3">
      <w:pPr>
        <w:spacing w:before="120" w:after="120"/>
        <w:jc w:val="center"/>
        <w:rPr>
          <w:rFonts w:ascii="Arial" w:hAnsi="Arial" w:cs="Arial"/>
          <w:sz w:val="24"/>
          <w:szCs w:val="24"/>
        </w:rPr>
      </w:pPr>
      <w:r w:rsidRPr="00DE0421">
        <w:rPr>
          <w:rFonts w:ascii="Arial" w:hAnsi="Arial" w:cs="Arial"/>
          <w:sz w:val="24"/>
          <w:szCs w:val="24"/>
        </w:rPr>
        <w:t>Module: Network Operating Systems and Services (ACCA5023)</w:t>
      </w:r>
    </w:p>
    <w:p w14:paraId="2ADA60A1" w14:textId="77777777" w:rsidR="00C939D3" w:rsidRPr="00DE0421" w:rsidRDefault="00C939D3" w:rsidP="00C939D3">
      <w:pPr>
        <w:spacing w:before="60" w:after="60"/>
        <w:jc w:val="center"/>
        <w:rPr>
          <w:rFonts w:ascii="Arial" w:hAnsi="Arial" w:cs="Arial"/>
          <w:sz w:val="24"/>
          <w:szCs w:val="24"/>
        </w:rPr>
      </w:pPr>
      <w:r w:rsidRPr="00DE0421">
        <w:rPr>
          <w:rFonts w:ascii="Arial" w:hAnsi="Arial" w:cs="Arial"/>
          <w:sz w:val="24"/>
          <w:szCs w:val="24"/>
        </w:rPr>
        <w:t>Programme: Applied Computing | Level 5</w:t>
      </w:r>
    </w:p>
    <w:p w14:paraId="64A438EE" w14:textId="77777777" w:rsidR="00DE0421" w:rsidRPr="00DE0421" w:rsidRDefault="00DE0421" w:rsidP="00C939D3">
      <w:pPr>
        <w:spacing w:before="60" w:after="60"/>
        <w:jc w:val="center"/>
        <w:rPr>
          <w:rFonts w:ascii="Arial" w:hAnsi="Arial" w:cs="Arial"/>
          <w:sz w:val="24"/>
          <w:szCs w:val="24"/>
        </w:rPr>
      </w:pPr>
    </w:p>
    <w:p w14:paraId="7734E7FA" w14:textId="5F6B04A5" w:rsidR="00DE0421" w:rsidRPr="00DE0421" w:rsidRDefault="00DE0421" w:rsidP="00DE0421">
      <w:pPr>
        <w:spacing w:before="60" w:after="60"/>
        <w:jc w:val="center"/>
        <w:rPr>
          <w:rFonts w:ascii="Arial" w:hAnsi="Arial" w:cs="Arial"/>
          <w:sz w:val="24"/>
          <w:szCs w:val="24"/>
        </w:rPr>
      </w:pPr>
      <w:r w:rsidRPr="00DE0421">
        <w:rPr>
          <w:rFonts w:ascii="Arial" w:hAnsi="Arial" w:cs="Arial"/>
          <w:sz w:val="24"/>
          <w:szCs w:val="24"/>
        </w:rPr>
        <w:t>STUDENT NAME: JULIO MIGUEL ABESO ECORO</w:t>
      </w:r>
    </w:p>
    <w:p w14:paraId="0B28EBAA" w14:textId="03C36505" w:rsidR="00DE0421" w:rsidRPr="00DE0421" w:rsidRDefault="00DE0421" w:rsidP="00DE0421">
      <w:pPr>
        <w:spacing w:before="60" w:after="60"/>
        <w:jc w:val="center"/>
        <w:rPr>
          <w:rFonts w:ascii="Arial" w:hAnsi="Arial" w:cs="Arial"/>
          <w:sz w:val="24"/>
          <w:szCs w:val="24"/>
        </w:rPr>
      </w:pPr>
      <w:r w:rsidRPr="00DE0421">
        <w:rPr>
          <w:rFonts w:ascii="Arial" w:hAnsi="Arial" w:cs="Arial"/>
          <w:sz w:val="24"/>
          <w:szCs w:val="24"/>
        </w:rPr>
        <w:t>STUDENT ID: 2425075</w:t>
      </w:r>
    </w:p>
    <w:p w14:paraId="16B9B803" w14:textId="77777777" w:rsidR="00C939D3" w:rsidRPr="00DE0421" w:rsidRDefault="00C939D3" w:rsidP="00C939D3">
      <w:pPr>
        <w:spacing w:before="60" w:after="60"/>
        <w:jc w:val="center"/>
        <w:rPr>
          <w:rFonts w:ascii="Arial" w:hAnsi="Arial" w:cs="Arial"/>
          <w:sz w:val="24"/>
          <w:szCs w:val="24"/>
        </w:rPr>
      </w:pPr>
      <w:r w:rsidRPr="00DE0421">
        <w:rPr>
          <w:rFonts w:ascii="Arial" w:hAnsi="Arial" w:cs="Arial"/>
          <w:sz w:val="24"/>
          <w:szCs w:val="24"/>
        </w:rPr>
        <w:t>Lecturer: Dr. Nitheesh Kaliyamurthy</w:t>
      </w:r>
    </w:p>
    <w:p w14:paraId="6DD5156B" w14:textId="77777777" w:rsidR="00C939D3" w:rsidRPr="00DE0421" w:rsidRDefault="00C939D3" w:rsidP="00C939D3">
      <w:pPr>
        <w:spacing w:before="60" w:after="60"/>
        <w:jc w:val="center"/>
        <w:rPr>
          <w:rFonts w:ascii="Arial" w:hAnsi="Arial" w:cs="Arial"/>
          <w:sz w:val="24"/>
          <w:szCs w:val="24"/>
        </w:rPr>
      </w:pPr>
      <w:r w:rsidRPr="00DE0421">
        <w:rPr>
          <w:rFonts w:ascii="Arial" w:hAnsi="Arial" w:cs="Arial"/>
          <w:sz w:val="24"/>
          <w:szCs w:val="24"/>
        </w:rPr>
        <w:t>Submission: 30th March 2026</w:t>
      </w:r>
    </w:p>
    <w:p w14:paraId="22A38AE8" w14:textId="77777777" w:rsidR="00C939D3" w:rsidRPr="00DE0421" w:rsidRDefault="00C939D3" w:rsidP="00C939D3">
      <w:pPr>
        <w:spacing w:before="60" w:after="60"/>
        <w:jc w:val="center"/>
        <w:rPr>
          <w:rFonts w:ascii="Arial" w:hAnsi="Arial" w:cs="Arial"/>
          <w:sz w:val="24"/>
          <w:szCs w:val="24"/>
        </w:rPr>
      </w:pPr>
      <w:r w:rsidRPr="00DE0421">
        <w:rPr>
          <w:rFonts w:ascii="Arial" w:hAnsi="Arial" w:cs="Arial"/>
          <w:sz w:val="24"/>
          <w:szCs w:val="24"/>
        </w:rPr>
        <w:t>Word Count: ~2500 Words Equivalent</w:t>
      </w:r>
    </w:p>
    <w:p w14:paraId="7714A272" w14:textId="77777777" w:rsidR="00C939D3" w:rsidRPr="00DE0421" w:rsidRDefault="00C939D3" w:rsidP="00C939D3">
      <w:pPr>
        <w:rPr>
          <w:rFonts w:ascii="Arial" w:hAnsi="Arial" w:cs="Arial"/>
          <w:sz w:val="24"/>
          <w:szCs w:val="24"/>
        </w:rPr>
      </w:pPr>
      <w:r w:rsidRPr="00DE0421">
        <w:rPr>
          <w:rFonts w:ascii="Arial" w:hAnsi="Arial" w:cs="Arial"/>
          <w:sz w:val="24"/>
          <w:szCs w:val="24"/>
        </w:rPr>
        <w:br w:type="page"/>
      </w:r>
    </w:p>
    <w:sdt>
      <w:sdtPr>
        <w:rPr>
          <w:rFonts w:ascii="Arial" w:eastAsia="Times New Roman" w:hAnsi="Arial" w:cs="Arial"/>
          <w:color w:val="auto"/>
          <w:kern w:val="2"/>
          <w:sz w:val="24"/>
          <w:szCs w:val="24"/>
          <w:lang w:val="en-GB"/>
          <w14:ligatures w14:val="standardContextual"/>
        </w:rPr>
        <w:id w:val="-1447844032"/>
        <w:docPartObj>
          <w:docPartGallery w:val="Table of Contents"/>
          <w:docPartUnique/>
        </w:docPartObj>
      </w:sdtPr>
      <w:sdtEndPr>
        <w:rPr>
          <w:rFonts w:eastAsiaTheme="minorHAnsi"/>
          <w:b/>
          <w:bCs/>
          <w:noProof/>
        </w:rPr>
      </w:sdtEndPr>
      <w:sdtContent>
        <w:p w14:paraId="6DA8EA25" w14:textId="77777777" w:rsidR="00C939D3" w:rsidRPr="00DE0421" w:rsidRDefault="00C939D3" w:rsidP="00C939D3">
          <w:pPr>
            <w:pStyle w:val="TOCHeading"/>
            <w:rPr>
              <w:rFonts w:ascii="Arial" w:hAnsi="Arial" w:cs="Arial"/>
              <w:sz w:val="24"/>
              <w:szCs w:val="24"/>
            </w:rPr>
          </w:pPr>
          <w:r w:rsidRPr="00DE0421">
            <w:rPr>
              <w:rFonts w:ascii="Arial" w:hAnsi="Arial" w:cs="Arial"/>
              <w:sz w:val="24"/>
              <w:szCs w:val="24"/>
            </w:rPr>
            <w:t>Table of Contents</w:t>
          </w:r>
        </w:p>
        <w:p w14:paraId="042B7BAA" w14:textId="77777777" w:rsidR="00C939D3" w:rsidRPr="00DE0421" w:rsidRDefault="00C939D3" w:rsidP="00C939D3">
          <w:pPr>
            <w:pStyle w:val="TOC1"/>
            <w:tabs>
              <w:tab w:val="right" w:leader="dot" w:pos="9016"/>
            </w:tabs>
            <w:rPr>
              <w:rFonts w:ascii="Arial" w:eastAsiaTheme="minorEastAsia" w:hAnsi="Arial" w:cs="Arial"/>
              <w:noProof/>
              <w:sz w:val="24"/>
              <w:szCs w:val="24"/>
              <w:lang w:val="en-US"/>
            </w:rPr>
          </w:pPr>
          <w:r w:rsidRPr="00DE0421">
            <w:rPr>
              <w:rFonts w:ascii="Arial" w:hAnsi="Arial" w:cs="Arial"/>
              <w:sz w:val="24"/>
              <w:szCs w:val="24"/>
            </w:rPr>
            <w:fldChar w:fldCharType="begin"/>
          </w:r>
          <w:r w:rsidRPr="00DE0421">
            <w:rPr>
              <w:rFonts w:ascii="Arial" w:hAnsi="Arial" w:cs="Arial"/>
              <w:sz w:val="24"/>
              <w:szCs w:val="24"/>
            </w:rPr>
            <w:instrText xml:space="preserve"> TOC \o "1-3" \h \z \u </w:instrText>
          </w:r>
          <w:r w:rsidRPr="00DE0421">
            <w:rPr>
              <w:rFonts w:ascii="Arial" w:hAnsi="Arial" w:cs="Arial"/>
              <w:sz w:val="24"/>
              <w:szCs w:val="24"/>
            </w:rPr>
            <w:fldChar w:fldCharType="separate"/>
          </w:r>
          <w:hyperlink w:anchor="_Toc225802125" w:history="1">
            <w:r w:rsidRPr="00DE0421">
              <w:rPr>
                <w:rStyle w:val="Hyperlink"/>
                <w:rFonts w:ascii="Arial" w:hAnsi="Arial" w:cs="Arial"/>
                <w:noProof/>
                <w:sz w:val="24"/>
                <w:szCs w:val="24"/>
              </w:rPr>
              <w:t>Task 1: Research Report</w:t>
            </w:r>
            <w:r w:rsidRPr="00DE0421">
              <w:rPr>
                <w:rFonts w:ascii="Arial" w:hAnsi="Arial" w:cs="Arial"/>
                <w:noProof/>
                <w:webHidden/>
                <w:sz w:val="24"/>
                <w:szCs w:val="24"/>
              </w:rPr>
              <w:tab/>
            </w:r>
            <w:r w:rsidRPr="00DE0421">
              <w:rPr>
                <w:rFonts w:ascii="Arial" w:hAnsi="Arial" w:cs="Arial"/>
                <w:noProof/>
                <w:webHidden/>
                <w:sz w:val="24"/>
                <w:szCs w:val="24"/>
              </w:rPr>
              <w:fldChar w:fldCharType="begin"/>
            </w:r>
            <w:r w:rsidRPr="00DE0421">
              <w:rPr>
                <w:rFonts w:ascii="Arial" w:hAnsi="Arial" w:cs="Arial"/>
                <w:noProof/>
                <w:webHidden/>
                <w:sz w:val="24"/>
                <w:szCs w:val="24"/>
              </w:rPr>
              <w:instrText xml:space="preserve"> PAGEREF _Toc225802125 \h </w:instrText>
            </w:r>
            <w:r w:rsidRPr="00DE0421">
              <w:rPr>
                <w:rFonts w:ascii="Arial" w:hAnsi="Arial" w:cs="Arial"/>
                <w:noProof/>
                <w:webHidden/>
                <w:sz w:val="24"/>
                <w:szCs w:val="24"/>
              </w:rPr>
            </w:r>
            <w:r w:rsidRPr="00DE0421">
              <w:rPr>
                <w:rFonts w:ascii="Arial" w:hAnsi="Arial" w:cs="Arial"/>
                <w:noProof/>
                <w:webHidden/>
                <w:sz w:val="24"/>
                <w:szCs w:val="24"/>
              </w:rPr>
              <w:fldChar w:fldCharType="separate"/>
            </w:r>
            <w:r w:rsidRPr="00DE0421">
              <w:rPr>
                <w:rFonts w:ascii="Arial" w:hAnsi="Arial" w:cs="Arial"/>
                <w:noProof/>
                <w:webHidden/>
                <w:sz w:val="24"/>
                <w:szCs w:val="24"/>
              </w:rPr>
              <w:t>3</w:t>
            </w:r>
            <w:r w:rsidRPr="00DE0421">
              <w:rPr>
                <w:rFonts w:ascii="Arial" w:hAnsi="Arial" w:cs="Arial"/>
                <w:noProof/>
                <w:webHidden/>
                <w:sz w:val="24"/>
                <w:szCs w:val="24"/>
              </w:rPr>
              <w:fldChar w:fldCharType="end"/>
            </w:r>
          </w:hyperlink>
        </w:p>
        <w:p w14:paraId="1333E3BB" w14:textId="77777777" w:rsidR="00C939D3" w:rsidRPr="00DE0421" w:rsidRDefault="00662844" w:rsidP="00C939D3">
          <w:pPr>
            <w:pStyle w:val="TOC2"/>
            <w:tabs>
              <w:tab w:val="right" w:leader="dot" w:pos="9016"/>
            </w:tabs>
            <w:rPr>
              <w:rFonts w:ascii="Arial" w:eastAsiaTheme="minorEastAsia" w:hAnsi="Arial" w:cs="Arial"/>
              <w:noProof/>
              <w:sz w:val="24"/>
              <w:szCs w:val="24"/>
              <w:lang w:val="en-US"/>
            </w:rPr>
          </w:pPr>
          <w:hyperlink w:anchor="_Toc225802126" w:history="1">
            <w:r w:rsidR="00C939D3" w:rsidRPr="00DE0421">
              <w:rPr>
                <w:rStyle w:val="Hyperlink"/>
                <w:rFonts w:ascii="Arial" w:hAnsi="Arial" w:cs="Arial"/>
                <w:noProof/>
                <w:sz w:val="24"/>
                <w:szCs w:val="24"/>
              </w:rPr>
              <w:t>1.1 Research on Hypervisors</w:t>
            </w:r>
            <w:r w:rsidR="00C939D3" w:rsidRPr="00DE0421">
              <w:rPr>
                <w:rFonts w:ascii="Arial" w:hAnsi="Arial" w:cs="Arial"/>
                <w:noProof/>
                <w:webHidden/>
                <w:sz w:val="24"/>
                <w:szCs w:val="24"/>
              </w:rPr>
              <w:tab/>
            </w:r>
            <w:r w:rsidR="00C939D3" w:rsidRPr="00DE0421">
              <w:rPr>
                <w:rFonts w:ascii="Arial" w:hAnsi="Arial" w:cs="Arial"/>
                <w:noProof/>
                <w:webHidden/>
                <w:sz w:val="24"/>
                <w:szCs w:val="24"/>
              </w:rPr>
              <w:fldChar w:fldCharType="begin"/>
            </w:r>
            <w:r w:rsidR="00C939D3" w:rsidRPr="00DE0421">
              <w:rPr>
                <w:rFonts w:ascii="Arial" w:hAnsi="Arial" w:cs="Arial"/>
                <w:noProof/>
                <w:webHidden/>
                <w:sz w:val="24"/>
                <w:szCs w:val="24"/>
              </w:rPr>
              <w:instrText xml:space="preserve"> PAGEREF _Toc225802126 \h </w:instrText>
            </w:r>
            <w:r w:rsidR="00C939D3" w:rsidRPr="00DE0421">
              <w:rPr>
                <w:rFonts w:ascii="Arial" w:hAnsi="Arial" w:cs="Arial"/>
                <w:noProof/>
                <w:webHidden/>
                <w:sz w:val="24"/>
                <w:szCs w:val="24"/>
              </w:rPr>
            </w:r>
            <w:r w:rsidR="00C939D3" w:rsidRPr="00DE0421">
              <w:rPr>
                <w:rFonts w:ascii="Arial" w:hAnsi="Arial" w:cs="Arial"/>
                <w:noProof/>
                <w:webHidden/>
                <w:sz w:val="24"/>
                <w:szCs w:val="24"/>
              </w:rPr>
              <w:fldChar w:fldCharType="separate"/>
            </w:r>
            <w:r w:rsidR="00C939D3" w:rsidRPr="00DE0421">
              <w:rPr>
                <w:rFonts w:ascii="Arial" w:hAnsi="Arial" w:cs="Arial"/>
                <w:noProof/>
                <w:webHidden/>
                <w:sz w:val="24"/>
                <w:szCs w:val="24"/>
              </w:rPr>
              <w:t>3</w:t>
            </w:r>
            <w:r w:rsidR="00C939D3" w:rsidRPr="00DE0421">
              <w:rPr>
                <w:rFonts w:ascii="Arial" w:hAnsi="Arial" w:cs="Arial"/>
                <w:noProof/>
                <w:webHidden/>
                <w:sz w:val="24"/>
                <w:szCs w:val="24"/>
              </w:rPr>
              <w:fldChar w:fldCharType="end"/>
            </w:r>
          </w:hyperlink>
        </w:p>
        <w:p w14:paraId="48B42E89" w14:textId="77777777" w:rsidR="00C939D3" w:rsidRPr="00DE0421" w:rsidRDefault="00662844" w:rsidP="00C939D3">
          <w:pPr>
            <w:pStyle w:val="TOC2"/>
            <w:tabs>
              <w:tab w:val="right" w:leader="dot" w:pos="9016"/>
            </w:tabs>
            <w:rPr>
              <w:rFonts w:ascii="Arial" w:eastAsiaTheme="minorEastAsia" w:hAnsi="Arial" w:cs="Arial"/>
              <w:noProof/>
              <w:sz w:val="24"/>
              <w:szCs w:val="24"/>
              <w:lang w:val="en-US"/>
            </w:rPr>
          </w:pPr>
          <w:hyperlink w:anchor="_Toc225802127" w:history="1">
            <w:r w:rsidR="00C939D3" w:rsidRPr="00DE0421">
              <w:rPr>
                <w:rStyle w:val="Hyperlink"/>
                <w:rFonts w:ascii="Arial" w:hAnsi="Arial" w:cs="Arial"/>
                <w:noProof/>
                <w:sz w:val="24"/>
                <w:szCs w:val="24"/>
              </w:rPr>
              <w:t>1.2 Research on IP Addressing</w:t>
            </w:r>
            <w:r w:rsidR="00C939D3" w:rsidRPr="00DE0421">
              <w:rPr>
                <w:rFonts w:ascii="Arial" w:hAnsi="Arial" w:cs="Arial"/>
                <w:noProof/>
                <w:webHidden/>
                <w:sz w:val="24"/>
                <w:szCs w:val="24"/>
              </w:rPr>
              <w:tab/>
            </w:r>
            <w:r w:rsidR="00C939D3" w:rsidRPr="00DE0421">
              <w:rPr>
                <w:rFonts w:ascii="Arial" w:hAnsi="Arial" w:cs="Arial"/>
                <w:noProof/>
                <w:webHidden/>
                <w:sz w:val="24"/>
                <w:szCs w:val="24"/>
              </w:rPr>
              <w:fldChar w:fldCharType="begin"/>
            </w:r>
            <w:r w:rsidR="00C939D3" w:rsidRPr="00DE0421">
              <w:rPr>
                <w:rFonts w:ascii="Arial" w:hAnsi="Arial" w:cs="Arial"/>
                <w:noProof/>
                <w:webHidden/>
                <w:sz w:val="24"/>
                <w:szCs w:val="24"/>
              </w:rPr>
              <w:instrText xml:space="preserve"> PAGEREF _Toc225802127 \h </w:instrText>
            </w:r>
            <w:r w:rsidR="00C939D3" w:rsidRPr="00DE0421">
              <w:rPr>
                <w:rFonts w:ascii="Arial" w:hAnsi="Arial" w:cs="Arial"/>
                <w:noProof/>
                <w:webHidden/>
                <w:sz w:val="24"/>
                <w:szCs w:val="24"/>
              </w:rPr>
            </w:r>
            <w:r w:rsidR="00C939D3" w:rsidRPr="00DE0421">
              <w:rPr>
                <w:rFonts w:ascii="Arial" w:hAnsi="Arial" w:cs="Arial"/>
                <w:noProof/>
                <w:webHidden/>
                <w:sz w:val="24"/>
                <w:szCs w:val="24"/>
              </w:rPr>
              <w:fldChar w:fldCharType="separate"/>
            </w:r>
            <w:r w:rsidR="00C939D3" w:rsidRPr="00DE0421">
              <w:rPr>
                <w:rFonts w:ascii="Arial" w:hAnsi="Arial" w:cs="Arial"/>
                <w:noProof/>
                <w:webHidden/>
                <w:sz w:val="24"/>
                <w:szCs w:val="24"/>
              </w:rPr>
              <w:t>4</w:t>
            </w:r>
            <w:r w:rsidR="00C939D3" w:rsidRPr="00DE0421">
              <w:rPr>
                <w:rFonts w:ascii="Arial" w:hAnsi="Arial" w:cs="Arial"/>
                <w:noProof/>
                <w:webHidden/>
                <w:sz w:val="24"/>
                <w:szCs w:val="24"/>
              </w:rPr>
              <w:fldChar w:fldCharType="end"/>
            </w:r>
          </w:hyperlink>
        </w:p>
        <w:p w14:paraId="436A210D" w14:textId="77777777" w:rsidR="00C939D3" w:rsidRPr="00DE0421" w:rsidRDefault="00662844" w:rsidP="00C939D3">
          <w:pPr>
            <w:pStyle w:val="TOC2"/>
            <w:tabs>
              <w:tab w:val="right" w:leader="dot" w:pos="9016"/>
            </w:tabs>
            <w:rPr>
              <w:rFonts w:ascii="Arial" w:eastAsiaTheme="minorEastAsia" w:hAnsi="Arial" w:cs="Arial"/>
              <w:noProof/>
              <w:sz w:val="24"/>
              <w:szCs w:val="24"/>
              <w:lang w:val="en-US"/>
            </w:rPr>
          </w:pPr>
          <w:hyperlink w:anchor="_Toc225802128" w:history="1">
            <w:r w:rsidR="00C939D3" w:rsidRPr="00DE0421">
              <w:rPr>
                <w:rStyle w:val="Hyperlink"/>
                <w:rFonts w:ascii="Arial" w:hAnsi="Arial" w:cs="Arial"/>
                <w:noProof/>
                <w:sz w:val="24"/>
                <w:szCs w:val="24"/>
              </w:rPr>
              <w:t>1.3 Research on Routing</w:t>
            </w:r>
            <w:r w:rsidR="00C939D3" w:rsidRPr="00DE0421">
              <w:rPr>
                <w:rFonts w:ascii="Arial" w:hAnsi="Arial" w:cs="Arial"/>
                <w:noProof/>
                <w:webHidden/>
                <w:sz w:val="24"/>
                <w:szCs w:val="24"/>
              </w:rPr>
              <w:tab/>
            </w:r>
            <w:r w:rsidR="00C939D3" w:rsidRPr="00DE0421">
              <w:rPr>
                <w:rFonts w:ascii="Arial" w:hAnsi="Arial" w:cs="Arial"/>
                <w:noProof/>
                <w:webHidden/>
                <w:sz w:val="24"/>
                <w:szCs w:val="24"/>
              </w:rPr>
              <w:fldChar w:fldCharType="begin"/>
            </w:r>
            <w:r w:rsidR="00C939D3" w:rsidRPr="00DE0421">
              <w:rPr>
                <w:rFonts w:ascii="Arial" w:hAnsi="Arial" w:cs="Arial"/>
                <w:noProof/>
                <w:webHidden/>
                <w:sz w:val="24"/>
                <w:szCs w:val="24"/>
              </w:rPr>
              <w:instrText xml:space="preserve"> PAGEREF _Toc225802128 \h </w:instrText>
            </w:r>
            <w:r w:rsidR="00C939D3" w:rsidRPr="00DE0421">
              <w:rPr>
                <w:rFonts w:ascii="Arial" w:hAnsi="Arial" w:cs="Arial"/>
                <w:noProof/>
                <w:webHidden/>
                <w:sz w:val="24"/>
                <w:szCs w:val="24"/>
              </w:rPr>
            </w:r>
            <w:r w:rsidR="00C939D3" w:rsidRPr="00DE0421">
              <w:rPr>
                <w:rFonts w:ascii="Arial" w:hAnsi="Arial" w:cs="Arial"/>
                <w:noProof/>
                <w:webHidden/>
                <w:sz w:val="24"/>
                <w:szCs w:val="24"/>
              </w:rPr>
              <w:fldChar w:fldCharType="separate"/>
            </w:r>
            <w:r w:rsidR="00C939D3" w:rsidRPr="00DE0421">
              <w:rPr>
                <w:rFonts w:ascii="Arial" w:hAnsi="Arial" w:cs="Arial"/>
                <w:noProof/>
                <w:webHidden/>
                <w:sz w:val="24"/>
                <w:szCs w:val="24"/>
              </w:rPr>
              <w:t>5</w:t>
            </w:r>
            <w:r w:rsidR="00C939D3" w:rsidRPr="00DE0421">
              <w:rPr>
                <w:rFonts w:ascii="Arial" w:hAnsi="Arial" w:cs="Arial"/>
                <w:noProof/>
                <w:webHidden/>
                <w:sz w:val="24"/>
                <w:szCs w:val="24"/>
              </w:rPr>
              <w:fldChar w:fldCharType="end"/>
            </w:r>
          </w:hyperlink>
        </w:p>
        <w:p w14:paraId="5982BD0C" w14:textId="77777777" w:rsidR="00C939D3" w:rsidRPr="00DE0421" w:rsidRDefault="00662844" w:rsidP="00C939D3">
          <w:pPr>
            <w:pStyle w:val="TOC2"/>
            <w:tabs>
              <w:tab w:val="right" w:leader="dot" w:pos="9016"/>
            </w:tabs>
            <w:rPr>
              <w:rFonts w:ascii="Arial" w:eastAsiaTheme="minorEastAsia" w:hAnsi="Arial" w:cs="Arial"/>
              <w:noProof/>
              <w:sz w:val="24"/>
              <w:szCs w:val="24"/>
              <w:lang w:val="en-US"/>
            </w:rPr>
          </w:pPr>
          <w:hyperlink w:anchor="_Toc225802129" w:history="1">
            <w:r w:rsidR="00C939D3" w:rsidRPr="00DE0421">
              <w:rPr>
                <w:rStyle w:val="Hyperlink"/>
                <w:rFonts w:ascii="Arial" w:hAnsi="Arial" w:cs="Arial"/>
                <w:noProof/>
                <w:sz w:val="24"/>
                <w:szCs w:val="24"/>
              </w:rPr>
              <w:t>1.4 Research on Network Services</w:t>
            </w:r>
            <w:r w:rsidR="00C939D3" w:rsidRPr="00DE0421">
              <w:rPr>
                <w:rFonts w:ascii="Arial" w:hAnsi="Arial" w:cs="Arial"/>
                <w:noProof/>
                <w:webHidden/>
                <w:sz w:val="24"/>
                <w:szCs w:val="24"/>
              </w:rPr>
              <w:tab/>
            </w:r>
            <w:r w:rsidR="00C939D3" w:rsidRPr="00DE0421">
              <w:rPr>
                <w:rFonts w:ascii="Arial" w:hAnsi="Arial" w:cs="Arial"/>
                <w:noProof/>
                <w:webHidden/>
                <w:sz w:val="24"/>
                <w:szCs w:val="24"/>
              </w:rPr>
              <w:fldChar w:fldCharType="begin"/>
            </w:r>
            <w:r w:rsidR="00C939D3" w:rsidRPr="00DE0421">
              <w:rPr>
                <w:rFonts w:ascii="Arial" w:hAnsi="Arial" w:cs="Arial"/>
                <w:noProof/>
                <w:webHidden/>
                <w:sz w:val="24"/>
                <w:szCs w:val="24"/>
              </w:rPr>
              <w:instrText xml:space="preserve"> PAGEREF _Toc225802129 \h </w:instrText>
            </w:r>
            <w:r w:rsidR="00C939D3" w:rsidRPr="00DE0421">
              <w:rPr>
                <w:rFonts w:ascii="Arial" w:hAnsi="Arial" w:cs="Arial"/>
                <w:noProof/>
                <w:webHidden/>
                <w:sz w:val="24"/>
                <w:szCs w:val="24"/>
              </w:rPr>
            </w:r>
            <w:r w:rsidR="00C939D3" w:rsidRPr="00DE0421">
              <w:rPr>
                <w:rFonts w:ascii="Arial" w:hAnsi="Arial" w:cs="Arial"/>
                <w:noProof/>
                <w:webHidden/>
                <w:sz w:val="24"/>
                <w:szCs w:val="24"/>
              </w:rPr>
              <w:fldChar w:fldCharType="separate"/>
            </w:r>
            <w:r w:rsidR="00C939D3" w:rsidRPr="00DE0421">
              <w:rPr>
                <w:rFonts w:ascii="Arial" w:hAnsi="Arial" w:cs="Arial"/>
                <w:noProof/>
                <w:webHidden/>
                <w:sz w:val="24"/>
                <w:szCs w:val="24"/>
              </w:rPr>
              <w:t>6</w:t>
            </w:r>
            <w:r w:rsidR="00C939D3" w:rsidRPr="00DE0421">
              <w:rPr>
                <w:rFonts w:ascii="Arial" w:hAnsi="Arial" w:cs="Arial"/>
                <w:noProof/>
                <w:webHidden/>
                <w:sz w:val="24"/>
                <w:szCs w:val="24"/>
              </w:rPr>
              <w:fldChar w:fldCharType="end"/>
            </w:r>
          </w:hyperlink>
        </w:p>
        <w:p w14:paraId="079B6096" w14:textId="77777777" w:rsidR="00C939D3" w:rsidRPr="00DE0421" w:rsidRDefault="00662844" w:rsidP="00C939D3">
          <w:pPr>
            <w:pStyle w:val="TOC1"/>
            <w:tabs>
              <w:tab w:val="right" w:leader="dot" w:pos="9016"/>
            </w:tabs>
            <w:rPr>
              <w:rFonts w:ascii="Arial" w:eastAsiaTheme="minorEastAsia" w:hAnsi="Arial" w:cs="Arial"/>
              <w:noProof/>
              <w:sz w:val="24"/>
              <w:szCs w:val="24"/>
              <w:lang w:val="en-US"/>
            </w:rPr>
          </w:pPr>
          <w:hyperlink w:anchor="_Toc225802130" w:history="1">
            <w:r w:rsidR="00C939D3" w:rsidRPr="00DE0421">
              <w:rPr>
                <w:rStyle w:val="Hyperlink"/>
                <w:rFonts w:ascii="Arial" w:hAnsi="Arial" w:cs="Arial"/>
                <w:noProof/>
                <w:sz w:val="24"/>
                <w:szCs w:val="24"/>
              </w:rPr>
              <w:t>Task 2: Technical Documentation</w:t>
            </w:r>
            <w:r w:rsidR="00C939D3" w:rsidRPr="00DE0421">
              <w:rPr>
                <w:rFonts w:ascii="Arial" w:hAnsi="Arial" w:cs="Arial"/>
                <w:noProof/>
                <w:webHidden/>
                <w:sz w:val="24"/>
                <w:szCs w:val="24"/>
              </w:rPr>
              <w:tab/>
            </w:r>
            <w:r w:rsidR="00C939D3" w:rsidRPr="00DE0421">
              <w:rPr>
                <w:rFonts w:ascii="Arial" w:hAnsi="Arial" w:cs="Arial"/>
                <w:noProof/>
                <w:webHidden/>
                <w:sz w:val="24"/>
                <w:szCs w:val="24"/>
              </w:rPr>
              <w:fldChar w:fldCharType="begin"/>
            </w:r>
            <w:r w:rsidR="00C939D3" w:rsidRPr="00DE0421">
              <w:rPr>
                <w:rFonts w:ascii="Arial" w:hAnsi="Arial" w:cs="Arial"/>
                <w:noProof/>
                <w:webHidden/>
                <w:sz w:val="24"/>
                <w:szCs w:val="24"/>
              </w:rPr>
              <w:instrText xml:space="preserve"> PAGEREF _Toc225802130 \h </w:instrText>
            </w:r>
            <w:r w:rsidR="00C939D3" w:rsidRPr="00DE0421">
              <w:rPr>
                <w:rFonts w:ascii="Arial" w:hAnsi="Arial" w:cs="Arial"/>
                <w:noProof/>
                <w:webHidden/>
                <w:sz w:val="24"/>
                <w:szCs w:val="24"/>
              </w:rPr>
            </w:r>
            <w:r w:rsidR="00C939D3" w:rsidRPr="00DE0421">
              <w:rPr>
                <w:rFonts w:ascii="Arial" w:hAnsi="Arial" w:cs="Arial"/>
                <w:noProof/>
                <w:webHidden/>
                <w:sz w:val="24"/>
                <w:szCs w:val="24"/>
              </w:rPr>
              <w:fldChar w:fldCharType="separate"/>
            </w:r>
            <w:r w:rsidR="00C939D3" w:rsidRPr="00DE0421">
              <w:rPr>
                <w:rFonts w:ascii="Arial" w:hAnsi="Arial" w:cs="Arial"/>
                <w:noProof/>
                <w:webHidden/>
                <w:sz w:val="24"/>
                <w:szCs w:val="24"/>
              </w:rPr>
              <w:t>7</w:t>
            </w:r>
            <w:r w:rsidR="00C939D3" w:rsidRPr="00DE0421">
              <w:rPr>
                <w:rFonts w:ascii="Arial" w:hAnsi="Arial" w:cs="Arial"/>
                <w:noProof/>
                <w:webHidden/>
                <w:sz w:val="24"/>
                <w:szCs w:val="24"/>
              </w:rPr>
              <w:fldChar w:fldCharType="end"/>
            </w:r>
          </w:hyperlink>
        </w:p>
        <w:p w14:paraId="6ED50B31" w14:textId="77777777" w:rsidR="00C939D3" w:rsidRPr="00DE0421" w:rsidRDefault="00662844" w:rsidP="00C939D3">
          <w:pPr>
            <w:pStyle w:val="TOC2"/>
            <w:tabs>
              <w:tab w:val="right" w:leader="dot" w:pos="9016"/>
            </w:tabs>
            <w:rPr>
              <w:rFonts w:ascii="Arial" w:eastAsiaTheme="minorEastAsia" w:hAnsi="Arial" w:cs="Arial"/>
              <w:noProof/>
              <w:sz w:val="24"/>
              <w:szCs w:val="24"/>
              <w:lang w:val="en-US"/>
            </w:rPr>
          </w:pPr>
          <w:hyperlink w:anchor="_Toc225802131" w:history="1">
            <w:r w:rsidR="00C939D3" w:rsidRPr="00DE0421">
              <w:rPr>
                <w:rStyle w:val="Hyperlink"/>
                <w:rFonts w:ascii="Arial" w:hAnsi="Arial" w:cs="Arial"/>
                <w:noProof/>
                <w:sz w:val="24"/>
                <w:szCs w:val="24"/>
              </w:rPr>
              <w:t>2.1 Hypervisor Choice and Justification</w:t>
            </w:r>
            <w:r w:rsidR="00C939D3" w:rsidRPr="00DE0421">
              <w:rPr>
                <w:rFonts w:ascii="Arial" w:hAnsi="Arial" w:cs="Arial"/>
                <w:noProof/>
                <w:webHidden/>
                <w:sz w:val="24"/>
                <w:szCs w:val="24"/>
              </w:rPr>
              <w:tab/>
            </w:r>
            <w:r w:rsidR="00C939D3" w:rsidRPr="00DE0421">
              <w:rPr>
                <w:rFonts w:ascii="Arial" w:hAnsi="Arial" w:cs="Arial"/>
                <w:noProof/>
                <w:webHidden/>
                <w:sz w:val="24"/>
                <w:szCs w:val="24"/>
              </w:rPr>
              <w:fldChar w:fldCharType="begin"/>
            </w:r>
            <w:r w:rsidR="00C939D3" w:rsidRPr="00DE0421">
              <w:rPr>
                <w:rFonts w:ascii="Arial" w:hAnsi="Arial" w:cs="Arial"/>
                <w:noProof/>
                <w:webHidden/>
                <w:sz w:val="24"/>
                <w:szCs w:val="24"/>
              </w:rPr>
              <w:instrText xml:space="preserve"> PAGEREF _Toc225802131 \h </w:instrText>
            </w:r>
            <w:r w:rsidR="00C939D3" w:rsidRPr="00DE0421">
              <w:rPr>
                <w:rFonts w:ascii="Arial" w:hAnsi="Arial" w:cs="Arial"/>
                <w:noProof/>
                <w:webHidden/>
                <w:sz w:val="24"/>
                <w:szCs w:val="24"/>
              </w:rPr>
            </w:r>
            <w:r w:rsidR="00C939D3" w:rsidRPr="00DE0421">
              <w:rPr>
                <w:rFonts w:ascii="Arial" w:hAnsi="Arial" w:cs="Arial"/>
                <w:noProof/>
                <w:webHidden/>
                <w:sz w:val="24"/>
                <w:szCs w:val="24"/>
              </w:rPr>
              <w:fldChar w:fldCharType="separate"/>
            </w:r>
            <w:r w:rsidR="00C939D3" w:rsidRPr="00DE0421">
              <w:rPr>
                <w:rFonts w:ascii="Arial" w:hAnsi="Arial" w:cs="Arial"/>
                <w:noProof/>
                <w:webHidden/>
                <w:sz w:val="24"/>
                <w:szCs w:val="24"/>
              </w:rPr>
              <w:t>7</w:t>
            </w:r>
            <w:r w:rsidR="00C939D3" w:rsidRPr="00DE0421">
              <w:rPr>
                <w:rFonts w:ascii="Arial" w:hAnsi="Arial" w:cs="Arial"/>
                <w:noProof/>
                <w:webHidden/>
                <w:sz w:val="24"/>
                <w:szCs w:val="24"/>
              </w:rPr>
              <w:fldChar w:fldCharType="end"/>
            </w:r>
          </w:hyperlink>
        </w:p>
        <w:p w14:paraId="7E1B598C" w14:textId="77777777" w:rsidR="00C939D3" w:rsidRPr="00DE0421" w:rsidRDefault="00662844" w:rsidP="00C939D3">
          <w:pPr>
            <w:pStyle w:val="TOC2"/>
            <w:tabs>
              <w:tab w:val="right" w:leader="dot" w:pos="9016"/>
            </w:tabs>
            <w:rPr>
              <w:rFonts w:ascii="Arial" w:eastAsiaTheme="minorEastAsia" w:hAnsi="Arial" w:cs="Arial"/>
              <w:noProof/>
              <w:sz w:val="24"/>
              <w:szCs w:val="24"/>
              <w:lang w:val="en-US"/>
            </w:rPr>
          </w:pPr>
          <w:hyperlink w:anchor="_Toc225802132" w:history="1">
            <w:r w:rsidR="00C939D3" w:rsidRPr="00DE0421">
              <w:rPr>
                <w:rStyle w:val="Hyperlink"/>
                <w:rFonts w:ascii="Arial" w:hAnsi="Arial" w:cs="Arial"/>
                <w:noProof/>
                <w:sz w:val="24"/>
                <w:szCs w:val="24"/>
              </w:rPr>
              <w:t>2.2 Download and Setup</w:t>
            </w:r>
            <w:r w:rsidR="00C939D3" w:rsidRPr="00DE0421">
              <w:rPr>
                <w:rFonts w:ascii="Arial" w:hAnsi="Arial" w:cs="Arial"/>
                <w:noProof/>
                <w:webHidden/>
                <w:sz w:val="24"/>
                <w:szCs w:val="24"/>
              </w:rPr>
              <w:tab/>
            </w:r>
            <w:r w:rsidR="00C939D3" w:rsidRPr="00DE0421">
              <w:rPr>
                <w:rFonts w:ascii="Arial" w:hAnsi="Arial" w:cs="Arial"/>
                <w:noProof/>
                <w:webHidden/>
                <w:sz w:val="24"/>
                <w:szCs w:val="24"/>
              </w:rPr>
              <w:fldChar w:fldCharType="begin"/>
            </w:r>
            <w:r w:rsidR="00C939D3" w:rsidRPr="00DE0421">
              <w:rPr>
                <w:rFonts w:ascii="Arial" w:hAnsi="Arial" w:cs="Arial"/>
                <w:noProof/>
                <w:webHidden/>
                <w:sz w:val="24"/>
                <w:szCs w:val="24"/>
              </w:rPr>
              <w:instrText xml:space="preserve"> PAGEREF _Toc225802132 \h </w:instrText>
            </w:r>
            <w:r w:rsidR="00C939D3" w:rsidRPr="00DE0421">
              <w:rPr>
                <w:rFonts w:ascii="Arial" w:hAnsi="Arial" w:cs="Arial"/>
                <w:noProof/>
                <w:webHidden/>
                <w:sz w:val="24"/>
                <w:szCs w:val="24"/>
              </w:rPr>
            </w:r>
            <w:r w:rsidR="00C939D3" w:rsidRPr="00DE0421">
              <w:rPr>
                <w:rFonts w:ascii="Arial" w:hAnsi="Arial" w:cs="Arial"/>
                <w:noProof/>
                <w:webHidden/>
                <w:sz w:val="24"/>
                <w:szCs w:val="24"/>
              </w:rPr>
              <w:fldChar w:fldCharType="separate"/>
            </w:r>
            <w:r w:rsidR="00C939D3" w:rsidRPr="00DE0421">
              <w:rPr>
                <w:rFonts w:ascii="Arial" w:hAnsi="Arial" w:cs="Arial"/>
                <w:noProof/>
                <w:webHidden/>
                <w:sz w:val="24"/>
                <w:szCs w:val="24"/>
              </w:rPr>
              <w:t>8</w:t>
            </w:r>
            <w:r w:rsidR="00C939D3" w:rsidRPr="00DE0421">
              <w:rPr>
                <w:rFonts w:ascii="Arial" w:hAnsi="Arial" w:cs="Arial"/>
                <w:noProof/>
                <w:webHidden/>
                <w:sz w:val="24"/>
                <w:szCs w:val="24"/>
              </w:rPr>
              <w:fldChar w:fldCharType="end"/>
            </w:r>
          </w:hyperlink>
        </w:p>
        <w:p w14:paraId="7A474EB6" w14:textId="77777777" w:rsidR="00C939D3" w:rsidRPr="00DE0421" w:rsidRDefault="00662844" w:rsidP="00C939D3">
          <w:pPr>
            <w:pStyle w:val="TOC3"/>
            <w:tabs>
              <w:tab w:val="right" w:leader="dot" w:pos="9016"/>
            </w:tabs>
            <w:rPr>
              <w:rFonts w:ascii="Arial" w:eastAsiaTheme="minorEastAsia" w:hAnsi="Arial" w:cs="Arial"/>
              <w:noProof/>
              <w:lang w:val="en-US"/>
            </w:rPr>
          </w:pPr>
          <w:hyperlink w:anchor="_Toc225802133" w:history="1">
            <w:r w:rsidR="00C939D3" w:rsidRPr="00DE0421">
              <w:rPr>
                <w:rStyle w:val="Hyperlink"/>
                <w:rFonts w:ascii="Arial" w:hAnsi="Arial" w:cs="Arial"/>
                <w:noProof/>
              </w:rPr>
              <w:t>2.2.1 VM Creation – Windows Server 2019 and Windows 10</w:t>
            </w:r>
            <w:r w:rsidR="00C939D3" w:rsidRPr="00DE0421">
              <w:rPr>
                <w:rFonts w:ascii="Arial" w:hAnsi="Arial" w:cs="Arial"/>
                <w:noProof/>
                <w:webHidden/>
              </w:rPr>
              <w:tab/>
            </w:r>
            <w:r w:rsidR="00C939D3" w:rsidRPr="00DE0421">
              <w:rPr>
                <w:rFonts w:ascii="Arial" w:hAnsi="Arial" w:cs="Arial"/>
                <w:noProof/>
                <w:webHidden/>
              </w:rPr>
              <w:fldChar w:fldCharType="begin"/>
            </w:r>
            <w:r w:rsidR="00C939D3" w:rsidRPr="00DE0421">
              <w:rPr>
                <w:rFonts w:ascii="Arial" w:hAnsi="Arial" w:cs="Arial"/>
                <w:noProof/>
                <w:webHidden/>
              </w:rPr>
              <w:instrText xml:space="preserve"> PAGEREF _Toc225802133 \h </w:instrText>
            </w:r>
            <w:r w:rsidR="00C939D3" w:rsidRPr="00DE0421">
              <w:rPr>
                <w:rFonts w:ascii="Arial" w:hAnsi="Arial" w:cs="Arial"/>
                <w:noProof/>
                <w:webHidden/>
              </w:rPr>
            </w:r>
            <w:r w:rsidR="00C939D3" w:rsidRPr="00DE0421">
              <w:rPr>
                <w:rFonts w:ascii="Arial" w:hAnsi="Arial" w:cs="Arial"/>
                <w:noProof/>
                <w:webHidden/>
              </w:rPr>
              <w:fldChar w:fldCharType="separate"/>
            </w:r>
            <w:r w:rsidR="00C939D3" w:rsidRPr="00DE0421">
              <w:rPr>
                <w:rFonts w:ascii="Arial" w:hAnsi="Arial" w:cs="Arial"/>
                <w:noProof/>
                <w:webHidden/>
              </w:rPr>
              <w:t>8</w:t>
            </w:r>
            <w:r w:rsidR="00C939D3" w:rsidRPr="00DE0421">
              <w:rPr>
                <w:rFonts w:ascii="Arial" w:hAnsi="Arial" w:cs="Arial"/>
                <w:noProof/>
                <w:webHidden/>
              </w:rPr>
              <w:fldChar w:fldCharType="end"/>
            </w:r>
          </w:hyperlink>
        </w:p>
        <w:p w14:paraId="1CA389E4" w14:textId="77777777" w:rsidR="00C939D3" w:rsidRPr="00DE0421" w:rsidRDefault="00662844" w:rsidP="00C939D3">
          <w:pPr>
            <w:pStyle w:val="TOC3"/>
            <w:tabs>
              <w:tab w:val="right" w:leader="dot" w:pos="9016"/>
            </w:tabs>
            <w:rPr>
              <w:rFonts w:ascii="Arial" w:eastAsiaTheme="minorEastAsia" w:hAnsi="Arial" w:cs="Arial"/>
              <w:noProof/>
              <w:lang w:val="en-US"/>
            </w:rPr>
          </w:pPr>
          <w:hyperlink w:anchor="_Toc225802134" w:history="1">
            <w:r w:rsidR="00C939D3" w:rsidRPr="00DE0421">
              <w:rPr>
                <w:rStyle w:val="Hyperlink"/>
                <w:rFonts w:ascii="Arial" w:hAnsi="Arial" w:cs="Arial"/>
                <w:noProof/>
              </w:rPr>
              <w:t>2.2.2 VM Creation – Debian Server and Debian Client</w:t>
            </w:r>
            <w:r w:rsidR="00C939D3" w:rsidRPr="00DE0421">
              <w:rPr>
                <w:rFonts w:ascii="Arial" w:hAnsi="Arial" w:cs="Arial"/>
                <w:noProof/>
                <w:webHidden/>
              </w:rPr>
              <w:tab/>
            </w:r>
            <w:r w:rsidR="00C939D3" w:rsidRPr="00DE0421">
              <w:rPr>
                <w:rFonts w:ascii="Arial" w:hAnsi="Arial" w:cs="Arial"/>
                <w:noProof/>
                <w:webHidden/>
              </w:rPr>
              <w:fldChar w:fldCharType="begin"/>
            </w:r>
            <w:r w:rsidR="00C939D3" w:rsidRPr="00DE0421">
              <w:rPr>
                <w:rFonts w:ascii="Arial" w:hAnsi="Arial" w:cs="Arial"/>
                <w:noProof/>
                <w:webHidden/>
              </w:rPr>
              <w:instrText xml:space="preserve"> PAGEREF _Toc225802134 \h </w:instrText>
            </w:r>
            <w:r w:rsidR="00C939D3" w:rsidRPr="00DE0421">
              <w:rPr>
                <w:rFonts w:ascii="Arial" w:hAnsi="Arial" w:cs="Arial"/>
                <w:noProof/>
                <w:webHidden/>
              </w:rPr>
            </w:r>
            <w:r w:rsidR="00C939D3" w:rsidRPr="00DE0421">
              <w:rPr>
                <w:rFonts w:ascii="Arial" w:hAnsi="Arial" w:cs="Arial"/>
                <w:noProof/>
                <w:webHidden/>
              </w:rPr>
              <w:fldChar w:fldCharType="separate"/>
            </w:r>
            <w:r w:rsidR="00C939D3" w:rsidRPr="00DE0421">
              <w:rPr>
                <w:rFonts w:ascii="Arial" w:hAnsi="Arial" w:cs="Arial"/>
                <w:noProof/>
                <w:webHidden/>
              </w:rPr>
              <w:t>9</w:t>
            </w:r>
            <w:r w:rsidR="00C939D3" w:rsidRPr="00DE0421">
              <w:rPr>
                <w:rFonts w:ascii="Arial" w:hAnsi="Arial" w:cs="Arial"/>
                <w:noProof/>
                <w:webHidden/>
              </w:rPr>
              <w:fldChar w:fldCharType="end"/>
            </w:r>
          </w:hyperlink>
        </w:p>
        <w:p w14:paraId="48EDA75A" w14:textId="77777777" w:rsidR="00C939D3" w:rsidRPr="00DE0421" w:rsidRDefault="00662844" w:rsidP="00C939D3">
          <w:pPr>
            <w:pStyle w:val="TOC3"/>
            <w:tabs>
              <w:tab w:val="right" w:leader="dot" w:pos="9016"/>
            </w:tabs>
            <w:rPr>
              <w:rFonts w:ascii="Arial" w:eastAsiaTheme="minorEastAsia" w:hAnsi="Arial" w:cs="Arial"/>
              <w:noProof/>
              <w:lang w:val="en-US"/>
            </w:rPr>
          </w:pPr>
          <w:hyperlink w:anchor="_Toc225802135" w:history="1">
            <w:r w:rsidR="00C939D3" w:rsidRPr="00DE0421">
              <w:rPr>
                <w:rStyle w:val="Hyperlink"/>
                <w:rFonts w:ascii="Arial" w:hAnsi="Arial" w:cs="Arial"/>
                <w:noProof/>
              </w:rPr>
              <w:t>2.2.3 Operating System Installation</w:t>
            </w:r>
            <w:r w:rsidR="00C939D3" w:rsidRPr="00DE0421">
              <w:rPr>
                <w:rFonts w:ascii="Arial" w:hAnsi="Arial" w:cs="Arial"/>
                <w:noProof/>
                <w:webHidden/>
              </w:rPr>
              <w:tab/>
            </w:r>
            <w:r w:rsidR="00C939D3" w:rsidRPr="00DE0421">
              <w:rPr>
                <w:rFonts w:ascii="Arial" w:hAnsi="Arial" w:cs="Arial"/>
                <w:noProof/>
                <w:webHidden/>
              </w:rPr>
              <w:fldChar w:fldCharType="begin"/>
            </w:r>
            <w:r w:rsidR="00C939D3" w:rsidRPr="00DE0421">
              <w:rPr>
                <w:rFonts w:ascii="Arial" w:hAnsi="Arial" w:cs="Arial"/>
                <w:noProof/>
                <w:webHidden/>
              </w:rPr>
              <w:instrText xml:space="preserve"> PAGEREF _Toc225802135 \h </w:instrText>
            </w:r>
            <w:r w:rsidR="00C939D3" w:rsidRPr="00DE0421">
              <w:rPr>
                <w:rFonts w:ascii="Arial" w:hAnsi="Arial" w:cs="Arial"/>
                <w:noProof/>
                <w:webHidden/>
              </w:rPr>
            </w:r>
            <w:r w:rsidR="00C939D3" w:rsidRPr="00DE0421">
              <w:rPr>
                <w:rFonts w:ascii="Arial" w:hAnsi="Arial" w:cs="Arial"/>
                <w:noProof/>
                <w:webHidden/>
              </w:rPr>
              <w:fldChar w:fldCharType="separate"/>
            </w:r>
            <w:r w:rsidR="00C939D3" w:rsidRPr="00DE0421">
              <w:rPr>
                <w:rFonts w:ascii="Arial" w:hAnsi="Arial" w:cs="Arial"/>
                <w:noProof/>
                <w:webHidden/>
              </w:rPr>
              <w:t>10</w:t>
            </w:r>
            <w:r w:rsidR="00C939D3" w:rsidRPr="00DE0421">
              <w:rPr>
                <w:rFonts w:ascii="Arial" w:hAnsi="Arial" w:cs="Arial"/>
                <w:noProof/>
                <w:webHidden/>
              </w:rPr>
              <w:fldChar w:fldCharType="end"/>
            </w:r>
          </w:hyperlink>
        </w:p>
        <w:p w14:paraId="6039F206" w14:textId="77777777" w:rsidR="00C939D3" w:rsidRPr="00DE0421" w:rsidRDefault="00662844" w:rsidP="00C939D3">
          <w:pPr>
            <w:pStyle w:val="TOC3"/>
            <w:tabs>
              <w:tab w:val="right" w:leader="dot" w:pos="9016"/>
            </w:tabs>
            <w:rPr>
              <w:rFonts w:ascii="Arial" w:eastAsiaTheme="minorEastAsia" w:hAnsi="Arial" w:cs="Arial"/>
              <w:noProof/>
              <w:lang w:val="en-US"/>
            </w:rPr>
          </w:pPr>
          <w:hyperlink w:anchor="_Toc225802136" w:history="1">
            <w:r w:rsidR="00C939D3" w:rsidRPr="00DE0421">
              <w:rPr>
                <w:rStyle w:val="Hyperlink"/>
                <w:rFonts w:ascii="Arial" w:hAnsi="Arial" w:cs="Arial"/>
                <w:noProof/>
              </w:rPr>
              <w:t>2.2.4 Network Topology Deployment</w:t>
            </w:r>
            <w:r w:rsidR="00C939D3" w:rsidRPr="00DE0421">
              <w:rPr>
                <w:rFonts w:ascii="Arial" w:hAnsi="Arial" w:cs="Arial"/>
                <w:noProof/>
                <w:webHidden/>
              </w:rPr>
              <w:tab/>
            </w:r>
            <w:r w:rsidR="00C939D3" w:rsidRPr="00DE0421">
              <w:rPr>
                <w:rFonts w:ascii="Arial" w:hAnsi="Arial" w:cs="Arial"/>
                <w:noProof/>
                <w:webHidden/>
              </w:rPr>
              <w:fldChar w:fldCharType="begin"/>
            </w:r>
            <w:r w:rsidR="00C939D3" w:rsidRPr="00DE0421">
              <w:rPr>
                <w:rFonts w:ascii="Arial" w:hAnsi="Arial" w:cs="Arial"/>
                <w:noProof/>
                <w:webHidden/>
              </w:rPr>
              <w:instrText xml:space="preserve"> PAGEREF _Toc225802136 \h </w:instrText>
            </w:r>
            <w:r w:rsidR="00C939D3" w:rsidRPr="00DE0421">
              <w:rPr>
                <w:rFonts w:ascii="Arial" w:hAnsi="Arial" w:cs="Arial"/>
                <w:noProof/>
                <w:webHidden/>
              </w:rPr>
            </w:r>
            <w:r w:rsidR="00C939D3" w:rsidRPr="00DE0421">
              <w:rPr>
                <w:rFonts w:ascii="Arial" w:hAnsi="Arial" w:cs="Arial"/>
                <w:noProof/>
                <w:webHidden/>
              </w:rPr>
              <w:fldChar w:fldCharType="separate"/>
            </w:r>
            <w:r w:rsidR="00C939D3" w:rsidRPr="00DE0421">
              <w:rPr>
                <w:rFonts w:ascii="Arial" w:hAnsi="Arial" w:cs="Arial"/>
                <w:noProof/>
                <w:webHidden/>
              </w:rPr>
              <w:t>12</w:t>
            </w:r>
            <w:r w:rsidR="00C939D3" w:rsidRPr="00DE0421">
              <w:rPr>
                <w:rFonts w:ascii="Arial" w:hAnsi="Arial" w:cs="Arial"/>
                <w:noProof/>
                <w:webHidden/>
              </w:rPr>
              <w:fldChar w:fldCharType="end"/>
            </w:r>
          </w:hyperlink>
        </w:p>
        <w:p w14:paraId="2A06B137" w14:textId="77777777" w:rsidR="00C939D3" w:rsidRPr="00DE0421" w:rsidRDefault="00662844" w:rsidP="00C939D3">
          <w:pPr>
            <w:pStyle w:val="TOC2"/>
            <w:tabs>
              <w:tab w:val="right" w:leader="dot" w:pos="9016"/>
            </w:tabs>
            <w:rPr>
              <w:rFonts w:ascii="Arial" w:eastAsiaTheme="minorEastAsia" w:hAnsi="Arial" w:cs="Arial"/>
              <w:noProof/>
              <w:sz w:val="24"/>
              <w:szCs w:val="24"/>
              <w:lang w:val="en-US"/>
            </w:rPr>
          </w:pPr>
          <w:hyperlink w:anchor="_Toc225802137" w:history="1">
            <w:r w:rsidR="00C939D3" w:rsidRPr="00DE0421">
              <w:rPr>
                <w:rStyle w:val="Hyperlink"/>
                <w:rFonts w:ascii="Arial" w:hAnsi="Arial" w:cs="Arial"/>
                <w:noProof/>
                <w:sz w:val="24"/>
                <w:szCs w:val="24"/>
              </w:rPr>
              <w:t>2.3 IP Address Configuration</w:t>
            </w:r>
            <w:r w:rsidR="00C939D3" w:rsidRPr="00DE0421">
              <w:rPr>
                <w:rFonts w:ascii="Arial" w:hAnsi="Arial" w:cs="Arial"/>
                <w:noProof/>
                <w:webHidden/>
                <w:sz w:val="24"/>
                <w:szCs w:val="24"/>
              </w:rPr>
              <w:tab/>
            </w:r>
            <w:r w:rsidR="00C939D3" w:rsidRPr="00DE0421">
              <w:rPr>
                <w:rFonts w:ascii="Arial" w:hAnsi="Arial" w:cs="Arial"/>
                <w:noProof/>
                <w:webHidden/>
                <w:sz w:val="24"/>
                <w:szCs w:val="24"/>
              </w:rPr>
              <w:fldChar w:fldCharType="begin"/>
            </w:r>
            <w:r w:rsidR="00C939D3" w:rsidRPr="00DE0421">
              <w:rPr>
                <w:rFonts w:ascii="Arial" w:hAnsi="Arial" w:cs="Arial"/>
                <w:noProof/>
                <w:webHidden/>
                <w:sz w:val="24"/>
                <w:szCs w:val="24"/>
              </w:rPr>
              <w:instrText xml:space="preserve"> PAGEREF _Toc225802137 \h </w:instrText>
            </w:r>
            <w:r w:rsidR="00C939D3" w:rsidRPr="00DE0421">
              <w:rPr>
                <w:rFonts w:ascii="Arial" w:hAnsi="Arial" w:cs="Arial"/>
                <w:noProof/>
                <w:webHidden/>
                <w:sz w:val="24"/>
                <w:szCs w:val="24"/>
              </w:rPr>
            </w:r>
            <w:r w:rsidR="00C939D3" w:rsidRPr="00DE0421">
              <w:rPr>
                <w:rFonts w:ascii="Arial" w:hAnsi="Arial" w:cs="Arial"/>
                <w:noProof/>
                <w:webHidden/>
                <w:sz w:val="24"/>
                <w:szCs w:val="24"/>
              </w:rPr>
              <w:fldChar w:fldCharType="separate"/>
            </w:r>
            <w:r w:rsidR="00C939D3" w:rsidRPr="00DE0421">
              <w:rPr>
                <w:rFonts w:ascii="Arial" w:hAnsi="Arial" w:cs="Arial"/>
                <w:noProof/>
                <w:webHidden/>
                <w:sz w:val="24"/>
                <w:szCs w:val="24"/>
              </w:rPr>
              <w:t>16</w:t>
            </w:r>
            <w:r w:rsidR="00C939D3" w:rsidRPr="00DE0421">
              <w:rPr>
                <w:rFonts w:ascii="Arial" w:hAnsi="Arial" w:cs="Arial"/>
                <w:noProof/>
                <w:webHidden/>
                <w:sz w:val="24"/>
                <w:szCs w:val="24"/>
              </w:rPr>
              <w:fldChar w:fldCharType="end"/>
            </w:r>
          </w:hyperlink>
        </w:p>
        <w:p w14:paraId="5DC94712" w14:textId="77777777" w:rsidR="00C939D3" w:rsidRPr="00DE0421" w:rsidRDefault="00662844" w:rsidP="00C939D3">
          <w:pPr>
            <w:pStyle w:val="TOC2"/>
            <w:tabs>
              <w:tab w:val="right" w:leader="dot" w:pos="9016"/>
            </w:tabs>
            <w:rPr>
              <w:rFonts w:ascii="Arial" w:eastAsiaTheme="minorEastAsia" w:hAnsi="Arial" w:cs="Arial"/>
              <w:noProof/>
              <w:sz w:val="24"/>
              <w:szCs w:val="24"/>
              <w:lang w:val="en-US"/>
            </w:rPr>
          </w:pPr>
          <w:hyperlink w:anchor="_Toc225802138" w:history="1">
            <w:r w:rsidR="00C939D3" w:rsidRPr="00DE0421">
              <w:rPr>
                <w:rStyle w:val="Hyperlink"/>
                <w:rFonts w:ascii="Arial" w:hAnsi="Arial" w:cs="Arial"/>
                <w:noProof/>
                <w:sz w:val="24"/>
                <w:szCs w:val="24"/>
              </w:rPr>
              <w:t>2.4 Connectivity Testing and Troubleshooting</w:t>
            </w:r>
            <w:r w:rsidR="00C939D3" w:rsidRPr="00DE0421">
              <w:rPr>
                <w:rFonts w:ascii="Arial" w:hAnsi="Arial" w:cs="Arial"/>
                <w:noProof/>
                <w:webHidden/>
                <w:sz w:val="24"/>
                <w:szCs w:val="24"/>
              </w:rPr>
              <w:tab/>
            </w:r>
            <w:r w:rsidR="00C939D3" w:rsidRPr="00DE0421">
              <w:rPr>
                <w:rFonts w:ascii="Arial" w:hAnsi="Arial" w:cs="Arial"/>
                <w:noProof/>
                <w:webHidden/>
                <w:sz w:val="24"/>
                <w:szCs w:val="24"/>
              </w:rPr>
              <w:fldChar w:fldCharType="begin"/>
            </w:r>
            <w:r w:rsidR="00C939D3" w:rsidRPr="00DE0421">
              <w:rPr>
                <w:rFonts w:ascii="Arial" w:hAnsi="Arial" w:cs="Arial"/>
                <w:noProof/>
                <w:webHidden/>
                <w:sz w:val="24"/>
                <w:szCs w:val="24"/>
              </w:rPr>
              <w:instrText xml:space="preserve"> PAGEREF _Toc225802138 \h </w:instrText>
            </w:r>
            <w:r w:rsidR="00C939D3" w:rsidRPr="00DE0421">
              <w:rPr>
                <w:rFonts w:ascii="Arial" w:hAnsi="Arial" w:cs="Arial"/>
                <w:noProof/>
                <w:webHidden/>
                <w:sz w:val="24"/>
                <w:szCs w:val="24"/>
              </w:rPr>
            </w:r>
            <w:r w:rsidR="00C939D3" w:rsidRPr="00DE0421">
              <w:rPr>
                <w:rFonts w:ascii="Arial" w:hAnsi="Arial" w:cs="Arial"/>
                <w:noProof/>
                <w:webHidden/>
                <w:sz w:val="24"/>
                <w:szCs w:val="24"/>
              </w:rPr>
              <w:fldChar w:fldCharType="separate"/>
            </w:r>
            <w:r w:rsidR="00C939D3" w:rsidRPr="00DE0421">
              <w:rPr>
                <w:rFonts w:ascii="Arial" w:hAnsi="Arial" w:cs="Arial"/>
                <w:noProof/>
                <w:webHidden/>
                <w:sz w:val="24"/>
                <w:szCs w:val="24"/>
              </w:rPr>
              <w:t>18</w:t>
            </w:r>
            <w:r w:rsidR="00C939D3" w:rsidRPr="00DE0421">
              <w:rPr>
                <w:rFonts w:ascii="Arial" w:hAnsi="Arial" w:cs="Arial"/>
                <w:noProof/>
                <w:webHidden/>
                <w:sz w:val="24"/>
                <w:szCs w:val="24"/>
              </w:rPr>
              <w:fldChar w:fldCharType="end"/>
            </w:r>
          </w:hyperlink>
        </w:p>
        <w:p w14:paraId="0DB8714F" w14:textId="77777777" w:rsidR="00C939D3" w:rsidRPr="00DE0421" w:rsidRDefault="00662844" w:rsidP="00C939D3">
          <w:pPr>
            <w:pStyle w:val="TOC3"/>
            <w:tabs>
              <w:tab w:val="right" w:leader="dot" w:pos="9016"/>
            </w:tabs>
            <w:rPr>
              <w:rFonts w:ascii="Arial" w:eastAsiaTheme="minorEastAsia" w:hAnsi="Arial" w:cs="Arial"/>
              <w:noProof/>
              <w:lang w:val="en-US"/>
            </w:rPr>
          </w:pPr>
          <w:hyperlink w:anchor="_Toc225802139" w:history="1">
            <w:r w:rsidR="00C939D3" w:rsidRPr="00DE0421">
              <w:rPr>
                <w:rStyle w:val="Hyperlink"/>
                <w:rFonts w:ascii="Arial" w:hAnsi="Arial" w:cs="Arial"/>
                <w:noProof/>
              </w:rPr>
              <w:t>2.4.1 Outcome 1: Successful Intra-Network Connectivity</w:t>
            </w:r>
            <w:r w:rsidR="00C939D3" w:rsidRPr="00DE0421">
              <w:rPr>
                <w:rFonts w:ascii="Arial" w:hAnsi="Arial" w:cs="Arial"/>
                <w:noProof/>
                <w:webHidden/>
              </w:rPr>
              <w:tab/>
            </w:r>
            <w:r w:rsidR="00C939D3" w:rsidRPr="00DE0421">
              <w:rPr>
                <w:rFonts w:ascii="Arial" w:hAnsi="Arial" w:cs="Arial"/>
                <w:noProof/>
                <w:webHidden/>
              </w:rPr>
              <w:fldChar w:fldCharType="begin"/>
            </w:r>
            <w:r w:rsidR="00C939D3" w:rsidRPr="00DE0421">
              <w:rPr>
                <w:rFonts w:ascii="Arial" w:hAnsi="Arial" w:cs="Arial"/>
                <w:noProof/>
                <w:webHidden/>
              </w:rPr>
              <w:instrText xml:space="preserve"> PAGEREF _Toc225802139 \h </w:instrText>
            </w:r>
            <w:r w:rsidR="00C939D3" w:rsidRPr="00DE0421">
              <w:rPr>
                <w:rFonts w:ascii="Arial" w:hAnsi="Arial" w:cs="Arial"/>
                <w:noProof/>
                <w:webHidden/>
              </w:rPr>
            </w:r>
            <w:r w:rsidR="00C939D3" w:rsidRPr="00DE0421">
              <w:rPr>
                <w:rFonts w:ascii="Arial" w:hAnsi="Arial" w:cs="Arial"/>
                <w:noProof/>
                <w:webHidden/>
              </w:rPr>
              <w:fldChar w:fldCharType="separate"/>
            </w:r>
            <w:r w:rsidR="00C939D3" w:rsidRPr="00DE0421">
              <w:rPr>
                <w:rFonts w:ascii="Arial" w:hAnsi="Arial" w:cs="Arial"/>
                <w:noProof/>
                <w:webHidden/>
              </w:rPr>
              <w:t>18</w:t>
            </w:r>
            <w:r w:rsidR="00C939D3" w:rsidRPr="00DE0421">
              <w:rPr>
                <w:rFonts w:ascii="Arial" w:hAnsi="Arial" w:cs="Arial"/>
                <w:noProof/>
                <w:webHidden/>
              </w:rPr>
              <w:fldChar w:fldCharType="end"/>
            </w:r>
          </w:hyperlink>
        </w:p>
        <w:p w14:paraId="77DF8929" w14:textId="77777777" w:rsidR="00C939D3" w:rsidRPr="00DE0421" w:rsidRDefault="00662844" w:rsidP="00C939D3">
          <w:pPr>
            <w:pStyle w:val="TOC3"/>
            <w:tabs>
              <w:tab w:val="right" w:leader="dot" w:pos="9016"/>
            </w:tabs>
            <w:rPr>
              <w:rFonts w:ascii="Arial" w:eastAsiaTheme="minorEastAsia" w:hAnsi="Arial" w:cs="Arial"/>
              <w:noProof/>
              <w:lang w:val="en-US"/>
            </w:rPr>
          </w:pPr>
          <w:hyperlink w:anchor="_Toc225802140" w:history="1">
            <w:r w:rsidR="00C939D3" w:rsidRPr="00DE0421">
              <w:rPr>
                <w:rStyle w:val="Hyperlink"/>
                <w:rFonts w:ascii="Arial" w:hAnsi="Arial" w:cs="Arial"/>
                <w:noProof/>
              </w:rPr>
              <w:t>2.4.2 Outcome 2: Expected Inter-Network Isolation</w:t>
            </w:r>
            <w:r w:rsidR="00C939D3" w:rsidRPr="00DE0421">
              <w:rPr>
                <w:rFonts w:ascii="Arial" w:hAnsi="Arial" w:cs="Arial"/>
                <w:noProof/>
                <w:webHidden/>
              </w:rPr>
              <w:tab/>
            </w:r>
            <w:r w:rsidR="00C939D3" w:rsidRPr="00DE0421">
              <w:rPr>
                <w:rFonts w:ascii="Arial" w:hAnsi="Arial" w:cs="Arial"/>
                <w:noProof/>
                <w:webHidden/>
              </w:rPr>
              <w:fldChar w:fldCharType="begin"/>
            </w:r>
            <w:r w:rsidR="00C939D3" w:rsidRPr="00DE0421">
              <w:rPr>
                <w:rFonts w:ascii="Arial" w:hAnsi="Arial" w:cs="Arial"/>
                <w:noProof/>
                <w:webHidden/>
              </w:rPr>
              <w:instrText xml:space="preserve"> PAGEREF _Toc225802140 \h </w:instrText>
            </w:r>
            <w:r w:rsidR="00C939D3" w:rsidRPr="00DE0421">
              <w:rPr>
                <w:rFonts w:ascii="Arial" w:hAnsi="Arial" w:cs="Arial"/>
                <w:noProof/>
                <w:webHidden/>
              </w:rPr>
            </w:r>
            <w:r w:rsidR="00C939D3" w:rsidRPr="00DE0421">
              <w:rPr>
                <w:rFonts w:ascii="Arial" w:hAnsi="Arial" w:cs="Arial"/>
                <w:noProof/>
                <w:webHidden/>
              </w:rPr>
              <w:fldChar w:fldCharType="separate"/>
            </w:r>
            <w:r w:rsidR="00C939D3" w:rsidRPr="00DE0421">
              <w:rPr>
                <w:rFonts w:ascii="Arial" w:hAnsi="Arial" w:cs="Arial"/>
                <w:noProof/>
                <w:webHidden/>
              </w:rPr>
              <w:t>21</w:t>
            </w:r>
            <w:r w:rsidR="00C939D3" w:rsidRPr="00DE0421">
              <w:rPr>
                <w:rFonts w:ascii="Arial" w:hAnsi="Arial" w:cs="Arial"/>
                <w:noProof/>
                <w:webHidden/>
              </w:rPr>
              <w:fldChar w:fldCharType="end"/>
            </w:r>
          </w:hyperlink>
        </w:p>
        <w:p w14:paraId="559DE334" w14:textId="77777777" w:rsidR="00C939D3" w:rsidRPr="00DE0421" w:rsidRDefault="00662844" w:rsidP="00C939D3">
          <w:pPr>
            <w:pStyle w:val="TOC1"/>
            <w:tabs>
              <w:tab w:val="right" w:leader="dot" w:pos="9016"/>
            </w:tabs>
            <w:rPr>
              <w:rFonts w:ascii="Arial" w:eastAsiaTheme="minorEastAsia" w:hAnsi="Arial" w:cs="Arial"/>
              <w:noProof/>
              <w:sz w:val="24"/>
              <w:szCs w:val="24"/>
              <w:lang w:val="en-US"/>
            </w:rPr>
          </w:pPr>
          <w:hyperlink w:anchor="_Toc225802141" w:history="1">
            <w:r w:rsidR="00C939D3" w:rsidRPr="00DE0421">
              <w:rPr>
                <w:rStyle w:val="Hyperlink"/>
                <w:rFonts w:ascii="Arial" w:hAnsi="Arial" w:cs="Arial"/>
                <w:noProof/>
                <w:sz w:val="24"/>
                <w:szCs w:val="24"/>
              </w:rPr>
              <w:t>Task 3: Personal and Technical Reflection</w:t>
            </w:r>
            <w:r w:rsidR="00C939D3" w:rsidRPr="00DE0421">
              <w:rPr>
                <w:rFonts w:ascii="Arial" w:hAnsi="Arial" w:cs="Arial"/>
                <w:noProof/>
                <w:webHidden/>
                <w:sz w:val="24"/>
                <w:szCs w:val="24"/>
              </w:rPr>
              <w:tab/>
            </w:r>
            <w:r w:rsidR="00C939D3" w:rsidRPr="00DE0421">
              <w:rPr>
                <w:rFonts w:ascii="Arial" w:hAnsi="Arial" w:cs="Arial"/>
                <w:noProof/>
                <w:webHidden/>
                <w:sz w:val="24"/>
                <w:szCs w:val="24"/>
              </w:rPr>
              <w:fldChar w:fldCharType="begin"/>
            </w:r>
            <w:r w:rsidR="00C939D3" w:rsidRPr="00DE0421">
              <w:rPr>
                <w:rFonts w:ascii="Arial" w:hAnsi="Arial" w:cs="Arial"/>
                <w:noProof/>
                <w:webHidden/>
                <w:sz w:val="24"/>
                <w:szCs w:val="24"/>
              </w:rPr>
              <w:instrText xml:space="preserve"> PAGEREF _Toc225802141 \h </w:instrText>
            </w:r>
            <w:r w:rsidR="00C939D3" w:rsidRPr="00DE0421">
              <w:rPr>
                <w:rFonts w:ascii="Arial" w:hAnsi="Arial" w:cs="Arial"/>
                <w:noProof/>
                <w:webHidden/>
                <w:sz w:val="24"/>
                <w:szCs w:val="24"/>
              </w:rPr>
            </w:r>
            <w:r w:rsidR="00C939D3" w:rsidRPr="00DE0421">
              <w:rPr>
                <w:rFonts w:ascii="Arial" w:hAnsi="Arial" w:cs="Arial"/>
                <w:noProof/>
                <w:webHidden/>
                <w:sz w:val="24"/>
                <w:szCs w:val="24"/>
              </w:rPr>
              <w:fldChar w:fldCharType="separate"/>
            </w:r>
            <w:r w:rsidR="00C939D3" w:rsidRPr="00DE0421">
              <w:rPr>
                <w:rFonts w:ascii="Arial" w:hAnsi="Arial" w:cs="Arial"/>
                <w:noProof/>
                <w:webHidden/>
                <w:sz w:val="24"/>
                <w:szCs w:val="24"/>
              </w:rPr>
              <w:t>23</w:t>
            </w:r>
            <w:r w:rsidR="00C939D3" w:rsidRPr="00DE0421">
              <w:rPr>
                <w:rFonts w:ascii="Arial" w:hAnsi="Arial" w:cs="Arial"/>
                <w:noProof/>
                <w:webHidden/>
                <w:sz w:val="24"/>
                <w:szCs w:val="24"/>
              </w:rPr>
              <w:fldChar w:fldCharType="end"/>
            </w:r>
          </w:hyperlink>
        </w:p>
        <w:p w14:paraId="25221EBB" w14:textId="77777777" w:rsidR="00C939D3" w:rsidRPr="00DE0421" w:rsidRDefault="00662844" w:rsidP="00C939D3">
          <w:pPr>
            <w:pStyle w:val="TOC2"/>
            <w:tabs>
              <w:tab w:val="right" w:leader="dot" w:pos="9016"/>
            </w:tabs>
            <w:rPr>
              <w:rFonts w:ascii="Arial" w:eastAsiaTheme="minorEastAsia" w:hAnsi="Arial" w:cs="Arial"/>
              <w:noProof/>
              <w:sz w:val="24"/>
              <w:szCs w:val="24"/>
              <w:lang w:val="en-US"/>
            </w:rPr>
          </w:pPr>
          <w:hyperlink w:anchor="_Toc225802142" w:history="1">
            <w:r w:rsidR="00C939D3" w:rsidRPr="00DE0421">
              <w:rPr>
                <w:rStyle w:val="Hyperlink"/>
                <w:rFonts w:ascii="Arial" w:hAnsi="Arial" w:cs="Arial"/>
                <w:noProof/>
                <w:sz w:val="24"/>
                <w:szCs w:val="24"/>
              </w:rPr>
              <w:t>3.1 Technical Reflection</w:t>
            </w:r>
            <w:r w:rsidR="00C939D3" w:rsidRPr="00DE0421">
              <w:rPr>
                <w:rFonts w:ascii="Arial" w:hAnsi="Arial" w:cs="Arial"/>
                <w:noProof/>
                <w:webHidden/>
                <w:sz w:val="24"/>
                <w:szCs w:val="24"/>
              </w:rPr>
              <w:tab/>
            </w:r>
            <w:r w:rsidR="00C939D3" w:rsidRPr="00DE0421">
              <w:rPr>
                <w:rFonts w:ascii="Arial" w:hAnsi="Arial" w:cs="Arial"/>
                <w:noProof/>
                <w:webHidden/>
                <w:sz w:val="24"/>
                <w:szCs w:val="24"/>
              </w:rPr>
              <w:fldChar w:fldCharType="begin"/>
            </w:r>
            <w:r w:rsidR="00C939D3" w:rsidRPr="00DE0421">
              <w:rPr>
                <w:rFonts w:ascii="Arial" w:hAnsi="Arial" w:cs="Arial"/>
                <w:noProof/>
                <w:webHidden/>
                <w:sz w:val="24"/>
                <w:szCs w:val="24"/>
              </w:rPr>
              <w:instrText xml:space="preserve"> PAGEREF _Toc225802142 \h </w:instrText>
            </w:r>
            <w:r w:rsidR="00C939D3" w:rsidRPr="00DE0421">
              <w:rPr>
                <w:rFonts w:ascii="Arial" w:hAnsi="Arial" w:cs="Arial"/>
                <w:noProof/>
                <w:webHidden/>
                <w:sz w:val="24"/>
                <w:szCs w:val="24"/>
              </w:rPr>
            </w:r>
            <w:r w:rsidR="00C939D3" w:rsidRPr="00DE0421">
              <w:rPr>
                <w:rFonts w:ascii="Arial" w:hAnsi="Arial" w:cs="Arial"/>
                <w:noProof/>
                <w:webHidden/>
                <w:sz w:val="24"/>
                <w:szCs w:val="24"/>
              </w:rPr>
              <w:fldChar w:fldCharType="separate"/>
            </w:r>
            <w:r w:rsidR="00C939D3" w:rsidRPr="00DE0421">
              <w:rPr>
                <w:rFonts w:ascii="Arial" w:hAnsi="Arial" w:cs="Arial"/>
                <w:noProof/>
                <w:webHidden/>
                <w:sz w:val="24"/>
                <w:szCs w:val="24"/>
              </w:rPr>
              <w:t>23</w:t>
            </w:r>
            <w:r w:rsidR="00C939D3" w:rsidRPr="00DE0421">
              <w:rPr>
                <w:rFonts w:ascii="Arial" w:hAnsi="Arial" w:cs="Arial"/>
                <w:noProof/>
                <w:webHidden/>
                <w:sz w:val="24"/>
                <w:szCs w:val="24"/>
              </w:rPr>
              <w:fldChar w:fldCharType="end"/>
            </w:r>
          </w:hyperlink>
        </w:p>
        <w:p w14:paraId="2901A16F" w14:textId="77777777" w:rsidR="00C939D3" w:rsidRPr="00DE0421" w:rsidRDefault="00662844" w:rsidP="00C939D3">
          <w:pPr>
            <w:pStyle w:val="TOC2"/>
            <w:tabs>
              <w:tab w:val="right" w:leader="dot" w:pos="9016"/>
            </w:tabs>
            <w:rPr>
              <w:rFonts w:ascii="Arial" w:eastAsiaTheme="minorEastAsia" w:hAnsi="Arial" w:cs="Arial"/>
              <w:noProof/>
              <w:sz w:val="24"/>
              <w:szCs w:val="24"/>
              <w:lang w:val="en-US"/>
            </w:rPr>
          </w:pPr>
          <w:hyperlink w:anchor="_Toc225802143" w:history="1">
            <w:r w:rsidR="00C939D3" w:rsidRPr="00DE0421">
              <w:rPr>
                <w:rStyle w:val="Hyperlink"/>
                <w:rFonts w:ascii="Arial" w:hAnsi="Arial" w:cs="Arial"/>
                <w:noProof/>
                <w:sz w:val="24"/>
                <w:szCs w:val="24"/>
              </w:rPr>
              <w:t>3.2 Personal Reflection</w:t>
            </w:r>
            <w:r w:rsidR="00C939D3" w:rsidRPr="00DE0421">
              <w:rPr>
                <w:rFonts w:ascii="Arial" w:hAnsi="Arial" w:cs="Arial"/>
                <w:noProof/>
                <w:webHidden/>
                <w:sz w:val="24"/>
                <w:szCs w:val="24"/>
              </w:rPr>
              <w:tab/>
            </w:r>
            <w:r w:rsidR="00C939D3" w:rsidRPr="00DE0421">
              <w:rPr>
                <w:rFonts w:ascii="Arial" w:hAnsi="Arial" w:cs="Arial"/>
                <w:noProof/>
                <w:webHidden/>
                <w:sz w:val="24"/>
                <w:szCs w:val="24"/>
              </w:rPr>
              <w:fldChar w:fldCharType="begin"/>
            </w:r>
            <w:r w:rsidR="00C939D3" w:rsidRPr="00DE0421">
              <w:rPr>
                <w:rFonts w:ascii="Arial" w:hAnsi="Arial" w:cs="Arial"/>
                <w:noProof/>
                <w:webHidden/>
                <w:sz w:val="24"/>
                <w:szCs w:val="24"/>
              </w:rPr>
              <w:instrText xml:space="preserve"> PAGEREF _Toc225802143 \h </w:instrText>
            </w:r>
            <w:r w:rsidR="00C939D3" w:rsidRPr="00DE0421">
              <w:rPr>
                <w:rFonts w:ascii="Arial" w:hAnsi="Arial" w:cs="Arial"/>
                <w:noProof/>
                <w:webHidden/>
                <w:sz w:val="24"/>
                <w:szCs w:val="24"/>
              </w:rPr>
            </w:r>
            <w:r w:rsidR="00C939D3" w:rsidRPr="00DE0421">
              <w:rPr>
                <w:rFonts w:ascii="Arial" w:hAnsi="Arial" w:cs="Arial"/>
                <w:noProof/>
                <w:webHidden/>
                <w:sz w:val="24"/>
                <w:szCs w:val="24"/>
              </w:rPr>
              <w:fldChar w:fldCharType="separate"/>
            </w:r>
            <w:r w:rsidR="00C939D3" w:rsidRPr="00DE0421">
              <w:rPr>
                <w:rFonts w:ascii="Arial" w:hAnsi="Arial" w:cs="Arial"/>
                <w:noProof/>
                <w:webHidden/>
                <w:sz w:val="24"/>
                <w:szCs w:val="24"/>
              </w:rPr>
              <w:t>23</w:t>
            </w:r>
            <w:r w:rsidR="00C939D3" w:rsidRPr="00DE0421">
              <w:rPr>
                <w:rFonts w:ascii="Arial" w:hAnsi="Arial" w:cs="Arial"/>
                <w:noProof/>
                <w:webHidden/>
                <w:sz w:val="24"/>
                <w:szCs w:val="24"/>
              </w:rPr>
              <w:fldChar w:fldCharType="end"/>
            </w:r>
          </w:hyperlink>
        </w:p>
        <w:p w14:paraId="3E9AED53" w14:textId="77777777" w:rsidR="00C939D3" w:rsidRPr="00DE0421" w:rsidRDefault="00662844" w:rsidP="00C939D3">
          <w:pPr>
            <w:pStyle w:val="TOC1"/>
            <w:tabs>
              <w:tab w:val="right" w:leader="dot" w:pos="9016"/>
            </w:tabs>
            <w:rPr>
              <w:rFonts w:ascii="Arial" w:eastAsiaTheme="minorEastAsia" w:hAnsi="Arial" w:cs="Arial"/>
              <w:noProof/>
              <w:sz w:val="24"/>
              <w:szCs w:val="24"/>
              <w:lang w:val="en-US"/>
            </w:rPr>
          </w:pPr>
          <w:hyperlink w:anchor="_Toc225802144" w:history="1">
            <w:r w:rsidR="00C939D3" w:rsidRPr="00DE0421">
              <w:rPr>
                <w:rStyle w:val="Hyperlink"/>
                <w:rFonts w:ascii="Arial" w:hAnsi="Arial" w:cs="Arial"/>
                <w:noProof/>
                <w:sz w:val="24"/>
                <w:szCs w:val="24"/>
              </w:rPr>
              <w:t>References</w:t>
            </w:r>
            <w:r w:rsidR="00C939D3" w:rsidRPr="00DE0421">
              <w:rPr>
                <w:rFonts w:ascii="Arial" w:hAnsi="Arial" w:cs="Arial"/>
                <w:noProof/>
                <w:webHidden/>
                <w:sz w:val="24"/>
                <w:szCs w:val="24"/>
              </w:rPr>
              <w:tab/>
            </w:r>
            <w:r w:rsidR="00C939D3" w:rsidRPr="00DE0421">
              <w:rPr>
                <w:rFonts w:ascii="Arial" w:hAnsi="Arial" w:cs="Arial"/>
                <w:noProof/>
                <w:webHidden/>
                <w:sz w:val="24"/>
                <w:szCs w:val="24"/>
              </w:rPr>
              <w:fldChar w:fldCharType="begin"/>
            </w:r>
            <w:r w:rsidR="00C939D3" w:rsidRPr="00DE0421">
              <w:rPr>
                <w:rFonts w:ascii="Arial" w:hAnsi="Arial" w:cs="Arial"/>
                <w:noProof/>
                <w:webHidden/>
                <w:sz w:val="24"/>
                <w:szCs w:val="24"/>
              </w:rPr>
              <w:instrText xml:space="preserve"> PAGEREF _Toc225802144 \h </w:instrText>
            </w:r>
            <w:r w:rsidR="00C939D3" w:rsidRPr="00DE0421">
              <w:rPr>
                <w:rFonts w:ascii="Arial" w:hAnsi="Arial" w:cs="Arial"/>
                <w:noProof/>
                <w:webHidden/>
                <w:sz w:val="24"/>
                <w:szCs w:val="24"/>
              </w:rPr>
            </w:r>
            <w:r w:rsidR="00C939D3" w:rsidRPr="00DE0421">
              <w:rPr>
                <w:rFonts w:ascii="Arial" w:hAnsi="Arial" w:cs="Arial"/>
                <w:noProof/>
                <w:webHidden/>
                <w:sz w:val="24"/>
                <w:szCs w:val="24"/>
              </w:rPr>
              <w:fldChar w:fldCharType="separate"/>
            </w:r>
            <w:r w:rsidR="00C939D3" w:rsidRPr="00DE0421">
              <w:rPr>
                <w:rFonts w:ascii="Arial" w:hAnsi="Arial" w:cs="Arial"/>
                <w:noProof/>
                <w:webHidden/>
                <w:sz w:val="24"/>
                <w:szCs w:val="24"/>
              </w:rPr>
              <w:t>24</w:t>
            </w:r>
            <w:r w:rsidR="00C939D3" w:rsidRPr="00DE0421">
              <w:rPr>
                <w:rFonts w:ascii="Arial" w:hAnsi="Arial" w:cs="Arial"/>
                <w:noProof/>
                <w:webHidden/>
                <w:sz w:val="24"/>
                <w:szCs w:val="24"/>
              </w:rPr>
              <w:fldChar w:fldCharType="end"/>
            </w:r>
          </w:hyperlink>
        </w:p>
        <w:p w14:paraId="588F665D" w14:textId="77777777" w:rsidR="00C939D3" w:rsidRPr="00DE0421" w:rsidRDefault="00C939D3" w:rsidP="00C939D3">
          <w:pPr>
            <w:rPr>
              <w:rFonts w:ascii="Arial" w:hAnsi="Arial" w:cs="Arial"/>
              <w:sz w:val="24"/>
              <w:szCs w:val="24"/>
            </w:rPr>
          </w:pPr>
          <w:r w:rsidRPr="00DE0421">
            <w:rPr>
              <w:rFonts w:ascii="Arial" w:hAnsi="Arial" w:cs="Arial"/>
              <w:b/>
              <w:bCs/>
              <w:noProof/>
              <w:sz w:val="24"/>
              <w:szCs w:val="24"/>
            </w:rPr>
            <w:fldChar w:fldCharType="end"/>
          </w:r>
        </w:p>
      </w:sdtContent>
    </w:sdt>
    <w:p w14:paraId="1056D621" w14:textId="77777777" w:rsidR="00C939D3" w:rsidRPr="00DE0421" w:rsidRDefault="00C939D3" w:rsidP="00C939D3">
      <w:pPr>
        <w:spacing w:before="60" w:after="60"/>
        <w:jc w:val="center"/>
        <w:rPr>
          <w:rFonts w:ascii="Arial" w:hAnsi="Arial" w:cs="Arial"/>
          <w:sz w:val="24"/>
          <w:szCs w:val="24"/>
        </w:rPr>
      </w:pPr>
    </w:p>
    <w:p w14:paraId="6E616961" w14:textId="77777777" w:rsidR="00C939D3" w:rsidRPr="00DE0421" w:rsidRDefault="00C939D3" w:rsidP="00C939D3">
      <w:pPr>
        <w:rPr>
          <w:rFonts w:ascii="Arial" w:hAnsi="Arial" w:cs="Arial"/>
          <w:sz w:val="24"/>
          <w:szCs w:val="24"/>
        </w:rPr>
      </w:pPr>
    </w:p>
    <w:p w14:paraId="2A14B3B0" w14:textId="77777777" w:rsidR="00C939D3" w:rsidRPr="00DE0421" w:rsidRDefault="00C939D3" w:rsidP="00C939D3">
      <w:pPr>
        <w:rPr>
          <w:rFonts w:ascii="Arial" w:hAnsi="Arial" w:cs="Arial"/>
          <w:sz w:val="24"/>
          <w:szCs w:val="24"/>
        </w:rPr>
      </w:pPr>
      <w:r w:rsidRPr="00DE0421">
        <w:rPr>
          <w:rFonts w:ascii="Arial" w:hAnsi="Arial" w:cs="Arial"/>
          <w:sz w:val="24"/>
          <w:szCs w:val="24"/>
        </w:rPr>
        <w:br w:type="page"/>
      </w:r>
    </w:p>
    <w:p w14:paraId="773E2DBE" w14:textId="77777777" w:rsidR="00C939D3" w:rsidRPr="00DE0421" w:rsidRDefault="00C939D3" w:rsidP="00DE0421">
      <w:pPr>
        <w:pStyle w:val="Heading1"/>
        <w:spacing w:line="360" w:lineRule="auto"/>
        <w:jc w:val="center"/>
        <w:rPr>
          <w:rFonts w:ascii="Arial" w:hAnsi="Arial" w:cs="Arial"/>
          <w:b/>
          <w:color w:val="000000" w:themeColor="text1"/>
          <w:sz w:val="24"/>
          <w:szCs w:val="24"/>
        </w:rPr>
      </w:pPr>
      <w:bookmarkStart w:id="0" w:name="_Toc225802125"/>
      <w:r w:rsidRPr="00DE0421">
        <w:rPr>
          <w:rFonts w:ascii="Arial" w:hAnsi="Arial" w:cs="Arial"/>
          <w:b/>
          <w:color w:val="000000" w:themeColor="text1"/>
          <w:sz w:val="24"/>
          <w:szCs w:val="24"/>
        </w:rPr>
        <w:lastRenderedPageBreak/>
        <w:t>Task 1: Research Report</w:t>
      </w:r>
      <w:bookmarkEnd w:id="0"/>
    </w:p>
    <w:p w14:paraId="276DC4D1"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The following paragraphs provide a critical evaluation of four key networking concepts, such as hypervisors, IP addressing, routing, and main network services, using recent academic and industry literature. Instead of simply outlining these subjects separately, each paragraph brings out their real-world importance to NOSSLONDON2026 deployment, critically assessing the choices made in the design and placing theoretical ideas in the context of the virtualized enterprise topology.</w:t>
      </w:r>
    </w:p>
    <w:p w14:paraId="392443E4" w14:textId="77777777" w:rsidR="00C939D3" w:rsidRPr="00DE0421" w:rsidRDefault="00C939D3" w:rsidP="00C939D3">
      <w:pPr>
        <w:pStyle w:val="Heading2"/>
        <w:spacing w:line="360" w:lineRule="auto"/>
        <w:jc w:val="both"/>
        <w:rPr>
          <w:rFonts w:ascii="Arial" w:hAnsi="Arial" w:cs="Arial"/>
          <w:b/>
          <w:color w:val="000000" w:themeColor="text1"/>
          <w:sz w:val="24"/>
          <w:szCs w:val="24"/>
        </w:rPr>
      </w:pPr>
      <w:bookmarkStart w:id="1" w:name="_Toc225802126"/>
      <w:r w:rsidRPr="00DE0421">
        <w:rPr>
          <w:rFonts w:ascii="Arial" w:hAnsi="Arial" w:cs="Arial"/>
          <w:b/>
          <w:color w:val="000000" w:themeColor="text1"/>
          <w:sz w:val="24"/>
          <w:szCs w:val="24"/>
        </w:rPr>
        <w:t>1.1 Research on Hypervisors</w:t>
      </w:r>
      <w:bookmarkEnd w:id="1"/>
    </w:p>
    <w:p w14:paraId="3F4D63FC"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 xml:space="preserve">The hypervisor is generally the first option for production data centres </w:t>
      </w:r>
      <w:hyperlink w:anchor="ref1" w:history="1">
        <w:r w:rsidRPr="00DE0421">
          <w:rPr>
            <w:rStyle w:val="Hyperlink"/>
            <w:rFonts w:ascii="Arial" w:hAnsi="Arial" w:cs="Arial"/>
          </w:rPr>
          <w:t>[1]</w:t>
        </w:r>
      </w:hyperlink>
      <w:r w:rsidRPr="00DE0421">
        <w:rPr>
          <w:rFonts w:ascii="Arial" w:hAnsi="Arial" w:cs="Arial"/>
        </w:rPr>
        <w:t>. H</w:t>
      </w:r>
      <w:r w:rsidRPr="00DE0421">
        <w:rPr>
          <w:rFonts w:ascii="Arial" w:hAnsi="Arial" w:cs="Arial"/>
          <w:b/>
          <w:bCs/>
        </w:rPr>
        <w:t>osted hypervisors</w:t>
      </w:r>
      <w:r w:rsidRPr="00DE0421">
        <w:rPr>
          <w:rFonts w:ascii="Arial" w:hAnsi="Arial" w:cs="Arial"/>
        </w:rPr>
        <w:t xml:space="preserve">  For example, Oracle VirtualBox and VMware Workstation are the two most popular desktop type-2 hypervisors today.They run on top of a standard host operating system and use it for hardware abstraction. While this means they do experience a reduction in performance, this change also makes it much easier to set up lab and development environments </w:t>
      </w:r>
      <w:hyperlink w:anchor="ref2" w:history="1">
        <w:r w:rsidRPr="00DE0421">
          <w:rPr>
            <w:rStyle w:val="Hyperlink"/>
            <w:rFonts w:ascii="Arial" w:hAnsi="Arial" w:cs="Arial"/>
          </w:rPr>
          <w:t>[2].</w:t>
        </w:r>
      </w:hyperlink>
    </w:p>
    <w:p w14:paraId="17019271"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 xml:space="preserve">More importantly, the difference is not only in the performance side of things. Smith and Jones make a case that Type 1 hypervisors provide stronger security isolation since the only attack surface is the hypervisor itself, while Type 2 solutions get all the vulnerabilities of the host OS. For the NOSSLONDON2026 topology, which involves Windows Server 2019 (B-DC) and Debian Server (Debian-Server) having to work together over WAN-facing links, this aspect of the difference is very significant from a design point of view. AD DS (Active Directory Domain Services) </w:t>
      </w:r>
      <w:hyperlink w:anchor="ref3" w:history="1">
        <w:r w:rsidRPr="00DE0421">
          <w:rPr>
            <w:rStyle w:val="Hyperlink"/>
            <w:rFonts w:ascii="Arial" w:hAnsi="Arial" w:cs="Arial"/>
          </w:rPr>
          <w:t>[3]</w:t>
        </w:r>
      </w:hyperlink>
      <w:r w:rsidRPr="00DE0421">
        <w:rPr>
          <w:rFonts w:ascii="Arial" w:hAnsi="Arial" w:cs="Arial"/>
        </w:rPr>
        <w:t xml:space="preserve"> set-ups at the enterprise level should be run on Type 1 platforms in order to fulfill the requirements of domain controllers for uptime and isolation.</w:t>
      </w:r>
    </w:p>
    <w:p w14:paraId="325BAF00"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 xml:space="preserve">However, for the Coursework 1 implementation, which is done within a limited academic setting, a Type 2 hypervisor would be a practical and reasonable decision. Oracle VirtualBox is compatible with a wide range of guest operating systems including Windows and Debian, supports internal and NAT networking modes needed for the topology, and does not have a licensing cost </w:t>
      </w:r>
      <w:hyperlink w:anchor="ref4" w:history="1">
        <w:r w:rsidRPr="00DE0421">
          <w:rPr>
            <w:rStyle w:val="Hyperlink"/>
            <w:rFonts w:ascii="Arial" w:hAnsi="Arial" w:cs="Arial"/>
          </w:rPr>
          <w:t>[4].</w:t>
        </w:r>
      </w:hyperlink>
      <w:r w:rsidRPr="00DE0421">
        <w:rPr>
          <w:rFonts w:ascii="Arial" w:hAnsi="Arial" w:cs="Arial"/>
        </w:rPr>
        <w:t xml:space="preserve"> In addition, as the topology extends to the Coursework </w:t>
      </w:r>
      <w:r w:rsidRPr="00DE0421">
        <w:rPr>
          <w:rFonts w:ascii="Arial" w:hAnsi="Arial" w:cs="Arial"/>
        </w:rPr>
        <w:lastRenderedPageBreak/>
        <w:t>2 (with DHCP Relay, AD DS, IIS, and RDS), VirtualBox's snapshot and cloning features enable rolling out changes without re-supplying hardware.</w:t>
      </w:r>
    </w:p>
    <w:p w14:paraId="02556473" w14:textId="77777777" w:rsidR="00C939D3" w:rsidRPr="00DE0421" w:rsidRDefault="00C939D3" w:rsidP="00C939D3">
      <w:pPr>
        <w:pStyle w:val="NormalWeb"/>
        <w:spacing w:line="360" w:lineRule="auto"/>
        <w:jc w:val="both"/>
        <w:rPr>
          <w:rFonts w:ascii="Arial" w:hAnsi="Arial" w:cs="Arial"/>
        </w:rPr>
      </w:pPr>
    </w:p>
    <w:p w14:paraId="20FB5444" w14:textId="77777777" w:rsidR="00C939D3" w:rsidRPr="00DE0421" w:rsidRDefault="00C939D3" w:rsidP="00C939D3">
      <w:pPr>
        <w:pStyle w:val="Heading2"/>
        <w:spacing w:line="360" w:lineRule="auto"/>
        <w:jc w:val="both"/>
        <w:rPr>
          <w:rFonts w:ascii="Arial" w:hAnsi="Arial" w:cs="Arial"/>
          <w:b/>
          <w:color w:val="000000" w:themeColor="text1"/>
          <w:sz w:val="24"/>
          <w:szCs w:val="24"/>
        </w:rPr>
      </w:pPr>
      <w:bookmarkStart w:id="2" w:name="_Toc225802127"/>
      <w:r w:rsidRPr="00DE0421">
        <w:rPr>
          <w:rFonts w:ascii="Arial" w:hAnsi="Arial" w:cs="Arial"/>
          <w:b/>
          <w:color w:val="000000" w:themeColor="text1"/>
          <w:sz w:val="24"/>
          <w:szCs w:val="24"/>
        </w:rPr>
        <w:t>1.2 Research on IP Addressing</w:t>
      </w:r>
      <w:bookmarkEnd w:id="2"/>
    </w:p>
    <w:p w14:paraId="64DC68EE"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IP addressing is the foundation of every communication event on the current networks. It not only identifies the logical location of data but also helps in routing the data packets.</w:t>
      </w:r>
    </w:p>
    <w:p w14:paraId="76B25417"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 xml:space="preserve">Nowadays, the IP address you see on your computer is typically an example of </w:t>
      </w:r>
      <w:r w:rsidRPr="00DE0421">
        <w:rPr>
          <w:rFonts w:ascii="Arial" w:hAnsi="Arial" w:cs="Arial"/>
          <w:b/>
          <w:bCs/>
        </w:rPr>
        <w:t>IPv4</w:t>
      </w:r>
      <w:r w:rsidRPr="00DE0421">
        <w:rPr>
          <w:rFonts w:ascii="Arial" w:hAnsi="Arial" w:cs="Arial"/>
        </w:rPr>
        <w:t xml:space="preserve"> address, having a 32-bit address space (e.g., 192.168.1.1), split into network and host portions by using a subnet mask. The introduction of </w:t>
      </w:r>
      <w:r w:rsidRPr="00DE0421">
        <w:rPr>
          <w:rFonts w:ascii="Arial" w:hAnsi="Arial" w:cs="Arial"/>
          <w:b/>
          <w:bCs/>
        </w:rPr>
        <w:t>CIDR (Classless Inter-Domain Routing)</w:t>
      </w:r>
      <w:r w:rsidRPr="00DE0421">
        <w:rPr>
          <w:rFonts w:ascii="Arial" w:hAnsi="Arial" w:cs="Arial"/>
        </w:rPr>
        <w:t xml:space="preserve"> notation (e.g., /24) did away with the strict class-based system, allowing the allocation of addresses with much finer granularity </w:t>
      </w:r>
      <w:hyperlink w:anchor="ref5" w:history="1">
        <w:r w:rsidRPr="00DE0421">
          <w:rPr>
            <w:rStyle w:val="Hyperlink"/>
            <w:rFonts w:ascii="Arial" w:hAnsi="Arial" w:cs="Arial"/>
          </w:rPr>
          <w:t>[5].</w:t>
        </w:r>
      </w:hyperlink>
      <w:r w:rsidRPr="00DE0421">
        <w:rPr>
          <w:rFonts w:ascii="Arial" w:hAnsi="Arial" w:cs="Arial"/>
        </w:rPr>
        <w:t xml:space="preserve"> </w:t>
      </w:r>
      <w:r w:rsidRPr="00DE0421">
        <w:rPr>
          <w:rFonts w:ascii="Arial" w:hAnsi="Arial" w:cs="Arial"/>
          <w:b/>
          <w:bCs/>
        </w:rPr>
        <w:t>VLSM (Variable Length Subnet Masking)</w:t>
      </w:r>
      <w:r w:rsidRPr="00DE0421">
        <w:rPr>
          <w:rFonts w:ascii="Arial" w:hAnsi="Arial" w:cs="Arial"/>
        </w:rPr>
        <w:t xml:space="preserve"> is a method that takes the CIDR idea one step further: it allows for subnets of differing sizes within the same address block, and so it is a direct solution to the problem of reallocating an oversize address space to a small network </w:t>
      </w:r>
      <w:hyperlink w:anchor="ref6" w:history="1">
        <w:r w:rsidRPr="00DE0421">
          <w:rPr>
            <w:rStyle w:val="Hyperlink"/>
            <w:rFonts w:ascii="Arial" w:hAnsi="Arial" w:cs="Arial"/>
          </w:rPr>
          <w:t>[6].</w:t>
        </w:r>
      </w:hyperlink>
    </w:p>
    <w:p w14:paraId="3250EA32"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 xml:space="preserve">In the NOSSLONDON2026 network, the WAN link between B-DC and Debian-Server is configured as a /30 subnet (10.0.0.0/30), which offers only two usable host addresses that is a prudent application of the VLSM technique to keep the address space usage to a minimum. </w:t>
      </w:r>
    </w:p>
    <w:p w14:paraId="6535531C"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 xml:space="preserve">The issue of IPv6 addressing running out will be solved but its uptake will be stopped by the resistance by organizations to change and the fact that NAT still works for private networks. The use of private RFC 1918 address space ranges (192.168.x.x for LANs, 10.0.0.x for WAN) in NOSSLONDON2026 is in the view of the authors aligned with industry best practice, the use of non-routable addresses internally is ensured while the clarity of the topology is preserved </w:t>
      </w:r>
      <w:hyperlink w:anchor="ref7" w:history="1">
        <w:r w:rsidRPr="00DE0421">
          <w:rPr>
            <w:rStyle w:val="Hyperlink"/>
            <w:rFonts w:ascii="Arial" w:hAnsi="Arial" w:cs="Arial"/>
          </w:rPr>
          <w:t>[7].</w:t>
        </w:r>
      </w:hyperlink>
      <w:r w:rsidRPr="00DE0421">
        <w:rPr>
          <w:rFonts w:ascii="Arial" w:hAnsi="Arial" w:cs="Arial"/>
        </w:rPr>
        <w:t xml:space="preserve"> Thus, apart from functioning as a labelling tool, IP addressing serves as the main framework that supports both intra-site communication and inter-site routing.</w:t>
      </w:r>
    </w:p>
    <w:p w14:paraId="49C235EF" w14:textId="77777777" w:rsidR="00C939D3" w:rsidRPr="00DE0421" w:rsidRDefault="00C939D3" w:rsidP="00C939D3">
      <w:pPr>
        <w:spacing w:after="120" w:line="360" w:lineRule="auto"/>
        <w:jc w:val="center"/>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54965FF1" wp14:editId="27EB8FD2">
            <wp:extent cx="5731510" cy="41910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P_Addressing_Diagram.png"/>
                    <pic:cNvPicPr/>
                  </pic:nvPicPr>
                  <pic:blipFill rotWithShape="1">
                    <a:blip r:embed="rId8" cstate="print">
                      <a:extLst>
                        <a:ext uri="{28A0092B-C50C-407E-A947-70E740481C1C}">
                          <a14:useLocalDpi xmlns:a14="http://schemas.microsoft.com/office/drawing/2010/main" val="0"/>
                        </a:ext>
                      </a:extLst>
                    </a:blip>
                    <a:srcRect b="9589"/>
                    <a:stretch/>
                  </pic:blipFill>
                  <pic:spPr bwMode="auto">
                    <a:xfrm>
                      <a:off x="0" y="0"/>
                      <a:ext cx="5731510" cy="4191000"/>
                    </a:xfrm>
                    <a:prstGeom prst="rect">
                      <a:avLst/>
                    </a:prstGeom>
                    <a:ln>
                      <a:noFill/>
                    </a:ln>
                    <a:extLst>
                      <a:ext uri="{53640926-AAD7-44D8-BBD7-CCE9431645EC}">
                        <a14:shadowObscured xmlns:a14="http://schemas.microsoft.com/office/drawing/2010/main"/>
                      </a:ext>
                    </a:extLst>
                  </pic:spPr>
                </pic:pic>
              </a:graphicData>
            </a:graphic>
          </wp:inline>
        </w:drawing>
      </w:r>
    </w:p>
    <w:p w14:paraId="3A9BE6B8" w14:textId="77777777" w:rsidR="00C939D3" w:rsidRPr="00DE0421" w:rsidRDefault="00C939D3" w:rsidP="00C939D3">
      <w:pPr>
        <w:spacing w:line="360" w:lineRule="auto"/>
        <w:jc w:val="center"/>
        <w:rPr>
          <w:rFonts w:ascii="Arial" w:hAnsi="Arial" w:cs="Arial"/>
          <w:sz w:val="24"/>
          <w:szCs w:val="24"/>
        </w:rPr>
      </w:pPr>
      <w:r w:rsidRPr="00DE0421">
        <w:rPr>
          <w:rFonts w:ascii="Arial" w:hAnsi="Arial" w:cs="Arial"/>
          <w:sz w:val="24"/>
          <w:szCs w:val="24"/>
        </w:rPr>
        <w:t>Figure 1: VLSM Efficiency — a /30 subnet on the WAN link yields only 4 total addresses (2 usable), compared to 256 for a /24, conserving 252 addresses per point-to-point inter-site link.</w:t>
      </w:r>
    </w:p>
    <w:p w14:paraId="09EEF2F8" w14:textId="77777777" w:rsidR="00C939D3" w:rsidRPr="00DE0421" w:rsidRDefault="00C939D3" w:rsidP="00C939D3">
      <w:pPr>
        <w:spacing w:line="360" w:lineRule="auto"/>
        <w:jc w:val="both"/>
        <w:rPr>
          <w:rFonts w:ascii="Arial" w:hAnsi="Arial" w:cs="Arial"/>
          <w:sz w:val="24"/>
          <w:szCs w:val="24"/>
        </w:rPr>
      </w:pPr>
      <w:r w:rsidRPr="00DE0421">
        <w:rPr>
          <w:rFonts w:ascii="Arial" w:hAnsi="Arial" w:cs="Arial"/>
          <w:sz w:val="24"/>
          <w:szCs w:val="24"/>
        </w:rPr>
        <w:t xml:space="preserve"> </w:t>
      </w:r>
    </w:p>
    <w:p w14:paraId="2EEBCA91" w14:textId="77777777" w:rsidR="00C939D3" w:rsidRPr="00DE0421" w:rsidRDefault="00C939D3" w:rsidP="00C939D3">
      <w:pPr>
        <w:pStyle w:val="Heading2"/>
        <w:spacing w:line="360" w:lineRule="auto"/>
        <w:jc w:val="both"/>
        <w:rPr>
          <w:rFonts w:ascii="Arial" w:hAnsi="Arial" w:cs="Arial"/>
          <w:b/>
          <w:color w:val="000000" w:themeColor="text1"/>
          <w:sz w:val="24"/>
          <w:szCs w:val="24"/>
        </w:rPr>
      </w:pPr>
      <w:bookmarkStart w:id="3" w:name="_Toc225802128"/>
      <w:r w:rsidRPr="00DE0421">
        <w:rPr>
          <w:rFonts w:ascii="Arial" w:hAnsi="Arial" w:cs="Arial"/>
          <w:b/>
          <w:color w:val="000000" w:themeColor="text1"/>
          <w:sz w:val="24"/>
          <w:szCs w:val="24"/>
        </w:rPr>
        <w:t>1.3 Research on Routing</w:t>
      </w:r>
      <w:bookmarkEnd w:id="3"/>
    </w:p>
    <w:p w14:paraId="26C6F88A"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 xml:space="preserve">Routing refers to how network equipment figures out the best way for packets to travel through different networks. Static routing relies on routes that are set up by hand and stay unchanged unless the administrator decides to alter them. Although they are straightforward and secure, static routes cannot react to changes in the network layout which is why they are not good for big or constantly changing environments </w:t>
      </w:r>
      <w:hyperlink w:anchor="ref8" w:history="1">
        <w:r w:rsidRPr="00DE0421">
          <w:rPr>
            <w:rStyle w:val="Hyperlink"/>
            <w:rFonts w:ascii="Arial" w:hAnsi="Arial" w:cs="Arial"/>
          </w:rPr>
          <w:t>[8].</w:t>
        </w:r>
      </w:hyperlink>
    </w:p>
    <w:p w14:paraId="3A399422"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 xml:space="preserve">Dynamic routing protocols do path selection automatically based on changing network conditions with the help of algorithm. For example, an Interior Gateway Protocol (IGP) </w:t>
      </w:r>
      <w:r w:rsidRPr="00DE0421">
        <w:rPr>
          <w:rFonts w:ascii="Arial" w:hAnsi="Arial" w:cs="Arial"/>
        </w:rPr>
        <w:lastRenderedPageBreak/>
        <w:t>like OSPF (Open Shortest Path First) finds the shortest paths with the help of Dijkstra's algorithm whereas distance-vector protocols such as RIP share routing tables with neighbors. According to Tanenbaum and Wetherall, OSPF has a much faster convergence speed than RIP and can handle larger topologies more effectively which is why it is the preferred option for enterprise intra-domain routing; on the other hand, due to its simplicity RIP is only suitable for smaller and less dynamic networks.</w:t>
      </w:r>
    </w:p>
    <w:p w14:paraId="4DF4B990" w14:textId="77777777" w:rsidR="00C939D3" w:rsidRPr="00DE0421" w:rsidRDefault="00C939D3" w:rsidP="00C939D3">
      <w:pPr>
        <w:pStyle w:val="Heading2"/>
        <w:spacing w:line="360" w:lineRule="auto"/>
        <w:jc w:val="both"/>
        <w:rPr>
          <w:rFonts w:ascii="Arial" w:hAnsi="Arial" w:cs="Arial"/>
          <w:b/>
          <w:color w:val="000000" w:themeColor="text1"/>
          <w:sz w:val="24"/>
          <w:szCs w:val="24"/>
        </w:rPr>
      </w:pPr>
      <w:bookmarkStart w:id="4" w:name="_Toc225802129"/>
      <w:r w:rsidRPr="00DE0421">
        <w:rPr>
          <w:rFonts w:ascii="Arial" w:hAnsi="Arial" w:cs="Arial"/>
          <w:b/>
          <w:color w:val="000000" w:themeColor="text1"/>
          <w:sz w:val="24"/>
          <w:szCs w:val="24"/>
        </w:rPr>
        <w:t>1.4 Research on Network Services</w:t>
      </w:r>
      <w:bookmarkEnd w:id="4"/>
    </w:p>
    <w:p w14:paraId="407FA1A7"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The NOSSLONDON2026 deployment relies on four critical network services, each making a different contribution to enterprise network functionality.</w:t>
      </w:r>
    </w:p>
    <w:p w14:paraId="7B69636C"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b/>
          <w:bCs/>
        </w:rPr>
        <w:t>DHCP (Dynamic Host Configuration Protocol)</w:t>
      </w:r>
      <w:r w:rsidRPr="00DE0421">
        <w:rPr>
          <w:rFonts w:ascii="Arial" w:hAnsi="Arial" w:cs="Arial"/>
        </w:rPr>
        <w:t xml:space="preserve"> is responsible for automatically assigning IP addresses, thus doing away with manual configuration errors and making network management easier. Besides, in enterprise environment, DHCP scopes, reservations, and options (such as default gateway and DNS server) are centrally managed on a server -here, the B-DC in Birmingham. Loshin </w:t>
      </w:r>
      <w:hyperlink w:anchor="ref9" w:history="1">
        <w:r w:rsidRPr="00DE0421">
          <w:rPr>
            <w:rStyle w:val="Hyperlink"/>
            <w:rFonts w:ascii="Arial" w:hAnsi="Arial" w:cs="Arial"/>
          </w:rPr>
          <w:t>[9]</w:t>
        </w:r>
      </w:hyperlink>
      <w:r w:rsidRPr="00DE0421">
        <w:rPr>
          <w:rFonts w:ascii="Arial" w:hAnsi="Arial" w:cs="Arial"/>
        </w:rPr>
        <w:t xml:space="preserve"> points out that DHCP failover and splitscope configurations are indispensable best rules for high-availability deployments, a matter that comes up in Coursework 2 when the Debian Server is a DHCP Relay.</w:t>
      </w:r>
    </w:p>
    <w:p w14:paraId="15182BAF"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b/>
          <w:bCs/>
        </w:rPr>
        <w:t>Active Directory Domain Services (AD DS)</w:t>
      </w:r>
      <w:r w:rsidRPr="00DE0421">
        <w:rPr>
          <w:rFonts w:ascii="Arial" w:hAnsi="Arial" w:cs="Arial"/>
        </w:rPr>
        <w:t xml:space="preserve"> offer centralised authentication and authorisation across the BIRMINGHAM.ACCA domain. Microsoft </w:t>
      </w:r>
      <w:hyperlink w:anchor="ref9" w:history="1">
        <w:r w:rsidRPr="00DE0421">
          <w:rPr>
            <w:rStyle w:val="Hyperlink"/>
            <w:rFonts w:ascii="Arial" w:hAnsi="Arial" w:cs="Arial"/>
          </w:rPr>
          <w:t>[9]</w:t>
        </w:r>
      </w:hyperlink>
      <w:r w:rsidRPr="00DE0421">
        <w:rPr>
          <w:rFonts w:ascii="Arial" w:hAnsi="Arial" w:cs="Arial"/>
        </w:rPr>
        <w:t xml:space="preserve"> calls AD DS a platform for </w:t>
      </w:r>
      <w:r w:rsidRPr="00DE0421">
        <w:rPr>
          <w:rFonts w:ascii="Arial" w:hAnsi="Arial" w:cs="Arial"/>
          <w:b/>
          <w:bCs/>
        </w:rPr>
        <w:t>single sign-on (SSO)</w:t>
      </w:r>
      <w:r w:rsidRPr="00DE0421">
        <w:rPr>
          <w:rFonts w:ascii="Arial" w:hAnsi="Arial" w:cs="Arial"/>
        </w:rPr>
        <w:t xml:space="preserve"> enforcement through Group Policy Object (GPO), and trust relationships between organisational units. Looking through a critical lens, the single-DC setup done in Coursework 1 is a single point of failure: if B-DC goes down, the whole BIRMINGHAM.ACCA domain's authentication and authorisation services would be affected. </w:t>
      </w:r>
    </w:p>
    <w:p w14:paraId="5B509F61"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b/>
          <w:bCs/>
        </w:rPr>
        <w:t>VPNs (Virtual Private Networks)</w:t>
      </w:r>
      <w:r w:rsidRPr="00DE0421">
        <w:rPr>
          <w:rFonts w:ascii="Arial" w:hAnsi="Arial" w:cs="Arial"/>
        </w:rPr>
        <w:t xml:space="preserve"> allow to securely extend a private network over the public infrastructure. Both IPSec and SSL/TLS VPN provide encryption, integrity, and authentication to inter-site traffic. This study  </w:t>
      </w:r>
      <w:hyperlink w:anchor="ref10" w:history="1">
        <w:r w:rsidRPr="00DE0421">
          <w:rPr>
            <w:rStyle w:val="Hyperlink"/>
            <w:rFonts w:ascii="Arial" w:hAnsi="Arial" w:cs="Arial"/>
          </w:rPr>
          <w:t>[10]</w:t>
        </w:r>
      </w:hyperlink>
      <w:r w:rsidRPr="00DE0421">
        <w:rPr>
          <w:rFonts w:ascii="Arial" w:hAnsi="Arial" w:cs="Arial"/>
        </w:rPr>
        <w:t xml:space="preserve"> maintains that site-to-site VPNs between </w:t>
      </w:r>
      <w:r w:rsidRPr="00DE0421">
        <w:rPr>
          <w:rFonts w:ascii="Arial" w:hAnsi="Arial" w:cs="Arial"/>
        </w:rPr>
        <w:lastRenderedPageBreak/>
        <w:t>Birmingham and London are a must for the NOSSLONDON2026 scenario, since they make sure data stays confidential on the internet-facing WAN link.</w:t>
      </w:r>
    </w:p>
    <w:p w14:paraId="3EFF3F07"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b/>
          <w:bCs/>
        </w:rPr>
        <w:t>Certificate Authorities (CAs)</w:t>
      </w:r>
      <w:r w:rsidRPr="00DE0421">
        <w:rPr>
          <w:rFonts w:ascii="Arial" w:hAnsi="Arial" w:cs="Arial"/>
        </w:rPr>
        <w:t xml:space="preserve"> issue digital certificates that are the basis of PKI (Public Key Infrastructure), enabling secure TLS communications, smart card authentication, and VPN certificate verification.</w:t>
      </w:r>
      <w:r w:rsidRPr="00DE0421">
        <w:rPr>
          <w:rFonts w:ascii="Arial" w:hAnsi="Arial" w:cs="Arial"/>
        </w:rPr>
        <w:br w:type="page"/>
      </w:r>
    </w:p>
    <w:p w14:paraId="6121D3DF" w14:textId="77777777" w:rsidR="00C939D3" w:rsidRPr="00DE0421" w:rsidRDefault="00C939D3" w:rsidP="00DE0421">
      <w:pPr>
        <w:pStyle w:val="Heading1"/>
        <w:spacing w:line="360" w:lineRule="auto"/>
        <w:jc w:val="center"/>
        <w:rPr>
          <w:rFonts w:ascii="Arial" w:hAnsi="Arial" w:cs="Arial"/>
          <w:b/>
          <w:color w:val="000000" w:themeColor="text1"/>
          <w:sz w:val="24"/>
          <w:szCs w:val="24"/>
        </w:rPr>
      </w:pPr>
      <w:bookmarkStart w:id="5" w:name="_Toc225802130"/>
      <w:r w:rsidRPr="00DE0421">
        <w:rPr>
          <w:rFonts w:ascii="Arial" w:hAnsi="Arial" w:cs="Arial"/>
          <w:b/>
          <w:color w:val="000000" w:themeColor="text1"/>
          <w:sz w:val="24"/>
          <w:szCs w:val="24"/>
        </w:rPr>
        <w:lastRenderedPageBreak/>
        <w:t>Task 2: Technical Documentation</w:t>
      </w:r>
      <w:bookmarkEnd w:id="5"/>
    </w:p>
    <w:p w14:paraId="69C9F42A" w14:textId="77777777" w:rsidR="00C939D3" w:rsidRPr="00DE0421" w:rsidRDefault="00C939D3" w:rsidP="00C939D3">
      <w:pPr>
        <w:pStyle w:val="Heading2"/>
        <w:spacing w:line="360" w:lineRule="auto"/>
        <w:jc w:val="both"/>
        <w:rPr>
          <w:rFonts w:ascii="Arial" w:hAnsi="Arial" w:cs="Arial"/>
          <w:b/>
          <w:color w:val="000000" w:themeColor="text1"/>
          <w:sz w:val="24"/>
          <w:szCs w:val="24"/>
        </w:rPr>
      </w:pPr>
      <w:bookmarkStart w:id="6" w:name="_Toc225802131"/>
      <w:r w:rsidRPr="00DE0421">
        <w:rPr>
          <w:rFonts w:ascii="Arial" w:hAnsi="Arial" w:cs="Arial"/>
          <w:b/>
          <w:color w:val="000000" w:themeColor="text1"/>
          <w:sz w:val="24"/>
          <w:szCs w:val="24"/>
        </w:rPr>
        <w:t>2.1 Hypervisor Choice and Justification</w:t>
      </w:r>
      <w:bookmarkEnd w:id="6"/>
    </w:p>
    <w:p w14:paraId="03A8ED84"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 xml:space="preserve">For the deployment, we picked Type 2 hosted hypervisor i.e. Oracle VirtualBox 7.1.4 as the virtualization platform.First of all, platform compatibility: VirtualBox supports both Windows Server 2019 and Debian 13 (Trixie) as guest smooth operating systems without any modifications, which meets the dual-OS need of the topology. The BIRMINGHAM.ACCA domain environment requires the co-existence of Windows and Linux VMs on the same host that is a feature deep in VirtualBox architecture </w:t>
      </w:r>
      <w:hyperlink w:anchor="ref11" w:history="1">
        <w:r w:rsidRPr="00DE0421">
          <w:rPr>
            <w:rStyle w:val="Hyperlink"/>
            <w:rFonts w:ascii="Arial" w:hAnsi="Arial" w:cs="Arial"/>
          </w:rPr>
          <w:t>[11].</w:t>
        </w:r>
      </w:hyperlink>
    </w:p>
    <w:p w14:paraId="02AC96E8"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 xml:space="preserve">Secondly, </w:t>
      </w:r>
      <w:r w:rsidRPr="00DE0421">
        <w:rPr>
          <w:rFonts w:ascii="Arial" w:hAnsi="Arial" w:cs="Arial"/>
          <w:b/>
          <w:bCs/>
        </w:rPr>
        <w:t>network flexibility:</w:t>
      </w:r>
      <w:r w:rsidRPr="00DE0421">
        <w:rPr>
          <w:rFonts w:ascii="Arial" w:hAnsi="Arial" w:cs="Arial"/>
        </w:rPr>
        <w:t xml:space="preserve"> VirtualBox offers various modes for networking such as NAT, NAT Network, Internal Network, Host-Only, and Bridged. According to the network diagram, there should be two isolated LAN segments (Birmingham: 192.168.100.0/24; London: 192.168.200.0/24) with the possibility for communication between the two sites.In fact, VirtualBox's NAT Network mode is a great fit for this set up by having DHCP per segment and allowing the path of packets between the VMs to be strictly managed.</w:t>
      </w:r>
    </w:p>
    <w:p w14:paraId="3225ED5E"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 xml:space="preserve">Thirdly, </w:t>
      </w:r>
      <w:r w:rsidRPr="00DE0421">
        <w:rPr>
          <w:rFonts w:ascii="Arial" w:hAnsi="Arial" w:cs="Arial"/>
          <w:b/>
          <w:bCs/>
        </w:rPr>
        <w:t>scaling to Coursework 2:</w:t>
      </w:r>
      <w:r w:rsidRPr="00DE0421">
        <w:rPr>
          <w:rFonts w:ascii="Arial" w:hAnsi="Arial" w:cs="Arial"/>
        </w:rPr>
        <w:t xml:space="preserve"> Snapshot and clone features of VirtualBox allow for swift iteration which is a must when the network grows to accommodate the AD DS, DHCP Server, IIS, RDS, and DHCP Relay services. Snapshots serve as a rollback mechanism that is practically the same as the checkpoint features found in enterprise Type 1 hypervisors, but limited to an academic lab environment </w:t>
      </w:r>
      <w:hyperlink w:anchor="ref12" w:history="1">
        <w:r w:rsidRPr="00DE0421">
          <w:rPr>
            <w:rStyle w:val="Hyperlink"/>
            <w:rFonts w:ascii="Arial" w:hAnsi="Arial" w:cs="Arial"/>
          </w:rPr>
          <w:t>[12].</w:t>
        </w:r>
      </w:hyperlink>
    </w:p>
    <w:p w14:paraId="740FF3A2"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VMware Workstation Pro does a great job of fulfilling the same function, but VirtualBox's cost-free license, ability to run on a variety of host operating systems (Windows, macOS, Linux), and the presence of an active open source community make it a more accessible and sustainable solution for use in an academic setting.</w:t>
      </w:r>
    </w:p>
    <w:p w14:paraId="23027F72"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Also, when the three main features platform compatibility, networking flexibility, and scalability towards Coursework 2 are taken into account, they offer a strong, well-reasoned argument for the choice of Oracle VirtualBox 7.1.4 as the virtualisation platform for NOSSLONDON2026.</w:t>
      </w:r>
    </w:p>
    <w:p w14:paraId="31DFF9FA"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lastRenderedPageBreak/>
        <w:t xml:space="preserve">Moreover, the implementation of the BIRMINGHAM.ACCA domain requires that the hypervisor supports nested virtualization and host-only/internal networking for site traffic isolation. Both of these features are provided by VirtualBox. Even though in this study </w:t>
      </w:r>
      <w:hyperlink w:anchor="ref13" w:history="1">
        <w:r w:rsidRPr="00DE0421">
          <w:rPr>
            <w:rStyle w:val="Hyperlink"/>
            <w:rFonts w:ascii="Arial" w:hAnsi="Arial" w:cs="Arial"/>
          </w:rPr>
          <w:t>[13]</w:t>
        </w:r>
      </w:hyperlink>
      <w:r w:rsidRPr="00DE0421">
        <w:rPr>
          <w:rFonts w:ascii="Arial" w:hAnsi="Arial" w:cs="Arial"/>
        </w:rPr>
        <w:t xml:space="preserve"> Type 2 hypervisors are pointed out to have an inherent scalability limit by production environments. Nevertheless, the educational limitations, free licensing, and the availability of resources together make VirtualBox the most practical and reasonable choice for the platform at this stage of the project.</w:t>
      </w:r>
    </w:p>
    <w:p w14:paraId="7885C32F"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 xml:space="preserve">First of all, they separate the concepts of </w:t>
      </w:r>
      <w:r w:rsidRPr="00DE0421">
        <w:rPr>
          <w:rFonts w:ascii="Arial" w:hAnsi="Arial" w:cs="Arial"/>
          <w:b/>
          <w:bCs/>
        </w:rPr>
        <w:t>control plane</w:t>
      </w:r>
      <w:r w:rsidRPr="00DE0421">
        <w:rPr>
          <w:rFonts w:ascii="Arial" w:hAnsi="Arial" w:cs="Arial"/>
        </w:rPr>
        <w:t xml:space="preserve"> (route calculation) and </w:t>
      </w:r>
      <w:r w:rsidRPr="00DE0421">
        <w:rPr>
          <w:rFonts w:ascii="Arial" w:hAnsi="Arial" w:cs="Arial"/>
          <w:b/>
          <w:bCs/>
        </w:rPr>
        <w:t>data plane</w:t>
      </w:r>
      <w:r w:rsidRPr="00DE0421">
        <w:rPr>
          <w:rFonts w:ascii="Arial" w:hAnsi="Arial" w:cs="Arial"/>
        </w:rPr>
        <w:t xml:space="preserve"> (packet forwarding), which is a very important point. This basic principle that present-day modern SDN systems use to centralise control. Therefore, it makes static routing the most appropriate method to use for Coursework 1 because it is stable, simple to implement, and it will provide enough support for the fixed two-node WAN segment.</w:t>
      </w:r>
    </w:p>
    <w:p w14:paraId="3E9DDA56"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 xml:space="preserve">In fact, Debian Server being a DHCP Relay in Coursework 2, can be used as a tool to deepen the exploration of static routing's suitability. A DHCP Relay (using ip helper-address or dhcrelay) must be capable of forwarding the broadcast DHCP discover messages to the B-DC DHCP server in Birmingham over the routed WAN link. Static routing seems even more appropriate for the present topology requirements as it is a simple and quite efficient method of doing inter- network forwarding, which does not require dynamic route recalculation </w:t>
      </w:r>
      <w:hyperlink w:anchor="ref14" w:history="1">
        <w:r w:rsidRPr="00DE0421">
          <w:rPr>
            <w:rStyle w:val="Hyperlink"/>
            <w:rFonts w:ascii="Arial" w:hAnsi="Arial" w:cs="Arial"/>
          </w:rPr>
          <w:t>[14].</w:t>
        </w:r>
      </w:hyperlink>
    </w:p>
    <w:p w14:paraId="48CDDD40" w14:textId="77777777" w:rsidR="00C939D3" w:rsidRPr="00DE0421" w:rsidRDefault="00C939D3" w:rsidP="00C939D3">
      <w:pPr>
        <w:pStyle w:val="Heading2"/>
        <w:spacing w:line="360" w:lineRule="auto"/>
        <w:jc w:val="both"/>
        <w:rPr>
          <w:rFonts w:ascii="Arial" w:hAnsi="Arial" w:cs="Arial"/>
          <w:b/>
          <w:color w:val="000000" w:themeColor="text1"/>
          <w:sz w:val="24"/>
          <w:szCs w:val="24"/>
        </w:rPr>
      </w:pPr>
      <w:bookmarkStart w:id="7" w:name="_Toc225802132"/>
      <w:r w:rsidRPr="00DE0421">
        <w:rPr>
          <w:rFonts w:ascii="Arial" w:hAnsi="Arial" w:cs="Arial"/>
          <w:b/>
          <w:color w:val="000000" w:themeColor="text1"/>
          <w:sz w:val="24"/>
          <w:szCs w:val="24"/>
        </w:rPr>
        <w:t>2.2 Download and Setup</w:t>
      </w:r>
      <w:bookmarkEnd w:id="7"/>
    </w:p>
    <w:p w14:paraId="1CADA915" w14:textId="77777777" w:rsidR="00C939D3" w:rsidRPr="00DE0421" w:rsidRDefault="00C939D3" w:rsidP="00C939D3">
      <w:pPr>
        <w:pStyle w:val="Heading3"/>
        <w:spacing w:line="360" w:lineRule="auto"/>
        <w:jc w:val="both"/>
        <w:rPr>
          <w:rFonts w:ascii="Arial" w:hAnsi="Arial" w:cs="Arial"/>
          <w:color w:val="000000" w:themeColor="text1"/>
        </w:rPr>
      </w:pPr>
      <w:bookmarkStart w:id="8" w:name="_Toc225802133"/>
      <w:r w:rsidRPr="00DE0421">
        <w:rPr>
          <w:rFonts w:ascii="Arial" w:hAnsi="Arial" w:cs="Arial"/>
          <w:color w:val="000000" w:themeColor="text1"/>
        </w:rPr>
        <w:t>2.2.1 VM Creation – Windows Server 2019 and Windows 10</w:t>
      </w:r>
      <w:bookmarkEnd w:id="8"/>
    </w:p>
    <w:p w14:paraId="4D3C5362" w14:textId="77777777" w:rsidR="00C939D3" w:rsidRPr="00DE0421" w:rsidRDefault="00C939D3" w:rsidP="00C939D3">
      <w:pPr>
        <w:spacing w:after="120" w:line="360" w:lineRule="auto"/>
        <w:jc w:val="both"/>
        <w:rPr>
          <w:rFonts w:ascii="Arial" w:hAnsi="Arial" w:cs="Arial"/>
          <w:sz w:val="24"/>
          <w:szCs w:val="24"/>
        </w:rPr>
      </w:pPr>
      <w:r w:rsidRPr="00DE0421">
        <w:rPr>
          <w:rFonts w:ascii="Arial" w:hAnsi="Arial" w:cs="Arial"/>
          <w:sz w:val="24"/>
          <w:szCs w:val="24"/>
        </w:rPr>
        <w:t>The screenshot below confirms VM creation with appropriate settings, downloaded from Microsoft's official evaluation portal.</w:t>
      </w:r>
    </w:p>
    <w:p w14:paraId="1E57BEC1" w14:textId="77777777" w:rsidR="00C939D3" w:rsidRPr="00DE0421" w:rsidRDefault="00C939D3" w:rsidP="00C939D3">
      <w:pPr>
        <w:spacing w:after="120" w:line="360" w:lineRule="auto"/>
        <w:rPr>
          <w:rStyle w:val="aupe"/>
          <w:rFonts w:ascii="Arial" w:hAnsi="Arial" w:cs="Arial"/>
          <w:sz w:val="24"/>
          <w:szCs w:val="24"/>
        </w:rPr>
      </w:pPr>
      <w:r w:rsidRPr="00DE0421">
        <w:rPr>
          <w:rFonts w:ascii="Arial" w:hAnsi="Arial" w:cs="Arial"/>
          <w:b/>
          <w:sz w:val="24"/>
          <w:szCs w:val="24"/>
        </w:rPr>
        <w:t>Windows Server 2019:</w:t>
      </w:r>
      <w:r w:rsidRPr="00DE0421">
        <w:rPr>
          <w:rFonts w:ascii="Arial" w:hAnsi="Arial" w:cs="Arial"/>
          <w:sz w:val="24"/>
          <w:szCs w:val="24"/>
        </w:rPr>
        <w:t xml:space="preserve"> </w:t>
      </w:r>
      <w:hyperlink r:id="rId9" w:history="1">
        <w:r w:rsidRPr="00DE0421">
          <w:rPr>
            <w:rStyle w:val="Hyperlink"/>
            <w:rFonts w:ascii="Arial" w:hAnsi="Arial" w:cs="Arial"/>
            <w:sz w:val="24"/>
            <w:szCs w:val="24"/>
          </w:rPr>
          <w:t>https://www.microsoft.com/en-us/evalcenter/download-windows-server-2019</w:t>
        </w:r>
      </w:hyperlink>
    </w:p>
    <w:p w14:paraId="273DB806" w14:textId="77777777" w:rsidR="00C939D3" w:rsidRPr="00DE0421" w:rsidRDefault="00C939D3" w:rsidP="00C939D3">
      <w:pPr>
        <w:spacing w:after="120" w:line="360" w:lineRule="auto"/>
        <w:rPr>
          <w:rStyle w:val="aupe"/>
          <w:rFonts w:ascii="Arial" w:hAnsi="Arial" w:cs="Arial"/>
          <w:sz w:val="24"/>
          <w:szCs w:val="24"/>
        </w:rPr>
      </w:pPr>
      <w:r w:rsidRPr="00DE0421">
        <w:rPr>
          <w:rStyle w:val="aupe"/>
          <w:rFonts w:ascii="Arial" w:hAnsi="Arial" w:cs="Arial"/>
          <w:b/>
          <w:sz w:val="24"/>
          <w:szCs w:val="24"/>
        </w:rPr>
        <w:t>Debian 13</w:t>
      </w:r>
      <w:r w:rsidRPr="00DE0421">
        <w:rPr>
          <w:rStyle w:val="aupe"/>
          <w:rFonts w:ascii="Arial" w:hAnsi="Arial" w:cs="Arial"/>
          <w:sz w:val="24"/>
          <w:szCs w:val="24"/>
        </w:rPr>
        <w:t xml:space="preserve">: </w:t>
      </w:r>
      <w:hyperlink r:id="rId10" w:history="1">
        <w:r w:rsidRPr="00DE0421">
          <w:rPr>
            <w:rStyle w:val="Hyperlink"/>
            <w:rFonts w:ascii="Arial" w:hAnsi="Arial" w:cs="Arial"/>
            <w:sz w:val="24"/>
            <w:szCs w:val="24"/>
          </w:rPr>
          <w:t>https://www.debian.org/download</w:t>
        </w:r>
      </w:hyperlink>
    </w:p>
    <w:p w14:paraId="05C983B8" w14:textId="77777777" w:rsidR="00C939D3" w:rsidRPr="00DE0421" w:rsidRDefault="00C939D3" w:rsidP="00C939D3">
      <w:pPr>
        <w:spacing w:after="120" w:line="360" w:lineRule="auto"/>
        <w:rPr>
          <w:rFonts w:ascii="Arial" w:hAnsi="Arial" w:cs="Arial"/>
          <w:sz w:val="24"/>
          <w:szCs w:val="24"/>
        </w:rPr>
      </w:pPr>
      <w:r w:rsidRPr="00DE0421">
        <w:rPr>
          <w:rStyle w:val="aupe"/>
          <w:rFonts w:ascii="Arial" w:hAnsi="Arial" w:cs="Arial"/>
          <w:b/>
          <w:sz w:val="24"/>
          <w:szCs w:val="24"/>
        </w:rPr>
        <w:t>VirtualBox:</w:t>
      </w:r>
      <w:r w:rsidRPr="00DE0421">
        <w:rPr>
          <w:rStyle w:val="aupe"/>
          <w:rFonts w:ascii="Arial" w:hAnsi="Arial" w:cs="Arial"/>
          <w:sz w:val="24"/>
          <w:szCs w:val="24"/>
        </w:rPr>
        <w:t xml:space="preserve"> </w:t>
      </w:r>
      <w:hyperlink r:id="rId11" w:history="1">
        <w:r w:rsidRPr="00DE0421">
          <w:rPr>
            <w:rStyle w:val="Hyperlink"/>
            <w:rFonts w:ascii="Arial" w:hAnsi="Arial" w:cs="Arial"/>
            <w:sz w:val="24"/>
            <w:szCs w:val="24"/>
          </w:rPr>
          <w:t>Downloads – Oracle VirtualBox</w:t>
        </w:r>
      </w:hyperlink>
    </w:p>
    <w:p w14:paraId="1ECECC8A" w14:textId="77777777" w:rsidR="00C939D3" w:rsidRPr="00DE0421" w:rsidRDefault="00C939D3" w:rsidP="00C939D3">
      <w:pPr>
        <w:spacing w:before="120" w:after="60" w:line="360" w:lineRule="auto"/>
        <w:jc w:val="center"/>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12F93B04" wp14:editId="7E59C61E">
            <wp:extent cx="5503131" cy="3095436"/>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33033" cy="3112255"/>
                    </a:xfrm>
                    <a:prstGeom prst="rect">
                      <a:avLst/>
                    </a:prstGeom>
                  </pic:spPr>
                </pic:pic>
              </a:graphicData>
            </a:graphic>
          </wp:inline>
        </w:drawing>
      </w:r>
    </w:p>
    <w:p w14:paraId="7E89816D"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b/>
          <w:sz w:val="24"/>
          <w:szCs w:val="24"/>
        </w:rPr>
        <w:t>Figure 1:</w:t>
      </w:r>
      <w:r w:rsidRPr="00DE0421">
        <w:rPr>
          <w:rFonts w:ascii="Arial" w:hAnsi="Arial" w:cs="Arial"/>
          <w:sz w:val="24"/>
          <w:szCs w:val="24"/>
        </w:rPr>
        <w:t xml:space="preserve"> VirtualBox Manager showing Windows Server 2019 (B-DC) and Windows 10 (ClientS1) VM creation</w:t>
      </w:r>
    </w:p>
    <w:p w14:paraId="7C3734BF" w14:textId="77777777" w:rsidR="00C939D3" w:rsidRPr="00DE0421" w:rsidRDefault="00C939D3" w:rsidP="00C939D3">
      <w:pPr>
        <w:pStyle w:val="Heading3"/>
        <w:spacing w:line="360" w:lineRule="auto"/>
        <w:jc w:val="both"/>
        <w:rPr>
          <w:rFonts w:ascii="Arial" w:hAnsi="Arial" w:cs="Arial"/>
          <w:color w:val="000000" w:themeColor="text1"/>
        </w:rPr>
      </w:pPr>
      <w:bookmarkStart w:id="9" w:name="_Toc225802134"/>
      <w:r w:rsidRPr="00DE0421">
        <w:rPr>
          <w:rFonts w:ascii="Arial" w:hAnsi="Arial" w:cs="Arial"/>
          <w:color w:val="000000" w:themeColor="text1"/>
        </w:rPr>
        <w:t>2.2.2 VM Creation – Debian Server and Debian Client</w:t>
      </w:r>
      <w:bookmarkEnd w:id="9"/>
    </w:p>
    <w:p w14:paraId="6CEF70DB" w14:textId="77777777" w:rsidR="00C939D3" w:rsidRPr="00DE0421" w:rsidRDefault="00C939D3" w:rsidP="00C939D3">
      <w:pPr>
        <w:spacing w:after="120" w:line="360" w:lineRule="auto"/>
        <w:jc w:val="both"/>
        <w:rPr>
          <w:rFonts w:ascii="Arial" w:hAnsi="Arial" w:cs="Arial"/>
          <w:sz w:val="24"/>
          <w:szCs w:val="24"/>
        </w:rPr>
      </w:pPr>
      <w:r w:rsidRPr="00DE0421">
        <w:rPr>
          <w:rFonts w:ascii="Arial" w:hAnsi="Arial" w:cs="Arial"/>
          <w:sz w:val="24"/>
          <w:szCs w:val="24"/>
        </w:rPr>
        <w:t>Two Debian VMs were created: Debian-Server (Debian 13 CLI server, London Domain Controller / DHCP relay) and ClientL1 (Debian 13 GUI client). ISOs were sourced from the official Debian project repository (debian.org — specifically debian-13.4.0-amd64-netinst.iso), ensuring authenticity and security compliance.</w:t>
      </w:r>
    </w:p>
    <w:p w14:paraId="38C969EF" w14:textId="77777777" w:rsidR="00C939D3" w:rsidRPr="00DE0421" w:rsidRDefault="00C939D3" w:rsidP="00C939D3">
      <w:pPr>
        <w:spacing w:before="120" w:after="60" w:line="360" w:lineRule="auto"/>
        <w:jc w:val="both"/>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5512598B" wp14:editId="3C021206">
            <wp:extent cx="5442360" cy="3061252"/>
            <wp:effectExtent l="0" t="0" r="635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49814" cy="3065445"/>
                    </a:xfrm>
                    <a:prstGeom prst="rect">
                      <a:avLst/>
                    </a:prstGeom>
                  </pic:spPr>
                </pic:pic>
              </a:graphicData>
            </a:graphic>
          </wp:inline>
        </w:drawing>
      </w:r>
    </w:p>
    <w:p w14:paraId="21F1D0B7"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b/>
          <w:sz w:val="24"/>
          <w:szCs w:val="24"/>
        </w:rPr>
        <w:t>Figure 2:</w:t>
      </w:r>
      <w:r w:rsidRPr="00DE0421">
        <w:rPr>
          <w:rFonts w:ascii="Arial" w:hAnsi="Arial" w:cs="Arial"/>
          <w:sz w:val="24"/>
          <w:szCs w:val="24"/>
        </w:rPr>
        <w:t xml:space="preserve"> VirtualBox Manager showing VM creation</w:t>
      </w:r>
    </w:p>
    <w:p w14:paraId="54E0BC9E" w14:textId="77777777" w:rsidR="00C939D3" w:rsidRPr="00DE0421" w:rsidRDefault="00C939D3" w:rsidP="00C939D3">
      <w:pPr>
        <w:pStyle w:val="Heading3"/>
        <w:spacing w:line="360" w:lineRule="auto"/>
        <w:jc w:val="both"/>
        <w:rPr>
          <w:rFonts w:ascii="Arial" w:hAnsi="Arial" w:cs="Arial"/>
          <w:color w:val="000000" w:themeColor="text1"/>
        </w:rPr>
      </w:pPr>
      <w:bookmarkStart w:id="10" w:name="_Toc225802135"/>
      <w:r w:rsidRPr="00DE0421">
        <w:rPr>
          <w:rFonts w:ascii="Arial" w:hAnsi="Arial" w:cs="Arial"/>
          <w:color w:val="000000" w:themeColor="text1"/>
        </w:rPr>
        <w:t>2.2.3 Operating System Installation</w:t>
      </w:r>
      <w:bookmarkEnd w:id="10"/>
    </w:p>
    <w:p w14:paraId="4CB0E5D2"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 xml:space="preserve">Each of the four virtual machines was turned on and the corresponding OS set up and installed. The Windows Server 2019 was set up in line with Standard Desktop Experience. Debian 13 CLI was set up for Debian-Server, a headless server role, and Debian 13 with the GNOME desktop was set up for ClientL1 </w:t>
      </w:r>
      <w:hyperlink w:anchor="ref15" w:history="1">
        <w:r w:rsidRPr="00DE0421">
          <w:rPr>
            <w:rStyle w:val="Hyperlink"/>
            <w:rFonts w:ascii="Arial" w:hAnsi="Arial" w:cs="Arial"/>
          </w:rPr>
          <w:t>[15].</w:t>
        </w:r>
      </w:hyperlink>
      <w:r w:rsidRPr="00DE0421">
        <w:rPr>
          <w:rFonts w:ascii="Arial" w:hAnsi="Arial" w:cs="Arial"/>
        </w:rPr>
        <w:t xml:space="preserve"> Screenshots confirm successful desktop boot states:</w:t>
      </w:r>
    </w:p>
    <w:p w14:paraId="396D7CC3" w14:textId="77777777" w:rsidR="00C939D3" w:rsidRPr="00DE0421" w:rsidRDefault="00C939D3" w:rsidP="00C939D3">
      <w:pPr>
        <w:spacing w:before="120" w:after="60" w:line="360" w:lineRule="auto"/>
        <w:jc w:val="both"/>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367A3291" wp14:editId="08F2BBF9">
            <wp:extent cx="5486400" cy="4667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486400" cy="4667250"/>
                    </a:xfrm>
                    <a:prstGeom prst="rect">
                      <a:avLst/>
                    </a:prstGeom>
                  </pic:spPr>
                </pic:pic>
              </a:graphicData>
            </a:graphic>
          </wp:inline>
        </w:drawing>
      </w:r>
    </w:p>
    <w:p w14:paraId="385805A7"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3: Windows Server 2019 (B-DC)</w:t>
      </w:r>
    </w:p>
    <w:p w14:paraId="23DDB614" w14:textId="77777777" w:rsidR="00C939D3" w:rsidRPr="00DE0421" w:rsidRDefault="00C939D3" w:rsidP="00C939D3">
      <w:pPr>
        <w:spacing w:before="60" w:after="200" w:line="360" w:lineRule="auto"/>
        <w:jc w:val="both"/>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6321E405" wp14:editId="2635863C">
            <wp:extent cx="5771648" cy="3808675"/>
            <wp:effectExtent l="0" t="0" r="635"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806967" cy="3831982"/>
                    </a:xfrm>
                    <a:prstGeom prst="rect">
                      <a:avLst/>
                    </a:prstGeom>
                  </pic:spPr>
                </pic:pic>
              </a:graphicData>
            </a:graphic>
          </wp:inline>
        </w:drawing>
      </w:r>
    </w:p>
    <w:p w14:paraId="0B9EF203"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4: Windows 2019 (ClientS1)</w:t>
      </w:r>
    </w:p>
    <w:p w14:paraId="6BB72146" w14:textId="77777777" w:rsidR="00C939D3" w:rsidRPr="00DE0421" w:rsidRDefault="00C939D3" w:rsidP="00C939D3">
      <w:pPr>
        <w:spacing w:before="120" w:after="60" w:line="360" w:lineRule="auto"/>
        <w:jc w:val="both"/>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6E6B6D48" wp14:editId="2A4C59EB">
            <wp:extent cx="5796280" cy="3935896"/>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804330" cy="3941362"/>
                    </a:xfrm>
                    <a:prstGeom prst="rect">
                      <a:avLst/>
                    </a:prstGeom>
                  </pic:spPr>
                </pic:pic>
              </a:graphicData>
            </a:graphic>
          </wp:inline>
        </w:drawing>
      </w:r>
    </w:p>
    <w:p w14:paraId="6B845F81"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5: Debian Server CLI (Debian-Server) – Login shell confirmation</w:t>
      </w:r>
    </w:p>
    <w:p w14:paraId="5050D96A" w14:textId="77777777" w:rsidR="00C939D3" w:rsidRPr="00DE0421" w:rsidRDefault="00C939D3" w:rsidP="00C939D3">
      <w:pPr>
        <w:spacing w:before="120" w:after="60" w:line="360" w:lineRule="auto"/>
        <w:jc w:val="both"/>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4E226277" wp14:editId="18283DC2">
            <wp:extent cx="5486400" cy="39338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486400" cy="3933825"/>
                    </a:xfrm>
                    <a:prstGeom prst="rect">
                      <a:avLst/>
                    </a:prstGeom>
                  </pic:spPr>
                </pic:pic>
              </a:graphicData>
            </a:graphic>
          </wp:inline>
        </w:drawing>
      </w:r>
    </w:p>
    <w:p w14:paraId="48B19398"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6: Debian Client GUI (ClientL1) – GNOME desktop confirmation</w:t>
      </w:r>
    </w:p>
    <w:p w14:paraId="5F78111F" w14:textId="77777777" w:rsidR="00C939D3" w:rsidRPr="00DE0421" w:rsidRDefault="00C939D3" w:rsidP="00C939D3">
      <w:pPr>
        <w:pStyle w:val="Heading3"/>
        <w:spacing w:line="360" w:lineRule="auto"/>
        <w:jc w:val="both"/>
        <w:rPr>
          <w:rFonts w:ascii="Arial" w:hAnsi="Arial" w:cs="Arial"/>
          <w:color w:val="000000" w:themeColor="text1"/>
        </w:rPr>
      </w:pPr>
      <w:bookmarkStart w:id="11" w:name="_Toc225802136"/>
      <w:r w:rsidRPr="00DE0421">
        <w:rPr>
          <w:rFonts w:ascii="Arial" w:hAnsi="Arial" w:cs="Arial"/>
          <w:color w:val="000000" w:themeColor="text1"/>
        </w:rPr>
        <w:t>2.2.4 Network Topology Deployment</w:t>
      </w:r>
      <w:bookmarkEnd w:id="11"/>
    </w:p>
    <w:p w14:paraId="1C35C97A" w14:textId="77777777" w:rsidR="00C939D3" w:rsidRPr="00DE0421" w:rsidRDefault="00C939D3" w:rsidP="00C939D3">
      <w:pPr>
        <w:spacing w:after="120" w:line="360" w:lineRule="auto"/>
        <w:jc w:val="both"/>
        <w:rPr>
          <w:rFonts w:ascii="Arial" w:hAnsi="Arial" w:cs="Arial"/>
          <w:sz w:val="24"/>
          <w:szCs w:val="24"/>
        </w:rPr>
      </w:pPr>
      <w:r w:rsidRPr="00DE0421">
        <w:rPr>
          <w:rFonts w:ascii="Arial" w:hAnsi="Arial" w:cs="Arial"/>
          <w:sz w:val="24"/>
          <w:szCs w:val="24"/>
        </w:rPr>
        <w:t>Two isolated NAT Networks were created in VirtualBox to model the Birmingham and London segments:</w:t>
      </w:r>
    </w:p>
    <w:p w14:paraId="567F006C" w14:textId="77777777" w:rsidR="00C939D3" w:rsidRPr="00DE0421" w:rsidRDefault="00C939D3" w:rsidP="00C939D3">
      <w:pPr>
        <w:pStyle w:val="ListParagraph"/>
        <w:numPr>
          <w:ilvl w:val="0"/>
          <w:numId w:val="7"/>
        </w:numPr>
        <w:spacing w:before="60" w:after="60" w:line="360" w:lineRule="auto"/>
        <w:contextualSpacing w:val="0"/>
        <w:jc w:val="both"/>
        <w:rPr>
          <w:rFonts w:ascii="Arial" w:hAnsi="Arial" w:cs="Arial"/>
          <w:sz w:val="24"/>
          <w:szCs w:val="24"/>
        </w:rPr>
      </w:pPr>
      <w:r w:rsidRPr="00DE0421">
        <w:rPr>
          <w:rFonts w:ascii="Arial" w:hAnsi="Arial" w:cs="Arial"/>
          <w:sz w:val="24"/>
          <w:szCs w:val="24"/>
        </w:rPr>
        <w:t>NAT Network 1 (NOSS_BHM): 192.168.100.0/24 – assigned to B-DC and ClientS1</w:t>
      </w:r>
    </w:p>
    <w:p w14:paraId="6140046D" w14:textId="77777777" w:rsidR="00C939D3" w:rsidRPr="00DE0421" w:rsidRDefault="00C939D3" w:rsidP="00C939D3">
      <w:pPr>
        <w:pStyle w:val="ListParagraph"/>
        <w:numPr>
          <w:ilvl w:val="0"/>
          <w:numId w:val="7"/>
        </w:numPr>
        <w:spacing w:before="60" w:after="60" w:line="360" w:lineRule="auto"/>
        <w:contextualSpacing w:val="0"/>
        <w:jc w:val="both"/>
        <w:rPr>
          <w:rFonts w:ascii="Arial" w:hAnsi="Arial" w:cs="Arial"/>
          <w:sz w:val="24"/>
          <w:szCs w:val="24"/>
        </w:rPr>
      </w:pPr>
      <w:r w:rsidRPr="00DE0421">
        <w:rPr>
          <w:rFonts w:ascii="Arial" w:hAnsi="Arial" w:cs="Arial"/>
          <w:sz w:val="24"/>
          <w:szCs w:val="24"/>
        </w:rPr>
        <w:t>NAT Network 2 (NOSS_LDN): 192.168.200.0/24 – assigned to Debian-Server and ClientL1</w:t>
      </w:r>
    </w:p>
    <w:p w14:paraId="6FF6B797" w14:textId="77777777" w:rsidR="00C939D3" w:rsidRPr="00DE0421" w:rsidRDefault="00C939D3" w:rsidP="00C939D3">
      <w:pPr>
        <w:spacing w:before="120" w:after="60" w:line="360" w:lineRule="auto"/>
        <w:jc w:val="center"/>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5AD5FCBD" wp14:editId="5E4DC084">
            <wp:extent cx="5095875" cy="381662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02045" cy="3821247"/>
                    </a:xfrm>
                    <a:prstGeom prst="rect">
                      <a:avLst/>
                    </a:prstGeom>
                  </pic:spPr>
                </pic:pic>
              </a:graphicData>
            </a:graphic>
          </wp:inline>
        </w:drawing>
      </w:r>
    </w:p>
    <w:p w14:paraId="66EE0E92"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7: NAT Network 1 (192.168.100.0/24) Birmingham</w:t>
      </w:r>
    </w:p>
    <w:p w14:paraId="55B1D479" w14:textId="77777777" w:rsidR="00C939D3" w:rsidRPr="00DE0421" w:rsidRDefault="00C939D3" w:rsidP="00C939D3">
      <w:pPr>
        <w:spacing w:before="120" w:after="60" w:line="360" w:lineRule="auto"/>
        <w:jc w:val="center"/>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67DF6A55" wp14:editId="00FF2BAE">
            <wp:extent cx="5088063" cy="3942037"/>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092732" cy="3945655"/>
                    </a:xfrm>
                    <a:prstGeom prst="rect">
                      <a:avLst/>
                    </a:prstGeom>
                  </pic:spPr>
                </pic:pic>
              </a:graphicData>
            </a:graphic>
          </wp:inline>
        </w:drawing>
      </w:r>
    </w:p>
    <w:p w14:paraId="22311334"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8: NAT Network 2 (192.168.200.0/24) London</w:t>
      </w:r>
    </w:p>
    <w:p w14:paraId="4FBA8549" w14:textId="77777777" w:rsidR="00C939D3" w:rsidRPr="00DE0421" w:rsidRDefault="00C939D3" w:rsidP="00C939D3">
      <w:pPr>
        <w:spacing w:after="120" w:line="360" w:lineRule="auto"/>
        <w:jc w:val="both"/>
        <w:rPr>
          <w:rFonts w:ascii="Arial" w:hAnsi="Arial" w:cs="Arial"/>
          <w:sz w:val="24"/>
          <w:szCs w:val="24"/>
        </w:rPr>
      </w:pPr>
      <w:r w:rsidRPr="00DE0421">
        <w:rPr>
          <w:rFonts w:ascii="Arial" w:hAnsi="Arial" w:cs="Arial"/>
          <w:sz w:val="24"/>
          <w:szCs w:val="24"/>
        </w:rPr>
        <w:t>Network adapter assignments were verified for each VM:</w:t>
      </w:r>
    </w:p>
    <w:p w14:paraId="419821BA" w14:textId="77777777" w:rsidR="00C939D3" w:rsidRPr="00DE0421" w:rsidRDefault="00C939D3" w:rsidP="00C939D3">
      <w:pPr>
        <w:spacing w:before="120" w:after="60" w:line="360" w:lineRule="auto"/>
        <w:jc w:val="center"/>
        <w:rPr>
          <w:rFonts w:ascii="Arial" w:hAnsi="Arial" w:cs="Arial"/>
          <w:sz w:val="24"/>
          <w:szCs w:val="24"/>
        </w:rPr>
      </w:pPr>
      <w:r w:rsidRPr="00DE0421">
        <w:rPr>
          <w:rFonts w:ascii="Arial" w:hAnsi="Arial" w:cs="Arial"/>
          <w:noProof/>
          <w:sz w:val="24"/>
          <w:szCs w:val="24"/>
          <w:lang w:val="en-US"/>
        </w:rPr>
        <w:drawing>
          <wp:inline distT="0" distB="0" distL="0" distR="0" wp14:anchorId="583B5BCC" wp14:editId="783D73AE">
            <wp:extent cx="6092616" cy="3427012"/>
            <wp:effectExtent l="0" t="0" r="381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104590" cy="3433747"/>
                    </a:xfrm>
                    <a:prstGeom prst="rect">
                      <a:avLst/>
                    </a:prstGeom>
                  </pic:spPr>
                </pic:pic>
              </a:graphicData>
            </a:graphic>
          </wp:inline>
        </w:drawing>
      </w:r>
    </w:p>
    <w:p w14:paraId="0452BF1B"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lastRenderedPageBreak/>
        <w:t>Figure 9: B-DC (Windows Server 2019) – Adapter 1 attached to NAT Network 1</w:t>
      </w:r>
    </w:p>
    <w:p w14:paraId="757A1CD0" w14:textId="77777777" w:rsidR="00C939D3" w:rsidRPr="00DE0421" w:rsidRDefault="00C939D3" w:rsidP="00C939D3">
      <w:pPr>
        <w:spacing w:before="60" w:after="200" w:line="360" w:lineRule="auto"/>
        <w:jc w:val="both"/>
        <w:rPr>
          <w:rFonts w:ascii="Arial" w:hAnsi="Arial" w:cs="Arial"/>
          <w:sz w:val="24"/>
          <w:szCs w:val="24"/>
        </w:rPr>
      </w:pPr>
    </w:p>
    <w:p w14:paraId="68B045A1"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noProof/>
          <w:sz w:val="24"/>
          <w:szCs w:val="24"/>
          <w:lang w:val="en-US"/>
        </w:rPr>
        <w:drawing>
          <wp:inline distT="0" distB="0" distL="0" distR="0" wp14:anchorId="688BC5F5" wp14:editId="553629A2">
            <wp:extent cx="6036072" cy="3395207"/>
            <wp:effectExtent l="0" t="0" r="317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053645" cy="3405091"/>
                    </a:xfrm>
                    <a:prstGeom prst="rect">
                      <a:avLst/>
                    </a:prstGeom>
                  </pic:spPr>
                </pic:pic>
              </a:graphicData>
            </a:graphic>
          </wp:inline>
        </w:drawing>
      </w:r>
    </w:p>
    <w:p w14:paraId="4D6C2B3F"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10: ClientS1 (Windows 2019) – Adapter 1 attached to NAT Network 1</w:t>
      </w:r>
    </w:p>
    <w:p w14:paraId="49C3F018" w14:textId="77777777" w:rsidR="00C939D3" w:rsidRPr="00DE0421" w:rsidRDefault="00C939D3" w:rsidP="00C939D3">
      <w:pPr>
        <w:spacing w:before="120" w:after="60" w:line="360" w:lineRule="auto"/>
        <w:jc w:val="both"/>
        <w:rPr>
          <w:rFonts w:ascii="Arial" w:hAnsi="Arial" w:cs="Arial"/>
          <w:sz w:val="24"/>
          <w:szCs w:val="24"/>
        </w:rPr>
      </w:pPr>
    </w:p>
    <w:p w14:paraId="7CDEAB3F" w14:textId="77777777" w:rsidR="00C939D3" w:rsidRPr="00DE0421" w:rsidRDefault="00C939D3" w:rsidP="00C939D3">
      <w:pPr>
        <w:spacing w:before="120" w:after="60" w:line="360" w:lineRule="auto"/>
        <w:jc w:val="center"/>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19E81FB1" wp14:editId="79149C18">
            <wp:extent cx="6276384" cy="3530379"/>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291460" cy="3538859"/>
                    </a:xfrm>
                    <a:prstGeom prst="rect">
                      <a:avLst/>
                    </a:prstGeom>
                  </pic:spPr>
                </pic:pic>
              </a:graphicData>
            </a:graphic>
          </wp:inline>
        </w:drawing>
      </w:r>
    </w:p>
    <w:p w14:paraId="055C8AA0"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11: Debian-Server (Debian CLI) – Adapter 1 attached to NAT Network 2</w:t>
      </w:r>
    </w:p>
    <w:p w14:paraId="4A3EBD9E" w14:textId="77777777" w:rsidR="00C939D3" w:rsidRPr="00DE0421" w:rsidRDefault="00C939D3" w:rsidP="00C939D3">
      <w:pPr>
        <w:spacing w:before="60" w:after="200" w:line="360" w:lineRule="auto"/>
        <w:jc w:val="both"/>
        <w:rPr>
          <w:rFonts w:ascii="Arial" w:hAnsi="Arial" w:cs="Arial"/>
          <w:sz w:val="24"/>
          <w:szCs w:val="24"/>
        </w:rPr>
      </w:pPr>
    </w:p>
    <w:p w14:paraId="63FD37A7" w14:textId="77777777" w:rsidR="00C939D3" w:rsidRPr="00DE0421" w:rsidRDefault="00C939D3" w:rsidP="00C939D3">
      <w:pPr>
        <w:spacing w:before="60" w:after="200" w:line="360" w:lineRule="auto"/>
        <w:jc w:val="both"/>
        <w:rPr>
          <w:rFonts w:ascii="Arial" w:hAnsi="Arial" w:cs="Arial"/>
          <w:sz w:val="24"/>
          <w:szCs w:val="24"/>
        </w:rPr>
      </w:pPr>
      <w:r w:rsidRPr="00DE0421">
        <w:rPr>
          <w:rFonts w:ascii="Arial" w:hAnsi="Arial" w:cs="Arial"/>
          <w:noProof/>
          <w:sz w:val="24"/>
          <w:szCs w:val="24"/>
          <w:lang w:val="en-US"/>
        </w:rPr>
        <w:drawing>
          <wp:inline distT="0" distB="0" distL="0" distR="0" wp14:anchorId="26B539E9" wp14:editId="117B566C">
            <wp:extent cx="6290519" cy="3538330"/>
            <wp:effectExtent l="0" t="0" r="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297571" cy="3542297"/>
                    </a:xfrm>
                    <a:prstGeom prst="rect">
                      <a:avLst/>
                    </a:prstGeom>
                  </pic:spPr>
                </pic:pic>
              </a:graphicData>
            </a:graphic>
          </wp:inline>
        </w:drawing>
      </w:r>
    </w:p>
    <w:p w14:paraId="044CF908"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lastRenderedPageBreak/>
        <w:t>Figure 12: Debian-Server (ClientL1 GUI) – Adapter 1 attached to NAT Network 2</w:t>
      </w:r>
    </w:p>
    <w:p w14:paraId="17FA68F2" w14:textId="77777777" w:rsidR="00C939D3" w:rsidRPr="00DE0421" w:rsidRDefault="00C939D3" w:rsidP="00C939D3">
      <w:pPr>
        <w:spacing w:before="60" w:after="200" w:line="360" w:lineRule="auto"/>
        <w:jc w:val="both"/>
        <w:rPr>
          <w:rFonts w:ascii="Arial" w:hAnsi="Arial" w:cs="Arial"/>
          <w:sz w:val="24"/>
          <w:szCs w:val="24"/>
        </w:rPr>
      </w:pPr>
    </w:p>
    <w:p w14:paraId="7C98D8DD" w14:textId="77777777" w:rsidR="00C939D3" w:rsidRPr="00DE0421" w:rsidRDefault="00C939D3" w:rsidP="00C939D3">
      <w:pPr>
        <w:pStyle w:val="Heading2"/>
        <w:spacing w:line="360" w:lineRule="auto"/>
        <w:jc w:val="both"/>
        <w:rPr>
          <w:rFonts w:ascii="Arial" w:hAnsi="Arial" w:cs="Arial"/>
          <w:b/>
          <w:color w:val="000000" w:themeColor="text1"/>
          <w:sz w:val="24"/>
          <w:szCs w:val="24"/>
        </w:rPr>
      </w:pPr>
      <w:bookmarkStart w:id="12" w:name="_Toc225802137"/>
      <w:r w:rsidRPr="00DE0421">
        <w:rPr>
          <w:rFonts w:ascii="Arial" w:hAnsi="Arial" w:cs="Arial"/>
          <w:b/>
          <w:color w:val="000000" w:themeColor="text1"/>
          <w:sz w:val="24"/>
          <w:szCs w:val="24"/>
        </w:rPr>
        <w:t>2.3 IP Address Configuration</w:t>
      </w:r>
      <w:bookmarkEnd w:id="12"/>
    </w:p>
    <w:p w14:paraId="0EC48508" w14:textId="77777777" w:rsidR="00C939D3" w:rsidRPr="00DE0421" w:rsidRDefault="00C939D3" w:rsidP="00C939D3">
      <w:pPr>
        <w:spacing w:after="120" w:line="360" w:lineRule="auto"/>
        <w:jc w:val="both"/>
        <w:rPr>
          <w:rFonts w:ascii="Arial" w:hAnsi="Arial" w:cs="Arial"/>
          <w:sz w:val="24"/>
          <w:szCs w:val="24"/>
        </w:rPr>
      </w:pPr>
      <w:r w:rsidRPr="00DE0421">
        <w:rPr>
          <w:rFonts w:ascii="Arial" w:hAnsi="Arial" w:cs="Arial"/>
          <w:sz w:val="24"/>
          <w:szCs w:val="24"/>
        </w:rPr>
        <w:t xml:space="preserve">For this deployment a custom VLSM-based IP addressing scheme was designed. </w:t>
      </w:r>
    </w:p>
    <w:tbl>
      <w:tblPr>
        <w:tblW w:w="9026"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2000"/>
        <w:gridCol w:w="2000"/>
        <w:gridCol w:w="2526"/>
      </w:tblGrid>
      <w:tr w:rsidR="00C939D3" w:rsidRPr="00DE0421" w14:paraId="1606BC37" w14:textId="77777777" w:rsidTr="009B3DC3">
        <w:tc>
          <w:tcPr>
            <w:tcW w:w="2500" w:type="dxa"/>
            <w:shd w:val="clear" w:color="auto" w:fill="2E75B6"/>
            <w:tcMar>
              <w:top w:w="80" w:type="dxa"/>
              <w:left w:w="120" w:type="dxa"/>
              <w:bottom w:w="80" w:type="dxa"/>
              <w:right w:w="120" w:type="dxa"/>
            </w:tcMar>
          </w:tcPr>
          <w:p w14:paraId="2430495E"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b/>
                <w:bCs/>
                <w:color w:val="FFFFFF"/>
                <w:sz w:val="24"/>
                <w:szCs w:val="24"/>
              </w:rPr>
              <w:t>Device</w:t>
            </w:r>
          </w:p>
        </w:tc>
        <w:tc>
          <w:tcPr>
            <w:tcW w:w="2000" w:type="dxa"/>
            <w:shd w:val="clear" w:color="auto" w:fill="2E75B6"/>
            <w:tcMar>
              <w:top w:w="80" w:type="dxa"/>
              <w:left w:w="120" w:type="dxa"/>
              <w:bottom w:w="80" w:type="dxa"/>
              <w:right w:w="120" w:type="dxa"/>
            </w:tcMar>
          </w:tcPr>
          <w:p w14:paraId="6B7B5D3C"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b/>
                <w:bCs/>
                <w:color w:val="FFFFFF"/>
                <w:sz w:val="24"/>
                <w:szCs w:val="24"/>
              </w:rPr>
              <w:t>IP Address</w:t>
            </w:r>
          </w:p>
        </w:tc>
        <w:tc>
          <w:tcPr>
            <w:tcW w:w="2000" w:type="dxa"/>
            <w:shd w:val="clear" w:color="auto" w:fill="2E75B6"/>
            <w:tcMar>
              <w:top w:w="80" w:type="dxa"/>
              <w:left w:w="120" w:type="dxa"/>
              <w:bottom w:w="80" w:type="dxa"/>
              <w:right w:w="120" w:type="dxa"/>
            </w:tcMar>
          </w:tcPr>
          <w:p w14:paraId="76B4A893"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b/>
                <w:bCs/>
                <w:color w:val="FFFFFF"/>
                <w:sz w:val="24"/>
                <w:szCs w:val="24"/>
              </w:rPr>
              <w:t>Subnet Mask</w:t>
            </w:r>
          </w:p>
        </w:tc>
        <w:tc>
          <w:tcPr>
            <w:tcW w:w="2526" w:type="dxa"/>
            <w:shd w:val="clear" w:color="auto" w:fill="2E75B6"/>
            <w:tcMar>
              <w:top w:w="80" w:type="dxa"/>
              <w:left w:w="120" w:type="dxa"/>
              <w:bottom w:w="80" w:type="dxa"/>
              <w:right w:w="120" w:type="dxa"/>
            </w:tcMar>
          </w:tcPr>
          <w:p w14:paraId="0BB41142"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b/>
                <w:bCs/>
                <w:color w:val="FFFFFF"/>
                <w:sz w:val="24"/>
                <w:szCs w:val="24"/>
              </w:rPr>
              <w:t>Network</w:t>
            </w:r>
          </w:p>
        </w:tc>
      </w:tr>
      <w:tr w:rsidR="00C939D3" w:rsidRPr="00DE0421" w14:paraId="18CC44C4" w14:textId="77777777" w:rsidTr="009B3DC3">
        <w:tc>
          <w:tcPr>
            <w:tcW w:w="2500" w:type="dxa"/>
            <w:shd w:val="clear" w:color="auto" w:fill="EBF3FB"/>
            <w:tcMar>
              <w:top w:w="80" w:type="dxa"/>
              <w:left w:w="120" w:type="dxa"/>
              <w:bottom w:w="80" w:type="dxa"/>
              <w:right w:w="120" w:type="dxa"/>
            </w:tcMar>
          </w:tcPr>
          <w:p w14:paraId="1B6F360A"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B-DC (Win Server 2019)</w:t>
            </w:r>
          </w:p>
        </w:tc>
        <w:tc>
          <w:tcPr>
            <w:tcW w:w="2000" w:type="dxa"/>
            <w:shd w:val="clear" w:color="auto" w:fill="EBF3FB"/>
            <w:tcMar>
              <w:top w:w="80" w:type="dxa"/>
              <w:left w:w="120" w:type="dxa"/>
              <w:bottom w:w="80" w:type="dxa"/>
              <w:right w:w="120" w:type="dxa"/>
            </w:tcMar>
          </w:tcPr>
          <w:p w14:paraId="1478EFFB"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192.168.100.10</w:t>
            </w:r>
          </w:p>
        </w:tc>
        <w:tc>
          <w:tcPr>
            <w:tcW w:w="2000" w:type="dxa"/>
            <w:shd w:val="clear" w:color="auto" w:fill="EBF3FB"/>
            <w:tcMar>
              <w:top w:w="80" w:type="dxa"/>
              <w:left w:w="120" w:type="dxa"/>
              <w:bottom w:w="80" w:type="dxa"/>
              <w:right w:w="120" w:type="dxa"/>
            </w:tcMar>
          </w:tcPr>
          <w:p w14:paraId="7E9B3B8F"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255.255.255.0</w:t>
            </w:r>
          </w:p>
        </w:tc>
        <w:tc>
          <w:tcPr>
            <w:tcW w:w="2526" w:type="dxa"/>
            <w:shd w:val="clear" w:color="auto" w:fill="EBF3FB"/>
            <w:tcMar>
              <w:top w:w="80" w:type="dxa"/>
              <w:left w:w="120" w:type="dxa"/>
              <w:bottom w:w="80" w:type="dxa"/>
              <w:right w:w="120" w:type="dxa"/>
            </w:tcMar>
          </w:tcPr>
          <w:p w14:paraId="2448D2D0"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NATNetwork 1 / Birmingham</w:t>
            </w:r>
          </w:p>
        </w:tc>
      </w:tr>
      <w:tr w:rsidR="00C939D3" w:rsidRPr="00DE0421" w14:paraId="41606889" w14:textId="77777777" w:rsidTr="009B3DC3">
        <w:tc>
          <w:tcPr>
            <w:tcW w:w="2500" w:type="dxa"/>
            <w:shd w:val="clear" w:color="auto" w:fill="FFFFFF"/>
            <w:tcMar>
              <w:top w:w="80" w:type="dxa"/>
              <w:left w:w="120" w:type="dxa"/>
              <w:bottom w:w="80" w:type="dxa"/>
              <w:right w:w="120" w:type="dxa"/>
            </w:tcMar>
          </w:tcPr>
          <w:p w14:paraId="6F76C674"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ClientS1 (Windows 2019)</w:t>
            </w:r>
          </w:p>
        </w:tc>
        <w:tc>
          <w:tcPr>
            <w:tcW w:w="2000" w:type="dxa"/>
            <w:shd w:val="clear" w:color="auto" w:fill="FFFFFF"/>
            <w:tcMar>
              <w:top w:w="80" w:type="dxa"/>
              <w:left w:w="120" w:type="dxa"/>
              <w:bottom w:w="80" w:type="dxa"/>
              <w:right w:w="120" w:type="dxa"/>
            </w:tcMar>
          </w:tcPr>
          <w:p w14:paraId="3AA83345"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192.168.100.20</w:t>
            </w:r>
          </w:p>
        </w:tc>
        <w:tc>
          <w:tcPr>
            <w:tcW w:w="2000" w:type="dxa"/>
            <w:shd w:val="clear" w:color="auto" w:fill="FFFFFF"/>
            <w:tcMar>
              <w:top w:w="80" w:type="dxa"/>
              <w:left w:w="120" w:type="dxa"/>
              <w:bottom w:w="80" w:type="dxa"/>
              <w:right w:w="120" w:type="dxa"/>
            </w:tcMar>
          </w:tcPr>
          <w:p w14:paraId="61C3C3E4"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255.255.255.0</w:t>
            </w:r>
          </w:p>
        </w:tc>
        <w:tc>
          <w:tcPr>
            <w:tcW w:w="2526" w:type="dxa"/>
            <w:shd w:val="clear" w:color="auto" w:fill="FFFFFF"/>
            <w:tcMar>
              <w:top w:w="80" w:type="dxa"/>
              <w:left w:w="120" w:type="dxa"/>
              <w:bottom w:w="80" w:type="dxa"/>
              <w:right w:w="120" w:type="dxa"/>
            </w:tcMar>
          </w:tcPr>
          <w:p w14:paraId="2E3EFC43"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NATNetwork 1 / Birmingham</w:t>
            </w:r>
          </w:p>
        </w:tc>
      </w:tr>
      <w:tr w:rsidR="00C939D3" w:rsidRPr="00DE0421" w14:paraId="4A8AEF22" w14:textId="77777777" w:rsidTr="009B3DC3">
        <w:tc>
          <w:tcPr>
            <w:tcW w:w="2500" w:type="dxa"/>
            <w:shd w:val="clear" w:color="auto" w:fill="EBF3FB"/>
            <w:tcMar>
              <w:top w:w="80" w:type="dxa"/>
              <w:left w:w="120" w:type="dxa"/>
              <w:bottom w:w="80" w:type="dxa"/>
              <w:right w:w="120" w:type="dxa"/>
            </w:tcMar>
          </w:tcPr>
          <w:p w14:paraId="2A973393"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Debian-Server (Debian CLI)</w:t>
            </w:r>
          </w:p>
        </w:tc>
        <w:tc>
          <w:tcPr>
            <w:tcW w:w="2000" w:type="dxa"/>
            <w:shd w:val="clear" w:color="auto" w:fill="EBF3FB"/>
            <w:tcMar>
              <w:top w:w="80" w:type="dxa"/>
              <w:left w:w="120" w:type="dxa"/>
              <w:bottom w:w="80" w:type="dxa"/>
              <w:right w:w="120" w:type="dxa"/>
            </w:tcMar>
          </w:tcPr>
          <w:p w14:paraId="05A26626"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192.168.200.30</w:t>
            </w:r>
          </w:p>
        </w:tc>
        <w:tc>
          <w:tcPr>
            <w:tcW w:w="2000" w:type="dxa"/>
            <w:shd w:val="clear" w:color="auto" w:fill="EBF3FB"/>
            <w:tcMar>
              <w:top w:w="80" w:type="dxa"/>
              <w:left w:w="120" w:type="dxa"/>
              <w:bottom w:w="80" w:type="dxa"/>
              <w:right w:w="120" w:type="dxa"/>
            </w:tcMar>
          </w:tcPr>
          <w:p w14:paraId="423567D1"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255.255.255.0</w:t>
            </w:r>
          </w:p>
        </w:tc>
        <w:tc>
          <w:tcPr>
            <w:tcW w:w="2526" w:type="dxa"/>
            <w:shd w:val="clear" w:color="auto" w:fill="EBF3FB"/>
            <w:tcMar>
              <w:top w:w="80" w:type="dxa"/>
              <w:left w:w="120" w:type="dxa"/>
              <w:bottom w:w="80" w:type="dxa"/>
              <w:right w:w="120" w:type="dxa"/>
            </w:tcMar>
          </w:tcPr>
          <w:p w14:paraId="15DC969E"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NATNetwork 2 / London</w:t>
            </w:r>
          </w:p>
        </w:tc>
      </w:tr>
      <w:tr w:rsidR="00C939D3" w:rsidRPr="00DE0421" w14:paraId="16878115" w14:textId="77777777" w:rsidTr="009B3DC3">
        <w:tc>
          <w:tcPr>
            <w:tcW w:w="2500" w:type="dxa"/>
            <w:shd w:val="clear" w:color="auto" w:fill="FFFFFF"/>
            <w:tcMar>
              <w:top w:w="80" w:type="dxa"/>
              <w:left w:w="120" w:type="dxa"/>
              <w:bottom w:w="80" w:type="dxa"/>
              <w:right w:w="120" w:type="dxa"/>
            </w:tcMar>
          </w:tcPr>
          <w:p w14:paraId="4F04CCFC"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ClientL1 (Debian GUI)</w:t>
            </w:r>
          </w:p>
        </w:tc>
        <w:tc>
          <w:tcPr>
            <w:tcW w:w="2000" w:type="dxa"/>
            <w:shd w:val="clear" w:color="auto" w:fill="FFFFFF"/>
            <w:tcMar>
              <w:top w:w="80" w:type="dxa"/>
              <w:left w:w="120" w:type="dxa"/>
              <w:bottom w:w="80" w:type="dxa"/>
              <w:right w:w="120" w:type="dxa"/>
            </w:tcMar>
          </w:tcPr>
          <w:p w14:paraId="0638AD07"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192.168.200.40</w:t>
            </w:r>
          </w:p>
        </w:tc>
        <w:tc>
          <w:tcPr>
            <w:tcW w:w="2000" w:type="dxa"/>
            <w:shd w:val="clear" w:color="auto" w:fill="FFFFFF"/>
            <w:tcMar>
              <w:top w:w="80" w:type="dxa"/>
              <w:left w:w="120" w:type="dxa"/>
              <w:bottom w:w="80" w:type="dxa"/>
              <w:right w:w="120" w:type="dxa"/>
            </w:tcMar>
          </w:tcPr>
          <w:p w14:paraId="475291FA"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255.255.255.0</w:t>
            </w:r>
          </w:p>
        </w:tc>
        <w:tc>
          <w:tcPr>
            <w:tcW w:w="2526" w:type="dxa"/>
            <w:shd w:val="clear" w:color="auto" w:fill="FFFFFF"/>
            <w:tcMar>
              <w:top w:w="80" w:type="dxa"/>
              <w:left w:w="120" w:type="dxa"/>
              <w:bottom w:w="80" w:type="dxa"/>
              <w:right w:w="120" w:type="dxa"/>
            </w:tcMar>
          </w:tcPr>
          <w:p w14:paraId="45B6F2A5" w14:textId="77777777" w:rsidR="00C939D3" w:rsidRPr="00DE0421" w:rsidRDefault="00C939D3" w:rsidP="009B3DC3">
            <w:pPr>
              <w:spacing w:line="360" w:lineRule="auto"/>
              <w:jc w:val="both"/>
              <w:rPr>
                <w:rFonts w:ascii="Arial" w:hAnsi="Arial" w:cs="Arial"/>
                <w:sz w:val="24"/>
                <w:szCs w:val="24"/>
              </w:rPr>
            </w:pPr>
            <w:r w:rsidRPr="00DE0421">
              <w:rPr>
                <w:rFonts w:ascii="Arial" w:hAnsi="Arial" w:cs="Arial"/>
                <w:sz w:val="24"/>
                <w:szCs w:val="24"/>
              </w:rPr>
              <w:t>NATNetwork 2 / London</w:t>
            </w:r>
          </w:p>
        </w:tc>
      </w:tr>
    </w:tbl>
    <w:p w14:paraId="676FADA3"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Table 1: Custom Scheme  of IP Addressing</w:t>
      </w:r>
    </w:p>
    <w:p w14:paraId="42652A18" w14:textId="77777777" w:rsidR="00C939D3" w:rsidRPr="00DE0421" w:rsidRDefault="00C939D3" w:rsidP="00C939D3">
      <w:pPr>
        <w:spacing w:before="120" w:after="60" w:line="360" w:lineRule="auto"/>
        <w:jc w:val="center"/>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43AF183E" wp14:editId="2F41E667">
            <wp:extent cx="5430741" cy="426974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58193" cy="4291323"/>
                    </a:xfrm>
                    <a:prstGeom prst="rect">
                      <a:avLst/>
                    </a:prstGeom>
                  </pic:spPr>
                </pic:pic>
              </a:graphicData>
            </a:graphic>
          </wp:inline>
        </w:drawing>
      </w:r>
    </w:p>
    <w:p w14:paraId="3E0CB96E"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13: B-DC – ipconfig</w:t>
      </w:r>
    </w:p>
    <w:p w14:paraId="09327B38" w14:textId="77777777" w:rsidR="00C939D3" w:rsidRPr="00DE0421" w:rsidRDefault="00C939D3" w:rsidP="00C939D3">
      <w:pPr>
        <w:spacing w:before="120" w:after="60" w:line="360" w:lineRule="auto"/>
        <w:jc w:val="center"/>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0E30DC21" wp14:editId="0379A83F">
            <wp:extent cx="6082631" cy="4222143"/>
            <wp:effectExtent l="0" t="0" r="0" b="698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091895" cy="4228573"/>
                    </a:xfrm>
                    <a:prstGeom prst="rect">
                      <a:avLst/>
                    </a:prstGeom>
                  </pic:spPr>
                </pic:pic>
              </a:graphicData>
            </a:graphic>
          </wp:inline>
        </w:drawing>
      </w:r>
    </w:p>
    <w:p w14:paraId="70ADC70B"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14: ClientS1 – ipconfig</w:t>
      </w:r>
    </w:p>
    <w:p w14:paraId="55B9D792" w14:textId="77777777" w:rsidR="00C939D3" w:rsidRPr="00DE0421" w:rsidRDefault="00C939D3" w:rsidP="00C939D3">
      <w:pPr>
        <w:spacing w:before="120" w:after="60" w:line="360" w:lineRule="auto"/>
        <w:jc w:val="center"/>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6D382C96" wp14:editId="1F135D12">
            <wp:extent cx="5795177" cy="3666719"/>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825834" cy="3686116"/>
                    </a:xfrm>
                    <a:prstGeom prst="rect">
                      <a:avLst/>
                    </a:prstGeom>
                  </pic:spPr>
                </pic:pic>
              </a:graphicData>
            </a:graphic>
          </wp:inline>
        </w:drawing>
      </w:r>
    </w:p>
    <w:p w14:paraId="558FEF81"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15: Debian-Server</w:t>
      </w:r>
    </w:p>
    <w:p w14:paraId="0DE3FE2F" w14:textId="77777777" w:rsidR="00C939D3" w:rsidRPr="00DE0421" w:rsidRDefault="00C939D3" w:rsidP="00C939D3">
      <w:pPr>
        <w:spacing w:before="120" w:after="60" w:line="360" w:lineRule="auto"/>
        <w:jc w:val="center"/>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44E648A4" wp14:editId="517D91E5">
            <wp:extent cx="5812403" cy="4493569"/>
            <wp:effectExtent l="0" t="0" r="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814929" cy="4495522"/>
                    </a:xfrm>
                    <a:prstGeom prst="rect">
                      <a:avLst/>
                    </a:prstGeom>
                  </pic:spPr>
                </pic:pic>
              </a:graphicData>
            </a:graphic>
          </wp:inline>
        </w:drawing>
      </w:r>
    </w:p>
    <w:p w14:paraId="7E9B0E23"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16: ClientL1 – ip</w:t>
      </w:r>
    </w:p>
    <w:p w14:paraId="1D7A5658" w14:textId="77777777" w:rsidR="00C939D3" w:rsidRPr="00DE0421" w:rsidRDefault="00C939D3" w:rsidP="00C939D3">
      <w:pPr>
        <w:pStyle w:val="Heading2"/>
        <w:spacing w:line="360" w:lineRule="auto"/>
        <w:jc w:val="both"/>
        <w:rPr>
          <w:rFonts w:ascii="Arial" w:hAnsi="Arial" w:cs="Arial"/>
          <w:b/>
          <w:color w:val="000000" w:themeColor="text1"/>
          <w:sz w:val="24"/>
          <w:szCs w:val="24"/>
        </w:rPr>
      </w:pPr>
      <w:bookmarkStart w:id="13" w:name="_Toc225802138"/>
      <w:r w:rsidRPr="00DE0421">
        <w:rPr>
          <w:rFonts w:ascii="Arial" w:hAnsi="Arial" w:cs="Arial"/>
          <w:b/>
          <w:color w:val="000000" w:themeColor="text1"/>
          <w:sz w:val="24"/>
          <w:szCs w:val="24"/>
        </w:rPr>
        <w:t>2.4 Connectivity Testing and Troubleshooting</w:t>
      </w:r>
      <w:bookmarkEnd w:id="13"/>
    </w:p>
    <w:p w14:paraId="794F2ABC" w14:textId="77777777" w:rsidR="00C939D3" w:rsidRPr="00DE0421" w:rsidRDefault="00C939D3" w:rsidP="00C939D3">
      <w:pPr>
        <w:pStyle w:val="Heading3"/>
        <w:spacing w:line="360" w:lineRule="auto"/>
        <w:jc w:val="both"/>
        <w:rPr>
          <w:rFonts w:ascii="Arial" w:hAnsi="Arial" w:cs="Arial"/>
          <w:color w:val="000000" w:themeColor="text1"/>
        </w:rPr>
      </w:pPr>
      <w:bookmarkStart w:id="14" w:name="_Toc225802139"/>
      <w:r w:rsidRPr="00DE0421">
        <w:rPr>
          <w:rFonts w:ascii="Arial" w:hAnsi="Arial" w:cs="Arial"/>
          <w:color w:val="000000" w:themeColor="text1"/>
        </w:rPr>
        <w:t>2.4.1 Outcome 1: Successful Intra-Network Connectivity</w:t>
      </w:r>
      <w:bookmarkEnd w:id="14"/>
    </w:p>
    <w:p w14:paraId="6D27540C"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Ping tests were executed between the VMs in each network segment to verify the inter-site Layer 3 reachability:</w:t>
      </w:r>
    </w:p>
    <w:p w14:paraId="18D043FA" w14:textId="77777777" w:rsidR="00C939D3" w:rsidRPr="00DE0421" w:rsidRDefault="00C939D3" w:rsidP="00C939D3">
      <w:pPr>
        <w:spacing w:before="120" w:after="60" w:line="360" w:lineRule="auto"/>
        <w:jc w:val="center"/>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5952E19F" wp14:editId="5BA66C06">
            <wp:extent cx="5486400" cy="37528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5486400" cy="3752850"/>
                    </a:xfrm>
                    <a:prstGeom prst="rect">
                      <a:avLst/>
                    </a:prstGeom>
                  </pic:spPr>
                </pic:pic>
              </a:graphicData>
            </a:graphic>
          </wp:inline>
        </w:drawing>
      </w:r>
    </w:p>
    <w:p w14:paraId="08CC8BCA"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17: Successful ping from B-DC to ClientS1  Birmingham network</w:t>
      </w:r>
    </w:p>
    <w:p w14:paraId="2A1B802D" w14:textId="77777777" w:rsidR="00C939D3" w:rsidRPr="00DE0421" w:rsidRDefault="00C939D3" w:rsidP="00C939D3">
      <w:pPr>
        <w:spacing w:before="120" w:after="60" w:line="360" w:lineRule="auto"/>
        <w:jc w:val="center"/>
        <w:rPr>
          <w:rFonts w:ascii="Arial" w:hAnsi="Arial" w:cs="Arial"/>
          <w:sz w:val="24"/>
          <w:szCs w:val="24"/>
        </w:rPr>
      </w:pPr>
      <w:r w:rsidRPr="00DE0421">
        <w:rPr>
          <w:rFonts w:ascii="Arial" w:hAnsi="Arial" w:cs="Arial"/>
          <w:noProof/>
          <w:sz w:val="24"/>
          <w:szCs w:val="24"/>
          <w:lang w:val="en-US"/>
        </w:rPr>
        <w:drawing>
          <wp:inline distT="0" distB="0" distL="0" distR="0" wp14:anchorId="1A8B052A" wp14:editId="6251CDB5">
            <wp:extent cx="5486400" cy="3657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5486400" cy="3657600"/>
                    </a:xfrm>
                    <a:prstGeom prst="rect">
                      <a:avLst/>
                    </a:prstGeom>
                  </pic:spPr>
                </pic:pic>
              </a:graphicData>
            </a:graphic>
          </wp:inline>
        </w:drawing>
      </w:r>
    </w:p>
    <w:p w14:paraId="7C11163C"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18: Successful ping from ClientS1 to B-DC Birmingham network</w:t>
      </w:r>
    </w:p>
    <w:p w14:paraId="368EFE79" w14:textId="77777777" w:rsidR="00C939D3" w:rsidRPr="00DE0421" w:rsidRDefault="00C939D3" w:rsidP="00C939D3">
      <w:pPr>
        <w:spacing w:before="120" w:after="60" w:line="360" w:lineRule="auto"/>
        <w:jc w:val="center"/>
        <w:rPr>
          <w:rFonts w:ascii="Arial" w:hAnsi="Arial" w:cs="Arial"/>
          <w:sz w:val="24"/>
          <w:szCs w:val="24"/>
        </w:rPr>
      </w:pPr>
    </w:p>
    <w:p w14:paraId="26C53968" w14:textId="77777777" w:rsidR="00C939D3" w:rsidRPr="00DE0421" w:rsidRDefault="00C939D3" w:rsidP="00C939D3">
      <w:pPr>
        <w:spacing w:before="120" w:after="60" w:line="360" w:lineRule="auto"/>
        <w:jc w:val="center"/>
        <w:rPr>
          <w:rFonts w:ascii="Arial" w:hAnsi="Arial" w:cs="Arial"/>
          <w:sz w:val="24"/>
          <w:szCs w:val="24"/>
        </w:rPr>
      </w:pPr>
    </w:p>
    <w:p w14:paraId="77380F43" w14:textId="77777777" w:rsidR="00C939D3" w:rsidRPr="00DE0421" w:rsidRDefault="00C939D3" w:rsidP="00C939D3">
      <w:pPr>
        <w:spacing w:before="120" w:after="60" w:line="360" w:lineRule="auto"/>
        <w:jc w:val="center"/>
        <w:rPr>
          <w:rFonts w:ascii="Arial" w:hAnsi="Arial" w:cs="Arial"/>
          <w:sz w:val="24"/>
          <w:szCs w:val="24"/>
        </w:rPr>
      </w:pPr>
      <w:r w:rsidRPr="00DE0421">
        <w:rPr>
          <w:rFonts w:ascii="Arial" w:hAnsi="Arial" w:cs="Arial"/>
          <w:noProof/>
          <w:sz w:val="24"/>
          <w:szCs w:val="24"/>
          <w:lang w:val="en-US"/>
        </w:rPr>
        <w:drawing>
          <wp:inline distT="0" distB="0" distL="0" distR="0" wp14:anchorId="774D9475" wp14:editId="7645486F">
            <wp:extent cx="5160396" cy="356997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0"/>
                    <a:srcRect/>
                    <a:stretch>
                      <a:fillRect/>
                    </a:stretch>
                  </pic:blipFill>
                  <pic:spPr bwMode="auto">
                    <a:xfrm>
                      <a:off x="0" y="0"/>
                      <a:ext cx="5170683" cy="3577086"/>
                    </a:xfrm>
                    <a:prstGeom prst="rect">
                      <a:avLst/>
                    </a:prstGeom>
                  </pic:spPr>
                </pic:pic>
              </a:graphicData>
            </a:graphic>
          </wp:inline>
        </w:drawing>
      </w:r>
    </w:p>
    <w:p w14:paraId="3CAE7E4B"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19: Successful ping from Debian-Server  to ClientL1 London network</w:t>
      </w:r>
    </w:p>
    <w:p w14:paraId="0D2FCDF4" w14:textId="77777777" w:rsidR="00C939D3" w:rsidRPr="00DE0421" w:rsidRDefault="00C939D3" w:rsidP="00C939D3">
      <w:pPr>
        <w:spacing w:before="120" w:after="60" w:line="360" w:lineRule="auto"/>
        <w:jc w:val="center"/>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5AF8B4F2" wp14:editId="1242940A">
            <wp:extent cx="5485771" cy="3697357"/>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1"/>
                    <a:srcRect/>
                    <a:stretch>
                      <a:fillRect/>
                    </a:stretch>
                  </pic:blipFill>
                  <pic:spPr bwMode="auto">
                    <a:xfrm>
                      <a:off x="0" y="0"/>
                      <a:ext cx="5492880" cy="3702149"/>
                    </a:xfrm>
                    <a:prstGeom prst="rect">
                      <a:avLst/>
                    </a:prstGeom>
                  </pic:spPr>
                </pic:pic>
              </a:graphicData>
            </a:graphic>
          </wp:inline>
        </w:drawing>
      </w:r>
    </w:p>
    <w:p w14:paraId="7DFCC0C9"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20: Successful ping from ClientL1 to Debian-Server London network</w:t>
      </w:r>
    </w:p>
    <w:p w14:paraId="647CD33B"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All the four ping tests between devices on the same NAT Network segment resulted 0% packet loss each. This also means that the IP address configurations were correct, subnet masks matched, and Layer 3 routing worked properly within each NAT Network segment.</w:t>
      </w:r>
    </w:p>
    <w:p w14:paraId="23C07426" w14:textId="77777777" w:rsidR="00C939D3" w:rsidRPr="00DE0421" w:rsidRDefault="00C939D3" w:rsidP="00C939D3">
      <w:pPr>
        <w:pStyle w:val="Heading3"/>
        <w:spacing w:line="360" w:lineRule="auto"/>
        <w:jc w:val="both"/>
        <w:rPr>
          <w:rFonts w:ascii="Arial" w:hAnsi="Arial" w:cs="Arial"/>
          <w:color w:val="000000" w:themeColor="text1"/>
        </w:rPr>
      </w:pPr>
      <w:bookmarkStart w:id="15" w:name="_Toc225802140"/>
      <w:r w:rsidRPr="00DE0421">
        <w:rPr>
          <w:rFonts w:ascii="Arial" w:hAnsi="Arial" w:cs="Arial"/>
          <w:color w:val="000000" w:themeColor="text1"/>
        </w:rPr>
        <w:t>2.4.2 Outcome 2: Expected Inter-Network Isolation</w:t>
      </w:r>
      <w:bookmarkEnd w:id="15"/>
    </w:p>
    <w:p w14:paraId="293496FE" w14:textId="77777777" w:rsidR="00C939D3" w:rsidRPr="00DE0421" w:rsidRDefault="00C939D3" w:rsidP="00C939D3">
      <w:pPr>
        <w:spacing w:after="120" w:line="360" w:lineRule="auto"/>
        <w:jc w:val="both"/>
        <w:rPr>
          <w:rFonts w:ascii="Arial" w:hAnsi="Arial" w:cs="Arial"/>
          <w:sz w:val="24"/>
          <w:szCs w:val="24"/>
        </w:rPr>
      </w:pPr>
      <w:r w:rsidRPr="00DE0421">
        <w:rPr>
          <w:rFonts w:ascii="Arial" w:hAnsi="Arial" w:cs="Arial"/>
          <w:sz w:val="24"/>
          <w:szCs w:val="24"/>
        </w:rPr>
        <w:t>Ping tests were then performed between the Birmingham and London networks to verify that the two segments remain isolated at Layer 3 — the expected outcome given that no inter-network routing has been configured at this stage:</w:t>
      </w:r>
    </w:p>
    <w:p w14:paraId="61916929" w14:textId="77777777" w:rsidR="00C939D3" w:rsidRPr="00DE0421" w:rsidRDefault="00C939D3" w:rsidP="00C939D3">
      <w:pPr>
        <w:spacing w:before="120" w:after="60" w:line="360" w:lineRule="auto"/>
        <w:jc w:val="center"/>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1F35FB3B" wp14:editId="74F3D7BA">
            <wp:extent cx="5486400" cy="576262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2"/>
                    <a:srcRect/>
                    <a:stretch>
                      <a:fillRect/>
                    </a:stretch>
                  </pic:blipFill>
                  <pic:spPr bwMode="auto">
                    <a:xfrm>
                      <a:off x="0" y="0"/>
                      <a:ext cx="5486400" cy="5762625"/>
                    </a:xfrm>
                    <a:prstGeom prst="rect">
                      <a:avLst/>
                    </a:prstGeom>
                  </pic:spPr>
                </pic:pic>
              </a:graphicData>
            </a:graphic>
          </wp:inline>
        </w:drawing>
      </w:r>
    </w:p>
    <w:p w14:paraId="227C3066"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21:  Ping Failed network isolation</w:t>
      </w:r>
    </w:p>
    <w:p w14:paraId="11597F1E" w14:textId="77777777" w:rsidR="00C939D3" w:rsidRPr="00DE0421" w:rsidRDefault="00C939D3" w:rsidP="00C939D3">
      <w:pPr>
        <w:spacing w:before="60" w:after="200" w:line="360" w:lineRule="auto"/>
        <w:jc w:val="both"/>
        <w:rPr>
          <w:rFonts w:ascii="Arial" w:hAnsi="Arial" w:cs="Arial"/>
          <w:sz w:val="24"/>
          <w:szCs w:val="24"/>
        </w:rPr>
      </w:pPr>
    </w:p>
    <w:p w14:paraId="316E4F02" w14:textId="77777777" w:rsidR="00C939D3" w:rsidRPr="00DE0421" w:rsidRDefault="00C939D3" w:rsidP="00C939D3">
      <w:pPr>
        <w:spacing w:before="120" w:after="60" w:line="360" w:lineRule="auto"/>
        <w:jc w:val="center"/>
        <w:rPr>
          <w:rFonts w:ascii="Arial" w:hAnsi="Arial" w:cs="Arial"/>
          <w:sz w:val="24"/>
          <w:szCs w:val="24"/>
        </w:rPr>
      </w:pPr>
      <w:r w:rsidRPr="00DE0421">
        <w:rPr>
          <w:rFonts w:ascii="Arial" w:hAnsi="Arial" w:cs="Arial"/>
          <w:noProof/>
          <w:sz w:val="24"/>
          <w:szCs w:val="24"/>
          <w:lang w:val="en-US"/>
        </w:rPr>
        <w:lastRenderedPageBreak/>
        <w:drawing>
          <wp:inline distT="0" distB="0" distL="0" distR="0" wp14:anchorId="49A7FDD8" wp14:editId="4CC22A4C">
            <wp:extent cx="5486400" cy="47529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3"/>
                    <a:srcRect/>
                    <a:stretch>
                      <a:fillRect/>
                    </a:stretch>
                  </pic:blipFill>
                  <pic:spPr bwMode="auto">
                    <a:xfrm>
                      <a:off x="0" y="0"/>
                      <a:ext cx="5486400" cy="4752975"/>
                    </a:xfrm>
                    <a:prstGeom prst="rect">
                      <a:avLst/>
                    </a:prstGeom>
                  </pic:spPr>
                </pic:pic>
              </a:graphicData>
            </a:graphic>
          </wp:inline>
        </w:drawing>
      </w:r>
    </w:p>
    <w:p w14:paraId="6FD9C089" w14:textId="77777777" w:rsidR="00C939D3" w:rsidRPr="00DE0421" w:rsidRDefault="00C939D3" w:rsidP="00C939D3">
      <w:pPr>
        <w:spacing w:before="60" w:after="200" w:line="360" w:lineRule="auto"/>
        <w:jc w:val="center"/>
        <w:rPr>
          <w:rFonts w:ascii="Arial" w:hAnsi="Arial" w:cs="Arial"/>
          <w:sz w:val="24"/>
          <w:szCs w:val="24"/>
        </w:rPr>
      </w:pPr>
      <w:r w:rsidRPr="00DE0421">
        <w:rPr>
          <w:rFonts w:ascii="Arial" w:hAnsi="Arial" w:cs="Arial"/>
          <w:sz w:val="24"/>
          <w:szCs w:val="24"/>
        </w:rPr>
        <w:t>Figure 22: ping failed</w:t>
      </w:r>
    </w:p>
    <w:p w14:paraId="0FBC4C8C" w14:textId="77777777" w:rsidR="00C939D3" w:rsidRPr="00DE0421" w:rsidRDefault="00C939D3" w:rsidP="00C939D3">
      <w:pPr>
        <w:spacing w:before="120" w:after="60" w:line="360" w:lineRule="auto"/>
        <w:jc w:val="both"/>
        <w:rPr>
          <w:rFonts w:ascii="Arial" w:hAnsi="Arial" w:cs="Arial"/>
          <w:sz w:val="24"/>
          <w:szCs w:val="24"/>
        </w:rPr>
      </w:pPr>
    </w:p>
    <w:p w14:paraId="45D1453D" w14:textId="77777777" w:rsidR="00C939D3" w:rsidRPr="00DE0421" w:rsidRDefault="00C939D3" w:rsidP="00C939D3">
      <w:pPr>
        <w:spacing w:line="360" w:lineRule="auto"/>
        <w:jc w:val="both"/>
        <w:rPr>
          <w:rFonts w:ascii="Arial" w:hAnsi="Arial" w:cs="Arial"/>
          <w:sz w:val="24"/>
          <w:szCs w:val="24"/>
        </w:rPr>
      </w:pPr>
      <w:r w:rsidRPr="00DE0421">
        <w:rPr>
          <w:rFonts w:ascii="Arial" w:hAnsi="Arial" w:cs="Arial"/>
          <w:sz w:val="24"/>
          <w:szCs w:val="24"/>
        </w:rPr>
        <w:br w:type="page"/>
      </w:r>
    </w:p>
    <w:p w14:paraId="085A1FB6" w14:textId="77777777" w:rsidR="00C939D3" w:rsidRPr="00DE0421" w:rsidRDefault="00C939D3" w:rsidP="00DE0421">
      <w:pPr>
        <w:pStyle w:val="Heading1"/>
        <w:spacing w:line="360" w:lineRule="auto"/>
        <w:jc w:val="center"/>
        <w:rPr>
          <w:rFonts w:ascii="Arial" w:hAnsi="Arial" w:cs="Arial"/>
          <w:b/>
          <w:color w:val="000000" w:themeColor="text1"/>
          <w:sz w:val="24"/>
          <w:szCs w:val="24"/>
        </w:rPr>
      </w:pPr>
      <w:bookmarkStart w:id="16" w:name="_Toc225802141"/>
      <w:r w:rsidRPr="00DE0421">
        <w:rPr>
          <w:rFonts w:ascii="Arial" w:hAnsi="Arial" w:cs="Arial"/>
          <w:b/>
          <w:color w:val="000000" w:themeColor="text1"/>
          <w:sz w:val="24"/>
          <w:szCs w:val="24"/>
        </w:rPr>
        <w:lastRenderedPageBreak/>
        <w:t>Task 3: Personal and Technical Reflection</w:t>
      </w:r>
      <w:bookmarkEnd w:id="16"/>
    </w:p>
    <w:p w14:paraId="047F47D6" w14:textId="77777777" w:rsidR="00C939D3" w:rsidRPr="00DE0421" w:rsidRDefault="00C939D3" w:rsidP="00C939D3">
      <w:pPr>
        <w:pStyle w:val="Heading2"/>
        <w:spacing w:line="360" w:lineRule="auto"/>
        <w:jc w:val="both"/>
        <w:rPr>
          <w:rFonts w:ascii="Arial" w:hAnsi="Arial" w:cs="Arial"/>
          <w:b/>
          <w:color w:val="000000" w:themeColor="text1"/>
          <w:sz w:val="24"/>
          <w:szCs w:val="24"/>
        </w:rPr>
      </w:pPr>
      <w:bookmarkStart w:id="17" w:name="_Toc225802142"/>
      <w:r w:rsidRPr="00DE0421">
        <w:rPr>
          <w:rFonts w:ascii="Arial" w:hAnsi="Arial" w:cs="Arial"/>
          <w:b/>
          <w:color w:val="000000" w:themeColor="text1"/>
          <w:sz w:val="24"/>
          <w:szCs w:val="24"/>
        </w:rPr>
        <w:t>3.1 Technical Reflection</w:t>
      </w:r>
      <w:bookmarkEnd w:id="17"/>
    </w:p>
    <w:p w14:paraId="21F3917E"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 xml:space="preserve">Deploying the NOSSLONDON2026 virtualised network on four VMs allowed me to practically apply the theory. This exercise highlighted how CLI network configuration requires absolutely precise input and how verification commands (ip addr show, ipconfig) are great diagnostic tools </w:t>
      </w:r>
      <w:hyperlink w:anchor="ref16" w:history="1">
        <w:r w:rsidRPr="00DE0421">
          <w:rPr>
            <w:rStyle w:val="Hyperlink"/>
            <w:rFonts w:ascii="Arial" w:hAnsi="Arial" w:cs="Arial"/>
          </w:rPr>
          <w:t>[1</w:t>
        </w:r>
        <w:r w:rsidRPr="00DE0421">
          <w:rPr>
            <w:rStyle w:val="Hyperlink"/>
            <w:rFonts w:ascii="Arial" w:hAnsi="Arial" w:cs="Arial"/>
          </w:rPr>
          <w:t>6</w:t>
        </w:r>
        <w:r w:rsidRPr="00DE0421">
          <w:rPr>
            <w:rStyle w:val="Hyperlink"/>
            <w:rFonts w:ascii="Arial" w:hAnsi="Arial" w:cs="Arial"/>
          </w:rPr>
          <w:t>].</w:t>
        </w:r>
      </w:hyperlink>
    </w:p>
    <w:p w14:paraId="182163D2"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Secondly, VirtualBox's NAT Network mode was originally mixed up with the normal NAT mode. This method of topology planning in advance designing for a future state that is already known while at the same time checking the present baseline is a kind of systematic, forward-looking thinking that helps the successful deployment of an enterprise network.</w:t>
      </w:r>
    </w:p>
    <w:p w14:paraId="53FF28FC" w14:textId="77777777" w:rsidR="00C939D3" w:rsidRPr="00DE0421" w:rsidRDefault="00C939D3" w:rsidP="00C939D3">
      <w:pPr>
        <w:pStyle w:val="Heading2"/>
        <w:spacing w:line="360" w:lineRule="auto"/>
        <w:jc w:val="both"/>
        <w:rPr>
          <w:rFonts w:ascii="Arial" w:hAnsi="Arial" w:cs="Arial"/>
          <w:b/>
          <w:color w:val="000000" w:themeColor="text1"/>
          <w:sz w:val="24"/>
          <w:szCs w:val="24"/>
        </w:rPr>
      </w:pPr>
      <w:bookmarkStart w:id="18" w:name="_Toc225802143"/>
      <w:r w:rsidRPr="00DE0421">
        <w:rPr>
          <w:rFonts w:ascii="Arial" w:hAnsi="Arial" w:cs="Arial"/>
          <w:b/>
          <w:color w:val="000000" w:themeColor="text1"/>
          <w:sz w:val="24"/>
          <w:szCs w:val="24"/>
        </w:rPr>
        <w:t>3.2 Personal Reflection</w:t>
      </w:r>
      <w:bookmarkEnd w:id="18"/>
    </w:p>
    <w:p w14:paraId="7ED42023"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This coursework has really helped me understand better how theoretical networking concepts relate to their practical implementations. Before this assignment, hypervisors and IP addressing were only concepts that I came across in lectures and textbooks. The IP addressing design task was very helpful. Choosing to go against the address ranges suggested by the topology and making a custom VLSM-based addressing scheme meant that I had to actively think about address space allocation, subnet boundaries, and the practical implications of each choice this is exactly the kind of critical application that separates a true practitioner from a passive learner. This whole decision-making process not only strengthened my trust in my ability to make independent technical decisions but also showed me how directly subnetting theory, that we studied in Task 1, can be applied.</w:t>
      </w:r>
    </w:p>
    <w:p w14:paraId="2AE1E1B1" w14:textId="77777777" w:rsidR="00C939D3" w:rsidRPr="00DE0421" w:rsidRDefault="00C939D3" w:rsidP="00C939D3">
      <w:pPr>
        <w:pStyle w:val="NormalWeb"/>
        <w:spacing w:line="360" w:lineRule="auto"/>
        <w:jc w:val="both"/>
        <w:rPr>
          <w:rFonts w:ascii="Arial" w:hAnsi="Arial" w:cs="Arial"/>
        </w:rPr>
      </w:pPr>
      <w:r w:rsidRPr="00DE0421">
        <w:rPr>
          <w:rFonts w:ascii="Arial" w:hAnsi="Arial" w:cs="Arial"/>
        </w:rPr>
        <w:t>Looking ahead to Coursework 2, I am especially enthusiastic about the idea of setting up inter-site routing between Birmingham and London, installing DHCP Relay on Debian-Server, and linking ClientL1 to the BIRMINGHAM.ACCA domain. The difficulties faced in this coursework especially the Debian CLI networking syntax and the difference between VirtualBox NAT modes have made my diagnostic skills more mature and have also made me add more methodical rigour to my work.</w:t>
      </w:r>
      <w:hyperlink w:anchor="ref17" w:history="1">
        <w:r w:rsidRPr="00DE0421">
          <w:rPr>
            <w:rStyle w:val="Hyperlink"/>
            <w:rFonts w:ascii="Arial" w:hAnsi="Arial" w:cs="Arial"/>
          </w:rPr>
          <w:t>[1</w:t>
        </w:r>
        <w:r w:rsidRPr="00DE0421">
          <w:rPr>
            <w:rStyle w:val="Hyperlink"/>
            <w:rFonts w:ascii="Arial" w:hAnsi="Arial" w:cs="Arial"/>
          </w:rPr>
          <w:t>7</w:t>
        </w:r>
        <w:r w:rsidRPr="00DE0421">
          <w:rPr>
            <w:rStyle w:val="Hyperlink"/>
            <w:rFonts w:ascii="Arial" w:hAnsi="Arial" w:cs="Arial"/>
          </w:rPr>
          <w:t>].</w:t>
        </w:r>
      </w:hyperlink>
      <w:r w:rsidRPr="00DE0421">
        <w:rPr>
          <w:rFonts w:ascii="Arial" w:hAnsi="Arial" w:cs="Arial"/>
        </w:rPr>
        <w:t xml:space="preserve"> </w:t>
      </w:r>
      <w:r w:rsidRPr="00DE0421">
        <w:rPr>
          <w:rFonts w:ascii="Arial" w:hAnsi="Arial" w:cs="Arial"/>
        </w:rPr>
        <w:br w:type="page"/>
      </w:r>
    </w:p>
    <w:p w14:paraId="369C0A42" w14:textId="77777777" w:rsidR="00C939D3" w:rsidRPr="00DE0421" w:rsidRDefault="00C939D3" w:rsidP="00DE0421">
      <w:pPr>
        <w:pStyle w:val="Heading1"/>
        <w:spacing w:line="360" w:lineRule="auto"/>
        <w:jc w:val="center"/>
        <w:rPr>
          <w:rFonts w:ascii="Arial" w:hAnsi="Arial" w:cs="Arial"/>
          <w:b/>
          <w:color w:val="000000" w:themeColor="text1"/>
          <w:sz w:val="24"/>
          <w:szCs w:val="24"/>
        </w:rPr>
      </w:pPr>
      <w:bookmarkStart w:id="19" w:name="_Toc225802144"/>
      <w:r w:rsidRPr="00DE0421">
        <w:rPr>
          <w:rFonts w:ascii="Arial" w:hAnsi="Arial" w:cs="Arial"/>
          <w:b/>
          <w:color w:val="000000" w:themeColor="text1"/>
          <w:sz w:val="24"/>
          <w:szCs w:val="24"/>
        </w:rPr>
        <w:lastRenderedPageBreak/>
        <w:t>References</w:t>
      </w:r>
      <w:bookmarkEnd w:id="19"/>
    </w:p>
    <w:p w14:paraId="1B426058" w14:textId="6DD4FFDE" w:rsidR="00C939D3" w:rsidRPr="00B55953" w:rsidRDefault="00C939D3" w:rsidP="00B55953">
      <w:pPr>
        <w:pStyle w:val="NormalWeb"/>
        <w:spacing w:line="360" w:lineRule="auto"/>
        <w:jc w:val="both"/>
      </w:pPr>
      <w:bookmarkStart w:id="20" w:name="ref1"/>
      <w:r w:rsidRPr="00B55953">
        <w:t xml:space="preserve">[1] </w:t>
      </w:r>
      <w:bookmarkEnd w:id="20"/>
      <w:r w:rsidR="00B55953" w:rsidRPr="00B55953">
        <w:t xml:space="preserve">S. Lozano, T. Lugo, and J. Carretero, “A comprehensive survey on the use of hypervisors in safety-critical systems,” </w:t>
      </w:r>
      <w:r w:rsidR="00B55953" w:rsidRPr="00B55953">
        <w:rPr>
          <w:i/>
          <w:iCs/>
        </w:rPr>
        <w:t>IEEE Access</w:t>
      </w:r>
      <w:r w:rsidR="00B55953" w:rsidRPr="00B55953">
        <w:t>, vol. 11, pp. 36244–36263, 2023.</w:t>
      </w:r>
    </w:p>
    <w:p w14:paraId="777AD265" w14:textId="77777777" w:rsidR="00B55953" w:rsidRPr="00B55953" w:rsidRDefault="00C939D3" w:rsidP="00B55953">
      <w:pPr>
        <w:spacing w:after="0" w:line="360" w:lineRule="auto"/>
        <w:jc w:val="both"/>
        <w:rPr>
          <w:rFonts w:ascii="Times New Roman" w:eastAsia="Times New Roman" w:hAnsi="Times New Roman" w:cs="Times New Roman"/>
          <w:kern w:val="0"/>
          <w:sz w:val="24"/>
          <w:szCs w:val="24"/>
          <w:lang w:val="en-US"/>
          <w14:ligatures w14:val="none"/>
        </w:rPr>
      </w:pPr>
      <w:bookmarkStart w:id="21" w:name="ref2"/>
      <w:r w:rsidRPr="00B55953">
        <w:rPr>
          <w:rFonts w:ascii="Times New Roman" w:hAnsi="Times New Roman" w:cs="Times New Roman"/>
          <w:sz w:val="24"/>
          <w:szCs w:val="24"/>
        </w:rPr>
        <w:t xml:space="preserve">[2] </w:t>
      </w:r>
      <w:bookmarkEnd w:id="21"/>
      <w:r w:rsidR="00B55953" w:rsidRPr="00B55953">
        <w:rPr>
          <w:rFonts w:ascii="Times New Roman" w:eastAsia="Times New Roman" w:hAnsi="Times New Roman" w:cs="Times New Roman"/>
          <w:kern w:val="0"/>
          <w:sz w:val="24"/>
          <w:szCs w:val="24"/>
          <w:lang w:val="en-US"/>
          <w14:ligatures w14:val="none"/>
        </w:rPr>
        <w:t xml:space="preserve">J. Bahadoor, A. Seeam, and V. Ramsurrun, “A comparative analysis of energy efficiency: Container technologies vs. Type 1 hypervisors for equivalent workloads,” in </w:t>
      </w:r>
      <w:r w:rsidR="00B55953" w:rsidRPr="00B55953">
        <w:rPr>
          <w:rFonts w:ascii="Times New Roman" w:eastAsia="Times New Roman" w:hAnsi="Times New Roman" w:cs="Times New Roman"/>
          <w:i/>
          <w:iCs/>
          <w:kern w:val="0"/>
          <w:sz w:val="24"/>
          <w:szCs w:val="24"/>
          <w:lang w:val="en-US"/>
          <w14:ligatures w14:val="none"/>
        </w:rPr>
        <w:t>2024 Int. Conf. Artif. Intell., Big Data, Comput. and Data Commun. Syst. (icABCD)</w:t>
      </w:r>
      <w:r w:rsidR="00B55953" w:rsidRPr="00B55953">
        <w:rPr>
          <w:rFonts w:ascii="Times New Roman" w:eastAsia="Times New Roman" w:hAnsi="Times New Roman" w:cs="Times New Roman"/>
          <w:kern w:val="0"/>
          <w:sz w:val="24"/>
          <w:szCs w:val="24"/>
          <w:lang w:val="en-US"/>
          <w14:ligatures w14:val="none"/>
        </w:rPr>
        <w:t xml:space="preserve">, 2024, pp. 1–6. </w:t>
      </w:r>
    </w:p>
    <w:p w14:paraId="538AFA35" w14:textId="11267053" w:rsidR="00C939D3" w:rsidRPr="00B55953" w:rsidRDefault="00C939D3" w:rsidP="00B55953">
      <w:pPr>
        <w:pStyle w:val="NormalWeb"/>
        <w:spacing w:line="360" w:lineRule="auto"/>
        <w:jc w:val="both"/>
        <w:rPr>
          <w:color w:val="222222"/>
          <w:shd w:val="clear" w:color="auto" w:fill="FFFFFF"/>
        </w:rPr>
      </w:pPr>
      <w:bookmarkStart w:id="22" w:name="ref3"/>
      <w:r w:rsidRPr="00B55953">
        <w:t xml:space="preserve">[3] </w:t>
      </w:r>
      <w:bookmarkEnd w:id="22"/>
      <w:r w:rsidR="00B55953" w:rsidRPr="00B55953">
        <w:t>A. R. D. Bahri, B. Shadman, F. Mukhtiyar, L. L. Soon, X. Xinyi, and N. U. Amin, “The role and impact of hypervisor technology in modern IT infrastructure,” 2025.</w:t>
      </w:r>
    </w:p>
    <w:p w14:paraId="3B3242D4" w14:textId="77777777" w:rsidR="00B55953" w:rsidRPr="00B55953" w:rsidRDefault="00C939D3" w:rsidP="00B55953">
      <w:pPr>
        <w:spacing w:after="0" w:line="360" w:lineRule="auto"/>
        <w:jc w:val="both"/>
        <w:rPr>
          <w:rFonts w:ascii="Times New Roman" w:eastAsia="Times New Roman" w:hAnsi="Times New Roman" w:cs="Times New Roman"/>
          <w:kern w:val="0"/>
          <w:sz w:val="24"/>
          <w:szCs w:val="24"/>
          <w:lang w:val="en-US"/>
          <w14:ligatures w14:val="none"/>
        </w:rPr>
      </w:pPr>
      <w:bookmarkStart w:id="23" w:name="ref4"/>
      <w:r w:rsidRPr="00B55953">
        <w:rPr>
          <w:rFonts w:ascii="Times New Roman" w:hAnsi="Times New Roman" w:cs="Times New Roman"/>
          <w:sz w:val="24"/>
          <w:szCs w:val="24"/>
        </w:rPr>
        <w:t xml:space="preserve">[4] </w:t>
      </w:r>
      <w:bookmarkEnd w:id="23"/>
      <w:r w:rsidR="00B55953" w:rsidRPr="00B55953">
        <w:rPr>
          <w:rFonts w:ascii="Times New Roman" w:eastAsia="Times New Roman" w:hAnsi="Times New Roman" w:cs="Times New Roman"/>
          <w:kern w:val="0"/>
          <w:sz w:val="24"/>
          <w:szCs w:val="24"/>
          <w:lang w:val="en-US"/>
          <w14:ligatures w14:val="none"/>
        </w:rPr>
        <w:t xml:space="preserve">N. N. Kodakandla, “IPv4 vs. IPv6 in cloud engineering: Performance, security and cost analysis,” </w:t>
      </w:r>
      <w:r w:rsidR="00B55953" w:rsidRPr="00B55953">
        <w:rPr>
          <w:rFonts w:ascii="Times New Roman" w:eastAsia="Times New Roman" w:hAnsi="Times New Roman" w:cs="Times New Roman"/>
          <w:i/>
          <w:iCs/>
          <w:kern w:val="0"/>
          <w:sz w:val="24"/>
          <w:szCs w:val="24"/>
          <w:lang w:val="en-US"/>
          <w14:ligatures w14:val="none"/>
        </w:rPr>
        <w:t>Int. J. Sci. Res. Arch.</w:t>
      </w:r>
      <w:r w:rsidR="00B55953" w:rsidRPr="00B55953">
        <w:rPr>
          <w:rFonts w:ascii="Times New Roman" w:eastAsia="Times New Roman" w:hAnsi="Times New Roman" w:cs="Times New Roman"/>
          <w:kern w:val="0"/>
          <w:sz w:val="24"/>
          <w:szCs w:val="24"/>
          <w:lang w:val="en-US"/>
          <w14:ligatures w14:val="none"/>
        </w:rPr>
        <w:t xml:space="preserve">, vol. 8, no. 2, pp. 774–784, 2023. </w:t>
      </w:r>
    </w:p>
    <w:p w14:paraId="39353B4A" w14:textId="77777777" w:rsidR="00B55953" w:rsidRPr="00B55953" w:rsidRDefault="00C939D3" w:rsidP="00B55953">
      <w:pPr>
        <w:spacing w:after="0" w:line="360" w:lineRule="auto"/>
        <w:jc w:val="both"/>
        <w:rPr>
          <w:rFonts w:ascii="Times New Roman" w:eastAsia="Times New Roman" w:hAnsi="Times New Roman" w:cs="Times New Roman"/>
          <w:kern w:val="0"/>
          <w:sz w:val="24"/>
          <w:szCs w:val="24"/>
          <w:lang w:val="en-US"/>
          <w14:ligatures w14:val="none"/>
        </w:rPr>
      </w:pPr>
      <w:bookmarkStart w:id="24" w:name="ref5"/>
      <w:r w:rsidRPr="00B55953">
        <w:rPr>
          <w:rFonts w:ascii="Times New Roman" w:hAnsi="Times New Roman" w:cs="Times New Roman"/>
          <w:sz w:val="24"/>
          <w:szCs w:val="24"/>
        </w:rPr>
        <w:t xml:space="preserve">[5] </w:t>
      </w:r>
      <w:bookmarkStart w:id="25" w:name="ref6"/>
      <w:bookmarkEnd w:id="24"/>
      <w:r w:rsidR="00B55953" w:rsidRPr="00B55953">
        <w:rPr>
          <w:rFonts w:ascii="Times New Roman" w:eastAsia="Times New Roman" w:hAnsi="Times New Roman" w:cs="Times New Roman"/>
          <w:kern w:val="0"/>
          <w:sz w:val="24"/>
          <w:szCs w:val="24"/>
          <w:lang w:val="en-US"/>
          <w14:ligatures w14:val="none"/>
        </w:rPr>
        <w:t xml:space="preserve">A. Tara and T. U. Khan, “A comparative study of hardware-based and software-based secure virtualization technologies,” in </w:t>
      </w:r>
      <w:r w:rsidR="00B55953" w:rsidRPr="00B55953">
        <w:rPr>
          <w:rFonts w:ascii="Times New Roman" w:eastAsia="Times New Roman" w:hAnsi="Times New Roman" w:cs="Times New Roman"/>
          <w:i/>
          <w:iCs/>
          <w:kern w:val="0"/>
          <w:sz w:val="24"/>
          <w:szCs w:val="24"/>
          <w:lang w:val="en-US"/>
          <w14:ligatures w14:val="none"/>
        </w:rPr>
        <w:t>Computer Science On-line Conf.</w:t>
      </w:r>
      <w:r w:rsidR="00B55953" w:rsidRPr="00B55953">
        <w:rPr>
          <w:rFonts w:ascii="Times New Roman" w:eastAsia="Times New Roman" w:hAnsi="Times New Roman" w:cs="Times New Roman"/>
          <w:kern w:val="0"/>
          <w:sz w:val="24"/>
          <w:szCs w:val="24"/>
          <w:lang w:val="en-US"/>
          <w14:ligatures w14:val="none"/>
        </w:rPr>
        <w:t xml:space="preserve">, Cham, Switzerland: Springer Nature Switzerland, 2025, pp. 69–95. </w:t>
      </w:r>
    </w:p>
    <w:p w14:paraId="5D178A7E" w14:textId="77777777" w:rsidR="00B55953" w:rsidRPr="00B55953" w:rsidRDefault="00B55953" w:rsidP="00B55953">
      <w:pPr>
        <w:spacing w:after="0" w:line="360" w:lineRule="auto"/>
        <w:jc w:val="both"/>
        <w:rPr>
          <w:rFonts w:ascii="Times New Roman" w:eastAsia="Times New Roman" w:hAnsi="Times New Roman" w:cs="Times New Roman"/>
          <w:kern w:val="0"/>
          <w:sz w:val="24"/>
          <w:szCs w:val="24"/>
          <w:lang w:val="en-US"/>
          <w14:ligatures w14:val="none"/>
        </w:rPr>
      </w:pPr>
      <w:r w:rsidRPr="00B55953">
        <w:rPr>
          <w:rFonts w:ascii="Times New Roman" w:hAnsi="Times New Roman" w:cs="Times New Roman"/>
          <w:sz w:val="24"/>
          <w:szCs w:val="24"/>
        </w:rPr>
        <w:t xml:space="preserve"> </w:t>
      </w:r>
      <w:r w:rsidR="00C939D3" w:rsidRPr="00B55953">
        <w:rPr>
          <w:rFonts w:ascii="Times New Roman" w:hAnsi="Times New Roman" w:cs="Times New Roman"/>
          <w:sz w:val="24"/>
          <w:szCs w:val="24"/>
        </w:rPr>
        <w:t xml:space="preserve">[6] </w:t>
      </w:r>
      <w:bookmarkEnd w:id="25"/>
      <w:r w:rsidRPr="00B55953">
        <w:rPr>
          <w:rFonts w:ascii="Times New Roman" w:eastAsia="Times New Roman" w:hAnsi="Times New Roman" w:cs="Times New Roman"/>
          <w:kern w:val="0"/>
          <w:sz w:val="24"/>
          <w:szCs w:val="24"/>
          <w:lang w:val="en-US"/>
          <w14:ligatures w14:val="none"/>
        </w:rPr>
        <w:t xml:space="preserve">B. Đorđević, S. Gucunja, N. Kraljević, and N. Davidović, “Performance comparison of different hypervisor versions of the type-2 hypervisor VirtualBox,” in </w:t>
      </w:r>
      <w:r w:rsidRPr="00B55953">
        <w:rPr>
          <w:rFonts w:ascii="Times New Roman" w:eastAsia="Times New Roman" w:hAnsi="Times New Roman" w:cs="Times New Roman"/>
          <w:i/>
          <w:iCs/>
          <w:kern w:val="0"/>
          <w:sz w:val="24"/>
          <w:szCs w:val="24"/>
          <w:lang w:val="en-US"/>
          <w14:ligatures w14:val="none"/>
        </w:rPr>
        <w:t>2023 10th Int. Conf. Electr., Electron. and Comput. Eng. (IcETRAN)</w:t>
      </w:r>
      <w:r w:rsidRPr="00B55953">
        <w:rPr>
          <w:rFonts w:ascii="Times New Roman" w:eastAsia="Times New Roman" w:hAnsi="Times New Roman" w:cs="Times New Roman"/>
          <w:kern w:val="0"/>
          <w:sz w:val="24"/>
          <w:szCs w:val="24"/>
          <w:lang w:val="en-US"/>
          <w14:ligatures w14:val="none"/>
        </w:rPr>
        <w:t xml:space="preserve">, 2023, pp. 1–6. </w:t>
      </w:r>
    </w:p>
    <w:p w14:paraId="5C122637" w14:textId="77777777" w:rsidR="00B55953" w:rsidRPr="00B55953" w:rsidRDefault="00C939D3" w:rsidP="00B55953">
      <w:pPr>
        <w:spacing w:after="0" w:line="360" w:lineRule="auto"/>
        <w:jc w:val="both"/>
        <w:rPr>
          <w:rFonts w:ascii="Times New Roman" w:eastAsia="Times New Roman" w:hAnsi="Times New Roman" w:cs="Times New Roman"/>
          <w:kern w:val="0"/>
          <w:sz w:val="24"/>
          <w:szCs w:val="24"/>
          <w:lang w:val="en-US"/>
          <w14:ligatures w14:val="none"/>
        </w:rPr>
      </w:pPr>
      <w:bookmarkStart w:id="26" w:name="ref7"/>
      <w:r w:rsidRPr="00B55953">
        <w:rPr>
          <w:rFonts w:ascii="Times New Roman" w:hAnsi="Times New Roman" w:cs="Times New Roman"/>
          <w:sz w:val="24"/>
          <w:szCs w:val="24"/>
        </w:rPr>
        <w:t xml:space="preserve">[7] </w:t>
      </w:r>
      <w:bookmarkEnd w:id="26"/>
      <w:r w:rsidR="00B55953" w:rsidRPr="00B55953">
        <w:rPr>
          <w:rFonts w:ascii="Times New Roman" w:eastAsia="Times New Roman" w:hAnsi="Times New Roman" w:cs="Times New Roman"/>
          <w:kern w:val="0"/>
          <w:sz w:val="24"/>
          <w:szCs w:val="24"/>
          <w:lang w:val="en-US"/>
          <w14:ligatures w14:val="none"/>
        </w:rPr>
        <w:t xml:space="preserve">J. A. W. H. A. R. A. Boodai, A. M. I. N. A. Alqahtani, and M. O. U. N. I. R. Frikha, “Virtualization in cloud security,” </w:t>
      </w:r>
      <w:r w:rsidR="00B55953" w:rsidRPr="00B55953">
        <w:rPr>
          <w:rFonts w:ascii="Times New Roman" w:eastAsia="Times New Roman" w:hAnsi="Times New Roman" w:cs="Times New Roman"/>
          <w:i/>
          <w:iCs/>
          <w:kern w:val="0"/>
          <w:sz w:val="24"/>
          <w:szCs w:val="24"/>
          <w:lang w:val="en-US"/>
          <w14:ligatures w14:val="none"/>
        </w:rPr>
        <w:t>J. Theor. Appl. Inf. Technol.</w:t>
      </w:r>
      <w:r w:rsidR="00B55953" w:rsidRPr="00B55953">
        <w:rPr>
          <w:rFonts w:ascii="Times New Roman" w:eastAsia="Times New Roman" w:hAnsi="Times New Roman" w:cs="Times New Roman"/>
          <w:kern w:val="0"/>
          <w:sz w:val="24"/>
          <w:szCs w:val="24"/>
          <w:lang w:val="en-US"/>
          <w14:ligatures w14:val="none"/>
        </w:rPr>
        <w:t xml:space="preserve">, vol. 101, no. 23, p. 7926, 2023. </w:t>
      </w:r>
      <w:r w:rsidRPr="00B55953">
        <w:rPr>
          <w:rFonts w:ascii="Times New Roman" w:hAnsi="Times New Roman" w:cs="Times New Roman"/>
          <w:sz w:val="24"/>
          <w:szCs w:val="24"/>
        </w:rPr>
        <w:t xml:space="preserve"> </w:t>
      </w:r>
      <w:bookmarkStart w:id="27" w:name="ref8"/>
      <w:r w:rsidRPr="00B55953">
        <w:rPr>
          <w:rFonts w:ascii="Times New Roman" w:hAnsi="Times New Roman" w:cs="Times New Roman"/>
          <w:sz w:val="24"/>
          <w:szCs w:val="24"/>
        </w:rPr>
        <w:t xml:space="preserve">[8] </w:t>
      </w:r>
      <w:bookmarkEnd w:id="27"/>
      <w:r w:rsidR="00B55953" w:rsidRPr="00B55953">
        <w:rPr>
          <w:rFonts w:ascii="Times New Roman" w:eastAsia="Times New Roman" w:hAnsi="Times New Roman" w:cs="Times New Roman"/>
          <w:kern w:val="0"/>
          <w:sz w:val="24"/>
          <w:szCs w:val="24"/>
          <w:lang w:val="en-US"/>
          <w14:ligatures w14:val="none"/>
        </w:rPr>
        <w:t xml:space="preserve">A. Nautiyal, S. Saklani, P. Mishra, S. Kumar, and H. Bisht, “A state-of-the-art survey on various attacks and security tools at the virtualization layer of cloud computing: A virtual network security perspective,” in </w:t>
      </w:r>
      <w:r w:rsidR="00B55953" w:rsidRPr="00B55953">
        <w:rPr>
          <w:rFonts w:ascii="Times New Roman" w:eastAsia="Times New Roman" w:hAnsi="Times New Roman" w:cs="Times New Roman"/>
          <w:i/>
          <w:iCs/>
          <w:kern w:val="0"/>
          <w:sz w:val="24"/>
          <w:szCs w:val="24"/>
          <w:lang w:val="en-US"/>
          <w14:ligatures w14:val="none"/>
        </w:rPr>
        <w:t>Integration of Cloud Computing with Emerging Technologies</w:t>
      </w:r>
      <w:r w:rsidR="00B55953" w:rsidRPr="00B55953">
        <w:rPr>
          <w:rFonts w:ascii="Times New Roman" w:eastAsia="Times New Roman" w:hAnsi="Times New Roman" w:cs="Times New Roman"/>
          <w:kern w:val="0"/>
          <w:sz w:val="24"/>
          <w:szCs w:val="24"/>
          <w:lang w:val="en-US"/>
          <w14:ligatures w14:val="none"/>
        </w:rPr>
        <w:t xml:space="preserve">, Boca Raton, FL, USA: CRC Press, 2023, pp. 65–79. </w:t>
      </w:r>
    </w:p>
    <w:p w14:paraId="41A9AB94" w14:textId="77777777" w:rsidR="00B55953" w:rsidRPr="00B55953" w:rsidRDefault="00C939D3" w:rsidP="00B55953">
      <w:pPr>
        <w:spacing w:after="0" w:line="360" w:lineRule="auto"/>
        <w:jc w:val="both"/>
        <w:rPr>
          <w:rFonts w:ascii="Times New Roman" w:eastAsia="Times New Roman" w:hAnsi="Times New Roman" w:cs="Times New Roman"/>
          <w:kern w:val="0"/>
          <w:sz w:val="24"/>
          <w:szCs w:val="24"/>
          <w:lang w:val="en-US"/>
          <w14:ligatures w14:val="none"/>
        </w:rPr>
      </w:pPr>
      <w:bookmarkStart w:id="28" w:name="ref9"/>
      <w:r w:rsidRPr="00B55953">
        <w:rPr>
          <w:rFonts w:ascii="Times New Roman" w:hAnsi="Times New Roman" w:cs="Times New Roman"/>
          <w:sz w:val="24"/>
          <w:szCs w:val="24"/>
        </w:rPr>
        <w:t>[9</w:t>
      </w:r>
      <w:bookmarkEnd w:id="28"/>
      <w:r w:rsidRPr="00B55953">
        <w:rPr>
          <w:rFonts w:ascii="Times New Roman" w:hAnsi="Times New Roman" w:cs="Times New Roman"/>
          <w:sz w:val="24"/>
          <w:szCs w:val="24"/>
        </w:rPr>
        <w:t xml:space="preserve">] </w:t>
      </w:r>
      <w:bookmarkStart w:id="29" w:name="ref10"/>
      <w:r w:rsidR="00B55953" w:rsidRPr="00B55953">
        <w:rPr>
          <w:rFonts w:ascii="Times New Roman" w:eastAsia="Times New Roman" w:hAnsi="Times New Roman" w:cs="Times New Roman"/>
          <w:kern w:val="0"/>
          <w:sz w:val="24"/>
          <w:szCs w:val="24"/>
          <w:lang w:val="en-US"/>
          <w14:ligatures w14:val="none"/>
        </w:rPr>
        <w:t xml:space="preserve">G. H. Nguyen, K. Nguyen, M. T. Luu, A. N. Nguyen, and T. S. Ngo, “Automated framework for active directory security and compliance through continuous monitoring and attack path validation,” in </w:t>
      </w:r>
      <w:r w:rsidR="00B55953" w:rsidRPr="00B55953">
        <w:rPr>
          <w:rFonts w:ascii="Times New Roman" w:eastAsia="Times New Roman" w:hAnsi="Times New Roman" w:cs="Times New Roman"/>
          <w:i/>
          <w:iCs/>
          <w:kern w:val="0"/>
          <w:sz w:val="24"/>
          <w:szCs w:val="24"/>
          <w:lang w:val="en-US"/>
          <w14:ligatures w14:val="none"/>
        </w:rPr>
        <w:t>2025 Joint Int. Conf. Digit. Arts, Media and Technol. with ECTI Northern Section Conf. Electr., Electron., Comput. and Telecommun. Eng. (ECTI DAMT &amp; NCON)</w:t>
      </w:r>
      <w:r w:rsidR="00B55953" w:rsidRPr="00B55953">
        <w:rPr>
          <w:rFonts w:ascii="Times New Roman" w:eastAsia="Times New Roman" w:hAnsi="Times New Roman" w:cs="Times New Roman"/>
          <w:kern w:val="0"/>
          <w:sz w:val="24"/>
          <w:szCs w:val="24"/>
          <w:lang w:val="en-US"/>
          <w14:ligatures w14:val="none"/>
        </w:rPr>
        <w:t xml:space="preserve">, 2025, pp. 287–292. </w:t>
      </w:r>
    </w:p>
    <w:p w14:paraId="38469E10" w14:textId="77777777" w:rsidR="00B55953" w:rsidRPr="00B55953" w:rsidRDefault="00C939D3" w:rsidP="00B55953">
      <w:pPr>
        <w:spacing w:after="0" w:line="360" w:lineRule="auto"/>
        <w:jc w:val="both"/>
        <w:rPr>
          <w:rFonts w:ascii="Times New Roman" w:eastAsia="Times New Roman" w:hAnsi="Times New Roman" w:cs="Times New Roman"/>
          <w:kern w:val="0"/>
          <w:sz w:val="24"/>
          <w:szCs w:val="24"/>
          <w:lang w:val="en-US"/>
          <w14:ligatures w14:val="none"/>
        </w:rPr>
      </w:pPr>
      <w:r w:rsidRPr="00B55953">
        <w:rPr>
          <w:rFonts w:ascii="Times New Roman" w:hAnsi="Times New Roman" w:cs="Times New Roman"/>
          <w:sz w:val="24"/>
          <w:szCs w:val="24"/>
        </w:rPr>
        <w:lastRenderedPageBreak/>
        <w:t xml:space="preserve">[10] </w:t>
      </w:r>
      <w:bookmarkStart w:id="30" w:name="ref11"/>
      <w:bookmarkEnd w:id="29"/>
      <w:r w:rsidR="00B55953" w:rsidRPr="00B55953">
        <w:rPr>
          <w:rFonts w:ascii="Times New Roman" w:eastAsia="Times New Roman" w:hAnsi="Times New Roman" w:cs="Times New Roman"/>
          <w:kern w:val="0"/>
          <w:sz w:val="24"/>
          <w:szCs w:val="24"/>
          <w:lang w:val="en-US"/>
          <w14:ligatures w14:val="none"/>
        </w:rPr>
        <w:t xml:space="preserve">D. Subbarao, B. Raju, F. Anjum, C. V. Rao, and B. M. Reddy, “Microsoft Azure active directory for next level authentication to provide a seamless single sign-on experience,” </w:t>
      </w:r>
      <w:r w:rsidR="00B55953" w:rsidRPr="00B55953">
        <w:rPr>
          <w:rFonts w:ascii="Times New Roman" w:eastAsia="Times New Roman" w:hAnsi="Times New Roman" w:cs="Times New Roman"/>
          <w:i/>
          <w:iCs/>
          <w:kern w:val="0"/>
          <w:sz w:val="24"/>
          <w:szCs w:val="24"/>
          <w:lang w:val="en-US"/>
          <w14:ligatures w14:val="none"/>
        </w:rPr>
        <w:t>Appl. Nanosci.</w:t>
      </w:r>
      <w:r w:rsidR="00B55953" w:rsidRPr="00B55953">
        <w:rPr>
          <w:rFonts w:ascii="Times New Roman" w:eastAsia="Times New Roman" w:hAnsi="Times New Roman" w:cs="Times New Roman"/>
          <w:kern w:val="0"/>
          <w:sz w:val="24"/>
          <w:szCs w:val="24"/>
          <w:lang w:val="en-US"/>
          <w14:ligatures w14:val="none"/>
        </w:rPr>
        <w:t xml:space="preserve">, vol. 13, no. 2, pp. 1655–1664, 2023. </w:t>
      </w:r>
    </w:p>
    <w:p w14:paraId="7822B3D3" w14:textId="14E3FAD9" w:rsidR="00B55953" w:rsidRPr="00B55953" w:rsidRDefault="00C939D3" w:rsidP="00B55953">
      <w:pPr>
        <w:spacing w:after="0" w:line="360" w:lineRule="auto"/>
        <w:jc w:val="both"/>
        <w:rPr>
          <w:rFonts w:ascii="Times New Roman" w:eastAsia="Times New Roman" w:hAnsi="Times New Roman" w:cs="Times New Roman"/>
          <w:kern w:val="0"/>
          <w:sz w:val="24"/>
          <w:szCs w:val="24"/>
          <w:lang w:val="en-US"/>
          <w14:ligatures w14:val="none"/>
        </w:rPr>
      </w:pPr>
      <w:r w:rsidRPr="00B55953">
        <w:rPr>
          <w:rFonts w:ascii="Times New Roman" w:hAnsi="Times New Roman" w:cs="Times New Roman"/>
          <w:sz w:val="24"/>
          <w:szCs w:val="24"/>
        </w:rPr>
        <w:t xml:space="preserve">[11] </w:t>
      </w:r>
      <w:bookmarkStart w:id="31" w:name="ref12"/>
      <w:bookmarkEnd w:id="30"/>
      <w:r w:rsidR="00B55953" w:rsidRPr="00B55953">
        <w:rPr>
          <w:rFonts w:ascii="Times New Roman" w:eastAsia="Times New Roman" w:hAnsi="Times New Roman" w:cs="Times New Roman"/>
          <w:kern w:val="0"/>
          <w:sz w:val="24"/>
          <w:szCs w:val="24"/>
          <w:lang w:val="en-US"/>
          <w14:ligatures w14:val="none"/>
        </w:rPr>
        <w:t xml:space="preserve">C. Kumar, S. S. Debnath, A. Kar, P. Debbarma, and S. Piramanayagam, “Active directory and its security testing,” in </w:t>
      </w:r>
      <w:r w:rsidR="00B55953" w:rsidRPr="00B55953">
        <w:rPr>
          <w:rFonts w:ascii="Times New Roman" w:eastAsia="Times New Roman" w:hAnsi="Times New Roman" w:cs="Times New Roman"/>
          <w:i/>
          <w:iCs/>
          <w:kern w:val="0"/>
          <w:sz w:val="24"/>
          <w:szCs w:val="24"/>
          <w:lang w:val="en-US"/>
          <w14:ligatures w14:val="none"/>
        </w:rPr>
        <w:t>Int. Conf. Adv. Commun. and Mach. Intell.</w:t>
      </w:r>
      <w:r w:rsidR="00B55953" w:rsidRPr="00B55953">
        <w:rPr>
          <w:rFonts w:ascii="Times New Roman" w:eastAsia="Times New Roman" w:hAnsi="Times New Roman" w:cs="Times New Roman"/>
          <w:kern w:val="0"/>
          <w:sz w:val="24"/>
          <w:szCs w:val="24"/>
          <w:lang w:val="en-US"/>
          <w14:ligatures w14:val="none"/>
        </w:rPr>
        <w:t xml:space="preserve">, Singapore: Springer Nature Singapore, 2023, pp. 523–534. </w:t>
      </w:r>
    </w:p>
    <w:p w14:paraId="2B973532" w14:textId="127BD8EB" w:rsidR="00C939D3" w:rsidRPr="00B55953" w:rsidRDefault="00C939D3" w:rsidP="00B55953">
      <w:pPr>
        <w:pStyle w:val="NormalWeb"/>
        <w:spacing w:line="360" w:lineRule="auto"/>
        <w:jc w:val="both"/>
      </w:pPr>
      <w:r w:rsidRPr="00B55953">
        <w:t xml:space="preserve">[12] </w:t>
      </w:r>
      <w:bookmarkEnd w:id="31"/>
      <w:r w:rsidR="00B55953" w:rsidRPr="00B55953">
        <w:t xml:space="preserve">K. Ramezanpour, J. Jagannath, and A. Jagannath, “Security and privacy vulnerabilities of 5G/6G and WiFi 6: Survey and research directions from a coexistence perspective,” </w:t>
      </w:r>
      <w:r w:rsidR="00B55953" w:rsidRPr="00B55953">
        <w:rPr>
          <w:i/>
          <w:iCs/>
        </w:rPr>
        <w:t>Comput. Netw.</w:t>
      </w:r>
      <w:r w:rsidR="00B55953" w:rsidRPr="00B55953">
        <w:t>, vol. 221, Art. no. 109515, 2023.</w:t>
      </w:r>
    </w:p>
    <w:p w14:paraId="09C1E91F" w14:textId="77777777" w:rsidR="00B55953" w:rsidRPr="00B55953" w:rsidRDefault="00C939D3" w:rsidP="00B55953">
      <w:pPr>
        <w:spacing w:after="0" w:line="360" w:lineRule="auto"/>
        <w:jc w:val="both"/>
        <w:rPr>
          <w:rFonts w:ascii="Times New Roman" w:eastAsia="Times New Roman" w:hAnsi="Times New Roman" w:cs="Times New Roman"/>
          <w:kern w:val="0"/>
          <w:sz w:val="24"/>
          <w:szCs w:val="24"/>
          <w:lang w:val="en-US"/>
          <w14:ligatures w14:val="none"/>
        </w:rPr>
      </w:pPr>
      <w:bookmarkStart w:id="32" w:name="ref13"/>
      <w:r w:rsidRPr="00B55953">
        <w:rPr>
          <w:rFonts w:ascii="Times New Roman" w:hAnsi="Times New Roman" w:cs="Times New Roman"/>
          <w:sz w:val="24"/>
          <w:szCs w:val="24"/>
        </w:rPr>
        <w:t>[13</w:t>
      </w:r>
      <w:bookmarkEnd w:id="32"/>
      <w:r w:rsidRPr="00B55953">
        <w:rPr>
          <w:rFonts w:ascii="Times New Roman" w:hAnsi="Times New Roman" w:cs="Times New Roman"/>
          <w:sz w:val="24"/>
          <w:szCs w:val="24"/>
        </w:rPr>
        <w:t xml:space="preserve">] </w:t>
      </w:r>
      <w:bookmarkStart w:id="33" w:name="ref14"/>
      <w:r w:rsidR="00B55953" w:rsidRPr="00B55953">
        <w:rPr>
          <w:rFonts w:ascii="Times New Roman" w:eastAsia="Times New Roman" w:hAnsi="Times New Roman" w:cs="Times New Roman"/>
          <w:kern w:val="0"/>
          <w:sz w:val="24"/>
          <w:szCs w:val="24"/>
          <w:lang w:val="en-US"/>
          <w14:ligatures w14:val="none"/>
        </w:rPr>
        <w:t xml:space="preserve">A. Zilberman, A. Dvir, and A. Stulman, “IPv6 routing protocol for low-power and lossy networks security vulnerabilities and mitigation techniques: A survey,” </w:t>
      </w:r>
      <w:r w:rsidR="00B55953" w:rsidRPr="00B55953">
        <w:rPr>
          <w:rFonts w:ascii="Times New Roman" w:eastAsia="Times New Roman" w:hAnsi="Times New Roman" w:cs="Times New Roman"/>
          <w:i/>
          <w:iCs/>
          <w:kern w:val="0"/>
          <w:sz w:val="24"/>
          <w:szCs w:val="24"/>
          <w:lang w:val="en-US"/>
          <w14:ligatures w14:val="none"/>
        </w:rPr>
        <w:t>ACM Comput. Surv.</w:t>
      </w:r>
      <w:r w:rsidR="00B55953" w:rsidRPr="00B55953">
        <w:rPr>
          <w:rFonts w:ascii="Times New Roman" w:eastAsia="Times New Roman" w:hAnsi="Times New Roman" w:cs="Times New Roman"/>
          <w:kern w:val="0"/>
          <w:sz w:val="24"/>
          <w:szCs w:val="24"/>
          <w:lang w:val="en-US"/>
          <w14:ligatures w14:val="none"/>
        </w:rPr>
        <w:t xml:space="preserve">, vol. 57, no. 11, pp. 1–77, 2025. </w:t>
      </w:r>
    </w:p>
    <w:p w14:paraId="3A6689F7" w14:textId="77777777" w:rsidR="00B55953" w:rsidRPr="00B55953" w:rsidRDefault="00B55953" w:rsidP="00B55953">
      <w:pPr>
        <w:spacing w:after="0" w:line="360" w:lineRule="auto"/>
        <w:jc w:val="both"/>
        <w:rPr>
          <w:rFonts w:ascii="Times New Roman" w:eastAsia="Times New Roman" w:hAnsi="Times New Roman" w:cs="Times New Roman"/>
          <w:kern w:val="0"/>
          <w:sz w:val="24"/>
          <w:szCs w:val="24"/>
          <w:lang w:val="en-US"/>
          <w14:ligatures w14:val="none"/>
        </w:rPr>
      </w:pPr>
      <w:r w:rsidRPr="00B55953">
        <w:rPr>
          <w:rFonts w:ascii="Times New Roman" w:hAnsi="Times New Roman" w:cs="Times New Roman"/>
          <w:sz w:val="24"/>
          <w:szCs w:val="24"/>
        </w:rPr>
        <w:t xml:space="preserve"> </w:t>
      </w:r>
      <w:r w:rsidR="00C939D3" w:rsidRPr="00B55953">
        <w:rPr>
          <w:rFonts w:ascii="Times New Roman" w:hAnsi="Times New Roman" w:cs="Times New Roman"/>
          <w:sz w:val="24"/>
          <w:szCs w:val="24"/>
        </w:rPr>
        <w:t xml:space="preserve">[14] </w:t>
      </w:r>
      <w:bookmarkStart w:id="34" w:name="ref15"/>
      <w:bookmarkEnd w:id="33"/>
      <w:r w:rsidRPr="00B55953">
        <w:rPr>
          <w:rFonts w:ascii="Times New Roman" w:eastAsia="Times New Roman" w:hAnsi="Times New Roman" w:cs="Times New Roman"/>
          <w:kern w:val="0"/>
          <w:sz w:val="24"/>
          <w:szCs w:val="24"/>
          <w:lang w:val="en-US"/>
          <w14:ligatures w14:val="none"/>
        </w:rPr>
        <w:t xml:space="preserve">N. A. Assotally, “Review of IPv6 mitigation techniques for enterprise local area networks,” in </w:t>
      </w:r>
      <w:r w:rsidRPr="00B55953">
        <w:rPr>
          <w:rFonts w:ascii="Times New Roman" w:eastAsia="Times New Roman" w:hAnsi="Times New Roman" w:cs="Times New Roman"/>
          <w:i/>
          <w:iCs/>
          <w:kern w:val="0"/>
          <w:sz w:val="24"/>
          <w:szCs w:val="24"/>
          <w:lang w:val="en-US"/>
          <w14:ligatures w14:val="none"/>
        </w:rPr>
        <w:t>2023 Int. Conf. Eng. and Emerg. Technol. (ICEET)</w:t>
      </w:r>
      <w:r w:rsidRPr="00B55953">
        <w:rPr>
          <w:rFonts w:ascii="Times New Roman" w:eastAsia="Times New Roman" w:hAnsi="Times New Roman" w:cs="Times New Roman"/>
          <w:kern w:val="0"/>
          <w:sz w:val="24"/>
          <w:szCs w:val="24"/>
          <w:lang w:val="en-US"/>
          <w14:ligatures w14:val="none"/>
        </w:rPr>
        <w:t xml:space="preserve">, 2023, pp. 1–6. </w:t>
      </w:r>
    </w:p>
    <w:p w14:paraId="07965FB4" w14:textId="77777777" w:rsidR="00B55953" w:rsidRPr="00B55953" w:rsidRDefault="00B55953" w:rsidP="00B55953">
      <w:pPr>
        <w:spacing w:after="0" w:line="360" w:lineRule="auto"/>
        <w:jc w:val="both"/>
        <w:rPr>
          <w:rFonts w:ascii="Times New Roman" w:eastAsia="Times New Roman" w:hAnsi="Times New Roman" w:cs="Times New Roman"/>
          <w:kern w:val="0"/>
          <w:sz w:val="24"/>
          <w:szCs w:val="24"/>
          <w:lang w:val="en-US"/>
          <w14:ligatures w14:val="none"/>
        </w:rPr>
      </w:pPr>
      <w:r w:rsidRPr="00B55953">
        <w:rPr>
          <w:rFonts w:ascii="Times New Roman" w:hAnsi="Times New Roman" w:cs="Times New Roman"/>
          <w:sz w:val="24"/>
          <w:szCs w:val="24"/>
        </w:rPr>
        <w:t xml:space="preserve"> </w:t>
      </w:r>
      <w:r w:rsidR="00C939D3" w:rsidRPr="00B55953">
        <w:rPr>
          <w:rFonts w:ascii="Times New Roman" w:hAnsi="Times New Roman" w:cs="Times New Roman"/>
          <w:sz w:val="24"/>
          <w:szCs w:val="24"/>
        </w:rPr>
        <w:t xml:space="preserve">[15] </w:t>
      </w:r>
      <w:bookmarkEnd w:id="34"/>
      <w:r w:rsidRPr="00B55953">
        <w:rPr>
          <w:rFonts w:ascii="Times New Roman" w:eastAsia="Times New Roman" w:hAnsi="Times New Roman" w:cs="Times New Roman"/>
          <w:kern w:val="0"/>
          <w:sz w:val="24"/>
          <w:szCs w:val="24"/>
          <w:lang w:val="en-US"/>
          <w14:ligatures w14:val="none"/>
        </w:rPr>
        <w:t xml:space="preserve">M. Lyu, H. H. Gharakheili, and V. Sivaraman, “A survey on enterprise network security: Asset behavioral monitoring and distributed attack detection,” </w:t>
      </w:r>
      <w:r w:rsidRPr="00B55953">
        <w:rPr>
          <w:rFonts w:ascii="Times New Roman" w:eastAsia="Times New Roman" w:hAnsi="Times New Roman" w:cs="Times New Roman"/>
          <w:i/>
          <w:iCs/>
          <w:kern w:val="0"/>
          <w:sz w:val="24"/>
          <w:szCs w:val="24"/>
          <w:lang w:val="en-US"/>
          <w14:ligatures w14:val="none"/>
        </w:rPr>
        <w:t>IEEE Access</w:t>
      </w:r>
      <w:r w:rsidRPr="00B55953">
        <w:rPr>
          <w:rFonts w:ascii="Times New Roman" w:eastAsia="Times New Roman" w:hAnsi="Times New Roman" w:cs="Times New Roman"/>
          <w:kern w:val="0"/>
          <w:sz w:val="24"/>
          <w:szCs w:val="24"/>
          <w:lang w:val="en-US"/>
          <w14:ligatures w14:val="none"/>
        </w:rPr>
        <w:t xml:space="preserve">, vol. 12, pp. 89363–89383, 2024. </w:t>
      </w:r>
    </w:p>
    <w:p w14:paraId="19460F95" w14:textId="77777777" w:rsidR="00B55953" w:rsidRPr="00B55953" w:rsidRDefault="00C939D3" w:rsidP="00B55953">
      <w:pPr>
        <w:spacing w:after="0" w:line="360" w:lineRule="auto"/>
        <w:jc w:val="both"/>
        <w:rPr>
          <w:rFonts w:ascii="Times New Roman" w:eastAsia="Times New Roman" w:hAnsi="Times New Roman" w:cs="Times New Roman"/>
          <w:kern w:val="0"/>
          <w:sz w:val="24"/>
          <w:szCs w:val="24"/>
          <w:lang w:val="en-US"/>
          <w14:ligatures w14:val="none"/>
        </w:rPr>
      </w:pPr>
      <w:bookmarkStart w:id="35" w:name="ref16"/>
      <w:bookmarkStart w:id="36" w:name="_GoBack"/>
      <w:bookmarkEnd w:id="36"/>
      <w:r w:rsidRPr="00B55953">
        <w:rPr>
          <w:rFonts w:ascii="Times New Roman" w:hAnsi="Times New Roman" w:cs="Times New Roman"/>
          <w:sz w:val="24"/>
          <w:szCs w:val="24"/>
        </w:rPr>
        <w:t xml:space="preserve">[16] </w:t>
      </w:r>
      <w:bookmarkStart w:id="37" w:name="ref17"/>
      <w:bookmarkEnd w:id="35"/>
      <w:r w:rsidR="00B55953" w:rsidRPr="00B55953">
        <w:rPr>
          <w:rFonts w:ascii="Times New Roman" w:eastAsia="Times New Roman" w:hAnsi="Times New Roman" w:cs="Times New Roman"/>
          <w:kern w:val="0"/>
          <w:sz w:val="24"/>
          <w:szCs w:val="24"/>
          <w:lang w:val="en-US"/>
          <w14:ligatures w14:val="none"/>
        </w:rPr>
        <w:t xml:space="preserve">Z. Ashraf, A. Sohail, S. Latif, A. Hameed, and M. Yousaf, “Challenges and mitigation strategies for transition from IPv4 network to virtualized next-generation IPv6 network,” </w:t>
      </w:r>
      <w:r w:rsidR="00B55953" w:rsidRPr="00B55953">
        <w:rPr>
          <w:rFonts w:ascii="Times New Roman" w:eastAsia="Times New Roman" w:hAnsi="Times New Roman" w:cs="Times New Roman"/>
          <w:i/>
          <w:iCs/>
          <w:kern w:val="0"/>
          <w:sz w:val="24"/>
          <w:szCs w:val="24"/>
          <w:lang w:val="en-US"/>
          <w14:ligatures w14:val="none"/>
        </w:rPr>
        <w:t>Int. Arab J. Inf. Technol.</w:t>
      </w:r>
      <w:r w:rsidR="00B55953" w:rsidRPr="00B55953">
        <w:rPr>
          <w:rFonts w:ascii="Times New Roman" w:eastAsia="Times New Roman" w:hAnsi="Times New Roman" w:cs="Times New Roman"/>
          <w:kern w:val="0"/>
          <w:sz w:val="24"/>
          <w:szCs w:val="24"/>
          <w:lang w:val="en-US"/>
          <w14:ligatures w14:val="none"/>
        </w:rPr>
        <w:t xml:space="preserve">, vol. 20, no. 1, 2023. </w:t>
      </w:r>
    </w:p>
    <w:p w14:paraId="748CCA3B" w14:textId="77777777" w:rsidR="00B55953" w:rsidRPr="00B55953" w:rsidRDefault="00B55953" w:rsidP="00B55953">
      <w:pPr>
        <w:pStyle w:val="NormalWeb"/>
        <w:spacing w:line="360" w:lineRule="auto"/>
        <w:jc w:val="both"/>
      </w:pPr>
      <w:r w:rsidRPr="00B55953">
        <w:t xml:space="preserve"> </w:t>
      </w:r>
      <w:r w:rsidR="00C939D3" w:rsidRPr="00B55953">
        <w:t xml:space="preserve">[17] </w:t>
      </w:r>
      <w:bookmarkEnd w:id="37"/>
      <w:r w:rsidRPr="00B55953">
        <w:t xml:space="preserve">J. Zhao, F. Shi, C. Xu, J. Peng, M. Ge, P. Xue, and M. Zhang, “TNet: Efficient IPv6 active network discovery,” </w:t>
      </w:r>
      <w:r w:rsidRPr="00B55953">
        <w:rPr>
          <w:i/>
          <w:iCs/>
        </w:rPr>
        <w:t>Comput. Netw.</w:t>
      </w:r>
      <w:r w:rsidRPr="00B55953">
        <w:t>, Art. no. 112170, 2026.</w:t>
      </w:r>
    </w:p>
    <w:p w14:paraId="4C738649" w14:textId="77777777" w:rsidR="00E334A4" w:rsidRPr="00DE0421" w:rsidRDefault="00E334A4" w:rsidP="008B6001">
      <w:pPr>
        <w:spacing w:line="360" w:lineRule="auto"/>
        <w:jc w:val="both"/>
        <w:rPr>
          <w:rFonts w:ascii="Arial" w:hAnsi="Arial" w:cs="Arial"/>
          <w:sz w:val="24"/>
          <w:szCs w:val="24"/>
        </w:rPr>
      </w:pPr>
    </w:p>
    <w:sectPr w:rsidR="00E334A4" w:rsidRPr="00DE0421" w:rsidSect="007B7D93">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26129ED" w14:textId="77777777" w:rsidR="00662844" w:rsidRDefault="00662844" w:rsidP="00EB721D">
      <w:pPr>
        <w:spacing w:after="0" w:line="240" w:lineRule="auto"/>
      </w:pPr>
      <w:r>
        <w:separator/>
      </w:r>
    </w:p>
  </w:endnote>
  <w:endnote w:type="continuationSeparator" w:id="0">
    <w:p w14:paraId="6542265B" w14:textId="77777777" w:rsidR="00662844" w:rsidRDefault="00662844" w:rsidP="00EB7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80945984"/>
      <w:docPartObj>
        <w:docPartGallery w:val="Page Numbers (Bottom of Page)"/>
        <w:docPartUnique/>
      </w:docPartObj>
    </w:sdtPr>
    <w:sdtEndPr>
      <w:rPr>
        <w:noProof/>
      </w:rPr>
    </w:sdtEndPr>
    <w:sdtContent>
      <w:p w14:paraId="48CE616F" w14:textId="3E61F4B4" w:rsidR="00EB721D" w:rsidRDefault="00EB721D">
        <w:pPr>
          <w:pStyle w:val="Footer"/>
          <w:jc w:val="center"/>
        </w:pPr>
        <w:r>
          <w:fldChar w:fldCharType="begin"/>
        </w:r>
        <w:r>
          <w:instrText xml:space="preserve"> PAGE   \* MERGEFORMAT </w:instrText>
        </w:r>
        <w:r>
          <w:fldChar w:fldCharType="separate"/>
        </w:r>
        <w:r w:rsidR="00B55953">
          <w:rPr>
            <w:noProof/>
          </w:rPr>
          <w:t>31</w:t>
        </w:r>
        <w:r>
          <w:rPr>
            <w:noProof/>
          </w:rPr>
          <w:fldChar w:fldCharType="end"/>
        </w:r>
      </w:p>
    </w:sdtContent>
  </w:sdt>
  <w:p w14:paraId="5D1EE8A0" w14:textId="77777777" w:rsidR="00EB721D" w:rsidRDefault="00EB72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84291D" w14:textId="77777777" w:rsidR="00662844" w:rsidRDefault="00662844" w:rsidP="00EB721D">
      <w:pPr>
        <w:spacing w:after="0" w:line="240" w:lineRule="auto"/>
      </w:pPr>
      <w:r>
        <w:separator/>
      </w:r>
    </w:p>
  </w:footnote>
  <w:footnote w:type="continuationSeparator" w:id="0">
    <w:p w14:paraId="517498BF" w14:textId="77777777" w:rsidR="00662844" w:rsidRDefault="00662844" w:rsidP="00EB721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B6F7A57"/>
    <w:multiLevelType w:val="multilevel"/>
    <w:tmpl w:val="5C8CC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69C42E6"/>
    <w:multiLevelType w:val="hybridMultilevel"/>
    <w:tmpl w:val="DC58B1A2"/>
    <w:lvl w:ilvl="0" w:tplc="38207BE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9C57DF5"/>
    <w:multiLevelType w:val="hybridMultilevel"/>
    <w:tmpl w:val="71C05E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E435265"/>
    <w:multiLevelType w:val="hybridMultilevel"/>
    <w:tmpl w:val="570838F2"/>
    <w:lvl w:ilvl="0" w:tplc="28D85B1E">
      <w:start w:val="1"/>
      <w:numFmt w:val="bullet"/>
      <w:lvlText w:val="•"/>
      <w:lvlJc w:val="left"/>
      <w:pPr>
        <w:ind w:left="720" w:hanging="360"/>
      </w:pPr>
    </w:lvl>
    <w:lvl w:ilvl="1" w:tplc="F378E9F4">
      <w:numFmt w:val="decimal"/>
      <w:lvlText w:val=""/>
      <w:lvlJc w:val="left"/>
    </w:lvl>
    <w:lvl w:ilvl="2" w:tplc="F53E0918">
      <w:numFmt w:val="decimal"/>
      <w:lvlText w:val=""/>
      <w:lvlJc w:val="left"/>
    </w:lvl>
    <w:lvl w:ilvl="3" w:tplc="3DDEE970">
      <w:numFmt w:val="decimal"/>
      <w:lvlText w:val=""/>
      <w:lvlJc w:val="left"/>
    </w:lvl>
    <w:lvl w:ilvl="4" w:tplc="02CA6CEA">
      <w:numFmt w:val="decimal"/>
      <w:lvlText w:val=""/>
      <w:lvlJc w:val="left"/>
    </w:lvl>
    <w:lvl w:ilvl="5" w:tplc="AA7869E2">
      <w:numFmt w:val="decimal"/>
      <w:lvlText w:val=""/>
      <w:lvlJc w:val="left"/>
    </w:lvl>
    <w:lvl w:ilvl="6" w:tplc="774E59B8">
      <w:numFmt w:val="decimal"/>
      <w:lvlText w:val=""/>
      <w:lvlJc w:val="left"/>
    </w:lvl>
    <w:lvl w:ilvl="7" w:tplc="63C04706">
      <w:numFmt w:val="decimal"/>
      <w:lvlText w:val=""/>
      <w:lvlJc w:val="left"/>
    </w:lvl>
    <w:lvl w:ilvl="8" w:tplc="436E3298">
      <w:numFmt w:val="decimal"/>
      <w:lvlText w:val=""/>
      <w:lvlJc w:val="left"/>
    </w:lvl>
  </w:abstractNum>
  <w:abstractNum w:abstractNumId="4">
    <w:nsid w:val="5A1C20BA"/>
    <w:multiLevelType w:val="hybridMultilevel"/>
    <w:tmpl w:val="7BF03E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60270F2"/>
    <w:multiLevelType w:val="multilevel"/>
    <w:tmpl w:val="75105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B431A94"/>
    <w:multiLevelType w:val="hybridMultilevel"/>
    <w:tmpl w:val="B2D05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6"/>
  </w:num>
  <w:num w:numId="4">
    <w:abstractNumId w:val="5"/>
  </w:num>
  <w:num w:numId="5">
    <w:abstractNumId w:val="0"/>
  </w:num>
  <w:num w:numId="6">
    <w:abstractNumId w:val="2"/>
  </w:num>
  <w:num w:numId="7">
    <w:abstractNumId w:val="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E47"/>
    <w:rsid w:val="0000144F"/>
    <w:rsid w:val="000027EE"/>
    <w:rsid w:val="0002284C"/>
    <w:rsid w:val="000330D5"/>
    <w:rsid w:val="00060DAB"/>
    <w:rsid w:val="00066394"/>
    <w:rsid w:val="000A6E57"/>
    <w:rsid w:val="000A74B2"/>
    <w:rsid w:val="000A74FC"/>
    <w:rsid w:val="000B2292"/>
    <w:rsid w:val="000D7AED"/>
    <w:rsid w:val="000D7D48"/>
    <w:rsid w:val="000E58DD"/>
    <w:rsid w:val="000E5B45"/>
    <w:rsid w:val="001103C7"/>
    <w:rsid w:val="001328FB"/>
    <w:rsid w:val="001778BE"/>
    <w:rsid w:val="001862BE"/>
    <w:rsid w:val="00187381"/>
    <w:rsid w:val="001C64C1"/>
    <w:rsid w:val="001F640E"/>
    <w:rsid w:val="00211C3F"/>
    <w:rsid w:val="0025409A"/>
    <w:rsid w:val="00320AF2"/>
    <w:rsid w:val="00327E5C"/>
    <w:rsid w:val="00337EF7"/>
    <w:rsid w:val="003555CE"/>
    <w:rsid w:val="00365751"/>
    <w:rsid w:val="00375297"/>
    <w:rsid w:val="00406944"/>
    <w:rsid w:val="00456D28"/>
    <w:rsid w:val="0046297C"/>
    <w:rsid w:val="004646F3"/>
    <w:rsid w:val="00482350"/>
    <w:rsid w:val="00494FE3"/>
    <w:rsid w:val="004C239E"/>
    <w:rsid w:val="004E193C"/>
    <w:rsid w:val="004E1DA5"/>
    <w:rsid w:val="004E1FCC"/>
    <w:rsid w:val="004F51CD"/>
    <w:rsid w:val="004F6766"/>
    <w:rsid w:val="00522A6B"/>
    <w:rsid w:val="00524B0F"/>
    <w:rsid w:val="005433A4"/>
    <w:rsid w:val="005470E1"/>
    <w:rsid w:val="00551AE4"/>
    <w:rsid w:val="005665AA"/>
    <w:rsid w:val="005747E4"/>
    <w:rsid w:val="005C0024"/>
    <w:rsid w:val="005E099A"/>
    <w:rsid w:val="00647422"/>
    <w:rsid w:val="00655461"/>
    <w:rsid w:val="00662844"/>
    <w:rsid w:val="00664C9B"/>
    <w:rsid w:val="006E0B76"/>
    <w:rsid w:val="00705E8D"/>
    <w:rsid w:val="00767228"/>
    <w:rsid w:val="007852E1"/>
    <w:rsid w:val="007B6A63"/>
    <w:rsid w:val="007B7D93"/>
    <w:rsid w:val="007E07B6"/>
    <w:rsid w:val="00810AF2"/>
    <w:rsid w:val="008151AB"/>
    <w:rsid w:val="00830419"/>
    <w:rsid w:val="008347F3"/>
    <w:rsid w:val="00836726"/>
    <w:rsid w:val="00841C40"/>
    <w:rsid w:val="00883525"/>
    <w:rsid w:val="008B6001"/>
    <w:rsid w:val="008E43E9"/>
    <w:rsid w:val="00956C55"/>
    <w:rsid w:val="00971013"/>
    <w:rsid w:val="00A16A48"/>
    <w:rsid w:val="00A610D0"/>
    <w:rsid w:val="00A67820"/>
    <w:rsid w:val="00AB144A"/>
    <w:rsid w:val="00AB2E76"/>
    <w:rsid w:val="00AC159E"/>
    <w:rsid w:val="00AC4E47"/>
    <w:rsid w:val="00B25EDB"/>
    <w:rsid w:val="00B50A67"/>
    <w:rsid w:val="00B55953"/>
    <w:rsid w:val="00B7493E"/>
    <w:rsid w:val="00B81322"/>
    <w:rsid w:val="00B924FC"/>
    <w:rsid w:val="00BA3614"/>
    <w:rsid w:val="00BB3062"/>
    <w:rsid w:val="00BD685D"/>
    <w:rsid w:val="00BE4370"/>
    <w:rsid w:val="00C251C4"/>
    <w:rsid w:val="00C40DA4"/>
    <w:rsid w:val="00C939D3"/>
    <w:rsid w:val="00CF0461"/>
    <w:rsid w:val="00CF1FDD"/>
    <w:rsid w:val="00D25D21"/>
    <w:rsid w:val="00D77557"/>
    <w:rsid w:val="00D834D9"/>
    <w:rsid w:val="00DE0421"/>
    <w:rsid w:val="00E06AF8"/>
    <w:rsid w:val="00E334A4"/>
    <w:rsid w:val="00E37DCF"/>
    <w:rsid w:val="00E45E51"/>
    <w:rsid w:val="00E55206"/>
    <w:rsid w:val="00E77F19"/>
    <w:rsid w:val="00E911B1"/>
    <w:rsid w:val="00EA79E1"/>
    <w:rsid w:val="00EB721D"/>
    <w:rsid w:val="00F30BF3"/>
    <w:rsid w:val="00F314FD"/>
    <w:rsid w:val="00F9363B"/>
    <w:rsid w:val="00F9768F"/>
    <w:rsid w:val="00FA5A5B"/>
    <w:rsid w:val="00FA688E"/>
    <w:rsid w:val="00FD17D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6AE8D"/>
  <w15:chartTrackingRefBased/>
  <w15:docId w15:val="{35154544-7CAD-4AD3-884C-5E87028CF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841C4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841C40"/>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C939D3"/>
    <w:pPr>
      <w:keepNext/>
      <w:keepLines/>
      <w:spacing w:before="40" w:after="0"/>
      <w:outlineLvl w:val="2"/>
    </w:pPr>
    <w:rPr>
      <w:rFonts w:asciiTheme="majorHAnsi" w:eastAsiaTheme="majorEastAsia" w:hAnsiTheme="majorHAnsi" w:cstheme="majorBidi"/>
      <w:color w:val="0A2F4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hitespace-normal">
    <w:name w:val="whitespace-normal"/>
    <w:basedOn w:val="DefaultParagraphFont"/>
    <w:rsid w:val="00AC4E47"/>
  </w:style>
  <w:style w:type="character" w:customStyle="1" w:styleId="vndci">
    <w:name w:val="vndci"/>
    <w:basedOn w:val="DefaultParagraphFont"/>
    <w:rsid w:val="00AC4E47"/>
  </w:style>
  <w:style w:type="paragraph" w:styleId="NormalWeb">
    <w:name w:val="Normal (Web)"/>
    <w:basedOn w:val="Normal"/>
    <w:uiPriority w:val="99"/>
    <w:unhideWhenUsed/>
    <w:rsid w:val="00655461"/>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Hyperlink">
    <w:name w:val="Hyperlink"/>
    <w:basedOn w:val="DefaultParagraphFont"/>
    <w:uiPriority w:val="99"/>
    <w:unhideWhenUsed/>
    <w:rsid w:val="00655461"/>
    <w:rPr>
      <w:color w:val="0000FF"/>
      <w:u w:val="single"/>
    </w:rPr>
  </w:style>
  <w:style w:type="paragraph" w:styleId="ListParagraph">
    <w:name w:val="List Paragraph"/>
    <w:basedOn w:val="Normal"/>
    <w:qFormat/>
    <w:rsid w:val="00655461"/>
    <w:pPr>
      <w:ind w:left="720"/>
      <w:contextualSpacing/>
    </w:pPr>
  </w:style>
  <w:style w:type="character" w:customStyle="1" w:styleId="UnresolvedMention">
    <w:name w:val="Unresolved Mention"/>
    <w:basedOn w:val="DefaultParagraphFont"/>
    <w:uiPriority w:val="99"/>
    <w:semiHidden/>
    <w:unhideWhenUsed/>
    <w:rsid w:val="00767228"/>
    <w:rPr>
      <w:color w:val="605E5C"/>
      <w:shd w:val="clear" w:color="auto" w:fill="E1DFDD"/>
    </w:rPr>
  </w:style>
  <w:style w:type="character" w:styleId="Strong">
    <w:name w:val="Strong"/>
    <w:basedOn w:val="DefaultParagraphFont"/>
    <w:uiPriority w:val="22"/>
    <w:qFormat/>
    <w:rsid w:val="00D77557"/>
    <w:rPr>
      <w:b/>
      <w:bCs/>
    </w:rPr>
  </w:style>
  <w:style w:type="character" w:customStyle="1" w:styleId="vkekvd">
    <w:name w:val="vkekvd"/>
    <w:basedOn w:val="DefaultParagraphFont"/>
    <w:rsid w:val="0000144F"/>
  </w:style>
  <w:style w:type="paragraph" w:customStyle="1" w:styleId="has-ast-global-color-7-color">
    <w:name w:val="has-ast-global-color-7-color"/>
    <w:basedOn w:val="Normal"/>
    <w:rsid w:val="00F9768F"/>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customStyle="1" w:styleId="uagb-icon-listlabel">
    <w:name w:val="uagb-icon-list__label"/>
    <w:basedOn w:val="DefaultParagraphFont"/>
    <w:rsid w:val="00F9768F"/>
  </w:style>
  <w:style w:type="character" w:styleId="Emphasis">
    <w:name w:val="Emphasis"/>
    <w:basedOn w:val="DefaultParagraphFont"/>
    <w:uiPriority w:val="20"/>
    <w:qFormat/>
    <w:rsid w:val="00F9768F"/>
    <w:rPr>
      <w:i/>
      <w:iCs/>
    </w:rPr>
  </w:style>
  <w:style w:type="character" w:styleId="FollowedHyperlink">
    <w:name w:val="FollowedHyperlink"/>
    <w:basedOn w:val="DefaultParagraphFont"/>
    <w:uiPriority w:val="99"/>
    <w:semiHidden/>
    <w:unhideWhenUsed/>
    <w:rsid w:val="00FA688E"/>
    <w:rPr>
      <w:color w:val="96607D" w:themeColor="followedHyperlink"/>
      <w:u w:val="single"/>
    </w:rPr>
  </w:style>
  <w:style w:type="character" w:customStyle="1" w:styleId="Heading2Char">
    <w:name w:val="Heading 2 Char"/>
    <w:basedOn w:val="DefaultParagraphFont"/>
    <w:link w:val="Heading2"/>
    <w:uiPriority w:val="9"/>
    <w:rsid w:val="00841C40"/>
    <w:rPr>
      <w:rFonts w:asciiTheme="majorHAnsi" w:eastAsiaTheme="majorEastAsia" w:hAnsiTheme="majorHAnsi" w:cstheme="majorBidi"/>
      <w:color w:val="0F4761" w:themeColor="accent1" w:themeShade="BF"/>
      <w:sz w:val="26"/>
      <w:szCs w:val="26"/>
      <w:lang w:val="en-GB"/>
    </w:rPr>
  </w:style>
  <w:style w:type="character" w:customStyle="1" w:styleId="Heading1Char">
    <w:name w:val="Heading 1 Char"/>
    <w:basedOn w:val="DefaultParagraphFont"/>
    <w:link w:val="Heading1"/>
    <w:uiPriority w:val="9"/>
    <w:rsid w:val="00841C40"/>
    <w:rPr>
      <w:rFonts w:asciiTheme="majorHAnsi" w:eastAsiaTheme="majorEastAsia" w:hAnsiTheme="majorHAnsi" w:cstheme="majorBidi"/>
      <w:color w:val="0F4761" w:themeColor="accent1" w:themeShade="BF"/>
      <w:sz w:val="32"/>
      <w:szCs w:val="32"/>
      <w:lang w:val="en-GB"/>
    </w:rPr>
  </w:style>
  <w:style w:type="paragraph" w:styleId="Header">
    <w:name w:val="header"/>
    <w:basedOn w:val="Normal"/>
    <w:link w:val="HeaderChar"/>
    <w:uiPriority w:val="99"/>
    <w:unhideWhenUsed/>
    <w:rsid w:val="00EB72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721D"/>
    <w:rPr>
      <w:lang w:val="en-GB"/>
    </w:rPr>
  </w:style>
  <w:style w:type="paragraph" w:styleId="Footer">
    <w:name w:val="footer"/>
    <w:basedOn w:val="Normal"/>
    <w:link w:val="FooterChar"/>
    <w:uiPriority w:val="99"/>
    <w:unhideWhenUsed/>
    <w:rsid w:val="00EB72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721D"/>
    <w:rPr>
      <w:lang w:val="en-GB"/>
    </w:rPr>
  </w:style>
  <w:style w:type="paragraph" w:styleId="TOCHeading">
    <w:name w:val="TOC Heading"/>
    <w:basedOn w:val="Heading1"/>
    <w:next w:val="Normal"/>
    <w:uiPriority w:val="39"/>
    <w:unhideWhenUsed/>
    <w:qFormat/>
    <w:rsid w:val="00060DAB"/>
    <w:pPr>
      <w:outlineLvl w:val="9"/>
    </w:pPr>
    <w:rPr>
      <w:kern w:val="0"/>
      <w:lang w:val="en-US"/>
      <w14:ligatures w14:val="none"/>
    </w:rPr>
  </w:style>
  <w:style w:type="paragraph" w:styleId="TOC1">
    <w:name w:val="toc 1"/>
    <w:basedOn w:val="Normal"/>
    <w:next w:val="Normal"/>
    <w:autoRedefine/>
    <w:uiPriority w:val="39"/>
    <w:unhideWhenUsed/>
    <w:rsid w:val="00060DAB"/>
    <w:pPr>
      <w:spacing w:after="100"/>
    </w:pPr>
  </w:style>
  <w:style w:type="paragraph" w:styleId="TOC2">
    <w:name w:val="toc 2"/>
    <w:basedOn w:val="Normal"/>
    <w:next w:val="Normal"/>
    <w:autoRedefine/>
    <w:uiPriority w:val="39"/>
    <w:unhideWhenUsed/>
    <w:rsid w:val="00060DAB"/>
    <w:pPr>
      <w:spacing w:after="100"/>
      <w:ind w:left="220"/>
    </w:pPr>
  </w:style>
  <w:style w:type="character" w:customStyle="1" w:styleId="Heading3Char">
    <w:name w:val="Heading 3 Char"/>
    <w:basedOn w:val="DefaultParagraphFont"/>
    <w:link w:val="Heading3"/>
    <w:uiPriority w:val="9"/>
    <w:semiHidden/>
    <w:rsid w:val="00C939D3"/>
    <w:rPr>
      <w:rFonts w:asciiTheme="majorHAnsi" w:eastAsiaTheme="majorEastAsia" w:hAnsiTheme="majorHAnsi" w:cstheme="majorBidi"/>
      <w:color w:val="0A2F40" w:themeColor="accent1" w:themeShade="7F"/>
      <w:sz w:val="24"/>
      <w:szCs w:val="24"/>
      <w:lang w:val="en-GB"/>
    </w:rPr>
  </w:style>
  <w:style w:type="character" w:customStyle="1" w:styleId="aupe">
    <w:name w:val="_aupe"/>
    <w:basedOn w:val="DefaultParagraphFont"/>
    <w:rsid w:val="00C939D3"/>
  </w:style>
  <w:style w:type="paragraph" w:styleId="TOC3">
    <w:name w:val="toc 3"/>
    <w:basedOn w:val="Normal"/>
    <w:next w:val="Normal"/>
    <w:autoRedefine/>
    <w:uiPriority w:val="39"/>
    <w:unhideWhenUsed/>
    <w:rsid w:val="00C939D3"/>
    <w:pPr>
      <w:spacing w:after="100" w:line="240" w:lineRule="auto"/>
      <w:ind w:left="480"/>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4209260">
      <w:bodyDiv w:val="1"/>
      <w:marLeft w:val="0"/>
      <w:marRight w:val="0"/>
      <w:marTop w:val="0"/>
      <w:marBottom w:val="0"/>
      <w:divBdr>
        <w:top w:val="none" w:sz="0" w:space="0" w:color="auto"/>
        <w:left w:val="none" w:sz="0" w:space="0" w:color="auto"/>
        <w:bottom w:val="none" w:sz="0" w:space="0" w:color="auto"/>
        <w:right w:val="none" w:sz="0" w:space="0" w:color="auto"/>
      </w:divBdr>
    </w:div>
    <w:div w:id="551775924">
      <w:bodyDiv w:val="1"/>
      <w:marLeft w:val="0"/>
      <w:marRight w:val="0"/>
      <w:marTop w:val="0"/>
      <w:marBottom w:val="0"/>
      <w:divBdr>
        <w:top w:val="none" w:sz="0" w:space="0" w:color="auto"/>
        <w:left w:val="none" w:sz="0" w:space="0" w:color="auto"/>
        <w:bottom w:val="none" w:sz="0" w:space="0" w:color="auto"/>
        <w:right w:val="none" w:sz="0" w:space="0" w:color="auto"/>
      </w:divBdr>
      <w:divsChild>
        <w:div w:id="2015916086">
          <w:marLeft w:val="0"/>
          <w:marRight w:val="0"/>
          <w:marTop w:val="0"/>
          <w:marBottom w:val="0"/>
          <w:divBdr>
            <w:top w:val="none" w:sz="0" w:space="0" w:color="auto"/>
            <w:left w:val="none" w:sz="0" w:space="0" w:color="auto"/>
            <w:bottom w:val="none" w:sz="0" w:space="0" w:color="auto"/>
            <w:right w:val="none" w:sz="0" w:space="0" w:color="auto"/>
          </w:divBdr>
          <w:divsChild>
            <w:div w:id="1641761373">
              <w:marLeft w:val="0"/>
              <w:marRight w:val="0"/>
              <w:marTop w:val="0"/>
              <w:marBottom w:val="0"/>
              <w:divBdr>
                <w:top w:val="none" w:sz="0" w:space="0" w:color="auto"/>
                <w:left w:val="none" w:sz="0" w:space="0" w:color="auto"/>
                <w:bottom w:val="none" w:sz="0" w:space="0" w:color="auto"/>
                <w:right w:val="none" w:sz="0" w:space="0" w:color="auto"/>
              </w:divBdr>
              <w:divsChild>
                <w:div w:id="1559778569">
                  <w:marLeft w:val="0"/>
                  <w:marRight w:val="0"/>
                  <w:marTop w:val="0"/>
                  <w:marBottom w:val="0"/>
                  <w:divBdr>
                    <w:top w:val="none" w:sz="0" w:space="0" w:color="auto"/>
                    <w:left w:val="none" w:sz="0" w:space="0" w:color="auto"/>
                    <w:bottom w:val="none" w:sz="0" w:space="0" w:color="auto"/>
                    <w:right w:val="none" w:sz="0" w:space="0" w:color="auto"/>
                  </w:divBdr>
                  <w:divsChild>
                    <w:div w:id="338578470">
                      <w:marLeft w:val="0"/>
                      <w:marRight w:val="0"/>
                      <w:marTop w:val="0"/>
                      <w:marBottom w:val="0"/>
                      <w:divBdr>
                        <w:top w:val="none" w:sz="0" w:space="0" w:color="auto"/>
                        <w:left w:val="none" w:sz="0" w:space="0" w:color="auto"/>
                        <w:bottom w:val="none" w:sz="0" w:space="0" w:color="auto"/>
                        <w:right w:val="none" w:sz="0" w:space="0" w:color="auto"/>
                      </w:divBdr>
                      <w:divsChild>
                        <w:div w:id="1208906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1345755">
          <w:marLeft w:val="0"/>
          <w:marRight w:val="0"/>
          <w:marTop w:val="0"/>
          <w:marBottom w:val="0"/>
          <w:divBdr>
            <w:top w:val="none" w:sz="0" w:space="0" w:color="auto"/>
            <w:left w:val="none" w:sz="0" w:space="0" w:color="auto"/>
            <w:bottom w:val="none" w:sz="0" w:space="0" w:color="auto"/>
            <w:right w:val="none" w:sz="0" w:space="0" w:color="auto"/>
          </w:divBdr>
          <w:divsChild>
            <w:div w:id="124273191">
              <w:marLeft w:val="0"/>
              <w:marRight w:val="0"/>
              <w:marTop w:val="0"/>
              <w:marBottom w:val="0"/>
              <w:divBdr>
                <w:top w:val="none" w:sz="0" w:space="0" w:color="auto"/>
                <w:left w:val="none" w:sz="0" w:space="0" w:color="auto"/>
                <w:bottom w:val="none" w:sz="0" w:space="0" w:color="auto"/>
                <w:right w:val="none" w:sz="0" w:space="0" w:color="auto"/>
              </w:divBdr>
              <w:divsChild>
                <w:div w:id="773132770">
                  <w:marLeft w:val="0"/>
                  <w:marRight w:val="0"/>
                  <w:marTop w:val="0"/>
                  <w:marBottom w:val="0"/>
                  <w:divBdr>
                    <w:top w:val="none" w:sz="0" w:space="0" w:color="auto"/>
                    <w:left w:val="none" w:sz="0" w:space="0" w:color="auto"/>
                    <w:bottom w:val="none" w:sz="0" w:space="0" w:color="auto"/>
                    <w:right w:val="none" w:sz="0" w:space="0" w:color="auto"/>
                  </w:divBdr>
                  <w:divsChild>
                    <w:div w:id="401372162">
                      <w:marLeft w:val="0"/>
                      <w:marRight w:val="0"/>
                      <w:marTop w:val="0"/>
                      <w:marBottom w:val="0"/>
                      <w:divBdr>
                        <w:top w:val="none" w:sz="0" w:space="0" w:color="auto"/>
                        <w:left w:val="none" w:sz="0" w:space="0" w:color="auto"/>
                        <w:bottom w:val="none" w:sz="0" w:space="0" w:color="auto"/>
                        <w:right w:val="none" w:sz="0" w:space="0" w:color="auto"/>
                      </w:divBdr>
                      <w:divsChild>
                        <w:div w:id="1894652043">
                          <w:marLeft w:val="0"/>
                          <w:marRight w:val="0"/>
                          <w:marTop w:val="0"/>
                          <w:marBottom w:val="0"/>
                          <w:divBdr>
                            <w:top w:val="none" w:sz="0" w:space="0" w:color="auto"/>
                            <w:left w:val="none" w:sz="0" w:space="0" w:color="auto"/>
                            <w:bottom w:val="none" w:sz="0" w:space="0" w:color="auto"/>
                            <w:right w:val="none" w:sz="0" w:space="0" w:color="auto"/>
                          </w:divBdr>
                          <w:divsChild>
                            <w:div w:id="801263764">
                              <w:marLeft w:val="0"/>
                              <w:marRight w:val="0"/>
                              <w:marTop w:val="0"/>
                              <w:marBottom w:val="0"/>
                              <w:divBdr>
                                <w:top w:val="none" w:sz="0" w:space="0" w:color="auto"/>
                                <w:left w:val="none" w:sz="0" w:space="0" w:color="auto"/>
                                <w:bottom w:val="none" w:sz="0" w:space="0" w:color="auto"/>
                                <w:right w:val="none" w:sz="0" w:space="0" w:color="auto"/>
                              </w:divBdr>
                              <w:divsChild>
                                <w:div w:id="2088334412">
                                  <w:marLeft w:val="0"/>
                                  <w:marRight w:val="0"/>
                                  <w:marTop w:val="0"/>
                                  <w:marBottom w:val="0"/>
                                  <w:divBdr>
                                    <w:top w:val="none" w:sz="0" w:space="0" w:color="auto"/>
                                    <w:left w:val="none" w:sz="0" w:space="0" w:color="auto"/>
                                    <w:bottom w:val="none" w:sz="0" w:space="0" w:color="auto"/>
                                    <w:right w:val="none" w:sz="0" w:space="0" w:color="auto"/>
                                  </w:divBdr>
                                  <w:divsChild>
                                    <w:div w:id="196785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0379495">
      <w:bodyDiv w:val="1"/>
      <w:marLeft w:val="0"/>
      <w:marRight w:val="0"/>
      <w:marTop w:val="0"/>
      <w:marBottom w:val="0"/>
      <w:divBdr>
        <w:top w:val="none" w:sz="0" w:space="0" w:color="auto"/>
        <w:left w:val="none" w:sz="0" w:space="0" w:color="auto"/>
        <w:bottom w:val="none" w:sz="0" w:space="0" w:color="auto"/>
        <w:right w:val="none" w:sz="0" w:space="0" w:color="auto"/>
      </w:divBdr>
    </w:div>
    <w:div w:id="940453982">
      <w:bodyDiv w:val="1"/>
      <w:marLeft w:val="0"/>
      <w:marRight w:val="0"/>
      <w:marTop w:val="0"/>
      <w:marBottom w:val="0"/>
      <w:divBdr>
        <w:top w:val="none" w:sz="0" w:space="0" w:color="auto"/>
        <w:left w:val="none" w:sz="0" w:space="0" w:color="auto"/>
        <w:bottom w:val="none" w:sz="0" w:space="0" w:color="auto"/>
        <w:right w:val="none" w:sz="0" w:space="0" w:color="auto"/>
      </w:divBdr>
      <w:divsChild>
        <w:div w:id="374695754">
          <w:marLeft w:val="0"/>
          <w:marRight w:val="0"/>
          <w:marTop w:val="0"/>
          <w:marBottom w:val="0"/>
          <w:divBdr>
            <w:top w:val="none" w:sz="0" w:space="0" w:color="auto"/>
            <w:left w:val="none" w:sz="0" w:space="0" w:color="auto"/>
            <w:bottom w:val="none" w:sz="0" w:space="0" w:color="auto"/>
            <w:right w:val="none" w:sz="0" w:space="0" w:color="auto"/>
          </w:divBdr>
          <w:divsChild>
            <w:div w:id="1515612278">
              <w:marLeft w:val="0"/>
              <w:marRight w:val="0"/>
              <w:marTop w:val="0"/>
              <w:marBottom w:val="0"/>
              <w:divBdr>
                <w:top w:val="none" w:sz="0" w:space="0" w:color="auto"/>
                <w:left w:val="none" w:sz="0" w:space="0" w:color="auto"/>
                <w:bottom w:val="none" w:sz="0" w:space="0" w:color="auto"/>
                <w:right w:val="none" w:sz="0" w:space="0" w:color="auto"/>
              </w:divBdr>
              <w:divsChild>
                <w:div w:id="2049137217">
                  <w:marLeft w:val="0"/>
                  <w:marRight w:val="0"/>
                  <w:marTop w:val="0"/>
                  <w:marBottom w:val="180"/>
                  <w:divBdr>
                    <w:top w:val="none" w:sz="0" w:space="0" w:color="auto"/>
                    <w:left w:val="none" w:sz="0" w:space="0" w:color="auto"/>
                    <w:bottom w:val="none" w:sz="0" w:space="0" w:color="auto"/>
                    <w:right w:val="none" w:sz="0" w:space="0" w:color="auto"/>
                  </w:divBdr>
                </w:div>
                <w:div w:id="294146722">
                  <w:marLeft w:val="0"/>
                  <w:marRight w:val="0"/>
                  <w:marTop w:val="0"/>
                  <w:marBottom w:val="180"/>
                  <w:divBdr>
                    <w:top w:val="none" w:sz="0" w:space="0" w:color="auto"/>
                    <w:left w:val="none" w:sz="0" w:space="0" w:color="auto"/>
                    <w:bottom w:val="none" w:sz="0" w:space="0" w:color="auto"/>
                    <w:right w:val="none" w:sz="0" w:space="0" w:color="auto"/>
                  </w:divBdr>
                </w:div>
                <w:div w:id="1032919704">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 w:id="1035079439">
      <w:bodyDiv w:val="1"/>
      <w:marLeft w:val="0"/>
      <w:marRight w:val="0"/>
      <w:marTop w:val="0"/>
      <w:marBottom w:val="0"/>
      <w:divBdr>
        <w:top w:val="none" w:sz="0" w:space="0" w:color="auto"/>
        <w:left w:val="none" w:sz="0" w:space="0" w:color="auto"/>
        <w:bottom w:val="none" w:sz="0" w:space="0" w:color="auto"/>
        <w:right w:val="none" w:sz="0" w:space="0" w:color="auto"/>
      </w:divBdr>
    </w:div>
    <w:div w:id="1176119515">
      <w:bodyDiv w:val="1"/>
      <w:marLeft w:val="0"/>
      <w:marRight w:val="0"/>
      <w:marTop w:val="0"/>
      <w:marBottom w:val="0"/>
      <w:divBdr>
        <w:top w:val="none" w:sz="0" w:space="0" w:color="auto"/>
        <w:left w:val="none" w:sz="0" w:space="0" w:color="auto"/>
        <w:bottom w:val="none" w:sz="0" w:space="0" w:color="auto"/>
        <w:right w:val="none" w:sz="0" w:space="0" w:color="auto"/>
      </w:divBdr>
    </w:div>
    <w:div w:id="1194810159">
      <w:bodyDiv w:val="1"/>
      <w:marLeft w:val="0"/>
      <w:marRight w:val="0"/>
      <w:marTop w:val="0"/>
      <w:marBottom w:val="0"/>
      <w:divBdr>
        <w:top w:val="none" w:sz="0" w:space="0" w:color="auto"/>
        <w:left w:val="none" w:sz="0" w:space="0" w:color="auto"/>
        <w:bottom w:val="none" w:sz="0" w:space="0" w:color="auto"/>
        <w:right w:val="none" w:sz="0" w:space="0" w:color="auto"/>
      </w:divBdr>
    </w:div>
    <w:div w:id="1241602821">
      <w:bodyDiv w:val="1"/>
      <w:marLeft w:val="0"/>
      <w:marRight w:val="0"/>
      <w:marTop w:val="0"/>
      <w:marBottom w:val="0"/>
      <w:divBdr>
        <w:top w:val="none" w:sz="0" w:space="0" w:color="auto"/>
        <w:left w:val="none" w:sz="0" w:space="0" w:color="auto"/>
        <w:bottom w:val="none" w:sz="0" w:space="0" w:color="auto"/>
        <w:right w:val="none" w:sz="0" w:space="0" w:color="auto"/>
      </w:divBdr>
    </w:div>
    <w:div w:id="1456943669">
      <w:bodyDiv w:val="1"/>
      <w:marLeft w:val="0"/>
      <w:marRight w:val="0"/>
      <w:marTop w:val="0"/>
      <w:marBottom w:val="0"/>
      <w:divBdr>
        <w:top w:val="none" w:sz="0" w:space="0" w:color="auto"/>
        <w:left w:val="none" w:sz="0" w:space="0" w:color="auto"/>
        <w:bottom w:val="none" w:sz="0" w:space="0" w:color="auto"/>
        <w:right w:val="none" w:sz="0" w:space="0" w:color="auto"/>
      </w:divBdr>
    </w:div>
    <w:div w:id="1544631171">
      <w:bodyDiv w:val="1"/>
      <w:marLeft w:val="0"/>
      <w:marRight w:val="0"/>
      <w:marTop w:val="0"/>
      <w:marBottom w:val="0"/>
      <w:divBdr>
        <w:top w:val="none" w:sz="0" w:space="0" w:color="auto"/>
        <w:left w:val="none" w:sz="0" w:space="0" w:color="auto"/>
        <w:bottom w:val="none" w:sz="0" w:space="0" w:color="auto"/>
        <w:right w:val="none" w:sz="0" w:space="0" w:color="auto"/>
      </w:divBdr>
    </w:div>
    <w:div w:id="1545605548">
      <w:bodyDiv w:val="1"/>
      <w:marLeft w:val="0"/>
      <w:marRight w:val="0"/>
      <w:marTop w:val="0"/>
      <w:marBottom w:val="0"/>
      <w:divBdr>
        <w:top w:val="none" w:sz="0" w:space="0" w:color="auto"/>
        <w:left w:val="none" w:sz="0" w:space="0" w:color="auto"/>
        <w:bottom w:val="none" w:sz="0" w:space="0" w:color="auto"/>
        <w:right w:val="none" w:sz="0" w:space="0" w:color="auto"/>
      </w:divBdr>
    </w:div>
    <w:div w:id="1641425190">
      <w:bodyDiv w:val="1"/>
      <w:marLeft w:val="0"/>
      <w:marRight w:val="0"/>
      <w:marTop w:val="0"/>
      <w:marBottom w:val="0"/>
      <w:divBdr>
        <w:top w:val="none" w:sz="0" w:space="0" w:color="auto"/>
        <w:left w:val="none" w:sz="0" w:space="0" w:color="auto"/>
        <w:bottom w:val="none" w:sz="0" w:space="0" w:color="auto"/>
        <w:right w:val="none" w:sz="0" w:space="0" w:color="auto"/>
      </w:divBdr>
    </w:div>
    <w:div w:id="1731658117">
      <w:bodyDiv w:val="1"/>
      <w:marLeft w:val="0"/>
      <w:marRight w:val="0"/>
      <w:marTop w:val="0"/>
      <w:marBottom w:val="0"/>
      <w:divBdr>
        <w:top w:val="none" w:sz="0" w:space="0" w:color="auto"/>
        <w:left w:val="none" w:sz="0" w:space="0" w:color="auto"/>
        <w:bottom w:val="none" w:sz="0" w:space="0" w:color="auto"/>
        <w:right w:val="none" w:sz="0" w:space="0" w:color="auto"/>
      </w:divBdr>
    </w:div>
    <w:div w:id="1825928990">
      <w:bodyDiv w:val="1"/>
      <w:marLeft w:val="0"/>
      <w:marRight w:val="0"/>
      <w:marTop w:val="0"/>
      <w:marBottom w:val="0"/>
      <w:divBdr>
        <w:top w:val="none" w:sz="0" w:space="0" w:color="auto"/>
        <w:left w:val="none" w:sz="0" w:space="0" w:color="auto"/>
        <w:bottom w:val="none" w:sz="0" w:space="0" w:color="auto"/>
        <w:right w:val="none" w:sz="0" w:space="0" w:color="auto"/>
      </w:divBdr>
    </w:div>
    <w:div w:id="1898198684">
      <w:bodyDiv w:val="1"/>
      <w:marLeft w:val="0"/>
      <w:marRight w:val="0"/>
      <w:marTop w:val="0"/>
      <w:marBottom w:val="0"/>
      <w:divBdr>
        <w:top w:val="none" w:sz="0" w:space="0" w:color="auto"/>
        <w:left w:val="none" w:sz="0" w:space="0" w:color="auto"/>
        <w:bottom w:val="none" w:sz="0" w:space="0" w:color="auto"/>
        <w:right w:val="none" w:sz="0" w:space="0" w:color="auto"/>
      </w:divBdr>
    </w:div>
    <w:div w:id="2042246885">
      <w:bodyDiv w:val="1"/>
      <w:marLeft w:val="0"/>
      <w:marRight w:val="0"/>
      <w:marTop w:val="0"/>
      <w:marBottom w:val="0"/>
      <w:divBdr>
        <w:top w:val="none" w:sz="0" w:space="0" w:color="auto"/>
        <w:left w:val="none" w:sz="0" w:space="0" w:color="auto"/>
        <w:bottom w:val="none" w:sz="0" w:space="0" w:color="auto"/>
        <w:right w:val="none" w:sz="0" w:space="0" w:color="auto"/>
      </w:divBdr>
    </w:div>
    <w:div w:id="2065398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irtualbox.org/wiki/Downloads" TargetMode="External"/><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hyperlink" Target="https://www.debian.org/download" TargetMode="Externa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hyperlink" Target="https://www.microsoft.com/en-us/evalcenter/download-windows-server-2019"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6875EAB-1138-4131-B77F-CB761924E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TotalTime>
  <Pages>32</Pages>
  <Words>3543</Words>
  <Characters>20196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Intag</dc:creator>
  <cp:keywords/>
  <dc:description/>
  <cp:lastModifiedBy>Microsoft account</cp:lastModifiedBy>
  <cp:revision>97</cp:revision>
  <dcterms:created xsi:type="dcterms:W3CDTF">2026-02-13T00:01:00Z</dcterms:created>
  <dcterms:modified xsi:type="dcterms:W3CDTF">2026-03-30T18:01:00Z</dcterms:modified>
</cp:coreProperties>
</file>