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B6D7C" w14:textId="47E9A9F5" w:rsidR="00DE008D" w:rsidRDefault="00015474" w:rsidP="00E3497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Name: Addis Richardson</w:t>
      </w:r>
    </w:p>
    <w:p w14:paraId="6A29E9C7" w14:textId="4C0E85C8" w:rsidR="006B0ED6" w:rsidRDefault="006B0ED6" w:rsidP="00E3497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Student number: 202800</w:t>
      </w:r>
      <w:r w:rsidR="004E3722">
        <w:rPr>
          <w:rFonts w:ascii="Times New Roman" w:hAnsi="Times New Roman" w:cs="Times New Roman"/>
          <w:b/>
          <w:sz w:val="24"/>
          <w:szCs w:val="24"/>
        </w:rPr>
        <w:t>1</w:t>
      </w:r>
    </w:p>
    <w:p w14:paraId="5463B101" w14:textId="32017FCD" w:rsidR="006B0ED6" w:rsidRDefault="006B0ED6" w:rsidP="00E3497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Code : BMSW400</w:t>
      </w:r>
      <w:r w:rsidR="00CC7239">
        <w:rPr>
          <w:rFonts w:ascii="Times New Roman" w:hAnsi="Times New Roman" w:cs="Times New Roman"/>
          <w:b/>
          <w:sz w:val="24"/>
          <w:szCs w:val="24"/>
        </w:rPr>
        <w:t>2</w:t>
      </w:r>
      <w:r w:rsidR="00224DC7">
        <w:rPr>
          <w:rFonts w:ascii="Times New Roman" w:hAnsi="Times New Roman" w:cs="Times New Roman"/>
          <w:b/>
          <w:sz w:val="24"/>
          <w:szCs w:val="24"/>
        </w:rPr>
        <w:t>_BIRM</w:t>
      </w:r>
    </w:p>
    <w:p w14:paraId="61185D0C" w14:textId="38A600F4" w:rsidR="00015474" w:rsidRPr="00B81F10" w:rsidRDefault="00015474" w:rsidP="00E3497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Lecturer: </w:t>
      </w:r>
      <w:r w:rsidR="00CC1CB3">
        <w:rPr>
          <w:rFonts w:ascii="Times New Roman" w:hAnsi="Times New Roman" w:cs="Times New Roman"/>
          <w:b/>
          <w:sz w:val="24"/>
          <w:szCs w:val="24"/>
        </w:rPr>
        <w:t>Doreen N</w:t>
      </w:r>
      <w:r w:rsidR="009E7BFB">
        <w:rPr>
          <w:rFonts w:ascii="Times New Roman" w:hAnsi="Times New Roman" w:cs="Times New Roman"/>
          <w:b/>
          <w:sz w:val="24"/>
          <w:szCs w:val="24"/>
        </w:rPr>
        <w:t>yaa A</w:t>
      </w:r>
      <w:r w:rsidR="00845F6C">
        <w:rPr>
          <w:rFonts w:ascii="Times New Roman" w:hAnsi="Times New Roman" w:cs="Times New Roman"/>
          <w:b/>
          <w:sz w:val="24"/>
          <w:szCs w:val="24"/>
        </w:rPr>
        <w:t>mu</w:t>
      </w:r>
      <w:r w:rsidR="009E7BFB">
        <w:rPr>
          <w:rFonts w:ascii="Times New Roman" w:hAnsi="Times New Roman" w:cs="Times New Roman"/>
          <w:b/>
          <w:sz w:val="24"/>
          <w:szCs w:val="24"/>
        </w:rPr>
        <w:t>ndam</w:t>
      </w:r>
    </w:p>
    <w:p w14:paraId="0A73E7D2" w14:textId="77777777" w:rsidR="00DE008D" w:rsidRPr="00B81F10" w:rsidRDefault="00DE008D" w:rsidP="00E34972">
      <w:pPr>
        <w:spacing w:line="480" w:lineRule="auto"/>
        <w:jc w:val="center"/>
        <w:rPr>
          <w:rFonts w:ascii="Times New Roman" w:hAnsi="Times New Roman" w:cs="Times New Roman"/>
          <w:b/>
          <w:sz w:val="24"/>
          <w:szCs w:val="24"/>
        </w:rPr>
      </w:pPr>
    </w:p>
    <w:p w14:paraId="1B91187E" w14:textId="77777777" w:rsidR="00DE008D" w:rsidRPr="00B81F10" w:rsidRDefault="00DE008D" w:rsidP="00E34972">
      <w:pPr>
        <w:spacing w:line="480" w:lineRule="auto"/>
        <w:jc w:val="center"/>
        <w:rPr>
          <w:rFonts w:ascii="Times New Roman" w:hAnsi="Times New Roman" w:cs="Times New Roman"/>
          <w:b/>
          <w:sz w:val="24"/>
          <w:szCs w:val="24"/>
        </w:rPr>
      </w:pPr>
    </w:p>
    <w:p w14:paraId="28654BE7" w14:textId="77777777" w:rsidR="00DE008D" w:rsidRPr="00B81F10" w:rsidRDefault="00DE008D" w:rsidP="00E34972">
      <w:pPr>
        <w:spacing w:line="480" w:lineRule="auto"/>
        <w:jc w:val="center"/>
        <w:rPr>
          <w:rFonts w:ascii="Times New Roman" w:hAnsi="Times New Roman" w:cs="Times New Roman"/>
          <w:b/>
          <w:sz w:val="24"/>
          <w:szCs w:val="24"/>
        </w:rPr>
      </w:pPr>
      <w:r w:rsidRPr="00B81F10">
        <w:rPr>
          <w:rFonts w:ascii="Times New Roman" w:hAnsi="Times New Roman" w:cs="Times New Roman"/>
          <w:b/>
          <w:sz w:val="24"/>
          <w:szCs w:val="24"/>
        </w:rPr>
        <w:t xml:space="preserve">The Effect of E-Learning on Students </w:t>
      </w:r>
    </w:p>
    <w:p w14:paraId="689E0C96" w14:textId="77777777" w:rsidR="008749DD" w:rsidRDefault="008749DD" w:rsidP="00E34972">
      <w:pPr>
        <w:spacing w:line="480" w:lineRule="auto"/>
        <w:jc w:val="center"/>
        <w:rPr>
          <w:rFonts w:ascii="Times New Roman" w:hAnsi="Times New Roman" w:cs="Times New Roman"/>
          <w:sz w:val="24"/>
          <w:szCs w:val="24"/>
        </w:rPr>
      </w:pPr>
    </w:p>
    <w:p w14:paraId="7D29753C" w14:textId="1C9AE988" w:rsidR="008749DD" w:rsidRDefault="008749DD" w:rsidP="00E34972">
      <w:pPr>
        <w:spacing w:line="480" w:lineRule="auto"/>
        <w:jc w:val="center"/>
        <w:rPr>
          <w:rFonts w:ascii="Times New Roman" w:hAnsi="Times New Roman" w:cs="Times New Roman"/>
          <w:sz w:val="24"/>
          <w:szCs w:val="24"/>
        </w:rPr>
      </w:pPr>
    </w:p>
    <w:p w14:paraId="7DFDDAD9" w14:textId="0EC1ABE0" w:rsidR="008749DD" w:rsidRDefault="008749DD" w:rsidP="00E34972">
      <w:pPr>
        <w:spacing w:line="480" w:lineRule="auto"/>
        <w:jc w:val="center"/>
        <w:rPr>
          <w:rFonts w:ascii="Times New Roman" w:hAnsi="Times New Roman" w:cs="Times New Roman"/>
          <w:sz w:val="24"/>
          <w:szCs w:val="24"/>
        </w:rPr>
      </w:pPr>
    </w:p>
    <w:p w14:paraId="3081FC59" w14:textId="3E459DA1" w:rsidR="008749DD" w:rsidRDefault="0090678F" w:rsidP="00E34972">
      <w:pPr>
        <w:spacing w:line="480" w:lineRule="auto"/>
        <w:jc w:val="center"/>
        <w:rPr>
          <w:rFonts w:ascii="Times New Roman" w:hAnsi="Times New Roman" w:cs="Times New Roman"/>
          <w:sz w:val="24"/>
          <w:szCs w:val="24"/>
        </w:rPr>
      </w:pPr>
      <w:r>
        <w:rPr>
          <w:noProof/>
        </w:rPr>
        <w:drawing>
          <wp:inline distT="0" distB="0" distL="0" distR="0" wp14:anchorId="0FBD0D99" wp14:editId="62BF4D78">
            <wp:extent cx="2785110" cy="2153285"/>
            <wp:effectExtent l="0" t="0" r="0"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5110" cy="2153285"/>
                    </a:xfrm>
                    <a:prstGeom prst="rect">
                      <a:avLst/>
                    </a:prstGeom>
                    <a:noFill/>
                  </pic:spPr>
                </pic:pic>
              </a:graphicData>
            </a:graphic>
          </wp:inline>
        </w:drawing>
      </w:r>
    </w:p>
    <w:p w14:paraId="63FAA1E2" w14:textId="212150D1" w:rsidR="008749DD" w:rsidRDefault="008749DD" w:rsidP="00E34972">
      <w:pPr>
        <w:spacing w:line="480" w:lineRule="auto"/>
        <w:jc w:val="center"/>
        <w:rPr>
          <w:rFonts w:ascii="Times New Roman" w:hAnsi="Times New Roman" w:cs="Times New Roman"/>
          <w:sz w:val="24"/>
          <w:szCs w:val="24"/>
        </w:rPr>
      </w:pPr>
    </w:p>
    <w:p w14:paraId="1626231E" w14:textId="501DEA6C" w:rsidR="008749DD" w:rsidRDefault="008749DD" w:rsidP="00E34972">
      <w:pPr>
        <w:spacing w:line="480" w:lineRule="auto"/>
        <w:jc w:val="center"/>
        <w:rPr>
          <w:rFonts w:ascii="Times New Roman" w:hAnsi="Times New Roman" w:cs="Times New Roman"/>
          <w:sz w:val="24"/>
          <w:szCs w:val="24"/>
        </w:rPr>
      </w:pPr>
    </w:p>
    <w:p w14:paraId="26B717BD" w14:textId="591673B8" w:rsidR="008749DD" w:rsidRDefault="008749DD" w:rsidP="00E34972">
      <w:pPr>
        <w:spacing w:line="480" w:lineRule="auto"/>
        <w:jc w:val="center"/>
        <w:rPr>
          <w:rFonts w:ascii="Times New Roman" w:hAnsi="Times New Roman" w:cs="Times New Roman"/>
          <w:sz w:val="24"/>
          <w:szCs w:val="24"/>
        </w:rPr>
      </w:pPr>
    </w:p>
    <w:p w14:paraId="4D622D50" w14:textId="4A713D3D" w:rsidR="008749DD" w:rsidRDefault="008749DD" w:rsidP="00E34972">
      <w:pPr>
        <w:spacing w:line="480" w:lineRule="auto"/>
        <w:jc w:val="center"/>
        <w:rPr>
          <w:rFonts w:ascii="Times New Roman" w:hAnsi="Times New Roman" w:cs="Times New Roman"/>
          <w:sz w:val="24"/>
          <w:szCs w:val="24"/>
        </w:rPr>
      </w:pPr>
    </w:p>
    <w:p w14:paraId="75472B91" w14:textId="465F54C8" w:rsidR="008749DD" w:rsidRDefault="008749DD" w:rsidP="00E34972">
      <w:pPr>
        <w:spacing w:line="480" w:lineRule="auto"/>
        <w:jc w:val="center"/>
        <w:rPr>
          <w:rFonts w:ascii="Times New Roman" w:hAnsi="Times New Roman" w:cs="Times New Roman"/>
          <w:sz w:val="24"/>
          <w:szCs w:val="24"/>
        </w:rPr>
      </w:pPr>
    </w:p>
    <w:p w14:paraId="52446747" w14:textId="253AFAD7" w:rsidR="008749DD" w:rsidRDefault="008749DD" w:rsidP="00E34972">
      <w:pPr>
        <w:spacing w:line="480" w:lineRule="auto"/>
        <w:jc w:val="center"/>
        <w:rPr>
          <w:rFonts w:ascii="Times New Roman" w:hAnsi="Times New Roman" w:cs="Times New Roman"/>
          <w:sz w:val="24"/>
          <w:szCs w:val="24"/>
        </w:rPr>
      </w:pPr>
    </w:p>
    <w:p w14:paraId="62B5E118" w14:textId="7689517F" w:rsidR="008749DD" w:rsidRDefault="008749DD" w:rsidP="00E34972">
      <w:pPr>
        <w:spacing w:line="480" w:lineRule="auto"/>
        <w:jc w:val="center"/>
        <w:rPr>
          <w:rFonts w:ascii="Times New Roman" w:hAnsi="Times New Roman" w:cs="Times New Roman"/>
          <w:sz w:val="24"/>
          <w:szCs w:val="24"/>
        </w:rPr>
      </w:pPr>
    </w:p>
    <w:p w14:paraId="0D08780A" w14:textId="18F1D7B3" w:rsidR="008749DD" w:rsidRDefault="008749DD" w:rsidP="00E34972">
      <w:pPr>
        <w:spacing w:line="480" w:lineRule="auto"/>
        <w:jc w:val="center"/>
        <w:rPr>
          <w:rFonts w:ascii="Times New Roman" w:hAnsi="Times New Roman" w:cs="Times New Roman"/>
          <w:sz w:val="24"/>
          <w:szCs w:val="24"/>
        </w:rPr>
      </w:pPr>
    </w:p>
    <w:p w14:paraId="10ECAD1F" w14:textId="77777777" w:rsidR="008749DD" w:rsidRDefault="008749DD" w:rsidP="00E34972">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292557708"/>
        <w:docPartObj>
          <w:docPartGallery w:val="Table of Contents"/>
          <w:docPartUnique/>
        </w:docPartObj>
      </w:sdtPr>
      <w:sdtEndPr>
        <w:rPr>
          <w:b/>
          <w:bCs/>
          <w:noProof/>
        </w:rPr>
      </w:sdtEndPr>
      <w:sdtContent>
        <w:p w14:paraId="0B837DD7" w14:textId="64442D2A" w:rsidR="008749DD" w:rsidRDefault="008749DD">
          <w:pPr>
            <w:pStyle w:val="TOCHeading"/>
          </w:pPr>
          <w:r>
            <w:t>Contents</w:t>
          </w:r>
        </w:p>
        <w:p w14:paraId="25078642" w14:textId="0E7AA630" w:rsidR="000D6CB4" w:rsidRDefault="008749DD">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9936374" w:history="1">
            <w:r w:rsidR="000D6CB4" w:rsidRPr="00D52C7E">
              <w:rPr>
                <w:rStyle w:val="Hyperlink"/>
                <w:noProof/>
              </w:rPr>
              <w:t>Introduction</w:t>
            </w:r>
            <w:r w:rsidR="000D6CB4">
              <w:rPr>
                <w:noProof/>
                <w:webHidden/>
              </w:rPr>
              <w:tab/>
            </w:r>
            <w:r w:rsidR="000D6CB4">
              <w:rPr>
                <w:noProof/>
                <w:webHidden/>
              </w:rPr>
              <w:fldChar w:fldCharType="begin"/>
            </w:r>
            <w:r w:rsidR="000D6CB4">
              <w:rPr>
                <w:noProof/>
                <w:webHidden/>
              </w:rPr>
              <w:instrText xml:space="preserve"> PAGEREF _Toc89936374 \h </w:instrText>
            </w:r>
            <w:r w:rsidR="000D6CB4">
              <w:rPr>
                <w:noProof/>
                <w:webHidden/>
              </w:rPr>
            </w:r>
            <w:r w:rsidR="000D6CB4">
              <w:rPr>
                <w:noProof/>
                <w:webHidden/>
              </w:rPr>
              <w:fldChar w:fldCharType="separate"/>
            </w:r>
            <w:r w:rsidR="000D6CB4">
              <w:rPr>
                <w:noProof/>
                <w:webHidden/>
              </w:rPr>
              <w:t>3</w:t>
            </w:r>
            <w:r w:rsidR="000D6CB4">
              <w:rPr>
                <w:noProof/>
                <w:webHidden/>
              </w:rPr>
              <w:fldChar w:fldCharType="end"/>
            </w:r>
          </w:hyperlink>
        </w:p>
        <w:p w14:paraId="2CB64647" w14:textId="602E1B3C" w:rsidR="000D6CB4" w:rsidRDefault="00A31F9F">
          <w:pPr>
            <w:pStyle w:val="TOC1"/>
            <w:tabs>
              <w:tab w:val="right" w:leader="dot" w:pos="9350"/>
            </w:tabs>
            <w:rPr>
              <w:rFonts w:eastAsiaTheme="minorEastAsia"/>
              <w:noProof/>
              <w:lang w:val="en-GB" w:eastAsia="en-GB"/>
            </w:rPr>
          </w:pPr>
          <w:hyperlink w:anchor="_Toc89936375" w:history="1">
            <w:r w:rsidR="000D6CB4" w:rsidRPr="00D52C7E">
              <w:rPr>
                <w:rStyle w:val="Hyperlink"/>
                <w:noProof/>
              </w:rPr>
              <w:t>Negative Impact of E-Learning</w:t>
            </w:r>
            <w:r w:rsidR="000D6CB4">
              <w:rPr>
                <w:noProof/>
                <w:webHidden/>
              </w:rPr>
              <w:tab/>
            </w:r>
            <w:r w:rsidR="000D6CB4">
              <w:rPr>
                <w:noProof/>
                <w:webHidden/>
              </w:rPr>
              <w:fldChar w:fldCharType="begin"/>
            </w:r>
            <w:r w:rsidR="000D6CB4">
              <w:rPr>
                <w:noProof/>
                <w:webHidden/>
              </w:rPr>
              <w:instrText xml:space="preserve"> PAGEREF _Toc89936375 \h </w:instrText>
            </w:r>
            <w:r w:rsidR="000D6CB4">
              <w:rPr>
                <w:noProof/>
                <w:webHidden/>
              </w:rPr>
            </w:r>
            <w:r w:rsidR="000D6CB4">
              <w:rPr>
                <w:noProof/>
                <w:webHidden/>
              </w:rPr>
              <w:fldChar w:fldCharType="separate"/>
            </w:r>
            <w:r w:rsidR="000D6CB4">
              <w:rPr>
                <w:noProof/>
                <w:webHidden/>
              </w:rPr>
              <w:t>3</w:t>
            </w:r>
            <w:r w:rsidR="000D6CB4">
              <w:rPr>
                <w:noProof/>
                <w:webHidden/>
              </w:rPr>
              <w:fldChar w:fldCharType="end"/>
            </w:r>
          </w:hyperlink>
        </w:p>
        <w:p w14:paraId="67B2E363" w14:textId="2E8F6E75" w:rsidR="000D6CB4" w:rsidRDefault="00A31F9F">
          <w:pPr>
            <w:pStyle w:val="TOC1"/>
            <w:tabs>
              <w:tab w:val="right" w:leader="dot" w:pos="9350"/>
            </w:tabs>
            <w:rPr>
              <w:rFonts w:eastAsiaTheme="minorEastAsia"/>
              <w:noProof/>
              <w:lang w:val="en-GB" w:eastAsia="en-GB"/>
            </w:rPr>
          </w:pPr>
          <w:hyperlink w:anchor="_Toc89936376" w:history="1">
            <w:r w:rsidR="000D6CB4" w:rsidRPr="00D52C7E">
              <w:rPr>
                <w:rStyle w:val="Hyperlink"/>
                <w:noProof/>
              </w:rPr>
              <w:t>Positive Impact of E-Learning</w:t>
            </w:r>
            <w:r w:rsidR="000D6CB4">
              <w:rPr>
                <w:noProof/>
                <w:webHidden/>
              </w:rPr>
              <w:tab/>
            </w:r>
            <w:r w:rsidR="000D6CB4">
              <w:rPr>
                <w:noProof/>
                <w:webHidden/>
              </w:rPr>
              <w:fldChar w:fldCharType="begin"/>
            </w:r>
            <w:r w:rsidR="000D6CB4">
              <w:rPr>
                <w:noProof/>
                <w:webHidden/>
              </w:rPr>
              <w:instrText xml:space="preserve"> PAGEREF _Toc89936376 \h </w:instrText>
            </w:r>
            <w:r w:rsidR="000D6CB4">
              <w:rPr>
                <w:noProof/>
                <w:webHidden/>
              </w:rPr>
            </w:r>
            <w:r w:rsidR="000D6CB4">
              <w:rPr>
                <w:noProof/>
                <w:webHidden/>
              </w:rPr>
              <w:fldChar w:fldCharType="separate"/>
            </w:r>
            <w:r w:rsidR="000D6CB4">
              <w:rPr>
                <w:noProof/>
                <w:webHidden/>
              </w:rPr>
              <w:t>6</w:t>
            </w:r>
            <w:r w:rsidR="000D6CB4">
              <w:rPr>
                <w:noProof/>
                <w:webHidden/>
              </w:rPr>
              <w:fldChar w:fldCharType="end"/>
            </w:r>
          </w:hyperlink>
        </w:p>
        <w:p w14:paraId="54CA45C0" w14:textId="60C2685E" w:rsidR="000D6CB4" w:rsidRDefault="00A31F9F">
          <w:pPr>
            <w:pStyle w:val="TOC1"/>
            <w:tabs>
              <w:tab w:val="right" w:leader="dot" w:pos="9350"/>
            </w:tabs>
            <w:rPr>
              <w:rFonts w:eastAsiaTheme="minorEastAsia"/>
              <w:noProof/>
              <w:lang w:val="en-GB" w:eastAsia="en-GB"/>
            </w:rPr>
          </w:pPr>
          <w:hyperlink w:anchor="_Toc89936377" w:history="1">
            <w:r w:rsidR="000D6CB4" w:rsidRPr="00D52C7E">
              <w:rPr>
                <w:rStyle w:val="Hyperlink"/>
                <w:noProof/>
              </w:rPr>
              <w:t>How to Improve E-Learning</w:t>
            </w:r>
            <w:r w:rsidR="000D6CB4">
              <w:rPr>
                <w:noProof/>
                <w:webHidden/>
              </w:rPr>
              <w:tab/>
            </w:r>
            <w:r w:rsidR="000D6CB4">
              <w:rPr>
                <w:noProof/>
                <w:webHidden/>
              </w:rPr>
              <w:fldChar w:fldCharType="begin"/>
            </w:r>
            <w:r w:rsidR="000D6CB4">
              <w:rPr>
                <w:noProof/>
                <w:webHidden/>
              </w:rPr>
              <w:instrText xml:space="preserve"> PAGEREF _Toc89936377 \h </w:instrText>
            </w:r>
            <w:r w:rsidR="000D6CB4">
              <w:rPr>
                <w:noProof/>
                <w:webHidden/>
              </w:rPr>
            </w:r>
            <w:r w:rsidR="000D6CB4">
              <w:rPr>
                <w:noProof/>
                <w:webHidden/>
              </w:rPr>
              <w:fldChar w:fldCharType="separate"/>
            </w:r>
            <w:r w:rsidR="000D6CB4">
              <w:rPr>
                <w:noProof/>
                <w:webHidden/>
              </w:rPr>
              <w:t>8</w:t>
            </w:r>
            <w:r w:rsidR="000D6CB4">
              <w:rPr>
                <w:noProof/>
                <w:webHidden/>
              </w:rPr>
              <w:fldChar w:fldCharType="end"/>
            </w:r>
          </w:hyperlink>
        </w:p>
        <w:p w14:paraId="6EE2A918" w14:textId="34EA442C" w:rsidR="000D6CB4" w:rsidRDefault="00A31F9F">
          <w:pPr>
            <w:pStyle w:val="TOC1"/>
            <w:tabs>
              <w:tab w:val="right" w:leader="dot" w:pos="9350"/>
            </w:tabs>
            <w:rPr>
              <w:rFonts w:eastAsiaTheme="minorEastAsia"/>
              <w:noProof/>
              <w:lang w:val="en-GB" w:eastAsia="en-GB"/>
            </w:rPr>
          </w:pPr>
          <w:hyperlink w:anchor="_Toc89936378" w:history="1">
            <w:r w:rsidR="000D6CB4" w:rsidRPr="00D52C7E">
              <w:rPr>
                <w:rStyle w:val="Hyperlink"/>
                <w:noProof/>
              </w:rPr>
              <w:t>Conclusion</w:t>
            </w:r>
            <w:r w:rsidR="000D6CB4">
              <w:rPr>
                <w:noProof/>
                <w:webHidden/>
              </w:rPr>
              <w:tab/>
            </w:r>
            <w:r w:rsidR="000D6CB4">
              <w:rPr>
                <w:noProof/>
                <w:webHidden/>
              </w:rPr>
              <w:fldChar w:fldCharType="begin"/>
            </w:r>
            <w:r w:rsidR="000D6CB4">
              <w:rPr>
                <w:noProof/>
                <w:webHidden/>
              </w:rPr>
              <w:instrText xml:space="preserve"> PAGEREF _Toc89936378 \h </w:instrText>
            </w:r>
            <w:r w:rsidR="000D6CB4">
              <w:rPr>
                <w:noProof/>
                <w:webHidden/>
              </w:rPr>
            </w:r>
            <w:r w:rsidR="000D6CB4">
              <w:rPr>
                <w:noProof/>
                <w:webHidden/>
              </w:rPr>
              <w:fldChar w:fldCharType="separate"/>
            </w:r>
            <w:r w:rsidR="000D6CB4">
              <w:rPr>
                <w:noProof/>
                <w:webHidden/>
              </w:rPr>
              <w:t>9</w:t>
            </w:r>
            <w:r w:rsidR="000D6CB4">
              <w:rPr>
                <w:noProof/>
                <w:webHidden/>
              </w:rPr>
              <w:fldChar w:fldCharType="end"/>
            </w:r>
          </w:hyperlink>
        </w:p>
        <w:p w14:paraId="087DEF77" w14:textId="107B3D59" w:rsidR="000D6CB4" w:rsidRDefault="00A31F9F">
          <w:pPr>
            <w:pStyle w:val="TOC1"/>
            <w:tabs>
              <w:tab w:val="right" w:leader="dot" w:pos="9350"/>
            </w:tabs>
            <w:rPr>
              <w:rFonts w:eastAsiaTheme="minorEastAsia"/>
              <w:noProof/>
              <w:lang w:val="en-GB" w:eastAsia="en-GB"/>
            </w:rPr>
          </w:pPr>
          <w:hyperlink w:anchor="_Toc89936379" w:history="1">
            <w:r w:rsidR="000D6CB4" w:rsidRPr="00D52C7E">
              <w:rPr>
                <w:rStyle w:val="Hyperlink"/>
                <w:rFonts w:eastAsia="Times New Roman"/>
                <w:noProof/>
              </w:rPr>
              <w:t>References</w:t>
            </w:r>
            <w:r w:rsidR="000D6CB4">
              <w:rPr>
                <w:noProof/>
                <w:webHidden/>
              </w:rPr>
              <w:tab/>
            </w:r>
            <w:r w:rsidR="000D6CB4">
              <w:rPr>
                <w:noProof/>
                <w:webHidden/>
              </w:rPr>
              <w:fldChar w:fldCharType="begin"/>
            </w:r>
            <w:r w:rsidR="000D6CB4">
              <w:rPr>
                <w:noProof/>
                <w:webHidden/>
              </w:rPr>
              <w:instrText xml:space="preserve"> PAGEREF _Toc89936379 \h </w:instrText>
            </w:r>
            <w:r w:rsidR="000D6CB4">
              <w:rPr>
                <w:noProof/>
                <w:webHidden/>
              </w:rPr>
            </w:r>
            <w:r w:rsidR="000D6CB4">
              <w:rPr>
                <w:noProof/>
                <w:webHidden/>
              </w:rPr>
              <w:fldChar w:fldCharType="separate"/>
            </w:r>
            <w:r w:rsidR="000D6CB4">
              <w:rPr>
                <w:noProof/>
                <w:webHidden/>
              </w:rPr>
              <w:t>11</w:t>
            </w:r>
            <w:r w:rsidR="000D6CB4">
              <w:rPr>
                <w:noProof/>
                <w:webHidden/>
              </w:rPr>
              <w:fldChar w:fldCharType="end"/>
            </w:r>
          </w:hyperlink>
        </w:p>
        <w:p w14:paraId="4E7F5F5F" w14:textId="62585184" w:rsidR="008749DD" w:rsidRDefault="008749DD">
          <w:r>
            <w:rPr>
              <w:b/>
              <w:bCs/>
              <w:noProof/>
            </w:rPr>
            <w:fldChar w:fldCharType="end"/>
          </w:r>
        </w:p>
      </w:sdtContent>
    </w:sdt>
    <w:p w14:paraId="6321A3EF" w14:textId="77777777" w:rsidR="008749DD" w:rsidRDefault="008749DD" w:rsidP="00E34972">
      <w:pPr>
        <w:spacing w:line="480" w:lineRule="auto"/>
        <w:jc w:val="center"/>
        <w:rPr>
          <w:rFonts w:ascii="Times New Roman" w:hAnsi="Times New Roman" w:cs="Times New Roman"/>
          <w:sz w:val="24"/>
          <w:szCs w:val="24"/>
        </w:rPr>
      </w:pPr>
    </w:p>
    <w:p w14:paraId="1C5D6A18" w14:textId="77777777" w:rsidR="008749DD" w:rsidRDefault="008749DD" w:rsidP="008749DD">
      <w:pPr>
        <w:pStyle w:val="Heading1"/>
      </w:pPr>
    </w:p>
    <w:p w14:paraId="2ED95AB7" w14:textId="77777777" w:rsidR="008749DD" w:rsidRDefault="008749DD" w:rsidP="008749DD">
      <w:pPr>
        <w:pStyle w:val="Heading1"/>
      </w:pPr>
    </w:p>
    <w:p w14:paraId="57C84403" w14:textId="77777777" w:rsidR="008749DD" w:rsidRDefault="008749DD" w:rsidP="008749DD">
      <w:pPr>
        <w:pStyle w:val="Heading1"/>
      </w:pPr>
    </w:p>
    <w:p w14:paraId="6EFD0B3F" w14:textId="77777777" w:rsidR="008749DD" w:rsidRDefault="008749DD" w:rsidP="008749DD">
      <w:pPr>
        <w:pStyle w:val="Heading1"/>
      </w:pPr>
    </w:p>
    <w:p w14:paraId="6E3D9CF7" w14:textId="77777777" w:rsidR="008749DD" w:rsidRDefault="008749DD" w:rsidP="008749DD">
      <w:pPr>
        <w:pStyle w:val="Heading1"/>
      </w:pPr>
    </w:p>
    <w:p w14:paraId="5805ADCF" w14:textId="77777777" w:rsidR="008749DD" w:rsidRDefault="008749DD" w:rsidP="008749DD">
      <w:pPr>
        <w:pStyle w:val="Heading1"/>
      </w:pPr>
    </w:p>
    <w:p w14:paraId="61709953" w14:textId="77777777" w:rsidR="008749DD" w:rsidRDefault="008749DD" w:rsidP="008749DD">
      <w:pPr>
        <w:pStyle w:val="Heading1"/>
      </w:pPr>
    </w:p>
    <w:p w14:paraId="7E5EBEE4" w14:textId="77777777" w:rsidR="008749DD" w:rsidRDefault="008749DD" w:rsidP="008749DD">
      <w:pPr>
        <w:pStyle w:val="Heading1"/>
      </w:pPr>
    </w:p>
    <w:p w14:paraId="652DF4D4" w14:textId="77777777" w:rsidR="008749DD" w:rsidRDefault="008749DD" w:rsidP="008749DD">
      <w:pPr>
        <w:pStyle w:val="Heading1"/>
      </w:pPr>
    </w:p>
    <w:p w14:paraId="064BA380" w14:textId="77777777" w:rsidR="008749DD" w:rsidRDefault="008749DD" w:rsidP="008749DD"/>
    <w:p w14:paraId="14AAFA3B" w14:textId="77777777" w:rsidR="008749DD" w:rsidRDefault="008749DD" w:rsidP="008749DD">
      <w:pPr>
        <w:pStyle w:val="Heading1"/>
      </w:pPr>
    </w:p>
    <w:p w14:paraId="75DA3BD7" w14:textId="614ADAF6" w:rsidR="008749DD" w:rsidRDefault="008749DD" w:rsidP="008749DD">
      <w:pPr>
        <w:pStyle w:val="Heading1"/>
      </w:pPr>
    </w:p>
    <w:p w14:paraId="0FBEF2F3" w14:textId="77777777" w:rsidR="008749DD" w:rsidRPr="008749DD" w:rsidRDefault="008749DD" w:rsidP="008749DD"/>
    <w:p w14:paraId="0C94BB73" w14:textId="383C2167" w:rsidR="005A2555" w:rsidRPr="00B81F10" w:rsidRDefault="005A2555" w:rsidP="008749DD">
      <w:pPr>
        <w:pStyle w:val="Heading1"/>
      </w:pPr>
      <w:bookmarkStart w:id="0" w:name="_Toc89936374"/>
      <w:r w:rsidRPr="00B81F10">
        <w:t>Introduction</w:t>
      </w:r>
      <w:bookmarkEnd w:id="0"/>
    </w:p>
    <w:p w14:paraId="40E7E00D" w14:textId="2C328E46" w:rsidR="005A2555" w:rsidRPr="00B81F10" w:rsidRDefault="00A24D38" w:rsidP="00E34972">
      <w:pPr>
        <w:pStyle w:val="NormalWeb"/>
        <w:shd w:val="clear" w:color="auto" w:fill="FFFFFF"/>
        <w:spacing w:before="0" w:beforeAutospacing="0" w:line="480" w:lineRule="auto"/>
        <w:ind w:firstLine="720"/>
      </w:pPr>
      <w:r w:rsidRPr="00A24D38">
        <w:t xml:space="preserve">Instead of traditional classroom instruction, students may study using electronic means, or "e-learning." Additionally, </w:t>
      </w:r>
      <w:r w:rsidR="00C83A0C">
        <w:t>it is</w:t>
      </w:r>
      <w:r w:rsidRPr="00A24D38">
        <w:t xml:space="preserve"> referred to as 'distance education' or 'on-line' or</w:t>
      </w:r>
      <w:r w:rsidR="00C015D7">
        <w:t xml:space="preserve"> </w:t>
      </w:r>
      <w:r w:rsidRPr="00A24D38">
        <w:t>'remote learning' or 'virtual' or</w:t>
      </w:r>
      <w:r>
        <w:t xml:space="preserve"> </w:t>
      </w:r>
      <w:r w:rsidR="00C015D7">
        <w:t>'mobile</w:t>
      </w:r>
      <w:r w:rsidRPr="00A24D38">
        <w:t xml:space="preserve"> learning</w:t>
      </w:r>
      <w:r w:rsidR="00C015D7">
        <w:t>’</w:t>
      </w:r>
      <w:r w:rsidRPr="00A24D38">
        <w:t>. A growing number of people are opting for online education. In e-learning, one-way transmissions through open broadcast, closed circuit, cable, microwave, broadband lines, fiber optics, satellite or wireless communications devices</w:t>
      </w:r>
      <w:r w:rsidR="009B75B7">
        <w:t>,</w:t>
      </w:r>
      <w:r w:rsidRPr="00A24D38">
        <w:t xml:space="preserve"> or audio/video conferencing are the most often utili</w:t>
      </w:r>
      <w:r w:rsidR="008749DD">
        <w:t>s</w:t>
      </w:r>
      <w:r w:rsidRPr="00A24D38">
        <w:t>ed methods. Video conferencing, audio/video conferencing, and audio/video conferencing are some of the other technologies available.</w:t>
      </w:r>
      <w:r w:rsidR="00AC171E" w:rsidRPr="00B81F10">
        <w:t xml:space="preserve"> This </w:t>
      </w:r>
      <w:r w:rsidR="00AC171E" w:rsidRPr="00B81F10">
        <w:lastRenderedPageBreak/>
        <w:t>report will discuss the impact of E-learning on students by outlining its positive and negative impacts while recommending the best ways to improve it.</w:t>
      </w:r>
    </w:p>
    <w:p w14:paraId="6910F848" w14:textId="77777777" w:rsidR="00A6495D" w:rsidRPr="00B81F10" w:rsidRDefault="00436B75" w:rsidP="008749DD">
      <w:pPr>
        <w:pStyle w:val="Heading1"/>
      </w:pPr>
      <w:bookmarkStart w:id="1" w:name="_Toc89936375"/>
      <w:r w:rsidRPr="00B81F10">
        <w:t xml:space="preserve">Negative Impact of </w:t>
      </w:r>
      <w:r w:rsidR="008124DD" w:rsidRPr="00B81F10">
        <w:t>E-Learning</w:t>
      </w:r>
      <w:bookmarkEnd w:id="1"/>
    </w:p>
    <w:p w14:paraId="4B11DFBC" w14:textId="38057280" w:rsidR="009D4AC8" w:rsidRDefault="00E66D1D" w:rsidP="00E34972">
      <w:pPr>
        <w:pStyle w:val="NormalWeb"/>
        <w:shd w:val="clear" w:color="auto" w:fill="FFFFFF"/>
        <w:spacing w:line="480" w:lineRule="auto"/>
        <w:ind w:firstLine="720"/>
      </w:pPr>
      <w:r>
        <w:t>Students</w:t>
      </w:r>
      <w:r w:rsidR="009D4AC8">
        <w:t xml:space="preserve"> may get rapid, face-to-face feedback from teachers in the classroom. There are two ways that students who are having difficulty with the course material may seek instant assistance from the instructor: either in class or during the set office hours. Personali</w:t>
      </w:r>
      <w:r w:rsidR="008749DD">
        <w:t>s</w:t>
      </w:r>
      <w:r w:rsidR="009D4AC8">
        <w:t>ed feedback has a positive impact on students since it enhances the learning experience by making it more engaging, relevant, and enriching, as well as raising student motivation</w:t>
      </w:r>
      <w:r w:rsidR="0020514A">
        <w:t xml:space="preserve"> (</w:t>
      </w:r>
      <w:r w:rsidR="0020514A" w:rsidRPr="00A41A46">
        <w:rPr>
          <w:iCs/>
        </w:rPr>
        <w:t>D</w:t>
      </w:r>
      <w:r w:rsidR="0020514A">
        <w:rPr>
          <w:iCs/>
        </w:rPr>
        <w:t xml:space="preserve">umford &amp; Miller, </w:t>
      </w:r>
      <w:r w:rsidR="0020514A" w:rsidRPr="00A41A46">
        <w:rPr>
          <w:iCs/>
        </w:rPr>
        <w:t>2018)</w:t>
      </w:r>
      <w:r w:rsidR="009D4AC8">
        <w:t>. With regards to the evaluation of students, on the other hand, online learning is still at an early stage. Students who take a lot of examinations but don't get personali</w:t>
      </w:r>
      <w:r w:rsidR="008749DD">
        <w:t>s</w:t>
      </w:r>
      <w:r w:rsidR="009D4AC8">
        <w:t xml:space="preserve">ed feedback become dissatisfied. </w:t>
      </w:r>
      <w:r w:rsidR="009B75B7">
        <w:t>Online education providers must</w:t>
      </w:r>
      <w:r w:rsidR="009D4AC8">
        <w:t xml:space="preserve"> look at alternative means of offering feedback since traditional methods of providing feedback cannot always be used in an online learning environment. Online student feedback is still a new area of research, therefore it may take some time before any specific strategies are thoroughly investigated and shown to be effective.</w:t>
      </w:r>
    </w:p>
    <w:p w14:paraId="07C119A0" w14:textId="77777777" w:rsidR="009D4AC8" w:rsidRDefault="009D4AC8" w:rsidP="00E34972">
      <w:pPr>
        <w:pStyle w:val="NormalWeb"/>
        <w:shd w:val="clear" w:color="auto" w:fill="FFFFFF"/>
        <w:spacing w:line="480" w:lineRule="auto"/>
        <w:ind w:firstLine="720"/>
      </w:pPr>
      <w:r>
        <w:t xml:space="preserve">Another major reason why online courses aren't completed is </w:t>
      </w:r>
      <w:r w:rsidR="009B75B7">
        <w:t>that</w:t>
      </w:r>
      <w:r>
        <w:t xml:space="preserve"> students lack the self-motivation to finish them. Various factors in typical classrooms inspire students to pursue their educational goals. Peer-to-peer activities, strict scheduling, and direct contact with teachers all work together to keep students from becoming lost. An online learning environment does not have as many extrinsic factors that push pupils to succeed at a high level. As a general rule in the classroom, students are left to their own devices, with no one constantly urging them to pursue their educational goals</w:t>
      </w:r>
      <w:r w:rsidR="0020514A">
        <w:t xml:space="preserve"> (</w:t>
      </w:r>
      <w:r w:rsidR="0020514A" w:rsidRPr="00A41A46">
        <w:rPr>
          <w:iCs/>
        </w:rPr>
        <w:t>D</w:t>
      </w:r>
      <w:r w:rsidR="0020514A">
        <w:rPr>
          <w:iCs/>
        </w:rPr>
        <w:t xml:space="preserve">umford &amp; Miller, </w:t>
      </w:r>
      <w:r w:rsidR="0020514A" w:rsidRPr="00A41A46">
        <w:rPr>
          <w:iCs/>
        </w:rPr>
        <w:t>2018)</w:t>
      </w:r>
      <w:r>
        <w:t xml:space="preserve">. With E-Learning courses, </w:t>
      </w:r>
      <w:r w:rsidR="00D36286">
        <w:t xml:space="preserve">one can find that as </w:t>
      </w:r>
      <w:r w:rsidR="00D36286">
        <w:lastRenderedPageBreak/>
        <w:t>he</w:t>
      </w:r>
      <w:r>
        <w:t xml:space="preserve"> </w:t>
      </w:r>
      <w:r w:rsidR="00D36286">
        <w:t>is</w:t>
      </w:r>
      <w:r>
        <w:t xml:space="preserve"> frequently expected to master difficult topics in a pleasant home atmosphere without the additional stress that is normally associated with traditional colleges. Online students who lack self-discipline and the ability to manage their time effectively may find it difficult to meet their regular due dates.</w:t>
      </w:r>
    </w:p>
    <w:p w14:paraId="1600B8F0" w14:textId="77777777" w:rsidR="009D4AC8" w:rsidRDefault="009D4AC8" w:rsidP="00E34972">
      <w:pPr>
        <w:pStyle w:val="NormalWeb"/>
        <w:shd w:val="clear" w:color="auto" w:fill="FFFFFF"/>
        <w:spacing w:line="480" w:lineRule="auto"/>
        <w:ind w:firstLine="720"/>
      </w:pPr>
      <w:r>
        <w:t xml:space="preserve">To improve students' academic comprehension, e-learning methodologies </w:t>
      </w:r>
      <w:r w:rsidR="009B75B7">
        <w:t>ar</w:t>
      </w:r>
      <w:r>
        <w:t>e very effective</w:t>
      </w:r>
      <w:r w:rsidR="00D36286">
        <w:t xml:space="preserve">. </w:t>
      </w:r>
      <w:r>
        <w:t>When it comes to online classes, the development of student</w:t>
      </w:r>
      <w:r w:rsidR="009B75B7">
        <w:t>'s</w:t>
      </w:r>
      <w:r>
        <w:t xml:space="preserve"> communication skills is sometimes disregarded. Students may find </w:t>
      </w:r>
      <w:r w:rsidR="009B75B7">
        <w:t>it</w:t>
      </w:r>
      <w:r>
        <w:t xml:space="preserve"> difficult to work well as a team because of the lack of face-to-face interaction between classmates, students, and teachers in an online environment. As a consequence of this neglect, a huge percentage of students will graduate with a high level of academic knowledge but a low level of practical communication abilities.</w:t>
      </w:r>
    </w:p>
    <w:p w14:paraId="34C3904D" w14:textId="64E42767" w:rsidR="009D4AC8" w:rsidRDefault="009D4AC8" w:rsidP="00E34972">
      <w:pPr>
        <w:pStyle w:val="NormalWeb"/>
        <w:shd w:val="clear" w:color="auto" w:fill="FFFFFF"/>
        <w:spacing w:line="480" w:lineRule="auto"/>
        <w:ind w:firstLine="720"/>
      </w:pPr>
      <w:r>
        <w:t>Although online learning has many advantages, cheating is still a major drawback for many students</w:t>
      </w:r>
      <w:r w:rsidR="008749DD">
        <w:t xml:space="preserve"> (Bawarith et. Al., 2017)</w:t>
      </w:r>
      <w:r>
        <w:t xml:space="preserve">. </w:t>
      </w:r>
      <w:r w:rsidR="009B75B7">
        <w:t>Since</w:t>
      </w:r>
      <w:r>
        <w:t xml:space="preserve"> they take examinations in their environment and while using their computer, online students have a higher possibility to cheat. If there is no video feed accessible, it becomes more difficult to identify cheating during online exams than during traditional testing methods</w:t>
      </w:r>
      <w:r w:rsidR="000D58AD">
        <w:t xml:space="preserve"> (</w:t>
      </w:r>
      <w:r w:rsidR="000D58AD">
        <w:rPr>
          <w:iCs/>
        </w:rPr>
        <w:t xml:space="preserve">Yusnilita, </w:t>
      </w:r>
      <w:r w:rsidR="000D58AD" w:rsidRPr="00A41A46">
        <w:rPr>
          <w:iCs/>
        </w:rPr>
        <w:t>2020)</w:t>
      </w:r>
      <w:r>
        <w:t xml:space="preserve">. On top of all that, students who are taking online examinations may have the option of having someone else take the test for them </w:t>
      </w:r>
      <w:r w:rsidR="00E66D1D">
        <w:t>to get an unfair test score</w:t>
      </w:r>
      <w:r>
        <w:t>.</w:t>
      </w:r>
    </w:p>
    <w:p w14:paraId="4D83ADE4" w14:textId="56572FBB" w:rsidR="009D4AC8" w:rsidRDefault="009D4AC8" w:rsidP="00E34972">
      <w:pPr>
        <w:pStyle w:val="NormalWeb"/>
        <w:shd w:val="clear" w:color="auto" w:fill="FFFFFF"/>
        <w:spacing w:line="480" w:lineRule="auto"/>
        <w:ind w:firstLine="720"/>
      </w:pPr>
      <w:r>
        <w:t xml:space="preserve">The lack of face-to-face contact has a significant correlation with many of the issues that have been previously mentioned </w:t>
      </w:r>
      <w:r w:rsidR="009B75B7">
        <w:t>concerning</w:t>
      </w:r>
      <w:r>
        <w:t xml:space="preserve"> online learning</w:t>
      </w:r>
      <w:r w:rsidR="008749DD">
        <w:t xml:space="preserve"> (Cantoni, Cellario and Porta, 2004)</w:t>
      </w:r>
      <w:r>
        <w:t xml:space="preserve">. Student feedback is more difficult when there is no face-to-face interaction with their instructor. This might lead to social isolation, which can make pupils feel that they are not under any kind of stress. A lack of pressure is detrimental because it encourages students to give up on their </w:t>
      </w:r>
      <w:r>
        <w:lastRenderedPageBreak/>
        <w:t>education more easily than they otherwise would. It may be unappeti</w:t>
      </w:r>
      <w:r w:rsidR="008749DD">
        <w:t>s</w:t>
      </w:r>
      <w:r>
        <w:t>ing to some, but teachers' persistent pushing of students is a proven approach for retaining students in higher education.</w:t>
      </w:r>
    </w:p>
    <w:p w14:paraId="4FB2EE73" w14:textId="77777777" w:rsidR="009D4AC8" w:rsidRDefault="009D4AC8" w:rsidP="00E34972">
      <w:pPr>
        <w:pStyle w:val="NormalWeb"/>
        <w:shd w:val="clear" w:color="auto" w:fill="FFFFFF"/>
        <w:spacing w:line="480" w:lineRule="auto"/>
        <w:ind w:firstLine="720"/>
      </w:pPr>
      <w:r>
        <w:t xml:space="preserve">E-learning </w:t>
      </w:r>
      <w:r w:rsidR="00E66D1D">
        <w:t>is not</w:t>
      </w:r>
      <w:r>
        <w:t xml:space="preserve"> a perfect fit for every subject of study, and </w:t>
      </w:r>
      <w:r w:rsidR="00C83A0C">
        <w:t>that is</w:t>
      </w:r>
      <w:r>
        <w:t xml:space="preserve"> especially true when it comes to academic disciplines. Until further notice, at least. Studies show that e-learning is more suited to the social and humanities than to the hard sciences, such as medicine and engineering, where students need to get their hands dirty before they can get a degree. </w:t>
      </w:r>
      <w:r w:rsidR="00D36286">
        <w:t xml:space="preserve">In </w:t>
      </w:r>
      <w:r w:rsidR="009B75B7">
        <w:t xml:space="preserve">the </w:t>
      </w:r>
      <w:r w:rsidR="00D36286">
        <w:t xml:space="preserve">case of a medical </w:t>
      </w:r>
      <w:r>
        <w:t xml:space="preserve">student, </w:t>
      </w:r>
      <w:r w:rsidR="00D36286">
        <w:t>he will</w:t>
      </w:r>
      <w:r>
        <w:t xml:space="preserve"> never be able to substitute an actual autopsy or real-world industrial training</w:t>
      </w:r>
      <w:r w:rsidR="0020514A">
        <w:t xml:space="preserve"> (</w:t>
      </w:r>
      <w:r w:rsidR="0020514A" w:rsidRPr="00A41A46">
        <w:rPr>
          <w:iCs/>
        </w:rPr>
        <w:t>D</w:t>
      </w:r>
      <w:r w:rsidR="0020514A">
        <w:rPr>
          <w:iCs/>
        </w:rPr>
        <w:t xml:space="preserve">umford &amp; Miller, </w:t>
      </w:r>
      <w:r w:rsidR="0020514A" w:rsidRPr="00A41A46">
        <w:rPr>
          <w:iCs/>
        </w:rPr>
        <w:t>2018)</w:t>
      </w:r>
      <w:r>
        <w:t>. While this may change in the future, we are not yet at a stage where we can educate all vocations completely through distan</w:t>
      </w:r>
      <w:r w:rsidR="009B75B7">
        <w:t>ce</w:t>
      </w:r>
      <w:r>
        <w:t xml:space="preserve"> learning.</w:t>
      </w:r>
    </w:p>
    <w:p w14:paraId="1E729DD4" w14:textId="77777777" w:rsidR="00AE0DB4" w:rsidRPr="00B81F10" w:rsidRDefault="009D4AC8" w:rsidP="00E34972">
      <w:pPr>
        <w:pStyle w:val="NormalWeb"/>
        <w:shd w:val="clear" w:color="auto" w:fill="FFFFFF"/>
        <w:spacing w:before="0" w:beforeAutospacing="0" w:line="480" w:lineRule="auto"/>
        <w:ind w:firstLine="720"/>
        <w:rPr>
          <w:b/>
        </w:rPr>
      </w:pPr>
      <w:r>
        <w:t xml:space="preserve">E-Learning must be accredited and acknowledged by all online institutions to be considered as effective and genuine as traditional learning. A vast number of unofficial online learning platforms exist, and no one except the teachers themselves </w:t>
      </w:r>
      <w:r w:rsidR="009B75B7">
        <w:t>is</w:t>
      </w:r>
      <w:r>
        <w:t xml:space="preserve"> now responsible for quality-checking their course contents. The legitimacy of online education as a whole is being</w:t>
      </w:r>
      <w:r w:rsidR="000D58AD">
        <w:t xml:space="preserve"> (</w:t>
      </w:r>
      <w:r w:rsidR="000D58AD" w:rsidRPr="00A41A46">
        <w:rPr>
          <w:iCs/>
        </w:rPr>
        <w:t>Chen</w:t>
      </w:r>
      <w:r w:rsidR="000D58AD">
        <w:rPr>
          <w:iCs/>
        </w:rPr>
        <w:t xml:space="preserve"> et al., 2020)</w:t>
      </w:r>
      <w:r>
        <w:t xml:space="preserve"> undermined by the lack of certification for providers of online learning and by inadequate quality assurance.</w:t>
      </w:r>
    </w:p>
    <w:p w14:paraId="2E1D7EA5" w14:textId="77777777" w:rsidR="008124DD" w:rsidRPr="00B81F10" w:rsidRDefault="008124DD" w:rsidP="008749DD">
      <w:pPr>
        <w:pStyle w:val="Heading1"/>
      </w:pPr>
      <w:bookmarkStart w:id="2" w:name="_Toc89936376"/>
      <w:r w:rsidRPr="00B81F10">
        <w:t>Positive Impact of E-Learning</w:t>
      </w:r>
      <w:bookmarkEnd w:id="2"/>
    </w:p>
    <w:p w14:paraId="3C90555C" w14:textId="4BD9735F" w:rsidR="009D4AC8" w:rsidRDefault="009D4AC8" w:rsidP="00E34972">
      <w:pPr>
        <w:pStyle w:val="NormalWeb"/>
        <w:shd w:val="clear" w:color="auto" w:fill="FFFFFF"/>
        <w:spacing w:after="450" w:line="480" w:lineRule="auto"/>
        <w:ind w:firstLine="720"/>
      </w:pPr>
      <w:r>
        <w:t xml:space="preserve">As a last consideration, </w:t>
      </w:r>
      <w:r w:rsidR="00C83A0C">
        <w:t>it is</w:t>
      </w:r>
      <w:r>
        <w:t xml:space="preserve"> important to bear in mind how </w:t>
      </w:r>
      <w:r w:rsidR="009B75B7">
        <w:t xml:space="preserve">E-Learning </w:t>
      </w:r>
      <w:r>
        <w:t>affects the surrounding environment. Activists are promoting sustainable practices in all enterprises and markets, and education is not being overlooked. The environmental benefits of digital learning are becoming more and more prominent in the minds of organi</w:t>
      </w:r>
      <w:r w:rsidR="008749DD">
        <w:t>s</w:t>
      </w:r>
      <w:r>
        <w:t>ations</w:t>
      </w:r>
      <w:r w:rsidR="0020514A">
        <w:t xml:space="preserve"> (</w:t>
      </w:r>
      <w:r w:rsidR="0020514A" w:rsidRPr="00A41A46">
        <w:rPr>
          <w:iCs/>
        </w:rPr>
        <w:t>Adnan</w:t>
      </w:r>
      <w:r w:rsidR="0020514A">
        <w:rPr>
          <w:iCs/>
        </w:rPr>
        <w:t xml:space="preserve"> et al., 2020)</w:t>
      </w:r>
      <w:r>
        <w:t xml:space="preserve">. An </w:t>
      </w:r>
      <w:r w:rsidR="009B75B7">
        <w:t xml:space="preserve">E-Learning </w:t>
      </w:r>
      <w:r>
        <w:t xml:space="preserve">approach does not need the use of paper to educate oneself. Distance learning has been more popular among students looking for an ecologically friendly way to study due to </w:t>
      </w:r>
      <w:r>
        <w:lastRenderedPageBreak/>
        <w:t>studies indicating that digital learning consumes up to 90% less power than conventional learning techniques.</w:t>
      </w:r>
    </w:p>
    <w:p w14:paraId="082786F6" w14:textId="17FDB22F" w:rsidR="009D4AC8" w:rsidRDefault="009D4AC8" w:rsidP="00E34972">
      <w:pPr>
        <w:pStyle w:val="NormalWeb"/>
        <w:shd w:val="clear" w:color="auto" w:fill="FFFFFF"/>
        <w:spacing w:after="450" w:line="480" w:lineRule="auto"/>
        <w:ind w:firstLine="720"/>
      </w:pPr>
      <w:r>
        <w:t>Traditional education is frequently a disadvantage in today's fast-paced environment because of the utili</w:t>
      </w:r>
      <w:r w:rsidR="008749DD">
        <w:t>s</w:t>
      </w:r>
      <w:r>
        <w:t>ation of outdated learning materials</w:t>
      </w:r>
      <w:r w:rsidR="00C20571">
        <w:t xml:space="preserve"> (</w:t>
      </w:r>
      <w:r w:rsidR="00C20571">
        <w:rPr>
          <w:iCs/>
        </w:rPr>
        <w:t xml:space="preserve">Yusnilita, </w:t>
      </w:r>
      <w:r w:rsidR="00C20571" w:rsidRPr="00A41A46">
        <w:rPr>
          <w:iCs/>
        </w:rPr>
        <w:t>2020)</w:t>
      </w:r>
      <w:r>
        <w:t>. Keeping knowledge up to date in a fast</w:t>
      </w:r>
      <w:r w:rsidR="009B75B7">
        <w:t>-</w:t>
      </w:r>
      <w:r>
        <w:t>changing environment is possible because of the ease with which digital learning enables real-time material updates. Students may be certain that the information they get in an online course is current and relevant, but this is not always the case in traditional classrooms, where textbooks may include information that is both outdated and useless.</w:t>
      </w:r>
    </w:p>
    <w:p w14:paraId="6F714B5A" w14:textId="77777777" w:rsidR="009D4AC8" w:rsidRDefault="009D4AC8" w:rsidP="00E34972">
      <w:pPr>
        <w:pStyle w:val="NormalWeb"/>
        <w:shd w:val="clear" w:color="auto" w:fill="FFFFFF"/>
        <w:spacing w:after="450" w:line="480" w:lineRule="auto"/>
        <w:ind w:firstLine="720"/>
      </w:pPr>
      <w:r>
        <w:t xml:space="preserve">Conventional education may be too expensive for many individuals, preventing them from following their academic interests or advancing in their careers. In recent years, the popularity of online learning has led to a fall in tuition costs, one of the many advantages. To put it simply, </w:t>
      </w:r>
      <w:r w:rsidR="009B75B7">
        <w:t xml:space="preserve">E-Learning </w:t>
      </w:r>
      <w:r>
        <w:t>is a more cost-effective solution than conventional classroom teaching</w:t>
      </w:r>
      <w:r w:rsidR="0020514A">
        <w:t xml:space="preserve"> (</w:t>
      </w:r>
      <w:r w:rsidR="0020514A" w:rsidRPr="00A41A46">
        <w:rPr>
          <w:iCs/>
        </w:rPr>
        <w:t>Adnan</w:t>
      </w:r>
      <w:r w:rsidR="0020514A">
        <w:rPr>
          <w:iCs/>
        </w:rPr>
        <w:t xml:space="preserve"> et al., 2020)</w:t>
      </w:r>
      <w:r>
        <w:t>. Because this method of learning is fast and easy, it naturally results in a decrease in costs. Larger companies might also benefit from using this method for educating their employees. In every economy, firms may train their personnel to be more productive.</w:t>
      </w:r>
    </w:p>
    <w:p w14:paraId="6864C08B" w14:textId="43E970CD" w:rsidR="009D4AC8" w:rsidRDefault="009B75B7" w:rsidP="00E34972">
      <w:pPr>
        <w:pStyle w:val="NormalWeb"/>
        <w:shd w:val="clear" w:color="auto" w:fill="FFFFFF"/>
        <w:spacing w:after="450" w:line="480" w:lineRule="auto"/>
        <w:ind w:firstLine="720"/>
      </w:pPr>
      <w:r>
        <w:t>T</w:t>
      </w:r>
      <w:r w:rsidR="009D4AC8">
        <w:t>o remain relevant to their sector, workers must maintain their skill sets up</w:t>
      </w:r>
      <w:r>
        <w:t xml:space="preserve"> to </w:t>
      </w:r>
      <w:r w:rsidR="009D4AC8">
        <w:t>date. As we live in a technologically driven world, both organi</w:t>
      </w:r>
      <w:r w:rsidR="008749DD">
        <w:t>s</w:t>
      </w:r>
      <w:r w:rsidR="009D4AC8">
        <w:t>ations and their workers should be concerned about staying on top of the newest technolog</w:t>
      </w:r>
      <w:r>
        <w:t>ical</w:t>
      </w:r>
      <w:r w:rsidR="009D4AC8">
        <w:t xml:space="preserve"> breakthroughs</w:t>
      </w:r>
      <w:r w:rsidR="000D58AD">
        <w:t xml:space="preserve"> (</w:t>
      </w:r>
      <w:r w:rsidR="000D6CB4">
        <w:rPr>
          <w:iCs/>
        </w:rPr>
        <w:t>Bates, 2005</w:t>
      </w:r>
      <w:r w:rsidR="000D58AD">
        <w:rPr>
          <w:iCs/>
        </w:rPr>
        <w:t>)</w:t>
      </w:r>
      <w:r w:rsidR="009D4AC8">
        <w:t xml:space="preserve">. A growing number of workers are turning to upskilling to enhance their current talents and perform better in the workplace. Increasing numbers of people are considering a mid-career career shift to obtain access to better opportunities. If returning to school is out of the question, online </w:t>
      </w:r>
      <w:r w:rsidR="009D4AC8">
        <w:lastRenderedPageBreak/>
        <w:t>education</w:t>
      </w:r>
      <w:r w:rsidR="00E66D1D">
        <w:t xml:space="preserve"> might be a great alternative. E-</w:t>
      </w:r>
      <w:r w:rsidR="009D4AC8">
        <w:t>Learning makes it easier for experts to expand their spheres of expertise, making it more accessible.</w:t>
      </w:r>
    </w:p>
    <w:p w14:paraId="7C3B7048" w14:textId="77777777" w:rsidR="009D4AC8" w:rsidRDefault="009D4AC8" w:rsidP="00E34972">
      <w:pPr>
        <w:pStyle w:val="NormalWeb"/>
        <w:shd w:val="clear" w:color="auto" w:fill="FFFFFF"/>
        <w:spacing w:after="450" w:line="480" w:lineRule="auto"/>
        <w:ind w:firstLine="720"/>
      </w:pPr>
      <w:r>
        <w:t>There will always be a place for traditional schooling methods, but the flexibility that online learning provides is unmatched. Following a rigorous curriculum, which prevents pupils from achieving academic progress, may cause frustration for many kids. Learners who take online courses have the freedom to choose their timetables. As a result, it is easier for individuals to integrate learning into their hectic schedules, regardless of the course contents. Physical education programs are no longer restricted to those who work full-time or who just lack the time to commit to physical education sessions</w:t>
      </w:r>
      <w:r w:rsidR="0020514A">
        <w:t xml:space="preserve"> (</w:t>
      </w:r>
      <w:r w:rsidR="0020514A" w:rsidRPr="00A41A46">
        <w:rPr>
          <w:iCs/>
        </w:rPr>
        <w:t>Adnan</w:t>
      </w:r>
      <w:r w:rsidR="0020514A">
        <w:rPr>
          <w:iCs/>
        </w:rPr>
        <w:t xml:space="preserve"> et al., 2020)</w:t>
      </w:r>
      <w:r>
        <w:t xml:space="preserve">. Because of the convenience of digital technology, individuals may take classes whenever they want, whether </w:t>
      </w:r>
      <w:r w:rsidR="00C83A0C">
        <w:t>it is</w:t>
      </w:r>
      <w:r>
        <w:t xml:space="preserve"> after work, on weekends, or whenever they just have some spare time. </w:t>
      </w:r>
      <w:r w:rsidR="009B75B7">
        <w:t>Everyone with an internet connection can</w:t>
      </w:r>
      <w:r>
        <w:t xml:space="preserve"> access a variety of alternatives for online education, including anything from recorded lectures and text to social learning platforms and webinars.</w:t>
      </w:r>
    </w:p>
    <w:p w14:paraId="0F4F678E" w14:textId="77777777" w:rsidR="009D4AC8" w:rsidRDefault="009D4AC8" w:rsidP="00E34972">
      <w:pPr>
        <w:pStyle w:val="NormalWeb"/>
        <w:shd w:val="clear" w:color="auto" w:fill="FFFFFF"/>
        <w:spacing w:after="450" w:line="480" w:lineRule="auto"/>
        <w:ind w:firstLine="720"/>
      </w:pPr>
      <w:r>
        <w:t>One of the most often mentioned advantages is the ease with which information may be shared since there are no geographical restrictions. For some students, the idea of studying abroad in another country is just not an option</w:t>
      </w:r>
      <w:r w:rsidR="00C20571">
        <w:t xml:space="preserve"> (</w:t>
      </w:r>
      <w:r w:rsidR="00C20571">
        <w:rPr>
          <w:iCs/>
        </w:rPr>
        <w:t xml:space="preserve">Yusnilita, </w:t>
      </w:r>
      <w:r w:rsidR="00C20571" w:rsidRPr="00A41A46">
        <w:rPr>
          <w:iCs/>
        </w:rPr>
        <w:t>2020)</w:t>
      </w:r>
      <w:r>
        <w:t xml:space="preserve">. Because </w:t>
      </w:r>
      <w:r w:rsidR="009B75B7">
        <w:t xml:space="preserve">E-Learning </w:t>
      </w:r>
      <w:r>
        <w:t>eliminates all obstacles, anybody from anywhere in the world may complete the courses or training they are interested in. While some students cannot attend class because of illness or other factors, they may still further their education by taking advantage of the many online options.</w:t>
      </w:r>
    </w:p>
    <w:p w14:paraId="74446D8D" w14:textId="0D5326CE" w:rsidR="00E66D1D" w:rsidRDefault="00C83A0C" w:rsidP="00E34972">
      <w:pPr>
        <w:pStyle w:val="NormalWeb"/>
        <w:shd w:val="clear" w:color="auto" w:fill="FFFFFF"/>
        <w:spacing w:after="450" w:line="480" w:lineRule="auto"/>
        <w:ind w:firstLine="720"/>
      </w:pPr>
      <w:r>
        <w:t>It is</w:t>
      </w:r>
      <w:r w:rsidR="009D4AC8">
        <w:t xml:space="preserve"> a challenge for many individuals to juggle school with work or other interests. Higher education students' increasing desire for greater mobility is one of the factors that has helped make technology-assisted learning methods so popular. </w:t>
      </w:r>
      <w:r w:rsidR="009B75B7">
        <w:t xml:space="preserve">E-Learning </w:t>
      </w:r>
      <w:r w:rsidR="009D4AC8">
        <w:t xml:space="preserve">gives students the </w:t>
      </w:r>
      <w:r w:rsidR="009D4AC8">
        <w:lastRenderedPageBreak/>
        <w:t>freedom to study whenever and wherever they choose, regardless of their physical location or schedule</w:t>
      </w:r>
      <w:r w:rsidR="000D58AD">
        <w:t xml:space="preserve"> (</w:t>
      </w:r>
      <w:r w:rsidR="000D58AD" w:rsidRPr="00A41A46">
        <w:rPr>
          <w:iCs/>
        </w:rPr>
        <w:t>Chen</w:t>
      </w:r>
      <w:r w:rsidR="000D58AD">
        <w:rPr>
          <w:iCs/>
        </w:rPr>
        <w:t xml:space="preserve"> et al., 2020)</w:t>
      </w:r>
      <w:r w:rsidR="009D4AC8">
        <w:t>. This option meets the needs of today's students, who want a more personali</w:t>
      </w:r>
      <w:r w:rsidR="008749DD">
        <w:t>s</w:t>
      </w:r>
      <w:r w:rsidR="009D4AC8">
        <w:t>ed and mobile learning experience.</w:t>
      </w:r>
    </w:p>
    <w:p w14:paraId="002BB88E" w14:textId="77777777" w:rsidR="008124DD" w:rsidRPr="00E66D1D" w:rsidRDefault="008124DD" w:rsidP="008749DD">
      <w:pPr>
        <w:pStyle w:val="Heading1"/>
      </w:pPr>
      <w:bookmarkStart w:id="3" w:name="_Toc89936377"/>
      <w:r w:rsidRPr="00B81F10">
        <w:t>How to Improve E-Learning</w:t>
      </w:r>
      <w:bookmarkEnd w:id="3"/>
    </w:p>
    <w:p w14:paraId="2853DCA7" w14:textId="77777777" w:rsidR="009D4AC8" w:rsidRDefault="009D4AC8" w:rsidP="00E34972">
      <w:pPr>
        <w:pStyle w:val="selectionshareable"/>
        <w:shd w:val="clear" w:color="auto" w:fill="FFFFFF"/>
        <w:spacing w:after="360" w:line="480" w:lineRule="auto"/>
        <w:ind w:firstLine="720"/>
      </w:pPr>
      <w:r>
        <w:t xml:space="preserve">The amount of money, time, and resources available to students to attain the expected goals is commonly used as a measure of learning efficiency. This suggests that the learning process will be better if there are </w:t>
      </w:r>
      <w:r w:rsidR="009B75B7">
        <w:t>fewer</w:t>
      </w:r>
      <w:r>
        <w:t xml:space="preserve"> expenses and less time involved. Here, the purpose is to design a viable approach for increasing production and reducing waste</w:t>
      </w:r>
      <w:r w:rsidR="000D58AD">
        <w:t xml:space="preserve"> (</w:t>
      </w:r>
      <w:r w:rsidR="000D58AD" w:rsidRPr="00A41A46">
        <w:rPr>
          <w:iCs/>
        </w:rPr>
        <w:t>Abuhassna</w:t>
      </w:r>
      <w:r w:rsidR="000D58AD">
        <w:rPr>
          <w:iCs/>
        </w:rPr>
        <w:t xml:space="preserve"> et al., 2020)</w:t>
      </w:r>
      <w:r>
        <w:t>. Using this approach to all aspects of online education, including curriculum, theory, practice, teaching, administration, technology, and institutional culture, may have a positive impact on the learning process.</w:t>
      </w:r>
    </w:p>
    <w:p w14:paraId="3444CDEF" w14:textId="77777777" w:rsidR="009D4AC8" w:rsidRDefault="009B75B7" w:rsidP="00E34972">
      <w:pPr>
        <w:pStyle w:val="selectionshareable"/>
        <w:shd w:val="clear" w:color="auto" w:fill="FFFFFF"/>
        <w:spacing w:after="360" w:line="480" w:lineRule="auto"/>
        <w:ind w:firstLine="720"/>
      </w:pPr>
      <w:r>
        <w:t>T</w:t>
      </w:r>
      <w:r w:rsidR="009D4AC8">
        <w:t xml:space="preserve">o succeed in online education, communication is crucial, and this topic has seen considerable developments in recent years. </w:t>
      </w:r>
      <w:r w:rsidR="00C83A0C">
        <w:t>It is</w:t>
      </w:r>
      <w:r w:rsidR="009D4AC8">
        <w:t xml:space="preserve"> time for courses to </w:t>
      </w:r>
      <w:r>
        <w:t>m</w:t>
      </w:r>
      <w:r w:rsidR="009D4AC8">
        <w:t>ake use of social media, email lists, student chat groups, and other ways of communication to provide students and lecturers alike with a place to connect and collaborate</w:t>
      </w:r>
      <w:r w:rsidR="000D58AD">
        <w:t xml:space="preserve"> (</w:t>
      </w:r>
      <w:r w:rsidR="000D58AD" w:rsidRPr="00A41A46">
        <w:rPr>
          <w:iCs/>
        </w:rPr>
        <w:t>Abuhassna</w:t>
      </w:r>
      <w:r w:rsidR="000D58AD">
        <w:rPr>
          <w:iCs/>
        </w:rPr>
        <w:t xml:space="preserve"> et al., 2020)</w:t>
      </w:r>
      <w:r w:rsidR="009D4AC8">
        <w:t xml:space="preserve">. As a consequence, students are more engaged in class since they </w:t>
      </w:r>
      <w:r>
        <w:t>can</w:t>
      </w:r>
      <w:r w:rsidR="009D4AC8">
        <w:t xml:space="preserve"> discuss important course topics, ask questions, and even compare their test scores, which encourages healthy competition and helps students do better on each assessment.</w:t>
      </w:r>
    </w:p>
    <w:p w14:paraId="4E9D14D4" w14:textId="2471346D" w:rsidR="009D4AC8" w:rsidRDefault="009D4AC8" w:rsidP="00CD2B8C">
      <w:pPr>
        <w:pStyle w:val="selectionshareable"/>
        <w:shd w:val="clear" w:color="auto" w:fill="FFFFFF"/>
        <w:spacing w:after="360" w:line="480" w:lineRule="auto"/>
        <w:ind w:firstLine="720"/>
      </w:pPr>
      <w:r>
        <w:t>However, even though students may now study at their own pace while learning online, the lesson plan is likely to maintain its conventional structure. Individuali</w:t>
      </w:r>
      <w:r w:rsidR="008749DD">
        <w:t>s</w:t>
      </w:r>
      <w:r>
        <w:t>ed lesson plans should be developed for each student instead of relying on pre-determined lesson plans</w:t>
      </w:r>
      <w:r w:rsidR="000D58AD">
        <w:t xml:space="preserve"> (</w:t>
      </w:r>
      <w:r w:rsidR="000D58AD" w:rsidRPr="00A41A46">
        <w:rPr>
          <w:iCs/>
        </w:rPr>
        <w:t>Abuhassna</w:t>
      </w:r>
      <w:r w:rsidR="000D58AD">
        <w:rPr>
          <w:iCs/>
        </w:rPr>
        <w:t xml:space="preserve"> et </w:t>
      </w:r>
      <w:r w:rsidR="000D58AD">
        <w:rPr>
          <w:iCs/>
        </w:rPr>
        <w:lastRenderedPageBreak/>
        <w:t>al., 2020)</w:t>
      </w:r>
      <w:r>
        <w:t>. To breakthrough, they will not have to spend hours on one topic but instead</w:t>
      </w:r>
      <w:r w:rsidR="009B75B7">
        <w:t>,</w:t>
      </w:r>
      <w:r>
        <w:t xml:space="preserve"> focus their attention </w:t>
      </w:r>
      <w:r w:rsidR="00CD2B8C">
        <w:t>on the most difficult concepts.</w:t>
      </w:r>
    </w:p>
    <w:p w14:paraId="7B34DC08" w14:textId="77777777" w:rsidR="00AE0DB4" w:rsidRPr="00B81F10" w:rsidRDefault="009B75B7" w:rsidP="00E34972">
      <w:pPr>
        <w:pStyle w:val="selectionshareable"/>
        <w:shd w:val="clear" w:color="auto" w:fill="FFFFFF"/>
        <w:spacing w:before="0" w:beforeAutospacing="0" w:after="360" w:afterAutospacing="0" w:line="480" w:lineRule="auto"/>
        <w:ind w:firstLine="720"/>
      </w:pPr>
      <w:r>
        <w:t>F</w:t>
      </w:r>
      <w:r w:rsidR="009D4AC8">
        <w:t xml:space="preserve">or an </w:t>
      </w:r>
      <w:r>
        <w:t>E-Learning</w:t>
      </w:r>
      <w:r w:rsidR="009D4AC8">
        <w:t xml:space="preserve"> system to be state-of-the-art, it must be able to generate a profit for the person who is willing to invest in it. Online lenders might be a good option for those who don't have enough money to construct an excellent online course</w:t>
      </w:r>
      <w:r w:rsidR="000D58AD">
        <w:t xml:space="preserve"> (</w:t>
      </w:r>
      <w:r w:rsidR="000D58AD" w:rsidRPr="00A41A46">
        <w:rPr>
          <w:iCs/>
        </w:rPr>
        <w:t>Abuhassna</w:t>
      </w:r>
      <w:r w:rsidR="000D58AD">
        <w:rPr>
          <w:iCs/>
        </w:rPr>
        <w:t xml:space="preserve"> et al., 2020)</w:t>
      </w:r>
      <w:r w:rsidR="009D4AC8">
        <w:t>. For this reason, it is necessary to see the online education pedagogy as a core business that requires sufficient money and prospective sources to satisfy the demands of students. Any new approach comes with a price, but for those who have access to credit, putting plans into action might be a great option.</w:t>
      </w:r>
    </w:p>
    <w:p w14:paraId="35EA2900" w14:textId="77777777" w:rsidR="00747363" w:rsidRDefault="005A2555" w:rsidP="008749DD">
      <w:pPr>
        <w:pStyle w:val="Heading1"/>
      </w:pPr>
      <w:bookmarkStart w:id="4" w:name="_Toc89936378"/>
      <w:r w:rsidRPr="00B81F10">
        <w:t>Conclusion</w:t>
      </w:r>
      <w:bookmarkEnd w:id="4"/>
    </w:p>
    <w:p w14:paraId="7333B5D8" w14:textId="6EF05F2E" w:rsidR="00F42AE4" w:rsidRDefault="009D4AC8" w:rsidP="00E34972">
      <w:pPr>
        <w:spacing w:line="480" w:lineRule="auto"/>
        <w:ind w:firstLine="720"/>
        <w:rPr>
          <w:rFonts w:ascii="Times New Roman" w:eastAsia="Times New Roman" w:hAnsi="Times New Roman" w:cs="Times New Roman"/>
          <w:iCs/>
          <w:sz w:val="24"/>
          <w:szCs w:val="24"/>
        </w:rPr>
      </w:pPr>
      <w:r w:rsidRPr="009D4AC8">
        <w:rPr>
          <w:rFonts w:ascii="Times New Roman" w:eastAsia="Times New Roman" w:hAnsi="Times New Roman" w:cs="Times New Roman"/>
          <w:iCs/>
          <w:sz w:val="24"/>
          <w:szCs w:val="24"/>
        </w:rPr>
        <w:t>Interactive technologies and communication platforms are used in E-Learning to enhance the learning experience. Could significantly change how we educate and learn across all of the world's continents? Improved standards may be achieved while boosting participation in ongoing education. If utili</w:t>
      </w:r>
      <w:r w:rsidR="008749DD">
        <w:rPr>
          <w:rFonts w:ascii="Times New Roman" w:eastAsia="Times New Roman" w:hAnsi="Times New Roman" w:cs="Times New Roman"/>
          <w:iCs/>
          <w:sz w:val="24"/>
          <w:szCs w:val="24"/>
        </w:rPr>
        <w:t>se</w:t>
      </w:r>
      <w:r w:rsidRPr="009D4AC8">
        <w:rPr>
          <w:rFonts w:ascii="Times New Roman" w:eastAsia="Times New Roman" w:hAnsi="Times New Roman" w:cs="Times New Roman"/>
          <w:iCs/>
          <w:sz w:val="24"/>
          <w:szCs w:val="24"/>
        </w:rPr>
        <w:t>d in combination with present methodologies, it may increase the quality and reach of the teaching of professors and lecturers, while simultaneously lowering the amount of time spent on administrative tasks. An educated workforce capable of bringing about constructive change in their communities may also benefit from this program. A</w:t>
      </w:r>
      <w:r w:rsidR="009B75B7">
        <w:rPr>
          <w:rFonts w:ascii="Times New Roman" w:eastAsia="Times New Roman" w:hAnsi="Times New Roman" w:cs="Times New Roman"/>
          <w:iCs/>
          <w:sz w:val="24"/>
          <w:szCs w:val="24"/>
        </w:rPr>
        <w:t>n</w:t>
      </w:r>
      <w:r w:rsidRPr="009D4AC8">
        <w:rPr>
          <w:rFonts w:ascii="Times New Roman" w:eastAsia="Times New Roman" w:hAnsi="Times New Roman" w:cs="Times New Roman"/>
          <w:iCs/>
          <w:sz w:val="24"/>
          <w:szCs w:val="24"/>
        </w:rPr>
        <w:t xml:space="preserve"> ambitious educational system is now possible in anticipation of the future learning society. Technology has changed the way we do our jobs, and it is also set to change the way we study </w:t>
      </w:r>
      <w:r w:rsidR="009B75B7">
        <w:rPr>
          <w:rFonts w:ascii="Times New Roman" w:eastAsia="Times New Roman" w:hAnsi="Times New Roman" w:cs="Times New Roman"/>
          <w:iCs/>
          <w:sz w:val="24"/>
          <w:szCs w:val="24"/>
        </w:rPr>
        <w:t>shortly</w:t>
      </w:r>
      <w:r w:rsidRPr="009D4AC8">
        <w:rPr>
          <w:rFonts w:ascii="Times New Roman" w:eastAsia="Times New Roman" w:hAnsi="Times New Roman" w:cs="Times New Roman"/>
          <w:iCs/>
          <w:sz w:val="24"/>
          <w:szCs w:val="24"/>
        </w:rPr>
        <w:t>. If children are only taught skills that were valuable in the past, they won't be able to be productive in the future. The same resources that other professionals take for granted should be available to teachers as well.</w:t>
      </w:r>
    </w:p>
    <w:p w14:paraId="21D41F4C" w14:textId="77777777" w:rsidR="00F42AE4" w:rsidRDefault="00F42AE4" w:rsidP="00E34972">
      <w:pPr>
        <w:spacing w:line="480" w:lineRule="auto"/>
        <w:rPr>
          <w:rFonts w:ascii="Times New Roman" w:eastAsia="Times New Roman" w:hAnsi="Times New Roman" w:cs="Times New Roman"/>
          <w:iCs/>
          <w:sz w:val="24"/>
          <w:szCs w:val="24"/>
        </w:rPr>
      </w:pPr>
      <w:r>
        <w:rPr>
          <w:rFonts w:ascii="Times New Roman" w:eastAsia="Times New Roman" w:hAnsi="Times New Roman" w:cs="Times New Roman"/>
          <w:iCs/>
          <w:sz w:val="24"/>
          <w:szCs w:val="24"/>
        </w:rPr>
        <w:lastRenderedPageBreak/>
        <w:br w:type="page"/>
      </w:r>
    </w:p>
    <w:p w14:paraId="61C17BF3" w14:textId="1FC88FE8" w:rsidR="00A41A46" w:rsidRDefault="00A41A46" w:rsidP="008749DD">
      <w:pPr>
        <w:pStyle w:val="Heading1"/>
        <w:rPr>
          <w:rFonts w:eastAsia="Times New Roman"/>
        </w:rPr>
      </w:pPr>
      <w:bookmarkStart w:id="5" w:name="_Toc89936379"/>
      <w:r w:rsidRPr="00A41A46">
        <w:rPr>
          <w:rFonts w:eastAsia="Times New Roman"/>
        </w:rPr>
        <w:lastRenderedPageBreak/>
        <w:t>References</w:t>
      </w:r>
      <w:bookmarkEnd w:id="5"/>
    </w:p>
    <w:p w14:paraId="6C4589ED" w14:textId="6D993413" w:rsidR="008749DD" w:rsidRDefault="008749DD" w:rsidP="008749DD"/>
    <w:p w14:paraId="296FA14F" w14:textId="543E6B26" w:rsidR="000D6CB4" w:rsidRPr="000D6CB4" w:rsidRDefault="000D6CB4" w:rsidP="008749DD">
      <w:pPr>
        <w:rPr>
          <w:rFonts w:cstheme="minorHAnsi"/>
          <w:sz w:val="24"/>
          <w:szCs w:val="24"/>
        </w:rPr>
      </w:pPr>
      <w:r w:rsidRPr="000D6CB4">
        <w:rPr>
          <w:rFonts w:cstheme="minorHAnsi"/>
          <w:color w:val="222222"/>
          <w:sz w:val="24"/>
          <w:szCs w:val="24"/>
          <w:shd w:val="clear" w:color="auto" w:fill="FFFFFF"/>
        </w:rPr>
        <w:t>Bates, A.T., 2005. </w:t>
      </w:r>
      <w:r w:rsidRPr="000D6CB4">
        <w:rPr>
          <w:rFonts w:cstheme="minorHAnsi"/>
          <w:i/>
          <w:iCs/>
          <w:color w:val="222222"/>
          <w:sz w:val="24"/>
          <w:szCs w:val="24"/>
          <w:shd w:val="clear" w:color="auto" w:fill="FFFFFF"/>
        </w:rPr>
        <w:t>Technology, e-learning and distance education</w:t>
      </w:r>
      <w:r w:rsidRPr="000D6CB4">
        <w:rPr>
          <w:rFonts w:cstheme="minorHAnsi"/>
          <w:color w:val="222222"/>
          <w:sz w:val="24"/>
          <w:szCs w:val="24"/>
          <w:shd w:val="clear" w:color="auto" w:fill="FFFFFF"/>
        </w:rPr>
        <w:t>. Routledge.</w:t>
      </w:r>
    </w:p>
    <w:p w14:paraId="3B50ABDC" w14:textId="69CF04C1" w:rsidR="008749DD" w:rsidRPr="000D6CB4" w:rsidRDefault="008749DD" w:rsidP="008749DD">
      <w:pPr>
        <w:rPr>
          <w:rFonts w:cstheme="minorHAnsi"/>
          <w:sz w:val="24"/>
          <w:szCs w:val="24"/>
          <w:shd w:val="clear" w:color="auto" w:fill="FFFFFF"/>
        </w:rPr>
      </w:pPr>
      <w:r w:rsidRPr="000D6CB4">
        <w:rPr>
          <w:rFonts w:cstheme="minorHAnsi"/>
          <w:sz w:val="24"/>
          <w:szCs w:val="24"/>
          <w:shd w:val="clear" w:color="auto" w:fill="FFFFFF"/>
        </w:rPr>
        <w:t>Bawarith, R., Basuhail, A., Fattouh, A. and Gamalel-Din, S., 2017. E-exam cheating detection system. </w:t>
      </w:r>
      <w:r w:rsidRPr="000D6CB4">
        <w:rPr>
          <w:rFonts w:cstheme="minorHAnsi"/>
          <w:i/>
          <w:iCs/>
          <w:sz w:val="24"/>
          <w:szCs w:val="24"/>
          <w:shd w:val="clear" w:color="auto" w:fill="FFFFFF"/>
        </w:rPr>
        <w:t>International Journal of Advanced Computer Science and Applications</w:t>
      </w:r>
      <w:r w:rsidRPr="000D6CB4">
        <w:rPr>
          <w:rFonts w:cstheme="minorHAnsi"/>
          <w:sz w:val="24"/>
          <w:szCs w:val="24"/>
          <w:shd w:val="clear" w:color="auto" w:fill="FFFFFF"/>
        </w:rPr>
        <w:t>, </w:t>
      </w:r>
      <w:r w:rsidRPr="000D6CB4">
        <w:rPr>
          <w:rFonts w:cstheme="minorHAnsi"/>
          <w:i/>
          <w:iCs/>
          <w:sz w:val="24"/>
          <w:szCs w:val="24"/>
          <w:shd w:val="clear" w:color="auto" w:fill="FFFFFF"/>
        </w:rPr>
        <w:t>8</w:t>
      </w:r>
      <w:r w:rsidRPr="000D6CB4">
        <w:rPr>
          <w:rFonts w:cstheme="minorHAnsi"/>
          <w:sz w:val="24"/>
          <w:szCs w:val="24"/>
          <w:shd w:val="clear" w:color="auto" w:fill="FFFFFF"/>
        </w:rPr>
        <w:t>(4), pp.176-181.</w:t>
      </w:r>
    </w:p>
    <w:p w14:paraId="45F64890" w14:textId="4DF8D25F" w:rsidR="008749DD" w:rsidRPr="000D6CB4" w:rsidRDefault="008749DD" w:rsidP="008749DD">
      <w:pPr>
        <w:rPr>
          <w:rFonts w:cstheme="minorHAnsi"/>
          <w:sz w:val="24"/>
          <w:szCs w:val="24"/>
        </w:rPr>
      </w:pPr>
      <w:r w:rsidRPr="000D6CB4">
        <w:rPr>
          <w:rFonts w:cstheme="minorHAnsi"/>
          <w:sz w:val="24"/>
          <w:szCs w:val="24"/>
          <w:shd w:val="clear" w:color="auto" w:fill="FFFFFF"/>
        </w:rPr>
        <w:t>Cantoni, V., Cellario, M. and Porta, M., 2004. Perspectives and challenges in e-learning: towards natural interaction paradigms. </w:t>
      </w:r>
      <w:r w:rsidRPr="000D6CB4">
        <w:rPr>
          <w:rFonts w:cstheme="minorHAnsi"/>
          <w:i/>
          <w:iCs/>
          <w:sz w:val="24"/>
          <w:szCs w:val="24"/>
          <w:shd w:val="clear" w:color="auto" w:fill="FFFFFF"/>
        </w:rPr>
        <w:t>Journal of Visual Languages &amp; Computing</w:t>
      </w:r>
      <w:r w:rsidRPr="000D6CB4">
        <w:rPr>
          <w:rFonts w:cstheme="minorHAnsi"/>
          <w:sz w:val="24"/>
          <w:szCs w:val="24"/>
          <w:shd w:val="clear" w:color="auto" w:fill="FFFFFF"/>
        </w:rPr>
        <w:t>, </w:t>
      </w:r>
      <w:r w:rsidRPr="000D6CB4">
        <w:rPr>
          <w:rFonts w:cstheme="minorHAnsi"/>
          <w:i/>
          <w:iCs/>
          <w:sz w:val="24"/>
          <w:szCs w:val="24"/>
          <w:shd w:val="clear" w:color="auto" w:fill="FFFFFF"/>
        </w:rPr>
        <w:t>15</w:t>
      </w:r>
      <w:r w:rsidRPr="000D6CB4">
        <w:rPr>
          <w:rFonts w:cstheme="minorHAnsi"/>
          <w:sz w:val="24"/>
          <w:szCs w:val="24"/>
          <w:shd w:val="clear" w:color="auto" w:fill="FFFFFF"/>
        </w:rPr>
        <w:t>(5), pp.333-345.</w:t>
      </w:r>
    </w:p>
    <w:p w14:paraId="56BD1535" w14:textId="77777777" w:rsidR="00A41A46" w:rsidRPr="000D6CB4" w:rsidRDefault="00A41A46" w:rsidP="008749DD">
      <w:pPr>
        <w:rPr>
          <w:rFonts w:eastAsia="Times New Roman" w:cstheme="minorHAnsi"/>
          <w:iCs/>
          <w:sz w:val="24"/>
          <w:szCs w:val="24"/>
        </w:rPr>
      </w:pPr>
      <w:r w:rsidRPr="000D6CB4">
        <w:rPr>
          <w:rFonts w:eastAsia="Times New Roman" w:cstheme="minorHAnsi"/>
          <w:iCs/>
          <w:sz w:val="24"/>
          <w:szCs w:val="24"/>
        </w:rPr>
        <w:t>Dumford, A. D., &amp; Miller, A. L. (2018). Online learning in higher education: exploring advantages and disadvantages for engagement. Journal of Computing in Higher Education, 30(3), 452-465.</w:t>
      </w:r>
    </w:p>
    <w:p w14:paraId="2EE37CBA" w14:textId="77777777" w:rsidR="00A41A46" w:rsidRPr="000D6CB4" w:rsidRDefault="00A41A46" w:rsidP="008749DD">
      <w:pPr>
        <w:rPr>
          <w:rFonts w:eastAsia="Times New Roman" w:cstheme="minorHAnsi"/>
          <w:iCs/>
          <w:sz w:val="24"/>
          <w:szCs w:val="24"/>
        </w:rPr>
      </w:pPr>
      <w:r w:rsidRPr="000D6CB4">
        <w:rPr>
          <w:rFonts w:eastAsia="Times New Roman" w:cstheme="minorHAnsi"/>
          <w:iCs/>
          <w:sz w:val="24"/>
          <w:szCs w:val="24"/>
        </w:rPr>
        <w:t>Adnan, M., &amp; Anwar, K. (2020). Online Learning amid the COVID-19 Pandemic: Students' Perspectives. Online Submission, 2(1), 45-51.</w:t>
      </w:r>
    </w:p>
    <w:p w14:paraId="6834C9AE" w14:textId="77777777" w:rsidR="00A41A46" w:rsidRPr="000D6CB4" w:rsidRDefault="00A41A46" w:rsidP="008749DD">
      <w:pPr>
        <w:rPr>
          <w:rFonts w:eastAsia="Times New Roman" w:cstheme="minorHAnsi"/>
          <w:iCs/>
          <w:sz w:val="24"/>
          <w:szCs w:val="24"/>
        </w:rPr>
      </w:pPr>
      <w:r w:rsidRPr="000D6CB4">
        <w:rPr>
          <w:rFonts w:eastAsia="Times New Roman" w:cstheme="minorHAnsi"/>
          <w:iCs/>
          <w:sz w:val="24"/>
          <w:szCs w:val="24"/>
        </w:rPr>
        <w:t>Yusnilita, N. (2020). The impact of online learning: Student’s views. ETERNAL (English Teaching Journal), 11(1).</w:t>
      </w:r>
    </w:p>
    <w:p w14:paraId="4C29F772" w14:textId="77777777" w:rsidR="00A41A46" w:rsidRPr="000D6CB4" w:rsidRDefault="00A41A46" w:rsidP="008749DD">
      <w:pPr>
        <w:rPr>
          <w:rFonts w:eastAsia="Times New Roman" w:cstheme="minorHAnsi"/>
          <w:iCs/>
          <w:sz w:val="24"/>
          <w:szCs w:val="24"/>
        </w:rPr>
      </w:pPr>
      <w:r w:rsidRPr="000D6CB4">
        <w:rPr>
          <w:rFonts w:eastAsia="Times New Roman" w:cstheme="minorHAnsi"/>
          <w:iCs/>
          <w:sz w:val="24"/>
          <w:szCs w:val="24"/>
        </w:rPr>
        <w:t>Chen, J. C., Dobinson, T., &amp; Kent, S. (2020). Students' Perspectives on the Impact of Blackboard Collaborate on Open University Australia (OUA) Online Learning. Journal of Educators Online, 17(1), n1.</w:t>
      </w:r>
    </w:p>
    <w:p w14:paraId="0106A516" w14:textId="77777777" w:rsidR="001566E3" w:rsidRPr="000D6CB4" w:rsidRDefault="00A41A46" w:rsidP="008749DD">
      <w:pPr>
        <w:rPr>
          <w:rFonts w:eastAsia="Times New Roman" w:cstheme="minorHAnsi"/>
          <w:iCs/>
          <w:sz w:val="24"/>
          <w:szCs w:val="24"/>
        </w:rPr>
      </w:pPr>
      <w:r w:rsidRPr="000D6CB4">
        <w:rPr>
          <w:rFonts w:eastAsia="Times New Roman" w:cstheme="minorHAnsi"/>
          <w:iCs/>
          <w:sz w:val="24"/>
          <w:szCs w:val="24"/>
        </w:rPr>
        <w:t>Abuhassna, H., Al-Rahmi, W. M., Yahya, N., Zakaria, M. A. Z. M., Kosnin, A. B., &amp; Darwish, M. (2020). Development of a new model on utilizing online learning platforms to improve students’ academic achievements and satisfaction. International Journal of Educational Technology in</w:t>
      </w:r>
      <w:r w:rsidR="004F17B0" w:rsidRPr="000D6CB4">
        <w:rPr>
          <w:rFonts w:eastAsia="Times New Roman" w:cstheme="minorHAnsi"/>
          <w:iCs/>
          <w:sz w:val="24"/>
          <w:szCs w:val="24"/>
        </w:rPr>
        <w:t xml:space="preserve"> Higher Education, 17(1), 1-23.</w:t>
      </w:r>
    </w:p>
    <w:sectPr w:rsidR="001566E3" w:rsidRPr="000D6CB4" w:rsidSect="00DE008D">
      <w:headerReference w:type="default" r:id="rId12"/>
      <w:headerReference w:type="first" r:id="rId13"/>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C15EB" w14:textId="77777777" w:rsidR="00A31F9F" w:rsidRDefault="00A31F9F" w:rsidP="00DE008D">
      <w:pPr>
        <w:spacing w:after="0" w:line="240" w:lineRule="auto"/>
      </w:pPr>
      <w:r>
        <w:separator/>
      </w:r>
    </w:p>
  </w:endnote>
  <w:endnote w:type="continuationSeparator" w:id="0">
    <w:p w14:paraId="2408A1F7" w14:textId="77777777" w:rsidR="00A31F9F" w:rsidRDefault="00A31F9F" w:rsidP="00DE0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D0622" w14:textId="77777777" w:rsidR="00A31F9F" w:rsidRDefault="00A31F9F" w:rsidP="00DE008D">
      <w:pPr>
        <w:spacing w:after="0" w:line="240" w:lineRule="auto"/>
      </w:pPr>
      <w:r>
        <w:separator/>
      </w:r>
    </w:p>
  </w:footnote>
  <w:footnote w:type="continuationSeparator" w:id="0">
    <w:p w14:paraId="2A37A738" w14:textId="77777777" w:rsidR="00A31F9F" w:rsidRDefault="00A31F9F" w:rsidP="00DE00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58627117"/>
      <w:docPartObj>
        <w:docPartGallery w:val="Page Numbers (Top of Page)"/>
        <w:docPartUnique/>
      </w:docPartObj>
    </w:sdtPr>
    <w:sdtEndPr>
      <w:rPr>
        <w:noProof/>
      </w:rPr>
    </w:sdtEndPr>
    <w:sdtContent>
      <w:p w14:paraId="7E3E8965" w14:textId="77777777" w:rsidR="003747F4" w:rsidRPr="003747F4" w:rsidRDefault="003747F4">
        <w:pPr>
          <w:pStyle w:val="Header"/>
          <w:jc w:val="right"/>
          <w:rPr>
            <w:rFonts w:ascii="Times New Roman" w:hAnsi="Times New Roman" w:cs="Times New Roman"/>
            <w:sz w:val="24"/>
            <w:szCs w:val="24"/>
          </w:rPr>
        </w:pPr>
        <w:r w:rsidRPr="003747F4">
          <w:rPr>
            <w:rFonts w:ascii="Times New Roman" w:hAnsi="Times New Roman" w:cs="Times New Roman"/>
            <w:sz w:val="24"/>
            <w:szCs w:val="24"/>
          </w:rPr>
          <w:fldChar w:fldCharType="begin"/>
        </w:r>
        <w:r w:rsidRPr="003747F4">
          <w:rPr>
            <w:rFonts w:ascii="Times New Roman" w:hAnsi="Times New Roman" w:cs="Times New Roman"/>
            <w:sz w:val="24"/>
            <w:szCs w:val="24"/>
          </w:rPr>
          <w:instrText xml:space="preserve"> PAGE   \* MERGEFORMAT </w:instrText>
        </w:r>
        <w:r w:rsidRPr="003747F4">
          <w:rPr>
            <w:rFonts w:ascii="Times New Roman" w:hAnsi="Times New Roman" w:cs="Times New Roman"/>
            <w:sz w:val="24"/>
            <w:szCs w:val="24"/>
          </w:rPr>
          <w:fldChar w:fldCharType="separate"/>
        </w:r>
        <w:r w:rsidR="00CD2B8C">
          <w:rPr>
            <w:rFonts w:ascii="Times New Roman" w:hAnsi="Times New Roman" w:cs="Times New Roman"/>
            <w:noProof/>
            <w:sz w:val="24"/>
            <w:szCs w:val="24"/>
          </w:rPr>
          <w:t>2</w:t>
        </w:r>
        <w:r w:rsidRPr="003747F4">
          <w:rPr>
            <w:rFonts w:ascii="Times New Roman" w:hAnsi="Times New Roman" w:cs="Times New Roman"/>
            <w:noProof/>
            <w:sz w:val="24"/>
            <w:szCs w:val="24"/>
          </w:rPr>
          <w:fldChar w:fldCharType="end"/>
        </w:r>
      </w:p>
    </w:sdtContent>
  </w:sdt>
  <w:p w14:paraId="4029DB3B" w14:textId="77777777" w:rsidR="003747F4" w:rsidRPr="003747F4" w:rsidRDefault="003747F4">
    <w:pPr>
      <w:pStyle w:val="Header"/>
      <w:rPr>
        <w:rFonts w:ascii="Times New Roman" w:hAnsi="Times New Roman" w:cs="Times New Roman"/>
        <w:sz w:val="24"/>
        <w:szCs w:val="24"/>
      </w:rPr>
    </w:pPr>
    <w:r w:rsidRPr="003747F4">
      <w:rPr>
        <w:rFonts w:ascii="Times New Roman" w:hAnsi="Times New Roman" w:cs="Times New Roman"/>
        <w:sz w:val="24"/>
        <w:szCs w:val="24"/>
      </w:rPr>
      <w:t>E-Learning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970949"/>
      <w:docPartObj>
        <w:docPartGallery w:val="Page Numbers (Top of Page)"/>
        <w:docPartUnique/>
      </w:docPartObj>
    </w:sdtPr>
    <w:sdtEndPr>
      <w:rPr>
        <w:noProof/>
      </w:rPr>
    </w:sdtEndPr>
    <w:sdtContent>
      <w:p w14:paraId="575488E5" w14:textId="77777777" w:rsidR="00DE008D" w:rsidRDefault="00DE008D">
        <w:pPr>
          <w:pStyle w:val="Header"/>
          <w:jc w:val="right"/>
        </w:pPr>
        <w:r w:rsidRPr="00DE008D">
          <w:rPr>
            <w:rFonts w:ascii="Times New Roman" w:hAnsi="Times New Roman" w:cs="Times New Roman"/>
            <w:sz w:val="24"/>
            <w:szCs w:val="24"/>
          </w:rPr>
          <w:fldChar w:fldCharType="begin"/>
        </w:r>
        <w:r w:rsidRPr="00DE008D">
          <w:rPr>
            <w:rFonts w:ascii="Times New Roman" w:hAnsi="Times New Roman" w:cs="Times New Roman"/>
            <w:sz w:val="24"/>
            <w:szCs w:val="24"/>
          </w:rPr>
          <w:instrText xml:space="preserve"> PAGE   \* MERGEFORMAT </w:instrText>
        </w:r>
        <w:r w:rsidRPr="00DE008D">
          <w:rPr>
            <w:rFonts w:ascii="Times New Roman" w:hAnsi="Times New Roman" w:cs="Times New Roman"/>
            <w:sz w:val="24"/>
            <w:szCs w:val="24"/>
          </w:rPr>
          <w:fldChar w:fldCharType="separate"/>
        </w:r>
        <w:r w:rsidR="00CD2B8C">
          <w:rPr>
            <w:rFonts w:ascii="Times New Roman" w:hAnsi="Times New Roman" w:cs="Times New Roman"/>
            <w:noProof/>
            <w:sz w:val="24"/>
            <w:szCs w:val="24"/>
          </w:rPr>
          <w:t>1</w:t>
        </w:r>
        <w:r w:rsidRPr="00DE008D">
          <w:rPr>
            <w:rFonts w:ascii="Times New Roman" w:hAnsi="Times New Roman" w:cs="Times New Roman"/>
            <w:noProof/>
            <w:sz w:val="24"/>
            <w:szCs w:val="24"/>
          </w:rPr>
          <w:fldChar w:fldCharType="end"/>
        </w:r>
      </w:p>
    </w:sdtContent>
  </w:sdt>
  <w:p w14:paraId="61148C96" w14:textId="77777777" w:rsidR="00DE008D" w:rsidRDefault="00DE00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B276E"/>
    <w:multiLevelType w:val="multilevel"/>
    <w:tmpl w:val="D3C83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83828E6"/>
    <w:multiLevelType w:val="multilevel"/>
    <w:tmpl w:val="96A81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B31C4D"/>
    <w:multiLevelType w:val="multilevel"/>
    <w:tmpl w:val="C626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xMjc0MzM3tjAzMrRU0lEKTi0uzszPAykwrAUAYom2ViwAAAA="/>
  </w:docVars>
  <w:rsids>
    <w:rsidRoot w:val="00DE008D"/>
    <w:rsid w:val="00015474"/>
    <w:rsid w:val="000D58AD"/>
    <w:rsid w:val="000D6CB4"/>
    <w:rsid w:val="000E60B0"/>
    <w:rsid w:val="001B5248"/>
    <w:rsid w:val="001B5DDF"/>
    <w:rsid w:val="0020514A"/>
    <w:rsid w:val="00206578"/>
    <w:rsid w:val="00224DC7"/>
    <w:rsid w:val="00285B63"/>
    <w:rsid w:val="00331E32"/>
    <w:rsid w:val="003747F4"/>
    <w:rsid w:val="0037515E"/>
    <w:rsid w:val="003957BE"/>
    <w:rsid w:val="003E082B"/>
    <w:rsid w:val="003F0CCE"/>
    <w:rsid w:val="003F79C2"/>
    <w:rsid w:val="00436B75"/>
    <w:rsid w:val="004A7ED1"/>
    <w:rsid w:val="004E3722"/>
    <w:rsid w:val="004F17B0"/>
    <w:rsid w:val="005A2555"/>
    <w:rsid w:val="006B0ED6"/>
    <w:rsid w:val="006E69ED"/>
    <w:rsid w:val="007101F0"/>
    <w:rsid w:val="00716689"/>
    <w:rsid w:val="0072115A"/>
    <w:rsid w:val="00747363"/>
    <w:rsid w:val="007A5CF4"/>
    <w:rsid w:val="008124DD"/>
    <w:rsid w:val="00837B76"/>
    <w:rsid w:val="00845F6C"/>
    <w:rsid w:val="00855E69"/>
    <w:rsid w:val="00866FA8"/>
    <w:rsid w:val="00870F70"/>
    <w:rsid w:val="008749DD"/>
    <w:rsid w:val="008B7E2F"/>
    <w:rsid w:val="0090678F"/>
    <w:rsid w:val="009B75B7"/>
    <w:rsid w:val="009D4AC8"/>
    <w:rsid w:val="009E7BFB"/>
    <w:rsid w:val="00A24D38"/>
    <w:rsid w:val="00A31F9F"/>
    <w:rsid w:val="00A4086A"/>
    <w:rsid w:val="00A41A46"/>
    <w:rsid w:val="00A6495D"/>
    <w:rsid w:val="00AC171E"/>
    <w:rsid w:val="00AE0DB4"/>
    <w:rsid w:val="00AF2527"/>
    <w:rsid w:val="00B81F10"/>
    <w:rsid w:val="00BE0B3A"/>
    <w:rsid w:val="00C015D7"/>
    <w:rsid w:val="00C20571"/>
    <w:rsid w:val="00C83A0C"/>
    <w:rsid w:val="00CC1CB3"/>
    <w:rsid w:val="00CC7239"/>
    <w:rsid w:val="00CD2B8C"/>
    <w:rsid w:val="00D36286"/>
    <w:rsid w:val="00DE008D"/>
    <w:rsid w:val="00E34972"/>
    <w:rsid w:val="00E66D1D"/>
    <w:rsid w:val="00EA73A9"/>
    <w:rsid w:val="00F42AE4"/>
    <w:rsid w:val="00F64402"/>
    <w:rsid w:val="00FB1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3165E"/>
  <w15:chartTrackingRefBased/>
  <w15:docId w15:val="{79C17086-1A71-4A75-825F-5847AD9C2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08D"/>
  </w:style>
  <w:style w:type="paragraph" w:styleId="Heading1">
    <w:name w:val="heading 1"/>
    <w:basedOn w:val="Normal"/>
    <w:next w:val="Normal"/>
    <w:link w:val="Heading1Char"/>
    <w:uiPriority w:val="9"/>
    <w:qFormat/>
    <w:rsid w:val="008749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E0D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E0D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00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08D"/>
  </w:style>
  <w:style w:type="paragraph" w:styleId="Footer">
    <w:name w:val="footer"/>
    <w:basedOn w:val="Normal"/>
    <w:link w:val="FooterChar"/>
    <w:uiPriority w:val="99"/>
    <w:unhideWhenUsed/>
    <w:rsid w:val="00DE00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08D"/>
  </w:style>
  <w:style w:type="paragraph" w:customStyle="1" w:styleId="styles-module--contentsection--qwyk">
    <w:name w:val="styles-module--contentsection--_qwyk"/>
    <w:basedOn w:val="Normal"/>
    <w:rsid w:val="00870F70"/>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5A255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AE0DB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AE0DB4"/>
    <w:rPr>
      <w:color w:val="0000FF"/>
      <w:u w:val="single"/>
    </w:rPr>
  </w:style>
  <w:style w:type="paragraph" w:customStyle="1" w:styleId="elementor-heading-title">
    <w:name w:val="elementor-heading-title"/>
    <w:basedOn w:val="Normal"/>
    <w:rsid w:val="00AE0DB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E0DB4"/>
    <w:rPr>
      <w:b/>
      <w:bCs/>
    </w:rPr>
  </w:style>
  <w:style w:type="character" w:customStyle="1" w:styleId="Heading3Char">
    <w:name w:val="Heading 3 Char"/>
    <w:basedOn w:val="DefaultParagraphFont"/>
    <w:link w:val="Heading3"/>
    <w:uiPriority w:val="9"/>
    <w:rsid w:val="00AE0DB4"/>
    <w:rPr>
      <w:rFonts w:asciiTheme="majorHAnsi" w:eastAsiaTheme="majorEastAsia" w:hAnsiTheme="majorHAnsi" w:cstheme="majorBidi"/>
      <w:color w:val="1F4D78" w:themeColor="accent1" w:themeShade="7F"/>
      <w:sz w:val="24"/>
      <w:szCs w:val="24"/>
    </w:rPr>
  </w:style>
  <w:style w:type="paragraph" w:customStyle="1" w:styleId="Default">
    <w:name w:val="Default"/>
    <w:rsid w:val="00AE0DB4"/>
    <w:pPr>
      <w:autoSpaceDE w:val="0"/>
      <w:autoSpaceDN w:val="0"/>
      <w:adjustRightInd w:val="0"/>
      <w:spacing w:after="0" w:line="240" w:lineRule="auto"/>
    </w:pPr>
    <w:rPr>
      <w:rFonts w:ascii="Arial" w:hAnsi="Arial" w:cs="Arial"/>
      <w:color w:val="000000"/>
      <w:sz w:val="24"/>
      <w:szCs w:val="24"/>
    </w:rPr>
  </w:style>
  <w:style w:type="paragraph" w:customStyle="1" w:styleId="selectionshareable">
    <w:name w:val="selectionshareable"/>
    <w:basedOn w:val="Normal"/>
    <w:rsid w:val="00AE0DB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749D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749DD"/>
    <w:pPr>
      <w:outlineLvl w:val="9"/>
    </w:pPr>
  </w:style>
  <w:style w:type="paragraph" w:styleId="TOC1">
    <w:name w:val="toc 1"/>
    <w:basedOn w:val="Normal"/>
    <w:next w:val="Normal"/>
    <w:autoRedefine/>
    <w:uiPriority w:val="39"/>
    <w:unhideWhenUsed/>
    <w:rsid w:val="008749D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514144">
      <w:bodyDiv w:val="1"/>
      <w:marLeft w:val="0"/>
      <w:marRight w:val="0"/>
      <w:marTop w:val="0"/>
      <w:marBottom w:val="0"/>
      <w:divBdr>
        <w:top w:val="none" w:sz="0" w:space="0" w:color="auto"/>
        <w:left w:val="none" w:sz="0" w:space="0" w:color="auto"/>
        <w:bottom w:val="none" w:sz="0" w:space="0" w:color="auto"/>
        <w:right w:val="none" w:sz="0" w:space="0" w:color="auto"/>
      </w:divBdr>
    </w:div>
    <w:div w:id="592588572">
      <w:bodyDiv w:val="1"/>
      <w:marLeft w:val="0"/>
      <w:marRight w:val="0"/>
      <w:marTop w:val="0"/>
      <w:marBottom w:val="0"/>
      <w:divBdr>
        <w:top w:val="none" w:sz="0" w:space="0" w:color="auto"/>
        <w:left w:val="none" w:sz="0" w:space="0" w:color="auto"/>
        <w:bottom w:val="none" w:sz="0" w:space="0" w:color="auto"/>
        <w:right w:val="none" w:sz="0" w:space="0" w:color="auto"/>
      </w:divBdr>
    </w:div>
    <w:div w:id="677467265">
      <w:bodyDiv w:val="1"/>
      <w:marLeft w:val="0"/>
      <w:marRight w:val="0"/>
      <w:marTop w:val="0"/>
      <w:marBottom w:val="0"/>
      <w:divBdr>
        <w:top w:val="none" w:sz="0" w:space="0" w:color="auto"/>
        <w:left w:val="none" w:sz="0" w:space="0" w:color="auto"/>
        <w:bottom w:val="none" w:sz="0" w:space="0" w:color="auto"/>
        <w:right w:val="none" w:sz="0" w:space="0" w:color="auto"/>
      </w:divBdr>
    </w:div>
    <w:div w:id="756943688">
      <w:bodyDiv w:val="1"/>
      <w:marLeft w:val="0"/>
      <w:marRight w:val="0"/>
      <w:marTop w:val="0"/>
      <w:marBottom w:val="0"/>
      <w:divBdr>
        <w:top w:val="none" w:sz="0" w:space="0" w:color="auto"/>
        <w:left w:val="none" w:sz="0" w:space="0" w:color="auto"/>
        <w:bottom w:val="none" w:sz="0" w:space="0" w:color="auto"/>
        <w:right w:val="none" w:sz="0" w:space="0" w:color="auto"/>
      </w:divBdr>
    </w:div>
    <w:div w:id="995035164">
      <w:bodyDiv w:val="1"/>
      <w:marLeft w:val="0"/>
      <w:marRight w:val="0"/>
      <w:marTop w:val="0"/>
      <w:marBottom w:val="0"/>
      <w:divBdr>
        <w:top w:val="none" w:sz="0" w:space="0" w:color="auto"/>
        <w:left w:val="none" w:sz="0" w:space="0" w:color="auto"/>
        <w:bottom w:val="none" w:sz="0" w:space="0" w:color="auto"/>
        <w:right w:val="none" w:sz="0" w:space="0" w:color="auto"/>
      </w:divBdr>
    </w:div>
    <w:div w:id="1039864286">
      <w:bodyDiv w:val="1"/>
      <w:marLeft w:val="0"/>
      <w:marRight w:val="0"/>
      <w:marTop w:val="0"/>
      <w:marBottom w:val="0"/>
      <w:divBdr>
        <w:top w:val="none" w:sz="0" w:space="0" w:color="auto"/>
        <w:left w:val="none" w:sz="0" w:space="0" w:color="auto"/>
        <w:bottom w:val="none" w:sz="0" w:space="0" w:color="auto"/>
        <w:right w:val="none" w:sz="0" w:space="0" w:color="auto"/>
      </w:divBdr>
    </w:div>
    <w:div w:id="1042175496">
      <w:bodyDiv w:val="1"/>
      <w:marLeft w:val="0"/>
      <w:marRight w:val="0"/>
      <w:marTop w:val="0"/>
      <w:marBottom w:val="0"/>
      <w:divBdr>
        <w:top w:val="none" w:sz="0" w:space="0" w:color="auto"/>
        <w:left w:val="none" w:sz="0" w:space="0" w:color="auto"/>
        <w:bottom w:val="none" w:sz="0" w:space="0" w:color="auto"/>
        <w:right w:val="none" w:sz="0" w:space="0" w:color="auto"/>
      </w:divBdr>
    </w:div>
    <w:div w:id="1504904204">
      <w:bodyDiv w:val="1"/>
      <w:marLeft w:val="0"/>
      <w:marRight w:val="0"/>
      <w:marTop w:val="0"/>
      <w:marBottom w:val="0"/>
      <w:divBdr>
        <w:top w:val="none" w:sz="0" w:space="0" w:color="auto"/>
        <w:left w:val="none" w:sz="0" w:space="0" w:color="auto"/>
        <w:bottom w:val="none" w:sz="0" w:space="0" w:color="auto"/>
        <w:right w:val="none" w:sz="0" w:space="0" w:color="auto"/>
      </w:divBdr>
    </w:div>
    <w:div w:id="1678388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066965bc3e156a3675dff3c43fd843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33da15ffff9ef6e083f8ab8ef407417"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5E0E2E-5248-4531-8D5C-8DDDCE60A44C}">
  <ds:schemaRefs>
    <ds:schemaRef ds:uri="http://schemas.openxmlformats.org/officeDocument/2006/bibliography"/>
  </ds:schemaRefs>
</ds:datastoreItem>
</file>

<file path=customXml/itemProps2.xml><?xml version="1.0" encoding="utf-8"?>
<ds:datastoreItem xmlns:ds="http://schemas.openxmlformats.org/officeDocument/2006/customXml" ds:itemID="{F033526A-FAC3-4673-9C6C-6CF99995A0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E55861-8AB2-4267-8728-87237E1D60C4}">
  <ds:schemaRefs>
    <ds:schemaRef ds:uri="http://schemas.microsoft.com/sharepoint/v3/contenttype/forms"/>
  </ds:schemaRefs>
</ds:datastoreItem>
</file>

<file path=customXml/itemProps4.xml><?xml version="1.0" encoding="utf-8"?>
<ds:datastoreItem xmlns:ds="http://schemas.openxmlformats.org/officeDocument/2006/customXml" ds:itemID="{46BE6256-C290-4155-9B13-9E0A7F9225C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GeoVincey</dc:creator>
  <cp:keywords/>
  <dc:description/>
  <cp:lastModifiedBy>Addis Nikeya Richardson (2028001)</cp:lastModifiedBy>
  <cp:revision>11</cp:revision>
  <dcterms:created xsi:type="dcterms:W3CDTF">2021-12-10T09:56:00Z</dcterms:created>
  <dcterms:modified xsi:type="dcterms:W3CDTF">2021-12-10T10:04:00Z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