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79885" w14:textId="77777777" w:rsidR="00E42EBD" w:rsidRDefault="00000000">
      <w:pPr>
        <w:pBdr>
          <w:top w:val="nil"/>
          <w:left w:val="nil"/>
          <w:bottom w:val="nil"/>
          <w:right w:val="nil"/>
          <w:between w:val="nil"/>
        </w:pBdr>
        <w:spacing w:after="0" w:line="240" w:lineRule="auto"/>
        <w:rPr>
          <w:rFonts w:ascii="Arial" w:eastAsia="Arial" w:hAnsi="Arial" w:cs="Arial"/>
          <w:color w:val="000000"/>
          <w:sz w:val="22"/>
          <w:szCs w:val="22"/>
        </w:rPr>
      </w:pPr>
      <w:r>
        <w:rPr>
          <w:noProof/>
        </w:rPr>
        <mc:AlternateContent>
          <mc:Choice Requires="wps">
            <w:drawing>
              <wp:anchor distT="0" distB="0" distL="114300" distR="114300" simplePos="0" relativeHeight="251658240" behindDoc="0" locked="0" layoutInCell="1" hidden="0" allowOverlap="1" wp14:anchorId="170198B4" wp14:editId="334BEEC2">
                <wp:simplePos x="0" y="0"/>
                <wp:positionH relativeFrom="page">
                  <wp:posOffset>3165476</wp:posOffset>
                </wp:positionH>
                <wp:positionV relativeFrom="page">
                  <wp:posOffset>9399271</wp:posOffset>
                </wp:positionV>
                <wp:extent cx="3676650" cy="384810"/>
                <wp:effectExtent l="0" t="0" r="0" b="0"/>
                <wp:wrapNone/>
                <wp:docPr id="1" name="Rectangle 1"/>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863187D" w14:textId="77777777" w:rsidR="00E42EBD" w:rsidRDefault="00000000">
                            <w:pPr>
                              <w:spacing w:after="0" w:line="240" w:lineRule="auto"/>
                              <w:textDirection w:val="btLr"/>
                            </w:pPr>
                            <w:r>
                              <w:rPr>
                                <w:rFonts w:ascii="Arial" w:eastAsia="Arial" w:hAnsi="Arial" w:cs="Arial"/>
                                <w:color w:val="156082"/>
                                <w:sz w:val="26"/>
                              </w:rPr>
                              <w:t>University of Wales Trinity Saint David</w:t>
                            </w:r>
                          </w:p>
                          <w:p w14:paraId="7CAF3126" w14:textId="77777777" w:rsidR="00E42EBD" w:rsidRDefault="00000000">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70198B4" id="Rectangle 1" o:spid="_x0000_s1026" style="position:absolute;margin-left:249.25pt;margin-top:740.1pt;width:289.5pt;height:30.3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" filled="f" stroked="f">
                <v:textbox inset="0,0,0,0">
                  <w:txbxContent>
                    <w:p w14:paraId="2863187D" w14:textId="77777777" w:rsidR="00E42EBD" w:rsidRDefault="00000000">
                      <w:pPr>
                        <w:spacing w:after="0" w:line="240" w:lineRule="auto"/>
                        <w:textDirection w:val="btLr"/>
                      </w:pPr>
                      <w:r>
                        <w:rPr>
                          <w:rFonts w:ascii="Arial" w:eastAsia="Arial" w:hAnsi="Arial" w:cs="Arial"/>
                          <w:color w:val="156082"/>
                          <w:sz w:val="26"/>
                        </w:rPr>
                        <w:t>University of Wales Trinity Saint David</w:t>
                      </w:r>
                    </w:p>
                    <w:p w14:paraId="7CAF3126" w14:textId="77777777" w:rsidR="00E42EBD" w:rsidRDefault="00000000">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Pr>
          <w:noProof/>
        </w:rPr>
        <mc:AlternateContent>
          <mc:Choice Requires="wpg">
            <w:drawing>
              <wp:anchor distT="0" distB="0" distL="0" distR="0" simplePos="0" relativeHeight="251659264" behindDoc="1" locked="0" layoutInCell="1" hidden="0" allowOverlap="1" wp14:anchorId="03135941" wp14:editId="1853BEC0">
                <wp:simplePos x="0" y="0"/>
                <wp:positionH relativeFrom="column">
                  <wp:posOffset>-609579</wp:posOffset>
                </wp:positionH>
                <wp:positionV relativeFrom="paragraph">
                  <wp:posOffset>-1571624</wp:posOffset>
                </wp:positionV>
                <wp:extent cx="2190700" cy="7497653"/>
                <wp:effectExtent l="0" t="0" r="0" b="0"/>
                <wp:wrapNone/>
                <wp:docPr id="3" name="Group 3"/>
                <wp:cNvGraphicFramePr/>
                <a:graphic xmlns:a="http://schemas.openxmlformats.org/drawingml/2006/main">
                  <a:graphicData uri="http://schemas.microsoft.com/office/word/2010/wordprocessingGroup">
                    <wpg:wgp>
                      <wpg:cNvGrpSpPr/>
                      <wpg:grpSpPr>
                        <a:xfrm>
                          <a:off x="0" y="0"/>
                          <a:ext cx="2190700" cy="7497653"/>
                          <a:chOff x="4250650" y="31150"/>
                          <a:chExt cx="2190700" cy="7498075"/>
                        </a:xfrm>
                      </wpg:grpSpPr>
                      <wpg:grpSp>
                        <wpg:cNvPr id="279049202" name="Group 279049202"/>
                        <wpg:cNvGrpSpPr/>
                        <wpg:grpSpPr>
                          <a:xfrm>
                            <a:off x="4250650" y="31174"/>
                            <a:ext cx="2190700" cy="7497653"/>
                            <a:chOff x="0" y="0"/>
                            <a:chExt cx="2194550" cy="9125712"/>
                          </a:xfrm>
                        </wpg:grpSpPr>
                        <wps:wsp>
                          <wps:cNvPr id="1054008702" name="Rectangle 1054008702"/>
                          <wps:cNvSpPr/>
                          <wps:spPr>
                            <a:xfrm>
                              <a:off x="0" y="0"/>
                              <a:ext cx="2194550" cy="9125700"/>
                            </a:xfrm>
                            <a:prstGeom prst="rect">
                              <a:avLst/>
                            </a:prstGeom>
                            <a:noFill/>
                            <a:ln>
                              <a:noFill/>
                            </a:ln>
                          </wps:spPr>
                          <wps:txbx>
                            <w:txbxContent>
                              <w:p w14:paraId="011B5734" w14:textId="77777777" w:rsidR="00E42EBD" w:rsidRDefault="00E42EBD">
                                <w:pPr>
                                  <w:spacing w:after="0" w:line="240" w:lineRule="auto"/>
                                  <w:textDirection w:val="btLr"/>
                                </w:pPr>
                              </w:p>
                            </w:txbxContent>
                          </wps:txbx>
                          <wps:bodyPr spcFirstLastPara="1" wrap="square" lIns="91425" tIns="91425" rIns="91425" bIns="91425" anchor="ctr" anchorCtr="0">
                            <a:noAutofit/>
                          </wps:bodyPr>
                        </wps:wsp>
                        <wps:wsp>
                          <wps:cNvPr id="1853024968" name="Rectangle 1853024968"/>
                          <wps:cNvSpPr/>
                          <wps:spPr>
                            <a:xfrm>
                              <a:off x="0" y="0"/>
                              <a:ext cx="2194550" cy="9125700"/>
                            </a:xfrm>
                            <a:prstGeom prst="rect">
                              <a:avLst/>
                            </a:prstGeom>
                            <a:noFill/>
                            <a:ln>
                              <a:noFill/>
                            </a:ln>
                          </wps:spPr>
                          <wps:txbx>
                            <w:txbxContent>
                              <w:p w14:paraId="74320E77" w14:textId="77777777" w:rsidR="00E42EBD" w:rsidRDefault="00E42EBD">
                                <w:pPr>
                                  <w:spacing w:after="0" w:line="240" w:lineRule="auto"/>
                                  <w:textDirection w:val="btLr"/>
                                </w:pPr>
                              </w:p>
                            </w:txbxContent>
                          </wps:txbx>
                          <wps:bodyPr spcFirstLastPara="1" wrap="square" lIns="91425" tIns="91425" rIns="91425" bIns="91425" anchor="ctr" anchorCtr="0">
                            <a:noAutofit/>
                          </wps:bodyPr>
                        </wps:wsp>
                        <wps:wsp>
                          <wps:cNvPr id="266213991" name="Rectangle 266213991"/>
                          <wps:cNvSpPr/>
                          <wps:spPr>
                            <a:xfrm>
                              <a:off x="0" y="0"/>
                              <a:ext cx="194535" cy="9125712"/>
                            </a:xfrm>
                            <a:prstGeom prst="rect">
                              <a:avLst/>
                            </a:prstGeom>
                            <a:solidFill>
                              <a:schemeClr val="dk2"/>
                            </a:solidFill>
                            <a:ln>
                              <a:noFill/>
                            </a:ln>
                          </wps:spPr>
                          <wps:txbx>
                            <w:txbxContent>
                              <w:p w14:paraId="26EA2D22" w14:textId="77777777" w:rsidR="00E42EBD" w:rsidRDefault="00E42EBD">
                                <w:pPr>
                                  <w:spacing w:after="0" w:line="240" w:lineRule="auto"/>
                                  <w:textDirection w:val="btLr"/>
                                </w:pPr>
                              </w:p>
                            </w:txbxContent>
                          </wps:txbx>
                          <wps:bodyPr spcFirstLastPara="1" wrap="square" lIns="91425" tIns="91425" rIns="91425" bIns="91425" anchor="ctr" anchorCtr="0">
                            <a:noAutofit/>
                          </wps:bodyPr>
                        </wps:wsp>
                        <wpg:grpSp>
                          <wpg:cNvPr id="217430905" name="Group 217430905"/>
                          <wpg:cNvGrpSpPr/>
                          <wpg:grpSpPr>
                            <a:xfrm>
                              <a:off x="76200" y="4210050"/>
                              <a:ext cx="2057400" cy="4910328"/>
                              <a:chOff x="80645" y="4211812"/>
                              <a:chExt cx="1306273" cy="3121026"/>
                            </a:xfrm>
                          </wpg:grpSpPr>
                          <wpg:grpSp>
                            <wpg:cNvPr id="1735957630" name="Group 1735957630"/>
                            <wpg:cNvGrpSpPr/>
                            <wpg:grpSpPr>
                              <a:xfrm>
                                <a:off x="141062" y="4211812"/>
                                <a:ext cx="1047750" cy="3121026"/>
                                <a:chOff x="141062" y="4211812"/>
                                <a:chExt cx="1047750" cy="3121026"/>
                              </a:xfrm>
                            </wpg:grpSpPr>
                            <wps:wsp>
                              <wps:cNvPr id="1159379477" name="Freeform 115937947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945895224" name="Freeform 1945895224"/>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40514012" name="Freeform 1240514012"/>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88365771" name="Freeform 888365771"/>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75677661" name="Freeform 187567766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424779395" name="Freeform 424779395"/>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85840159" name="Freeform 1085840159"/>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51930608" name="Freeform 2051930608"/>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55542805" name="Freeform 155554280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45448483" name="Freeform 845448483"/>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99547197" name="Freeform 139954719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2052688128" name="Freeform 205268812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82725619" name="Group 182725619"/>
                            <wpg:cNvGrpSpPr/>
                            <wpg:grpSpPr>
                              <a:xfrm>
                                <a:off x="80645" y="4826972"/>
                                <a:ext cx="1306273" cy="2505863"/>
                                <a:chOff x="80645" y="4649964"/>
                                <a:chExt cx="874712" cy="1677988"/>
                              </a:xfrm>
                            </wpg:grpSpPr>
                            <wps:wsp>
                              <wps:cNvPr id="770554390" name="Freeform 77055439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193638699" name="Freeform 1193638699"/>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39618969" name="Freeform 139618969"/>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888844283" name="Freeform 88884428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804524674" name="Freeform 180452467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05218304" name="Freeform 405218304"/>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48992246" name="Freeform 4899224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568691593" name="Freeform 568691593"/>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897532779" name="Freeform 897532779"/>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22545597" name="Freeform 122545597"/>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1089207924" name="Freeform 1089207924"/>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03135941" id="Group 3" o:spid="_x0000_s1027" style="position:absolute;margin-left:-48pt;margin-top:-123.75pt;width:172.5pt;height:590.35pt;z-index:-251657216;mso-wrap-distance-left:0;mso-wrap-distance-right:0" coordorigin="42506,311" coordsize="21907,74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">
                <v:group id="Group 279049202" o:spid="_x0000_s1028" style="position:absolute;left:42506;top:311;width:21907;height:74977" coordsize="21945,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">
                  <v:rect id="Rectangle 1054008702" o:spid="_x0000_s1029"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" filled="f" stroked="f">
                    <v:textbox inset="2.53958mm,2.53958mm,2.53958mm,2.53958mm">
                      <w:txbxContent>
                        <w:p w14:paraId="011B5734" w14:textId="77777777" w:rsidR="00E42EBD" w:rsidRDefault="00E42EBD">
                          <w:pPr>
                            <w:spacing w:after="0" w:line="240" w:lineRule="auto"/>
                            <w:textDirection w:val="btLr"/>
                          </w:pPr>
                        </w:p>
                      </w:txbxContent>
                    </v:textbox>
                  </v:rect>
                  <v:rect id="Rectangle 1853024968" o:spid="_x0000_s1030"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" filled="f" stroked="f">
                    <v:textbox inset="2.53958mm,2.53958mm,2.53958mm,2.53958mm">
                      <w:txbxContent>
                        <w:p w14:paraId="74320E77" w14:textId="77777777" w:rsidR="00E42EBD" w:rsidRDefault="00E42EBD">
                          <w:pPr>
                            <w:spacing w:after="0" w:line="240" w:lineRule="auto"/>
                            <w:textDirection w:val="btLr"/>
                          </w:pPr>
                        </w:p>
                      </w:txbxContent>
                    </v:textbox>
                  </v:rect>
                  <v:rect id="Rectangle 266213991" o:spid="_x0000_s103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" fillcolor="#1f497d [3202]" stroked="f">
                    <v:textbox inset="2.53958mm,2.53958mm,2.53958mm,2.53958mm">
                      <w:txbxContent>
                        <w:p w14:paraId="26EA2D22" w14:textId="77777777" w:rsidR="00E42EBD" w:rsidRDefault="00E42EBD">
                          <w:pPr>
                            <w:spacing w:after="0" w:line="240" w:lineRule="auto"/>
                            <w:textDirection w:val="btLr"/>
                          </w:pPr>
                        </w:p>
                      </w:txbxContent>
                    </v:textbox>
                  </v:rect>
                  <v:group id="Group 217430905" o:spid="_x0000_s103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">
                    <v:group id="Group 1735957630" o:spid="_x0000_s103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">
                      <v:shape id="Freeform 1159379477" o:spid="_x0000_s1034"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" path="m,l39,152,84,304r38,113l122,440,76,306,39,180,6,53,,xe" fillcolor="#1f497d [3202]" strokecolor="#1f497d [3202]">
                        <v:stroke startarrowwidth="narrow" startarrowlength="short" endarrowwidth="narrow" endarrowlength="short"/>
                        <v:path arrowok="t" o:extrusionok="f"/>
                      </v:shape>
                      <v:shape id="Freeform 1945895224" o:spid="_x0000_s1035"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" path="m,l8,19,37,93r30,74l116,269r-8,l60,169,30,98,1,25,,xe" fillcolor="#1f497d [3202]" strokecolor="#1f497d [3202]">
                        <v:stroke startarrowwidth="narrow" startarrowlength="short" endarrowwidth="narrow" endarrowlength="short"/>
                        <v:path arrowok="t" o:extrusionok="f"/>
                      </v:shape>
                      <v:shape id="Freeform 1240514012" o:spid="_x0000_s1036"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" path="m,l,,1,79r2,80l12,317,23,476,39,634,58,792,83,948r24,138l135,1223r5,49l138,1262,105,1106,77,949,53,792,35,634,20,476,9,317,2,159,,79,,xe" fillcolor="#1f497d [3202]" strokecolor="#1f497d [3202]">
                        <v:stroke startarrowwidth="narrow" startarrowlength="short" endarrowwidth="narrow" endarrowlength="short"/>
                        <v:path arrowok="t" o:extrusionok="f"/>
                      </v:shape>
                      <v:shape id="Freeform 888365771" o:spid="_x0000_s1037"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" path="m45,r,l35,66r-9,67l14,267,6,401,3,534,6,669r8,134l18,854r,-3l9,814,8,803,1,669,,534,3,401,12,267,25,132,34,66,45,xe" fillcolor="#1f497d [3202]" strokecolor="#1f497d [3202]">
                        <v:stroke startarrowwidth="narrow" startarrowlength="short" endarrowwidth="narrow" endarrowlength="short"/>
                        <v:path arrowok="t" o:extrusionok="f"/>
                      </v:shape>
                      <v:shape id="Freeform 1875677661" o:spid="_x0000_s1038"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" path="m,l10,44r11,82l34,207r19,86l75,380r25,86l120,521r21,55l152,618r2,11l140,595,115,532,93,468,67,383,47,295,28,207,12,104,,xe" fillcolor="#1f497d [3202]" strokecolor="#1f497d [3202]">
                        <v:stroke startarrowwidth="narrow" startarrowlength="short" endarrowwidth="narrow" endarrowlength="short"/>
                        <v:path arrowok="t" o:extrusionok="f"/>
                      </v:shape>
                      <v:shape id="Freeform 424779395" o:spid="_x0000_s1039"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" path="m,l33,69r-9,l12,35,,xe" fillcolor="#1f497d [3202]" strokecolor="#1f497d [3202]">
                        <v:stroke startarrowwidth="narrow" startarrowlength="short" endarrowwidth="narrow" endarrowlength="short"/>
                        <v:path arrowok="t" o:extrusionok="f"/>
                      </v:shape>
                      <v:shape id="Freeform 1085840159" o:spid="_x0000_s1040"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" path="m,l9,37r,3l15,93,5,49,,xe" fillcolor="#1f497d [3202]" strokecolor="#1f497d [3202]">
                        <v:stroke startarrowwidth="narrow" startarrowlength="short" endarrowwidth="narrow" endarrowlength="short"/>
                        <v:path arrowok="t" o:extrusionok="f"/>
                      </v:shape>
                      <v:shape id="Freeform 2051930608" o:spid="_x0000_s1041"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" path="m394,r,l356,38,319,77r-35,40l249,160r-42,58l168,276r-37,63l98,402,69,467,45,535,26,604,14,673,7,746,6,766,,749r1,-5l7,673,21,603,40,533,65,466,94,400r33,-64l164,275r40,-60l248,158r34,-42l318,76,354,37,394,xe" fillcolor="#1f497d [3202]" strokecolor="#1f497d [3202]">
                        <v:stroke startarrowwidth="narrow" startarrowlength="short" endarrowwidth="narrow" endarrowlength="short"/>
                        <v:path arrowok="t" o:extrusionok="f"/>
                      </v:shape>
                      <v:shape id="Freeform 1555542805" o:spid="_x0000_s1042"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" path="m,l6,16r1,3l11,80r9,52l33,185r3,9l21,161,15,145,5,81,1,41,,xe" fillcolor="#1f497d [3202]" strokecolor="#1f497d [3202]">
                        <v:stroke startarrowwidth="narrow" startarrowlength="short" endarrowwidth="narrow" endarrowlength="short"/>
                        <v:path arrowok="t" o:extrusionok="f"/>
                      </v:shape>
                      <v:shape id="Freeform 845448483" o:spid="_x0000_s1043"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" path="m,l31,65r-8,l,xe" fillcolor="#1f497d [3202]" strokecolor="#1f497d [3202]">
                        <v:stroke startarrowwidth="narrow" startarrowlength="short" endarrowwidth="narrow" endarrowlength="short"/>
                        <v:path arrowok="t" o:extrusionok="f"/>
                      </v:shape>
                      <v:shape id="Freeform 1399547197" o:spid="_x0000_s1044"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" path="m,l6,17,7,42,6,39,,23,,xe" fillcolor="#1f497d [3202]" strokecolor="#1f497d [3202]">
                        <v:stroke startarrowwidth="narrow" startarrowlength="short" endarrowwidth="narrow" endarrowlength="short"/>
                        <v:path arrowok="t" o:extrusionok="f"/>
                      </v:shape>
                      <v:shape id="Freeform 2052688128" o:spid="_x0000_s1045"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" path="m,l6,16,21,49,33,84r12,34l44,118,13,53,11,42,,xe" fillcolor="#1f497d [3202]" strokecolor="#1f497d [3202]">
                        <v:stroke startarrowwidth="narrow" startarrowlength="short" endarrowwidth="narrow" endarrowlength="short"/>
                        <v:path arrowok="t" o:extrusionok="f"/>
                      </v:shape>
                    </v:group>
                    <v:group id="Group 182725619" o:spid="_x0000_s104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">
                      <v:shape id="Freeform 770554390" o:spid="_x0000_s1047"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" path="m,l41,155,86,309r39,116l125,450,79,311,41,183,7,54,,xe" fillcolor="#1f497d [3202]" strokecolor="#1f497d [3202]">
                        <v:fill opacity="13107f"/>
                        <v:stroke startarrowwidth="narrow" startarrowlength="short" endarrowwidth="narrow" endarrowlength="short" opacity="13107f"/>
                        <v:path arrowok="t" o:extrusionok="f"/>
                      </v:shape>
                      <v:shape id="Freeform 1193638699" o:spid="_x0000_s1048"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" path="m,l8,20,37,96r32,74l118,275r-9,l61,174,30,100,,26,,xe" fillcolor="#1f497d [3202]" strokecolor="#1f497d [3202]">
                        <v:fill opacity="13107f"/>
                        <v:stroke startarrowwidth="narrow" startarrowlength="short" endarrowwidth="narrow" endarrowlength="short" opacity="13107f"/>
                        <v:path arrowok="t" o:extrusionok="f"/>
                      </v:shape>
                      <v:shape id="Freeform 139618969" o:spid="_x0000_s1049"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" path="m,l16,72r4,49l18,112,,31,,xe" fillcolor="#1f497d [3202]" strokecolor="#1f497d [3202]">
                        <v:fill opacity="13107f"/>
                        <v:stroke startarrowwidth="narrow" startarrowlength="short" endarrowwidth="narrow" endarrowlength="short" opacity="13107f"/>
                        <v:path arrowok="t" o:extrusionok="f"/>
                      </v:shape>
                      <v:shape id="Freeform 888844283" o:spid="_x0000_s1050"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" path="m,l11,46r11,83l36,211r19,90l76,389r27,87l123,533r21,55l155,632r3,11l142,608,118,544,95,478,69,391,47,302,29,212,13,107,,xe" fillcolor="#1f497d [3202]" strokecolor="#1f497d [3202]">
                        <v:fill opacity="13107f"/>
                        <v:stroke startarrowwidth="narrow" startarrowlength="short" endarrowwidth="narrow" endarrowlength="short" opacity="13107f"/>
                        <v:path arrowok="t" o:extrusionok="f"/>
                      </v:shape>
                      <v:shape id="Freeform 1804524674" o:spid="_x0000_s1051"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" path="m,l33,71r-9,l11,36,,xe" fillcolor="#1f497d [3202]" strokecolor="#1f497d [3202]">
                        <v:fill opacity="13107f"/>
                        <v:stroke startarrowwidth="narrow" startarrowlength="short" endarrowwidth="narrow" endarrowlength="short" opacity="13107f"/>
                        <v:path arrowok="t" o:extrusionok="f"/>
                      </v:shape>
                      <v:shape id="Freeform 405218304" o:spid="_x0000_s1052"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" path="m,l8,37r,4l15,95,4,49,,xe" fillcolor="#1f497d [3202]" strokecolor="#1f497d [3202]">
                        <v:fill opacity="13107f"/>
                        <v:stroke startarrowwidth="narrow" startarrowlength="short" endarrowwidth="narrow" endarrowlength="short" opacity="13107f"/>
                        <v:path arrowok="t" o:extrusionok="f"/>
                      </v:shape>
                      <v:shape id="Freeform 48992246" o:spid="_x0000_s1053"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" path="m402,r,1l363,39,325,79r-35,42l255,164r-44,58l171,284r-38,62l100,411,71,478,45,546,27,617,13,689,7,761r,21l,765r1,-4l7,688,21,616,40,545,66,475,95,409r35,-66l167,281r42,-61l253,163r34,-43l324,78,362,38,402,xe" fillcolor="#1f497d [3202]" strokecolor="#1f497d [3202]">
                        <v:fill opacity="13107f"/>
                        <v:stroke startarrowwidth="narrow" startarrowlength="short" endarrowwidth="narrow" endarrowlength="short" opacity="13107f"/>
                        <v:path arrowok="t" o:extrusionok="f"/>
                      </v:shape>
                      <v:shape id="Freeform 568691593" o:spid="_x0000_s1054"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" path="m,l6,15r1,3l12,80r9,54l33,188r4,8l22,162,15,146,5,81,1,40,,xe" fillcolor="#1f497d [3202]" strokecolor="#1f497d [3202]">
                        <v:fill opacity="13107f"/>
                        <v:stroke startarrowwidth="narrow" startarrowlength="short" endarrowwidth="narrow" endarrowlength="short" opacity="13107f"/>
                        <v:path arrowok="t" o:extrusionok="f"/>
                      </v:shape>
                      <v:shape id="Freeform 897532779" o:spid="_x0000_s1055"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" path="m,l31,66r-7,l,xe" fillcolor="#1f497d [3202]" strokecolor="#1f497d [3202]">
                        <v:fill opacity="13107f"/>
                        <v:stroke startarrowwidth="narrow" startarrowlength="short" endarrowwidth="narrow" endarrowlength="short" opacity="13107f"/>
                        <v:path arrowok="t" o:extrusionok="f"/>
                      </v:shape>
                      <v:shape id="Freeform 122545597" o:spid="_x0000_s1056"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" path="m,l7,17r,26l6,40,,25,,xe" fillcolor="#1f497d [3202]" strokecolor="#1f497d [3202]">
                        <v:fill opacity="13107f"/>
                        <v:stroke startarrowwidth="narrow" startarrowlength="short" endarrowwidth="narrow" endarrowlength="short" opacity="13107f"/>
                        <v:path arrowok="t" o:extrusionok="f"/>
                      </v:shape>
                      <v:shape id="Freeform 1089207924" o:spid="_x0000_s1057"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" path="m,l7,16,22,50,33,86r13,35l45,121,14,55,11,44,,xe" fillcolor="#1f497d [3202]" strokecolor="#1f497d [3202]">
                        <v:fill opacity="13107f"/>
                        <v:stroke startarrowwidth="narrow" startarrowlength="short" endarrowwidth="narrow" endarrowlength="short" opacity="13107f"/>
                        <v:path arrowok="t" o:extrusionok="f"/>
                      </v:shape>
                    </v:group>
                  </v:group>
                </v:group>
              </v:group>
            </w:pict>
          </mc:Fallback>
        </mc:AlternateContent>
      </w:r>
    </w:p>
    <w:p w14:paraId="337322A0" w14:textId="77777777" w:rsidR="00E42EBD" w:rsidRDefault="00000000">
      <w:pPr>
        <w:rPr>
          <w:rFonts w:ascii="Arial" w:eastAsia="Arial" w:hAnsi="Arial" w:cs="Arial"/>
        </w:rPr>
      </w:pPr>
      <w:r>
        <w:rPr>
          <w:noProof/>
        </w:rPr>
        <mc:AlternateContent>
          <mc:Choice Requires="wps">
            <w:drawing>
              <wp:anchor distT="0" distB="0" distL="114300" distR="114300" simplePos="0" relativeHeight="251660288" behindDoc="0" locked="0" layoutInCell="1" hidden="0" allowOverlap="1" wp14:anchorId="5FC97EB4" wp14:editId="500E9DA6">
                <wp:simplePos x="0" y="0"/>
                <wp:positionH relativeFrom="page">
                  <wp:posOffset>1104901</wp:posOffset>
                </wp:positionH>
                <wp:positionV relativeFrom="page">
                  <wp:posOffset>2800351</wp:posOffset>
                </wp:positionV>
                <wp:extent cx="5800725" cy="3105150"/>
                <wp:effectExtent l="0" t="0" r="0" b="0"/>
                <wp:wrapNone/>
                <wp:docPr id="2" name="Rectangle 2"/>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191DC7B7" w14:textId="77777777" w:rsidR="00E42EBD" w:rsidRDefault="00000000">
                            <w:pPr>
                              <w:spacing w:after="0" w:line="240" w:lineRule="auto"/>
                              <w:textDirection w:val="btLr"/>
                            </w:pPr>
                            <w:r>
                              <w:rPr>
                                <w:rFonts w:ascii="Play" w:eastAsia="Play" w:hAnsi="Play" w:cs="Play"/>
                                <w:color w:val="262626"/>
                                <w:sz w:val="72"/>
                              </w:rPr>
                              <w:t>Individual Report</w:t>
                            </w:r>
                          </w:p>
                          <w:p w14:paraId="26837ED1" w14:textId="77777777" w:rsidR="00E42EBD" w:rsidRDefault="00000000">
                            <w:pPr>
                              <w:spacing w:before="120" w:line="277" w:lineRule="auto"/>
                              <w:textDirection w:val="btLr"/>
                            </w:pPr>
                            <w:r>
                              <w:rPr>
                                <w:color w:val="404040"/>
                                <w:sz w:val="36"/>
                              </w:rPr>
                              <w:t>Module Name: Digital Skills and Research Methods</w:t>
                            </w:r>
                          </w:p>
                          <w:p w14:paraId="1DA4D3E9" w14:textId="77777777" w:rsidR="00E42EBD" w:rsidRDefault="00000000">
                            <w:pPr>
                              <w:spacing w:before="120" w:line="277" w:lineRule="auto"/>
                              <w:textDirection w:val="btLr"/>
                            </w:pPr>
                            <w:r>
                              <w:rPr>
                                <w:color w:val="404040"/>
                                <w:sz w:val="36"/>
                              </w:rPr>
                              <w:t>Module Code: LCHS 4007</w:t>
                            </w:r>
                          </w:p>
                          <w:p w14:paraId="57624169" w14:textId="43A4CB45" w:rsidR="00E42EBD" w:rsidRDefault="00000000">
                            <w:pPr>
                              <w:spacing w:before="120" w:line="277" w:lineRule="auto"/>
                              <w:textDirection w:val="btLr"/>
                            </w:pPr>
                            <w:r>
                              <w:rPr>
                                <w:color w:val="404040"/>
                                <w:sz w:val="36"/>
                              </w:rPr>
                              <w:t xml:space="preserve">Student name: </w:t>
                            </w:r>
                            <w:r w:rsidR="00E8666D">
                              <w:rPr>
                                <w:color w:val="404040"/>
                                <w:sz w:val="36"/>
                              </w:rPr>
                              <w:t>Kiran Saba</w:t>
                            </w:r>
                          </w:p>
                          <w:p w14:paraId="6F743E55" w14:textId="07B42879" w:rsidR="00E42EBD" w:rsidRDefault="00000000">
                            <w:pPr>
                              <w:spacing w:before="120" w:line="277" w:lineRule="auto"/>
                              <w:textDirection w:val="btLr"/>
                            </w:pPr>
                            <w:r>
                              <w:rPr>
                                <w:color w:val="404040"/>
                                <w:sz w:val="36"/>
                              </w:rPr>
                              <w:t>Student ID:</w:t>
                            </w:r>
                            <w:r w:rsidR="000063BF">
                              <w:rPr>
                                <w:color w:val="404040"/>
                                <w:sz w:val="36"/>
                              </w:rPr>
                              <w:t xml:space="preserve"> 2511429</w:t>
                            </w:r>
                          </w:p>
                          <w:p w14:paraId="59883BA9" w14:textId="388DB6B1" w:rsidR="00E42EBD" w:rsidRDefault="00000000">
                            <w:pPr>
                              <w:spacing w:before="120" w:line="277" w:lineRule="auto"/>
                              <w:textDirection w:val="btLr"/>
                            </w:pPr>
                            <w:r>
                              <w:rPr>
                                <w:color w:val="404040"/>
                                <w:sz w:val="36"/>
                              </w:rPr>
                              <w:t xml:space="preserve">Lecturer’s Name: </w:t>
                            </w:r>
                            <w:r w:rsidR="00B1293D">
                              <w:rPr>
                                <w:color w:val="404040"/>
                                <w:sz w:val="36"/>
                              </w:rPr>
                              <w:t>Khan Muh</w:t>
                            </w:r>
                            <w:r w:rsidR="00D03A10">
                              <w:rPr>
                                <w:color w:val="404040"/>
                                <w:sz w:val="36"/>
                              </w:rPr>
                              <w:t>ammad</w:t>
                            </w:r>
                          </w:p>
                        </w:txbxContent>
                      </wps:txbx>
                      <wps:bodyPr spcFirstLastPara="1" wrap="square" lIns="0" tIns="0" rIns="0" bIns="0" anchor="t" anchorCtr="0">
                        <a:noAutofit/>
                      </wps:bodyPr>
                    </wps:wsp>
                  </a:graphicData>
                </a:graphic>
              </wp:anchor>
            </w:drawing>
          </mc:Choice>
          <mc:Fallback>
            <w:pict>
              <v:rect w14:anchorId="5FC97EB4" id="Rectangle 2" o:spid="_x0000_s1058" style="position:absolute;margin-left:87pt;margin-top:220.5pt;width:456.75pt;height:244.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" filled="f" stroked="f">
                <v:textbox inset="0,0,0,0">
                  <w:txbxContent>
                    <w:p w14:paraId="191DC7B7" w14:textId="77777777" w:rsidR="00E42EBD" w:rsidRDefault="00000000">
                      <w:pPr>
                        <w:spacing w:after="0" w:line="240" w:lineRule="auto"/>
                        <w:textDirection w:val="btLr"/>
                      </w:pPr>
                      <w:r>
                        <w:rPr>
                          <w:rFonts w:ascii="Play" w:eastAsia="Play" w:hAnsi="Play" w:cs="Play"/>
                          <w:color w:val="262626"/>
                          <w:sz w:val="72"/>
                        </w:rPr>
                        <w:t>Individual Report</w:t>
                      </w:r>
                    </w:p>
                    <w:p w14:paraId="26837ED1" w14:textId="77777777" w:rsidR="00E42EBD" w:rsidRDefault="00000000">
                      <w:pPr>
                        <w:spacing w:before="120" w:line="277" w:lineRule="auto"/>
                        <w:textDirection w:val="btLr"/>
                      </w:pPr>
                      <w:r>
                        <w:rPr>
                          <w:color w:val="404040"/>
                          <w:sz w:val="36"/>
                        </w:rPr>
                        <w:t>Module Name: Digital Skills and Research Methods</w:t>
                      </w:r>
                    </w:p>
                    <w:p w14:paraId="1DA4D3E9" w14:textId="77777777" w:rsidR="00E42EBD" w:rsidRDefault="00000000">
                      <w:pPr>
                        <w:spacing w:before="120" w:line="277" w:lineRule="auto"/>
                        <w:textDirection w:val="btLr"/>
                      </w:pPr>
                      <w:r>
                        <w:rPr>
                          <w:color w:val="404040"/>
                          <w:sz w:val="36"/>
                        </w:rPr>
                        <w:t>Module Code: LCHS 4007</w:t>
                      </w:r>
                    </w:p>
                    <w:p w14:paraId="57624169" w14:textId="43A4CB45" w:rsidR="00E42EBD" w:rsidRDefault="00000000">
                      <w:pPr>
                        <w:spacing w:before="120" w:line="277" w:lineRule="auto"/>
                        <w:textDirection w:val="btLr"/>
                      </w:pPr>
                      <w:r>
                        <w:rPr>
                          <w:color w:val="404040"/>
                          <w:sz w:val="36"/>
                        </w:rPr>
                        <w:t xml:space="preserve">Student name: </w:t>
                      </w:r>
                      <w:r w:rsidR="00E8666D">
                        <w:rPr>
                          <w:color w:val="404040"/>
                          <w:sz w:val="36"/>
                        </w:rPr>
                        <w:t>Kiran Saba</w:t>
                      </w:r>
                    </w:p>
                    <w:p w14:paraId="6F743E55" w14:textId="07B42879" w:rsidR="00E42EBD" w:rsidRDefault="00000000">
                      <w:pPr>
                        <w:spacing w:before="120" w:line="277" w:lineRule="auto"/>
                        <w:textDirection w:val="btLr"/>
                      </w:pPr>
                      <w:r>
                        <w:rPr>
                          <w:color w:val="404040"/>
                          <w:sz w:val="36"/>
                        </w:rPr>
                        <w:t>Student ID:</w:t>
                      </w:r>
                      <w:r w:rsidR="000063BF">
                        <w:rPr>
                          <w:color w:val="404040"/>
                          <w:sz w:val="36"/>
                        </w:rPr>
                        <w:t xml:space="preserve"> 2511429</w:t>
                      </w:r>
                    </w:p>
                    <w:p w14:paraId="59883BA9" w14:textId="388DB6B1" w:rsidR="00E42EBD" w:rsidRDefault="00000000">
                      <w:pPr>
                        <w:spacing w:before="120" w:line="277" w:lineRule="auto"/>
                        <w:textDirection w:val="btLr"/>
                      </w:pPr>
                      <w:r>
                        <w:rPr>
                          <w:color w:val="404040"/>
                          <w:sz w:val="36"/>
                        </w:rPr>
                        <w:t xml:space="preserve">Lecturer’s Name: </w:t>
                      </w:r>
                      <w:r w:rsidR="00B1293D">
                        <w:rPr>
                          <w:color w:val="404040"/>
                          <w:sz w:val="36"/>
                        </w:rPr>
                        <w:t>Khan Muh</w:t>
                      </w:r>
                      <w:r w:rsidR="00D03A10">
                        <w:rPr>
                          <w:color w:val="404040"/>
                          <w:sz w:val="36"/>
                        </w:rPr>
                        <w:t>ammad</w:t>
                      </w:r>
                    </w:p>
                  </w:txbxContent>
                </v:textbox>
                <w10:wrap anchorx="page" anchory="page"/>
              </v:rect>
            </w:pict>
          </mc:Fallback>
        </mc:AlternateContent>
      </w:r>
      <w:r>
        <w:br w:type="page"/>
      </w:r>
    </w:p>
    <w:p w14:paraId="630414C9" w14:textId="77777777" w:rsidR="00E42EBD" w:rsidRDefault="00000000">
      <w:pPr>
        <w:rPr>
          <w:rFonts w:ascii="Arial" w:eastAsia="Arial" w:hAnsi="Arial" w:cs="Arial"/>
        </w:rPr>
      </w:pPr>
      <w:r>
        <w:rPr>
          <w:rFonts w:ascii="Arial" w:eastAsia="Arial" w:hAnsi="Arial" w:cs="Arial"/>
        </w:rPr>
        <w:lastRenderedPageBreak/>
        <w:t xml:space="preserve">                                                                                                                                                          </w:t>
      </w:r>
    </w:p>
    <w:p w14:paraId="2E9E59DB" w14:textId="77777777" w:rsidR="00E42EBD" w:rsidRDefault="00000000">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 xml:space="preserve">Table of Contents                                     </w:t>
      </w:r>
    </w:p>
    <w:p w14:paraId="0BEA038C" w14:textId="7341BF15" w:rsidR="001F1C63" w:rsidRDefault="00E42EBD" w:rsidP="001F1C63">
      <w:pPr>
        <w:pBdr>
          <w:top w:val="nil"/>
          <w:left w:val="nil"/>
          <w:bottom w:val="nil"/>
          <w:right w:val="nil"/>
          <w:between w:val="nil"/>
        </w:pBdr>
        <w:tabs>
          <w:tab w:val="right" w:leader="dot" w:pos="9016"/>
        </w:tabs>
        <w:spacing w:after="100"/>
      </w:pPr>
      <w:hyperlink w:anchor="_Toc213674530">
        <w:r>
          <w:rPr>
            <w:color w:val="000000"/>
          </w:rPr>
          <w:t>R</w:t>
        </w:r>
      </w:hyperlink>
      <w:hyperlink w:anchor="_frzbwvczxuw3">
        <w:r>
          <w:rPr>
            <w:color w:val="000000"/>
          </w:rPr>
          <w:t>esearch Topic: &lt;Insert Research Topic Here&gt;</w:t>
        </w:r>
        <w:r>
          <w:rPr>
            <w:color w:val="000000"/>
          </w:rPr>
          <w:tab/>
        </w:r>
      </w:hyperlink>
      <w:r w:rsidR="0060191B">
        <w:t>2</w:t>
      </w:r>
    </w:p>
    <w:p w14:paraId="2B96D54C" w14:textId="0F37372F" w:rsidR="00E42EBD" w:rsidRDefault="00E42EBD">
      <w:pPr>
        <w:pBdr>
          <w:top w:val="nil"/>
          <w:left w:val="nil"/>
          <w:bottom w:val="nil"/>
          <w:right w:val="nil"/>
          <w:between w:val="nil"/>
        </w:pBdr>
        <w:tabs>
          <w:tab w:val="right" w:leader="dot" w:pos="9016"/>
        </w:tabs>
        <w:spacing w:after="100"/>
        <w:rPr>
          <w:color w:val="000000"/>
          <w:sz w:val="22"/>
          <w:szCs w:val="22"/>
        </w:rPr>
      </w:pPr>
      <w:hyperlink w:anchor="_Toc213674531">
        <w:r>
          <w:rPr>
            <w:color w:val="000000"/>
          </w:rPr>
          <w:t>I</w:t>
        </w:r>
      </w:hyperlink>
      <w:hyperlink w:anchor="_vtp9b84g2ax7">
        <w:r>
          <w:rPr>
            <w:color w:val="000000"/>
          </w:rPr>
          <w:t>ntroduction</w:t>
        </w:r>
        <w:r>
          <w:rPr>
            <w:color w:val="000000"/>
          </w:rPr>
          <w:tab/>
        </w:r>
      </w:hyperlink>
      <w:r w:rsidR="0001237E">
        <w:t>2</w:t>
      </w:r>
      <w:r w:rsidR="00000000">
        <w:fldChar w:fldCharType="begin"/>
      </w:r>
      <w:r w:rsidR="00000000">
        <w:instrText xml:space="preserve"> HYPERLINK \l "_vtp9b84g2ax7" </w:instrText>
      </w:r>
      <w:r w:rsidR="00000000">
        <w:fldChar w:fldCharType="separate"/>
      </w:r>
    </w:p>
    <w:p w14:paraId="54818A5E" w14:textId="203793B9" w:rsidR="00E42EBD" w:rsidRDefault="00000000">
      <w:pPr>
        <w:pBdr>
          <w:top w:val="nil"/>
          <w:left w:val="nil"/>
          <w:bottom w:val="nil"/>
          <w:right w:val="nil"/>
          <w:between w:val="nil"/>
        </w:pBdr>
        <w:tabs>
          <w:tab w:val="right" w:leader="dot" w:pos="9016"/>
        </w:tabs>
        <w:spacing w:after="100"/>
        <w:ind w:left="240"/>
        <w:rPr>
          <w:color w:val="000000"/>
          <w:sz w:val="22"/>
          <w:szCs w:val="22"/>
        </w:rPr>
      </w:pPr>
      <w:r>
        <w:fldChar w:fldCharType="end"/>
      </w:r>
      <w:hyperlink w:anchor="_Toc213674532">
        <w:r w:rsidR="00E42EBD">
          <w:rPr>
            <w:color w:val="000000"/>
          </w:rPr>
          <w:t>P</w:t>
        </w:r>
      </w:hyperlink>
      <w:hyperlink w:anchor="_zb1hq3j1o5mk">
        <w:r w:rsidR="00E42EBD">
          <w:rPr>
            <w:color w:val="000000"/>
          </w:rPr>
          <w:t>roblem Statement</w:t>
        </w:r>
        <w:r w:rsidR="00E42EBD">
          <w:rPr>
            <w:color w:val="000000"/>
          </w:rPr>
          <w:tab/>
        </w:r>
      </w:hyperlink>
      <w:r w:rsidR="0001237E">
        <w:t>2</w:t>
      </w:r>
      <w:r>
        <w:fldChar w:fldCharType="begin"/>
      </w:r>
      <w:r>
        <w:instrText xml:space="preserve"> HYPERLINK \l "_zb1hq3j1o5mk" </w:instrText>
      </w:r>
      <w:r>
        <w:fldChar w:fldCharType="separate"/>
      </w:r>
    </w:p>
    <w:p w14:paraId="08A6161D" w14:textId="4856FAA6" w:rsidR="00E42EBD" w:rsidRDefault="00000000">
      <w:pPr>
        <w:pBdr>
          <w:top w:val="nil"/>
          <w:left w:val="nil"/>
          <w:bottom w:val="nil"/>
          <w:right w:val="nil"/>
          <w:between w:val="nil"/>
        </w:pBdr>
        <w:tabs>
          <w:tab w:val="right" w:leader="dot" w:pos="9016"/>
        </w:tabs>
        <w:spacing w:after="100"/>
        <w:ind w:left="240"/>
        <w:rPr>
          <w:color w:val="000000"/>
          <w:sz w:val="22"/>
          <w:szCs w:val="22"/>
        </w:rPr>
      </w:pPr>
      <w:r>
        <w:fldChar w:fldCharType="end"/>
      </w:r>
      <w:hyperlink w:anchor="_Toc213674533">
        <w:r w:rsidR="00E42EBD">
          <w:rPr>
            <w:color w:val="000000"/>
          </w:rPr>
          <w:t>J</w:t>
        </w:r>
      </w:hyperlink>
      <w:hyperlink w:anchor="_sbzcokkiqlq6">
        <w:r w:rsidR="00E42EBD">
          <w:rPr>
            <w:color w:val="000000"/>
          </w:rPr>
          <w:t>ustification</w:t>
        </w:r>
        <w:r w:rsidR="00E42EBD">
          <w:rPr>
            <w:color w:val="000000"/>
          </w:rPr>
          <w:tab/>
        </w:r>
      </w:hyperlink>
      <w:r w:rsidR="001F1C63">
        <w:t>3</w:t>
      </w:r>
      <w:r>
        <w:fldChar w:fldCharType="begin"/>
      </w:r>
      <w:r>
        <w:instrText xml:space="preserve"> HYPERLINK \l "_sbzcokkiqlq6" </w:instrText>
      </w:r>
      <w:r>
        <w:fldChar w:fldCharType="separate"/>
      </w:r>
    </w:p>
    <w:p w14:paraId="66AB0178" w14:textId="198181A7" w:rsidR="00E42EBD" w:rsidRDefault="00000000">
      <w:pPr>
        <w:pBdr>
          <w:top w:val="nil"/>
          <w:left w:val="nil"/>
          <w:bottom w:val="nil"/>
          <w:right w:val="nil"/>
          <w:between w:val="nil"/>
        </w:pBdr>
        <w:tabs>
          <w:tab w:val="right" w:leader="dot" w:pos="9016"/>
        </w:tabs>
        <w:spacing w:after="100"/>
        <w:ind w:left="240"/>
        <w:rPr>
          <w:color w:val="000000"/>
          <w:sz w:val="22"/>
          <w:szCs w:val="22"/>
        </w:rPr>
      </w:pPr>
      <w:r>
        <w:fldChar w:fldCharType="end"/>
      </w:r>
      <w:hyperlink w:anchor="_Toc213674534">
        <w:r w:rsidR="00E42EBD">
          <w:rPr>
            <w:color w:val="000000"/>
          </w:rPr>
          <w:t>I</w:t>
        </w:r>
      </w:hyperlink>
      <w:hyperlink w:anchor="_r1g5ms6codli">
        <w:r w:rsidR="00E42EBD">
          <w:rPr>
            <w:color w:val="000000"/>
          </w:rPr>
          <w:t>nformation Sources and Justification</w:t>
        </w:r>
        <w:r w:rsidR="00E42EBD">
          <w:rPr>
            <w:color w:val="000000"/>
          </w:rPr>
          <w:tab/>
        </w:r>
      </w:hyperlink>
      <w:r w:rsidR="001F1C63">
        <w:t>3</w:t>
      </w:r>
      <w:r>
        <w:fldChar w:fldCharType="begin"/>
      </w:r>
      <w:r>
        <w:instrText xml:space="preserve"> HYPERLINK \l "_r1g5ms6codli" </w:instrText>
      </w:r>
      <w:r>
        <w:fldChar w:fldCharType="separate"/>
      </w:r>
    </w:p>
    <w:p w14:paraId="49643581" w14:textId="73C132F0" w:rsidR="00E42EBD" w:rsidRDefault="00000000">
      <w:pPr>
        <w:pBdr>
          <w:top w:val="nil"/>
          <w:left w:val="nil"/>
          <w:bottom w:val="nil"/>
          <w:right w:val="nil"/>
          <w:between w:val="nil"/>
        </w:pBdr>
        <w:tabs>
          <w:tab w:val="right" w:leader="dot" w:pos="9016"/>
        </w:tabs>
        <w:spacing w:after="100"/>
        <w:rPr>
          <w:color w:val="000000"/>
          <w:sz w:val="22"/>
          <w:szCs w:val="22"/>
        </w:rPr>
      </w:pPr>
      <w:r>
        <w:fldChar w:fldCharType="end"/>
      </w:r>
      <w:hyperlink w:anchor="_Toc213674535">
        <w:r w:rsidR="00E42EBD">
          <w:rPr>
            <w:color w:val="000000"/>
          </w:rPr>
          <w:t>T</w:t>
        </w:r>
      </w:hyperlink>
      <w:hyperlink w:anchor="_pfp69c9wq2u8">
        <w:r w:rsidR="00E42EBD">
          <w:rPr>
            <w:color w:val="000000"/>
          </w:rPr>
          <w:t>ask 2: Research Methodologies</w:t>
        </w:r>
        <w:r w:rsidR="00E42EBD">
          <w:rPr>
            <w:color w:val="000000"/>
          </w:rPr>
          <w:tab/>
        </w:r>
      </w:hyperlink>
      <w:r w:rsidR="001F1C63">
        <w:t>4</w:t>
      </w:r>
      <w:r>
        <w:fldChar w:fldCharType="begin"/>
      </w:r>
      <w:r>
        <w:instrText xml:space="preserve"> HYPERLINK \l "_pfp69c9wq2u8" </w:instrText>
      </w:r>
      <w:r>
        <w:fldChar w:fldCharType="separate"/>
      </w:r>
    </w:p>
    <w:p w14:paraId="246578B2" w14:textId="11639F83" w:rsidR="00E42EBD" w:rsidRDefault="00000000">
      <w:pPr>
        <w:pBdr>
          <w:top w:val="nil"/>
          <w:left w:val="nil"/>
          <w:bottom w:val="nil"/>
          <w:right w:val="nil"/>
          <w:between w:val="nil"/>
        </w:pBdr>
        <w:tabs>
          <w:tab w:val="right" w:leader="dot" w:pos="9016"/>
        </w:tabs>
        <w:spacing w:after="100"/>
        <w:ind w:left="240"/>
        <w:rPr>
          <w:color w:val="000000"/>
          <w:sz w:val="22"/>
          <w:szCs w:val="22"/>
        </w:rPr>
      </w:pPr>
      <w:r>
        <w:fldChar w:fldCharType="end"/>
      </w:r>
      <w:hyperlink w:anchor="_Toc213674536">
        <w:r w:rsidR="00E42EBD">
          <w:rPr>
            <w:color w:val="000000"/>
          </w:rPr>
          <w:t>G</w:t>
        </w:r>
      </w:hyperlink>
      <w:hyperlink w:anchor="_h1wbpzx33i2t">
        <w:r w:rsidR="00E42EBD">
          <w:rPr>
            <w:color w:val="000000"/>
          </w:rPr>
          <w:t>ive a brief overview of quantitative and qualitative research.</w:t>
        </w:r>
        <w:r w:rsidR="00E42EBD">
          <w:rPr>
            <w:color w:val="000000"/>
          </w:rPr>
          <w:tab/>
        </w:r>
      </w:hyperlink>
      <w:r w:rsidR="001F1C63">
        <w:t>4</w:t>
      </w:r>
      <w:r>
        <w:fldChar w:fldCharType="begin"/>
      </w:r>
      <w:r>
        <w:instrText xml:space="preserve"> HYPERLINK \l "_h1wbpzx33i2t" </w:instrText>
      </w:r>
      <w:r>
        <w:fldChar w:fldCharType="separate"/>
      </w:r>
    </w:p>
    <w:p w14:paraId="63D40E8B" w14:textId="50CCF8A3" w:rsidR="00E42EBD" w:rsidRDefault="00000000">
      <w:pPr>
        <w:pBdr>
          <w:top w:val="nil"/>
          <w:left w:val="nil"/>
          <w:bottom w:val="nil"/>
          <w:right w:val="nil"/>
          <w:between w:val="nil"/>
        </w:pBdr>
        <w:tabs>
          <w:tab w:val="right" w:leader="dot" w:pos="9016"/>
        </w:tabs>
        <w:spacing w:after="100"/>
        <w:ind w:left="240"/>
        <w:rPr>
          <w:color w:val="000000"/>
          <w:sz w:val="22"/>
          <w:szCs w:val="22"/>
        </w:rPr>
      </w:pPr>
      <w:r>
        <w:fldChar w:fldCharType="end"/>
      </w:r>
      <w:hyperlink w:anchor="_Toc213674537">
        <w:r w:rsidR="00E42EBD">
          <w:rPr>
            <w:color w:val="000000"/>
          </w:rPr>
          <w:t>W</w:t>
        </w:r>
      </w:hyperlink>
      <w:hyperlink w:anchor="_sc84vnvay9yj">
        <w:r w:rsidR="00E42EBD">
          <w:rPr>
            <w:color w:val="000000"/>
          </w:rPr>
          <w:t>hat type of research methodology will you use for your research and why?</w:t>
        </w:r>
        <w:r w:rsidR="00E42EBD">
          <w:rPr>
            <w:color w:val="000000"/>
          </w:rPr>
          <w:tab/>
        </w:r>
      </w:hyperlink>
      <w:r w:rsidR="00980590">
        <w:t>5</w:t>
      </w:r>
      <w:r>
        <w:fldChar w:fldCharType="begin"/>
      </w:r>
      <w:r>
        <w:instrText xml:space="preserve"> HYPERLINK \l "_sc84vnvay9yj" </w:instrText>
      </w:r>
      <w:r>
        <w:fldChar w:fldCharType="separate"/>
      </w:r>
    </w:p>
    <w:p w14:paraId="593EC815" w14:textId="157B6584" w:rsidR="00E42EBD" w:rsidRDefault="00000000">
      <w:pPr>
        <w:pBdr>
          <w:top w:val="nil"/>
          <w:left w:val="nil"/>
          <w:bottom w:val="nil"/>
          <w:right w:val="nil"/>
          <w:between w:val="nil"/>
        </w:pBdr>
        <w:tabs>
          <w:tab w:val="right" w:leader="dot" w:pos="9016"/>
        </w:tabs>
        <w:spacing w:after="100"/>
        <w:rPr>
          <w:color w:val="000000"/>
          <w:sz w:val="22"/>
          <w:szCs w:val="22"/>
        </w:rPr>
      </w:pPr>
      <w:r>
        <w:fldChar w:fldCharType="end"/>
      </w:r>
      <w:hyperlink w:anchor="_Toc213674538">
        <w:r w:rsidR="00E42EBD">
          <w:rPr>
            <w:color w:val="000000"/>
          </w:rPr>
          <w:t>T</w:t>
        </w:r>
      </w:hyperlink>
      <w:hyperlink w:anchor="_cpd6gt5weoha">
        <w:r w:rsidR="00E42EBD">
          <w:rPr>
            <w:color w:val="000000"/>
          </w:rPr>
          <w:t>ask 3: Data Collection</w:t>
        </w:r>
        <w:r w:rsidR="00E42EBD">
          <w:rPr>
            <w:color w:val="000000"/>
          </w:rPr>
          <w:tab/>
        </w:r>
      </w:hyperlink>
      <w:r w:rsidR="001F1C63">
        <w:t>5</w:t>
      </w:r>
      <w:r>
        <w:fldChar w:fldCharType="begin"/>
      </w:r>
      <w:r>
        <w:instrText xml:space="preserve"> HYPERLINK \l "_cpd6gt5weoha" </w:instrText>
      </w:r>
      <w:r>
        <w:fldChar w:fldCharType="separate"/>
      </w:r>
    </w:p>
    <w:p w14:paraId="588EA272" w14:textId="1BE6FAE4" w:rsidR="00E42EBD" w:rsidRDefault="00000000">
      <w:pPr>
        <w:pBdr>
          <w:top w:val="nil"/>
          <w:left w:val="nil"/>
          <w:bottom w:val="nil"/>
          <w:right w:val="nil"/>
          <w:between w:val="nil"/>
        </w:pBdr>
        <w:tabs>
          <w:tab w:val="right" w:leader="dot" w:pos="9016"/>
        </w:tabs>
        <w:spacing w:after="100"/>
        <w:ind w:left="240"/>
        <w:rPr>
          <w:color w:val="000000"/>
          <w:sz w:val="22"/>
          <w:szCs w:val="22"/>
        </w:rPr>
      </w:pPr>
      <w:r>
        <w:fldChar w:fldCharType="end"/>
      </w:r>
      <w:hyperlink w:anchor="_Toc213674539">
        <w:r w:rsidR="00E42EBD">
          <w:rPr>
            <w:color w:val="000000"/>
          </w:rPr>
          <w:t>O</w:t>
        </w:r>
      </w:hyperlink>
      <w:hyperlink w:anchor="_yvwa2gwcobni">
        <w:r w:rsidR="00E42EBD">
          <w:rPr>
            <w:color w:val="000000"/>
          </w:rPr>
          <w:t>verview of primary and secondary data collection</w:t>
        </w:r>
        <w:r w:rsidR="00E42EBD">
          <w:rPr>
            <w:color w:val="000000"/>
          </w:rPr>
          <w:tab/>
        </w:r>
      </w:hyperlink>
      <w:r w:rsidR="001F1C63">
        <w:t>5</w:t>
      </w:r>
      <w:r>
        <w:fldChar w:fldCharType="begin"/>
      </w:r>
      <w:r>
        <w:instrText xml:space="preserve"> HYPERLINK \l "_yvwa2gwcobni" </w:instrText>
      </w:r>
      <w:r>
        <w:fldChar w:fldCharType="separate"/>
      </w:r>
    </w:p>
    <w:p w14:paraId="72FAE0ED" w14:textId="6943C0DD" w:rsidR="00E42EBD" w:rsidRDefault="00000000">
      <w:pPr>
        <w:pBdr>
          <w:top w:val="nil"/>
          <w:left w:val="nil"/>
          <w:bottom w:val="nil"/>
          <w:right w:val="nil"/>
          <w:between w:val="nil"/>
        </w:pBdr>
        <w:tabs>
          <w:tab w:val="right" w:leader="dot" w:pos="9016"/>
        </w:tabs>
        <w:spacing w:after="100"/>
        <w:ind w:left="240"/>
        <w:rPr>
          <w:color w:val="000000"/>
          <w:sz w:val="22"/>
          <w:szCs w:val="22"/>
        </w:rPr>
      </w:pPr>
      <w:r>
        <w:fldChar w:fldCharType="end"/>
      </w:r>
      <w:hyperlink w:anchor="_Toc213674540">
        <w:r w:rsidR="00E42EBD">
          <w:rPr>
            <w:color w:val="000000"/>
          </w:rPr>
          <w:t>W</w:t>
        </w:r>
      </w:hyperlink>
      <w:hyperlink w:anchor="_1ywl10v1unad">
        <w:r w:rsidR="00E42EBD">
          <w:rPr>
            <w:color w:val="000000"/>
          </w:rPr>
          <w:t>hat form of data will be used to address your research problem, and why?</w:t>
        </w:r>
        <w:r w:rsidR="00E42EBD">
          <w:rPr>
            <w:color w:val="000000"/>
          </w:rPr>
          <w:tab/>
        </w:r>
      </w:hyperlink>
      <w:r w:rsidR="001F1C63">
        <w:t>5</w:t>
      </w:r>
      <w:r>
        <w:fldChar w:fldCharType="begin"/>
      </w:r>
      <w:r>
        <w:instrText xml:space="preserve"> HYPERLINK \l "_1ywl10v1unad" </w:instrText>
      </w:r>
      <w:r>
        <w:fldChar w:fldCharType="separate"/>
      </w:r>
    </w:p>
    <w:p w14:paraId="1D93EB6C" w14:textId="397DAA2D" w:rsidR="00E42EBD" w:rsidRDefault="00000000">
      <w:pPr>
        <w:pBdr>
          <w:top w:val="nil"/>
          <w:left w:val="nil"/>
          <w:bottom w:val="nil"/>
          <w:right w:val="nil"/>
          <w:between w:val="nil"/>
        </w:pBdr>
        <w:tabs>
          <w:tab w:val="right" w:leader="dot" w:pos="9016"/>
        </w:tabs>
        <w:spacing w:after="100"/>
        <w:rPr>
          <w:color w:val="000000"/>
          <w:sz w:val="22"/>
          <w:szCs w:val="22"/>
        </w:rPr>
      </w:pPr>
      <w:r>
        <w:fldChar w:fldCharType="end"/>
      </w:r>
      <w:hyperlink w:anchor="_Toc213674541">
        <w:r w:rsidR="00E42EBD">
          <w:rPr>
            <w:color w:val="000000"/>
          </w:rPr>
          <w:t>C</w:t>
        </w:r>
      </w:hyperlink>
      <w:hyperlink w:anchor="_psz1m5mb85fc">
        <w:r w:rsidR="00E42EBD">
          <w:rPr>
            <w:color w:val="000000"/>
          </w:rPr>
          <w:t>onclusion</w:t>
        </w:r>
        <w:r w:rsidR="00E42EBD">
          <w:rPr>
            <w:color w:val="000000"/>
          </w:rPr>
          <w:tab/>
        </w:r>
      </w:hyperlink>
      <w:r w:rsidR="001F1C63">
        <w:t>6</w:t>
      </w:r>
      <w:r>
        <w:fldChar w:fldCharType="begin"/>
      </w:r>
      <w:r>
        <w:instrText xml:space="preserve"> HYPERLINK \l "_psz1m5mb85fc" </w:instrText>
      </w:r>
      <w:r>
        <w:fldChar w:fldCharType="separate"/>
      </w:r>
    </w:p>
    <w:p w14:paraId="0113F1F3" w14:textId="2030A94F" w:rsidR="00E42EBD" w:rsidRDefault="00000000" w:rsidP="00D076EA">
      <w:r>
        <w:fldChar w:fldCharType="end"/>
      </w:r>
      <w:r w:rsidR="00D076EA">
        <w:t>References………………………………………………………………………………</w:t>
      </w:r>
      <w:bookmarkStart w:id="0" w:name="_frzbwvczxuw3" w:colFirst="0" w:colLast="0"/>
      <w:bookmarkStart w:id="1" w:name="_vtp9b84g2ax7" w:colFirst="0" w:colLast="0"/>
      <w:bookmarkEnd w:id="0"/>
      <w:bookmarkEnd w:id="1"/>
      <w:r w:rsidR="00D076EA">
        <w:t>………………….7</w:t>
      </w:r>
    </w:p>
    <w:p w14:paraId="7FA87F2D" w14:textId="77777777" w:rsidR="00FD193F" w:rsidRDefault="001C378F" w:rsidP="00D076EA">
      <w:pPr>
        <w:rPr>
          <w:b/>
          <w:bCs/>
          <w:sz w:val="32"/>
          <w:szCs w:val="32"/>
        </w:rPr>
      </w:pPr>
      <w:r>
        <w:rPr>
          <w:b/>
          <w:bCs/>
          <w:sz w:val="32"/>
          <w:szCs w:val="32"/>
        </w:rPr>
        <w:t xml:space="preserve">  </w:t>
      </w:r>
    </w:p>
    <w:p w14:paraId="42AD433E" w14:textId="77777777" w:rsidR="00FD193F" w:rsidRDefault="00FD193F" w:rsidP="00D076EA">
      <w:pPr>
        <w:rPr>
          <w:b/>
          <w:bCs/>
          <w:sz w:val="32"/>
          <w:szCs w:val="32"/>
        </w:rPr>
      </w:pPr>
    </w:p>
    <w:p w14:paraId="7B608314" w14:textId="77777777" w:rsidR="00FD193F" w:rsidRDefault="00FD193F" w:rsidP="00D076EA">
      <w:pPr>
        <w:rPr>
          <w:b/>
          <w:bCs/>
          <w:sz w:val="32"/>
          <w:szCs w:val="32"/>
        </w:rPr>
      </w:pPr>
    </w:p>
    <w:p w14:paraId="29272F4B" w14:textId="77777777" w:rsidR="00FD193F" w:rsidRDefault="00FD193F" w:rsidP="00D076EA">
      <w:pPr>
        <w:rPr>
          <w:b/>
          <w:bCs/>
          <w:sz w:val="32"/>
          <w:szCs w:val="32"/>
        </w:rPr>
      </w:pPr>
    </w:p>
    <w:p w14:paraId="54E23D77" w14:textId="77777777" w:rsidR="00FD193F" w:rsidRDefault="00FD193F" w:rsidP="00D076EA">
      <w:pPr>
        <w:rPr>
          <w:b/>
          <w:bCs/>
          <w:sz w:val="32"/>
          <w:szCs w:val="32"/>
        </w:rPr>
      </w:pPr>
    </w:p>
    <w:p w14:paraId="33C8917A" w14:textId="77777777" w:rsidR="00FD193F" w:rsidRDefault="00FD193F" w:rsidP="00D076EA">
      <w:pPr>
        <w:rPr>
          <w:b/>
          <w:bCs/>
          <w:sz w:val="32"/>
          <w:szCs w:val="32"/>
        </w:rPr>
      </w:pPr>
    </w:p>
    <w:p w14:paraId="7F5F84C7" w14:textId="77777777" w:rsidR="00FD193F" w:rsidRDefault="00FD193F" w:rsidP="00D076EA">
      <w:pPr>
        <w:rPr>
          <w:b/>
          <w:bCs/>
          <w:sz w:val="32"/>
          <w:szCs w:val="32"/>
        </w:rPr>
      </w:pPr>
    </w:p>
    <w:p w14:paraId="5760E70D" w14:textId="77777777" w:rsidR="00FD193F" w:rsidRDefault="00FD193F" w:rsidP="00D076EA">
      <w:pPr>
        <w:rPr>
          <w:b/>
          <w:bCs/>
          <w:sz w:val="32"/>
          <w:szCs w:val="32"/>
        </w:rPr>
      </w:pPr>
    </w:p>
    <w:p w14:paraId="23DD5949" w14:textId="77777777" w:rsidR="00FD193F" w:rsidRDefault="00FD193F" w:rsidP="00D076EA">
      <w:pPr>
        <w:rPr>
          <w:b/>
          <w:bCs/>
          <w:sz w:val="32"/>
          <w:szCs w:val="32"/>
        </w:rPr>
      </w:pPr>
    </w:p>
    <w:p w14:paraId="6F897FA9" w14:textId="77777777" w:rsidR="00FD193F" w:rsidRDefault="00FD193F" w:rsidP="00D076EA">
      <w:pPr>
        <w:rPr>
          <w:b/>
          <w:bCs/>
          <w:sz w:val="32"/>
          <w:szCs w:val="32"/>
        </w:rPr>
      </w:pPr>
    </w:p>
    <w:p w14:paraId="7BF4C189" w14:textId="77777777" w:rsidR="00FD193F" w:rsidRDefault="00FD193F" w:rsidP="00D076EA">
      <w:pPr>
        <w:rPr>
          <w:b/>
          <w:bCs/>
          <w:sz w:val="32"/>
          <w:szCs w:val="32"/>
        </w:rPr>
      </w:pPr>
    </w:p>
    <w:p w14:paraId="65AF1243" w14:textId="08F3619F" w:rsidR="00D076EA" w:rsidRPr="00D076EA" w:rsidRDefault="00D076EA" w:rsidP="00D076EA">
      <w:pPr>
        <w:rPr>
          <w:rFonts w:ascii="Arial" w:hAnsi="Arial" w:cs="Arial"/>
          <w:b/>
          <w:bCs/>
          <w:sz w:val="32"/>
          <w:szCs w:val="32"/>
        </w:rPr>
      </w:pPr>
      <w:r w:rsidRPr="00D076EA">
        <w:rPr>
          <w:b/>
          <w:bCs/>
          <w:sz w:val="32"/>
          <w:szCs w:val="32"/>
        </w:rPr>
        <w:lastRenderedPageBreak/>
        <w:t>Research Topic: Impact of NHS shortage staff in health and social care</w:t>
      </w:r>
    </w:p>
    <w:p w14:paraId="75359C5D" w14:textId="77777777" w:rsidR="00E42EBD" w:rsidRPr="00E8666D" w:rsidRDefault="00000000">
      <w:pPr>
        <w:pStyle w:val="Heading1"/>
        <w:rPr>
          <w:rFonts w:ascii="Arial" w:hAnsi="Arial" w:cs="Arial"/>
          <w:b/>
          <w:bCs/>
          <w:sz w:val="32"/>
          <w:szCs w:val="32"/>
        </w:rPr>
      </w:pPr>
      <w:r w:rsidRPr="00E8666D">
        <w:rPr>
          <w:rFonts w:ascii="Arial" w:hAnsi="Arial" w:cs="Arial"/>
          <w:b/>
          <w:bCs/>
          <w:sz w:val="32"/>
          <w:szCs w:val="32"/>
        </w:rPr>
        <w:t>Introduction</w:t>
      </w:r>
    </w:p>
    <w:p w14:paraId="24BC989E" w14:textId="77777777" w:rsidR="00E42EBD" w:rsidRPr="00E8666D" w:rsidRDefault="00000000">
      <w:pPr>
        <w:pBdr>
          <w:top w:val="nil"/>
          <w:left w:val="nil"/>
          <w:bottom w:val="nil"/>
          <w:right w:val="nil"/>
          <w:between w:val="nil"/>
        </w:pBdr>
        <w:spacing w:after="0" w:line="240" w:lineRule="auto"/>
        <w:rPr>
          <w:rFonts w:ascii="Arial" w:eastAsia="Arial" w:hAnsi="Arial" w:cs="Arial"/>
          <w:color w:val="000000"/>
          <w:sz w:val="22"/>
          <w:szCs w:val="22"/>
        </w:rPr>
      </w:pPr>
      <w:r w:rsidRPr="00E8666D">
        <w:rPr>
          <w:rFonts w:ascii="Arial" w:eastAsia="Arial" w:hAnsi="Arial" w:cs="Arial"/>
          <w:color w:val="000000"/>
          <w:sz w:val="22"/>
          <w:szCs w:val="22"/>
        </w:rPr>
        <w:t xml:space="preserve">The continuous problem of NHS personnel shortages and their effects on the UK health and social care sector are examined in this report. One of the biggest challenges facing the NHS today is a lack of workers, which has an impact on staff welfare, organizational performance, and patient outcomes. According to recent data, the NHS still has thousands of open positions in the fields of nursing, medicine, and allied health (NHS Digital, 2023). Improving workforce planning and guaranteeing safe, efficient treatment require an understanding of the origins and effects of these shortages. This study describes the problem, assesses pertinent literature, and talks about appropriate research techniques and data gathering strategies. </w:t>
      </w:r>
    </w:p>
    <w:p w14:paraId="7237BBF0" w14:textId="77777777" w:rsidR="00E42EBD" w:rsidRPr="00E8666D" w:rsidRDefault="00E42EBD">
      <w:pPr>
        <w:pBdr>
          <w:top w:val="nil"/>
          <w:left w:val="nil"/>
          <w:bottom w:val="nil"/>
          <w:right w:val="nil"/>
          <w:between w:val="nil"/>
        </w:pBdr>
        <w:spacing w:after="0" w:line="240" w:lineRule="auto"/>
        <w:rPr>
          <w:rFonts w:ascii="Arial" w:eastAsia="Times New Roman" w:hAnsi="Arial" w:cs="Arial"/>
          <w:color w:val="000000"/>
        </w:rPr>
      </w:pPr>
    </w:p>
    <w:p w14:paraId="5F31DE85" w14:textId="77777777" w:rsidR="00E42EBD" w:rsidRPr="00E8666D" w:rsidRDefault="00000000">
      <w:pPr>
        <w:pBdr>
          <w:top w:val="nil"/>
          <w:left w:val="nil"/>
          <w:bottom w:val="nil"/>
          <w:right w:val="nil"/>
          <w:between w:val="nil"/>
        </w:pBdr>
        <w:spacing w:after="0" w:line="240" w:lineRule="auto"/>
        <w:rPr>
          <w:rFonts w:ascii="Arial" w:eastAsia="Times New Roman" w:hAnsi="Arial" w:cs="Arial"/>
          <w:color w:val="000000"/>
        </w:rPr>
      </w:pPr>
      <w:r w:rsidRPr="00E8666D">
        <w:rPr>
          <w:rFonts w:ascii="Arial" w:eastAsia="Arial" w:hAnsi="Arial" w:cs="Arial"/>
          <w:color w:val="FF0000"/>
          <w:sz w:val="22"/>
          <w:szCs w:val="22"/>
        </w:rPr>
        <w:t xml:space="preserve"> </w:t>
      </w:r>
    </w:p>
    <w:p w14:paraId="17328995" w14:textId="77777777" w:rsidR="00E42EBD" w:rsidRPr="00E8666D" w:rsidRDefault="00000000">
      <w:pPr>
        <w:rPr>
          <w:rFonts w:ascii="Arial" w:hAnsi="Arial" w:cs="Arial"/>
          <w:b/>
          <w:bCs/>
          <w:color w:val="003366"/>
          <w:sz w:val="28"/>
          <w:szCs w:val="28"/>
        </w:rPr>
      </w:pPr>
      <w:r w:rsidRPr="00E8666D">
        <w:rPr>
          <w:rFonts w:ascii="Arial" w:hAnsi="Arial" w:cs="Arial"/>
          <w:b/>
          <w:bCs/>
          <w:color w:val="003366"/>
          <w:sz w:val="28"/>
          <w:szCs w:val="28"/>
        </w:rPr>
        <w:t>Problem Statement</w:t>
      </w:r>
    </w:p>
    <w:p w14:paraId="08D4D6E0" w14:textId="77777777" w:rsidR="00E42EBD" w:rsidRPr="00E8666D" w:rsidRDefault="00000000">
      <w:pPr>
        <w:rPr>
          <w:rFonts w:ascii="Arial" w:hAnsi="Arial" w:cs="Arial"/>
        </w:rPr>
      </w:pPr>
      <w:r w:rsidRPr="00E8666D">
        <w:rPr>
          <w:rFonts w:ascii="Arial" w:hAnsi="Arial" w:cs="Arial"/>
        </w:rPr>
        <w:t xml:space="preserve">The ongoing lack of NHS employees is a significant contemporary problem in the UK health and social care sector. Essential professions like nursing, general practice, mental health, and community care continue to have many open positions (Buchan et al., 2022). According to the Health Foundation, under investment in training, rising service expectations, and retention issues are the main causes of the long-standing structural issue of staff shortages (Buchan et al., 2022). Tens of thousands of open positions were reported by NHS Digital in 2023, indicating a severe imbalance between labour supply and population demands. </w:t>
      </w:r>
    </w:p>
    <w:p w14:paraId="6843F643" w14:textId="77777777" w:rsidR="00E42EBD" w:rsidRPr="00E8666D" w:rsidRDefault="00E42EBD">
      <w:pPr>
        <w:rPr>
          <w:rFonts w:ascii="Arial" w:hAnsi="Arial" w:cs="Arial"/>
          <w:b/>
          <w:bCs/>
        </w:rPr>
      </w:pPr>
    </w:p>
    <w:p w14:paraId="124B4C99" w14:textId="77777777" w:rsidR="00E42EBD" w:rsidRPr="00E8666D" w:rsidRDefault="00000000">
      <w:pPr>
        <w:rPr>
          <w:rFonts w:ascii="Arial" w:hAnsi="Arial" w:cs="Arial"/>
          <w:b/>
          <w:bCs/>
          <w:color w:val="003366"/>
          <w:sz w:val="28"/>
          <w:szCs w:val="28"/>
        </w:rPr>
      </w:pPr>
      <w:r w:rsidRPr="00E8666D">
        <w:rPr>
          <w:rFonts w:ascii="Arial" w:hAnsi="Arial" w:cs="Arial"/>
          <w:b/>
          <w:bCs/>
          <w:color w:val="003366"/>
          <w:sz w:val="28"/>
          <w:szCs w:val="28"/>
        </w:rPr>
        <w:t xml:space="preserve">Who the issue effects </w:t>
      </w:r>
    </w:p>
    <w:p w14:paraId="6DC63E67" w14:textId="77777777" w:rsidR="00E42EBD" w:rsidRPr="00E8666D" w:rsidRDefault="00000000">
      <w:pPr>
        <w:rPr>
          <w:rFonts w:ascii="Arial" w:hAnsi="Arial" w:cs="Arial"/>
        </w:rPr>
      </w:pPr>
      <w:r w:rsidRPr="00E8666D">
        <w:rPr>
          <w:rFonts w:ascii="Arial" w:hAnsi="Arial" w:cs="Arial"/>
        </w:rPr>
        <w:t xml:space="preserve">Staff shortages have a significant impact on patients. Research demonstrates that insufficient staffing levels result in longer wait times for patients, less continuity of care, and an increased risk of injury (Kings Fund, 2023). Higher mortality rates and more medical errors are associated with lower nurse-to-patient ratios (RCN, 2023). Significant repercussions also affect healthcare workers. Understaffed situations are often associated with high workloads, burnout, emotional exhaustion, and stress (GMC, 2021). Pressure and a lack of support are major reasons why many doctors and nurses quit their jobs (NMC, 2022). </w:t>
      </w:r>
    </w:p>
    <w:p w14:paraId="6954F7CA" w14:textId="77777777" w:rsidR="00E42EBD" w:rsidRPr="00E8666D" w:rsidRDefault="00E42EBD">
      <w:pPr>
        <w:rPr>
          <w:rFonts w:ascii="Arial" w:hAnsi="Arial" w:cs="Arial"/>
        </w:rPr>
      </w:pPr>
    </w:p>
    <w:p w14:paraId="7BB302AE" w14:textId="77777777" w:rsidR="00E42EBD" w:rsidRPr="00E8666D" w:rsidRDefault="00000000">
      <w:pPr>
        <w:rPr>
          <w:rFonts w:ascii="Arial" w:hAnsi="Arial" w:cs="Arial"/>
        </w:rPr>
      </w:pPr>
      <w:r w:rsidRPr="00E8666D">
        <w:rPr>
          <w:rFonts w:ascii="Arial" w:hAnsi="Arial" w:cs="Arial"/>
        </w:rPr>
        <w:t xml:space="preserve">Shortages put financial burden on NHS organizations. Trusts spend billions annually on temporary and agency workers to address shortages, going over budget and decreasing long-term viability (Kings Fund, 2023). Because the Care Quality Commission (CQC) frequently cites insufficient staffing as a contributing factor to service failures, staff shortages also affect inspection scores. </w:t>
      </w:r>
    </w:p>
    <w:p w14:paraId="1D7AC88C" w14:textId="77777777" w:rsidR="00E42EBD" w:rsidRPr="00E8666D" w:rsidRDefault="00000000">
      <w:pPr>
        <w:rPr>
          <w:rFonts w:ascii="Arial" w:hAnsi="Arial" w:cs="Arial"/>
        </w:rPr>
      </w:pPr>
      <w:r w:rsidRPr="00E8666D">
        <w:rPr>
          <w:rFonts w:ascii="Arial" w:hAnsi="Arial" w:cs="Arial"/>
        </w:rPr>
        <w:lastRenderedPageBreak/>
        <w:t xml:space="preserve"> </w:t>
      </w:r>
    </w:p>
    <w:p w14:paraId="0A6C5597" w14:textId="77777777" w:rsidR="00E42EBD" w:rsidRPr="00E8666D" w:rsidRDefault="00000000">
      <w:pPr>
        <w:rPr>
          <w:rFonts w:ascii="Arial" w:hAnsi="Arial" w:cs="Arial"/>
        </w:rPr>
      </w:pPr>
      <w:r w:rsidRPr="00E8666D">
        <w:rPr>
          <w:rFonts w:ascii="Arial" w:hAnsi="Arial" w:cs="Arial"/>
        </w:rPr>
        <w:t xml:space="preserve">There is an indirect impact on social care services. Hospital discharges are delayed when NHS staffing is inadequate, which puts more strain on care facilities and community services (Buchan et al., 2022). The entire patient flow system is affected by this. </w:t>
      </w:r>
    </w:p>
    <w:p w14:paraId="791C3434" w14:textId="77777777" w:rsidR="00E42EBD" w:rsidRPr="00E8666D" w:rsidRDefault="00E42EBD">
      <w:pPr>
        <w:rPr>
          <w:rFonts w:ascii="Arial" w:hAnsi="Arial" w:cs="Arial"/>
        </w:rPr>
      </w:pPr>
    </w:p>
    <w:p w14:paraId="4A0BB17E" w14:textId="77777777" w:rsidR="00E42EBD" w:rsidRPr="00E8666D" w:rsidRDefault="00000000">
      <w:pPr>
        <w:rPr>
          <w:rFonts w:ascii="Arial" w:hAnsi="Arial" w:cs="Arial"/>
        </w:rPr>
      </w:pPr>
      <w:r w:rsidRPr="00E8666D">
        <w:rPr>
          <w:rFonts w:ascii="Arial" w:hAnsi="Arial" w:cs="Arial"/>
          <w:b/>
          <w:bCs/>
          <w:color w:val="003366"/>
          <w:sz w:val="28"/>
          <w:szCs w:val="28"/>
        </w:rPr>
        <w:t>Justification</w:t>
      </w:r>
      <w:r w:rsidRPr="00E8666D">
        <w:rPr>
          <w:rFonts w:ascii="Arial" w:hAnsi="Arial" w:cs="Arial"/>
        </w:rPr>
        <w:t xml:space="preserve"> </w:t>
      </w:r>
    </w:p>
    <w:p w14:paraId="3DA4F954" w14:textId="77777777" w:rsidR="00E42EBD" w:rsidRPr="00E8666D" w:rsidRDefault="00000000">
      <w:pPr>
        <w:rPr>
          <w:rFonts w:ascii="Arial" w:hAnsi="Arial" w:cs="Arial"/>
        </w:rPr>
      </w:pPr>
      <w:r w:rsidRPr="00E8666D">
        <w:rPr>
          <w:rFonts w:ascii="Arial" w:hAnsi="Arial" w:cs="Arial"/>
        </w:rPr>
        <w:t>Because personnel shortages have a direct impact on healthcare quality, safety, and accessibility, research is crucial. Workforce planning is one of the NHS's top concerns, according to the Kings Fund (2023). Organizations cannot successfully handle issues with hiring, retention, burnout, or productivity without focused research. Furthermore, shortages have an impact on society at large in addition to healthcare settings, therefore it's critical to investigate underlying issues like funding, working conditions, training capacity, and immigration laws (Buchan et al., 2022). Research results can direct future employment initiatives and contribute to the sustainability of the NHS</w:t>
      </w:r>
    </w:p>
    <w:p w14:paraId="7CFDDB16" w14:textId="77777777" w:rsidR="00E42EBD" w:rsidRPr="00E8666D" w:rsidRDefault="00E42EBD">
      <w:pPr>
        <w:pBdr>
          <w:top w:val="nil"/>
          <w:left w:val="nil"/>
          <w:bottom w:val="nil"/>
          <w:right w:val="nil"/>
          <w:between w:val="nil"/>
        </w:pBdr>
        <w:spacing w:after="0" w:line="240" w:lineRule="auto"/>
        <w:rPr>
          <w:rFonts w:ascii="Arial" w:eastAsia="Arial" w:hAnsi="Arial" w:cs="Arial"/>
          <w:color w:val="FF0000"/>
          <w:sz w:val="22"/>
          <w:szCs w:val="22"/>
        </w:rPr>
      </w:pPr>
    </w:p>
    <w:p w14:paraId="31CAD773" w14:textId="77777777" w:rsidR="00E42EBD" w:rsidRPr="00E8666D" w:rsidRDefault="00000000">
      <w:pPr>
        <w:pStyle w:val="Heading2"/>
        <w:jc w:val="both"/>
        <w:rPr>
          <w:rFonts w:ascii="Arial" w:hAnsi="Arial" w:cs="Arial"/>
          <w:color w:val="003366"/>
        </w:rPr>
      </w:pPr>
      <w:bookmarkStart w:id="2" w:name="_r1g5ms6codli" w:colFirst="0" w:colLast="0"/>
      <w:bookmarkEnd w:id="2"/>
      <w:r w:rsidRPr="00E8666D">
        <w:rPr>
          <w:rFonts w:ascii="Arial" w:hAnsi="Arial" w:cs="Arial"/>
          <w:color w:val="003366"/>
        </w:rPr>
        <w:t>Information Sources and Justification</w:t>
      </w:r>
    </w:p>
    <w:p w14:paraId="4DB82560" w14:textId="77777777" w:rsidR="00E42EBD" w:rsidRPr="00E8666D" w:rsidRDefault="00E42EBD">
      <w:pPr>
        <w:rPr>
          <w:rFonts w:ascii="Arial" w:hAnsi="Arial" w:cs="Arial"/>
          <w:color w:val="003366"/>
        </w:rPr>
      </w:pPr>
    </w:p>
    <w:p w14:paraId="2C7EC278" w14:textId="77777777" w:rsidR="00E42EBD" w:rsidRPr="00E8666D" w:rsidRDefault="00000000">
      <w:pPr>
        <w:rPr>
          <w:rFonts w:ascii="Arial" w:eastAsia="Arial" w:hAnsi="Arial" w:cs="Arial"/>
          <w:b/>
          <w:bCs/>
          <w:color w:val="003366"/>
          <w:sz w:val="28"/>
          <w:szCs w:val="28"/>
        </w:rPr>
      </w:pPr>
      <w:r w:rsidRPr="00E8666D">
        <w:rPr>
          <w:rFonts w:ascii="Arial" w:eastAsia="Arial" w:hAnsi="Arial" w:cs="Arial"/>
          <w:b/>
          <w:bCs/>
          <w:color w:val="003366"/>
          <w:sz w:val="28"/>
          <w:szCs w:val="28"/>
        </w:rPr>
        <w:t xml:space="preserve">Source 1: The Kings Fund (2023) – NHS Workforce Analysis </w:t>
      </w:r>
    </w:p>
    <w:p w14:paraId="15F75355" w14:textId="77777777" w:rsidR="00E42EBD" w:rsidRPr="00E8666D" w:rsidRDefault="00E42EBD">
      <w:pPr>
        <w:rPr>
          <w:rFonts w:ascii="Arial" w:hAnsi="Arial" w:cs="Arial"/>
          <w:color w:val="000000"/>
        </w:rPr>
      </w:pPr>
    </w:p>
    <w:p w14:paraId="4C44A045" w14:textId="2D47A7C8" w:rsidR="00E42EBD" w:rsidRPr="00E8666D" w:rsidRDefault="00000000">
      <w:pPr>
        <w:rPr>
          <w:rFonts w:ascii="Arial" w:hAnsi="Arial" w:cs="Arial"/>
          <w:color w:val="000000"/>
        </w:rPr>
      </w:pPr>
      <w:r w:rsidRPr="00E8666D">
        <w:rPr>
          <w:rFonts w:ascii="Arial" w:hAnsi="Arial" w:cs="Arial"/>
        </w:rPr>
        <w:t>Independent examination of NHS personnel issues and job openings is provided by the Kings Fund. Key reasons of shortages, including inadequate long-term planning and growing employee fatigue, are highlighted in their reports. Because of this, it is extremely vital to comprehending the scope and consequences of the problem</w:t>
      </w:r>
      <w:r w:rsidR="00E8666D" w:rsidRPr="00E8666D">
        <w:rPr>
          <w:rFonts w:ascii="Arial" w:hAnsi="Arial" w:cs="Arial"/>
        </w:rPr>
        <w:t xml:space="preserve"> </w:t>
      </w:r>
      <w:r w:rsidR="00E8666D" w:rsidRPr="00E8666D">
        <w:rPr>
          <w:rFonts w:ascii="Arial" w:hAnsi="Arial" w:cs="Arial"/>
          <w:color w:val="000000"/>
        </w:rPr>
        <w:t>(The King's Fund, 2024).</w:t>
      </w:r>
    </w:p>
    <w:p w14:paraId="7FC56056" w14:textId="77777777" w:rsidR="00E42EBD" w:rsidRPr="00E8666D" w:rsidRDefault="00000000">
      <w:pPr>
        <w:rPr>
          <w:rFonts w:ascii="Arial" w:hAnsi="Arial" w:cs="Arial"/>
          <w:b/>
          <w:bCs/>
          <w:color w:val="003366"/>
          <w:sz w:val="28"/>
          <w:szCs w:val="28"/>
        </w:rPr>
      </w:pPr>
      <w:r w:rsidRPr="00E8666D">
        <w:rPr>
          <w:rFonts w:ascii="Arial" w:eastAsia="Arial" w:hAnsi="Arial" w:cs="Arial"/>
          <w:b/>
          <w:bCs/>
          <w:color w:val="003366"/>
          <w:sz w:val="28"/>
          <w:szCs w:val="28"/>
        </w:rPr>
        <w:t xml:space="preserve"> Justification</w:t>
      </w:r>
    </w:p>
    <w:p w14:paraId="520DCB50" w14:textId="77777777" w:rsidR="00E42EBD" w:rsidRPr="00E8666D" w:rsidRDefault="00000000">
      <w:pPr>
        <w:rPr>
          <w:rFonts w:ascii="Arial" w:hAnsi="Arial" w:cs="Arial"/>
          <w:color w:val="000000"/>
        </w:rPr>
      </w:pPr>
      <w:r w:rsidRPr="00E8666D">
        <w:rPr>
          <w:rFonts w:ascii="Arial" w:eastAsia="Arial" w:hAnsi="Arial" w:cs="Arial"/>
          <w:color w:val="000000"/>
          <w:sz w:val="22"/>
          <w:szCs w:val="22"/>
        </w:rPr>
        <w:t xml:space="preserve">Many people consider the Kings Fund to be a reliable source for health policy, and both academic and professional domains regularly use its publications. The research issue is directly supported by the evidence they offer. </w:t>
      </w:r>
    </w:p>
    <w:p w14:paraId="763D9081" w14:textId="77777777" w:rsidR="00E42EBD" w:rsidRPr="00E8666D" w:rsidRDefault="00E42EBD">
      <w:pPr>
        <w:rPr>
          <w:rFonts w:ascii="Arial" w:hAnsi="Arial" w:cs="Arial"/>
          <w:color w:val="000000"/>
        </w:rPr>
      </w:pPr>
    </w:p>
    <w:p w14:paraId="32DD99E7" w14:textId="77777777" w:rsidR="00E42EBD" w:rsidRPr="00E8666D" w:rsidRDefault="00000000">
      <w:pPr>
        <w:rPr>
          <w:rFonts w:ascii="Arial" w:hAnsi="Arial" w:cs="Arial"/>
          <w:color w:val="000000"/>
          <w:sz w:val="28"/>
          <w:szCs w:val="28"/>
        </w:rPr>
      </w:pPr>
      <w:r w:rsidRPr="00E8666D">
        <w:rPr>
          <w:rFonts w:ascii="Arial" w:hAnsi="Arial" w:cs="Arial"/>
          <w:sz w:val="28"/>
          <w:szCs w:val="28"/>
        </w:rPr>
        <w:t xml:space="preserve">Source 2: Nursing and Midwifery Council (2022) – Registration and Workforce Data </w:t>
      </w:r>
    </w:p>
    <w:p w14:paraId="7A66021D" w14:textId="77777777" w:rsidR="00E42EBD" w:rsidRPr="00E8666D" w:rsidRDefault="00000000">
      <w:pPr>
        <w:rPr>
          <w:rFonts w:ascii="Arial" w:hAnsi="Arial" w:cs="Arial"/>
          <w:color w:val="000000"/>
        </w:rPr>
      </w:pPr>
      <w:r w:rsidRPr="00E8666D">
        <w:rPr>
          <w:rFonts w:ascii="Arial" w:hAnsi="Arial" w:cs="Arial"/>
        </w:rPr>
        <w:lastRenderedPageBreak/>
        <w:t xml:space="preserve">The NMC report looks at reasons why nurses quit their jobs, international recruitment patterns, and new nurse registrations. It identifies workload, stress, and a lack of assistance as the main causes of employee turnover (NMC, 2022). </w:t>
      </w:r>
    </w:p>
    <w:p w14:paraId="366C1283" w14:textId="77777777" w:rsidR="00E42EBD" w:rsidRPr="00E8666D" w:rsidRDefault="00E42EBD">
      <w:pPr>
        <w:rPr>
          <w:rFonts w:ascii="Arial" w:hAnsi="Arial" w:cs="Arial"/>
          <w:color w:val="000000"/>
        </w:rPr>
      </w:pPr>
    </w:p>
    <w:p w14:paraId="6B0F0EB8" w14:textId="77777777" w:rsidR="00E42EBD" w:rsidRPr="00E8666D" w:rsidRDefault="00000000">
      <w:pPr>
        <w:rPr>
          <w:rFonts w:ascii="Arial" w:hAnsi="Arial" w:cs="Arial"/>
          <w:color w:val="003366"/>
        </w:rPr>
      </w:pPr>
      <w:r w:rsidRPr="00E8666D">
        <w:rPr>
          <w:rFonts w:ascii="Arial" w:hAnsi="Arial" w:cs="Arial"/>
          <w:color w:val="003366"/>
        </w:rPr>
        <w:t>Justifiction</w:t>
      </w:r>
    </w:p>
    <w:p w14:paraId="3BB48E99" w14:textId="77777777" w:rsidR="00E42EBD" w:rsidRPr="00E8666D" w:rsidRDefault="00000000">
      <w:pPr>
        <w:rPr>
          <w:rFonts w:ascii="Arial" w:hAnsi="Arial" w:cs="Arial"/>
          <w:color w:val="000000"/>
        </w:rPr>
      </w:pPr>
      <w:r w:rsidRPr="00E8666D">
        <w:rPr>
          <w:rFonts w:ascii="Arial" w:hAnsi="Arial" w:cs="Arial"/>
        </w:rPr>
        <w:t xml:space="preserve">Since nursing makes up many NHS open positions, NMC data is crucial for determining the underlying causes and effects of shortages. </w:t>
      </w:r>
    </w:p>
    <w:p w14:paraId="18CF50B0" w14:textId="77777777" w:rsidR="00E42EBD" w:rsidRPr="00E8666D" w:rsidRDefault="00E42EBD">
      <w:pPr>
        <w:rPr>
          <w:rFonts w:ascii="Arial" w:hAnsi="Arial" w:cs="Arial"/>
          <w:color w:val="000000"/>
        </w:rPr>
      </w:pPr>
    </w:p>
    <w:p w14:paraId="64571FE4" w14:textId="77777777" w:rsidR="00E42EBD" w:rsidRPr="00E8666D" w:rsidRDefault="00000000">
      <w:pPr>
        <w:rPr>
          <w:rFonts w:ascii="Arial" w:hAnsi="Arial" w:cs="Arial"/>
          <w:color w:val="000000"/>
          <w:sz w:val="28"/>
          <w:szCs w:val="28"/>
        </w:rPr>
      </w:pPr>
      <w:r w:rsidRPr="00E8666D">
        <w:rPr>
          <w:rFonts w:ascii="Arial" w:eastAsia="Arial" w:hAnsi="Arial" w:cs="Arial"/>
          <w:color w:val="000000"/>
          <w:sz w:val="28"/>
          <w:szCs w:val="28"/>
        </w:rPr>
        <w:t xml:space="preserve"> </w:t>
      </w:r>
      <w:r w:rsidRPr="00E8666D">
        <w:rPr>
          <w:rFonts w:ascii="Arial" w:hAnsi="Arial" w:cs="Arial"/>
        </w:rPr>
        <w:t xml:space="preserve">Source 3: Buchan et al. (2022) – Health Foundation Workforce Review </w:t>
      </w:r>
    </w:p>
    <w:p w14:paraId="7D6F5141" w14:textId="77777777" w:rsidR="00E42EBD" w:rsidRPr="00E8666D" w:rsidRDefault="00000000">
      <w:pPr>
        <w:rPr>
          <w:rFonts w:ascii="Arial" w:hAnsi="Arial" w:cs="Arial"/>
          <w:color w:val="000000"/>
        </w:rPr>
      </w:pPr>
      <w:r w:rsidRPr="00E8666D">
        <w:rPr>
          <w:rFonts w:ascii="Arial" w:hAnsi="Arial" w:cs="Arial"/>
        </w:rPr>
        <w:t xml:space="preserve">This scholarly review describes the NHS's long-term workforce challenges and connects staffing problems to organisational stability, patient outcomes, and finances. </w:t>
      </w:r>
    </w:p>
    <w:p w14:paraId="328D2C3E" w14:textId="77777777" w:rsidR="00E42EBD" w:rsidRPr="00E8666D" w:rsidRDefault="00000000">
      <w:pPr>
        <w:rPr>
          <w:rFonts w:ascii="Arial" w:hAnsi="Arial" w:cs="Arial"/>
          <w:b/>
          <w:bCs/>
          <w:color w:val="003366"/>
          <w:sz w:val="28"/>
          <w:szCs w:val="28"/>
        </w:rPr>
      </w:pPr>
      <w:r w:rsidRPr="00E8666D">
        <w:rPr>
          <w:rFonts w:ascii="Arial" w:eastAsia="Arial" w:hAnsi="Arial" w:cs="Arial"/>
          <w:b/>
          <w:bCs/>
          <w:color w:val="003366"/>
          <w:sz w:val="28"/>
          <w:szCs w:val="28"/>
        </w:rPr>
        <w:t>Justification</w:t>
      </w:r>
    </w:p>
    <w:p w14:paraId="6CE70323" w14:textId="77777777" w:rsidR="00E42EBD" w:rsidRPr="00E8666D" w:rsidRDefault="00000000">
      <w:pPr>
        <w:rPr>
          <w:rFonts w:ascii="Arial" w:hAnsi="Arial" w:cs="Arial"/>
          <w:color w:val="000000"/>
        </w:rPr>
      </w:pPr>
      <w:r w:rsidRPr="00E8666D">
        <w:rPr>
          <w:rFonts w:ascii="Arial" w:eastAsia="Arial" w:hAnsi="Arial" w:cs="Arial"/>
          <w:color w:val="000000"/>
          <w:sz w:val="22"/>
          <w:szCs w:val="22"/>
        </w:rPr>
        <w:t xml:space="preserve">One reputable research organisation is the Health Foundation. Their thorough workforce analysis bolsters evidence-based reasoning and improves academic depth. </w:t>
      </w:r>
    </w:p>
    <w:p w14:paraId="757053E4" w14:textId="77777777" w:rsidR="00E42EBD" w:rsidRPr="00E8666D" w:rsidRDefault="00E42EBD">
      <w:pPr>
        <w:rPr>
          <w:rFonts w:ascii="Arial" w:hAnsi="Arial" w:cs="Arial"/>
        </w:rPr>
      </w:pPr>
    </w:p>
    <w:p w14:paraId="714F4D88" w14:textId="77777777" w:rsidR="00E42EBD" w:rsidRPr="00E8666D" w:rsidRDefault="00000000">
      <w:pPr>
        <w:pStyle w:val="Heading1"/>
        <w:jc w:val="both"/>
        <w:rPr>
          <w:rFonts w:ascii="Arial" w:hAnsi="Arial" w:cs="Arial"/>
          <w:b/>
          <w:bCs/>
          <w:color w:val="003366"/>
        </w:rPr>
      </w:pPr>
      <w:bookmarkStart w:id="3" w:name="_pfp69c9wq2u8" w:colFirst="0" w:colLast="0"/>
      <w:bookmarkEnd w:id="3"/>
      <w:r w:rsidRPr="00E8666D">
        <w:rPr>
          <w:rFonts w:ascii="Arial" w:hAnsi="Arial" w:cs="Arial"/>
          <w:b/>
          <w:bCs/>
          <w:color w:val="003366"/>
        </w:rPr>
        <w:t>Task 2: Research Methodologies</w:t>
      </w:r>
    </w:p>
    <w:p w14:paraId="0A5E566B" w14:textId="77777777" w:rsidR="00E42EBD" w:rsidRPr="00E8666D" w:rsidRDefault="00000000">
      <w:pPr>
        <w:pStyle w:val="Heading2"/>
        <w:jc w:val="both"/>
        <w:rPr>
          <w:rFonts w:ascii="Arial" w:hAnsi="Arial" w:cs="Arial"/>
          <w:b/>
          <w:bCs/>
          <w:color w:val="003366"/>
        </w:rPr>
      </w:pPr>
      <w:bookmarkStart w:id="4" w:name="_h1wbpzx33i2t" w:colFirst="0" w:colLast="0"/>
      <w:bookmarkEnd w:id="4"/>
      <w:r w:rsidRPr="00E8666D">
        <w:rPr>
          <w:rFonts w:ascii="Arial" w:hAnsi="Arial" w:cs="Arial"/>
          <w:b/>
          <w:bCs/>
          <w:color w:val="003366"/>
        </w:rPr>
        <w:t>Give a brief overview of quantitative and qualitative research.</w:t>
      </w:r>
    </w:p>
    <w:p w14:paraId="6025EBA9" w14:textId="7A0DE533" w:rsidR="00E42EBD" w:rsidRPr="00E8666D" w:rsidRDefault="00000000">
      <w:pPr>
        <w:rPr>
          <w:rFonts w:ascii="Arial" w:eastAsia="Arial" w:hAnsi="Arial" w:cs="Arial"/>
          <w:color w:val="000000"/>
          <w:sz w:val="22"/>
          <w:szCs w:val="22"/>
        </w:rPr>
      </w:pPr>
      <w:bookmarkStart w:id="5" w:name="_mh19c7dekxwl" w:colFirst="0" w:colLast="0"/>
      <w:bookmarkEnd w:id="5"/>
      <w:r w:rsidRPr="00E8666D">
        <w:rPr>
          <w:rFonts w:ascii="Arial" w:eastAsia="Arial" w:hAnsi="Arial" w:cs="Arial"/>
          <w:color w:val="000000"/>
          <w:sz w:val="22"/>
          <w:szCs w:val="22"/>
        </w:rPr>
        <w:t xml:space="preserve">Quantitative or qualitative approaches can be used to study NHS workforce shortages. Numerical data, including waiting-time statistics, patient-to-staff ratios, vacancy rates, and illness rates, are the main focus of quantitative research. This technique aids in determining trends and quantifying the extent of shortages. NHS Digital (2023) offers a wealth of quantitative data that may be statistically </w:t>
      </w:r>
      <w:r w:rsidR="00D076EA" w:rsidRPr="00E8666D">
        <w:rPr>
          <w:rFonts w:ascii="Arial" w:eastAsia="Arial" w:hAnsi="Arial" w:cs="Arial"/>
          <w:color w:val="000000"/>
          <w:sz w:val="22"/>
          <w:szCs w:val="22"/>
        </w:rPr>
        <w:t>analysed</w:t>
      </w:r>
      <w:r w:rsidRPr="00E8666D">
        <w:rPr>
          <w:rFonts w:ascii="Arial" w:eastAsia="Arial" w:hAnsi="Arial" w:cs="Arial"/>
          <w:color w:val="000000"/>
          <w:sz w:val="22"/>
          <w:szCs w:val="22"/>
        </w:rPr>
        <w:t xml:space="preserve"> to identify trends. </w:t>
      </w:r>
    </w:p>
    <w:p w14:paraId="29CE935A" w14:textId="77777777" w:rsidR="00E42EBD" w:rsidRPr="00E8666D" w:rsidRDefault="00E42EBD">
      <w:pPr>
        <w:rPr>
          <w:rFonts w:ascii="Arial" w:hAnsi="Arial" w:cs="Arial"/>
          <w:color w:val="000000"/>
        </w:rPr>
      </w:pPr>
    </w:p>
    <w:p w14:paraId="74F7BF2E" w14:textId="77777777" w:rsidR="00E42EBD" w:rsidRPr="00E8666D" w:rsidRDefault="00000000">
      <w:pPr>
        <w:rPr>
          <w:rFonts w:ascii="Arial" w:hAnsi="Arial" w:cs="Arial"/>
          <w:color w:val="000000"/>
        </w:rPr>
      </w:pPr>
      <w:r w:rsidRPr="00E8666D">
        <w:rPr>
          <w:rFonts w:ascii="Arial" w:eastAsia="Arial" w:hAnsi="Arial" w:cs="Arial"/>
          <w:color w:val="000000"/>
          <w:sz w:val="22"/>
          <w:szCs w:val="22"/>
        </w:rPr>
        <w:t xml:space="preserve">Qualitative research investigates attitudes, perceptions, and lived experiences. Interviews with nurses, for instance, can shed light on how shortages impact patient care, wellbeing, and morale. The GMC (2021) employs qualitative insights to comprehend the causes of physician burnout and stress at work. </w:t>
      </w:r>
    </w:p>
    <w:p w14:paraId="5F6E3F98" w14:textId="77777777" w:rsidR="00E42EBD" w:rsidRPr="00E8666D" w:rsidRDefault="00000000">
      <w:pPr>
        <w:rPr>
          <w:rFonts w:ascii="Arial" w:hAnsi="Arial" w:cs="Arial"/>
          <w:color w:val="000000"/>
        </w:rPr>
      </w:pPr>
      <w:r w:rsidRPr="00E8666D">
        <w:rPr>
          <w:rFonts w:ascii="Arial" w:eastAsia="Arial" w:hAnsi="Arial" w:cs="Arial"/>
          <w:color w:val="000000"/>
          <w:sz w:val="22"/>
          <w:szCs w:val="22"/>
        </w:rPr>
        <w:t xml:space="preserve"> </w:t>
      </w:r>
    </w:p>
    <w:p w14:paraId="238A9C09" w14:textId="77777777" w:rsidR="00E42EBD" w:rsidRPr="00E8666D" w:rsidRDefault="00000000">
      <w:pPr>
        <w:rPr>
          <w:rFonts w:ascii="Arial" w:hAnsi="Arial" w:cs="Arial"/>
          <w:color w:val="000000"/>
        </w:rPr>
      </w:pPr>
      <w:r w:rsidRPr="00E8666D">
        <w:rPr>
          <w:rFonts w:ascii="Arial" w:eastAsia="Arial" w:hAnsi="Arial" w:cs="Arial"/>
          <w:color w:val="000000"/>
          <w:sz w:val="22"/>
          <w:szCs w:val="22"/>
        </w:rPr>
        <w:t xml:space="preserve">By combining both strategies offer  a more thorough understanding. While qualitative data can elucidate the individual and organisational causes of employee departures from the NHS, quantitative data may indicate a rise in such departures (Buchan et al., 2022). </w:t>
      </w:r>
    </w:p>
    <w:p w14:paraId="1790DBBD" w14:textId="77777777" w:rsidR="00E42EBD" w:rsidRPr="00E8666D" w:rsidRDefault="00E42EBD">
      <w:pPr>
        <w:rPr>
          <w:rFonts w:ascii="Arial" w:hAnsi="Arial" w:cs="Arial"/>
          <w:color w:val="000000"/>
        </w:rPr>
      </w:pPr>
    </w:p>
    <w:p w14:paraId="2B4AACAA" w14:textId="77777777" w:rsidR="00E42EBD" w:rsidRPr="00E8666D" w:rsidRDefault="00000000">
      <w:pPr>
        <w:rPr>
          <w:rFonts w:ascii="Arial" w:hAnsi="Arial" w:cs="Arial"/>
          <w:color w:val="000000"/>
          <w:sz w:val="36"/>
          <w:szCs w:val="36"/>
        </w:rPr>
      </w:pPr>
      <w:r w:rsidRPr="00E8666D">
        <w:rPr>
          <w:rFonts w:ascii="Arial" w:eastAsia="Play" w:hAnsi="Arial" w:cs="Arial"/>
          <w:color w:val="003366"/>
          <w:sz w:val="36"/>
          <w:szCs w:val="36"/>
        </w:rPr>
        <w:lastRenderedPageBreak/>
        <w:t>What type of research methodology will you use for your research and why?</w:t>
      </w:r>
    </w:p>
    <w:p w14:paraId="6ACEC8C7" w14:textId="77777777" w:rsidR="00E42EBD" w:rsidRPr="00E8666D" w:rsidRDefault="00E42EBD">
      <w:pPr>
        <w:spacing w:after="0" w:line="240" w:lineRule="auto"/>
        <w:jc w:val="both"/>
        <w:rPr>
          <w:rFonts w:ascii="Arial" w:hAnsi="Arial" w:cs="Arial"/>
        </w:rPr>
      </w:pPr>
    </w:p>
    <w:p w14:paraId="19F95E06" w14:textId="53CED4E9" w:rsidR="00E42EBD" w:rsidRPr="00E8666D" w:rsidRDefault="00000000">
      <w:pPr>
        <w:spacing w:after="0" w:line="240" w:lineRule="auto"/>
        <w:jc w:val="both"/>
        <w:rPr>
          <w:rFonts w:ascii="Arial" w:hAnsi="Arial" w:cs="Arial"/>
          <w:color w:val="000000"/>
        </w:rPr>
      </w:pPr>
      <w:r w:rsidRPr="00E8666D">
        <w:rPr>
          <w:rFonts w:ascii="Arial" w:eastAsia="Arial" w:hAnsi="Arial" w:cs="Arial"/>
          <w:color w:val="000000"/>
          <w:sz w:val="22"/>
          <w:szCs w:val="22"/>
        </w:rPr>
        <w:t>Qualitative research approach is suitable for reporting the effects of staff shortages in the UK's NHS. Qualitative research can highlight problems including increased workload, stress, burnout, and the impact on patient safety and quality of treatment by capturing the lived experiences of healthcare workers and patients through focus groups, interviews, or case studies. This method offers rich, contextual information that clarifies how and why service delivery is impacted by staff shortages, which cannot be fully comprehended by using only quantitative data. Because of this, qualitative approaches are especially useful for influencing policy choices and enhancing workforce planning in the NHS</w:t>
      </w:r>
      <w:r w:rsidR="00E8666D" w:rsidRPr="00E8666D">
        <w:rPr>
          <w:rFonts w:ascii="Arial" w:eastAsia="Arial" w:hAnsi="Arial" w:cs="Arial"/>
          <w:color w:val="000000"/>
          <w:sz w:val="22"/>
          <w:szCs w:val="22"/>
        </w:rPr>
        <w:t xml:space="preserve"> </w:t>
      </w:r>
      <w:r w:rsidR="00E8666D" w:rsidRPr="00E8666D">
        <w:rPr>
          <w:rFonts w:ascii="Arial" w:hAnsi="Arial" w:cs="Arial"/>
          <w:color w:val="000000"/>
        </w:rPr>
        <w:t>(</w:t>
      </w:r>
      <w:r w:rsidR="00D076EA" w:rsidRPr="00E8666D">
        <w:rPr>
          <w:rFonts w:ascii="Arial" w:hAnsi="Arial" w:cs="Arial"/>
          <w:color w:val="000000"/>
        </w:rPr>
        <w:t>Cha manga</w:t>
      </w:r>
      <w:r w:rsidR="00E8666D" w:rsidRPr="00E8666D">
        <w:rPr>
          <w:rFonts w:ascii="Arial" w:hAnsi="Arial" w:cs="Arial"/>
          <w:color w:val="000000"/>
        </w:rPr>
        <w:t xml:space="preserve"> et al., 2025).</w:t>
      </w:r>
    </w:p>
    <w:p w14:paraId="749DF830" w14:textId="77777777" w:rsidR="00E8666D" w:rsidRPr="00E8666D" w:rsidRDefault="00E8666D">
      <w:pPr>
        <w:spacing w:after="0" w:line="240" w:lineRule="auto"/>
        <w:jc w:val="both"/>
        <w:rPr>
          <w:rFonts w:ascii="Arial" w:eastAsia="Arial" w:hAnsi="Arial" w:cs="Arial"/>
          <w:color w:val="FF0000"/>
          <w:sz w:val="22"/>
          <w:szCs w:val="22"/>
        </w:rPr>
      </w:pPr>
    </w:p>
    <w:p w14:paraId="0E98DD08" w14:textId="77777777" w:rsidR="00E42EBD" w:rsidRPr="00E8666D" w:rsidRDefault="00E42EBD">
      <w:pPr>
        <w:rPr>
          <w:rFonts w:ascii="Arial" w:hAnsi="Arial" w:cs="Arial"/>
        </w:rPr>
      </w:pPr>
    </w:p>
    <w:p w14:paraId="19642F03" w14:textId="77777777" w:rsidR="00E42EBD" w:rsidRPr="00E8666D" w:rsidRDefault="00E42EBD">
      <w:pPr>
        <w:spacing w:line="360" w:lineRule="auto"/>
        <w:jc w:val="both"/>
        <w:rPr>
          <w:rFonts w:ascii="Arial" w:hAnsi="Arial" w:cs="Arial"/>
        </w:rPr>
      </w:pPr>
    </w:p>
    <w:p w14:paraId="336C34EC" w14:textId="77777777" w:rsidR="00E42EBD" w:rsidRPr="00E8666D" w:rsidRDefault="00E42EBD">
      <w:pPr>
        <w:spacing w:line="360" w:lineRule="auto"/>
        <w:jc w:val="both"/>
        <w:rPr>
          <w:rFonts w:ascii="Arial" w:hAnsi="Arial" w:cs="Arial"/>
        </w:rPr>
      </w:pPr>
    </w:p>
    <w:p w14:paraId="5937095D" w14:textId="77777777" w:rsidR="00E42EBD" w:rsidRPr="00E8666D" w:rsidRDefault="00E42EBD">
      <w:pPr>
        <w:spacing w:line="360" w:lineRule="auto"/>
        <w:jc w:val="both"/>
        <w:rPr>
          <w:rFonts w:ascii="Arial" w:eastAsia="Arial" w:hAnsi="Arial" w:cs="Arial"/>
          <w:sz w:val="22"/>
          <w:szCs w:val="22"/>
        </w:rPr>
      </w:pPr>
    </w:p>
    <w:p w14:paraId="2F6F2780" w14:textId="77777777" w:rsidR="00E42EBD" w:rsidRPr="00E8666D" w:rsidRDefault="00E42EBD">
      <w:pPr>
        <w:pStyle w:val="Heading1"/>
        <w:jc w:val="both"/>
        <w:rPr>
          <w:rFonts w:ascii="Arial" w:hAnsi="Arial" w:cs="Arial"/>
        </w:rPr>
      </w:pPr>
    </w:p>
    <w:p w14:paraId="564B36DC" w14:textId="77777777" w:rsidR="00E42EBD" w:rsidRPr="00E8666D" w:rsidRDefault="00000000">
      <w:pPr>
        <w:pStyle w:val="Heading1"/>
        <w:jc w:val="both"/>
        <w:rPr>
          <w:rFonts w:ascii="Arial" w:hAnsi="Arial" w:cs="Arial"/>
        </w:rPr>
      </w:pPr>
      <w:bookmarkStart w:id="6" w:name="_cpd6gt5weoha" w:colFirst="0" w:colLast="0"/>
      <w:bookmarkEnd w:id="6"/>
      <w:r w:rsidRPr="00E8666D">
        <w:rPr>
          <w:rFonts w:ascii="Arial" w:hAnsi="Arial" w:cs="Arial"/>
        </w:rPr>
        <w:t xml:space="preserve">Task 3: Data Collection </w:t>
      </w:r>
    </w:p>
    <w:p w14:paraId="1E847C34" w14:textId="77777777" w:rsidR="00E42EBD" w:rsidRPr="00E8666D" w:rsidRDefault="00000000">
      <w:pPr>
        <w:pStyle w:val="Heading2"/>
        <w:rPr>
          <w:rFonts w:ascii="Arial" w:hAnsi="Arial" w:cs="Arial"/>
        </w:rPr>
      </w:pPr>
      <w:bookmarkStart w:id="7" w:name="_yvwa2gwcobni" w:colFirst="0" w:colLast="0"/>
      <w:bookmarkEnd w:id="7"/>
      <w:r w:rsidRPr="00E8666D">
        <w:rPr>
          <w:rFonts w:ascii="Arial" w:hAnsi="Arial" w:cs="Arial"/>
        </w:rPr>
        <w:t>Overview of primary and secondary data collection</w:t>
      </w:r>
    </w:p>
    <w:p w14:paraId="5B9D880B" w14:textId="77777777" w:rsidR="00E42EBD" w:rsidRPr="00E8666D" w:rsidRDefault="00000000">
      <w:pPr>
        <w:jc w:val="both"/>
        <w:rPr>
          <w:rFonts w:ascii="Arial" w:eastAsia="Arial" w:hAnsi="Arial" w:cs="Arial"/>
          <w:color w:val="000000"/>
          <w:sz w:val="22"/>
          <w:szCs w:val="22"/>
        </w:rPr>
      </w:pPr>
      <w:r w:rsidRPr="00E8666D">
        <w:rPr>
          <w:rFonts w:ascii="Arial" w:eastAsia="Arial" w:hAnsi="Arial" w:cs="Arial"/>
          <w:color w:val="000000"/>
          <w:sz w:val="22"/>
          <w:szCs w:val="22"/>
        </w:rPr>
        <w:t xml:space="preserve">Both primary and secondary procedures can be used to gather data. New information gathered directly from participants is referred to as primary data. This could entail focus groups with patients regarding waiting-time experiences, manager interviews to examine recruitment concerns, or surveys of NHS employees to evaluate workload and burnout. Primary data offers detailed insights unique to the state of the workplace today. </w:t>
      </w:r>
    </w:p>
    <w:p w14:paraId="4578EDD4" w14:textId="77777777" w:rsidR="00E42EBD" w:rsidRPr="00E8666D" w:rsidRDefault="00000000">
      <w:pPr>
        <w:jc w:val="both"/>
        <w:rPr>
          <w:rFonts w:ascii="Arial" w:hAnsi="Arial" w:cs="Arial"/>
          <w:color w:val="000000"/>
        </w:rPr>
      </w:pPr>
      <w:r w:rsidRPr="00E8666D">
        <w:rPr>
          <w:rFonts w:ascii="Arial" w:hAnsi="Arial" w:cs="Arial"/>
          <w:color w:val="000000"/>
        </w:rPr>
        <w:t xml:space="preserve"> </w:t>
      </w:r>
    </w:p>
    <w:p w14:paraId="4B48C411" w14:textId="77777777" w:rsidR="00E42EBD" w:rsidRPr="00E8666D" w:rsidRDefault="00000000">
      <w:pPr>
        <w:jc w:val="both"/>
        <w:rPr>
          <w:rFonts w:ascii="Arial" w:hAnsi="Arial" w:cs="Arial"/>
          <w:color w:val="000000"/>
        </w:rPr>
      </w:pPr>
      <w:r w:rsidRPr="00E8666D">
        <w:rPr>
          <w:rFonts w:ascii="Arial" w:eastAsia="Arial" w:hAnsi="Arial" w:cs="Arial"/>
          <w:color w:val="000000"/>
          <w:sz w:val="22"/>
          <w:szCs w:val="22"/>
        </w:rPr>
        <w:t xml:space="preserve">Information that has already been gathered by other organizations is referred to as secondary data. Official vacancy numbers are published by NHS Digital (2023), and papers on workforce difficulties are produced by the Kings Fund (2023), NMC (2022), and GMC (2021). These sources provide extensive and trustworthy data that individual researchers are unable to obtain on their own. Additional context and historical perspective can be found in official documents, policy papers, and secondary scholarly writings. </w:t>
      </w:r>
    </w:p>
    <w:p w14:paraId="4196A927" w14:textId="77777777" w:rsidR="00E42EBD" w:rsidRPr="00E8666D" w:rsidRDefault="00000000">
      <w:pPr>
        <w:jc w:val="both"/>
        <w:rPr>
          <w:rFonts w:ascii="Arial" w:hAnsi="Arial" w:cs="Arial"/>
          <w:color w:val="000000"/>
        </w:rPr>
      </w:pPr>
      <w:r w:rsidRPr="00E8666D">
        <w:rPr>
          <w:rFonts w:ascii="Arial" w:hAnsi="Arial" w:cs="Arial"/>
        </w:rPr>
        <w:t xml:space="preserve"> </w:t>
      </w:r>
    </w:p>
    <w:p w14:paraId="4BE40300" w14:textId="77777777" w:rsidR="00E42EBD" w:rsidRPr="00E8666D" w:rsidRDefault="00E42EBD">
      <w:pPr>
        <w:rPr>
          <w:rFonts w:ascii="Arial" w:hAnsi="Arial" w:cs="Arial"/>
          <w:color w:val="000000"/>
        </w:rPr>
      </w:pPr>
    </w:p>
    <w:p w14:paraId="0553FBEF" w14:textId="77777777" w:rsidR="00E42EBD" w:rsidRPr="00E8666D" w:rsidRDefault="00000000">
      <w:pPr>
        <w:rPr>
          <w:rFonts w:ascii="Arial" w:eastAsia="Play" w:hAnsi="Arial" w:cs="Arial"/>
          <w:color w:val="003366"/>
          <w:sz w:val="36"/>
          <w:szCs w:val="36"/>
        </w:rPr>
      </w:pPr>
      <w:r w:rsidRPr="00E8666D">
        <w:rPr>
          <w:rFonts w:ascii="Arial" w:eastAsia="Play" w:hAnsi="Arial" w:cs="Arial"/>
          <w:color w:val="003366"/>
          <w:sz w:val="36"/>
          <w:szCs w:val="36"/>
        </w:rPr>
        <w:lastRenderedPageBreak/>
        <w:t xml:space="preserve"> What form of data will be used to address your research problem, and why?</w:t>
      </w:r>
    </w:p>
    <w:p w14:paraId="01F4A6A4" w14:textId="77777777" w:rsidR="00E42EBD" w:rsidRPr="00E8666D" w:rsidRDefault="00E42EBD">
      <w:pPr>
        <w:rPr>
          <w:rFonts w:ascii="Arial" w:hAnsi="Arial" w:cs="Arial"/>
          <w:color w:val="FF0000"/>
          <w:sz w:val="22"/>
          <w:szCs w:val="22"/>
        </w:rPr>
      </w:pPr>
    </w:p>
    <w:p w14:paraId="21A99881" w14:textId="77777777" w:rsidR="00E42EBD" w:rsidRPr="00E8666D" w:rsidRDefault="00000000">
      <w:pPr>
        <w:jc w:val="both"/>
        <w:rPr>
          <w:rFonts w:ascii="Arial" w:hAnsi="Arial" w:cs="Arial"/>
          <w:color w:val="333300"/>
        </w:rPr>
      </w:pPr>
      <w:r w:rsidRPr="00E8666D">
        <w:rPr>
          <w:rFonts w:ascii="Arial" w:hAnsi="Arial" w:cs="Arial"/>
          <w:color w:val="333300"/>
        </w:rPr>
        <w:t xml:space="preserve">Secondary data is extremely helpful for this topic because it contains extensive national statistics and established research that contributes to the development of a solid body of evidence. Additionally, this kind of data is accessible for scholarly purposes, economical, and time efficient. Understanding both statistical trends and human experiences is improved by combining secondary information with results from previous qualitative research. Secondary data collection is therefore suitable for enabling mixed-methods analysis and investigating the nationwide impact of NHS personnel shortages. </w:t>
      </w:r>
    </w:p>
    <w:p w14:paraId="024C45D1" w14:textId="77777777" w:rsidR="00E42EBD" w:rsidRPr="00E8666D" w:rsidRDefault="00E42EBD">
      <w:pPr>
        <w:rPr>
          <w:rFonts w:ascii="Arial" w:hAnsi="Arial" w:cs="Arial"/>
        </w:rPr>
      </w:pPr>
    </w:p>
    <w:p w14:paraId="431F08D7" w14:textId="77777777" w:rsidR="00E42EBD" w:rsidRPr="00E8666D" w:rsidRDefault="00E42EBD">
      <w:pPr>
        <w:rPr>
          <w:rFonts w:ascii="Arial" w:hAnsi="Arial" w:cs="Arial"/>
        </w:rPr>
      </w:pPr>
    </w:p>
    <w:p w14:paraId="18A2F681" w14:textId="77777777" w:rsidR="00E42EBD" w:rsidRPr="00E8666D" w:rsidRDefault="00E42EBD">
      <w:pPr>
        <w:rPr>
          <w:rFonts w:ascii="Arial" w:hAnsi="Arial" w:cs="Arial"/>
        </w:rPr>
      </w:pPr>
    </w:p>
    <w:p w14:paraId="3ED7678A" w14:textId="77777777" w:rsidR="00E42EBD" w:rsidRPr="00E8666D" w:rsidRDefault="00E42EBD">
      <w:pPr>
        <w:rPr>
          <w:rFonts w:ascii="Arial" w:hAnsi="Arial" w:cs="Arial"/>
        </w:rPr>
      </w:pPr>
    </w:p>
    <w:p w14:paraId="68ABE735" w14:textId="77777777" w:rsidR="00E42EBD" w:rsidRPr="00E8666D" w:rsidRDefault="00000000">
      <w:pPr>
        <w:pStyle w:val="Heading1"/>
        <w:jc w:val="both"/>
        <w:rPr>
          <w:rFonts w:ascii="Arial" w:hAnsi="Arial" w:cs="Arial"/>
        </w:rPr>
      </w:pPr>
      <w:bookmarkStart w:id="8" w:name="_psz1m5mb85fc" w:colFirst="0" w:colLast="0"/>
      <w:bookmarkEnd w:id="8"/>
      <w:r w:rsidRPr="00E8666D">
        <w:rPr>
          <w:rFonts w:ascii="Arial" w:hAnsi="Arial" w:cs="Arial"/>
        </w:rPr>
        <w:t>Conclusion</w:t>
      </w:r>
    </w:p>
    <w:p w14:paraId="25D1C06F" w14:textId="77777777" w:rsidR="00E42EBD" w:rsidRPr="00E8666D" w:rsidRDefault="00000000">
      <w:pPr>
        <w:jc w:val="both"/>
        <w:rPr>
          <w:rFonts w:ascii="Arial" w:eastAsia="Arial" w:hAnsi="Arial" w:cs="Arial"/>
          <w:color w:val="333333"/>
        </w:rPr>
      </w:pPr>
      <w:r w:rsidRPr="00E8666D">
        <w:rPr>
          <w:rFonts w:ascii="Arial" w:eastAsia="Arial" w:hAnsi="Arial" w:cs="Arial"/>
          <w:color w:val="333333"/>
        </w:rPr>
        <w:t xml:space="preserve">Staff shortages in the NHS pose a serious problem with long-term effects on the health and social care system in the United Kingdom. Research demonstrates that inadequate staffing numbers have a detrimental impact on staff well-being, waiting times, patient safety, and organizational finances (Kings Fund, 2023; Buchan et al., 2022). Due to persistent workforce pressures and rising service demands, the problem needs immediate action.  Gaining insight into this problem will help with better hiring, retention, workforce planning, and care quality. The results of the research will contribute to the NHS's continued viability and ability to serve the needs of the people of the United Kingdom. </w:t>
      </w:r>
    </w:p>
    <w:p w14:paraId="7AD0368A" w14:textId="77777777" w:rsidR="00E42EBD" w:rsidRPr="00E8666D" w:rsidRDefault="00E42EBD">
      <w:pPr>
        <w:rPr>
          <w:rFonts w:ascii="Arial" w:hAnsi="Arial" w:cs="Arial"/>
        </w:rPr>
      </w:pPr>
    </w:p>
    <w:p w14:paraId="20C952A2" w14:textId="77777777" w:rsidR="00E42EBD" w:rsidRDefault="00E42EBD">
      <w:pPr>
        <w:rPr>
          <w:rFonts w:ascii="Arial" w:hAnsi="Arial" w:cs="Arial"/>
        </w:rPr>
      </w:pPr>
    </w:p>
    <w:p w14:paraId="41FD0009" w14:textId="77777777" w:rsidR="001F1C63" w:rsidRDefault="001F1C63">
      <w:pPr>
        <w:rPr>
          <w:rFonts w:ascii="Arial" w:hAnsi="Arial" w:cs="Arial"/>
        </w:rPr>
      </w:pPr>
    </w:p>
    <w:p w14:paraId="226816BE" w14:textId="77777777" w:rsidR="001F1C63" w:rsidRDefault="001F1C63">
      <w:pPr>
        <w:rPr>
          <w:rFonts w:ascii="Arial" w:hAnsi="Arial" w:cs="Arial"/>
        </w:rPr>
      </w:pPr>
    </w:p>
    <w:p w14:paraId="6096487E" w14:textId="77777777" w:rsidR="001F1C63" w:rsidRDefault="001F1C63">
      <w:pPr>
        <w:rPr>
          <w:rFonts w:ascii="Arial" w:hAnsi="Arial" w:cs="Arial"/>
        </w:rPr>
      </w:pPr>
    </w:p>
    <w:p w14:paraId="2D06CA89" w14:textId="77777777" w:rsidR="001F1C63" w:rsidRDefault="001F1C63">
      <w:pPr>
        <w:rPr>
          <w:rFonts w:ascii="Arial" w:hAnsi="Arial" w:cs="Arial"/>
        </w:rPr>
      </w:pPr>
    </w:p>
    <w:p w14:paraId="7C5AEC29" w14:textId="77777777" w:rsidR="001F1C63" w:rsidRDefault="001F1C63">
      <w:pPr>
        <w:rPr>
          <w:rFonts w:ascii="Arial" w:hAnsi="Arial" w:cs="Arial"/>
        </w:rPr>
      </w:pPr>
    </w:p>
    <w:p w14:paraId="1F30D8B2" w14:textId="77777777" w:rsidR="001F1C63" w:rsidRDefault="001F1C63">
      <w:pPr>
        <w:rPr>
          <w:rFonts w:ascii="Arial" w:hAnsi="Arial" w:cs="Arial"/>
        </w:rPr>
      </w:pPr>
    </w:p>
    <w:p w14:paraId="068E41F3" w14:textId="77777777" w:rsidR="001F1C63" w:rsidRDefault="001F1C63">
      <w:pPr>
        <w:rPr>
          <w:rFonts w:ascii="Arial" w:hAnsi="Arial" w:cs="Arial"/>
        </w:rPr>
      </w:pPr>
    </w:p>
    <w:p w14:paraId="73059860" w14:textId="77777777" w:rsidR="001F1C63" w:rsidRDefault="001F1C63">
      <w:pPr>
        <w:rPr>
          <w:rFonts w:ascii="Arial" w:hAnsi="Arial" w:cs="Arial"/>
        </w:rPr>
      </w:pPr>
    </w:p>
    <w:p w14:paraId="5AB35E38" w14:textId="77777777" w:rsidR="001F1C63" w:rsidRDefault="001F1C63">
      <w:pPr>
        <w:rPr>
          <w:rFonts w:ascii="Arial" w:hAnsi="Arial" w:cs="Arial"/>
        </w:rPr>
      </w:pPr>
    </w:p>
    <w:p w14:paraId="606AB787" w14:textId="77777777" w:rsidR="001F1C63" w:rsidRPr="00E8666D" w:rsidRDefault="001F1C63">
      <w:pPr>
        <w:rPr>
          <w:rFonts w:ascii="Arial" w:hAnsi="Arial" w:cs="Arial"/>
        </w:rPr>
      </w:pPr>
    </w:p>
    <w:p w14:paraId="6673C620" w14:textId="7E9018D9" w:rsidR="00E42EBD" w:rsidRPr="00E8666D" w:rsidRDefault="00D076EA">
      <w:pPr>
        <w:pStyle w:val="Heading1"/>
        <w:rPr>
          <w:rFonts w:ascii="Arial" w:hAnsi="Arial" w:cs="Arial"/>
          <w:color w:val="003366"/>
          <w:sz w:val="36"/>
          <w:szCs w:val="36"/>
        </w:rPr>
      </w:pPr>
      <w:bookmarkStart w:id="9" w:name="_bkr59pqluopy" w:colFirst="0" w:colLast="0"/>
      <w:bookmarkEnd w:id="9"/>
      <w:r w:rsidRPr="00E8666D">
        <w:rPr>
          <w:rFonts w:ascii="Arial" w:hAnsi="Arial" w:cs="Arial"/>
          <w:color w:val="003366"/>
          <w:sz w:val="36"/>
          <w:szCs w:val="36"/>
        </w:rPr>
        <w:t>References</w:t>
      </w:r>
    </w:p>
    <w:p w14:paraId="02849916" w14:textId="65E56BF1" w:rsidR="00E42EBD" w:rsidRPr="00E8666D" w:rsidRDefault="00000000">
      <w:pPr>
        <w:pStyle w:val="Heading1"/>
        <w:rPr>
          <w:rFonts w:ascii="Arial" w:eastAsia="Arial" w:hAnsi="Arial" w:cs="Arial"/>
          <w:color w:val="333300"/>
          <w:sz w:val="22"/>
          <w:szCs w:val="22"/>
        </w:rPr>
      </w:pPr>
      <w:r w:rsidRPr="00E8666D">
        <w:rPr>
          <w:rFonts w:ascii="Arial" w:eastAsia="Arial" w:hAnsi="Arial" w:cs="Arial"/>
          <w:color w:val="333300"/>
          <w:sz w:val="22"/>
          <w:szCs w:val="22"/>
        </w:rPr>
        <w:t xml:space="preserve">Buchan, J., Charlesworth, A., </w:t>
      </w:r>
      <w:r w:rsidR="00D076EA" w:rsidRPr="00E8666D">
        <w:rPr>
          <w:rFonts w:ascii="Arial" w:eastAsia="Arial" w:hAnsi="Arial" w:cs="Arial"/>
          <w:color w:val="333300"/>
          <w:sz w:val="22"/>
          <w:szCs w:val="22"/>
        </w:rPr>
        <w:t>Gers lick</w:t>
      </w:r>
      <w:r w:rsidRPr="00E8666D">
        <w:rPr>
          <w:rFonts w:ascii="Arial" w:eastAsia="Arial" w:hAnsi="Arial" w:cs="Arial"/>
          <w:color w:val="333300"/>
          <w:sz w:val="22"/>
          <w:szCs w:val="22"/>
        </w:rPr>
        <w:t xml:space="preserve">, B. and Seccombe, I. (2022) </w:t>
      </w:r>
      <w:r w:rsidRPr="00E8666D">
        <w:rPr>
          <w:rFonts w:ascii="Arial" w:eastAsia="Arial" w:hAnsi="Arial" w:cs="Arial"/>
          <w:i/>
          <w:iCs/>
          <w:color w:val="333300"/>
          <w:sz w:val="22"/>
          <w:szCs w:val="22"/>
        </w:rPr>
        <w:t>Workforce pressures in the NHS: Trends and analysis</w:t>
      </w:r>
      <w:r w:rsidRPr="00E8666D">
        <w:rPr>
          <w:rFonts w:ascii="Arial" w:eastAsia="Arial" w:hAnsi="Arial" w:cs="Arial"/>
          <w:color w:val="333300"/>
          <w:sz w:val="22"/>
          <w:szCs w:val="22"/>
        </w:rPr>
        <w:t>. London: The Health Foundation.</w:t>
      </w:r>
    </w:p>
    <w:p w14:paraId="33F1A434" w14:textId="77777777" w:rsidR="00E42EBD" w:rsidRPr="00E8666D" w:rsidRDefault="00000000">
      <w:pPr>
        <w:pStyle w:val="Heading1"/>
        <w:rPr>
          <w:rFonts w:ascii="Arial" w:eastAsia="Arial" w:hAnsi="Arial" w:cs="Arial"/>
          <w:color w:val="000000"/>
          <w:sz w:val="22"/>
          <w:szCs w:val="22"/>
        </w:rPr>
      </w:pPr>
      <w:r w:rsidRPr="00E8666D">
        <w:rPr>
          <w:rFonts w:ascii="Arial" w:eastAsia="Arial" w:hAnsi="Arial" w:cs="Arial"/>
          <w:color w:val="000000"/>
          <w:sz w:val="22"/>
          <w:szCs w:val="22"/>
        </w:rPr>
        <w:t xml:space="preserve">General Medical Council (2021) </w:t>
      </w:r>
      <w:r w:rsidRPr="00E8666D">
        <w:rPr>
          <w:rFonts w:ascii="Arial" w:eastAsia="Arial" w:hAnsi="Arial" w:cs="Arial"/>
          <w:i/>
          <w:iCs/>
          <w:color w:val="000000"/>
          <w:sz w:val="22"/>
          <w:szCs w:val="22"/>
        </w:rPr>
        <w:t>The state of medical education and practice in the UK. GMC.</w:t>
      </w:r>
    </w:p>
    <w:p w14:paraId="5835361C" w14:textId="77777777" w:rsidR="00E42EBD" w:rsidRPr="00E8666D" w:rsidRDefault="00000000">
      <w:pPr>
        <w:pStyle w:val="Heading1"/>
        <w:rPr>
          <w:rFonts w:ascii="Arial" w:eastAsia="Arial" w:hAnsi="Arial" w:cs="Arial"/>
          <w:color w:val="000000"/>
          <w:sz w:val="22"/>
          <w:szCs w:val="22"/>
        </w:rPr>
      </w:pPr>
      <w:r w:rsidRPr="00E8666D">
        <w:rPr>
          <w:rFonts w:ascii="Arial" w:eastAsia="Arial" w:hAnsi="Arial" w:cs="Arial"/>
          <w:color w:val="000000"/>
          <w:sz w:val="22"/>
          <w:szCs w:val="22"/>
        </w:rPr>
        <w:t>Kings Fund (2023)</w:t>
      </w:r>
      <w:r w:rsidRPr="00E8666D">
        <w:rPr>
          <w:rFonts w:ascii="Arial" w:eastAsia="Arial" w:hAnsi="Arial" w:cs="Arial"/>
          <w:i/>
          <w:iCs/>
          <w:color w:val="000000"/>
          <w:sz w:val="22"/>
          <w:szCs w:val="22"/>
        </w:rPr>
        <w:t xml:space="preserve"> NHS Workforce: Key Facts and Trends.</w:t>
      </w:r>
      <w:r w:rsidRPr="00E8666D">
        <w:rPr>
          <w:rFonts w:ascii="Arial" w:eastAsia="Arial" w:hAnsi="Arial" w:cs="Arial"/>
          <w:color w:val="000000"/>
          <w:sz w:val="22"/>
          <w:szCs w:val="22"/>
        </w:rPr>
        <w:t xml:space="preserve"> The Kings Fund.</w:t>
      </w:r>
    </w:p>
    <w:p w14:paraId="0C69AB23" w14:textId="77777777" w:rsidR="00E42EBD" w:rsidRPr="00E8666D" w:rsidRDefault="00000000">
      <w:pPr>
        <w:pStyle w:val="Heading1"/>
        <w:rPr>
          <w:rFonts w:ascii="Arial" w:eastAsia="Arial" w:hAnsi="Arial" w:cs="Arial"/>
          <w:color w:val="000000"/>
          <w:sz w:val="22"/>
          <w:szCs w:val="22"/>
        </w:rPr>
      </w:pPr>
      <w:r w:rsidRPr="00E8666D">
        <w:rPr>
          <w:rFonts w:ascii="Arial" w:eastAsia="Arial" w:hAnsi="Arial" w:cs="Arial"/>
          <w:color w:val="000000"/>
          <w:sz w:val="22"/>
          <w:szCs w:val="22"/>
        </w:rPr>
        <w:t xml:space="preserve">NHS Digital (2023) </w:t>
      </w:r>
      <w:r w:rsidRPr="00E8666D">
        <w:rPr>
          <w:rFonts w:ascii="Arial" w:eastAsia="Arial" w:hAnsi="Arial" w:cs="Arial"/>
          <w:i/>
          <w:iCs/>
          <w:color w:val="000000"/>
          <w:sz w:val="22"/>
          <w:szCs w:val="22"/>
        </w:rPr>
        <w:t xml:space="preserve">NHS Vacancy Statistics England. </w:t>
      </w:r>
      <w:r w:rsidRPr="00E8666D">
        <w:rPr>
          <w:rFonts w:ascii="Arial" w:eastAsia="Arial" w:hAnsi="Arial" w:cs="Arial"/>
          <w:color w:val="000000"/>
          <w:sz w:val="22"/>
          <w:szCs w:val="22"/>
        </w:rPr>
        <w:t>NHS Digital.</w:t>
      </w:r>
    </w:p>
    <w:p w14:paraId="4CD724D2" w14:textId="77777777" w:rsidR="00E42EBD" w:rsidRPr="00E8666D" w:rsidRDefault="00000000">
      <w:pPr>
        <w:pStyle w:val="Heading1"/>
        <w:rPr>
          <w:rFonts w:ascii="Arial" w:eastAsia="Arial" w:hAnsi="Arial" w:cs="Arial"/>
          <w:color w:val="000000"/>
          <w:sz w:val="22"/>
          <w:szCs w:val="22"/>
        </w:rPr>
      </w:pPr>
      <w:r w:rsidRPr="00E8666D">
        <w:rPr>
          <w:rFonts w:ascii="Arial" w:eastAsia="Arial" w:hAnsi="Arial" w:cs="Arial"/>
          <w:color w:val="000000"/>
          <w:sz w:val="22"/>
          <w:szCs w:val="22"/>
        </w:rPr>
        <w:t xml:space="preserve">Nursing and Midwifery Council (2022) </w:t>
      </w:r>
      <w:r w:rsidRPr="00E8666D">
        <w:rPr>
          <w:rFonts w:ascii="Arial" w:eastAsia="Arial" w:hAnsi="Arial" w:cs="Arial"/>
          <w:i/>
          <w:iCs/>
          <w:color w:val="000000"/>
          <w:sz w:val="22"/>
          <w:szCs w:val="22"/>
        </w:rPr>
        <w:t>The NMC Register 2022</w:t>
      </w:r>
      <w:r w:rsidRPr="00E8666D">
        <w:rPr>
          <w:rFonts w:ascii="Arial" w:eastAsia="Arial" w:hAnsi="Arial" w:cs="Arial"/>
          <w:color w:val="000000"/>
          <w:sz w:val="22"/>
          <w:szCs w:val="22"/>
        </w:rPr>
        <w:t>. London: NMC.</w:t>
      </w:r>
    </w:p>
    <w:p w14:paraId="74AC7496" w14:textId="77777777" w:rsidR="00E42EBD" w:rsidRPr="00E8666D" w:rsidRDefault="00000000">
      <w:pPr>
        <w:pStyle w:val="Heading1"/>
        <w:rPr>
          <w:rFonts w:ascii="Arial" w:eastAsia="Arial" w:hAnsi="Arial" w:cs="Arial"/>
          <w:color w:val="000000"/>
          <w:sz w:val="22"/>
          <w:szCs w:val="22"/>
        </w:rPr>
      </w:pPr>
      <w:r w:rsidRPr="00E8666D">
        <w:rPr>
          <w:rFonts w:ascii="Arial" w:eastAsia="Arial" w:hAnsi="Arial" w:cs="Arial"/>
          <w:color w:val="000000"/>
          <w:sz w:val="22"/>
          <w:szCs w:val="22"/>
        </w:rPr>
        <w:t>Royal College of Nursing (2023) S</w:t>
      </w:r>
      <w:r w:rsidRPr="00E8666D">
        <w:rPr>
          <w:rFonts w:ascii="Arial" w:eastAsia="Arial" w:hAnsi="Arial" w:cs="Arial"/>
          <w:i/>
          <w:iCs/>
          <w:color w:val="000000"/>
          <w:sz w:val="22"/>
          <w:szCs w:val="22"/>
        </w:rPr>
        <w:t>taffing for safe and effective care.</w:t>
      </w:r>
      <w:r w:rsidRPr="00E8666D">
        <w:rPr>
          <w:rFonts w:ascii="Arial" w:eastAsia="Arial" w:hAnsi="Arial" w:cs="Arial"/>
          <w:color w:val="000000"/>
          <w:sz w:val="22"/>
          <w:szCs w:val="22"/>
        </w:rPr>
        <w:t xml:space="preserve"> London: RCN.</w:t>
      </w:r>
    </w:p>
    <w:p w14:paraId="42F7B97C" w14:textId="6B93823B" w:rsidR="00E8666D" w:rsidRPr="00E8666D" w:rsidRDefault="00D076EA" w:rsidP="00E8666D">
      <w:pPr>
        <w:pStyle w:val="NormalWeb"/>
        <w:spacing w:before="0" w:beforeAutospacing="0" w:after="240" w:afterAutospacing="0" w:line="360" w:lineRule="atLeast"/>
        <w:rPr>
          <w:rFonts w:ascii="Arial" w:hAnsi="Arial" w:cs="Arial"/>
          <w:color w:val="000000"/>
          <w:sz w:val="22"/>
          <w:szCs w:val="22"/>
        </w:rPr>
      </w:pPr>
      <w:r w:rsidRPr="00E8666D">
        <w:rPr>
          <w:rFonts w:ascii="Arial" w:hAnsi="Arial" w:cs="Arial"/>
          <w:color w:val="000000"/>
          <w:sz w:val="22"/>
          <w:szCs w:val="22"/>
        </w:rPr>
        <w:t>Cha manga</w:t>
      </w:r>
      <w:r w:rsidR="00E8666D" w:rsidRPr="00E8666D">
        <w:rPr>
          <w:rFonts w:ascii="Arial" w:hAnsi="Arial" w:cs="Arial"/>
          <w:color w:val="000000"/>
          <w:sz w:val="22"/>
          <w:szCs w:val="22"/>
        </w:rPr>
        <w:t>, E., Dyson, J., Jarrett, M. and McKeown, E. (2025). Investigating factors influencing recruitment and retention of adult community nurses: an exploratory qualitative study across NHS trusts in England.</w:t>
      </w:r>
      <w:r w:rsidR="00E8666D" w:rsidRPr="00E8666D">
        <w:rPr>
          <w:rStyle w:val="apple-converted-space"/>
          <w:rFonts w:ascii="Arial" w:hAnsi="Arial" w:cs="Arial"/>
          <w:color w:val="000000"/>
          <w:sz w:val="22"/>
          <w:szCs w:val="22"/>
        </w:rPr>
        <w:t> </w:t>
      </w:r>
      <w:r w:rsidR="00E8666D" w:rsidRPr="00E8666D">
        <w:rPr>
          <w:rFonts w:ascii="Arial" w:hAnsi="Arial" w:cs="Arial"/>
          <w:i/>
          <w:iCs/>
          <w:color w:val="000000"/>
          <w:sz w:val="22"/>
          <w:szCs w:val="22"/>
        </w:rPr>
        <w:t>Primary Health Care Research &amp; Development</w:t>
      </w:r>
      <w:r w:rsidR="00E8666D" w:rsidRPr="00E8666D">
        <w:rPr>
          <w:rFonts w:ascii="Arial" w:hAnsi="Arial" w:cs="Arial"/>
          <w:color w:val="000000"/>
          <w:sz w:val="22"/>
          <w:szCs w:val="22"/>
        </w:rPr>
        <w:t>, [online] 26. doi:https://doi.org/10.1017/s1463423625100480.</w:t>
      </w:r>
    </w:p>
    <w:p w14:paraId="49A7C65C" w14:textId="77777777" w:rsidR="00E8666D" w:rsidRPr="00E8666D" w:rsidRDefault="00E8666D" w:rsidP="00E8666D">
      <w:pPr>
        <w:pStyle w:val="NormalWeb"/>
        <w:spacing w:before="0" w:beforeAutospacing="0" w:after="240" w:afterAutospacing="0" w:line="360" w:lineRule="atLeast"/>
        <w:rPr>
          <w:rFonts w:ascii="Arial" w:hAnsi="Arial" w:cs="Arial"/>
          <w:color w:val="000000"/>
        </w:rPr>
      </w:pPr>
      <w:r w:rsidRPr="00E8666D">
        <w:rPr>
          <w:rFonts w:ascii="Arial" w:hAnsi="Arial" w:cs="Arial"/>
          <w:color w:val="000000"/>
        </w:rPr>
        <w:t>The King's Fund (2024).</w:t>
      </w:r>
      <w:r w:rsidRPr="00E8666D">
        <w:rPr>
          <w:rStyle w:val="apple-converted-space"/>
          <w:rFonts w:ascii="Arial" w:hAnsi="Arial" w:cs="Arial"/>
          <w:color w:val="000000"/>
        </w:rPr>
        <w:t> </w:t>
      </w:r>
      <w:r w:rsidRPr="00E8666D">
        <w:rPr>
          <w:rFonts w:ascii="Arial" w:hAnsi="Arial" w:cs="Arial"/>
          <w:i/>
          <w:iCs/>
          <w:color w:val="000000"/>
        </w:rPr>
        <w:t>Staff Shortages</w:t>
      </w:r>
      <w:r w:rsidRPr="00E8666D">
        <w:rPr>
          <w:rFonts w:ascii="Arial" w:hAnsi="Arial" w:cs="Arial"/>
          <w:color w:val="000000"/>
        </w:rPr>
        <w:t>. [online] The King’s Fund. Available at: https://www.kingsfund.org.uk/insight-and-analysis/data-and-charts/staff-shortages.</w:t>
      </w:r>
    </w:p>
    <w:p w14:paraId="26645AE6" w14:textId="77777777" w:rsidR="00E8666D" w:rsidRPr="00E8666D" w:rsidRDefault="00E8666D" w:rsidP="00E8666D">
      <w:pPr>
        <w:pStyle w:val="NormalWeb"/>
        <w:spacing w:before="0" w:beforeAutospacing="0" w:after="240" w:afterAutospacing="0" w:line="360" w:lineRule="atLeast"/>
        <w:rPr>
          <w:rFonts w:ascii="Arial" w:hAnsi="Arial" w:cs="Arial"/>
          <w:color w:val="000000"/>
          <w:sz w:val="22"/>
          <w:szCs w:val="22"/>
        </w:rPr>
      </w:pPr>
    </w:p>
    <w:p w14:paraId="7863BB10" w14:textId="77777777" w:rsidR="00E8666D" w:rsidRPr="00E8666D" w:rsidRDefault="00E8666D" w:rsidP="00E8666D"/>
    <w:sectPr w:rsidR="00E8666D" w:rsidRPr="00E8666D">
      <w:footerReference w:type="default" r:id="rId6"/>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21150" w14:textId="77777777" w:rsidR="002322B7" w:rsidRDefault="002322B7">
      <w:pPr>
        <w:spacing w:after="0" w:line="240" w:lineRule="auto"/>
      </w:pPr>
      <w:r>
        <w:separator/>
      </w:r>
    </w:p>
  </w:endnote>
  <w:endnote w:type="continuationSeparator" w:id="0">
    <w:p w14:paraId="46619F4F" w14:textId="77777777" w:rsidR="002322B7" w:rsidRDefault="00232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embedRegular r:id="rId1" w:fontKey="{A01DD630-8D45-47A4-9EAA-D27B3133138B}"/>
    <w:embedBold r:id="rId2" w:fontKey="{F74BC803-63BE-490B-8BCE-EDC516D8CBB3}"/>
    <w:embedItalic r:id="rId3" w:fontKey="{6898BD37-63DC-4CAB-B1DD-1AEE4B6CD47C}"/>
  </w:font>
  <w:font w:name="Play">
    <w:charset w:val="00"/>
    <w:family w:val="auto"/>
    <w:pitch w:val="default"/>
    <w:embedRegular r:id="rId4" w:fontKey="{3C42A8A9-0FE3-4B7A-9681-BDB18F513533}"/>
    <w:embedBold r:id="rId5" w:fontKey="{FC4670BF-0D89-4249-9DF3-F7F6A9DD75D5}"/>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3093229F-0877-42E8-9E80-A0D56CEED8C4}"/>
  </w:font>
  <w:font w:name="Cambria">
    <w:panose1 w:val="02040503050406030204"/>
    <w:charset w:val="00"/>
    <w:family w:val="roman"/>
    <w:pitch w:val="variable"/>
    <w:sig w:usb0="E00006FF" w:usb1="420024FF" w:usb2="02000000" w:usb3="00000000" w:csb0="0000019F" w:csb1="00000000"/>
    <w:embedRegular r:id="rId7" w:fontKey="{655EF993-F7DE-4AF1-B6F9-604786F56C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B4E88" w14:textId="3F7F9BB5" w:rsidR="00E42EBD"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8666D">
      <w:rPr>
        <w:noProof/>
        <w:color w:val="000000"/>
      </w:rPr>
      <w:t>1</w:t>
    </w:r>
    <w:r>
      <w:rPr>
        <w:color w:val="000000"/>
      </w:rPr>
      <w:fldChar w:fldCharType="end"/>
    </w:r>
  </w:p>
  <w:p w14:paraId="3EF0A866" w14:textId="77777777" w:rsidR="00E42EBD" w:rsidRDefault="00E42EB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ACA93" w14:textId="77777777" w:rsidR="002322B7" w:rsidRDefault="002322B7">
      <w:pPr>
        <w:spacing w:after="0" w:line="240" w:lineRule="auto"/>
      </w:pPr>
      <w:r>
        <w:separator/>
      </w:r>
    </w:p>
  </w:footnote>
  <w:footnote w:type="continuationSeparator" w:id="0">
    <w:p w14:paraId="5B08DF3A" w14:textId="77777777" w:rsidR="002322B7" w:rsidRDefault="002322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EBD"/>
    <w:rsid w:val="000063BF"/>
    <w:rsid w:val="0001237E"/>
    <w:rsid w:val="00082C27"/>
    <w:rsid w:val="001C378F"/>
    <w:rsid w:val="001F1C63"/>
    <w:rsid w:val="00217C92"/>
    <w:rsid w:val="002322B7"/>
    <w:rsid w:val="0060191B"/>
    <w:rsid w:val="00853661"/>
    <w:rsid w:val="00980590"/>
    <w:rsid w:val="00B1293D"/>
    <w:rsid w:val="00C722F6"/>
    <w:rsid w:val="00D03A10"/>
    <w:rsid w:val="00D076EA"/>
    <w:rsid w:val="00E42EBD"/>
    <w:rsid w:val="00E8666D"/>
    <w:rsid w:val="00EF012B"/>
    <w:rsid w:val="00FD1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D3C4F"/>
  <w15:docId w15:val="{2A96D7BE-9582-814D-AE66-F8E70317E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NormalWeb">
    <w:name w:val="Normal (Web)"/>
    <w:basedOn w:val="Normal"/>
    <w:uiPriority w:val="99"/>
    <w:semiHidden/>
    <w:unhideWhenUsed/>
    <w:rsid w:val="00E8666D"/>
    <w:pPr>
      <w:spacing w:before="100" w:beforeAutospacing="1" w:after="100" w:afterAutospacing="1" w:line="240" w:lineRule="auto"/>
    </w:pPr>
    <w:rPr>
      <w:rFonts w:ascii="Times New Roman" w:eastAsia="Times New Roman" w:hAnsi="Times New Roman" w:cs="Times New Roman"/>
    </w:rPr>
  </w:style>
  <w:style w:type="character" w:customStyle="1" w:styleId="apple-converted-space">
    <w:name w:val="apple-converted-space"/>
    <w:basedOn w:val="DefaultParagraphFont"/>
    <w:rsid w:val="00E86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088833">
      <w:bodyDiv w:val="1"/>
      <w:marLeft w:val="0"/>
      <w:marRight w:val="0"/>
      <w:marTop w:val="0"/>
      <w:marBottom w:val="0"/>
      <w:divBdr>
        <w:top w:val="none" w:sz="0" w:space="0" w:color="auto"/>
        <w:left w:val="none" w:sz="0" w:space="0" w:color="auto"/>
        <w:bottom w:val="none" w:sz="0" w:space="0" w:color="auto"/>
        <w:right w:val="none" w:sz="0" w:space="0" w:color="auto"/>
      </w:divBdr>
      <w:divsChild>
        <w:div w:id="353312431">
          <w:marLeft w:val="0"/>
          <w:marRight w:val="0"/>
          <w:marTop w:val="0"/>
          <w:marBottom w:val="0"/>
          <w:divBdr>
            <w:top w:val="none" w:sz="0" w:space="0" w:color="auto"/>
            <w:left w:val="none" w:sz="0" w:space="0" w:color="auto"/>
            <w:bottom w:val="none" w:sz="0" w:space="0" w:color="auto"/>
            <w:right w:val="none" w:sz="0" w:space="0" w:color="auto"/>
          </w:divBdr>
        </w:div>
      </w:divsChild>
    </w:div>
    <w:div w:id="928002768">
      <w:bodyDiv w:val="1"/>
      <w:marLeft w:val="0"/>
      <w:marRight w:val="0"/>
      <w:marTop w:val="0"/>
      <w:marBottom w:val="0"/>
      <w:divBdr>
        <w:top w:val="none" w:sz="0" w:space="0" w:color="auto"/>
        <w:left w:val="none" w:sz="0" w:space="0" w:color="auto"/>
        <w:bottom w:val="none" w:sz="0" w:space="0" w:color="auto"/>
        <w:right w:val="none" w:sz="0" w:space="0" w:color="auto"/>
      </w:divBdr>
      <w:divsChild>
        <w:div w:id="42303948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1846</Words>
  <Characters>10523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Kiran Saba</cp:lastModifiedBy>
  <cp:revision>11</cp:revision>
  <dcterms:created xsi:type="dcterms:W3CDTF">2025-12-15T20:33:00Z</dcterms:created>
  <dcterms:modified xsi:type="dcterms:W3CDTF">2025-12-15T20:46:00Z</dcterms:modified>
</cp:coreProperties>
</file>