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8ACF9F" w14:textId="77777777" w:rsidR="008627F6" w:rsidRDefault="008627F6">
      <w:pPr>
        <w:rPr>
          <w:b/>
          <w:bCs/>
          <w:sz w:val="28"/>
          <w:szCs w:val="28"/>
        </w:rPr>
      </w:pPr>
    </w:p>
    <w:p w14:paraId="7C4BBA62" w14:textId="77777777" w:rsidR="008627F6" w:rsidRDefault="00FF562D">
      <w:pPr>
        <w:spacing w:after="0" w:line="240" w:lineRule="auto"/>
        <w:jc w:val="right"/>
        <w:rPr>
          <w:rFonts w:ascii="Times New Roman" w:eastAsia="Times New Roman" w:hAnsi="Times New Roman" w:cs="Times New Roman"/>
          <w:b/>
          <w:sz w:val="28"/>
          <w:szCs w:val="28"/>
          <w:lang w:eastAsia="en-GB"/>
        </w:rPr>
      </w:pPr>
      <w:r>
        <w:rPr>
          <w:rFonts w:ascii="Times New Roman" w:hAnsi="Times New Roman" w:cs="Times New Roman"/>
          <w:b/>
          <w:noProof/>
          <w:color w:val="44546A" w:themeColor="text2"/>
          <w:sz w:val="28"/>
          <w:szCs w:val="28"/>
        </w:rPr>
        <w:drawing>
          <wp:inline distT="0" distB="0" distL="0" distR="0" wp14:anchorId="646DFDA5" wp14:editId="6AA8A22B">
            <wp:extent cx="2977515" cy="1111250"/>
            <wp:effectExtent l="0" t="0" r="19685" b="6350"/>
            <wp:docPr id="8" name="Picture 8"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文本&#10;&#10;描述已自动生成"/>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2977515" cy="1111250"/>
                    </a:xfrm>
                    <a:prstGeom prst="rect">
                      <a:avLst/>
                    </a:prstGeom>
                    <a:noFill/>
                    <a:ln>
                      <a:noFill/>
                    </a:ln>
                  </pic:spPr>
                </pic:pic>
              </a:graphicData>
            </a:graphic>
          </wp:inline>
        </w:drawing>
      </w:r>
    </w:p>
    <w:p w14:paraId="003A4794" w14:textId="77777777" w:rsidR="008627F6" w:rsidRDefault="008627F6">
      <w:pPr>
        <w:spacing w:after="0" w:line="240" w:lineRule="auto"/>
        <w:jc w:val="center"/>
        <w:rPr>
          <w:rFonts w:ascii="Times New Roman" w:eastAsia="Times New Roman" w:hAnsi="Times New Roman" w:cs="Times New Roman"/>
          <w:b/>
          <w:sz w:val="28"/>
          <w:szCs w:val="28"/>
          <w:lang w:eastAsia="en-GB"/>
        </w:rPr>
      </w:pPr>
    </w:p>
    <w:p w14:paraId="56D8A38C" w14:textId="77777777" w:rsidR="008627F6" w:rsidRDefault="008627F6">
      <w:pPr>
        <w:spacing w:after="0" w:line="240" w:lineRule="auto"/>
        <w:jc w:val="center"/>
        <w:rPr>
          <w:rFonts w:ascii="Times New Roman" w:eastAsia="Times New Roman" w:hAnsi="Times New Roman" w:cs="Times New Roman"/>
          <w:b/>
          <w:sz w:val="28"/>
          <w:szCs w:val="28"/>
          <w:lang w:eastAsia="en-GB"/>
        </w:rPr>
      </w:pPr>
    </w:p>
    <w:p w14:paraId="50072733" w14:textId="626E2138" w:rsidR="008627F6" w:rsidRDefault="00FF562D">
      <w:pPr>
        <w:spacing w:after="0" w:line="240" w:lineRule="auto"/>
        <w:jc w:val="center"/>
        <w:rPr>
          <w:rFonts w:ascii="Times New Roman" w:eastAsia="Times New Roman" w:hAnsi="Times New Roman" w:cs="Times New Roman"/>
          <w:b/>
          <w:sz w:val="28"/>
          <w:szCs w:val="28"/>
          <w:lang w:eastAsia="en-GB"/>
        </w:rPr>
      </w:pPr>
      <w:r>
        <w:rPr>
          <w:rFonts w:ascii="Times New Roman" w:eastAsia="Times New Roman" w:hAnsi="Times New Roman" w:cs="Times New Roman"/>
          <w:b/>
          <w:sz w:val="28"/>
          <w:szCs w:val="28"/>
          <w:lang w:eastAsia="en-GB"/>
        </w:rPr>
        <w:t>Evaluating the Economic Benefits of Government D</w:t>
      </w:r>
      <w:r>
        <w:rPr>
          <w:rFonts w:ascii="Times New Roman" w:eastAsia="Times New Roman" w:hAnsi="Times New Roman" w:cs="Times New Roman" w:hint="eastAsia"/>
          <w:b/>
          <w:sz w:val="28"/>
          <w:szCs w:val="28"/>
          <w:lang w:eastAsia="en-GB"/>
        </w:rPr>
        <w:t>i</w:t>
      </w:r>
      <w:r>
        <w:rPr>
          <w:rFonts w:ascii="Times New Roman" w:eastAsia="Times New Roman" w:hAnsi="Times New Roman" w:cs="Times New Roman"/>
          <w:b/>
          <w:sz w:val="28"/>
          <w:szCs w:val="28"/>
          <w:lang w:eastAsia="en-GB"/>
        </w:rPr>
        <w:t xml:space="preserve">gital </w:t>
      </w:r>
      <w:r w:rsidR="00715618">
        <w:rPr>
          <w:rFonts w:ascii="Times New Roman" w:eastAsia="Times New Roman" w:hAnsi="Times New Roman" w:cs="Times New Roman"/>
          <w:b/>
          <w:sz w:val="28"/>
          <w:szCs w:val="28"/>
          <w:lang w:eastAsia="en-GB"/>
        </w:rPr>
        <w:t>C</w:t>
      </w:r>
      <w:r w:rsidR="00715618" w:rsidRPr="00715618">
        <w:rPr>
          <w:rFonts w:ascii="Times New Roman" w:eastAsia="Times New Roman" w:hAnsi="Times New Roman" w:cs="Times New Roman" w:hint="eastAsia"/>
          <w:b/>
          <w:sz w:val="28"/>
          <w:szCs w:val="28"/>
          <w:lang w:eastAsia="en-GB"/>
        </w:rPr>
        <w:t>ou</w:t>
      </w:r>
      <w:r w:rsidR="00715618">
        <w:rPr>
          <w:rFonts w:ascii="Times New Roman" w:eastAsia="Times New Roman" w:hAnsi="Times New Roman" w:cs="Times New Roman"/>
          <w:b/>
          <w:sz w:val="28"/>
          <w:szCs w:val="28"/>
          <w:lang w:eastAsia="en-GB"/>
        </w:rPr>
        <w:t>pon</w:t>
      </w:r>
      <w:r>
        <w:rPr>
          <w:rFonts w:ascii="Times New Roman" w:eastAsia="Times New Roman" w:hAnsi="Times New Roman" w:cs="Times New Roman"/>
          <w:b/>
          <w:sz w:val="28"/>
          <w:szCs w:val="28"/>
          <w:lang w:eastAsia="en-GB"/>
        </w:rPr>
        <w:t>: Evidence from the Issuance of Government Vouchers in China from 2020 to 2022</w:t>
      </w:r>
    </w:p>
    <w:p w14:paraId="3D77A2A0" w14:textId="77777777" w:rsidR="008627F6" w:rsidRDefault="008627F6">
      <w:pPr>
        <w:spacing w:after="0" w:line="240" w:lineRule="auto"/>
      </w:pPr>
    </w:p>
    <w:p w14:paraId="31A69876" w14:textId="77777777" w:rsidR="008627F6" w:rsidRDefault="008627F6">
      <w:pPr>
        <w:spacing w:after="0" w:line="240" w:lineRule="auto"/>
      </w:pPr>
    </w:p>
    <w:p w14:paraId="5F33B384" w14:textId="77777777" w:rsidR="008627F6" w:rsidRDefault="008627F6">
      <w:pPr>
        <w:spacing w:after="0" w:line="240" w:lineRule="auto"/>
      </w:pPr>
    </w:p>
    <w:p w14:paraId="5D7AC830" w14:textId="77777777" w:rsidR="008627F6" w:rsidRDefault="008627F6">
      <w:pPr>
        <w:spacing w:after="0" w:line="240" w:lineRule="auto"/>
      </w:pPr>
    </w:p>
    <w:p w14:paraId="4A5EAF3B" w14:textId="77777777" w:rsidR="008627F6" w:rsidRDefault="008627F6">
      <w:pPr>
        <w:spacing w:after="0" w:line="240" w:lineRule="auto"/>
      </w:pPr>
    </w:p>
    <w:p w14:paraId="2D754373" w14:textId="77777777" w:rsidR="008627F6" w:rsidRDefault="008627F6">
      <w:pPr>
        <w:spacing w:after="0" w:line="240" w:lineRule="auto"/>
      </w:pPr>
    </w:p>
    <w:p w14:paraId="06A96487" w14:textId="77777777" w:rsidR="008627F6" w:rsidRDefault="008627F6">
      <w:pPr>
        <w:spacing w:after="0" w:line="240" w:lineRule="auto"/>
        <w:jc w:val="center"/>
        <w:rPr>
          <w:rFonts w:ascii="Times New Roman" w:eastAsia="Times New Roman" w:hAnsi="Times New Roman" w:cs="Times New Roman"/>
          <w:sz w:val="28"/>
          <w:szCs w:val="28"/>
          <w:lang w:val="en-US" w:eastAsia="en-GB"/>
        </w:rPr>
      </w:pPr>
    </w:p>
    <w:p w14:paraId="2B82490A" w14:textId="77777777" w:rsidR="008627F6" w:rsidRDefault="008627F6">
      <w:pPr>
        <w:spacing w:after="0" w:line="240" w:lineRule="auto"/>
        <w:jc w:val="center"/>
        <w:rPr>
          <w:rFonts w:ascii="Times New Roman" w:eastAsia="Times New Roman" w:hAnsi="Times New Roman" w:cs="Times New Roman"/>
          <w:sz w:val="28"/>
          <w:szCs w:val="28"/>
          <w:lang w:val="en-US" w:eastAsia="en-GB"/>
        </w:rPr>
      </w:pPr>
    </w:p>
    <w:p w14:paraId="4038CEBD" w14:textId="77777777" w:rsidR="008627F6" w:rsidRDefault="008627F6">
      <w:pPr>
        <w:spacing w:after="0" w:line="240" w:lineRule="auto"/>
        <w:jc w:val="center"/>
        <w:rPr>
          <w:rFonts w:ascii="Times New Roman" w:eastAsia="Times New Roman" w:hAnsi="Times New Roman" w:cs="Times New Roman"/>
          <w:sz w:val="28"/>
          <w:szCs w:val="28"/>
          <w:lang w:val="en-US" w:eastAsia="en-GB"/>
        </w:rPr>
      </w:pPr>
    </w:p>
    <w:p w14:paraId="5E5FF4C9" w14:textId="77777777" w:rsidR="008627F6" w:rsidRDefault="008627F6">
      <w:pPr>
        <w:spacing w:after="0" w:line="240" w:lineRule="auto"/>
        <w:jc w:val="center"/>
        <w:rPr>
          <w:rFonts w:ascii="Times New Roman" w:eastAsia="Times New Roman" w:hAnsi="Times New Roman" w:cs="Times New Roman"/>
          <w:sz w:val="28"/>
          <w:szCs w:val="28"/>
          <w:lang w:val="en-US" w:eastAsia="en-GB"/>
        </w:rPr>
      </w:pPr>
    </w:p>
    <w:p w14:paraId="223EB1D7" w14:textId="77777777" w:rsidR="008627F6" w:rsidRDefault="008627F6">
      <w:pPr>
        <w:spacing w:after="0" w:line="240" w:lineRule="auto"/>
        <w:jc w:val="center"/>
        <w:rPr>
          <w:rFonts w:ascii="Times New Roman" w:eastAsia="Times New Roman" w:hAnsi="Times New Roman" w:cs="Times New Roman"/>
          <w:sz w:val="28"/>
          <w:szCs w:val="28"/>
          <w:lang w:val="en-US" w:eastAsia="en-GB"/>
        </w:rPr>
      </w:pPr>
    </w:p>
    <w:p w14:paraId="5A395162" w14:textId="6C6EB672" w:rsidR="008627F6" w:rsidRDefault="008627F6">
      <w:pPr>
        <w:spacing w:after="0" w:line="240" w:lineRule="auto"/>
        <w:jc w:val="center"/>
        <w:rPr>
          <w:rFonts w:ascii="Times New Roman Bold" w:eastAsia="Times New Roman" w:hAnsi="Times New Roman Bold" w:cs="Times New Roman Bold"/>
          <w:b/>
          <w:bCs/>
          <w:sz w:val="28"/>
          <w:szCs w:val="28"/>
          <w:lang w:val="en-US" w:eastAsia="en-GB"/>
        </w:rPr>
      </w:pPr>
    </w:p>
    <w:p w14:paraId="6E5A22FB" w14:textId="12FCE2DC" w:rsidR="00C844E5" w:rsidRDefault="00C844E5">
      <w:pPr>
        <w:spacing w:after="0" w:line="240" w:lineRule="auto"/>
        <w:jc w:val="center"/>
        <w:rPr>
          <w:rFonts w:ascii="Times New Roman Bold" w:eastAsia="Times New Roman" w:hAnsi="Times New Roman Bold" w:cs="Times New Roman Bold"/>
          <w:b/>
          <w:bCs/>
          <w:sz w:val="28"/>
          <w:szCs w:val="28"/>
          <w:lang w:val="en-US" w:eastAsia="en-GB"/>
        </w:rPr>
      </w:pPr>
    </w:p>
    <w:p w14:paraId="0A97C627" w14:textId="7B996A6E" w:rsidR="00C844E5" w:rsidRDefault="00C844E5">
      <w:pPr>
        <w:spacing w:after="0" w:line="240" w:lineRule="auto"/>
        <w:jc w:val="center"/>
        <w:rPr>
          <w:rFonts w:ascii="Times New Roman Bold" w:eastAsia="Times New Roman" w:hAnsi="Times New Roman Bold" w:cs="Times New Roman Bold"/>
          <w:b/>
          <w:bCs/>
          <w:sz w:val="28"/>
          <w:szCs w:val="28"/>
          <w:lang w:val="en-US" w:eastAsia="en-GB"/>
        </w:rPr>
      </w:pPr>
    </w:p>
    <w:p w14:paraId="4794FADE" w14:textId="3968E8B2" w:rsidR="00C844E5" w:rsidRDefault="00C844E5">
      <w:pPr>
        <w:spacing w:after="0" w:line="240" w:lineRule="auto"/>
        <w:jc w:val="center"/>
        <w:rPr>
          <w:rFonts w:ascii="Times New Roman Bold" w:eastAsia="Times New Roman" w:hAnsi="Times New Roman Bold" w:cs="Times New Roman Bold"/>
          <w:b/>
          <w:bCs/>
          <w:sz w:val="28"/>
          <w:szCs w:val="28"/>
          <w:lang w:val="en-US" w:eastAsia="en-GB"/>
        </w:rPr>
      </w:pPr>
    </w:p>
    <w:p w14:paraId="08B3CA89" w14:textId="746DA363" w:rsidR="00C844E5" w:rsidRDefault="00C844E5">
      <w:pPr>
        <w:spacing w:after="0" w:line="240" w:lineRule="auto"/>
        <w:jc w:val="center"/>
        <w:rPr>
          <w:rFonts w:ascii="Times New Roman Bold" w:eastAsia="Times New Roman" w:hAnsi="Times New Roman Bold" w:cs="Times New Roman Bold"/>
          <w:b/>
          <w:bCs/>
          <w:sz w:val="28"/>
          <w:szCs w:val="28"/>
          <w:lang w:val="en-US" w:eastAsia="en-GB"/>
        </w:rPr>
      </w:pPr>
    </w:p>
    <w:p w14:paraId="2D2200F5" w14:textId="0C8B7160" w:rsidR="00C844E5" w:rsidRDefault="00C844E5">
      <w:pPr>
        <w:spacing w:after="0" w:line="240" w:lineRule="auto"/>
        <w:jc w:val="center"/>
        <w:rPr>
          <w:rFonts w:ascii="Times New Roman Bold" w:eastAsia="Times New Roman" w:hAnsi="Times New Roman Bold" w:cs="Times New Roman Bold"/>
          <w:b/>
          <w:bCs/>
          <w:sz w:val="28"/>
          <w:szCs w:val="28"/>
          <w:lang w:val="en-US" w:eastAsia="en-GB"/>
        </w:rPr>
      </w:pPr>
    </w:p>
    <w:p w14:paraId="5C893675" w14:textId="16FB0464" w:rsidR="00C844E5" w:rsidRDefault="00C844E5">
      <w:pPr>
        <w:spacing w:after="0" w:line="240" w:lineRule="auto"/>
        <w:jc w:val="center"/>
        <w:rPr>
          <w:rFonts w:ascii="Times New Roman Bold" w:eastAsia="Times New Roman" w:hAnsi="Times New Roman Bold" w:cs="Times New Roman Bold"/>
          <w:b/>
          <w:bCs/>
          <w:sz w:val="28"/>
          <w:szCs w:val="28"/>
          <w:lang w:val="en-US" w:eastAsia="en-GB"/>
        </w:rPr>
      </w:pPr>
    </w:p>
    <w:p w14:paraId="36E43AA8" w14:textId="6CAB2010" w:rsidR="00C844E5" w:rsidRDefault="00C844E5">
      <w:pPr>
        <w:spacing w:after="0" w:line="240" w:lineRule="auto"/>
        <w:jc w:val="center"/>
        <w:rPr>
          <w:rFonts w:ascii="Times New Roman Bold" w:eastAsia="Times New Roman" w:hAnsi="Times New Roman Bold" w:cs="Times New Roman Bold"/>
          <w:b/>
          <w:bCs/>
          <w:sz w:val="28"/>
          <w:szCs w:val="28"/>
          <w:lang w:val="en-US" w:eastAsia="en-GB"/>
        </w:rPr>
      </w:pPr>
    </w:p>
    <w:p w14:paraId="7BF9E844" w14:textId="3D506C9E" w:rsidR="00C844E5" w:rsidRDefault="00C844E5">
      <w:pPr>
        <w:spacing w:after="0" w:line="240" w:lineRule="auto"/>
        <w:jc w:val="center"/>
        <w:rPr>
          <w:rFonts w:ascii="Times New Roman Bold" w:eastAsia="Times New Roman" w:hAnsi="Times New Roman Bold" w:cs="Times New Roman Bold"/>
          <w:b/>
          <w:bCs/>
          <w:sz w:val="28"/>
          <w:szCs w:val="28"/>
          <w:lang w:val="en-US" w:eastAsia="en-GB"/>
        </w:rPr>
      </w:pPr>
    </w:p>
    <w:p w14:paraId="5163C33D" w14:textId="7B45CCD4" w:rsidR="00C844E5" w:rsidRDefault="00C844E5">
      <w:pPr>
        <w:spacing w:after="0" w:line="240" w:lineRule="auto"/>
        <w:jc w:val="center"/>
        <w:rPr>
          <w:rFonts w:ascii="Times New Roman Bold" w:eastAsia="Times New Roman" w:hAnsi="Times New Roman Bold" w:cs="Times New Roman Bold"/>
          <w:b/>
          <w:bCs/>
          <w:sz w:val="28"/>
          <w:szCs w:val="28"/>
          <w:lang w:val="en-US" w:eastAsia="en-GB"/>
        </w:rPr>
      </w:pPr>
    </w:p>
    <w:p w14:paraId="3FCFE0C5" w14:textId="24EEB3DE" w:rsidR="00C844E5" w:rsidRDefault="00C844E5">
      <w:pPr>
        <w:spacing w:after="0" w:line="240" w:lineRule="auto"/>
        <w:jc w:val="center"/>
        <w:rPr>
          <w:rFonts w:ascii="Times New Roman Bold" w:eastAsia="Times New Roman" w:hAnsi="Times New Roman Bold" w:cs="Times New Roman Bold"/>
          <w:b/>
          <w:bCs/>
          <w:sz w:val="28"/>
          <w:szCs w:val="28"/>
          <w:lang w:val="en-US" w:eastAsia="en-GB"/>
        </w:rPr>
      </w:pPr>
    </w:p>
    <w:p w14:paraId="74771E5E" w14:textId="18D4EA5F" w:rsidR="00C844E5" w:rsidRDefault="00C844E5">
      <w:pPr>
        <w:spacing w:after="0" w:line="240" w:lineRule="auto"/>
        <w:jc w:val="center"/>
        <w:rPr>
          <w:rFonts w:ascii="Times New Roman Bold" w:eastAsia="Times New Roman" w:hAnsi="Times New Roman Bold" w:cs="Times New Roman Bold"/>
          <w:b/>
          <w:bCs/>
          <w:sz w:val="28"/>
          <w:szCs w:val="28"/>
          <w:lang w:val="en-US" w:eastAsia="en-GB"/>
        </w:rPr>
      </w:pPr>
    </w:p>
    <w:p w14:paraId="3B2FF97B" w14:textId="3A82BBA6" w:rsidR="00C844E5" w:rsidRDefault="00C844E5">
      <w:pPr>
        <w:spacing w:after="0" w:line="240" w:lineRule="auto"/>
        <w:jc w:val="center"/>
        <w:rPr>
          <w:rFonts w:ascii="Times New Roman Bold" w:eastAsia="Times New Roman" w:hAnsi="Times New Roman Bold" w:cs="Times New Roman Bold"/>
          <w:b/>
          <w:bCs/>
          <w:sz w:val="28"/>
          <w:szCs w:val="28"/>
          <w:lang w:val="en-US" w:eastAsia="en-GB"/>
        </w:rPr>
      </w:pPr>
    </w:p>
    <w:p w14:paraId="4465B296" w14:textId="0C80F1D2" w:rsidR="00C844E5" w:rsidRDefault="00C844E5">
      <w:pPr>
        <w:spacing w:after="0" w:line="240" w:lineRule="auto"/>
        <w:jc w:val="center"/>
        <w:rPr>
          <w:rFonts w:ascii="Times New Roman Bold" w:eastAsia="Times New Roman" w:hAnsi="Times New Roman Bold" w:cs="Times New Roman Bold"/>
          <w:b/>
          <w:bCs/>
          <w:sz w:val="28"/>
          <w:szCs w:val="28"/>
          <w:lang w:val="en-US" w:eastAsia="en-GB"/>
        </w:rPr>
      </w:pPr>
    </w:p>
    <w:p w14:paraId="49C9CA26" w14:textId="5D5CEADF" w:rsidR="00C844E5" w:rsidRDefault="00C844E5">
      <w:pPr>
        <w:spacing w:after="0" w:line="240" w:lineRule="auto"/>
        <w:jc w:val="center"/>
        <w:rPr>
          <w:rFonts w:ascii="Times New Roman Bold" w:eastAsia="Times New Roman" w:hAnsi="Times New Roman Bold" w:cs="Times New Roman Bold"/>
          <w:b/>
          <w:bCs/>
          <w:sz w:val="28"/>
          <w:szCs w:val="28"/>
          <w:lang w:val="en-US" w:eastAsia="en-GB"/>
        </w:rPr>
      </w:pPr>
    </w:p>
    <w:p w14:paraId="50AB4966" w14:textId="562BA678" w:rsidR="00C844E5" w:rsidRDefault="00C844E5">
      <w:pPr>
        <w:spacing w:after="0" w:line="240" w:lineRule="auto"/>
        <w:jc w:val="center"/>
        <w:rPr>
          <w:rFonts w:ascii="Times New Roman Bold" w:eastAsia="Times New Roman" w:hAnsi="Times New Roman Bold" w:cs="Times New Roman Bold"/>
          <w:b/>
          <w:bCs/>
          <w:sz w:val="28"/>
          <w:szCs w:val="28"/>
          <w:lang w:val="en-US" w:eastAsia="en-GB"/>
        </w:rPr>
      </w:pPr>
    </w:p>
    <w:p w14:paraId="639E3052" w14:textId="77777777" w:rsidR="00C844E5" w:rsidRDefault="00C844E5">
      <w:pPr>
        <w:spacing w:after="0" w:line="240" w:lineRule="auto"/>
        <w:jc w:val="center"/>
        <w:rPr>
          <w:rFonts w:ascii="Times New Roman Bold" w:eastAsia="Times New Roman" w:hAnsi="Times New Roman Bold" w:cs="Times New Roman Bold"/>
          <w:b/>
          <w:bCs/>
          <w:sz w:val="28"/>
          <w:szCs w:val="28"/>
          <w:lang w:val="en-US" w:eastAsia="en-GB"/>
        </w:rPr>
      </w:pPr>
    </w:p>
    <w:p w14:paraId="3008EB2A" w14:textId="77777777" w:rsidR="00C844E5" w:rsidRPr="0080552B" w:rsidRDefault="00C844E5" w:rsidP="00C844E5">
      <w:pPr>
        <w:spacing w:after="0" w:line="240" w:lineRule="auto"/>
        <w:jc w:val="center"/>
        <w:rPr>
          <w:rFonts w:ascii="Times New Roman" w:eastAsia="Times New Roman" w:hAnsi="Times New Roman" w:cs="Times New Roman"/>
          <w:sz w:val="28"/>
          <w:szCs w:val="28"/>
          <w:lang w:val="en-US" w:eastAsia="en-GB"/>
        </w:rPr>
      </w:pPr>
      <w:r w:rsidRPr="0080552B">
        <w:rPr>
          <w:rFonts w:ascii="Times New Roman" w:eastAsia="Times New Roman" w:hAnsi="Times New Roman" w:cs="Times New Roman"/>
          <w:sz w:val="28"/>
          <w:szCs w:val="28"/>
          <w:lang w:val="en-US" w:eastAsia="en-GB"/>
        </w:rPr>
        <w:t>Research Principles and Philosophy</w:t>
      </w:r>
    </w:p>
    <w:p w14:paraId="506D72E3" w14:textId="77777777" w:rsidR="00C844E5" w:rsidRDefault="00C844E5" w:rsidP="00C844E5">
      <w:pPr>
        <w:spacing w:after="0" w:line="240" w:lineRule="auto"/>
        <w:ind w:right="-957"/>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                                 </w:t>
      </w:r>
    </w:p>
    <w:p w14:paraId="67846176" w14:textId="2FB37878" w:rsidR="00C844E5" w:rsidRDefault="00C844E5" w:rsidP="00C844E5">
      <w:pPr>
        <w:spacing w:after="0" w:line="240" w:lineRule="auto"/>
        <w:ind w:right="-957"/>
        <w:rPr>
          <w:rFonts w:ascii="Times New Roman" w:eastAsia="Times New Roman" w:hAnsi="Times New Roman" w:cs="Times New Roman"/>
          <w:sz w:val="28"/>
          <w:szCs w:val="28"/>
          <w:lang w:eastAsia="en-GB"/>
        </w:rPr>
      </w:pPr>
      <w:r>
        <w:rPr>
          <w:rFonts w:ascii="Times New Roman" w:eastAsia="Times New Roman" w:hAnsi="Times New Roman" w:cs="Times New Roman"/>
          <w:b/>
          <w:sz w:val="28"/>
          <w:szCs w:val="28"/>
          <w:lang w:eastAsia="en-GB"/>
        </w:rPr>
        <w:t xml:space="preserve">                                    </w:t>
      </w:r>
      <w:r w:rsidRPr="0080552B">
        <w:rPr>
          <w:rFonts w:ascii="Times New Roman" w:eastAsia="Times New Roman" w:hAnsi="Times New Roman" w:cs="Times New Roman"/>
          <w:b/>
          <w:sz w:val="28"/>
          <w:szCs w:val="28"/>
          <w:lang w:eastAsia="en-GB"/>
        </w:rPr>
        <w:t xml:space="preserve">Module Lead: </w:t>
      </w:r>
      <w:r w:rsidRPr="0080552B">
        <w:rPr>
          <w:rFonts w:ascii="Times New Roman" w:eastAsia="Times New Roman" w:hAnsi="Times New Roman" w:cs="Times New Roman"/>
          <w:sz w:val="28"/>
          <w:szCs w:val="28"/>
          <w:lang w:eastAsia="en-GB"/>
        </w:rPr>
        <w:t>Dr Caroline Jawad</w:t>
      </w:r>
    </w:p>
    <w:p w14:paraId="2FFA71A1" w14:textId="77777777" w:rsidR="008627F6" w:rsidRDefault="008627F6">
      <w:pPr>
        <w:spacing w:after="0" w:line="240" w:lineRule="auto"/>
      </w:pPr>
    </w:p>
    <w:p w14:paraId="150DF327" w14:textId="77777777" w:rsidR="008627F6" w:rsidRDefault="008627F6">
      <w:pPr>
        <w:rPr>
          <w:b/>
          <w:bCs/>
          <w:sz w:val="28"/>
          <w:szCs w:val="28"/>
        </w:rPr>
      </w:pPr>
    </w:p>
    <w:p w14:paraId="5335CB4D" w14:textId="77777777" w:rsidR="008627F6" w:rsidRDefault="00FF562D">
      <w:pPr>
        <w:spacing w:after="0" w:line="240" w:lineRule="auto"/>
        <w:jc w:val="center"/>
        <w:rPr>
          <w:rFonts w:ascii="Times New Roman Regular" w:hAnsi="Times New Roman Regular" w:cs="Times New Roman Regular"/>
          <w:b/>
          <w:sz w:val="28"/>
          <w:szCs w:val="28"/>
        </w:rPr>
      </w:pPr>
      <w:r>
        <w:rPr>
          <w:rFonts w:ascii="Times New Roman Regular" w:hAnsi="Times New Roman Regular" w:cs="Times New Roman Regular"/>
          <w:b/>
          <w:sz w:val="28"/>
          <w:szCs w:val="28"/>
        </w:rPr>
        <w:t>CONTENTS</w:t>
      </w:r>
    </w:p>
    <w:p w14:paraId="51C52249" w14:textId="77777777" w:rsidR="008627F6" w:rsidRDefault="008627F6">
      <w:pPr>
        <w:spacing w:after="0" w:line="240" w:lineRule="auto"/>
        <w:jc w:val="center"/>
        <w:rPr>
          <w:rFonts w:ascii="Times New Roman Regular" w:hAnsi="Times New Roman Regular" w:cs="Times New Roman Regular"/>
          <w:b/>
          <w:sz w:val="28"/>
          <w:szCs w:val="28"/>
          <w:u w:val="single"/>
        </w:rPr>
      </w:pPr>
    </w:p>
    <w:p w14:paraId="12C13825" w14:textId="77777777" w:rsidR="008627F6" w:rsidRDefault="008627F6">
      <w:pPr>
        <w:spacing w:after="0" w:line="240" w:lineRule="auto"/>
        <w:jc w:val="center"/>
        <w:rPr>
          <w:rFonts w:ascii="Times New Roman Regular" w:hAnsi="Times New Roman Regular" w:cs="Times New Roman Regular"/>
          <w:b/>
          <w:sz w:val="28"/>
          <w:szCs w:val="28"/>
          <w:u w:val="single"/>
        </w:rPr>
      </w:pPr>
    </w:p>
    <w:p w14:paraId="19938CF4" w14:textId="6DDAB3BC" w:rsidR="008627F6" w:rsidRDefault="00425AB8">
      <w:pPr>
        <w:spacing w:after="0" w:line="240" w:lineRule="auto"/>
        <w:rPr>
          <w:rFonts w:ascii="Times New Roman Regular" w:hAnsi="Times New Roman Regular" w:cs="Times New Roman Regular"/>
          <w:sz w:val="24"/>
          <w:szCs w:val="24"/>
        </w:rPr>
      </w:pPr>
      <w:r>
        <w:rPr>
          <w:rFonts w:ascii="Times New Roman Bold" w:hAnsi="Times New Roman Bold" w:cs="Times New Roman Bold"/>
          <w:b/>
          <w:bCs/>
          <w:sz w:val="24"/>
          <w:szCs w:val="24"/>
        </w:rPr>
        <w:t>Contents</w:t>
      </w:r>
      <w:r w:rsidR="00FF562D">
        <w:rPr>
          <w:rFonts w:ascii="Times New Roman Regular" w:hAnsi="Times New Roman Regular" w:cs="Times New Roman Regular"/>
          <w:sz w:val="24"/>
          <w:szCs w:val="24"/>
        </w:rPr>
        <w:t>.........................................</w:t>
      </w:r>
      <w:r w:rsidR="00FF562D">
        <w:rPr>
          <w:rFonts w:ascii="Times New Roman Regular" w:hAnsi="Times New Roman Regular" w:cs="Times New Roman Regular" w:hint="eastAsia"/>
          <w:sz w:val="24"/>
          <w:szCs w:val="24"/>
          <w:lang w:val="en-US"/>
        </w:rPr>
        <w:t>..</w:t>
      </w:r>
      <w:r w:rsidR="00FF562D">
        <w:rPr>
          <w:rFonts w:ascii="Times New Roman Regular" w:hAnsi="Times New Roman Regular" w:cs="Times New Roman Regular"/>
          <w:sz w:val="24"/>
          <w:szCs w:val="24"/>
        </w:rPr>
        <w:t>.......</w:t>
      </w:r>
      <w:r>
        <w:rPr>
          <w:rFonts w:ascii="Times New Roman Regular" w:hAnsi="Times New Roman Regular" w:cs="Times New Roman Regular"/>
          <w:sz w:val="24"/>
          <w:szCs w:val="24"/>
        </w:rPr>
        <w:t>.....................</w:t>
      </w:r>
      <w:r w:rsidR="00FF562D">
        <w:rPr>
          <w:rFonts w:ascii="Times New Roman Regular" w:hAnsi="Times New Roman Regular" w:cs="Times New Roman Regular"/>
          <w:sz w:val="24"/>
          <w:szCs w:val="24"/>
        </w:rPr>
        <w:t>..................................................</w:t>
      </w:r>
      <w:r w:rsidR="00F90C49">
        <w:rPr>
          <w:rFonts w:ascii="Times New Roman Regular" w:hAnsi="Times New Roman Regular" w:cs="Times New Roman Regular"/>
          <w:sz w:val="24"/>
          <w:szCs w:val="24"/>
        </w:rPr>
        <w:t>2</w:t>
      </w:r>
    </w:p>
    <w:p w14:paraId="4C93383E" w14:textId="1F03A8D2" w:rsidR="008627F6" w:rsidRDefault="00425AB8">
      <w:pPr>
        <w:spacing w:after="0" w:line="240" w:lineRule="auto"/>
        <w:rPr>
          <w:rFonts w:ascii="Times New Roman Regular" w:hAnsi="Times New Roman Regular" w:cs="Times New Roman Regular"/>
          <w:sz w:val="24"/>
          <w:szCs w:val="24"/>
        </w:rPr>
      </w:pPr>
      <w:r>
        <w:rPr>
          <w:rFonts w:ascii="Times New Roman Bold" w:hAnsi="Times New Roman Bold" w:cs="Times New Roman Bold"/>
          <w:b/>
          <w:bCs/>
          <w:sz w:val="24"/>
          <w:szCs w:val="24"/>
        </w:rPr>
        <w:t>Executive Summary</w:t>
      </w:r>
      <w:r w:rsidR="00FF562D">
        <w:rPr>
          <w:rFonts w:ascii="Times New Roman Regular" w:hAnsi="Times New Roman Regular" w:cs="Times New Roman Regular"/>
          <w:sz w:val="24"/>
          <w:szCs w:val="24"/>
        </w:rPr>
        <w:t>...</w:t>
      </w:r>
      <w:r>
        <w:rPr>
          <w:rFonts w:ascii="Times New Roman Regular" w:hAnsi="Times New Roman Regular" w:cs="Times New Roman Regular" w:hint="eastAsia"/>
          <w:sz w:val="24"/>
          <w:szCs w:val="24"/>
        </w:rPr>
        <w:t>.</w:t>
      </w:r>
      <w:r>
        <w:rPr>
          <w:rFonts w:ascii="Times New Roman Regular" w:hAnsi="Times New Roman Regular" w:cs="Times New Roman Regular"/>
          <w:sz w:val="24"/>
          <w:szCs w:val="24"/>
        </w:rPr>
        <w:t>.</w:t>
      </w:r>
      <w:r w:rsidR="00FF562D">
        <w:rPr>
          <w:rFonts w:ascii="Times New Roman Regular" w:hAnsi="Times New Roman Regular" w:cs="Times New Roman Regular"/>
          <w:sz w:val="24"/>
          <w:szCs w:val="24"/>
        </w:rPr>
        <w:t>....................................</w:t>
      </w:r>
      <w:r w:rsidR="00FF562D">
        <w:rPr>
          <w:rFonts w:ascii="Times New Roman Regular" w:hAnsi="Times New Roman Regular" w:cs="Times New Roman Regular" w:hint="eastAsia"/>
          <w:sz w:val="24"/>
          <w:szCs w:val="24"/>
          <w:lang w:val="en-US"/>
        </w:rPr>
        <w:t>..</w:t>
      </w:r>
      <w:r w:rsidR="00FF562D">
        <w:rPr>
          <w:rFonts w:ascii="Times New Roman Regular" w:hAnsi="Times New Roman Regular" w:cs="Times New Roman Regular"/>
          <w:sz w:val="24"/>
          <w:szCs w:val="24"/>
        </w:rPr>
        <w:t>...........................................................</w:t>
      </w:r>
      <w:r w:rsidR="00F90C49">
        <w:rPr>
          <w:rFonts w:ascii="Times New Roman Regular" w:hAnsi="Times New Roman Regular" w:cs="Times New Roman Regular"/>
          <w:sz w:val="24"/>
          <w:szCs w:val="24"/>
        </w:rPr>
        <w:t>3</w:t>
      </w:r>
      <w:r w:rsidR="00FF562D">
        <w:rPr>
          <w:rFonts w:ascii="Times New Roman Regular" w:hAnsi="Times New Roman Regular" w:cs="Times New Roman Regular"/>
          <w:sz w:val="24"/>
          <w:szCs w:val="24"/>
        </w:rPr>
        <w:t xml:space="preserve"> </w:t>
      </w:r>
    </w:p>
    <w:p w14:paraId="46E186ED" w14:textId="52719B5A" w:rsidR="008627F6" w:rsidRDefault="00FF562D">
      <w:pPr>
        <w:spacing w:after="0" w:line="240" w:lineRule="auto"/>
        <w:jc w:val="both"/>
        <w:rPr>
          <w:rFonts w:ascii="Times New Roman Regular" w:hAnsi="Times New Roman Regular" w:cs="Times New Roman Regular"/>
          <w:sz w:val="24"/>
          <w:szCs w:val="24"/>
        </w:rPr>
      </w:pPr>
      <w:r>
        <w:rPr>
          <w:rFonts w:ascii="Times New Roman Bold" w:hAnsi="Times New Roman Bold" w:cs="Times New Roman Bold"/>
          <w:b/>
          <w:bCs/>
          <w:sz w:val="24"/>
          <w:szCs w:val="24"/>
        </w:rPr>
        <w:t>1. Introduction</w:t>
      </w:r>
      <w:r>
        <w:rPr>
          <w:rFonts w:ascii="Times New Roman Regular" w:hAnsi="Times New Roman Regular" w:cs="Times New Roman Regular"/>
          <w:sz w:val="24"/>
          <w:szCs w:val="24"/>
        </w:rPr>
        <w:t>...............................................</w:t>
      </w:r>
      <w:r>
        <w:rPr>
          <w:rFonts w:ascii="Times New Roman Regular" w:hAnsi="Times New Roman Regular" w:cs="Times New Roman Regular" w:hint="eastAsia"/>
          <w:sz w:val="24"/>
          <w:szCs w:val="24"/>
          <w:lang w:val="en-US"/>
        </w:rPr>
        <w:t>..</w:t>
      </w:r>
      <w:r>
        <w:rPr>
          <w:rFonts w:ascii="Times New Roman Regular" w:hAnsi="Times New Roman Regular" w:cs="Times New Roman Regular"/>
          <w:sz w:val="24"/>
          <w:szCs w:val="24"/>
        </w:rPr>
        <w:t>............</w:t>
      </w:r>
      <w:r w:rsidR="00425AB8">
        <w:rPr>
          <w:rFonts w:ascii="Times New Roman Regular" w:hAnsi="Times New Roman Regular" w:cs="Times New Roman Regular"/>
          <w:sz w:val="24"/>
          <w:szCs w:val="24"/>
        </w:rPr>
        <w:t>.</w:t>
      </w:r>
      <w:r>
        <w:rPr>
          <w:rFonts w:ascii="Times New Roman Regular" w:hAnsi="Times New Roman Regular" w:cs="Times New Roman Regular"/>
          <w:sz w:val="24"/>
          <w:szCs w:val="24"/>
        </w:rPr>
        <w:t>.................................................</w:t>
      </w:r>
      <w:r w:rsidR="00F90C49">
        <w:rPr>
          <w:rFonts w:ascii="Times New Roman Regular" w:hAnsi="Times New Roman Regular" w:cs="Times New Roman Regular"/>
          <w:sz w:val="24"/>
          <w:szCs w:val="24"/>
        </w:rPr>
        <w:t>4</w:t>
      </w:r>
      <w:r>
        <w:rPr>
          <w:rFonts w:ascii="Times New Roman Regular" w:hAnsi="Times New Roman Regular" w:cs="Times New Roman Regular"/>
          <w:sz w:val="24"/>
          <w:szCs w:val="24"/>
        </w:rPr>
        <w:t xml:space="preserve"> </w:t>
      </w:r>
    </w:p>
    <w:p w14:paraId="55021B39" w14:textId="0601CCD9" w:rsidR="008627F6" w:rsidRDefault="00FF562D">
      <w:pPr>
        <w:spacing w:after="0" w:line="240" w:lineRule="auto"/>
        <w:jc w:val="both"/>
        <w:rPr>
          <w:rFonts w:ascii="Times New Roman Regular" w:hAnsi="Times New Roman Regular" w:cs="Times New Roman Regular"/>
          <w:sz w:val="24"/>
          <w:szCs w:val="24"/>
        </w:rPr>
      </w:pPr>
      <w:r>
        <w:rPr>
          <w:rFonts w:ascii="Times New Roman Regular" w:hAnsi="Times New Roman Regular" w:cs="Times New Roman Regular"/>
          <w:sz w:val="24"/>
          <w:szCs w:val="24"/>
        </w:rPr>
        <w:t>1.1 Research Background..............................</w:t>
      </w:r>
      <w:r>
        <w:rPr>
          <w:rFonts w:ascii="Times New Roman Regular" w:hAnsi="Times New Roman Regular" w:cs="Times New Roman Regular" w:hint="eastAsia"/>
          <w:sz w:val="24"/>
          <w:szCs w:val="24"/>
          <w:lang w:val="en-US"/>
        </w:rPr>
        <w:t>..</w:t>
      </w:r>
      <w:r>
        <w:rPr>
          <w:rFonts w:ascii="Times New Roman Regular" w:hAnsi="Times New Roman Regular" w:cs="Times New Roman Regular"/>
          <w:sz w:val="24"/>
          <w:szCs w:val="24"/>
        </w:rPr>
        <w:t>...............</w:t>
      </w:r>
      <w:r w:rsidR="00425AB8">
        <w:rPr>
          <w:rFonts w:ascii="Times New Roman Regular" w:hAnsi="Times New Roman Regular" w:cs="Times New Roman Regular"/>
          <w:sz w:val="24"/>
          <w:szCs w:val="24"/>
        </w:rPr>
        <w:t>.</w:t>
      </w:r>
      <w:r>
        <w:rPr>
          <w:rFonts w:ascii="Times New Roman Regular" w:hAnsi="Times New Roman Regular" w:cs="Times New Roman Regular"/>
          <w:sz w:val="24"/>
          <w:szCs w:val="24"/>
        </w:rPr>
        <w:t>................................................</w:t>
      </w:r>
      <w:r w:rsidR="00F90C49">
        <w:rPr>
          <w:rFonts w:ascii="Times New Roman Regular" w:hAnsi="Times New Roman Regular" w:cs="Times New Roman Regular"/>
          <w:sz w:val="24"/>
          <w:szCs w:val="24"/>
        </w:rPr>
        <w:t>5</w:t>
      </w:r>
    </w:p>
    <w:p w14:paraId="4CDB2D7A" w14:textId="330B3123" w:rsidR="008627F6" w:rsidRDefault="00FF562D">
      <w:pPr>
        <w:spacing w:after="0" w:line="240" w:lineRule="auto"/>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1.2 The Benefits of </w:t>
      </w:r>
      <w:r>
        <w:rPr>
          <w:rFonts w:ascii="Times New Roman Regular" w:hAnsi="Times New Roman Regular" w:cs="Times New Roman Regular" w:hint="eastAsia"/>
          <w:sz w:val="24"/>
          <w:szCs w:val="24"/>
          <w:lang w:val="en-US"/>
        </w:rPr>
        <w:t>D</w:t>
      </w:r>
      <w:proofErr w:type="spellStart"/>
      <w:r>
        <w:rPr>
          <w:rFonts w:ascii="Times New Roman Regular" w:hAnsi="Times New Roman Regular" w:cs="Times New Roman Regular"/>
          <w:sz w:val="24"/>
          <w:szCs w:val="24"/>
        </w:rPr>
        <w:t>igital</w:t>
      </w:r>
      <w:proofErr w:type="spellEnd"/>
      <w:r>
        <w:rPr>
          <w:rFonts w:ascii="Times New Roman Regular" w:hAnsi="Times New Roman Regular" w:cs="Times New Roman Regular"/>
          <w:sz w:val="24"/>
          <w:szCs w:val="24"/>
        </w:rPr>
        <w:t xml:space="preserve"> Vouchers...........</w:t>
      </w:r>
      <w:r>
        <w:rPr>
          <w:rFonts w:ascii="Times New Roman Regular" w:hAnsi="Times New Roman Regular" w:cs="Times New Roman Regular" w:hint="eastAsia"/>
          <w:sz w:val="24"/>
          <w:szCs w:val="24"/>
          <w:lang w:val="en-US"/>
        </w:rPr>
        <w:t>.</w:t>
      </w:r>
      <w:r>
        <w:rPr>
          <w:rFonts w:ascii="Times New Roman Regular" w:hAnsi="Times New Roman Regular" w:cs="Times New Roman Regular"/>
          <w:sz w:val="24"/>
          <w:szCs w:val="24"/>
        </w:rPr>
        <w:t>..................</w:t>
      </w:r>
      <w:r w:rsidR="00425AB8">
        <w:rPr>
          <w:rFonts w:ascii="Times New Roman Regular" w:hAnsi="Times New Roman Regular" w:cs="Times New Roman Regular"/>
          <w:sz w:val="24"/>
          <w:szCs w:val="24"/>
        </w:rPr>
        <w:t>.</w:t>
      </w:r>
      <w:r>
        <w:rPr>
          <w:rFonts w:ascii="Times New Roman Regular" w:hAnsi="Times New Roman Regular" w:cs="Times New Roman Regular"/>
          <w:sz w:val="24"/>
          <w:szCs w:val="24"/>
        </w:rPr>
        <w:t>...............................................</w:t>
      </w:r>
      <w:r w:rsidR="00F90C49">
        <w:rPr>
          <w:rFonts w:ascii="Times New Roman Regular" w:hAnsi="Times New Roman Regular" w:cs="Times New Roman Regular"/>
          <w:sz w:val="24"/>
          <w:szCs w:val="24"/>
        </w:rPr>
        <w:t>5</w:t>
      </w:r>
    </w:p>
    <w:p w14:paraId="0F6C7E03" w14:textId="7252FFFB" w:rsidR="008627F6" w:rsidRDefault="00FF562D">
      <w:pPr>
        <w:spacing w:after="0" w:line="240" w:lineRule="auto"/>
        <w:rPr>
          <w:rFonts w:ascii="Times New Roman Regular" w:hAnsi="Times New Roman Regular" w:cs="Times New Roman Regular"/>
          <w:sz w:val="24"/>
          <w:szCs w:val="24"/>
        </w:rPr>
      </w:pPr>
      <w:r>
        <w:rPr>
          <w:rFonts w:ascii="Times New Roman Regular" w:hAnsi="Times New Roman Regular" w:cs="Times New Roman Regular"/>
          <w:sz w:val="24"/>
          <w:szCs w:val="24"/>
        </w:rPr>
        <w:t>1.3 Number of Consumption V</w:t>
      </w:r>
      <w:r>
        <w:rPr>
          <w:rFonts w:ascii="Times New Roman Regular" w:hAnsi="Times New Roman Regular" w:cs="Times New Roman Regular" w:hint="eastAsia"/>
          <w:sz w:val="24"/>
          <w:szCs w:val="24"/>
        </w:rPr>
        <w:t>oucher</w:t>
      </w:r>
      <w:r>
        <w:rPr>
          <w:rFonts w:ascii="Times New Roman Regular" w:hAnsi="Times New Roman Regular" w:cs="Times New Roman Regular"/>
          <w:sz w:val="24"/>
          <w:szCs w:val="24"/>
        </w:rPr>
        <w:t>.........</w:t>
      </w:r>
      <w:r>
        <w:rPr>
          <w:rFonts w:ascii="Times New Roman Regular" w:hAnsi="Times New Roman Regular" w:cs="Times New Roman Regular" w:hint="eastAsia"/>
          <w:sz w:val="24"/>
          <w:szCs w:val="24"/>
          <w:lang w:val="en-US"/>
        </w:rPr>
        <w:t>.</w:t>
      </w:r>
      <w:r>
        <w:rPr>
          <w:rFonts w:ascii="Times New Roman Regular" w:hAnsi="Times New Roman Regular" w:cs="Times New Roman Regular"/>
          <w:sz w:val="24"/>
          <w:szCs w:val="24"/>
        </w:rPr>
        <w:t>....................</w:t>
      </w:r>
      <w:r w:rsidR="00425AB8">
        <w:rPr>
          <w:rFonts w:ascii="Times New Roman Regular" w:hAnsi="Times New Roman Regular" w:cs="Times New Roman Regular"/>
          <w:sz w:val="24"/>
          <w:szCs w:val="24"/>
        </w:rPr>
        <w:t>.</w:t>
      </w:r>
      <w:r>
        <w:rPr>
          <w:rFonts w:ascii="Times New Roman Regular" w:hAnsi="Times New Roman Regular" w:cs="Times New Roman Regular"/>
          <w:sz w:val="24"/>
          <w:szCs w:val="24"/>
        </w:rPr>
        <w:t>.............................................</w:t>
      </w:r>
      <w:r w:rsidR="00C844E5">
        <w:rPr>
          <w:rFonts w:ascii="Times New Roman Regular" w:hAnsi="Times New Roman Regular" w:cs="Times New Roman Regular"/>
          <w:sz w:val="24"/>
          <w:szCs w:val="24"/>
        </w:rPr>
        <w:t>6</w:t>
      </w:r>
    </w:p>
    <w:p w14:paraId="502AE0A7" w14:textId="2422DFF1" w:rsidR="008627F6" w:rsidRDefault="00FF562D">
      <w:pPr>
        <w:spacing w:after="0" w:line="240" w:lineRule="auto"/>
        <w:rPr>
          <w:rFonts w:ascii="Times New Roman" w:hAnsi="Times New Roman" w:cs="Times New Roman"/>
          <w:sz w:val="24"/>
          <w:szCs w:val="24"/>
        </w:rPr>
      </w:pPr>
      <w:r>
        <w:rPr>
          <w:rFonts w:ascii="Times New Roman Regular" w:hAnsi="Times New Roman Regular" w:cs="Times New Roman Regular"/>
          <w:sz w:val="24"/>
          <w:szCs w:val="24"/>
        </w:rPr>
        <w:t>1.4 Research Aim, Question and Objective</w:t>
      </w:r>
      <w:r>
        <w:rPr>
          <w:rFonts w:ascii="Times New Roman Regular" w:hAnsi="Times New Roman Regular" w:cs="Times New Roman Regular" w:hint="eastAsia"/>
          <w:sz w:val="24"/>
          <w:szCs w:val="24"/>
          <w:lang w:val="en-US"/>
        </w:rPr>
        <w:t>.</w:t>
      </w:r>
      <w:r>
        <w:rPr>
          <w:rFonts w:ascii="Times New Roman Regular" w:hAnsi="Times New Roman Regular" w:cs="Times New Roman Regular"/>
          <w:sz w:val="24"/>
          <w:szCs w:val="24"/>
        </w:rPr>
        <w:t>......................</w:t>
      </w:r>
      <w:r w:rsidR="00425AB8">
        <w:rPr>
          <w:rFonts w:ascii="Times New Roman Regular" w:hAnsi="Times New Roman Regular" w:cs="Times New Roman Regular"/>
          <w:sz w:val="24"/>
          <w:szCs w:val="24"/>
        </w:rPr>
        <w:t>.</w:t>
      </w:r>
      <w:r>
        <w:rPr>
          <w:rFonts w:ascii="Times New Roman Regular" w:hAnsi="Times New Roman Regular" w:cs="Times New Roman Regular"/>
          <w:sz w:val="24"/>
          <w:szCs w:val="24"/>
        </w:rPr>
        <w:t>............................................7                    1.5 Purpose Statement............................</w:t>
      </w:r>
      <w:r>
        <w:rPr>
          <w:rFonts w:ascii="Times New Roman Regular" w:hAnsi="Times New Roman Regular" w:cs="Times New Roman Regular" w:hint="eastAsia"/>
          <w:sz w:val="24"/>
          <w:szCs w:val="24"/>
          <w:lang w:val="en-US"/>
        </w:rPr>
        <w:t>.</w:t>
      </w:r>
      <w:r>
        <w:rPr>
          <w:rFonts w:ascii="Times New Roman Regular" w:hAnsi="Times New Roman Regular" w:cs="Times New Roman Regular"/>
          <w:sz w:val="24"/>
          <w:szCs w:val="24"/>
        </w:rPr>
        <w:t>............................</w:t>
      </w:r>
      <w:r w:rsidR="00425AB8">
        <w:rPr>
          <w:rFonts w:ascii="Times New Roman Regular" w:hAnsi="Times New Roman Regular" w:cs="Times New Roman Regular"/>
          <w:sz w:val="24"/>
          <w:szCs w:val="24"/>
        </w:rPr>
        <w:t>.</w:t>
      </w:r>
      <w:r>
        <w:rPr>
          <w:rFonts w:ascii="Times New Roman Regular" w:hAnsi="Times New Roman Regular" w:cs="Times New Roman Regular"/>
          <w:sz w:val="24"/>
          <w:szCs w:val="24"/>
        </w:rPr>
        <w:t xml:space="preserve">...........................................7             </w:t>
      </w:r>
      <w:r>
        <w:rPr>
          <w:rFonts w:ascii="Times New Roman Regular" w:hAnsi="Times New Roman Regular" w:cs="Times New Roman Regular"/>
          <w:b/>
          <w:bCs/>
          <w:sz w:val="24"/>
          <w:szCs w:val="24"/>
        </w:rPr>
        <w:t>2. The Value of Research</w:t>
      </w:r>
      <w:r>
        <w:rPr>
          <w:rFonts w:ascii="Times New Roman Regular" w:hAnsi="Times New Roman Regular" w:cs="Times New Roman Regular"/>
          <w:sz w:val="24"/>
          <w:szCs w:val="24"/>
        </w:rPr>
        <w:t>....................</w:t>
      </w:r>
      <w:r>
        <w:rPr>
          <w:rFonts w:ascii="Times New Roman Regular" w:hAnsi="Times New Roman Regular" w:cs="Times New Roman Regular" w:hint="eastAsia"/>
          <w:sz w:val="24"/>
          <w:szCs w:val="24"/>
          <w:lang w:val="en-US"/>
        </w:rPr>
        <w:t>.</w:t>
      </w:r>
      <w:r>
        <w:rPr>
          <w:rFonts w:ascii="Times New Roman Regular" w:hAnsi="Times New Roman Regular" w:cs="Times New Roman Regular"/>
          <w:sz w:val="24"/>
          <w:szCs w:val="24"/>
        </w:rPr>
        <w:t>..............................</w:t>
      </w:r>
      <w:r w:rsidR="00425AB8">
        <w:rPr>
          <w:rFonts w:ascii="Times New Roman Regular" w:hAnsi="Times New Roman Regular" w:cs="Times New Roman Regular"/>
          <w:sz w:val="24"/>
          <w:szCs w:val="24"/>
        </w:rPr>
        <w:t>.</w:t>
      </w:r>
      <w:r>
        <w:rPr>
          <w:rFonts w:ascii="Times New Roman Regular" w:hAnsi="Times New Roman Regular" w:cs="Times New Roman Regular"/>
          <w:sz w:val="24"/>
          <w:szCs w:val="24"/>
        </w:rPr>
        <w:t>..........................................</w:t>
      </w:r>
      <w:r w:rsidR="00C844E5">
        <w:rPr>
          <w:rFonts w:ascii="Times New Roman Regular" w:hAnsi="Times New Roman Regular" w:cs="Times New Roman Regular"/>
          <w:sz w:val="24"/>
          <w:szCs w:val="24"/>
        </w:rPr>
        <w:t>8</w:t>
      </w:r>
      <w:r>
        <w:rPr>
          <w:rFonts w:ascii="Times New Roman Regular" w:hAnsi="Times New Roman Regular" w:cs="Times New Roman Regular"/>
          <w:sz w:val="24"/>
          <w:szCs w:val="24"/>
        </w:rPr>
        <w:t xml:space="preserve">                                         2.1 Academic </w:t>
      </w:r>
      <w:r w:rsidR="00F93D04">
        <w:rPr>
          <w:rFonts w:ascii="Times New Roman Regular" w:hAnsi="Times New Roman Regular" w:cs="Times New Roman Regular"/>
          <w:sz w:val="24"/>
          <w:szCs w:val="24"/>
          <w:lang w:val="en-US"/>
        </w:rPr>
        <w:t>V</w:t>
      </w:r>
      <w:proofErr w:type="spellStart"/>
      <w:r>
        <w:rPr>
          <w:rFonts w:ascii="Times New Roman Regular" w:hAnsi="Times New Roman Regular" w:cs="Times New Roman Regular"/>
          <w:sz w:val="24"/>
          <w:szCs w:val="24"/>
        </w:rPr>
        <w:t>alue</w:t>
      </w:r>
      <w:proofErr w:type="spellEnd"/>
      <w:r>
        <w:rPr>
          <w:rFonts w:ascii="Times New Roman Regular" w:hAnsi="Times New Roman Regular" w:cs="Times New Roman Regular"/>
          <w:sz w:val="24"/>
          <w:szCs w:val="24"/>
        </w:rPr>
        <w:t xml:space="preserve"> in this </w:t>
      </w:r>
      <w:r>
        <w:rPr>
          <w:rFonts w:ascii="Times New Roman Regular" w:hAnsi="Times New Roman Regular" w:cs="Times New Roman Regular" w:hint="eastAsia"/>
          <w:sz w:val="24"/>
          <w:szCs w:val="24"/>
          <w:lang w:val="en-US"/>
        </w:rPr>
        <w:t>F</w:t>
      </w:r>
      <w:proofErr w:type="spellStart"/>
      <w:r>
        <w:rPr>
          <w:rFonts w:ascii="Times New Roman Regular" w:hAnsi="Times New Roman Regular" w:cs="Times New Roman Regular"/>
          <w:sz w:val="24"/>
          <w:szCs w:val="24"/>
        </w:rPr>
        <w:t>ield</w:t>
      </w:r>
      <w:proofErr w:type="spellEnd"/>
      <w:r>
        <w:rPr>
          <w:rFonts w:ascii="Times New Roman Regular" w:hAnsi="Times New Roman Regular" w:cs="Times New Roman Regular"/>
          <w:sz w:val="24"/>
          <w:szCs w:val="24"/>
        </w:rPr>
        <w:t>.........</w:t>
      </w:r>
      <w:r>
        <w:rPr>
          <w:rFonts w:ascii="Times New Roman Regular" w:hAnsi="Times New Roman Regular" w:cs="Times New Roman Regular" w:hint="eastAsia"/>
          <w:sz w:val="24"/>
          <w:szCs w:val="24"/>
          <w:lang w:val="en-US"/>
        </w:rPr>
        <w:t>.</w:t>
      </w:r>
      <w:r>
        <w:rPr>
          <w:rFonts w:ascii="Times New Roman Regular" w:hAnsi="Times New Roman Regular" w:cs="Times New Roman Regular"/>
          <w:sz w:val="24"/>
          <w:szCs w:val="24"/>
        </w:rPr>
        <w:t>................................</w:t>
      </w:r>
      <w:r w:rsidR="00425AB8">
        <w:rPr>
          <w:rFonts w:ascii="Times New Roman Regular" w:hAnsi="Times New Roman Regular" w:cs="Times New Roman Regular"/>
          <w:sz w:val="24"/>
          <w:szCs w:val="24"/>
        </w:rPr>
        <w:t>.</w:t>
      </w:r>
      <w:r>
        <w:rPr>
          <w:rFonts w:ascii="Times New Roman Regular" w:hAnsi="Times New Roman Regular" w:cs="Times New Roman Regular"/>
          <w:sz w:val="24"/>
          <w:szCs w:val="24"/>
        </w:rPr>
        <w:t>.........................................</w:t>
      </w:r>
      <w:r w:rsidR="00C844E5">
        <w:rPr>
          <w:rFonts w:ascii="Times New Roman Regular" w:hAnsi="Times New Roman Regular" w:cs="Times New Roman Regular"/>
          <w:sz w:val="24"/>
          <w:szCs w:val="24"/>
        </w:rPr>
        <w:t>8</w:t>
      </w:r>
      <w:r>
        <w:rPr>
          <w:rFonts w:ascii="Times New Roman Regular" w:hAnsi="Times New Roman Regular" w:cs="Times New Roman Regular"/>
          <w:sz w:val="24"/>
          <w:szCs w:val="24"/>
        </w:rPr>
        <w:t xml:space="preserve">                                     2.2 Practical </w:t>
      </w:r>
      <w:r>
        <w:rPr>
          <w:rFonts w:ascii="Times New Roman Regular" w:hAnsi="Times New Roman Regular" w:cs="Times New Roman Regular" w:hint="eastAsia"/>
          <w:sz w:val="24"/>
          <w:szCs w:val="24"/>
          <w:lang w:val="en-US"/>
        </w:rPr>
        <w:t>S</w:t>
      </w:r>
      <w:proofErr w:type="spellStart"/>
      <w:r>
        <w:rPr>
          <w:rFonts w:ascii="Times New Roman Regular" w:hAnsi="Times New Roman Regular" w:cs="Times New Roman Regular"/>
          <w:sz w:val="24"/>
          <w:szCs w:val="24"/>
        </w:rPr>
        <w:t>ignificance</w:t>
      </w:r>
      <w:proofErr w:type="spellEnd"/>
      <w:r>
        <w:rPr>
          <w:rFonts w:ascii="Times New Roman Regular" w:hAnsi="Times New Roman Regular" w:cs="Times New Roman Regular"/>
          <w:sz w:val="24"/>
          <w:szCs w:val="24"/>
        </w:rPr>
        <w:t xml:space="preserve"> of</w:t>
      </w:r>
      <w:r>
        <w:rPr>
          <w:rFonts w:ascii="Times New Roman Regular" w:hAnsi="Times New Roman Regular" w:cs="Times New Roman Regular" w:hint="eastAsia"/>
          <w:sz w:val="24"/>
          <w:szCs w:val="24"/>
          <w:lang w:val="en-US"/>
        </w:rPr>
        <w:t xml:space="preserve"> Re</w:t>
      </w:r>
      <w:r>
        <w:rPr>
          <w:rFonts w:ascii="Times New Roman Regular" w:hAnsi="Times New Roman Regular" w:cs="Times New Roman Regular"/>
          <w:sz w:val="24"/>
          <w:szCs w:val="24"/>
        </w:rPr>
        <w:t>search</w:t>
      </w:r>
      <w:r>
        <w:rPr>
          <w:rFonts w:ascii="Times New Roman Regular" w:hAnsi="Times New Roman Regular" w:cs="Times New Roman Regular" w:hint="eastAsia"/>
          <w:sz w:val="24"/>
          <w:szCs w:val="24"/>
          <w:lang w:val="en-US"/>
        </w:rPr>
        <w:t>.</w:t>
      </w:r>
      <w:r>
        <w:rPr>
          <w:rFonts w:ascii="Times New Roman Regular" w:hAnsi="Times New Roman Regular" w:cs="Times New Roman Regular"/>
          <w:sz w:val="24"/>
          <w:szCs w:val="24"/>
        </w:rPr>
        <w:t>..................................</w:t>
      </w:r>
      <w:r w:rsidR="00425AB8">
        <w:rPr>
          <w:rFonts w:ascii="Times New Roman Regular" w:hAnsi="Times New Roman Regular" w:cs="Times New Roman Regular"/>
          <w:sz w:val="24"/>
          <w:szCs w:val="24"/>
        </w:rPr>
        <w:t>.</w:t>
      </w:r>
      <w:r>
        <w:rPr>
          <w:rFonts w:ascii="Times New Roman Regular" w:hAnsi="Times New Roman Regular" w:cs="Times New Roman Regular"/>
          <w:sz w:val="24"/>
          <w:szCs w:val="24"/>
        </w:rPr>
        <w:t>........................................</w:t>
      </w:r>
      <w:r w:rsidR="00C844E5">
        <w:rPr>
          <w:rFonts w:ascii="Times New Roman Regular" w:hAnsi="Times New Roman Regular" w:cs="Times New Roman Regular"/>
          <w:sz w:val="24"/>
          <w:szCs w:val="24"/>
        </w:rPr>
        <w:t>8</w:t>
      </w:r>
      <w:r>
        <w:rPr>
          <w:rFonts w:ascii="Times New Roman Regular" w:hAnsi="Times New Roman Regular" w:cs="Times New Roman Regular"/>
          <w:sz w:val="24"/>
          <w:szCs w:val="24"/>
        </w:rPr>
        <w:t xml:space="preserve"> </w:t>
      </w:r>
      <w:r>
        <w:rPr>
          <w:rFonts w:ascii="Times New Roman" w:hAnsi="Times New Roman" w:cs="Times New Roman"/>
          <w:b/>
          <w:bCs/>
          <w:sz w:val="28"/>
          <w:szCs w:val="28"/>
        </w:rPr>
        <w:t xml:space="preserve">                </w:t>
      </w:r>
      <w:r>
        <w:rPr>
          <w:rFonts w:ascii="Times New Roman Regular" w:hAnsi="Times New Roman Regular" w:cs="Times New Roman Regular"/>
          <w:sz w:val="24"/>
          <w:szCs w:val="24"/>
        </w:rPr>
        <w:t xml:space="preserve">2.3 Definition of </w:t>
      </w:r>
      <w:r>
        <w:rPr>
          <w:rFonts w:ascii="Times New Roman Regular" w:hAnsi="Times New Roman Regular" w:cs="Times New Roman Regular" w:hint="eastAsia"/>
          <w:sz w:val="24"/>
          <w:szCs w:val="24"/>
          <w:lang w:val="en-US"/>
        </w:rPr>
        <w:t>K</w:t>
      </w:r>
      <w:proofErr w:type="spellStart"/>
      <w:r>
        <w:rPr>
          <w:rFonts w:ascii="Times New Roman Regular" w:hAnsi="Times New Roman Regular" w:cs="Times New Roman Regular"/>
          <w:sz w:val="24"/>
          <w:szCs w:val="24"/>
        </w:rPr>
        <w:t>ey</w:t>
      </w:r>
      <w:proofErr w:type="spellEnd"/>
      <w:r>
        <w:rPr>
          <w:rFonts w:ascii="Times New Roman Regular" w:hAnsi="Times New Roman Regular" w:cs="Times New Roman Regular"/>
          <w:sz w:val="24"/>
          <w:szCs w:val="24"/>
        </w:rPr>
        <w:t xml:space="preserve"> Concepts...............................................</w:t>
      </w:r>
      <w:r w:rsidR="00425AB8">
        <w:rPr>
          <w:rFonts w:ascii="Times New Roman Regular" w:hAnsi="Times New Roman Regular" w:cs="Times New Roman Regular"/>
          <w:sz w:val="24"/>
          <w:szCs w:val="24"/>
        </w:rPr>
        <w:t>.</w:t>
      </w:r>
      <w:r>
        <w:rPr>
          <w:rFonts w:ascii="Times New Roman Regular" w:hAnsi="Times New Roman Regular" w:cs="Times New Roman Regular"/>
          <w:sz w:val="24"/>
          <w:szCs w:val="24"/>
        </w:rPr>
        <w:t>.......................................</w:t>
      </w:r>
      <w:r w:rsidR="00C844E5">
        <w:rPr>
          <w:rFonts w:ascii="Times New Roman Regular" w:hAnsi="Times New Roman Regular" w:cs="Times New Roman Regular"/>
          <w:sz w:val="24"/>
          <w:szCs w:val="24"/>
        </w:rPr>
        <w:t>9</w:t>
      </w:r>
      <w:r>
        <w:rPr>
          <w:rFonts w:ascii="Times New Roman Regular" w:hAnsi="Times New Roman Regular" w:cs="Times New Roman Regular"/>
          <w:sz w:val="24"/>
          <w:szCs w:val="24"/>
        </w:rPr>
        <w:t xml:space="preserve">                2.4 Theoretical Framework.....................................................</w:t>
      </w:r>
      <w:r w:rsidR="00425AB8">
        <w:rPr>
          <w:rFonts w:ascii="Times New Roman Regular" w:hAnsi="Times New Roman Regular" w:cs="Times New Roman Regular"/>
          <w:sz w:val="24"/>
          <w:szCs w:val="24"/>
        </w:rPr>
        <w:t>.</w:t>
      </w:r>
      <w:r>
        <w:rPr>
          <w:rFonts w:ascii="Times New Roman Regular" w:hAnsi="Times New Roman Regular" w:cs="Times New Roman Regular"/>
          <w:sz w:val="24"/>
          <w:szCs w:val="24"/>
        </w:rPr>
        <w:t>.......................................</w:t>
      </w:r>
      <w:r w:rsidR="00C844E5">
        <w:rPr>
          <w:rFonts w:ascii="Times New Roman Regular" w:hAnsi="Times New Roman Regular" w:cs="Times New Roman Regular"/>
          <w:sz w:val="24"/>
          <w:szCs w:val="24"/>
        </w:rPr>
        <w:t>10</w:t>
      </w:r>
      <w:r>
        <w:rPr>
          <w:rFonts w:ascii="Times New Roman Regular" w:hAnsi="Times New Roman Regular" w:cs="Times New Roman Regular"/>
          <w:sz w:val="24"/>
          <w:szCs w:val="24"/>
        </w:rPr>
        <w:t xml:space="preserve">                   </w:t>
      </w:r>
      <w:r>
        <w:rPr>
          <w:rFonts w:ascii="Times New Roman Regular" w:hAnsi="Times New Roman Regular" w:cs="Times New Roman Regular"/>
          <w:b/>
          <w:bCs/>
          <w:sz w:val="24"/>
          <w:szCs w:val="24"/>
        </w:rPr>
        <w:t xml:space="preserve">3. </w:t>
      </w:r>
      <w:r w:rsidR="00C844E5">
        <w:rPr>
          <w:rFonts w:ascii="Times New Roman Regular" w:hAnsi="Times New Roman Regular" w:cs="Times New Roman Regular"/>
          <w:b/>
          <w:bCs/>
          <w:sz w:val="24"/>
          <w:szCs w:val="24"/>
        </w:rPr>
        <w:t>Literature Review</w:t>
      </w:r>
      <w:r>
        <w:rPr>
          <w:rFonts w:ascii="Times New Roman Regular" w:hAnsi="Times New Roman Regular" w:cs="Times New Roman Regular"/>
          <w:sz w:val="24"/>
          <w:szCs w:val="24"/>
        </w:rPr>
        <w:t>...............................................................</w:t>
      </w:r>
      <w:r w:rsidR="00425AB8">
        <w:rPr>
          <w:rFonts w:ascii="Times New Roman Regular" w:hAnsi="Times New Roman Regular" w:cs="Times New Roman Regular"/>
          <w:sz w:val="24"/>
          <w:szCs w:val="24"/>
        </w:rPr>
        <w:t>.</w:t>
      </w:r>
      <w:r>
        <w:rPr>
          <w:rFonts w:ascii="Times New Roman Regular" w:hAnsi="Times New Roman Regular" w:cs="Times New Roman Regular"/>
          <w:sz w:val="24"/>
          <w:szCs w:val="24"/>
        </w:rPr>
        <w:t>....................................</w:t>
      </w:r>
      <w:r w:rsidR="00C844E5">
        <w:rPr>
          <w:rFonts w:ascii="Times New Roman Regular" w:hAnsi="Times New Roman Regular" w:cs="Times New Roman Regular"/>
          <w:sz w:val="24"/>
          <w:szCs w:val="24"/>
        </w:rPr>
        <w:t>12</w:t>
      </w:r>
      <w:r>
        <w:rPr>
          <w:rFonts w:ascii="Times New Roman Regular" w:hAnsi="Times New Roman Regular" w:cs="Times New Roman Regular"/>
          <w:sz w:val="24"/>
          <w:szCs w:val="24"/>
        </w:rPr>
        <w:t xml:space="preserve">              </w:t>
      </w:r>
      <w:r>
        <w:rPr>
          <w:rFonts w:ascii="Times New Roman Regular" w:hAnsi="Times New Roman Regular" w:cs="Times New Roman Regular"/>
          <w:b/>
          <w:bCs/>
          <w:sz w:val="24"/>
          <w:szCs w:val="24"/>
        </w:rPr>
        <w:t>4. Research Methodology</w:t>
      </w:r>
      <w:r>
        <w:rPr>
          <w:rFonts w:ascii="Times New Roman Regular" w:hAnsi="Times New Roman Regular" w:cs="Times New Roman Regular"/>
          <w:sz w:val="24"/>
          <w:szCs w:val="24"/>
          <w:lang w:eastAsia="zh-Hans"/>
        </w:rPr>
        <w:t>....</w:t>
      </w:r>
      <w:r>
        <w:rPr>
          <w:rFonts w:ascii="Times New Roman Regular" w:hAnsi="Times New Roman Regular" w:cs="Times New Roman Regular"/>
          <w:sz w:val="24"/>
          <w:szCs w:val="24"/>
        </w:rPr>
        <w:t>........................................................................................1</w:t>
      </w:r>
      <w:r w:rsidR="00C844E5">
        <w:rPr>
          <w:rFonts w:ascii="Times New Roman Regular" w:hAnsi="Times New Roman Regular" w:cs="Times New Roman Regular"/>
          <w:sz w:val="24"/>
          <w:szCs w:val="24"/>
        </w:rPr>
        <w:t>4</w:t>
      </w:r>
      <w:r>
        <w:rPr>
          <w:rFonts w:ascii="Times New Roman Regular" w:hAnsi="Times New Roman Regular" w:cs="Times New Roman Regular"/>
          <w:sz w:val="24"/>
          <w:szCs w:val="24"/>
        </w:rPr>
        <w:t xml:space="preserve">        </w:t>
      </w:r>
      <w:r>
        <w:rPr>
          <w:rFonts w:ascii="Times New Roman Regular" w:eastAsia="Times New Roman" w:hAnsi="Times New Roman Regular" w:cs="Times New Roman Regular"/>
          <w:sz w:val="24"/>
          <w:szCs w:val="24"/>
        </w:rPr>
        <w:t>4.1 Introduction</w:t>
      </w:r>
      <w:r>
        <w:rPr>
          <w:rFonts w:ascii="Times New Roman Regular" w:hAnsi="Times New Roman Regular" w:cs="Times New Roman Regular"/>
          <w:sz w:val="24"/>
          <w:szCs w:val="24"/>
        </w:rPr>
        <w:t>..............................................................................................................1</w:t>
      </w:r>
      <w:r w:rsidR="00C844E5">
        <w:rPr>
          <w:rFonts w:ascii="Times New Roman Regular" w:hAnsi="Times New Roman Regular" w:cs="Times New Roman Regular"/>
          <w:sz w:val="24"/>
          <w:szCs w:val="24"/>
        </w:rPr>
        <w:t>4</w:t>
      </w:r>
      <w:r>
        <w:rPr>
          <w:rFonts w:ascii="Times New Roman Regular" w:hAnsi="Times New Roman Regular" w:cs="Times New Roman Regular"/>
          <w:sz w:val="24"/>
          <w:szCs w:val="24"/>
        </w:rPr>
        <w:t xml:space="preserve">        </w:t>
      </w:r>
      <w:r>
        <w:rPr>
          <w:rFonts w:ascii="Times New Roman Regular" w:eastAsia="Times New Roman" w:hAnsi="Times New Roman Regular" w:cs="Times New Roman Regular"/>
          <w:sz w:val="24"/>
          <w:szCs w:val="24"/>
        </w:rPr>
        <w:t>4.2 Research Paradigm and Philosophy.........................................................................1</w:t>
      </w:r>
      <w:r w:rsidR="00C844E5">
        <w:rPr>
          <w:rFonts w:ascii="Times New Roman Regular" w:eastAsia="Times New Roman" w:hAnsi="Times New Roman Regular" w:cs="Times New Roman Regular"/>
          <w:sz w:val="24"/>
          <w:szCs w:val="24"/>
        </w:rPr>
        <w:t>4</w:t>
      </w:r>
      <w:r>
        <w:rPr>
          <w:rFonts w:ascii="Times New Roman Regular" w:eastAsia="Times New Roman" w:hAnsi="Times New Roman Regular" w:cs="Times New Roman Regular"/>
          <w:sz w:val="24"/>
          <w:szCs w:val="24"/>
        </w:rPr>
        <w:t xml:space="preserve">      </w:t>
      </w:r>
      <w:r>
        <w:rPr>
          <w:rFonts w:ascii="Times New Roman Regular" w:hAnsi="Times New Roman Regular" w:cs="Times New Roman Regular"/>
          <w:sz w:val="24"/>
          <w:szCs w:val="24"/>
        </w:rPr>
        <w:t>4.3 The Qualitative Research Paradigm.........................................................................1</w:t>
      </w:r>
      <w:r w:rsidR="00C844E5">
        <w:rPr>
          <w:rFonts w:ascii="Times New Roman Regular" w:hAnsi="Times New Roman Regular" w:cs="Times New Roman Regular"/>
          <w:sz w:val="24"/>
          <w:szCs w:val="24"/>
        </w:rPr>
        <w:t>7</w:t>
      </w:r>
      <w:r>
        <w:rPr>
          <w:rFonts w:ascii="Times New Roman Regular" w:hAnsi="Times New Roman Regular" w:cs="Times New Roman Regular"/>
          <w:sz w:val="24"/>
          <w:szCs w:val="24"/>
        </w:rPr>
        <w:t xml:space="preserve">      4.4 The Case Study Research Design............................................................................</w:t>
      </w:r>
      <w:r w:rsidR="00C844E5">
        <w:rPr>
          <w:rFonts w:ascii="Times New Roman Regular" w:hAnsi="Times New Roman Regular" w:cs="Times New Roman Regular"/>
          <w:sz w:val="24"/>
          <w:szCs w:val="24"/>
        </w:rPr>
        <w:t>18</w:t>
      </w:r>
      <w:r>
        <w:rPr>
          <w:rFonts w:ascii="Times New Roman Regular" w:hAnsi="Times New Roman Regular" w:cs="Times New Roman Regular"/>
          <w:sz w:val="24"/>
          <w:szCs w:val="24"/>
        </w:rPr>
        <w:t xml:space="preserve">       </w:t>
      </w:r>
      <w:r>
        <w:rPr>
          <w:rFonts w:ascii="Times New Roman Regular" w:hAnsi="Times New Roman Regular" w:cs="Times New Roman Regular"/>
          <w:sz w:val="24"/>
          <w:szCs w:val="24"/>
          <w:lang w:eastAsia="zh-Hans"/>
        </w:rPr>
        <w:t>4.</w:t>
      </w:r>
      <w:r w:rsidR="00C844E5">
        <w:rPr>
          <w:rFonts w:ascii="Times New Roman Regular" w:hAnsi="Times New Roman Regular" w:cs="Times New Roman Regular"/>
          <w:sz w:val="24"/>
          <w:szCs w:val="24"/>
          <w:lang w:eastAsia="zh-Hans"/>
        </w:rPr>
        <w:t>5</w:t>
      </w:r>
      <w:r>
        <w:rPr>
          <w:rFonts w:ascii="Times New Roman Regular" w:hAnsi="Times New Roman Regular" w:cs="Times New Roman Regular"/>
          <w:sz w:val="24"/>
          <w:szCs w:val="24"/>
          <w:lang w:eastAsia="zh-Hans"/>
        </w:rPr>
        <w:t xml:space="preserve"> Data Collection Strategy Data collection strategy...................................................</w:t>
      </w:r>
      <w:r w:rsidR="00C844E5">
        <w:rPr>
          <w:rFonts w:ascii="Times New Roman Regular" w:hAnsi="Times New Roman Regular" w:cs="Times New Roman Regular"/>
          <w:sz w:val="24"/>
          <w:szCs w:val="24"/>
          <w:lang w:eastAsia="zh-Hans"/>
        </w:rPr>
        <w:t>21</w:t>
      </w:r>
      <w:r>
        <w:rPr>
          <w:rFonts w:ascii="Times New Roman Regular" w:hAnsi="Times New Roman Regular" w:cs="Times New Roman Regular"/>
          <w:sz w:val="24"/>
          <w:szCs w:val="24"/>
          <w:lang w:eastAsia="zh-Hans"/>
        </w:rPr>
        <w:t xml:space="preserve">          </w:t>
      </w:r>
      <w:r>
        <w:rPr>
          <w:rFonts w:ascii="Times New Roman Bold" w:hAnsi="Times New Roman Bold" w:cs="Times New Roman Bold"/>
          <w:b/>
          <w:bCs/>
          <w:sz w:val="24"/>
          <w:szCs w:val="24"/>
        </w:rPr>
        <w:t>5. Ethical Considerations</w:t>
      </w:r>
      <w:r>
        <w:rPr>
          <w:rFonts w:ascii="Times New Roman" w:hAnsi="Times New Roman" w:cs="Times New Roman"/>
          <w:sz w:val="24"/>
          <w:szCs w:val="24"/>
        </w:rPr>
        <w:t>.............................................................................................</w:t>
      </w:r>
      <w:r w:rsidR="00C844E5">
        <w:rPr>
          <w:rFonts w:ascii="Times New Roman" w:hAnsi="Times New Roman" w:cs="Times New Roman"/>
          <w:sz w:val="24"/>
          <w:szCs w:val="24"/>
        </w:rPr>
        <w:t>22</w:t>
      </w:r>
    </w:p>
    <w:p w14:paraId="4FA2931B" w14:textId="5FDB085C" w:rsidR="008627F6" w:rsidRPr="0083297E" w:rsidRDefault="00FF562D">
      <w:pPr>
        <w:spacing w:after="0" w:line="240" w:lineRule="auto"/>
        <w:rPr>
          <w:rFonts w:ascii="Times New Roman Regular" w:hAnsi="Times New Roman Regular" w:cs="Times New Roman Regular"/>
          <w:color w:val="000000" w:themeColor="text1"/>
          <w:sz w:val="24"/>
          <w:szCs w:val="24"/>
        </w:rPr>
      </w:pPr>
      <w:r>
        <w:rPr>
          <w:rFonts w:ascii="Times New Roman Bold" w:hAnsi="Times New Roman Bold" w:cs="Times New Roman Bold"/>
          <w:b/>
          <w:bCs/>
          <w:sz w:val="24"/>
          <w:szCs w:val="24"/>
        </w:rPr>
        <w:t>6. R</w:t>
      </w:r>
      <w:proofErr w:type="spellStart"/>
      <w:r>
        <w:rPr>
          <w:rFonts w:ascii="Times New Roman Bold" w:hAnsi="Times New Roman Bold" w:cs="Times New Roman Bold" w:hint="eastAsia"/>
          <w:b/>
          <w:bCs/>
          <w:sz w:val="24"/>
          <w:szCs w:val="24"/>
          <w:lang w:val="en-US"/>
        </w:rPr>
        <w:t>esearch</w:t>
      </w:r>
      <w:proofErr w:type="spellEnd"/>
      <w:r>
        <w:rPr>
          <w:rFonts w:ascii="Times New Roman Bold" w:hAnsi="Times New Roman Bold" w:cs="Times New Roman Bold"/>
          <w:b/>
          <w:bCs/>
          <w:sz w:val="24"/>
          <w:szCs w:val="24"/>
        </w:rPr>
        <w:t xml:space="preserve"> P</w:t>
      </w:r>
      <w:proofErr w:type="spellStart"/>
      <w:r>
        <w:rPr>
          <w:rFonts w:ascii="Times New Roman Bold" w:hAnsi="Times New Roman Bold" w:cs="Times New Roman Bold" w:hint="eastAsia"/>
          <w:b/>
          <w:bCs/>
          <w:sz w:val="24"/>
          <w:szCs w:val="24"/>
          <w:lang w:val="en-US"/>
        </w:rPr>
        <w:t>lan</w:t>
      </w:r>
      <w:proofErr w:type="spellEnd"/>
      <w:r>
        <w:rPr>
          <w:rFonts w:ascii="Times New Roman" w:hAnsi="Times New Roman" w:cs="Times New Roman"/>
          <w:sz w:val="24"/>
          <w:szCs w:val="24"/>
        </w:rPr>
        <w:t>.</w:t>
      </w:r>
      <w:r>
        <w:rPr>
          <w:rFonts w:ascii="Times New Roman" w:hAnsi="Times New Roman" w:cs="Times New Roman" w:hint="eastAsia"/>
          <w:sz w:val="24"/>
          <w:szCs w:val="24"/>
          <w:lang w:val="en-US"/>
        </w:rPr>
        <w:t>.........</w:t>
      </w:r>
      <w:r>
        <w:rPr>
          <w:rFonts w:ascii="Times New Roman" w:hAnsi="Times New Roman" w:cs="Times New Roman"/>
          <w:sz w:val="24"/>
          <w:szCs w:val="24"/>
        </w:rPr>
        <w:t>.................................................................................................</w:t>
      </w:r>
      <w:r w:rsidR="00C844E5">
        <w:rPr>
          <w:rFonts w:ascii="Times New Roman" w:hAnsi="Times New Roman" w:cs="Times New Roman"/>
          <w:sz w:val="24"/>
          <w:szCs w:val="24"/>
        </w:rPr>
        <w:t>.</w:t>
      </w:r>
      <w:r>
        <w:rPr>
          <w:rFonts w:ascii="Times New Roman" w:hAnsi="Times New Roman" w:cs="Times New Roman"/>
          <w:sz w:val="24"/>
          <w:szCs w:val="24"/>
        </w:rPr>
        <w:t>2</w:t>
      </w:r>
      <w:r w:rsidR="00C844E5">
        <w:rPr>
          <w:rFonts w:ascii="Times New Roman" w:hAnsi="Times New Roman" w:cs="Times New Roman"/>
          <w:sz w:val="24"/>
          <w:szCs w:val="24"/>
        </w:rPr>
        <w:t>3</w:t>
      </w:r>
      <w:r>
        <w:rPr>
          <w:rFonts w:ascii="Times New Roman" w:hAnsi="Times New Roman" w:cs="Times New Roman"/>
          <w:sz w:val="24"/>
          <w:szCs w:val="24"/>
        </w:rPr>
        <w:t xml:space="preserve">                                   </w:t>
      </w:r>
      <w:r>
        <w:rPr>
          <w:rFonts w:ascii="Times New Roman Bold" w:hAnsi="Times New Roman Bold" w:cs="Times New Roman Bold"/>
          <w:b/>
          <w:bCs/>
          <w:sz w:val="24"/>
          <w:szCs w:val="24"/>
        </w:rPr>
        <w:t>7. Conclusion with contribution</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........2</w:t>
      </w:r>
      <w:r w:rsidR="00C844E5">
        <w:rPr>
          <w:rFonts w:ascii="Times New Roman" w:hAnsi="Times New Roman" w:cs="Times New Roman"/>
          <w:sz w:val="24"/>
          <w:szCs w:val="24"/>
        </w:rPr>
        <w:t>5</w:t>
      </w:r>
      <w:r>
        <w:rPr>
          <w:rFonts w:ascii="Times New Roman" w:hAnsi="Times New Roman" w:cs="Times New Roman"/>
          <w:sz w:val="24"/>
          <w:szCs w:val="24"/>
        </w:rPr>
        <w:t xml:space="preserve"> </w:t>
      </w:r>
      <w:r w:rsidR="0083297E">
        <w:rPr>
          <w:rFonts w:ascii="Times New Roman" w:hAnsi="Times New Roman" w:cs="Times New Roman"/>
          <w:sz w:val="24"/>
          <w:szCs w:val="24"/>
        </w:rPr>
        <w:t xml:space="preserve">       </w:t>
      </w:r>
      <w:r>
        <w:rPr>
          <w:rFonts w:ascii="Times New Roman" w:hAnsi="Times New Roman" w:cs="Times New Roman"/>
          <w:sz w:val="24"/>
          <w:szCs w:val="24"/>
        </w:rPr>
        <w:t xml:space="preserve"> </w:t>
      </w:r>
      <w:r w:rsidR="0083297E">
        <w:rPr>
          <w:rFonts w:ascii="Times New Roman Bold" w:hAnsi="Times New Roman Bold" w:cs="Times New Roman Bold"/>
          <w:b/>
          <w:bCs/>
          <w:sz w:val="24"/>
          <w:szCs w:val="24"/>
          <w:lang w:eastAsia="zh-Hans"/>
        </w:rPr>
        <w:t xml:space="preserve">8. Reliability and Validity </w:t>
      </w:r>
      <w:r w:rsidR="0083297E">
        <w:rPr>
          <w:rFonts w:ascii="Times New Roman Regular" w:hAnsi="Times New Roman Regular" w:cs="Times New Roman Regular"/>
          <w:sz w:val="24"/>
          <w:szCs w:val="24"/>
        </w:rPr>
        <w:t>...............................................................................</w:t>
      </w:r>
      <w:r w:rsidR="0083297E">
        <w:rPr>
          <w:rFonts w:ascii="Times New Roman Regular" w:hAnsi="Times New Roman Regular" w:cs="Times New Roman Regular" w:hint="eastAsia"/>
          <w:sz w:val="24"/>
          <w:szCs w:val="24"/>
        </w:rPr>
        <w:t>.</w:t>
      </w:r>
      <w:r w:rsidR="0083297E">
        <w:rPr>
          <w:rFonts w:ascii="Times New Roman Regular" w:hAnsi="Times New Roman Regular" w:cs="Times New Roman Regular"/>
          <w:sz w:val="24"/>
          <w:szCs w:val="24"/>
        </w:rPr>
        <w:t>...........2</w:t>
      </w:r>
      <w:r w:rsidR="00C844E5">
        <w:rPr>
          <w:rFonts w:ascii="Times New Roman Regular" w:hAnsi="Times New Roman Regular" w:cs="Times New Roman Regular"/>
          <w:sz w:val="24"/>
          <w:szCs w:val="24"/>
        </w:rPr>
        <w:t>7</w:t>
      </w:r>
      <w:r w:rsidR="0083297E">
        <w:rPr>
          <w:rFonts w:ascii="Times New Roman Regular" w:hAnsi="Times New Roman Regular" w:cs="Times New Roman Regular"/>
          <w:sz w:val="24"/>
          <w:szCs w:val="24"/>
        </w:rPr>
        <w:t xml:space="preserve"> </w:t>
      </w:r>
      <w:r>
        <w:rPr>
          <w:rFonts w:ascii="Times New Roman" w:hAnsi="Times New Roman" w:cs="Times New Roman"/>
          <w:sz w:val="24"/>
          <w:szCs w:val="24"/>
        </w:rPr>
        <w:t xml:space="preserve">       </w:t>
      </w:r>
      <w:r w:rsidR="0083297E">
        <w:rPr>
          <w:rFonts w:ascii="Times New Roman Bold" w:hAnsi="Times New Roman Bold" w:cs="Times New Roman Bold"/>
          <w:b/>
          <w:bCs/>
          <w:sz w:val="24"/>
          <w:szCs w:val="24"/>
        </w:rPr>
        <w:t>9</w:t>
      </w:r>
      <w:r>
        <w:rPr>
          <w:rFonts w:ascii="Times New Roman Bold" w:hAnsi="Times New Roman Bold" w:cs="Times New Roman Bold"/>
          <w:b/>
          <w:bCs/>
          <w:sz w:val="24"/>
          <w:szCs w:val="24"/>
        </w:rPr>
        <w:t>. References</w:t>
      </w:r>
      <w:r>
        <w:rPr>
          <w:rFonts w:ascii="Times New Roman Regular" w:hAnsi="Times New Roman Regular" w:cs="Times New Roman Regular"/>
          <w:sz w:val="24"/>
          <w:szCs w:val="24"/>
        </w:rPr>
        <w:t>.................................................................................................................</w:t>
      </w:r>
      <w:r w:rsidR="00C844E5">
        <w:rPr>
          <w:rFonts w:ascii="Times New Roman Regular" w:hAnsi="Times New Roman Regular" w:cs="Times New Roman Regular"/>
          <w:sz w:val="24"/>
          <w:szCs w:val="24"/>
        </w:rPr>
        <w:t>29</w:t>
      </w:r>
    </w:p>
    <w:p w14:paraId="2AF25232" w14:textId="77777777" w:rsidR="008627F6" w:rsidRDefault="008627F6">
      <w:pPr>
        <w:rPr>
          <w:b/>
          <w:bCs/>
          <w:sz w:val="28"/>
          <w:szCs w:val="28"/>
        </w:rPr>
      </w:pPr>
    </w:p>
    <w:p w14:paraId="2D480468" w14:textId="77777777" w:rsidR="008627F6" w:rsidRDefault="008627F6">
      <w:pPr>
        <w:rPr>
          <w:b/>
          <w:bCs/>
          <w:sz w:val="28"/>
          <w:szCs w:val="28"/>
        </w:rPr>
      </w:pPr>
    </w:p>
    <w:p w14:paraId="3EDDE51F" w14:textId="77777777" w:rsidR="008627F6" w:rsidRDefault="008627F6">
      <w:pPr>
        <w:rPr>
          <w:b/>
          <w:bCs/>
          <w:sz w:val="28"/>
          <w:szCs w:val="28"/>
        </w:rPr>
      </w:pPr>
    </w:p>
    <w:p w14:paraId="61AB99D8" w14:textId="1321566F" w:rsidR="008627F6" w:rsidRDefault="008627F6">
      <w:pPr>
        <w:rPr>
          <w:b/>
          <w:bCs/>
          <w:sz w:val="28"/>
          <w:szCs w:val="28"/>
        </w:rPr>
      </w:pPr>
    </w:p>
    <w:p w14:paraId="00FD94B4" w14:textId="1B3E6F98" w:rsidR="00C844E5" w:rsidRDefault="00C844E5">
      <w:pPr>
        <w:rPr>
          <w:b/>
          <w:bCs/>
          <w:sz w:val="28"/>
          <w:szCs w:val="28"/>
        </w:rPr>
      </w:pPr>
    </w:p>
    <w:p w14:paraId="454BE885" w14:textId="0C24148B" w:rsidR="00C844E5" w:rsidRDefault="00C844E5">
      <w:pPr>
        <w:rPr>
          <w:b/>
          <w:bCs/>
          <w:sz w:val="28"/>
          <w:szCs w:val="28"/>
        </w:rPr>
      </w:pPr>
    </w:p>
    <w:p w14:paraId="5F34C899" w14:textId="070086F4" w:rsidR="00C844E5" w:rsidRDefault="00C844E5">
      <w:pPr>
        <w:rPr>
          <w:b/>
          <w:bCs/>
          <w:sz w:val="28"/>
          <w:szCs w:val="28"/>
        </w:rPr>
      </w:pPr>
    </w:p>
    <w:p w14:paraId="3A45EB4C" w14:textId="2760A657" w:rsidR="00C844E5" w:rsidRDefault="00C844E5">
      <w:pPr>
        <w:rPr>
          <w:b/>
          <w:bCs/>
          <w:sz w:val="28"/>
          <w:szCs w:val="28"/>
        </w:rPr>
      </w:pPr>
    </w:p>
    <w:p w14:paraId="41DA2861" w14:textId="77777777" w:rsidR="00C844E5" w:rsidRDefault="00C844E5">
      <w:pPr>
        <w:rPr>
          <w:b/>
          <w:bCs/>
          <w:sz w:val="28"/>
          <w:szCs w:val="28"/>
        </w:rPr>
      </w:pPr>
    </w:p>
    <w:p w14:paraId="0F39ED88" w14:textId="77777777" w:rsidR="008627F6" w:rsidRDefault="008627F6">
      <w:pPr>
        <w:rPr>
          <w:b/>
          <w:bCs/>
          <w:sz w:val="28"/>
          <w:szCs w:val="28"/>
        </w:rPr>
      </w:pPr>
    </w:p>
    <w:p w14:paraId="3C5A29C3" w14:textId="77777777" w:rsidR="008627F6" w:rsidRPr="00EB5801" w:rsidRDefault="00FF562D">
      <w:pPr>
        <w:rPr>
          <w:rFonts w:ascii="Times New Roman" w:hAnsi="Times New Roman" w:cs="Times New Roman"/>
          <w:b/>
          <w:bCs/>
          <w:sz w:val="32"/>
          <w:szCs w:val="32"/>
        </w:rPr>
      </w:pPr>
      <w:r w:rsidRPr="00EB5801">
        <w:rPr>
          <w:rFonts w:ascii="Times New Roman" w:hAnsi="Times New Roman" w:cs="Times New Roman"/>
          <w:b/>
          <w:bCs/>
          <w:sz w:val="32"/>
          <w:szCs w:val="32"/>
        </w:rPr>
        <w:lastRenderedPageBreak/>
        <w:t>Executive Summary</w:t>
      </w:r>
    </w:p>
    <w:p w14:paraId="40FFAD55" w14:textId="7D362A46" w:rsidR="008627F6" w:rsidRPr="00EB5801" w:rsidRDefault="00AF0525">
      <w:pPr>
        <w:rPr>
          <w:rFonts w:ascii="Times New Roman" w:hAnsi="Times New Roman" w:cs="Times New Roman"/>
          <w:sz w:val="30"/>
          <w:szCs w:val="30"/>
        </w:rPr>
      </w:pPr>
      <w:r>
        <w:rPr>
          <w:rFonts w:ascii="Times New Roman" w:hAnsi="Times New Roman" w:cs="Times New Roman"/>
          <w:b/>
          <w:bCs/>
          <w:sz w:val="32"/>
          <w:szCs w:val="32"/>
        </w:rPr>
        <w:t>P</w:t>
      </w:r>
      <w:r w:rsidR="00EB5801" w:rsidRPr="00EB5801">
        <w:rPr>
          <w:rFonts w:ascii="Times New Roman" w:hAnsi="Times New Roman" w:cs="Times New Roman"/>
          <w:b/>
          <w:bCs/>
          <w:sz w:val="32"/>
          <w:szCs w:val="32"/>
        </w:rPr>
        <w:t>urpose</w:t>
      </w:r>
      <w:r w:rsidR="00EB5801">
        <w:rPr>
          <w:rFonts w:ascii="Times New Roman" w:hAnsi="Times New Roman" w:cs="Times New Roman"/>
          <w:b/>
          <w:bCs/>
          <w:sz w:val="30"/>
          <w:szCs w:val="30"/>
        </w:rPr>
        <w:t xml:space="preserve"> </w:t>
      </w:r>
      <w:r w:rsidR="00EB5801" w:rsidRPr="00EB5801">
        <w:rPr>
          <w:rFonts w:ascii="Times New Roman" w:hAnsi="Times New Roman" w:cs="Times New Roman"/>
          <w:b/>
          <w:bCs/>
          <w:sz w:val="30"/>
          <w:szCs w:val="30"/>
        </w:rPr>
        <w:t>-</w:t>
      </w:r>
      <w:r w:rsidR="00EB5801">
        <w:rPr>
          <w:rFonts w:ascii="Times New Roman" w:hAnsi="Times New Roman" w:cs="Times New Roman"/>
          <w:b/>
          <w:bCs/>
          <w:sz w:val="30"/>
          <w:szCs w:val="30"/>
        </w:rPr>
        <w:t xml:space="preserve"> </w:t>
      </w:r>
      <w:r w:rsidR="00EB5801" w:rsidRPr="00EB5801">
        <w:rPr>
          <w:rFonts w:ascii="Times New Roman" w:hAnsi="Times New Roman" w:cs="Times New Roman"/>
          <w:sz w:val="30"/>
          <w:szCs w:val="30"/>
        </w:rPr>
        <w:t xml:space="preserve">The purpose of this paper is to assess and </w:t>
      </w:r>
      <w:proofErr w:type="spellStart"/>
      <w:r w:rsidR="00EB5801" w:rsidRPr="00EB5801">
        <w:rPr>
          <w:rFonts w:ascii="Times New Roman" w:hAnsi="Times New Roman" w:cs="Times New Roman"/>
          <w:sz w:val="30"/>
          <w:szCs w:val="30"/>
        </w:rPr>
        <w:t>analyze</w:t>
      </w:r>
      <w:proofErr w:type="spellEnd"/>
      <w:r w:rsidR="00EB5801" w:rsidRPr="00EB5801">
        <w:rPr>
          <w:rFonts w:ascii="Times New Roman" w:hAnsi="Times New Roman" w:cs="Times New Roman"/>
          <w:sz w:val="30"/>
          <w:szCs w:val="30"/>
        </w:rPr>
        <w:t xml:space="preserve"> the actual effect of digital consumption vouchers issued by the government during the pandemic on stimulating the economy, and to understand the economic impact of this policy from the response of consumers and micro, small and medium-sized enterprises (SMEs) to the use of relevant digital consumption vouchers.</w:t>
      </w:r>
    </w:p>
    <w:p w14:paraId="1F1B6CEA" w14:textId="6CBFB49F" w:rsidR="008627F6" w:rsidRPr="00EB5801" w:rsidRDefault="00EB5801">
      <w:pPr>
        <w:rPr>
          <w:rFonts w:ascii="Times New Roman" w:hAnsi="Times New Roman" w:cs="Times New Roman"/>
          <w:sz w:val="30"/>
          <w:szCs w:val="30"/>
        </w:rPr>
      </w:pPr>
      <w:r w:rsidRPr="00EB5801">
        <w:rPr>
          <w:rFonts w:ascii="Times New Roman" w:hAnsi="Times New Roman" w:cs="Times New Roman"/>
          <w:b/>
          <w:bCs/>
          <w:sz w:val="32"/>
          <w:szCs w:val="32"/>
        </w:rPr>
        <w:t>Design/method</w:t>
      </w:r>
      <w:r>
        <w:rPr>
          <w:rFonts w:ascii="Times New Roman" w:hAnsi="Times New Roman" w:cs="Times New Roman"/>
          <w:sz w:val="30"/>
          <w:szCs w:val="30"/>
        </w:rPr>
        <w:t xml:space="preserve"> -</w:t>
      </w:r>
      <w:r w:rsidRPr="00EB5801">
        <w:rPr>
          <w:rFonts w:ascii="Times New Roman" w:hAnsi="Times New Roman" w:cs="Times New Roman"/>
          <w:sz w:val="30"/>
          <w:szCs w:val="30"/>
        </w:rPr>
        <w:t xml:space="preserve"> The case studies in this paper are divided into primary and secondary data studies. This paper designed </w:t>
      </w:r>
      <w:r w:rsidR="00AF0525" w:rsidRPr="00EB5801">
        <w:rPr>
          <w:rFonts w:ascii="Times New Roman" w:hAnsi="Times New Roman" w:cs="Times New Roman"/>
          <w:sz w:val="30"/>
          <w:szCs w:val="30"/>
        </w:rPr>
        <w:t>many</w:t>
      </w:r>
      <w:r w:rsidRPr="00EB5801">
        <w:rPr>
          <w:rFonts w:ascii="Times New Roman" w:hAnsi="Times New Roman" w:cs="Times New Roman"/>
          <w:sz w:val="30"/>
          <w:szCs w:val="30"/>
        </w:rPr>
        <w:t xml:space="preserve"> first-hand data as the main data such as questionnaire survey and capture of some blog comments for data statistics and selected 10 people as samples to participate in the interview, including 6 people who use digital consumption coupons or not, and 4 senior managers and employees of micro, small and medium-sized enterprises. Literature reading and document review were </w:t>
      </w:r>
      <w:proofErr w:type="spellStart"/>
      <w:r w:rsidRPr="00EB5801">
        <w:rPr>
          <w:rFonts w:ascii="Times New Roman" w:hAnsi="Times New Roman" w:cs="Times New Roman"/>
          <w:sz w:val="30"/>
          <w:szCs w:val="30"/>
        </w:rPr>
        <w:t>analyzed</w:t>
      </w:r>
      <w:proofErr w:type="spellEnd"/>
      <w:r w:rsidRPr="00EB5801">
        <w:rPr>
          <w:rFonts w:ascii="Times New Roman" w:hAnsi="Times New Roman" w:cs="Times New Roman"/>
          <w:sz w:val="30"/>
          <w:szCs w:val="30"/>
        </w:rPr>
        <w:t xml:space="preserve"> as secondary data. This study will use four elements of epistemology, ontology, axiology and methodology to form a constructivism paradigm to study this paper. As the main research method, mixed research is used to conduct quantitative research on large amounts of data and qualitative research on face-to-face interviews of participants. The results of the study are inconclusive.</w:t>
      </w:r>
    </w:p>
    <w:p w14:paraId="7A2E0760" w14:textId="0D17ABEB" w:rsidR="008627F6" w:rsidRPr="00EB5801" w:rsidRDefault="00EB5801">
      <w:pPr>
        <w:rPr>
          <w:rFonts w:ascii="Times New Roman" w:hAnsi="Times New Roman" w:cs="Times New Roman"/>
          <w:sz w:val="30"/>
          <w:szCs w:val="30"/>
        </w:rPr>
      </w:pPr>
      <w:r w:rsidRPr="00EB5801">
        <w:rPr>
          <w:rFonts w:ascii="Times New Roman" w:hAnsi="Times New Roman" w:cs="Times New Roman"/>
          <w:b/>
          <w:bCs/>
          <w:sz w:val="32"/>
          <w:szCs w:val="32"/>
        </w:rPr>
        <w:t>Contribution</w:t>
      </w:r>
      <w:r w:rsidRPr="00EB5801">
        <w:rPr>
          <w:rFonts w:ascii="Times New Roman" w:hAnsi="Times New Roman" w:cs="Times New Roman"/>
          <w:sz w:val="32"/>
          <w:szCs w:val="32"/>
        </w:rPr>
        <w:t xml:space="preserve"> </w:t>
      </w:r>
      <w:r>
        <w:rPr>
          <w:rFonts w:ascii="Times New Roman" w:hAnsi="Times New Roman" w:cs="Times New Roman"/>
          <w:sz w:val="30"/>
          <w:szCs w:val="30"/>
        </w:rPr>
        <w:t xml:space="preserve">- </w:t>
      </w:r>
      <w:r w:rsidRPr="00EB5801">
        <w:rPr>
          <w:rFonts w:ascii="Times New Roman" w:hAnsi="Times New Roman" w:cs="Times New Roman"/>
          <w:sz w:val="30"/>
          <w:szCs w:val="30"/>
        </w:rPr>
        <w:t>The contribution of this paper to business is to find out which types of digital coupons people and enterprises prefer through analysis. In terms of policy contribution, we can find out whether the policy can stimulate the economy through evaluation and analysis. In the aspect of academic contribution, different data from traditional data can be obtained through blog comment grabbing, and a new method is proposed for data collection.</w:t>
      </w:r>
    </w:p>
    <w:p w14:paraId="49967A14" w14:textId="51E9BC7A" w:rsidR="00EB5801" w:rsidRPr="00EB5801" w:rsidRDefault="00EB5801">
      <w:pPr>
        <w:rPr>
          <w:rFonts w:ascii="Times New Roman" w:hAnsi="Times New Roman" w:cs="Times New Roman"/>
          <w:sz w:val="30"/>
          <w:szCs w:val="30"/>
        </w:rPr>
      </w:pPr>
      <w:r w:rsidRPr="00EB5801">
        <w:rPr>
          <w:rFonts w:ascii="Times New Roman" w:hAnsi="Times New Roman" w:cs="Times New Roman"/>
          <w:b/>
          <w:bCs/>
          <w:sz w:val="30"/>
          <w:szCs w:val="30"/>
        </w:rPr>
        <w:t>Keywords:</w:t>
      </w:r>
      <w:r w:rsidRPr="00EB5801">
        <w:rPr>
          <w:rFonts w:ascii="Times New Roman" w:hAnsi="Times New Roman" w:cs="Times New Roman"/>
          <w:sz w:val="30"/>
          <w:szCs w:val="30"/>
        </w:rPr>
        <w:t xml:space="preserve"> Digital Coupons</w:t>
      </w:r>
      <w:r>
        <w:rPr>
          <w:rFonts w:ascii="Times New Roman" w:hAnsi="Times New Roman" w:cs="Times New Roman"/>
          <w:sz w:val="30"/>
          <w:szCs w:val="30"/>
        </w:rPr>
        <w:t xml:space="preserve">, </w:t>
      </w:r>
      <w:r w:rsidRPr="00EB5801">
        <w:rPr>
          <w:rFonts w:ascii="Times New Roman" w:hAnsi="Times New Roman" w:cs="Times New Roman"/>
          <w:sz w:val="30"/>
          <w:szCs w:val="30"/>
        </w:rPr>
        <w:t>Stimulate consumption</w:t>
      </w:r>
      <w:r>
        <w:rPr>
          <w:rFonts w:ascii="Times New Roman" w:hAnsi="Times New Roman" w:cs="Times New Roman"/>
          <w:sz w:val="30"/>
          <w:szCs w:val="30"/>
        </w:rPr>
        <w:t>,</w:t>
      </w:r>
      <w:r w:rsidRPr="00EB5801">
        <w:t xml:space="preserve"> </w:t>
      </w:r>
      <w:r w:rsidRPr="00EB5801">
        <w:rPr>
          <w:rFonts w:ascii="Times New Roman" w:hAnsi="Times New Roman" w:cs="Times New Roman"/>
          <w:sz w:val="30"/>
          <w:szCs w:val="30"/>
        </w:rPr>
        <w:t>economic growth</w:t>
      </w:r>
      <w:r>
        <w:rPr>
          <w:rFonts w:ascii="Times New Roman" w:hAnsi="Times New Roman" w:cs="Times New Roman"/>
          <w:sz w:val="30"/>
          <w:szCs w:val="30"/>
        </w:rPr>
        <w:t xml:space="preserve">, </w:t>
      </w:r>
      <w:r w:rsidRPr="00EB5801">
        <w:rPr>
          <w:rFonts w:ascii="Times New Roman" w:hAnsi="Times New Roman" w:cs="Times New Roman" w:hint="eastAsia"/>
          <w:sz w:val="30"/>
          <w:szCs w:val="30"/>
        </w:rPr>
        <w:t>local government</w:t>
      </w:r>
      <w:r w:rsidRPr="00EB5801">
        <w:rPr>
          <w:rFonts w:ascii="Times New Roman" w:hAnsi="Times New Roman" w:cs="Times New Roman"/>
          <w:sz w:val="30"/>
          <w:szCs w:val="30"/>
        </w:rPr>
        <w:t>, SME</w:t>
      </w:r>
      <w:r w:rsidRPr="00EB5801">
        <w:rPr>
          <w:rFonts w:ascii="Times New Roman" w:hAnsi="Times New Roman" w:cs="Times New Roman" w:hint="eastAsia"/>
          <w:sz w:val="30"/>
          <w:szCs w:val="30"/>
        </w:rPr>
        <w:t>s</w:t>
      </w:r>
    </w:p>
    <w:p w14:paraId="52DDDAD2" w14:textId="2200CDA5" w:rsidR="008627F6" w:rsidRDefault="008627F6">
      <w:pPr>
        <w:rPr>
          <w:b/>
          <w:bCs/>
          <w:sz w:val="28"/>
          <w:szCs w:val="28"/>
        </w:rPr>
      </w:pPr>
    </w:p>
    <w:p w14:paraId="3B74D006" w14:textId="110F6FEC" w:rsidR="00D20DC5" w:rsidRDefault="00D20DC5" w:rsidP="00D20DC5">
      <w:pPr>
        <w:spacing w:after="0" w:line="240" w:lineRule="auto"/>
        <w:jc w:val="both"/>
        <w:rPr>
          <w:rFonts w:ascii="Times New Roman Bold" w:hAnsi="Times New Roman Bold" w:cs="Times New Roman Bold"/>
          <w:b/>
          <w:color w:val="000000" w:themeColor="text1"/>
          <w:sz w:val="28"/>
          <w:szCs w:val="28"/>
        </w:rPr>
      </w:pPr>
      <w:r w:rsidRPr="00D20DC5">
        <w:rPr>
          <w:rFonts w:ascii="Times New Roman" w:hAnsi="Times New Roman" w:cs="Times New Roman"/>
          <w:b/>
          <w:bCs/>
          <w:sz w:val="30"/>
          <w:szCs w:val="30"/>
        </w:rPr>
        <w:t>Word Count:</w:t>
      </w:r>
      <w:r>
        <w:rPr>
          <w:rFonts w:ascii="Times New Roman Bold" w:hAnsi="Times New Roman Bold" w:cs="Times New Roman Bold"/>
          <w:b/>
          <w:color w:val="000000" w:themeColor="text1"/>
          <w:sz w:val="28"/>
          <w:szCs w:val="28"/>
        </w:rPr>
        <w:t xml:space="preserve"> </w:t>
      </w:r>
      <w:r w:rsidRPr="00D20DC5">
        <w:rPr>
          <w:rFonts w:ascii="Times New Roman" w:hAnsi="Times New Roman" w:cs="Times New Roman"/>
          <w:bCs/>
          <w:color w:val="000000" w:themeColor="text1"/>
          <w:sz w:val="30"/>
          <w:szCs w:val="30"/>
        </w:rPr>
        <w:t>7004</w:t>
      </w:r>
    </w:p>
    <w:p w14:paraId="56938769" w14:textId="77777777" w:rsidR="00F90C49" w:rsidRDefault="00F90C49">
      <w:pPr>
        <w:rPr>
          <w:b/>
          <w:bCs/>
          <w:sz w:val="28"/>
          <w:szCs w:val="28"/>
        </w:rPr>
      </w:pPr>
    </w:p>
    <w:p w14:paraId="36D8E439" w14:textId="77777777" w:rsidR="00AF0525" w:rsidRDefault="00AF0525">
      <w:pPr>
        <w:rPr>
          <w:b/>
          <w:bCs/>
          <w:sz w:val="28"/>
          <w:szCs w:val="28"/>
        </w:rPr>
      </w:pPr>
    </w:p>
    <w:p w14:paraId="49D36346" w14:textId="77777777" w:rsidR="008627F6" w:rsidRPr="00EB5801" w:rsidRDefault="00FF562D">
      <w:pPr>
        <w:rPr>
          <w:rFonts w:ascii="Times New Roman" w:hAnsi="Times New Roman" w:cs="Times New Roman"/>
          <w:b/>
          <w:bCs/>
          <w:sz w:val="32"/>
          <w:szCs w:val="32"/>
        </w:rPr>
      </w:pPr>
      <w:r w:rsidRPr="00EB5801">
        <w:rPr>
          <w:rFonts w:ascii="Times New Roman" w:hAnsi="Times New Roman" w:cs="Times New Roman"/>
          <w:b/>
          <w:bCs/>
          <w:sz w:val="32"/>
          <w:szCs w:val="32"/>
        </w:rPr>
        <w:lastRenderedPageBreak/>
        <w:t>1.Introduction</w:t>
      </w:r>
    </w:p>
    <w:p w14:paraId="4D9442BB" w14:textId="77777777" w:rsidR="008627F6" w:rsidRPr="00EB5801" w:rsidRDefault="00FF562D">
      <w:pPr>
        <w:rPr>
          <w:rFonts w:ascii="Times New Roman" w:hAnsi="Times New Roman" w:cs="Times New Roman"/>
          <w:b/>
          <w:bCs/>
          <w:sz w:val="32"/>
          <w:szCs w:val="32"/>
        </w:rPr>
      </w:pPr>
      <w:r w:rsidRPr="00EB5801">
        <w:rPr>
          <w:rFonts w:ascii="Times New Roman" w:hAnsi="Times New Roman" w:cs="Times New Roman"/>
          <w:b/>
          <w:bCs/>
          <w:sz w:val="32"/>
          <w:szCs w:val="32"/>
        </w:rPr>
        <w:t>1.1 Research Background</w:t>
      </w:r>
    </w:p>
    <w:p w14:paraId="4BD0D2A7" w14:textId="77777777" w:rsidR="008627F6" w:rsidRDefault="00FF562D">
      <w:pPr>
        <w:rPr>
          <w:rFonts w:ascii="Times New Roman" w:hAnsi="Times New Roman" w:cs="Times New Roman"/>
          <w:sz w:val="30"/>
          <w:szCs w:val="30"/>
        </w:rPr>
      </w:pPr>
      <w:r>
        <w:rPr>
          <w:rFonts w:ascii="Times New Roman" w:hAnsi="Times New Roman" w:cs="Times New Roman"/>
          <w:sz w:val="30"/>
          <w:szCs w:val="30"/>
        </w:rPr>
        <w:t xml:space="preserve">In 2020, WHO declared COVID-19 a global pandemic, posing an enormous challenge to the world. According to the International Monetary Fund (2020), a pandemic will lead to a global recession (www.imf.org). Faced with this severe recession, governments around the world have put in place policies to save their economies, markets and businesses. In China, measures such as closing cities, closing shops and limiting social distancing inhibit people's consumption, and many small, medium and micro enterprises go bankrupt or face bankruptcy, leading to rising unemployment rate (Carvalho et al., 2020; </w:t>
      </w:r>
      <w:proofErr w:type="spellStart"/>
      <w:r>
        <w:rPr>
          <w:rFonts w:ascii="Times New Roman" w:hAnsi="Times New Roman" w:cs="Times New Roman"/>
          <w:sz w:val="30"/>
          <w:szCs w:val="30"/>
        </w:rPr>
        <w:t>Coibion</w:t>
      </w:r>
      <w:proofErr w:type="spellEnd"/>
      <w:r>
        <w:rPr>
          <w:rFonts w:ascii="Times New Roman" w:hAnsi="Times New Roman" w:cs="Times New Roman"/>
          <w:sz w:val="30"/>
          <w:szCs w:val="30"/>
        </w:rPr>
        <w:t xml:space="preserve"> et al., 2020; Dunn et al., 2020). Small and medium-size enterprise (SME</w:t>
      </w:r>
      <w:r>
        <w:rPr>
          <w:rFonts w:ascii="Times New Roman" w:hAnsi="Times New Roman" w:cs="Times New Roman" w:hint="eastAsia"/>
          <w:sz w:val="30"/>
          <w:szCs w:val="30"/>
        </w:rPr>
        <w:t>s</w:t>
      </w:r>
      <w:r>
        <w:rPr>
          <w:rFonts w:ascii="Times New Roman" w:hAnsi="Times New Roman" w:cs="Times New Roman"/>
          <w:sz w:val="30"/>
          <w:szCs w:val="30"/>
        </w:rPr>
        <w:t>) are already vulnerable to recessions and falling consumer spending. Many small businesses lack orders but lack customers, and their income streams suffer (</w:t>
      </w:r>
      <w:proofErr w:type="spellStart"/>
      <w:r>
        <w:rPr>
          <w:rFonts w:ascii="Times New Roman" w:hAnsi="Times New Roman" w:cs="Times New Roman"/>
          <w:sz w:val="30"/>
          <w:szCs w:val="30"/>
        </w:rPr>
        <w:t>Sigala</w:t>
      </w:r>
      <w:proofErr w:type="spellEnd"/>
      <w:r>
        <w:rPr>
          <w:rFonts w:ascii="Times New Roman" w:hAnsi="Times New Roman" w:cs="Times New Roman"/>
          <w:sz w:val="30"/>
          <w:szCs w:val="30"/>
        </w:rPr>
        <w:t xml:space="preserve">, 2020). Housing rent, utilities and </w:t>
      </w:r>
      <w:proofErr w:type="spellStart"/>
      <w:r>
        <w:rPr>
          <w:rFonts w:ascii="Times New Roman" w:hAnsi="Times New Roman" w:cs="Times New Roman"/>
          <w:sz w:val="30"/>
          <w:szCs w:val="30"/>
        </w:rPr>
        <w:t>labor</w:t>
      </w:r>
      <w:proofErr w:type="spellEnd"/>
      <w:r>
        <w:rPr>
          <w:rFonts w:ascii="Times New Roman" w:hAnsi="Times New Roman" w:cs="Times New Roman"/>
          <w:sz w:val="30"/>
          <w:szCs w:val="30"/>
        </w:rPr>
        <w:t xml:space="preserve"> costs are all rigid expenses. As the income of small and medium-sized companies decreases, so does the number of employees. In order to stimulate consumption potential and save the economy from recession due to the impact of the pandemic, the policy of promoting consumption by introducing new consumption patterns plays a key role for the government (Vargas, 2020). The Chinese government has issued shopping vouchers to residents to increase their confidence and willingness to consume, speed up market recovery, help enterprises resume work and production, and stabilize employment.</w:t>
      </w:r>
    </w:p>
    <w:p w14:paraId="252E3EE4" w14:textId="77777777" w:rsidR="008627F6" w:rsidRDefault="008627F6">
      <w:pPr>
        <w:rPr>
          <w:rFonts w:ascii="Times New Roman" w:hAnsi="Times New Roman" w:cs="Times New Roman"/>
          <w:b/>
          <w:bCs/>
          <w:sz w:val="28"/>
          <w:szCs w:val="28"/>
        </w:rPr>
      </w:pPr>
    </w:p>
    <w:p w14:paraId="7A2F6BB8" w14:textId="77777777" w:rsidR="008627F6" w:rsidRPr="00EB5801" w:rsidRDefault="00FF562D">
      <w:pPr>
        <w:rPr>
          <w:rFonts w:ascii="Times New Roman" w:hAnsi="Times New Roman" w:cs="Times New Roman"/>
          <w:b/>
          <w:bCs/>
          <w:sz w:val="32"/>
          <w:szCs w:val="32"/>
        </w:rPr>
      </w:pPr>
      <w:r w:rsidRPr="00EB5801">
        <w:rPr>
          <w:rFonts w:ascii="Times New Roman" w:hAnsi="Times New Roman" w:cs="Times New Roman"/>
          <w:b/>
          <w:bCs/>
          <w:sz w:val="32"/>
          <w:szCs w:val="32"/>
        </w:rPr>
        <w:t>1.2 The Benefits of digital Vouchers</w:t>
      </w:r>
    </w:p>
    <w:p w14:paraId="719A47CC" w14:textId="0B6E873C" w:rsidR="008627F6" w:rsidRDefault="00FF562D">
      <w:pPr>
        <w:rPr>
          <w:rFonts w:ascii="Times New Roman" w:hAnsi="Times New Roman" w:cs="Times New Roman"/>
        </w:rPr>
      </w:pPr>
      <w:r>
        <w:rPr>
          <w:rFonts w:ascii="Times New Roman" w:hAnsi="Times New Roman" w:cs="Times New Roman"/>
          <w:sz w:val="30"/>
          <w:szCs w:val="30"/>
        </w:rPr>
        <w:t xml:space="preserve">Consumer certificates issued by the Chinese government are digital consumer certificates issued by Alipay, </w:t>
      </w:r>
      <w:proofErr w:type="spellStart"/>
      <w:r>
        <w:rPr>
          <w:rFonts w:ascii="Times New Roman" w:hAnsi="Times New Roman" w:cs="Times New Roman"/>
          <w:sz w:val="30"/>
          <w:szCs w:val="30"/>
        </w:rPr>
        <w:t>Jingdong</w:t>
      </w:r>
      <w:proofErr w:type="spellEnd"/>
      <w:r>
        <w:rPr>
          <w:rFonts w:ascii="Times New Roman" w:hAnsi="Times New Roman" w:cs="Times New Roman"/>
          <w:sz w:val="30"/>
          <w:szCs w:val="30"/>
        </w:rPr>
        <w:t xml:space="preserve">, </w:t>
      </w:r>
      <w:proofErr w:type="spellStart"/>
      <w:r>
        <w:rPr>
          <w:rFonts w:ascii="Times New Roman" w:hAnsi="Times New Roman" w:cs="Times New Roman"/>
          <w:sz w:val="30"/>
          <w:szCs w:val="30"/>
        </w:rPr>
        <w:t>Meituan</w:t>
      </w:r>
      <w:proofErr w:type="spellEnd"/>
      <w:r>
        <w:rPr>
          <w:rFonts w:ascii="Times New Roman" w:hAnsi="Times New Roman" w:cs="Times New Roman"/>
          <w:sz w:val="30"/>
          <w:szCs w:val="30"/>
        </w:rPr>
        <w:t xml:space="preserve">, </w:t>
      </w:r>
      <w:proofErr w:type="spellStart"/>
      <w:r>
        <w:rPr>
          <w:rFonts w:ascii="Times New Roman" w:hAnsi="Times New Roman" w:cs="Times New Roman"/>
          <w:sz w:val="30"/>
          <w:szCs w:val="30"/>
        </w:rPr>
        <w:t>wechat</w:t>
      </w:r>
      <w:proofErr w:type="spellEnd"/>
      <w:r>
        <w:rPr>
          <w:rFonts w:ascii="Times New Roman" w:hAnsi="Times New Roman" w:cs="Times New Roman"/>
          <w:sz w:val="30"/>
          <w:szCs w:val="30"/>
        </w:rPr>
        <w:t xml:space="preserve"> and other third-party platforms (</w:t>
      </w:r>
      <w:proofErr w:type="spellStart"/>
      <w:r>
        <w:rPr>
          <w:rFonts w:ascii="Times New Roman" w:hAnsi="Times New Roman" w:cs="Times New Roman"/>
          <w:sz w:val="30"/>
          <w:szCs w:val="30"/>
        </w:rPr>
        <w:t>Yongwang</w:t>
      </w:r>
      <w:proofErr w:type="spellEnd"/>
      <w:r>
        <w:rPr>
          <w:rFonts w:ascii="Times New Roman" w:hAnsi="Times New Roman" w:cs="Times New Roman"/>
          <w:sz w:val="30"/>
          <w:szCs w:val="30"/>
        </w:rPr>
        <w:t xml:space="preserve">, A. </w:t>
      </w:r>
      <w:proofErr w:type="spellStart"/>
      <w:r>
        <w:rPr>
          <w:rFonts w:ascii="Times New Roman" w:hAnsi="Times New Roman" w:cs="Times New Roman"/>
          <w:sz w:val="30"/>
          <w:szCs w:val="30"/>
        </w:rPr>
        <w:t>Zhentao</w:t>
      </w:r>
      <w:proofErr w:type="spellEnd"/>
      <w:r>
        <w:rPr>
          <w:rFonts w:ascii="Times New Roman" w:hAnsi="Times New Roman" w:cs="Times New Roman"/>
          <w:sz w:val="30"/>
          <w:szCs w:val="30"/>
        </w:rPr>
        <w:t xml:space="preserve"> Y, 2022). With the popularity of Internet and online payment, statistics show that by the end of 2020, digital platform users have exceeded 200 million (revival of commercialization, 2019). Digital platforms can easily enable business transactions across a wide range of industries (He et al., 2016). People can apply for the voucher through their mobile phones. For example, Chongqing Digital Consumption Voucher is applied from the mobile APP, applied within the specified time, and used within the specified time after </w:t>
      </w:r>
      <w:r>
        <w:rPr>
          <w:rFonts w:ascii="Times New Roman" w:hAnsi="Times New Roman" w:cs="Times New Roman"/>
          <w:sz w:val="30"/>
          <w:szCs w:val="30"/>
        </w:rPr>
        <w:lastRenderedPageBreak/>
        <w:t xml:space="preserve">obtaining the consumption voucher, as shown in Figure 1 (Gov, 2022). Therefore, digital coupons are characterized by low cost, low issuance cost, high transparency and high efficiency (Wang at </w:t>
      </w:r>
      <w:proofErr w:type="spellStart"/>
      <w:r>
        <w:rPr>
          <w:rFonts w:ascii="Times New Roman" w:hAnsi="Times New Roman" w:cs="Times New Roman"/>
          <w:sz w:val="30"/>
          <w:szCs w:val="30"/>
        </w:rPr>
        <w:t>el</w:t>
      </w:r>
      <w:proofErr w:type="spellEnd"/>
      <w:r>
        <w:rPr>
          <w:rFonts w:ascii="Times New Roman" w:hAnsi="Times New Roman" w:cs="Times New Roman"/>
          <w:sz w:val="30"/>
          <w:szCs w:val="30"/>
        </w:rPr>
        <w:t>, 2022). This not only increases people's willingness to consume, but also brings a certain income to more enterprises, stabilizes the market economy, and makes China's economy achieve economic growth under the influence of the epidemic (Yifu. L &amp; Shen. Y, 2020).</w:t>
      </w:r>
    </w:p>
    <w:p w14:paraId="46C14928" w14:textId="77777777" w:rsidR="008627F6" w:rsidRDefault="00FF562D">
      <w:pPr>
        <w:rPr>
          <w:rFonts w:ascii="Times New Roman" w:hAnsi="Times New Roman" w:cs="Times New Roman"/>
        </w:rPr>
      </w:pPr>
      <w:r>
        <w:rPr>
          <w:noProof/>
        </w:rPr>
        <mc:AlternateContent>
          <mc:Choice Requires="wps">
            <w:drawing>
              <wp:anchor distT="0" distB="0" distL="114300" distR="114300" simplePos="0" relativeHeight="251660288" behindDoc="0" locked="0" layoutInCell="1" allowOverlap="1" wp14:anchorId="626235CB" wp14:editId="6CB69558">
                <wp:simplePos x="0" y="0"/>
                <wp:positionH relativeFrom="column">
                  <wp:posOffset>3234690</wp:posOffset>
                </wp:positionH>
                <wp:positionV relativeFrom="paragraph">
                  <wp:posOffset>2112645</wp:posOffset>
                </wp:positionV>
                <wp:extent cx="501015" cy="85090"/>
                <wp:effectExtent l="131763" t="0" r="126047" b="0"/>
                <wp:wrapNone/>
                <wp:docPr id="6" name="箭头: 左右 6"/>
                <wp:cNvGraphicFramePr/>
                <a:graphic xmlns:a="http://schemas.openxmlformats.org/drawingml/2006/main">
                  <a:graphicData uri="http://schemas.microsoft.com/office/word/2010/wordprocessingShape">
                    <wps:wsp>
                      <wps:cNvSpPr/>
                      <wps:spPr>
                        <a:xfrm rot="3398582">
                          <a:off x="0" y="0"/>
                          <a:ext cx="501015" cy="85090"/>
                        </a:xfrm>
                        <a:prstGeom prst="leftRightArrow">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w:pict>
              <v:shape id="箭头: 左右 6" o:spid="_x0000_s1026" o:spt="69" type="#_x0000_t69" style="position:absolute;left:0pt;margin-left:254.7pt;margin-top:166.35pt;height:6.7pt;width:39.45pt;rotation:3712158f;z-index:251660288;v-text-anchor:middle;mso-width-relative:page;mso-height-relative:page;" fillcolor="#FFC000" filled="t" stroked="t" coordsize="21600,21600" o:gfxdata="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" adj="1834,5400">
                <v:fill on="t" focussize="0,0"/>
                <v:stroke weight="1pt" color="#FFC000 [3204]" miterlimit="8" joinstyle="miter"/>
                <v:imagedata o:title=""/>
                <o:lock v:ext="edit" aspectratio="f"/>
              </v:shape>
            </w:pict>
          </mc:Fallback>
        </mc:AlternateContent>
      </w:r>
      <w:r>
        <w:rPr>
          <w:noProof/>
        </w:rPr>
        <mc:AlternateContent>
          <mc:Choice Requires="wps">
            <w:drawing>
              <wp:anchor distT="0" distB="0" distL="114300" distR="114300" simplePos="0" relativeHeight="251659264" behindDoc="0" locked="0" layoutInCell="1" allowOverlap="1" wp14:anchorId="338C40B0" wp14:editId="269A732F">
                <wp:simplePos x="0" y="0"/>
                <wp:positionH relativeFrom="column">
                  <wp:posOffset>4438650</wp:posOffset>
                </wp:positionH>
                <wp:positionV relativeFrom="paragraph">
                  <wp:posOffset>1908175</wp:posOffset>
                </wp:positionV>
                <wp:extent cx="111125" cy="516890"/>
                <wp:effectExtent l="152400" t="0" r="137160" b="0"/>
                <wp:wrapNone/>
                <wp:docPr id="5" name="箭头: 下 5"/>
                <wp:cNvGraphicFramePr/>
                <a:graphic xmlns:a="http://schemas.openxmlformats.org/drawingml/2006/main">
                  <a:graphicData uri="http://schemas.microsoft.com/office/word/2010/wordprocessingShape">
                    <wps:wsp>
                      <wps:cNvSpPr/>
                      <wps:spPr>
                        <a:xfrm rot="13001556">
                          <a:off x="0" y="0"/>
                          <a:ext cx="110856" cy="516578"/>
                        </a:xfrm>
                        <a:prstGeom prst="downArrow">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w:pict>
              <v:shape id="箭头: 下 5" o:spid="_x0000_s1026" o:spt="67" type="#_x0000_t67" style="position:absolute;left:0pt;margin-left:349.5pt;margin-top:150.25pt;height:40.7pt;width:8.75pt;rotation:-9391794f;z-index:251659264;v-text-anchor:middle;mso-width-relative:page;mso-height-relative:page;" fillcolor="#FFC000" filled="t" stroked="t" coordsize="21600,21600" o:gfxdata="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AAAAABkcnMvUEsBAhQAFAAAAAgAh07iQGDrAM7bAAAACwEAAA8AAAAAAAAA&#10;AQAgAAAAIgAAAGRycy9kb3ducmV2LnhtbFBLAQIUABQAAAAIAIdO4kDu9KdHgAIAAAwFAAAOAAAA&#10;AAAAAAEAIAAAACoBAABkcnMvZTJvRG9jLnhtbFBLBQYAAAAABgAGAFkBAAAcBgAAAAA=&#10;" adj="19283,5400">
                <v:fill on="t" focussize="0,0"/>
                <v:stroke weight="1pt" color="#FFC000 [3204]" miterlimit="8" joinstyle="miter"/>
                <v:imagedata o:title=""/>
                <o:lock v:ext="edit" aspectratio="f"/>
              </v:shape>
            </w:pict>
          </mc:Fallback>
        </mc:AlternateContent>
      </w:r>
      <w:r>
        <w:rPr>
          <w:noProof/>
        </w:rPr>
        <w:drawing>
          <wp:inline distT="0" distB="0" distL="0" distR="0" wp14:anchorId="0E41A459" wp14:editId="074AAEBF">
            <wp:extent cx="5645150" cy="2989580"/>
            <wp:effectExtent l="0" t="0" r="0" b="20320"/>
            <wp:docPr id="4" name="图示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0205AAD" w14:textId="77777777" w:rsidR="008627F6" w:rsidRDefault="00FF562D">
      <w:pPr>
        <w:jc w:val="center"/>
        <w:rPr>
          <w:rFonts w:ascii="Times New Roman" w:hAnsi="Times New Roman" w:cs="Times New Roman"/>
          <w:color w:val="151920"/>
          <w:shd w:val="clear" w:color="auto" w:fill="FFFFFF"/>
        </w:rPr>
      </w:pPr>
      <w:r>
        <w:rPr>
          <w:rFonts w:ascii="Times New Roman" w:hAnsi="Times New Roman" w:cs="Times New Roman"/>
          <w:b/>
          <w:bCs/>
          <w:color w:val="151920"/>
          <w:shd w:val="clear" w:color="auto" w:fill="FFFFFF"/>
        </w:rPr>
        <w:t>Figure 1</w:t>
      </w:r>
      <w:r>
        <w:rPr>
          <w:rFonts w:ascii="Times New Roman" w:hAnsi="Times New Roman" w:cs="Times New Roman"/>
          <w:color w:val="151920"/>
          <w:shd w:val="clear" w:color="auto" w:fill="FFFFFF"/>
        </w:rPr>
        <w:t xml:space="preserve"> Digital coupon receiving process</w:t>
      </w:r>
    </w:p>
    <w:p w14:paraId="12530D9F" w14:textId="77777777" w:rsidR="008627F6" w:rsidRDefault="008627F6">
      <w:pPr>
        <w:rPr>
          <w:rFonts w:ascii="Times New Roman" w:hAnsi="Times New Roman" w:cs="Times New Roman"/>
        </w:rPr>
      </w:pPr>
    </w:p>
    <w:p w14:paraId="173E4004" w14:textId="77777777" w:rsidR="008627F6" w:rsidRDefault="008627F6">
      <w:pPr>
        <w:rPr>
          <w:rFonts w:ascii="Times New Roman" w:hAnsi="Times New Roman" w:cs="Times New Roman"/>
        </w:rPr>
      </w:pPr>
    </w:p>
    <w:p w14:paraId="5C3CBA5F" w14:textId="77777777" w:rsidR="00983109" w:rsidRDefault="00983109">
      <w:pPr>
        <w:rPr>
          <w:rFonts w:ascii="Times New Roman" w:hAnsi="Times New Roman" w:cs="Times New Roman"/>
          <w:b/>
          <w:bCs/>
          <w:sz w:val="32"/>
          <w:szCs w:val="32"/>
        </w:rPr>
      </w:pPr>
    </w:p>
    <w:p w14:paraId="4A2A9638" w14:textId="2137296B" w:rsidR="008627F6" w:rsidRPr="00EB5801" w:rsidRDefault="00FF562D">
      <w:pPr>
        <w:rPr>
          <w:rFonts w:ascii="Times New Roman" w:hAnsi="Times New Roman" w:cs="Times New Roman"/>
          <w:b/>
          <w:bCs/>
          <w:sz w:val="32"/>
          <w:szCs w:val="32"/>
        </w:rPr>
      </w:pPr>
      <w:r w:rsidRPr="00EB5801">
        <w:rPr>
          <w:rFonts w:ascii="Times New Roman" w:hAnsi="Times New Roman" w:cs="Times New Roman"/>
          <w:b/>
          <w:bCs/>
          <w:sz w:val="32"/>
          <w:szCs w:val="32"/>
        </w:rPr>
        <w:t>1.3 Number of Consumption V</w:t>
      </w:r>
      <w:r w:rsidRPr="00EB5801">
        <w:rPr>
          <w:rFonts w:ascii="Times New Roman" w:hAnsi="Times New Roman" w:cs="Times New Roman" w:hint="eastAsia"/>
          <w:b/>
          <w:bCs/>
          <w:sz w:val="32"/>
          <w:szCs w:val="32"/>
        </w:rPr>
        <w:t>oucher</w:t>
      </w:r>
      <w:r w:rsidRPr="00EB5801">
        <w:rPr>
          <w:rFonts w:ascii="Times New Roman" w:hAnsi="Times New Roman" w:cs="Times New Roman"/>
          <w:b/>
          <w:bCs/>
          <w:sz w:val="32"/>
          <w:szCs w:val="32"/>
        </w:rPr>
        <w:t xml:space="preserve">s </w:t>
      </w:r>
    </w:p>
    <w:p w14:paraId="5ED1C818" w14:textId="77777777" w:rsidR="008627F6" w:rsidRDefault="00FF562D">
      <w:pPr>
        <w:rPr>
          <w:rFonts w:ascii="SimSun" w:eastAsia="SimSun" w:hAnsi="SimSun" w:cs="SimSun"/>
          <w:color w:val="151920"/>
          <w:sz w:val="30"/>
          <w:szCs w:val="30"/>
          <w:shd w:val="clear" w:color="auto" w:fill="FFFFFF"/>
        </w:rPr>
      </w:pPr>
      <w:r>
        <w:rPr>
          <w:rFonts w:ascii="Times New Roman" w:hAnsi="Times New Roman" w:cs="Times New Roman"/>
          <w:color w:val="151920"/>
          <w:sz w:val="30"/>
          <w:szCs w:val="30"/>
          <w:shd w:val="clear" w:color="auto" w:fill="FFFFFF"/>
        </w:rPr>
        <w:t>The digital coupons issued by the government focus on the three-year period of the outbreak, 2020-2022. According to incomplete statistics, in the three years after the outbreak of COVID-19, the government issued a total of 20.964 billion yuan of digital consumption vouchers, as shown in Table 1 (</w:t>
      </w:r>
      <w:proofErr w:type="spellStart"/>
      <w:r>
        <w:rPr>
          <w:rFonts w:ascii="Times New Roman" w:hAnsi="Times New Roman" w:cs="Times New Roman"/>
          <w:color w:val="151920"/>
          <w:sz w:val="30"/>
          <w:szCs w:val="30"/>
          <w:shd w:val="clear" w:color="auto" w:fill="FFFFFF"/>
        </w:rPr>
        <w:t>Yifu.L</w:t>
      </w:r>
      <w:proofErr w:type="spellEnd"/>
      <w:r>
        <w:rPr>
          <w:rFonts w:ascii="Times New Roman" w:hAnsi="Times New Roman" w:cs="Times New Roman"/>
          <w:color w:val="151920"/>
          <w:sz w:val="30"/>
          <w:szCs w:val="30"/>
          <w:shd w:val="clear" w:color="auto" w:fill="FFFFFF"/>
        </w:rPr>
        <w:t xml:space="preserve"> &amp; Shen. Y, 2020; Yu Lin, 2020; </w:t>
      </w:r>
      <w:proofErr w:type="spellStart"/>
      <w:r>
        <w:rPr>
          <w:rFonts w:ascii="Times New Roman" w:hAnsi="Times New Roman" w:cs="Times New Roman"/>
          <w:color w:val="151920"/>
          <w:sz w:val="30"/>
          <w:szCs w:val="30"/>
          <w:shd w:val="clear" w:color="auto" w:fill="FFFFFF"/>
        </w:rPr>
        <w:t>Mengmeng</w:t>
      </w:r>
      <w:proofErr w:type="spellEnd"/>
      <w:r>
        <w:rPr>
          <w:rFonts w:ascii="Times New Roman" w:hAnsi="Times New Roman" w:cs="Times New Roman"/>
          <w:color w:val="151920"/>
          <w:sz w:val="30"/>
          <w:szCs w:val="30"/>
          <w:shd w:val="clear" w:color="auto" w:fill="FFFFFF"/>
        </w:rPr>
        <w:t xml:space="preserve">. W, 2020; </w:t>
      </w:r>
      <w:proofErr w:type="spellStart"/>
      <w:r>
        <w:rPr>
          <w:rFonts w:ascii="Times New Roman" w:hAnsi="Times New Roman" w:cs="Times New Roman"/>
          <w:color w:val="151920"/>
          <w:sz w:val="30"/>
          <w:szCs w:val="30"/>
          <w:shd w:val="clear" w:color="auto" w:fill="FFFFFF"/>
        </w:rPr>
        <w:t>Yuqi</w:t>
      </w:r>
      <w:proofErr w:type="spellEnd"/>
      <w:r>
        <w:rPr>
          <w:rFonts w:ascii="Times New Roman" w:hAnsi="Times New Roman" w:cs="Times New Roman"/>
          <w:color w:val="151920"/>
          <w:sz w:val="30"/>
          <w:szCs w:val="30"/>
          <w:shd w:val="clear" w:color="auto" w:fill="FFFFFF"/>
        </w:rPr>
        <w:t>. Z, 2022; China Securities Journal, 2022; Gov, 2022</w:t>
      </w:r>
      <w:proofErr w:type="gramStart"/>
      <w:r>
        <w:rPr>
          <w:rFonts w:ascii="Times New Roman" w:hAnsi="Times New Roman" w:cs="Times New Roman"/>
          <w:color w:val="151920"/>
          <w:sz w:val="30"/>
          <w:szCs w:val="30"/>
          <w:shd w:val="clear" w:color="auto" w:fill="FFFFFF"/>
        </w:rPr>
        <w:t>)..</w:t>
      </w:r>
      <w:proofErr w:type="gramEnd"/>
      <w:r>
        <w:rPr>
          <w:rFonts w:ascii="Times New Roman" w:hAnsi="Times New Roman" w:cs="Times New Roman"/>
          <w:color w:val="151920"/>
          <w:sz w:val="30"/>
          <w:szCs w:val="30"/>
          <w:shd w:val="clear" w:color="auto" w:fill="FFFFFF"/>
        </w:rPr>
        <w:t xml:space="preserve"> Most of them are issued from March to May 2020, the largest number of digital consumption coupons, a total of more than 19 billion yuan, covering 28 provinces and cities across the country, issued by local governments, which is the largest consumption coupon in Chinese history (Yifu. L &amp; </w:t>
      </w:r>
      <w:r>
        <w:rPr>
          <w:rFonts w:ascii="Times New Roman" w:hAnsi="Times New Roman" w:cs="Times New Roman"/>
          <w:color w:val="151920"/>
          <w:sz w:val="30"/>
          <w:szCs w:val="30"/>
          <w:shd w:val="clear" w:color="auto" w:fill="FFFFFF"/>
        </w:rPr>
        <w:lastRenderedPageBreak/>
        <w:t>Shen. Y, 2020). The Chinese government is hoping to use the vouchers to boost consumption to counter the economic impact of the coronavirus outbreak. In the same year, more than 300 million yuan of digital consumption coupons were issued in Beijing, Xizang and Guangzhou (Yifu. L &amp; Shen. Y, 2020). It reached 19.31 billion yuan in 2020. In 2021, Harbin Municipal government issued 400 million yuan of digital consumption coupons in batches (</w:t>
      </w:r>
      <w:proofErr w:type="spellStart"/>
      <w:r>
        <w:rPr>
          <w:rFonts w:ascii="Times New Roman" w:hAnsi="Times New Roman" w:cs="Times New Roman"/>
          <w:color w:val="151920"/>
          <w:sz w:val="30"/>
          <w:szCs w:val="30"/>
          <w:shd w:val="clear" w:color="auto" w:fill="FFFFFF"/>
        </w:rPr>
        <w:t>Xiaoyao</w:t>
      </w:r>
      <w:proofErr w:type="spellEnd"/>
      <w:r>
        <w:rPr>
          <w:rFonts w:ascii="Times New Roman" w:hAnsi="Times New Roman" w:cs="Times New Roman"/>
          <w:color w:val="151920"/>
          <w:sz w:val="30"/>
          <w:szCs w:val="30"/>
          <w:shd w:val="clear" w:color="auto" w:fill="FFFFFF"/>
        </w:rPr>
        <w:t>. L, 2021). By July 2022, about 1.264 billion yuan of digital consumption coupons had been issued in Hainan, Shandong, Guizhou and Taiyuan (</w:t>
      </w:r>
      <w:proofErr w:type="spellStart"/>
      <w:r>
        <w:rPr>
          <w:rFonts w:ascii="Times New Roman" w:hAnsi="Times New Roman" w:cs="Times New Roman"/>
          <w:color w:val="151920"/>
          <w:sz w:val="30"/>
          <w:szCs w:val="30"/>
          <w:shd w:val="clear" w:color="auto" w:fill="FFFFFF"/>
        </w:rPr>
        <w:t>Yuqi.Z</w:t>
      </w:r>
      <w:proofErr w:type="spellEnd"/>
      <w:r>
        <w:rPr>
          <w:rFonts w:ascii="Times New Roman" w:hAnsi="Times New Roman" w:cs="Times New Roman"/>
          <w:color w:val="151920"/>
          <w:sz w:val="30"/>
          <w:szCs w:val="30"/>
          <w:shd w:val="clear" w:color="auto" w:fill="FFFFFF"/>
        </w:rPr>
        <w:t>, 2022; China Securities Journal, 2022; Gov, 2022)</w:t>
      </w:r>
      <w:r>
        <w:rPr>
          <w:rFonts w:ascii="Times New Roman" w:hAnsi="Times New Roman" w:cs="Times New Roman" w:hint="eastAsia"/>
          <w:color w:val="151920"/>
          <w:sz w:val="30"/>
          <w:szCs w:val="30"/>
          <w:shd w:val="clear" w:color="auto" w:fill="FFFFFF"/>
        </w:rPr>
        <w:t>.</w:t>
      </w:r>
    </w:p>
    <w:p w14:paraId="30F6342F" w14:textId="77777777" w:rsidR="008627F6" w:rsidRDefault="008627F6">
      <w:pPr>
        <w:rPr>
          <w:rFonts w:ascii="SimSun" w:eastAsia="SimSun" w:hAnsi="SimSun" w:cs="SimSun"/>
          <w:color w:val="151920"/>
          <w:sz w:val="21"/>
          <w:szCs w:val="21"/>
          <w:shd w:val="clear" w:color="auto" w:fill="FFFFFF"/>
        </w:rPr>
      </w:pPr>
    </w:p>
    <w:p w14:paraId="703CC564" w14:textId="77777777" w:rsidR="008627F6" w:rsidRDefault="00FF562D">
      <w:pPr>
        <w:rPr>
          <w:sz w:val="24"/>
          <w:szCs w:val="24"/>
        </w:rPr>
      </w:pPr>
      <w:r>
        <w:rPr>
          <w:b/>
          <w:bCs/>
          <w:sz w:val="24"/>
          <w:szCs w:val="24"/>
        </w:rPr>
        <w:t>Table 1</w:t>
      </w:r>
      <w:r>
        <w:rPr>
          <w:sz w:val="24"/>
          <w:szCs w:val="24"/>
        </w:rPr>
        <w:t xml:space="preserve"> The government gives out digital spending coupons</w:t>
      </w:r>
    </w:p>
    <w:tbl>
      <w:tblPr>
        <w:tblStyle w:val="aa"/>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8627F6" w14:paraId="6FC95B48" w14:textId="77777777">
        <w:tc>
          <w:tcPr>
            <w:tcW w:w="3005" w:type="dxa"/>
            <w:tcBorders>
              <w:top w:val="single" w:sz="12" w:space="0" w:color="auto"/>
              <w:bottom w:val="single" w:sz="4" w:space="0" w:color="auto"/>
            </w:tcBorders>
          </w:tcPr>
          <w:p w14:paraId="666D70C2" w14:textId="77777777" w:rsidR="008627F6" w:rsidRDefault="00FF562D">
            <w:pPr>
              <w:spacing w:after="0" w:line="240" w:lineRule="auto"/>
              <w:rPr>
                <w:rFonts w:ascii="Times New Roman" w:hAnsi="Times New Roman" w:cs="Times New Roman"/>
                <w:b/>
                <w:bCs/>
              </w:rPr>
            </w:pPr>
            <w:r>
              <w:rPr>
                <w:rFonts w:ascii="Times New Roman" w:hAnsi="Times New Roman" w:cs="Times New Roman"/>
                <w:b/>
                <w:bCs/>
                <w:color w:val="000000"/>
                <w:shd w:val="clear" w:color="auto" w:fill="FFFFFF"/>
              </w:rPr>
              <w:t xml:space="preserve">Date </w:t>
            </w:r>
          </w:p>
        </w:tc>
        <w:tc>
          <w:tcPr>
            <w:tcW w:w="3005" w:type="dxa"/>
            <w:tcBorders>
              <w:top w:val="single" w:sz="12" w:space="0" w:color="auto"/>
              <w:bottom w:val="single" w:sz="4" w:space="0" w:color="auto"/>
            </w:tcBorders>
          </w:tcPr>
          <w:p w14:paraId="0F8B9DD1" w14:textId="77777777" w:rsidR="008627F6" w:rsidRDefault="00FF562D">
            <w:pPr>
              <w:spacing w:after="0" w:line="240" w:lineRule="auto"/>
              <w:rPr>
                <w:rFonts w:ascii="Times New Roman" w:hAnsi="Times New Roman" w:cs="Times New Roman"/>
                <w:b/>
                <w:bCs/>
              </w:rPr>
            </w:pPr>
            <w:r>
              <w:rPr>
                <w:rFonts w:ascii="Times New Roman" w:hAnsi="Times New Roman" w:cs="Times New Roman"/>
                <w:b/>
                <w:bCs/>
                <w:color w:val="000000"/>
                <w:shd w:val="clear" w:color="auto" w:fill="FFFFFF"/>
              </w:rPr>
              <w:t>City &amp;</w:t>
            </w:r>
            <w:r>
              <w:rPr>
                <w:rFonts w:ascii="Times New Roman" w:hAnsi="Times New Roman" w:cs="Times New Roman"/>
                <w:b/>
                <w:bCs/>
              </w:rPr>
              <w:t xml:space="preserve"> Amount of Money</w:t>
            </w:r>
          </w:p>
        </w:tc>
        <w:tc>
          <w:tcPr>
            <w:tcW w:w="3006" w:type="dxa"/>
            <w:tcBorders>
              <w:top w:val="single" w:sz="12" w:space="0" w:color="auto"/>
              <w:bottom w:val="single" w:sz="4" w:space="0" w:color="auto"/>
            </w:tcBorders>
          </w:tcPr>
          <w:p w14:paraId="7A321E82" w14:textId="77777777" w:rsidR="008627F6" w:rsidRDefault="00FF562D">
            <w:pPr>
              <w:spacing w:after="0" w:line="240" w:lineRule="auto"/>
              <w:rPr>
                <w:rFonts w:ascii="Times New Roman" w:hAnsi="Times New Roman" w:cs="Times New Roman"/>
                <w:b/>
                <w:bCs/>
              </w:rPr>
            </w:pPr>
            <w:r>
              <w:rPr>
                <w:rFonts w:ascii="Times New Roman" w:hAnsi="Times New Roman" w:cs="Times New Roman"/>
                <w:b/>
                <w:bCs/>
              </w:rPr>
              <w:t>Type</w:t>
            </w:r>
          </w:p>
        </w:tc>
      </w:tr>
      <w:tr w:rsidR="008627F6" w14:paraId="5E2E79BF" w14:textId="77777777">
        <w:tc>
          <w:tcPr>
            <w:tcW w:w="3005" w:type="dxa"/>
            <w:tcBorders>
              <w:top w:val="single" w:sz="4" w:space="0" w:color="auto"/>
            </w:tcBorders>
          </w:tcPr>
          <w:p w14:paraId="1ABFD551"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From March 18 to May 8, 2020 </w:t>
            </w:r>
          </w:p>
          <w:p w14:paraId="4C673727" w14:textId="77777777" w:rsidR="008627F6" w:rsidRDefault="008627F6">
            <w:pPr>
              <w:spacing w:after="0" w:line="240" w:lineRule="auto"/>
              <w:rPr>
                <w:rFonts w:ascii="Times New Roman" w:hAnsi="Times New Roman" w:cs="Times New Roman"/>
                <w:color w:val="000000"/>
                <w:shd w:val="clear" w:color="auto" w:fill="FFFFFF"/>
              </w:rPr>
            </w:pPr>
          </w:p>
        </w:tc>
        <w:tc>
          <w:tcPr>
            <w:tcW w:w="3005" w:type="dxa"/>
            <w:tcBorders>
              <w:top w:val="single" w:sz="4" w:space="0" w:color="auto"/>
            </w:tcBorders>
          </w:tcPr>
          <w:p w14:paraId="2EBBABE2"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b/>
                <w:bCs/>
                <w:color w:val="000000"/>
                <w:shd w:val="clear" w:color="auto" w:fill="FFFFFF"/>
              </w:rPr>
              <w:t>19.31 billion</w:t>
            </w:r>
            <w:r>
              <w:rPr>
                <w:rFonts w:ascii="Times New Roman" w:hAnsi="Times New Roman" w:cs="Times New Roman"/>
                <w:color w:val="000000"/>
                <w:shd w:val="clear" w:color="auto" w:fill="FFFFFF"/>
              </w:rPr>
              <w:t xml:space="preserve"> RMB</w:t>
            </w:r>
          </w:p>
          <w:p w14:paraId="70BDD956"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Beijing, Hangzhou, Zhengzhou, Nanjing etc, 28 cities</w:t>
            </w:r>
          </w:p>
        </w:tc>
        <w:tc>
          <w:tcPr>
            <w:tcW w:w="3006" w:type="dxa"/>
            <w:tcBorders>
              <w:top w:val="single" w:sz="4" w:space="0" w:color="auto"/>
            </w:tcBorders>
          </w:tcPr>
          <w:p w14:paraId="3E47A916"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Shopping, Dining, Movie tickets etc digital coupons</w:t>
            </w:r>
          </w:p>
        </w:tc>
      </w:tr>
      <w:tr w:rsidR="008627F6" w14:paraId="33195188" w14:textId="77777777">
        <w:tc>
          <w:tcPr>
            <w:tcW w:w="3005" w:type="dxa"/>
          </w:tcPr>
          <w:p w14:paraId="38017C8A"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September 20, 2020</w:t>
            </w:r>
          </w:p>
        </w:tc>
        <w:tc>
          <w:tcPr>
            <w:tcW w:w="3005" w:type="dxa"/>
          </w:tcPr>
          <w:p w14:paraId="2C13800B"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b/>
                <w:bCs/>
                <w:color w:val="000000"/>
                <w:shd w:val="clear" w:color="auto" w:fill="FFFFFF"/>
              </w:rPr>
              <w:t>300 million</w:t>
            </w:r>
            <w:r>
              <w:rPr>
                <w:rFonts w:ascii="Times New Roman" w:hAnsi="Times New Roman" w:cs="Times New Roman"/>
                <w:color w:val="000000"/>
                <w:shd w:val="clear" w:color="auto" w:fill="FFFFFF"/>
              </w:rPr>
              <w:t xml:space="preserve"> RMB,</w:t>
            </w:r>
          </w:p>
          <w:p w14:paraId="0323EB89"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Beijing, Tibet, Guangzhou, etc</w:t>
            </w:r>
          </w:p>
        </w:tc>
        <w:tc>
          <w:tcPr>
            <w:tcW w:w="3006" w:type="dxa"/>
          </w:tcPr>
          <w:p w14:paraId="140F8977"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Restaurant and takeaway digital vouchers</w:t>
            </w:r>
          </w:p>
        </w:tc>
      </w:tr>
      <w:tr w:rsidR="008627F6" w14:paraId="55F28868" w14:textId="77777777">
        <w:tc>
          <w:tcPr>
            <w:tcW w:w="3005" w:type="dxa"/>
          </w:tcPr>
          <w:p w14:paraId="6D599AD5"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November 26, 2021</w:t>
            </w:r>
          </w:p>
        </w:tc>
        <w:tc>
          <w:tcPr>
            <w:tcW w:w="3005" w:type="dxa"/>
          </w:tcPr>
          <w:p w14:paraId="2195C1B6"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b/>
                <w:bCs/>
                <w:color w:val="000000"/>
                <w:shd w:val="clear" w:color="auto" w:fill="FFFFFF"/>
              </w:rPr>
              <w:t>400 million</w:t>
            </w:r>
            <w:r>
              <w:rPr>
                <w:rFonts w:ascii="Times New Roman" w:hAnsi="Times New Roman" w:cs="Times New Roman"/>
                <w:color w:val="000000"/>
                <w:shd w:val="clear" w:color="auto" w:fill="FFFFFF"/>
              </w:rPr>
              <w:t xml:space="preserve"> RMB</w:t>
            </w:r>
          </w:p>
        </w:tc>
        <w:tc>
          <w:tcPr>
            <w:tcW w:w="3006" w:type="dxa"/>
          </w:tcPr>
          <w:p w14:paraId="09351EFD"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Department stores (excluding supermarkets), household appliances, catering (including accommodation and catering), e-commerce, etc</w:t>
            </w:r>
          </w:p>
        </w:tc>
      </w:tr>
      <w:tr w:rsidR="008627F6" w14:paraId="6A69CE63" w14:textId="77777777">
        <w:tc>
          <w:tcPr>
            <w:tcW w:w="3005" w:type="dxa"/>
          </w:tcPr>
          <w:p w14:paraId="5467D5F9"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Apply from May 8 to 14, 2022</w:t>
            </w:r>
          </w:p>
        </w:tc>
        <w:tc>
          <w:tcPr>
            <w:tcW w:w="3005" w:type="dxa"/>
          </w:tcPr>
          <w:p w14:paraId="2E888348"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b/>
                <w:bCs/>
                <w:color w:val="000000"/>
                <w:shd w:val="clear" w:color="auto" w:fill="FFFFFF"/>
              </w:rPr>
              <w:t>17 million</w:t>
            </w:r>
            <w:r>
              <w:rPr>
                <w:rFonts w:ascii="Times New Roman" w:hAnsi="Times New Roman" w:cs="Times New Roman"/>
                <w:color w:val="000000"/>
                <w:shd w:val="clear" w:color="auto" w:fill="FFFFFF"/>
              </w:rPr>
              <w:t xml:space="preserve"> RMB</w:t>
            </w:r>
            <w:r>
              <w:rPr>
                <w:rFonts w:ascii="Times New Roman" w:hAnsi="Times New Roman" w:cs="Times New Roman" w:hint="eastAsia"/>
                <w:color w:val="000000"/>
                <w:shd w:val="clear" w:color="auto" w:fill="FFFFFF"/>
              </w:rPr>
              <w:t>,</w:t>
            </w:r>
          </w:p>
          <w:p w14:paraId="4621221E"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Hainan Province </w:t>
            </w:r>
          </w:p>
        </w:tc>
        <w:tc>
          <w:tcPr>
            <w:tcW w:w="3006" w:type="dxa"/>
          </w:tcPr>
          <w:p w14:paraId="0026C540"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Retail, catering, travel digital coupon</w:t>
            </w:r>
          </w:p>
        </w:tc>
      </w:tr>
      <w:tr w:rsidR="008627F6" w14:paraId="418FE38C" w14:textId="77777777">
        <w:tc>
          <w:tcPr>
            <w:tcW w:w="3005" w:type="dxa"/>
          </w:tcPr>
          <w:p w14:paraId="781F9743" w14:textId="77777777" w:rsidR="008627F6" w:rsidRDefault="00FF562D">
            <w:pPr>
              <w:spacing w:after="0" w:line="240" w:lineRule="auto"/>
              <w:rPr>
                <w:rFonts w:ascii="Times New Roman" w:hAnsi="Times New Roman" w:cs="Times New Roman"/>
                <w:color w:val="000000"/>
                <w:shd w:val="clear" w:color="auto" w:fill="FFFFFF"/>
              </w:rPr>
            </w:pPr>
            <w:r>
              <w:rPr>
                <w:rFonts w:ascii="Gilroy" w:hAnsi="Gilroy"/>
                <w:color w:val="000000"/>
                <w:shd w:val="clear" w:color="auto" w:fill="FFFFFF"/>
              </w:rPr>
              <w:t>Apply from May 31 to October 31, 2022</w:t>
            </w:r>
          </w:p>
        </w:tc>
        <w:tc>
          <w:tcPr>
            <w:tcW w:w="3005" w:type="dxa"/>
          </w:tcPr>
          <w:p w14:paraId="6EFAD1C2" w14:textId="77777777" w:rsidR="008627F6" w:rsidRDefault="00FF562D">
            <w:pPr>
              <w:spacing w:after="0" w:line="240" w:lineRule="auto"/>
              <w:rPr>
                <w:rFonts w:ascii="Gilroy" w:hAnsi="Gilroy" w:hint="eastAsia"/>
                <w:color w:val="000000"/>
                <w:shd w:val="clear" w:color="auto" w:fill="FFFFFF"/>
              </w:rPr>
            </w:pPr>
            <w:r>
              <w:rPr>
                <w:rFonts w:ascii="Gilroy" w:hAnsi="Gilroy"/>
                <w:b/>
                <w:bCs/>
                <w:color w:val="000000"/>
                <w:shd w:val="clear" w:color="auto" w:fill="FFFFFF"/>
              </w:rPr>
              <w:t>267 million</w:t>
            </w:r>
            <w:r>
              <w:rPr>
                <w:rFonts w:ascii="Gilroy" w:hAnsi="Gilroy"/>
                <w:color w:val="000000"/>
                <w:shd w:val="clear" w:color="auto" w:fill="FFFFFF"/>
              </w:rPr>
              <w:t xml:space="preserve"> RMB</w:t>
            </w:r>
            <w:r>
              <w:rPr>
                <w:rFonts w:ascii="Gilroy" w:hAnsi="Gilroy" w:hint="eastAsia"/>
                <w:color w:val="000000"/>
                <w:shd w:val="clear" w:color="auto" w:fill="FFFFFF"/>
              </w:rPr>
              <w:t>，</w:t>
            </w:r>
          </w:p>
          <w:p w14:paraId="274DF963" w14:textId="77777777" w:rsidR="008627F6" w:rsidRDefault="00FF562D">
            <w:pPr>
              <w:spacing w:after="0" w:line="240" w:lineRule="auto"/>
              <w:rPr>
                <w:rFonts w:ascii="Times New Roman" w:hAnsi="Times New Roman" w:cs="Times New Roman"/>
                <w:color w:val="000000"/>
                <w:shd w:val="clear" w:color="auto" w:fill="FFFFFF"/>
              </w:rPr>
            </w:pPr>
            <w:r>
              <w:rPr>
                <w:rFonts w:ascii="Gilroy" w:hAnsi="Gilroy"/>
                <w:color w:val="000000"/>
                <w:shd w:val="clear" w:color="auto" w:fill="FFFFFF"/>
              </w:rPr>
              <w:t>Q</w:t>
            </w:r>
            <w:r>
              <w:rPr>
                <w:rFonts w:ascii="Gilroy" w:hAnsi="Gilroy" w:hint="eastAsia"/>
                <w:color w:val="000000"/>
                <w:shd w:val="clear" w:color="auto" w:fill="FFFFFF"/>
              </w:rPr>
              <w:t>ing</w:t>
            </w:r>
            <w:r>
              <w:rPr>
                <w:rFonts w:ascii="Gilroy" w:hAnsi="Gilroy"/>
                <w:color w:val="000000"/>
                <w:shd w:val="clear" w:color="auto" w:fill="FFFFFF"/>
              </w:rPr>
              <w:t>dao</w:t>
            </w:r>
          </w:p>
        </w:tc>
        <w:tc>
          <w:tcPr>
            <w:tcW w:w="3006" w:type="dxa"/>
          </w:tcPr>
          <w:p w14:paraId="756512D1"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Home appliances, automobiles, retail, catering digital coupons</w:t>
            </w:r>
          </w:p>
        </w:tc>
      </w:tr>
      <w:tr w:rsidR="008627F6" w14:paraId="416E8A08" w14:textId="77777777">
        <w:tc>
          <w:tcPr>
            <w:tcW w:w="3005" w:type="dxa"/>
          </w:tcPr>
          <w:p w14:paraId="48194302" w14:textId="77777777" w:rsidR="008627F6" w:rsidRDefault="00FF562D">
            <w:pPr>
              <w:spacing w:after="0" w:line="240" w:lineRule="auto"/>
              <w:rPr>
                <w:rFonts w:ascii="Gilroy" w:hAnsi="Gilroy" w:hint="eastAsia"/>
                <w:color w:val="000000"/>
                <w:shd w:val="clear" w:color="auto" w:fill="FFFFFF"/>
              </w:rPr>
            </w:pPr>
            <w:r>
              <w:rPr>
                <w:rFonts w:ascii="Gilroy" w:hAnsi="Gilroy"/>
                <w:color w:val="000000"/>
                <w:shd w:val="clear" w:color="auto" w:fill="FFFFFF"/>
              </w:rPr>
              <w:t>Apply from May 21 to June 15, 2022</w:t>
            </w:r>
          </w:p>
        </w:tc>
        <w:tc>
          <w:tcPr>
            <w:tcW w:w="3005" w:type="dxa"/>
          </w:tcPr>
          <w:p w14:paraId="0C2C72B4" w14:textId="77777777" w:rsidR="008627F6" w:rsidRDefault="00FF562D">
            <w:pPr>
              <w:spacing w:after="0" w:line="240" w:lineRule="auto"/>
              <w:rPr>
                <w:rFonts w:ascii="Gilroy" w:hAnsi="Gilroy" w:hint="eastAsia"/>
                <w:color w:val="000000"/>
                <w:shd w:val="clear" w:color="auto" w:fill="FFFFFF"/>
              </w:rPr>
            </w:pPr>
            <w:r>
              <w:rPr>
                <w:rFonts w:ascii="Gilroy" w:hAnsi="Gilroy"/>
                <w:b/>
                <w:bCs/>
                <w:color w:val="000000"/>
                <w:shd w:val="clear" w:color="auto" w:fill="FFFFFF"/>
              </w:rPr>
              <w:t>420 million</w:t>
            </w:r>
            <w:r>
              <w:rPr>
                <w:rFonts w:ascii="Gilroy" w:hAnsi="Gilroy"/>
                <w:color w:val="000000"/>
                <w:shd w:val="clear" w:color="auto" w:fill="FFFFFF"/>
              </w:rPr>
              <w:t>,</w:t>
            </w:r>
          </w:p>
          <w:p w14:paraId="2039281A" w14:textId="77777777" w:rsidR="008627F6" w:rsidRDefault="00FF562D">
            <w:pPr>
              <w:spacing w:after="0" w:line="240" w:lineRule="auto"/>
              <w:rPr>
                <w:rFonts w:ascii="Gilroy" w:hAnsi="Gilroy" w:hint="eastAsia"/>
                <w:color w:val="000000"/>
                <w:shd w:val="clear" w:color="auto" w:fill="FFFFFF"/>
              </w:rPr>
            </w:pPr>
            <w:r>
              <w:rPr>
                <w:rFonts w:ascii="Gilroy" w:hAnsi="Gilroy"/>
                <w:color w:val="000000"/>
                <w:shd w:val="clear" w:color="auto" w:fill="FFFFFF"/>
              </w:rPr>
              <w:t xml:space="preserve">Taiyuan </w:t>
            </w:r>
          </w:p>
        </w:tc>
        <w:tc>
          <w:tcPr>
            <w:tcW w:w="3006" w:type="dxa"/>
          </w:tcPr>
          <w:p w14:paraId="4BC43693"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Digital consumption coupons for new energy vehicles</w:t>
            </w:r>
          </w:p>
        </w:tc>
      </w:tr>
      <w:tr w:rsidR="008627F6" w14:paraId="09C2EBEF" w14:textId="77777777">
        <w:tc>
          <w:tcPr>
            <w:tcW w:w="3005" w:type="dxa"/>
          </w:tcPr>
          <w:p w14:paraId="48B22C92" w14:textId="77777777" w:rsidR="008627F6" w:rsidRDefault="00FF562D">
            <w:pPr>
              <w:spacing w:after="0" w:line="240" w:lineRule="auto"/>
              <w:rPr>
                <w:rFonts w:ascii="Gilroy" w:hAnsi="Gilroy" w:hint="eastAsia"/>
                <w:color w:val="000000"/>
                <w:shd w:val="clear" w:color="auto" w:fill="FFFFFF"/>
              </w:rPr>
            </w:pPr>
            <w:r>
              <w:rPr>
                <w:rFonts w:ascii="Gilroy" w:hAnsi="Gilroy"/>
                <w:color w:val="000000"/>
                <w:shd w:val="clear" w:color="auto" w:fill="FFFFFF"/>
              </w:rPr>
              <w:t>Applications begin on May 30, 2022</w:t>
            </w:r>
          </w:p>
        </w:tc>
        <w:tc>
          <w:tcPr>
            <w:tcW w:w="3005" w:type="dxa"/>
          </w:tcPr>
          <w:p w14:paraId="7664CACE" w14:textId="77777777" w:rsidR="008627F6" w:rsidRDefault="00FF562D">
            <w:pPr>
              <w:spacing w:after="0" w:line="240" w:lineRule="auto"/>
              <w:rPr>
                <w:rFonts w:ascii="Gilroy" w:hAnsi="Gilroy" w:hint="eastAsia"/>
                <w:color w:val="000000"/>
                <w:shd w:val="clear" w:color="auto" w:fill="FFFFFF"/>
              </w:rPr>
            </w:pPr>
            <w:r>
              <w:rPr>
                <w:rFonts w:ascii="Gilroy" w:hAnsi="Gilroy"/>
                <w:b/>
                <w:bCs/>
                <w:color w:val="000000"/>
                <w:shd w:val="clear" w:color="auto" w:fill="FFFFFF"/>
              </w:rPr>
              <w:t>140 million</w:t>
            </w:r>
            <w:r>
              <w:rPr>
                <w:rFonts w:ascii="Gilroy" w:hAnsi="Gilroy"/>
                <w:color w:val="000000"/>
                <w:shd w:val="clear" w:color="auto" w:fill="FFFFFF"/>
              </w:rPr>
              <w:t xml:space="preserve"> RMB,</w:t>
            </w:r>
          </w:p>
          <w:p w14:paraId="13C54503" w14:textId="77777777" w:rsidR="008627F6" w:rsidRDefault="00FF562D">
            <w:pPr>
              <w:spacing w:after="0" w:line="240" w:lineRule="auto"/>
              <w:rPr>
                <w:rFonts w:ascii="Gilroy" w:hAnsi="Gilroy" w:hint="eastAsia"/>
                <w:color w:val="000000"/>
                <w:shd w:val="clear" w:color="auto" w:fill="FFFFFF"/>
              </w:rPr>
            </w:pPr>
            <w:r>
              <w:rPr>
                <w:rFonts w:ascii="Gilroy" w:hAnsi="Gilroy"/>
                <w:color w:val="000000"/>
                <w:shd w:val="clear" w:color="auto" w:fill="FFFFFF"/>
              </w:rPr>
              <w:t>Guizhou Province</w:t>
            </w:r>
          </w:p>
        </w:tc>
        <w:tc>
          <w:tcPr>
            <w:tcW w:w="3006" w:type="dxa"/>
          </w:tcPr>
          <w:p w14:paraId="11F54774"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Retail and restaurant</w:t>
            </w:r>
          </w:p>
        </w:tc>
      </w:tr>
      <w:tr w:rsidR="008627F6" w14:paraId="016F6628" w14:textId="77777777">
        <w:tc>
          <w:tcPr>
            <w:tcW w:w="3005" w:type="dxa"/>
          </w:tcPr>
          <w:p w14:paraId="15E1EB8C"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Apply from July 6 to 31, 2022</w:t>
            </w:r>
          </w:p>
        </w:tc>
        <w:tc>
          <w:tcPr>
            <w:tcW w:w="3005" w:type="dxa"/>
          </w:tcPr>
          <w:p w14:paraId="1716046C" w14:textId="77777777" w:rsidR="008627F6" w:rsidRDefault="00FF562D">
            <w:pPr>
              <w:spacing w:after="0" w:line="240" w:lineRule="auto"/>
              <w:rPr>
                <w:rFonts w:ascii="Gilroy" w:hAnsi="Gilroy" w:hint="eastAsia"/>
                <w:color w:val="000000"/>
                <w:shd w:val="clear" w:color="auto" w:fill="FFFFFF"/>
              </w:rPr>
            </w:pPr>
            <w:r>
              <w:rPr>
                <w:rFonts w:ascii="Gilroy" w:hAnsi="Gilroy"/>
                <w:b/>
                <w:bCs/>
                <w:color w:val="000000"/>
                <w:shd w:val="clear" w:color="auto" w:fill="FFFFFF"/>
              </w:rPr>
              <w:t>320 million</w:t>
            </w:r>
            <w:r>
              <w:rPr>
                <w:rFonts w:ascii="Gilroy" w:hAnsi="Gilroy"/>
                <w:color w:val="000000"/>
                <w:shd w:val="clear" w:color="auto" w:fill="FFFFFF"/>
              </w:rPr>
              <w:t>,</w:t>
            </w:r>
          </w:p>
          <w:p w14:paraId="42B45D4E"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Shandong Provence</w:t>
            </w:r>
          </w:p>
        </w:tc>
        <w:tc>
          <w:tcPr>
            <w:tcW w:w="3006" w:type="dxa"/>
          </w:tcPr>
          <w:p w14:paraId="1C6C4A69"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Sales promotion, car, home appliances, etc</w:t>
            </w:r>
          </w:p>
        </w:tc>
      </w:tr>
      <w:tr w:rsidR="008627F6" w14:paraId="671963C9" w14:textId="77777777">
        <w:tc>
          <w:tcPr>
            <w:tcW w:w="3005" w:type="dxa"/>
          </w:tcPr>
          <w:p w14:paraId="29AEAF00"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Apply on July 25, 2022</w:t>
            </w:r>
          </w:p>
        </w:tc>
        <w:tc>
          <w:tcPr>
            <w:tcW w:w="3005" w:type="dxa"/>
          </w:tcPr>
          <w:p w14:paraId="2D7C5BC2" w14:textId="77777777" w:rsidR="008627F6" w:rsidRDefault="00FF562D">
            <w:pPr>
              <w:spacing w:after="0" w:line="240" w:lineRule="auto"/>
              <w:rPr>
                <w:rFonts w:ascii="Gilroy" w:hAnsi="Gilroy" w:hint="eastAsia"/>
                <w:color w:val="000000"/>
                <w:shd w:val="clear" w:color="auto" w:fill="FFFFFF"/>
              </w:rPr>
            </w:pPr>
            <w:r>
              <w:rPr>
                <w:rFonts w:ascii="Gilroy" w:hAnsi="Gilroy"/>
                <w:b/>
                <w:bCs/>
                <w:color w:val="000000"/>
                <w:shd w:val="clear" w:color="auto" w:fill="FFFFFF"/>
              </w:rPr>
              <w:t>100 million</w:t>
            </w:r>
            <w:r>
              <w:rPr>
                <w:rFonts w:ascii="Gilroy" w:hAnsi="Gilroy"/>
                <w:color w:val="000000"/>
                <w:shd w:val="clear" w:color="auto" w:fill="FFFFFF"/>
              </w:rPr>
              <w:t xml:space="preserve"> RMB</w:t>
            </w:r>
            <w:r>
              <w:rPr>
                <w:rFonts w:ascii="Gilroy" w:hAnsi="Gilroy" w:hint="eastAsia"/>
                <w:color w:val="000000"/>
                <w:shd w:val="clear" w:color="auto" w:fill="FFFFFF"/>
              </w:rPr>
              <w:t>，</w:t>
            </w:r>
          </w:p>
          <w:p w14:paraId="16D8EEC5"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Hainan Province</w:t>
            </w:r>
          </w:p>
        </w:tc>
        <w:tc>
          <w:tcPr>
            <w:tcW w:w="3006" w:type="dxa"/>
          </w:tcPr>
          <w:p w14:paraId="1B4CA9C3" w14:textId="77777777" w:rsidR="008627F6" w:rsidRDefault="00FF562D">
            <w:pPr>
              <w:spacing w:after="0" w:line="24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Retail, catering, travel digital coupon</w:t>
            </w:r>
          </w:p>
        </w:tc>
      </w:tr>
    </w:tbl>
    <w:p w14:paraId="5FF2C419" w14:textId="77777777" w:rsidR="008627F6" w:rsidRDefault="008627F6">
      <w:pPr>
        <w:rPr>
          <w:color w:val="151920"/>
          <w:sz w:val="21"/>
          <w:szCs w:val="21"/>
          <w:shd w:val="clear" w:color="auto" w:fill="FFFFFF"/>
        </w:rPr>
      </w:pPr>
    </w:p>
    <w:p w14:paraId="7F59DE3A" w14:textId="77777777" w:rsidR="008627F6" w:rsidRPr="00EB5801" w:rsidRDefault="00FF562D">
      <w:pPr>
        <w:rPr>
          <w:rFonts w:ascii="Times New Roman" w:hAnsi="Times New Roman" w:cs="Times New Roman"/>
          <w:b/>
          <w:bCs/>
          <w:sz w:val="32"/>
          <w:szCs w:val="32"/>
        </w:rPr>
      </w:pPr>
      <w:r w:rsidRPr="00EB5801">
        <w:rPr>
          <w:rFonts w:ascii="Times New Roman" w:hAnsi="Times New Roman" w:cs="Times New Roman"/>
          <w:b/>
          <w:bCs/>
          <w:sz w:val="32"/>
          <w:szCs w:val="32"/>
        </w:rPr>
        <w:t>1.4 Research Aim, Question and Objective</w:t>
      </w:r>
    </w:p>
    <w:p w14:paraId="35AF4D88" w14:textId="77777777" w:rsidR="008627F6" w:rsidRPr="00EB5801" w:rsidRDefault="00FF562D">
      <w:pPr>
        <w:rPr>
          <w:rFonts w:ascii="Times New Roman" w:hAnsi="Times New Roman" w:cs="Times New Roman"/>
          <w:b/>
          <w:bCs/>
          <w:sz w:val="32"/>
          <w:szCs w:val="32"/>
        </w:rPr>
      </w:pPr>
      <w:r w:rsidRPr="00EB5801">
        <w:rPr>
          <w:rFonts w:ascii="Times New Roman" w:hAnsi="Times New Roman" w:cs="Times New Roman"/>
          <w:b/>
          <w:bCs/>
          <w:sz w:val="32"/>
          <w:szCs w:val="32"/>
        </w:rPr>
        <w:t xml:space="preserve">Aim </w:t>
      </w:r>
    </w:p>
    <w:p w14:paraId="213E3AFE" w14:textId="77777777" w:rsidR="008627F6" w:rsidRDefault="00FF562D">
      <w:pPr>
        <w:rPr>
          <w:rFonts w:ascii="Times New Roman" w:hAnsi="Times New Roman" w:cs="Times New Roman"/>
          <w:color w:val="151920"/>
          <w:shd w:val="clear" w:color="auto" w:fill="FFFFFF"/>
        </w:rPr>
      </w:pPr>
      <w:r>
        <w:rPr>
          <w:rFonts w:ascii="Times New Roman" w:hAnsi="Times New Roman" w:cs="Times New Roman"/>
          <w:color w:val="151920"/>
          <w:sz w:val="30"/>
          <w:szCs w:val="30"/>
          <w:shd w:val="clear" w:color="auto" w:fill="FFFFFF"/>
        </w:rPr>
        <w:t xml:space="preserve">This dissertation seeks to critically evaluate and </w:t>
      </w:r>
      <w:proofErr w:type="spellStart"/>
      <w:r>
        <w:rPr>
          <w:rFonts w:ascii="Times New Roman" w:hAnsi="Times New Roman" w:cs="Times New Roman"/>
          <w:color w:val="151920"/>
          <w:sz w:val="30"/>
          <w:szCs w:val="30"/>
          <w:shd w:val="clear" w:color="auto" w:fill="FFFFFF"/>
        </w:rPr>
        <w:t>analyze</w:t>
      </w:r>
      <w:proofErr w:type="spellEnd"/>
      <w:r>
        <w:rPr>
          <w:rFonts w:ascii="Times New Roman" w:hAnsi="Times New Roman" w:cs="Times New Roman"/>
          <w:color w:val="151920"/>
          <w:sz w:val="30"/>
          <w:szCs w:val="30"/>
          <w:shd w:val="clear" w:color="auto" w:fill="FFFFFF"/>
        </w:rPr>
        <w:t xml:space="preserve"> whether the government's policy of issuing digital consumption vouchers can effectively improve the economy hit by the epidemic</w:t>
      </w:r>
      <w:r>
        <w:rPr>
          <w:rFonts w:ascii="Times New Roman" w:hAnsi="Times New Roman" w:cs="Times New Roman"/>
          <w:color w:val="151920"/>
          <w:shd w:val="clear" w:color="auto" w:fill="FFFFFF"/>
        </w:rPr>
        <w:t xml:space="preserve">. </w:t>
      </w:r>
    </w:p>
    <w:p w14:paraId="6B69DAEB" w14:textId="77777777" w:rsidR="008627F6" w:rsidRPr="00EB5801" w:rsidRDefault="00FF562D">
      <w:pPr>
        <w:rPr>
          <w:rFonts w:ascii="Times New Roman" w:hAnsi="Times New Roman" w:cs="Times New Roman"/>
          <w:b/>
          <w:bCs/>
          <w:sz w:val="32"/>
          <w:szCs w:val="32"/>
        </w:rPr>
      </w:pPr>
      <w:r w:rsidRPr="00EB5801">
        <w:rPr>
          <w:rFonts w:ascii="Times New Roman" w:hAnsi="Times New Roman" w:cs="Times New Roman"/>
          <w:b/>
          <w:bCs/>
          <w:sz w:val="32"/>
          <w:szCs w:val="32"/>
        </w:rPr>
        <w:lastRenderedPageBreak/>
        <w:t>Objective</w:t>
      </w:r>
    </w:p>
    <w:p w14:paraId="57004F7F" w14:textId="77777777" w:rsidR="008627F6" w:rsidRDefault="00FF562D">
      <w:pPr>
        <w:rPr>
          <w:rFonts w:ascii="Times New Roman" w:hAnsi="Times New Roman" w:cs="Times New Roman"/>
          <w:color w:val="151920"/>
          <w:sz w:val="30"/>
          <w:szCs w:val="30"/>
          <w:shd w:val="clear" w:color="auto" w:fill="FFFFFF"/>
        </w:rPr>
      </w:pPr>
      <w:r>
        <w:rPr>
          <w:rFonts w:ascii="Times New Roman" w:hAnsi="Times New Roman" w:cs="Times New Roman"/>
          <w:color w:val="151920"/>
          <w:sz w:val="30"/>
          <w:szCs w:val="30"/>
          <w:shd w:val="clear" w:color="auto" w:fill="FFFFFF"/>
        </w:rPr>
        <w:t>In order to achieve this goal, the following three problems need to be explored</w:t>
      </w:r>
      <w:r>
        <w:rPr>
          <w:rFonts w:ascii="Times New Roman" w:hAnsi="Times New Roman" w:cs="Times New Roman" w:hint="eastAsia"/>
          <w:color w:val="151920"/>
          <w:sz w:val="30"/>
          <w:szCs w:val="30"/>
          <w:shd w:val="clear" w:color="auto" w:fill="FFFFFF"/>
        </w:rPr>
        <w:t>:</w:t>
      </w:r>
    </w:p>
    <w:p w14:paraId="41F6AB28" w14:textId="77777777" w:rsidR="008627F6" w:rsidRDefault="00FF562D">
      <w:pPr>
        <w:rPr>
          <w:rFonts w:ascii="Times New Roman" w:hAnsi="Times New Roman" w:cs="Times New Roman"/>
          <w:color w:val="151920"/>
          <w:shd w:val="clear" w:color="auto" w:fill="FFFFFF"/>
        </w:rPr>
      </w:pPr>
      <w:r>
        <w:rPr>
          <w:rFonts w:ascii="Times New Roman" w:hAnsi="Times New Roman" w:cs="Times New Roman"/>
          <w:b/>
          <w:bCs/>
          <w:color w:val="151920"/>
          <w:shd w:val="clear" w:color="auto" w:fill="FFFFFF"/>
        </w:rPr>
        <w:t xml:space="preserve">RQ1: </w:t>
      </w:r>
      <w:r>
        <w:rPr>
          <w:rFonts w:ascii="Times New Roman" w:hAnsi="Times New Roman" w:cs="Times New Roman"/>
          <w:color w:val="151920"/>
          <w:sz w:val="30"/>
          <w:szCs w:val="30"/>
          <w:shd w:val="clear" w:color="auto" w:fill="FFFFFF"/>
        </w:rPr>
        <w:t>A critically evaluation of government policies: Are digital coupons the key to economic revitalization?</w:t>
      </w:r>
    </w:p>
    <w:p w14:paraId="2F10E637" w14:textId="77777777" w:rsidR="008627F6" w:rsidRDefault="00FF562D">
      <w:pPr>
        <w:rPr>
          <w:rFonts w:ascii="Times New Roman" w:hAnsi="Times New Roman" w:cs="Times New Roman"/>
          <w:color w:val="151920"/>
          <w:sz w:val="30"/>
          <w:szCs w:val="30"/>
          <w:shd w:val="clear" w:color="auto" w:fill="FFFFFF"/>
        </w:rPr>
      </w:pPr>
      <w:r>
        <w:rPr>
          <w:rFonts w:ascii="Times New Roman" w:hAnsi="Times New Roman" w:cs="Times New Roman"/>
          <w:b/>
          <w:bCs/>
          <w:color w:val="151920"/>
          <w:shd w:val="clear" w:color="auto" w:fill="FFFFFF"/>
        </w:rPr>
        <w:t>RQ2:</w:t>
      </w:r>
      <w:r>
        <w:rPr>
          <w:rFonts w:ascii="Times New Roman" w:hAnsi="Times New Roman" w:cs="Times New Roman"/>
          <w:color w:val="151920"/>
          <w:shd w:val="clear" w:color="auto" w:fill="FFFFFF"/>
        </w:rPr>
        <w:t xml:space="preserve"> </w:t>
      </w:r>
      <w:r>
        <w:rPr>
          <w:rFonts w:ascii="Times New Roman" w:hAnsi="Times New Roman" w:cs="Times New Roman"/>
          <w:color w:val="151920"/>
          <w:sz w:val="30"/>
          <w:szCs w:val="30"/>
          <w:shd w:val="clear" w:color="auto" w:fill="FFFFFF"/>
        </w:rPr>
        <w:t>To explore the views of people who use consumer coupons on the government's digital consumer coupons to improve the economy</w:t>
      </w:r>
    </w:p>
    <w:p w14:paraId="365C86CD" w14:textId="77777777" w:rsidR="008627F6" w:rsidRDefault="00FF562D">
      <w:pPr>
        <w:rPr>
          <w:rFonts w:ascii="Times New Roman" w:hAnsi="Times New Roman" w:cs="Times New Roman"/>
          <w:color w:val="151920"/>
          <w:shd w:val="clear" w:color="auto" w:fill="FFFFFF"/>
        </w:rPr>
      </w:pPr>
      <w:r>
        <w:rPr>
          <w:rFonts w:ascii="Times New Roman" w:hAnsi="Times New Roman" w:cs="Times New Roman"/>
          <w:b/>
          <w:bCs/>
          <w:color w:val="151920"/>
          <w:shd w:val="clear" w:color="auto" w:fill="FFFFFF"/>
        </w:rPr>
        <w:t>RQ3:</w:t>
      </w:r>
      <w:r>
        <w:rPr>
          <w:rFonts w:ascii="Times New Roman" w:hAnsi="Times New Roman" w:cs="Times New Roman"/>
          <w:color w:val="151920"/>
          <w:shd w:val="clear" w:color="auto" w:fill="FFFFFF"/>
        </w:rPr>
        <w:t xml:space="preserve"> </w:t>
      </w:r>
      <w:r>
        <w:rPr>
          <w:rFonts w:ascii="Times New Roman" w:hAnsi="Times New Roman" w:cs="Times New Roman"/>
          <w:color w:val="151920"/>
          <w:sz w:val="30"/>
          <w:szCs w:val="30"/>
          <w:shd w:val="clear" w:color="auto" w:fill="FFFFFF"/>
        </w:rPr>
        <w:t>To provide good practices and suggestions for the government's digital coupon</w:t>
      </w:r>
      <w:r>
        <w:rPr>
          <w:rFonts w:ascii="Times New Roman" w:hAnsi="Times New Roman" w:cs="Times New Roman"/>
          <w:color w:val="151920"/>
          <w:shd w:val="clear" w:color="auto" w:fill="FFFFFF"/>
        </w:rPr>
        <w:t xml:space="preserve"> </w:t>
      </w:r>
    </w:p>
    <w:p w14:paraId="16AC3081" w14:textId="77777777" w:rsidR="008627F6" w:rsidRDefault="008627F6">
      <w:pPr>
        <w:rPr>
          <w:rFonts w:ascii="Times New Roman" w:hAnsi="Times New Roman" w:cs="Times New Roman"/>
          <w:color w:val="151920"/>
          <w:shd w:val="clear" w:color="auto" w:fill="FFFFFF"/>
        </w:rPr>
      </w:pPr>
    </w:p>
    <w:p w14:paraId="66CD8A05" w14:textId="77777777" w:rsidR="008627F6" w:rsidRPr="00EB5801" w:rsidRDefault="00FF562D">
      <w:pPr>
        <w:rPr>
          <w:rFonts w:ascii="Times New Roman" w:eastAsia="SimSun" w:hAnsi="Times New Roman" w:cs="Times New Roman"/>
          <w:b/>
          <w:bCs/>
          <w:color w:val="151920"/>
          <w:sz w:val="32"/>
          <w:szCs w:val="32"/>
          <w:shd w:val="clear" w:color="auto" w:fill="FFFFFF"/>
        </w:rPr>
      </w:pPr>
      <w:r w:rsidRPr="00EB5801">
        <w:rPr>
          <w:rFonts w:ascii="Times New Roman" w:eastAsia="SimSun" w:hAnsi="Times New Roman" w:cs="Times New Roman"/>
          <w:b/>
          <w:bCs/>
          <w:color w:val="151920"/>
          <w:sz w:val="32"/>
          <w:szCs w:val="32"/>
          <w:shd w:val="clear" w:color="auto" w:fill="FFFFFF"/>
        </w:rPr>
        <w:t xml:space="preserve">1.5 Purpose Statement </w:t>
      </w:r>
    </w:p>
    <w:p w14:paraId="7634D4C1" w14:textId="77777777" w:rsidR="008627F6" w:rsidRDefault="00FF562D">
      <w:pPr>
        <w:rPr>
          <w:rFonts w:ascii="Times New Roman" w:hAnsi="Times New Roman" w:cs="Times New Roman"/>
          <w:color w:val="151920"/>
          <w:sz w:val="30"/>
          <w:szCs w:val="30"/>
          <w:shd w:val="clear" w:color="auto" w:fill="FFFFFF"/>
        </w:rPr>
      </w:pPr>
      <w:r>
        <w:rPr>
          <w:rFonts w:ascii="Times New Roman" w:hAnsi="Times New Roman" w:cs="Times New Roman"/>
          <w:color w:val="151920"/>
          <w:sz w:val="30"/>
          <w:szCs w:val="30"/>
          <w:shd w:val="clear" w:color="auto" w:fill="FFFFFF"/>
        </w:rPr>
        <w:t xml:space="preserve">The focus of this research is to evaluate and </w:t>
      </w:r>
      <w:proofErr w:type="spellStart"/>
      <w:r>
        <w:rPr>
          <w:rFonts w:ascii="Times New Roman" w:hAnsi="Times New Roman" w:cs="Times New Roman"/>
          <w:color w:val="151920"/>
          <w:sz w:val="30"/>
          <w:szCs w:val="30"/>
          <w:shd w:val="clear" w:color="auto" w:fill="FFFFFF"/>
        </w:rPr>
        <w:t>analyze</w:t>
      </w:r>
      <w:proofErr w:type="spellEnd"/>
      <w:r>
        <w:rPr>
          <w:rFonts w:ascii="Times New Roman" w:hAnsi="Times New Roman" w:cs="Times New Roman"/>
          <w:color w:val="151920"/>
          <w:sz w:val="30"/>
          <w:szCs w:val="30"/>
          <w:shd w:val="clear" w:color="auto" w:fill="FFFFFF"/>
        </w:rPr>
        <w:t xml:space="preserve"> the impact of digital consumption coupons issued by the government on the economy. The influence can be divided into macroscopic Angle and onlooker Angle. From a macro perspective, the research is conducted through many economic data, including national GDP, sales volume of physical stores, consumption growth of regional people and other data. The micro perspective is based on some quantitative first-hand data, such as questionnaire survey and comments on the use experience on the Internet. Qualitative analysis is done through interviews or group discussions. The participants included the group that issued and used the coupon and the group that received the coupon. The coupons are used by university students, government workers and some Internet users, while the recipients are employees and senior managers of micro, small and medium-sized enterprises. The reason why these two groups of people are selected is that they have actual contact and experience with consumption coupons, and their experience and feeling are important research evidence for researchers (Wilson. V, 2012). The results will provide useful research to government decision-making bodies and influence and refine future policy making.</w:t>
      </w:r>
    </w:p>
    <w:p w14:paraId="63D2E261" w14:textId="289F0CF9" w:rsidR="008627F6" w:rsidRDefault="008627F6">
      <w:pPr>
        <w:rPr>
          <w:color w:val="151920"/>
          <w:sz w:val="21"/>
          <w:szCs w:val="21"/>
          <w:shd w:val="clear" w:color="auto" w:fill="FFFFFF"/>
        </w:rPr>
      </w:pPr>
    </w:p>
    <w:p w14:paraId="78C17DD3" w14:textId="320511E5" w:rsidR="00C844E5" w:rsidRDefault="00C844E5">
      <w:pPr>
        <w:rPr>
          <w:color w:val="151920"/>
          <w:sz w:val="21"/>
          <w:szCs w:val="21"/>
          <w:shd w:val="clear" w:color="auto" w:fill="FFFFFF"/>
        </w:rPr>
      </w:pPr>
    </w:p>
    <w:p w14:paraId="078C5CFB" w14:textId="77777777" w:rsidR="00C844E5" w:rsidRDefault="00C844E5">
      <w:pPr>
        <w:rPr>
          <w:color w:val="151920"/>
          <w:sz w:val="21"/>
          <w:szCs w:val="21"/>
          <w:shd w:val="clear" w:color="auto" w:fill="FFFFFF"/>
        </w:rPr>
      </w:pPr>
    </w:p>
    <w:p w14:paraId="2C437D3B" w14:textId="77777777" w:rsidR="008627F6" w:rsidRPr="00EB5801" w:rsidRDefault="00FF562D">
      <w:pPr>
        <w:rPr>
          <w:rFonts w:ascii="Times New Roman" w:eastAsia="SimSun" w:hAnsi="Times New Roman" w:cs="Times New Roman"/>
          <w:b/>
          <w:bCs/>
          <w:color w:val="151920"/>
          <w:sz w:val="32"/>
          <w:szCs w:val="32"/>
          <w:shd w:val="clear" w:color="auto" w:fill="FFFFFF"/>
        </w:rPr>
      </w:pPr>
      <w:r w:rsidRPr="00EB5801">
        <w:rPr>
          <w:rFonts w:ascii="Times New Roman" w:eastAsia="SimSun" w:hAnsi="Times New Roman" w:cs="Times New Roman"/>
          <w:b/>
          <w:bCs/>
          <w:color w:val="151920"/>
          <w:sz w:val="32"/>
          <w:szCs w:val="32"/>
          <w:shd w:val="clear" w:color="auto" w:fill="FFFFFF"/>
        </w:rPr>
        <w:lastRenderedPageBreak/>
        <w:t>2. The Value of Research</w:t>
      </w:r>
    </w:p>
    <w:p w14:paraId="3427F9AE" w14:textId="77777777" w:rsidR="008627F6" w:rsidRPr="00EB5801" w:rsidRDefault="00FF562D">
      <w:pPr>
        <w:rPr>
          <w:rFonts w:ascii="Times New Roman" w:eastAsia="SimSun" w:hAnsi="Times New Roman" w:cs="Times New Roman"/>
          <w:b/>
          <w:bCs/>
          <w:color w:val="151920"/>
          <w:sz w:val="32"/>
          <w:szCs w:val="32"/>
          <w:shd w:val="clear" w:color="auto" w:fill="FFFFFF"/>
        </w:rPr>
      </w:pPr>
      <w:r w:rsidRPr="00EB5801">
        <w:rPr>
          <w:rFonts w:ascii="Times New Roman" w:eastAsia="SimSun" w:hAnsi="Times New Roman" w:cs="Times New Roman"/>
          <w:b/>
          <w:bCs/>
          <w:color w:val="151920"/>
          <w:sz w:val="32"/>
          <w:szCs w:val="32"/>
          <w:shd w:val="clear" w:color="auto" w:fill="FFFFFF"/>
        </w:rPr>
        <w:t xml:space="preserve">2.1 Academic </w:t>
      </w:r>
      <w:r w:rsidRPr="00EB5801">
        <w:rPr>
          <w:rFonts w:ascii="Times New Roman" w:eastAsia="SimSun" w:hAnsi="Times New Roman" w:cs="Times New Roman" w:hint="eastAsia"/>
          <w:b/>
          <w:bCs/>
          <w:color w:val="151920"/>
          <w:sz w:val="32"/>
          <w:szCs w:val="32"/>
          <w:shd w:val="clear" w:color="auto" w:fill="FFFFFF"/>
          <w:lang w:val="en-US"/>
        </w:rPr>
        <w:t>V</w:t>
      </w:r>
      <w:proofErr w:type="spellStart"/>
      <w:r w:rsidRPr="00EB5801">
        <w:rPr>
          <w:rFonts w:ascii="Times New Roman" w:eastAsia="SimSun" w:hAnsi="Times New Roman" w:cs="Times New Roman"/>
          <w:b/>
          <w:bCs/>
          <w:color w:val="151920"/>
          <w:sz w:val="32"/>
          <w:szCs w:val="32"/>
          <w:shd w:val="clear" w:color="auto" w:fill="FFFFFF"/>
        </w:rPr>
        <w:t>alue</w:t>
      </w:r>
      <w:proofErr w:type="spellEnd"/>
      <w:r w:rsidRPr="00EB5801">
        <w:rPr>
          <w:rFonts w:ascii="Times New Roman" w:eastAsia="SimSun" w:hAnsi="Times New Roman" w:cs="Times New Roman"/>
          <w:b/>
          <w:bCs/>
          <w:color w:val="151920"/>
          <w:sz w:val="32"/>
          <w:szCs w:val="32"/>
          <w:shd w:val="clear" w:color="auto" w:fill="FFFFFF"/>
        </w:rPr>
        <w:t xml:space="preserve"> in this </w:t>
      </w:r>
      <w:r w:rsidRPr="00EB5801">
        <w:rPr>
          <w:rFonts w:ascii="Times New Roman" w:eastAsia="SimSun" w:hAnsi="Times New Roman" w:cs="Times New Roman" w:hint="eastAsia"/>
          <w:b/>
          <w:bCs/>
          <w:color w:val="151920"/>
          <w:sz w:val="32"/>
          <w:szCs w:val="32"/>
          <w:shd w:val="clear" w:color="auto" w:fill="FFFFFF"/>
          <w:lang w:val="en-US"/>
        </w:rPr>
        <w:t>F</w:t>
      </w:r>
      <w:proofErr w:type="spellStart"/>
      <w:r w:rsidRPr="00EB5801">
        <w:rPr>
          <w:rFonts w:ascii="Times New Roman" w:eastAsia="SimSun" w:hAnsi="Times New Roman" w:cs="Times New Roman"/>
          <w:b/>
          <w:bCs/>
          <w:color w:val="151920"/>
          <w:sz w:val="32"/>
          <w:szCs w:val="32"/>
          <w:shd w:val="clear" w:color="auto" w:fill="FFFFFF"/>
        </w:rPr>
        <w:t>ield</w:t>
      </w:r>
      <w:proofErr w:type="spellEnd"/>
    </w:p>
    <w:p w14:paraId="7B4AED65" w14:textId="407EC201" w:rsidR="008627F6" w:rsidRDefault="00983109">
      <w:pPr>
        <w:rPr>
          <w:rFonts w:ascii="Times New Roman" w:eastAsia="SimSun" w:hAnsi="Times New Roman" w:cs="Times New Roman"/>
          <w:color w:val="151920"/>
          <w:sz w:val="30"/>
          <w:szCs w:val="30"/>
          <w:shd w:val="clear" w:color="auto" w:fill="FFFFFF"/>
        </w:rPr>
      </w:pPr>
      <w:r w:rsidRPr="00983109">
        <w:rPr>
          <w:rFonts w:ascii="Times New Roman" w:eastAsia="SimSun" w:hAnsi="Times New Roman" w:cs="Times New Roman"/>
          <w:color w:val="151920"/>
          <w:sz w:val="30"/>
          <w:szCs w:val="30"/>
          <w:shd w:val="clear" w:color="auto" w:fill="FFFFFF"/>
        </w:rPr>
        <w:t xml:space="preserve">There is abundant research on vouchers, but most of the literatures are limited to paper vouchers or traditional vouchers.  However, there is a lack of literature on the new digital vouchers that combine "digital technology with economic policy".  Compared with the inflation caused by cash distribution in some western developed countries, some Southeast Asian countries (China, Singapore, South Korea) have achieved success in implementing the voucher policy (Okubo. T, 2022; Lee </w:t>
      </w:r>
      <w:proofErr w:type="spellStart"/>
      <w:r w:rsidRPr="00983109">
        <w:rPr>
          <w:rFonts w:ascii="Times New Roman" w:eastAsia="SimSun" w:hAnsi="Times New Roman" w:cs="Times New Roman"/>
          <w:color w:val="151920"/>
          <w:sz w:val="30"/>
          <w:szCs w:val="30"/>
          <w:shd w:val="clear" w:color="auto" w:fill="FFFFFF"/>
        </w:rPr>
        <w:t>el</w:t>
      </w:r>
      <w:proofErr w:type="spellEnd"/>
      <w:r w:rsidRPr="00983109">
        <w:rPr>
          <w:rFonts w:ascii="Times New Roman" w:eastAsia="SimSun" w:hAnsi="Times New Roman" w:cs="Times New Roman"/>
          <w:color w:val="151920"/>
          <w:sz w:val="30"/>
          <w:szCs w:val="30"/>
          <w:shd w:val="clear" w:color="auto" w:fill="FFFFFF"/>
        </w:rPr>
        <w:t xml:space="preserve"> at, 2020; </w:t>
      </w:r>
      <w:proofErr w:type="spellStart"/>
      <w:r w:rsidRPr="00983109">
        <w:rPr>
          <w:rFonts w:ascii="Times New Roman" w:eastAsia="SimSun" w:hAnsi="Times New Roman" w:cs="Times New Roman"/>
          <w:color w:val="151920"/>
          <w:sz w:val="30"/>
          <w:szCs w:val="30"/>
          <w:shd w:val="clear" w:color="auto" w:fill="FFFFFF"/>
        </w:rPr>
        <w:t>Cvelbar</w:t>
      </w:r>
      <w:proofErr w:type="spellEnd"/>
      <w:r w:rsidRPr="00983109">
        <w:rPr>
          <w:rFonts w:ascii="Times New Roman" w:eastAsia="SimSun" w:hAnsi="Times New Roman" w:cs="Times New Roman"/>
          <w:color w:val="151920"/>
          <w:sz w:val="30"/>
          <w:szCs w:val="30"/>
          <w:shd w:val="clear" w:color="auto" w:fill="FFFFFF"/>
        </w:rPr>
        <w:t xml:space="preserve"> </w:t>
      </w:r>
      <w:proofErr w:type="spellStart"/>
      <w:r w:rsidRPr="00983109">
        <w:rPr>
          <w:rFonts w:ascii="Times New Roman" w:eastAsia="SimSun" w:hAnsi="Times New Roman" w:cs="Times New Roman"/>
          <w:color w:val="151920"/>
          <w:sz w:val="30"/>
          <w:szCs w:val="30"/>
          <w:shd w:val="clear" w:color="auto" w:fill="FFFFFF"/>
        </w:rPr>
        <w:t>el</w:t>
      </w:r>
      <w:proofErr w:type="spellEnd"/>
      <w:r w:rsidRPr="00983109">
        <w:rPr>
          <w:rFonts w:ascii="Times New Roman" w:eastAsia="SimSun" w:hAnsi="Times New Roman" w:cs="Times New Roman"/>
          <w:color w:val="151920"/>
          <w:sz w:val="30"/>
          <w:szCs w:val="30"/>
          <w:shd w:val="clear" w:color="auto" w:fill="FFFFFF"/>
        </w:rPr>
        <w:t xml:space="preserve"> at, 2021).  Especially in the post-epidemic era, it is very important for governments of various countries to pay attention to and conduct research on how to make effective policies to deal with the impact of major public health and safety incidents on the economy (</w:t>
      </w:r>
      <w:proofErr w:type="spellStart"/>
      <w:r w:rsidRPr="00983109">
        <w:rPr>
          <w:rFonts w:ascii="Times New Roman" w:eastAsia="SimSun" w:hAnsi="Times New Roman" w:cs="Times New Roman"/>
          <w:color w:val="151920"/>
          <w:sz w:val="30"/>
          <w:szCs w:val="30"/>
          <w:shd w:val="clear" w:color="auto" w:fill="FFFFFF"/>
        </w:rPr>
        <w:t>Yifu.L</w:t>
      </w:r>
      <w:proofErr w:type="spellEnd"/>
      <w:r w:rsidRPr="00983109">
        <w:rPr>
          <w:rFonts w:ascii="Times New Roman" w:eastAsia="SimSun" w:hAnsi="Times New Roman" w:cs="Times New Roman"/>
          <w:color w:val="151920"/>
          <w:sz w:val="30"/>
          <w:szCs w:val="30"/>
          <w:shd w:val="clear" w:color="auto" w:fill="FFFFFF"/>
        </w:rPr>
        <w:t xml:space="preserve"> &amp; Shen. Y, 2020).</w:t>
      </w:r>
    </w:p>
    <w:p w14:paraId="67CEC577" w14:textId="77777777" w:rsidR="00983109" w:rsidRDefault="00983109">
      <w:pPr>
        <w:rPr>
          <w:rFonts w:ascii="Times New Roman" w:eastAsia="SimSun" w:hAnsi="Times New Roman" w:cs="Times New Roman"/>
          <w:color w:val="151920"/>
          <w:sz w:val="27"/>
          <w:szCs w:val="27"/>
          <w:shd w:val="clear" w:color="auto" w:fill="FFFFFF"/>
        </w:rPr>
      </w:pPr>
    </w:p>
    <w:p w14:paraId="048226EB" w14:textId="77777777" w:rsidR="008627F6" w:rsidRPr="00EB5801" w:rsidRDefault="00FF562D">
      <w:pPr>
        <w:rPr>
          <w:rFonts w:ascii="Times New Roman" w:eastAsia="SimSun" w:hAnsi="Times New Roman" w:cs="Times New Roman"/>
          <w:b/>
          <w:bCs/>
          <w:color w:val="151920"/>
          <w:sz w:val="32"/>
          <w:szCs w:val="32"/>
          <w:shd w:val="clear" w:color="auto" w:fill="FFFFFF"/>
        </w:rPr>
      </w:pPr>
      <w:r w:rsidRPr="00EB5801">
        <w:rPr>
          <w:rFonts w:ascii="Times New Roman" w:eastAsia="SimSun" w:hAnsi="Times New Roman" w:cs="Times New Roman"/>
          <w:b/>
          <w:bCs/>
          <w:color w:val="151920"/>
          <w:sz w:val="32"/>
          <w:szCs w:val="32"/>
          <w:shd w:val="clear" w:color="auto" w:fill="FFFFFF"/>
        </w:rPr>
        <w:t>2.</w:t>
      </w:r>
      <w:r w:rsidRPr="00EB5801">
        <w:rPr>
          <w:rFonts w:ascii="Times New Roman" w:eastAsia="SimSun" w:hAnsi="Times New Roman" w:cs="Times New Roman" w:hint="eastAsia"/>
          <w:b/>
          <w:bCs/>
          <w:color w:val="151920"/>
          <w:sz w:val="32"/>
          <w:szCs w:val="32"/>
          <w:shd w:val="clear" w:color="auto" w:fill="FFFFFF"/>
          <w:lang w:val="en-US"/>
        </w:rPr>
        <w:t>2</w:t>
      </w:r>
      <w:r w:rsidRPr="00EB5801">
        <w:rPr>
          <w:rFonts w:ascii="Times New Roman" w:eastAsia="SimSun" w:hAnsi="Times New Roman" w:cs="Times New Roman"/>
          <w:b/>
          <w:bCs/>
          <w:color w:val="151920"/>
          <w:sz w:val="32"/>
          <w:szCs w:val="32"/>
          <w:shd w:val="clear" w:color="auto" w:fill="FFFFFF"/>
        </w:rPr>
        <w:t xml:space="preserve"> Practical </w:t>
      </w:r>
      <w:r w:rsidRPr="00EB5801">
        <w:rPr>
          <w:rFonts w:ascii="Times New Roman" w:eastAsia="SimSun" w:hAnsi="Times New Roman" w:cs="Times New Roman" w:hint="eastAsia"/>
          <w:b/>
          <w:bCs/>
          <w:color w:val="151920"/>
          <w:sz w:val="32"/>
          <w:szCs w:val="32"/>
          <w:shd w:val="clear" w:color="auto" w:fill="FFFFFF"/>
          <w:lang w:val="en-US"/>
        </w:rPr>
        <w:t>S</w:t>
      </w:r>
      <w:proofErr w:type="spellStart"/>
      <w:r w:rsidRPr="00EB5801">
        <w:rPr>
          <w:rFonts w:ascii="Times New Roman" w:eastAsia="SimSun" w:hAnsi="Times New Roman" w:cs="Times New Roman"/>
          <w:b/>
          <w:bCs/>
          <w:color w:val="151920"/>
          <w:sz w:val="32"/>
          <w:szCs w:val="32"/>
          <w:shd w:val="clear" w:color="auto" w:fill="FFFFFF"/>
        </w:rPr>
        <w:t>ignificance</w:t>
      </w:r>
      <w:proofErr w:type="spellEnd"/>
      <w:r w:rsidRPr="00EB5801">
        <w:rPr>
          <w:rFonts w:ascii="Times New Roman" w:eastAsia="SimSun" w:hAnsi="Times New Roman" w:cs="Times New Roman"/>
          <w:b/>
          <w:bCs/>
          <w:color w:val="151920"/>
          <w:sz w:val="32"/>
          <w:szCs w:val="32"/>
          <w:shd w:val="clear" w:color="auto" w:fill="FFFFFF"/>
        </w:rPr>
        <w:t xml:space="preserve"> of </w:t>
      </w:r>
      <w:r w:rsidRPr="00EB5801">
        <w:rPr>
          <w:rFonts w:ascii="Times New Roman" w:eastAsia="SimSun" w:hAnsi="Times New Roman" w:cs="Times New Roman" w:hint="eastAsia"/>
          <w:b/>
          <w:bCs/>
          <w:color w:val="151920"/>
          <w:sz w:val="32"/>
          <w:szCs w:val="32"/>
          <w:shd w:val="clear" w:color="auto" w:fill="FFFFFF"/>
          <w:lang w:val="en-US"/>
        </w:rPr>
        <w:t>R</w:t>
      </w:r>
      <w:proofErr w:type="spellStart"/>
      <w:r w:rsidRPr="00EB5801">
        <w:rPr>
          <w:rFonts w:ascii="Times New Roman" w:eastAsia="SimSun" w:hAnsi="Times New Roman" w:cs="Times New Roman"/>
          <w:b/>
          <w:bCs/>
          <w:color w:val="151920"/>
          <w:sz w:val="32"/>
          <w:szCs w:val="32"/>
          <w:shd w:val="clear" w:color="auto" w:fill="FFFFFF"/>
        </w:rPr>
        <w:t>esearch</w:t>
      </w:r>
      <w:proofErr w:type="spellEnd"/>
    </w:p>
    <w:p w14:paraId="1227B32A" w14:textId="37C5788B" w:rsidR="008627F6" w:rsidRDefault="00750AFD">
      <w:pPr>
        <w:rPr>
          <w:rFonts w:ascii="Times New Roman" w:eastAsia="SimSun" w:hAnsi="Times New Roman" w:cs="Times New Roman"/>
          <w:color w:val="151920"/>
          <w:sz w:val="27"/>
          <w:szCs w:val="27"/>
          <w:shd w:val="clear" w:color="auto" w:fill="FFFFFF"/>
        </w:rPr>
      </w:pPr>
      <w:r w:rsidRPr="00750AFD">
        <w:rPr>
          <w:rFonts w:ascii="Times New Roman" w:eastAsia="SimSun" w:hAnsi="Times New Roman" w:cs="Times New Roman"/>
          <w:color w:val="151920"/>
          <w:sz w:val="30"/>
          <w:szCs w:val="30"/>
          <w:shd w:val="clear" w:color="auto" w:fill="FFFFFF"/>
        </w:rPr>
        <w:t xml:space="preserve">The research of this topic has four meanings. First, this paper provides an evaluation perspective on how the government can stimulate the economy and boost the market under the background of such a major public health safety event as the COVID-19 epidemic (Jiang </w:t>
      </w:r>
      <w:proofErr w:type="spellStart"/>
      <w:r w:rsidRPr="00750AFD">
        <w:rPr>
          <w:rFonts w:ascii="Times New Roman" w:eastAsia="SimSun" w:hAnsi="Times New Roman" w:cs="Times New Roman"/>
          <w:color w:val="151920"/>
          <w:sz w:val="30"/>
          <w:szCs w:val="30"/>
          <w:shd w:val="clear" w:color="auto" w:fill="FFFFFF"/>
        </w:rPr>
        <w:t>el</w:t>
      </w:r>
      <w:proofErr w:type="spellEnd"/>
      <w:r w:rsidRPr="00750AFD">
        <w:rPr>
          <w:rFonts w:ascii="Times New Roman" w:eastAsia="SimSun" w:hAnsi="Times New Roman" w:cs="Times New Roman"/>
          <w:color w:val="151920"/>
          <w:sz w:val="30"/>
          <w:szCs w:val="30"/>
          <w:shd w:val="clear" w:color="auto" w:fill="FFFFFF"/>
        </w:rPr>
        <w:t xml:space="preserve"> at, 2021). When the market suffers from some uncontrollable external impact, leading to insufficient demand, local governments in China will play the role of "promising government", and it is necessary to take measures to speed up the recovery of market demand, to avoid the rising unemployment caused by the epidemic collapse and the difficulty of rebuilding enterprises (Lin,2008; Lin Yifu, 2013). Secondly, this paper enriches and supplements the research on digital coupons. Based on the development of "digital economy", digital vouchers have been widely distributed and implemented in various parts of China, and there is a slight lack of literature on the evaluation of the effects and usage of such policies (Yifu. L &amp; Shen.  Y, 2020). Thirdly, this paper will focus on the usage of consumers and its impact on businesses, which is a complete complement to the digital voucher policy to stimulate the economic "consumption chain" and enhance the credibility of the government's implementation of the digital voucher policy (Yifu. L &amp; Shen.  Y, 2020). Fourthly, this paper will </w:t>
      </w:r>
      <w:r w:rsidRPr="00750AFD">
        <w:rPr>
          <w:rFonts w:ascii="Times New Roman" w:eastAsia="SimSun" w:hAnsi="Times New Roman" w:cs="Times New Roman"/>
          <w:color w:val="151920"/>
          <w:sz w:val="30"/>
          <w:szCs w:val="30"/>
          <w:shd w:val="clear" w:color="auto" w:fill="FFFFFF"/>
        </w:rPr>
        <w:lastRenderedPageBreak/>
        <w:t>evaluate the difference of digital vouchers in different industries, different people, different enterprises and different regions through heterogeneity analysis, to find out the shortcomings of the government's digital vouchers policy in design and its value in implementation (</w:t>
      </w:r>
      <w:proofErr w:type="spellStart"/>
      <w:r w:rsidRPr="00750AFD">
        <w:rPr>
          <w:rFonts w:ascii="Times New Roman" w:eastAsia="SimSun" w:hAnsi="Times New Roman" w:cs="Times New Roman"/>
          <w:color w:val="151920"/>
          <w:sz w:val="30"/>
          <w:szCs w:val="30"/>
          <w:shd w:val="clear" w:color="auto" w:fill="FFFFFF"/>
        </w:rPr>
        <w:t>Kejing</w:t>
      </w:r>
      <w:proofErr w:type="spellEnd"/>
      <w:r w:rsidRPr="00750AFD">
        <w:rPr>
          <w:rFonts w:ascii="Times New Roman" w:eastAsia="SimSun" w:hAnsi="Times New Roman" w:cs="Times New Roman"/>
          <w:color w:val="151920"/>
          <w:sz w:val="30"/>
          <w:szCs w:val="30"/>
          <w:shd w:val="clear" w:color="auto" w:fill="FFFFFF"/>
        </w:rPr>
        <w:t xml:space="preserve">. Sun &amp; </w:t>
      </w:r>
      <w:proofErr w:type="spellStart"/>
      <w:r w:rsidRPr="00750AFD">
        <w:rPr>
          <w:rFonts w:ascii="Times New Roman" w:eastAsia="SimSun" w:hAnsi="Times New Roman" w:cs="Times New Roman"/>
          <w:color w:val="151920"/>
          <w:sz w:val="30"/>
          <w:szCs w:val="30"/>
          <w:shd w:val="clear" w:color="auto" w:fill="FFFFFF"/>
        </w:rPr>
        <w:t>Tingyue</w:t>
      </w:r>
      <w:proofErr w:type="spellEnd"/>
      <w:r w:rsidRPr="00750AFD">
        <w:rPr>
          <w:rFonts w:ascii="Times New Roman" w:eastAsia="SimSun" w:hAnsi="Times New Roman" w:cs="Times New Roman"/>
          <w:color w:val="151920"/>
          <w:sz w:val="30"/>
          <w:szCs w:val="30"/>
          <w:shd w:val="clear" w:color="auto" w:fill="FFFFFF"/>
        </w:rPr>
        <w:t>. Tang, 2022). It can further provide new research ideas for the practice of relevant institutions.</w:t>
      </w:r>
    </w:p>
    <w:p w14:paraId="18110031" w14:textId="77777777" w:rsidR="008627F6" w:rsidRDefault="008627F6">
      <w:pPr>
        <w:rPr>
          <w:rFonts w:ascii="Times New Roman" w:eastAsia="SimSun" w:hAnsi="Times New Roman" w:cs="Times New Roman"/>
          <w:color w:val="151920"/>
          <w:sz w:val="27"/>
          <w:szCs w:val="27"/>
          <w:shd w:val="clear" w:color="auto" w:fill="FFFFFF"/>
        </w:rPr>
      </w:pPr>
    </w:p>
    <w:p w14:paraId="5F41188A" w14:textId="77777777" w:rsidR="008627F6" w:rsidRPr="00EB5801" w:rsidRDefault="00FF562D">
      <w:pPr>
        <w:rPr>
          <w:rFonts w:ascii="Times New Roman" w:hAnsi="Times New Roman" w:cs="Times New Roman"/>
          <w:b/>
          <w:bCs/>
          <w:sz w:val="32"/>
          <w:szCs w:val="32"/>
        </w:rPr>
      </w:pPr>
      <w:r w:rsidRPr="00EB5801">
        <w:rPr>
          <w:rFonts w:ascii="Times New Roman" w:hAnsi="Times New Roman" w:cs="Times New Roman"/>
          <w:b/>
          <w:bCs/>
          <w:sz w:val="32"/>
          <w:szCs w:val="32"/>
        </w:rPr>
        <w:t>2.</w:t>
      </w:r>
      <w:r w:rsidRPr="00EB5801">
        <w:rPr>
          <w:rFonts w:ascii="Times New Roman" w:hAnsi="Times New Roman" w:cs="Times New Roman" w:hint="eastAsia"/>
          <w:b/>
          <w:bCs/>
          <w:sz w:val="32"/>
          <w:szCs w:val="32"/>
          <w:lang w:val="en-US"/>
        </w:rPr>
        <w:t>3</w:t>
      </w:r>
      <w:r w:rsidRPr="00EB5801">
        <w:rPr>
          <w:rFonts w:ascii="Times New Roman" w:hAnsi="Times New Roman" w:cs="Times New Roman"/>
          <w:b/>
          <w:bCs/>
          <w:sz w:val="32"/>
          <w:szCs w:val="32"/>
        </w:rPr>
        <w:t xml:space="preserve"> Definition of </w:t>
      </w:r>
      <w:r w:rsidRPr="00EB5801">
        <w:rPr>
          <w:rFonts w:ascii="Times New Roman" w:hAnsi="Times New Roman" w:cs="Times New Roman" w:hint="eastAsia"/>
          <w:b/>
          <w:bCs/>
          <w:sz w:val="32"/>
          <w:szCs w:val="32"/>
          <w:lang w:val="en-US"/>
        </w:rPr>
        <w:t>K</w:t>
      </w:r>
      <w:proofErr w:type="spellStart"/>
      <w:r w:rsidRPr="00EB5801">
        <w:rPr>
          <w:rFonts w:ascii="Times New Roman" w:hAnsi="Times New Roman" w:cs="Times New Roman"/>
          <w:b/>
          <w:bCs/>
          <w:sz w:val="32"/>
          <w:szCs w:val="32"/>
        </w:rPr>
        <w:t>ey</w:t>
      </w:r>
      <w:proofErr w:type="spellEnd"/>
      <w:r w:rsidRPr="00EB5801">
        <w:rPr>
          <w:rFonts w:ascii="Times New Roman" w:hAnsi="Times New Roman" w:cs="Times New Roman"/>
          <w:b/>
          <w:bCs/>
          <w:sz w:val="32"/>
          <w:szCs w:val="32"/>
        </w:rPr>
        <w:t xml:space="preserve"> Concepts</w:t>
      </w:r>
    </w:p>
    <w:p w14:paraId="30E20945" w14:textId="205C7408" w:rsidR="008627F6" w:rsidRPr="00750AFD" w:rsidRDefault="00FF562D">
      <w:pPr>
        <w:rPr>
          <w:rFonts w:ascii="Times New Roman" w:eastAsia="SimSun" w:hAnsi="Times New Roman" w:cs="Times New Roman"/>
          <w:color w:val="151920"/>
          <w:sz w:val="30"/>
          <w:szCs w:val="30"/>
          <w:shd w:val="clear" w:color="auto" w:fill="FFFFFF"/>
        </w:rPr>
      </w:pPr>
      <w:r w:rsidRPr="00983109">
        <w:rPr>
          <w:rFonts w:ascii="Times New Roman" w:hAnsi="Times New Roman" w:cs="Times New Roman"/>
          <w:b/>
          <w:bCs/>
          <w:sz w:val="30"/>
          <w:szCs w:val="30"/>
        </w:rPr>
        <w:t>Digital economy</w:t>
      </w:r>
      <w:r>
        <w:rPr>
          <w:rFonts w:ascii="Times New Roman" w:hAnsi="Times New Roman" w:cs="Times New Roman"/>
          <w:b/>
          <w:bCs/>
          <w:sz w:val="28"/>
          <w:szCs w:val="28"/>
        </w:rPr>
        <w:t>:</w:t>
      </w:r>
      <w:r w:rsidR="00F93D04" w:rsidRPr="00F93D04">
        <w:t xml:space="preserve"> </w:t>
      </w:r>
      <w:r w:rsidR="00F93D04" w:rsidRPr="00F93D04">
        <w:rPr>
          <w:rFonts w:ascii="Times New Roman" w:eastAsia="SimSun" w:hAnsi="Times New Roman" w:cs="Times New Roman"/>
          <w:color w:val="151920"/>
          <w:sz w:val="30"/>
          <w:szCs w:val="30"/>
          <w:shd w:val="clear" w:color="auto" w:fill="FFFFFF"/>
        </w:rPr>
        <w:t>Digital economy refers to a series of economic activities that use digital knowledge and information as key production factors, modern information network as an important carrier, and effective use of information and communication technology as an important driving force to improve efficiency and optimize economic structure</w:t>
      </w:r>
      <w:r w:rsidR="00F93D04" w:rsidRPr="00750AFD">
        <w:rPr>
          <w:rFonts w:ascii="Times New Roman" w:eastAsia="SimSun" w:hAnsi="Times New Roman" w:cs="Times New Roman"/>
          <w:color w:val="151920"/>
          <w:sz w:val="30"/>
          <w:szCs w:val="30"/>
          <w:shd w:val="clear" w:color="auto" w:fill="FFFFFF"/>
        </w:rPr>
        <w:t xml:space="preserve"> (Carlsson. B</w:t>
      </w:r>
      <w:r w:rsidR="00F93D04" w:rsidRPr="00750AFD">
        <w:rPr>
          <w:rFonts w:ascii="Times New Roman" w:eastAsia="SimSun" w:hAnsi="Times New Roman" w:cs="Times New Roman" w:hint="eastAsia"/>
          <w:color w:val="151920"/>
          <w:sz w:val="30"/>
          <w:szCs w:val="30"/>
          <w:shd w:val="clear" w:color="auto" w:fill="FFFFFF"/>
        </w:rPr>
        <w:t>,</w:t>
      </w:r>
      <w:r w:rsidR="00F93D04" w:rsidRPr="00750AFD">
        <w:rPr>
          <w:rFonts w:ascii="Times New Roman" w:eastAsia="SimSun" w:hAnsi="Times New Roman" w:cs="Times New Roman"/>
          <w:color w:val="151920"/>
          <w:sz w:val="30"/>
          <w:szCs w:val="30"/>
          <w:shd w:val="clear" w:color="auto" w:fill="FFFFFF"/>
        </w:rPr>
        <w:t>2004).</w:t>
      </w:r>
    </w:p>
    <w:p w14:paraId="6A8A5FE0" w14:textId="5835051B" w:rsidR="008627F6" w:rsidRPr="00CB7A29" w:rsidRDefault="00FF562D">
      <w:pPr>
        <w:rPr>
          <w:rFonts w:ascii="Times New Roman" w:eastAsia="SimSun" w:hAnsi="Times New Roman" w:cs="Times New Roman"/>
          <w:color w:val="151920"/>
          <w:sz w:val="30"/>
          <w:szCs w:val="30"/>
          <w:shd w:val="clear" w:color="auto" w:fill="FFFFFF"/>
        </w:rPr>
      </w:pPr>
      <w:r w:rsidRPr="00983109">
        <w:rPr>
          <w:rFonts w:ascii="Times New Roman" w:hAnsi="Times New Roman" w:cs="Times New Roman"/>
          <w:b/>
          <w:bCs/>
          <w:sz w:val="30"/>
          <w:szCs w:val="30"/>
        </w:rPr>
        <w:t>Digital Coupons</w:t>
      </w:r>
      <w:r>
        <w:rPr>
          <w:rFonts w:ascii="Times New Roman" w:hAnsi="Times New Roman" w:cs="Times New Roman"/>
          <w:b/>
          <w:bCs/>
          <w:sz w:val="28"/>
          <w:szCs w:val="28"/>
        </w:rPr>
        <w:t>:</w:t>
      </w:r>
      <w:r w:rsidR="00CB7A29" w:rsidRPr="00CB7A29">
        <w:t xml:space="preserve"> </w:t>
      </w:r>
      <w:r w:rsidR="00CB7A29" w:rsidRPr="00CB7A29">
        <w:rPr>
          <w:rFonts w:ascii="Times New Roman" w:eastAsia="SimSun" w:hAnsi="Times New Roman" w:cs="Times New Roman"/>
          <w:color w:val="151920"/>
          <w:sz w:val="30"/>
          <w:szCs w:val="30"/>
          <w:shd w:val="clear" w:color="auto" w:fill="FFFFFF"/>
        </w:rPr>
        <w:t>In academia, the definition of digital coupons is still very vague. There are different definitions in different countries. According to the study of Jiang, Y et al. (2020) in China, digital consumption coupon is a promotion mode in which issuing institutions use third-party platforms or self-run platforms to distribute consumption coupon and attract more potential consumers in the mobile Internet period. In this mode, retailers, issuing institutions and customers can all conduct transactions on the platform. The advantages are convenient, fast and low cost (Jiang et al, 2020). However, some scholars believe that digital consumption coupons are common consumption coupons. The reason why they are called digital consumption coupons is that customers exchange them through smart phones (</w:t>
      </w:r>
      <w:proofErr w:type="spellStart"/>
      <w:r w:rsidR="00CB7A29" w:rsidRPr="00CB7A29">
        <w:rPr>
          <w:rFonts w:ascii="Times New Roman" w:eastAsia="SimSun" w:hAnsi="Times New Roman" w:cs="Times New Roman"/>
          <w:color w:val="151920"/>
          <w:sz w:val="30"/>
          <w:szCs w:val="30"/>
          <w:shd w:val="clear" w:color="auto" w:fill="FFFFFF"/>
        </w:rPr>
        <w:t>Im</w:t>
      </w:r>
      <w:proofErr w:type="spellEnd"/>
      <w:r w:rsidR="00CB7A29" w:rsidRPr="00CB7A29">
        <w:rPr>
          <w:rFonts w:ascii="Times New Roman" w:eastAsia="SimSun" w:hAnsi="Times New Roman" w:cs="Times New Roman"/>
          <w:color w:val="151920"/>
          <w:sz w:val="30"/>
          <w:szCs w:val="30"/>
          <w:shd w:val="clear" w:color="auto" w:fill="FFFFFF"/>
        </w:rPr>
        <w:t xml:space="preserve"> &amp; Ha, 2012; Liu et al., </w:t>
      </w:r>
      <w:r w:rsidR="000E5EDE" w:rsidRPr="00CB7A29">
        <w:rPr>
          <w:rFonts w:ascii="Times New Roman" w:eastAsia="SimSun" w:hAnsi="Times New Roman" w:cs="Times New Roman"/>
          <w:color w:val="151920"/>
          <w:sz w:val="30"/>
          <w:szCs w:val="30"/>
          <w:shd w:val="clear" w:color="auto" w:fill="FFFFFF"/>
        </w:rPr>
        <w:t xml:space="preserve">2015; </w:t>
      </w:r>
      <w:proofErr w:type="spellStart"/>
      <w:r w:rsidR="000E5EDE" w:rsidRPr="00CB7A29">
        <w:rPr>
          <w:rFonts w:ascii="Times New Roman" w:eastAsia="SimSun" w:hAnsi="Times New Roman" w:cs="Times New Roman"/>
          <w:color w:val="151920"/>
          <w:sz w:val="30"/>
          <w:szCs w:val="30"/>
          <w:shd w:val="clear" w:color="auto" w:fill="FFFFFF"/>
        </w:rPr>
        <w:t>Nayal</w:t>
      </w:r>
      <w:proofErr w:type="spellEnd"/>
      <w:r w:rsidR="00CB7A29" w:rsidRPr="00CB7A29">
        <w:rPr>
          <w:rFonts w:ascii="Times New Roman" w:eastAsia="SimSun" w:hAnsi="Times New Roman" w:cs="Times New Roman"/>
          <w:color w:val="151920"/>
          <w:sz w:val="30"/>
          <w:szCs w:val="30"/>
          <w:shd w:val="clear" w:color="auto" w:fill="FFFFFF"/>
        </w:rPr>
        <w:t xml:space="preserve"> &amp; Pandey, 2020). In 2018, a study by American scholars revealed that the conversion rate of digital coupons was only 7</w:t>
      </w:r>
      <w:r w:rsidR="000E5EDE" w:rsidRPr="00CB7A29">
        <w:rPr>
          <w:rFonts w:ascii="Times New Roman" w:eastAsia="SimSun" w:hAnsi="Times New Roman" w:cs="Times New Roman"/>
          <w:color w:val="151920"/>
          <w:sz w:val="30"/>
          <w:szCs w:val="30"/>
          <w:shd w:val="clear" w:color="auto" w:fill="FFFFFF"/>
        </w:rPr>
        <w:t>% (</w:t>
      </w:r>
      <w:proofErr w:type="spellStart"/>
      <w:r w:rsidR="00CB7A29" w:rsidRPr="00CB7A29">
        <w:rPr>
          <w:rFonts w:ascii="Times New Roman" w:eastAsia="SimSun" w:hAnsi="Times New Roman" w:cs="Times New Roman"/>
          <w:color w:val="151920"/>
          <w:sz w:val="30"/>
          <w:szCs w:val="30"/>
          <w:shd w:val="clear" w:color="auto" w:fill="FFFFFF"/>
        </w:rPr>
        <w:t>Nayal</w:t>
      </w:r>
      <w:proofErr w:type="spellEnd"/>
      <w:r w:rsidR="00CB7A29" w:rsidRPr="00CB7A29">
        <w:rPr>
          <w:rFonts w:ascii="Times New Roman" w:eastAsia="SimSun" w:hAnsi="Times New Roman" w:cs="Times New Roman"/>
          <w:color w:val="151920"/>
          <w:sz w:val="30"/>
          <w:szCs w:val="30"/>
          <w:shd w:val="clear" w:color="auto" w:fill="FFFFFF"/>
        </w:rPr>
        <w:t>. P., &amp; Pandey. N, 2022).</w:t>
      </w:r>
    </w:p>
    <w:p w14:paraId="10D1CC2E" w14:textId="2087409B" w:rsidR="008627F6" w:rsidRPr="009C5841" w:rsidRDefault="00FF562D">
      <w:pPr>
        <w:rPr>
          <w:rFonts w:ascii="Times New Roman" w:eastAsia="SimSun" w:hAnsi="Times New Roman" w:cs="Times New Roman"/>
          <w:color w:val="151920"/>
          <w:sz w:val="30"/>
          <w:szCs w:val="30"/>
          <w:shd w:val="clear" w:color="auto" w:fill="FFFFFF"/>
        </w:rPr>
      </w:pPr>
      <w:r w:rsidRPr="00983109">
        <w:rPr>
          <w:rFonts w:ascii="Times New Roman" w:hAnsi="Times New Roman" w:cs="Times New Roman" w:hint="eastAsia"/>
          <w:b/>
          <w:bCs/>
          <w:sz w:val="30"/>
          <w:szCs w:val="30"/>
        </w:rPr>
        <w:t>Stimulus policy</w:t>
      </w:r>
      <w:r>
        <w:rPr>
          <w:rFonts w:ascii="Times New Roman" w:hAnsi="Times New Roman" w:cs="Times New Roman" w:hint="eastAsia"/>
          <w:b/>
          <w:bCs/>
          <w:sz w:val="28"/>
          <w:szCs w:val="28"/>
          <w:lang w:val="en-US"/>
        </w:rPr>
        <w:t>:</w:t>
      </w:r>
      <w:r w:rsidR="009C5841">
        <w:rPr>
          <w:rFonts w:ascii="Times New Roman" w:hAnsi="Times New Roman" w:cs="Times New Roman"/>
          <w:b/>
          <w:bCs/>
          <w:sz w:val="28"/>
          <w:szCs w:val="28"/>
          <w:lang w:val="en-US"/>
        </w:rPr>
        <w:t xml:space="preserve"> </w:t>
      </w:r>
      <w:r w:rsidR="009C5841" w:rsidRPr="009C5841">
        <w:rPr>
          <w:rFonts w:ascii="Times New Roman" w:eastAsia="SimSun" w:hAnsi="Times New Roman" w:cs="Times New Roman"/>
          <w:color w:val="151920"/>
          <w:sz w:val="30"/>
          <w:szCs w:val="30"/>
          <w:shd w:val="clear" w:color="auto" w:fill="FFFFFF"/>
        </w:rPr>
        <w:t xml:space="preserve">In response to the financial crisis, the government used a series of measures to stimulate the economy in a short period of time, such as debt and expanding the money supply. The purpose is to stabilize the economic situation and mitigate the impact of the financial crisis on the domestic economy. With the gradual reduction of the financial crisis, the negative effects caused by economic stimulus policies are becoming more </w:t>
      </w:r>
      <w:r w:rsidR="009C5841" w:rsidRPr="009C5841">
        <w:rPr>
          <w:rFonts w:ascii="Times New Roman" w:eastAsia="SimSun" w:hAnsi="Times New Roman" w:cs="Times New Roman"/>
          <w:color w:val="151920"/>
          <w:sz w:val="30"/>
          <w:szCs w:val="30"/>
          <w:shd w:val="clear" w:color="auto" w:fill="FFFFFF"/>
        </w:rPr>
        <w:lastRenderedPageBreak/>
        <w:t>and more obvious, such as huge inflationary pressure, fiscal deficit and other problems</w:t>
      </w:r>
      <w:r w:rsidR="009C5841">
        <w:rPr>
          <w:rFonts w:ascii="Times New Roman" w:hAnsi="Times New Roman" w:cs="Times New Roman"/>
          <w:b/>
          <w:bCs/>
          <w:sz w:val="28"/>
          <w:szCs w:val="28"/>
          <w:lang w:val="en-US"/>
        </w:rPr>
        <w:t xml:space="preserve"> </w:t>
      </w:r>
      <w:r w:rsidR="009C5841" w:rsidRPr="009C5841">
        <w:rPr>
          <w:rFonts w:ascii="Times New Roman" w:eastAsia="SimSun" w:hAnsi="Times New Roman" w:cs="Times New Roman"/>
          <w:color w:val="151920"/>
          <w:sz w:val="30"/>
          <w:szCs w:val="30"/>
          <w:shd w:val="clear" w:color="auto" w:fill="FFFFFF"/>
        </w:rPr>
        <w:t>(</w:t>
      </w:r>
      <w:proofErr w:type="spellStart"/>
      <w:r w:rsidR="009C5841" w:rsidRPr="009C5841">
        <w:rPr>
          <w:rFonts w:ascii="Times New Roman" w:eastAsia="SimSun" w:hAnsi="Times New Roman" w:cs="Times New Roman"/>
          <w:color w:val="151920"/>
          <w:sz w:val="30"/>
          <w:szCs w:val="30"/>
          <w:shd w:val="clear" w:color="auto" w:fill="FFFFFF"/>
        </w:rPr>
        <w:t>Yifu.L</w:t>
      </w:r>
      <w:proofErr w:type="spellEnd"/>
      <w:r w:rsidR="009C5841" w:rsidRPr="009C5841">
        <w:rPr>
          <w:rFonts w:ascii="Times New Roman" w:eastAsia="SimSun" w:hAnsi="Times New Roman" w:cs="Times New Roman"/>
          <w:color w:val="151920"/>
          <w:sz w:val="30"/>
          <w:szCs w:val="30"/>
          <w:shd w:val="clear" w:color="auto" w:fill="FFFFFF"/>
        </w:rPr>
        <w:t xml:space="preserve"> &amp; Shen. Y, 2020).</w:t>
      </w:r>
    </w:p>
    <w:p w14:paraId="5B92AD84" w14:textId="1F395FDA" w:rsidR="008627F6" w:rsidRPr="009C5841" w:rsidRDefault="00FF562D">
      <w:pPr>
        <w:rPr>
          <w:rFonts w:ascii="Times New Roman" w:eastAsia="SimSun" w:hAnsi="Times New Roman" w:cs="Times New Roman"/>
          <w:color w:val="151920"/>
          <w:sz w:val="30"/>
          <w:szCs w:val="30"/>
          <w:shd w:val="clear" w:color="auto" w:fill="FFFFFF"/>
        </w:rPr>
      </w:pPr>
      <w:r w:rsidRPr="00983109">
        <w:rPr>
          <w:rFonts w:ascii="Times New Roman" w:hAnsi="Times New Roman" w:cs="Times New Roman" w:hint="eastAsia"/>
          <w:b/>
          <w:bCs/>
          <w:sz w:val="30"/>
          <w:szCs w:val="30"/>
        </w:rPr>
        <w:t>Multiplier effect</w:t>
      </w:r>
      <w:r w:rsidRPr="009C5841">
        <w:rPr>
          <w:rFonts w:ascii="Times New Roman" w:hAnsi="Times New Roman" w:cs="Times New Roman" w:hint="eastAsia"/>
          <w:b/>
          <w:bCs/>
          <w:sz w:val="28"/>
          <w:szCs w:val="28"/>
        </w:rPr>
        <w:t>:</w:t>
      </w:r>
      <w:r w:rsidR="009C5841" w:rsidRPr="009C5841">
        <w:rPr>
          <w:rFonts w:ascii="Times New Roman" w:hAnsi="Times New Roman" w:cs="Times New Roman"/>
          <w:b/>
          <w:bCs/>
          <w:sz w:val="28"/>
          <w:szCs w:val="28"/>
        </w:rPr>
        <w:t xml:space="preserve"> </w:t>
      </w:r>
      <w:r w:rsidR="009C5841" w:rsidRPr="009C5841">
        <w:rPr>
          <w:rFonts w:ascii="Times New Roman" w:eastAsia="SimSun" w:hAnsi="Times New Roman" w:cs="Times New Roman"/>
          <w:color w:val="151920"/>
          <w:sz w:val="30"/>
          <w:szCs w:val="30"/>
          <w:shd w:val="clear" w:color="auto" w:fill="FFFFFF"/>
        </w:rPr>
        <w:t xml:space="preserve">Multiplier effect means that the government invests more funds in consumption vouchers to increase residents' income and enhance purchasing power, thus driving the increase of residents' additional consumption. Meanwhile, the growth of consumption will promote enterprises to increase investment, thus promoting the development of the whole social </w:t>
      </w:r>
      <w:r w:rsidR="00E57431" w:rsidRPr="009C5841">
        <w:rPr>
          <w:rFonts w:ascii="Times New Roman" w:eastAsia="SimSun" w:hAnsi="Times New Roman" w:cs="Times New Roman"/>
          <w:color w:val="151920"/>
          <w:sz w:val="30"/>
          <w:szCs w:val="30"/>
          <w:shd w:val="clear" w:color="auto" w:fill="FFFFFF"/>
        </w:rPr>
        <w:t>economy</w:t>
      </w:r>
      <w:r w:rsidR="00E57431">
        <w:rPr>
          <w:rFonts w:ascii="Times New Roman" w:eastAsia="SimSun" w:hAnsi="Times New Roman" w:cs="Times New Roman"/>
          <w:color w:val="151920"/>
          <w:sz w:val="30"/>
          <w:szCs w:val="30"/>
          <w:shd w:val="clear" w:color="auto" w:fill="FFFFFF"/>
        </w:rPr>
        <w:t xml:space="preserve"> (</w:t>
      </w:r>
      <w:r w:rsidR="00E57431" w:rsidRPr="00E57431">
        <w:rPr>
          <w:rFonts w:ascii="Times New Roman" w:eastAsia="SimSun" w:hAnsi="Times New Roman" w:cs="Times New Roman"/>
          <w:color w:val="151920"/>
          <w:sz w:val="30"/>
          <w:szCs w:val="30"/>
          <w:shd w:val="clear" w:color="auto" w:fill="FFFFFF"/>
        </w:rPr>
        <w:t>Yilin</w:t>
      </w:r>
      <w:r w:rsidR="00E57431">
        <w:rPr>
          <w:rFonts w:ascii="Times New Roman" w:eastAsia="SimSun" w:hAnsi="Times New Roman" w:cs="Times New Roman"/>
          <w:color w:val="151920"/>
          <w:sz w:val="30"/>
          <w:szCs w:val="30"/>
          <w:shd w:val="clear" w:color="auto" w:fill="FFFFFF"/>
        </w:rPr>
        <w:t>.</w:t>
      </w:r>
      <w:r w:rsidR="00E57431" w:rsidRPr="00E57431">
        <w:rPr>
          <w:rFonts w:ascii="Times New Roman" w:eastAsia="SimSun" w:hAnsi="Times New Roman" w:cs="Times New Roman"/>
          <w:color w:val="151920"/>
          <w:sz w:val="30"/>
          <w:szCs w:val="30"/>
          <w:shd w:val="clear" w:color="auto" w:fill="FFFFFF"/>
        </w:rPr>
        <w:t xml:space="preserve"> W</w:t>
      </w:r>
      <w:r w:rsidR="00E57431">
        <w:rPr>
          <w:rFonts w:ascii="Times New Roman" w:eastAsia="SimSun" w:hAnsi="Times New Roman" w:cs="Times New Roman"/>
          <w:color w:val="151920"/>
          <w:sz w:val="30"/>
          <w:szCs w:val="30"/>
          <w:shd w:val="clear" w:color="auto" w:fill="FFFFFF"/>
        </w:rPr>
        <w:t xml:space="preserve"> </w:t>
      </w:r>
      <w:r w:rsidR="00E57431" w:rsidRPr="00E57431">
        <w:rPr>
          <w:rFonts w:ascii="Times New Roman" w:eastAsia="SimSun" w:hAnsi="Times New Roman" w:cs="Times New Roman"/>
          <w:color w:val="151920"/>
          <w:sz w:val="30"/>
          <w:szCs w:val="30"/>
          <w:shd w:val="clear" w:color="auto" w:fill="FFFFFF"/>
        </w:rPr>
        <w:t>&amp; Wen</w:t>
      </w:r>
      <w:r w:rsidR="00E57431">
        <w:rPr>
          <w:rFonts w:ascii="Times New Roman" w:eastAsia="SimSun" w:hAnsi="Times New Roman" w:cs="Times New Roman"/>
          <w:color w:val="151920"/>
          <w:sz w:val="30"/>
          <w:szCs w:val="30"/>
          <w:shd w:val="clear" w:color="auto" w:fill="FFFFFF"/>
        </w:rPr>
        <w:t>.</w:t>
      </w:r>
      <w:r w:rsidR="00E57431" w:rsidRPr="00E57431">
        <w:rPr>
          <w:rFonts w:ascii="Times New Roman" w:eastAsia="SimSun" w:hAnsi="Times New Roman" w:cs="Times New Roman"/>
          <w:color w:val="151920"/>
          <w:sz w:val="30"/>
          <w:szCs w:val="30"/>
          <w:shd w:val="clear" w:color="auto" w:fill="FFFFFF"/>
        </w:rPr>
        <w:t xml:space="preserve"> Z</w:t>
      </w:r>
      <w:r w:rsidR="00E57431">
        <w:rPr>
          <w:rFonts w:ascii="Times New Roman" w:eastAsia="SimSun" w:hAnsi="Times New Roman" w:cs="Times New Roman"/>
          <w:color w:val="151920"/>
          <w:sz w:val="30"/>
          <w:szCs w:val="30"/>
          <w:shd w:val="clear" w:color="auto" w:fill="FFFFFF"/>
        </w:rPr>
        <w:t xml:space="preserve">, </w:t>
      </w:r>
      <w:r w:rsidR="00E57431" w:rsidRPr="00E57431">
        <w:rPr>
          <w:rFonts w:ascii="Times New Roman" w:eastAsia="SimSun" w:hAnsi="Times New Roman" w:cs="Times New Roman"/>
          <w:color w:val="151920"/>
          <w:sz w:val="30"/>
          <w:szCs w:val="30"/>
          <w:shd w:val="clear" w:color="auto" w:fill="FFFFFF"/>
        </w:rPr>
        <w:t>2021</w:t>
      </w:r>
      <w:r w:rsidR="009C5841">
        <w:rPr>
          <w:rFonts w:ascii="Times New Roman" w:eastAsia="SimSun" w:hAnsi="Times New Roman" w:cs="Times New Roman"/>
          <w:color w:val="151920"/>
          <w:sz w:val="30"/>
          <w:szCs w:val="30"/>
          <w:shd w:val="clear" w:color="auto" w:fill="FFFFFF"/>
        </w:rPr>
        <w:t>)</w:t>
      </w:r>
      <w:r w:rsidR="009C5841" w:rsidRPr="009C5841">
        <w:rPr>
          <w:rFonts w:ascii="Times New Roman" w:eastAsia="SimSun" w:hAnsi="Times New Roman" w:cs="Times New Roman"/>
          <w:color w:val="151920"/>
          <w:sz w:val="30"/>
          <w:szCs w:val="30"/>
          <w:shd w:val="clear" w:color="auto" w:fill="FFFFFF"/>
        </w:rPr>
        <w:t>.</w:t>
      </w:r>
    </w:p>
    <w:p w14:paraId="33F35FA1" w14:textId="4A31A966" w:rsidR="00750AFD" w:rsidRDefault="00FF562D">
      <w:pPr>
        <w:rPr>
          <w:rFonts w:ascii="Times New Roman" w:eastAsia="SimSun" w:hAnsi="Times New Roman" w:cs="Times New Roman"/>
          <w:color w:val="151920"/>
          <w:sz w:val="30"/>
          <w:szCs w:val="30"/>
          <w:shd w:val="clear" w:color="auto" w:fill="FFFFFF"/>
        </w:rPr>
      </w:pPr>
      <w:r w:rsidRPr="00983109">
        <w:rPr>
          <w:rFonts w:ascii="Times New Roman" w:hAnsi="Times New Roman" w:cs="Times New Roman" w:hint="eastAsia"/>
          <w:b/>
          <w:bCs/>
          <w:sz w:val="30"/>
          <w:szCs w:val="30"/>
        </w:rPr>
        <w:t>Substitution effect</w:t>
      </w:r>
      <w:r>
        <w:rPr>
          <w:rFonts w:ascii="Times New Roman" w:hAnsi="Times New Roman" w:cs="Times New Roman" w:hint="eastAsia"/>
          <w:b/>
          <w:bCs/>
          <w:sz w:val="28"/>
          <w:szCs w:val="28"/>
          <w:lang w:val="en-US"/>
        </w:rPr>
        <w:t>:</w:t>
      </w:r>
      <w:r w:rsidR="00E57431" w:rsidRPr="00E57431">
        <w:t xml:space="preserve"> </w:t>
      </w:r>
      <w:r w:rsidR="00E57431" w:rsidRPr="00E57431">
        <w:rPr>
          <w:rFonts w:ascii="Times New Roman" w:eastAsia="SimSun" w:hAnsi="Times New Roman" w:cs="Times New Roman"/>
          <w:color w:val="151920"/>
          <w:sz w:val="30"/>
          <w:szCs w:val="30"/>
          <w:shd w:val="clear" w:color="auto" w:fill="FFFFFF"/>
        </w:rPr>
        <w:t>Substitution effect refers to the fact that the digital consumption coupons issued by the government are mostly used to purchase daily necessities and lack the income elasticity of demand. Therefore, consumers may save the income originally used to purchase these commodities and turn to the "indirect" income of consumption coupons. This did not increase social consumption</w:t>
      </w:r>
      <w:r w:rsidR="00E57431">
        <w:rPr>
          <w:rFonts w:ascii="Times New Roman" w:eastAsia="SimSun" w:hAnsi="Times New Roman" w:cs="Times New Roman"/>
          <w:color w:val="151920"/>
          <w:sz w:val="30"/>
          <w:szCs w:val="30"/>
          <w:shd w:val="clear" w:color="auto" w:fill="FFFFFF"/>
        </w:rPr>
        <w:t xml:space="preserve"> (</w:t>
      </w:r>
      <w:r w:rsidR="00E57431" w:rsidRPr="00E57431">
        <w:rPr>
          <w:rFonts w:ascii="Times New Roman" w:eastAsia="SimSun" w:hAnsi="Times New Roman" w:cs="Times New Roman"/>
          <w:color w:val="151920"/>
          <w:sz w:val="30"/>
          <w:szCs w:val="30"/>
          <w:shd w:val="clear" w:color="auto" w:fill="FFFFFF"/>
        </w:rPr>
        <w:t>Yilin</w:t>
      </w:r>
      <w:r w:rsidR="00E57431">
        <w:rPr>
          <w:rFonts w:ascii="Times New Roman" w:eastAsia="SimSun" w:hAnsi="Times New Roman" w:cs="Times New Roman"/>
          <w:color w:val="151920"/>
          <w:sz w:val="30"/>
          <w:szCs w:val="30"/>
          <w:shd w:val="clear" w:color="auto" w:fill="FFFFFF"/>
        </w:rPr>
        <w:t>.</w:t>
      </w:r>
      <w:r w:rsidR="00E57431" w:rsidRPr="00E57431">
        <w:rPr>
          <w:rFonts w:ascii="Times New Roman" w:eastAsia="SimSun" w:hAnsi="Times New Roman" w:cs="Times New Roman"/>
          <w:color w:val="151920"/>
          <w:sz w:val="30"/>
          <w:szCs w:val="30"/>
          <w:shd w:val="clear" w:color="auto" w:fill="FFFFFF"/>
        </w:rPr>
        <w:t xml:space="preserve"> W</w:t>
      </w:r>
      <w:r w:rsidR="00E57431">
        <w:rPr>
          <w:rFonts w:ascii="Times New Roman" w:eastAsia="SimSun" w:hAnsi="Times New Roman" w:cs="Times New Roman"/>
          <w:color w:val="151920"/>
          <w:sz w:val="30"/>
          <w:szCs w:val="30"/>
          <w:shd w:val="clear" w:color="auto" w:fill="FFFFFF"/>
        </w:rPr>
        <w:t xml:space="preserve"> </w:t>
      </w:r>
      <w:r w:rsidR="00E57431" w:rsidRPr="00E57431">
        <w:rPr>
          <w:rFonts w:ascii="Times New Roman" w:eastAsia="SimSun" w:hAnsi="Times New Roman" w:cs="Times New Roman"/>
          <w:color w:val="151920"/>
          <w:sz w:val="30"/>
          <w:szCs w:val="30"/>
          <w:shd w:val="clear" w:color="auto" w:fill="FFFFFF"/>
        </w:rPr>
        <w:t>&amp; Wen</w:t>
      </w:r>
      <w:r w:rsidR="00E57431">
        <w:rPr>
          <w:rFonts w:ascii="Times New Roman" w:eastAsia="SimSun" w:hAnsi="Times New Roman" w:cs="Times New Roman"/>
          <w:color w:val="151920"/>
          <w:sz w:val="30"/>
          <w:szCs w:val="30"/>
          <w:shd w:val="clear" w:color="auto" w:fill="FFFFFF"/>
        </w:rPr>
        <w:t>.</w:t>
      </w:r>
      <w:r w:rsidR="00E57431" w:rsidRPr="00E57431">
        <w:rPr>
          <w:rFonts w:ascii="Times New Roman" w:eastAsia="SimSun" w:hAnsi="Times New Roman" w:cs="Times New Roman"/>
          <w:color w:val="151920"/>
          <w:sz w:val="30"/>
          <w:szCs w:val="30"/>
          <w:shd w:val="clear" w:color="auto" w:fill="FFFFFF"/>
        </w:rPr>
        <w:t xml:space="preserve"> Z</w:t>
      </w:r>
      <w:r w:rsidR="00E57431">
        <w:rPr>
          <w:rFonts w:ascii="Times New Roman" w:eastAsia="SimSun" w:hAnsi="Times New Roman" w:cs="Times New Roman"/>
          <w:color w:val="151920"/>
          <w:sz w:val="30"/>
          <w:szCs w:val="30"/>
          <w:shd w:val="clear" w:color="auto" w:fill="FFFFFF"/>
        </w:rPr>
        <w:t xml:space="preserve">, </w:t>
      </w:r>
      <w:r w:rsidR="00E57431" w:rsidRPr="00E57431">
        <w:rPr>
          <w:rFonts w:ascii="Times New Roman" w:eastAsia="SimSun" w:hAnsi="Times New Roman" w:cs="Times New Roman"/>
          <w:color w:val="151920"/>
          <w:sz w:val="30"/>
          <w:szCs w:val="30"/>
          <w:shd w:val="clear" w:color="auto" w:fill="FFFFFF"/>
        </w:rPr>
        <w:t>2021</w:t>
      </w:r>
      <w:r w:rsidR="00E57431">
        <w:rPr>
          <w:rFonts w:ascii="Times New Roman" w:eastAsia="SimSun" w:hAnsi="Times New Roman" w:cs="Times New Roman"/>
          <w:color w:val="151920"/>
          <w:sz w:val="30"/>
          <w:szCs w:val="30"/>
          <w:shd w:val="clear" w:color="auto" w:fill="FFFFFF"/>
        </w:rPr>
        <w:t>)</w:t>
      </w:r>
      <w:r w:rsidR="00E57431" w:rsidRPr="009C5841">
        <w:rPr>
          <w:rFonts w:ascii="Times New Roman" w:eastAsia="SimSun" w:hAnsi="Times New Roman" w:cs="Times New Roman"/>
          <w:color w:val="151920"/>
          <w:sz w:val="30"/>
          <w:szCs w:val="30"/>
          <w:shd w:val="clear" w:color="auto" w:fill="FFFFFF"/>
        </w:rPr>
        <w:t>.</w:t>
      </w:r>
    </w:p>
    <w:p w14:paraId="497B981D" w14:textId="77777777" w:rsidR="00750AFD" w:rsidRPr="00E57431" w:rsidRDefault="00750AFD">
      <w:pPr>
        <w:rPr>
          <w:rFonts w:ascii="Times New Roman" w:eastAsia="SimSun" w:hAnsi="Times New Roman" w:cs="Times New Roman"/>
          <w:color w:val="151920"/>
          <w:sz w:val="30"/>
          <w:szCs w:val="30"/>
          <w:shd w:val="clear" w:color="auto" w:fill="FFFFFF"/>
        </w:rPr>
      </w:pPr>
    </w:p>
    <w:p w14:paraId="1460A64C" w14:textId="1F6C7C9D" w:rsidR="008627F6" w:rsidRPr="00983109" w:rsidRDefault="00FF562D">
      <w:pPr>
        <w:rPr>
          <w:rFonts w:ascii="Times New Roman" w:hAnsi="Times New Roman" w:cs="Times New Roman"/>
          <w:b/>
          <w:bCs/>
          <w:sz w:val="32"/>
          <w:szCs w:val="32"/>
        </w:rPr>
      </w:pPr>
      <w:r w:rsidRPr="00983109">
        <w:rPr>
          <w:rFonts w:ascii="Times New Roman" w:hAnsi="Times New Roman" w:cs="Times New Roman"/>
          <w:b/>
          <w:bCs/>
          <w:sz w:val="32"/>
          <w:szCs w:val="32"/>
        </w:rPr>
        <w:t>2.</w:t>
      </w:r>
      <w:r w:rsidR="00C844E5">
        <w:rPr>
          <w:rFonts w:ascii="Times New Roman" w:hAnsi="Times New Roman" w:cs="Times New Roman"/>
          <w:b/>
          <w:bCs/>
          <w:sz w:val="32"/>
          <w:szCs w:val="32"/>
        </w:rPr>
        <w:t>4</w:t>
      </w:r>
      <w:r w:rsidRPr="00983109">
        <w:rPr>
          <w:rFonts w:ascii="Times New Roman" w:hAnsi="Times New Roman" w:cs="Times New Roman"/>
          <w:b/>
          <w:bCs/>
          <w:sz w:val="32"/>
          <w:szCs w:val="32"/>
        </w:rPr>
        <w:t xml:space="preserve"> Theoretical Framework</w:t>
      </w:r>
    </w:p>
    <w:p w14:paraId="5AD85E7D" w14:textId="2C9CAA09" w:rsidR="008627F6" w:rsidRDefault="00FF562D">
      <w:pPr>
        <w:shd w:val="clear" w:color="auto" w:fill="FFFFFF"/>
        <w:spacing w:line="360" w:lineRule="atLeast"/>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rPr>
        <w:t xml:space="preserve">Rocco &amp; </w:t>
      </w:r>
      <w:proofErr w:type="spellStart"/>
      <w:proofErr w:type="gramStart"/>
      <w:r>
        <w:rPr>
          <w:rFonts w:ascii="Times New Roman" w:eastAsia="SimSun" w:hAnsi="Times New Roman" w:cs="Times New Roman"/>
          <w:color w:val="151920"/>
          <w:sz w:val="30"/>
          <w:szCs w:val="30"/>
        </w:rPr>
        <w:t>Plakhotnic</w:t>
      </w:r>
      <w:proofErr w:type="spellEnd"/>
      <w:r>
        <w:rPr>
          <w:rFonts w:ascii="Times New Roman" w:eastAsia="SimSun" w:hAnsi="Times New Roman" w:cs="Times New Roman"/>
          <w:color w:val="151920"/>
          <w:sz w:val="30"/>
          <w:szCs w:val="30"/>
        </w:rPr>
        <w:t>(</w:t>
      </w:r>
      <w:proofErr w:type="gramEnd"/>
      <w:r>
        <w:rPr>
          <w:rFonts w:ascii="Times New Roman" w:eastAsia="SimSun" w:hAnsi="Times New Roman" w:cs="Times New Roman"/>
          <w:color w:val="151920"/>
          <w:sz w:val="30"/>
          <w:szCs w:val="30"/>
        </w:rPr>
        <w:t>2009) emphasize that the theoretical framework usually selects one or two important theories, whereas the conceptual framework contains variables both theoretical and empirical material for informing research.</w:t>
      </w:r>
      <w:r>
        <w:rPr>
          <w:rFonts w:ascii="Times New Roman" w:eastAsia="SimSun" w:hAnsi="Times New Roman" w:cs="Times New Roman"/>
          <w:color w:val="151920"/>
          <w:sz w:val="30"/>
          <w:szCs w:val="30"/>
          <w:shd w:val="clear" w:color="auto" w:fill="FFFFFF"/>
        </w:rPr>
        <w:t xml:space="preserve"> Understanding and concluding that theories run through the whole operation research is the main learning objective (</w:t>
      </w:r>
      <w:proofErr w:type="spellStart"/>
      <w:r>
        <w:rPr>
          <w:rFonts w:ascii="Times New Roman" w:eastAsia="SimSun" w:hAnsi="Times New Roman" w:cs="Times New Roman"/>
          <w:color w:val="151920"/>
          <w:sz w:val="30"/>
          <w:szCs w:val="30"/>
          <w:shd w:val="clear" w:color="auto" w:fill="FFFFFF"/>
        </w:rPr>
        <w:t>Burri</w:t>
      </w:r>
      <w:proofErr w:type="spellEnd"/>
      <w:r>
        <w:rPr>
          <w:rFonts w:ascii="Times New Roman" w:eastAsia="SimSun" w:hAnsi="Times New Roman" w:cs="Times New Roman"/>
          <w:color w:val="151920"/>
          <w:sz w:val="30"/>
          <w:szCs w:val="30"/>
          <w:shd w:val="clear" w:color="auto" w:fill="FFFFFF"/>
        </w:rPr>
        <w:t xml:space="preserve">. M, 2017). The theoretical framework is A conceptual framework that combines view theory and system theory based on relevant </w:t>
      </w:r>
      <w:r w:rsidR="00C52A81">
        <w:rPr>
          <w:rFonts w:ascii="Times New Roman" w:eastAsia="SimSun" w:hAnsi="Times New Roman" w:cs="Times New Roman"/>
          <w:color w:val="151920"/>
          <w:sz w:val="30"/>
          <w:szCs w:val="30"/>
          <w:shd w:val="clear" w:color="auto" w:fill="FFFFFF"/>
        </w:rPr>
        <w:t>knowledge and</w:t>
      </w:r>
      <w:r>
        <w:rPr>
          <w:rFonts w:ascii="Times New Roman" w:eastAsia="SimSun" w:hAnsi="Times New Roman" w:cs="Times New Roman"/>
          <w:color w:val="151920"/>
          <w:sz w:val="30"/>
          <w:szCs w:val="30"/>
          <w:shd w:val="clear" w:color="auto" w:fill="FFFFFF"/>
        </w:rPr>
        <w:t xml:space="preserve"> provides a more detailed list for future research (</w:t>
      </w:r>
      <w:proofErr w:type="spellStart"/>
      <w:r>
        <w:rPr>
          <w:rFonts w:ascii="Times New Roman" w:eastAsia="SimSun" w:hAnsi="Times New Roman" w:cs="Times New Roman"/>
          <w:color w:val="151920"/>
          <w:sz w:val="30"/>
          <w:szCs w:val="30"/>
          <w:shd w:val="clear" w:color="auto" w:fill="FFFFFF"/>
        </w:rPr>
        <w:t>Dube.r</w:t>
      </w:r>
      <w:proofErr w:type="spellEnd"/>
      <w:r>
        <w:rPr>
          <w:rFonts w:ascii="Times New Roman" w:eastAsia="SimSun" w:hAnsi="Times New Roman" w:cs="Times New Roman"/>
          <w:color w:val="151920"/>
          <w:sz w:val="30"/>
          <w:szCs w:val="30"/>
          <w:shd w:val="clear" w:color="auto" w:fill="FFFFFF"/>
        </w:rPr>
        <w:t xml:space="preserve"> &amp;Gunasekaran. A, 2017).</w:t>
      </w:r>
    </w:p>
    <w:p w14:paraId="39ADDA0C" w14:textId="77777777" w:rsidR="008627F6" w:rsidRDefault="00FF562D">
      <w:pPr>
        <w:shd w:val="clear" w:color="auto" w:fill="FFFFFF"/>
        <w:spacing w:line="360" w:lineRule="atLeast"/>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Keynesian economics proposed that the total demand for services and commodities is the total demand of the entire economic system. When the deterioration of production and employment has become a reality, the automatic adjustment mechanism of the market has not worked, mainly due to "insufficient demand" (</w:t>
      </w:r>
      <w:proofErr w:type="spellStart"/>
      <w:r>
        <w:rPr>
          <w:rFonts w:ascii="Times New Roman" w:eastAsia="SimSun" w:hAnsi="Times New Roman" w:cs="Times New Roman"/>
          <w:color w:val="151920"/>
          <w:sz w:val="30"/>
          <w:szCs w:val="30"/>
          <w:shd w:val="clear" w:color="auto" w:fill="FFFFFF"/>
        </w:rPr>
        <w:t>Timlin</w:t>
      </w:r>
      <w:proofErr w:type="spellEnd"/>
      <w:r>
        <w:rPr>
          <w:rFonts w:ascii="Times New Roman" w:eastAsia="SimSun" w:hAnsi="Times New Roman" w:cs="Times New Roman"/>
          <w:color w:val="151920"/>
          <w:sz w:val="30"/>
          <w:szCs w:val="30"/>
          <w:shd w:val="clear" w:color="auto" w:fill="FFFFFF"/>
        </w:rPr>
        <w:t xml:space="preserve">, 2019). Only by increasing household consumption, stimulating consumption, increasing purchasing power and promoting production can we get out of the dilemma (Bernanke, 2000). Facts have proven that the epidemic has brought economic downside risks to all countries. So Keynesian economic theory </w:t>
      </w:r>
      <w:r>
        <w:rPr>
          <w:rFonts w:ascii="Times New Roman" w:eastAsia="SimSun" w:hAnsi="Times New Roman" w:cs="Times New Roman"/>
          <w:color w:val="151920"/>
          <w:sz w:val="30"/>
          <w:szCs w:val="30"/>
          <w:shd w:val="clear" w:color="auto" w:fill="FFFFFF"/>
        </w:rPr>
        <w:lastRenderedPageBreak/>
        <w:t>will run through the whole subject. The purpose is to study whether the government's consumption coupon policy can stimulate people's consumption, increase purchasing power, and promote enterprises to resume production.</w:t>
      </w:r>
    </w:p>
    <w:p w14:paraId="5D92C2C4" w14:textId="6CAEDBCA" w:rsidR="008627F6" w:rsidRDefault="00FF562D">
      <w:pPr>
        <w:shd w:val="clear" w:color="auto" w:fill="FFFFFF"/>
        <w:spacing w:line="360" w:lineRule="atLeast"/>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 xml:space="preserve">After the government issued digital vouchers, the actual impact of the policy is divided in academic circles into "multiplier effects" with positive effects and "substitution effects" with negative effects (Yilin. W &amp; </w:t>
      </w:r>
      <w:proofErr w:type="spellStart"/>
      <w:r>
        <w:rPr>
          <w:rFonts w:ascii="Times New Roman" w:eastAsia="SimSun" w:hAnsi="Times New Roman" w:cs="Times New Roman"/>
          <w:color w:val="151920"/>
          <w:sz w:val="30"/>
          <w:szCs w:val="30"/>
          <w:shd w:val="clear" w:color="auto" w:fill="FFFFFF"/>
        </w:rPr>
        <w:t>Wen.Z</w:t>
      </w:r>
      <w:proofErr w:type="spellEnd"/>
      <w:r>
        <w:rPr>
          <w:rFonts w:ascii="Times New Roman" w:eastAsia="SimSun" w:hAnsi="Times New Roman" w:cs="Times New Roman"/>
          <w:color w:val="151920"/>
          <w:sz w:val="30"/>
          <w:szCs w:val="30"/>
          <w:shd w:val="clear" w:color="auto" w:fill="FFFFFF"/>
        </w:rPr>
        <w:t xml:space="preserve">, 2021). Cheng, H and Wang, </w:t>
      </w:r>
      <w:r w:rsidR="00C52A81">
        <w:rPr>
          <w:rFonts w:ascii="Times New Roman" w:eastAsia="SimSun" w:hAnsi="Times New Roman" w:cs="Times New Roman"/>
          <w:color w:val="151920"/>
          <w:sz w:val="30"/>
          <w:szCs w:val="30"/>
          <w:shd w:val="clear" w:color="auto" w:fill="FFFFFF"/>
        </w:rPr>
        <w:t>B (</w:t>
      </w:r>
      <w:r>
        <w:rPr>
          <w:rFonts w:ascii="Times New Roman" w:eastAsia="SimSun" w:hAnsi="Times New Roman" w:cs="Times New Roman"/>
          <w:color w:val="151920"/>
          <w:sz w:val="30"/>
          <w:szCs w:val="30"/>
          <w:shd w:val="clear" w:color="auto" w:fill="FFFFFF"/>
        </w:rPr>
        <w:t xml:space="preserve">2019) pointed out that the government should use the "visible hand" to expand public expenditure and investment, reduce taxes and increase residents' income, </w:t>
      </w:r>
      <w:r w:rsidR="00750AFD">
        <w:rPr>
          <w:rFonts w:ascii="Times New Roman" w:eastAsia="SimSun" w:hAnsi="Times New Roman" w:cs="Times New Roman"/>
          <w:color w:val="151920"/>
          <w:sz w:val="30"/>
          <w:szCs w:val="30"/>
          <w:shd w:val="clear" w:color="auto" w:fill="FFFFFF"/>
        </w:rPr>
        <w:t>to</w:t>
      </w:r>
      <w:r>
        <w:rPr>
          <w:rFonts w:ascii="Times New Roman" w:eastAsia="SimSun" w:hAnsi="Times New Roman" w:cs="Times New Roman"/>
          <w:color w:val="151920"/>
          <w:sz w:val="30"/>
          <w:szCs w:val="30"/>
          <w:shd w:val="clear" w:color="auto" w:fill="FFFFFF"/>
        </w:rPr>
        <w:t xml:space="preserve"> save the economy. At the same time, the increase of residents' implicit disposable will increase people's marginal propensity to consume (Fisher et al., 2020). Different from the former, Xu, J et al. (2021) believe that the government's increase in the issuance of digital consumption coupons cannot bring more consumption to the market, and one third of consumer goods have substitution effect. Government intervention in a short period of time </w:t>
      </w:r>
      <w:r w:rsidR="00C52A81">
        <w:rPr>
          <w:rFonts w:ascii="Times New Roman" w:eastAsia="SimSun" w:hAnsi="Times New Roman" w:cs="Times New Roman"/>
          <w:color w:val="151920"/>
          <w:sz w:val="30"/>
          <w:szCs w:val="30"/>
          <w:shd w:val="clear" w:color="auto" w:fill="FFFFFF"/>
        </w:rPr>
        <w:t>cannot</w:t>
      </w:r>
      <w:r>
        <w:rPr>
          <w:rFonts w:ascii="Times New Roman" w:eastAsia="SimSun" w:hAnsi="Times New Roman" w:cs="Times New Roman"/>
          <w:color w:val="151920"/>
          <w:sz w:val="30"/>
          <w:szCs w:val="30"/>
          <w:shd w:val="clear" w:color="auto" w:fill="FFFFFF"/>
        </w:rPr>
        <w:t xml:space="preserve"> meet the requirements of traditional industries to order.</w:t>
      </w:r>
    </w:p>
    <w:p w14:paraId="6246D32F" w14:textId="77777777" w:rsidR="008627F6" w:rsidRDefault="008627F6">
      <w:pPr>
        <w:rPr>
          <w:color w:val="151920"/>
          <w:sz w:val="21"/>
          <w:szCs w:val="21"/>
          <w:shd w:val="clear" w:color="auto" w:fill="FFFFFF"/>
        </w:rPr>
      </w:pPr>
    </w:p>
    <w:p w14:paraId="5220A730" w14:textId="77777777" w:rsidR="008627F6" w:rsidRDefault="008627F6">
      <w:pPr>
        <w:rPr>
          <w:color w:val="151920"/>
          <w:sz w:val="21"/>
          <w:szCs w:val="21"/>
          <w:shd w:val="clear" w:color="auto" w:fill="FFFFFF"/>
        </w:rPr>
      </w:pPr>
    </w:p>
    <w:p w14:paraId="49BAB29B" w14:textId="686B2B45" w:rsidR="008627F6" w:rsidRDefault="008627F6">
      <w:pPr>
        <w:rPr>
          <w:color w:val="151920"/>
          <w:sz w:val="21"/>
          <w:szCs w:val="21"/>
          <w:shd w:val="clear" w:color="auto" w:fill="FFFFFF"/>
        </w:rPr>
      </w:pPr>
    </w:p>
    <w:p w14:paraId="7267F105" w14:textId="18964FCB" w:rsidR="001012CD" w:rsidRDefault="001012CD">
      <w:pPr>
        <w:rPr>
          <w:color w:val="151920"/>
          <w:sz w:val="21"/>
          <w:szCs w:val="21"/>
          <w:shd w:val="clear" w:color="auto" w:fill="FFFFFF"/>
        </w:rPr>
      </w:pPr>
    </w:p>
    <w:p w14:paraId="597FE5B4" w14:textId="1A9C04C2" w:rsidR="001012CD" w:rsidRDefault="001012CD">
      <w:pPr>
        <w:rPr>
          <w:color w:val="151920"/>
          <w:sz w:val="21"/>
          <w:szCs w:val="21"/>
          <w:shd w:val="clear" w:color="auto" w:fill="FFFFFF"/>
        </w:rPr>
      </w:pPr>
    </w:p>
    <w:p w14:paraId="6E6F3C33" w14:textId="3C65536F" w:rsidR="001012CD" w:rsidRDefault="001012CD">
      <w:pPr>
        <w:rPr>
          <w:color w:val="151920"/>
          <w:sz w:val="21"/>
          <w:szCs w:val="21"/>
          <w:shd w:val="clear" w:color="auto" w:fill="FFFFFF"/>
        </w:rPr>
      </w:pPr>
    </w:p>
    <w:p w14:paraId="163E9A2D" w14:textId="7AAD6372" w:rsidR="001012CD" w:rsidRDefault="001012CD">
      <w:pPr>
        <w:rPr>
          <w:color w:val="151920"/>
          <w:sz w:val="21"/>
          <w:szCs w:val="21"/>
          <w:shd w:val="clear" w:color="auto" w:fill="FFFFFF"/>
        </w:rPr>
      </w:pPr>
    </w:p>
    <w:p w14:paraId="68CD07F8" w14:textId="1CB7A32A" w:rsidR="001012CD" w:rsidRDefault="001012CD">
      <w:pPr>
        <w:rPr>
          <w:color w:val="151920"/>
          <w:sz w:val="21"/>
          <w:szCs w:val="21"/>
          <w:shd w:val="clear" w:color="auto" w:fill="FFFFFF"/>
        </w:rPr>
      </w:pPr>
    </w:p>
    <w:p w14:paraId="4BFB5594" w14:textId="040EE802" w:rsidR="001012CD" w:rsidRDefault="001012CD">
      <w:pPr>
        <w:rPr>
          <w:color w:val="151920"/>
          <w:sz w:val="21"/>
          <w:szCs w:val="21"/>
          <w:shd w:val="clear" w:color="auto" w:fill="FFFFFF"/>
        </w:rPr>
      </w:pPr>
    </w:p>
    <w:p w14:paraId="4AE75504" w14:textId="27B54E73" w:rsidR="001012CD" w:rsidRDefault="001012CD">
      <w:pPr>
        <w:rPr>
          <w:color w:val="151920"/>
          <w:sz w:val="21"/>
          <w:szCs w:val="21"/>
          <w:shd w:val="clear" w:color="auto" w:fill="FFFFFF"/>
        </w:rPr>
      </w:pPr>
    </w:p>
    <w:p w14:paraId="718F5D01" w14:textId="6E3C8A37" w:rsidR="001012CD" w:rsidRDefault="001012CD">
      <w:pPr>
        <w:rPr>
          <w:color w:val="151920"/>
          <w:sz w:val="21"/>
          <w:szCs w:val="21"/>
          <w:shd w:val="clear" w:color="auto" w:fill="FFFFFF"/>
        </w:rPr>
      </w:pPr>
    </w:p>
    <w:p w14:paraId="238F49DB" w14:textId="4B11235C" w:rsidR="003E6A07" w:rsidRDefault="003E6A07">
      <w:pPr>
        <w:rPr>
          <w:color w:val="151920"/>
          <w:sz w:val="21"/>
          <w:szCs w:val="21"/>
          <w:shd w:val="clear" w:color="auto" w:fill="FFFFFF"/>
        </w:rPr>
      </w:pPr>
    </w:p>
    <w:p w14:paraId="6B86613A" w14:textId="1D4CE1FD" w:rsidR="003E6A07" w:rsidRDefault="003E6A07">
      <w:pPr>
        <w:rPr>
          <w:color w:val="151920"/>
          <w:sz w:val="21"/>
          <w:szCs w:val="21"/>
          <w:shd w:val="clear" w:color="auto" w:fill="FFFFFF"/>
        </w:rPr>
      </w:pPr>
    </w:p>
    <w:p w14:paraId="29865A63" w14:textId="224659A4" w:rsidR="003E6A07" w:rsidRDefault="003E6A07">
      <w:pPr>
        <w:rPr>
          <w:color w:val="151920"/>
          <w:sz w:val="21"/>
          <w:szCs w:val="21"/>
          <w:shd w:val="clear" w:color="auto" w:fill="FFFFFF"/>
        </w:rPr>
      </w:pPr>
    </w:p>
    <w:p w14:paraId="7FE99B9A" w14:textId="40035789" w:rsidR="003E6A07" w:rsidRDefault="003E6A07">
      <w:pPr>
        <w:rPr>
          <w:color w:val="151920"/>
          <w:sz w:val="21"/>
          <w:szCs w:val="21"/>
          <w:shd w:val="clear" w:color="auto" w:fill="FFFFFF"/>
        </w:rPr>
      </w:pPr>
    </w:p>
    <w:p w14:paraId="5B41EE85" w14:textId="77777777" w:rsidR="003E6A07" w:rsidRDefault="003E6A07">
      <w:pPr>
        <w:rPr>
          <w:color w:val="151920"/>
          <w:sz w:val="21"/>
          <w:szCs w:val="21"/>
          <w:shd w:val="clear" w:color="auto" w:fill="FFFFFF"/>
        </w:rPr>
      </w:pPr>
    </w:p>
    <w:p w14:paraId="7FD54E35" w14:textId="77777777" w:rsidR="00C844E5" w:rsidRDefault="00C844E5">
      <w:pPr>
        <w:rPr>
          <w:color w:val="151920"/>
          <w:sz w:val="21"/>
          <w:szCs w:val="21"/>
          <w:shd w:val="clear" w:color="auto" w:fill="FFFFFF"/>
        </w:rPr>
      </w:pPr>
    </w:p>
    <w:p w14:paraId="40B07695" w14:textId="77777777" w:rsidR="008627F6" w:rsidRPr="00983109" w:rsidRDefault="00FF562D">
      <w:pPr>
        <w:rPr>
          <w:rFonts w:ascii="Times New Roman" w:hAnsi="Times New Roman" w:cs="Times New Roman"/>
          <w:b/>
          <w:bCs/>
          <w:sz w:val="32"/>
          <w:szCs w:val="32"/>
        </w:rPr>
      </w:pPr>
      <w:bookmarkStart w:id="0" w:name="_Hlk124100793"/>
      <w:r w:rsidRPr="00983109">
        <w:rPr>
          <w:rFonts w:ascii="Times New Roman" w:hAnsi="Times New Roman" w:cs="Times New Roman"/>
          <w:b/>
          <w:bCs/>
          <w:sz w:val="32"/>
          <w:szCs w:val="32"/>
        </w:rPr>
        <w:lastRenderedPageBreak/>
        <w:t xml:space="preserve">3. Literature Review </w:t>
      </w:r>
      <w:bookmarkEnd w:id="0"/>
    </w:p>
    <w:p w14:paraId="4CC20A52" w14:textId="628376A3" w:rsidR="008627F6" w:rsidRPr="00983109" w:rsidRDefault="00FF562D">
      <w:pPr>
        <w:rPr>
          <w:rFonts w:ascii="Times New Roman" w:hAnsi="Times New Roman" w:cs="Times New Roman"/>
          <w:b/>
          <w:bCs/>
          <w:sz w:val="32"/>
          <w:szCs w:val="32"/>
        </w:rPr>
      </w:pPr>
      <w:r w:rsidRPr="00983109">
        <w:rPr>
          <w:rFonts w:ascii="Times New Roman" w:hAnsi="Times New Roman" w:cs="Times New Roman"/>
          <w:b/>
          <w:bCs/>
          <w:sz w:val="32"/>
          <w:szCs w:val="32"/>
        </w:rPr>
        <w:t>Academic Perspective</w:t>
      </w:r>
    </w:p>
    <w:p w14:paraId="2900F100" w14:textId="2BF07E54" w:rsidR="008627F6" w:rsidRDefault="00C63DF0">
      <w:pPr>
        <w:rPr>
          <w:rFonts w:ascii="Times New Roman" w:hAnsi="Times New Roman" w:cs="Times New Roman"/>
          <w:sz w:val="28"/>
          <w:szCs w:val="28"/>
        </w:rPr>
      </w:pPr>
      <w:r w:rsidRPr="00C63DF0">
        <w:rPr>
          <w:rFonts w:ascii="Times New Roman" w:eastAsia="SimSun" w:hAnsi="Times New Roman" w:cs="Times New Roman"/>
          <w:color w:val="151920"/>
          <w:sz w:val="30"/>
          <w:szCs w:val="30"/>
          <w:shd w:val="clear" w:color="auto" w:fill="FFFFFF"/>
        </w:rPr>
        <w:t xml:space="preserve">For a long time, the academic community has different views on the role of the government to issue consumer vouchers, there are two different views of multiplier effect and substitution effect (Lin. W &amp; Wen. Z, 2021). The multiplier effect is that coupons can increase consumers' purchasing power and increase residents' extra consumption by increasing their intangible income. At the same time, additional consumption growth will encourage enterprises to increase production investment and create more job opportunities, thus promoting the economic development of the whole society (Ono. Y, 2011). </w:t>
      </w:r>
      <w:proofErr w:type="spellStart"/>
      <w:r w:rsidRPr="00C63DF0">
        <w:rPr>
          <w:rFonts w:ascii="Times New Roman" w:eastAsia="SimSun" w:hAnsi="Times New Roman" w:cs="Times New Roman"/>
          <w:color w:val="151920"/>
          <w:sz w:val="30"/>
          <w:szCs w:val="30"/>
          <w:shd w:val="clear" w:color="auto" w:fill="FFFFFF"/>
        </w:rPr>
        <w:t>Minghua</w:t>
      </w:r>
      <w:proofErr w:type="spellEnd"/>
      <w:r w:rsidRPr="00C63DF0">
        <w:rPr>
          <w:rFonts w:ascii="Times New Roman" w:eastAsia="SimSun" w:hAnsi="Times New Roman" w:cs="Times New Roman"/>
          <w:color w:val="151920"/>
          <w:sz w:val="30"/>
          <w:szCs w:val="30"/>
          <w:shd w:val="clear" w:color="auto" w:fill="FFFFFF"/>
        </w:rPr>
        <w:t xml:space="preserve">, Xu (2010) conducted an empirical study on coupons in Hangzhou, China, and found that coupons could stimulate consumption and regional economic growth in a short time. However, coupons should only be used as excessive policies in times of crisis and should not be used for a long time. Wenjun, S. (2010) took the operation performance of travel vouchers in Hangzhou, China as an example to conduct an empirical analysis. The research results show that the tourism development effect is obvious under the stimulus of vouchers. </w:t>
      </w:r>
      <w:proofErr w:type="spellStart"/>
      <w:r w:rsidRPr="00C63DF0">
        <w:rPr>
          <w:rFonts w:ascii="Times New Roman" w:eastAsia="SimSun" w:hAnsi="Times New Roman" w:cs="Times New Roman"/>
          <w:color w:val="151920"/>
          <w:sz w:val="30"/>
          <w:szCs w:val="30"/>
          <w:shd w:val="clear" w:color="auto" w:fill="FFFFFF"/>
        </w:rPr>
        <w:t>Pengbo</w:t>
      </w:r>
      <w:proofErr w:type="spellEnd"/>
      <w:r w:rsidRPr="00C63DF0">
        <w:rPr>
          <w:rFonts w:ascii="Times New Roman" w:eastAsia="SimSun" w:hAnsi="Times New Roman" w:cs="Times New Roman"/>
          <w:color w:val="151920"/>
          <w:sz w:val="30"/>
          <w:szCs w:val="30"/>
          <w:shd w:val="clear" w:color="auto" w:fill="FFFFFF"/>
        </w:rPr>
        <w:t xml:space="preserve">, Li. (2010) used the variable model to conduct research, and the results showed that the marginal propensity of consumers to consume increased slightly with the increase of coupons. In the same year, Kai, Luo and </w:t>
      </w:r>
      <w:proofErr w:type="spellStart"/>
      <w:r w:rsidRPr="00C63DF0">
        <w:rPr>
          <w:rFonts w:ascii="Times New Roman" w:eastAsia="SimSun" w:hAnsi="Times New Roman" w:cs="Times New Roman"/>
          <w:color w:val="151920"/>
          <w:sz w:val="30"/>
          <w:szCs w:val="30"/>
          <w:shd w:val="clear" w:color="auto" w:fill="FFFFFF"/>
        </w:rPr>
        <w:t>Dihai</w:t>
      </w:r>
      <w:proofErr w:type="spellEnd"/>
      <w:r w:rsidRPr="00C63DF0">
        <w:rPr>
          <w:rFonts w:ascii="Times New Roman" w:eastAsia="SimSun" w:hAnsi="Times New Roman" w:cs="Times New Roman"/>
          <w:color w:val="151920"/>
          <w:sz w:val="30"/>
          <w:szCs w:val="30"/>
          <w:shd w:val="clear" w:color="auto" w:fill="FFFFFF"/>
        </w:rPr>
        <w:t>, Wang (2010) proved that coupon could promote consumption, economic growth and employment by establishing Mundell-Fleming model.</w:t>
      </w:r>
    </w:p>
    <w:p w14:paraId="5BEF4C91" w14:textId="78EE6261" w:rsidR="008627F6" w:rsidRDefault="00790696">
      <w:pPr>
        <w:rPr>
          <w:rFonts w:ascii="Times New Roman" w:hAnsi="Times New Roman" w:cs="Times New Roman"/>
          <w:b/>
          <w:bCs/>
          <w:sz w:val="28"/>
          <w:szCs w:val="28"/>
        </w:rPr>
      </w:pPr>
      <w:r w:rsidRPr="00790696">
        <w:rPr>
          <w:rFonts w:ascii="Times New Roman" w:eastAsia="SimSun" w:hAnsi="Times New Roman" w:cs="Times New Roman"/>
          <w:color w:val="151920"/>
          <w:sz w:val="30"/>
          <w:szCs w:val="30"/>
          <w:shd w:val="clear" w:color="auto" w:fill="FFFFFF"/>
        </w:rPr>
        <w:t>However, the substitution effect is the opposite of the multiplier effect. Since coupons are mainly used to buy necessities, consumers may use coupons instead of income as savings. This does not actually increase social consumption, so coupons are not associated with economic growth (</w:t>
      </w:r>
      <w:proofErr w:type="spellStart"/>
      <w:r w:rsidRPr="00790696">
        <w:rPr>
          <w:rFonts w:ascii="Times New Roman" w:eastAsia="SimSun" w:hAnsi="Times New Roman" w:cs="Times New Roman"/>
          <w:color w:val="151920"/>
          <w:sz w:val="30"/>
          <w:szCs w:val="30"/>
          <w:shd w:val="clear" w:color="auto" w:fill="FFFFFF"/>
        </w:rPr>
        <w:t>Xu.J</w:t>
      </w:r>
      <w:proofErr w:type="spellEnd"/>
      <w:r w:rsidRPr="00790696">
        <w:rPr>
          <w:rFonts w:ascii="Times New Roman" w:eastAsia="SimSun" w:hAnsi="Times New Roman" w:cs="Times New Roman"/>
          <w:color w:val="151920"/>
          <w:sz w:val="30"/>
          <w:szCs w:val="30"/>
          <w:shd w:val="clear" w:color="auto" w:fill="FFFFFF"/>
        </w:rPr>
        <w:t xml:space="preserve">., </w:t>
      </w:r>
      <w:proofErr w:type="spellStart"/>
      <w:r w:rsidRPr="00790696">
        <w:rPr>
          <w:rFonts w:ascii="Times New Roman" w:eastAsia="SimSun" w:hAnsi="Times New Roman" w:cs="Times New Roman"/>
          <w:color w:val="151920"/>
          <w:sz w:val="30"/>
          <w:szCs w:val="30"/>
          <w:shd w:val="clear" w:color="auto" w:fill="FFFFFF"/>
        </w:rPr>
        <w:t>Gao.M</w:t>
      </w:r>
      <w:proofErr w:type="spellEnd"/>
      <w:r w:rsidRPr="00790696">
        <w:rPr>
          <w:rFonts w:ascii="Times New Roman" w:eastAsia="SimSun" w:hAnsi="Times New Roman" w:cs="Times New Roman"/>
          <w:color w:val="151920"/>
          <w:sz w:val="30"/>
          <w:szCs w:val="30"/>
          <w:shd w:val="clear" w:color="auto" w:fill="FFFFFF"/>
        </w:rPr>
        <w:t xml:space="preserve"> &amp; </w:t>
      </w:r>
      <w:proofErr w:type="spellStart"/>
      <w:r w:rsidRPr="00790696">
        <w:rPr>
          <w:rFonts w:ascii="Times New Roman" w:eastAsia="SimSun" w:hAnsi="Times New Roman" w:cs="Times New Roman"/>
          <w:color w:val="151920"/>
          <w:sz w:val="30"/>
          <w:szCs w:val="30"/>
          <w:shd w:val="clear" w:color="auto" w:fill="FFFFFF"/>
        </w:rPr>
        <w:t>Zhang.Y</w:t>
      </w:r>
      <w:proofErr w:type="spellEnd"/>
      <w:r w:rsidRPr="00790696">
        <w:rPr>
          <w:rFonts w:ascii="Times New Roman" w:eastAsia="SimSun" w:hAnsi="Times New Roman" w:cs="Times New Roman"/>
          <w:color w:val="151920"/>
          <w:sz w:val="30"/>
          <w:szCs w:val="30"/>
          <w:shd w:val="clear" w:color="auto" w:fill="FFFFFF"/>
        </w:rPr>
        <w:t xml:space="preserve">., 2021). </w:t>
      </w:r>
      <w:r w:rsidR="00E273EF" w:rsidRPr="00790696">
        <w:rPr>
          <w:rFonts w:ascii="Times New Roman" w:eastAsia="SimSun" w:hAnsi="Times New Roman" w:cs="Times New Roman"/>
          <w:color w:val="151920"/>
          <w:sz w:val="30"/>
          <w:szCs w:val="30"/>
          <w:shd w:val="clear" w:color="auto" w:fill="FFFFFF"/>
        </w:rPr>
        <w:t>Ye (</w:t>
      </w:r>
      <w:r w:rsidRPr="00790696">
        <w:rPr>
          <w:rFonts w:ascii="Times New Roman" w:eastAsia="SimSun" w:hAnsi="Times New Roman" w:cs="Times New Roman"/>
          <w:color w:val="151920"/>
          <w:sz w:val="30"/>
          <w:szCs w:val="30"/>
          <w:shd w:val="clear" w:color="auto" w:fill="FFFFFF"/>
        </w:rPr>
        <w:t xml:space="preserve">2009) believed that the government did not issue vouchers for a long time, so it was difficult to stimulate effective demand for a long time. In the case of economic downturn, falling investment and lack of lasting impetus, vouchers may become a one-off short-term economic activity, with a substitution effect. </w:t>
      </w:r>
      <w:r w:rsidR="001E0DA8" w:rsidRPr="00790696">
        <w:rPr>
          <w:rFonts w:ascii="Times New Roman" w:eastAsia="SimSun" w:hAnsi="Times New Roman" w:cs="Times New Roman"/>
          <w:color w:val="151920"/>
          <w:sz w:val="30"/>
          <w:szCs w:val="30"/>
          <w:shd w:val="clear" w:color="auto" w:fill="FFFFFF"/>
        </w:rPr>
        <w:t>Gao (</w:t>
      </w:r>
      <w:r w:rsidRPr="00790696">
        <w:rPr>
          <w:rFonts w:ascii="Times New Roman" w:eastAsia="SimSun" w:hAnsi="Times New Roman" w:cs="Times New Roman"/>
          <w:color w:val="151920"/>
          <w:sz w:val="30"/>
          <w:szCs w:val="30"/>
          <w:shd w:val="clear" w:color="auto" w:fill="FFFFFF"/>
        </w:rPr>
        <w:t xml:space="preserve">2011) and Qing, </w:t>
      </w:r>
      <w:proofErr w:type="gramStart"/>
      <w:r w:rsidRPr="00790696">
        <w:rPr>
          <w:rFonts w:ascii="Times New Roman" w:eastAsia="SimSun" w:hAnsi="Times New Roman" w:cs="Times New Roman"/>
          <w:color w:val="151920"/>
          <w:sz w:val="30"/>
          <w:szCs w:val="30"/>
          <w:shd w:val="clear" w:color="auto" w:fill="FFFFFF"/>
        </w:rPr>
        <w:t>X(</w:t>
      </w:r>
      <w:proofErr w:type="gramEnd"/>
      <w:r w:rsidRPr="00790696">
        <w:rPr>
          <w:rFonts w:ascii="Times New Roman" w:eastAsia="SimSun" w:hAnsi="Times New Roman" w:cs="Times New Roman"/>
          <w:color w:val="151920"/>
          <w:sz w:val="30"/>
          <w:szCs w:val="30"/>
          <w:shd w:val="clear" w:color="auto" w:fill="FFFFFF"/>
        </w:rPr>
        <w:t xml:space="preserve">2010) respectively established regression model, factor analysis, variance analysis, logistic regression and other methods to </w:t>
      </w:r>
      <w:proofErr w:type="spellStart"/>
      <w:r w:rsidRPr="00790696">
        <w:rPr>
          <w:rFonts w:ascii="Times New Roman" w:eastAsia="SimSun" w:hAnsi="Times New Roman" w:cs="Times New Roman"/>
          <w:color w:val="151920"/>
          <w:sz w:val="30"/>
          <w:szCs w:val="30"/>
          <w:shd w:val="clear" w:color="auto" w:fill="FFFFFF"/>
        </w:rPr>
        <w:t>analyze</w:t>
      </w:r>
      <w:proofErr w:type="spellEnd"/>
      <w:r w:rsidRPr="00790696">
        <w:rPr>
          <w:rFonts w:ascii="Times New Roman" w:eastAsia="SimSun" w:hAnsi="Times New Roman" w:cs="Times New Roman"/>
          <w:color w:val="151920"/>
          <w:sz w:val="30"/>
          <w:szCs w:val="30"/>
          <w:shd w:val="clear" w:color="auto" w:fill="FFFFFF"/>
        </w:rPr>
        <w:t xml:space="preserve"> Hangzhou, Shanghai, Ningbo and other places in China. The results show that coupons have limited effect on expanding consumption. </w:t>
      </w:r>
      <w:r w:rsidRPr="00790696">
        <w:rPr>
          <w:rFonts w:ascii="Times New Roman" w:eastAsia="SimSun" w:hAnsi="Times New Roman" w:cs="Times New Roman"/>
          <w:color w:val="151920"/>
          <w:sz w:val="30"/>
          <w:szCs w:val="30"/>
          <w:shd w:val="clear" w:color="auto" w:fill="FFFFFF"/>
        </w:rPr>
        <w:lastRenderedPageBreak/>
        <w:t>At present, the consumption capacity of residents is insufficient. Consumption coupons can stimulate short-term consumption, but at the same time, because the savings of residents do not meet the corresponding standards, resulting in a decline in the level of social welfare.</w:t>
      </w:r>
    </w:p>
    <w:p w14:paraId="06594426" w14:textId="23EFD74A" w:rsidR="008627F6" w:rsidRDefault="008627F6">
      <w:pPr>
        <w:rPr>
          <w:rFonts w:ascii="Times New Roman" w:hAnsi="Times New Roman" w:cs="Times New Roman"/>
          <w:b/>
          <w:bCs/>
          <w:sz w:val="28"/>
          <w:szCs w:val="28"/>
        </w:rPr>
      </w:pPr>
    </w:p>
    <w:p w14:paraId="612D63EC" w14:textId="255F4E58" w:rsidR="001012CD" w:rsidRDefault="001012CD">
      <w:pPr>
        <w:rPr>
          <w:rFonts w:ascii="Times New Roman" w:hAnsi="Times New Roman" w:cs="Times New Roman"/>
          <w:b/>
          <w:bCs/>
          <w:sz w:val="28"/>
          <w:szCs w:val="28"/>
        </w:rPr>
      </w:pPr>
    </w:p>
    <w:p w14:paraId="544D583D" w14:textId="363F06EF" w:rsidR="001012CD" w:rsidRDefault="001012CD">
      <w:pPr>
        <w:rPr>
          <w:rFonts w:ascii="Times New Roman" w:hAnsi="Times New Roman" w:cs="Times New Roman"/>
          <w:b/>
          <w:bCs/>
          <w:sz w:val="28"/>
          <w:szCs w:val="28"/>
        </w:rPr>
      </w:pPr>
    </w:p>
    <w:p w14:paraId="2AF9D272" w14:textId="4D0B2E2A" w:rsidR="001012CD" w:rsidRDefault="001012CD">
      <w:pPr>
        <w:rPr>
          <w:rFonts w:ascii="Times New Roman" w:hAnsi="Times New Roman" w:cs="Times New Roman"/>
          <w:b/>
          <w:bCs/>
          <w:sz w:val="28"/>
          <w:szCs w:val="28"/>
        </w:rPr>
      </w:pPr>
    </w:p>
    <w:p w14:paraId="40F6D76D" w14:textId="58B34617" w:rsidR="001012CD" w:rsidRDefault="001012CD">
      <w:pPr>
        <w:rPr>
          <w:rFonts w:ascii="Times New Roman" w:hAnsi="Times New Roman" w:cs="Times New Roman"/>
          <w:b/>
          <w:bCs/>
          <w:sz w:val="28"/>
          <w:szCs w:val="28"/>
        </w:rPr>
      </w:pPr>
    </w:p>
    <w:p w14:paraId="7094C3DC" w14:textId="162AB128" w:rsidR="001012CD" w:rsidRDefault="001012CD">
      <w:pPr>
        <w:rPr>
          <w:rFonts w:ascii="Times New Roman" w:hAnsi="Times New Roman" w:cs="Times New Roman"/>
          <w:b/>
          <w:bCs/>
          <w:sz w:val="28"/>
          <w:szCs w:val="28"/>
        </w:rPr>
      </w:pPr>
    </w:p>
    <w:p w14:paraId="7EDB0419" w14:textId="3339389B" w:rsidR="001012CD" w:rsidRDefault="001012CD">
      <w:pPr>
        <w:rPr>
          <w:rFonts w:ascii="Times New Roman" w:hAnsi="Times New Roman" w:cs="Times New Roman"/>
          <w:b/>
          <w:bCs/>
          <w:sz w:val="28"/>
          <w:szCs w:val="28"/>
        </w:rPr>
      </w:pPr>
    </w:p>
    <w:p w14:paraId="353D6029" w14:textId="0E9ED42C" w:rsidR="001012CD" w:rsidRDefault="001012CD">
      <w:pPr>
        <w:rPr>
          <w:rFonts w:ascii="Times New Roman" w:hAnsi="Times New Roman" w:cs="Times New Roman"/>
          <w:b/>
          <w:bCs/>
          <w:sz w:val="28"/>
          <w:szCs w:val="28"/>
        </w:rPr>
      </w:pPr>
    </w:p>
    <w:p w14:paraId="7E3E5633" w14:textId="387DE7E7" w:rsidR="001012CD" w:rsidRDefault="001012CD">
      <w:pPr>
        <w:rPr>
          <w:rFonts w:ascii="Times New Roman" w:hAnsi="Times New Roman" w:cs="Times New Roman"/>
          <w:b/>
          <w:bCs/>
          <w:sz w:val="28"/>
          <w:szCs w:val="28"/>
        </w:rPr>
      </w:pPr>
    </w:p>
    <w:p w14:paraId="513648AE" w14:textId="2A8F2B28" w:rsidR="001012CD" w:rsidRDefault="001012CD">
      <w:pPr>
        <w:rPr>
          <w:rFonts w:ascii="Times New Roman" w:hAnsi="Times New Roman" w:cs="Times New Roman"/>
          <w:b/>
          <w:bCs/>
          <w:sz w:val="28"/>
          <w:szCs w:val="28"/>
        </w:rPr>
      </w:pPr>
    </w:p>
    <w:p w14:paraId="51775F3E" w14:textId="6B8DB2D3" w:rsidR="001012CD" w:rsidRDefault="001012CD">
      <w:pPr>
        <w:rPr>
          <w:rFonts w:ascii="Times New Roman" w:hAnsi="Times New Roman" w:cs="Times New Roman"/>
          <w:b/>
          <w:bCs/>
          <w:sz w:val="28"/>
          <w:szCs w:val="28"/>
        </w:rPr>
      </w:pPr>
    </w:p>
    <w:p w14:paraId="361238AC" w14:textId="7414E73D" w:rsidR="001012CD" w:rsidRDefault="001012CD">
      <w:pPr>
        <w:rPr>
          <w:rFonts w:ascii="Times New Roman" w:hAnsi="Times New Roman" w:cs="Times New Roman"/>
          <w:b/>
          <w:bCs/>
          <w:sz w:val="28"/>
          <w:szCs w:val="28"/>
        </w:rPr>
      </w:pPr>
    </w:p>
    <w:p w14:paraId="60F7F74F" w14:textId="23D77E1F" w:rsidR="001012CD" w:rsidRDefault="001012CD">
      <w:pPr>
        <w:rPr>
          <w:rFonts w:ascii="Times New Roman" w:hAnsi="Times New Roman" w:cs="Times New Roman"/>
          <w:b/>
          <w:bCs/>
          <w:sz w:val="28"/>
          <w:szCs w:val="28"/>
        </w:rPr>
      </w:pPr>
    </w:p>
    <w:p w14:paraId="1D0E3EBC" w14:textId="4689731C" w:rsidR="001012CD" w:rsidRDefault="001012CD">
      <w:pPr>
        <w:rPr>
          <w:rFonts w:ascii="Times New Roman" w:hAnsi="Times New Roman" w:cs="Times New Roman"/>
          <w:b/>
          <w:bCs/>
          <w:sz w:val="28"/>
          <w:szCs w:val="28"/>
        </w:rPr>
      </w:pPr>
    </w:p>
    <w:p w14:paraId="2211D795" w14:textId="218843E0" w:rsidR="001012CD" w:rsidRDefault="001012CD">
      <w:pPr>
        <w:rPr>
          <w:rFonts w:ascii="Times New Roman" w:hAnsi="Times New Roman" w:cs="Times New Roman"/>
          <w:b/>
          <w:bCs/>
          <w:sz w:val="28"/>
          <w:szCs w:val="28"/>
        </w:rPr>
      </w:pPr>
    </w:p>
    <w:p w14:paraId="03A0AC90" w14:textId="4608CF07" w:rsidR="001012CD" w:rsidRDefault="001012CD">
      <w:pPr>
        <w:rPr>
          <w:rFonts w:ascii="Times New Roman" w:hAnsi="Times New Roman" w:cs="Times New Roman"/>
          <w:b/>
          <w:bCs/>
          <w:sz w:val="28"/>
          <w:szCs w:val="28"/>
        </w:rPr>
      </w:pPr>
    </w:p>
    <w:p w14:paraId="5AFB1AA8" w14:textId="6E3A7413" w:rsidR="001012CD" w:rsidRDefault="001012CD">
      <w:pPr>
        <w:rPr>
          <w:rFonts w:ascii="Times New Roman" w:hAnsi="Times New Roman" w:cs="Times New Roman"/>
          <w:b/>
          <w:bCs/>
          <w:sz w:val="28"/>
          <w:szCs w:val="28"/>
        </w:rPr>
      </w:pPr>
    </w:p>
    <w:p w14:paraId="5383DCF6" w14:textId="04C09E1D" w:rsidR="001012CD" w:rsidRDefault="001012CD">
      <w:pPr>
        <w:rPr>
          <w:rFonts w:ascii="Times New Roman" w:hAnsi="Times New Roman" w:cs="Times New Roman"/>
          <w:b/>
          <w:bCs/>
          <w:sz w:val="28"/>
          <w:szCs w:val="28"/>
        </w:rPr>
      </w:pPr>
    </w:p>
    <w:p w14:paraId="6C7E82B8" w14:textId="4C69B1EC" w:rsidR="001012CD" w:rsidRDefault="001012CD">
      <w:pPr>
        <w:rPr>
          <w:rFonts w:ascii="Times New Roman" w:hAnsi="Times New Roman" w:cs="Times New Roman"/>
          <w:b/>
          <w:bCs/>
          <w:sz w:val="28"/>
          <w:szCs w:val="28"/>
        </w:rPr>
      </w:pPr>
    </w:p>
    <w:p w14:paraId="0DDB85ED" w14:textId="39AD8ABF" w:rsidR="001012CD" w:rsidRDefault="001012CD">
      <w:pPr>
        <w:rPr>
          <w:rFonts w:ascii="Times New Roman" w:hAnsi="Times New Roman" w:cs="Times New Roman"/>
          <w:b/>
          <w:bCs/>
          <w:sz w:val="28"/>
          <w:szCs w:val="28"/>
        </w:rPr>
      </w:pPr>
    </w:p>
    <w:p w14:paraId="51B09D53" w14:textId="7F904E1E" w:rsidR="001012CD" w:rsidRDefault="001012CD">
      <w:pPr>
        <w:rPr>
          <w:rFonts w:ascii="Times New Roman" w:hAnsi="Times New Roman" w:cs="Times New Roman"/>
          <w:b/>
          <w:bCs/>
          <w:sz w:val="28"/>
          <w:szCs w:val="28"/>
        </w:rPr>
      </w:pPr>
    </w:p>
    <w:p w14:paraId="5E11D45A" w14:textId="6D0C597C" w:rsidR="001012CD" w:rsidRDefault="001012CD">
      <w:pPr>
        <w:rPr>
          <w:rFonts w:ascii="Times New Roman" w:hAnsi="Times New Roman" w:cs="Times New Roman"/>
          <w:b/>
          <w:bCs/>
          <w:sz w:val="28"/>
          <w:szCs w:val="28"/>
        </w:rPr>
      </w:pPr>
    </w:p>
    <w:p w14:paraId="0DD1CD41" w14:textId="0E647C8E" w:rsidR="001012CD" w:rsidRDefault="001012CD">
      <w:pPr>
        <w:rPr>
          <w:rFonts w:ascii="Times New Roman" w:hAnsi="Times New Roman" w:cs="Times New Roman"/>
          <w:b/>
          <w:bCs/>
          <w:sz w:val="28"/>
          <w:szCs w:val="28"/>
        </w:rPr>
      </w:pPr>
    </w:p>
    <w:p w14:paraId="7AE4A56F" w14:textId="77777777" w:rsidR="001012CD" w:rsidRDefault="001012CD">
      <w:pPr>
        <w:rPr>
          <w:rFonts w:ascii="Times New Roman" w:hAnsi="Times New Roman" w:cs="Times New Roman"/>
          <w:b/>
          <w:bCs/>
          <w:sz w:val="28"/>
          <w:szCs w:val="28"/>
        </w:rPr>
      </w:pPr>
    </w:p>
    <w:p w14:paraId="4D3977DE" w14:textId="442B1FBA" w:rsidR="008627F6" w:rsidRPr="00983109" w:rsidRDefault="00FF562D">
      <w:pPr>
        <w:rPr>
          <w:rFonts w:ascii="Times New Roman" w:hAnsi="Times New Roman" w:cs="Times New Roman"/>
          <w:b/>
          <w:bCs/>
          <w:sz w:val="32"/>
          <w:szCs w:val="32"/>
        </w:rPr>
      </w:pPr>
      <w:r w:rsidRPr="00983109">
        <w:rPr>
          <w:rFonts w:ascii="Times New Roman" w:hAnsi="Times New Roman" w:cs="Times New Roman"/>
          <w:b/>
          <w:bCs/>
          <w:sz w:val="32"/>
          <w:szCs w:val="32"/>
        </w:rPr>
        <w:lastRenderedPageBreak/>
        <w:t xml:space="preserve">4. Research Methodology </w:t>
      </w:r>
    </w:p>
    <w:p w14:paraId="30B8634E" w14:textId="77777777" w:rsidR="008627F6" w:rsidRPr="00983109" w:rsidRDefault="00FF562D">
      <w:pPr>
        <w:rPr>
          <w:rFonts w:ascii="Times New Roman" w:hAnsi="Times New Roman" w:cs="Times New Roman"/>
          <w:b/>
          <w:bCs/>
          <w:sz w:val="32"/>
          <w:szCs w:val="32"/>
        </w:rPr>
      </w:pPr>
      <w:r w:rsidRPr="00983109">
        <w:rPr>
          <w:rFonts w:ascii="Times New Roman" w:hAnsi="Times New Roman" w:cs="Times New Roman"/>
          <w:b/>
          <w:bCs/>
          <w:sz w:val="32"/>
          <w:szCs w:val="32"/>
        </w:rPr>
        <w:t xml:space="preserve">Introduction </w:t>
      </w:r>
    </w:p>
    <w:p w14:paraId="2CC67124" w14:textId="77777777" w:rsidR="008627F6" w:rsidRDefault="00FF562D">
      <w:pPr>
        <w:rPr>
          <w:rFonts w:ascii="Times New Roman" w:eastAsia="SimSun" w:hAnsi="Times New Roman" w:cs="Times New Roman"/>
          <w:color w:val="151920"/>
          <w:sz w:val="30"/>
          <w:szCs w:val="30"/>
          <w:shd w:val="clear" w:color="auto" w:fill="FFFFFF"/>
        </w:rPr>
      </w:pPr>
      <w:proofErr w:type="spellStart"/>
      <w:r>
        <w:rPr>
          <w:rFonts w:ascii="Times New Roman" w:eastAsia="SimSun" w:hAnsi="Times New Roman" w:cs="Times New Roman"/>
          <w:color w:val="151920"/>
          <w:sz w:val="30"/>
          <w:szCs w:val="30"/>
          <w:shd w:val="clear" w:color="auto" w:fill="FFFFFF"/>
        </w:rPr>
        <w:t>Tashakkori</w:t>
      </w:r>
      <w:proofErr w:type="spellEnd"/>
      <w:r>
        <w:rPr>
          <w:rFonts w:ascii="Times New Roman" w:eastAsia="SimSun" w:hAnsi="Times New Roman" w:cs="Times New Roman"/>
          <w:color w:val="151920"/>
          <w:sz w:val="30"/>
          <w:szCs w:val="30"/>
          <w:shd w:val="clear" w:color="auto" w:fill="FFFFFF"/>
        </w:rPr>
        <w:t xml:space="preserve"> and Teddlie (1998) refer to paradigms of logical positivism, post-positivism, pragmatism and constructivism. The paradigm consists of four elements: epistemology, ontology, axiology and methodology. This topic chooses to use the constructivism paradigm for research. There are three kinds of research methods: qualitative research, quantitative research and mixed research (Morse. J, 2005). Mixed research methods are used in this project.</w:t>
      </w:r>
    </w:p>
    <w:p w14:paraId="53EF48B2" w14:textId="77777777" w:rsidR="008627F6" w:rsidRDefault="008627F6">
      <w:pPr>
        <w:rPr>
          <w:rFonts w:ascii="Times New Roman" w:hAnsi="Times New Roman" w:cs="Times New Roman"/>
          <w:b/>
          <w:bCs/>
          <w:sz w:val="28"/>
          <w:szCs w:val="28"/>
        </w:rPr>
      </w:pPr>
    </w:p>
    <w:p w14:paraId="1DC4AD9B" w14:textId="77777777" w:rsidR="008627F6" w:rsidRPr="003E6A07" w:rsidRDefault="00FF562D">
      <w:pPr>
        <w:rPr>
          <w:rFonts w:ascii="Times New Roman" w:hAnsi="Times New Roman" w:cs="Times New Roman"/>
          <w:b/>
          <w:bCs/>
          <w:sz w:val="32"/>
          <w:szCs w:val="32"/>
        </w:rPr>
      </w:pPr>
      <w:r w:rsidRPr="003E6A07">
        <w:rPr>
          <w:rFonts w:ascii="Times New Roman" w:hAnsi="Times New Roman" w:cs="Times New Roman"/>
          <w:b/>
          <w:bCs/>
          <w:sz w:val="32"/>
          <w:szCs w:val="32"/>
        </w:rPr>
        <w:t xml:space="preserve">4.2 Research Paradigm and Philosophy </w:t>
      </w:r>
    </w:p>
    <w:p w14:paraId="1D44DE17" w14:textId="77777777" w:rsidR="008627F6" w:rsidRDefault="008627F6">
      <w:pPr>
        <w:jc w:val="both"/>
        <w:rPr>
          <w:rFonts w:ascii="Times New Roman" w:hAnsi="Times New Roman" w:cs="Times New Roman"/>
          <w:b/>
          <w:bCs/>
          <w:sz w:val="28"/>
          <w:szCs w:val="28"/>
        </w:rPr>
      </w:pPr>
    </w:p>
    <w:p w14:paraId="7608D678" w14:textId="77777777" w:rsidR="008627F6" w:rsidRPr="003E6A07" w:rsidRDefault="00FF562D">
      <w:pPr>
        <w:jc w:val="both"/>
        <w:rPr>
          <w:rFonts w:ascii="Times New Roman" w:hAnsi="Times New Roman" w:cs="Times New Roman"/>
          <w:b/>
          <w:bCs/>
          <w:sz w:val="30"/>
          <w:szCs w:val="30"/>
        </w:rPr>
      </w:pPr>
      <w:r w:rsidRPr="003E6A07">
        <w:rPr>
          <w:rFonts w:ascii="Times New Roman" w:hAnsi="Times New Roman" w:cs="Times New Roman"/>
          <w:b/>
          <w:bCs/>
          <w:sz w:val="30"/>
          <w:szCs w:val="30"/>
        </w:rPr>
        <w:t xml:space="preserve">Epistemology </w:t>
      </w:r>
    </w:p>
    <w:p w14:paraId="4C18A9B0" w14:textId="7AC7D2B0" w:rsidR="008627F6" w:rsidRDefault="00FF562D">
      <w:pPr>
        <w:jc w:val="both"/>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 xml:space="preserve">Epistemology is a subdivision of philosophy that assesses opposing views relating to criteria, foundations, and intellectual work.   Each person will make a different assessment of the same thing based on epistemic virtues or epistemic vices that they </w:t>
      </w:r>
      <w:r w:rsidR="00750AFD">
        <w:rPr>
          <w:rFonts w:ascii="Times New Roman" w:eastAsia="SimSun" w:hAnsi="Times New Roman" w:cs="Times New Roman"/>
          <w:color w:val="151920"/>
          <w:sz w:val="30"/>
          <w:szCs w:val="30"/>
          <w:shd w:val="clear" w:color="auto" w:fill="FFFFFF"/>
        </w:rPr>
        <w:t>get (</w:t>
      </w:r>
      <w:proofErr w:type="spellStart"/>
      <w:r>
        <w:rPr>
          <w:rFonts w:ascii="Times New Roman" w:eastAsia="SimSun" w:hAnsi="Times New Roman" w:cs="Times New Roman"/>
          <w:color w:val="151920"/>
          <w:sz w:val="30"/>
          <w:szCs w:val="30"/>
          <w:shd w:val="clear" w:color="auto" w:fill="FFFFFF"/>
        </w:rPr>
        <w:t>Rawwas</w:t>
      </w:r>
      <w:proofErr w:type="spellEnd"/>
      <w:r>
        <w:rPr>
          <w:rFonts w:ascii="Times New Roman" w:eastAsia="SimSun" w:hAnsi="Times New Roman" w:cs="Times New Roman"/>
          <w:color w:val="151920"/>
          <w:sz w:val="30"/>
          <w:szCs w:val="30"/>
          <w:shd w:val="clear" w:color="auto" w:fill="FFFFFF"/>
        </w:rPr>
        <w:t xml:space="preserve"> et al, 2013).  This research is divided into two parts in epistemology to discuss, one part is the design of epistemology in quantitative research, the second part is the design of epistemology in qualitative research.</w:t>
      </w:r>
    </w:p>
    <w:p w14:paraId="69329496" w14:textId="34E2F0CF" w:rsidR="008627F6" w:rsidRDefault="00FF562D">
      <w:pPr>
        <w:jc w:val="both"/>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 xml:space="preserve">Inspired by epistemology, quantitative research explains developing social </w:t>
      </w:r>
      <w:proofErr w:type="spellStart"/>
      <w:r>
        <w:rPr>
          <w:rFonts w:ascii="Times New Roman" w:eastAsia="SimSun" w:hAnsi="Times New Roman" w:cs="Times New Roman"/>
          <w:color w:val="151920"/>
          <w:sz w:val="30"/>
          <w:szCs w:val="30"/>
          <w:shd w:val="clear" w:color="auto" w:fill="FFFFFF"/>
        </w:rPr>
        <w:t>behaviors</w:t>
      </w:r>
      <w:proofErr w:type="spellEnd"/>
      <w:r>
        <w:rPr>
          <w:rFonts w:ascii="Times New Roman" w:eastAsia="SimSun" w:hAnsi="Times New Roman" w:cs="Times New Roman"/>
          <w:color w:val="151920"/>
          <w:sz w:val="30"/>
          <w:szCs w:val="30"/>
          <w:shd w:val="clear" w:color="auto" w:fill="FFFFFF"/>
        </w:rPr>
        <w:t xml:space="preserve"> by making assumptions as real things through statistical measurement (Yilmaz. K, 2013). It emphasizes the measurement and analysis in a logical and deterministic framework based on the change of the relationship between the established independent variable and the dependent variable. This research needs to randomly select representative groups to make large samples, such as those using SMEs and those using and not using digital consumption vouchers, </w:t>
      </w:r>
      <w:r w:rsidR="00750AFD">
        <w:rPr>
          <w:rFonts w:ascii="Times New Roman" w:eastAsia="SimSun" w:hAnsi="Times New Roman" w:cs="Times New Roman"/>
          <w:color w:val="151920"/>
          <w:sz w:val="30"/>
          <w:szCs w:val="30"/>
          <w:shd w:val="clear" w:color="auto" w:fill="FFFFFF"/>
        </w:rPr>
        <w:t>to</w:t>
      </w:r>
      <w:r>
        <w:rPr>
          <w:rFonts w:ascii="Times New Roman" w:eastAsia="SimSun" w:hAnsi="Times New Roman" w:cs="Times New Roman"/>
          <w:color w:val="151920"/>
          <w:sz w:val="30"/>
          <w:szCs w:val="30"/>
          <w:shd w:val="clear" w:color="auto" w:fill="FFFFFF"/>
        </w:rPr>
        <w:t xml:space="preserve"> summarize their similarities and differences from the samples during the research</w:t>
      </w:r>
      <w:proofErr w:type="gramStart"/>
      <w:r>
        <w:rPr>
          <w:rFonts w:ascii="Times New Roman" w:eastAsia="SimSun" w:hAnsi="Times New Roman" w:cs="Times New Roman"/>
          <w:color w:val="151920"/>
          <w:sz w:val="30"/>
          <w:szCs w:val="30"/>
          <w:shd w:val="clear" w:color="auto" w:fill="FFFFFF"/>
        </w:rPr>
        <w:t>, that is to say, the</w:t>
      </w:r>
      <w:proofErr w:type="gramEnd"/>
      <w:r>
        <w:rPr>
          <w:rFonts w:ascii="Times New Roman" w:eastAsia="SimSun" w:hAnsi="Times New Roman" w:cs="Times New Roman"/>
          <w:color w:val="151920"/>
          <w:sz w:val="30"/>
          <w:szCs w:val="30"/>
          <w:shd w:val="clear" w:color="auto" w:fill="FFFFFF"/>
        </w:rPr>
        <w:t xml:space="preserve"> results related to this topic can be obtained from logical and probability sampling. This method has the advantage that it can respond to questions with limited participants through measurement, which is convenient for data comparison and statistical analysis (Yilmaz. K, 2013). However, the defect of this method is that the questions are too single and are predetermined </w:t>
      </w:r>
      <w:r>
        <w:rPr>
          <w:rFonts w:ascii="Times New Roman" w:eastAsia="SimSun" w:hAnsi="Times New Roman" w:cs="Times New Roman"/>
          <w:color w:val="151920"/>
          <w:sz w:val="30"/>
          <w:szCs w:val="30"/>
          <w:shd w:val="clear" w:color="auto" w:fill="FFFFFF"/>
        </w:rPr>
        <w:lastRenderedPageBreak/>
        <w:t>standardized questions set by the researchers based on the research. In this way, the personal feelings and experiences of each participant cannot be deeply explored, and the researchers cannot describe their real feelings, thoughts and problems (Yilmaz. K, 2013). Therefore, the researchers involved are largely ignored in the significance of studying the phenomenon (Patton, 2002).</w:t>
      </w:r>
    </w:p>
    <w:p w14:paraId="547B1B8D" w14:textId="734242AC" w:rsidR="008627F6" w:rsidRDefault="00FF562D">
      <w:pPr>
        <w:jc w:val="both"/>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The use of qualitative methodology in epistemology requires the following preconditions: Researchers can only understand and objectively accept participants' explanations (including those based on their values, goals and interests) (</w:t>
      </w:r>
      <w:proofErr w:type="spellStart"/>
      <w:r>
        <w:rPr>
          <w:rFonts w:ascii="Times New Roman" w:eastAsia="SimSun" w:hAnsi="Times New Roman" w:cs="Times New Roman"/>
          <w:color w:val="151920"/>
          <w:sz w:val="30"/>
          <w:szCs w:val="30"/>
          <w:shd w:val="clear" w:color="auto" w:fill="FFFFFF"/>
        </w:rPr>
        <w:t>Slevitch</w:t>
      </w:r>
      <w:proofErr w:type="spellEnd"/>
      <w:r>
        <w:rPr>
          <w:rFonts w:ascii="Times New Roman" w:eastAsia="SimSun" w:hAnsi="Times New Roman" w:cs="Times New Roman"/>
          <w:color w:val="151920"/>
          <w:sz w:val="30"/>
          <w:szCs w:val="30"/>
          <w:shd w:val="clear" w:color="auto" w:fill="FFFFFF"/>
        </w:rPr>
        <w:t xml:space="preserve">. L, 2011). Researchers all over the world can gain an understanding of the world only through the process of describing the constituent properties of an entity (Smith, 1983). Qualitative scientific research means that researchers view and understand problems from the perspective of participants </w:t>
      </w:r>
      <w:r w:rsidR="003E6A07">
        <w:rPr>
          <w:rFonts w:ascii="Times New Roman" w:eastAsia="SimSun" w:hAnsi="Times New Roman" w:cs="Times New Roman"/>
          <w:color w:val="151920"/>
          <w:sz w:val="30"/>
          <w:szCs w:val="30"/>
          <w:shd w:val="clear" w:color="auto" w:fill="FFFFFF"/>
        </w:rPr>
        <w:t>to</w:t>
      </w:r>
      <w:r>
        <w:rPr>
          <w:rFonts w:ascii="Times New Roman" w:eastAsia="SimSun" w:hAnsi="Times New Roman" w:cs="Times New Roman"/>
          <w:color w:val="151920"/>
          <w:sz w:val="30"/>
          <w:szCs w:val="30"/>
          <w:shd w:val="clear" w:color="auto" w:fill="FFFFFF"/>
        </w:rPr>
        <w:t xml:space="preserve"> better understand phenomena (Bryman, 1988). Emphasis is placed on the process, context, and meaning of the phenomena described by the researcher during the study (Guba &amp; Lincoln, 1994). The interview and communication involved in this study do not fully pursue objectivity and universality, because both conditions are considered unattainable from an epistemological or ontological point of view. Therefore, in this study, researchers tried to understand the personal experiences of a small number of participants (including those using and not using digital consumption vouchers, and individual SMEs) as the reference frame and world view. Sample evaluation should be based on the ability of participants to provide valuable information, rather than because a few selected participants can represent a larger group (</w:t>
      </w:r>
      <w:proofErr w:type="spellStart"/>
      <w:r>
        <w:rPr>
          <w:rFonts w:ascii="Times New Roman" w:eastAsia="SimSun" w:hAnsi="Times New Roman" w:cs="Times New Roman"/>
          <w:color w:val="151920"/>
          <w:sz w:val="30"/>
          <w:szCs w:val="30"/>
          <w:shd w:val="clear" w:color="auto" w:fill="FFFFFF"/>
        </w:rPr>
        <w:t>Hellstrom</w:t>
      </w:r>
      <w:proofErr w:type="spellEnd"/>
      <w:r>
        <w:rPr>
          <w:rFonts w:ascii="Times New Roman" w:eastAsia="SimSun" w:hAnsi="Times New Roman" w:cs="Times New Roman"/>
          <w:color w:val="151920"/>
          <w:sz w:val="30"/>
          <w:szCs w:val="30"/>
          <w:shd w:val="clear" w:color="auto" w:fill="FFFFFF"/>
        </w:rPr>
        <w:t>, 2008; Walsh, 2003).</w:t>
      </w:r>
    </w:p>
    <w:p w14:paraId="11DCE0FE" w14:textId="77777777" w:rsidR="008627F6" w:rsidRDefault="00FF562D">
      <w:pPr>
        <w:jc w:val="both"/>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 xml:space="preserve">Finally, the entire research process is </w:t>
      </w:r>
      <w:proofErr w:type="spellStart"/>
      <w:r>
        <w:rPr>
          <w:rFonts w:ascii="Times New Roman" w:eastAsia="SimSun" w:hAnsi="Times New Roman" w:cs="Times New Roman"/>
          <w:color w:val="151920"/>
          <w:sz w:val="30"/>
          <w:szCs w:val="30"/>
          <w:shd w:val="clear" w:color="auto" w:fill="FFFFFF"/>
        </w:rPr>
        <w:t>analyzed</w:t>
      </w:r>
      <w:proofErr w:type="spellEnd"/>
      <w:r>
        <w:rPr>
          <w:rFonts w:ascii="Times New Roman" w:eastAsia="SimSun" w:hAnsi="Times New Roman" w:cs="Times New Roman"/>
          <w:color w:val="151920"/>
          <w:sz w:val="30"/>
          <w:szCs w:val="30"/>
          <w:shd w:val="clear" w:color="auto" w:fill="FFFFFF"/>
        </w:rPr>
        <w:t xml:space="preserve"> by clearly describing the results and conclusions gathered from interviews and large amounts of data.</w:t>
      </w:r>
    </w:p>
    <w:p w14:paraId="61B031E9" w14:textId="77777777" w:rsidR="008627F6" w:rsidRDefault="008627F6">
      <w:pPr>
        <w:jc w:val="both"/>
        <w:rPr>
          <w:rFonts w:ascii="Times New Roman" w:hAnsi="Times New Roman" w:cs="Times New Roman"/>
          <w:b/>
          <w:bCs/>
          <w:sz w:val="28"/>
          <w:szCs w:val="28"/>
        </w:rPr>
      </w:pPr>
    </w:p>
    <w:p w14:paraId="3F7795FB" w14:textId="77777777" w:rsidR="008627F6" w:rsidRPr="003E6A07" w:rsidRDefault="00FF562D">
      <w:pPr>
        <w:jc w:val="both"/>
        <w:rPr>
          <w:rFonts w:ascii="Times New Roman" w:hAnsi="Times New Roman" w:cs="Times New Roman"/>
          <w:b/>
          <w:bCs/>
          <w:sz w:val="30"/>
          <w:szCs w:val="30"/>
        </w:rPr>
      </w:pPr>
      <w:r w:rsidRPr="003E6A07">
        <w:rPr>
          <w:rFonts w:ascii="Times New Roman" w:hAnsi="Times New Roman" w:cs="Times New Roman"/>
          <w:b/>
          <w:bCs/>
          <w:sz w:val="30"/>
          <w:szCs w:val="30"/>
        </w:rPr>
        <w:t xml:space="preserve">Ontology </w:t>
      </w:r>
    </w:p>
    <w:p w14:paraId="69C18BF5" w14:textId="1836934D" w:rsidR="008627F6" w:rsidRDefault="00FF562D">
      <w:pPr>
        <w:jc w:val="both"/>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 xml:space="preserve">Ontology is a theory defined as the nature of a society (Bryman, 2004). </w:t>
      </w:r>
      <w:proofErr w:type="spellStart"/>
      <w:r>
        <w:rPr>
          <w:rFonts w:ascii="Times New Roman" w:eastAsia="SimSun" w:hAnsi="Times New Roman" w:cs="Times New Roman"/>
          <w:color w:val="151920"/>
          <w:sz w:val="30"/>
          <w:szCs w:val="30"/>
          <w:shd w:val="clear" w:color="auto" w:fill="FFFFFF"/>
        </w:rPr>
        <w:t>Easterby</w:t>
      </w:r>
      <w:proofErr w:type="spellEnd"/>
      <w:r>
        <w:rPr>
          <w:rFonts w:ascii="Times New Roman" w:eastAsia="SimSun" w:hAnsi="Times New Roman" w:cs="Times New Roman"/>
          <w:color w:val="151920"/>
          <w:sz w:val="30"/>
          <w:szCs w:val="30"/>
          <w:shd w:val="clear" w:color="auto" w:fill="FFFFFF"/>
        </w:rPr>
        <w:t xml:space="preserve">-Smith et al. (2002) pointed out that ontology is a researcher's assumption of the nature of a certain study. Ontology is about what the essence of a problem consists </w:t>
      </w:r>
      <w:r w:rsidR="001E0DA8">
        <w:rPr>
          <w:rFonts w:ascii="Times New Roman" w:eastAsia="SimSun" w:hAnsi="Times New Roman" w:cs="Times New Roman"/>
          <w:color w:val="151920"/>
          <w:sz w:val="30"/>
          <w:szCs w:val="30"/>
          <w:shd w:val="clear" w:color="auto" w:fill="FFFFFF"/>
        </w:rPr>
        <w:t>of</w:t>
      </w:r>
      <w:r>
        <w:rPr>
          <w:rFonts w:ascii="Times New Roman" w:eastAsia="SimSun" w:hAnsi="Times New Roman" w:cs="Times New Roman"/>
          <w:color w:val="151920"/>
          <w:sz w:val="30"/>
          <w:szCs w:val="30"/>
          <w:shd w:val="clear" w:color="auto" w:fill="FFFFFF"/>
        </w:rPr>
        <w:t xml:space="preserve"> what entities operate in it, and how they relate to each other (</w:t>
      </w:r>
      <w:proofErr w:type="spellStart"/>
      <w:r>
        <w:rPr>
          <w:rFonts w:ascii="Times New Roman" w:eastAsia="SimSun" w:hAnsi="Times New Roman" w:cs="Times New Roman"/>
          <w:color w:val="151920"/>
          <w:sz w:val="30"/>
          <w:szCs w:val="30"/>
          <w:shd w:val="clear" w:color="auto" w:fill="FFFFFF"/>
        </w:rPr>
        <w:t>Staiton</w:t>
      </w:r>
      <w:proofErr w:type="spellEnd"/>
      <w:r>
        <w:rPr>
          <w:rFonts w:ascii="Times New Roman" w:eastAsia="SimSun" w:hAnsi="Times New Roman" w:cs="Times New Roman"/>
          <w:color w:val="151920"/>
          <w:sz w:val="30"/>
          <w:szCs w:val="30"/>
          <w:shd w:val="clear" w:color="auto" w:fill="FFFFFF"/>
        </w:rPr>
        <w:t xml:space="preserve">-Rogers, 2006). Assumptions need to study the </w:t>
      </w:r>
      <w:r>
        <w:rPr>
          <w:rFonts w:ascii="Times New Roman" w:eastAsia="SimSun" w:hAnsi="Times New Roman" w:cs="Times New Roman"/>
          <w:color w:val="151920"/>
          <w:sz w:val="30"/>
          <w:szCs w:val="30"/>
          <w:shd w:val="clear" w:color="auto" w:fill="FFFFFF"/>
        </w:rPr>
        <w:lastRenderedPageBreak/>
        <w:t>nature of phenomena and make different assumptions according to different ontologies, so researchers need to accept multiple reality assumptions rather than a single reality hypothesis (</w:t>
      </w:r>
      <w:proofErr w:type="spellStart"/>
      <w:r>
        <w:rPr>
          <w:rFonts w:ascii="Times New Roman" w:eastAsia="SimSun" w:hAnsi="Times New Roman" w:cs="Times New Roman"/>
          <w:color w:val="151920"/>
          <w:sz w:val="30"/>
          <w:szCs w:val="30"/>
          <w:shd w:val="clear" w:color="auto" w:fill="FFFFFF"/>
        </w:rPr>
        <w:t>Cresswell</w:t>
      </w:r>
      <w:proofErr w:type="spellEnd"/>
      <w:r>
        <w:rPr>
          <w:rFonts w:ascii="Times New Roman" w:eastAsia="SimSun" w:hAnsi="Times New Roman" w:cs="Times New Roman"/>
          <w:color w:val="151920"/>
          <w:sz w:val="30"/>
          <w:szCs w:val="30"/>
          <w:shd w:val="clear" w:color="auto" w:fill="FFFFFF"/>
        </w:rPr>
        <w:t xml:space="preserve">, 2007). In ontological studies reality is divided into subjective and multiple. Morgan and </w:t>
      </w:r>
      <w:proofErr w:type="spellStart"/>
      <w:r>
        <w:rPr>
          <w:rFonts w:ascii="Times New Roman" w:eastAsia="SimSun" w:hAnsi="Times New Roman" w:cs="Times New Roman"/>
          <w:color w:val="151920"/>
          <w:sz w:val="30"/>
          <w:szCs w:val="30"/>
          <w:shd w:val="clear" w:color="auto" w:fill="FFFFFF"/>
        </w:rPr>
        <w:t>Smircich</w:t>
      </w:r>
      <w:proofErr w:type="spellEnd"/>
      <w:r>
        <w:rPr>
          <w:rFonts w:ascii="Times New Roman" w:eastAsia="SimSun" w:hAnsi="Times New Roman" w:cs="Times New Roman"/>
          <w:color w:val="151920"/>
          <w:sz w:val="30"/>
          <w:szCs w:val="30"/>
          <w:shd w:val="clear" w:color="auto" w:fill="FFFFFF"/>
        </w:rPr>
        <w:t xml:space="preserve"> (1980:492) have pointed out that ontological assumptions about reality can be considered from two dimensions: subjectivist ontology and objectivist ontology.</w:t>
      </w:r>
      <w:r>
        <w:rPr>
          <w:rFonts w:ascii="Times New Roman" w:eastAsia="SimSun" w:hAnsi="Times New Roman" w:cs="Times New Roman" w:hint="eastAsia"/>
          <w:color w:val="151920"/>
          <w:sz w:val="30"/>
          <w:szCs w:val="30"/>
          <w:shd w:val="clear" w:color="auto" w:fill="FFFFFF"/>
        </w:rPr>
        <w:t xml:space="preserve"> </w:t>
      </w:r>
    </w:p>
    <w:p w14:paraId="412324AC" w14:textId="77777777" w:rsidR="008627F6" w:rsidRDefault="00FF562D">
      <w:pPr>
        <w:jc w:val="both"/>
        <w:rPr>
          <w:rFonts w:ascii="Times New Roman" w:eastAsia="SimSun" w:hAnsi="Times New Roman" w:cs="Times New Roman"/>
          <w:color w:val="151920"/>
          <w:sz w:val="30"/>
          <w:szCs w:val="30"/>
          <w:shd w:val="clear" w:color="auto" w:fill="FFFFFF"/>
        </w:rPr>
      </w:pPr>
      <w:r>
        <w:rPr>
          <w:rFonts w:ascii="Times New Roman" w:eastAsia="SimSun" w:hAnsi="Times New Roman" w:cs="Times New Roman" w:hint="eastAsia"/>
          <w:color w:val="151920"/>
          <w:sz w:val="30"/>
          <w:szCs w:val="30"/>
          <w:shd w:val="clear" w:color="auto" w:fill="FFFFFF"/>
        </w:rPr>
        <w:t xml:space="preserve">Central to the ontology of subjectivism is the abstract representation of human imagination (Morgan and </w:t>
      </w:r>
      <w:proofErr w:type="spellStart"/>
      <w:r>
        <w:rPr>
          <w:rFonts w:ascii="Times New Roman" w:eastAsia="SimSun" w:hAnsi="Times New Roman" w:cs="Times New Roman" w:hint="eastAsia"/>
          <w:color w:val="151920"/>
          <w:sz w:val="30"/>
          <w:szCs w:val="30"/>
          <w:shd w:val="clear" w:color="auto" w:fill="FFFFFF"/>
        </w:rPr>
        <w:t>Smircich</w:t>
      </w:r>
      <w:proofErr w:type="spellEnd"/>
      <w:r>
        <w:rPr>
          <w:rFonts w:ascii="Times New Roman" w:eastAsia="SimSun" w:hAnsi="Times New Roman" w:cs="Times New Roman" w:hint="eastAsia"/>
          <w:color w:val="151920"/>
          <w:sz w:val="30"/>
          <w:szCs w:val="30"/>
          <w:shd w:val="clear" w:color="auto" w:fill="FFFFFF"/>
        </w:rPr>
        <w:t>, 1980: 492). In the study of this topic, the researchers conducted interviews or exchanges with participants or company employees, and the results were derived from "reality" rather than objective or external other points of view, as a source for obtaining more information about creation (David and Sutton, 2004: 36). At the same time, in the process of communication, researchers must understand the different experiences that each interviewee will have, so that researchers can explain different meanings according to different people's experiences and make conclusions.</w:t>
      </w:r>
    </w:p>
    <w:p w14:paraId="7C42BF2F" w14:textId="77777777" w:rsidR="008627F6" w:rsidRDefault="00FF562D">
      <w:pPr>
        <w:jc w:val="both"/>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Quantitative research is related to objectivity and causality in social ontology (</w:t>
      </w:r>
      <w:proofErr w:type="spellStart"/>
      <w:r>
        <w:rPr>
          <w:rFonts w:ascii="Times New Roman" w:eastAsia="SimSun" w:hAnsi="Times New Roman" w:cs="Times New Roman"/>
          <w:color w:val="151920"/>
          <w:sz w:val="30"/>
          <w:szCs w:val="30"/>
          <w:shd w:val="clear" w:color="auto" w:fill="FFFFFF"/>
        </w:rPr>
        <w:t>Bahari</w:t>
      </w:r>
      <w:proofErr w:type="spellEnd"/>
      <w:r>
        <w:rPr>
          <w:rFonts w:ascii="Times New Roman" w:eastAsia="SimSun" w:hAnsi="Times New Roman" w:cs="Times New Roman"/>
          <w:color w:val="151920"/>
          <w:sz w:val="30"/>
          <w:szCs w:val="30"/>
          <w:shd w:val="clear" w:color="auto" w:fill="FFFFFF"/>
        </w:rPr>
        <w:t xml:space="preserve">. S, 2010). Objectivist ontological social science is implemented in the most objective, deterministic way, with predictability (Davies, 1993). The concept of data as a relatively objective result, undisturbed by subjective consciousness, is related to the idea of the natural sciences, where numbers measure the relationship between things (David and </w:t>
      </w:r>
      <w:proofErr w:type="spellStart"/>
      <w:r>
        <w:rPr>
          <w:rFonts w:ascii="Times New Roman" w:eastAsia="SimSun" w:hAnsi="Times New Roman" w:cs="Times New Roman"/>
          <w:color w:val="151920"/>
          <w:sz w:val="30"/>
          <w:szCs w:val="30"/>
          <w:shd w:val="clear" w:color="auto" w:fill="FFFFFF"/>
        </w:rPr>
        <w:t>Suton</w:t>
      </w:r>
      <w:proofErr w:type="spellEnd"/>
      <w:r>
        <w:rPr>
          <w:rFonts w:ascii="Times New Roman" w:eastAsia="SimSun" w:hAnsi="Times New Roman" w:cs="Times New Roman"/>
          <w:color w:val="151920"/>
          <w:sz w:val="30"/>
          <w:szCs w:val="30"/>
          <w:shd w:val="clear" w:color="auto" w:fill="FFFFFF"/>
        </w:rPr>
        <w:t>, 2004).</w:t>
      </w:r>
    </w:p>
    <w:p w14:paraId="27AD7313" w14:textId="77777777" w:rsidR="008627F6" w:rsidRDefault="00FF562D">
      <w:pPr>
        <w:jc w:val="both"/>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 xml:space="preserve">Finally, by </w:t>
      </w:r>
      <w:proofErr w:type="spellStart"/>
      <w:r>
        <w:rPr>
          <w:rFonts w:ascii="Times New Roman" w:eastAsia="SimSun" w:hAnsi="Times New Roman" w:cs="Times New Roman"/>
          <w:color w:val="151920"/>
          <w:sz w:val="30"/>
          <w:szCs w:val="30"/>
          <w:shd w:val="clear" w:color="auto" w:fill="FFFFFF"/>
        </w:rPr>
        <w:t>analyzing</w:t>
      </w:r>
      <w:proofErr w:type="spellEnd"/>
      <w:r>
        <w:rPr>
          <w:rFonts w:ascii="Times New Roman" w:eastAsia="SimSun" w:hAnsi="Times New Roman" w:cs="Times New Roman"/>
          <w:color w:val="151920"/>
          <w:sz w:val="30"/>
          <w:szCs w:val="30"/>
          <w:shd w:val="clear" w:color="auto" w:fill="FFFFFF"/>
        </w:rPr>
        <w:t xml:space="preserve"> the interaction between people and enterprises through subjective ontology and objectivist ontology, knowledge can be obtained.</w:t>
      </w:r>
    </w:p>
    <w:p w14:paraId="44246343" w14:textId="77777777" w:rsidR="008627F6" w:rsidRDefault="008627F6">
      <w:pPr>
        <w:jc w:val="both"/>
        <w:rPr>
          <w:rFonts w:ascii="Times New Roman" w:eastAsia="SimSun" w:hAnsi="Times New Roman" w:cs="Times New Roman"/>
          <w:color w:val="151920"/>
          <w:sz w:val="30"/>
          <w:szCs w:val="30"/>
          <w:shd w:val="clear" w:color="auto" w:fill="FFFFFF"/>
        </w:rPr>
      </w:pPr>
    </w:p>
    <w:p w14:paraId="4300E67E" w14:textId="77777777" w:rsidR="008627F6" w:rsidRPr="003E6A07" w:rsidRDefault="00FF562D">
      <w:pPr>
        <w:jc w:val="both"/>
        <w:rPr>
          <w:rFonts w:ascii="Times New Roman" w:hAnsi="Times New Roman" w:cs="Times New Roman"/>
          <w:b/>
          <w:bCs/>
          <w:sz w:val="30"/>
          <w:szCs w:val="30"/>
        </w:rPr>
      </w:pPr>
      <w:r w:rsidRPr="003E6A07">
        <w:rPr>
          <w:rFonts w:ascii="Times New Roman" w:hAnsi="Times New Roman" w:cs="Times New Roman"/>
          <w:b/>
          <w:bCs/>
          <w:sz w:val="30"/>
          <w:szCs w:val="30"/>
        </w:rPr>
        <w:t xml:space="preserve">Axiology </w:t>
      </w:r>
    </w:p>
    <w:p w14:paraId="149751DC" w14:textId="7777777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 xml:space="preserve">According to the work of Schwartz (1994), values are a construction of </w:t>
      </w:r>
      <w:proofErr w:type="spellStart"/>
      <w:r>
        <w:rPr>
          <w:rFonts w:ascii="Times New Roman" w:eastAsia="SimSun" w:hAnsi="Times New Roman" w:cs="Times New Roman"/>
          <w:color w:val="151920"/>
          <w:sz w:val="30"/>
          <w:szCs w:val="30"/>
          <w:shd w:val="clear" w:color="auto" w:fill="FFFFFF"/>
        </w:rPr>
        <w:t>behavior</w:t>
      </w:r>
      <w:proofErr w:type="spellEnd"/>
      <w:r>
        <w:rPr>
          <w:rFonts w:ascii="Times New Roman" w:eastAsia="SimSun" w:hAnsi="Times New Roman" w:cs="Times New Roman"/>
          <w:color w:val="151920"/>
          <w:sz w:val="30"/>
          <w:szCs w:val="30"/>
          <w:shd w:val="clear" w:color="auto" w:fill="FFFFFF"/>
        </w:rPr>
        <w:t xml:space="preserve"> or motivation, which has consciousness and can cope with the problem under study. Feather (1988) points out that based on personal morality and personal value judgment are interrelated, everyone learns in the process of social progress, and changes with time and personal experience. This research is based on data collected from many </w:t>
      </w:r>
      <w:r>
        <w:rPr>
          <w:rFonts w:ascii="Times New Roman" w:eastAsia="SimSun" w:hAnsi="Times New Roman" w:cs="Times New Roman"/>
          <w:color w:val="151920"/>
          <w:sz w:val="30"/>
          <w:szCs w:val="30"/>
          <w:shd w:val="clear" w:color="auto" w:fill="FFFFFF"/>
        </w:rPr>
        <w:lastRenderedPageBreak/>
        <w:t>questionnaires and semi-structured interviews. Researchers need to have the same values as participants or other researchers. At the same time, researchers must also accept the findings and facts from an unbiased perspective.</w:t>
      </w:r>
    </w:p>
    <w:p w14:paraId="0C2C0F7C" w14:textId="77777777" w:rsidR="008627F6" w:rsidRDefault="008627F6">
      <w:pPr>
        <w:rPr>
          <w:rFonts w:ascii="Times New Roman" w:eastAsia="SimSun" w:hAnsi="Times New Roman" w:cs="Times New Roman"/>
          <w:color w:val="151920"/>
          <w:sz w:val="30"/>
          <w:szCs w:val="30"/>
          <w:shd w:val="clear" w:color="auto" w:fill="FFFFFF"/>
        </w:rPr>
      </w:pPr>
    </w:p>
    <w:p w14:paraId="115AC21F" w14:textId="77777777" w:rsidR="008627F6" w:rsidRPr="003E6A07" w:rsidRDefault="00FF562D">
      <w:pPr>
        <w:jc w:val="both"/>
        <w:rPr>
          <w:rFonts w:ascii="Times New Roman" w:hAnsi="Times New Roman" w:cs="Times New Roman"/>
          <w:b/>
          <w:bCs/>
          <w:sz w:val="30"/>
          <w:szCs w:val="30"/>
        </w:rPr>
      </w:pPr>
      <w:r w:rsidRPr="003E6A07">
        <w:rPr>
          <w:rFonts w:ascii="Times New Roman" w:hAnsi="Times New Roman" w:cs="Times New Roman"/>
          <w:b/>
          <w:bCs/>
          <w:sz w:val="30"/>
          <w:szCs w:val="30"/>
        </w:rPr>
        <w:t>Methodology</w:t>
      </w:r>
    </w:p>
    <w:p w14:paraId="61D5C9F8" w14:textId="36941495" w:rsidR="008627F6" w:rsidRDefault="00FF562D">
      <w:pPr>
        <w:jc w:val="both"/>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The research of this topic is mainly mixed research.  “Research methodology refers to the generic approach used by researchers, which includes data collection to data analysis to conduct their research” (Silverman, 2020</w:t>
      </w:r>
      <w:r w:rsidR="000E5EDE">
        <w:rPr>
          <w:rFonts w:ascii="Times New Roman" w:eastAsia="SimSun" w:hAnsi="Times New Roman" w:cs="Times New Roman"/>
          <w:color w:val="151920"/>
          <w:sz w:val="30"/>
          <w:szCs w:val="30"/>
          <w:shd w:val="clear" w:color="auto" w:fill="FFFFFF"/>
        </w:rPr>
        <w:t>). Whether</w:t>
      </w:r>
      <w:r>
        <w:rPr>
          <w:rFonts w:ascii="Times New Roman" w:eastAsia="SimSun" w:hAnsi="Times New Roman" w:cs="Times New Roman"/>
          <w:color w:val="151920"/>
          <w:sz w:val="30"/>
          <w:szCs w:val="30"/>
          <w:shd w:val="clear" w:color="auto" w:fill="FFFFFF"/>
        </w:rPr>
        <w:t xml:space="preserve"> it is qualitative research or quantitative research, the selection of data collection procedures should take the research object of digital consumption coupons as the research problem and make corresponding design.  Case study methods are usually combined with data collection methods, such as interviews, literature, questionnaires and observation (Yin, 1989).  This triangulation method provides strong evidence for the hypothesis (Meyer. C, 2001).</w:t>
      </w:r>
    </w:p>
    <w:p w14:paraId="09212710" w14:textId="77777777" w:rsidR="008627F6" w:rsidRDefault="008627F6">
      <w:pPr>
        <w:jc w:val="both"/>
        <w:rPr>
          <w:rFonts w:ascii="Times New Roman" w:eastAsia="SimSun" w:hAnsi="Times New Roman" w:cs="Times New Roman"/>
          <w:color w:val="151920"/>
          <w:sz w:val="30"/>
          <w:szCs w:val="30"/>
          <w:shd w:val="clear" w:color="auto" w:fill="FFFFFF"/>
        </w:rPr>
      </w:pPr>
    </w:p>
    <w:p w14:paraId="57E45991" w14:textId="77777777" w:rsidR="008627F6" w:rsidRPr="003E6A07" w:rsidRDefault="00FF562D">
      <w:pPr>
        <w:jc w:val="both"/>
        <w:rPr>
          <w:rFonts w:ascii="Times New Roman" w:hAnsi="Times New Roman" w:cs="Times New Roman"/>
          <w:b/>
          <w:bCs/>
          <w:sz w:val="32"/>
          <w:szCs w:val="32"/>
        </w:rPr>
      </w:pPr>
      <w:r w:rsidRPr="003E6A07">
        <w:rPr>
          <w:rFonts w:ascii="Times New Roman" w:hAnsi="Times New Roman" w:cs="Times New Roman"/>
          <w:b/>
          <w:bCs/>
          <w:sz w:val="32"/>
          <w:szCs w:val="32"/>
        </w:rPr>
        <w:t>4.3 The Qualitative Research Paradigm</w:t>
      </w:r>
    </w:p>
    <w:p w14:paraId="6E4CF7D3" w14:textId="19898258" w:rsidR="008627F6" w:rsidRDefault="00FF562D">
      <w:pPr>
        <w:jc w:val="both"/>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 xml:space="preserve">Research paradigms in the field of qualitative research include constructivism, critical theory, positivism and post-positivism (Lincoln et al., 2011). Researchers use social constructivism to identify "constructed, negotiated, managed, reformed, exchanged and organised by human beings in their attempts to make sense of what is happening around them "(Kelemen &amp; Rumens, </w:t>
      </w:r>
      <w:r w:rsidR="000E5EDE">
        <w:rPr>
          <w:rFonts w:ascii="Times New Roman" w:eastAsia="SimSun" w:hAnsi="Times New Roman" w:cs="Times New Roman"/>
          <w:color w:val="151920"/>
          <w:sz w:val="30"/>
          <w:szCs w:val="30"/>
          <w:shd w:val="clear" w:color="auto" w:fill="FFFFFF"/>
        </w:rPr>
        <w:t>2011, p.</w:t>
      </w:r>
      <w:r>
        <w:rPr>
          <w:rFonts w:ascii="Times New Roman" w:eastAsia="SimSun" w:hAnsi="Times New Roman" w:cs="Times New Roman"/>
          <w:color w:val="151920"/>
          <w:sz w:val="30"/>
          <w:szCs w:val="30"/>
          <w:shd w:val="clear" w:color="auto" w:fill="FFFFFF"/>
        </w:rPr>
        <w:t xml:space="preserve">9) and </w:t>
      </w:r>
      <w:proofErr w:type="spellStart"/>
      <w:r>
        <w:rPr>
          <w:rFonts w:ascii="Times New Roman" w:eastAsia="SimSun" w:hAnsi="Times New Roman" w:cs="Times New Roman"/>
          <w:color w:val="151920"/>
          <w:sz w:val="30"/>
          <w:szCs w:val="30"/>
          <w:shd w:val="clear" w:color="auto" w:fill="FFFFFF"/>
        </w:rPr>
        <w:t>analyze</w:t>
      </w:r>
      <w:proofErr w:type="spellEnd"/>
      <w:r>
        <w:rPr>
          <w:rFonts w:ascii="Times New Roman" w:eastAsia="SimSun" w:hAnsi="Times New Roman" w:cs="Times New Roman"/>
          <w:color w:val="151920"/>
          <w:sz w:val="30"/>
          <w:szCs w:val="30"/>
          <w:shd w:val="clear" w:color="auto" w:fill="FFFFFF"/>
        </w:rPr>
        <w:t xml:space="preserve"> social problems through recorded first-hand data (Fairclough, 2005). This research needs to find and associate social views with the meaning felt by the respondents, which leads to constructivism being chosen as the main paradigm of this research. However, the triggers for researchers and participants cannot be identified from constructivism alone, which generally views social structures as "categorical groups" (Peters at </w:t>
      </w:r>
      <w:proofErr w:type="spellStart"/>
      <w:r>
        <w:rPr>
          <w:rFonts w:ascii="Times New Roman" w:eastAsia="SimSun" w:hAnsi="Times New Roman" w:cs="Times New Roman"/>
          <w:color w:val="151920"/>
          <w:sz w:val="30"/>
          <w:szCs w:val="30"/>
          <w:shd w:val="clear" w:color="auto" w:fill="FFFFFF"/>
        </w:rPr>
        <w:t>el</w:t>
      </w:r>
      <w:proofErr w:type="spellEnd"/>
      <w:r>
        <w:rPr>
          <w:rFonts w:ascii="Times New Roman" w:eastAsia="SimSun" w:hAnsi="Times New Roman" w:cs="Times New Roman"/>
          <w:color w:val="151920"/>
          <w:sz w:val="30"/>
          <w:szCs w:val="30"/>
          <w:shd w:val="clear" w:color="auto" w:fill="FFFFFF"/>
        </w:rPr>
        <w:t>, 2013, p,338).</w:t>
      </w:r>
    </w:p>
    <w:p w14:paraId="19CC45ED" w14:textId="77777777" w:rsidR="008627F6" w:rsidRDefault="00FF562D">
      <w:pPr>
        <w:jc w:val="both"/>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 xml:space="preserve">In qualitative research, the data source is the subjective answers of the interviewees. The qualitative research method can adopt a small range of sampling within the specified area, which is easy to popularize. More respondents' participation will reduce the validity and reliability of the data </w:t>
      </w:r>
      <w:r>
        <w:rPr>
          <w:rFonts w:ascii="Times New Roman" w:eastAsia="SimSun" w:hAnsi="Times New Roman" w:cs="Times New Roman"/>
          <w:color w:val="151920"/>
          <w:sz w:val="30"/>
          <w:szCs w:val="30"/>
          <w:shd w:val="clear" w:color="auto" w:fill="FFFFFF"/>
        </w:rPr>
        <w:lastRenderedPageBreak/>
        <w:t>(</w:t>
      </w:r>
      <w:proofErr w:type="spellStart"/>
      <w:r>
        <w:rPr>
          <w:rFonts w:ascii="Times New Roman" w:eastAsia="SimSun" w:hAnsi="Times New Roman" w:cs="Times New Roman"/>
          <w:color w:val="151920"/>
          <w:sz w:val="30"/>
          <w:szCs w:val="30"/>
          <w:shd w:val="clear" w:color="auto" w:fill="FFFFFF"/>
        </w:rPr>
        <w:t>Dornyei</w:t>
      </w:r>
      <w:proofErr w:type="spellEnd"/>
      <w:r>
        <w:rPr>
          <w:rFonts w:ascii="Times New Roman" w:eastAsia="SimSun" w:hAnsi="Times New Roman" w:cs="Times New Roman"/>
          <w:color w:val="151920"/>
          <w:sz w:val="30"/>
          <w:szCs w:val="30"/>
          <w:shd w:val="clear" w:color="auto" w:fill="FFFFFF"/>
        </w:rPr>
        <w:t xml:space="preserve">, 2007). According to </w:t>
      </w:r>
      <w:proofErr w:type="spellStart"/>
      <w:r>
        <w:rPr>
          <w:rFonts w:ascii="Times New Roman" w:eastAsia="SimSun" w:hAnsi="Times New Roman" w:cs="Times New Roman"/>
          <w:color w:val="151920"/>
          <w:sz w:val="30"/>
          <w:szCs w:val="30"/>
          <w:shd w:val="clear" w:color="auto" w:fill="FFFFFF"/>
        </w:rPr>
        <w:t>Gopaldas</w:t>
      </w:r>
      <w:proofErr w:type="spellEnd"/>
      <w:r>
        <w:rPr>
          <w:rFonts w:ascii="Times New Roman" w:eastAsia="SimSun" w:hAnsi="Times New Roman" w:cs="Times New Roman"/>
          <w:color w:val="151920"/>
          <w:sz w:val="30"/>
          <w:szCs w:val="30"/>
          <w:shd w:val="clear" w:color="auto" w:fill="FFFFFF"/>
        </w:rPr>
        <w:t xml:space="preserve"> (2016), qualitative research methods should be adjusted and summarized by sampling and open interview in different cases, and exploratory questions such as "why" should be used to investigate the underlying phenomenon. At the same time, researchers need to understand interviewees from psychological, </w:t>
      </w:r>
      <w:proofErr w:type="spellStart"/>
      <w:r>
        <w:rPr>
          <w:rFonts w:ascii="Times New Roman" w:eastAsia="SimSun" w:hAnsi="Times New Roman" w:cs="Times New Roman"/>
          <w:color w:val="151920"/>
          <w:sz w:val="30"/>
          <w:szCs w:val="30"/>
          <w:shd w:val="clear" w:color="auto" w:fill="FFFFFF"/>
        </w:rPr>
        <w:t>behavioral</w:t>
      </w:r>
      <w:proofErr w:type="spellEnd"/>
      <w:r>
        <w:rPr>
          <w:rFonts w:ascii="Times New Roman" w:eastAsia="SimSun" w:hAnsi="Times New Roman" w:cs="Times New Roman"/>
          <w:color w:val="151920"/>
          <w:sz w:val="30"/>
          <w:szCs w:val="30"/>
          <w:shd w:val="clear" w:color="auto" w:fill="FFFFFF"/>
        </w:rPr>
        <w:t>, experience and emotional aspects when conducting qualitative research design, and adopt interpretivist and critical theoretical paradigm to explore social phenomena, so that researchers can rely on qualitative in-depth data (Brink, 1993).</w:t>
      </w:r>
    </w:p>
    <w:p w14:paraId="4CA35AB5" w14:textId="77777777" w:rsidR="008627F6" w:rsidRDefault="00FF562D">
      <w:pPr>
        <w:jc w:val="both"/>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Based on the ontology of positivism, critical realism develops by dividing social phenomena into different parts and mapping them into different parts to describe the content, system, internal constitution and necessary conditions related to such phenomena. This will prompt researchers to question the observed phenomena and generate ideas for deeper understanding (</w:t>
      </w:r>
      <w:proofErr w:type="spellStart"/>
      <w:r>
        <w:rPr>
          <w:rFonts w:ascii="Times New Roman" w:eastAsia="SimSun" w:hAnsi="Times New Roman" w:cs="Times New Roman"/>
          <w:color w:val="151920"/>
          <w:sz w:val="30"/>
          <w:szCs w:val="30"/>
          <w:shd w:val="clear" w:color="auto" w:fill="FFFFFF"/>
        </w:rPr>
        <w:t>Hoddy.E</w:t>
      </w:r>
      <w:proofErr w:type="spellEnd"/>
      <w:r>
        <w:rPr>
          <w:rFonts w:ascii="Times New Roman" w:eastAsia="SimSun" w:hAnsi="Times New Roman" w:cs="Times New Roman"/>
          <w:color w:val="151920"/>
          <w:sz w:val="30"/>
          <w:szCs w:val="30"/>
          <w:shd w:val="clear" w:color="auto" w:fill="FFFFFF"/>
        </w:rPr>
        <w:t>., 2019).</w:t>
      </w:r>
    </w:p>
    <w:p w14:paraId="31DBA1C7" w14:textId="77777777" w:rsidR="008627F6" w:rsidRDefault="00FF562D">
      <w:pPr>
        <w:jc w:val="both"/>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In this study, researchers will use qualitative research. There are two reasons: First, the respondents' actual statements and answers in the research conclusion of the subject are the key elements of the research in this survey. According to the actual interview results, the positive and negative aspects of the respondents' evaluation of the experience of using digital coupons are the main evidence for critical analysis. Second, the purpose of this research project is to evaluate the effectiveness of government digital consumption coupons for people and economic growth.</w:t>
      </w:r>
    </w:p>
    <w:p w14:paraId="6479A6FE" w14:textId="77777777" w:rsidR="000E5EDE" w:rsidRDefault="000E5EDE">
      <w:pPr>
        <w:jc w:val="both"/>
        <w:rPr>
          <w:rFonts w:ascii="Times New Roman" w:eastAsia="Times New Roman" w:hAnsi="Times New Roman" w:cs="Times New Roman"/>
          <w:b/>
          <w:color w:val="44546A" w:themeColor="text2"/>
          <w:sz w:val="28"/>
          <w:szCs w:val="28"/>
          <w:lang w:eastAsia="en-GB"/>
        </w:rPr>
      </w:pPr>
    </w:p>
    <w:p w14:paraId="4BC14B02" w14:textId="77777777" w:rsidR="008627F6" w:rsidRPr="003E6A07" w:rsidRDefault="00FF562D" w:rsidP="003E6A07">
      <w:pPr>
        <w:jc w:val="both"/>
        <w:rPr>
          <w:rFonts w:ascii="Times New Roman" w:hAnsi="Times New Roman" w:cs="Times New Roman"/>
          <w:b/>
          <w:bCs/>
          <w:sz w:val="32"/>
          <w:szCs w:val="32"/>
        </w:rPr>
      </w:pPr>
      <w:r w:rsidRPr="003E6A07">
        <w:rPr>
          <w:rFonts w:ascii="Times New Roman" w:hAnsi="Times New Roman" w:cs="Times New Roman"/>
          <w:b/>
          <w:bCs/>
          <w:sz w:val="32"/>
          <w:szCs w:val="32"/>
        </w:rPr>
        <w:t>4.4 The Case Study Research Design</w:t>
      </w:r>
    </w:p>
    <w:p w14:paraId="51675874" w14:textId="77777777" w:rsidR="008627F6" w:rsidRDefault="00FF562D">
      <w:pPr>
        <w:jc w:val="both"/>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Case study is a necessary research method in scientific research. Researchers choose one or several scenes as research objects, systematically collect data and materials, conduct in-depth research, and explore the actual situation of the phenomenon from the research. In actual research, researchers need to clarify the research focus and collect specific data according to the research situation (Mintzberg. H, 1979). This approach helps to define the research question and can be used as a single problem study (Pettigrew, 1990).</w:t>
      </w:r>
    </w:p>
    <w:p w14:paraId="500BF5DB" w14:textId="198B54A1" w:rsidR="008627F6" w:rsidRDefault="00FF562D">
      <w:pPr>
        <w:jc w:val="both"/>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lastRenderedPageBreak/>
        <w:t xml:space="preserve">Therefore, the research of this topic is to conduct detailed description and examination around multiple cases of a </w:t>
      </w:r>
      <w:r w:rsidR="000E5EDE">
        <w:rPr>
          <w:rFonts w:ascii="Times New Roman" w:eastAsia="SimSun" w:hAnsi="Times New Roman" w:cs="Times New Roman"/>
          <w:color w:val="151920"/>
          <w:sz w:val="30"/>
          <w:szCs w:val="30"/>
          <w:shd w:val="clear" w:color="auto" w:fill="FFFFFF"/>
        </w:rPr>
        <w:t>problem and</w:t>
      </w:r>
      <w:r>
        <w:rPr>
          <w:rFonts w:ascii="Times New Roman" w:eastAsia="SimSun" w:hAnsi="Times New Roman" w:cs="Times New Roman"/>
          <w:color w:val="151920"/>
          <w:sz w:val="30"/>
          <w:szCs w:val="30"/>
          <w:shd w:val="clear" w:color="auto" w:fill="FFFFFF"/>
        </w:rPr>
        <w:t xml:space="preserve"> define the research results from the results. The cases in this study are all related to the government's issuance of consumer vouchers, such as the accounts of people who used and did not use the vouchers, and the merchants who accepted the vouchers. </w:t>
      </w:r>
      <w:proofErr w:type="gramStart"/>
      <w:r>
        <w:rPr>
          <w:rFonts w:ascii="Times New Roman" w:eastAsia="SimSun" w:hAnsi="Times New Roman" w:cs="Times New Roman"/>
          <w:color w:val="151920"/>
          <w:sz w:val="30"/>
          <w:szCs w:val="30"/>
          <w:shd w:val="clear" w:color="auto" w:fill="FFFFFF"/>
        </w:rPr>
        <w:t>So as to</w:t>
      </w:r>
      <w:proofErr w:type="gramEnd"/>
      <w:r>
        <w:rPr>
          <w:rFonts w:ascii="Times New Roman" w:eastAsia="SimSun" w:hAnsi="Times New Roman" w:cs="Times New Roman"/>
          <w:color w:val="151920"/>
          <w:sz w:val="30"/>
          <w:szCs w:val="30"/>
          <w:shd w:val="clear" w:color="auto" w:fill="FFFFFF"/>
        </w:rPr>
        <w:t xml:space="preserve"> carry out more in-depth exploratory research. Markus (1989) has pointed out that in exploratory research, clarifying the subject of analysis helps to identify the value of the existing literature and can help to clarify the problem under investigation. At the same time, researchers will collect other data, such as government documents, archival records and audio-visual news materials, and dig and </w:t>
      </w:r>
      <w:proofErr w:type="spellStart"/>
      <w:r>
        <w:rPr>
          <w:rFonts w:ascii="Times New Roman" w:eastAsia="SimSun" w:hAnsi="Times New Roman" w:cs="Times New Roman"/>
          <w:color w:val="151920"/>
          <w:sz w:val="30"/>
          <w:szCs w:val="30"/>
          <w:shd w:val="clear" w:color="auto" w:fill="FFFFFF"/>
        </w:rPr>
        <w:t>analyze</w:t>
      </w:r>
      <w:proofErr w:type="spellEnd"/>
      <w:r>
        <w:rPr>
          <w:rFonts w:ascii="Times New Roman" w:eastAsia="SimSun" w:hAnsi="Times New Roman" w:cs="Times New Roman"/>
          <w:color w:val="151920"/>
          <w:sz w:val="30"/>
          <w:szCs w:val="30"/>
          <w:shd w:val="clear" w:color="auto" w:fill="FFFFFF"/>
        </w:rPr>
        <w:t xml:space="preserve"> the data related to this study to describe the problems in detail from multiple perspectives. However, there are some challenges with this case study:</w:t>
      </w:r>
    </w:p>
    <w:p w14:paraId="3A485781" w14:textId="77777777" w:rsidR="008627F6" w:rsidRDefault="00FF562D">
      <w:pPr>
        <w:rPr>
          <w:rFonts w:ascii="Times New Roman" w:eastAsia="SimSun" w:hAnsi="Times New Roman" w:cs="Times New Roman"/>
          <w:color w:val="151920"/>
          <w:sz w:val="30"/>
          <w:szCs w:val="30"/>
          <w:shd w:val="clear" w:color="auto" w:fill="FFFFFF"/>
        </w:rPr>
      </w:pPr>
      <w:r w:rsidRPr="003E6A07">
        <w:rPr>
          <w:rFonts w:ascii="Times New Roman" w:hAnsi="Times New Roman" w:cs="Times New Roman"/>
          <w:b/>
          <w:bCs/>
          <w:sz w:val="30"/>
          <w:szCs w:val="30"/>
        </w:rPr>
        <w:t>Permission to Interview</w:t>
      </w:r>
      <w:r>
        <w:rPr>
          <w:rFonts w:ascii="Times New Roman" w:hAnsi="Times New Roman" w:cs="Times New Roman"/>
          <w:b/>
          <w:bCs/>
          <w:sz w:val="28"/>
          <w:szCs w:val="28"/>
        </w:rPr>
        <w:t>:</w:t>
      </w:r>
      <w:r>
        <w:rPr>
          <w:rFonts w:ascii="Microsoft YaHei" w:eastAsia="Microsoft YaHei" w:hAnsi="Microsoft YaHei"/>
          <w:color w:val="151920"/>
          <w:shd w:val="clear" w:color="auto" w:fill="FFFFFF"/>
        </w:rPr>
        <w:t xml:space="preserve"> </w:t>
      </w:r>
      <w:r>
        <w:rPr>
          <w:rFonts w:ascii="Times New Roman" w:eastAsia="SimSun" w:hAnsi="Times New Roman" w:cs="Times New Roman"/>
          <w:color w:val="151920"/>
          <w:sz w:val="30"/>
          <w:szCs w:val="30"/>
          <w:shd w:val="clear" w:color="auto" w:fill="FFFFFF"/>
        </w:rPr>
        <w:t>The staff will have privacy issues related to the enterprise staff and internal business secrets. Therefore, the department that introduced or implemented the policy must be found before the interview, and the boundaries of the interview should be clearly defined.</w:t>
      </w:r>
    </w:p>
    <w:p w14:paraId="0451BB9F" w14:textId="77777777" w:rsidR="008627F6" w:rsidRDefault="00FF562D">
      <w:pPr>
        <w:rPr>
          <w:rFonts w:ascii="Times New Roman" w:eastAsia="SimSun" w:hAnsi="Times New Roman" w:cs="Times New Roman"/>
          <w:color w:val="151920"/>
          <w:sz w:val="30"/>
          <w:szCs w:val="30"/>
          <w:shd w:val="clear" w:color="auto" w:fill="FFFFFF"/>
        </w:rPr>
      </w:pPr>
      <w:r w:rsidRPr="003E6A07">
        <w:rPr>
          <w:rFonts w:ascii="Times New Roman" w:hAnsi="Times New Roman" w:cs="Times New Roman"/>
          <w:b/>
          <w:bCs/>
          <w:sz w:val="30"/>
          <w:szCs w:val="30"/>
        </w:rPr>
        <w:t>Data Approval</w:t>
      </w:r>
      <w:r>
        <w:rPr>
          <w:rFonts w:ascii="Times New Roman" w:hAnsi="Times New Roman" w:cs="Times New Roman"/>
          <w:b/>
          <w:bCs/>
          <w:sz w:val="28"/>
          <w:szCs w:val="28"/>
        </w:rPr>
        <w:t>:</w:t>
      </w:r>
      <w:r>
        <w:rPr>
          <w:rFonts w:ascii="Microsoft YaHei" w:eastAsia="Microsoft YaHei" w:hAnsi="Microsoft YaHei"/>
          <w:color w:val="151920"/>
          <w:shd w:val="clear" w:color="auto" w:fill="FFFFFF"/>
        </w:rPr>
        <w:t xml:space="preserve"> </w:t>
      </w:r>
      <w:r>
        <w:rPr>
          <w:rFonts w:ascii="Times New Roman" w:eastAsia="SimSun" w:hAnsi="Times New Roman" w:cs="Times New Roman"/>
          <w:color w:val="151920"/>
          <w:sz w:val="30"/>
          <w:szCs w:val="30"/>
          <w:shd w:val="clear" w:color="auto" w:fill="FFFFFF"/>
        </w:rPr>
        <w:t>This time, enterprises need to be interviewed and apply for providing bills to SMEs that have used digital consumption vouchers, to conduct statistics. It should be noted that relevant SMEs must be contacted before the interview, and it is essential to clearly obtain data approval.</w:t>
      </w:r>
    </w:p>
    <w:p w14:paraId="2DD5190D" w14:textId="77777777" w:rsidR="00F5240A" w:rsidRDefault="00F5240A">
      <w:pPr>
        <w:rPr>
          <w:rFonts w:ascii="Times New Roman" w:hAnsi="Times New Roman" w:cs="Times New Roman"/>
          <w:b/>
          <w:bCs/>
          <w:sz w:val="28"/>
          <w:szCs w:val="28"/>
        </w:rPr>
      </w:pPr>
    </w:p>
    <w:p w14:paraId="4E976860" w14:textId="066A0F2E" w:rsidR="008627F6" w:rsidRPr="003E6A07" w:rsidRDefault="00FF562D">
      <w:pPr>
        <w:rPr>
          <w:rFonts w:ascii="Times New Roman" w:hAnsi="Times New Roman" w:cs="Times New Roman"/>
          <w:b/>
          <w:bCs/>
          <w:sz w:val="30"/>
          <w:szCs w:val="30"/>
        </w:rPr>
      </w:pPr>
      <w:r w:rsidRPr="003E6A07">
        <w:rPr>
          <w:rFonts w:ascii="Times New Roman" w:hAnsi="Times New Roman" w:cs="Times New Roman"/>
          <w:b/>
          <w:bCs/>
          <w:sz w:val="30"/>
          <w:szCs w:val="30"/>
        </w:rPr>
        <w:t>Phenomenology</w:t>
      </w:r>
    </w:p>
    <w:p w14:paraId="218C0BC2" w14:textId="7777777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 xml:space="preserve">The basic feature of phenomenology is to </w:t>
      </w:r>
      <w:proofErr w:type="spellStart"/>
      <w:r>
        <w:rPr>
          <w:rFonts w:ascii="Times New Roman" w:eastAsia="SimSun" w:hAnsi="Times New Roman" w:cs="Times New Roman"/>
          <w:color w:val="151920"/>
          <w:sz w:val="30"/>
          <w:szCs w:val="30"/>
          <w:shd w:val="clear" w:color="auto" w:fill="FFFFFF"/>
        </w:rPr>
        <w:t>analyze</w:t>
      </w:r>
      <w:proofErr w:type="spellEnd"/>
      <w:r>
        <w:rPr>
          <w:rFonts w:ascii="Times New Roman" w:eastAsia="SimSun" w:hAnsi="Times New Roman" w:cs="Times New Roman"/>
          <w:color w:val="151920"/>
          <w:sz w:val="30"/>
          <w:szCs w:val="30"/>
          <w:shd w:val="clear" w:color="auto" w:fill="FFFFFF"/>
        </w:rPr>
        <w:t xml:space="preserve"> and describe the process of ideas by returning to the original conscious phenomenon of things, to obtain proof of conceptual meaning (</w:t>
      </w:r>
      <w:proofErr w:type="spellStart"/>
      <w:r>
        <w:rPr>
          <w:rFonts w:ascii="Times New Roman" w:eastAsia="SimSun" w:hAnsi="Times New Roman" w:cs="Times New Roman"/>
          <w:color w:val="151920"/>
          <w:sz w:val="30"/>
          <w:szCs w:val="30"/>
          <w:shd w:val="clear" w:color="auto" w:fill="FFFFFF"/>
        </w:rPr>
        <w:t>Alsaigh</w:t>
      </w:r>
      <w:proofErr w:type="spellEnd"/>
      <w:r>
        <w:rPr>
          <w:rFonts w:ascii="Times New Roman" w:eastAsia="SimSun" w:hAnsi="Times New Roman" w:cs="Times New Roman"/>
          <w:color w:val="151920"/>
          <w:sz w:val="30"/>
          <w:szCs w:val="30"/>
          <w:shd w:val="clear" w:color="auto" w:fill="FFFFFF"/>
        </w:rPr>
        <w:t xml:space="preserve"> &amp; Coyne, 2021). In short, the method of describing phenomena through "immediate knowledge" (</w:t>
      </w:r>
      <w:proofErr w:type="spellStart"/>
      <w:r>
        <w:rPr>
          <w:rFonts w:ascii="Times New Roman" w:eastAsia="SimSun" w:hAnsi="Times New Roman" w:cs="Times New Roman"/>
          <w:color w:val="151920"/>
          <w:sz w:val="30"/>
          <w:szCs w:val="30"/>
          <w:shd w:val="clear" w:color="auto" w:fill="FFFFFF"/>
        </w:rPr>
        <w:t>Caelli</w:t>
      </w:r>
      <w:proofErr w:type="spellEnd"/>
      <w:r>
        <w:rPr>
          <w:rFonts w:ascii="Times New Roman" w:eastAsia="SimSun" w:hAnsi="Times New Roman" w:cs="Times New Roman"/>
          <w:color w:val="151920"/>
          <w:sz w:val="30"/>
          <w:szCs w:val="30"/>
          <w:shd w:val="clear" w:color="auto" w:fill="FFFFFF"/>
        </w:rPr>
        <w:t>, 2001). There are two reasons why phenomenology is not chosen for this project. First, the study of phenomenology takes a long time. In terms of time, the case analysis is shorter and more accurate. Second, phenomenology requires more than 10 participants to participate. This project requires not only participants, but also the participation of enterprises. Therefore, phenomenology is not suitable for this research.</w:t>
      </w:r>
    </w:p>
    <w:p w14:paraId="14ABE600" w14:textId="77777777" w:rsidR="008627F6" w:rsidRDefault="008627F6">
      <w:pPr>
        <w:rPr>
          <w:rFonts w:ascii="Times New Roman" w:hAnsi="Times New Roman" w:cs="Times New Roman"/>
          <w:b/>
          <w:bCs/>
          <w:sz w:val="28"/>
          <w:szCs w:val="28"/>
        </w:rPr>
      </w:pPr>
    </w:p>
    <w:p w14:paraId="21A33D48" w14:textId="77777777" w:rsidR="008627F6" w:rsidRPr="003E6A07" w:rsidRDefault="00FF562D">
      <w:pPr>
        <w:rPr>
          <w:rFonts w:ascii="Times New Roman" w:hAnsi="Times New Roman" w:cs="Times New Roman"/>
          <w:b/>
          <w:bCs/>
          <w:sz w:val="30"/>
          <w:szCs w:val="30"/>
        </w:rPr>
      </w:pPr>
      <w:r w:rsidRPr="003E6A07">
        <w:rPr>
          <w:rFonts w:ascii="Times New Roman" w:hAnsi="Times New Roman" w:cs="Times New Roman"/>
          <w:b/>
          <w:bCs/>
          <w:sz w:val="30"/>
          <w:szCs w:val="30"/>
        </w:rPr>
        <w:lastRenderedPageBreak/>
        <w:t>Narrative Research</w:t>
      </w:r>
    </w:p>
    <w:p w14:paraId="0E72BE3D" w14:textId="7777777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 xml:space="preserve">Narrative studies are articles in which researchers explain </w:t>
      </w:r>
      <w:proofErr w:type="spellStart"/>
      <w:r>
        <w:rPr>
          <w:rFonts w:ascii="Times New Roman" w:eastAsia="SimSun" w:hAnsi="Times New Roman" w:cs="Times New Roman"/>
          <w:color w:val="151920"/>
          <w:sz w:val="30"/>
          <w:szCs w:val="30"/>
          <w:shd w:val="clear" w:color="auto" w:fill="FFFFFF"/>
        </w:rPr>
        <w:t>behavior</w:t>
      </w:r>
      <w:proofErr w:type="spellEnd"/>
      <w:r>
        <w:rPr>
          <w:rFonts w:ascii="Times New Roman" w:eastAsia="SimSun" w:hAnsi="Times New Roman" w:cs="Times New Roman"/>
          <w:color w:val="151920"/>
          <w:sz w:val="30"/>
          <w:szCs w:val="30"/>
          <w:shd w:val="clear" w:color="auto" w:fill="FFFFFF"/>
        </w:rPr>
        <w:t xml:space="preserve"> by telling stories about a group or individual. The study describes, explains, reproduces, and imitates the subject's activities through narrative (</w:t>
      </w:r>
      <w:proofErr w:type="spellStart"/>
      <w:r>
        <w:rPr>
          <w:rFonts w:ascii="Times New Roman" w:eastAsia="SimSun" w:hAnsi="Times New Roman" w:cs="Times New Roman"/>
          <w:color w:val="151920"/>
          <w:sz w:val="30"/>
          <w:szCs w:val="30"/>
          <w:shd w:val="clear" w:color="auto" w:fill="FFFFFF"/>
        </w:rPr>
        <w:t>Ewick</w:t>
      </w:r>
      <w:proofErr w:type="spellEnd"/>
      <w:r>
        <w:rPr>
          <w:rFonts w:ascii="Times New Roman" w:eastAsia="SimSun" w:hAnsi="Times New Roman" w:cs="Times New Roman"/>
          <w:color w:val="151920"/>
          <w:sz w:val="30"/>
          <w:szCs w:val="30"/>
          <w:shd w:val="clear" w:color="auto" w:fill="FFFFFF"/>
        </w:rPr>
        <w:t xml:space="preserve"> &amp; </w:t>
      </w:r>
      <w:proofErr w:type="spellStart"/>
      <w:r>
        <w:rPr>
          <w:rFonts w:ascii="Times New Roman" w:eastAsia="SimSun" w:hAnsi="Times New Roman" w:cs="Times New Roman"/>
          <w:color w:val="151920"/>
          <w:sz w:val="30"/>
          <w:szCs w:val="30"/>
          <w:shd w:val="clear" w:color="auto" w:fill="FFFFFF"/>
        </w:rPr>
        <w:t>Silbey</w:t>
      </w:r>
      <w:proofErr w:type="spellEnd"/>
      <w:r>
        <w:rPr>
          <w:rFonts w:ascii="Times New Roman" w:eastAsia="SimSun" w:hAnsi="Times New Roman" w:cs="Times New Roman"/>
          <w:color w:val="151920"/>
          <w:sz w:val="30"/>
          <w:szCs w:val="30"/>
          <w:shd w:val="clear" w:color="auto" w:fill="FFFFFF"/>
        </w:rPr>
        <w:t>, 1995). Narrative research is not chosen in this project because it requires a large amount of quantitative data as support and a small number of interviews to reach a conclusion. One person's story is no support for the findings.</w:t>
      </w:r>
    </w:p>
    <w:p w14:paraId="62F8DDC9" w14:textId="77777777" w:rsidR="008627F6" w:rsidRDefault="008627F6">
      <w:pPr>
        <w:rPr>
          <w:rFonts w:ascii="Times New Roman" w:eastAsia="SimSun" w:hAnsi="Times New Roman" w:cs="Times New Roman"/>
          <w:color w:val="151920"/>
          <w:sz w:val="30"/>
          <w:szCs w:val="30"/>
          <w:shd w:val="clear" w:color="auto" w:fill="FFFFFF"/>
        </w:rPr>
      </w:pPr>
    </w:p>
    <w:p w14:paraId="006147A2" w14:textId="77777777" w:rsidR="008627F6" w:rsidRPr="003E6A07" w:rsidRDefault="00FF562D">
      <w:pPr>
        <w:rPr>
          <w:rFonts w:ascii="Times New Roman" w:hAnsi="Times New Roman" w:cs="Times New Roman"/>
          <w:b/>
          <w:bCs/>
          <w:sz w:val="30"/>
          <w:szCs w:val="30"/>
        </w:rPr>
      </w:pPr>
      <w:r w:rsidRPr="003E6A07">
        <w:rPr>
          <w:rFonts w:ascii="Times New Roman" w:hAnsi="Times New Roman" w:cs="Times New Roman"/>
          <w:b/>
          <w:bCs/>
          <w:sz w:val="30"/>
          <w:szCs w:val="30"/>
        </w:rPr>
        <w:t>Ethnography</w:t>
      </w:r>
    </w:p>
    <w:p w14:paraId="2F05BCA3" w14:textId="3049599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 xml:space="preserve">Ethnography is a research method with the process and results of cultural presentation, as well as a writing text of anthropology. It is based on actual investigation and describes relevant cultures through first-hand data observed in the population, </w:t>
      </w:r>
      <w:proofErr w:type="gramStart"/>
      <w:r>
        <w:rPr>
          <w:rFonts w:ascii="Times New Roman" w:eastAsia="SimSun" w:hAnsi="Times New Roman" w:cs="Times New Roman"/>
          <w:color w:val="151920"/>
          <w:sz w:val="30"/>
          <w:szCs w:val="30"/>
          <w:shd w:val="clear" w:color="auto" w:fill="FFFFFF"/>
        </w:rPr>
        <w:t>so as to</w:t>
      </w:r>
      <w:proofErr w:type="gramEnd"/>
      <w:r>
        <w:rPr>
          <w:rFonts w:ascii="Times New Roman" w:eastAsia="SimSun" w:hAnsi="Times New Roman" w:cs="Times New Roman"/>
          <w:color w:val="151920"/>
          <w:sz w:val="30"/>
          <w:szCs w:val="30"/>
          <w:shd w:val="clear" w:color="auto" w:fill="FFFFFF"/>
        </w:rPr>
        <w:t xml:space="preserve"> explain social situations and highlight theoretical insights (</w:t>
      </w:r>
      <w:proofErr w:type="spellStart"/>
      <w:r>
        <w:rPr>
          <w:rFonts w:ascii="Times New Roman" w:eastAsia="SimSun" w:hAnsi="Times New Roman" w:cs="Times New Roman"/>
          <w:color w:val="151920"/>
          <w:sz w:val="30"/>
          <w:szCs w:val="30"/>
          <w:shd w:val="clear" w:color="auto" w:fill="FFFFFF"/>
        </w:rPr>
        <w:t>Hymes</w:t>
      </w:r>
      <w:proofErr w:type="spellEnd"/>
      <w:r>
        <w:rPr>
          <w:rFonts w:ascii="Times New Roman" w:eastAsia="SimSun" w:hAnsi="Times New Roman" w:cs="Times New Roman"/>
          <w:color w:val="151920"/>
          <w:sz w:val="30"/>
          <w:szCs w:val="30"/>
          <w:shd w:val="clear" w:color="auto" w:fill="FFFFFF"/>
        </w:rPr>
        <w:t>. D, 1977). This method is not consistent with the research direction of this subject, nor is it the same professional research method. Therefore, ethnography is not chosen as the research method of this subject.</w:t>
      </w:r>
    </w:p>
    <w:p w14:paraId="08FEC821" w14:textId="77777777" w:rsidR="003E6A07" w:rsidRDefault="003E6A07">
      <w:pPr>
        <w:rPr>
          <w:rFonts w:ascii="Times New Roman" w:eastAsia="SimSun" w:hAnsi="Times New Roman" w:cs="Times New Roman"/>
          <w:color w:val="151920"/>
          <w:sz w:val="30"/>
          <w:szCs w:val="30"/>
          <w:shd w:val="clear" w:color="auto" w:fill="FFFFFF"/>
        </w:rPr>
      </w:pPr>
    </w:p>
    <w:p w14:paraId="0A228832" w14:textId="77777777" w:rsidR="008627F6" w:rsidRPr="003E6A07" w:rsidRDefault="00FF562D">
      <w:pPr>
        <w:rPr>
          <w:rFonts w:ascii="Times New Roman" w:hAnsi="Times New Roman" w:cs="Times New Roman"/>
          <w:b/>
          <w:bCs/>
          <w:sz w:val="30"/>
          <w:szCs w:val="30"/>
        </w:rPr>
      </w:pPr>
      <w:r w:rsidRPr="003E6A07">
        <w:rPr>
          <w:rFonts w:ascii="Times New Roman" w:hAnsi="Times New Roman" w:cs="Times New Roman"/>
          <w:b/>
          <w:bCs/>
          <w:sz w:val="30"/>
          <w:szCs w:val="30"/>
        </w:rPr>
        <w:t>Grounded Theory</w:t>
      </w:r>
    </w:p>
    <w:p w14:paraId="69CF92E5" w14:textId="7777777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Grounded theory is a qualitative research method, the main method is to find theories from other literature to establish a theoretical basis. Researchers need to make a theoretical hypothesis before research, generalize experience from many primary data, and then move from many theories to a new system theory (</w:t>
      </w:r>
      <w:proofErr w:type="spellStart"/>
      <w:r>
        <w:rPr>
          <w:rFonts w:ascii="Times New Roman" w:eastAsia="SimSun" w:hAnsi="Times New Roman" w:cs="Times New Roman"/>
          <w:color w:val="151920"/>
          <w:sz w:val="30"/>
          <w:szCs w:val="30"/>
          <w:shd w:val="clear" w:color="auto" w:fill="FFFFFF"/>
        </w:rPr>
        <w:t>Konecki</w:t>
      </w:r>
      <w:proofErr w:type="spellEnd"/>
      <w:r>
        <w:rPr>
          <w:rFonts w:ascii="Times New Roman" w:eastAsia="SimSun" w:hAnsi="Times New Roman" w:cs="Times New Roman"/>
          <w:color w:val="151920"/>
          <w:sz w:val="30"/>
          <w:szCs w:val="30"/>
          <w:shd w:val="clear" w:color="auto" w:fill="FFFFFF"/>
        </w:rPr>
        <w:t>, 2018). This method is rather complex and requires researchers to build theories from the theoretical base step by step, summarize a phenomenon in the study of a problem based on systematic data collection, and then build the whole theoretical system through the relationship between concepts, which is an abstract concept (</w:t>
      </w:r>
      <w:proofErr w:type="spellStart"/>
      <w:r>
        <w:rPr>
          <w:rFonts w:ascii="Times New Roman" w:eastAsia="SimSun" w:hAnsi="Times New Roman" w:cs="Times New Roman"/>
          <w:color w:val="151920"/>
          <w:sz w:val="30"/>
          <w:szCs w:val="30"/>
          <w:shd w:val="clear" w:color="auto" w:fill="FFFFFF"/>
        </w:rPr>
        <w:t>Konecki</w:t>
      </w:r>
      <w:proofErr w:type="spellEnd"/>
      <w:r>
        <w:rPr>
          <w:rFonts w:ascii="Times New Roman" w:eastAsia="SimSun" w:hAnsi="Times New Roman" w:cs="Times New Roman"/>
          <w:color w:val="151920"/>
          <w:sz w:val="30"/>
          <w:szCs w:val="30"/>
          <w:shd w:val="clear" w:color="auto" w:fill="FFFFFF"/>
        </w:rPr>
        <w:t xml:space="preserve">, 2018). Grounded theory is not suitable for this subject for three reasons. First, grounded theory is based on a post-positivist paradigm, and this project uses a constructivist paradigm. Second, the grounded theory has a lot of theoretical content, but the theoretical content of this research topic is less, which is not enough to support the research </w:t>
      </w:r>
      <w:r>
        <w:rPr>
          <w:rFonts w:ascii="Times New Roman" w:eastAsia="SimSun" w:hAnsi="Times New Roman" w:cs="Times New Roman"/>
          <w:color w:val="151920"/>
          <w:sz w:val="30"/>
          <w:szCs w:val="30"/>
          <w:shd w:val="clear" w:color="auto" w:fill="FFFFFF"/>
        </w:rPr>
        <w:lastRenderedPageBreak/>
        <w:t>method of grounded theory. Third, although grounded theory is a qualitative research method, however, interviews with this subject are not a method.</w:t>
      </w:r>
    </w:p>
    <w:p w14:paraId="5B4345E3" w14:textId="77777777" w:rsidR="008627F6" w:rsidRDefault="008627F6">
      <w:pPr>
        <w:rPr>
          <w:rFonts w:ascii="Times New Roman" w:hAnsi="Times New Roman" w:cs="Times New Roman"/>
          <w:b/>
          <w:bCs/>
          <w:sz w:val="28"/>
          <w:szCs w:val="28"/>
        </w:rPr>
      </w:pPr>
    </w:p>
    <w:p w14:paraId="3EDD087B" w14:textId="4180BAE1" w:rsidR="008627F6" w:rsidRPr="003E6A07" w:rsidRDefault="00FF562D">
      <w:pPr>
        <w:rPr>
          <w:rFonts w:ascii="Times New Roman" w:hAnsi="Times New Roman" w:cs="Times New Roman"/>
          <w:b/>
          <w:bCs/>
          <w:sz w:val="32"/>
          <w:szCs w:val="32"/>
        </w:rPr>
      </w:pPr>
      <w:r w:rsidRPr="003E6A07">
        <w:rPr>
          <w:rFonts w:ascii="Times New Roman" w:hAnsi="Times New Roman" w:cs="Times New Roman"/>
          <w:b/>
          <w:bCs/>
          <w:sz w:val="32"/>
          <w:szCs w:val="32"/>
        </w:rPr>
        <w:t>4.</w:t>
      </w:r>
      <w:r w:rsidR="00C844E5">
        <w:rPr>
          <w:rFonts w:ascii="Times New Roman" w:hAnsi="Times New Roman" w:cs="Times New Roman"/>
          <w:b/>
          <w:bCs/>
          <w:sz w:val="32"/>
          <w:szCs w:val="32"/>
        </w:rPr>
        <w:t>5</w:t>
      </w:r>
      <w:r w:rsidRPr="003E6A07">
        <w:rPr>
          <w:rFonts w:ascii="Times New Roman" w:hAnsi="Times New Roman" w:cs="Times New Roman"/>
          <w:b/>
          <w:bCs/>
          <w:sz w:val="32"/>
          <w:szCs w:val="32"/>
        </w:rPr>
        <w:t xml:space="preserve"> Data Collection Strategy Data collection strategy</w:t>
      </w:r>
    </w:p>
    <w:p w14:paraId="409B298E" w14:textId="7777777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The data collection method used in this project is mixed collection strategy, which is divided into primary data collection and secondary data collection. Including random questionnaires, interviews, data capture comments, relevant literature analysis, government archives and news records as the technical means of data collection.</w:t>
      </w:r>
    </w:p>
    <w:p w14:paraId="1B960262" w14:textId="77777777" w:rsidR="008627F6" w:rsidRPr="003E6A07" w:rsidRDefault="008627F6">
      <w:pPr>
        <w:rPr>
          <w:rFonts w:ascii="Times New Roman" w:hAnsi="Times New Roman" w:cs="Times New Roman"/>
          <w:b/>
          <w:bCs/>
          <w:sz w:val="30"/>
          <w:szCs w:val="30"/>
        </w:rPr>
      </w:pPr>
    </w:p>
    <w:p w14:paraId="64E61C40" w14:textId="77777777" w:rsidR="008627F6" w:rsidRPr="003E6A07" w:rsidRDefault="00FF562D">
      <w:pPr>
        <w:rPr>
          <w:rFonts w:ascii="Times New Roman" w:hAnsi="Times New Roman" w:cs="Times New Roman"/>
          <w:b/>
          <w:bCs/>
          <w:sz w:val="30"/>
          <w:szCs w:val="30"/>
        </w:rPr>
      </w:pPr>
      <w:r w:rsidRPr="003E6A07">
        <w:rPr>
          <w:rFonts w:ascii="Times New Roman" w:hAnsi="Times New Roman" w:cs="Times New Roman"/>
          <w:b/>
          <w:bCs/>
          <w:sz w:val="30"/>
          <w:szCs w:val="30"/>
        </w:rPr>
        <w:t>Questionnaire</w:t>
      </w:r>
    </w:p>
    <w:p w14:paraId="6AD6BB5C" w14:textId="7777777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Questionnaire is the main data collected in the case study of this topic. This study will use two forms (): sending questionnaire survey and online questionnaire survey. The questionnaire will be distributed to college students and local community groups. There are many students and local community teams in China, and they are concentrated and large enough to send many questionnaires to individuals in a short time. Online questionnaire survey will collect questionnaires by sending questionnaires made by mobile phones or web pages to the Internet.</w:t>
      </w:r>
    </w:p>
    <w:p w14:paraId="4ADE98C8" w14:textId="77777777" w:rsidR="008627F6" w:rsidRDefault="008627F6">
      <w:pPr>
        <w:rPr>
          <w:rFonts w:ascii="Times New Roman" w:hAnsi="Times New Roman" w:cs="Times New Roman"/>
          <w:sz w:val="28"/>
          <w:szCs w:val="28"/>
        </w:rPr>
      </w:pPr>
    </w:p>
    <w:p w14:paraId="5897FAE9" w14:textId="77777777" w:rsidR="008627F6" w:rsidRPr="003E6A07" w:rsidRDefault="00FF562D">
      <w:pPr>
        <w:rPr>
          <w:rFonts w:ascii="Times New Roman" w:hAnsi="Times New Roman" w:cs="Times New Roman"/>
          <w:b/>
          <w:bCs/>
          <w:sz w:val="30"/>
          <w:szCs w:val="30"/>
        </w:rPr>
      </w:pPr>
      <w:r w:rsidRPr="003E6A07">
        <w:rPr>
          <w:rFonts w:ascii="Times New Roman" w:hAnsi="Times New Roman" w:cs="Times New Roman"/>
          <w:b/>
          <w:bCs/>
          <w:sz w:val="30"/>
          <w:szCs w:val="30"/>
        </w:rPr>
        <w:t>Interview</w:t>
      </w:r>
    </w:p>
    <w:p w14:paraId="598196B5" w14:textId="7777777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 xml:space="preserve">This is one of the important methods for collecting data in case studies (El </w:t>
      </w:r>
      <w:proofErr w:type="spellStart"/>
      <w:r>
        <w:rPr>
          <w:rFonts w:ascii="Times New Roman" w:eastAsia="SimSun" w:hAnsi="Times New Roman" w:cs="Times New Roman"/>
          <w:color w:val="151920"/>
          <w:sz w:val="30"/>
          <w:szCs w:val="30"/>
          <w:shd w:val="clear" w:color="auto" w:fill="FFFFFF"/>
        </w:rPr>
        <w:t>Emam</w:t>
      </w:r>
      <w:proofErr w:type="spellEnd"/>
      <w:r>
        <w:rPr>
          <w:rFonts w:ascii="Times New Roman" w:eastAsia="SimSun" w:hAnsi="Times New Roman" w:cs="Times New Roman"/>
          <w:color w:val="151920"/>
          <w:sz w:val="30"/>
          <w:szCs w:val="30"/>
          <w:shd w:val="clear" w:color="auto" w:fill="FFFFFF"/>
        </w:rPr>
        <w:t>. K, 2013).</w:t>
      </w:r>
    </w:p>
    <w:p w14:paraId="5B7F8454" w14:textId="77777777" w:rsidR="008627F6" w:rsidRDefault="00FF562D">
      <w:pPr>
        <w:rPr>
          <w:rFonts w:ascii="Times New Roman" w:hAnsi="Times New Roman" w:cs="Times New Roman"/>
          <w:sz w:val="28"/>
          <w:szCs w:val="28"/>
        </w:rPr>
      </w:pPr>
      <w:r>
        <w:rPr>
          <w:rFonts w:ascii="Times New Roman" w:eastAsia="SimSun" w:hAnsi="Times New Roman" w:cs="Times New Roman"/>
          <w:color w:val="151920"/>
          <w:sz w:val="30"/>
          <w:szCs w:val="30"/>
          <w:shd w:val="clear" w:color="auto" w:fill="FFFFFF"/>
        </w:rPr>
        <w:t>Three specific groups will be interviewed: users of digital coupons, customers who do not use digital coupons, and merchants who can use digital coupons. The qualitative researchers will conduct face-to-face or telephone interviews with 10 respondents for about 30 minutes each. Three different groups of people will be asked three different questions.</w:t>
      </w:r>
    </w:p>
    <w:p w14:paraId="46047DE8" w14:textId="77777777" w:rsidR="008627F6" w:rsidRPr="003E6A07" w:rsidRDefault="00FF562D">
      <w:pPr>
        <w:rPr>
          <w:rFonts w:ascii="Times New Roman" w:hAnsi="Times New Roman" w:cs="Times New Roman"/>
          <w:b/>
          <w:bCs/>
          <w:sz w:val="30"/>
          <w:szCs w:val="30"/>
        </w:rPr>
      </w:pPr>
      <w:r w:rsidRPr="003E6A07">
        <w:rPr>
          <w:rFonts w:ascii="Times New Roman" w:hAnsi="Times New Roman" w:cs="Times New Roman"/>
          <w:b/>
          <w:bCs/>
          <w:sz w:val="30"/>
          <w:szCs w:val="30"/>
        </w:rPr>
        <w:t>Data capture comments</w:t>
      </w:r>
    </w:p>
    <w:p w14:paraId="355EFCA2" w14:textId="7777777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 xml:space="preserve">Data capture will be one of the methods to collect data, and it and interview will be the secondary data of this study. Data capture will use </w:t>
      </w:r>
      <w:r>
        <w:rPr>
          <w:rFonts w:ascii="Times New Roman" w:eastAsia="SimSun" w:hAnsi="Times New Roman" w:cs="Times New Roman"/>
          <w:color w:val="151920"/>
          <w:sz w:val="30"/>
          <w:szCs w:val="30"/>
          <w:shd w:val="clear" w:color="auto" w:fill="FFFFFF"/>
        </w:rPr>
        <w:lastRenderedPageBreak/>
        <w:t xml:space="preserve">Python software to capture the comments on digital coupons of </w:t>
      </w:r>
      <w:proofErr w:type="spellStart"/>
      <w:r>
        <w:rPr>
          <w:rFonts w:ascii="Times New Roman" w:eastAsia="SimSun" w:hAnsi="Times New Roman" w:cs="Times New Roman"/>
          <w:color w:val="151920"/>
          <w:sz w:val="30"/>
          <w:szCs w:val="30"/>
          <w:shd w:val="clear" w:color="auto" w:fill="FFFFFF"/>
        </w:rPr>
        <w:t>Sina</w:t>
      </w:r>
      <w:proofErr w:type="spellEnd"/>
      <w:r>
        <w:rPr>
          <w:rFonts w:ascii="Times New Roman" w:eastAsia="SimSun" w:hAnsi="Times New Roman" w:cs="Times New Roman"/>
          <w:color w:val="151920"/>
          <w:sz w:val="30"/>
          <w:szCs w:val="30"/>
          <w:shd w:val="clear" w:color="auto" w:fill="FFFFFF"/>
        </w:rPr>
        <w:t xml:space="preserve"> Weibo, the most popular blog site in China. Use the keywords in the comments to generate word clouds, thus reflecting the feedback of some people on the digital coupon policy.</w:t>
      </w:r>
    </w:p>
    <w:p w14:paraId="180E940B" w14:textId="77777777" w:rsidR="008627F6" w:rsidRDefault="008627F6">
      <w:pPr>
        <w:rPr>
          <w:rFonts w:ascii="Times New Roman" w:hAnsi="Times New Roman" w:cs="Times New Roman"/>
          <w:sz w:val="28"/>
          <w:szCs w:val="28"/>
        </w:rPr>
      </w:pPr>
    </w:p>
    <w:p w14:paraId="02521E86" w14:textId="77777777" w:rsidR="008627F6" w:rsidRPr="003E6A07" w:rsidRDefault="00FF562D">
      <w:pPr>
        <w:rPr>
          <w:rFonts w:ascii="Times New Roman" w:hAnsi="Times New Roman" w:cs="Times New Roman"/>
          <w:b/>
          <w:bCs/>
          <w:sz w:val="30"/>
          <w:szCs w:val="30"/>
        </w:rPr>
      </w:pPr>
      <w:r w:rsidRPr="003E6A07">
        <w:rPr>
          <w:rFonts w:ascii="Times New Roman" w:hAnsi="Times New Roman" w:cs="Times New Roman"/>
          <w:b/>
          <w:bCs/>
          <w:sz w:val="30"/>
          <w:szCs w:val="30"/>
        </w:rPr>
        <w:t>Relevant Literature Analysis</w:t>
      </w:r>
    </w:p>
    <w:p w14:paraId="2369BAD2" w14:textId="7777777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Literature review was the primary and secondary source of data collected in this study. As for the digital consumption coupons issued by the government, the data of the digital consumption coupons distributed in large numbers came from consulting relevant websites and literature. The impact on SMEs after the use of digital consumption vouchers is regarded as secondary data.</w:t>
      </w:r>
    </w:p>
    <w:p w14:paraId="2A30D05A" w14:textId="77777777" w:rsidR="008627F6" w:rsidRDefault="008627F6">
      <w:pPr>
        <w:rPr>
          <w:color w:val="151920"/>
          <w:sz w:val="21"/>
          <w:szCs w:val="21"/>
          <w:shd w:val="clear" w:color="auto" w:fill="FFFFFF"/>
        </w:rPr>
      </w:pPr>
    </w:p>
    <w:p w14:paraId="2DB5D0CE" w14:textId="77777777" w:rsidR="008627F6" w:rsidRDefault="008627F6">
      <w:pPr>
        <w:rPr>
          <w:color w:val="151920"/>
          <w:sz w:val="21"/>
          <w:szCs w:val="21"/>
          <w:shd w:val="clear" w:color="auto" w:fill="FFFFFF"/>
        </w:rPr>
      </w:pPr>
    </w:p>
    <w:p w14:paraId="33184CF2" w14:textId="77777777" w:rsidR="008627F6" w:rsidRDefault="008627F6">
      <w:pPr>
        <w:rPr>
          <w:color w:val="151920"/>
          <w:sz w:val="21"/>
          <w:szCs w:val="21"/>
          <w:shd w:val="clear" w:color="auto" w:fill="FFFFFF"/>
        </w:rPr>
      </w:pPr>
    </w:p>
    <w:p w14:paraId="464CBF26" w14:textId="77777777" w:rsidR="008627F6" w:rsidRDefault="008627F6">
      <w:pPr>
        <w:rPr>
          <w:color w:val="151920"/>
          <w:sz w:val="21"/>
          <w:szCs w:val="21"/>
          <w:shd w:val="clear" w:color="auto" w:fill="FFFFFF"/>
        </w:rPr>
      </w:pPr>
    </w:p>
    <w:p w14:paraId="094DE97A" w14:textId="77777777" w:rsidR="008627F6" w:rsidRDefault="008627F6">
      <w:pPr>
        <w:rPr>
          <w:color w:val="151920"/>
          <w:sz w:val="21"/>
          <w:szCs w:val="21"/>
          <w:shd w:val="clear" w:color="auto" w:fill="FFFFFF"/>
        </w:rPr>
      </w:pPr>
    </w:p>
    <w:p w14:paraId="0D02AA8A" w14:textId="113A732B" w:rsidR="008627F6" w:rsidRDefault="008627F6">
      <w:pPr>
        <w:rPr>
          <w:b/>
          <w:bCs/>
          <w:sz w:val="28"/>
          <w:szCs w:val="28"/>
        </w:rPr>
      </w:pPr>
    </w:p>
    <w:p w14:paraId="0A60E176" w14:textId="41B61F1E" w:rsidR="000E5EDE" w:rsidRDefault="000E5EDE">
      <w:pPr>
        <w:rPr>
          <w:b/>
          <w:bCs/>
          <w:sz w:val="28"/>
          <w:szCs w:val="28"/>
        </w:rPr>
      </w:pPr>
    </w:p>
    <w:p w14:paraId="02D4A508" w14:textId="32CBE34C" w:rsidR="000E5EDE" w:rsidRDefault="000E5EDE">
      <w:pPr>
        <w:rPr>
          <w:b/>
          <w:bCs/>
          <w:sz w:val="28"/>
          <w:szCs w:val="28"/>
        </w:rPr>
      </w:pPr>
    </w:p>
    <w:p w14:paraId="52DBA7B6" w14:textId="4FBDDE70" w:rsidR="000E5EDE" w:rsidRDefault="000E5EDE">
      <w:pPr>
        <w:rPr>
          <w:b/>
          <w:bCs/>
          <w:sz w:val="28"/>
          <w:szCs w:val="28"/>
        </w:rPr>
      </w:pPr>
    </w:p>
    <w:p w14:paraId="420B490D" w14:textId="30AB9061" w:rsidR="000E5EDE" w:rsidRDefault="000E5EDE">
      <w:pPr>
        <w:rPr>
          <w:b/>
          <w:bCs/>
          <w:sz w:val="28"/>
          <w:szCs w:val="28"/>
        </w:rPr>
      </w:pPr>
    </w:p>
    <w:p w14:paraId="40CEB939" w14:textId="55A48D55" w:rsidR="001012CD" w:rsidRDefault="001012CD">
      <w:pPr>
        <w:rPr>
          <w:b/>
          <w:bCs/>
          <w:sz w:val="28"/>
          <w:szCs w:val="28"/>
        </w:rPr>
      </w:pPr>
    </w:p>
    <w:p w14:paraId="24CED69D" w14:textId="2E0C0B9E" w:rsidR="001012CD" w:rsidRDefault="001012CD">
      <w:pPr>
        <w:rPr>
          <w:b/>
          <w:bCs/>
          <w:sz w:val="28"/>
          <w:szCs w:val="28"/>
        </w:rPr>
      </w:pPr>
    </w:p>
    <w:p w14:paraId="1F268A49" w14:textId="77777777" w:rsidR="001012CD" w:rsidRDefault="001012CD">
      <w:pPr>
        <w:rPr>
          <w:b/>
          <w:bCs/>
          <w:sz w:val="28"/>
          <w:szCs w:val="28"/>
        </w:rPr>
      </w:pPr>
    </w:p>
    <w:p w14:paraId="3A5532F8" w14:textId="1FF55A4B" w:rsidR="008627F6" w:rsidRDefault="008627F6">
      <w:pPr>
        <w:rPr>
          <w:b/>
          <w:bCs/>
          <w:sz w:val="28"/>
          <w:szCs w:val="28"/>
        </w:rPr>
      </w:pPr>
    </w:p>
    <w:p w14:paraId="2295BF1F" w14:textId="65D1D3DD" w:rsidR="00C844E5" w:rsidRDefault="00C844E5">
      <w:pPr>
        <w:rPr>
          <w:b/>
          <w:bCs/>
          <w:sz w:val="28"/>
          <w:szCs w:val="28"/>
        </w:rPr>
      </w:pPr>
    </w:p>
    <w:p w14:paraId="3DB9A9B1" w14:textId="16AFAE11" w:rsidR="00C844E5" w:rsidRDefault="00C844E5">
      <w:pPr>
        <w:rPr>
          <w:b/>
          <w:bCs/>
          <w:sz w:val="28"/>
          <w:szCs w:val="28"/>
        </w:rPr>
      </w:pPr>
    </w:p>
    <w:p w14:paraId="6CB56F94" w14:textId="078683D2" w:rsidR="00C844E5" w:rsidRDefault="00C844E5">
      <w:pPr>
        <w:rPr>
          <w:b/>
          <w:bCs/>
          <w:sz w:val="28"/>
          <w:szCs w:val="28"/>
        </w:rPr>
      </w:pPr>
    </w:p>
    <w:p w14:paraId="4E7BB6ED" w14:textId="77777777" w:rsidR="00C844E5" w:rsidRDefault="00C844E5">
      <w:pPr>
        <w:rPr>
          <w:b/>
          <w:bCs/>
          <w:sz w:val="28"/>
          <w:szCs w:val="28"/>
        </w:rPr>
      </w:pPr>
    </w:p>
    <w:p w14:paraId="71912ED4" w14:textId="77777777" w:rsidR="008627F6" w:rsidRDefault="00FF562D">
      <w:pPr>
        <w:rPr>
          <w:rFonts w:ascii="Times New Roman" w:hAnsi="Times New Roman" w:cs="Times New Roman"/>
          <w:b/>
          <w:bCs/>
          <w:sz w:val="28"/>
          <w:szCs w:val="28"/>
        </w:rPr>
      </w:pPr>
      <w:r>
        <w:rPr>
          <w:rFonts w:ascii="Times New Roman" w:hAnsi="Times New Roman" w:cs="Times New Roman"/>
          <w:b/>
          <w:bCs/>
          <w:sz w:val="28"/>
          <w:szCs w:val="28"/>
        </w:rPr>
        <w:lastRenderedPageBreak/>
        <w:t>5. Ethical Considerations</w:t>
      </w:r>
    </w:p>
    <w:p w14:paraId="69BE79F1" w14:textId="77777777" w:rsidR="008627F6" w:rsidRDefault="00FF562D">
      <w:pPr>
        <w:jc w:val="both"/>
        <w:rPr>
          <w:rFonts w:ascii="Times New Roman" w:hAnsi="Times New Roman" w:cs="Times New Roman"/>
          <w:b/>
          <w:bCs/>
          <w:sz w:val="28"/>
          <w:szCs w:val="28"/>
        </w:rPr>
      </w:pPr>
      <w:r>
        <w:rPr>
          <w:rFonts w:ascii="Times New Roman" w:hAnsi="Times New Roman" w:cs="Times New Roman"/>
          <w:b/>
          <w:bCs/>
          <w:sz w:val="28"/>
          <w:szCs w:val="28"/>
        </w:rPr>
        <w:t>Utilitarianism</w:t>
      </w:r>
    </w:p>
    <w:p w14:paraId="4B59075D" w14:textId="7777777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Under the guidance and supervision of the University of Wales Trinity St. David, all participants will be able to choose to participate in the study voluntarily. Participants can choose to quit during the interview, or they can ask for and delete the content of the interview (</w:t>
      </w:r>
      <w:proofErr w:type="spellStart"/>
      <w:r>
        <w:rPr>
          <w:rFonts w:ascii="Times New Roman" w:eastAsia="SimSun" w:hAnsi="Times New Roman" w:cs="Times New Roman"/>
          <w:color w:val="151920"/>
          <w:sz w:val="30"/>
          <w:szCs w:val="30"/>
          <w:shd w:val="clear" w:color="auto" w:fill="FFFFFF"/>
        </w:rPr>
        <w:t>Blackorby</w:t>
      </w:r>
      <w:proofErr w:type="spellEnd"/>
      <w:r>
        <w:rPr>
          <w:rFonts w:ascii="Times New Roman" w:eastAsia="SimSun" w:hAnsi="Times New Roman" w:cs="Times New Roman"/>
          <w:color w:val="151920"/>
          <w:sz w:val="30"/>
          <w:szCs w:val="30"/>
          <w:shd w:val="clear" w:color="auto" w:fill="FFFFFF"/>
        </w:rPr>
        <w:t xml:space="preserve"> at </w:t>
      </w:r>
      <w:proofErr w:type="spellStart"/>
      <w:r>
        <w:rPr>
          <w:rFonts w:ascii="Times New Roman" w:eastAsia="SimSun" w:hAnsi="Times New Roman" w:cs="Times New Roman"/>
          <w:color w:val="151920"/>
          <w:sz w:val="30"/>
          <w:szCs w:val="30"/>
          <w:shd w:val="clear" w:color="auto" w:fill="FFFFFF"/>
        </w:rPr>
        <w:t>el</w:t>
      </w:r>
      <w:proofErr w:type="spellEnd"/>
      <w:r>
        <w:rPr>
          <w:rFonts w:ascii="Times New Roman" w:eastAsia="SimSun" w:hAnsi="Times New Roman" w:cs="Times New Roman"/>
          <w:color w:val="151920"/>
          <w:sz w:val="30"/>
          <w:szCs w:val="30"/>
          <w:shd w:val="clear" w:color="auto" w:fill="FFFFFF"/>
        </w:rPr>
        <w:t>, 2002).</w:t>
      </w:r>
    </w:p>
    <w:p w14:paraId="317C5B72" w14:textId="7777777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 xml:space="preserve">Again, the researchers did not offer any rewards to the </w:t>
      </w:r>
      <w:proofErr w:type="gramStart"/>
      <w:r>
        <w:rPr>
          <w:rFonts w:ascii="Times New Roman" w:eastAsia="SimSun" w:hAnsi="Times New Roman" w:cs="Times New Roman"/>
          <w:color w:val="151920"/>
          <w:sz w:val="30"/>
          <w:szCs w:val="30"/>
          <w:shd w:val="clear" w:color="auto" w:fill="FFFFFF"/>
        </w:rPr>
        <w:t>participants, but</w:t>
      </w:r>
      <w:proofErr w:type="gramEnd"/>
      <w:r>
        <w:rPr>
          <w:rFonts w:ascii="Times New Roman" w:eastAsia="SimSun" w:hAnsi="Times New Roman" w:cs="Times New Roman"/>
          <w:color w:val="151920"/>
          <w:sz w:val="30"/>
          <w:szCs w:val="30"/>
          <w:shd w:val="clear" w:color="auto" w:fill="FFFFFF"/>
        </w:rPr>
        <w:t xml:space="preserve"> indicated the purpose and practical significance of the study before confirming it. Make sure everyone involved is informed.</w:t>
      </w:r>
    </w:p>
    <w:p w14:paraId="0ACCE408" w14:textId="7777777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On the company side, the researchers will get the consent of the top management of the company and inform all the participants within the company. Also, to ensure that the company's trade secrets are not disclosed, researchers can only copy the data if they are allowed to. And the Company has the right to access and delete the information and data at any time.</w:t>
      </w:r>
    </w:p>
    <w:p w14:paraId="7154C28C" w14:textId="7777777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Finally, it is the responsibility of the researcher to ensure that neither the participant nor the company has any psychological or financial difficulties during the study.</w:t>
      </w:r>
    </w:p>
    <w:p w14:paraId="5BB8652D" w14:textId="77777777" w:rsidR="008627F6" w:rsidRDefault="008627F6">
      <w:pPr>
        <w:rPr>
          <w:b/>
          <w:bCs/>
          <w:sz w:val="28"/>
          <w:szCs w:val="28"/>
        </w:rPr>
      </w:pPr>
    </w:p>
    <w:p w14:paraId="4C0E53FA" w14:textId="77777777" w:rsidR="008627F6" w:rsidRDefault="008627F6">
      <w:pPr>
        <w:rPr>
          <w:b/>
          <w:bCs/>
          <w:sz w:val="28"/>
          <w:szCs w:val="28"/>
        </w:rPr>
      </w:pPr>
    </w:p>
    <w:p w14:paraId="5CB8757C" w14:textId="77777777" w:rsidR="008627F6" w:rsidRDefault="00FF562D">
      <w:pPr>
        <w:rPr>
          <w:b/>
          <w:bCs/>
          <w:sz w:val="28"/>
          <w:szCs w:val="28"/>
        </w:rPr>
      </w:pPr>
      <w:r>
        <w:rPr>
          <w:b/>
          <w:bCs/>
          <w:sz w:val="28"/>
          <w:szCs w:val="28"/>
        </w:rPr>
        <w:t>Deontological</w:t>
      </w:r>
    </w:p>
    <w:p w14:paraId="2B8003D2" w14:textId="7777777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During the study, all participants need to have the right to know and see the information, and all people need to be treated fairly. At the same time, the researcher needs to establish a trust relationship with the studied. Throughout the study the researchers are obliged to adjust the circumstances of the participants.</w:t>
      </w:r>
    </w:p>
    <w:p w14:paraId="691F46BC" w14:textId="77777777" w:rsidR="008627F6" w:rsidRDefault="00FF562D">
      <w:pPr>
        <w:rPr>
          <w:b/>
          <w:bCs/>
          <w:sz w:val="28"/>
          <w:szCs w:val="28"/>
        </w:rPr>
      </w:pPr>
      <w:r>
        <w:rPr>
          <w:b/>
          <w:bCs/>
          <w:sz w:val="28"/>
          <w:szCs w:val="28"/>
        </w:rPr>
        <w:t xml:space="preserve">Relational </w:t>
      </w:r>
    </w:p>
    <w:p w14:paraId="6FE98405" w14:textId="7777777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Researchers need to work together. When the interview content comes out, the result is confirmed by the respondent and the words said by the respondent can be deleted according to the respondent's will.</w:t>
      </w:r>
    </w:p>
    <w:p w14:paraId="6C7A98F8" w14:textId="77777777" w:rsidR="008627F6" w:rsidRDefault="008627F6">
      <w:pPr>
        <w:rPr>
          <w:b/>
          <w:bCs/>
          <w:sz w:val="28"/>
          <w:szCs w:val="28"/>
        </w:rPr>
      </w:pPr>
    </w:p>
    <w:p w14:paraId="364B4453" w14:textId="77777777" w:rsidR="008627F6" w:rsidRDefault="008627F6">
      <w:pPr>
        <w:rPr>
          <w:b/>
          <w:bCs/>
          <w:sz w:val="28"/>
          <w:szCs w:val="28"/>
        </w:rPr>
      </w:pPr>
    </w:p>
    <w:p w14:paraId="00890317" w14:textId="77777777" w:rsidR="008627F6" w:rsidRDefault="00FF562D">
      <w:pPr>
        <w:rPr>
          <w:rFonts w:ascii="Times New Roman" w:hAnsi="Times New Roman" w:cs="Times New Roman"/>
          <w:b/>
          <w:bCs/>
          <w:sz w:val="28"/>
          <w:szCs w:val="28"/>
        </w:rPr>
      </w:pPr>
      <w:r>
        <w:rPr>
          <w:rFonts w:ascii="Times New Roman" w:hAnsi="Times New Roman" w:cs="Times New Roman"/>
          <w:b/>
          <w:bCs/>
          <w:sz w:val="28"/>
          <w:szCs w:val="28"/>
        </w:rPr>
        <w:lastRenderedPageBreak/>
        <w:t>6. RESEARCH PLAN</w:t>
      </w:r>
    </w:p>
    <w:p w14:paraId="23484227" w14:textId="7777777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The project is planned to be conducted on a full-time basis over a three-year period. It is divided into three stages: theoretical research stage, implementation stage and paper writing stage. The theoretical research phase is in the first nine months of the first year of the PhD. The main goal of the researcher is to acquire the theoretical knowledge and academic research skills of the research direction.</w:t>
      </w:r>
    </w:p>
    <w:p w14:paraId="261E9FDF" w14:textId="7777777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The implementation phase lasted 15 months, the longest of the three phases. In this stage, three goals need to be achieved:</w:t>
      </w:r>
    </w:p>
    <w:p w14:paraId="7FE7FAD9" w14:textId="77777777" w:rsidR="008627F6" w:rsidRDefault="00FF562D">
      <w:pPr>
        <w:pStyle w:val="ad"/>
        <w:numPr>
          <w:ilvl w:val="0"/>
          <w:numId w:val="1"/>
        </w:num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First, people who have used and have not used digital coupons were interviewed and questionnaires were distributed.</w:t>
      </w:r>
    </w:p>
    <w:p w14:paraId="018F4E4F" w14:textId="77777777" w:rsidR="008627F6" w:rsidRDefault="00FF562D">
      <w:pPr>
        <w:pStyle w:val="ad"/>
        <w:numPr>
          <w:ilvl w:val="0"/>
          <w:numId w:val="2"/>
        </w:num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Second, visit relevant SMEs and try to obtain partial consumption records.</w:t>
      </w:r>
    </w:p>
    <w:p w14:paraId="71BBE51E" w14:textId="77777777" w:rsidR="008627F6" w:rsidRDefault="00FF562D">
      <w:pPr>
        <w:pStyle w:val="ad"/>
        <w:numPr>
          <w:ilvl w:val="0"/>
          <w:numId w:val="2"/>
        </w:num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 xml:space="preserve">Third, access to </w:t>
      </w:r>
      <w:proofErr w:type="spellStart"/>
      <w:r>
        <w:rPr>
          <w:rFonts w:ascii="Times New Roman" w:eastAsia="SimSun" w:hAnsi="Times New Roman" w:cs="Times New Roman"/>
          <w:color w:val="151920"/>
          <w:sz w:val="30"/>
          <w:szCs w:val="30"/>
          <w:shd w:val="clear" w:color="auto" w:fill="FFFFFF"/>
        </w:rPr>
        <w:t>Sina</w:t>
      </w:r>
      <w:proofErr w:type="spellEnd"/>
      <w:r>
        <w:rPr>
          <w:rFonts w:ascii="Times New Roman" w:eastAsia="SimSun" w:hAnsi="Times New Roman" w:cs="Times New Roman"/>
          <w:color w:val="151920"/>
          <w:sz w:val="30"/>
          <w:szCs w:val="30"/>
          <w:shd w:val="clear" w:color="auto" w:fill="FFFFFF"/>
        </w:rPr>
        <w:t xml:space="preserve"> Weibo data.</w:t>
      </w:r>
    </w:p>
    <w:p w14:paraId="5051A77C" w14:textId="6507732B"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 xml:space="preserve">The researchers will be working with the guidance and assistance of the University of Wales Trinity St. David on all three objectives at the same time, as it involves interviewing people and connecting with enterprises. </w:t>
      </w:r>
      <w:proofErr w:type="spellStart"/>
      <w:r w:rsidR="004815FE">
        <w:rPr>
          <w:rFonts w:ascii="Times New Roman" w:eastAsia="SimSun" w:hAnsi="Times New Roman" w:cs="Times New Roman"/>
          <w:color w:val="151920"/>
          <w:sz w:val="30"/>
          <w:szCs w:val="30"/>
          <w:shd w:val="clear" w:color="auto" w:fill="FFFFFF"/>
        </w:rPr>
        <w:t>T</w:t>
      </w:r>
      <w:r w:rsidR="004815FE">
        <w:rPr>
          <w:rFonts w:ascii="Times New Roman" w:eastAsia="SimSun" w:hAnsi="Times New Roman" w:cs="Times New Roman" w:hint="eastAsia"/>
          <w:color w:val="151920"/>
          <w:sz w:val="30"/>
          <w:szCs w:val="30"/>
          <w:shd w:val="clear" w:color="auto" w:fill="FFFFFF"/>
        </w:rPr>
        <w:t>here</w:t>
      </w:r>
      <w:r w:rsidR="004815FE">
        <w:rPr>
          <w:rFonts w:ascii="Times New Roman" w:eastAsia="SimSun" w:hAnsi="Times New Roman" w:cs="Times New Roman"/>
          <w:color w:val="151920"/>
          <w:sz w:val="30"/>
          <w:szCs w:val="30"/>
          <w:shd w:val="clear" w:color="auto" w:fill="FFFFFF"/>
        </w:rPr>
        <w:t>for</w:t>
      </w:r>
      <w:proofErr w:type="spellEnd"/>
      <w:r w:rsidR="004815FE">
        <w:rPr>
          <w:rFonts w:ascii="Times New Roman" w:eastAsia="SimSun" w:hAnsi="Times New Roman" w:cs="Times New Roman"/>
          <w:color w:val="151920"/>
          <w:sz w:val="30"/>
          <w:szCs w:val="30"/>
          <w:shd w:val="clear" w:color="auto" w:fill="FFFFFF"/>
        </w:rPr>
        <w:t>,</w:t>
      </w:r>
      <w:r>
        <w:rPr>
          <w:rFonts w:ascii="Times New Roman" w:eastAsia="SimSun" w:hAnsi="Times New Roman" w:cs="Times New Roman"/>
          <w:color w:val="151920"/>
          <w:sz w:val="30"/>
          <w:szCs w:val="30"/>
          <w:shd w:val="clear" w:color="auto" w:fill="FFFFFF"/>
        </w:rPr>
        <w:t xml:space="preserve"> the time span is going to be longer.</w:t>
      </w:r>
    </w:p>
    <w:p w14:paraId="67932187" w14:textId="6E3FFA28"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 xml:space="preserve">Thesis writing stage, the time is one year. The researcher will </w:t>
      </w:r>
      <w:proofErr w:type="spellStart"/>
      <w:r>
        <w:rPr>
          <w:rFonts w:ascii="Times New Roman" w:eastAsia="SimSun" w:hAnsi="Times New Roman" w:cs="Times New Roman"/>
          <w:color w:val="151920"/>
          <w:sz w:val="30"/>
          <w:szCs w:val="30"/>
          <w:shd w:val="clear" w:color="auto" w:fill="FFFFFF"/>
        </w:rPr>
        <w:t>analyze</w:t>
      </w:r>
      <w:proofErr w:type="spellEnd"/>
      <w:r>
        <w:rPr>
          <w:rFonts w:ascii="Times New Roman" w:eastAsia="SimSun" w:hAnsi="Times New Roman" w:cs="Times New Roman"/>
          <w:color w:val="151920"/>
          <w:sz w:val="30"/>
          <w:szCs w:val="30"/>
          <w:shd w:val="clear" w:color="auto" w:fill="FFFFFF"/>
        </w:rPr>
        <w:t xml:space="preserve"> all the collected data and write the </w:t>
      </w:r>
      <w:r w:rsidR="004815FE">
        <w:rPr>
          <w:rFonts w:ascii="Times New Roman" w:eastAsia="SimSun" w:hAnsi="Times New Roman" w:cs="Times New Roman"/>
          <w:color w:val="151920"/>
          <w:sz w:val="30"/>
          <w:szCs w:val="30"/>
          <w:shd w:val="clear" w:color="auto" w:fill="FFFFFF"/>
        </w:rPr>
        <w:t>paper and</w:t>
      </w:r>
      <w:r>
        <w:rPr>
          <w:rFonts w:ascii="Times New Roman" w:eastAsia="SimSun" w:hAnsi="Times New Roman" w:cs="Times New Roman"/>
          <w:color w:val="151920"/>
          <w:sz w:val="30"/>
          <w:szCs w:val="30"/>
          <w:shd w:val="clear" w:color="auto" w:fill="FFFFFF"/>
        </w:rPr>
        <w:t xml:space="preserve"> meet with the supervisory board and the institution regularly. Finally complete and defend.</w:t>
      </w:r>
    </w:p>
    <w:p w14:paraId="127A1DF3" w14:textId="7777777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This study involves the licensing of the relevant corporate data, which requires the approval of the senior management of the relevant enterprise. As the information relates to the company's trade secrets, researchers will need to consult with the company and, if necessary, sign the same document with the university.</w:t>
      </w:r>
    </w:p>
    <w:p w14:paraId="71DBA7F3" w14:textId="0FDD011C"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In the three-year research process, researchers will be involved in data analysis and sorting. In the theoretical research stage, researchers need to conduct special training and self-learning on IBM SPSS tools, Python, MATLAB and other data analysis and statistical systems, that they can better process data. The data analysis of this topic needs to be expressed in a visual way, that readers can see more intuitively that the presentation of these data is important.</w:t>
      </w:r>
    </w:p>
    <w:p w14:paraId="12C709B8" w14:textId="7777777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lastRenderedPageBreak/>
        <w:t>The research funding for this study is self-financing in principle, if the university allows the researchers to obtain additional funding sources by applying to the University of Wales Trinity St David's Social Science Fund or the Chongqing Municipal Education Commission for the project. For the researchers, the largest monetary expenses in the study came from the cost of traveling to interview and visit businesses, as well as the cost of using additional stationery such as printing and photocopying.</w:t>
      </w:r>
    </w:p>
    <w:p w14:paraId="78CC95CE" w14:textId="578C51DD" w:rsidR="008627F6" w:rsidRDefault="008627F6">
      <w:pPr>
        <w:rPr>
          <w:b/>
          <w:bCs/>
          <w:sz w:val="28"/>
          <w:szCs w:val="28"/>
        </w:rPr>
      </w:pPr>
    </w:p>
    <w:p w14:paraId="3D2D6DBE" w14:textId="12D7DF6D" w:rsidR="001012CD" w:rsidRDefault="001012CD">
      <w:pPr>
        <w:rPr>
          <w:b/>
          <w:bCs/>
          <w:sz w:val="28"/>
          <w:szCs w:val="28"/>
        </w:rPr>
      </w:pPr>
    </w:p>
    <w:p w14:paraId="7EA3246C" w14:textId="53B93C8B" w:rsidR="001012CD" w:rsidRDefault="001012CD">
      <w:pPr>
        <w:rPr>
          <w:b/>
          <w:bCs/>
          <w:sz w:val="28"/>
          <w:szCs w:val="28"/>
        </w:rPr>
      </w:pPr>
    </w:p>
    <w:p w14:paraId="04547D56" w14:textId="77777777" w:rsidR="001012CD" w:rsidRDefault="001012CD">
      <w:pPr>
        <w:rPr>
          <w:b/>
          <w:bCs/>
          <w:sz w:val="28"/>
          <w:szCs w:val="28"/>
        </w:rPr>
      </w:pPr>
    </w:p>
    <w:p w14:paraId="5B9C085B" w14:textId="651D068D" w:rsidR="008627F6" w:rsidRDefault="008627F6">
      <w:pPr>
        <w:rPr>
          <w:b/>
          <w:bCs/>
          <w:sz w:val="28"/>
          <w:szCs w:val="28"/>
        </w:rPr>
      </w:pPr>
    </w:p>
    <w:p w14:paraId="25912F5C" w14:textId="4DD2919F" w:rsidR="001012CD" w:rsidRDefault="001012CD">
      <w:pPr>
        <w:rPr>
          <w:b/>
          <w:bCs/>
          <w:sz w:val="28"/>
          <w:szCs w:val="28"/>
        </w:rPr>
      </w:pPr>
    </w:p>
    <w:p w14:paraId="22295941" w14:textId="2751D9F2" w:rsidR="001012CD" w:rsidRDefault="001012CD">
      <w:pPr>
        <w:rPr>
          <w:b/>
          <w:bCs/>
          <w:sz w:val="28"/>
          <w:szCs w:val="28"/>
        </w:rPr>
      </w:pPr>
    </w:p>
    <w:p w14:paraId="0A22EFC2" w14:textId="7954ACF4" w:rsidR="001012CD" w:rsidRDefault="001012CD">
      <w:pPr>
        <w:rPr>
          <w:b/>
          <w:bCs/>
          <w:sz w:val="28"/>
          <w:szCs w:val="28"/>
        </w:rPr>
      </w:pPr>
    </w:p>
    <w:p w14:paraId="407C17C8" w14:textId="73A93955" w:rsidR="001012CD" w:rsidRDefault="001012CD">
      <w:pPr>
        <w:rPr>
          <w:b/>
          <w:bCs/>
          <w:sz w:val="28"/>
          <w:szCs w:val="28"/>
        </w:rPr>
      </w:pPr>
    </w:p>
    <w:p w14:paraId="3E095E60" w14:textId="08766351" w:rsidR="001012CD" w:rsidRDefault="001012CD">
      <w:pPr>
        <w:rPr>
          <w:b/>
          <w:bCs/>
          <w:sz w:val="28"/>
          <w:szCs w:val="28"/>
        </w:rPr>
      </w:pPr>
    </w:p>
    <w:p w14:paraId="40CCD71E" w14:textId="0D6578B0" w:rsidR="001012CD" w:rsidRDefault="001012CD">
      <w:pPr>
        <w:rPr>
          <w:b/>
          <w:bCs/>
          <w:sz w:val="28"/>
          <w:szCs w:val="28"/>
        </w:rPr>
      </w:pPr>
    </w:p>
    <w:p w14:paraId="08D3A2CD" w14:textId="3A19420E" w:rsidR="001012CD" w:rsidRDefault="001012CD">
      <w:pPr>
        <w:rPr>
          <w:b/>
          <w:bCs/>
          <w:sz w:val="28"/>
          <w:szCs w:val="28"/>
        </w:rPr>
      </w:pPr>
    </w:p>
    <w:p w14:paraId="7607D3AC" w14:textId="25505D5B" w:rsidR="001012CD" w:rsidRDefault="001012CD">
      <w:pPr>
        <w:rPr>
          <w:b/>
          <w:bCs/>
          <w:sz w:val="28"/>
          <w:szCs w:val="28"/>
        </w:rPr>
      </w:pPr>
    </w:p>
    <w:p w14:paraId="171A26E1" w14:textId="61524FC4" w:rsidR="001012CD" w:rsidRDefault="001012CD">
      <w:pPr>
        <w:rPr>
          <w:b/>
          <w:bCs/>
          <w:sz w:val="28"/>
          <w:szCs w:val="28"/>
        </w:rPr>
      </w:pPr>
    </w:p>
    <w:p w14:paraId="2DCAFDBA" w14:textId="5F749525" w:rsidR="001012CD" w:rsidRDefault="001012CD">
      <w:pPr>
        <w:rPr>
          <w:b/>
          <w:bCs/>
          <w:sz w:val="28"/>
          <w:szCs w:val="28"/>
        </w:rPr>
      </w:pPr>
    </w:p>
    <w:p w14:paraId="168A9EB6" w14:textId="5EF75FAB" w:rsidR="001012CD" w:rsidRDefault="001012CD">
      <w:pPr>
        <w:rPr>
          <w:b/>
          <w:bCs/>
          <w:sz w:val="28"/>
          <w:szCs w:val="28"/>
        </w:rPr>
      </w:pPr>
    </w:p>
    <w:p w14:paraId="531DFBC3" w14:textId="40503D1C" w:rsidR="001012CD" w:rsidRDefault="001012CD">
      <w:pPr>
        <w:rPr>
          <w:b/>
          <w:bCs/>
          <w:sz w:val="28"/>
          <w:szCs w:val="28"/>
        </w:rPr>
      </w:pPr>
    </w:p>
    <w:p w14:paraId="614529C5" w14:textId="35605929" w:rsidR="001012CD" w:rsidRDefault="001012CD">
      <w:pPr>
        <w:rPr>
          <w:b/>
          <w:bCs/>
          <w:sz w:val="28"/>
          <w:szCs w:val="28"/>
        </w:rPr>
      </w:pPr>
    </w:p>
    <w:p w14:paraId="4C4957A1" w14:textId="34B39E3F" w:rsidR="001012CD" w:rsidRDefault="001012CD">
      <w:pPr>
        <w:rPr>
          <w:b/>
          <w:bCs/>
          <w:sz w:val="28"/>
          <w:szCs w:val="28"/>
        </w:rPr>
      </w:pPr>
    </w:p>
    <w:p w14:paraId="69CA99CC" w14:textId="1C7B08D2" w:rsidR="001012CD" w:rsidRDefault="001012CD">
      <w:pPr>
        <w:rPr>
          <w:b/>
          <w:bCs/>
          <w:sz w:val="28"/>
          <w:szCs w:val="28"/>
        </w:rPr>
      </w:pPr>
    </w:p>
    <w:p w14:paraId="370E0E5F" w14:textId="77777777" w:rsidR="001012CD" w:rsidRDefault="001012CD">
      <w:pPr>
        <w:rPr>
          <w:b/>
          <w:bCs/>
          <w:sz w:val="28"/>
          <w:szCs w:val="28"/>
        </w:rPr>
      </w:pPr>
    </w:p>
    <w:p w14:paraId="0BF9631A" w14:textId="136C71A0" w:rsidR="008627F6" w:rsidRPr="001012CD" w:rsidRDefault="00FF562D">
      <w:pPr>
        <w:rPr>
          <w:rFonts w:ascii="Times New Roman" w:hAnsi="Times New Roman" w:cs="Times New Roman"/>
          <w:b/>
          <w:bCs/>
          <w:sz w:val="32"/>
          <w:szCs w:val="32"/>
        </w:rPr>
      </w:pPr>
      <w:r w:rsidRPr="001012CD">
        <w:rPr>
          <w:rFonts w:ascii="Times New Roman" w:hAnsi="Times New Roman" w:cs="Times New Roman"/>
          <w:b/>
          <w:bCs/>
          <w:sz w:val="32"/>
          <w:szCs w:val="32"/>
        </w:rPr>
        <w:lastRenderedPageBreak/>
        <w:t xml:space="preserve">7. Conclusion with </w:t>
      </w:r>
      <w:r w:rsidR="00977124" w:rsidRPr="001012CD">
        <w:rPr>
          <w:rFonts w:ascii="Times New Roman" w:hAnsi="Times New Roman" w:cs="Times New Roman"/>
          <w:b/>
          <w:bCs/>
          <w:sz w:val="32"/>
          <w:szCs w:val="32"/>
        </w:rPr>
        <w:t>C</w:t>
      </w:r>
      <w:r w:rsidRPr="001012CD">
        <w:rPr>
          <w:rFonts w:ascii="Times New Roman" w:hAnsi="Times New Roman" w:cs="Times New Roman"/>
          <w:b/>
          <w:bCs/>
          <w:sz w:val="32"/>
          <w:szCs w:val="32"/>
        </w:rPr>
        <w:t>ontribution</w:t>
      </w:r>
    </w:p>
    <w:p w14:paraId="4B22A615" w14:textId="385901BE"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This research focuses on the following aspects of contribution: business practice contribution, policy contribution, academic contribution</w:t>
      </w:r>
    </w:p>
    <w:p w14:paraId="49A4A406" w14:textId="77777777" w:rsidR="001012CD" w:rsidRPr="001012CD" w:rsidRDefault="001012CD">
      <w:pPr>
        <w:rPr>
          <w:rFonts w:ascii="Times New Roman" w:eastAsia="SimSun" w:hAnsi="Times New Roman" w:cs="Times New Roman"/>
          <w:color w:val="151920"/>
          <w:sz w:val="30"/>
          <w:szCs w:val="30"/>
          <w:shd w:val="clear" w:color="auto" w:fill="FFFFFF"/>
        </w:rPr>
      </w:pPr>
    </w:p>
    <w:p w14:paraId="0B4A5F4E" w14:textId="6E90DED7" w:rsidR="008627F6" w:rsidRPr="001012CD" w:rsidRDefault="00FF562D">
      <w:pPr>
        <w:rPr>
          <w:rFonts w:ascii="Times New Roman" w:hAnsi="Times New Roman" w:cs="Times New Roman"/>
          <w:b/>
          <w:bCs/>
          <w:sz w:val="30"/>
          <w:szCs w:val="30"/>
        </w:rPr>
      </w:pPr>
      <w:r w:rsidRPr="001012CD">
        <w:rPr>
          <w:rFonts w:ascii="Times New Roman" w:hAnsi="Times New Roman" w:cs="Times New Roman"/>
          <w:b/>
          <w:bCs/>
          <w:sz w:val="30"/>
          <w:szCs w:val="30"/>
        </w:rPr>
        <w:t xml:space="preserve">Contribution to </w:t>
      </w:r>
      <w:r w:rsidR="00977124" w:rsidRPr="001012CD">
        <w:rPr>
          <w:rFonts w:ascii="Times New Roman" w:hAnsi="Times New Roman" w:cs="Times New Roman"/>
          <w:b/>
          <w:bCs/>
          <w:sz w:val="30"/>
          <w:szCs w:val="30"/>
        </w:rPr>
        <w:t>B</w:t>
      </w:r>
      <w:r w:rsidRPr="001012CD">
        <w:rPr>
          <w:rFonts w:ascii="Times New Roman" w:hAnsi="Times New Roman" w:cs="Times New Roman"/>
          <w:b/>
          <w:bCs/>
          <w:sz w:val="30"/>
          <w:szCs w:val="30"/>
        </w:rPr>
        <w:t xml:space="preserve">usiness </w:t>
      </w:r>
      <w:r w:rsidR="00977124" w:rsidRPr="001012CD">
        <w:rPr>
          <w:rFonts w:ascii="Times New Roman" w:hAnsi="Times New Roman" w:cs="Times New Roman"/>
          <w:b/>
          <w:bCs/>
          <w:sz w:val="30"/>
          <w:szCs w:val="30"/>
        </w:rPr>
        <w:t>P</w:t>
      </w:r>
      <w:r w:rsidRPr="001012CD">
        <w:rPr>
          <w:rFonts w:ascii="Times New Roman" w:hAnsi="Times New Roman" w:cs="Times New Roman"/>
          <w:b/>
          <w:bCs/>
          <w:sz w:val="30"/>
          <w:szCs w:val="30"/>
        </w:rPr>
        <w:t>ractice</w:t>
      </w:r>
    </w:p>
    <w:p w14:paraId="3F36E77D" w14:textId="7777777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 xml:space="preserve">The main research objects of this study are those who use and do not use digital consumption coupons and related SMEs. In the study of users of digital coupon, this paper discusses and </w:t>
      </w:r>
      <w:proofErr w:type="spellStart"/>
      <w:r>
        <w:rPr>
          <w:rFonts w:ascii="Times New Roman" w:eastAsia="SimSun" w:hAnsi="Times New Roman" w:cs="Times New Roman"/>
          <w:color w:val="151920"/>
          <w:sz w:val="30"/>
          <w:szCs w:val="30"/>
          <w:shd w:val="clear" w:color="auto" w:fill="FFFFFF"/>
        </w:rPr>
        <w:t>analyzes</w:t>
      </w:r>
      <w:proofErr w:type="spellEnd"/>
      <w:r>
        <w:rPr>
          <w:rFonts w:ascii="Times New Roman" w:eastAsia="SimSun" w:hAnsi="Times New Roman" w:cs="Times New Roman"/>
          <w:color w:val="151920"/>
          <w:sz w:val="30"/>
          <w:szCs w:val="30"/>
          <w:shd w:val="clear" w:color="auto" w:fill="FFFFFF"/>
        </w:rPr>
        <w:t xml:space="preserve"> which types of people like to use the coupon. Whether there is positive feedback or negative feedback on the experience of using the coupon, it will provide valuable data for future consumers to choose the digital coupon. In the group of people who have not used consumption coupons, the paper summarizes why consumption coupons cannot be used in this group. In the study of related enterprises through the data analysis of most enterprises to different digital coupons preference gap.</w:t>
      </w:r>
    </w:p>
    <w:p w14:paraId="385B6A12" w14:textId="77777777" w:rsidR="008627F6" w:rsidRDefault="008627F6">
      <w:pPr>
        <w:rPr>
          <w:b/>
          <w:bCs/>
          <w:sz w:val="28"/>
          <w:szCs w:val="28"/>
        </w:rPr>
      </w:pPr>
    </w:p>
    <w:p w14:paraId="26010F34" w14:textId="09F27DE3" w:rsidR="008627F6" w:rsidRPr="00BD6D49" w:rsidRDefault="00FF562D">
      <w:pPr>
        <w:rPr>
          <w:rFonts w:ascii="Times New Roman" w:hAnsi="Times New Roman" w:cs="Times New Roman"/>
          <w:b/>
          <w:bCs/>
          <w:sz w:val="30"/>
          <w:szCs w:val="30"/>
        </w:rPr>
      </w:pPr>
      <w:r w:rsidRPr="00BD6D49">
        <w:rPr>
          <w:rFonts w:ascii="Times New Roman" w:hAnsi="Times New Roman" w:cs="Times New Roman"/>
          <w:b/>
          <w:bCs/>
          <w:sz w:val="30"/>
          <w:szCs w:val="30"/>
        </w:rPr>
        <w:t xml:space="preserve">Policy </w:t>
      </w:r>
      <w:r w:rsidR="00977124" w:rsidRPr="00BD6D49">
        <w:rPr>
          <w:rFonts w:ascii="Times New Roman" w:hAnsi="Times New Roman" w:cs="Times New Roman"/>
          <w:b/>
          <w:bCs/>
          <w:sz w:val="30"/>
          <w:szCs w:val="30"/>
        </w:rPr>
        <w:t>C</w:t>
      </w:r>
      <w:r w:rsidRPr="00BD6D49">
        <w:rPr>
          <w:rFonts w:ascii="Times New Roman" w:hAnsi="Times New Roman" w:cs="Times New Roman"/>
          <w:b/>
          <w:bCs/>
          <w:sz w:val="30"/>
          <w:szCs w:val="30"/>
        </w:rPr>
        <w:t>ontribution</w:t>
      </w:r>
    </w:p>
    <w:p w14:paraId="11B10F7E" w14:textId="7777777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This research is based on quantitative research of large amounts of data and qualitative research of interviews. At the same time, corresponding conclusions are drawn based on relevant literature. There are two conclusions: First, the issuance of digital consumption coupons will stimulate consumption, thus revitalizing the economy and activating the market. Second, digital coupons have limited ability to stimulate consumption and have limited impact on the market. Either way, it will provide the government with reference literature and play a constructive role in future policy making.</w:t>
      </w:r>
    </w:p>
    <w:p w14:paraId="50AC00D5" w14:textId="77777777" w:rsidR="008627F6" w:rsidRDefault="008627F6">
      <w:pPr>
        <w:rPr>
          <w:b/>
          <w:bCs/>
          <w:sz w:val="28"/>
          <w:szCs w:val="28"/>
        </w:rPr>
      </w:pPr>
    </w:p>
    <w:p w14:paraId="71A8BDB9" w14:textId="00C488F6" w:rsidR="008627F6" w:rsidRPr="00BD6D49" w:rsidRDefault="00FF562D">
      <w:pPr>
        <w:rPr>
          <w:rFonts w:ascii="Times New Roman" w:hAnsi="Times New Roman" w:cs="Times New Roman"/>
          <w:b/>
          <w:bCs/>
          <w:sz w:val="30"/>
          <w:szCs w:val="30"/>
        </w:rPr>
      </w:pPr>
      <w:r w:rsidRPr="00BD6D49">
        <w:rPr>
          <w:rFonts w:ascii="Times New Roman" w:hAnsi="Times New Roman" w:cs="Times New Roman"/>
          <w:b/>
          <w:bCs/>
          <w:sz w:val="30"/>
          <w:szCs w:val="30"/>
        </w:rPr>
        <w:t xml:space="preserve">Academic </w:t>
      </w:r>
      <w:r w:rsidR="00977124" w:rsidRPr="00BD6D49">
        <w:rPr>
          <w:rFonts w:ascii="Times New Roman" w:hAnsi="Times New Roman" w:cs="Times New Roman"/>
          <w:b/>
          <w:bCs/>
          <w:sz w:val="30"/>
          <w:szCs w:val="30"/>
        </w:rPr>
        <w:t>C</w:t>
      </w:r>
      <w:r w:rsidRPr="00BD6D49">
        <w:rPr>
          <w:rFonts w:ascii="Times New Roman" w:hAnsi="Times New Roman" w:cs="Times New Roman"/>
          <w:b/>
          <w:bCs/>
          <w:sz w:val="30"/>
          <w:szCs w:val="30"/>
        </w:rPr>
        <w:t>ontributions</w:t>
      </w:r>
    </w:p>
    <w:p w14:paraId="718353F2" w14:textId="77777777" w:rsidR="008627F6" w:rsidRDefault="00FF562D">
      <w:pPr>
        <w:rPr>
          <w:rFonts w:ascii="Times New Roman" w:eastAsia="SimSun" w:hAnsi="Times New Roman" w:cs="Times New Roman"/>
          <w:color w:val="151920"/>
          <w:sz w:val="30"/>
          <w:szCs w:val="30"/>
          <w:shd w:val="clear" w:color="auto" w:fill="FFFFFF"/>
        </w:rPr>
      </w:pPr>
      <w:r>
        <w:rPr>
          <w:rFonts w:ascii="Times New Roman" w:eastAsia="SimSun" w:hAnsi="Times New Roman" w:cs="Times New Roman"/>
          <w:color w:val="151920"/>
          <w:sz w:val="30"/>
          <w:szCs w:val="30"/>
          <w:shd w:val="clear" w:color="auto" w:fill="FFFFFF"/>
        </w:rPr>
        <w:t xml:space="preserve">This study not only uses quantitative research and qualitative research, but also for the first time uses blog comment data capture function. In the era of mobile Internet, many policy releases are published by blogs, and the comments in the comment section are often relatively independent and single. Capture most of the information and form a word cloud according </w:t>
      </w:r>
      <w:r>
        <w:rPr>
          <w:rFonts w:ascii="Times New Roman" w:eastAsia="SimSun" w:hAnsi="Times New Roman" w:cs="Times New Roman"/>
          <w:color w:val="151920"/>
          <w:sz w:val="30"/>
          <w:szCs w:val="30"/>
          <w:shd w:val="clear" w:color="auto" w:fill="FFFFFF"/>
        </w:rPr>
        <w:lastRenderedPageBreak/>
        <w:t>to the repetition times of relevant hot words, which can better reflect the attention of the policy in people's hearts. The methodology is not intended as a secondary reference, though. However, the use of this method is to provide new research ideas in similar papers.</w:t>
      </w:r>
    </w:p>
    <w:p w14:paraId="563860ED" w14:textId="7B257F4E" w:rsidR="008627F6" w:rsidRDefault="008627F6">
      <w:pPr>
        <w:rPr>
          <w:b/>
          <w:bCs/>
          <w:sz w:val="28"/>
          <w:szCs w:val="28"/>
        </w:rPr>
      </w:pPr>
    </w:p>
    <w:p w14:paraId="6891D20A" w14:textId="3D33A977" w:rsidR="00C844E5" w:rsidRDefault="00C844E5">
      <w:pPr>
        <w:rPr>
          <w:b/>
          <w:bCs/>
          <w:sz w:val="28"/>
          <w:szCs w:val="28"/>
        </w:rPr>
      </w:pPr>
    </w:p>
    <w:p w14:paraId="01F92049" w14:textId="4D585321" w:rsidR="00C844E5" w:rsidRDefault="00C844E5">
      <w:pPr>
        <w:rPr>
          <w:b/>
          <w:bCs/>
          <w:sz w:val="28"/>
          <w:szCs w:val="28"/>
        </w:rPr>
      </w:pPr>
    </w:p>
    <w:p w14:paraId="507A0530" w14:textId="7425D801" w:rsidR="00C844E5" w:rsidRDefault="00C844E5">
      <w:pPr>
        <w:rPr>
          <w:b/>
          <w:bCs/>
          <w:sz w:val="28"/>
          <w:szCs w:val="28"/>
        </w:rPr>
      </w:pPr>
    </w:p>
    <w:p w14:paraId="6ADC88D6" w14:textId="297A57EE" w:rsidR="00C844E5" w:rsidRDefault="00C844E5">
      <w:pPr>
        <w:rPr>
          <w:b/>
          <w:bCs/>
          <w:sz w:val="28"/>
          <w:szCs w:val="28"/>
        </w:rPr>
      </w:pPr>
    </w:p>
    <w:p w14:paraId="558C0560" w14:textId="77B70B63" w:rsidR="00C844E5" w:rsidRDefault="00C844E5">
      <w:pPr>
        <w:rPr>
          <w:b/>
          <w:bCs/>
          <w:sz w:val="28"/>
          <w:szCs w:val="28"/>
        </w:rPr>
      </w:pPr>
    </w:p>
    <w:p w14:paraId="443CDB29" w14:textId="6DB09A05" w:rsidR="00C844E5" w:rsidRDefault="00C844E5">
      <w:pPr>
        <w:rPr>
          <w:b/>
          <w:bCs/>
          <w:sz w:val="28"/>
          <w:szCs w:val="28"/>
        </w:rPr>
      </w:pPr>
    </w:p>
    <w:p w14:paraId="2B11A1C3" w14:textId="5E7777B3" w:rsidR="00C844E5" w:rsidRDefault="00C844E5">
      <w:pPr>
        <w:rPr>
          <w:b/>
          <w:bCs/>
          <w:sz w:val="28"/>
          <w:szCs w:val="28"/>
        </w:rPr>
      </w:pPr>
    </w:p>
    <w:p w14:paraId="28380145" w14:textId="0795757C" w:rsidR="00C844E5" w:rsidRDefault="00C844E5">
      <w:pPr>
        <w:rPr>
          <w:b/>
          <w:bCs/>
          <w:sz w:val="28"/>
          <w:szCs w:val="28"/>
        </w:rPr>
      </w:pPr>
    </w:p>
    <w:p w14:paraId="0BC8B91E" w14:textId="2E7267AD" w:rsidR="00C844E5" w:rsidRDefault="00C844E5">
      <w:pPr>
        <w:rPr>
          <w:b/>
          <w:bCs/>
          <w:sz w:val="28"/>
          <w:szCs w:val="28"/>
        </w:rPr>
      </w:pPr>
    </w:p>
    <w:p w14:paraId="76001F07" w14:textId="7DB33ECF" w:rsidR="00C844E5" w:rsidRDefault="00C844E5">
      <w:pPr>
        <w:rPr>
          <w:b/>
          <w:bCs/>
          <w:sz w:val="28"/>
          <w:szCs w:val="28"/>
        </w:rPr>
      </w:pPr>
    </w:p>
    <w:p w14:paraId="607D815C" w14:textId="49D8917E" w:rsidR="00C844E5" w:rsidRDefault="00C844E5">
      <w:pPr>
        <w:rPr>
          <w:b/>
          <w:bCs/>
          <w:sz w:val="28"/>
          <w:szCs w:val="28"/>
        </w:rPr>
      </w:pPr>
    </w:p>
    <w:p w14:paraId="14527E45" w14:textId="3BC2DB55" w:rsidR="00C844E5" w:rsidRDefault="00C844E5">
      <w:pPr>
        <w:rPr>
          <w:b/>
          <w:bCs/>
          <w:sz w:val="28"/>
          <w:szCs w:val="28"/>
        </w:rPr>
      </w:pPr>
    </w:p>
    <w:p w14:paraId="3D65238C" w14:textId="6C117944" w:rsidR="00C844E5" w:rsidRDefault="00C844E5">
      <w:pPr>
        <w:rPr>
          <w:b/>
          <w:bCs/>
          <w:sz w:val="28"/>
          <w:szCs w:val="28"/>
        </w:rPr>
      </w:pPr>
    </w:p>
    <w:p w14:paraId="75660383" w14:textId="65A1A250" w:rsidR="00C844E5" w:rsidRDefault="00C844E5">
      <w:pPr>
        <w:rPr>
          <w:b/>
          <w:bCs/>
          <w:sz w:val="28"/>
          <w:szCs w:val="28"/>
        </w:rPr>
      </w:pPr>
    </w:p>
    <w:p w14:paraId="04DCBC4B" w14:textId="23304BEF" w:rsidR="00C844E5" w:rsidRDefault="00C844E5">
      <w:pPr>
        <w:rPr>
          <w:b/>
          <w:bCs/>
          <w:sz w:val="28"/>
          <w:szCs w:val="28"/>
        </w:rPr>
      </w:pPr>
    </w:p>
    <w:p w14:paraId="0EDDDCA1" w14:textId="7065C6EE" w:rsidR="00C844E5" w:rsidRDefault="00C844E5">
      <w:pPr>
        <w:rPr>
          <w:b/>
          <w:bCs/>
          <w:sz w:val="28"/>
          <w:szCs w:val="28"/>
        </w:rPr>
      </w:pPr>
    </w:p>
    <w:p w14:paraId="0B8D8C61" w14:textId="504F18B7" w:rsidR="00C844E5" w:rsidRDefault="00C844E5">
      <w:pPr>
        <w:rPr>
          <w:b/>
          <w:bCs/>
          <w:sz w:val="28"/>
          <w:szCs w:val="28"/>
        </w:rPr>
      </w:pPr>
    </w:p>
    <w:p w14:paraId="0573F628" w14:textId="4CB70F8F" w:rsidR="00C844E5" w:rsidRDefault="00C844E5">
      <w:pPr>
        <w:rPr>
          <w:b/>
          <w:bCs/>
          <w:sz w:val="28"/>
          <w:szCs w:val="28"/>
        </w:rPr>
      </w:pPr>
    </w:p>
    <w:p w14:paraId="25DCAF2D" w14:textId="1E391D1A" w:rsidR="00C844E5" w:rsidRDefault="00C844E5">
      <w:pPr>
        <w:rPr>
          <w:b/>
          <w:bCs/>
          <w:sz w:val="28"/>
          <w:szCs w:val="28"/>
        </w:rPr>
      </w:pPr>
    </w:p>
    <w:p w14:paraId="101E3A6D" w14:textId="72B4221D" w:rsidR="00C844E5" w:rsidRDefault="00C844E5">
      <w:pPr>
        <w:rPr>
          <w:b/>
          <w:bCs/>
          <w:sz w:val="28"/>
          <w:szCs w:val="28"/>
        </w:rPr>
      </w:pPr>
    </w:p>
    <w:p w14:paraId="038DAD6C" w14:textId="6D42B783" w:rsidR="00C844E5" w:rsidRDefault="00C844E5">
      <w:pPr>
        <w:rPr>
          <w:b/>
          <w:bCs/>
          <w:sz w:val="28"/>
          <w:szCs w:val="28"/>
        </w:rPr>
      </w:pPr>
    </w:p>
    <w:p w14:paraId="33870E08" w14:textId="77777777" w:rsidR="00C844E5" w:rsidRDefault="00C844E5">
      <w:pPr>
        <w:rPr>
          <w:b/>
          <w:bCs/>
          <w:sz w:val="28"/>
          <w:szCs w:val="28"/>
        </w:rPr>
      </w:pPr>
    </w:p>
    <w:p w14:paraId="1B326C2C" w14:textId="42C3E0A6" w:rsidR="008627F6" w:rsidRPr="00BD6D49" w:rsidRDefault="00BD6D49">
      <w:pPr>
        <w:rPr>
          <w:rFonts w:ascii="Times New Roman" w:hAnsi="Times New Roman" w:cs="Times New Roman"/>
          <w:b/>
          <w:bCs/>
          <w:sz w:val="32"/>
          <w:szCs w:val="32"/>
        </w:rPr>
      </w:pPr>
      <w:r w:rsidRPr="00BD6D49">
        <w:rPr>
          <w:rFonts w:ascii="Times New Roman" w:hAnsi="Times New Roman" w:cs="Times New Roman"/>
          <w:b/>
          <w:bCs/>
          <w:sz w:val="32"/>
          <w:szCs w:val="32"/>
        </w:rPr>
        <w:lastRenderedPageBreak/>
        <w:t>8. Reliability and Validity</w:t>
      </w:r>
    </w:p>
    <w:p w14:paraId="786C917F" w14:textId="55B66F0E" w:rsidR="008627F6" w:rsidRPr="00BD6D49" w:rsidRDefault="00BD6D49">
      <w:pPr>
        <w:rPr>
          <w:rFonts w:ascii="Times New Roman" w:eastAsia="SimSun" w:hAnsi="Times New Roman" w:cs="Times New Roman"/>
          <w:color w:val="151920"/>
          <w:sz w:val="30"/>
          <w:szCs w:val="30"/>
          <w:shd w:val="clear" w:color="auto" w:fill="FFFFFF"/>
        </w:rPr>
      </w:pPr>
      <w:r w:rsidRPr="00BD6D49">
        <w:rPr>
          <w:rFonts w:ascii="Times New Roman" w:eastAsia="SimSun" w:hAnsi="Times New Roman" w:cs="Times New Roman"/>
          <w:color w:val="151920"/>
          <w:sz w:val="30"/>
          <w:szCs w:val="30"/>
          <w:shd w:val="clear" w:color="auto" w:fill="FFFFFF"/>
        </w:rPr>
        <w:t xml:space="preserve">The results of this study will be repeatedly verified in the whole process, and the academic circle usually uses reliability technology and validity technology test in the process of research (Govindarajan. V &amp; </w:t>
      </w:r>
      <w:proofErr w:type="spellStart"/>
      <w:r w:rsidRPr="00BD6D49">
        <w:rPr>
          <w:rFonts w:ascii="Times New Roman" w:eastAsia="SimSun" w:hAnsi="Times New Roman" w:cs="Times New Roman"/>
          <w:color w:val="151920"/>
          <w:sz w:val="30"/>
          <w:szCs w:val="30"/>
          <w:shd w:val="clear" w:color="auto" w:fill="FFFFFF"/>
        </w:rPr>
        <w:t>Kopalle</w:t>
      </w:r>
      <w:proofErr w:type="spellEnd"/>
      <w:r w:rsidRPr="00BD6D49">
        <w:rPr>
          <w:rFonts w:ascii="Times New Roman" w:eastAsia="SimSun" w:hAnsi="Times New Roman" w:cs="Times New Roman"/>
          <w:color w:val="151920"/>
          <w:sz w:val="30"/>
          <w:szCs w:val="30"/>
          <w:shd w:val="clear" w:color="auto" w:fill="FFFFFF"/>
        </w:rPr>
        <w:t>. P, 2006). As this study adopts a mixed research method (quantitative research and qualitative research), the technical test of reliability and validity is carried out from two aspects.</w:t>
      </w:r>
    </w:p>
    <w:p w14:paraId="7816BA35" w14:textId="29FFA3FA" w:rsidR="008627F6" w:rsidRPr="00BD6D49" w:rsidRDefault="00BD6D49">
      <w:pPr>
        <w:rPr>
          <w:rFonts w:ascii="Times New Roman" w:hAnsi="Times New Roman" w:cs="Times New Roman"/>
          <w:b/>
          <w:bCs/>
          <w:sz w:val="30"/>
          <w:szCs w:val="30"/>
        </w:rPr>
      </w:pPr>
      <w:r w:rsidRPr="00BD6D49">
        <w:rPr>
          <w:rFonts w:ascii="Times New Roman" w:hAnsi="Times New Roman" w:cs="Times New Roman"/>
          <w:b/>
          <w:bCs/>
          <w:sz w:val="30"/>
          <w:szCs w:val="30"/>
        </w:rPr>
        <w:t xml:space="preserve">Reliability and </w:t>
      </w:r>
      <w:r>
        <w:rPr>
          <w:rFonts w:ascii="Times New Roman" w:hAnsi="Times New Roman" w:cs="Times New Roman"/>
          <w:b/>
          <w:bCs/>
          <w:sz w:val="30"/>
          <w:szCs w:val="30"/>
        </w:rPr>
        <w:t>V</w:t>
      </w:r>
      <w:r w:rsidRPr="00BD6D49">
        <w:rPr>
          <w:rFonts w:ascii="Times New Roman" w:hAnsi="Times New Roman" w:cs="Times New Roman"/>
          <w:b/>
          <w:bCs/>
          <w:sz w:val="30"/>
          <w:szCs w:val="30"/>
        </w:rPr>
        <w:t xml:space="preserve">alidity of </w:t>
      </w:r>
      <w:r>
        <w:rPr>
          <w:rFonts w:ascii="Times New Roman" w:hAnsi="Times New Roman" w:cs="Times New Roman"/>
          <w:b/>
          <w:bCs/>
          <w:sz w:val="30"/>
          <w:szCs w:val="30"/>
        </w:rPr>
        <w:t>Q</w:t>
      </w:r>
      <w:r w:rsidRPr="00BD6D49">
        <w:rPr>
          <w:rFonts w:ascii="Times New Roman" w:hAnsi="Times New Roman" w:cs="Times New Roman"/>
          <w:b/>
          <w:bCs/>
          <w:sz w:val="30"/>
          <w:szCs w:val="30"/>
        </w:rPr>
        <w:t xml:space="preserve">uantitative </w:t>
      </w:r>
      <w:r>
        <w:rPr>
          <w:rFonts w:ascii="Times New Roman" w:hAnsi="Times New Roman" w:cs="Times New Roman"/>
          <w:b/>
          <w:bCs/>
          <w:sz w:val="30"/>
          <w:szCs w:val="30"/>
        </w:rPr>
        <w:t>R</w:t>
      </w:r>
      <w:r w:rsidRPr="00BD6D49">
        <w:rPr>
          <w:rFonts w:ascii="Times New Roman" w:hAnsi="Times New Roman" w:cs="Times New Roman"/>
          <w:b/>
          <w:bCs/>
          <w:sz w:val="30"/>
          <w:szCs w:val="30"/>
        </w:rPr>
        <w:t>esearch</w:t>
      </w:r>
    </w:p>
    <w:p w14:paraId="1AF273E0" w14:textId="2A618922" w:rsidR="008627F6" w:rsidRPr="00BD6D49" w:rsidRDefault="00BD6D49">
      <w:pPr>
        <w:rPr>
          <w:rFonts w:ascii="Times New Roman" w:eastAsia="SimSun" w:hAnsi="Times New Roman" w:cs="Times New Roman"/>
          <w:color w:val="151920"/>
          <w:sz w:val="30"/>
          <w:szCs w:val="30"/>
          <w:shd w:val="clear" w:color="auto" w:fill="FFFFFF"/>
        </w:rPr>
      </w:pPr>
      <w:r w:rsidRPr="00BD6D49">
        <w:rPr>
          <w:rFonts w:ascii="Times New Roman" w:eastAsia="SimSun" w:hAnsi="Times New Roman" w:cs="Times New Roman"/>
          <w:color w:val="151920"/>
          <w:sz w:val="30"/>
          <w:szCs w:val="30"/>
          <w:shd w:val="clear" w:color="auto" w:fill="FFFFFF"/>
        </w:rPr>
        <w:t>Reliability is related to consistency of measurement. Three partial attributes, namely homogeneity, stability and equivalence, should be measured in each test (</w:t>
      </w:r>
      <w:proofErr w:type="spellStart"/>
      <w:r w:rsidRPr="00BD6D49">
        <w:rPr>
          <w:rFonts w:ascii="Times New Roman" w:eastAsia="SimSun" w:hAnsi="Times New Roman" w:cs="Times New Roman"/>
          <w:color w:val="151920"/>
          <w:sz w:val="30"/>
          <w:szCs w:val="30"/>
          <w:shd w:val="clear" w:color="auto" w:fill="FFFFFF"/>
        </w:rPr>
        <w:t>Heale</w:t>
      </w:r>
      <w:proofErr w:type="spellEnd"/>
      <w:r w:rsidRPr="00BD6D49">
        <w:rPr>
          <w:rFonts w:ascii="Times New Roman" w:eastAsia="SimSun" w:hAnsi="Times New Roman" w:cs="Times New Roman"/>
          <w:color w:val="151920"/>
          <w:sz w:val="30"/>
          <w:szCs w:val="30"/>
          <w:shd w:val="clear" w:color="auto" w:fill="FFFFFF"/>
        </w:rPr>
        <w:t>. R &amp; Twycross. A, 2015). Homogeneity needs to be tested using Kurd-Richardson reliability and Cronbach's α to compare the correlation of the calculation. Strong indicates high reliability, while weak indicates that the tool may be unreliable (</w:t>
      </w:r>
      <w:proofErr w:type="spellStart"/>
      <w:r w:rsidRPr="00BD6D49">
        <w:rPr>
          <w:rFonts w:ascii="Times New Roman" w:eastAsia="SimSun" w:hAnsi="Times New Roman" w:cs="Times New Roman"/>
          <w:color w:val="151920"/>
          <w:sz w:val="30"/>
          <w:szCs w:val="30"/>
          <w:shd w:val="clear" w:color="auto" w:fill="FFFFFF"/>
        </w:rPr>
        <w:t>Heale.R</w:t>
      </w:r>
      <w:proofErr w:type="spellEnd"/>
      <w:r w:rsidRPr="00BD6D49">
        <w:rPr>
          <w:rFonts w:ascii="Times New Roman" w:eastAsia="SimSun" w:hAnsi="Times New Roman" w:cs="Times New Roman"/>
          <w:color w:val="151920"/>
          <w:sz w:val="30"/>
          <w:szCs w:val="30"/>
          <w:shd w:val="clear" w:color="auto" w:fill="FFFFFF"/>
        </w:rPr>
        <w:t xml:space="preserve"> &amp; Twycross. A, 2015). Stability needs to be tested by providing the same tool multiple times with the same actor in the same situation, and the results will assess reliability. Equivalence is the process of determining an experimental test as the degree of agreement of results between two or more participants.</w:t>
      </w:r>
    </w:p>
    <w:p w14:paraId="62540C26" w14:textId="46C2A82D" w:rsidR="008627F6" w:rsidRPr="00FF562D" w:rsidRDefault="00FF562D">
      <w:pPr>
        <w:rPr>
          <w:rFonts w:ascii="Times New Roman" w:eastAsia="SimSun" w:hAnsi="Times New Roman" w:cs="Times New Roman"/>
          <w:color w:val="151920"/>
          <w:sz w:val="30"/>
          <w:szCs w:val="30"/>
          <w:shd w:val="clear" w:color="auto" w:fill="FFFFFF"/>
        </w:rPr>
      </w:pPr>
      <w:r w:rsidRPr="00FF562D">
        <w:rPr>
          <w:rFonts w:ascii="Times New Roman" w:eastAsia="SimSun" w:hAnsi="Times New Roman" w:cs="Times New Roman"/>
          <w:color w:val="151920"/>
          <w:sz w:val="30"/>
          <w:szCs w:val="30"/>
          <w:shd w:val="clear" w:color="auto" w:fill="FFFFFF"/>
        </w:rPr>
        <w:t>The validity of quantitative research is to test the validity of "criteria" that measure the same variable in test situations using any other tool (</w:t>
      </w:r>
      <w:proofErr w:type="spellStart"/>
      <w:r w:rsidRPr="00FF562D">
        <w:rPr>
          <w:rFonts w:ascii="Times New Roman" w:eastAsia="SimSun" w:hAnsi="Times New Roman" w:cs="Times New Roman"/>
          <w:color w:val="151920"/>
          <w:sz w:val="30"/>
          <w:szCs w:val="30"/>
          <w:shd w:val="clear" w:color="auto" w:fill="FFFFFF"/>
        </w:rPr>
        <w:t>Heale.R</w:t>
      </w:r>
      <w:proofErr w:type="spellEnd"/>
      <w:r w:rsidRPr="00FF562D">
        <w:rPr>
          <w:rFonts w:ascii="Times New Roman" w:eastAsia="SimSun" w:hAnsi="Times New Roman" w:cs="Times New Roman"/>
          <w:color w:val="151920"/>
          <w:sz w:val="30"/>
          <w:szCs w:val="30"/>
          <w:shd w:val="clear" w:color="auto" w:fill="FFFFFF"/>
        </w:rPr>
        <w:t xml:space="preserve"> &amp; Twycross. A, 2015). There are three ways to measure standard effectiveness:</w:t>
      </w:r>
    </w:p>
    <w:p w14:paraId="4D62FB59" w14:textId="6F1DB114" w:rsidR="008627F6" w:rsidRPr="00FF562D" w:rsidRDefault="00FF562D" w:rsidP="00FF562D">
      <w:pPr>
        <w:pStyle w:val="ad"/>
        <w:numPr>
          <w:ilvl w:val="0"/>
          <w:numId w:val="2"/>
        </w:numPr>
        <w:rPr>
          <w:rFonts w:ascii="Times New Roman" w:eastAsia="SimSun" w:hAnsi="Times New Roman" w:cs="Times New Roman"/>
          <w:color w:val="151920"/>
          <w:sz w:val="30"/>
          <w:szCs w:val="30"/>
          <w:shd w:val="clear" w:color="auto" w:fill="FFFFFF"/>
        </w:rPr>
      </w:pPr>
      <w:r w:rsidRPr="00FF562D">
        <w:rPr>
          <w:rFonts w:ascii="Times New Roman" w:eastAsia="SimSun" w:hAnsi="Times New Roman" w:cs="Times New Roman"/>
          <w:color w:val="151920"/>
          <w:sz w:val="30"/>
          <w:szCs w:val="30"/>
          <w:shd w:val="clear" w:color="auto" w:fill="FFFFFF"/>
        </w:rPr>
        <w:t>Convergent validity: Instruments are highly correlated with instruments that measure the same or similar variables.</w:t>
      </w:r>
    </w:p>
    <w:p w14:paraId="69517499" w14:textId="382ED7C7" w:rsidR="008627F6" w:rsidRDefault="00FF562D" w:rsidP="00FF562D">
      <w:pPr>
        <w:pStyle w:val="ad"/>
        <w:numPr>
          <w:ilvl w:val="0"/>
          <w:numId w:val="2"/>
        </w:numPr>
        <w:rPr>
          <w:rFonts w:ascii="Times New Roman" w:eastAsia="SimSun" w:hAnsi="Times New Roman" w:cs="Times New Roman"/>
          <w:color w:val="151920"/>
          <w:sz w:val="30"/>
          <w:szCs w:val="30"/>
          <w:shd w:val="clear" w:color="auto" w:fill="FFFFFF"/>
        </w:rPr>
      </w:pPr>
      <w:r w:rsidRPr="00FF562D">
        <w:rPr>
          <w:rFonts w:ascii="Times New Roman" w:eastAsia="SimSun" w:hAnsi="Times New Roman" w:cs="Times New Roman"/>
          <w:color w:val="151920"/>
          <w:sz w:val="30"/>
          <w:szCs w:val="30"/>
          <w:shd w:val="clear" w:color="auto" w:fill="FFFFFF"/>
        </w:rPr>
        <w:t>Divergent validity: The test of the correlation differences in the results of the same instrument when measuring different variables.</w:t>
      </w:r>
    </w:p>
    <w:p w14:paraId="7818C52E" w14:textId="1D97B004" w:rsidR="00FF562D" w:rsidRPr="00FF562D" w:rsidRDefault="00FF562D" w:rsidP="00FF562D">
      <w:pPr>
        <w:pStyle w:val="ad"/>
        <w:numPr>
          <w:ilvl w:val="0"/>
          <w:numId w:val="2"/>
        </w:numPr>
        <w:rPr>
          <w:rFonts w:ascii="Times New Roman" w:eastAsia="SimSun" w:hAnsi="Times New Roman" w:cs="Times New Roman"/>
          <w:color w:val="151920"/>
          <w:sz w:val="30"/>
          <w:szCs w:val="30"/>
          <w:shd w:val="clear" w:color="auto" w:fill="FFFFFF"/>
        </w:rPr>
      </w:pPr>
      <w:r w:rsidRPr="00FF562D">
        <w:rPr>
          <w:rFonts w:ascii="Times New Roman" w:eastAsia="SimSun" w:hAnsi="Times New Roman" w:cs="Times New Roman"/>
          <w:color w:val="151920"/>
          <w:sz w:val="30"/>
          <w:szCs w:val="30"/>
          <w:shd w:val="clear" w:color="auto" w:fill="FFFFFF"/>
        </w:rPr>
        <w:t>Predictive validity: Tools used should be relevant to future research criteria.</w:t>
      </w:r>
    </w:p>
    <w:p w14:paraId="74F307AB" w14:textId="4E1EBB1F" w:rsidR="008627F6" w:rsidRPr="00FF562D" w:rsidRDefault="00FF562D">
      <w:pPr>
        <w:rPr>
          <w:rFonts w:ascii="Times New Roman" w:hAnsi="Times New Roman" w:cs="Times New Roman"/>
          <w:b/>
          <w:bCs/>
          <w:sz w:val="30"/>
          <w:szCs w:val="30"/>
        </w:rPr>
      </w:pPr>
      <w:r w:rsidRPr="00FF562D">
        <w:rPr>
          <w:rFonts w:ascii="Times New Roman" w:hAnsi="Times New Roman" w:cs="Times New Roman"/>
          <w:b/>
          <w:bCs/>
          <w:sz w:val="30"/>
          <w:szCs w:val="30"/>
        </w:rPr>
        <w:t>Reliability and validity of qualitative research</w:t>
      </w:r>
    </w:p>
    <w:p w14:paraId="2A7A0F27" w14:textId="5C82AC12" w:rsidR="008627F6" w:rsidRPr="008C57B7" w:rsidRDefault="008C57B7">
      <w:pPr>
        <w:rPr>
          <w:rFonts w:ascii="Times New Roman" w:eastAsia="SimSun" w:hAnsi="Times New Roman" w:cs="Times New Roman"/>
          <w:color w:val="151920"/>
          <w:sz w:val="30"/>
          <w:szCs w:val="30"/>
          <w:shd w:val="clear" w:color="auto" w:fill="FFFFFF"/>
        </w:rPr>
      </w:pPr>
      <w:r w:rsidRPr="008C57B7">
        <w:rPr>
          <w:rFonts w:ascii="Times New Roman" w:eastAsia="SimSun" w:hAnsi="Times New Roman" w:cs="Times New Roman"/>
          <w:color w:val="151920"/>
          <w:sz w:val="30"/>
          <w:szCs w:val="30"/>
          <w:shd w:val="clear" w:color="auto" w:fill="FFFFFF"/>
        </w:rPr>
        <w:t>To understand the meaning of reliability and validity, it is necessary to propose the various definitions of reliability and validity given by many qualitative researchers from different perspectives (</w:t>
      </w:r>
      <w:proofErr w:type="spellStart"/>
      <w:r w:rsidRPr="008C57B7">
        <w:rPr>
          <w:rFonts w:ascii="Times New Roman" w:eastAsia="SimSun" w:hAnsi="Times New Roman" w:cs="Times New Roman"/>
          <w:color w:val="151920"/>
          <w:sz w:val="30"/>
          <w:szCs w:val="30"/>
          <w:shd w:val="clear" w:color="auto" w:fill="FFFFFF"/>
        </w:rPr>
        <w:t>Golafshani</w:t>
      </w:r>
      <w:proofErr w:type="spellEnd"/>
      <w:r w:rsidRPr="008C57B7">
        <w:rPr>
          <w:rFonts w:ascii="Times New Roman" w:eastAsia="SimSun" w:hAnsi="Times New Roman" w:cs="Times New Roman"/>
          <w:color w:val="151920"/>
          <w:sz w:val="30"/>
          <w:szCs w:val="30"/>
          <w:shd w:val="clear" w:color="auto" w:fill="FFFFFF"/>
        </w:rPr>
        <w:t xml:space="preserve">. N, 2003). Qualitative research can help researchers and readers to understand a situation, </w:t>
      </w:r>
      <w:r w:rsidRPr="008C57B7">
        <w:rPr>
          <w:rFonts w:ascii="Times New Roman" w:eastAsia="SimSun" w:hAnsi="Times New Roman" w:cs="Times New Roman"/>
          <w:color w:val="151920"/>
          <w:sz w:val="30"/>
          <w:szCs w:val="30"/>
          <w:shd w:val="clear" w:color="auto" w:fill="FFFFFF"/>
        </w:rPr>
        <w:t>to</w:t>
      </w:r>
      <w:r w:rsidRPr="008C57B7">
        <w:rPr>
          <w:rFonts w:ascii="Times New Roman" w:eastAsia="SimSun" w:hAnsi="Times New Roman" w:cs="Times New Roman"/>
          <w:color w:val="151920"/>
          <w:sz w:val="30"/>
          <w:szCs w:val="30"/>
          <w:shd w:val="clear" w:color="auto" w:fill="FFFFFF"/>
        </w:rPr>
        <w:t xml:space="preserve"> have the purpose of understanding things (Eisner, 1991, p. 58; </w:t>
      </w:r>
      <w:proofErr w:type="spellStart"/>
      <w:r w:rsidRPr="008C57B7">
        <w:rPr>
          <w:rFonts w:ascii="Times New Roman" w:eastAsia="SimSun" w:hAnsi="Times New Roman" w:cs="Times New Roman"/>
          <w:color w:val="151920"/>
          <w:sz w:val="30"/>
          <w:szCs w:val="30"/>
          <w:shd w:val="clear" w:color="auto" w:fill="FFFFFF"/>
        </w:rPr>
        <w:lastRenderedPageBreak/>
        <w:t>Stenbacka</w:t>
      </w:r>
      <w:proofErr w:type="spellEnd"/>
      <w:r w:rsidRPr="008C57B7">
        <w:rPr>
          <w:rFonts w:ascii="Times New Roman" w:eastAsia="SimSun" w:hAnsi="Times New Roman" w:cs="Times New Roman"/>
          <w:color w:val="151920"/>
          <w:sz w:val="30"/>
          <w:szCs w:val="30"/>
          <w:shd w:val="clear" w:color="auto" w:fill="FFFFFF"/>
        </w:rPr>
        <w:t>, 2001, p. 551). Lincoln and Guba (1985, p300) use 'reliability', which in qualitative research is closely related to the concept of 'reliability' in quantitative research. They further highlight "survey auditing" (p. 317) as a measure that might enhance the reliability of qualitative research. This can be used to check the consistency of research processes and products (</w:t>
      </w:r>
      <w:proofErr w:type="spellStart"/>
      <w:r w:rsidRPr="008C57B7">
        <w:rPr>
          <w:rFonts w:ascii="Times New Roman" w:eastAsia="SimSun" w:hAnsi="Times New Roman" w:cs="Times New Roman"/>
          <w:color w:val="151920"/>
          <w:sz w:val="30"/>
          <w:szCs w:val="30"/>
          <w:shd w:val="clear" w:color="auto" w:fill="FFFFFF"/>
        </w:rPr>
        <w:t>Hoepfl</w:t>
      </w:r>
      <w:proofErr w:type="spellEnd"/>
      <w:r w:rsidRPr="008C57B7">
        <w:rPr>
          <w:rFonts w:ascii="Times New Roman" w:eastAsia="SimSun" w:hAnsi="Times New Roman" w:cs="Times New Roman"/>
          <w:color w:val="151920"/>
          <w:sz w:val="30"/>
          <w:szCs w:val="30"/>
          <w:shd w:val="clear" w:color="auto" w:fill="FFFFFF"/>
        </w:rPr>
        <w:t>, 1997).</w:t>
      </w:r>
    </w:p>
    <w:p w14:paraId="72101C26" w14:textId="033C0742" w:rsidR="00977124" w:rsidRPr="008C57B7" w:rsidRDefault="008C57B7">
      <w:pPr>
        <w:rPr>
          <w:rFonts w:ascii="Times New Roman" w:eastAsia="SimSun" w:hAnsi="Times New Roman" w:cs="Times New Roman"/>
          <w:color w:val="151920"/>
          <w:sz w:val="30"/>
          <w:szCs w:val="30"/>
          <w:shd w:val="clear" w:color="auto" w:fill="FFFFFF"/>
        </w:rPr>
      </w:pPr>
      <w:r w:rsidRPr="008C57B7">
        <w:rPr>
          <w:rFonts w:ascii="Times New Roman" w:eastAsia="SimSun" w:hAnsi="Times New Roman" w:cs="Times New Roman"/>
          <w:color w:val="151920"/>
          <w:sz w:val="30"/>
          <w:szCs w:val="30"/>
          <w:shd w:val="clear" w:color="auto" w:fill="FFFFFF"/>
        </w:rPr>
        <w:t xml:space="preserve">Validity is not a single, fixed, or universal concept in qualitative research, but rather "an accidental structure that is inevitably based on the processes and intentions of particular research methods and projects" (Winter, 2000, p.1). Although some qualitative researchers believe that the term validity does not apply to qualitative research, at the same time, they have recognized the need for </w:t>
      </w:r>
      <w:r w:rsidRPr="008C57B7">
        <w:rPr>
          <w:rFonts w:ascii="Times New Roman" w:eastAsia="SimSun" w:hAnsi="Times New Roman" w:cs="Times New Roman"/>
          <w:color w:val="151920"/>
          <w:sz w:val="30"/>
          <w:szCs w:val="30"/>
          <w:shd w:val="clear" w:color="auto" w:fill="FFFFFF"/>
        </w:rPr>
        <w:t>qualified</w:t>
      </w:r>
      <w:r w:rsidRPr="008C57B7">
        <w:rPr>
          <w:rFonts w:ascii="Times New Roman" w:eastAsia="SimSun" w:hAnsi="Times New Roman" w:cs="Times New Roman"/>
          <w:color w:val="151920"/>
          <w:sz w:val="30"/>
          <w:szCs w:val="30"/>
          <w:shd w:val="clear" w:color="auto" w:fill="FFFFFF"/>
        </w:rPr>
        <w:t xml:space="preserve"> check or measurement of their research.</w:t>
      </w:r>
    </w:p>
    <w:p w14:paraId="5C413106" w14:textId="314A2130" w:rsidR="008627F6" w:rsidRDefault="008627F6">
      <w:pPr>
        <w:rPr>
          <w:b/>
          <w:bCs/>
          <w:sz w:val="28"/>
          <w:szCs w:val="28"/>
        </w:rPr>
      </w:pPr>
    </w:p>
    <w:p w14:paraId="03E7FDA4" w14:textId="75FA2FD3" w:rsidR="001012CD" w:rsidRDefault="001012CD">
      <w:pPr>
        <w:rPr>
          <w:b/>
          <w:bCs/>
          <w:sz w:val="28"/>
          <w:szCs w:val="28"/>
        </w:rPr>
      </w:pPr>
    </w:p>
    <w:p w14:paraId="1A09BB26" w14:textId="025D6046" w:rsidR="001012CD" w:rsidRDefault="001012CD">
      <w:pPr>
        <w:rPr>
          <w:b/>
          <w:bCs/>
          <w:sz w:val="28"/>
          <w:szCs w:val="28"/>
        </w:rPr>
      </w:pPr>
    </w:p>
    <w:p w14:paraId="53430B23" w14:textId="4E0F0FEA" w:rsidR="001012CD" w:rsidRDefault="001012CD">
      <w:pPr>
        <w:rPr>
          <w:b/>
          <w:bCs/>
          <w:sz w:val="28"/>
          <w:szCs w:val="28"/>
        </w:rPr>
      </w:pPr>
    </w:p>
    <w:p w14:paraId="32E25874" w14:textId="306828D1" w:rsidR="001012CD" w:rsidRDefault="001012CD">
      <w:pPr>
        <w:rPr>
          <w:b/>
          <w:bCs/>
          <w:sz w:val="28"/>
          <w:szCs w:val="28"/>
        </w:rPr>
      </w:pPr>
    </w:p>
    <w:p w14:paraId="26F2A920" w14:textId="464F0A3D" w:rsidR="001012CD" w:rsidRDefault="001012CD">
      <w:pPr>
        <w:rPr>
          <w:b/>
          <w:bCs/>
          <w:sz w:val="28"/>
          <w:szCs w:val="28"/>
        </w:rPr>
      </w:pPr>
    </w:p>
    <w:p w14:paraId="6148A94A" w14:textId="3B9361A3" w:rsidR="001012CD" w:rsidRDefault="001012CD">
      <w:pPr>
        <w:rPr>
          <w:b/>
          <w:bCs/>
          <w:sz w:val="28"/>
          <w:szCs w:val="28"/>
        </w:rPr>
      </w:pPr>
    </w:p>
    <w:p w14:paraId="20157751" w14:textId="77777777" w:rsidR="001012CD" w:rsidRDefault="001012CD">
      <w:pPr>
        <w:rPr>
          <w:b/>
          <w:bCs/>
          <w:sz w:val="28"/>
          <w:szCs w:val="28"/>
        </w:rPr>
      </w:pPr>
    </w:p>
    <w:p w14:paraId="4C0289DF" w14:textId="77777777" w:rsidR="008627F6" w:rsidRDefault="008627F6">
      <w:pPr>
        <w:rPr>
          <w:b/>
          <w:bCs/>
          <w:sz w:val="28"/>
          <w:szCs w:val="28"/>
        </w:rPr>
      </w:pPr>
    </w:p>
    <w:p w14:paraId="18700FEC" w14:textId="3BB2D5FB" w:rsidR="008627F6" w:rsidRDefault="008627F6">
      <w:pPr>
        <w:rPr>
          <w:b/>
          <w:bCs/>
          <w:sz w:val="28"/>
          <w:szCs w:val="28"/>
        </w:rPr>
      </w:pPr>
    </w:p>
    <w:p w14:paraId="56C7CE0E" w14:textId="4A38E10D" w:rsidR="00FF562D" w:rsidRDefault="00FF562D">
      <w:pPr>
        <w:rPr>
          <w:b/>
          <w:bCs/>
          <w:sz w:val="28"/>
          <w:szCs w:val="28"/>
        </w:rPr>
      </w:pPr>
    </w:p>
    <w:p w14:paraId="031E9421" w14:textId="472578C0" w:rsidR="00FF562D" w:rsidRDefault="00FF562D">
      <w:pPr>
        <w:rPr>
          <w:b/>
          <w:bCs/>
          <w:sz w:val="28"/>
          <w:szCs w:val="28"/>
        </w:rPr>
      </w:pPr>
    </w:p>
    <w:p w14:paraId="03963187" w14:textId="33F6AF02" w:rsidR="00FF562D" w:rsidRDefault="00FF562D">
      <w:pPr>
        <w:rPr>
          <w:b/>
          <w:bCs/>
          <w:sz w:val="28"/>
          <w:szCs w:val="28"/>
        </w:rPr>
      </w:pPr>
    </w:p>
    <w:p w14:paraId="19A4A497" w14:textId="5C4AE58F" w:rsidR="00FF562D" w:rsidRDefault="00FF562D">
      <w:pPr>
        <w:rPr>
          <w:b/>
          <w:bCs/>
          <w:sz w:val="28"/>
          <w:szCs w:val="28"/>
        </w:rPr>
      </w:pPr>
    </w:p>
    <w:p w14:paraId="40557B56" w14:textId="2A696AA9" w:rsidR="00FF562D" w:rsidRDefault="00FF562D">
      <w:pPr>
        <w:rPr>
          <w:b/>
          <w:bCs/>
          <w:sz w:val="28"/>
          <w:szCs w:val="28"/>
        </w:rPr>
      </w:pPr>
    </w:p>
    <w:p w14:paraId="292D95C2" w14:textId="54D70E70" w:rsidR="00FF562D" w:rsidRDefault="00FF562D">
      <w:pPr>
        <w:rPr>
          <w:b/>
          <w:bCs/>
          <w:sz w:val="28"/>
          <w:szCs w:val="28"/>
        </w:rPr>
      </w:pPr>
    </w:p>
    <w:p w14:paraId="5951CC28" w14:textId="321202D5" w:rsidR="00FF562D" w:rsidRDefault="00FF562D">
      <w:pPr>
        <w:rPr>
          <w:b/>
          <w:bCs/>
          <w:sz w:val="28"/>
          <w:szCs w:val="28"/>
        </w:rPr>
      </w:pPr>
    </w:p>
    <w:p w14:paraId="1E1F9765" w14:textId="77777777" w:rsidR="008627F6" w:rsidRPr="001012CD" w:rsidRDefault="00FF562D">
      <w:pPr>
        <w:jc w:val="center"/>
        <w:rPr>
          <w:rFonts w:ascii="Times New Roman" w:hAnsi="Times New Roman" w:cs="Times New Roman"/>
          <w:b/>
          <w:bCs/>
          <w:sz w:val="32"/>
          <w:szCs w:val="32"/>
        </w:rPr>
      </w:pPr>
      <w:r w:rsidRPr="001012CD">
        <w:rPr>
          <w:rFonts w:ascii="Times New Roman" w:hAnsi="Times New Roman" w:cs="Times New Roman"/>
          <w:b/>
          <w:bCs/>
          <w:sz w:val="32"/>
          <w:szCs w:val="32"/>
        </w:rPr>
        <w:lastRenderedPageBreak/>
        <w:t>R</w:t>
      </w:r>
      <w:r w:rsidRPr="001012CD">
        <w:rPr>
          <w:rFonts w:ascii="Times New Roman" w:hAnsi="Times New Roman" w:cs="Times New Roman" w:hint="eastAsia"/>
          <w:b/>
          <w:bCs/>
          <w:sz w:val="32"/>
          <w:szCs w:val="32"/>
        </w:rPr>
        <w:t>e</w:t>
      </w:r>
      <w:r w:rsidRPr="001012CD">
        <w:rPr>
          <w:rFonts w:ascii="Times New Roman" w:hAnsi="Times New Roman" w:cs="Times New Roman"/>
          <w:b/>
          <w:bCs/>
          <w:sz w:val="32"/>
          <w:szCs w:val="32"/>
        </w:rPr>
        <w:t>ferences</w:t>
      </w:r>
    </w:p>
    <w:p w14:paraId="3CFFBC2F" w14:textId="77777777" w:rsidR="008627F6" w:rsidRDefault="00FF562D">
      <w:pPr>
        <w:rPr>
          <w:rFonts w:ascii="Times New Roman" w:eastAsia="SimSun" w:hAnsi="Times New Roman" w:cs="Times New Roman"/>
          <w:color w:val="151920"/>
          <w:sz w:val="24"/>
          <w:szCs w:val="24"/>
          <w:shd w:val="clear" w:color="auto" w:fill="FFFFFF"/>
        </w:rPr>
      </w:pPr>
      <w:proofErr w:type="spellStart"/>
      <w:r>
        <w:rPr>
          <w:rFonts w:ascii="Times New Roman" w:eastAsia="SimSun" w:hAnsi="Times New Roman" w:cs="Times New Roman"/>
          <w:color w:val="151920"/>
          <w:sz w:val="24"/>
          <w:szCs w:val="24"/>
          <w:shd w:val="clear" w:color="auto" w:fill="FFFFFF"/>
        </w:rPr>
        <w:t>Alsaigh</w:t>
      </w:r>
      <w:proofErr w:type="spellEnd"/>
      <w:r>
        <w:rPr>
          <w:rFonts w:ascii="Times New Roman" w:eastAsia="SimSun" w:hAnsi="Times New Roman" w:cs="Times New Roman"/>
          <w:color w:val="151920"/>
          <w:sz w:val="24"/>
          <w:szCs w:val="24"/>
          <w:shd w:val="clear" w:color="auto" w:fill="FFFFFF"/>
        </w:rPr>
        <w:t>, R., &amp; Coyne, I. (2021). Doing a hermeneutic phenomenology research underpinned by Gadamer’s philosophy: A framework to facilitate data analysis. International Journal of Qualitative Methods, 20, 16094069211047820.</w:t>
      </w:r>
    </w:p>
    <w:p w14:paraId="39E31D48"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Aker, J. C. (2013). Cash or coupons? Testing the impacts of cash versus vouchers in the Democratic Republic of Congo. </w:t>
      </w:r>
      <w:proofErr w:type="spellStart"/>
      <w:r>
        <w:rPr>
          <w:rFonts w:ascii="Times New Roman" w:eastAsia="SimSun" w:hAnsi="Times New Roman" w:cs="Times New Roman"/>
          <w:color w:val="151920"/>
          <w:sz w:val="24"/>
          <w:szCs w:val="24"/>
          <w:shd w:val="clear" w:color="auto" w:fill="FFFFFF"/>
        </w:rPr>
        <w:t>Center</w:t>
      </w:r>
      <w:proofErr w:type="spellEnd"/>
      <w:r>
        <w:rPr>
          <w:rFonts w:ascii="Times New Roman" w:eastAsia="SimSun" w:hAnsi="Times New Roman" w:cs="Times New Roman"/>
          <w:color w:val="151920"/>
          <w:sz w:val="24"/>
          <w:szCs w:val="24"/>
          <w:shd w:val="clear" w:color="auto" w:fill="FFFFFF"/>
        </w:rPr>
        <w:t xml:space="preserve"> for Global Development Working Paper, (320).</w:t>
      </w:r>
    </w:p>
    <w:p w14:paraId="58E73490" w14:textId="77777777" w:rsidR="008627F6" w:rsidRDefault="00FF562D">
      <w:pPr>
        <w:rPr>
          <w:rFonts w:ascii="Times New Roman" w:eastAsia="SimSun" w:hAnsi="Times New Roman" w:cs="Times New Roman"/>
          <w:color w:val="151920"/>
          <w:sz w:val="24"/>
          <w:szCs w:val="24"/>
          <w:shd w:val="clear" w:color="auto" w:fill="FFFFFF"/>
        </w:rPr>
      </w:pPr>
      <w:bookmarkStart w:id="1" w:name="_Hlk125050514"/>
      <w:proofErr w:type="spellStart"/>
      <w:r>
        <w:rPr>
          <w:rFonts w:ascii="Times New Roman" w:eastAsia="SimSun" w:hAnsi="Times New Roman" w:cs="Times New Roman"/>
          <w:color w:val="151920"/>
          <w:sz w:val="24"/>
          <w:szCs w:val="24"/>
          <w:shd w:val="clear" w:color="auto" w:fill="FFFFFF"/>
        </w:rPr>
        <w:t>Bahari</w:t>
      </w:r>
      <w:proofErr w:type="spellEnd"/>
      <w:r>
        <w:rPr>
          <w:rFonts w:ascii="Times New Roman" w:eastAsia="SimSun" w:hAnsi="Times New Roman" w:cs="Times New Roman"/>
          <w:color w:val="151920"/>
          <w:sz w:val="24"/>
          <w:szCs w:val="24"/>
          <w:shd w:val="clear" w:color="auto" w:fill="FFFFFF"/>
        </w:rPr>
        <w:t>, S</w:t>
      </w:r>
      <w:bookmarkEnd w:id="1"/>
      <w:r>
        <w:rPr>
          <w:rFonts w:ascii="Times New Roman" w:eastAsia="SimSun" w:hAnsi="Times New Roman" w:cs="Times New Roman"/>
          <w:color w:val="151920"/>
          <w:sz w:val="24"/>
          <w:szCs w:val="24"/>
          <w:shd w:val="clear" w:color="auto" w:fill="FFFFFF"/>
        </w:rPr>
        <w:t xml:space="preserve">. F. (2010). Qualitative versus quantitative research strategies: contrasting epistemological and ontological assumptions. Sains </w:t>
      </w:r>
      <w:proofErr w:type="spellStart"/>
      <w:r>
        <w:rPr>
          <w:rFonts w:ascii="Times New Roman" w:eastAsia="SimSun" w:hAnsi="Times New Roman" w:cs="Times New Roman"/>
          <w:color w:val="151920"/>
          <w:sz w:val="24"/>
          <w:szCs w:val="24"/>
          <w:shd w:val="clear" w:color="auto" w:fill="FFFFFF"/>
        </w:rPr>
        <w:t>Humanika</w:t>
      </w:r>
      <w:proofErr w:type="spellEnd"/>
      <w:r>
        <w:rPr>
          <w:rFonts w:ascii="Times New Roman" w:eastAsia="SimSun" w:hAnsi="Times New Roman" w:cs="Times New Roman"/>
          <w:color w:val="151920"/>
          <w:sz w:val="24"/>
          <w:szCs w:val="24"/>
          <w:shd w:val="clear" w:color="auto" w:fill="FFFFFF"/>
        </w:rPr>
        <w:t>, 52(1).</w:t>
      </w:r>
    </w:p>
    <w:p w14:paraId="38D8573F" w14:textId="77777777" w:rsidR="008627F6" w:rsidRDefault="00FF562D">
      <w:pPr>
        <w:rPr>
          <w:rFonts w:ascii="Times New Roman" w:eastAsia="SimSun" w:hAnsi="Times New Roman" w:cs="Times New Roman"/>
          <w:color w:val="151920"/>
          <w:sz w:val="24"/>
          <w:szCs w:val="24"/>
        </w:rPr>
      </w:pPr>
      <w:r>
        <w:rPr>
          <w:rFonts w:ascii="Times New Roman" w:eastAsia="SimSun" w:hAnsi="Times New Roman" w:cs="Times New Roman"/>
          <w:color w:val="151920"/>
          <w:sz w:val="24"/>
          <w:szCs w:val="24"/>
          <w:shd w:val="clear" w:color="auto" w:fill="FFFFFF"/>
        </w:rPr>
        <w:t xml:space="preserve">Bernanke. (2000). Essays on the great depression (Course Book). Princeton University Press. </w:t>
      </w:r>
      <w:hyperlink r:id="rId15" w:history="1">
        <w:r>
          <w:rPr>
            <w:rFonts w:ascii="Times New Roman" w:eastAsia="SimSun" w:hAnsi="Times New Roman" w:cs="Times New Roman"/>
            <w:color w:val="151920"/>
            <w:sz w:val="24"/>
            <w:szCs w:val="24"/>
          </w:rPr>
          <w:t>https://doi.org/10.1515/9781400820276</w:t>
        </w:r>
      </w:hyperlink>
    </w:p>
    <w:p w14:paraId="5E97EB0B" w14:textId="77777777" w:rsidR="008627F6" w:rsidRDefault="00FF562D">
      <w:pPr>
        <w:rPr>
          <w:rFonts w:ascii="Times New Roman" w:eastAsia="SimSun" w:hAnsi="Times New Roman" w:cs="Times New Roman"/>
          <w:color w:val="151920"/>
          <w:sz w:val="24"/>
          <w:szCs w:val="24"/>
          <w:shd w:val="clear" w:color="auto" w:fill="FFFFFF"/>
        </w:rPr>
      </w:pPr>
      <w:proofErr w:type="spellStart"/>
      <w:r>
        <w:rPr>
          <w:rFonts w:ascii="Times New Roman" w:eastAsia="SimSun" w:hAnsi="Times New Roman" w:cs="Times New Roman"/>
          <w:color w:val="151920"/>
          <w:sz w:val="24"/>
          <w:szCs w:val="24"/>
          <w:shd w:val="clear" w:color="auto" w:fill="FFFFFF"/>
        </w:rPr>
        <w:t>Blackorby</w:t>
      </w:r>
      <w:proofErr w:type="spellEnd"/>
      <w:r>
        <w:rPr>
          <w:rFonts w:ascii="Times New Roman" w:eastAsia="SimSun" w:hAnsi="Times New Roman" w:cs="Times New Roman"/>
          <w:color w:val="151920"/>
          <w:sz w:val="24"/>
          <w:szCs w:val="24"/>
          <w:shd w:val="clear" w:color="auto" w:fill="FFFFFF"/>
        </w:rPr>
        <w:t>, C., Bossert, W., &amp; Donaldson, D. (2002). Utilitarianism and the theory of justice. Handbook of social choice and welfare, 1, 543-596.</w:t>
      </w:r>
    </w:p>
    <w:p w14:paraId="0520F910"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hint="eastAsia"/>
          <w:color w:val="151920"/>
          <w:sz w:val="24"/>
          <w:szCs w:val="24"/>
          <w:shd w:val="clear" w:color="auto" w:fill="FFFFFF"/>
        </w:rPr>
        <w:t xml:space="preserve">Bosch, M. 2015. </w:t>
      </w:r>
      <w:r>
        <w:rPr>
          <w:rFonts w:ascii="Times New Roman" w:eastAsia="SimSun" w:hAnsi="Times New Roman" w:cs="Times New Roman" w:hint="eastAsia"/>
          <w:color w:val="151920"/>
          <w:sz w:val="24"/>
          <w:szCs w:val="24"/>
          <w:shd w:val="clear" w:color="auto" w:fill="FFFFFF"/>
        </w:rPr>
        <w:t>“</w:t>
      </w:r>
      <w:r>
        <w:rPr>
          <w:rFonts w:ascii="Times New Roman" w:eastAsia="SimSun" w:hAnsi="Times New Roman" w:cs="Times New Roman" w:hint="eastAsia"/>
          <w:color w:val="151920"/>
          <w:sz w:val="24"/>
          <w:szCs w:val="24"/>
          <w:shd w:val="clear" w:color="auto" w:fill="FFFFFF"/>
        </w:rPr>
        <w:t>The role of intellectual virtues in decision-making,</w:t>
      </w:r>
      <w:r>
        <w:rPr>
          <w:rFonts w:ascii="Times New Roman" w:eastAsia="SimSun" w:hAnsi="Times New Roman" w:cs="Times New Roman" w:hint="eastAsia"/>
          <w:color w:val="151920"/>
          <w:sz w:val="24"/>
          <w:szCs w:val="24"/>
          <w:shd w:val="clear" w:color="auto" w:fill="FFFFFF"/>
        </w:rPr>
        <w:t>”</w:t>
      </w:r>
      <w:r>
        <w:rPr>
          <w:rFonts w:ascii="Times New Roman" w:eastAsia="SimSun" w:hAnsi="Times New Roman" w:cs="Times New Roman" w:hint="eastAsia"/>
          <w:color w:val="151920"/>
          <w:sz w:val="24"/>
          <w:szCs w:val="24"/>
          <w:shd w:val="clear" w:color="auto" w:fill="FFFFFF"/>
        </w:rPr>
        <w:t xml:space="preserve"> in A. J. G. </w:t>
      </w:r>
      <w:proofErr w:type="spellStart"/>
      <w:r>
        <w:rPr>
          <w:rFonts w:ascii="Times New Roman" w:eastAsia="SimSun" w:hAnsi="Times New Roman" w:cs="Times New Roman" w:hint="eastAsia"/>
          <w:color w:val="151920"/>
          <w:sz w:val="24"/>
          <w:szCs w:val="24"/>
          <w:shd w:val="clear" w:color="auto" w:fill="FFFFFF"/>
        </w:rPr>
        <w:t>Sison</w:t>
      </w:r>
      <w:proofErr w:type="spellEnd"/>
      <w:r>
        <w:rPr>
          <w:rFonts w:ascii="Times New Roman" w:eastAsia="SimSun" w:hAnsi="Times New Roman" w:cs="Times New Roman" w:hint="eastAsia"/>
          <w:color w:val="151920"/>
          <w:sz w:val="24"/>
          <w:szCs w:val="24"/>
          <w:shd w:val="clear" w:color="auto" w:fill="FFFFFF"/>
        </w:rPr>
        <w:t>, ed., Handbook of Virtue Ethics in Business and Management, International Handbooks in Business Ethics 1. Dordrecht: Springer Science + Business Media, pp. 37</w:t>
      </w:r>
      <w:r>
        <w:rPr>
          <w:rFonts w:ascii="Times New Roman" w:eastAsia="SimSun" w:hAnsi="Times New Roman" w:cs="Times New Roman" w:hint="eastAsia"/>
          <w:color w:val="151920"/>
          <w:sz w:val="24"/>
          <w:szCs w:val="24"/>
          <w:shd w:val="clear" w:color="auto" w:fill="FFFFFF"/>
        </w:rPr>
        <w:t>–</w:t>
      </w:r>
      <w:r>
        <w:rPr>
          <w:rFonts w:ascii="Times New Roman" w:eastAsia="SimSun" w:hAnsi="Times New Roman" w:cs="Times New Roman" w:hint="eastAsia"/>
          <w:color w:val="151920"/>
          <w:sz w:val="24"/>
          <w:szCs w:val="24"/>
          <w:shd w:val="clear" w:color="auto" w:fill="FFFFFF"/>
        </w:rPr>
        <w:t xml:space="preserve">1. </w:t>
      </w:r>
      <w:hyperlink r:id="rId16" w:history="1">
        <w:r>
          <w:rPr>
            <w:rFonts w:ascii="Times New Roman" w:eastAsia="SimSun" w:hAnsi="Times New Roman" w:cs="Times New Roman" w:hint="eastAsia"/>
            <w:color w:val="151920"/>
            <w:sz w:val="24"/>
            <w:szCs w:val="24"/>
          </w:rPr>
          <w:t>https://doi.org/10.1007/978-94-007-6729-4</w:t>
        </w:r>
      </w:hyperlink>
      <w:r>
        <w:rPr>
          <w:rFonts w:ascii="Times New Roman" w:eastAsia="SimSun" w:hAnsi="Times New Roman" w:cs="Times New Roman" w:hint="eastAsia"/>
          <w:color w:val="151920"/>
          <w:sz w:val="24"/>
          <w:szCs w:val="24"/>
          <w:shd w:val="clear" w:color="auto" w:fill="FFFFFF"/>
        </w:rPr>
        <w:t>.</w:t>
      </w:r>
    </w:p>
    <w:p w14:paraId="5CFF9C26"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hint="eastAsia"/>
          <w:color w:val="151920"/>
          <w:sz w:val="24"/>
          <w:szCs w:val="24"/>
          <w:shd w:val="clear" w:color="auto" w:fill="FFFFFF"/>
        </w:rPr>
        <w:t xml:space="preserve">Brink, H. I. (1993). Validity and reliability in qualitative research. </w:t>
      </w:r>
      <w:proofErr w:type="spellStart"/>
      <w:r>
        <w:rPr>
          <w:rFonts w:ascii="Times New Roman" w:eastAsia="SimSun" w:hAnsi="Times New Roman" w:cs="Times New Roman" w:hint="eastAsia"/>
          <w:color w:val="151920"/>
          <w:sz w:val="24"/>
          <w:szCs w:val="24"/>
          <w:shd w:val="clear" w:color="auto" w:fill="FFFFFF"/>
        </w:rPr>
        <w:t>Curationis</w:t>
      </w:r>
      <w:proofErr w:type="spellEnd"/>
      <w:r>
        <w:rPr>
          <w:rFonts w:ascii="Times New Roman" w:eastAsia="SimSun" w:hAnsi="Times New Roman" w:cs="Times New Roman" w:hint="eastAsia"/>
          <w:color w:val="151920"/>
          <w:sz w:val="24"/>
          <w:szCs w:val="24"/>
          <w:shd w:val="clear" w:color="auto" w:fill="FFFFFF"/>
        </w:rPr>
        <w:t>, 16(2), 35-38.</w:t>
      </w:r>
      <w:r>
        <w:rPr>
          <w:rFonts w:ascii="Times New Roman" w:eastAsia="SimSun" w:hAnsi="Times New Roman" w:cs="Times New Roman"/>
          <w:color w:val="151920"/>
          <w:sz w:val="24"/>
          <w:szCs w:val="24"/>
          <w:shd w:val="clear" w:color="auto" w:fill="FFFFFF"/>
        </w:rPr>
        <w:t xml:space="preserve"> </w:t>
      </w:r>
    </w:p>
    <w:p w14:paraId="551646A1"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Bryman, A. (1988). Quantity and quality in social research. London, UK: Routledge.</w:t>
      </w:r>
    </w:p>
    <w:p w14:paraId="52A06CBF"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Bryman, A. 2004. Social Research Methods. Second Edition. London: Oxford University Press.</w:t>
      </w:r>
    </w:p>
    <w:p w14:paraId="6F78C88E" w14:textId="77777777" w:rsidR="008627F6" w:rsidRDefault="00FF562D">
      <w:pPr>
        <w:rPr>
          <w:rFonts w:ascii="Times New Roman" w:eastAsia="SimSun" w:hAnsi="Times New Roman" w:cs="Times New Roman"/>
          <w:color w:val="151920"/>
          <w:sz w:val="24"/>
          <w:szCs w:val="24"/>
          <w:shd w:val="clear" w:color="auto" w:fill="FFFFFF"/>
        </w:rPr>
      </w:pPr>
      <w:proofErr w:type="spellStart"/>
      <w:r>
        <w:rPr>
          <w:rFonts w:ascii="Times New Roman" w:eastAsia="SimSun" w:hAnsi="Times New Roman" w:cs="Times New Roman"/>
          <w:color w:val="151920"/>
          <w:sz w:val="24"/>
          <w:szCs w:val="24"/>
          <w:shd w:val="clear" w:color="auto" w:fill="FFFFFF"/>
        </w:rPr>
        <w:t>Burri</w:t>
      </w:r>
      <w:proofErr w:type="spellEnd"/>
      <w:r>
        <w:rPr>
          <w:rFonts w:ascii="Times New Roman" w:eastAsia="SimSun" w:hAnsi="Times New Roman" w:cs="Times New Roman"/>
          <w:color w:val="151920"/>
          <w:sz w:val="24"/>
          <w:szCs w:val="24"/>
          <w:shd w:val="clear" w:color="auto" w:fill="FFFFFF"/>
        </w:rPr>
        <w:t>, M. S. (2017). Making sense of theory: A doctoral student's narrative of conceptualizing a theoretical framework.</w:t>
      </w:r>
    </w:p>
    <w:p w14:paraId="07B2E261" w14:textId="1937B909" w:rsidR="008627F6" w:rsidRDefault="00FF562D">
      <w:pPr>
        <w:rPr>
          <w:color w:val="151920"/>
        </w:rPr>
      </w:pPr>
      <w:proofErr w:type="spellStart"/>
      <w:r>
        <w:rPr>
          <w:rFonts w:ascii="Times New Roman" w:eastAsia="SimSun" w:hAnsi="Times New Roman" w:cs="Times New Roman"/>
          <w:color w:val="151920"/>
          <w:sz w:val="24"/>
          <w:szCs w:val="24"/>
          <w:shd w:val="clear" w:color="auto" w:fill="FFFFFF"/>
        </w:rPr>
        <w:t>Caelli</w:t>
      </w:r>
      <w:proofErr w:type="spellEnd"/>
      <w:r>
        <w:rPr>
          <w:rFonts w:ascii="Times New Roman" w:eastAsia="SimSun" w:hAnsi="Times New Roman" w:cs="Times New Roman"/>
          <w:color w:val="151920"/>
          <w:sz w:val="24"/>
          <w:szCs w:val="24"/>
          <w:shd w:val="clear" w:color="auto" w:fill="FFFFFF"/>
        </w:rPr>
        <w:t xml:space="preserve"> K. Engaging with Phenomenology: Is it more of a Challenge than it Needs to be? Qualitative Health Research. 2001;11(2):273-281. doi:</w:t>
      </w:r>
      <w:hyperlink r:id="rId17" w:history="1">
        <w:r>
          <w:rPr>
            <w:color w:val="151920"/>
          </w:rPr>
          <w:t>10.1177/104973201129118993</w:t>
        </w:r>
      </w:hyperlink>
    </w:p>
    <w:p w14:paraId="09C24CD7" w14:textId="6B0374D9" w:rsidR="00F93D04" w:rsidRDefault="00F93D04">
      <w:pPr>
        <w:rPr>
          <w:rFonts w:ascii="Times New Roman" w:eastAsia="SimSun" w:hAnsi="Times New Roman" w:cs="Times New Roman"/>
          <w:color w:val="151920"/>
          <w:sz w:val="24"/>
          <w:szCs w:val="24"/>
          <w:shd w:val="clear" w:color="auto" w:fill="FFFFFF"/>
        </w:rPr>
      </w:pPr>
      <w:r w:rsidRPr="00F93D04">
        <w:rPr>
          <w:rFonts w:ascii="Times New Roman" w:eastAsia="SimSun" w:hAnsi="Times New Roman" w:cs="Times New Roman"/>
          <w:color w:val="151920"/>
          <w:sz w:val="24"/>
          <w:szCs w:val="24"/>
          <w:shd w:val="clear" w:color="auto" w:fill="FFFFFF"/>
        </w:rPr>
        <w:t xml:space="preserve">Carlsson, B. (2004). The Digital Economy: what is new and what is </w:t>
      </w:r>
      <w:proofErr w:type="gramStart"/>
      <w:r w:rsidRPr="00F93D04">
        <w:rPr>
          <w:rFonts w:ascii="Times New Roman" w:eastAsia="SimSun" w:hAnsi="Times New Roman" w:cs="Times New Roman"/>
          <w:color w:val="151920"/>
          <w:sz w:val="24"/>
          <w:szCs w:val="24"/>
          <w:shd w:val="clear" w:color="auto" w:fill="FFFFFF"/>
        </w:rPr>
        <w:t>not?.</w:t>
      </w:r>
      <w:proofErr w:type="gramEnd"/>
      <w:r w:rsidRPr="00F93D04">
        <w:rPr>
          <w:rFonts w:ascii="Times New Roman" w:eastAsia="SimSun" w:hAnsi="Times New Roman" w:cs="Times New Roman"/>
          <w:color w:val="151920"/>
          <w:sz w:val="24"/>
          <w:szCs w:val="24"/>
          <w:shd w:val="clear" w:color="auto" w:fill="FFFFFF"/>
        </w:rPr>
        <w:t> Structural change and economic dynamics, 15(3), 245-264.</w:t>
      </w:r>
    </w:p>
    <w:p w14:paraId="74A36133"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China Securities Journal. (2022) Coupons are coming! Guizhou issued 140 million, Qingdao 267 million, Taiyuan 420 million etc. China Securities Journal, 22-05--2022. https://baijiahao.baidu.com/s?id=1733446061189953470&amp;wfr=baike</w:t>
      </w:r>
    </w:p>
    <w:p w14:paraId="3AD4EA0C"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hint="eastAsia"/>
          <w:color w:val="151920"/>
          <w:sz w:val="24"/>
          <w:szCs w:val="24"/>
          <w:shd w:val="clear" w:color="auto" w:fill="FFFFFF"/>
        </w:rPr>
        <w:t>Carvalho, V.M., Hansen, S., Garcia, J.R., Ortiz, A., 2020. Tracking the COVID-19 Crisis with High-Resolution Transaction Data</w:t>
      </w:r>
      <w:r>
        <w:rPr>
          <w:rFonts w:ascii="Times New Roman" w:eastAsia="SimSun" w:hAnsi="Times New Roman" w:cs="Times New Roman" w:hint="eastAsia"/>
          <w:color w:val="151920"/>
          <w:sz w:val="24"/>
          <w:szCs w:val="24"/>
          <w:shd w:val="clear" w:color="auto" w:fill="FFFFFF"/>
        </w:rPr>
        <w:t>”</w:t>
      </w:r>
      <w:r>
        <w:rPr>
          <w:rFonts w:ascii="Times New Roman" w:eastAsia="SimSun" w:hAnsi="Times New Roman" w:cs="Times New Roman" w:hint="eastAsia"/>
          <w:color w:val="151920"/>
          <w:sz w:val="24"/>
          <w:szCs w:val="24"/>
          <w:shd w:val="clear" w:color="auto" w:fill="FFFFFF"/>
        </w:rPr>
        <w:t>. Cambridge-INET Working Paper No. 2020/16.</w:t>
      </w:r>
    </w:p>
    <w:p w14:paraId="1523A667" w14:textId="5C49E12E"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Cheng, H., &amp; Wang, B. (2019). Multiplier effect of science and technology innovation in regional economic development: Based on panel data of coastal cities. Journal of Coastal Research, 94(SI), 883-890.</w:t>
      </w:r>
    </w:p>
    <w:p w14:paraId="13B3814E" w14:textId="4DA8ABD7" w:rsidR="008627F6" w:rsidRDefault="00FF562D">
      <w:pPr>
        <w:rPr>
          <w:rFonts w:ascii="Times New Roman" w:eastAsia="SimSun" w:hAnsi="Times New Roman" w:cs="Times New Roman"/>
          <w:color w:val="151920"/>
          <w:sz w:val="24"/>
          <w:szCs w:val="24"/>
          <w:shd w:val="clear" w:color="auto" w:fill="FFFFFF"/>
        </w:rPr>
      </w:pPr>
      <w:proofErr w:type="spellStart"/>
      <w:r>
        <w:rPr>
          <w:rFonts w:ascii="Times New Roman" w:eastAsia="SimSun" w:hAnsi="Times New Roman" w:cs="Times New Roman" w:hint="eastAsia"/>
          <w:color w:val="151920"/>
          <w:sz w:val="24"/>
          <w:szCs w:val="24"/>
          <w:shd w:val="clear" w:color="auto" w:fill="FFFFFF"/>
        </w:rPr>
        <w:t>Coibion</w:t>
      </w:r>
      <w:proofErr w:type="spellEnd"/>
      <w:r>
        <w:rPr>
          <w:rFonts w:ascii="Times New Roman" w:eastAsia="SimSun" w:hAnsi="Times New Roman" w:cs="Times New Roman" w:hint="eastAsia"/>
          <w:color w:val="151920"/>
          <w:sz w:val="24"/>
          <w:szCs w:val="24"/>
          <w:shd w:val="clear" w:color="auto" w:fill="FFFFFF"/>
        </w:rPr>
        <w:t xml:space="preserve">, O., </w:t>
      </w:r>
      <w:proofErr w:type="spellStart"/>
      <w:r>
        <w:rPr>
          <w:rFonts w:ascii="Times New Roman" w:eastAsia="SimSun" w:hAnsi="Times New Roman" w:cs="Times New Roman" w:hint="eastAsia"/>
          <w:color w:val="151920"/>
          <w:sz w:val="24"/>
          <w:szCs w:val="24"/>
          <w:shd w:val="clear" w:color="auto" w:fill="FFFFFF"/>
        </w:rPr>
        <w:t>Gorodnichenko</w:t>
      </w:r>
      <w:proofErr w:type="spellEnd"/>
      <w:r>
        <w:rPr>
          <w:rFonts w:ascii="Times New Roman" w:eastAsia="SimSun" w:hAnsi="Times New Roman" w:cs="Times New Roman" w:hint="eastAsia"/>
          <w:color w:val="151920"/>
          <w:sz w:val="24"/>
          <w:szCs w:val="24"/>
          <w:shd w:val="clear" w:color="auto" w:fill="FFFFFF"/>
        </w:rPr>
        <w:t>, Y., Weber, M., 2020. The Cost of the Covid-19 Crisis: Lockdowns, Macroeconomic Expectations, and Consumer Spending. NBER Working Paper No. 27141.</w:t>
      </w:r>
    </w:p>
    <w:p w14:paraId="5AD53DE8" w14:textId="0C1FBAF5" w:rsidR="00983109" w:rsidRDefault="00983109">
      <w:pPr>
        <w:rPr>
          <w:rFonts w:ascii="Times New Roman" w:eastAsia="SimSun" w:hAnsi="Times New Roman" w:cs="Times New Roman"/>
          <w:color w:val="151920"/>
          <w:sz w:val="24"/>
          <w:szCs w:val="24"/>
          <w:shd w:val="clear" w:color="auto" w:fill="FFFFFF"/>
        </w:rPr>
      </w:pPr>
      <w:bookmarkStart w:id="2" w:name="_Hlk125134489"/>
      <w:proofErr w:type="spellStart"/>
      <w:r w:rsidRPr="00983109">
        <w:rPr>
          <w:rFonts w:ascii="Times New Roman" w:eastAsia="SimSun" w:hAnsi="Times New Roman" w:cs="Times New Roman"/>
          <w:color w:val="151920"/>
          <w:sz w:val="24"/>
          <w:szCs w:val="24"/>
          <w:shd w:val="clear" w:color="auto" w:fill="FFFFFF"/>
        </w:rPr>
        <w:lastRenderedPageBreak/>
        <w:t>Cvelbar</w:t>
      </w:r>
      <w:bookmarkEnd w:id="2"/>
      <w:proofErr w:type="spellEnd"/>
      <w:r w:rsidRPr="00983109">
        <w:rPr>
          <w:rFonts w:ascii="Times New Roman" w:eastAsia="SimSun" w:hAnsi="Times New Roman" w:cs="Times New Roman"/>
          <w:color w:val="151920"/>
          <w:sz w:val="24"/>
          <w:szCs w:val="24"/>
          <w:shd w:val="clear" w:color="auto" w:fill="FFFFFF"/>
        </w:rPr>
        <w:t xml:space="preserve">, L. K., </w:t>
      </w:r>
      <w:proofErr w:type="spellStart"/>
      <w:r w:rsidRPr="00983109">
        <w:rPr>
          <w:rFonts w:ascii="Times New Roman" w:eastAsia="SimSun" w:hAnsi="Times New Roman" w:cs="Times New Roman"/>
          <w:color w:val="151920"/>
          <w:sz w:val="24"/>
          <w:szCs w:val="24"/>
          <w:shd w:val="clear" w:color="auto" w:fill="FFFFFF"/>
        </w:rPr>
        <w:t>Farčnik</w:t>
      </w:r>
      <w:proofErr w:type="spellEnd"/>
      <w:r w:rsidRPr="00983109">
        <w:rPr>
          <w:rFonts w:ascii="Times New Roman" w:eastAsia="SimSun" w:hAnsi="Times New Roman" w:cs="Times New Roman"/>
          <w:color w:val="151920"/>
          <w:sz w:val="24"/>
          <w:szCs w:val="24"/>
          <w:shd w:val="clear" w:color="auto" w:fill="FFFFFF"/>
        </w:rPr>
        <w:t xml:space="preserve">, D., &amp; </w:t>
      </w:r>
      <w:proofErr w:type="spellStart"/>
      <w:r w:rsidRPr="00983109">
        <w:rPr>
          <w:rFonts w:ascii="Times New Roman" w:eastAsia="SimSun" w:hAnsi="Times New Roman" w:cs="Times New Roman"/>
          <w:color w:val="151920"/>
          <w:sz w:val="24"/>
          <w:szCs w:val="24"/>
          <w:shd w:val="clear" w:color="auto" w:fill="FFFFFF"/>
        </w:rPr>
        <w:t>Ogorevc</w:t>
      </w:r>
      <w:proofErr w:type="spellEnd"/>
      <w:r w:rsidRPr="00983109">
        <w:rPr>
          <w:rFonts w:ascii="Times New Roman" w:eastAsia="SimSun" w:hAnsi="Times New Roman" w:cs="Times New Roman"/>
          <w:color w:val="151920"/>
          <w:sz w:val="24"/>
          <w:szCs w:val="24"/>
          <w:shd w:val="clear" w:color="auto" w:fill="FFFFFF"/>
        </w:rPr>
        <w:t>, M. (2021). Holidays for all: Staycation vouchers during COVID-19. Annals of Tourism Research Empirical Insights, 2(2), 100019.</w:t>
      </w:r>
    </w:p>
    <w:p w14:paraId="6874568A"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hint="eastAsia"/>
          <w:color w:val="151920"/>
          <w:sz w:val="24"/>
          <w:szCs w:val="24"/>
          <w:shd w:val="clear" w:color="auto" w:fill="FFFFFF"/>
        </w:rPr>
        <w:t>David, M. and Sutton, C. D. 2004. Social Research: The Basics. London: Sage Publications.</w:t>
      </w:r>
    </w:p>
    <w:p w14:paraId="5228D7BB" w14:textId="77777777" w:rsidR="008627F6" w:rsidRDefault="00FF562D">
      <w:pPr>
        <w:rPr>
          <w:rFonts w:ascii="Times New Roman" w:eastAsia="SimSun" w:hAnsi="Times New Roman" w:cs="Times New Roman"/>
          <w:color w:val="151920"/>
          <w:sz w:val="24"/>
          <w:szCs w:val="24"/>
          <w:shd w:val="clear" w:color="auto" w:fill="FFFFFF"/>
        </w:rPr>
      </w:pPr>
      <w:proofErr w:type="spellStart"/>
      <w:r>
        <w:rPr>
          <w:rFonts w:ascii="Times New Roman" w:eastAsia="SimSun" w:hAnsi="Times New Roman" w:cs="Times New Roman" w:hint="eastAsia"/>
          <w:color w:val="151920"/>
          <w:sz w:val="24"/>
          <w:szCs w:val="24"/>
          <w:shd w:val="clear" w:color="auto" w:fill="FFFFFF"/>
        </w:rPr>
        <w:t>Dörnyei</w:t>
      </w:r>
      <w:proofErr w:type="spellEnd"/>
      <w:r>
        <w:rPr>
          <w:rFonts w:ascii="Times New Roman" w:eastAsia="SimSun" w:hAnsi="Times New Roman" w:cs="Times New Roman" w:hint="eastAsia"/>
          <w:color w:val="151920"/>
          <w:sz w:val="24"/>
          <w:szCs w:val="24"/>
          <w:shd w:val="clear" w:color="auto" w:fill="FFFFFF"/>
        </w:rPr>
        <w:t>, Z. (2007). Research methods in applied linguistics. Oxford university press.</w:t>
      </w:r>
    </w:p>
    <w:p w14:paraId="03E8F47C"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hint="eastAsia"/>
          <w:color w:val="151920"/>
          <w:sz w:val="24"/>
          <w:szCs w:val="24"/>
          <w:shd w:val="clear" w:color="auto" w:fill="FFFFFF"/>
        </w:rPr>
        <w:t>Dunn, A., Hood, K., Driessen, A., 2020. Measuring the Effects of the COVID-19 Pandemic on Consumer Spending Using Card Transaction Data</w:t>
      </w:r>
      <w:r>
        <w:rPr>
          <w:rFonts w:ascii="Times New Roman" w:eastAsia="SimSun" w:hAnsi="Times New Roman" w:cs="Times New Roman" w:hint="eastAsia"/>
          <w:color w:val="151920"/>
          <w:sz w:val="24"/>
          <w:szCs w:val="24"/>
          <w:shd w:val="clear" w:color="auto" w:fill="FFFFFF"/>
        </w:rPr>
        <w:t>”</w:t>
      </w:r>
      <w:r>
        <w:rPr>
          <w:rFonts w:ascii="Times New Roman" w:eastAsia="SimSun" w:hAnsi="Times New Roman" w:cs="Times New Roman" w:hint="eastAsia"/>
          <w:color w:val="151920"/>
          <w:sz w:val="24"/>
          <w:szCs w:val="24"/>
          <w:shd w:val="clear" w:color="auto" w:fill="FFFFFF"/>
        </w:rPr>
        <w:t>. US Bureau of Economic Analysis Working. Paper No. 2020-5.</w:t>
      </w:r>
    </w:p>
    <w:p w14:paraId="1AF7DA78" w14:textId="315786FB"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Dubey, R., Gunasekaran, A., &amp; Papadopoulos, T. (2017). Green supply chain management: theoretical framework and further research directions. Benchmarking: An International Journal.</w:t>
      </w:r>
    </w:p>
    <w:p w14:paraId="3184E185" w14:textId="72AAE48B" w:rsidR="008627F6" w:rsidRDefault="00FF562D">
      <w:pPr>
        <w:rPr>
          <w:rFonts w:ascii="Times New Roman" w:eastAsia="SimSun" w:hAnsi="Times New Roman" w:cs="Times New Roman"/>
          <w:color w:val="151920"/>
          <w:sz w:val="24"/>
          <w:szCs w:val="24"/>
          <w:shd w:val="clear" w:color="auto" w:fill="FFFFFF"/>
        </w:rPr>
      </w:pPr>
      <w:proofErr w:type="spellStart"/>
      <w:r>
        <w:rPr>
          <w:rFonts w:ascii="Times New Roman" w:eastAsia="SimSun" w:hAnsi="Times New Roman" w:cs="Times New Roman" w:hint="eastAsia"/>
          <w:color w:val="151920"/>
          <w:sz w:val="24"/>
          <w:szCs w:val="24"/>
          <w:shd w:val="clear" w:color="auto" w:fill="FFFFFF"/>
        </w:rPr>
        <w:t>Easterby</w:t>
      </w:r>
      <w:proofErr w:type="spellEnd"/>
      <w:r>
        <w:rPr>
          <w:rFonts w:ascii="Times New Roman" w:eastAsia="SimSun" w:hAnsi="Times New Roman" w:cs="Times New Roman" w:hint="eastAsia"/>
          <w:color w:val="151920"/>
          <w:sz w:val="24"/>
          <w:szCs w:val="24"/>
          <w:shd w:val="clear" w:color="auto" w:fill="FFFFFF"/>
        </w:rPr>
        <w:t>-Smith, M., R. Thorpe, and A. Lowe. 2002. Management Research an Introduction. Thousand Oaks: Sage Publications.</w:t>
      </w:r>
    </w:p>
    <w:p w14:paraId="4AC9886E" w14:textId="77777777" w:rsidR="004060E4" w:rsidRPr="004060E4" w:rsidRDefault="004060E4" w:rsidP="004060E4">
      <w:pPr>
        <w:rPr>
          <w:rFonts w:ascii="Times New Roman" w:eastAsia="SimSun" w:hAnsi="Times New Roman" w:cs="Times New Roman"/>
          <w:color w:val="151920"/>
          <w:sz w:val="24"/>
          <w:szCs w:val="24"/>
          <w:shd w:val="clear" w:color="auto" w:fill="FFFFFF"/>
        </w:rPr>
      </w:pPr>
      <w:r w:rsidRPr="004060E4">
        <w:rPr>
          <w:rFonts w:ascii="Times New Roman" w:eastAsia="SimSun" w:hAnsi="Times New Roman" w:cs="Times New Roman" w:hint="eastAsia"/>
          <w:color w:val="151920"/>
          <w:sz w:val="24"/>
          <w:szCs w:val="24"/>
          <w:shd w:val="clear" w:color="auto" w:fill="FFFFFF"/>
        </w:rPr>
        <w:t>Eisner, E. W. (1991). The enlightened eye: Qualitative inquiry and the enhancement of educational practice. New York, NY: Macmillan Publishing Company.</w:t>
      </w:r>
    </w:p>
    <w:p w14:paraId="51CC806F"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 xml:space="preserve">El </w:t>
      </w:r>
      <w:proofErr w:type="spellStart"/>
      <w:r>
        <w:rPr>
          <w:rFonts w:ascii="Times New Roman" w:eastAsia="SimSun" w:hAnsi="Times New Roman" w:cs="Times New Roman"/>
          <w:color w:val="151920"/>
          <w:sz w:val="24"/>
          <w:szCs w:val="24"/>
          <w:shd w:val="clear" w:color="auto" w:fill="FFFFFF"/>
        </w:rPr>
        <w:t>Emam</w:t>
      </w:r>
      <w:proofErr w:type="spellEnd"/>
      <w:r>
        <w:rPr>
          <w:rFonts w:ascii="Times New Roman" w:eastAsia="SimSun" w:hAnsi="Times New Roman" w:cs="Times New Roman"/>
          <w:color w:val="151920"/>
          <w:sz w:val="24"/>
          <w:szCs w:val="24"/>
          <w:shd w:val="clear" w:color="auto" w:fill="FFFFFF"/>
        </w:rPr>
        <w:t>, K., &amp; Arbuckle, L. (2013). Anonymizing health data: case studies and methods to get you started. " O'Reilly Media, Inc.".</w:t>
      </w:r>
    </w:p>
    <w:p w14:paraId="2D68095A" w14:textId="77777777" w:rsidR="008627F6" w:rsidRDefault="00FF562D">
      <w:pPr>
        <w:rPr>
          <w:rFonts w:ascii="Times New Roman" w:eastAsia="SimSun" w:hAnsi="Times New Roman" w:cs="Times New Roman"/>
          <w:color w:val="151920"/>
          <w:sz w:val="24"/>
          <w:szCs w:val="24"/>
          <w:shd w:val="clear" w:color="auto" w:fill="FFFFFF"/>
        </w:rPr>
      </w:pPr>
      <w:proofErr w:type="spellStart"/>
      <w:r>
        <w:rPr>
          <w:rFonts w:ascii="Times New Roman" w:eastAsia="SimSun" w:hAnsi="Times New Roman" w:cs="Times New Roman"/>
          <w:color w:val="151920"/>
          <w:sz w:val="24"/>
          <w:szCs w:val="24"/>
          <w:shd w:val="clear" w:color="auto" w:fill="FFFFFF"/>
        </w:rPr>
        <w:t>Ewick</w:t>
      </w:r>
      <w:proofErr w:type="spellEnd"/>
      <w:r>
        <w:rPr>
          <w:rFonts w:ascii="Times New Roman" w:eastAsia="SimSun" w:hAnsi="Times New Roman" w:cs="Times New Roman"/>
          <w:color w:val="151920"/>
          <w:sz w:val="24"/>
          <w:szCs w:val="24"/>
          <w:shd w:val="clear" w:color="auto" w:fill="FFFFFF"/>
        </w:rPr>
        <w:t xml:space="preserve">, P., &amp; </w:t>
      </w:r>
      <w:proofErr w:type="spellStart"/>
      <w:r>
        <w:rPr>
          <w:rFonts w:ascii="Times New Roman" w:eastAsia="SimSun" w:hAnsi="Times New Roman" w:cs="Times New Roman"/>
          <w:color w:val="151920"/>
          <w:sz w:val="24"/>
          <w:szCs w:val="24"/>
          <w:shd w:val="clear" w:color="auto" w:fill="FFFFFF"/>
        </w:rPr>
        <w:t>Silbey</w:t>
      </w:r>
      <w:proofErr w:type="spellEnd"/>
      <w:r>
        <w:rPr>
          <w:rFonts w:ascii="Times New Roman" w:eastAsia="SimSun" w:hAnsi="Times New Roman" w:cs="Times New Roman"/>
          <w:color w:val="151920"/>
          <w:sz w:val="24"/>
          <w:szCs w:val="24"/>
          <w:shd w:val="clear" w:color="auto" w:fill="FFFFFF"/>
        </w:rPr>
        <w:t>, S. S. (1995). Subversive stories and hegemonic tales: Toward a sociology of narrative. Law &amp; Soc'y Rev., 29, 197.</w:t>
      </w:r>
    </w:p>
    <w:p w14:paraId="0B3B922C"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hint="eastAsia"/>
          <w:color w:val="151920"/>
          <w:sz w:val="24"/>
          <w:szCs w:val="24"/>
          <w:shd w:val="clear" w:color="auto" w:fill="FFFFFF"/>
        </w:rPr>
        <w:t xml:space="preserve">Fairclough, N. (2005), </w:t>
      </w:r>
      <w:r>
        <w:rPr>
          <w:rFonts w:ascii="Times New Roman" w:eastAsia="SimSun" w:hAnsi="Times New Roman" w:cs="Times New Roman" w:hint="eastAsia"/>
          <w:color w:val="151920"/>
          <w:sz w:val="24"/>
          <w:szCs w:val="24"/>
          <w:shd w:val="clear" w:color="auto" w:fill="FFFFFF"/>
        </w:rPr>
        <w:t>“</w:t>
      </w:r>
      <w:r>
        <w:rPr>
          <w:rFonts w:ascii="Times New Roman" w:eastAsia="SimSun" w:hAnsi="Times New Roman" w:cs="Times New Roman" w:hint="eastAsia"/>
          <w:color w:val="151920"/>
          <w:sz w:val="24"/>
          <w:szCs w:val="24"/>
          <w:shd w:val="clear" w:color="auto" w:fill="FFFFFF"/>
        </w:rPr>
        <w:t>Discourse analysis in organization studies: the case for critical realism</w:t>
      </w:r>
      <w:r>
        <w:rPr>
          <w:rFonts w:ascii="Times New Roman" w:eastAsia="SimSun" w:hAnsi="Times New Roman" w:cs="Times New Roman" w:hint="eastAsia"/>
          <w:color w:val="151920"/>
          <w:sz w:val="24"/>
          <w:szCs w:val="24"/>
          <w:shd w:val="clear" w:color="auto" w:fill="FFFFFF"/>
        </w:rPr>
        <w:t>”</w:t>
      </w:r>
      <w:r>
        <w:rPr>
          <w:rFonts w:ascii="Times New Roman" w:eastAsia="SimSun" w:hAnsi="Times New Roman" w:cs="Times New Roman" w:hint="eastAsia"/>
          <w:color w:val="151920"/>
          <w:sz w:val="24"/>
          <w:szCs w:val="24"/>
          <w:shd w:val="clear" w:color="auto" w:fill="FFFFFF"/>
        </w:rPr>
        <w:t>, Organization Studies, Vol. 26 No. 6, SAGE Publications, London, pp. 915-939.</w:t>
      </w:r>
    </w:p>
    <w:p w14:paraId="0763589C"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hint="eastAsia"/>
          <w:color w:val="151920"/>
          <w:sz w:val="24"/>
          <w:szCs w:val="24"/>
          <w:shd w:val="clear" w:color="auto" w:fill="FFFFFF"/>
        </w:rPr>
        <w:t xml:space="preserve">Feather, N. T. (1988). Values, valences, and course </w:t>
      </w:r>
      <w:proofErr w:type="spellStart"/>
      <w:r>
        <w:rPr>
          <w:rFonts w:ascii="Times New Roman" w:eastAsia="SimSun" w:hAnsi="Times New Roman" w:cs="Times New Roman" w:hint="eastAsia"/>
          <w:color w:val="151920"/>
          <w:sz w:val="24"/>
          <w:szCs w:val="24"/>
          <w:shd w:val="clear" w:color="auto" w:fill="FFFFFF"/>
        </w:rPr>
        <w:t>enrollment</w:t>
      </w:r>
      <w:proofErr w:type="spellEnd"/>
      <w:r>
        <w:rPr>
          <w:rFonts w:ascii="Times New Roman" w:eastAsia="SimSun" w:hAnsi="Times New Roman" w:cs="Times New Roman" w:hint="eastAsia"/>
          <w:color w:val="151920"/>
          <w:sz w:val="24"/>
          <w:szCs w:val="24"/>
          <w:shd w:val="clear" w:color="auto" w:fill="FFFFFF"/>
        </w:rPr>
        <w:t>: Testing the role of personal values within an expectancy-valence framework. Journal of educational psychology, 80(3), 381.</w:t>
      </w:r>
    </w:p>
    <w:p w14:paraId="094B1C1C" w14:textId="0A35CF5B"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 xml:space="preserve">Fisher, J. D., Johnson, D. S., </w:t>
      </w:r>
      <w:proofErr w:type="spellStart"/>
      <w:r>
        <w:rPr>
          <w:rFonts w:ascii="Times New Roman" w:eastAsia="SimSun" w:hAnsi="Times New Roman" w:cs="Times New Roman"/>
          <w:color w:val="151920"/>
          <w:sz w:val="24"/>
          <w:szCs w:val="24"/>
          <w:shd w:val="clear" w:color="auto" w:fill="FFFFFF"/>
        </w:rPr>
        <w:t>Smeeding</w:t>
      </w:r>
      <w:proofErr w:type="spellEnd"/>
      <w:r>
        <w:rPr>
          <w:rFonts w:ascii="Times New Roman" w:eastAsia="SimSun" w:hAnsi="Times New Roman" w:cs="Times New Roman"/>
          <w:color w:val="151920"/>
          <w:sz w:val="24"/>
          <w:szCs w:val="24"/>
          <w:shd w:val="clear" w:color="auto" w:fill="FFFFFF"/>
        </w:rPr>
        <w:t>, T. M., &amp; Thompson, J. P. (2020). Estimating the marginal propensity to consume using the distributions of income, consumption, and wealth. Journal of Macroeconomics, 65, 103218.</w:t>
      </w:r>
    </w:p>
    <w:p w14:paraId="4D609AC4" w14:textId="5FCE4858" w:rsidR="004060E4" w:rsidRPr="004060E4" w:rsidRDefault="004060E4">
      <w:pPr>
        <w:rPr>
          <w:rFonts w:ascii="Times New Roman" w:eastAsia="SimSun" w:hAnsi="Times New Roman" w:cs="Times New Roman"/>
          <w:color w:val="151920"/>
          <w:sz w:val="24"/>
          <w:szCs w:val="24"/>
          <w:shd w:val="clear" w:color="auto" w:fill="FFFFFF"/>
        </w:rPr>
      </w:pPr>
      <w:proofErr w:type="spellStart"/>
      <w:r w:rsidRPr="004060E4">
        <w:rPr>
          <w:rFonts w:ascii="Times New Roman" w:eastAsia="SimSun" w:hAnsi="Times New Roman" w:cs="Times New Roman" w:hint="eastAsia"/>
          <w:color w:val="151920"/>
          <w:sz w:val="24"/>
          <w:szCs w:val="24"/>
          <w:shd w:val="clear" w:color="auto" w:fill="FFFFFF"/>
        </w:rPr>
        <w:t>Golafshani</w:t>
      </w:r>
      <w:proofErr w:type="spellEnd"/>
      <w:r w:rsidRPr="004060E4">
        <w:rPr>
          <w:rFonts w:ascii="Times New Roman" w:eastAsia="SimSun" w:hAnsi="Times New Roman" w:cs="Times New Roman" w:hint="eastAsia"/>
          <w:color w:val="151920"/>
          <w:sz w:val="24"/>
          <w:szCs w:val="24"/>
          <w:shd w:val="clear" w:color="auto" w:fill="FFFFFF"/>
        </w:rPr>
        <w:t>, N. (2003). Understanding reliability and validity in qualitative research. The Qualitative Report, 8(4), 597-606. Retrieved [Insert date], from http://www.nova.edu/ssss/QR/QR8-4/golafshani.pdf</w:t>
      </w:r>
    </w:p>
    <w:p w14:paraId="218223EF" w14:textId="77777777" w:rsidR="008627F6" w:rsidRDefault="00FF562D">
      <w:pPr>
        <w:rPr>
          <w:rFonts w:ascii="Times New Roman" w:eastAsia="SimSun" w:hAnsi="Times New Roman" w:cs="Times New Roman"/>
          <w:color w:val="151920"/>
          <w:sz w:val="24"/>
          <w:szCs w:val="24"/>
          <w:shd w:val="clear" w:color="auto" w:fill="FFFFFF"/>
        </w:rPr>
      </w:pPr>
      <w:proofErr w:type="spellStart"/>
      <w:r>
        <w:rPr>
          <w:rFonts w:ascii="Times New Roman" w:eastAsia="SimSun" w:hAnsi="Times New Roman" w:cs="Times New Roman" w:hint="eastAsia"/>
          <w:color w:val="151920"/>
          <w:sz w:val="24"/>
          <w:szCs w:val="24"/>
          <w:shd w:val="clear" w:color="auto" w:fill="FFFFFF"/>
        </w:rPr>
        <w:t>Gopaldas</w:t>
      </w:r>
      <w:proofErr w:type="spellEnd"/>
      <w:r>
        <w:rPr>
          <w:rFonts w:ascii="Times New Roman" w:eastAsia="SimSun" w:hAnsi="Times New Roman" w:cs="Times New Roman" w:hint="eastAsia"/>
          <w:color w:val="151920"/>
          <w:sz w:val="24"/>
          <w:szCs w:val="24"/>
          <w:shd w:val="clear" w:color="auto" w:fill="FFFFFF"/>
        </w:rPr>
        <w:t>, A. (2016). A front-to-back guide to writing a qualitative research article. Qualitative Market Research: An International Journal, 19(1), 115-121.</w:t>
      </w:r>
    </w:p>
    <w:p w14:paraId="18A93F6C"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Government. (2022</w:t>
      </w:r>
      <w:proofErr w:type="gramStart"/>
      <w:r>
        <w:rPr>
          <w:rFonts w:ascii="Times New Roman" w:eastAsia="SimSun" w:hAnsi="Times New Roman" w:cs="Times New Roman"/>
          <w:color w:val="151920"/>
          <w:sz w:val="24"/>
          <w:szCs w:val="24"/>
          <w:shd w:val="clear" w:color="auto" w:fill="FFFFFF"/>
        </w:rPr>
        <w:t>).Shandong</w:t>
      </w:r>
      <w:proofErr w:type="gramEnd"/>
      <w:r>
        <w:rPr>
          <w:rFonts w:ascii="Times New Roman" w:eastAsia="SimSun" w:hAnsi="Times New Roman" w:cs="Times New Roman"/>
          <w:color w:val="151920"/>
          <w:sz w:val="24"/>
          <w:szCs w:val="24"/>
          <w:shd w:val="clear" w:color="auto" w:fill="FFFFFF"/>
        </w:rPr>
        <w:t xml:space="preserve"> Provincial Department of Finance: "Notice on Continuing to Implement the Policy to Promote Automobile and Household Appliance Consumption" No.7 Lu Shang-Fah (2022). Department of Commerce of Shandong Province.07-07-2022.</w:t>
      </w:r>
    </w:p>
    <w:p w14:paraId="2FF2E388" w14:textId="47C110EF" w:rsidR="008627F6" w:rsidRDefault="00FF562D" w:rsidP="00293993">
      <w:pPr>
        <w:shd w:val="clear" w:color="auto" w:fill="FFFFFF"/>
        <w:spacing w:before="100" w:beforeAutospacing="1" w:after="100" w:afterAutospacing="1" w:line="240" w:lineRule="auto"/>
        <w:outlineLvl w:val="1"/>
        <w:rPr>
          <w:rFonts w:ascii="Times New Roman" w:eastAsia="SimSun" w:hAnsi="Times New Roman" w:cs="Times New Roman"/>
          <w:color w:val="151920"/>
          <w:sz w:val="24"/>
          <w:szCs w:val="24"/>
        </w:rPr>
      </w:pPr>
      <w:r>
        <w:rPr>
          <w:rFonts w:ascii="Times New Roman" w:eastAsia="SimSun" w:hAnsi="Times New Roman" w:cs="Times New Roman"/>
          <w:color w:val="151920"/>
          <w:sz w:val="24"/>
          <w:szCs w:val="24"/>
          <w:shd w:val="clear" w:color="auto" w:fill="FFFFFF"/>
        </w:rPr>
        <w:t>G</w:t>
      </w:r>
      <w:r>
        <w:rPr>
          <w:rFonts w:ascii="Times New Roman" w:eastAsia="SimSun" w:hAnsi="Times New Roman" w:cs="Times New Roman" w:hint="eastAsia"/>
          <w:color w:val="151920"/>
          <w:sz w:val="24"/>
          <w:szCs w:val="24"/>
          <w:shd w:val="clear" w:color="auto" w:fill="FFFFFF"/>
        </w:rPr>
        <w:t>o</w:t>
      </w:r>
      <w:r>
        <w:rPr>
          <w:rFonts w:ascii="Times New Roman" w:eastAsia="SimSun" w:hAnsi="Times New Roman" w:cs="Times New Roman"/>
          <w:color w:val="151920"/>
          <w:sz w:val="24"/>
          <w:szCs w:val="24"/>
          <w:shd w:val="clear" w:color="auto" w:fill="FFFFFF"/>
        </w:rPr>
        <w:t xml:space="preserve">vernment. (2022). The 7th Chongqing Cultural Tourism "Network Benefit the People Activity" has been launched to receive up to 500 yuan of direct subsidy consumption coupons. Chongqing Municipal People's Government. The 01-11-2022. </w:t>
      </w:r>
      <w:hyperlink r:id="rId18" w:history="1">
        <w:r>
          <w:rPr>
            <w:rFonts w:ascii="Times New Roman" w:eastAsia="SimSun" w:hAnsi="Times New Roman" w:cs="Times New Roman"/>
            <w:color w:val="151920"/>
            <w:sz w:val="24"/>
            <w:szCs w:val="24"/>
          </w:rPr>
          <w:t>http://www.cq.gov.cn/ywdt/jrcq/202211/t20221101_11250400.html</w:t>
        </w:r>
      </w:hyperlink>
    </w:p>
    <w:p w14:paraId="54B38AC6" w14:textId="30E85209" w:rsidR="009B1135" w:rsidRPr="009B1135" w:rsidRDefault="009B1135" w:rsidP="009B1135">
      <w:pPr>
        <w:rPr>
          <w:rFonts w:ascii="Times New Roman" w:eastAsia="SimSun" w:hAnsi="Times New Roman" w:cs="Times New Roman"/>
          <w:color w:val="151920"/>
          <w:sz w:val="24"/>
          <w:szCs w:val="24"/>
          <w:shd w:val="clear" w:color="auto" w:fill="FFFFFF"/>
        </w:rPr>
      </w:pPr>
      <w:r w:rsidRPr="009B1135">
        <w:rPr>
          <w:rFonts w:ascii="Times New Roman" w:eastAsia="SimSun" w:hAnsi="Times New Roman" w:cs="Times New Roman"/>
          <w:color w:val="151920"/>
          <w:sz w:val="24"/>
          <w:szCs w:val="24"/>
          <w:shd w:val="clear" w:color="auto" w:fill="FFFFFF"/>
        </w:rPr>
        <w:lastRenderedPageBreak/>
        <w:t xml:space="preserve">Govindarajan, V., &amp; </w:t>
      </w:r>
      <w:proofErr w:type="spellStart"/>
      <w:r w:rsidRPr="009B1135">
        <w:rPr>
          <w:rFonts w:ascii="Times New Roman" w:eastAsia="SimSun" w:hAnsi="Times New Roman" w:cs="Times New Roman"/>
          <w:color w:val="151920"/>
          <w:sz w:val="24"/>
          <w:szCs w:val="24"/>
          <w:shd w:val="clear" w:color="auto" w:fill="FFFFFF"/>
        </w:rPr>
        <w:t>Kopalle</w:t>
      </w:r>
      <w:proofErr w:type="spellEnd"/>
      <w:r w:rsidRPr="009B1135">
        <w:rPr>
          <w:rFonts w:ascii="Times New Roman" w:eastAsia="SimSun" w:hAnsi="Times New Roman" w:cs="Times New Roman"/>
          <w:color w:val="151920"/>
          <w:sz w:val="24"/>
          <w:szCs w:val="24"/>
          <w:shd w:val="clear" w:color="auto" w:fill="FFFFFF"/>
        </w:rPr>
        <w:t>, P. K. (2006). Disruptiveness of innovations: measurement and an assessment of reliability and validity. Strategic management journal, 27(2), 189-199.</w:t>
      </w:r>
    </w:p>
    <w:p w14:paraId="140FB552" w14:textId="71B3C340" w:rsidR="008627F6" w:rsidRDefault="00FF562D">
      <w:pPr>
        <w:shd w:val="clear" w:color="auto" w:fill="FFFFFF"/>
        <w:spacing w:before="100" w:beforeAutospacing="1" w:after="100" w:afterAutospacing="1" w:line="240" w:lineRule="auto"/>
        <w:jc w:val="both"/>
        <w:outlineLvl w:val="1"/>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Guba, E. G. &amp; Lincoln, Y. S. (1994). Competing paradigms in qualitative research. In N. K. Denzin &amp; Y. S. Lincoln (Eds.), Handbook of qualitative research (pp. 105–117). Thousand Oaks, CA: Sage.</w:t>
      </w:r>
    </w:p>
    <w:p w14:paraId="4320B49F" w14:textId="1D62D784" w:rsidR="00983109" w:rsidRDefault="00983109" w:rsidP="00983109">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hint="eastAsia"/>
          <w:color w:val="151920"/>
          <w:sz w:val="24"/>
          <w:szCs w:val="24"/>
          <w:shd w:val="clear" w:color="auto" w:fill="FFFFFF"/>
        </w:rPr>
        <w:t>Guba, E. G., &amp; Lincoln, Y. S. (1994). Competing paradigms in qualitative research. Handbook of qualitative research, 2(163-194), 105.</w:t>
      </w:r>
    </w:p>
    <w:p w14:paraId="39ABC742" w14:textId="57D4DA24"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 xml:space="preserve">He, Z., Cheng, T., Dong, J., Wang, S., 2016. Evolutionary location and pricing strategies for service merchants in competitive o2o markets. Eur. J. </w:t>
      </w:r>
      <w:proofErr w:type="spellStart"/>
      <w:r>
        <w:rPr>
          <w:rFonts w:ascii="Times New Roman" w:eastAsia="SimSun" w:hAnsi="Times New Roman" w:cs="Times New Roman"/>
          <w:color w:val="151920"/>
          <w:sz w:val="24"/>
          <w:szCs w:val="24"/>
          <w:shd w:val="clear" w:color="auto" w:fill="FFFFFF"/>
        </w:rPr>
        <w:t>Oper</w:t>
      </w:r>
      <w:proofErr w:type="spellEnd"/>
      <w:r>
        <w:rPr>
          <w:rFonts w:ascii="Times New Roman" w:eastAsia="SimSun" w:hAnsi="Times New Roman" w:cs="Times New Roman"/>
          <w:color w:val="151920"/>
          <w:sz w:val="24"/>
          <w:szCs w:val="24"/>
          <w:shd w:val="clear" w:color="auto" w:fill="FFFFFF"/>
        </w:rPr>
        <w:t>. Res. 254 (2), 595–609.</w:t>
      </w:r>
    </w:p>
    <w:p w14:paraId="3E61BA63" w14:textId="77777777" w:rsidR="009B1135" w:rsidRPr="009B1135" w:rsidRDefault="009B1135" w:rsidP="009B1135">
      <w:pPr>
        <w:rPr>
          <w:rFonts w:ascii="Times New Roman" w:eastAsia="SimSun" w:hAnsi="Times New Roman" w:cs="Times New Roman"/>
          <w:color w:val="151920"/>
          <w:sz w:val="24"/>
          <w:szCs w:val="24"/>
          <w:shd w:val="clear" w:color="auto" w:fill="FFFFFF"/>
        </w:rPr>
      </w:pPr>
      <w:proofErr w:type="spellStart"/>
      <w:r w:rsidRPr="009B1135">
        <w:rPr>
          <w:rFonts w:ascii="Times New Roman" w:eastAsia="SimSun" w:hAnsi="Times New Roman" w:cs="Times New Roman"/>
          <w:color w:val="151920"/>
          <w:sz w:val="24"/>
          <w:szCs w:val="24"/>
          <w:shd w:val="clear" w:color="auto" w:fill="FFFFFF"/>
        </w:rPr>
        <w:t>Heale</w:t>
      </w:r>
      <w:proofErr w:type="spellEnd"/>
      <w:r w:rsidRPr="009B1135">
        <w:rPr>
          <w:rFonts w:ascii="Times New Roman" w:eastAsia="SimSun" w:hAnsi="Times New Roman" w:cs="Times New Roman"/>
          <w:color w:val="151920"/>
          <w:sz w:val="24"/>
          <w:szCs w:val="24"/>
          <w:shd w:val="clear" w:color="auto" w:fill="FFFFFF"/>
        </w:rPr>
        <w:t>, R., &amp; Twycross, A. (2015). Validity and reliability in quantitative studies. Evidence-based nursing, 18(3), 66-67.</w:t>
      </w:r>
    </w:p>
    <w:p w14:paraId="0E07F8DC" w14:textId="751F2614" w:rsidR="008627F6" w:rsidRDefault="00FF562D">
      <w:pPr>
        <w:rPr>
          <w:rFonts w:ascii="Times New Roman" w:eastAsia="SimSun" w:hAnsi="Times New Roman" w:cs="Times New Roman"/>
          <w:color w:val="151920"/>
          <w:sz w:val="24"/>
          <w:szCs w:val="24"/>
          <w:shd w:val="clear" w:color="auto" w:fill="FFFFFF"/>
        </w:rPr>
      </w:pPr>
      <w:proofErr w:type="spellStart"/>
      <w:r>
        <w:rPr>
          <w:rFonts w:ascii="Times New Roman" w:eastAsia="SimSun" w:hAnsi="Times New Roman" w:cs="Times New Roman"/>
          <w:color w:val="151920"/>
          <w:sz w:val="24"/>
          <w:szCs w:val="24"/>
          <w:shd w:val="clear" w:color="auto" w:fill="FFFFFF"/>
        </w:rPr>
        <w:t>Hellström</w:t>
      </w:r>
      <w:proofErr w:type="spellEnd"/>
      <w:r>
        <w:rPr>
          <w:rFonts w:ascii="Times New Roman" w:eastAsia="SimSun" w:hAnsi="Times New Roman" w:cs="Times New Roman"/>
          <w:color w:val="151920"/>
          <w:sz w:val="24"/>
          <w:szCs w:val="24"/>
          <w:shd w:val="clear" w:color="auto" w:fill="FFFFFF"/>
        </w:rPr>
        <w:t xml:space="preserve">, T. (2008). Transferability and naturalistic generalization: </w:t>
      </w:r>
      <w:proofErr w:type="gramStart"/>
      <w:r>
        <w:rPr>
          <w:rFonts w:ascii="Times New Roman" w:eastAsia="SimSun" w:hAnsi="Times New Roman" w:cs="Times New Roman"/>
          <w:color w:val="151920"/>
          <w:sz w:val="24"/>
          <w:szCs w:val="24"/>
          <w:shd w:val="clear" w:color="auto" w:fill="FFFFFF"/>
        </w:rPr>
        <w:t>New</w:t>
      </w:r>
      <w:proofErr w:type="gramEnd"/>
      <w:r>
        <w:rPr>
          <w:rFonts w:ascii="Times New Roman" w:eastAsia="SimSun" w:hAnsi="Times New Roman" w:cs="Times New Roman"/>
          <w:color w:val="151920"/>
          <w:sz w:val="24"/>
          <w:szCs w:val="24"/>
          <w:shd w:val="clear" w:color="auto" w:fill="FFFFFF"/>
        </w:rPr>
        <w:t xml:space="preserve"> generalizability concept for social science or old wine in new bottles? Quality and Quantity, 42, 321–337.</w:t>
      </w:r>
    </w:p>
    <w:p w14:paraId="29B3AF86" w14:textId="77777777" w:rsidR="009B1135" w:rsidRDefault="00FF562D" w:rsidP="009B1135">
      <w:pPr>
        <w:rPr>
          <w:rFonts w:ascii="Arial" w:hAnsi="Arial" w:cs="Arial"/>
          <w:color w:val="222222"/>
          <w:sz w:val="20"/>
          <w:szCs w:val="20"/>
          <w:shd w:val="clear" w:color="auto" w:fill="FFFFFF"/>
        </w:rPr>
      </w:pPr>
      <w:proofErr w:type="spellStart"/>
      <w:r>
        <w:rPr>
          <w:rFonts w:ascii="Times New Roman" w:eastAsia="SimSun" w:hAnsi="Times New Roman" w:cs="Times New Roman" w:hint="eastAsia"/>
          <w:color w:val="151920"/>
          <w:sz w:val="24"/>
          <w:szCs w:val="24"/>
          <w:shd w:val="clear" w:color="auto" w:fill="FFFFFF"/>
        </w:rPr>
        <w:t>Hoddy</w:t>
      </w:r>
      <w:proofErr w:type="spellEnd"/>
      <w:r>
        <w:rPr>
          <w:rFonts w:ascii="Times New Roman" w:eastAsia="SimSun" w:hAnsi="Times New Roman" w:cs="Times New Roman" w:hint="eastAsia"/>
          <w:color w:val="151920"/>
          <w:sz w:val="24"/>
          <w:szCs w:val="24"/>
          <w:shd w:val="clear" w:color="auto" w:fill="FFFFFF"/>
        </w:rPr>
        <w:t xml:space="preserve">, E.T. (2019), </w:t>
      </w:r>
      <w:r>
        <w:rPr>
          <w:rFonts w:ascii="Times New Roman" w:eastAsia="SimSun" w:hAnsi="Times New Roman" w:cs="Times New Roman" w:hint="eastAsia"/>
          <w:color w:val="151920"/>
          <w:sz w:val="24"/>
          <w:szCs w:val="24"/>
          <w:shd w:val="clear" w:color="auto" w:fill="FFFFFF"/>
        </w:rPr>
        <w:t>“</w:t>
      </w:r>
      <w:r>
        <w:rPr>
          <w:rFonts w:ascii="Times New Roman" w:eastAsia="SimSun" w:hAnsi="Times New Roman" w:cs="Times New Roman" w:hint="eastAsia"/>
          <w:color w:val="151920"/>
          <w:sz w:val="24"/>
          <w:szCs w:val="24"/>
          <w:shd w:val="clear" w:color="auto" w:fill="FFFFFF"/>
        </w:rPr>
        <w:t>Critical realism in empirical research: employing techniques from grounded theory methodology</w:t>
      </w:r>
      <w:r>
        <w:rPr>
          <w:rFonts w:ascii="Times New Roman" w:eastAsia="SimSun" w:hAnsi="Times New Roman" w:cs="Times New Roman" w:hint="eastAsia"/>
          <w:color w:val="151920"/>
          <w:sz w:val="24"/>
          <w:szCs w:val="24"/>
          <w:shd w:val="clear" w:color="auto" w:fill="FFFFFF"/>
        </w:rPr>
        <w:t>”</w:t>
      </w:r>
      <w:r>
        <w:rPr>
          <w:rFonts w:ascii="Times New Roman" w:eastAsia="SimSun" w:hAnsi="Times New Roman" w:cs="Times New Roman" w:hint="eastAsia"/>
          <w:color w:val="151920"/>
          <w:sz w:val="24"/>
          <w:szCs w:val="24"/>
          <w:shd w:val="clear" w:color="auto" w:fill="FFFFFF"/>
        </w:rPr>
        <w:t xml:space="preserve">, International Journal of Social Research Methodology, Vol. 22 No. 1, pp. 111-124, </w:t>
      </w:r>
      <w:proofErr w:type="spellStart"/>
      <w:r>
        <w:rPr>
          <w:rFonts w:ascii="Times New Roman" w:eastAsia="SimSun" w:hAnsi="Times New Roman" w:cs="Times New Roman" w:hint="eastAsia"/>
          <w:color w:val="151920"/>
          <w:sz w:val="24"/>
          <w:szCs w:val="24"/>
          <w:shd w:val="clear" w:color="auto" w:fill="FFFFFF"/>
        </w:rPr>
        <w:t>doi</w:t>
      </w:r>
      <w:proofErr w:type="spellEnd"/>
      <w:r>
        <w:rPr>
          <w:rFonts w:ascii="Times New Roman" w:eastAsia="SimSun" w:hAnsi="Times New Roman" w:cs="Times New Roman" w:hint="eastAsia"/>
          <w:color w:val="151920"/>
          <w:sz w:val="24"/>
          <w:szCs w:val="24"/>
          <w:shd w:val="clear" w:color="auto" w:fill="FFFFFF"/>
        </w:rPr>
        <w:t>: 10.1080/13645579.2018.1503400.</w:t>
      </w:r>
      <w:r w:rsidR="009B1135" w:rsidRPr="009B1135">
        <w:rPr>
          <w:rFonts w:ascii="Arial" w:hAnsi="Arial" w:cs="Arial" w:hint="eastAsia"/>
          <w:color w:val="222222"/>
          <w:sz w:val="20"/>
          <w:szCs w:val="20"/>
          <w:shd w:val="clear" w:color="auto" w:fill="FFFFFF"/>
        </w:rPr>
        <w:t xml:space="preserve"> </w:t>
      </w:r>
    </w:p>
    <w:p w14:paraId="2ED1A53D" w14:textId="7EB9670F" w:rsidR="009B1135" w:rsidRPr="009B1135" w:rsidRDefault="009B1135" w:rsidP="009B1135">
      <w:pPr>
        <w:rPr>
          <w:rFonts w:ascii="Times New Roman" w:eastAsia="SimSun" w:hAnsi="Times New Roman" w:cs="Times New Roman"/>
          <w:color w:val="151920"/>
          <w:sz w:val="24"/>
          <w:szCs w:val="24"/>
          <w:shd w:val="clear" w:color="auto" w:fill="FFFFFF"/>
        </w:rPr>
      </w:pPr>
      <w:proofErr w:type="spellStart"/>
      <w:r w:rsidRPr="009B1135">
        <w:rPr>
          <w:rFonts w:ascii="Times New Roman" w:eastAsia="SimSun" w:hAnsi="Times New Roman" w:cs="Times New Roman" w:hint="eastAsia"/>
          <w:color w:val="151920"/>
          <w:sz w:val="24"/>
          <w:szCs w:val="24"/>
          <w:shd w:val="clear" w:color="auto" w:fill="FFFFFF"/>
        </w:rPr>
        <w:t>Hoepfl</w:t>
      </w:r>
      <w:proofErr w:type="spellEnd"/>
      <w:r w:rsidRPr="009B1135">
        <w:rPr>
          <w:rFonts w:ascii="Times New Roman" w:eastAsia="SimSun" w:hAnsi="Times New Roman" w:cs="Times New Roman" w:hint="eastAsia"/>
          <w:color w:val="151920"/>
          <w:sz w:val="24"/>
          <w:szCs w:val="24"/>
          <w:shd w:val="clear" w:color="auto" w:fill="FFFFFF"/>
        </w:rPr>
        <w:t>, M. C. (1997). Choosing qualitative research: A primer for technology education researchers. Journal of Technology Education, 9(1), 47-63. Retrieved February 25, 1998, from http://scholar.lib.vt.edu/ejournals/JTE/v9n1/pdf/hoepfl.pdf</w:t>
      </w:r>
    </w:p>
    <w:p w14:paraId="62E2C724" w14:textId="3BBCF24C" w:rsidR="008627F6" w:rsidRDefault="008627F6">
      <w:pPr>
        <w:rPr>
          <w:rFonts w:ascii="Times New Roman" w:eastAsia="SimSun" w:hAnsi="Times New Roman" w:cs="Times New Roman"/>
          <w:color w:val="151920"/>
          <w:sz w:val="24"/>
          <w:szCs w:val="24"/>
          <w:shd w:val="clear" w:color="auto" w:fill="FFFFFF"/>
        </w:rPr>
      </w:pPr>
    </w:p>
    <w:p w14:paraId="6B153F63" w14:textId="5670E30B" w:rsidR="00CB7A29" w:rsidRDefault="00CB7A29">
      <w:pPr>
        <w:rPr>
          <w:rFonts w:ascii="Times New Roman" w:eastAsia="SimSun" w:hAnsi="Times New Roman" w:cs="Times New Roman"/>
          <w:color w:val="151920"/>
          <w:sz w:val="24"/>
          <w:szCs w:val="24"/>
          <w:shd w:val="clear" w:color="auto" w:fill="FFFFFF"/>
        </w:rPr>
      </w:pPr>
      <w:proofErr w:type="spellStart"/>
      <w:r w:rsidRPr="00CB7A29">
        <w:rPr>
          <w:rFonts w:ascii="Times New Roman" w:eastAsia="SimSun" w:hAnsi="Times New Roman" w:cs="Times New Roman"/>
          <w:color w:val="151920"/>
          <w:sz w:val="24"/>
          <w:szCs w:val="24"/>
          <w:shd w:val="clear" w:color="auto" w:fill="FFFFFF"/>
        </w:rPr>
        <w:t>Im</w:t>
      </w:r>
      <w:proofErr w:type="spellEnd"/>
      <w:r w:rsidRPr="00CB7A29">
        <w:rPr>
          <w:rFonts w:ascii="Times New Roman" w:eastAsia="SimSun" w:hAnsi="Times New Roman" w:cs="Times New Roman"/>
          <w:color w:val="151920"/>
          <w:sz w:val="24"/>
          <w:szCs w:val="24"/>
          <w:shd w:val="clear" w:color="auto" w:fill="FFFFFF"/>
        </w:rPr>
        <w:t xml:space="preserve">, H., &amp; Ha, Y. (2012). Who are the users of mobile coupons? A profile of US </w:t>
      </w:r>
      <w:proofErr w:type="spellStart"/>
      <w:proofErr w:type="gramStart"/>
      <w:r w:rsidRPr="00CB7A29">
        <w:rPr>
          <w:rFonts w:ascii="Times New Roman" w:eastAsia="SimSun" w:hAnsi="Times New Roman" w:cs="Times New Roman"/>
          <w:color w:val="151920"/>
          <w:sz w:val="24"/>
          <w:szCs w:val="24"/>
          <w:shd w:val="clear" w:color="auto" w:fill="FFFFFF"/>
        </w:rPr>
        <w:t>consumers.Journal</w:t>
      </w:r>
      <w:proofErr w:type="spellEnd"/>
      <w:proofErr w:type="gramEnd"/>
      <w:r w:rsidRPr="00CB7A29">
        <w:rPr>
          <w:rFonts w:ascii="Times New Roman" w:eastAsia="SimSun" w:hAnsi="Times New Roman" w:cs="Times New Roman"/>
          <w:color w:val="151920"/>
          <w:sz w:val="24"/>
          <w:szCs w:val="24"/>
          <w:shd w:val="clear" w:color="auto" w:fill="FFFFFF"/>
        </w:rPr>
        <w:t xml:space="preserve"> of Research in Interactive Marketing,6(3), 215–232.https://doi.org/10.1108/17505931211274688</w:t>
      </w:r>
    </w:p>
    <w:p w14:paraId="30FEAB43" w14:textId="6929B460" w:rsidR="008627F6" w:rsidRDefault="00FF562D">
      <w:pPr>
        <w:rPr>
          <w:rFonts w:ascii="Times New Roman" w:eastAsia="SimSun" w:hAnsi="Times New Roman" w:cs="Times New Roman"/>
          <w:color w:val="151920"/>
          <w:sz w:val="24"/>
          <w:szCs w:val="24"/>
          <w:shd w:val="clear" w:color="auto" w:fill="FFFFFF"/>
        </w:rPr>
      </w:pPr>
      <w:proofErr w:type="spellStart"/>
      <w:r>
        <w:rPr>
          <w:rFonts w:ascii="Times New Roman" w:eastAsia="SimSun" w:hAnsi="Times New Roman" w:cs="Times New Roman"/>
          <w:color w:val="151920"/>
          <w:sz w:val="24"/>
          <w:szCs w:val="24"/>
          <w:shd w:val="clear" w:color="auto" w:fill="FFFFFF"/>
        </w:rPr>
        <w:t>iresearch</w:t>
      </w:r>
      <w:proofErr w:type="spellEnd"/>
      <w:r>
        <w:rPr>
          <w:rFonts w:ascii="Times New Roman" w:eastAsia="SimSun" w:hAnsi="Times New Roman" w:cs="Times New Roman"/>
          <w:color w:val="151920"/>
          <w:sz w:val="24"/>
          <w:szCs w:val="24"/>
          <w:shd w:val="clear" w:color="auto" w:fill="FFFFFF"/>
        </w:rPr>
        <w:t xml:space="preserve"> Market Consulting Co. LTD</w:t>
      </w:r>
      <w:r>
        <w:rPr>
          <w:rFonts w:ascii="Times New Roman" w:eastAsia="SimSun" w:hAnsi="Times New Roman" w:cs="Times New Roman" w:hint="eastAsia"/>
          <w:color w:val="151920"/>
          <w:sz w:val="24"/>
          <w:szCs w:val="24"/>
          <w:shd w:val="clear" w:color="auto" w:fill="FFFFFF"/>
        </w:rPr>
        <w:t>.</w:t>
      </w:r>
      <w:r>
        <w:rPr>
          <w:rFonts w:ascii="Times New Roman" w:eastAsia="SimSun" w:hAnsi="Times New Roman" w:cs="Times New Roman"/>
          <w:color w:val="151920"/>
          <w:sz w:val="24"/>
          <w:szCs w:val="24"/>
          <w:shd w:val="clear" w:color="auto" w:fill="FFFFFF"/>
        </w:rPr>
        <w:t xml:space="preserve"> Research Reports of </w:t>
      </w:r>
      <w:proofErr w:type="spellStart"/>
      <w:r>
        <w:rPr>
          <w:rFonts w:ascii="Times New Roman" w:eastAsia="SimSun" w:hAnsi="Times New Roman" w:cs="Times New Roman"/>
          <w:color w:val="151920"/>
          <w:sz w:val="24"/>
          <w:szCs w:val="24"/>
          <w:shd w:val="clear" w:color="auto" w:fill="FFFFFF"/>
        </w:rPr>
        <w:t>iResearch</w:t>
      </w:r>
      <w:proofErr w:type="spellEnd"/>
      <w:r>
        <w:rPr>
          <w:rFonts w:ascii="Times New Roman" w:eastAsia="SimSun" w:hAnsi="Times New Roman" w:cs="Times New Roman"/>
          <w:color w:val="151920"/>
          <w:sz w:val="24"/>
          <w:szCs w:val="24"/>
          <w:shd w:val="clear" w:color="auto" w:fill="FFFFFF"/>
        </w:rPr>
        <w:t xml:space="preserve"> Consulting </w:t>
      </w:r>
      <w:proofErr w:type="gramStart"/>
      <w:r>
        <w:rPr>
          <w:rFonts w:ascii="Times New Roman" w:eastAsia="SimSun" w:hAnsi="Times New Roman" w:cs="Times New Roman"/>
          <w:color w:val="151920"/>
          <w:sz w:val="24"/>
          <w:szCs w:val="24"/>
          <w:shd w:val="clear" w:color="auto" w:fill="FFFFFF"/>
        </w:rPr>
        <w:t>Series,  2019</w:t>
      </w:r>
      <w:proofErr w:type="gramEnd"/>
      <w:r>
        <w:rPr>
          <w:rFonts w:ascii="Times New Roman" w:eastAsia="SimSun" w:hAnsi="Times New Roman" w:cs="Times New Roman"/>
          <w:color w:val="151920"/>
          <w:sz w:val="24"/>
          <w:szCs w:val="24"/>
          <w:shd w:val="clear" w:color="auto" w:fill="FFFFFF"/>
        </w:rPr>
        <w:t>(4), 140-184</w:t>
      </w:r>
    </w:p>
    <w:p w14:paraId="7FF9AA3A" w14:textId="11AFE190" w:rsidR="00293993" w:rsidRDefault="00293993">
      <w:pPr>
        <w:rPr>
          <w:rFonts w:ascii="Times New Roman" w:eastAsia="SimSun" w:hAnsi="Times New Roman" w:cs="Times New Roman"/>
          <w:color w:val="151920"/>
          <w:sz w:val="24"/>
          <w:szCs w:val="24"/>
          <w:shd w:val="clear" w:color="auto" w:fill="FFFFFF"/>
        </w:rPr>
      </w:pPr>
      <w:bookmarkStart w:id="3" w:name="_Hlk125122147"/>
      <w:r w:rsidRPr="00293993">
        <w:rPr>
          <w:rFonts w:ascii="Times New Roman" w:eastAsia="SimSun" w:hAnsi="Times New Roman" w:cs="Times New Roman"/>
          <w:color w:val="151920"/>
          <w:sz w:val="24"/>
          <w:szCs w:val="24"/>
          <w:shd w:val="clear" w:color="auto" w:fill="FFFFFF"/>
        </w:rPr>
        <w:t>Jiang</w:t>
      </w:r>
      <w:bookmarkEnd w:id="3"/>
      <w:r w:rsidRPr="00293993">
        <w:rPr>
          <w:rFonts w:ascii="Times New Roman" w:eastAsia="SimSun" w:hAnsi="Times New Roman" w:cs="Times New Roman"/>
          <w:color w:val="151920"/>
          <w:sz w:val="24"/>
          <w:szCs w:val="24"/>
          <w:shd w:val="clear" w:color="auto" w:fill="FFFFFF"/>
        </w:rPr>
        <w:t>, Y., Liu, F., &amp; Lim, A. (2021). Digital coupon promotion and platform selection in the presence of delivery effort. Journal of Retailing and Consumer Services, 62, 102612.</w:t>
      </w:r>
    </w:p>
    <w:p w14:paraId="34FCF47E" w14:textId="66467950" w:rsidR="008627F6" w:rsidRDefault="00FF562D">
      <w:pPr>
        <w:rPr>
          <w:rFonts w:ascii="Times New Roman" w:eastAsia="SimSun" w:hAnsi="Times New Roman" w:cs="Times New Roman"/>
          <w:color w:val="151920"/>
          <w:sz w:val="24"/>
          <w:szCs w:val="24"/>
          <w:shd w:val="clear" w:color="auto" w:fill="FFFFFF"/>
        </w:rPr>
      </w:pPr>
      <w:proofErr w:type="spellStart"/>
      <w:r>
        <w:rPr>
          <w:rFonts w:ascii="Times New Roman" w:eastAsia="SimSun" w:hAnsi="Times New Roman" w:cs="Times New Roman"/>
          <w:color w:val="151920"/>
          <w:sz w:val="24"/>
          <w:szCs w:val="24"/>
          <w:shd w:val="clear" w:color="auto" w:fill="FFFFFF"/>
        </w:rPr>
        <w:t>Jinwen</w:t>
      </w:r>
      <w:proofErr w:type="spellEnd"/>
      <w:r>
        <w:rPr>
          <w:rFonts w:ascii="Times New Roman" w:eastAsia="SimSun" w:hAnsi="Times New Roman" w:cs="Times New Roman"/>
          <w:color w:val="151920"/>
          <w:sz w:val="24"/>
          <w:szCs w:val="24"/>
          <w:shd w:val="clear" w:color="auto" w:fill="FFFFFF"/>
        </w:rPr>
        <w:t xml:space="preserve"> Wang. (2022</w:t>
      </w:r>
      <w:proofErr w:type="gramStart"/>
      <w:r>
        <w:rPr>
          <w:rFonts w:ascii="Times New Roman" w:eastAsia="SimSun" w:hAnsi="Times New Roman" w:cs="Times New Roman"/>
          <w:color w:val="151920"/>
          <w:sz w:val="24"/>
          <w:szCs w:val="24"/>
          <w:shd w:val="clear" w:color="auto" w:fill="FFFFFF"/>
        </w:rPr>
        <w:t>).Many</w:t>
      </w:r>
      <w:proofErr w:type="gramEnd"/>
      <w:r>
        <w:rPr>
          <w:rFonts w:ascii="Times New Roman" w:eastAsia="SimSun" w:hAnsi="Times New Roman" w:cs="Times New Roman"/>
          <w:color w:val="151920"/>
          <w:sz w:val="24"/>
          <w:szCs w:val="24"/>
          <w:shd w:val="clear" w:color="auto" w:fill="FFFFFF"/>
        </w:rPr>
        <w:t xml:space="preserve"> localities issued a new batch of consumer coupons to help the recovery of the consumer market. 20-07-2022</w:t>
      </w:r>
      <w:r>
        <w:rPr>
          <w:rFonts w:ascii="Times New Roman" w:eastAsia="SimSun" w:hAnsi="Times New Roman" w:cs="Times New Roman" w:hint="eastAsia"/>
          <w:color w:val="151920"/>
          <w:sz w:val="24"/>
          <w:szCs w:val="24"/>
          <w:shd w:val="clear" w:color="auto" w:fill="FFFFFF"/>
        </w:rPr>
        <w:t>.</w:t>
      </w:r>
    </w:p>
    <w:p w14:paraId="38A8CDDA" w14:textId="5829F12B" w:rsidR="00C63DF0" w:rsidRDefault="00C63DF0">
      <w:pPr>
        <w:rPr>
          <w:rFonts w:ascii="Times New Roman" w:eastAsia="SimSun" w:hAnsi="Times New Roman" w:cs="Times New Roman"/>
          <w:color w:val="151920"/>
          <w:sz w:val="24"/>
          <w:szCs w:val="24"/>
          <w:shd w:val="clear" w:color="auto" w:fill="FFFFFF"/>
        </w:rPr>
      </w:pPr>
      <w:bookmarkStart w:id="4" w:name="_Hlk125124687"/>
      <w:r w:rsidRPr="00C63DF0">
        <w:rPr>
          <w:rFonts w:ascii="Times New Roman" w:eastAsia="SimSun" w:hAnsi="Times New Roman" w:cs="Times New Roman"/>
          <w:color w:val="151920"/>
          <w:sz w:val="24"/>
          <w:szCs w:val="24"/>
          <w:shd w:val="clear" w:color="auto" w:fill="FFFFFF"/>
        </w:rPr>
        <w:t>K</w:t>
      </w:r>
      <w:r w:rsidRPr="00C63DF0">
        <w:rPr>
          <w:rFonts w:ascii="Times New Roman" w:eastAsia="SimSun" w:hAnsi="Times New Roman" w:cs="Times New Roman" w:hint="eastAsia"/>
          <w:color w:val="151920"/>
          <w:sz w:val="24"/>
          <w:szCs w:val="24"/>
          <w:shd w:val="clear" w:color="auto" w:fill="FFFFFF"/>
        </w:rPr>
        <w:t>ai</w:t>
      </w:r>
      <w:r w:rsidRPr="00C63DF0">
        <w:rPr>
          <w:rFonts w:ascii="Times New Roman" w:eastAsia="SimSun" w:hAnsi="Times New Roman" w:cs="Times New Roman"/>
          <w:color w:val="151920"/>
          <w:sz w:val="24"/>
          <w:szCs w:val="24"/>
          <w:shd w:val="clear" w:color="auto" w:fill="FFFFFF"/>
        </w:rPr>
        <w:t xml:space="preserve">, </w:t>
      </w:r>
      <w:proofErr w:type="gramStart"/>
      <w:r w:rsidRPr="00C63DF0">
        <w:rPr>
          <w:rFonts w:ascii="Times New Roman" w:eastAsia="SimSun" w:hAnsi="Times New Roman" w:cs="Times New Roman"/>
          <w:color w:val="151920"/>
          <w:sz w:val="24"/>
          <w:szCs w:val="24"/>
          <w:shd w:val="clear" w:color="auto" w:fill="FFFFFF"/>
        </w:rPr>
        <w:t>Luo  &amp;</w:t>
      </w:r>
      <w:proofErr w:type="gramEnd"/>
      <w:r w:rsidRPr="00C63DF0">
        <w:rPr>
          <w:rFonts w:ascii="Times New Roman" w:eastAsia="SimSun" w:hAnsi="Times New Roman" w:cs="Times New Roman"/>
          <w:color w:val="151920"/>
          <w:sz w:val="24"/>
          <w:szCs w:val="24"/>
          <w:shd w:val="clear" w:color="auto" w:fill="FFFFFF"/>
        </w:rPr>
        <w:t xml:space="preserve"> </w:t>
      </w:r>
      <w:proofErr w:type="spellStart"/>
      <w:r w:rsidRPr="00C63DF0">
        <w:rPr>
          <w:rFonts w:ascii="Times New Roman" w:eastAsia="SimSun" w:hAnsi="Times New Roman" w:cs="Times New Roman"/>
          <w:color w:val="151920"/>
          <w:sz w:val="24"/>
          <w:szCs w:val="24"/>
          <w:shd w:val="clear" w:color="auto" w:fill="FFFFFF"/>
        </w:rPr>
        <w:t>Dihai</w:t>
      </w:r>
      <w:proofErr w:type="spellEnd"/>
      <w:r w:rsidRPr="00C63DF0">
        <w:rPr>
          <w:rFonts w:ascii="Times New Roman" w:eastAsia="SimSun" w:hAnsi="Times New Roman" w:cs="Times New Roman"/>
          <w:color w:val="151920"/>
          <w:sz w:val="24"/>
          <w:szCs w:val="24"/>
          <w:shd w:val="clear" w:color="auto" w:fill="FFFFFF"/>
        </w:rPr>
        <w:t>, Wang</w:t>
      </w:r>
      <w:bookmarkEnd w:id="4"/>
      <w:r w:rsidRPr="00C63DF0">
        <w:rPr>
          <w:rFonts w:ascii="Times New Roman" w:eastAsia="SimSun" w:hAnsi="Times New Roman" w:cs="Times New Roman"/>
          <w:color w:val="151920"/>
          <w:sz w:val="24"/>
          <w:szCs w:val="24"/>
          <w:shd w:val="clear" w:color="auto" w:fill="FFFFFF"/>
        </w:rPr>
        <w:t>. (2010). Effect evaluation of China's consumer voucher policy under the financial crisis: Based on Mundell-Fleming Model. Zhejiang Social Sciences, 2010(2): 46-51.</w:t>
      </w:r>
    </w:p>
    <w:p w14:paraId="51904553" w14:textId="77777777" w:rsidR="00750AFD" w:rsidRPr="00750AFD" w:rsidRDefault="00750AFD" w:rsidP="00750AFD">
      <w:pPr>
        <w:rPr>
          <w:rFonts w:ascii="Times New Roman" w:eastAsia="SimSun" w:hAnsi="Times New Roman" w:cs="Times New Roman"/>
          <w:color w:val="151920"/>
          <w:sz w:val="24"/>
          <w:szCs w:val="24"/>
          <w:shd w:val="clear" w:color="auto" w:fill="FFFFFF"/>
        </w:rPr>
      </w:pPr>
      <w:proofErr w:type="spellStart"/>
      <w:r w:rsidRPr="00750AFD">
        <w:rPr>
          <w:rFonts w:ascii="Times New Roman" w:eastAsia="SimSun" w:hAnsi="Times New Roman" w:cs="Times New Roman"/>
          <w:color w:val="151920"/>
          <w:sz w:val="24"/>
          <w:szCs w:val="24"/>
          <w:shd w:val="clear" w:color="auto" w:fill="FFFFFF"/>
        </w:rPr>
        <w:t>Kejing</w:t>
      </w:r>
      <w:proofErr w:type="spellEnd"/>
      <w:r w:rsidRPr="00750AFD">
        <w:rPr>
          <w:rFonts w:ascii="Times New Roman" w:eastAsia="SimSun" w:hAnsi="Times New Roman" w:cs="Times New Roman"/>
          <w:color w:val="151920"/>
          <w:sz w:val="24"/>
          <w:szCs w:val="24"/>
          <w:shd w:val="clear" w:color="auto" w:fill="FFFFFF"/>
        </w:rPr>
        <w:t xml:space="preserve">, Sun &amp; </w:t>
      </w:r>
      <w:proofErr w:type="spellStart"/>
      <w:r w:rsidRPr="00750AFD">
        <w:rPr>
          <w:rFonts w:ascii="Times New Roman" w:eastAsia="SimSun" w:hAnsi="Times New Roman" w:cs="Times New Roman"/>
          <w:color w:val="151920"/>
          <w:sz w:val="24"/>
          <w:szCs w:val="24"/>
          <w:shd w:val="clear" w:color="auto" w:fill="FFFFFF"/>
        </w:rPr>
        <w:t>Tingyue</w:t>
      </w:r>
      <w:proofErr w:type="spellEnd"/>
      <w:r w:rsidRPr="00750AFD">
        <w:rPr>
          <w:rFonts w:ascii="Times New Roman" w:eastAsia="SimSun" w:hAnsi="Times New Roman" w:cs="Times New Roman"/>
          <w:color w:val="151920"/>
          <w:sz w:val="24"/>
          <w:szCs w:val="24"/>
          <w:shd w:val="clear" w:color="auto" w:fill="FFFFFF"/>
        </w:rPr>
        <w:t xml:space="preserve">, </w:t>
      </w:r>
      <w:proofErr w:type="gramStart"/>
      <w:r w:rsidRPr="00750AFD">
        <w:rPr>
          <w:rFonts w:ascii="Times New Roman" w:eastAsia="SimSun" w:hAnsi="Times New Roman" w:cs="Times New Roman"/>
          <w:color w:val="151920"/>
          <w:sz w:val="24"/>
          <w:szCs w:val="24"/>
          <w:shd w:val="clear" w:color="auto" w:fill="FFFFFF"/>
        </w:rPr>
        <w:t>Tang.(</w:t>
      </w:r>
      <w:proofErr w:type="gramEnd"/>
      <w:r w:rsidRPr="00750AFD">
        <w:rPr>
          <w:rFonts w:ascii="Times New Roman" w:eastAsia="SimSun" w:hAnsi="Times New Roman" w:cs="Times New Roman"/>
          <w:color w:val="151920"/>
          <w:sz w:val="24"/>
          <w:szCs w:val="24"/>
          <w:shd w:val="clear" w:color="auto" w:fill="FFFFFF"/>
        </w:rPr>
        <w:t xml:space="preserve">2022). Effect evaluation and characteristics of consumption voucher policy under the impact of epidemic. Journal of Fiscal Sciences (07),28-41. </w:t>
      </w:r>
      <w:proofErr w:type="gramStart"/>
      <w:r w:rsidRPr="00750AFD">
        <w:rPr>
          <w:rFonts w:ascii="Times New Roman" w:eastAsia="SimSun" w:hAnsi="Times New Roman" w:cs="Times New Roman"/>
          <w:color w:val="151920"/>
          <w:sz w:val="24"/>
          <w:szCs w:val="24"/>
          <w:shd w:val="clear" w:color="auto" w:fill="FFFFFF"/>
        </w:rPr>
        <w:t>doi:10.19477/j.cnki</w:t>
      </w:r>
      <w:proofErr w:type="gramEnd"/>
      <w:r w:rsidRPr="00750AFD">
        <w:rPr>
          <w:rFonts w:ascii="Times New Roman" w:eastAsia="SimSun" w:hAnsi="Times New Roman" w:cs="Times New Roman"/>
          <w:color w:val="151920"/>
          <w:sz w:val="24"/>
          <w:szCs w:val="24"/>
          <w:shd w:val="clear" w:color="auto" w:fill="FFFFFF"/>
        </w:rPr>
        <w:t>.10-1368/f.2022.07.010.</w:t>
      </w:r>
    </w:p>
    <w:p w14:paraId="673C66BB"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 xml:space="preserve">Kelemen, M.L. and Rumens, N. (2011), “Organizational paradigms and management research”, An Introduction to Critical Management Research, SAGE Publications, London, pp. 1-16, </w:t>
      </w:r>
      <w:proofErr w:type="spellStart"/>
      <w:r>
        <w:rPr>
          <w:rFonts w:ascii="Times New Roman" w:eastAsia="SimSun" w:hAnsi="Times New Roman" w:cs="Times New Roman"/>
          <w:color w:val="151920"/>
          <w:sz w:val="24"/>
          <w:szCs w:val="24"/>
          <w:shd w:val="clear" w:color="auto" w:fill="FFFFFF"/>
        </w:rPr>
        <w:t>doi</w:t>
      </w:r>
      <w:proofErr w:type="spellEnd"/>
      <w:r>
        <w:rPr>
          <w:rFonts w:ascii="Times New Roman" w:eastAsia="SimSun" w:hAnsi="Times New Roman" w:cs="Times New Roman"/>
          <w:color w:val="151920"/>
          <w:sz w:val="24"/>
          <w:szCs w:val="24"/>
          <w:shd w:val="clear" w:color="auto" w:fill="FFFFFF"/>
        </w:rPr>
        <w:t>: 10.4135/9780857024336.d5.</w:t>
      </w:r>
    </w:p>
    <w:p w14:paraId="133DEF6D" w14:textId="77777777" w:rsidR="008627F6" w:rsidRDefault="00FF562D">
      <w:pPr>
        <w:rPr>
          <w:rFonts w:ascii="Times New Roman" w:eastAsia="SimSun" w:hAnsi="Times New Roman" w:cs="Times New Roman"/>
          <w:color w:val="151920"/>
          <w:sz w:val="24"/>
          <w:szCs w:val="24"/>
          <w:shd w:val="clear" w:color="auto" w:fill="FFFFFF"/>
        </w:rPr>
      </w:pPr>
      <w:proofErr w:type="spellStart"/>
      <w:r>
        <w:rPr>
          <w:rFonts w:ascii="Times New Roman" w:eastAsia="SimSun" w:hAnsi="Times New Roman" w:cs="Times New Roman"/>
          <w:color w:val="151920"/>
          <w:sz w:val="24"/>
          <w:szCs w:val="24"/>
          <w:shd w:val="clear" w:color="auto" w:fill="FFFFFF"/>
        </w:rPr>
        <w:lastRenderedPageBreak/>
        <w:t>Konecki</w:t>
      </w:r>
      <w:proofErr w:type="spellEnd"/>
      <w:r>
        <w:rPr>
          <w:rFonts w:ascii="Times New Roman" w:eastAsia="SimSun" w:hAnsi="Times New Roman" w:cs="Times New Roman"/>
          <w:color w:val="151920"/>
          <w:sz w:val="24"/>
          <w:szCs w:val="24"/>
          <w:shd w:val="clear" w:color="auto" w:fill="FFFFFF"/>
        </w:rPr>
        <w:t xml:space="preserve">, K. T. (2018). Classic Grounded Theory—The Latest Version: Interpretation of Classic Grounded Theory as a Meta‐Theory for Research. Symbolic Interaction, 41(4), 547-564. </w:t>
      </w:r>
    </w:p>
    <w:p w14:paraId="4A16D3C2"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 xml:space="preserve">Lawson, T. (2015a). ‘A Conception of Social Ontology.’ In S. </w:t>
      </w:r>
      <w:proofErr w:type="spellStart"/>
      <w:r>
        <w:rPr>
          <w:rFonts w:ascii="Times New Roman" w:eastAsia="SimSun" w:hAnsi="Times New Roman" w:cs="Times New Roman"/>
          <w:color w:val="151920"/>
          <w:sz w:val="24"/>
          <w:szCs w:val="24"/>
          <w:shd w:val="clear" w:color="auto" w:fill="FFFFFF"/>
        </w:rPr>
        <w:t>Pratten</w:t>
      </w:r>
      <w:proofErr w:type="spellEnd"/>
      <w:r>
        <w:rPr>
          <w:rFonts w:ascii="Times New Roman" w:eastAsia="SimSun" w:hAnsi="Times New Roman" w:cs="Times New Roman"/>
          <w:color w:val="151920"/>
          <w:sz w:val="24"/>
          <w:szCs w:val="24"/>
          <w:shd w:val="clear" w:color="auto" w:fill="FFFFFF"/>
        </w:rPr>
        <w:t xml:space="preserve"> (ed., 2015), Social Ontology and Modern Economics. London and New York: Routledge.</w:t>
      </w:r>
    </w:p>
    <w:p w14:paraId="68C684ED"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 xml:space="preserve">Lawson, T. (1997). ‘Development in Hayek’s Social Theorising.’ In S. </w:t>
      </w:r>
      <w:proofErr w:type="spellStart"/>
      <w:r>
        <w:rPr>
          <w:rFonts w:ascii="Times New Roman" w:eastAsia="SimSun" w:hAnsi="Times New Roman" w:cs="Times New Roman"/>
          <w:color w:val="151920"/>
          <w:sz w:val="24"/>
          <w:szCs w:val="24"/>
          <w:shd w:val="clear" w:color="auto" w:fill="FFFFFF"/>
        </w:rPr>
        <w:t>Frowen</w:t>
      </w:r>
      <w:proofErr w:type="spellEnd"/>
      <w:r>
        <w:rPr>
          <w:rFonts w:ascii="Times New Roman" w:eastAsia="SimSun" w:hAnsi="Times New Roman" w:cs="Times New Roman"/>
          <w:color w:val="151920"/>
          <w:sz w:val="24"/>
          <w:szCs w:val="24"/>
          <w:shd w:val="clear" w:color="auto" w:fill="FFFFFF"/>
        </w:rPr>
        <w:t xml:space="preserve"> (ed.), Hayek the Economist and Social Philosopher: A Critical Retrospect. Basingstoke: Macmillan.</w:t>
      </w:r>
    </w:p>
    <w:p w14:paraId="22E674EE" w14:textId="55BE6D1A"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Lewis, P. A. (2017). Ontology and the history of economic thought: the case of anti-reductionism in the work of Friedrich Hayek. Cambridge Journal of Economics, 41(5), 1343-1365.</w:t>
      </w:r>
    </w:p>
    <w:p w14:paraId="056C6DA5" w14:textId="76E762EF" w:rsidR="00983109" w:rsidRDefault="00983109">
      <w:pPr>
        <w:rPr>
          <w:rFonts w:ascii="Times New Roman" w:eastAsia="SimSun" w:hAnsi="Times New Roman" w:cs="Times New Roman"/>
          <w:color w:val="151920"/>
          <w:sz w:val="24"/>
          <w:szCs w:val="24"/>
          <w:shd w:val="clear" w:color="auto" w:fill="FFFFFF"/>
        </w:rPr>
      </w:pPr>
      <w:bookmarkStart w:id="5" w:name="_Hlk125134414"/>
      <w:r w:rsidRPr="00983109">
        <w:rPr>
          <w:rFonts w:ascii="Times New Roman" w:eastAsia="SimSun" w:hAnsi="Times New Roman" w:cs="Times New Roman"/>
          <w:color w:val="151920"/>
          <w:sz w:val="24"/>
          <w:szCs w:val="24"/>
          <w:shd w:val="clear" w:color="auto" w:fill="FFFFFF"/>
        </w:rPr>
        <w:t>Lee</w:t>
      </w:r>
      <w:bookmarkEnd w:id="5"/>
      <w:r w:rsidRPr="00983109">
        <w:rPr>
          <w:rFonts w:ascii="Times New Roman" w:eastAsia="SimSun" w:hAnsi="Times New Roman" w:cs="Times New Roman"/>
          <w:color w:val="151920"/>
          <w:sz w:val="24"/>
          <w:szCs w:val="24"/>
          <w:shd w:val="clear" w:color="auto" w:fill="FFFFFF"/>
        </w:rPr>
        <w:t>, S. S. Y., Lee, J. E., &amp; Kim, K. S. (2020). Evaluating Basic Income, Basic Service, and Basic Voucher for Social and Ecological Sustainability. Sustainability, 12(20), 8348.</w:t>
      </w:r>
    </w:p>
    <w:p w14:paraId="09488C89" w14:textId="77777777" w:rsidR="009B1135" w:rsidRPr="009B1135" w:rsidRDefault="009B1135" w:rsidP="009B1135">
      <w:pPr>
        <w:rPr>
          <w:rFonts w:ascii="Times New Roman" w:eastAsia="SimSun" w:hAnsi="Times New Roman" w:cs="Times New Roman"/>
          <w:color w:val="151920"/>
          <w:sz w:val="24"/>
          <w:szCs w:val="24"/>
          <w:shd w:val="clear" w:color="auto" w:fill="FFFFFF"/>
        </w:rPr>
      </w:pPr>
      <w:r w:rsidRPr="009B1135">
        <w:rPr>
          <w:rFonts w:ascii="Times New Roman" w:eastAsia="SimSun" w:hAnsi="Times New Roman" w:cs="Times New Roman" w:hint="eastAsia"/>
          <w:color w:val="151920"/>
          <w:sz w:val="24"/>
          <w:szCs w:val="24"/>
          <w:shd w:val="clear" w:color="auto" w:fill="FFFFFF"/>
        </w:rPr>
        <w:t>Lincoln, Y. S., &amp; Guba, E. G. (1985). Naturalistic inquiry. Beverly Hills, CA: Sage.</w:t>
      </w:r>
    </w:p>
    <w:p w14:paraId="22D97EC9" w14:textId="456A9465" w:rsidR="00C63DF0" w:rsidRPr="00C63DF0" w:rsidRDefault="00C63DF0">
      <w:pPr>
        <w:rPr>
          <w:rFonts w:ascii="Times New Roman" w:eastAsia="SimSun" w:hAnsi="Times New Roman" w:cs="Times New Roman"/>
          <w:color w:val="151920"/>
          <w:sz w:val="24"/>
          <w:szCs w:val="24"/>
          <w:shd w:val="clear" w:color="auto" w:fill="FFFFFF"/>
        </w:rPr>
      </w:pPr>
      <w:r w:rsidRPr="00C63DF0">
        <w:rPr>
          <w:rFonts w:ascii="Times New Roman" w:eastAsia="SimSun" w:hAnsi="Times New Roman" w:cs="Times New Roman"/>
          <w:color w:val="151920"/>
          <w:sz w:val="24"/>
          <w:szCs w:val="24"/>
          <w:shd w:val="clear" w:color="auto" w:fill="FFFFFF"/>
        </w:rPr>
        <w:t>L</w:t>
      </w:r>
      <w:r w:rsidRPr="00C63DF0">
        <w:rPr>
          <w:rFonts w:ascii="Times New Roman" w:eastAsia="SimSun" w:hAnsi="Times New Roman" w:cs="Times New Roman" w:hint="eastAsia"/>
          <w:color w:val="151920"/>
          <w:sz w:val="24"/>
          <w:szCs w:val="24"/>
          <w:shd w:val="clear" w:color="auto" w:fill="FFFFFF"/>
        </w:rPr>
        <w:t>i</w:t>
      </w:r>
      <w:r w:rsidRPr="00C63DF0">
        <w:rPr>
          <w:rFonts w:ascii="Times New Roman" w:eastAsia="SimSun" w:hAnsi="Times New Roman" w:cs="Times New Roman"/>
          <w:color w:val="151920"/>
          <w:sz w:val="24"/>
          <w:szCs w:val="24"/>
          <w:shd w:val="clear" w:color="auto" w:fill="FFFFFF"/>
        </w:rPr>
        <w:t xml:space="preserve"> G</w:t>
      </w:r>
      <w:r w:rsidRPr="00C63DF0">
        <w:rPr>
          <w:rFonts w:ascii="Times New Roman" w:eastAsia="SimSun" w:hAnsi="Times New Roman" w:cs="Times New Roman" w:hint="eastAsia"/>
          <w:color w:val="151920"/>
          <w:sz w:val="24"/>
          <w:szCs w:val="24"/>
          <w:shd w:val="clear" w:color="auto" w:fill="FFFFFF"/>
        </w:rPr>
        <w:t>ao</w:t>
      </w:r>
      <w:r w:rsidRPr="00C63DF0">
        <w:rPr>
          <w:rFonts w:ascii="Times New Roman" w:eastAsia="SimSun" w:hAnsi="Times New Roman" w:cs="Times New Roman"/>
          <w:color w:val="151920"/>
          <w:sz w:val="24"/>
          <w:szCs w:val="24"/>
          <w:shd w:val="clear" w:color="auto" w:fill="FFFFFF"/>
        </w:rPr>
        <w:t>. (2011). Study on the effect of issuing consumer coupons in Hangzhou [J]. Heilongjiang Foreign Trade and Economic Cooperation, 2011(10): 66-68.</w:t>
      </w:r>
      <w:r w:rsidRPr="00C63DF0">
        <w:rPr>
          <w:rFonts w:ascii="Times New Roman" w:eastAsia="SimSun" w:hAnsi="Times New Roman" w:cs="Times New Roman" w:hint="eastAsia"/>
          <w:color w:val="151920"/>
          <w:sz w:val="24"/>
          <w:szCs w:val="24"/>
          <w:shd w:val="clear" w:color="auto" w:fill="FFFFFF"/>
        </w:rPr>
        <w:t xml:space="preserve"> </w:t>
      </w:r>
    </w:p>
    <w:p w14:paraId="3F1C36C3" w14:textId="3A21CBE6" w:rsidR="00CB7A29" w:rsidRDefault="00CB7A29">
      <w:pPr>
        <w:rPr>
          <w:rFonts w:ascii="Times New Roman" w:eastAsia="SimSun" w:hAnsi="Times New Roman" w:cs="Times New Roman"/>
          <w:color w:val="151920"/>
          <w:sz w:val="24"/>
          <w:szCs w:val="24"/>
          <w:shd w:val="clear" w:color="auto" w:fill="FFFFFF"/>
        </w:rPr>
      </w:pPr>
      <w:r w:rsidRPr="00CB7A29">
        <w:rPr>
          <w:rFonts w:ascii="Times New Roman" w:eastAsia="SimSun" w:hAnsi="Times New Roman" w:cs="Times New Roman"/>
          <w:color w:val="151920"/>
          <w:sz w:val="24"/>
          <w:szCs w:val="24"/>
          <w:shd w:val="clear" w:color="auto" w:fill="FFFFFF"/>
        </w:rPr>
        <w:t>Liu, F., Zhao, X., Chau, P. Y., &amp; Tang, Q. (2015). Roles of perceived value and individual differences in the acceptance of mobile coupon applications. Internet Research, 25(3), 471–495. </w:t>
      </w:r>
      <w:hyperlink r:id="rId19" w:history="1">
        <w:r w:rsidRPr="00CB7A29">
          <w:rPr>
            <w:rFonts w:ascii="Times New Roman" w:eastAsia="SimSun" w:hAnsi="Times New Roman" w:cs="Times New Roman"/>
            <w:color w:val="151920"/>
            <w:sz w:val="24"/>
            <w:szCs w:val="24"/>
            <w:shd w:val="clear" w:color="auto" w:fill="FFFFFF"/>
          </w:rPr>
          <w:t>https://doi.org/10.1108/IntR-02-2014-0053</w:t>
        </w:r>
      </w:hyperlink>
    </w:p>
    <w:p w14:paraId="7E209976" w14:textId="278C40B9"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hint="eastAsia"/>
          <w:color w:val="151920"/>
          <w:sz w:val="24"/>
          <w:szCs w:val="24"/>
          <w:shd w:val="clear" w:color="auto" w:fill="FFFFFF"/>
        </w:rPr>
        <w:t xml:space="preserve">Mintzberg, H., 1979. An emerging strategy of </w:t>
      </w:r>
      <w:r>
        <w:rPr>
          <w:rFonts w:ascii="Times New Roman" w:eastAsia="SimSun" w:hAnsi="Times New Roman" w:cs="Times New Roman" w:hint="eastAsia"/>
          <w:color w:val="151920"/>
          <w:sz w:val="24"/>
          <w:szCs w:val="24"/>
          <w:shd w:val="clear" w:color="auto" w:fill="FFFFFF"/>
        </w:rPr>
        <w:t>“</w:t>
      </w:r>
      <w:r>
        <w:rPr>
          <w:rFonts w:ascii="Times New Roman" w:eastAsia="SimSun" w:hAnsi="Times New Roman" w:cs="Times New Roman" w:hint="eastAsia"/>
          <w:color w:val="151920"/>
          <w:sz w:val="24"/>
          <w:szCs w:val="24"/>
          <w:shd w:val="clear" w:color="auto" w:fill="FFFFFF"/>
        </w:rPr>
        <w:t>direct</w:t>
      </w:r>
      <w:r>
        <w:rPr>
          <w:rFonts w:ascii="Times New Roman" w:eastAsia="SimSun" w:hAnsi="Times New Roman" w:cs="Times New Roman" w:hint="eastAsia"/>
          <w:color w:val="151920"/>
          <w:sz w:val="24"/>
          <w:szCs w:val="24"/>
          <w:shd w:val="clear" w:color="auto" w:fill="FFFFFF"/>
        </w:rPr>
        <w:t>”</w:t>
      </w:r>
      <w:r>
        <w:rPr>
          <w:rFonts w:ascii="Times New Roman" w:eastAsia="SimSun" w:hAnsi="Times New Roman" w:cs="Times New Roman" w:hint="eastAsia"/>
          <w:color w:val="151920"/>
          <w:sz w:val="24"/>
          <w:szCs w:val="24"/>
          <w:shd w:val="clear" w:color="auto" w:fill="FFFFFF"/>
        </w:rPr>
        <w:t xml:space="preserve"> research. Administrative Science Quarterly 24 (4), 580</w:t>
      </w:r>
      <w:r>
        <w:rPr>
          <w:rFonts w:ascii="Times New Roman" w:eastAsia="SimSun" w:hAnsi="Times New Roman" w:cs="Times New Roman" w:hint="eastAsia"/>
          <w:color w:val="151920"/>
          <w:sz w:val="24"/>
          <w:szCs w:val="24"/>
          <w:shd w:val="clear" w:color="auto" w:fill="FFFFFF"/>
        </w:rPr>
        <w:t>–</w:t>
      </w:r>
      <w:r>
        <w:rPr>
          <w:rFonts w:ascii="Times New Roman" w:eastAsia="SimSun" w:hAnsi="Times New Roman" w:cs="Times New Roman" w:hint="eastAsia"/>
          <w:color w:val="151920"/>
          <w:sz w:val="24"/>
          <w:szCs w:val="24"/>
          <w:shd w:val="clear" w:color="auto" w:fill="FFFFFF"/>
        </w:rPr>
        <w:t>589.</w:t>
      </w:r>
    </w:p>
    <w:p w14:paraId="4A9BCA5B" w14:textId="2F0921FB" w:rsidR="00C52A81" w:rsidRDefault="00C52A81">
      <w:pPr>
        <w:rPr>
          <w:rFonts w:ascii="Times New Roman" w:eastAsia="SimSun" w:hAnsi="Times New Roman" w:cs="Times New Roman"/>
          <w:color w:val="151920"/>
          <w:sz w:val="24"/>
          <w:szCs w:val="24"/>
          <w:shd w:val="clear" w:color="auto" w:fill="FFFFFF"/>
        </w:rPr>
      </w:pPr>
      <w:proofErr w:type="spellStart"/>
      <w:r w:rsidRPr="00C52A81">
        <w:rPr>
          <w:rFonts w:ascii="Times New Roman" w:eastAsia="SimSun" w:hAnsi="Times New Roman" w:cs="Times New Roman"/>
          <w:color w:val="151920"/>
          <w:sz w:val="24"/>
          <w:szCs w:val="24"/>
          <w:shd w:val="clear" w:color="auto" w:fill="FFFFFF"/>
        </w:rPr>
        <w:t>M</w:t>
      </w:r>
      <w:r>
        <w:rPr>
          <w:rFonts w:ascii="Times New Roman" w:eastAsia="SimSun" w:hAnsi="Times New Roman" w:cs="Times New Roman"/>
          <w:color w:val="151920"/>
          <w:sz w:val="24"/>
          <w:szCs w:val="24"/>
          <w:shd w:val="clear" w:color="auto" w:fill="FFFFFF"/>
        </w:rPr>
        <w:t>inghua</w:t>
      </w:r>
      <w:proofErr w:type="spellEnd"/>
      <w:r>
        <w:rPr>
          <w:rFonts w:ascii="Times New Roman" w:eastAsia="SimSun" w:hAnsi="Times New Roman" w:cs="Times New Roman"/>
          <w:color w:val="151920"/>
          <w:sz w:val="24"/>
          <w:szCs w:val="24"/>
          <w:shd w:val="clear" w:color="auto" w:fill="FFFFFF"/>
        </w:rPr>
        <w:t>, X &amp;</w:t>
      </w:r>
      <w:r w:rsidRPr="00C52A81">
        <w:rPr>
          <w:rFonts w:ascii="Times New Roman" w:eastAsia="SimSun" w:hAnsi="Times New Roman" w:cs="Times New Roman"/>
          <w:color w:val="151920"/>
          <w:sz w:val="24"/>
          <w:szCs w:val="24"/>
          <w:shd w:val="clear" w:color="auto" w:fill="FFFFFF"/>
        </w:rPr>
        <w:t xml:space="preserve"> </w:t>
      </w:r>
      <w:proofErr w:type="spellStart"/>
      <w:r>
        <w:rPr>
          <w:rFonts w:ascii="Times New Roman" w:eastAsia="SimSun" w:hAnsi="Times New Roman" w:cs="Times New Roman"/>
          <w:color w:val="151920"/>
          <w:sz w:val="24"/>
          <w:szCs w:val="24"/>
          <w:shd w:val="clear" w:color="auto" w:fill="FFFFFF"/>
        </w:rPr>
        <w:t>Weihong</w:t>
      </w:r>
      <w:proofErr w:type="spellEnd"/>
      <w:r>
        <w:rPr>
          <w:rFonts w:ascii="Times New Roman" w:eastAsia="SimSun" w:hAnsi="Times New Roman" w:cs="Times New Roman"/>
          <w:color w:val="151920"/>
          <w:sz w:val="24"/>
          <w:szCs w:val="24"/>
          <w:shd w:val="clear" w:color="auto" w:fill="FFFFFF"/>
        </w:rPr>
        <w:t xml:space="preserve">, </w:t>
      </w:r>
      <w:r w:rsidRPr="00C52A81">
        <w:rPr>
          <w:rFonts w:ascii="Times New Roman" w:eastAsia="SimSun" w:hAnsi="Times New Roman" w:cs="Times New Roman"/>
          <w:color w:val="151920"/>
          <w:sz w:val="24"/>
          <w:szCs w:val="24"/>
          <w:shd w:val="clear" w:color="auto" w:fill="FFFFFF"/>
        </w:rPr>
        <w:t>Li. (2010). Government consumption voucher as a policy tool: Theory and demonstration -- A case study of Hangzhou [J]. Journal of Ningbo Party School,2010(1): 65-70.</w:t>
      </w:r>
    </w:p>
    <w:p w14:paraId="43AC3D40" w14:textId="77777777" w:rsidR="008627F6" w:rsidRDefault="00FF562D">
      <w:pPr>
        <w:rPr>
          <w:rFonts w:ascii="Times New Roman" w:eastAsia="SimSun" w:hAnsi="Times New Roman" w:cs="Times New Roman"/>
          <w:color w:val="151920"/>
          <w:sz w:val="24"/>
          <w:szCs w:val="24"/>
          <w:shd w:val="clear" w:color="auto" w:fill="FFFFFF"/>
        </w:rPr>
      </w:pPr>
      <w:proofErr w:type="spellStart"/>
      <w:proofErr w:type="gramStart"/>
      <w:r>
        <w:rPr>
          <w:rFonts w:ascii="Times New Roman" w:eastAsia="SimSun" w:hAnsi="Times New Roman" w:cs="Times New Roman" w:hint="eastAsia"/>
          <w:color w:val="151920"/>
          <w:sz w:val="24"/>
          <w:szCs w:val="24"/>
          <w:shd w:val="clear" w:color="auto" w:fill="FFFFFF"/>
        </w:rPr>
        <w:t>Morgan,G</w:t>
      </w:r>
      <w:proofErr w:type="spellEnd"/>
      <w:r>
        <w:rPr>
          <w:rFonts w:ascii="Times New Roman" w:eastAsia="SimSun" w:hAnsi="Times New Roman" w:cs="Times New Roman" w:hint="eastAsia"/>
          <w:color w:val="151920"/>
          <w:sz w:val="24"/>
          <w:szCs w:val="24"/>
          <w:shd w:val="clear" w:color="auto" w:fill="FFFFFF"/>
        </w:rPr>
        <w:t>.</w:t>
      </w:r>
      <w:proofErr w:type="gramEnd"/>
      <w:r>
        <w:rPr>
          <w:rFonts w:ascii="Times New Roman" w:eastAsia="SimSun" w:hAnsi="Times New Roman" w:cs="Times New Roman" w:hint="eastAsia"/>
          <w:color w:val="151920"/>
          <w:sz w:val="24"/>
          <w:szCs w:val="24"/>
          <w:shd w:val="clear" w:color="auto" w:fill="FFFFFF"/>
        </w:rPr>
        <w:t xml:space="preserve"> and L. </w:t>
      </w:r>
      <w:proofErr w:type="spellStart"/>
      <w:r>
        <w:rPr>
          <w:rFonts w:ascii="Times New Roman" w:eastAsia="SimSun" w:hAnsi="Times New Roman" w:cs="Times New Roman" w:hint="eastAsia"/>
          <w:color w:val="151920"/>
          <w:sz w:val="24"/>
          <w:szCs w:val="24"/>
          <w:shd w:val="clear" w:color="auto" w:fill="FFFFFF"/>
        </w:rPr>
        <w:t>Smircich</w:t>
      </w:r>
      <w:proofErr w:type="spellEnd"/>
      <w:r>
        <w:rPr>
          <w:rFonts w:ascii="Times New Roman" w:eastAsia="SimSun" w:hAnsi="Times New Roman" w:cs="Times New Roman" w:hint="eastAsia"/>
          <w:color w:val="151920"/>
          <w:sz w:val="24"/>
          <w:szCs w:val="24"/>
          <w:shd w:val="clear" w:color="auto" w:fill="FFFFFF"/>
        </w:rPr>
        <w:t>. 1980. The Case for Qualitative Research. The Academy Journal of Management Review. 5(4): 491</w:t>
      </w:r>
      <w:r>
        <w:rPr>
          <w:rFonts w:ascii="Times New Roman" w:eastAsia="SimSun" w:hAnsi="Times New Roman" w:cs="Times New Roman" w:hint="eastAsia"/>
          <w:color w:val="151920"/>
          <w:sz w:val="24"/>
          <w:szCs w:val="24"/>
          <w:shd w:val="clear" w:color="auto" w:fill="FFFFFF"/>
        </w:rPr>
        <w:t>–</w:t>
      </w:r>
      <w:r>
        <w:rPr>
          <w:rFonts w:ascii="Times New Roman" w:eastAsia="SimSun" w:hAnsi="Times New Roman" w:cs="Times New Roman" w:hint="eastAsia"/>
          <w:color w:val="151920"/>
          <w:sz w:val="24"/>
          <w:szCs w:val="24"/>
          <w:shd w:val="clear" w:color="auto" w:fill="FFFFFF"/>
        </w:rPr>
        <w:t>500.</w:t>
      </w:r>
    </w:p>
    <w:p w14:paraId="41B6A3FB" w14:textId="3BC15B36" w:rsidR="008627F6" w:rsidRDefault="00FF562D">
      <w:pPr>
        <w:rPr>
          <w:rFonts w:ascii="Times New Roman" w:eastAsia="SimSun" w:hAnsi="Times New Roman" w:cs="Times New Roman"/>
          <w:color w:val="151920"/>
          <w:sz w:val="24"/>
          <w:szCs w:val="24"/>
          <w:shd w:val="clear" w:color="auto" w:fill="FFFFFF"/>
        </w:rPr>
      </w:pPr>
      <w:bookmarkStart w:id="6" w:name="_Hlk125057402"/>
      <w:r>
        <w:rPr>
          <w:rFonts w:ascii="Times New Roman" w:eastAsia="SimSun" w:hAnsi="Times New Roman" w:cs="Times New Roman"/>
          <w:color w:val="151920"/>
          <w:sz w:val="24"/>
          <w:szCs w:val="24"/>
          <w:shd w:val="clear" w:color="auto" w:fill="FFFFFF"/>
        </w:rPr>
        <w:t>Morse, J</w:t>
      </w:r>
      <w:bookmarkEnd w:id="6"/>
      <w:r>
        <w:rPr>
          <w:rFonts w:ascii="Times New Roman" w:eastAsia="SimSun" w:hAnsi="Times New Roman" w:cs="Times New Roman"/>
          <w:color w:val="151920"/>
          <w:sz w:val="24"/>
          <w:szCs w:val="24"/>
          <w:shd w:val="clear" w:color="auto" w:fill="FFFFFF"/>
        </w:rPr>
        <w:t>. M. (2005). Evolving trends in qualitative research: advances in mixed-method design. Qualitative Health Research, 15(5), 583-585.</w:t>
      </w:r>
    </w:p>
    <w:p w14:paraId="03D50016" w14:textId="65BEF163" w:rsidR="00CB7A29" w:rsidRDefault="00CB7A29">
      <w:pPr>
        <w:rPr>
          <w:rFonts w:ascii="Times New Roman" w:eastAsia="SimSun" w:hAnsi="Times New Roman" w:cs="Times New Roman"/>
          <w:color w:val="151920"/>
          <w:sz w:val="24"/>
          <w:szCs w:val="24"/>
          <w:shd w:val="clear" w:color="auto" w:fill="FFFFFF"/>
        </w:rPr>
      </w:pPr>
      <w:proofErr w:type="spellStart"/>
      <w:r w:rsidRPr="00CB7A29">
        <w:rPr>
          <w:rFonts w:ascii="Times New Roman" w:eastAsia="SimSun" w:hAnsi="Times New Roman" w:cs="Times New Roman"/>
          <w:color w:val="151920"/>
          <w:sz w:val="24"/>
          <w:szCs w:val="24"/>
          <w:shd w:val="clear" w:color="auto" w:fill="FFFFFF"/>
        </w:rPr>
        <w:t>Nayal</w:t>
      </w:r>
      <w:proofErr w:type="spellEnd"/>
      <w:r w:rsidRPr="00CB7A29">
        <w:rPr>
          <w:rFonts w:ascii="Times New Roman" w:eastAsia="SimSun" w:hAnsi="Times New Roman" w:cs="Times New Roman"/>
          <w:color w:val="151920"/>
          <w:sz w:val="24"/>
          <w:szCs w:val="24"/>
          <w:shd w:val="clear" w:color="auto" w:fill="FFFFFF"/>
        </w:rPr>
        <w:t>, P., &amp; Pandey, N. (2021). Role of social media in hospital branding: Insights for marketing practitioners. In New techniques for brand management in the healthcare sector (pp. 1–16). IGI Global. </w:t>
      </w:r>
      <w:hyperlink r:id="rId20" w:history="1">
        <w:r w:rsidRPr="00CB7A29">
          <w:rPr>
            <w:rFonts w:ascii="Times New Roman" w:eastAsia="SimSun" w:hAnsi="Times New Roman" w:cs="Times New Roman"/>
            <w:color w:val="151920"/>
            <w:sz w:val="24"/>
            <w:szCs w:val="24"/>
            <w:shd w:val="clear" w:color="auto" w:fill="FFFFFF"/>
          </w:rPr>
          <w:t>https://doi.org/10.4018/978-1-7998-3034-4.ch001</w:t>
        </w:r>
      </w:hyperlink>
    </w:p>
    <w:p w14:paraId="4033EF90" w14:textId="683B0DAF" w:rsidR="00CB7A29" w:rsidRDefault="00CB7A29">
      <w:pPr>
        <w:rPr>
          <w:rFonts w:ascii="Times New Roman" w:eastAsia="SimSun" w:hAnsi="Times New Roman" w:cs="Times New Roman"/>
          <w:color w:val="151920"/>
          <w:sz w:val="24"/>
          <w:szCs w:val="24"/>
          <w:shd w:val="clear" w:color="auto" w:fill="FFFFFF"/>
        </w:rPr>
      </w:pPr>
      <w:bookmarkStart w:id="7" w:name="_Hlk125122773"/>
      <w:proofErr w:type="spellStart"/>
      <w:r w:rsidRPr="00CB7A29">
        <w:rPr>
          <w:rFonts w:ascii="Times New Roman" w:eastAsia="SimSun" w:hAnsi="Times New Roman" w:cs="Times New Roman"/>
          <w:color w:val="151920"/>
          <w:sz w:val="24"/>
          <w:szCs w:val="24"/>
          <w:shd w:val="clear" w:color="auto" w:fill="FFFFFF"/>
        </w:rPr>
        <w:t>Nayal</w:t>
      </w:r>
      <w:proofErr w:type="spellEnd"/>
      <w:r w:rsidRPr="00CB7A29">
        <w:rPr>
          <w:rFonts w:ascii="Times New Roman" w:eastAsia="SimSun" w:hAnsi="Times New Roman" w:cs="Times New Roman"/>
          <w:color w:val="151920"/>
          <w:sz w:val="24"/>
          <w:szCs w:val="24"/>
          <w:shd w:val="clear" w:color="auto" w:fill="FFFFFF"/>
        </w:rPr>
        <w:t>, P., &amp; Pandey, N</w:t>
      </w:r>
      <w:bookmarkEnd w:id="7"/>
      <w:r w:rsidRPr="00CB7A29">
        <w:rPr>
          <w:rFonts w:ascii="Times New Roman" w:eastAsia="SimSun" w:hAnsi="Times New Roman" w:cs="Times New Roman"/>
          <w:color w:val="151920"/>
          <w:sz w:val="24"/>
          <w:szCs w:val="24"/>
          <w:shd w:val="clear" w:color="auto" w:fill="FFFFFF"/>
        </w:rPr>
        <w:t xml:space="preserve">. (2022). What Makes a Consumer Redeem Digital Coupons? </w:t>
      </w:r>
      <w:proofErr w:type="spellStart"/>
      <w:r w:rsidRPr="00CB7A29">
        <w:rPr>
          <w:rFonts w:ascii="Times New Roman" w:eastAsia="SimSun" w:hAnsi="Times New Roman" w:cs="Times New Roman"/>
          <w:color w:val="151920"/>
          <w:sz w:val="24"/>
          <w:szCs w:val="24"/>
          <w:shd w:val="clear" w:color="auto" w:fill="FFFFFF"/>
        </w:rPr>
        <w:t>Behavioral</w:t>
      </w:r>
      <w:proofErr w:type="spellEnd"/>
      <w:r w:rsidRPr="00CB7A29">
        <w:rPr>
          <w:rFonts w:ascii="Times New Roman" w:eastAsia="SimSun" w:hAnsi="Times New Roman" w:cs="Times New Roman"/>
          <w:color w:val="151920"/>
          <w:sz w:val="24"/>
          <w:szCs w:val="24"/>
          <w:shd w:val="clear" w:color="auto" w:fill="FFFFFF"/>
        </w:rPr>
        <w:t xml:space="preserve"> Insights from Grounded Theory Approach. Journal of Promotion Management, 28(3), 205-238.</w:t>
      </w:r>
    </w:p>
    <w:p w14:paraId="2837D49B" w14:textId="0A3698F2" w:rsidR="00983109" w:rsidRDefault="00983109">
      <w:pPr>
        <w:rPr>
          <w:rFonts w:ascii="Times New Roman" w:eastAsia="SimSun" w:hAnsi="Times New Roman" w:cs="Times New Roman"/>
          <w:color w:val="151920"/>
          <w:sz w:val="24"/>
          <w:szCs w:val="24"/>
          <w:shd w:val="clear" w:color="auto" w:fill="FFFFFF"/>
        </w:rPr>
      </w:pPr>
      <w:bookmarkStart w:id="8" w:name="_Hlk125134371"/>
      <w:r w:rsidRPr="00983109">
        <w:rPr>
          <w:rFonts w:ascii="Times New Roman" w:eastAsia="SimSun" w:hAnsi="Times New Roman" w:cs="Times New Roman"/>
          <w:color w:val="151920"/>
          <w:sz w:val="24"/>
          <w:szCs w:val="24"/>
          <w:shd w:val="clear" w:color="auto" w:fill="FFFFFF"/>
        </w:rPr>
        <w:t xml:space="preserve">Okubo, T. (2022). </w:t>
      </w:r>
      <w:bookmarkEnd w:id="8"/>
      <w:r w:rsidRPr="00983109">
        <w:rPr>
          <w:rFonts w:ascii="Times New Roman" w:eastAsia="SimSun" w:hAnsi="Times New Roman" w:cs="Times New Roman"/>
          <w:color w:val="151920"/>
          <w:sz w:val="24"/>
          <w:szCs w:val="24"/>
          <w:shd w:val="clear" w:color="auto" w:fill="FFFFFF"/>
        </w:rPr>
        <w:t>Traveling and eating out during the COVID-19 pandemic: The Go To campaign policies in Japan. Japan and the World Economy, 64, 101157.</w:t>
      </w:r>
    </w:p>
    <w:p w14:paraId="046E1D81"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PATTON, M. Q. (</w:t>
      </w:r>
      <w:proofErr w:type="gramStart"/>
      <w:r>
        <w:rPr>
          <w:rFonts w:ascii="Times New Roman" w:eastAsia="SimSun" w:hAnsi="Times New Roman" w:cs="Times New Roman"/>
          <w:color w:val="151920"/>
          <w:sz w:val="24"/>
          <w:szCs w:val="24"/>
          <w:shd w:val="clear" w:color="auto" w:fill="FFFFFF"/>
        </w:rPr>
        <w:t>2002)Qualitative</w:t>
      </w:r>
      <w:proofErr w:type="gramEnd"/>
      <w:r>
        <w:rPr>
          <w:rFonts w:ascii="Times New Roman" w:eastAsia="SimSun" w:hAnsi="Times New Roman" w:cs="Times New Roman"/>
          <w:color w:val="151920"/>
          <w:sz w:val="24"/>
          <w:szCs w:val="24"/>
          <w:shd w:val="clear" w:color="auto" w:fill="FFFFFF"/>
        </w:rPr>
        <w:t xml:space="preserve"> Research &amp; Evaluation Methods(3rd Edition)(Thousands Oaks, Sage).</w:t>
      </w:r>
    </w:p>
    <w:p w14:paraId="0F6E90D1" w14:textId="78C628E9"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hint="eastAsia"/>
          <w:color w:val="151920"/>
          <w:sz w:val="24"/>
          <w:szCs w:val="24"/>
          <w:shd w:val="clear" w:color="auto" w:fill="FFFFFF"/>
        </w:rPr>
        <w:lastRenderedPageBreak/>
        <w:t xml:space="preserve">Peters, L., Pressey, A., </w:t>
      </w:r>
      <w:proofErr w:type="spellStart"/>
      <w:r>
        <w:rPr>
          <w:rFonts w:ascii="Times New Roman" w:eastAsia="SimSun" w:hAnsi="Times New Roman" w:cs="Times New Roman" w:hint="eastAsia"/>
          <w:color w:val="151920"/>
          <w:sz w:val="24"/>
          <w:szCs w:val="24"/>
          <w:shd w:val="clear" w:color="auto" w:fill="FFFFFF"/>
        </w:rPr>
        <w:t>Vanharanta</w:t>
      </w:r>
      <w:proofErr w:type="spellEnd"/>
      <w:r>
        <w:rPr>
          <w:rFonts w:ascii="Times New Roman" w:eastAsia="SimSun" w:hAnsi="Times New Roman" w:cs="Times New Roman" w:hint="eastAsia"/>
          <w:color w:val="151920"/>
          <w:sz w:val="24"/>
          <w:szCs w:val="24"/>
          <w:shd w:val="clear" w:color="auto" w:fill="FFFFFF"/>
        </w:rPr>
        <w:t xml:space="preserve">, M. and </w:t>
      </w:r>
      <w:proofErr w:type="spellStart"/>
      <w:r>
        <w:rPr>
          <w:rFonts w:ascii="Times New Roman" w:eastAsia="SimSun" w:hAnsi="Times New Roman" w:cs="Times New Roman" w:hint="eastAsia"/>
          <w:color w:val="151920"/>
          <w:sz w:val="24"/>
          <w:szCs w:val="24"/>
          <w:shd w:val="clear" w:color="auto" w:fill="FFFFFF"/>
        </w:rPr>
        <w:t>Jonston</w:t>
      </w:r>
      <w:proofErr w:type="spellEnd"/>
      <w:r>
        <w:rPr>
          <w:rFonts w:ascii="Times New Roman" w:eastAsia="SimSun" w:hAnsi="Times New Roman" w:cs="Times New Roman" w:hint="eastAsia"/>
          <w:color w:val="151920"/>
          <w:sz w:val="24"/>
          <w:szCs w:val="24"/>
          <w:shd w:val="clear" w:color="auto" w:fill="FFFFFF"/>
        </w:rPr>
        <w:t xml:space="preserve">, W. (2013), </w:t>
      </w:r>
      <w:r>
        <w:rPr>
          <w:rFonts w:ascii="Times New Roman" w:eastAsia="SimSun" w:hAnsi="Times New Roman" w:cs="Times New Roman" w:hint="eastAsia"/>
          <w:color w:val="151920"/>
          <w:sz w:val="24"/>
          <w:szCs w:val="24"/>
          <w:shd w:val="clear" w:color="auto" w:fill="FFFFFF"/>
        </w:rPr>
        <w:t>“</w:t>
      </w:r>
      <w:r>
        <w:rPr>
          <w:rFonts w:ascii="Times New Roman" w:eastAsia="SimSun" w:hAnsi="Times New Roman" w:cs="Times New Roman" w:hint="eastAsia"/>
          <w:color w:val="151920"/>
          <w:sz w:val="24"/>
          <w:szCs w:val="24"/>
          <w:shd w:val="clear" w:color="auto" w:fill="FFFFFF"/>
        </w:rPr>
        <w:t>Constructivism and critical realism as alternative approaches to the study of business networks: convergences and divergences in theory and in research practice</w:t>
      </w:r>
      <w:r>
        <w:rPr>
          <w:rFonts w:ascii="Times New Roman" w:eastAsia="SimSun" w:hAnsi="Times New Roman" w:cs="Times New Roman" w:hint="eastAsia"/>
          <w:color w:val="151920"/>
          <w:sz w:val="24"/>
          <w:szCs w:val="24"/>
          <w:shd w:val="clear" w:color="auto" w:fill="FFFFFF"/>
        </w:rPr>
        <w:t>”</w:t>
      </w:r>
      <w:r>
        <w:rPr>
          <w:rFonts w:ascii="Times New Roman" w:eastAsia="SimSun" w:hAnsi="Times New Roman" w:cs="Times New Roman" w:hint="eastAsia"/>
          <w:color w:val="151920"/>
          <w:sz w:val="24"/>
          <w:szCs w:val="24"/>
          <w:shd w:val="clear" w:color="auto" w:fill="FFFFFF"/>
        </w:rPr>
        <w:t xml:space="preserve">, Industrial Marketing Management, Vol. 42, pp. 336-346, </w:t>
      </w:r>
      <w:proofErr w:type="spellStart"/>
      <w:r>
        <w:rPr>
          <w:rFonts w:ascii="Times New Roman" w:eastAsia="SimSun" w:hAnsi="Times New Roman" w:cs="Times New Roman" w:hint="eastAsia"/>
          <w:color w:val="151920"/>
          <w:sz w:val="24"/>
          <w:szCs w:val="24"/>
          <w:shd w:val="clear" w:color="auto" w:fill="FFFFFF"/>
        </w:rPr>
        <w:t>doi</w:t>
      </w:r>
      <w:proofErr w:type="spellEnd"/>
      <w:r>
        <w:rPr>
          <w:rFonts w:ascii="Times New Roman" w:eastAsia="SimSun" w:hAnsi="Times New Roman" w:cs="Times New Roman" w:hint="eastAsia"/>
          <w:color w:val="151920"/>
          <w:sz w:val="24"/>
          <w:szCs w:val="24"/>
          <w:shd w:val="clear" w:color="auto" w:fill="FFFFFF"/>
        </w:rPr>
        <w:t>: 10. 1016/j.indmarman.2013.02.003.</w:t>
      </w:r>
    </w:p>
    <w:p w14:paraId="651C7B3D" w14:textId="65AD21E0" w:rsidR="00C63DF0" w:rsidRPr="00C63DF0" w:rsidRDefault="00C63DF0">
      <w:pPr>
        <w:rPr>
          <w:rFonts w:ascii="Times New Roman" w:eastAsia="SimSun" w:hAnsi="Times New Roman" w:cs="Times New Roman"/>
          <w:color w:val="151920"/>
          <w:sz w:val="24"/>
          <w:szCs w:val="24"/>
          <w:shd w:val="clear" w:color="auto" w:fill="FFFFFF"/>
        </w:rPr>
      </w:pPr>
      <w:bookmarkStart w:id="9" w:name="_Hlk125125069"/>
      <w:r w:rsidRPr="00C63DF0">
        <w:rPr>
          <w:rFonts w:ascii="Times New Roman" w:eastAsia="SimSun" w:hAnsi="Times New Roman" w:cs="Times New Roman"/>
          <w:color w:val="151920"/>
          <w:sz w:val="24"/>
          <w:szCs w:val="24"/>
          <w:shd w:val="clear" w:color="auto" w:fill="FFFFFF"/>
        </w:rPr>
        <w:t>Qing, X</w:t>
      </w:r>
      <w:bookmarkEnd w:id="9"/>
      <w:r w:rsidRPr="00C63DF0">
        <w:rPr>
          <w:rFonts w:ascii="Times New Roman" w:eastAsia="SimSun" w:hAnsi="Times New Roman" w:cs="Times New Roman"/>
          <w:color w:val="151920"/>
          <w:sz w:val="24"/>
          <w:szCs w:val="24"/>
          <w:shd w:val="clear" w:color="auto" w:fill="FFFFFF"/>
        </w:rPr>
        <w:t xml:space="preserve"> &amp; </w:t>
      </w:r>
      <w:proofErr w:type="spellStart"/>
      <w:r w:rsidRPr="00C63DF0">
        <w:rPr>
          <w:rFonts w:ascii="Times New Roman" w:eastAsia="SimSun" w:hAnsi="Times New Roman" w:cs="Times New Roman"/>
          <w:color w:val="151920"/>
          <w:sz w:val="24"/>
          <w:szCs w:val="24"/>
          <w:shd w:val="clear" w:color="auto" w:fill="FFFFFF"/>
        </w:rPr>
        <w:t>Liancheng</w:t>
      </w:r>
      <w:proofErr w:type="spellEnd"/>
      <w:r w:rsidRPr="00C63DF0">
        <w:rPr>
          <w:rFonts w:ascii="Times New Roman" w:eastAsia="SimSun" w:hAnsi="Times New Roman" w:cs="Times New Roman"/>
          <w:color w:val="151920"/>
          <w:sz w:val="24"/>
          <w:szCs w:val="24"/>
          <w:shd w:val="clear" w:color="auto" w:fill="FFFFFF"/>
        </w:rPr>
        <w:t>, M. (2010). Analysis on the effect of issuing consumption Vouchers on Expanding domestic Demand [J]. Theory and Practice of Finance and Economics, 2010(1): 76-79.</w:t>
      </w:r>
    </w:p>
    <w:p w14:paraId="1FB6692F"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 xml:space="preserve">Rocco, T. S., &amp; </w:t>
      </w:r>
      <w:proofErr w:type="spellStart"/>
      <w:r>
        <w:rPr>
          <w:rFonts w:ascii="Times New Roman" w:eastAsia="SimSun" w:hAnsi="Times New Roman" w:cs="Times New Roman"/>
          <w:color w:val="151920"/>
          <w:sz w:val="24"/>
          <w:szCs w:val="24"/>
          <w:shd w:val="clear" w:color="auto" w:fill="FFFFFF"/>
        </w:rPr>
        <w:t>Plakhotnik</w:t>
      </w:r>
      <w:proofErr w:type="spellEnd"/>
      <w:r>
        <w:rPr>
          <w:rFonts w:ascii="Times New Roman" w:eastAsia="SimSun" w:hAnsi="Times New Roman" w:cs="Times New Roman"/>
          <w:color w:val="151920"/>
          <w:sz w:val="24"/>
          <w:szCs w:val="24"/>
          <w:shd w:val="clear" w:color="auto" w:fill="FFFFFF"/>
        </w:rPr>
        <w:t>, M. S. (2009). Literature reviews, conceptual frameworks, and theoretical frameworks: terms, functions, and distinctions. Human Resource Development Review, 20(10), 120- 130.</w:t>
      </w:r>
    </w:p>
    <w:p w14:paraId="33EDFFF3"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 xml:space="preserve">Rawad, M. Y., Hammoud, H. A. R., &amp; </w:t>
      </w:r>
      <w:proofErr w:type="spellStart"/>
      <w:r>
        <w:rPr>
          <w:rFonts w:ascii="Times New Roman" w:eastAsia="SimSun" w:hAnsi="Times New Roman" w:cs="Times New Roman"/>
          <w:color w:val="151920"/>
          <w:sz w:val="24"/>
          <w:szCs w:val="24"/>
          <w:shd w:val="clear" w:color="auto" w:fill="FFFFFF"/>
        </w:rPr>
        <w:t>Iyer</w:t>
      </w:r>
      <w:proofErr w:type="spellEnd"/>
      <w:r>
        <w:rPr>
          <w:rFonts w:ascii="Times New Roman" w:eastAsia="SimSun" w:hAnsi="Times New Roman" w:cs="Times New Roman"/>
          <w:color w:val="151920"/>
          <w:sz w:val="24"/>
          <w:szCs w:val="24"/>
          <w:shd w:val="clear" w:color="auto" w:fill="FFFFFF"/>
        </w:rPr>
        <w:t>, K. N. (2019). Epistemology, moral philosophy and optimism: A comparative analysis between managers and their subordinates. Business and Society Review, 124(1), 5-42.</w:t>
      </w:r>
    </w:p>
    <w:p w14:paraId="4C80D8E1" w14:textId="77777777" w:rsidR="008627F6" w:rsidRDefault="00FF562D">
      <w:pPr>
        <w:rPr>
          <w:rFonts w:ascii="Times New Roman" w:eastAsia="SimSun" w:hAnsi="Times New Roman" w:cs="Times New Roman"/>
          <w:color w:val="151920"/>
          <w:sz w:val="24"/>
          <w:szCs w:val="24"/>
          <w:shd w:val="clear" w:color="auto" w:fill="FFFFFF"/>
        </w:rPr>
      </w:pPr>
      <w:proofErr w:type="spellStart"/>
      <w:r>
        <w:rPr>
          <w:rFonts w:ascii="Times New Roman" w:eastAsia="SimSun" w:hAnsi="Times New Roman" w:cs="Times New Roman" w:hint="eastAsia"/>
          <w:color w:val="151920"/>
          <w:sz w:val="24"/>
          <w:szCs w:val="24"/>
          <w:shd w:val="clear" w:color="auto" w:fill="FFFFFF"/>
        </w:rPr>
        <w:t>Rawwas</w:t>
      </w:r>
      <w:proofErr w:type="spellEnd"/>
      <w:r>
        <w:rPr>
          <w:rFonts w:ascii="Times New Roman" w:eastAsia="SimSun" w:hAnsi="Times New Roman" w:cs="Times New Roman" w:hint="eastAsia"/>
          <w:color w:val="151920"/>
          <w:sz w:val="24"/>
          <w:szCs w:val="24"/>
          <w:shd w:val="clear" w:color="auto" w:fill="FFFFFF"/>
        </w:rPr>
        <w:t xml:space="preserve">, M. Y. A., </w:t>
      </w:r>
      <w:proofErr w:type="spellStart"/>
      <w:r>
        <w:rPr>
          <w:rFonts w:ascii="Times New Roman" w:eastAsia="SimSun" w:hAnsi="Times New Roman" w:cs="Times New Roman" w:hint="eastAsia"/>
          <w:color w:val="151920"/>
          <w:sz w:val="24"/>
          <w:szCs w:val="24"/>
          <w:shd w:val="clear" w:color="auto" w:fill="FFFFFF"/>
        </w:rPr>
        <w:t>Arjoon</w:t>
      </w:r>
      <w:proofErr w:type="spellEnd"/>
      <w:r>
        <w:rPr>
          <w:rFonts w:ascii="Times New Roman" w:eastAsia="SimSun" w:hAnsi="Times New Roman" w:cs="Times New Roman" w:hint="eastAsia"/>
          <w:color w:val="151920"/>
          <w:sz w:val="24"/>
          <w:szCs w:val="24"/>
          <w:shd w:val="clear" w:color="auto" w:fill="FFFFFF"/>
        </w:rPr>
        <w:t xml:space="preserve">, S., and </w:t>
      </w:r>
      <w:proofErr w:type="spellStart"/>
      <w:r>
        <w:rPr>
          <w:rFonts w:ascii="Times New Roman" w:eastAsia="SimSun" w:hAnsi="Times New Roman" w:cs="Times New Roman" w:hint="eastAsia"/>
          <w:color w:val="151920"/>
          <w:sz w:val="24"/>
          <w:szCs w:val="24"/>
          <w:shd w:val="clear" w:color="auto" w:fill="FFFFFF"/>
        </w:rPr>
        <w:t>Sidani</w:t>
      </w:r>
      <w:proofErr w:type="spellEnd"/>
      <w:r>
        <w:rPr>
          <w:rFonts w:ascii="Times New Roman" w:eastAsia="SimSun" w:hAnsi="Times New Roman" w:cs="Times New Roman" w:hint="eastAsia"/>
          <w:color w:val="151920"/>
          <w:sz w:val="24"/>
          <w:szCs w:val="24"/>
          <w:shd w:val="clear" w:color="auto" w:fill="FFFFFF"/>
        </w:rPr>
        <w:t xml:space="preserve">, Y. 2013. </w:t>
      </w:r>
      <w:r>
        <w:rPr>
          <w:rFonts w:ascii="Times New Roman" w:eastAsia="SimSun" w:hAnsi="Times New Roman" w:cs="Times New Roman" w:hint="eastAsia"/>
          <w:color w:val="151920"/>
          <w:sz w:val="24"/>
          <w:szCs w:val="24"/>
          <w:shd w:val="clear" w:color="auto" w:fill="FFFFFF"/>
        </w:rPr>
        <w:t>“</w:t>
      </w:r>
      <w:r>
        <w:rPr>
          <w:rFonts w:ascii="Times New Roman" w:eastAsia="SimSun" w:hAnsi="Times New Roman" w:cs="Times New Roman" w:hint="eastAsia"/>
          <w:color w:val="151920"/>
          <w:sz w:val="24"/>
          <w:szCs w:val="24"/>
          <w:shd w:val="clear" w:color="auto" w:fill="FFFFFF"/>
        </w:rPr>
        <w:t>An introduction of epistemology to business ethics: A study of marketing middle-managers,</w:t>
      </w:r>
      <w:r>
        <w:rPr>
          <w:rFonts w:ascii="Times New Roman" w:eastAsia="SimSun" w:hAnsi="Times New Roman" w:cs="Times New Roman" w:hint="eastAsia"/>
          <w:color w:val="151920"/>
          <w:sz w:val="24"/>
          <w:szCs w:val="24"/>
          <w:shd w:val="clear" w:color="auto" w:fill="FFFFFF"/>
        </w:rPr>
        <w:t>”</w:t>
      </w:r>
      <w:r>
        <w:rPr>
          <w:rFonts w:ascii="Times New Roman" w:eastAsia="SimSun" w:hAnsi="Times New Roman" w:cs="Times New Roman" w:hint="eastAsia"/>
          <w:color w:val="151920"/>
          <w:sz w:val="24"/>
          <w:szCs w:val="24"/>
          <w:shd w:val="clear" w:color="auto" w:fill="FFFFFF"/>
        </w:rPr>
        <w:t xml:space="preserve"> Journal of Business Ethics 117(3): 525</w:t>
      </w:r>
      <w:r>
        <w:rPr>
          <w:rFonts w:ascii="Times New Roman" w:eastAsia="SimSun" w:hAnsi="Times New Roman" w:cs="Times New Roman" w:hint="eastAsia"/>
          <w:color w:val="151920"/>
          <w:sz w:val="24"/>
          <w:szCs w:val="24"/>
          <w:shd w:val="clear" w:color="auto" w:fill="FFFFFF"/>
        </w:rPr>
        <w:t>–</w:t>
      </w:r>
      <w:r>
        <w:rPr>
          <w:rFonts w:ascii="Times New Roman" w:eastAsia="SimSun" w:hAnsi="Times New Roman" w:cs="Times New Roman" w:hint="eastAsia"/>
          <w:color w:val="151920"/>
          <w:sz w:val="24"/>
          <w:szCs w:val="24"/>
          <w:shd w:val="clear" w:color="auto" w:fill="FFFFFF"/>
        </w:rPr>
        <w:t>539.</w:t>
      </w:r>
    </w:p>
    <w:p w14:paraId="060D1425" w14:textId="598EB984" w:rsidR="008627F6" w:rsidRDefault="00FF562D">
      <w:pPr>
        <w:rPr>
          <w:rFonts w:ascii="Times New Roman" w:eastAsia="SimSun" w:hAnsi="Times New Roman" w:cs="Times New Roman"/>
          <w:color w:val="151920"/>
          <w:sz w:val="24"/>
          <w:szCs w:val="24"/>
          <w:shd w:val="clear" w:color="auto" w:fill="FFFFFF"/>
        </w:rPr>
      </w:pPr>
      <w:proofErr w:type="spellStart"/>
      <w:r>
        <w:rPr>
          <w:rFonts w:ascii="Times New Roman" w:eastAsia="SimSun" w:hAnsi="Times New Roman" w:cs="Times New Roman" w:hint="eastAsia"/>
          <w:color w:val="151920"/>
          <w:sz w:val="24"/>
          <w:szCs w:val="24"/>
          <w:shd w:val="clear" w:color="auto" w:fill="FFFFFF"/>
        </w:rPr>
        <w:t>Staiton</w:t>
      </w:r>
      <w:proofErr w:type="spellEnd"/>
      <w:r>
        <w:rPr>
          <w:rFonts w:ascii="Times New Roman" w:eastAsia="SimSun" w:hAnsi="Times New Roman" w:cs="Times New Roman" w:hint="eastAsia"/>
          <w:color w:val="151920"/>
          <w:sz w:val="24"/>
          <w:szCs w:val="24"/>
          <w:shd w:val="clear" w:color="auto" w:fill="FFFFFF"/>
        </w:rPr>
        <w:t>-Rogers, W. 2006. Logics of Inquiry. In Potter, S. Doing Postgraduate Research. Thousand Oaks: Sage Publication. Ritchie, J. and J. Lewis. 2003. Qualitative Research Practice: A Guide for Social. Thousand Oaks: Sage Publication.</w:t>
      </w:r>
    </w:p>
    <w:p w14:paraId="0536B3EC" w14:textId="77777777" w:rsidR="009B1135" w:rsidRPr="009B1135" w:rsidRDefault="009B1135" w:rsidP="009B1135">
      <w:pPr>
        <w:rPr>
          <w:rFonts w:ascii="Times New Roman" w:eastAsia="SimSun" w:hAnsi="Times New Roman" w:cs="Times New Roman"/>
          <w:color w:val="151920"/>
          <w:sz w:val="24"/>
          <w:szCs w:val="24"/>
          <w:shd w:val="clear" w:color="auto" w:fill="FFFFFF"/>
        </w:rPr>
      </w:pPr>
      <w:proofErr w:type="spellStart"/>
      <w:r w:rsidRPr="009B1135">
        <w:rPr>
          <w:rFonts w:ascii="Times New Roman" w:eastAsia="SimSun" w:hAnsi="Times New Roman" w:cs="Times New Roman" w:hint="eastAsia"/>
          <w:color w:val="151920"/>
          <w:sz w:val="24"/>
          <w:szCs w:val="24"/>
          <w:shd w:val="clear" w:color="auto" w:fill="FFFFFF"/>
        </w:rPr>
        <w:t>Stenbacka</w:t>
      </w:r>
      <w:proofErr w:type="spellEnd"/>
      <w:r w:rsidRPr="009B1135">
        <w:rPr>
          <w:rFonts w:ascii="Times New Roman" w:eastAsia="SimSun" w:hAnsi="Times New Roman" w:cs="Times New Roman" w:hint="eastAsia"/>
          <w:color w:val="151920"/>
          <w:sz w:val="24"/>
          <w:szCs w:val="24"/>
          <w:shd w:val="clear" w:color="auto" w:fill="FFFFFF"/>
        </w:rPr>
        <w:t>, C. (2001). Qualitative research requires quality concepts of its own. Management Decision, 39(7), 551-555</w:t>
      </w:r>
    </w:p>
    <w:p w14:paraId="536FDB23" w14:textId="77777777" w:rsidR="009B1135" w:rsidRDefault="009B1135">
      <w:pPr>
        <w:rPr>
          <w:rFonts w:ascii="Times New Roman" w:eastAsia="SimSun" w:hAnsi="Times New Roman" w:cs="Times New Roman"/>
          <w:color w:val="151920"/>
          <w:sz w:val="24"/>
          <w:szCs w:val="24"/>
          <w:shd w:val="clear" w:color="auto" w:fill="FFFFFF"/>
        </w:rPr>
      </w:pPr>
    </w:p>
    <w:p w14:paraId="3ECA9234"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hint="eastAsia"/>
          <w:color w:val="151920"/>
          <w:sz w:val="24"/>
          <w:szCs w:val="24"/>
          <w:shd w:val="clear" w:color="auto" w:fill="FFFFFF"/>
        </w:rPr>
        <w:t>Schwartz, S. H. (1994). Are there universal aspects in the structure and contents of human values? Journal of social issues, 50(4), 19-45.</w:t>
      </w:r>
    </w:p>
    <w:p w14:paraId="7C57A8A8"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Silverman, D. (Ed.). (2020). Qualitative research. sage.</w:t>
      </w:r>
    </w:p>
    <w:p w14:paraId="49EE3815" w14:textId="77777777" w:rsidR="008627F6" w:rsidRDefault="00FF562D">
      <w:pPr>
        <w:rPr>
          <w:rFonts w:ascii="Times New Roman" w:eastAsia="SimSun" w:hAnsi="Times New Roman" w:cs="Times New Roman"/>
          <w:color w:val="151920"/>
          <w:sz w:val="24"/>
          <w:szCs w:val="24"/>
          <w:shd w:val="clear" w:color="auto" w:fill="FFFFFF"/>
        </w:rPr>
      </w:pPr>
      <w:proofErr w:type="spellStart"/>
      <w:r>
        <w:rPr>
          <w:rFonts w:ascii="Times New Roman" w:eastAsia="SimSun" w:hAnsi="Times New Roman" w:cs="Times New Roman"/>
          <w:color w:val="151920"/>
          <w:sz w:val="24"/>
          <w:szCs w:val="24"/>
          <w:shd w:val="clear" w:color="auto" w:fill="FFFFFF"/>
        </w:rPr>
        <w:t>Sigala</w:t>
      </w:r>
      <w:proofErr w:type="spellEnd"/>
      <w:r>
        <w:rPr>
          <w:rFonts w:ascii="Times New Roman" w:eastAsia="SimSun" w:hAnsi="Times New Roman" w:cs="Times New Roman"/>
          <w:color w:val="151920"/>
          <w:sz w:val="24"/>
          <w:szCs w:val="24"/>
          <w:shd w:val="clear" w:color="auto" w:fill="FFFFFF"/>
        </w:rPr>
        <w:t>, M. (2020). Tourism and COVID-19: Impacts and implications for advancing and resetting industry and research. Journal of Business Research, 117, 312–321. September.</w:t>
      </w:r>
    </w:p>
    <w:p w14:paraId="52EA4BA1" w14:textId="77777777" w:rsidR="008627F6" w:rsidRDefault="00FF562D">
      <w:pPr>
        <w:rPr>
          <w:rFonts w:ascii="Times New Roman" w:eastAsia="SimSun" w:hAnsi="Times New Roman" w:cs="Times New Roman"/>
          <w:color w:val="151920"/>
          <w:sz w:val="24"/>
          <w:szCs w:val="24"/>
          <w:shd w:val="clear" w:color="auto" w:fill="FFFFFF"/>
        </w:rPr>
      </w:pPr>
      <w:bookmarkStart w:id="10" w:name="_Hlk125043582"/>
      <w:proofErr w:type="spellStart"/>
      <w:r>
        <w:rPr>
          <w:rFonts w:ascii="Times New Roman" w:eastAsia="SimSun" w:hAnsi="Times New Roman" w:cs="Times New Roman"/>
          <w:color w:val="151920"/>
          <w:sz w:val="24"/>
          <w:szCs w:val="24"/>
          <w:shd w:val="clear" w:color="auto" w:fill="FFFFFF"/>
        </w:rPr>
        <w:t>Slevitch</w:t>
      </w:r>
      <w:proofErr w:type="spellEnd"/>
      <w:r>
        <w:rPr>
          <w:rFonts w:ascii="Times New Roman" w:eastAsia="SimSun" w:hAnsi="Times New Roman" w:cs="Times New Roman"/>
          <w:color w:val="151920"/>
          <w:sz w:val="24"/>
          <w:szCs w:val="24"/>
          <w:shd w:val="clear" w:color="auto" w:fill="FFFFFF"/>
        </w:rPr>
        <w:t>, L. (2011</w:t>
      </w:r>
      <w:bookmarkEnd w:id="10"/>
      <w:r>
        <w:rPr>
          <w:rFonts w:ascii="Times New Roman" w:eastAsia="SimSun" w:hAnsi="Times New Roman" w:cs="Times New Roman"/>
          <w:color w:val="151920"/>
          <w:sz w:val="24"/>
          <w:szCs w:val="24"/>
          <w:shd w:val="clear" w:color="auto" w:fill="FFFFFF"/>
        </w:rPr>
        <w:t>). Qualitative and quantitative methodologies compared: Ontological and epistemological perspectives. Journal of quality assurance in hospitality &amp; tourism, 12(1), 73-81.</w:t>
      </w:r>
    </w:p>
    <w:p w14:paraId="01643CB4"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Smith, J. K. (1983). Quantitative versus qualitative research: An attempt to clarify the issue. Educational Researcher, 12, 6–13.</w:t>
      </w:r>
    </w:p>
    <w:p w14:paraId="7D79775D" w14:textId="77777777" w:rsidR="008627F6" w:rsidRDefault="00FF562D">
      <w:pPr>
        <w:rPr>
          <w:rFonts w:ascii="Times New Roman" w:eastAsia="SimSun" w:hAnsi="Times New Roman" w:cs="Times New Roman"/>
          <w:color w:val="151920"/>
          <w:sz w:val="24"/>
          <w:szCs w:val="24"/>
          <w:shd w:val="clear" w:color="auto" w:fill="FFFFFF"/>
        </w:rPr>
      </w:pPr>
      <w:proofErr w:type="spellStart"/>
      <w:r>
        <w:rPr>
          <w:rFonts w:ascii="Times New Roman" w:eastAsia="SimSun" w:hAnsi="Times New Roman" w:cs="Times New Roman" w:hint="eastAsia"/>
          <w:color w:val="151920"/>
          <w:sz w:val="24"/>
          <w:szCs w:val="24"/>
          <w:shd w:val="clear" w:color="auto" w:fill="FFFFFF"/>
        </w:rPr>
        <w:t>Tashakkori</w:t>
      </w:r>
      <w:proofErr w:type="spellEnd"/>
      <w:r>
        <w:rPr>
          <w:rFonts w:ascii="Times New Roman" w:eastAsia="SimSun" w:hAnsi="Times New Roman" w:cs="Times New Roman" w:hint="eastAsia"/>
          <w:color w:val="151920"/>
          <w:sz w:val="24"/>
          <w:szCs w:val="24"/>
          <w:shd w:val="clear" w:color="auto" w:fill="FFFFFF"/>
        </w:rPr>
        <w:t xml:space="preserve">, A. and Teddlie, </w:t>
      </w:r>
      <w:proofErr w:type="gramStart"/>
      <w:r>
        <w:rPr>
          <w:rFonts w:ascii="Times New Roman" w:eastAsia="SimSun" w:hAnsi="Times New Roman" w:cs="Times New Roman" w:hint="eastAsia"/>
          <w:color w:val="151920"/>
          <w:sz w:val="24"/>
          <w:szCs w:val="24"/>
          <w:shd w:val="clear" w:color="auto" w:fill="FFFFFF"/>
        </w:rPr>
        <w:t>C.(</w:t>
      </w:r>
      <w:proofErr w:type="gramEnd"/>
      <w:r>
        <w:rPr>
          <w:rFonts w:ascii="Times New Roman" w:eastAsia="SimSun" w:hAnsi="Times New Roman" w:cs="Times New Roman" w:hint="eastAsia"/>
          <w:color w:val="151920"/>
          <w:sz w:val="24"/>
          <w:szCs w:val="24"/>
          <w:shd w:val="clear" w:color="auto" w:fill="FFFFFF"/>
        </w:rPr>
        <w:t xml:space="preserve">1998). Introduction to Mixed Method and Mixed Model Studies in the Social and </w:t>
      </w:r>
      <w:proofErr w:type="spellStart"/>
      <w:r>
        <w:rPr>
          <w:rFonts w:ascii="Times New Roman" w:eastAsia="SimSun" w:hAnsi="Times New Roman" w:cs="Times New Roman" w:hint="eastAsia"/>
          <w:color w:val="151920"/>
          <w:sz w:val="24"/>
          <w:szCs w:val="24"/>
          <w:shd w:val="clear" w:color="auto" w:fill="FFFFFF"/>
        </w:rPr>
        <w:t>Behavioral</w:t>
      </w:r>
      <w:proofErr w:type="spellEnd"/>
      <w:r>
        <w:rPr>
          <w:rFonts w:ascii="Times New Roman" w:eastAsia="SimSun" w:hAnsi="Times New Roman" w:cs="Times New Roman" w:hint="eastAsia"/>
          <w:color w:val="151920"/>
          <w:sz w:val="24"/>
          <w:szCs w:val="24"/>
          <w:shd w:val="clear" w:color="auto" w:fill="FFFFFF"/>
        </w:rPr>
        <w:t xml:space="preserve"> Sciences. </w:t>
      </w:r>
      <w:proofErr w:type="spellStart"/>
      <w:proofErr w:type="gramStart"/>
      <w:r>
        <w:rPr>
          <w:rFonts w:ascii="Times New Roman" w:eastAsia="SimSun" w:hAnsi="Times New Roman" w:cs="Times New Roman" w:hint="eastAsia"/>
          <w:color w:val="151920"/>
          <w:sz w:val="24"/>
          <w:szCs w:val="24"/>
          <w:shd w:val="clear" w:color="auto" w:fill="FFFFFF"/>
        </w:rPr>
        <w:t>USA:Sage</w:t>
      </w:r>
      <w:proofErr w:type="spellEnd"/>
      <w:proofErr w:type="gramEnd"/>
      <w:r>
        <w:rPr>
          <w:rFonts w:ascii="Times New Roman" w:eastAsia="SimSun" w:hAnsi="Times New Roman" w:cs="Times New Roman" w:hint="eastAsia"/>
          <w:color w:val="151920"/>
          <w:sz w:val="24"/>
          <w:szCs w:val="24"/>
          <w:shd w:val="clear" w:color="auto" w:fill="FFFFFF"/>
        </w:rPr>
        <w:t>.</w:t>
      </w:r>
    </w:p>
    <w:p w14:paraId="6E921EE7" w14:textId="2C4821D3" w:rsidR="008627F6" w:rsidRDefault="00FF562D">
      <w:pPr>
        <w:rPr>
          <w:rFonts w:ascii="Times New Roman" w:eastAsia="SimSun" w:hAnsi="Times New Roman" w:cs="Times New Roman"/>
          <w:color w:val="151920"/>
          <w:sz w:val="24"/>
          <w:szCs w:val="24"/>
          <w:shd w:val="clear" w:color="auto" w:fill="FFFFFF"/>
        </w:rPr>
      </w:pPr>
      <w:proofErr w:type="spellStart"/>
      <w:r>
        <w:rPr>
          <w:rFonts w:ascii="Times New Roman" w:eastAsia="SimSun" w:hAnsi="Times New Roman" w:cs="Times New Roman"/>
          <w:color w:val="151920"/>
          <w:sz w:val="24"/>
          <w:szCs w:val="24"/>
          <w:shd w:val="clear" w:color="auto" w:fill="FFFFFF"/>
        </w:rPr>
        <w:t>Timlin</w:t>
      </w:r>
      <w:proofErr w:type="spellEnd"/>
      <w:r>
        <w:rPr>
          <w:rFonts w:ascii="Times New Roman" w:eastAsia="SimSun" w:hAnsi="Times New Roman" w:cs="Times New Roman"/>
          <w:color w:val="151920"/>
          <w:sz w:val="24"/>
          <w:szCs w:val="24"/>
          <w:shd w:val="clear" w:color="auto" w:fill="FFFFFF"/>
        </w:rPr>
        <w:t xml:space="preserve">. (2019). Keynesian Economics. University of Toronto </w:t>
      </w:r>
      <w:proofErr w:type="gramStart"/>
      <w:r>
        <w:rPr>
          <w:rFonts w:ascii="Times New Roman" w:eastAsia="SimSun" w:hAnsi="Times New Roman" w:cs="Times New Roman"/>
          <w:color w:val="151920"/>
          <w:sz w:val="24"/>
          <w:szCs w:val="24"/>
          <w:shd w:val="clear" w:color="auto" w:fill="FFFFFF"/>
        </w:rPr>
        <w:t>Press</w:t>
      </w:r>
      <w:r>
        <w:rPr>
          <w:rFonts w:ascii="Times New Roman" w:eastAsia="SimSun" w:hAnsi="Times New Roman" w:cs="Times New Roman" w:hint="eastAsia"/>
          <w:color w:val="151920"/>
          <w:sz w:val="24"/>
          <w:szCs w:val="24"/>
          <w:shd w:val="clear" w:color="auto" w:fill="FFFFFF"/>
        </w:rPr>
        <w:t>,</w:t>
      </w:r>
      <w:r>
        <w:rPr>
          <w:rFonts w:ascii="Times New Roman" w:eastAsia="SimSun" w:hAnsi="Times New Roman" w:cs="Times New Roman"/>
          <w:color w:val="151920"/>
          <w:sz w:val="24"/>
          <w:szCs w:val="24"/>
          <w:shd w:val="clear" w:color="auto" w:fill="FFFFFF"/>
        </w:rPr>
        <w:t>.</w:t>
      </w:r>
      <w:proofErr w:type="gramEnd"/>
      <w:r>
        <w:rPr>
          <w:rFonts w:ascii="Times New Roman" w:eastAsia="SimSun" w:hAnsi="Times New Roman" w:cs="Times New Roman"/>
          <w:color w:val="151920"/>
          <w:sz w:val="24"/>
          <w:szCs w:val="24"/>
          <w:shd w:val="clear" w:color="auto" w:fill="FFFFFF"/>
        </w:rPr>
        <w:t xml:space="preserve"> </w:t>
      </w:r>
      <w:hyperlink r:id="rId21" w:history="1">
        <w:r>
          <w:rPr>
            <w:rStyle w:val="ab"/>
            <w:rFonts w:ascii="Times New Roman" w:eastAsia="SimSun" w:hAnsi="Times New Roman" w:cs="Times New Roman"/>
            <w:sz w:val="24"/>
            <w:szCs w:val="24"/>
            <w:shd w:val="clear" w:color="auto" w:fill="FFFFFF"/>
          </w:rPr>
          <w:t>https://doi.org/10.3138 /9781487584337</w:t>
        </w:r>
      </w:hyperlink>
    </w:p>
    <w:p w14:paraId="76B86FF6" w14:textId="77777777" w:rsidR="008627F6" w:rsidRDefault="00FF562D">
      <w:pPr>
        <w:pStyle w:val="trans-content"/>
        <w:shd w:val="clear" w:color="auto" w:fill="FFFFFF"/>
        <w:spacing w:before="0" w:beforeAutospacing="0" w:after="120" w:afterAutospacing="0"/>
        <w:rPr>
          <w:rFonts w:eastAsia="SimSun"/>
          <w:color w:val="151920"/>
          <w:shd w:val="clear" w:color="auto" w:fill="FFFFFF"/>
        </w:rPr>
      </w:pPr>
      <w:r>
        <w:rPr>
          <w:rFonts w:eastAsia="SimSun"/>
          <w:color w:val="151920"/>
          <w:shd w:val="clear" w:color="auto" w:fill="FFFFFF"/>
        </w:rPr>
        <w:t xml:space="preserve">Revival of commercialization. </w:t>
      </w:r>
      <w:r>
        <w:rPr>
          <w:rFonts w:eastAsia="SimSun" w:hint="eastAsia"/>
          <w:color w:val="151920"/>
          <w:shd w:val="clear" w:color="auto" w:fill="FFFFFF"/>
        </w:rPr>
        <w:t>(</w:t>
      </w:r>
      <w:r>
        <w:rPr>
          <w:rFonts w:eastAsia="SimSun"/>
          <w:color w:val="151920"/>
          <w:shd w:val="clear" w:color="auto" w:fill="FFFFFF"/>
        </w:rPr>
        <w:t>2019)</w:t>
      </w:r>
      <w:r>
        <w:rPr>
          <w:rFonts w:eastAsia="SimSun" w:hint="eastAsia"/>
          <w:color w:val="151920"/>
          <w:shd w:val="clear" w:color="auto" w:fill="FFFFFF"/>
        </w:rPr>
        <w:t>:</w:t>
      </w:r>
      <w:r>
        <w:rPr>
          <w:rFonts w:eastAsia="SimSun"/>
          <w:color w:val="151920"/>
          <w:shd w:val="clear" w:color="auto" w:fill="FFFFFF"/>
        </w:rPr>
        <w:t xml:space="preserve"> China Digital Music Industry Research report 2019</w:t>
      </w:r>
      <w:r>
        <w:rPr>
          <w:rFonts w:eastAsia="SimSun" w:hint="eastAsia"/>
          <w:color w:val="151920"/>
          <w:shd w:val="clear" w:color="auto" w:fill="FFFFFF"/>
        </w:rPr>
        <w:t>.</w:t>
      </w:r>
      <w:r>
        <w:rPr>
          <w:rFonts w:eastAsia="SimSun"/>
          <w:color w:val="151920"/>
          <w:shd w:val="clear" w:color="auto" w:fill="FFFFFF"/>
        </w:rPr>
        <w:t xml:space="preserve"> Shanghai </w:t>
      </w:r>
    </w:p>
    <w:p w14:paraId="1CAC2DE0" w14:textId="77777777" w:rsidR="008627F6" w:rsidRDefault="00FF562D">
      <w:pPr>
        <w:pStyle w:val="trans-content"/>
        <w:shd w:val="clear" w:color="auto" w:fill="FFFFFF"/>
        <w:spacing w:before="0" w:beforeAutospacing="0" w:after="120" w:afterAutospacing="0"/>
        <w:rPr>
          <w:rFonts w:eastAsia="SimSun"/>
          <w:color w:val="151920"/>
          <w:shd w:val="clear" w:color="auto" w:fill="FFFFFF"/>
        </w:rPr>
      </w:pPr>
      <w:r>
        <w:rPr>
          <w:rFonts w:eastAsia="SimSun" w:hint="eastAsia"/>
          <w:color w:val="151920"/>
          <w:shd w:val="clear" w:color="auto" w:fill="FFFFFF"/>
        </w:rPr>
        <w:lastRenderedPageBreak/>
        <w:t xml:space="preserve">Markus, M.L., 1989. Case selection in a </w:t>
      </w:r>
      <w:proofErr w:type="spellStart"/>
      <w:r>
        <w:rPr>
          <w:rFonts w:eastAsia="SimSun" w:hint="eastAsia"/>
          <w:color w:val="151920"/>
          <w:shd w:val="clear" w:color="auto" w:fill="FFFFFF"/>
        </w:rPr>
        <w:t>disconfirmatory</w:t>
      </w:r>
      <w:proofErr w:type="spellEnd"/>
      <w:r>
        <w:rPr>
          <w:rFonts w:eastAsia="SimSun" w:hint="eastAsia"/>
          <w:color w:val="151920"/>
          <w:shd w:val="clear" w:color="auto" w:fill="FFFFFF"/>
        </w:rPr>
        <w:t xml:space="preserve"> case study. In: Cash, J.I., Lawrence, P.R. (Eds.), The Information Systems Research Challenge: Qualitative Research Methods, vol. 1. Harvard Business School Press, Boston, pp. 20</w:t>
      </w:r>
      <w:r>
        <w:rPr>
          <w:rFonts w:eastAsia="SimSun" w:hint="eastAsia"/>
          <w:color w:val="151920"/>
          <w:shd w:val="clear" w:color="auto" w:fill="FFFFFF"/>
        </w:rPr>
        <w:t>–</w:t>
      </w:r>
      <w:r>
        <w:rPr>
          <w:rFonts w:eastAsia="SimSun" w:hint="eastAsia"/>
          <w:color w:val="151920"/>
          <w:shd w:val="clear" w:color="auto" w:fill="FFFFFF"/>
        </w:rPr>
        <w:t>26.</w:t>
      </w:r>
    </w:p>
    <w:p w14:paraId="1468A772" w14:textId="77777777" w:rsidR="008627F6" w:rsidRDefault="00FF562D">
      <w:pPr>
        <w:rPr>
          <w:rFonts w:ascii="Times New Roman" w:eastAsia="SimSun" w:hAnsi="Times New Roman" w:cs="Times New Roman"/>
          <w:color w:val="151920"/>
          <w:sz w:val="24"/>
          <w:szCs w:val="24"/>
          <w:shd w:val="clear" w:color="auto" w:fill="FFFFFF"/>
        </w:rPr>
      </w:pPr>
      <w:proofErr w:type="spellStart"/>
      <w:r>
        <w:rPr>
          <w:rFonts w:ascii="Times New Roman" w:eastAsia="SimSun" w:hAnsi="Times New Roman" w:cs="Times New Roman"/>
          <w:color w:val="151920"/>
          <w:sz w:val="24"/>
          <w:szCs w:val="24"/>
          <w:shd w:val="clear" w:color="auto" w:fill="FFFFFF"/>
        </w:rPr>
        <w:t>M</w:t>
      </w:r>
      <w:r>
        <w:rPr>
          <w:rFonts w:ascii="Times New Roman" w:eastAsia="SimSun" w:hAnsi="Times New Roman" w:cs="Times New Roman" w:hint="eastAsia"/>
          <w:color w:val="151920"/>
          <w:sz w:val="24"/>
          <w:szCs w:val="24"/>
          <w:shd w:val="clear" w:color="auto" w:fill="FFFFFF"/>
        </w:rPr>
        <w:t>eng</w:t>
      </w:r>
      <w:r>
        <w:rPr>
          <w:rFonts w:ascii="Times New Roman" w:eastAsia="SimSun" w:hAnsi="Times New Roman" w:cs="Times New Roman"/>
          <w:color w:val="151920"/>
          <w:sz w:val="24"/>
          <w:szCs w:val="24"/>
          <w:shd w:val="clear" w:color="auto" w:fill="FFFFFF"/>
        </w:rPr>
        <w:t>meng</w:t>
      </w:r>
      <w:proofErr w:type="spellEnd"/>
      <w:r>
        <w:rPr>
          <w:rFonts w:ascii="Times New Roman" w:eastAsia="SimSun" w:hAnsi="Times New Roman" w:cs="Times New Roman"/>
          <w:color w:val="151920"/>
          <w:sz w:val="24"/>
          <w:szCs w:val="24"/>
          <w:shd w:val="clear" w:color="auto" w:fill="FFFFFF"/>
        </w:rPr>
        <w:t xml:space="preserve"> </w:t>
      </w:r>
      <w:proofErr w:type="gramStart"/>
      <w:r>
        <w:rPr>
          <w:rFonts w:ascii="Times New Roman" w:eastAsia="SimSun" w:hAnsi="Times New Roman" w:cs="Times New Roman"/>
          <w:color w:val="151920"/>
          <w:sz w:val="24"/>
          <w:szCs w:val="24"/>
          <w:shd w:val="clear" w:color="auto" w:fill="FFFFFF"/>
        </w:rPr>
        <w:t>Wang.(</w:t>
      </w:r>
      <w:proofErr w:type="gramEnd"/>
      <w:r>
        <w:rPr>
          <w:rFonts w:ascii="Times New Roman" w:eastAsia="SimSun" w:hAnsi="Times New Roman" w:cs="Times New Roman"/>
          <w:color w:val="151920"/>
          <w:sz w:val="24"/>
          <w:szCs w:val="24"/>
          <w:shd w:val="clear" w:color="auto" w:fill="FFFFFF"/>
        </w:rPr>
        <w:t xml:space="preserve">2020). Guangzhou issued 30 million yuan of cultural travel vouchers to the whole society. </w:t>
      </w:r>
      <w:proofErr w:type="spellStart"/>
      <w:r>
        <w:rPr>
          <w:rFonts w:ascii="Times New Roman" w:eastAsia="SimSun" w:hAnsi="Times New Roman" w:cs="Times New Roman"/>
          <w:color w:val="151920"/>
          <w:sz w:val="24"/>
          <w:szCs w:val="24"/>
          <w:shd w:val="clear" w:color="auto" w:fill="FFFFFF"/>
        </w:rPr>
        <w:t>Xinhuanet</w:t>
      </w:r>
      <w:proofErr w:type="spellEnd"/>
      <w:r>
        <w:rPr>
          <w:rFonts w:ascii="Times New Roman" w:eastAsia="SimSun" w:hAnsi="Times New Roman" w:cs="Times New Roman"/>
          <w:color w:val="151920"/>
          <w:sz w:val="24"/>
          <w:szCs w:val="24"/>
          <w:shd w:val="clear" w:color="auto" w:fill="FFFFFF"/>
        </w:rPr>
        <w:t>. 19-07-2020</w:t>
      </w:r>
    </w:p>
    <w:p w14:paraId="0DEC7551"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Meyer, C. B. (2001). A case in case study methodology. Field methods, 13(4), 329-352.</w:t>
      </w:r>
    </w:p>
    <w:p w14:paraId="435D610B" w14:textId="0CA43C52"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hint="eastAsia"/>
          <w:color w:val="151920"/>
          <w:sz w:val="24"/>
          <w:szCs w:val="24"/>
          <w:shd w:val="clear" w:color="auto" w:fill="FFFFFF"/>
        </w:rPr>
        <w:t>Pettigrew, A, 1990. Longitudinal field research on change: theory and practice. Organization Science 1 (3), 267</w:t>
      </w:r>
      <w:r>
        <w:rPr>
          <w:rFonts w:ascii="Times New Roman" w:eastAsia="SimSun" w:hAnsi="Times New Roman" w:cs="Times New Roman" w:hint="eastAsia"/>
          <w:color w:val="151920"/>
          <w:sz w:val="24"/>
          <w:szCs w:val="24"/>
          <w:shd w:val="clear" w:color="auto" w:fill="FFFFFF"/>
        </w:rPr>
        <w:t>–</w:t>
      </w:r>
      <w:r>
        <w:rPr>
          <w:rFonts w:ascii="Times New Roman" w:eastAsia="SimSun" w:hAnsi="Times New Roman" w:cs="Times New Roman" w:hint="eastAsia"/>
          <w:color w:val="151920"/>
          <w:sz w:val="24"/>
          <w:szCs w:val="24"/>
          <w:shd w:val="clear" w:color="auto" w:fill="FFFFFF"/>
        </w:rPr>
        <w:t>292.</w:t>
      </w:r>
    </w:p>
    <w:p w14:paraId="13AACEF6" w14:textId="56D387E7" w:rsidR="00C63DF0" w:rsidRDefault="00C63DF0">
      <w:pPr>
        <w:rPr>
          <w:rFonts w:ascii="Times New Roman" w:eastAsia="SimSun" w:hAnsi="Times New Roman" w:cs="Times New Roman"/>
          <w:color w:val="151920"/>
          <w:sz w:val="24"/>
          <w:szCs w:val="24"/>
          <w:shd w:val="clear" w:color="auto" w:fill="FFFFFF"/>
        </w:rPr>
      </w:pPr>
      <w:bookmarkStart w:id="11" w:name="_Hlk125124589"/>
      <w:proofErr w:type="spellStart"/>
      <w:r w:rsidRPr="00C63DF0">
        <w:rPr>
          <w:rFonts w:ascii="Times New Roman" w:eastAsia="SimSun" w:hAnsi="Times New Roman" w:cs="Times New Roman"/>
          <w:color w:val="151920"/>
          <w:sz w:val="24"/>
          <w:szCs w:val="24"/>
          <w:shd w:val="clear" w:color="auto" w:fill="FFFFFF"/>
        </w:rPr>
        <w:t>Pengbo</w:t>
      </w:r>
      <w:proofErr w:type="spellEnd"/>
      <w:r w:rsidRPr="00C63DF0">
        <w:rPr>
          <w:rFonts w:ascii="Times New Roman" w:eastAsia="SimSun" w:hAnsi="Times New Roman" w:cs="Times New Roman"/>
          <w:color w:val="151920"/>
          <w:sz w:val="24"/>
          <w:szCs w:val="24"/>
          <w:shd w:val="clear" w:color="auto" w:fill="FFFFFF"/>
        </w:rPr>
        <w:t>,</w:t>
      </w:r>
      <w:r w:rsidRPr="00C63DF0">
        <w:rPr>
          <w:rFonts w:ascii="Times New Roman" w:eastAsia="SimSun" w:hAnsi="Times New Roman" w:cs="Times New Roman" w:hint="eastAsia"/>
          <w:color w:val="151920"/>
          <w:sz w:val="24"/>
          <w:szCs w:val="24"/>
          <w:shd w:val="clear" w:color="auto" w:fill="FFFFFF"/>
        </w:rPr>
        <w:t xml:space="preserve"> </w:t>
      </w:r>
      <w:r w:rsidRPr="00C63DF0">
        <w:rPr>
          <w:rFonts w:ascii="Times New Roman" w:eastAsia="SimSun" w:hAnsi="Times New Roman" w:cs="Times New Roman"/>
          <w:color w:val="151920"/>
          <w:sz w:val="24"/>
          <w:szCs w:val="24"/>
          <w:shd w:val="clear" w:color="auto" w:fill="FFFFFF"/>
        </w:rPr>
        <w:t xml:space="preserve">Li. (2010). </w:t>
      </w:r>
      <w:bookmarkEnd w:id="11"/>
      <w:r w:rsidRPr="00C63DF0">
        <w:rPr>
          <w:rFonts w:ascii="Times New Roman" w:eastAsia="SimSun" w:hAnsi="Times New Roman" w:cs="Times New Roman"/>
          <w:color w:val="151920"/>
          <w:sz w:val="24"/>
          <w:szCs w:val="24"/>
          <w:shd w:val="clear" w:color="auto" w:fill="FFFFFF"/>
        </w:rPr>
        <w:t>Research on the economic effect of consumer coupons in the financial crisis [D]. Huazhong University of Science and Technology, 2010</w:t>
      </w:r>
      <w:r w:rsidRPr="00C63DF0">
        <w:rPr>
          <w:rFonts w:ascii="Times New Roman" w:eastAsia="SimSun" w:hAnsi="Times New Roman" w:cs="Times New Roman" w:hint="eastAsia"/>
          <w:color w:val="151920"/>
          <w:sz w:val="24"/>
          <w:szCs w:val="24"/>
          <w:shd w:val="clear" w:color="auto" w:fill="FFFFFF"/>
        </w:rPr>
        <w:t>.</w:t>
      </w:r>
    </w:p>
    <w:p w14:paraId="7060BACF"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 xml:space="preserve">Rong Zhao. (2022). The Culture and Tourism Department of Yunnan Province jointly launched the first batch of cultural travel vouchers. China Finance and Economics.05-05-2022. </w:t>
      </w:r>
    </w:p>
    <w:p w14:paraId="49EB92E8"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Vargas, A. (2020). Covid-19 crisis: A new model of tourism governance for a new time. Worldwide Hospitality and Tourism Themes, 12(6), 691–699.</w:t>
      </w:r>
    </w:p>
    <w:p w14:paraId="6D6FA3EC"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Walsh, K. (2003). Qualitative research: Advancing the science and practice hospitality. Cornell Hotel and Restaurant Administration Quarterly, 2, 66–74</w:t>
      </w:r>
    </w:p>
    <w:p w14:paraId="6EF0862C" w14:textId="1E16AA31"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Wang, Y., Yin, Z., &amp; Xing, J. (2022). Can digitalized tools help stimulate the domestic economy? Evidence from the effects of digital coupons on merchant operation. China Economic Quarterly International, 2(3), 227-238.</w:t>
      </w:r>
    </w:p>
    <w:p w14:paraId="668BCF13" w14:textId="71B911FE" w:rsidR="00C52A81" w:rsidRPr="00C52A81" w:rsidRDefault="00C52A81">
      <w:pPr>
        <w:rPr>
          <w:rFonts w:ascii="Times New Roman" w:eastAsia="SimSun" w:hAnsi="Times New Roman" w:cs="Times New Roman"/>
          <w:color w:val="151920"/>
          <w:sz w:val="24"/>
          <w:szCs w:val="24"/>
          <w:shd w:val="clear" w:color="auto" w:fill="FFFFFF"/>
        </w:rPr>
      </w:pPr>
      <w:bookmarkStart w:id="12" w:name="_Hlk125124454"/>
      <w:r w:rsidRPr="00C52A81">
        <w:rPr>
          <w:rFonts w:ascii="Times New Roman" w:eastAsia="SimSun" w:hAnsi="Times New Roman" w:cs="Times New Roman"/>
          <w:color w:val="151920"/>
          <w:sz w:val="24"/>
          <w:szCs w:val="24"/>
          <w:shd w:val="clear" w:color="auto" w:fill="FFFFFF"/>
        </w:rPr>
        <w:t>W</w:t>
      </w:r>
      <w:r w:rsidRPr="00C52A81">
        <w:rPr>
          <w:rFonts w:ascii="Times New Roman" w:eastAsia="SimSun" w:hAnsi="Times New Roman" w:cs="Times New Roman" w:hint="eastAsia"/>
          <w:color w:val="151920"/>
          <w:sz w:val="24"/>
          <w:szCs w:val="24"/>
          <w:shd w:val="clear" w:color="auto" w:fill="FFFFFF"/>
        </w:rPr>
        <w:t>enj</w:t>
      </w:r>
      <w:r w:rsidRPr="00C52A81">
        <w:rPr>
          <w:rFonts w:ascii="Times New Roman" w:eastAsia="SimSun" w:hAnsi="Times New Roman" w:cs="Times New Roman"/>
          <w:color w:val="151920"/>
          <w:sz w:val="24"/>
          <w:szCs w:val="24"/>
          <w:shd w:val="clear" w:color="auto" w:fill="FFFFFF"/>
        </w:rPr>
        <w:t>un, S. (2010)</w:t>
      </w:r>
      <w:bookmarkEnd w:id="12"/>
      <w:r w:rsidRPr="00C52A81">
        <w:rPr>
          <w:rFonts w:ascii="Times New Roman" w:eastAsia="SimSun" w:hAnsi="Times New Roman" w:cs="Times New Roman"/>
          <w:color w:val="151920"/>
          <w:sz w:val="24"/>
          <w:szCs w:val="24"/>
          <w:shd w:val="clear" w:color="auto" w:fill="FFFFFF"/>
        </w:rPr>
        <w:t>. Research on "Multiplier effect" and "crowding out effect" of consumption vouchers: A case study of the performance of tourism consumption vouchers in Hangzhou [J]. Theoretical Observation, 2010(3):142-143.</w:t>
      </w:r>
    </w:p>
    <w:p w14:paraId="1C58467D" w14:textId="3B36B250"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Wilson, V. (2012). Research methods: interviews. Evidence Based Library and Information Practice, 7(2), 96-98.</w:t>
      </w:r>
    </w:p>
    <w:p w14:paraId="3C637703" w14:textId="7C99FAAF" w:rsidR="009B1135" w:rsidRPr="009B1135" w:rsidRDefault="009B1135">
      <w:pPr>
        <w:rPr>
          <w:rFonts w:ascii="Times New Roman" w:eastAsia="SimSun" w:hAnsi="Times New Roman" w:cs="Times New Roman"/>
          <w:color w:val="151920"/>
          <w:sz w:val="24"/>
          <w:szCs w:val="24"/>
          <w:shd w:val="clear" w:color="auto" w:fill="FFFFFF"/>
        </w:rPr>
      </w:pPr>
      <w:r w:rsidRPr="009B1135">
        <w:rPr>
          <w:rFonts w:ascii="Times New Roman" w:eastAsia="SimSun" w:hAnsi="Times New Roman" w:cs="Times New Roman" w:hint="eastAsia"/>
          <w:color w:val="151920"/>
          <w:sz w:val="24"/>
          <w:szCs w:val="24"/>
          <w:shd w:val="clear" w:color="auto" w:fill="FFFFFF"/>
        </w:rPr>
        <w:t>Winter, G. (2000). A comparative discussion of the notion of validity in qualitative and quantitative research. The Qualitative Report, 4(3&amp;4). Retrieved February 25, 1998, from http://www.nova.edu/ssss/QR/QR4-3/winter.html</w:t>
      </w:r>
    </w:p>
    <w:p w14:paraId="0194F0AC"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hint="eastAsia"/>
          <w:color w:val="151920"/>
          <w:sz w:val="24"/>
          <w:szCs w:val="24"/>
          <w:shd w:val="clear" w:color="auto" w:fill="FFFFFF"/>
        </w:rPr>
        <w:t>Wood, W. J. 1998. Epistemology: Becoming Intellectually Virtuous. Downers Grove: InterVarsity.</w:t>
      </w:r>
      <w:r>
        <w:rPr>
          <w:rFonts w:ascii="Times New Roman" w:eastAsia="SimSun" w:hAnsi="Times New Roman" w:cs="Times New Roman"/>
          <w:color w:val="151920"/>
          <w:sz w:val="24"/>
          <w:szCs w:val="24"/>
          <w:shd w:val="clear" w:color="auto" w:fill="FFFFFF"/>
        </w:rPr>
        <w:t xml:space="preserve"> </w:t>
      </w:r>
    </w:p>
    <w:p w14:paraId="66046528" w14:textId="51A9967B" w:rsidR="00C52A81" w:rsidRDefault="00FF562D">
      <w:pPr>
        <w:rPr>
          <w:rFonts w:ascii="Times New Roman" w:eastAsia="SimSun" w:hAnsi="Times New Roman" w:cs="Times New Roman"/>
          <w:color w:val="151920"/>
          <w:sz w:val="24"/>
          <w:szCs w:val="24"/>
          <w:shd w:val="clear" w:color="auto" w:fill="FFFFFF"/>
        </w:rPr>
      </w:pPr>
      <w:proofErr w:type="spellStart"/>
      <w:r>
        <w:rPr>
          <w:rFonts w:ascii="Times New Roman" w:eastAsia="SimSun" w:hAnsi="Times New Roman" w:cs="Times New Roman"/>
          <w:color w:val="151920"/>
          <w:sz w:val="24"/>
          <w:szCs w:val="24"/>
          <w:shd w:val="clear" w:color="auto" w:fill="FFFFFF"/>
        </w:rPr>
        <w:t>Hymes</w:t>
      </w:r>
      <w:proofErr w:type="spellEnd"/>
      <w:r>
        <w:rPr>
          <w:rFonts w:ascii="Times New Roman" w:eastAsia="SimSun" w:hAnsi="Times New Roman" w:cs="Times New Roman"/>
          <w:color w:val="151920"/>
          <w:sz w:val="24"/>
          <w:szCs w:val="24"/>
          <w:shd w:val="clear" w:color="auto" w:fill="FFFFFF"/>
        </w:rPr>
        <w:t xml:space="preserve">, D. H. (1977). What is </w:t>
      </w:r>
      <w:proofErr w:type="gramStart"/>
      <w:r>
        <w:rPr>
          <w:rFonts w:ascii="Times New Roman" w:eastAsia="SimSun" w:hAnsi="Times New Roman" w:cs="Times New Roman"/>
          <w:color w:val="151920"/>
          <w:sz w:val="24"/>
          <w:szCs w:val="24"/>
          <w:shd w:val="clear" w:color="auto" w:fill="FFFFFF"/>
        </w:rPr>
        <w:t>Ethnography?.</w:t>
      </w:r>
      <w:proofErr w:type="gramEnd"/>
    </w:p>
    <w:p w14:paraId="34637554" w14:textId="77777777" w:rsidR="00C52A81" w:rsidRDefault="00FF562D">
      <w:pPr>
        <w:rPr>
          <w:rFonts w:ascii="Times New Roman" w:eastAsia="SimSun" w:hAnsi="Times New Roman" w:cs="Times New Roman"/>
          <w:color w:val="151920"/>
          <w:sz w:val="24"/>
          <w:szCs w:val="24"/>
          <w:shd w:val="clear" w:color="auto" w:fill="FFFFFF"/>
        </w:rPr>
      </w:pPr>
      <w:proofErr w:type="spellStart"/>
      <w:r>
        <w:rPr>
          <w:rFonts w:ascii="Times New Roman" w:eastAsia="SimSun" w:hAnsi="Times New Roman" w:cs="Times New Roman"/>
          <w:color w:val="151920"/>
          <w:sz w:val="24"/>
          <w:szCs w:val="24"/>
          <w:shd w:val="clear" w:color="auto" w:fill="FFFFFF"/>
        </w:rPr>
        <w:t>Xiaoyao</w:t>
      </w:r>
      <w:proofErr w:type="spellEnd"/>
      <w:r>
        <w:rPr>
          <w:rFonts w:ascii="Times New Roman" w:eastAsia="SimSun" w:hAnsi="Times New Roman" w:cs="Times New Roman"/>
          <w:color w:val="151920"/>
          <w:sz w:val="24"/>
          <w:szCs w:val="24"/>
          <w:shd w:val="clear" w:color="auto" w:fill="FFFFFF"/>
        </w:rPr>
        <w:t xml:space="preserve"> </w:t>
      </w:r>
      <w:proofErr w:type="gramStart"/>
      <w:r>
        <w:rPr>
          <w:rFonts w:ascii="Times New Roman" w:eastAsia="SimSun" w:hAnsi="Times New Roman" w:cs="Times New Roman"/>
          <w:color w:val="151920"/>
          <w:sz w:val="24"/>
          <w:szCs w:val="24"/>
          <w:shd w:val="clear" w:color="auto" w:fill="FFFFFF"/>
        </w:rPr>
        <w:t>Liu.(</w:t>
      </w:r>
      <w:proofErr w:type="gramEnd"/>
      <w:r>
        <w:rPr>
          <w:rFonts w:ascii="Times New Roman" w:eastAsia="SimSun" w:hAnsi="Times New Roman" w:cs="Times New Roman"/>
          <w:color w:val="151920"/>
          <w:sz w:val="24"/>
          <w:szCs w:val="24"/>
          <w:shd w:val="clear" w:color="auto" w:fill="FFFFFF"/>
        </w:rPr>
        <w:t xml:space="preserve">2021).The city of Harbin began issuing 400 million yuan worth of government vouchers Monday. CCTV News client 24-11-2021. </w:t>
      </w:r>
      <w:hyperlink r:id="rId22" w:history="1">
        <w:r>
          <w:rPr>
            <w:rFonts w:ascii="Times New Roman" w:eastAsia="SimSun" w:hAnsi="Times New Roman" w:cs="Times New Roman"/>
            <w:color w:val="151920"/>
            <w:sz w:val="24"/>
            <w:szCs w:val="24"/>
            <w:shd w:val="clear" w:color="auto" w:fill="FFFFFF"/>
          </w:rPr>
          <w:t>https://content-static.cctvnews.cctv.com</w:t>
        </w:r>
      </w:hyperlink>
    </w:p>
    <w:p w14:paraId="4472A507"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Xu, J., Gao, M., &amp; Zhang, Y. (2021). The variations in individual consumption change and the substitution effect under the shock of COVID‐19: Evidence from payment system data in China. Growth and Change, 52(2), 990-1010.</w:t>
      </w:r>
    </w:p>
    <w:p w14:paraId="7D31DEB9" w14:textId="25781FEF" w:rsidR="008627F6" w:rsidRDefault="00FF562D">
      <w:pPr>
        <w:pStyle w:val="trans-content"/>
        <w:shd w:val="clear" w:color="auto" w:fill="FFFFFF"/>
        <w:spacing w:before="0" w:beforeAutospacing="0" w:after="120" w:afterAutospacing="0"/>
        <w:rPr>
          <w:rFonts w:eastAsia="SimSun"/>
          <w:color w:val="151920"/>
          <w:shd w:val="clear" w:color="auto" w:fill="FFFFFF"/>
        </w:rPr>
      </w:pPr>
      <w:bookmarkStart w:id="13" w:name="_Hlk125121592"/>
      <w:r>
        <w:rPr>
          <w:rFonts w:eastAsia="SimSun"/>
          <w:color w:val="151920"/>
          <w:shd w:val="clear" w:color="auto" w:fill="FFFFFF"/>
        </w:rPr>
        <w:lastRenderedPageBreak/>
        <w:t>Yifu</w:t>
      </w:r>
      <w:r w:rsidR="00750AFD">
        <w:rPr>
          <w:rFonts w:eastAsia="SimSun"/>
          <w:color w:val="151920"/>
          <w:shd w:val="clear" w:color="auto" w:fill="FFFFFF"/>
        </w:rPr>
        <w:t>,</w:t>
      </w:r>
      <w:r>
        <w:rPr>
          <w:rFonts w:eastAsia="SimSun"/>
          <w:color w:val="151920"/>
          <w:shd w:val="clear" w:color="auto" w:fill="FFFFFF"/>
        </w:rPr>
        <w:t xml:space="preserve"> Lin</w:t>
      </w:r>
      <w:bookmarkEnd w:id="13"/>
      <w:r>
        <w:rPr>
          <w:rFonts w:eastAsia="SimSun"/>
          <w:color w:val="151920"/>
          <w:shd w:val="clear" w:color="auto" w:fill="FFFFFF"/>
        </w:rPr>
        <w:t xml:space="preserve">, Yan Shen &amp; Ang Sun. (2020). The Economic effect of Chinese Government's Consumer Voucher Policy. Economic Research (07),4-20. </w:t>
      </w:r>
      <w:proofErr w:type="spellStart"/>
      <w:r>
        <w:rPr>
          <w:rFonts w:eastAsia="SimSun"/>
          <w:color w:val="151920"/>
          <w:shd w:val="clear" w:color="auto" w:fill="FFFFFF"/>
        </w:rPr>
        <w:t>doi</w:t>
      </w:r>
      <w:proofErr w:type="spellEnd"/>
      <w:r>
        <w:rPr>
          <w:rFonts w:eastAsia="SimSun"/>
          <w:color w:val="151920"/>
          <w:shd w:val="clear" w:color="auto" w:fill="FFFFFF"/>
        </w:rPr>
        <w:t xml:space="preserve">: </w:t>
      </w:r>
      <w:proofErr w:type="gramStart"/>
      <w:r>
        <w:rPr>
          <w:rFonts w:eastAsia="SimSun"/>
          <w:color w:val="151920"/>
          <w:shd w:val="clear" w:color="auto" w:fill="FFFFFF"/>
        </w:rPr>
        <w:t>CNKI:SUN</w:t>
      </w:r>
      <w:proofErr w:type="gramEnd"/>
      <w:r>
        <w:rPr>
          <w:rFonts w:eastAsia="SimSun"/>
          <w:color w:val="151920"/>
          <w:shd w:val="clear" w:color="auto" w:fill="FFFFFF"/>
        </w:rPr>
        <w:t>:JJYJ.0.03-7-2020.</w:t>
      </w:r>
    </w:p>
    <w:p w14:paraId="7D3A4F99"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 xml:space="preserve">Yilmaz, K. (2013). Comparison of quantitative and qualitative research traditions: Epistemological, theoretical, and methodological differences. European journal of education, 48(2), 311-325. </w:t>
      </w:r>
    </w:p>
    <w:p w14:paraId="410C8C1B"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Yilin, Wu &amp; Wen, Zhang</w:t>
      </w:r>
      <w:r>
        <w:rPr>
          <w:rFonts w:ascii="Times New Roman" w:eastAsia="SimSun" w:hAnsi="Times New Roman" w:cs="Times New Roman" w:hint="eastAsia"/>
          <w:color w:val="151920"/>
          <w:sz w:val="24"/>
          <w:szCs w:val="24"/>
          <w:shd w:val="clear" w:color="auto" w:fill="FFFFFF"/>
        </w:rPr>
        <w:t>.</w:t>
      </w:r>
      <w:r>
        <w:rPr>
          <w:rFonts w:ascii="Times New Roman" w:eastAsia="SimSun" w:hAnsi="Times New Roman" w:cs="Times New Roman"/>
          <w:color w:val="151920"/>
          <w:sz w:val="24"/>
          <w:szCs w:val="24"/>
          <w:shd w:val="clear" w:color="auto" w:fill="FFFFFF"/>
        </w:rPr>
        <w:t xml:space="preserve"> </w:t>
      </w:r>
      <w:r>
        <w:rPr>
          <w:rFonts w:ascii="Times New Roman" w:eastAsia="SimSun" w:hAnsi="Times New Roman" w:cs="Times New Roman" w:hint="eastAsia"/>
          <w:color w:val="151920"/>
          <w:sz w:val="24"/>
          <w:szCs w:val="24"/>
          <w:shd w:val="clear" w:color="auto" w:fill="FFFFFF"/>
        </w:rPr>
        <w:t>(2021).</w:t>
      </w:r>
      <w:r>
        <w:rPr>
          <w:rFonts w:ascii="Times New Roman" w:eastAsia="SimSun" w:hAnsi="Times New Roman" w:cs="Times New Roman"/>
          <w:color w:val="151920"/>
          <w:sz w:val="24"/>
          <w:szCs w:val="24"/>
          <w:shd w:val="clear" w:color="auto" w:fill="FFFFFF"/>
        </w:rPr>
        <w:t xml:space="preserve"> Effect evaluation of consumption coupon based on PSM-DID model. The World of Research (01),14-24</w:t>
      </w:r>
      <w:r>
        <w:rPr>
          <w:rFonts w:ascii="Times New Roman" w:eastAsia="SimSun" w:hAnsi="Times New Roman" w:cs="Times New Roman" w:hint="eastAsia"/>
          <w:color w:val="151920"/>
          <w:sz w:val="24"/>
          <w:szCs w:val="24"/>
          <w:shd w:val="clear" w:color="auto" w:fill="FFFFFF"/>
        </w:rPr>
        <w:t xml:space="preserve">. </w:t>
      </w:r>
      <w:proofErr w:type="gramStart"/>
      <w:r>
        <w:rPr>
          <w:rFonts w:ascii="Times New Roman" w:eastAsia="SimSun" w:hAnsi="Times New Roman" w:cs="Times New Roman" w:hint="eastAsia"/>
          <w:color w:val="151920"/>
          <w:sz w:val="24"/>
          <w:szCs w:val="24"/>
          <w:shd w:val="clear" w:color="auto" w:fill="FFFFFF"/>
        </w:rPr>
        <w:t>doi:10.13778/j.cnki</w:t>
      </w:r>
      <w:proofErr w:type="gramEnd"/>
      <w:r>
        <w:rPr>
          <w:rFonts w:ascii="Times New Roman" w:eastAsia="SimSun" w:hAnsi="Times New Roman" w:cs="Times New Roman" w:hint="eastAsia"/>
          <w:color w:val="151920"/>
          <w:sz w:val="24"/>
          <w:szCs w:val="24"/>
          <w:shd w:val="clear" w:color="auto" w:fill="FFFFFF"/>
        </w:rPr>
        <w:t>.11-3705/c.2021.01.002.</w:t>
      </w:r>
    </w:p>
    <w:p w14:paraId="1967B477" w14:textId="77777777" w:rsidR="008627F6" w:rsidRDefault="00FF562D">
      <w:pPr>
        <w:rPr>
          <w:rFonts w:ascii="Times New Roman" w:eastAsia="SimSun" w:hAnsi="Times New Roman" w:cs="Times New Roman"/>
          <w:color w:val="151920"/>
          <w:sz w:val="24"/>
          <w:szCs w:val="24"/>
          <w:shd w:val="clear" w:color="auto" w:fill="FFFFFF"/>
        </w:rPr>
      </w:pPr>
      <w:r>
        <w:rPr>
          <w:rFonts w:ascii="Times New Roman" w:eastAsia="SimSun" w:hAnsi="Times New Roman" w:cs="Times New Roman"/>
          <w:color w:val="151920"/>
          <w:sz w:val="24"/>
          <w:szCs w:val="24"/>
          <w:shd w:val="clear" w:color="auto" w:fill="FFFFFF"/>
        </w:rPr>
        <w:t xml:space="preserve">Yin, R. K. 1989.Case study research: Design and methods. Applied Social Research </w:t>
      </w:r>
      <w:proofErr w:type="spellStart"/>
      <w:proofErr w:type="gramStart"/>
      <w:r>
        <w:rPr>
          <w:rFonts w:ascii="Times New Roman" w:eastAsia="SimSun" w:hAnsi="Times New Roman" w:cs="Times New Roman"/>
          <w:color w:val="151920"/>
          <w:sz w:val="24"/>
          <w:szCs w:val="24"/>
          <w:shd w:val="clear" w:color="auto" w:fill="FFFFFF"/>
        </w:rPr>
        <w:t>Series,Vol</w:t>
      </w:r>
      <w:proofErr w:type="spellEnd"/>
      <w:r>
        <w:rPr>
          <w:rFonts w:ascii="Times New Roman" w:eastAsia="SimSun" w:hAnsi="Times New Roman" w:cs="Times New Roman"/>
          <w:color w:val="151920"/>
          <w:sz w:val="24"/>
          <w:szCs w:val="24"/>
          <w:shd w:val="clear" w:color="auto" w:fill="FFFFFF"/>
        </w:rPr>
        <w:t>.</w:t>
      </w:r>
      <w:proofErr w:type="gramEnd"/>
      <w:r>
        <w:rPr>
          <w:rFonts w:ascii="Times New Roman" w:eastAsia="SimSun" w:hAnsi="Times New Roman" w:cs="Times New Roman"/>
          <w:color w:val="151920"/>
          <w:sz w:val="24"/>
          <w:szCs w:val="24"/>
          <w:shd w:val="clear" w:color="auto" w:fill="FFFFFF"/>
        </w:rPr>
        <w:t xml:space="preserve"> 5. London: Sage.</w:t>
      </w:r>
    </w:p>
    <w:p w14:paraId="3A82E5BD" w14:textId="77777777" w:rsidR="008627F6" w:rsidRDefault="00FF562D">
      <w:pPr>
        <w:rPr>
          <w:rFonts w:ascii="Times New Roman" w:eastAsia="SimSun" w:hAnsi="Times New Roman" w:cs="Times New Roman"/>
          <w:color w:val="151920"/>
          <w:sz w:val="24"/>
          <w:szCs w:val="24"/>
          <w:shd w:val="clear" w:color="auto" w:fill="FFFFFF"/>
        </w:rPr>
      </w:pPr>
      <w:proofErr w:type="spellStart"/>
      <w:r>
        <w:rPr>
          <w:rFonts w:ascii="Times New Roman" w:eastAsia="SimSun" w:hAnsi="Times New Roman" w:cs="Times New Roman"/>
          <w:color w:val="151920"/>
          <w:sz w:val="24"/>
          <w:szCs w:val="24"/>
          <w:shd w:val="clear" w:color="auto" w:fill="FFFFFF"/>
        </w:rPr>
        <w:t>Yong</w:t>
      </w:r>
      <w:r>
        <w:rPr>
          <w:rFonts w:ascii="Times New Roman" w:eastAsia="SimSun" w:hAnsi="Times New Roman" w:cs="Times New Roman" w:hint="eastAsia"/>
          <w:color w:val="151920"/>
          <w:sz w:val="24"/>
          <w:szCs w:val="24"/>
          <w:shd w:val="clear" w:color="auto" w:fill="FFFFFF"/>
        </w:rPr>
        <w:t>w</w:t>
      </w:r>
      <w:r>
        <w:rPr>
          <w:rFonts w:ascii="Times New Roman" w:eastAsia="SimSun" w:hAnsi="Times New Roman" w:cs="Times New Roman"/>
          <w:color w:val="151920"/>
          <w:sz w:val="24"/>
          <w:szCs w:val="24"/>
          <w:shd w:val="clear" w:color="auto" w:fill="FFFFFF"/>
        </w:rPr>
        <w:t>ang</w:t>
      </w:r>
      <w:proofErr w:type="spellEnd"/>
      <w:r>
        <w:rPr>
          <w:rFonts w:ascii="Times New Roman" w:eastAsia="SimSun" w:hAnsi="Times New Roman" w:cs="Times New Roman"/>
          <w:color w:val="151920"/>
          <w:sz w:val="24"/>
          <w:szCs w:val="24"/>
          <w:shd w:val="clear" w:color="auto" w:fill="FFFFFF"/>
        </w:rPr>
        <w:t xml:space="preserve"> a, </w:t>
      </w:r>
      <w:proofErr w:type="spellStart"/>
      <w:r>
        <w:rPr>
          <w:rFonts w:ascii="Times New Roman" w:eastAsia="SimSun" w:hAnsi="Times New Roman" w:cs="Times New Roman"/>
          <w:color w:val="151920"/>
          <w:sz w:val="24"/>
          <w:szCs w:val="24"/>
          <w:shd w:val="clear" w:color="auto" w:fill="FFFFFF"/>
        </w:rPr>
        <w:t>Zhentao</w:t>
      </w:r>
      <w:proofErr w:type="spellEnd"/>
      <w:r>
        <w:rPr>
          <w:rFonts w:ascii="Times New Roman" w:eastAsia="SimSun" w:hAnsi="Times New Roman" w:cs="Times New Roman"/>
          <w:color w:val="151920"/>
          <w:sz w:val="24"/>
          <w:szCs w:val="24"/>
          <w:shd w:val="clear" w:color="auto" w:fill="FFFFFF"/>
        </w:rPr>
        <w:t xml:space="preserve"> Yin a, </w:t>
      </w:r>
      <w:proofErr w:type="spellStart"/>
      <w:r>
        <w:rPr>
          <w:rFonts w:ascii="Times New Roman" w:eastAsia="SimSun" w:hAnsi="Times New Roman" w:cs="Times New Roman"/>
          <w:color w:val="151920"/>
          <w:sz w:val="24"/>
          <w:szCs w:val="24"/>
          <w:shd w:val="clear" w:color="auto" w:fill="FFFFFF"/>
        </w:rPr>
        <w:t>Jianwei</w:t>
      </w:r>
      <w:proofErr w:type="spellEnd"/>
      <w:r>
        <w:rPr>
          <w:rFonts w:ascii="Times New Roman" w:eastAsia="SimSun" w:hAnsi="Times New Roman" w:cs="Times New Roman"/>
          <w:color w:val="151920"/>
          <w:sz w:val="24"/>
          <w:szCs w:val="24"/>
          <w:shd w:val="clear" w:color="auto" w:fill="FFFFFF"/>
        </w:rPr>
        <w:t xml:space="preserve"> Xing b, (2022</w:t>
      </w:r>
      <w:proofErr w:type="gramStart"/>
      <w:r>
        <w:rPr>
          <w:rFonts w:ascii="Times New Roman" w:eastAsia="SimSun" w:hAnsi="Times New Roman" w:cs="Times New Roman"/>
          <w:color w:val="151920"/>
          <w:sz w:val="24"/>
          <w:szCs w:val="24"/>
          <w:shd w:val="clear" w:color="auto" w:fill="FFFFFF"/>
        </w:rPr>
        <w:t>).Can</w:t>
      </w:r>
      <w:proofErr w:type="gramEnd"/>
      <w:r>
        <w:rPr>
          <w:rFonts w:ascii="Times New Roman" w:eastAsia="SimSun" w:hAnsi="Times New Roman" w:cs="Times New Roman"/>
          <w:color w:val="151920"/>
          <w:sz w:val="24"/>
          <w:szCs w:val="24"/>
          <w:shd w:val="clear" w:color="auto" w:fill="FFFFFF"/>
        </w:rPr>
        <w:t xml:space="preserve"> digitalized tools help stimulate the domestic economy? Evidence from the effects of digital coupons on merchant operation. China Economic Quarterly International, 2(3), 227–238. </w:t>
      </w:r>
      <w:r>
        <w:rPr>
          <w:rFonts w:ascii="Times New Roman" w:eastAsia="SimSun" w:hAnsi="Times New Roman" w:cs="Times New Roman" w:hint="eastAsia"/>
          <w:color w:val="151920"/>
          <w:sz w:val="24"/>
          <w:szCs w:val="24"/>
          <w:shd w:val="clear" w:color="auto" w:fill="FFFFFF"/>
        </w:rPr>
        <w:t>h</w:t>
      </w:r>
      <w:r>
        <w:rPr>
          <w:rFonts w:ascii="Times New Roman" w:eastAsia="SimSun" w:hAnsi="Times New Roman" w:cs="Times New Roman"/>
          <w:color w:val="151920"/>
          <w:sz w:val="24"/>
          <w:szCs w:val="24"/>
          <w:shd w:val="clear" w:color="auto" w:fill="FFFFFF"/>
        </w:rPr>
        <w:t>ttps://doi.org/10.1016/j.ceqi.2022.08.005</w:t>
      </w:r>
    </w:p>
    <w:p w14:paraId="4AB45974" w14:textId="77777777" w:rsidR="008627F6" w:rsidRDefault="00FF562D">
      <w:pPr>
        <w:pStyle w:val="trans-content"/>
        <w:shd w:val="clear" w:color="auto" w:fill="FFFFFF"/>
        <w:spacing w:before="0" w:beforeAutospacing="0" w:after="120" w:afterAutospacing="0"/>
        <w:rPr>
          <w:rFonts w:eastAsia="SimSun"/>
          <w:color w:val="151920"/>
          <w:shd w:val="clear" w:color="auto" w:fill="FFFFFF"/>
        </w:rPr>
      </w:pPr>
      <w:r>
        <w:rPr>
          <w:rFonts w:eastAsia="SimSun"/>
          <w:color w:val="151920"/>
          <w:shd w:val="clear" w:color="auto" w:fill="FFFFFF"/>
        </w:rPr>
        <w:t xml:space="preserve">Yu Lin. (2020). </w:t>
      </w:r>
      <w:proofErr w:type="spellStart"/>
      <w:r>
        <w:rPr>
          <w:rFonts w:eastAsia="SimSun"/>
          <w:color w:val="151920"/>
          <w:shd w:val="clear" w:color="auto" w:fill="FFFFFF"/>
        </w:rPr>
        <w:t>Nyingchi</w:t>
      </w:r>
      <w:proofErr w:type="spellEnd"/>
      <w:r>
        <w:rPr>
          <w:rFonts w:eastAsia="SimSun"/>
          <w:color w:val="151920"/>
          <w:shd w:val="clear" w:color="auto" w:fill="FFFFFF"/>
        </w:rPr>
        <w:t>, Xizang Province, issued 5 million yuan in tourism vouchers. China News Network</w:t>
      </w:r>
      <w:r>
        <w:rPr>
          <w:rFonts w:eastAsia="SimSun" w:hint="eastAsia"/>
          <w:color w:val="151920"/>
          <w:shd w:val="clear" w:color="auto" w:fill="FFFFFF"/>
        </w:rPr>
        <w:t>，</w:t>
      </w:r>
      <w:r>
        <w:rPr>
          <w:rFonts w:eastAsia="SimSun"/>
          <w:color w:val="151920"/>
          <w:shd w:val="clear" w:color="auto" w:fill="FFFFFF"/>
        </w:rPr>
        <w:t xml:space="preserve">2020 </w:t>
      </w:r>
      <w:r>
        <w:rPr>
          <w:rFonts w:eastAsia="SimSun" w:hint="eastAsia"/>
          <w:color w:val="151920"/>
          <w:shd w:val="clear" w:color="auto" w:fill="FFFFFF"/>
        </w:rPr>
        <w:t>(</w:t>
      </w:r>
      <w:r>
        <w:rPr>
          <w:rFonts w:eastAsia="SimSun"/>
          <w:color w:val="151920"/>
          <w:shd w:val="clear" w:color="auto" w:fill="FFFFFF"/>
        </w:rPr>
        <w:t>5),11-06-2020.</w:t>
      </w:r>
    </w:p>
    <w:p w14:paraId="13262427" w14:textId="1596E6AF" w:rsidR="008627F6" w:rsidRPr="00750AFD" w:rsidRDefault="00FF562D">
      <w:pPr>
        <w:rPr>
          <w:rFonts w:ascii="Times New Roman" w:eastAsia="SimSun" w:hAnsi="Times New Roman" w:cs="Times New Roman"/>
          <w:color w:val="151920"/>
          <w:sz w:val="24"/>
          <w:szCs w:val="24"/>
          <w:shd w:val="clear" w:color="auto" w:fill="FFFFFF"/>
        </w:rPr>
      </w:pPr>
      <w:proofErr w:type="spellStart"/>
      <w:r>
        <w:rPr>
          <w:rFonts w:ascii="Times New Roman" w:eastAsia="SimSun" w:hAnsi="Times New Roman" w:cs="Times New Roman"/>
          <w:color w:val="151920"/>
          <w:sz w:val="24"/>
          <w:szCs w:val="24"/>
          <w:shd w:val="clear" w:color="auto" w:fill="FFFFFF"/>
        </w:rPr>
        <w:t>Yuqi</w:t>
      </w:r>
      <w:proofErr w:type="spellEnd"/>
      <w:r>
        <w:rPr>
          <w:rFonts w:ascii="Times New Roman" w:eastAsia="SimSun" w:hAnsi="Times New Roman" w:cs="Times New Roman"/>
          <w:color w:val="151920"/>
          <w:sz w:val="24"/>
          <w:szCs w:val="24"/>
          <w:shd w:val="clear" w:color="auto" w:fill="FFFFFF"/>
        </w:rPr>
        <w:t xml:space="preserve"> Zhao. (</w:t>
      </w:r>
      <w:proofErr w:type="gramStart"/>
      <w:r>
        <w:rPr>
          <w:rFonts w:ascii="Times New Roman" w:eastAsia="SimSun" w:hAnsi="Times New Roman" w:cs="Times New Roman"/>
          <w:color w:val="151920"/>
          <w:sz w:val="24"/>
          <w:szCs w:val="24"/>
          <w:shd w:val="clear" w:color="auto" w:fill="FFFFFF"/>
        </w:rPr>
        <w:t>2022)Hainan</w:t>
      </w:r>
      <w:proofErr w:type="gramEnd"/>
      <w:r>
        <w:rPr>
          <w:rFonts w:ascii="Times New Roman" w:eastAsia="SimSun" w:hAnsi="Times New Roman" w:cs="Times New Roman"/>
          <w:color w:val="151920"/>
          <w:sz w:val="24"/>
          <w:szCs w:val="24"/>
          <w:shd w:val="clear" w:color="auto" w:fill="FFFFFF"/>
        </w:rPr>
        <w:t xml:space="preserve"> issues the second batch of more than 17 million yuan of consumer vouchers to boost market enthusiasm. CCTV News client. 09-05-2022. </w:t>
      </w:r>
      <w:hyperlink r:id="rId23" w:history="1">
        <w:r>
          <w:rPr>
            <w:rFonts w:ascii="Times New Roman" w:eastAsia="SimSun" w:hAnsi="Times New Roman" w:cs="Times New Roman"/>
            <w:color w:val="151920"/>
            <w:sz w:val="24"/>
            <w:szCs w:val="24"/>
            <w:shd w:val="clear" w:color="auto" w:fill="FFFFFF"/>
          </w:rPr>
          <w:t>https://content-static.cctvnews.cctv.com</w:t>
        </w:r>
      </w:hyperlink>
      <w:r>
        <w:rPr>
          <w:rFonts w:ascii="Times New Roman" w:eastAsia="SimSun" w:hAnsi="Times New Roman" w:cs="Times New Roman"/>
          <w:color w:val="151920"/>
          <w:sz w:val="24"/>
          <w:szCs w:val="24"/>
          <w:shd w:val="clear" w:color="auto" w:fill="FFFFFF"/>
        </w:rPr>
        <w:t>.</w:t>
      </w:r>
    </w:p>
    <w:p w14:paraId="426E678F" w14:textId="30F6C2F0" w:rsidR="008627F6" w:rsidRPr="009C5841" w:rsidRDefault="009C5841">
      <w:pPr>
        <w:rPr>
          <w:rFonts w:ascii="Times New Roman" w:eastAsia="SimSun" w:hAnsi="Times New Roman" w:cs="Times New Roman"/>
          <w:color w:val="151920"/>
          <w:sz w:val="24"/>
          <w:szCs w:val="24"/>
          <w:shd w:val="clear" w:color="auto" w:fill="FFFFFF"/>
        </w:rPr>
      </w:pPr>
      <w:r w:rsidRPr="009C5841">
        <w:rPr>
          <w:rFonts w:ascii="Times New Roman" w:eastAsia="SimSun" w:hAnsi="Times New Roman" w:cs="Times New Roman"/>
          <w:color w:val="151920"/>
          <w:sz w:val="24"/>
          <w:szCs w:val="24"/>
          <w:shd w:val="clear" w:color="auto" w:fill="FFFFFF"/>
        </w:rPr>
        <w:t xml:space="preserve">Yilin, W&amp; Wen, </w:t>
      </w:r>
      <w:proofErr w:type="gramStart"/>
      <w:r w:rsidRPr="009C5841">
        <w:rPr>
          <w:rFonts w:ascii="Times New Roman" w:eastAsia="SimSun" w:hAnsi="Times New Roman" w:cs="Times New Roman"/>
          <w:color w:val="151920"/>
          <w:sz w:val="24"/>
          <w:szCs w:val="24"/>
          <w:shd w:val="clear" w:color="auto" w:fill="FFFFFF"/>
        </w:rPr>
        <w:t>Z.(</w:t>
      </w:r>
      <w:proofErr w:type="gramEnd"/>
      <w:r w:rsidRPr="009C5841">
        <w:rPr>
          <w:rFonts w:ascii="Times New Roman" w:eastAsia="SimSun" w:hAnsi="Times New Roman" w:cs="Times New Roman"/>
          <w:color w:val="151920"/>
          <w:sz w:val="24"/>
          <w:szCs w:val="24"/>
          <w:shd w:val="clear" w:color="auto" w:fill="FFFFFF"/>
        </w:rPr>
        <w:t xml:space="preserve">2021). Effect evaluation of Consumption Vouchers based on PSM-DID model. Research World (01),14-24. </w:t>
      </w:r>
      <w:proofErr w:type="gramStart"/>
      <w:r w:rsidRPr="009C5841">
        <w:rPr>
          <w:rFonts w:ascii="Times New Roman" w:eastAsia="SimSun" w:hAnsi="Times New Roman" w:cs="Times New Roman"/>
          <w:color w:val="151920"/>
          <w:sz w:val="24"/>
          <w:szCs w:val="24"/>
          <w:shd w:val="clear" w:color="auto" w:fill="FFFFFF"/>
        </w:rPr>
        <w:t>doi:10.13778/j.cnki</w:t>
      </w:r>
      <w:proofErr w:type="gramEnd"/>
      <w:r w:rsidRPr="009C5841">
        <w:rPr>
          <w:rFonts w:ascii="Times New Roman" w:eastAsia="SimSun" w:hAnsi="Times New Roman" w:cs="Times New Roman"/>
          <w:color w:val="151920"/>
          <w:sz w:val="24"/>
          <w:szCs w:val="24"/>
          <w:shd w:val="clear" w:color="auto" w:fill="FFFFFF"/>
        </w:rPr>
        <w:t>.11-3705/c.2021.01.002.</w:t>
      </w:r>
    </w:p>
    <w:p w14:paraId="2087A168" w14:textId="04020B72" w:rsidR="008627F6" w:rsidRDefault="008627F6">
      <w:pPr>
        <w:rPr>
          <w:color w:val="151920"/>
          <w:sz w:val="21"/>
          <w:szCs w:val="21"/>
          <w:shd w:val="clear" w:color="auto" w:fill="FFFFFF"/>
        </w:rPr>
      </w:pPr>
    </w:p>
    <w:p w14:paraId="7A0005F1" w14:textId="77777777" w:rsidR="00750AFD" w:rsidRDefault="00750AFD">
      <w:pPr>
        <w:rPr>
          <w:color w:val="151920"/>
          <w:sz w:val="21"/>
          <w:szCs w:val="21"/>
          <w:shd w:val="clear" w:color="auto" w:fill="FFFFFF"/>
        </w:rPr>
      </w:pPr>
    </w:p>
    <w:p w14:paraId="5B8A51B9" w14:textId="77777777" w:rsidR="008627F6" w:rsidRDefault="008627F6">
      <w:pPr>
        <w:rPr>
          <w:color w:val="151920"/>
          <w:sz w:val="21"/>
          <w:szCs w:val="21"/>
          <w:shd w:val="clear" w:color="auto" w:fill="FFFFFF"/>
        </w:rPr>
      </w:pPr>
    </w:p>
    <w:sectPr w:rsidR="008627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6FAC78" w14:textId="77777777" w:rsidR="001B42D0" w:rsidRDefault="001B42D0">
      <w:pPr>
        <w:spacing w:line="240" w:lineRule="auto"/>
      </w:pPr>
      <w:r>
        <w:separator/>
      </w:r>
    </w:p>
  </w:endnote>
  <w:endnote w:type="continuationSeparator" w:id="0">
    <w:p w14:paraId="33351F13" w14:textId="77777777" w:rsidR="001B42D0" w:rsidRDefault="001B42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icrosoft YaHei UI">
    <w:altName w:val="宋体"/>
    <w:panose1 w:val="020B0503020204020204"/>
    <w:charset w:val="86"/>
    <w:family w:val="swiss"/>
    <w:pitch w:val="variable"/>
    <w:sig w:usb0="80000287" w:usb1="2ACF3C50" w:usb2="00000016" w:usb3="00000000" w:csb0="0004001F" w:csb1="00000000"/>
  </w:font>
  <w:font w:name="Times New Roman Bold">
    <w:altName w:val="Times New Roman"/>
    <w:panose1 w:val="02020803070505020304"/>
    <w:charset w:val="00"/>
    <w:family w:val="auto"/>
    <w:pitch w:val="default"/>
    <w:sig w:usb0="E0002AEF" w:usb1="C0007841" w:usb2="00000009" w:usb3="00000000" w:csb0="400001FF" w:csb1="FFFF0000"/>
  </w:font>
  <w:font w:name="Times New Roman Regular">
    <w:altName w:val="Times New Roman"/>
    <w:charset w:val="00"/>
    <w:family w:val="auto"/>
    <w:pitch w:val="default"/>
    <w:sig w:usb0="E0002AEF" w:usb1="C0007841" w:usb2="00000009" w:usb3="00000000" w:csb0="400001FF" w:csb1="FFFF0000"/>
  </w:font>
  <w:font w:name="Gilroy">
    <w:altName w:val="Cambria"/>
    <w:panose1 w:val="00000000000000000000"/>
    <w:charset w:val="00"/>
    <w:family w:val="roman"/>
    <w:notTrueType/>
    <w:pitch w:val="default"/>
  </w:font>
  <w:font w:name="Microsoft YaHei">
    <w:altName w:val="微软雅黑"/>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15CC4" w14:textId="77777777" w:rsidR="001B42D0" w:rsidRDefault="001B42D0">
      <w:pPr>
        <w:spacing w:after="0"/>
      </w:pPr>
      <w:r>
        <w:separator/>
      </w:r>
    </w:p>
  </w:footnote>
  <w:footnote w:type="continuationSeparator" w:id="0">
    <w:p w14:paraId="651BEA46" w14:textId="77777777" w:rsidR="001B42D0" w:rsidRDefault="001B42D0">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CD368B"/>
    <w:multiLevelType w:val="multilevel"/>
    <w:tmpl w:val="2F4823C0"/>
    <w:lvl w:ilvl="0">
      <w:start w:val="1"/>
      <w:numFmt w:val="bullet"/>
      <w:lvlText w:val="•"/>
      <w:lvlJc w:val="left"/>
      <w:pPr>
        <w:ind w:left="720" w:hanging="360"/>
      </w:pPr>
      <w:rPr>
        <w:rFonts w:ascii="Arial" w:hAnsi="Aria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35E95E46"/>
    <w:multiLevelType w:val="multilevel"/>
    <w:tmpl w:val="35E95E46"/>
    <w:lvl w:ilvl="0">
      <w:start w:val="1"/>
      <w:numFmt w:val="bullet"/>
      <w:lvlText w:val="•"/>
      <w:lvlJc w:val="left"/>
      <w:pPr>
        <w:ind w:left="720" w:hanging="360"/>
      </w:pPr>
      <w:rPr>
        <w:rFonts w:ascii="Arial" w:hAnsi="Aria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44B35381"/>
    <w:multiLevelType w:val="hybridMultilevel"/>
    <w:tmpl w:val="71DA4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9000112">
    <w:abstractNumId w:val="1"/>
  </w:num>
  <w:num w:numId="2" w16cid:durableId="1275284840">
    <w:abstractNumId w:val="0"/>
  </w:num>
  <w:num w:numId="3" w16cid:durableId="13928522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noPunctuationKerning/>
  <w:characterSpacingControl w:val="doNotCompress"/>
  <w:hdrShapeDefaults>
    <o:shapedefaults v:ext="edit" spidmax="2050" fillcolor="white">
      <v:fill color="white"/>
    </o:shapedefaults>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NmMzODhhNDcxZDZlOWIwMTIxMTA5MjcxOTVhZTZhZjgifQ=="/>
  </w:docVars>
  <w:rsids>
    <w:rsidRoot w:val="00BB6C26"/>
    <w:rsid w:val="00013F1C"/>
    <w:rsid w:val="000248BA"/>
    <w:rsid w:val="00041045"/>
    <w:rsid w:val="00043873"/>
    <w:rsid w:val="00055009"/>
    <w:rsid w:val="00063629"/>
    <w:rsid w:val="00076D95"/>
    <w:rsid w:val="000A27C6"/>
    <w:rsid w:val="000D05B4"/>
    <w:rsid w:val="000D05F2"/>
    <w:rsid w:val="000D49CD"/>
    <w:rsid w:val="000E5EDE"/>
    <w:rsid w:val="001012CD"/>
    <w:rsid w:val="00114106"/>
    <w:rsid w:val="001411C8"/>
    <w:rsid w:val="001502C7"/>
    <w:rsid w:val="00176D83"/>
    <w:rsid w:val="001919F6"/>
    <w:rsid w:val="001B0C1F"/>
    <w:rsid w:val="001B42D0"/>
    <w:rsid w:val="001C3456"/>
    <w:rsid w:val="001D04C4"/>
    <w:rsid w:val="001E0DA8"/>
    <w:rsid w:val="001E3454"/>
    <w:rsid w:val="0020007E"/>
    <w:rsid w:val="0021548B"/>
    <w:rsid w:val="00215681"/>
    <w:rsid w:val="00233B87"/>
    <w:rsid w:val="00235E72"/>
    <w:rsid w:val="00274458"/>
    <w:rsid w:val="00287FFC"/>
    <w:rsid w:val="00293993"/>
    <w:rsid w:val="002A15F8"/>
    <w:rsid w:val="003609E6"/>
    <w:rsid w:val="0036366E"/>
    <w:rsid w:val="003676B5"/>
    <w:rsid w:val="00377060"/>
    <w:rsid w:val="0038160B"/>
    <w:rsid w:val="003A6381"/>
    <w:rsid w:val="003E6A07"/>
    <w:rsid w:val="004060E4"/>
    <w:rsid w:val="004177AB"/>
    <w:rsid w:val="00425AB8"/>
    <w:rsid w:val="00474724"/>
    <w:rsid w:val="0047635A"/>
    <w:rsid w:val="004815FE"/>
    <w:rsid w:val="004A28AB"/>
    <w:rsid w:val="004A38CB"/>
    <w:rsid w:val="004C03A8"/>
    <w:rsid w:val="004D3EB6"/>
    <w:rsid w:val="00522F32"/>
    <w:rsid w:val="0052617F"/>
    <w:rsid w:val="005332A2"/>
    <w:rsid w:val="005419FF"/>
    <w:rsid w:val="00541AE3"/>
    <w:rsid w:val="00542755"/>
    <w:rsid w:val="0057150E"/>
    <w:rsid w:val="00571A6D"/>
    <w:rsid w:val="00581E3A"/>
    <w:rsid w:val="005A3FAB"/>
    <w:rsid w:val="005A5BF2"/>
    <w:rsid w:val="005B030B"/>
    <w:rsid w:val="00606B49"/>
    <w:rsid w:val="00626D26"/>
    <w:rsid w:val="00636BB2"/>
    <w:rsid w:val="00636F1A"/>
    <w:rsid w:val="00640BD4"/>
    <w:rsid w:val="00666B9C"/>
    <w:rsid w:val="00672027"/>
    <w:rsid w:val="0067402C"/>
    <w:rsid w:val="006775D6"/>
    <w:rsid w:val="0068171F"/>
    <w:rsid w:val="006822F9"/>
    <w:rsid w:val="00692D78"/>
    <w:rsid w:val="006955FB"/>
    <w:rsid w:val="006958F0"/>
    <w:rsid w:val="006A67A9"/>
    <w:rsid w:val="006B3404"/>
    <w:rsid w:val="006C1A6C"/>
    <w:rsid w:val="006C7AB3"/>
    <w:rsid w:val="006D42D0"/>
    <w:rsid w:val="006E2450"/>
    <w:rsid w:val="006F3406"/>
    <w:rsid w:val="006F7367"/>
    <w:rsid w:val="00702A82"/>
    <w:rsid w:val="00715618"/>
    <w:rsid w:val="00720B16"/>
    <w:rsid w:val="00722C28"/>
    <w:rsid w:val="00733B2B"/>
    <w:rsid w:val="00750AFD"/>
    <w:rsid w:val="00764F50"/>
    <w:rsid w:val="00771463"/>
    <w:rsid w:val="00775C6D"/>
    <w:rsid w:val="00786263"/>
    <w:rsid w:val="00790696"/>
    <w:rsid w:val="00793E5B"/>
    <w:rsid w:val="007A73FF"/>
    <w:rsid w:val="007E0C06"/>
    <w:rsid w:val="00822551"/>
    <w:rsid w:val="0083297E"/>
    <w:rsid w:val="00835574"/>
    <w:rsid w:val="00857F2B"/>
    <w:rsid w:val="008627F6"/>
    <w:rsid w:val="0086576E"/>
    <w:rsid w:val="008746A8"/>
    <w:rsid w:val="00876166"/>
    <w:rsid w:val="008C57B7"/>
    <w:rsid w:val="008C6FEF"/>
    <w:rsid w:val="008F4860"/>
    <w:rsid w:val="008F4920"/>
    <w:rsid w:val="009020B4"/>
    <w:rsid w:val="00906721"/>
    <w:rsid w:val="00926443"/>
    <w:rsid w:val="009528F1"/>
    <w:rsid w:val="009762BB"/>
    <w:rsid w:val="00977124"/>
    <w:rsid w:val="00983109"/>
    <w:rsid w:val="0098415D"/>
    <w:rsid w:val="009B1135"/>
    <w:rsid w:val="009C37EF"/>
    <w:rsid w:val="009C5841"/>
    <w:rsid w:val="009D0BED"/>
    <w:rsid w:val="009D1D4E"/>
    <w:rsid w:val="009D5609"/>
    <w:rsid w:val="009D63F8"/>
    <w:rsid w:val="009E2E9A"/>
    <w:rsid w:val="009F1E76"/>
    <w:rsid w:val="009F4D7D"/>
    <w:rsid w:val="00A32EED"/>
    <w:rsid w:val="00A80696"/>
    <w:rsid w:val="00AA28BB"/>
    <w:rsid w:val="00AE51B9"/>
    <w:rsid w:val="00AF0525"/>
    <w:rsid w:val="00B23F9E"/>
    <w:rsid w:val="00B37CBB"/>
    <w:rsid w:val="00B54B4F"/>
    <w:rsid w:val="00B659A5"/>
    <w:rsid w:val="00BA1D82"/>
    <w:rsid w:val="00BA3458"/>
    <w:rsid w:val="00BB2F67"/>
    <w:rsid w:val="00BB6C26"/>
    <w:rsid w:val="00BC6B26"/>
    <w:rsid w:val="00BD6D49"/>
    <w:rsid w:val="00BE1F83"/>
    <w:rsid w:val="00BF51C6"/>
    <w:rsid w:val="00C11EEC"/>
    <w:rsid w:val="00C3092B"/>
    <w:rsid w:val="00C33472"/>
    <w:rsid w:val="00C36663"/>
    <w:rsid w:val="00C52A81"/>
    <w:rsid w:val="00C63DF0"/>
    <w:rsid w:val="00C70402"/>
    <w:rsid w:val="00C73AFB"/>
    <w:rsid w:val="00C844E5"/>
    <w:rsid w:val="00CA2B40"/>
    <w:rsid w:val="00CB7A29"/>
    <w:rsid w:val="00CC6693"/>
    <w:rsid w:val="00CF613F"/>
    <w:rsid w:val="00D05562"/>
    <w:rsid w:val="00D11180"/>
    <w:rsid w:val="00D11FD0"/>
    <w:rsid w:val="00D14B60"/>
    <w:rsid w:val="00D20DC5"/>
    <w:rsid w:val="00D37891"/>
    <w:rsid w:val="00D4098D"/>
    <w:rsid w:val="00D45FE1"/>
    <w:rsid w:val="00D62380"/>
    <w:rsid w:val="00D917B4"/>
    <w:rsid w:val="00DB3E30"/>
    <w:rsid w:val="00DB5663"/>
    <w:rsid w:val="00DE172E"/>
    <w:rsid w:val="00E00D3E"/>
    <w:rsid w:val="00E2419D"/>
    <w:rsid w:val="00E273EF"/>
    <w:rsid w:val="00E41707"/>
    <w:rsid w:val="00E47B2E"/>
    <w:rsid w:val="00E57431"/>
    <w:rsid w:val="00E63B2B"/>
    <w:rsid w:val="00E65963"/>
    <w:rsid w:val="00E76DD5"/>
    <w:rsid w:val="00EB5801"/>
    <w:rsid w:val="00ED52E6"/>
    <w:rsid w:val="00EE042A"/>
    <w:rsid w:val="00EE62B1"/>
    <w:rsid w:val="00F04316"/>
    <w:rsid w:val="00F06C07"/>
    <w:rsid w:val="00F12788"/>
    <w:rsid w:val="00F358A7"/>
    <w:rsid w:val="00F5240A"/>
    <w:rsid w:val="00F5729C"/>
    <w:rsid w:val="00F645C5"/>
    <w:rsid w:val="00F90C49"/>
    <w:rsid w:val="00F93D04"/>
    <w:rsid w:val="00FA32E2"/>
    <w:rsid w:val="00FA471E"/>
    <w:rsid w:val="00FE1BB2"/>
    <w:rsid w:val="00FE2364"/>
    <w:rsid w:val="00FF562D"/>
    <w:rsid w:val="020E3182"/>
    <w:rsid w:val="11E579A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0A487199"/>
  <w15:docId w15:val="{74611572-5AAA-4A17-8D39-20DE3A0E9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rFonts w:asciiTheme="minorHAnsi" w:eastAsiaTheme="minorEastAsia" w:hAnsiTheme="minorHAnsi" w:cstheme="minorBidi"/>
      <w:sz w:val="22"/>
      <w:szCs w:val="22"/>
    </w:rPr>
  </w:style>
  <w:style w:type="paragraph" w:styleId="1">
    <w:name w:val="heading 1"/>
    <w:basedOn w:val="a"/>
    <w:next w:val="a"/>
    <w:link w:val="10"/>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qFormat/>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unhideWhenUsed/>
    <w:pPr>
      <w:spacing w:line="240" w:lineRule="auto"/>
    </w:pPr>
    <w:rPr>
      <w:sz w:val="20"/>
      <w:szCs w:val="20"/>
    </w:rPr>
  </w:style>
  <w:style w:type="paragraph" w:styleId="TOC3">
    <w:name w:val="toc 3"/>
    <w:basedOn w:val="a"/>
    <w:next w:val="a"/>
    <w:uiPriority w:val="39"/>
    <w:unhideWhenUsed/>
    <w:pPr>
      <w:spacing w:after="100"/>
      <w:ind w:left="440"/>
    </w:pPr>
    <w:rPr>
      <w:rFonts w:cs="Times New Roman"/>
    </w:rPr>
  </w:style>
  <w:style w:type="paragraph" w:styleId="a5">
    <w:name w:val="footer"/>
    <w:basedOn w:val="a"/>
    <w:link w:val="a6"/>
    <w:uiPriority w:val="99"/>
    <w:unhideWhenUsed/>
    <w:pPr>
      <w:tabs>
        <w:tab w:val="center" w:pos="4513"/>
        <w:tab w:val="right" w:pos="9026"/>
      </w:tabs>
      <w:spacing w:after="0" w:line="240" w:lineRule="auto"/>
    </w:pPr>
  </w:style>
  <w:style w:type="paragraph" w:styleId="a7">
    <w:name w:val="header"/>
    <w:basedOn w:val="a"/>
    <w:link w:val="a8"/>
    <w:uiPriority w:val="99"/>
    <w:unhideWhenUsed/>
    <w:pPr>
      <w:tabs>
        <w:tab w:val="center" w:pos="4513"/>
        <w:tab w:val="right" w:pos="9026"/>
      </w:tabs>
      <w:spacing w:after="0" w:line="240" w:lineRule="auto"/>
    </w:pPr>
  </w:style>
  <w:style w:type="paragraph" w:styleId="TOC1">
    <w:name w:val="toc 1"/>
    <w:basedOn w:val="a"/>
    <w:next w:val="a"/>
    <w:uiPriority w:val="39"/>
    <w:unhideWhenUsed/>
    <w:pPr>
      <w:spacing w:after="100"/>
    </w:pPr>
    <w:rPr>
      <w:rFonts w:cs="Times New Roman"/>
    </w:rPr>
  </w:style>
  <w:style w:type="paragraph" w:styleId="TOC2">
    <w:name w:val="toc 2"/>
    <w:basedOn w:val="a"/>
    <w:next w:val="a"/>
    <w:uiPriority w:val="39"/>
    <w:unhideWhenUsed/>
    <w:pPr>
      <w:spacing w:after="100"/>
      <w:ind w:left="220"/>
    </w:pPr>
    <w:rPr>
      <w:rFonts w:cs="Times New Roman"/>
    </w:rPr>
  </w:style>
  <w:style w:type="paragraph" w:styleId="HTML">
    <w:name w:val="HTML Preformatted"/>
    <w:basedOn w:val="a"/>
    <w:link w:val="HTML0"/>
    <w:uiPriority w:val="99"/>
    <w:semiHidden/>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paragraph" w:styleId="a9">
    <w:name w:val="Normal (Web)"/>
    <w:basedOn w:val="a"/>
    <w:uiPriority w:val="99"/>
    <w:semiHidden/>
    <w:unhideWhenUsed/>
    <w:pPr>
      <w:spacing w:before="100" w:beforeAutospacing="1" w:after="100" w:afterAutospacing="1" w:line="240" w:lineRule="auto"/>
    </w:pPr>
    <w:rPr>
      <w:rFonts w:ascii="Times New Roman" w:eastAsia="Times New Roman" w:hAnsi="Times New Roman" w:cs="Times New Roman"/>
      <w:sz w:val="24"/>
      <w:szCs w:val="24"/>
    </w:rPr>
  </w:style>
  <w:style w:type="table" w:styleId="aa">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b">
    <w:name w:val="Hyperlink"/>
    <w:basedOn w:val="a0"/>
    <w:uiPriority w:val="99"/>
    <w:unhideWhenUsed/>
    <w:rPr>
      <w:color w:val="0000FF"/>
      <w:u w:val="single"/>
    </w:rPr>
  </w:style>
  <w:style w:type="character" w:styleId="ac">
    <w:name w:val="annotation reference"/>
    <w:basedOn w:val="a0"/>
    <w:uiPriority w:val="99"/>
    <w:semiHidden/>
    <w:unhideWhenUsed/>
    <w:rPr>
      <w:sz w:val="16"/>
      <w:szCs w:val="16"/>
    </w:rPr>
  </w:style>
  <w:style w:type="paragraph" w:customStyle="1" w:styleId="trans-content">
    <w:name w:val="trans-content"/>
    <w:basedOn w:val="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ref">
    <w:name w:val="ref"/>
    <w:basedOn w:val="a0"/>
  </w:style>
  <w:style w:type="character" w:customStyle="1" w:styleId="site">
    <w:name w:val="site"/>
    <w:basedOn w:val="a0"/>
  </w:style>
  <w:style w:type="character" w:customStyle="1" w:styleId="11">
    <w:name w:val="未处理的提及1"/>
    <w:basedOn w:val="a0"/>
    <w:uiPriority w:val="99"/>
    <w:semiHidden/>
    <w:unhideWhenUsed/>
    <w:rPr>
      <w:color w:val="605E5C"/>
      <w:shd w:val="clear" w:color="auto" w:fill="E1DFDD"/>
    </w:rPr>
  </w:style>
  <w:style w:type="paragraph" w:styleId="ad">
    <w:name w:val="List Paragraph"/>
    <w:basedOn w:val="a"/>
    <w:uiPriority w:val="34"/>
    <w:qFormat/>
    <w:pPr>
      <w:ind w:left="720"/>
      <w:contextualSpacing/>
    </w:pPr>
  </w:style>
  <w:style w:type="character" w:customStyle="1" w:styleId="a8">
    <w:name w:val="页眉 字符"/>
    <w:basedOn w:val="a0"/>
    <w:link w:val="a7"/>
    <w:uiPriority w:val="99"/>
  </w:style>
  <w:style w:type="character" w:customStyle="1" w:styleId="a6">
    <w:name w:val="页脚 字符"/>
    <w:basedOn w:val="a0"/>
    <w:link w:val="a5"/>
    <w:uiPriority w:val="99"/>
  </w:style>
  <w:style w:type="paragraph" w:customStyle="1" w:styleId="ListParagraph1">
    <w:name w:val="List Paragraph1"/>
    <w:basedOn w:val="a"/>
    <w:uiPriority w:val="34"/>
    <w:qFormat/>
    <w:pPr>
      <w:ind w:left="720"/>
      <w:contextualSpacing/>
    </w:pPr>
  </w:style>
  <w:style w:type="character" w:customStyle="1" w:styleId="10">
    <w:name w:val="标题 1 字符"/>
    <w:basedOn w:val="a0"/>
    <w:link w:val="1"/>
    <w:uiPriority w:val="9"/>
    <w:rPr>
      <w:rFonts w:asciiTheme="majorHAnsi" w:eastAsiaTheme="majorEastAsia" w:hAnsiTheme="majorHAnsi" w:cstheme="majorBidi"/>
      <w:color w:val="2F5496" w:themeColor="accent1" w:themeShade="BF"/>
      <w:sz w:val="32"/>
      <w:szCs w:val="32"/>
    </w:rPr>
  </w:style>
  <w:style w:type="paragraph" w:customStyle="1" w:styleId="TOC10">
    <w:name w:val="TOC 标题1"/>
    <w:basedOn w:val="1"/>
    <w:next w:val="a"/>
    <w:uiPriority w:val="39"/>
    <w:unhideWhenUsed/>
    <w:qFormat/>
    <w:pPr>
      <w:outlineLvl w:val="9"/>
    </w:pPr>
  </w:style>
  <w:style w:type="character" w:customStyle="1" w:styleId="a4">
    <w:name w:val="批注文字 字符"/>
    <w:basedOn w:val="a0"/>
    <w:link w:val="a3"/>
    <w:uiPriority w:val="99"/>
    <w:rPr>
      <w:sz w:val="20"/>
      <w:szCs w:val="20"/>
    </w:rPr>
  </w:style>
  <w:style w:type="character" w:customStyle="1" w:styleId="20">
    <w:name w:val="标题 2 字符"/>
    <w:basedOn w:val="a0"/>
    <w:link w:val="2"/>
    <w:uiPriority w:val="9"/>
    <w:rPr>
      <w:rFonts w:ascii="Times New Roman" w:eastAsia="Times New Roman" w:hAnsi="Times New Roman" w:cs="Times New Roman"/>
      <w:b/>
      <w:bCs/>
      <w:sz w:val="36"/>
      <w:szCs w:val="36"/>
    </w:rPr>
  </w:style>
  <w:style w:type="character" w:customStyle="1" w:styleId="cf01">
    <w:name w:val="cf01"/>
    <w:basedOn w:val="a0"/>
    <w:rPr>
      <w:rFonts w:ascii="Microsoft YaHei UI" w:eastAsia="Microsoft YaHei UI" w:hAnsi="Microsoft YaHei UI" w:hint="eastAsia"/>
      <w:color w:val="2A2B2E"/>
      <w:sz w:val="18"/>
      <w:szCs w:val="18"/>
      <w:shd w:val="clear" w:color="auto" w:fill="FFFFFF"/>
    </w:rPr>
  </w:style>
  <w:style w:type="character" w:customStyle="1" w:styleId="ref-lnk">
    <w:name w:val="ref-lnk"/>
    <w:basedOn w:val="a0"/>
  </w:style>
  <w:style w:type="paragraph" w:customStyle="1" w:styleId="inline">
    <w:name w:val="inline"/>
    <w:basedOn w:val="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TML0">
    <w:name w:val="HTML 预设格式 字符"/>
    <w:basedOn w:val="a0"/>
    <w:link w:val="HTML"/>
    <w:uiPriority w:val="99"/>
    <w:semiHidden/>
    <w:rPr>
      <w:rFonts w:ascii="Courier New" w:eastAsia="Times New Roman" w:hAnsi="Courier New" w:cs="Courier New"/>
      <w:sz w:val="20"/>
      <w:szCs w:val="20"/>
    </w:rPr>
  </w:style>
  <w:style w:type="character" w:customStyle="1" w:styleId="y2iqfc">
    <w:name w:val="y2iqfc"/>
    <w:basedOn w:val="a0"/>
  </w:style>
  <w:style w:type="character" w:customStyle="1" w:styleId="hlfld-contribauthor">
    <w:name w:val="hlfld-contribauthor"/>
    <w:basedOn w:val="a0"/>
    <w:rsid w:val="00CB7A29"/>
  </w:style>
  <w:style w:type="character" w:customStyle="1" w:styleId="nlmgiven-names">
    <w:name w:val="nlm_given-names"/>
    <w:basedOn w:val="a0"/>
    <w:rsid w:val="00CB7A29"/>
  </w:style>
  <w:style w:type="character" w:customStyle="1" w:styleId="nlmyear">
    <w:name w:val="nlm_year"/>
    <w:basedOn w:val="a0"/>
    <w:rsid w:val="00CB7A29"/>
  </w:style>
  <w:style w:type="character" w:customStyle="1" w:styleId="nlmarticle-title">
    <w:name w:val="nlm_article-title"/>
    <w:basedOn w:val="a0"/>
    <w:rsid w:val="00CB7A29"/>
  </w:style>
  <w:style w:type="character" w:customStyle="1" w:styleId="nlmfpage">
    <w:name w:val="nlm_fpage"/>
    <w:basedOn w:val="a0"/>
    <w:rsid w:val="00CB7A29"/>
  </w:style>
  <w:style w:type="character" w:customStyle="1" w:styleId="nlmlpage">
    <w:name w:val="nlm_lpage"/>
    <w:basedOn w:val="a0"/>
    <w:rsid w:val="00CB7A29"/>
  </w:style>
  <w:style w:type="character" w:customStyle="1" w:styleId="nlmchapter-title">
    <w:name w:val="nlm_chapter-title"/>
    <w:basedOn w:val="a0"/>
    <w:rsid w:val="00CB7A29"/>
  </w:style>
  <w:style w:type="character" w:customStyle="1" w:styleId="nlmpublisher-name">
    <w:name w:val="nlm_publisher-name"/>
    <w:basedOn w:val="a0"/>
    <w:rsid w:val="00CB7A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hyperlink" Target="http://www.cq.gov.cn/ywdt/jrcq/202211/t20221101_11250400.html" TargetMode="External"/><Relationship Id="rId3" Type="http://schemas.openxmlformats.org/officeDocument/2006/relationships/numbering" Target="numbering.xml"/><Relationship Id="rId21" Type="http://schemas.openxmlformats.org/officeDocument/2006/relationships/hyperlink" Target="https://doi.org/10.3138%20/9781487584337" TargetMode="Externa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hyperlink" Target="https://doi.org/10.1177/104973201129118993"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07/978-94-007-6729-4" TargetMode="External"/><Relationship Id="rId20" Type="http://schemas.openxmlformats.org/officeDocument/2006/relationships/hyperlink" Target="https://doi.org/10.4018/978-1-7998-3034-4.ch00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1515/9781400820276" TargetMode="External"/><Relationship Id="rId23" Type="http://schemas.openxmlformats.org/officeDocument/2006/relationships/hyperlink" Target="https://content-static.cctvnews.cctv.com" TargetMode="External"/><Relationship Id="rId10" Type="http://schemas.openxmlformats.org/officeDocument/2006/relationships/diagramData" Target="diagrams/data1.xml"/><Relationship Id="rId19" Type="http://schemas.openxmlformats.org/officeDocument/2006/relationships/hyperlink" Target="https://doi.org/10.1108/IntR-02-2014-0053" TargetMode="External"/><Relationship Id="rId4" Type="http://schemas.openxmlformats.org/officeDocument/2006/relationships/styles" Target="styles.xml"/><Relationship Id="rId9" Type="http://schemas.openxmlformats.org/officeDocument/2006/relationships/image" Target="media/image1.jpeg"/><Relationship Id="rId14" Type="http://schemas.microsoft.com/office/2007/relationships/diagramDrawing" Target="diagrams/drawing1.xml"/><Relationship Id="rId22" Type="http://schemas.openxmlformats.org/officeDocument/2006/relationships/hyperlink" Target="https://content-static.cctvnews.cctv.com" TargetMode="External"/></Relationships>
</file>

<file path=word/diagrams/colors1.xml><?xml version="1.0" encoding="utf-8"?>
<dgm:colorsDef xmlns:dgm="http://schemas.openxmlformats.org/drawingml/2006/diagram" xmlns:a="http://schemas.openxmlformats.org/drawingml/2006/main" uniqueId="urn:microsoft.com/office/officeart/2005/8/colors/accent1_2#1">
  <dgm:title val=""/>
  <dgm:desc val=""/>
  <dgm:catLst>
    <dgm:cat type="accent1" pri="11200"/>
  </dgm:catLst>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0C586286-9EC7-4099-AD98-77730849309F}" type="doc">
      <dgm:prSet loTypeId="urn:microsoft.com/office/officeart/2005/8/layout/hProcess4#1" loCatId="process" qsTypeId="urn:microsoft.com/office/officeart/2005/8/quickstyle/simple1#1" qsCatId="simple" csTypeId="urn:microsoft.com/office/officeart/2005/8/colors/accent1_2#1" csCatId="accent1" phldr="1"/>
      <dgm:spPr/>
      <dgm:t>
        <a:bodyPr/>
        <a:lstStyle/>
        <a:p>
          <a:endParaRPr lang="en-GB"/>
        </a:p>
      </dgm:t>
    </dgm:pt>
    <dgm:pt modelId="{34BBE7FF-FC33-4191-94AA-3F7999D5FA78}">
      <dgm:prSet phldrT="[文本]"/>
      <dgm:spPr/>
      <dgm:t>
        <a:bodyPr/>
        <a:lstStyle/>
        <a:p>
          <a:r>
            <a:rPr lang="en-GB"/>
            <a:t>Government </a:t>
          </a:r>
          <a:r>
            <a:rPr lang="en-GB" b="1"/>
            <a:t>Financial</a:t>
          </a:r>
          <a:r>
            <a:rPr lang="en-GB"/>
            <a:t> Spport</a:t>
          </a:r>
        </a:p>
      </dgm:t>
    </dgm:pt>
    <dgm:pt modelId="{FDA131B9-3B46-4BD1-A95D-E798DB45782A}" type="parTrans" cxnId="{EF431DA7-60B0-4FBA-A6CB-09B783547B61}">
      <dgm:prSet/>
      <dgm:spPr/>
      <dgm:t>
        <a:bodyPr/>
        <a:lstStyle/>
        <a:p>
          <a:endParaRPr lang="en-GB"/>
        </a:p>
      </dgm:t>
    </dgm:pt>
    <dgm:pt modelId="{B7C99753-B8D5-4D9F-BA33-2C763289C5F6}" type="sibTrans" cxnId="{EF431DA7-60B0-4FBA-A6CB-09B783547B61}">
      <dgm:prSet/>
      <dgm:spPr>
        <a:solidFill>
          <a:srgbClr val="FFC000"/>
        </a:solidFill>
      </dgm:spPr>
      <dgm:t>
        <a:bodyPr/>
        <a:lstStyle/>
        <a:p>
          <a:endParaRPr lang="en-GB"/>
        </a:p>
      </dgm:t>
    </dgm:pt>
    <dgm:pt modelId="{20E97F18-6933-49A5-8A8A-68B3A8D073AF}">
      <dgm:prSet phldrT="[文本]" custT="1"/>
      <dgm:spPr/>
      <dgm:t>
        <a:bodyPr/>
        <a:lstStyle/>
        <a:p>
          <a:r>
            <a:rPr lang="en-GB" sz="1400" b="1"/>
            <a:t>Government issuance Digital Coupon</a:t>
          </a:r>
        </a:p>
      </dgm:t>
    </dgm:pt>
    <dgm:pt modelId="{293AC622-3A36-4591-8446-BC07CCB27513}" type="parTrans" cxnId="{CCC11582-83EA-4C1E-8543-9C648E49F5B6}">
      <dgm:prSet/>
      <dgm:spPr/>
      <dgm:t>
        <a:bodyPr/>
        <a:lstStyle/>
        <a:p>
          <a:endParaRPr lang="en-GB"/>
        </a:p>
      </dgm:t>
    </dgm:pt>
    <dgm:pt modelId="{623E9144-7FD0-4989-99A1-673962F51777}" type="sibTrans" cxnId="{CCC11582-83EA-4C1E-8543-9C648E49F5B6}">
      <dgm:prSet/>
      <dgm:spPr/>
      <dgm:t>
        <a:bodyPr/>
        <a:lstStyle/>
        <a:p>
          <a:endParaRPr lang="en-GB"/>
        </a:p>
      </dgm:t>
    </dgm:pt>
    <dgm:pt modelId="{1FD5E4BB-4558-4D75-B1B0-3F5810A63813}">
      <dgm:prSet phldrT="[文本]" custT="1"/>
      <dgm:spPr/>
      <dgm:t>
        <a:bodyPr/>
        <a:lstStyle/>
        <a:p>
          <a:r>
            <a:rPr lang="en-GB" sz="1600" b="1"/>
            <a:t>Offset</a:t>
          </a:r>
          <a:r>
            <a:rPr lang="en-GB" sz="1600"/>
            <a:t> </a:t>
          </a:r>
          <a:r>
            <a:rPr lang="en-US" altLang="zh-CN" sz="1600"/>
            <a:t>or </a:t>
          </a:r>
          <a:r>
            <a:rPr lang="en-US" altLang="zh-CN" sz="1600" b="1"/>
            <a:t>Discount</a:t>
          </a:r>
          <a:endParaRPr lang="en-GB" sz="1600" b="1"/>
        </a:p>
      </dgm:t>
    </dgm:pt>
    <dgm:pt modelId="{854CC89E-E06B-47EC-9871-3E7A7442FA05}" type="parTrans" cxnId="{C8438BEF-1F04-4324-9A57-B6825C8888AA}">
      <dgm:prSet/>
      <dgm:spPr/>
      <dgm:t>
        <a:bodyPr/>
        <a:lstStyle/>
        <a:p>
          <a:endParaRPr lang="en-GB"/>
        </a:p>
      </dgm:t>
    </dgm:pt>
    <dgm:pt modelId="{A76F55F0-57BC-4C7B-95E7-94454385CFDE}" type="sibTrans" cxnId="{C8438BEF-1F04-4324-9A57-B6825C8888AA}">
      <dgm:prSet/>
      <dgm:spPr>
        <a:solidFill>
          <a:srgbClr val="FFC000"/>
        </a:solidFill>
      </dgm:spPr>
      <dgm:t>
        <a:bodyPr/>
        <a:lstStyle/>
        <a:p>
          <a:endParaRPr lang="en-GB"/>
        </a:p>
      </dgm:t>
    </dgm:pt>
    <dgm:pt modelId="{D97F3D39-80F6-42DC-8C6B-48343C1C85C5}">
      <dgm:prSet phldrT="[文本]" custT="1"/>
      <dgm:spPr/>
      <dgm:t>
        <a:bodyPr/>
        <a:lstStyle/>
        <a:p>
          <a:r>
            <a:rPr lang="en-GB" sz="1200" b="1"/>
            <a:t>Third-Party Platform</a:t>
          </a:r>
        </a:p>
      </dgm:t>
    </dgm:pt>
    <dgm:pt modelId="{D9B8DE86-904E-4C65-A234-4B0FB1E83549}" type="parTrans" cxnId="{7382F7BB-7BCD-4FFB-AF30-31F5306C84BD}">
      <dgm:prSet/>
      <dgm:spPr/>
      <dgm:t>
        <a:bodyPr/>
        <a:lstStyle/>
        <a:p>
          <a:endParaRPr lang="en-GB"/>
        </a:p>
      </dgm:t>
    </dgm:pt>
    <dgm:pt modelId="{18F8EDF8-C19E-4540-AFF2-B72190158BBE}" type="sibTrans" cxnId="{7382F7BB-7BCD-4FFB-AF30-31F5306C84BD}">
      <dgm:prSet/>
      <dgm:spPr/>
      <dgm:t>
        <a:bodyPr/>
        <a:lstStyle/>
        <a:p>
          <a:endParaRPr lang="en-GB"/>
        </a:p>
      </dgm:t>
    </dgm:pt>
    <dgm:pt modelId="{A0A5A46B-A4E4-4B43-BF77-9CE8B61858A9}">
      <dgm:prSet phldrT="[文本]" custT="1"/>
      <dgm:spPr>
        <a:solidFill>
          <a:schemeClr val="accent2"/>
        </a:solidFill>
      </dgm:spPr>
      <dgm:t>
        <a:bodyPr/>
        <a:lstStyle/>
        <a:p>
          <a:r>
            <a:rPr lang="en-GB" sz="1800" b="1"/>
            <a:t>Consumers</a:t>
          </a:r>
        </a:p>
      </dgm:t>
    </dgm:pt>
    <dgm:pt modelId="{B2410496-4AA6-4597-9070-5CEC1B70A01B}" type="parTrans" cxnId="{FE76740C-D017-42AB-8B79-5C4F9996191E}">
      <dgm:prSet/>
      <dgm:spPr/>
      <dgm:t>
        <a:bodyPr/>
        <a:lstStyle/>
        <a:p>
          <a:endParaRPr lang="en-GB"/>
        </a:p>
      </dgm:t>
    </dgm:pt>
    <dgm:pt modelId="{4A1FB610-252A-4F93-A6FB-BA67E2685240}" type="sibTrans" cxnId="{FE76740C-D017-42AB-8B79-5C4F9996191E}">
      <dgm:prSet/>
      <dgm:spPr/>
      <dgm:t>
        <a:bodyPr/>
        <a:lstStyle/>
        <a:p>
          <a:endParaRPr lang="en-GB"/>
        </a:p>
      </dgm:t>
    </dgm:pt>
    <dgm:pt modelId="{07569009-6BDB-404B-B024-59230B875C21}">
      <dgm:prSet phldrT="[文本]" custT="1"/>
      <dgm:spPr/>
      <dgm:t>
        <a:bodyPr/>
        <a:lstStyle/>
        <a:p>
          <a:r>
            <a:rPr lang="en-GB" sz="1400" b="1" i="0"/>
            <a:t>Restaurants, Shops, Cinemas, Supermarkets, etc </a:t>
          </a:r>
          <a:r>
            <a:rPr lang="en-GB" sz="1400" b="1"/>
            <a:t>SME</a:t>
          </a:r>
          <a:r>
            <a:rPr lang="en-US" altLang="zh-CN" sz="1400" b="1"/>
            <a:t>s</a:t>
          </a:r>
          <a:endParaRPr lang="en-GB" sz="1400" b="1"/>
        </a:p>
      </dgm:t>
    </dgm:pt>
    <dgm:pt modelId="{6E3F0BCD-ECF2-4A52-9559-3F3F77118991}" type="parTrans" cxnId="{593311DD-B5C6-4BDF-B0E4-8818A51E33CE}">
      <dgm:prSet/>
      <dgm:spPr/>
      <dgm:t>
        <a:bodyPr/>
        <a:lstStyle/>
        <a:p>
          <a:endParaRPr lang="en-GB"/>
        </a:p>
      </dgm:t>
    </dgm:pt>
    <dgm:pt modelId="{327E8960-E0DC-4D02-A448-8E92BF4C1C23}" type="sibTrans" cxnId="{593311DD-B5C6-4BDF-B0E4-8818A51E33CE}">
      <dgm:prSet/>
      <dgm:spPr/>
      <dgm:t>
        <a:bodyPr/>
        <a:lstStyle/>
        <a:p>
          <a:endParaRPr lang="en-GB"/>
        </a:p>
      </dgm:t>
    </dgm:pt>
    <dgm:pt modelId="{4A327C08-137E-4286-8437-ACC3DE39B97B}">
      <dgm:prSet phldrT="[文本]"/>
      <dgm:spPr/>
      <dgm:t>
        <a:bodyPr/>
        <a:lstStyle/>
        <a:p>
          <a:endParaRPr lang="en-GB" sz="1100"/>
        </a:p>
      </dgm:t>
    </dgm:pt>
    <dgm:pt modelId="{AC7652D7-62A8-4B3D-A998-B093A8DD9409}" type="parTrans" cxnId="{A1E4AFF0-BE6E-4F4E-A403-735701765978}">
      <dgm:prSet/>
      <dgm:spPr/>
      <dgm:t>
        <a:bodyPr/>
        <a:lstStyle/>
        <a:p>
          <a:endParaRPr lang="en-GB"/>
        </a:p>
      </dgm:t>
    </dgm:pt>
    <dgm:pt modelId="{1476649D-38E0-43CE-9DAD-746D55469ED3}" type="sibTrans" cxnId="{A1E4AFF0-BE6E-4F4E-A403-735701765978}">
      <dgm:prSet/>
      <dgm:spPr/>
      <dgm:t>
        <a:bodyPr/>
        <a:lstStyle/>
        <a:p>
          <a:endParaRPr lang="en-GB"/>
        </a:p>
      </dgm:t>
    </dgm:pt>
    <dgm:pt modelId="{6B7E9535-C635-42C5-93DF-94919E406121}">
      <dgm:prSet phldrT="[文本]" custT="1"/>
      <dgm:spPr/>
      <dgm:t>
        <a:bodyPr/>
        <a:lstStyle/>
        <a:p>
          <a:r>
            <a:rPr lang="en-GB" sz="1200"/>
            <a:t>Such as </a:t>
          </a:r>
          <a:r>
            <a:rPr lang="en-GB" sz="1200" b="1"/>
            <a:t>Alibaba</a:t>
          </a:r>
          <a:r>
            <a:rPr lang="en-GB" sz="1200"/>
            <a:t>, </a:t>
          </a:r>
          <a:r>
            <a:rPr lang="en-GB" sz="1200" b="1"/>
            <a:t>Jingdong</a:t>
          </a:r>
          <a:r>
            <a:rPr lang="en-GB" sz="1200"/>
            <a:t>, </a:t>
          </a:r>
          <a:r>
            <a:rPr lang="en-GB" sz="1200" b="1"/>
            <a:t>Meituan</a:t>
          </a:r>
          <a:r>
            <a:rPr lang="en-GB" sz="1200"/>
            <a:t>, </a:t>
          </a:r>
          <a:r>
            <a:rPr lang="en-GB" sz="1200" b="1"/>
            <a:t>wechat.</a:t>
          </a:r>
        </a:p>
      </dgm:t>
    </dgm:pt>
    <dgm:pt modelId="{ABC2D7A3-F117-48FB-8101-5F9DE559BEC7}" type="parTrans" cxnId="{9B74C628-D194-4DF3-9EF1-5AE980457A01}">
      <dgm:prSet/>
      <dgm:spPr/>
      <dgm:t>
        <a:bodyPr/>
        <a:lstStyle/>
        <a:p>
          <a:endParaRPr lang="en-GB"/>
        </a:p>
      </dgm:t>
    </dgm:pt>
    <dgm:pt modelId="{01E0F367-A23F-4B45-9055-E3844A8EE324}" type="sibTrans" cxnId="{9B74C628-D194-4DF3-9EF1-5AE980457A01}">
      <dgm:prSet/>
      <dgm:spPr/>
      <dgm:t>
        <a:bodyPr/>
        <a:lstStyle/>
        <a:p>
          <a:endParaRPr lang="en-GB"/>
        </a:p>
      </dgm:t>
    </dgm:pt>
    <dgm:pt modelId="{83797E4C-8E24-4367-B22C-1ED42CCBE096}" type="pres">
      <dgm:prSet presAssocID="{0C586286-9EC7-4099-AD98-77730849309F}" presName="Name0" presStyleCnt="0">
        <dgm:presLayoutVars>
          <dgm:dir/>
          <dgm:animLvl val="lvl"/>
          <dgm:resizeHandles val="exact"/>
        </dgm:presLayoutVars>
      </dgm:prSet>
      <dgm:spPr/>
    </dgm:pt>
    <dgm:pt modelId="{BD55695F-D972-4EE5-B98D-4FECDED3CA37}" type="pres">
      <dgm:prSet presAssocID="{0C586286-9EC7-4099-AD98-77730849309F}" presName="tSp" presStyleCnt="0"/>
      <dgm:spPr/>
    </dgm:pt>
    <dgm:pt modelId="{D01D1DA2-9EA6-4072-80F6-A32C49B7093B}" type="pres">
      <dgm:prSet presAssocID="{0C586286-9EC7-4099-AD98-77730849309F}" presName="bSp" presStyleCnt="0"/>
      <dgm:spPr/>
    </dgm:pt>
    <dgm:pt modelId="{FFDA5800-B0E0-49C5-8E51-FC3BE5ECA28A}" type="pres">
      <dgm:prSet presAssocID="{0C586286-9EC7-4099-AD98-77730849309F}" presName="process" presStyleCnt="0"/>
      <dgm:spPr/>
    </dgm:pt>
    <dgm:pt modelId="{E81B5A15-D18A-4FDB-AA0F-EB5964BBA87F}" type="pres">
      <dgm:prSet presAssocID="{34BBE7FF-FC33-4191-94AA-3F7999D5FA78}" presName="composite1" presStyleCnt="0"/>
      <dgm:spPr/>
    </dgm:pt>
    <dgm:pt modelId="{8D0A1D29-4B06-414A-A724-6C48A4077C9A}" type="pres">
      <dgm:prSet presAssocID="{34BBE7FF-FC33-4191-94AA-3F7999D5FA78}" presName="dummyNode1" presStyleLbl="node1" presStyleIdx="0" presStyleCnt="3"/>
      <dgm:spPr/>
    </dgm:pt>
    <dgm:pt modelId="{53D3EBB4-536E-4A4F-AA93-4E47DFA72F03}" type="pres">
      <dgm:prSet presAssocID="{34BBE7FF-FC33-4191-94AA-3F7999D5FA78}" presName="childNode1" presStyleLbl="bgAcc1" presStyleIdx="0" presStyleCnt="3" custScaleX="124898" custLinFactNeighborY="-9968">
        <dgm:presLayoutVars>
          <dgm:bulletEnabled val="1"/>
        </dgm:presLayoutVars>
      </dgm:prSet>
      <dgm:spPr/>
    </dgm:pt>
    <dgm:pt modelId="{8AB8BFE6-AF0C-4AD6-A655-6D9414C38AFF}" type="pres">
      <dgm:prSet presAssocID="{34BBE7FF-FC33-4191-94AA-3F7999D5FA78}" presName="childNode1tx" presStyleLbl="bgAcc1" presStyleIdx="0" presStyleCnt="3">
        <dgm:presLayoutVars>
          <dgm:bulletEnabled val="1"/>
        </dgm:presLayoutVars>
      </dgm:prSet>
      <dgm:spPr/>
    </dgm:pt>
    <dgm:pt modelId="{B34263F3-E1D3-49FD-8288-F36797E70F13}" type="pres">
      <dgm:prSet presAssocID="{34BBE7FF-FC33-4191-94AA-3F7999D5FA78}" presName="parentNode1" presStyleLbl="node1" presStyleIdx="0" presStyleCnt="3" custLinFactNeighborX="-4571" custLinFactNeighborY="-1">
        <dgm:presLayoutVars>
          <dgm:chMax val="1"/>
          <dgm:bulletEnabled val="1"/>
        </dgm:presLayoutVars>
      </dgm:prSet>
      <dgm:spPr/>
    </dgm:pt>
    <dgm:pt modelId="{CA6CC824-FFF9-4870-B798-6BDE9FE577FE}" type="pres">
      <dgm:prSet presAssocID="{34BBE7FF-FC33-4191-94AA-3F7999D5FA78}" presName="connSite1" presStyleCnt="0"/>
      <dgm:spPr/>
    </dgm:pt>
    <dgm:pt modelId="{D0A5AC28-D5A5-4AD3-82B5-680839F62EBA}" type="pres">
      <dgm:prSet presAssocID="{B7C99753-B8D5-4D9F-BA33-2C763289C5F6}" presName="Name9" presStyleLbl="sibTrans2D1" presStyleIdx="0" presStyleCnt="2" custLinFactNeighborX="2265" custLinFactNeighborY="-9523"/>
      <dgm:spPr/>
    </dgm:pt>
    <dgm:pt modelId="{FCD769AB-91D1-4422-8673-7DA554715864}" type="pres">
      <dgm:prSet presAssocID="{1FD5E4BB-4558-4D75-B1B0-3F5810A63813}" presName="composite2" presStyleCnt="0"/>
      <dgm:spPr/>
    </dgm:pt>
    <dgm:pt modelId="{FC7ACAFA-82FB-4F6D-AB4B-DEF1F4AF9EF6}" type="pres">
      <dgm:prSet presAssocID="{1FD5E4BB-4558-4D75-B1B0-3F5810A63813}" presName="dummyNode2" presStyleLbl="node1" presStyleIdx="0" presStyleCnt="3"/>
      <dgm:spPr/>
    </dgm:pt>
    <dgm:pt modelId="{CCF92EA7-974F-4542-930F-754FCFFDA12D}" type="pres">
      <dgm:prSet presAssocID="{1FD5E4BB-4558-4D75-B1B0-3F5810A63813}" presName="childNode2" presStyleLbl="bgAcc1" presStyleIdx="1" presStyleCnt="3" custScaleX="137814" custLinFactNeighborY="-9968">
        <dgm:presLayoutVars>
          <dgm:bulletEnabled val="1"/>
        </dgm:presLayoutVars>
      </dgm:prSet>
      <dgm:spPr/>
    </dgm:pt>
    <dgm:pt modelId="{73352B18-6CCD-4EFE-BEA0-9C13FB16B818}" type="pres">
      <dgm:prSet presAssocID="{1FD5E4BB-4558-4D75-B1B0-3F5810A63813}" presName="childNode2tx" presStyleLbl="bgAcc1" presStyleIdx="1" presStyleCnt="3">
        <dgm:presLayoutVars>
          <dgm:bulletEnabled val="1"/>
        </dgm:presLayoutVars>
      </dgm:prSet>
      <dgm:spPr/>
    </dgm:pt>
    <dgm:pt modelId="{5AAECF50-6A15-468D-AE97-E895CF401515}" type="pres">
      <dgm:prSet presAssocID="{1FD5E4BB-4558-4D75-B1B0-3F5810A63813}" presName="parentNode2" presStyleLbl="node1" presStyleIdx="1" presStyleCnt="3" custLinFactNeighborY="-23254">
        <dgm:presLayoutVars>
          <dgm:chMax val="0"/>
          <dgm:bulletEnabled val="1"/>
        </dgm:presLayoutVars>
      </dgm:prSet>
      <dgm:spPr/>
    </dgm:pt>
    <dgm:pt modelId="{A96DAB24-C6AC-4D38-8EED-2BB430329058}" type="pres">
      <dgm:prSet presAssocID="{1FD5E4BB-4558-4D75-B1B0-3F5810A63813}" presName="connSite2" presStyleCnt="0"/>
      <dgm:spPr/>
    </dgm:pt>
    <dgm:pt modelId="{099706D2-DA08-4BBB-AE5D-F42CBD3A02F2}" type="pres">
      <dgm:prSet presAssocID="{A76F55F0-57BC-4C7B-95E7-94454385CFDE}" presName="Name18" presStyleLbl="sibTrans2D1" presStyleIdx="1" presStyleCnt="2" custScaleY="107846" custLinFactNeighborX="6844" custLinFactNeighborY="10805"/>
      <dgm:spPr/>
    </dgm:pt>
    <dgm:pt modelId="{41898EB8-56A0-461A-A8F3-63E29EC30FDD}" type="pres">
      <dgm:prSet presAssocID="{A0A5A46B-A4E4-4B43-BF77-9CE8B61858A9}" presName="composite1" presStyleCnt="0"/>
      <dgm:spPr/>
    </dgm:pt>
    <dgm:pt modelId="{841B6710-998A-41FD-8122-8BFD8AE71FBA}" type="pres">
      <dgm:prSet presAssocID="{A0A5A46B-A4E4-4B43-BF77-9CE8B61858A9}" presName="dummyNode1" presStyleLbl="node1" presStyleIdx="1" presStyleCnt="3"/>
      <dgm:spPr/>
    </dgm:pt>
    <dgm:pt modelId="{860B02DF-554F-488A-AD8B-55EE28B83614}" type="pres">
      <dgm:prSet presAssocID="{A0A5A46B-A4E4-4B43-BF77-9CE8B61858A9}" presName="childNode1" presStyleLbl="bgAcc1" presStyleIdx="2" presStyleCnt="3" custScaleX="112755" custLinFactNeighborY="-9968">
        <dgm:presLayoutVars>
          <dgm:bulletEnabled val="1"/>
        </dgm:presLayoutVars>
      </dgm:prSet>
      <dgm:spPr/>
    </dgm:pt>
    <dgm:pt modelId="{C19BADED-D8F2-4B62-825C-E258EE554606}" type="pres">
      <dgm:prSet presAssocID="{A0A5A46B-A4E4-4B43-BF77-9CE8B61858A9}" presName="childNode1tx" presStyleLbl="bgAcc1" presStyleIdx="2" presStyleCnt="3">
        <dgm:presLayoutVars>
          <dgm:bulletEnabled val="1"/>
        </dgm:presLayoutVars>
      </dgm:prSet>
      <dgm:spPr/>
    </dgm:pt>
    <dgm:pt modelId="{D321EB80-6D35-45C2-AEA3-F37CF5566B1B}" type="pres">
      <dgm:prSet presAssocID="{A0A5A46B-A4E4-4B43-BF77-9CE8B61858A9}" presName="parentNode1" presStyleLbl="node1" presStyleIdx="2" presStyleCnt="3" custScaleX="109851" custScaleY="128509" custLinFactY="69345" custLinFactNeighborX="-84146" custLinFactNeighborY="100000">
        <dgm:presLayoutVars>
          <dgm:chMax val="1"/>
          <dgm:bulletEnabled val="1"/>
        </dgm:presLayoutVars>
      </dgm:prSet>
      <dgm:spPr/>
    </dgm:pt>
    <dgm:pt modelId="{55570C84-6313-4E23-9CC3-9773F53FE3D6}" type="pres">
      <dgm:prSet presAssocID="{A0A5A46B-A4E4-4B43-BF77-9CE8B61858A9}" presName="connSite1" presStyleCnt="0"/>
      <dgm:spPr/>
    </dgm:pt>
  </dgm:ptLst>
  <dgm:cxnLst>
    <dgm:cxn modelId="{28142209-D884-4679-AB6E-07F6F9A99AC9}" type="presOf" srcId="{6B7E9535-C635-42C5-93DF-94919E406121}" destId="{73352B18-6CCD-4EFE-BEA0-9C13FB16B818}" srcOrd="1" destOrd="1" presId="urn:microsoft.com/office/officeart/2005/8/layout/hProcess4#1"/>
    <dgm:cxn modelId="{FE76740C-D017-42AB-8B79-5C4F9996191E}" srcId="{0C586286-9EC7-4099-AD98-77730849309F}" destId="{A0A5A46B-A4E4-4B43-BF77-9CE8B61858A9}" srcOrd="2" destOrd="0" parTransId="{B2410496-4AA6-4597-9070-5CEC1B70A01B}" sibTransId="{4A1FB610-252A-4F93-A6FB-BA67E2685240}"/>
    <dgm:cxn modelId="{73E5D610-9897-4126-9526-7DDD787ECD6B}" type="presOf" srcId="{4A327C08-137E-4286-8437-ACC3DE39B97B}" destId="{860B02DF-554F-488A-AD8B-55EE28B83614}" srcOrd="0" destOrd="1" presId="urn:microsoft.com/office/officeart/2005/8/layout/hProcess4#1"/>
    <dgm:cxn modelId="{97348E1A-C268-47D4-9DC6-62A4E305073F}" type="presOf" srcId="{B7C99753-B8D5-4D9F-BA33-2C763289C5F6}" destId="{D0A5AC28-D5A5-4AD3-82B5-680839F62EBA}" srcOrd="0" destOrd="0" presId="urn:microsoft.com/office/officeart/2005/8/layout/hProcess4#1"/>
    <dgm:cxn modelId="{4A0B9025-6A94-483B-86D2-CAB511DC34A0}" type="presOf" srcId="{07569009-6BDB-404B-B024-59230B875C21}" destId="{860B02DF-554F-488A-AD8B-55EE28B83614}" srcOrd="0" destOrd="0" presId="urn:microsoft.com/office/officeart/2005/8/layout/hProcess4#1"/>
    <dgm:cxn modelId="{C7B12327-A8C5-436F-9A14-5EF6D01971A5}" type="presOf" srcId="{07569009-6BDB-404B-B024-59230B875C21}" destId="{C19BADED-D8F2-4B62-825C-E258EE554606}" srcOrd="1" destOrd="0" presId="urn:microsoft.com/office/officeart/2005/8/layout/hProcess4#1"/>
    <dgm:cxn modelId="{9B74C628-D194-4DF3-9EF1-5AE980457A01}" srcId="{1FD5E4BB-4558-4D75-B1B0-3F5810A63813}" destId="{6B7E9535-C635-42C5-93DF-94919E406121}" srcOrd="1" destOrd="0" parTransId="{ABC2D7A3-F117-48FB-8101-5F9DE559BEC7}" sibTransId="{01E0F367-A23F-4B45-9055-E3844A8EE324}"/>
    <dgm:cxn modelId="{DDE55837-A4FE-4A7A-BAE5-BDDDE02119ED}" type="presOf" srcId="{1FD5E4BB-4558-4D75-B1B0-3F5810A63813}" destId="{5AAECF50-6A15-468D-AE97-E895CF401515}" srcOrd="0" destOrd="0" presId="urn:microsoft.com/office/officeart/2005/8/layout/hProcess4#1"/>
    <dgm:cxn modelId="{D924A66E-8EDE-43F5-8DD2-B9BE280C3B82}" type="presOf" srcId="{20E97F18-6933-49A5-8A8A-68B3A8D073AF}" destId="{8AB8BFE6-AF0C-4AD6-A655-6D9414C38AFF}" srcOrd="1" destOrd="0" presId="urn:microsoft.com/office/officeart/2005/8/layout/hProcess4#1"/>
    <dgm:cxn modelId="{97EE3770-5AAE-4023-8E55-6C6E89BB294A}" type="presOf" srcId="{D97F3D39-80F6-42DC-8C6B-48343C1C85C5}" destId="{73352B18-6CCD-4EFE-BEA0-9C13FB16B818}" srcOrd="1" destOrd="0" presId="urn:microsoft.com/office/officeart/2005/8/layout/hProcess4#1"/>
    <dgm:cxn modelId="{66BF7378-5FE4-4C82-9032-1F0BC4A17C53}" type="presOf" srcId="{6B7E9535-C635-42C5-93DF-94919E406121}" destId="{CCF92EA7-974F-4542-930F-754FCFFDA12D}" srcOrd="0" destOrd="1" presId="urn:microsoft.com/office/officeart/2005/8/layout/hProcess4#1"/>
    <dgm:cxn modelId="{2D2F287C-B227-476A-885F-15186A77FB36}" type="presOf" srcId="{34BBE7FF-FC33-4191-94AA-3F7999D5FA78}" destId="{B34263F3-E1D3-49FD-8288-F36797E70F13}" srcOrd="0" destOrd="0" presId="urn:microsoft.com/office/officeart/2005/8/layout/hProcess4#1"/>
    <dgm:cxn modelId="{CCC11582-83EA-4C1E-8543-9C648E49F5B6}" srcId="{34BBE7FF-FC33-4191-94AA-3F7999D5FA78}" destId="{20E97F18-6933-49A5-8A8A-68B3A8D073AF}" srcOrd="0" destOrd="0" parTransId="{293AC622-3A36-4591-8446-BC07CCB27513}" sibTransId="{623E9144-7FD0-4989-99A1-673962F51777}"/>
    <dgm:cxn modelId="{11D41C89-C864-4CBD-9C20-40AC98CE6B05}" type="presOf" srcId="{0C586286-9EC7-4099-AD98-77730849309F}" destId="{83797E4C-8E24-4367-B22C-1ED42CCBE096}" srcOrd="0" destOrd="0" presId="urn:microsoft.com/office/officeart/2005/8/layout/hProcess4#1"/>
    <dgm:cxn modelId="{C0B38BA2-93EF-4D15-8919-10E7651CD483}" type="presOf" srcId="{D97F3D39-80F6-42DC-8C6B-48343C1C85C5}" destId="{CCF92EA7-974F-4542-930F-754FCFFDA12D}" srcOrd="0" destOrd="0" presId="urn:microsoft.com/office/officeart/2005/8/layout/hProcess4#1"/>
    <dgm:cxn modelId="{EF431DA7-60B0-4FBA-A6CB-09B783547B61}" srcId="{0C586286-9EC7-4099-AD98-77730849309F}" destId="{34BBE7FF-FC33-4191-94AA-3F7999D5FA78}" srcOrd="0" destOrd="0" parTransId="{FDA131B9-3B46-4BD1-A95D-E798DB45782A}" sibTransId="{B7C99753-B8D5-4D9F-BA33-2C763289C5F6}"/>
    <dgm:cxn modelId="{A82577A7-E5C4-4ADB-966B-6426F8BF77B7}" type="presOf" srcId="{A76F55F0-57BC-4C7B-95E7-94454385CFDE}" destId="{099706D2-DA08-4BBB-AE5D-F42CBD3A02F2}" srcOrd="0" destOrd="0" presId="urn:microsoft.com/office/officeart/2005/8/layout/hProcess4#1"/>
    <dgm:cxn modelId="{9C582DAF-D42E-48BF-A13E-C84AF2D471BD}" type="presOf" srcId="{4A327C08-137E-4286-8437-ACC3DE39B97B}" destId="{C19BADED-D8F2-4B62-825C-E258EE554606}" srcOrd="1" destOrd="1" presId="urn:microsoft.com/office/officeart/2005/8/layout/hProcess4#1"/>
    <dgm:cxn modelId="{6583E5B8-B3B7-4C17-B8D5-8A4D512F5F49}" type="presOf" srcId="{20E97F18-6933-49A5-8A8A-68B3A8D073AF}" destId="{53D3EBB4-536E-4A4F-AA93-4E47DFA72F03}" srcOrd="0" destOrd="0" presId="urn:microsoft.com/office/officeart/2005/8/layout/hProcess4#1"/>
    <dgm:cxn modelId="{7382F7BB-7BCD-4FFB-AF30-31F5306C84BD}" srcId="{1FD5E4BB-4558-4D75-B1B0-3F5810A63813}" destId="{D97F3D39-80F6-42DC-8C6B-48343C1C85C5}" srcOrd="0" destOrd="0" parTransId="{D9B8DE86-904E-4C65-A234-4B0FB1E83549}" sibTransId="{18F8EDF8-C19E-4540-AFF2-B72190158BBE}"/>
    <dgm:cxn modelId="{593311DD-B5C6-4BDF-B0E4-8818A51E33CE}" srcId="{A0A5A46B-A4E4-4B43-BF77-9CE8B61858A9}" destId="{07569009-6BDB-404B-B024-59230B875C21}" srcOrd="0" destOrd="0" parTransId="{6E3F0BCD-ECF2-4A52-9559-3F3F77118991}" sibTransId="{327E8960-E0DC-4D02-A448-8E92BF4C1C23}"/>
    <dgm:cxn modelId="{6AA1DCE5-3BA8-48B5-A315-BAC64AAACFDD}" type="presOf" srcId="{A0A5A46B-A4E4-4B43-BF77-9CE8B61858A9}" destId="{D321EB80-6D35-45C2-AEA3-F37CF5566B1B}" srcOrd="0" destOrd="0" presId="urn:microsoft.com/office/officeart/2005/8/layout/hProcess4#1"/>
    <dgm:cxn modelId="{C8438BEF-1F04-4324-9A57-B6825C8888AA}" srcId="{0C586286-9EC7-4099-AD98-77730849309F}" destId="{1FD5E4BB-4558-4D75-B1B0-3F5810A63813}" srcOrd="1" destOrd="0" parTransId="{854CC89E-E06B-47EC-9871-3E7A7442FA05}" sibTransId="{A76F55F0-57BC-4C7B-95E7-94454385CFDE}"/>
    <dgm:cxn modelId="{A1E4AFF0-BE6E-4F4E-A403-735701765978}" srcId="{A0A5A46B-A4E4-4B43-BF77-9CE8B61858A9}" destId="{4A327C08-137E-4286-8437-ACC3DE39B97B}" srcOrd="1" destOrd="0" parTransId="{AC7652D7-62A8-4B3D-A998-B093A8DD9409}" sibTransId="{1476649D-38E0-43CE-9DAD-746D55469ED3}"/>
    <dgm:cxn modelId="{D10EF4E0-1A68-410B-A738-F7074D8A5A31}" type="presParOf" srcId="{83797E4C-8E24-4367-B22C-1ED42CCBE096}" destId="{BD55695F-D972-4EE5-B98D-4FECDED3CA37}" srcOrd="0" destOrd="0" presId="urn:microsoft.com/office/officeart/2005/8/layout/hProcess4#1"/>
    <dgm:cxn modelId="{76AE9B7B-5803-4D96-B203-9E46A2032E62}" type="presParOf" srcId="{83797E4C-8E24-4367-B22C-1ED42CCBE096}" destId="{D01D1DA2-9EA6-4072-80F6-A32C49B7093B}" srcOrd="1" destOrd="0" presId="urn:microsoft.com/office/officeart/2005/8/layout/hProcess4#1"/>
    <dgm:cxn modelId="{999012CC-E8E1-4ED4-BBCF-2EBEC44D22BA}" type="presParOf" srcId="{83797E4C-8E24-4367-B22C-1ED42CCBE096}" destId="{FFDA5800-B0E0-49C5-8E51-FC3BE5ECA28A}" srcOrd="2" destOrd="0" presId="urn:microsoft.com/office/officeart/2005/8/layout/hProcess4#1"/>
    <dgm:cxn modelId="{BFA467D9-F443-4517-964D-A1A3E2A6B28C}" type="presParOf" srcId="{FFDA5800-B0E0-49C5-8E51-FC3BE5ECA28A}" destId="{E81B5A15-D18A-4FDB-AA0F-EB5964BBA87F}" srcOrd="0" destOrd="0" presId="urn:microsoft.com/office/officeart/2005/8/layout/hProcess4#1"/>
    <dgm:cxn modelId="{4EA12D35-6F60-45BE-8E1F-39AD47A1E96B}" type="presParOf" srcId="{E81B5A15-D18A-4FDB-AA0F-EB5964BBA87F}" destId="{8D0A1D29-4B06-414A-A724-6C48A4077C9A}" srcOrd="0" destOrd="0" presId="urn:microsoft.com/office/officeart/2005/8/layout/hProcess4#1"/>
    <dgm:cxn modelId="{2C93B1FE-3888-4E3A-A907-F829F3E2A07B}" type="presParOf" srcId="{E81B5A15-D18A-4FDB-AA0F-EB5964BBA87F}" destId="{53D3EBB4-536E-4A4F-AA93-4E47DFA72F03}" srcOrd="1" destOrd="0" presId="urn:microsoft.com/office/officeart/2005/8/layout/hProcess4#1"/>
    <dgm:cxn modelId="{2F1263AB-F5C1-43F3-B033-2AAB4B1AD21C}" type="presParOf" srcId="{E81B5A15-D18A-4FDB-AA0F-EB5964BBA87F}" destId="{8AB8BFE6-AF0C-4AD6-A655-6D9414C38AFF}" srcOrd="2" destOrd="0" presId="urn:microsoft.com/office/officeart/2005/8/layout/hProcess4#1"/>
    <dgm:cxn modelId="{E74AC4D4-2819-4BD9-AA6E-1562DD716465}" type="presParOf" srcId="{E81B5A15-D18A-4FDB-AA0F-EB5964BBA87F}" destId="{B34263F3-E1D3-49FD-8288-F36797E70F13}" srcOrd="3" destOrd="0" presId="urn:microsoft.com/office/officeart/2005/8/layout/hProcess4#1"/>
    <dgm:cxn modelId="{3C039736-720B-438E-A002-B3E07B913F0A}" type="presParOf" srcId="{E81B5A15-D18A-4FDB-AA0F-EB5964BBA87F}" destId="{CA6CC824-FFF9-4870-B798-6BDE9FE577FE}" srcOrd="4" destOrd="0" presId="urn:microsoft.com/office/officeart/2005/8/layout/hProcess4#1"/>
    <dgm:cxn modelId="{8F6683AD-947D-46CF-AEC5-2973FF8407EB}" type="presParOf" srcId="{FFDA5800-B0E0-49C5-8E51-FC3BE5ECA28A}" destId="{D0A5AC28-D5A5-4AD3-82B5-680839F62EBA}" srcOrd="1" destOrd="0" presId="urn:microsoft.com/office/officeart/2005/8/layout/hProcess4#1"/>
    <dgm:cxn modelId="{4E4FC671-9D19-431D-8DB7-ABF7425E0191}" type="presParOf" srcId="{FFDA5800-B0E0-49C5-8E51-FC3BE5ECA28A}" destId="{FCD769AB-91D1-4422-8673-7DA554715864}" srcOrd="2" destOrd="0" presId="urn:microsoft.com/office/officeart/2005/8/layout/hProcess4#1"/>
    <dgm:cxn modelId="{D78B3DB6-1CC5-4737-8A5F-9D3065009C56}" type="presParOf" srcId="{FCD769AB-91D1-4422-8673-7DA554715864}" destId="{FC7ACAFA-82FB-4F6D-AB4B-DEF1F4AF9EF6}" srcOrd="0" destOrd="0" presId="urn:microsoft.com/office/officeart/2005/8/layout/hProcess4#1"/>
    <dgm:cxn modelId="{314FD0BB-3740-479B-90FF-717E316B45B7}" type="presParOf" srcId="{FCD769AB-91D1-4422-8673-7DA554715864}" destId="{CCF92EA7-974F-4542-930F-754FCFFDA12D}" srcOrd="1" destOrd="0" presId="urn:microsoft.com/office/officeart/2005/8/layout/hProcess4#1"/>
    <dgm:cxn modelId="{0DBCDCB2-7930-4EA3-ADDF-56F2016A62D7}" type="presParOf" srcId="{FCD769AB-91D1-4422-8673-7DA554715864}" destId="{73352B18-6CCD-4EFE-BEA0-9C13FB16B818}" srcOrd="2" destOrd="0" presId="urn:microsoft.com/office/officeart/2005/8/layout/hProcess4#1"/>
    <dgm:cxn modelId="{0CF7E3F3-963B-474A-BF21-D3D50BE86323}" type="presParOf" srcId="{FCD769AB-91D1-4422-8673-7DA554715864}" destId="{5AAECF50-6A15-468D-AE97-E895CF401515}" srcOrd="3" destOrd="0" presId="urn:microsoft.com/office/officeart/2005/8/layout/hProcess4#1"/>
    <dgm:cxn modelId="{B372EF5E-2EF0-456D-9C5B-33E5DE96E02A}" type="presParOf" srcId="{FCD769AB-91D1-4422-8673-7DA554715864}" destId="{A96DAB24-C6AC-4D38-8EED-2BB430329058}" srcOrd="4" destOrd="0" presId="urn:microsoft.com/office/officeart/2005/8/layout/hProcess4#1"/>
    <dgm:cxn modelId="{FFDBD27E-8A49-455A-A178-F0F019F087EB}" type="presParOf" srcId="{FFDA5800-B0E0-49C5-8E51-FC3BE5ECA28A}" destId="{099706D2-DA08-4BBB-AE5D-F42CBD3A02F2}" srcOrd="3" destOrd="0" presId="urn:microsoft.com/office/officeart/2005/8/layout/hProcess4#1"/>
    <dgm:cxn modelId="{C4704E0F-6D21-47B9-88E4-99FF6CBE3E08}" type="presParOf" srcId="{FFDA5800-B0E0-49C5-8E51-FC3BE5ECA28A}" destId="{41898EB8-56A0-461A-A8F3-63E29EC30FDD}" srcOrd="4" destOrd="0" presId="urn:microsoft.com/office/officeart/2005/8/layout/hProcess4#1"/>
    <dgm:cxn modelId="{4CE6807A-39D7-4513-9398-90877C6548C8}" type="presParOf" srcId="{41898EB8-56A0-461A-A8F3-63E29EC30FDD}" destId="{841B6710-998A-41FD-8122-8BFD8AE71FBA}" srcOrd="0" destOrd="0" presId="urn:microsoft.com/office/officeart/2005/8/layout/hProcess4#1"/>
    <dgm:cxn modelId="{DE1BD830-D2A4-40C7-8F04-19C51E80E433}" type="presParOf" srcId="{41898EB8-56A0-461A-A8F3-63E29EC30FDD}" destId="{860B02DF-554F-488A-AD8B-55EE28B83614}" srcOrd="1" destOrd="0" presId="urn:microsoft.com/office/officeart/2005/8/layout/hProcess4#1"/>
    <dgm:cxn modelId="{7BB04909-0470-46F2-8ACF-310C7804238A}" type="presParOf" srcId="{41898EB8-56A0-461A-A8F3-63E29EC30FDD}" destId="{C19BADED-D8F2-4B62-825C-E258EE554606}" srcOrd="2" destOrd="0" presId="urn:microsoft.com/office/officeart/2005/8/layout/hProcess4#1"/>
    <dgm:cxn modelId="{78B73E33-7CA4-4096-95AA-7C28EDF7CE4D}" type="presParOf" srcId="{41898EB8-56A0-461A-A8F3-63E29EC30FDD}" destId="{D321EB80-6D35-45C2-AEA3-F37CF5566B1B}" srcOrd="3" destOrd="0" presId="urn:microsoft.com/office/officeart/2005/8/layout/hProcess4#1"/>
    <dgm:cxn modelId="{5C201069-577F-44AD-8BC3-3F4CA46AF628}" type="presParOf" srcId="{41898EB8-56A0-461A-A8F3-63E29EC30FDD}" destId="{55570C84-6313-4E23-9CC3-9773F53FE3D6}" srcOrd="4" destOrd="0" presId="urn:microsoft.com/office/officeart/2005/8/layout/hProcess4#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3D3EBB4-536E-4A4F-AA93-4E47DFA72F03}">
      <dsp:nvSpPr>
        <dsp:cNvPr id="0" name=""/>
        <dsp:cNvSpPr/>
      </dsp:nvSpPr>
      <dsp:spPr>
        <a:xfrm>
          <a:off x="2531" y="824786"/>
          <a:ext cx="1691877" cy="111726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114300" lvl="1" indent="-114300" algn="l" defTabSz="622300">
            <a:lnSpc>
              <a:spcPct val="90000"/>
            </a:lnSpc>
            <a:spcBef>
              <a:spcPct val="0"/>
            </a:spcBef>
            <a:spcAft>
              <a:spcPct val="15000"/>
            </a:spcAft>
            <a:buChar char="•"/>
          </a:pPr>
          <a:r>
            <a:rPr lang="en-GB" sz="1400" b="1" kern="1200"/>
            <a:t>Government issuance Digital Coupon</a:t>
          </a:r>
        </a:p>
      </dsp:txBody>
      <dsp:txXfrm>
        <a:off x="28242" y="850497"/>
        <a:ext cx="1640455" cy="826431"/>
      </dsp:txXfrm>
    </dsp:sp>
    <dsp:sp modelId="{D0A5AC28-D5A5-4AD3-82B5-680839F62EBA}">
      <dsp:nvSpPr>
        <dsp:cNvPr id="0" name=""/>
        <dsp:cNvSpPr/>
      </dsp:nvSpPr>
      <dsp:spPr>
        <a:xfrm>
          <a:off x="863682" y="693939"/>
          <a:ext cx="1862573" cy="1862573"/>
        </a:xfrm>
        <a:prstGeom prst="leftCircularArrow">
          <a:avLst>
            <a:gd name="adj1" fmla="val 2427"/>
            <a:gd name="adj2" fmla="val 293663"/>
            <a:gd name="adj3" fmla="val 1819456"/>
            <a:gd name="adj4" fmla="val 8774772"/>
            <a:gd name="adj5" fmla="val 2832"/>
          </a:avLst>
        </a:prstGeom>
        <a:solidFill>
          <a:srgbClr val="FFC000"/>
        </a:solidFill>
        <a:ln>
          <a:noFill/>
        </a:ln>
        <a:effectLst/>
      </dsp:spPr>
      <dsp:style>
        <a:lnRef idx="0">
          <a:scrgbClr r="0" g="0" b="0"/>
        </a:lnRef>
        <a:fillRef idx="1">
          <a:scrgbClr r="0" g="0" b="0"/>
        </a:fillRef>
        <a:effectRef idx="0">
          <a:scrgbClr r="0" g="0" b="0"/>
        </a:effectRef>
        <a:fontRef idx="minor">
          <a:schemeClr val="lt1"/>
        </a:fontRef>
      </dsp:style>
    </dsp:sp>
    <dsp:sp modelId="{B34263F3-E1D3-49FD-8288-F36797E70F13}">
      <dsp:nvSpPr>
        <dsp:cNvPr id="0" name=""/>
        <dsp:cNvSpPr/>
      </dsp:nvSpPr>
      <dsp:spPr>
        <a:xfrm>
          <a:off x="417151" y="1814004"/>
          <a:ext cx="1204095" cy="47882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GB" sz="1300" kern="1200"/>
            <a:t>Government </a:t>
          </a:r>
          <a:r>
            <a:rPr lang="en-GB" sz="1300" b="1" kern="1200"/>
            <a:t>Financial</a:t>
          </a:r>
          <a:r>
            <a:rPr lang="en-GB" sz="1300" kern="1200"/>
            <a:t> Spport</a:t>
          </a:r>
        </a:p>
      </dsp:txBody>
      <dsp:txXfrm>
        <a:off x="431175" y="1828028"/>
        <a:ext cx="1176047" cy="450781"/>
      </dsp:txXfrm>
    </dsp:sp>
    <dsp:sp modelId="{CCF92EA7-974F-4542-930F-754FCFFDA12D}">
      <dsp:nvSpPr>
        <dsp:cNvPr id="0" name=""/>
        <dsp:cNvSpPr/>
      </dsp:nvSpPr>
      <dsp:spPr>
        <a:xfrm>
          <a:off x="1909685" y="824786"/>
          <a:ext cx="1866838" cy="111726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114300" lvl="1" indent="-114300" algn="l" defTabSz="533400">
            <a:lnSpc>
              <a:spcPct val="90000"/>
            </a:lnSpc>
            <a:spcBef>
              <a:spcPct val="0"/>
            </a:spcBef>
            <a:spcAft>
              <a:spcPct val="15000"/>
            </a:spcAft>
            <a:buChar char="•"/>
          </a:pPr>
          <a:r>
            <a:rPr lang="en-GB" sz="1200" b="1" kern="1200"/>
            <a:t>Third-Party Platform</a:t>
          </a:r>
        </a:p>
        <a:p>
          <a:pPr marL="114300" lvl="1" indent="-114300" algn="l" defTabSz="533400">
            <a:lnSpc>
              <a:spcPct val="90000"/>
            </a:lnSpc>
            <a:spcBef>
              <a:spcPct val="0"/>
            </a:spcBef>
            <a:spcAft>
              <a:spcPct val="15000"/>
            </a:spcAft>
            <a:buChar char="•"/>
          </a:pPr>
          <a:r>
            <a:rPr lang="en-GB" sz="1200" kern="1200"/>
            <a:t>Such as </a:t>
          </a:r>
          <a:r>
            <a:rPr lang="en-GB" sz="1200" b="1" kern="1200"/>
            <a:t>Alibaba</a:t>
          </a:r>
          <a:r>
            <a:rPr lang="en-GB" sz="1200" kern="1200"/>
            <a:t>, </a:t>
          </a:r>
          <a:r>
            <a:rPr lang="en-GB" sz="1200" b="1" kern="1200"/>
            <a:t>Jingdong</a:t>
          </a:r>
          <a:r>
            <a:rPr lang="en-GB" sz="1200" kern="1200"/>
            <a:t>, </a:t>
          </a:r>
          <a:r>
            <a:rPr lang="en-GB" sz="1200" b="1" kern="1200"/>
            <a:t>Meituan</a:t>
          </a:r>
          <a:r>
            <a:rPr lang="en-GB" sz="1200" kern="1200"/>
            <a:t>, </a:t>
          </a:r>
          <a:r>
            <a:rPr lang="en-GB" sz="1200" b="1" kern="1200"/>
            <a:t>wechat.</a:t>
          </a:r>
        </a:p>
      </dsp:txBody>
      <dsp:txXfrm>
        <a:off x="1935396" y="1089912"/>
        <a:ext cx="1815416" cy="826431"/>
      </dsp:txXfrm>
    </dsp:sp>
    <dsp:sp modelId="{099706D2-DA08-4BBB-AE5D-F42CBD3A02F2}">
      <dsp:nvSpPr>
        <dsp:cNvPr id="0" name=""/>
        <dsp:cNvSpPr/>
      </dsp:nvSpPr>
      <dsp:spPr>
        <a:xfrm>
          <a:off x="3041831" y="198783"/>
          <a:ext cx="1873565" cy="2020565"/>
        </a:xfrm>
        <a:prstGeom prst="circularArrow">
          <a:avLst>
            <a:gd name="adj1" fmla="val 2413"/>
            <a:gd name="adj2" fmla="val 291844"/>
            <a:gd name="adj3" fmla="val 19456605"/>
            <a:gd name="adj4" fmla="val 12499470"/>
            <a:gd name="adj5" fmla="val 2815"/>
          </a:avLst>
        </a:prstGeom>
        <a:solidFill>
          <a:srgbClr val="FFC000"/>
        </a:solidFill>
        <a:ln>
          <a:noFill/>
        </a:ln>
        <a:effectLst/>
      </dsp:spPr>
      <dsp:style>
        <a:lnRef idx="0">
          <a:scrgbClr r="0" g="0" b="0"/>
        </a:lnRef>
        <a:fillRef idx="1">
          <a:scrgbClr r="0" g="0" b="0"/>
        </a:fillRef>
        <a:effectRef idx="0">
          <a:scrgbClr r="0" g="0" b="0"/>
        </a:effectRef>
        <a:fontRef idx="minor">
          <a:schemeClr val="lt1"/>
        </a:fontRef>
      </dsp:style>
    </dsp:sp>
    <dsp:sp modelId="{5AAECF50-6A15-468D-AE97-E895CF401515}">
      <dsp:nvSpPr>
        <dsp:cNvPr id="0" name=""/>
        <dsp:cNvSpPr/>
      </dsp:nvSpPr>
      <dsp:spPr>
        <a:xfrm>
          <a:off x="2466825" y="585394"/>
          <a:ext cx="1204095" cy="47882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0320" rIns="30480" bIns="20320" numCol="1" spcCol="1270" anchor="ctr" anchorCtr="0">
          <a:noAutofit/>
        </a:bodyPr>
        <a:lstStyle/>
        <a:p>
          <a:pPr marL="0" lvl="0" indent="0" algn="ctr" defTabSz="711200">
            <a:lnSpc>
              <a:spcPct val="90000"/>
            </a:lnSpc>
            <a:spcBef>
              <a:spcPct val="0"/>
            </a:spcBef>
            <a:spcAft>
              <a:spcPct val="35000"/>
            </a:spcAft>
            <a:buNone/>
          </a:pPr>
          <a:r>
            <a:rPr lang="en-GB" sz="1600" b="1" kern="1200"/>
            <a:t>Offset</a:t>
          </a:r>
          <a:r>
            <a:rPr lang="en-GB" sz="1600" kern="1200"/>
            <a:t> </a:t>
          </a:r>
          <a:r>
            <a:rPr lang="en-US" altLang="zh-CN" sz="1600" kern="1200"/>
            <a:t>or </a:t>
          </a:r>
          <a:r>
            <a:rPr lang="en-US" altLang="zh-CN" sz="1600" b="1" kern="1200"/>
            <a:t>Discount</a:t>
          </a:r>
          <a:endParaRPr lang="en-GB" sz="1600" b="1" kern="1200"/>
        </a:p>
      </dsp:txBody>
      <dsp:txXfrm>
        <a:off x="2480849" y="599418"/>
        <a:ext cx="1176047" cy="450781"/>
      </dsp:txXfrm>
    </dsp:sp>
    <dsp:sp modelId="{860B02DF-554F-488A-AD8B-55EE28B83614}">
      <dsp:nvSpPr>
        <dsp:cNvPr id="0" name=""/>
        <dsp:cNvSpPr/>
      </dsp:nvSpPr>
      <dsp:spPr>
        <a:xfrm>
          <a:off x="3991801" y="790659"/>
          <a:ext cx="1527387" cy="111726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114300" lvl="1" indent="-114300" algn="l" defTabSz="622300">
            <a:lnSpc>
              <a:spcPct val="90000"/>
            </a:lnSpc>
            <a:spcBef>
              <a:spcPct val="0"/>
            </a:spcBef>
            <a:spcAft>
              <a:spcPct val="15000"/>
            </a:spcAft>
            <a:buChar char="•"/>
          </a:pPr>
          <a:r>
            <a:rPr lang="en-GB" sz="1400" b="1" i="0" kern="1200"/>
            <a:t>Restaurants, Shops, Cinemas, Supermarkets, etc </a:t>
          </a:r>
          <a:r>
            <a:rPr lang="en-GB" sz="1400" b="1" kern="1200"/>
            <a:t>SME</a:t>
          </a:r>
          <a:r>
            <a:rPr lang="en-US" altLang="zh-CN" sz="1400" b="1" kern="1200"/>
            <a:t>s</a:t>
          </a:r>
          <a:endParaRPr lang="en-GB" sz="1400" b="1" kern="1200"/>
        </a:p>
        <a:p>
          <a:pPr marL="57150" lvl="1" indent="-57150" algn="l" defTabSz="488950">
            <a:lnSpc>
              <a:spcPct val="90000"/>
            </a:lnSpc>
            <a:spcBef>
              <a:spcPct val="0"/>
            </a:spcBef>
            <a:spcAft>
              <a:spcPct val="15000"/>
            </a:spcAft>
            <a:buChar char="•"/>
          </a:pPr>
          <a:endParaRPr lang="en-GB" sz="1100" kern="1200"/>
        </a:p>
      </dsp:txBody>
      <dsp:txXfrm>
        <a:off x="4017512" y="816370"/>
        <a:ext cx="1475965" cy="826431"/>
      </dsp:txXfrm>
    </dsp:sp>
    <dsp:sp modelId="{D321EB80-6D35-45C2-AEA3-F37CF5566B1B}">
      <dsp:nvSpPr>
        <dsp:cNvPr id="0" name=""/>
        <dsp:cNvSpPr/>
      </dsp:nvSpPr>
      <dsp:spPr>
        <a:xfrm>
          <a:off x="3306709" y="2374241"/>
          <a:ext cx="1322711" cy="615338"/>
        </a:xfrm>
        <a:prstGeom prst="roundRect">
          <a:avLst>
            <a:gd name="adj" fmla="val 10000"/>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GB" sz="1800" b="1" kern="1200"/>
            <a:t>Consumers</a:t>
          </a:r>
        </a:p>
      </dsp:txBody>
      <dsp:txXfrm>
        <a:off x="3324732" y="2392264"/>
        <a:ext cx="1286665" cy="579292"/>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4#1">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srcNode" val="parentNode1"/>
              <dgm:param type="dstNode" val="connSite2"/>
              <dgm:param type="connRout" val="curve"/>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srcNode" val="parentNode2"/>
                <dgm:param type="dstNode" val="connSite1"/>
                <dgm:param type="connRout" val="curve"/>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0EA0268-E2A2-48F7-8B2F-F3E30E83E8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1629</TotalTime>
  <Pages>36</Pages>
  <Words>9622</Words>
  <Characters>58027</Characters>
  <Application>Microsoft Office Word</Application>
  <DocSecurity>0</DocSecurity>
  <Lines>1208</Lines>
  <Paragraphs>336</Paragraphs>
  <ScaleCrop>false</ScaleCrop>
  <Company/>
  <LinksUpToDate>false</LinksUpToDate>
  <CharactersWithSpaces>67313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Junzhe Gao (2133545)</dc:creator>
  <cp:lastModifiedBy>Junzhe Gao (2133545)</cp:lastModifiedBy>
  <cp:revision>78</cp:revision>
  <cp:lastPrinted>2023-01-20T21:26:00Z</cp:lastPrinted>
  <dcterms:created xsi:type="dcterms:W3CDTF">2023-01-13T19:27:00Z</dcterms:created>
  <dcterms:modified xsi:type="dcterms:W3CDTF">2023-01-20T21:27:00Z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198F3FA45CC64C08882A46321DAF45FF</vt:lpwstr>
  </property>
</Properties>
</file>