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2">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3">
      <w:pPr>
        <w:spacing w:after="200" w:line="480" w:lineRule="auto"/>
        <w:jc w:val="center"/>
        <w:rPr>
          <w:sz w:val="24"/>
          <w:szCs w:val="24"/>
        </w:rPr>
      </w:pPr>
      <w:r w:rsidDel="00000000" w:rsidR="00000000" w:rsidRPr="00000000">
        <w:rPr>
          <w:sz w:val="24"/>
          <w:szCs w:val="24"/>
          <w:rtl w:val="0"/>
        </w:rPr>
        <w:t xml:space="preserve">Policing the Public</w:t>
      </w:r>
    </w:p>
    <w:p w:rsidR="00000000" w:rsidDel="00000000" w:rsidP="00000000" w:rsidRDefault="00000000" w:rsidRPr="00000000" w14:paraId="00000004">
      <w:pPr>
        <w:spacing w:after="200" w:line="480" w:lineRule="auto"/>
        <w:jc w:val="center"/>
        <w:rPr>
          <w:sz w:val="24"/>
          <w:szCs w:val="24"/>
        </w:rPr>
      </w:pPr>
      <w:r w:rsidDel="00000000" w:rsidR="00000000" w:rsidRPr="00000000">
        <w:rPr>
          <w:sz w:val="24"/>
          <w:szCs w:val="24"/>
          <w:rtl w:val="0"/>
        </w:rPr>
        <w:t xml:space="preserve">Assignment 1:</w:t>
      </w:r>
    </w:p>
    <w:p w:rsidR="00000000" w:rsidDel="00000000" w:rsidP="00000000" w:rsidRDefault="00000000" w:rsidRPr="00000000" w14:paraId="00000005">
      <w:pPr>
        <w:spacing w:after="200" w:line="480" w:lineRule="auto"/>
        <w:jc w:val="center"/>
        <w:rPr>
          <w:sz w:val="24"/>
          <w:szCs w:val="24"/>
        </w:rPr>
      </w:pPr>
      <w:r w:rsidDel="00000000" w:rsidR="00000000" w:rsidRPr="00000000">
        <w:rPr>
          <w:sz w:val="24"/>
          <w:szCs w:val="24"/>
          <w:rtl w:val="0"/>
        </w:rPr>
        <w:t xml:space="preserve">Evaluate the success and limitations of the police and criminal evidence act 1984 in preventing miscarriages of justice</w:t>
      </w:r>
    </w:p>
    <w:p w:rsidR="00000000" w:rsidDel="00000000" w:rsidP="00000000" w:rsidRDefault="00000000" w:rsidRPr="00000000" w14:paraId="00000006">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7">
      <w:pPr>
        <w:spacing w:after="200" w:line="480" w:lineRule="auto"/>
        <w:jc w:val="center"/>
        <w:rPr>
          <w:sz w:val="24"/>
          <w:szCs w:val="24"/>
        </w:rPr>
      </w:pPr>
      <w:r w:rsidDel="00000000" w:rsidR="00000000" w:rsidRPr="00000000">
        <w:rPr>
          <w:sz w:val="24"/>
          <w:szCs w:val="24"/>
          <w:rtl w:val="0"/>
        </w:rPr>
        <w:t xml:space="preserve">Maximillian Roe - 1901211</w:t>
      </w:r>
    </w:p>
    <w:p w:rsidR="00000000" w:rsidDel="00000000" w:rsidP="00000000" w:rsidRDefault="00000000" w:rsidRPr="00000000" w14:paraId="00000008">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9">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A">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B">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C">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D">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E">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0F">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0">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1">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2">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3">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4">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5">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6">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7">
      <w:pPr>
        <w:spacing w:after="200" w:line="480" w:lineRule="auto"/>
        <w:jc w:val="center"/>
        <w:rPr>
          <w:sz w:val="24"/>
          <w:szCs w:val="24"/>
        </w:rPr>
      </w:pPr>
      <w:r w:rsidDel="00000000" w:rsidR="00000000" w:rsidRPr="00000000">
        <w:rPr>
          <w:rtl w:val="0"/>
        </w:rPr>
      </w:r>
    </w:p>
    <w:p w:rsidR="00000000" w:rsidDel="00000000" w:rsidP="00000000" w:rsidRDefault="00000000" w:rsidRPr="00000000" w14:paraId="00000018">
      <w:pPr>
        <w:spacing w:after="200" w:line="480" w:lineRule="auto"/>
        <w:jc w:val="left"/>
        <w:rPr>
          <w:sz w:val="24"/>
          <w:szCs w:val="24"/>
        </w:rPr>
      </w:pPr>
      <w:r w:rsidDel="00000000" w:rsidR="00000000" w:rsidRPr="00000000">
        <w:rPr>
          <w:rtl w:val="0"/>
        </w:rPr>
      </w:r>
    </w:p>
    <w:p w:rsidR="00000000" w:rsidDel="00000000" w:rsidP="00000000" w:rsidRDefault="00000000" w:rsidRPr="00000000" w14:paraId="00000019">
      <w:pPr>
        <w:spacing w:after="200" w:line="480" w:lineRule="auto"/>
        <w:jc w:val="left"/>
        <w:rPr>
          <w:sz w:val="24"/>
          <w:szCs w:val="24"/>
          <w:highlight w:val="white"/>
        </w:rPr>
      </w:pPr>
      <w:r w:rsidDel="00000000" w:rsidR="00000000" w:rsidRPr="00000000">
        <w:rPr>
          <w:sz w:val="24"/>
          <w:szCs w:val="24"/>
          <w:highlight w:val="white"/>
          <w:rtl w:val="0"/>
        </w:rPr>
        <w:t xml:space="preserve">During this essay, I will be researching and evaluating the strengths and weaknesses of the police and criminal evidence act 1984 (PACE) and how it is used to help limit mistakes made in the justice system.</w:t>
      </w:r>
    </w:p>
    <w:p w:rsidR="00000000" w:rsidDel="00000000" w:rsidP="00000000" w:rsidRDefault="00000000" w:rsidRPr="00000000" w14:paraId="0000001A">
      <w:pPr>
        <w:spacing w:after="200" w:line="480" w:lineRule="auto"/>
        <w:jc w:val="left"/>
        <w:rPr>
          <w:sz w:val="24"/>
          <w:szCs w:val="24"/>
          <w:highlight w:val="white"/>
        </w:rPr>
      </w:pPr>
      <w:r w:rsidDel="00000000" w:rsidR="00000000" w:rsidRPr="00000000">
        <w:rPr>
          <w:sz w:val="24"/>
          <w:szCs w:val="24"/>
          <w:highlight w:val="white"/>
          <w:rtl w:val="0"/>
        </w:rPr>
        <w:t xml:space="preserve">The motive of the introduction of the Police and Criminal Evidence Act 1984 was to unify police powers following one code of practice and to discreetly adjust the rights of the individual against the powers of the police.  There are codes of practice that go along with the Act to additionally refine to police officers the limit of their powers. There are eight codes that accompany the act, these include: </w:t>
      </w:r>
    </w:p>
    <w:p w:rsidR="00000000" w:rsidDel="00000000" w:rsidP="00000000" w:rsidRDefault="00000000" w:rsidRPr="00000000" w14:paraId="0000001B">
      <w:pPr>
        <w:spacing w:after="200" w:line="480" w:lineRule="auto"/>
        <w:jc w:val="left"/>
        <w:rPr>
          <w:sz w:val="24"/>
          <w:szCs w:val="24"/>
          <w:highlight w:val="white"/>
        </w:rPr>
      </w:pPr>
      <w:r w:rsidDel="00000000" w:rsidR="00000000" w:rsidRPr="00000000">
        <w:rPr>
          <w:sz w:val="24"/>
          <w:szCs w:val="24"/>
          <w:highlight w:val="white"/>
          <w:rtl w:val="0"/>
        </w:rPr>
        <w:t xml:space="preserve">Code A Deals with the application by police officers of legal powers to search a person or a vehicle without first making an arrest. It also deals with the demand for police officers to make a report of the search that had been completed</w:t>
      </w:r>
    </w:p>
    <w:p w:rsidR="00000000" w:rsidDel="00000000" w:rsidP="00000000" w:rsidRDefault="00000000" w:rsidRPr="00000000" w14:paraId="0000001C">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B Deals with police powers to search homes and buildings and to secure and preserve assets found on the premises and persons.</w:t>
      </w:r>
    </w:p>
    <w:p w:rsidR="00000000" w:rsidDel="00000000" w:rsidP="00000000" w:rsidRDefault="00000000" w:rsidRPr="00000000" w14:paraId="0000001D">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C sets out the terms for the restraint, handling and interrogation of suspects not linked to terrorism in police supervision.</w:t>
      </w:r>
    </w:p>
    <w:p w:rsidR="00000000" w:rsidDel="00000000" w:rsidP="00000000" w:rsidRDefault="00000000" w:rsidRPr="00000000" w14:paraId="0000001E">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D Involves the main approaches used by the police to distinguish people in association with the investigation of crimes and the protection of specific and trustworthy criminal records.</w:t>
      </w:r>
    </w:p>
    <w:p w:rsidR="00000000" w:rsidDel="00000000" w:rsidP="00000000" w:rsidRDefault="00000000" w:rsidRPr="00000000" w14:paraId="0000001F">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E Deals with the audio recording of interviews with suspects in the police station.</w:t>
      </w:r>
    </w:p>
    <w:p w:rsidR="00000000" w:rsidDel="00000000" w:rsidP="00000000" w:rsidRDefault="00000000" w:rsidRPr="00000000" w14:paraId="00000020">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F Deals with the optical recording with the sound of interviews with suspects. There is no lawful requirement for police officers to visually record interviews. However, the contents of this code should be recognised if an interviewing officer decides to make a visual recording with the sound of an interview with a suspect.</w:t>
      </w:r>
    </w:p>
    <w:p w:rsidR="00000000" w:rsidDel="00000000" w:rsidP="00000000" w:rsidRDefault="00000000" w:rsidRPr="00000000" w14:paraId="00000021">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G Deals with powers of arrest under section 24 of the Police and Criminal Evidence Act 1984 as amended by section 110 of the Serious Organised Crime and Police Act 2005.</w:t>
      </w:r>
    </w:p>
    <w:p w:rsidR="00000000" w:rsidDel="00000000" w:rsidP="00000000" w:rsidRDefault="00000000" w:rsidRPr="00000000" w14:paraId="00000022">
      <w:pPr>
        <w:shd w:fill="ffffff" w:val="clear"/>
        <w:spacing w:after="200" w:line="480" w:lineRule="auto"/>
        <w:ind w:left="0" w:firstLine="0"/>
        <w:rPr>
          <w:sz w:val="24"/>
          <w:szCs w:val="24"/>
          <w:highlight w:val="white"/>
        </w:rPr>
      </w:pPr>
      <w:r w:rsidDel="00000000" w:rsidR="00000000" w:rsidRPr="00000000">
        <w:rPr>
          <w:sz w:val="24"/>
          <w:szCs w:val="24"/>
          <w:highlight w:val="white"/>
          <w:rtl w:val="0"/>
        </w:rPr>
        <w:t xml:space="preserve">Code H Sets out the requirements for the detention, treatment and questioning of suspects related to terrorism in police custody by police officers.</w:t>
      </w:r>
    </w:p>
    <w:p w:rsidR="00000000" w:rsidDel="00000000" w:rsidP="00000000" w:rsidRDefault="00000000" w:rsidRPr="00000000" w14:paraId="00000023">
      <w:pPr>
        <w:spacing w:after="200" w:line="480" w:lineRule="auto"/>
        <w:jc w:val="left"/>
        <w:rPr>
          <w:sz w:val="24"/>
          <w:szCs w:val="24"/>
        </w:rPr>
      </w:pPr>
      <w:r w:rsidDel="00000000" w:rsidR="00000000" w:rsidRPr="00000000">
        <w:rPr>
          <w:sz w:val="24"/>
          <w:szCs w:val="24"/>
          <w:highlight w:val="white"/>
          <w:rtl w:val="0"/>
        </w:rPr>
        <w:t xml:space="preserve">The Police and Criminal Evidence Act 1984 (PACE) was produced as a reply to an increase of knowledge that the public had lost all faith in the English criminal justice system. This was mostly due to the media’s acknowledgement of a collection of stimulating cases that not only brought to light intolerable police action but additionally shared the presence of severe miscarriages of justice in criminal, especially terrorist, cases that took place during the 1970s. PACE 1984 was mainly directed at the police mainly because of the belief that origins of a miscarriage of justice regularly begin in the police investigation and at the time police powers were unknown and vague. The main aim of the legislation was to “standardise and professionalise police work” improving the public’s opinion of a dishonest and inadequate police force. It had been established that public faith in the police would encourage the public to have trust in the undivided criminal justice system. </w:t>
      </w:r>
      <w:r w:rsidDel="00000000" w:rsidR="00000000" w:rsidRPr="00000000">
        <w:rPr>
          <w:sz w:val="24"/>
          <w:szCs w:val="24"/>
          <w:rtl w:val="0"/>
        </w:rPr>
        <w:t xml:space="preserve">LawTeacher (2013)</w:t>
      </w:r>
    </w:p>
    <w:p w:rsidR="00000000" w:rsidDel="00000000" w:rsidP="00000000" w:rsidRDefault="00000000" w:rsidRPr="00000000" w14:paraId="00000024">
      <w:pPr>
        <w:spacing w:after="200" w:line="480" w:lineRule="auto"/>
        <w:jc w:val="left"/>
        <w:rPr>
          <w:sz w:val="24"/>
          <w:szCs w:val="24"/>
        </w:rPr>
      </w:pPr>
      <w:r w:rsidDel="00000000" w:rsidR="00000000" w:rsidRPr="00000000">
        <w:rPr>
          <w:rtl w:val="0"/>
        </w:rPr>
      </w:r>
    </w:p>
    <w:p w:rsidR="00000000" w:rsidDel="00000000" w:rsidP="00000000" w:rsidRDefault="00000000" w:rsidRPr="00000000" w14:paraId="00000025">
      <w:pPr>
        <w:shd w:fill="ffffff" w:val="clear"/>
        <w:spacing w:after="200" w:line="480" w:lineRule="auto"/>
        <w:rPr>
          <w:sz w:val="24"/>
          <w:szCs w:val="24"/>
        </w:rPr>
      </w:pPr>
      <w:r w:rsidDel="00000000" w:rsidR="00000000" w:rsidRPr="00000000">
        <w:rPr>
          <w:sz w:val="24"/>
          <w:szCs w:val="24"/>
          <w:rtl w:val="0"/>
        </w:rPr>
        <w:t xml:space="preserve">Progressive governments have put into use many necessary procedures to help reduce further miscarriages of justice. Most famously know would possibly be the Police and Criminal Evidence Act 1984, and the Codes of Practice that accompany it. The production of an independent, national prosecuting authority (the Crown Prosecution Service) in 1986 has also been majorly important in lowering the risk of miscarriages of justice. Another major reform was the creation of the Royal Commission on Criminal Justice in 1993 and the Criminal Cases Review Commission that is suggested. The Criminal Procedure and Investigations Act 1996 has also assisted in the prevention of miscarriages of justice. Although changes have been executed by the government to stop miscarriages from occurring, some people such as Paddy Hill of the Birmingham Six, are not convinced that such laws are adequate. He told BBC News Online: “Justice is something that is not on this government’s curriculum.” </w:t>
      </w:r>
      <w:r w:rsidDel="00000000" w:rsidR="00000000" w:rsidRPr="00000000">
        <w:rPr>
          <w:sz w:val="24"/>
          <w:szCs w:val="24"/>
          <w:highlight w:val="white"/>
          <w:rtl w:val="0"/>
        </w:rPr>
        <w:t xml:space="preserve">Clare Lissaman</w:t>
      </w:r>
      <w:r w:rsidDel="00000000" w:rsidR="00000000" w:rsidRPr="00000000">
        <w:rPr>
          <w:sz w:val="24"/>
          <w:szCs w:val="24"/>
          <w:rtl w:val="0"/>
        </w:rPr>
        <w:t xml:space="preserve">(2011). Hence, aside from legislative developments and changes in the criminal justice system, there has also been the development of self-governing associations, such as JUSTICE, Miscarriages of Justice Organisation (MOJO) and innocent schemes named Innocence Network UK (INUK) which have helped draw attention to many incidents where there have been miscarriages of justice. </w:t>
      </w:r>
    </w:p>
    <w:p w:rsidR="00000000" w:rsidDel="00000000" w:rsidP="00000000" w:rsidRDefault="00000000" w:rsidRPr="00000000" w14:paraId="00000026">
      <w:pPr>
        <w:shd w:fill="ffffff" w:val="clear"/>
        <w:spacing w:after="200" w:line="480" w:lineRule="auto"/>
        <w:rPr>
          <w:sz w:val="24"/>
          <w:szCs w:val="24"/>
        </w:rPr>
      </w:pPr>
      <w:r w:rsidDel="00000000" w:rsidR="00000000" w:rsidRPr="00000000">
        <w:rPr>
          <w:sz w:val="24"/>
          <w:szCs w:val="24"/>
          <w:rtl w:val="0"/>
        </w:rPr>
        <w:t xml:space="preserve">A number of miscarriages of justice cases occurred before the PACE Act 1984 came into force in 1986. This is because, in the era before the PACE act, it was effortless for the police to perform wrongdoings while investigating a case and escape any prosecution, because of the lack of legislations such as PACE. The purpose of the 1984 Act was to generate equality among the powers of the police and members of the public. PACE implements protection throughout police questioning, maintained by stern Codes of Practice, established under section 60 and 66. It also implements strict rules for detectives on the treatment of evidence and the duration the police can question suspects and requires that interviews be recorded to guarantee there was no mishandling or any other manner of intimidation. Safeguards such as these are believed to be a major part of assisting in the prevention of injustice.</w:t>
      </w:r>
    </w:p>
    <w:p w:rsidR="00000000" w:rsidDel="00000000" w:rsidP="00000000" w:rsidRDefault="00000000" w:rsidRPr="00000000" w14:paraId="00000027">
      <w:pPr>
        <w:spacing w:after="200" w:line="480" w:lineRule="auto"/>
        <w:jc w:val="left"/>
        <w:rPr>
          <w:sz w:val="24"/>
          <w:szCs w:val="24"/>
          <w:highlight w:val="white"/>
        </w:rPr>
      </w:pPr>
      <w:r w:rsidDel="00000000" w:rsidR="00000000" w:rsidRPr="00000000">
        <w:rPr>
          <w:sz w:val="24"/>
          <w:szCs w:val="24"/>
          <w:highlight w:val="white"/>
          <w:rtl w:val="0"/>
        </w:rPr>
        <w:t xml:space="preserve">Investigative interviewing has supreme significance in every legal system in the world. The addition of Investigative interviewing has led to the belief that an effective attitude would be obtained from eyewitnesses and the trustworthiness of evidence would be accomplished. However, many cases of miscarriages of justice have happened creating a shortage of faith in the criminal justice system.</w:t>
      </w:r>
    </w:p>
    <w:p w:rsidR="00000000" w:rsidDel="00000000" w:rsidP="00000000" w:rsidRDefault="00000000" w:rsidRPr="00000000" w14:paraId="00000028">
      <w:pPr>
        <w:spacing w:after="200" w:line="480" w:lineRule="auto"/>
        <w:jc w:val="left"/>
        <w:rPr>
          <w:sz w:val="24"/>
          <w:szCs w:val="24"/>
          <w:highlight w:val="white"/>
        </w:rPr>
      </w:pPr>
      <w:r w:rsidDel="00000000" w:rsidR="00000000" w:rsidRPr="00000000">
        <w:rPr>
          <w:rtl w:val="0"/>
        </w:rPr>
      </w:r>
    </w:p>
    <w:p w:rsidR="00000000" w:rsidDel="00000000" w:rsidP="00000000" w:rsidRDefault="00000000" w:rsidRPr="00000000" w14:paraId="00000029">
      <w:pPr>
        <w:spacing w:after="200" w:line="480" w:lineRule="auto"/>
        <w:jc w:val="left"/>
        <w:rPr>
          <w:sz w:val="24"/>
          <w:szCs w:val="24"/>
          <w:highlight w:val="white"/>
        </w:rPr>
      </w:pPr>
      <w:r w:rsidDel="00000000" w:rsidR="00000000" w:rsidRPr="00000000">
        <w:rPr>
          <w:sz w:val="24"/>
          <w:szCs w:val="24"/>
          <w:highlight w:val="white"/>
          <w:rtl w:val="0"/>
        </w:rPr>
        <w:t xml:space="preserve">Many cases where a miscarriage of justice has occurred have been happening over many years such as in 1975 the ‘Guildford Four’ were imprisoned for life for the bombing of pubs in Guildford. The case was terminated after the four men had spent 15 years of their lives in jail. The case against them was determined to be invalid and the reliability of the information noted in the interview was impaired as the information was not written up promptly. Another case would have been in 1974, where the ‘Birmingham Six’ were also convicted of being IRA bombers who were accused of killing 21 people and injuring over 160 others. They were imprisoned for 16 years before being let out in 1991 following the discovery that the forensic evidence which had built much of the data for the case was found to be problematic. Further cases would include the ‘Maguire Seven’ 1976 involving six family members who were jailed for the involvement of explosives. The scientific evidence which established the basis of the case was later discredited and the case overturned in 1991. All these miscarriages of justice highlighted the imperfections in the criminal justice system snd was one of many reasons why the PACE act was needed. </w:t>
      </w:r>
    </w:p>
    <w:p w:rsidR="00000000" w:rsidDel="00000000" w:rsidP="00000000" w:rsidRDefault="00000000" w:rsidRPr="00000000" w14:paraId="0000002A">
      <w:pPr>
        <w:spacing w:after="200" w:line="480" w:lineRule="auto"/>
        <w:jc w:val="left"/>
        <w:rPr>
          <w:sz w:val="24"/>
          <w:szCs w:val="24"/>
          <w:highlight w:val="white"/>
        </w:rPr>
      </w:pPr>
      <w:r w:rsidDel="00000000" w:rsidR="00000000" w:rsidRPr="00000000">
        <w:rPr>
          <w:rtl w:val="0"/>
        </w:rPr>
      </w:r>
    </w:p>
    <w:p w:rsidR="00000000" w:rsidDel="00000000" w:rsidP="00000000" w:rsidRDefault="00000000" w:rsidRPr="00000000" w14:paraId="0000002B">
      <w:pPr>
        <w:spacing w:after="200" w:line="480" w:lineRule="auto"/>
        <w:jc w:val="left"/>
        <w:rPr>
          <w:sz w:val="24"/>
          <w:szCs w:val="24"/>
          <w:highlight w:val="white"/>
        </w:rPr>
      </w:pPr>
      <w:r w:rsidDel="00000000" w:rsidR="00000000" w:rsidRPr="00000000">
        <w:rPr>
          <w:sz w:val="24"/>
          <w:szCs w:val="24"/>
          <w:highlight w:val="white"/>
          <w:rtl w:val="0"/>
        </w:rPr>
        <w:t xml:space="preserve">Following a list of miscarriages of justice in the UK where police interviewing techniques were harshly reprimanded. An ethics-based strategy to interviewing was formulated that steered towards reducing the chances of inaccurate evidence and adverse responses from witnesses. An investigative interview is a planned conversation with an individual who was involved in a crime with the purpose of recording that person’s description of the situation. Investigative interviewing was developed by a group of psychologists and police practitioners (Milne, 2008). The role of the investigative interview is to complete interviews with an open mind and fairness in order to gather authentic and trustworthy information from suspects, witnesses and victims with the intention of finding the truth and questioning the information collected against what the officer previously had knowledge of or has fairly established and also keeping in mind that vulnerable people, whether victims, witnesses or suspects must be managed with careful consideration at all times. Because of the miscarriages of justice during an interviewing stage of an investigation, the PEACE approach to investigative interviewing was introduced in 1992 which was intended to ensure that investigators acquired sufficient skills in order to administer an interview with honesty and ensure interviews that take place are in line with the law.</w:t>
      </w:r>
    </w:p>
    <w:p w:rsidR="00000000" w:rsidDel="00000000" w:rsidP="00000000" w:rsidRDefault="00000000" w:rsidRPr="00000000" w14:paraId="0000002C">
      <w:pPr>
        <w:spacing w:after="200" w:line="480" w:lineRule="auto"/>
        <w:jc w:val="left"/>
        <w:rPr>
          <w:sz w:val="24"/>
          <w:szCs w:val="24"/>
          <w:highlight w:val="white"/>
        </w:rPr>
      </w:pPr>
      <w:r w:rsidDel="00000000" w:rsidR="00000000" w:rsidRPr="00000000">
        <w:rPr>
          <w:sz w:val="24"/>
          <w:szCs w:val="24"/>
          <w:highlight w:val="white"/>
          <w:rtl w:val="0"/>
        </w:rPr>
        <w:t xml:space="preserve">PEACE is an acronym for P-Planning and Preparation, E-Engage and Explain, A-Account, C-Closure, and E-Evaluation. PEACE was a five-day training designed to improve investigative interviewing.</w:t>
      </w:r>
    </w:p>
    <w:p w:rsidR="00000000" w:rsidDel="00000000" w:rsidP="00000000" w:rsidRDefault="00000000" w:rsidRPr="00000000" w14:paraId="0000002D">
      <w:pPr>
        <w:spacing w:after="200" w:line="480" w:lineRule="auto"/>
        <w:jc w:val="left"/>
        <w:rPr>
          <w:sz w:val="24"/>
          <w:szCs w:val="24"/>
          <w:highlight w:val="white"/>
        </w:rPr>
      </w:pPr>
      <w:r w:rsidDel="00000000" w:rsidR="00000000" w:rsidRPr="00000000">
        <w:rPr>
          <w:sz w:val="24"/>
          <w:szCs w:val="24"/>
          <w:highlight w:val="white"/>
          <w:rtl w:val="0"/>
        </w:rPr>
        <w:t xml:space="preserve">Planning and preparation help in explaining the nature of the interview and the influence on the investigation. The officer should underline areas to focus on based on points to show and possible arguments. These details should be compared with the evidence collected. All evidence collected in support of the interviewee should also be underlined as the investigator has a responsibility to be open-minded. A sufficient understanding of PACE also aids the officer to be ready preceding the interview. Planning and preparation are fundamental as it helps the officer anticipate and plan for an interview before the start therefore reaching the goal and objective of the interview.</w:t>
      </w:r>
    </w:p>
    <w:p w:rsidR="00000000" w:rsidDel="00000000" w:rsidP="00000000" w:rsidRDefault="00000000" w:rsidRPr="00000000" w14:paraId="0000002E">
      <w:pPr>
        <w:spacing w:after="200" w:line="480" w:lineRule="auto"/>
        <w:jc w:val="left"/>
        <w:rPr>
          <w:sz w:val="24"/>
          <w:szCs w:val="24"/>
          <w:highlight w:val="white"/>
        </w:rPr>
      </w:pPr>
      <w:r w:rsidDel="00000000" w:rsidR="00000000" w:rsidRPr="00000000">
        <w:rPr>
          <w:rtl w:val="0"/>
        </w:rPr>
      </w:r>
    </w:p>
    <w:p w:rsidR="00000000" w:rsidDel="00000000" w:rsidP="00000000" w:rsidRDefault="00000000" w:rsidRPr="00000000" w14:paraId="0000002F">
      <w:pPr>
        <w:spacing w:after="200" w:line="480" w:lineRule="auto"/>
        <w:jc w:val="left"/>
        <w:rPr>
          <w:sz w:val="24"/>
          <w:szCs w:val="24"/>
          <w:highlight w:val="white"/>
        </w:rPr>
      </w:pPr>
      <w:r w:rsidDel="00000000" w:rsidR="00000000" w:rsidRPr="00000000">
        <w:rPr>
          <w:sz w:val="24"/>
          <w:szCs w:val="24"/>
          <w:highlight w:val="white"/>
          <w:rtl w:val="0"/>
        </w:rPr>
        <w:t xml:space="preserve">One of the most famous cases of where a miscarage of justice had occurred would be the case of the ‘Birmingham six’. This case involved six men who were falsely accused of bomings. </w:t>
      </w:r>
      <w:r w:rsidDel="00000000" w:rsidR="00000000" w:rsidRPr="00000000">
        <w:rPr>
          <w:sz w:val="24"/>
          <w:szCs w:val="24"/>
          <w:highlight w:val="white"/>
          <w:rtl w:val="0"/>
        </w:rPr>
        <w:t xml:space="preserve">In thst case all six men were irish catholics and had been drinking in a pub at New Street station in Birmingham before getting on a train to catch a ferry to Belfast. No longer than six minutes after, bombs were detonated in two pubs on the station grounds. The men, all carrying mass cards, were on their way to a friends funaral, who was an IRA man who had accidentally killed himself whilst constructing a bomb. All six men were Republican supporters and were all convicted in 1975 of murdering of the 21 victims who lost their lives in the explosions at the pubs shortly after their train had left for the Heysham ferry. however, all were completely innocent. </w:t>
      </w:r>
    </w:p>
    <w:p w:rsidR="00000000" w:rsidDel="00000000" w:rsidP="00000000" w:rsidRDefault="00000000" w:rsidRPr="00000000" w14:paraId="00000030">
      <w:pPr>
        <w:spacing w:after="200" w:line="480" w:lineRule="auto"/>
        <w:jc w:val="left"/>
        <w:rPr>
          <w:sz w:val="24"/>
          <w:szCs w:val="24"/>
          <w:highlight w:val="white"/>
        </w:rPr>
      </w:pPr>
      <w:r w:rsidDel="00000000" w:rsidR="00000000" w:rsidRPr="00000000">
        <w:rPr>
          <w:sz w:val="24"/>
          <w:szCs w:val="24"/>
          <w:highlight w:val="white"/>
          <w:rtl w:val="0"/>
        </w:rPr>
        <w:t xml:space="preserve">All six men were sent to jail in 1975 and were not relesed until 1991. </w:t>
      </w:r>
      <w:r w:rsidDel="00000000" w:rsidR="00000000" w:rsidRPr="00000000">
        <w:rPr>
          <w:sz w:val="24"/>
          <w:szCs w:val="24"/>
          <w:highlight w:val="white"/>
          <w:rtl w:val="0"/>
        </w:rPr>
        <w:t xml:space="preserve">During their trial, the defendants kept their innocence, alleging that police had beaten the confessions out of them. Prosecutors disputed this and also came up with forensic evidence that supposedly established that the Birmingham Six had handled explosives shortly before their arrest. They were convicted and sentenced to lengthy prison terms.</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sz w:val="24"/>
          <w:szCs w:val="24"/>
          <w:highlight w:val="white"/>
          <w:rtl w:val="0"/>
        </w:rPr>
        <w:t xml:space="preserve">In 1985, the forensic evidence was exposed by scientists as unreliable at best, and in 1987 an appeals judge acknowledged that the same results could be achieved from examining people who recently touched playing cards or cigarette paper. Nevertheless, it was not until March 1991, with people across Britain and Ireland commanding for their freedom, that the Birmingham Six were freed after years in prison. Seven years later, a British court of appeals formally overturned their sentences, indicating pressing doubts about the legitimacy of the police evidence and the treatment of the suspects during their interrogation. A&amp;E Television Networks (2010).</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sz w:val="24"/>
          <w:szCs w:val="24"/>
          <w:highlight w:val="white"/>
          <w:rtl w:val="0"/>
        </w:rPr>
        <w:t xml:space="preserve">Back when the men were arrested the PACE act was non-existant and the actions of police officers were not monitored as closely as they are today.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rtl w:val="0"/>
        </w:rPr>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sz w:val="24"/>
          <w:szCs w:val="24"/>
          <w:highlight w:val="white"/>
          <w:rtl w:val="0"/>
        </w:rPr>
        <w:t xml:space="preserve">Paddy Hill was one of the six men who were wrongfully arrested. He explained how him and his friends were "tortured and framed" on arrest, beaten, subjected to mock executions, threatened with being thrown from a high building or a car on the motorway, and burnt with cigarettes, cut and visibly bruised. However, when they were taken from the police station to the magistrates' court, the solicitors who saw them first succeeded in getting legal aid forms signed, but failed to log their injuries.</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highlight w:val="white"/>
        </w:rPr>
      </w:pPr>
      <w:r w:rsidDel="00000000" w:rsidR="00000000" w:rsidRPr="00000000">
        <w:rPr>
          <w:sz w:val="24"/>
          <w:szCs w:val="24"/>
          <w:highlight w:val="white"/>
          <w:rtl w:val="0"/>
        </w:rPr>
        <w:t xml:space="preserve">The PACE act that we have today was put in place to stop incidents like this from happening again.</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highlight w:val="white"/>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sz w:val="24"/>
          <w:szCs w:val="24"/>
          <w:highlight w:val="white"/>
          <w:rtl w:val="0"/>
        </w:rPr>
        <w:t xml:space="preserve">After completing extensive research and evaluating my findings i believe that although the </w:t>
      </w:r>
      <w:r w:rsidDel="00000000" w:rsidR="00000000" w:rsidRPr="00000000">
        <w:rPr>
          <w:sz w:val="24"/>
          <w:szCs w:val="24"/>
          <w:rtl w:val="0"/>
        </w:rPr>
        <w:t xml:space="preserve">police and criminal evidence act 1984 has some issues and that it can be improved, it works well in modern society. The actions of the police and the individual officers and being closely watched and the rate of claims of police brutality and the ‘abuse’ of police powers. I think the citizens have more faith in the justice system, as all evidence in police investigations is made sure to be accurate, relavent and reliable before the investigation moves on any further. Because of the increasing importance of evaluating every piece of evidence in an investigation, the justice system is able to arrest the correct personal and highly reduce the risk of a miscarrage of justice occurring. In conclusion I believe the use of the police and criminal evidence act 1984 is extreamly successful and should be used continuously in the futuer.</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after="460" w:line="480" w:lineRule="auto"/>
        <w:rPr>
          <w:sz w:val="24"/>
          <w:szCs w:val="24"/>
          <w:highlight w:val="white"/>
        </w:rPr>
      </w:pPr>
      <w:r w:rsidDel="00000000" w:rsidR="00000000" w:rsidRPr="00000000">
        <w:rPr>
          <w:sz w:val="24"/>
          <w:szCs w:val="24"/>
          <w:highlight w:val="white"/>
          <w:rtl w:val="0"/>
        </w:rPr>
        <w:t xml:space="preserve">A&amp;E Television Networks (2010), ‘Birmingham Six released from prison’, (online), available at: https://www.history.com/this-day-in-history/birmingham-six-released#:~:text=In%20the%20face%20of%20widespread,two%20Birmingham%2C%20England%2C%20pubs.&amp;text=They%20were%20convicted%20and%20sentenced%20to%20lengthy%20prison%20terms.</w:t>
      </w:r>
    </w:p>
    <w:p w:rsidR="00000000" w:rsidDel="00000000" w:rsidP="00000000" w:rsidRDefault="00000000" w:rsidRPr="00000000" w14:paraId="0000003B">
      <w:pPr>
        <w:spacing w:line="480" w:lineRule="auto"/>
        <w:rPr>
          <w:sz w:val="24"/>
          <w:szCs w:val="24"/>
        </w:rPr>
      </w:pPr>
      <w:r w:rsidDel="00000000" w:rsidR="00000000" w:rsidRPr="00000000">
        <w:rPr>
          <w:sz w:val="24"/>
          <w:szCs w:val="24"/>
          <w:highlight w:val="white"/>
          <w:rtl w:val="0"/>
        </w:rPr>
        <w:t xml:space="preserve">Clare Lissaman</w:t>
      </w:r>
      <w:r w:rsidDel="00000000" w:rsidR="00000000" w:rsidRPr="00000000">
        <w:rPr>
          <w:sz w:val="24"/>
          <w:szCs w:val="24"/>
          <w:rtl w:val="0"/>
        </w:rPr>
        <w:t xml:space="preserve"> (2011), </w:t>
      </w:r>
      <w:r w:rsidDel="00000000" w:rsidR="00000000" w:rsidRPr="00000000">
        <w:rPr>
          <w:sz w:val="24"/>
          <w:szCs w:val="24"/>
          <w:highlight w:val="white"/>
          <w:rtl w:val="0"/>
        </w:rPr>
        <w:t xml:space="preserve">Birmingham Six 'were in the wrong place at the wrong time', BBC News, (online) available at: https://www.bbc.co.uk/news/uk-england-12664938</w:t>
      </w: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sz w:val="24"/>
          <w:szCs w:val="24"/>
          <w:rtl w:val="0"/>
        </w:rPr>
        <w:t xml:space="preserve">LawTeacher (2013), Police and Criminal Evidence Act 1984, (online), Available at: https://www.lawteacher.net/acts/police-and-criminal-evidence-act.php?vref=1  </w:t>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sz w:val="24"/>
          <w:szCs w:val="24"/>
          <w:rtl w:val="0"/>
        </w:rPr>
        <w:t xml:space="preserve">LawTeacher. November (2013), The Police and Criminal Evidence Act, (online) Available at: https://www.lawteacher.net/free-law-essays/criminal-law/the-police-and-criminal-evidence-act-law-essay.php?vref=1</w:t>
      </w:r>
    </w:p>
    <w:p w:rsidR="00000000" w:rsidDel="00000000" w:rsidP="00000000" w:rsidRDefault="00000000" w:rsidRPr="00000000" w14:paraId="00000040">
      <w:pPr>
        <w:spacing w:line="480" w:lineRule="auto"/>
        <w:rPr>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sz w:val="24"/>
          <w:szCs w:val="24"/>
          <w:highlight w:val="white"/>
          <w:rtl w:val="0"/>
        </w:rPr>
        <w:t xml:space="preserve">Rebecca Milne</w:t>
      </w:r>
      <w:r w:rsidDel="00000000" w:rsidR="00000000" w:rsidRPr="00000000">
        <w:rPr>
          <w:sz w:val="24"/>
          <w:szCs w:val="24"/>
          <w:rtl w:val="0"/>
        </w:rPr>
        <w:t xml:space="preserve"> (2008), </w:t>
      </w:r>
      <w:r w:rsidDel="00000000" w:rsidR="00000000" w:rsidRPr="00000000">
        <w:rPr>
          <w:sz w:val="24"/>
          <w:szCs w:val="24"/>
          <w:rtl w:val="0"/>
        </w:rPr>
        <w:t xml:space="preserve">Investigative Interviewing: The Role of Research, (online) available at: https://www.researchgate.net/publication/229935139_Investigative_Interviewing_The_Role_of_Research</w:t>
      </w:r>
    </w:p>
    <w:p w:rsidR="00000000" w:rsidDel="00000000" w:rsidP="00000000" w:rsidRDefault="00000000" w:rsidRPr="00000000" w14:paraId="00000042">
      <w:pPr>
        <w:spacing w:line="480" w:lineRule="auto"/>
        <w:rPr>
          <w:sz w:val="24"/>
          <w:szCs w:val="24"/>
        </w:rPr>
      </w:pPr>
      <w:r w:rsidDel="00000000" w:rsidR="00000000" w:rsidRPr="00000000">
        <w:rPr>
          <w:rtl w:val="0"/>
        </w:rPr>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460" w:line="480" w:lineRule="auto"/>
        <w:rPr>
          <w:sz w:val="24"/>
          <w:szCs w:val="24"/>
        </w:rPr>
      </w:pP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480" w:lineRule="auto"/>
        <w:rPr>
          <w:sz w:val="24"/>
          <w:szCs w:val="24"/>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rtl w:val="0"/>
        </w:rPr>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0" w:line="480" w:lineRule="auto"/>
        <w:rPr>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