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4C42C" w14:textId="54C53697" w:rsidR="008623C2" w:rsidRPr="006569A3" w:rsidRDefault="00342CF2">
      <w:pPr>
        <w:rPr>
          <w:b/>
          <w:bCs/>
        </w:rPr>
      </w:pPr>
      <w:r w:rsidRPr="006569A3">
        <w:rPr>
          <w:b/>
          <w:bCs/>
        </w:rPr>
        <w:t>AI Statement</w:t>
      </w:r>
    </w:p>
    <w:p w14:paraId="442192D0" w14:textId="2D9BDA1F" w:rsidR="00720B10" w:rsidRPr="006569A3" w:rsidRDefault="00720B10" w:rsidP="00720B10">
      <w:r w:rsidRPr="006569A3">
        <w:t xml:space="preserve">I acknowledge the use of ChatGPT on the </w:t>
      </w:r>
      <w:proofErr w:type="gramStart"/>
      <w:r w:rsidR="00C1781A" w:rsidRPr="006569A3">
        <w:t>9</w:t>
      </w:r>
      <w:r w:rsidR="00C1781A" w:rsidRPr="006569A3">
        <w:rPr>
          <w:vertAlign w:val="superscript"/>
        </w:rPr>
        <w:t>th</w:t>
      </w:r>
      <w:proofErr w:type="gramEnd"/>
      <w:r w:rsidR="00C1781A" w:rsidRPr="006569A3">
        <w:t xml:space="preserve"> April 2026</w:t>
      </w:r>
      <w:r w:rsidRPr="006569A3">
        <w:t xml:space="preserve"> to generate the initial “</w:t>
      </w:r>
      <w:r w:rsidR="00C1781A" w:rsidRPr="006569A3">
        <w:t>Treatments for borderline personality disorder</w:t>
      </w:r>
      <w:r w:rsidRPr="006569A3">
        <w:t xml:space="preserve">” picture (used in slide 1), using the following prompt “Can you produce </w:t>
      </w:r>
      <w:proofErr w:type="spellStart"/>
      <w:proofErr w:type="gramStart"/>
      <w:r w:rsidRPr="006569A3">
        <w:t>a</w:t>
      </w:r>
      <w:proofErr w:type="spellEnd"/>
      <w:proofErr w:type="gramEnd"/>
      <w:r w:rsidRPr="006569A3">
        <w:t xml:space="preserve"> </w:t>
      </w:r>
      <w:r w:rsidR="00376C49" w:rsidRPr="006569A3">
        <w:t>opening slide</w:t>
      </w:r>
      <w:r w:rsidR="007D411E" w:rsidRPr="006569A3">
        <w:t xml:space="preserve"> picture</w:t>
      </w:r>
      <w:r w:rsidR="00376C49" w:rsidRPr="006569A3">
        <w:t xml:space="preserve"> for </w:t>
      </w:r>
      <w:r w:rsidR="007D411E" w:rsidRPr="006569A3">
        <w:t>a</w:t>
      </w:r>
      <w:r w:rsidR="00376C49" w:rsidRPr="006569A3">
        <w:t xml:space="preserve"> presentation </w:t>
      </w:r>
      <w:proofErr w:type="gramStart"/>
      <w:r w:rsidR="00376C49" w:rsidRPr="006569A3">
        <w:t xml:space="preserve">on </w:t>
      </w:r>
      <w:r w:rsidRPr="006569A3">
        <w:t xml:space="preserve"> </w:t>
      </w:r>
      <w:r w:rsidR="00376C49" w:rsidRPr="006569A3">
        <w:t>Treatments</w:t>
      </w:r>
      <w:proofErr w:type="gramEnd"/>
      <w:r w:rsidR="00376C49" w:rsidRPr="006569A3">
        <w:t xml:space="preserve"> for borderline personality disorder?”</w:t>
      </w:r>
    </w:p>
    <w:p w14:paraId="570A176B" w14:textId="77777777" w:rsidR="00720B10" w:rsidRPr="006569A3" w:rsidRDefault="00720B10" w:rsidP="00720B10">
      <w:r w:rsidRPr="006569A3">
        <w:t>I confirm that I have not presented any AI generated text as my own work.</w:t>
      </w:r>
    </w:p>
    <w:p w14:paraId="39314641" w14:textId="77777777" w:rsidR="00720B10" w:rsidRPr="006569A3" w:rsidRDefault="00720B10" w:rsidP="00720B10">
      <w:r w:rsidRPr="006569A3">
        <w:t>I confirm I have copies of my drafts, notes, and any other resources I used before and after the use of AI tools, which I may be asked to provide in evidence.</w:t>
      </w:r>
    </w:p>
    <w:p w14:paraId="2FE4536B" w14:textId="77777777" w:rsidR="00342CF2" w:rsidRPr="006569A3" w:rsidRDefault="00342CF2"/>
    <w:p w14:paraId="56A75DD3" w14:textId="37A24181" w:rsidR="00342CF2" w:rsidRPr="006569A3" w:rsidRDefault="00342CF2">
      <w:pPr>
        <w:rPr>
          <w:b/>
          <w:bCs/>
        </w:rPr>
      </w:pPr>
      <w:r w:rsidRPr="006569A3">
        <w:rPr>
          <w:b/>
          <w:bCs/>
        </w:rPr>
        <w:t>Slide 1</w:t>
      </w:r>
    </w:p>
    <w:p w14:paraId="321D4070" w14:textId="58BFFBAF" w:rsidR="00342CF2" w:rsidRPr="006569A3" w:rsidRDefault="00342CF2">
      <w:r w:rsidRPr="006569A3">
        <w:rPr>
          <w:noProof/>
        </w:rPr>
        <w:drawing>
          <wp:inline distT="0" distB="0" distL="0" distR="0" wp14:anchorId="58274AF4" wp14:editId="3809F209">
            <wp:extent cx="5731510" cy="3686175"/>
            <wp:effectExtent l="0" t="0" r="0" b="0"/>
            <wp:docPr id="1761698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98678" name="Picture 1761698678"/>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686175"/>
                    </a:xfrm>
                    <a:prstGeom prst="rect">
                      <a:avLst/>
                    </a:prstGeom>
                  </pic:spPr>
                </pic:pic>
              </a:graphicData>
            </a:graphic>
          </wp:inline>
        </w:drawing>
      </w:r>
    </w:p>
    <w:p w14:paraId="09B2A30A" w14:textId="2BEBDFD4" w:rsidR="00342CF2" w:rsidRPr="006569A3" w:rsidRDefault="00342CF2">
      <w:pPr>
        <w:rPr>
          <w:rStyle w:val="normaltextrun"/>
          <w:rFonts w:cs="Calibri"/>
          <w:color w:val="000000"/>
          <w:lang w:val="en-US"/>
        </w:rPr>
      </w:pPr>
      <w:r w:rsidRPr="006569A3">
        <w:rPr>
          <w:rStyle w:val="normaltextrun"/>
          <w:rFonts w:cs="Calibri"/>
          <w:color w:val="000000"/>
          <w:lang w:val="en-US"/>
        </w:rPr>
        <w:t xml:space="preserve">Today I will be discussing the main treatments of Personality </w:t>
      </w:r>
      <w:proofErr w:type="spellStart"/>
      <w:r w:rsidRPr="006569A3">
        <w:rPr>
          <w:rStyle w:val="annotation-655cc707-da12-4c18-a51f-d07f6f39f6de"/>
          <w:rFonts w:cs="Calibri"/>
          <w:color w:val="000000"/>
          <w:lang w:val="en-US"/>
        </w:rPr>
        <w:t>Dissorder</w:t>
      </w:r>
      <w:proofErr w:type="spellEnd"/>
      <w:r w:rsidRPr="006569A3">
        <w:rPr>
          <w:rStyle w:val="normaltextrun"/>
          <w:rFonts w:cs="Calibri"/>
          <w:color w:val="000000"/>
          <w:lang w:val="en-US"/>
        </w:rPr>
        <w:t>, focusing on psychological therapies, the role of medication, and evaluating how effective these approaches are.</w:t>
      </w:r>
    </w:p>
    <w:p w14:paraId="6517FAB9" w14:textId="020EC6F3" w:rsidR="00342CF2" w:rsidRPr="006569A3" w:rsidRDefault="00342CF2">
      <w:pPr>
        <w:rPr>
          <w:rStyle w:val="normaltextrun"/>
          <w:rFonts w:cs="Calibri"/>
          <w:b/>
          <w:bCs/>
          <w:color w:val="000000"/>
          <w:lang w:val="en-US"/>
        </w:rPr>
      </w:pPr>
      <w:r w:rsidRPr="006569A3">
        <w:rPr>
          <w:rStyle w:val="normaltextrun"/>
          <w:rFonts w:cs="Calibri"/>
          <w:b/>
          <w:bCs/>
          <w:color w:val="000000"/>
          <w:lang w:val="en-US"/>
        </w:rPr>
        <w:t>Slide 2</w:t>
      </w:r>
    </w:p>
    <w:p w14:paraId="04D7AB26" w14:textId="1972C1C4" w:rsidR="00342CF2" w:rsidRPr="006569A3" w:rsidRDefault="00342CF2">
      <w:pPr>
        <w:rPr>
          <w:rStyle w:val="normaltextrun"/>
          <w:rFonts w:cs="Calibri"/>
          <w:color w:val="000000"/>
          <w:lang w:val="en-US"/>
        </w:rPr>
      </w:pPr>
      <w:r w:rsidRPr="006569A3">
        <w:rPr>
          <w:rFonts w:cs="Calibri"/>
          <w:noProof/>
          <w:color w:val="000000"/>
          <w:lang w:val="en-US"/>
        </w:rPr>
        <w:lastRenderedPageBreak/>
        <w:drawing>
          <wp:inline distT="0" distB="0" distL="0" distR="0" wp14:anchorId="62803020" wp14:editId="04F7F8A1">
            <wp:extent cx="5731510" cy="3219450"/>
            <wp:effectExtent l="0" t="0" r="0" b="6350"/>
            <wp:docPr id="1290491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91625" name="Picture 1290491625"/>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1A11575E" w14:textId="1D3713C7" w:rsidR="00342CF2" w:rsidRPr="006569A3" w:rsidRDefault="00342CF2">
      <w:pPr>
        <w:rPr>
          <w:rStyle w:val="normaltextrun"/>
          <w:rFonts w:cs="Calibri"/>
          <w:color w:val="000000"/>
          <w:lang w:val="en-US"/>
        </w:rPr>
      </w:pPr>
      <w:r w:rsidRPr="006569A3">
        <w:rPr>
          <w:rStyle w:val="normaltextrun"/>
          <w:rFonts w:cs="Calibri"/>
          <w:color w:val="000000"/>
          <w:lang w:val="en-US"/>
        </w:rPr>
        <w:t>Treatment for BPD is primary psychological rather than medical. According to NICE guidelines, structured psychotherapy is the most effective treatment approach. Medication is not recommended as a primary treatment because BPD is driven by emotional dysregulation and interpersonal difficulties, which are better addressed through therapy. Treatment is also typically long term due to the complexity of the disorder.</w:t>
      </w:r>
    </w:p>
    <w:p w14:paraId="49F50E7E" w14:textId="0814E508" w:rsidR="00342CF2" w:rsidRPr="006569A3" w:rsidRDefault="00342CF2">
      <w:pPr>
        <w:rPr>
          <w:rStyle w:val="normaltextrun"/>
          <w:rFonts w:cs="Calibri"/>
          <w:b/>
          <w:bCs/>
          <w:color w:val="000000"/>
          <w:lang w:val="en-US"/>
        </w:rPr>
      </w:pPr>
      <w:r w:rsidRPr="006569A3">
        <w:rPr>
          <w:rStyle w:val="normaltextrun"/>
          <w:rFonts w:cs="Calibri"/>
          <w:b/>
          <w:bCs/>
          <w:color w:val="000000"/>
          <w:lang w:val="en-US"/>
        </w:rPr>
        <w:t>Slide 3</w:t>
      </w:r>
    </w:p>
    <w:p w14:paraId="2270FD7F" w14:textId="1AB6C86B" w:rsidR="00342CF2" w:rsidRPr="006569A3" w:rsidRDefault="00342CF2">
      <w:r w:rsidRPr="006569A3">
        <w:rPr>
          <w:noProof/>
        </w:rPr>
        <w:drawing>
          <wp:inline distT="0" distB="0" distL="0" distR="0" wp14:anchorId="71337B46" wp14:editId="2A61CCBB">
            <wp:extent cx="5731510" cy="3219450"/>
            <wp:effectExtent l="0" t="0" r="0" b="6350"/>
            <wp:docPr id="133224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407" name="Picture 1332240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2A5883D5" w14:textId="32CF124D" w:rsidR="00342CF2" w:rsidRPr="006569A3" w:rsidRDefault="00342CF2">
      <w:pPr>
        <w:rPr>
          <w:rStyle w:val="normaltextrun"/>
          <w:rFonts w:cs="Calibri"/>
          <w:color w:val="000000"/>
          <w:lang w:val="en-US"/>
        </w:rPr>
      </w:pPr>
      <w:r w:rsidRPr="006569A3">
        <w:rPr>
          <w:rStyle w:val="normaltextrun"/>
          <w:rFonts w:cs="Calibri"/>
          <w:color w:val="000000"/>
          <w:lang w:val="en-US"/>
        </w:rPr>
        <w:t xml:space="preserve">DBT is considered the gold standard treatment for BPD. Developed by Marsha Linehan, it specifically targets emotional instability, impulsivity, and self-harm. DBT teaches four </w:t>
      </w:r>
      <w:r w:rsidRPr="006569A3">
        <w:rPr>
          <w:rStyle w:val="normaltextrun"/>
          <w:rFonts w:cs="Calibri"/>
          <w:color w:val="000000"/>
          <w:lang w:val="en-US"/>
        </w:rPr>
        <w:lastRenderedPageBreak/>
        <w:t xml:space="preserve">key skills, emotional regulation, </w:t>
      </w:r>
      <w:proofErr w:type="spellStart"/>
      <w:r w:rsidRPr="006569A3">
        <w:rPr>
          <w:rStyle w:val="annotation-5c44c20c-fb23-47b1-aad4-d68b8bbc48d4"/>
          <w:rFonts w:cs="Calibri"/>
          <w:color w:val="000000"/>
          <w:lang w:val="en-US"/>
        </w:rPr>
        <w:t>disress</w:t>
      </w:r>
      <w:proofErr w:type="spellEnd"/>
      <w:r w:rsidRPr="006569A3">
        <w:rPr>
          <w:rStyle w:val="normaltextrun"/>
          <w:rFonts w:cs="Calibri"/>
          <w:color w:val="000000"/>
          <w:lang w:val="en-US"/>
        </w:rPr>
        <w:t xml:space="preserve"> tolerance, mindfulness, and interpersonal effectiveness. A major strength of DBT is that it provides practical coping strategies that </w:t>
      </w:r>
      <w:proofErr w:type="gramStart"/>
      <w:r w:rsidRPr="006569A3">
        <w:rPr>
          <w:rStyle w:val="normaltextrun"/>
          <w:rFonts w:cs="Calibri"/>
          <w:color w:val="000000"/>
          <w:lang w:val="en-US"/>
        </w:rPr>
        <w:t>individual</w:t>
      </w:r>
      <w:proofErr w:type="gramEnd"/>
      <w:r w:rsidRPr="006569A3">
        <w:rPr>
          <w:rStyle w:val="normaltextrun"/>
          <w:rFonts w:cs="Calibri"/>
          <w:color w:val="000000"/>
          <w:lang w:val="en-US"/>
        </w:rPr>
        <w:t xml:space="preserve"> can use in real life situations, which is why it has </w:t>
      </w:r>
      <w:r w:rsidRPr="006569A3">
        <w:rPr>
          <w:rStyle w:val="annotation-7adf46c5-6d20-4ac1-8a56-837e96d398b1"/>
          <w:rFonts w:cs="Calibri"/>
          <w:color w:val="000000"/>
          <w:lang w:val="en-US"/>
        </w:rPr>
        <w:t>strong evidence</w:t>
      </w:r>
      <w:r w:rsidRPr="006569A3">
        <w:rPr>
          <w:rStyle w:val="normaltextrun"/>
          <w:rFonts w:cs="Calibri"/>
          <w:color w:val="000000"/>
          <w:lang w:val="en-US"/>
        </w:rPr>
        <w:t xml:space="preserve"> for reducing self-harm and improving emotional control.</w:t>
      </w:r>
    </w:p>
    <w:p w14:paraId="45362A99" w14:textId="39569371" w:rsidR="004F24D0" w:rsidRDefault="004F24D0">
      <w:pPr>
        <w:rPr>
          <w:rStyle w:val="normaltextrun"/>
          <w:rFonts w:cs="Calibri"/>
          <w:b/>
          <w:bCs/>
          <w:color w:val="000000"/>
          <w:lang w:val="en-US"/>
        </w:rPr>
      </w:pPr>
      <w:r>
        <w:rPr>
          <w:rStyle w:val="normaltextrun"/>
          <w:rFonts w:cs="Calibri"/>
          <w:b/>
          <w:bCs/>
          <w:color w:val="000000"/>
          <w:lang w:val="en-US"/>
        </w:rPr>
        <w:t xml:space="preserve">Slide </w:t>
      </w:r>
      <w:r w:rsidR="00D22CF1">
        <w:rPr>
          <w:rStyle w:val="normaltextrun"/>
          <w:rFonts w:cs="Calibri"/>
          <w:b/>
          <w:bCs/>
          <w:color w:val="000000"/>
          <w:lang w:val="en-US"/>
        </w:rPr>
        <w:t>4</w:t>
      </w:r>
    </w:p>
    <w:p w14:paraId="7FA33E04" w14:textId="01BE72B8" w:rsidR="004F24D0" w:rsidRDefault="004F24D0">
      <w:pPr>
        <w:rPr>
          <w:rStyle w:val="normaltextrun"/>
          <w:rFonts w:cs="Calibri"/>
          <w:b/>
          <w:bCs/>
          <w:color w:val="000000"/>
          <w:lang w:val="en-US"/>
        </w:rPr>
      </w:pPr>
      <w:r>
        <w:rPr>
          <w:noProof/>
        </w:rPr>
        <w:drawing>
          <wp:inline distT="0" distB="0" distL="0" distR="0" wp14:anchorId="0243BD23" wp14:editId="4EDDFB11">
            <wp:extent cx="5731510" cy="3223895"/>
            <wp:effectExtent l="0" t="0" r="2540" b="0"/>
            <wp:docPr id="164744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4918" name=""/>
                    <pic:cNvPicPr/>
                  </pic:nvPicPr>
                  <pic:blipFill>
                    <a:blip r:embed="rId7"/>
                    <a:stretch>
                      <a:fillRect/>
                    </a:stretch>
                  </pic:blipFill>
                  <pic:spPr>
                    <a:xfrm>
                      <a:off x="0" y="0"/>
                      <a:ext cx="5731510" cy="3223895"/>
                    </a:xfrm>
                    <a:prstGeom prst="rect">
                      <a:avLst/>
                    </a:prstGeom>
                  </pic:spPr>
                </pic:pic>
              </a:graphicData>
            </a:graphic>
          </wp:inline>
        </w:drawing>
      </w:r>
    </w:p>
    <w:p w14:paraId="7DB52C2D" w14:textId="77777777" w:rsidR="00D22CF1" w:rsidRPr="00D22CF1" w:rsidRDefault="00D22CF1" w:rsidP="00D22CF1">
      <w:pPr>
        <w:rPr>
          <w:rFonts w:cs="Calibri"/>
          <w:color w:val="000000"/>
        </w:rPr>
      </w:pPr>
      <w:r w:rsidRPr="00D22CF1">
        <w:rPr>
          <w:rFonts w:cs="Calibri"/>
          <w:color w:val="000000"/>
          <w:lang w:val="en-US"/>
        </w:rPr>
        <w:t xml:space="preserve">Although DBT is the most established treatment, several other therapies are also effective. </w:t>
      </w:r>
    </w:p>
    <w:p w14:paraId="2A6CAC17" w14:textId="77777777" w:rsidR="00D22CF1" w:rsidRPr="00D22CF1" w:rsidRDefault="00D22CF1" w:rsidP="00D22CF1">
      <w:pPr>
        <w:rPr>
          <w:rFonts w:cs="Calibri"/>
          <w:color w:val="000000"/>
        </w:rPr>
      </w:pPr>
      <w:proofErr w:type="spellStart"/>
      <w:r w:rsidRPr="00D22CF1">
        <w:rPr>
          <w:rFonts w:cs="Calibri"/>
          <w:color w:val="000000"/>
          <w:lang w:val="en-US"/>
        </w:rPr>
        <w:t>Mentalisation</w:t>
      </w:r>
      <w:proofErr w:type="spellEnd"/>
      <w:r w:rsidRPr="00D22CF1">
        <w:rPr>
          <w:rFonts w:cs="Calibri"/>
          <w:color w:val="000000"/>
          <w:lang w:val="en-US"/>
        </w:rPr>
        <w:t xml:space="preserve"> Based Therapy focuses on improving the ability to understand one’s own and </w:t>
      </w:r>
      <w:proofErr w:type="gramStart"/>
      <w:r w:rsidRPr="00D22CF1">
        <w:rPr>
          <w:rFonts w:cs="Calibri"/>
          <w:color w:val="000000"/>
          <w:lang w:val="en-US"/>
        </w:rPr>
        <w:t>others</w:t>
      </w:r>
      <w:proofErr w:type="gramEnd"/>
      <w:r w:rsidRPr="00D22CF1">
        <w:rPr>
          <w:rFonts w:cs="Calibri"/>
          <w:color w:val="000000"/>
          <w:lang w:val="en-US"/>
        </w:rPr>
        <w:t xml:space="preserve"> thoughts and emotions, which helps with relationships difficulties.</w:t>
      </w:r>
    </w:p>
    <w:p w14:paraId="2612BE02" w14:textId="77777777" w:rsidR="00D22CF1" w:rsidRPr="00D22CF1" w:rsidRDefault="00D22CF1" w:rsidP="00D22CF1">
      <w:pPr>
        <w:rPr>
          <w:rFonts w:cs="Calibri"/>
          <w:color w:val="000000"/>
        </w:rPr>
      </w:pPr>
      <w:r w:rsidRPr="00D22CF1">
        <w:rPr>
          <w:rFonts w:cs="Calibri"/>
          <w:color w:val="000000"/>
          <w:lang w:val="en-US"/>
        </w:rPr>
        <w:t>Schema Therapy addresses deep rooted patterns formed in childhood, such as abandonment and mistrust.</w:t>
      </w:r>
    </w:p>
    <w:p w14:paraId="3810096D" w14:textId="77777777" w:rsidR="00D22CF1" w:rsidRPr="00D22CF1" w:rsidRDefault="00D22CF1" w:rsidP="00D22CF1">
      <w:pPr>
        <w:rPr>
          <w:rFonts w:cs="Calibri"/>
          <w:color w:val="000000"/>
        </w:rPr>
      </w:pPr>
      <w:r w:rsidRPr="00D22CF1">
        <w:rPr>
          <w:rFonts w:cs="Calibri"/>
          <w:color w:val="000000"/>
          <w:lang w:val="en-US"/>
        </w:rPr>
        <w:t>Transference Focused Psychotherapy explores emotional conflict through the therapist/client relationship.</w:t>
      </w:r>
    </w:p>
    <w:p w14:paraId="5A466500" w14:textId="77777777" w:rsidR="00D22CF1" w:rsidRPr="00D22CF1" w:rsidRDefault="00D22CF1" w:rsidP="00D22CF1">
      <w:pPr>
        <w:rPr>
          <w:rFonts w:cs="Calibri"/>
          <w:color w:val="000000"/>
        </w:rPr>
      </w:pPr>
      <w:r w:rsidRPr="00D22CF1">
        <w:rPr>
          <w:rFonts w:cs="Calibri"/>
          <w:color w:val="000000"/>
          <w:lang w:val="en-US"/>
        </w:rPr>
        <w:t xml:space="preserve">STEPPS is a </w:t>
      </w:r>
      <w:proofErr w:type="gramStart"/>
      <w:r w:rsidRPr="00D22CF1">
        <w:rPr>
          <w:rFonts w:cs="Calibri"/>
          <w:color w:val="000000"/>
          <w:lang w:val="en-US"/>
        </w:rPr>
        <w:t>group based</w:t>
      </w:r>
      <w:proofErr w:type="gramEnd"/>
      <w:r w:rsidRPr="00D22CF1">
        <w:rPr>
          <w:rFonts w:cs="Calibri"/>
          <w:color w:val="000000"/>
          <w:lang w:val="en-US"/>
        </w:rPr>
        <w:t xml:space="preserve"> approach that helps individuals develop emotional regulation and problem-solving skills.</w:t>
      </w:r>
    </w:p>
    <w:p w14:paraId="599D9900" w14:textId="77777777" w:rsidR="00D22CF1" w:rsidRPr="00D22CF1" w:rsidRDefault="00D22CF1" w:rsidP="00D22CF1">
      <w:pPr>
        <w:rPr>
          <w:rFonts w:cs="Calibri"/>
          <w:color w:val="000000"/>
        </w:rPr>
      </w:pPr>
      <w:r w:rsidRPr="00D22CF1">
        <w:rPr>
          <w:rFonts w:cs="Calibri"/>
          <w:color w:val="000000"/>
          <w:lang w:val="en-US"/>
        </w:rPr>
        <w:t>These approaches highlight that treatment for BPD should be individualized rather than one-size-fits all.</w:t>
      </w:r>
    </w:p>
    <w:p w14:paraId="732EEEE2" w14:textId="77777777" w:rsidR="004F24D0" w:rsidRDefault="004F24D0">
      <w:pPr>
        <w:rPr>
          <w:rStyle w:val="normaltextrun"/>
          <w:rFonts w:cs="Calibri"/>
          <w:b/>
          <w:bCs/>
          <w:color w:val="000000"/>
          <w:lang w:val="en-US"/>
        </w:rPr>
      </w:pPr>
    </w:p>
    <w:p w14:paraId="16DE8EE1" w14:textId="77777777" w:rsidR="004F24D0" w:rsidRDefault="004F24D0">
      <w:pPr>
        <w:rPr>
          <w:rStyle w:val="normaltextrun"/>
          <w:rFonts w:cs="Calibri"/>
          <w:b/>
          <w:bCs/>
          <w:color w:val="000000"/>
          <w:lang w:val="en-US"/>
        </w:rPr>
      </w:pPr>
    </w:p>
    <w:p w14:paraId="23678A4C" w14:textId="77777777" w:rsidR="00D22CF1" w:rsidRDefault="00D22CF1">
      <w:pPr>
        <w:rPr>
          <w:rStyle w:val="normaltextrun"/>
          <w:rFonts w:cs="Calibri"/>
          <w:b/>
          <w:bCs/>
          <w:color w:val="000000"/>
          <w:lang w:val="en-US"/>
        </w:rPr>
      </w:pPr>
    </w:p>
    <w:p w14:paraId="5FEF0A4F" w14:textId="7B14A7CF" w:rsidR="00342CF2" w:rsidRPr="006569A3" w:rsidRDefault="00342CF2">
      <w:pPr>
        <w:rPr>
          <w:rStyle w:val="normaltextrun"/>
          <w:rFonts w:cs="Calibri"/>
          <w:b/>
          <w:bCs/>
          <w:color w:val="000000"/>
          <w:lang w:val="en-US"/>
        </w:rPr>
      </w:pPr>
      <w:r w:rsidRPr="006569A3">
        <w:rPr>
          <w:rStyle w:val="normaltextrun"/>
          <w:rFonts w:cs="Calibri"/>
          <w:b/>
          <w:bCs/>
          <w:color w:val="000000"/>
          <w:lang w:val="en-US"/>
        </w:rPr>
        <w:lastRenderedPageBreak/>
        <w:t xml:space="preserve">Slide </w:t>
      </w:r>
      <w:r w:rsidR="00D22CF1">
        <w:rPr>
          <w:rStyle w:val="normaltextrun"/>
          <w:rFonts w:cs="Calibri"/>
          <w:b/>
          <w:bCs/>
          <w:color w:val="000000"/>
          <w:lang w:val="en-US"/>
        </w:rPr>
        <w:t>5</w:t>
      </w:r>
    </w:p>
    <w:p w14:paraId="7A907A7E" w14:textId="3DADBD38" w:rsidR="00342CF2" w:rsidRPr="006569A3" w:rsidRDefault="00342CF2">
      <w:pPr>
        <w:rPr>
          <w:rStyle w:val="normaltextrun"/>
          <w:rFonts w:cs="Calibri"/>
          <w:b/>
          <w:bCs/>
          <w:color w:val="000000"/>
          <w:lang w:val="en-US"/>
        </w:rPr>
      </w:pPr>
      <w:r w:rsidRPr="006569A3">
        <w:rPr>
          <w:rFonts w:cs="Calibri"/>
          <w:b/>
          <w:bCs/>
          <w:noProof/>
          <w:color w:val="000000"/>
          <w:lang w:val="en-US"/>
        </w:rPr>
        <w:drawing>
          <wp:inline distT="0" distB="0" distL="0" distR="0" wp14:anchorId="4D40EB01" wp14:editId="1C5956C0">
            <wp:extent cx="5731510" cy="3219450"/>
            <wp:effectExtent l="0" t="0" r="0" b="6350"/>
            <wp:docPr id="3003262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26222" name="Picture 30032622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3C8FC0F8" w14:textId="186D7E5C" w:rsidR="00342CF2" w:rsidRPr="006569A3" w:rsidRDefault="00342CF2">
      <w:pPr>
        <w:rPr>
          <w:rStyle w:val="normaltextrun"/>
          <w:rFonts w:cs="Calibri"/>
          <w:color w:val="000000"/>
          <w:lang w:val="en-US"/>
        </w:rPr>
      </w:pPr>
      <w:r w:rsidRPr="006569A3">
        <w:rPr>
          <w:rStyle w:val="normaltextrun"/>
          <w:rFonts w:cs="Calibri"/>
          <w:color w:val="000000"/>
          <w:lang w:val="en-US"/>
        </w:rPr>
        <w:t xml:space="preserve">Medication is not considered a primary treatment for BPD. NICE Guidelines </w:t>
      </w:r>
      <w:proofErr w:type="spellStart"/>
      <w:r w:rsidRPr="006569A3">
        <w:rPr>
          <w:rStyle w:val="annotation-9ec6f38e-1012-4393-b04c-9a52a82a0500"/>
          <w:rFonts w:cs="Calibri"/>
          <w:color w:val="000000"/>
          <w:lang w:val="en-US"/>
        </w:rPr>
        <w:t>reccomened</w:t>
      </w:r>
      <w:proofErr w:type="spellEnd"/>
      <w:r w:rsidRPr="006569A3">
        <w:rPr>
          <w:rStyle w:val="normaltextrun"/>
          <w:rFonts w:cs="Calibri"/>
          <w:color w:val="000000"/>
          <w:lang w:val="en-US"/>
        </w:rPr>
        <w:t xml:space="preserve"> that medication should only be used short term in crisis situations, or to treat co-</w:t>
      </w:r>
      <w:proofErr w:type="spellStart"/>
      <w:r w:rsidRPr="006569A3">
        <w:rPr>
          <w:rStyle w:val="annotation-9ec6f38e-1012-4393-b04c-9a52a82a0500"/>
          <w:rFonts w:cs="Calibri"/>
          <w:color w:val="000000"/>
          <w:lang w:val="en-US"/>
        </w:rPr>
        <w:t>occuring</w:t>
      </w:r>
      <w:proofErr w:type="spellEnd"/>
      <w:r w:rsidRPr="006569A3">
        <w:rPr>
          <w:rStyle w:val="normaltextrun"/>
          <w:rFonts w:cs="Calibri"/>
          <w:color w:val="000000"/>
          <w:lang w:val="en-US"/>
        </w:rPr>
        <w:t xml:space="preserve"> conditions such as depression or anxiety. Although antidepressants, mood </w:t>
      </w:r>
      <w:proofErr w:type="spellStart"/>
      <w:r w:rsidRPr="006569A3">
        <w:rPr>
          <w:rStyle w:val="annotation-9ec6f38e-1012-4393-b04c-9a52a82a0500"/>
          <w:rFonts w:cs="Calibri"/>
          <w:color w:val="000000"/>
          <w:lang w:val="en-US"/>
        </w:rPr>
        <w:t>stabilisers</w:t>
      </w:r>
      <w:proofErr w:type="spellEnd"/>
      <w:r w:rsidRPr="006569A3">
        <w:rPr>
          <w:rStyle w:val="normaltextrun"/>
          <w:rFonts w:cs="Calibri"/>
          <w:color w:val="000000"/>
          <w:lang w:val="en-US"/>
        </w:rPr>
        <w:t xml:space="preserve"> and antipsychotics are </w:t>
      </w:r>
      <w:r w:rsidRPr="006569A3">
        <w:rPr>
          <w:rStyle w:val="annotation-9ec6f38e-1012-4393-b04c-9a52a82a0500"/>
          <w:rFonts w:cs="Calibri"/>
          <w:color w:val="000000"/>
          <w:lang w:val="en-US"/>
        </w:rPr>
        <w:t>ofte</w:t>
      </w:r>
      <w:r w:rsidRPr="006569A3">
        <w:rPr>
          <w:rStyle w:val="normaltextrun"/>
          <w:rFonts w:cs="Calibri"/>
          <w:color w:val="000000"/>
          <w:lang w:val="en-US"/>
        </w:rPr>
        <w:t xml:space="preserve">n prescribed in practice, there is limited evidence that they effectively treat </w:t>
      </w:r>
      <w:proofErr w:type="gramStart"/>
      <w:r w:rsidRPr="006569A3">
        <w:rPr>
          <w:rStyle w:val="normaltextrun"/>
          <w:rFonts w:cs="Calibri"/>
          <w:color w:val="000000"/>
          <w:lang w:val="en-US"/>
        </w:rPr>
        <w:t xml:space="preserve">the </w:t>
      </w:r>
      <w:proofErr w:type="spellStart"/>
      <w:r w:rsidRPr="006569A3">
        <w:rPr>
          <w:rStyle w:val="annotation-9ec6f38e-1012-4393-b04c-9a52a82a0500"/>
          <w:rFonts w:cs="Calibri"/>
          <w:color w:val="000000"/>
          <w:lang w:val="en-US"/>
        </w:rPr>
        <w:t>the</w:t>
      </w:r>
      <w:proofErr w:type="spellEnd"/>
      <w:proofErr w:type="gramEnd"/>
      <w:r w:rsidRPr="006569A3">
        <w:rPr>
          <w:rStyle w:val="normaltextrun"/>
          <w:rFonts w:cs="Calibri"/>
          <w:color w:val="000000"/>
          <w:lang w:val="en-US"/>
        </w:rPr>
        <w:t xml:space="preserve"> core symptoms of BPD. This highlights a gap between clinical guidelines and real-</w:t>
      </w:r>
      <w:r w:rsidRPr="006569A3">
        <w:rPr>
          <w:rStyle w:val="annotation-9ec6f38e-1012-4393-b04c-9a52a82a0500"/>
          <w:rFonts w:cs="Calibri"/>
          <w:color w:val="000000"/>
          <w:lang w:val="en-US"/>
        </w:rPr>
        <w:t>worl</w:t>
      </w:r>
      <w:r w:rsidRPr="006569A3">
        <w:rPr>
          <w:rStyle w:val="normaltextrun"/>
          <w:rFonts w:cs="Calibri"/>
          <w:color w:val="000000"/>
          <w:lang w:val="en-US"/>
        </w:rPr>
        <w:t>d treatment.</w:t>
      </w:r>
    </w:p>
    <w:p w14:paraId="557A34FD" w14:textId="7F686501" w:rsidR="00342CF2" w:rsidRPr="006569A3" w:rsidRDefault="00342CF2">
      <w:pPr>
        <w:rPr>
          <w:rStyle w:val="normaltextrun"/>
          <w:rFonts w:cs="Calibri"/>
          <w:b/>
          <w:bCs/>
          <w:color w:val="000000"/>
          <w:lang w:val="en-US"/>
        </w:rPr>
      </w:pPr>
      <w:r w:rsidRPr="006569A3">
        <w:rPr>
          <w:rStyle w:val="normaltextrun"/>
          <w:rFonts w:cs="Calibri"/>
          <w:b/>
          <w:bCs/>
          <w:color w:val="000000"/>
          <w:lang w:val="en-US"/>
        </w:rPr>
        <w:t xml:space="preserve">Slide </w:t>
      </w:r>
      <w:r w:rsidR="00D22CF1">
        <w:rPr>
          <w:rStyle w:val="normaltextrun"/>
          <w:rFonts w:cs="Calibri"/>
          <w:b/>
          <w:bCs/>
          <w:color w:val="000000"/>
          <w:lang w:val="en-US"/>
        </w:rPr>
        <w:t>6</w:t>
      </w:r>
    </w:p>
    <w:p w14:paraId="545DB189" w14:textId="31317DAC" w:rsidR="00342CF2" w:rsidRPr="006569A3" w:rsidRDefault="00342CF2">
      <w:pPr>
        <w:rPr>
          <w:rStyle w:val="normaltextrun"/>
          <w:rFonts w:cs="Calibri"/>
          <w:color w:val="000000"/>
          <w:lang w:val="en-US"/>
        </w:rPr>
      </w:pPr>
      <w:r w:rsidRPr="006569A3">
        <w:rPr>
          <w:rFonts w:cs="Calibri"/>
          <w:noProof/>
          <w:color w:val="000000"/>
          <w:lang w:val="en-US"/>
        </w:rPr>
        <w:drawing>
          <wp:inline distT="0" distB="0" distL="0" distR="0" wp14:anchorId="52AEF7B7" wp14:editId="2AD083B4">
            <wp:extent cx="5731510" cy="3219450"/>
            <wp:effectExtent l="0" t="0" r="0" b="6350"/>
            <wp:docPr id="8541180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18010" name="Picture 8541180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66DB3AD2" w14:textId="51811011" w:rsidR="00342CF2" w:rsidRPr="006569A3" w:rsidRDefault="00342CF2">
      <w:pPr>
        <w:rPr>
          <w:rStyle w:val="normaltextrun"/>
          <w:rFonts w:cs="Calibri"/>
          <w:color w:val="000000"/>
          <w:lang w:val="en-US"/>
        </w:rPr>
      </w:pPr>
      <w:r w:rsidRPr="006569A3">
        <w:rPr>
          <w:rStyle w:val="normaltextrun"/>
          <w:rFonts w:cs="Calibri"/>
          <w:color w:val="000000"/>
          <w:lang w:val="en-US"/>
        </w:rPr>
        <w:lastRenderedPageBreak/>
        <w:t xml:space="preserve">In addition to therapy, individuals with BPD are often supported by the community mental health teams, which include psychiatrists, psychologists, </w:t>
      </w:r>
      <w:r w:rsidRPr="006569A3">
        <w:rPr>
          <w:rStyle w:val="annotation-e9372949-2632-4367-ba6e-c3b1a66afb05"/>
          <w:rFonts w:cs="Calibri"/>
          <w:color w:val="000000"/>
          <w:lang w:val="en-US"/>
        </w:rPr>
        <w:t>nurses</w:t>
      </w:r>
      <w:r w:rsidRPr="006569A3">
        <w:rPr>
          <w:rStyle w:val="normaltextrun"/>
          <w:rFonts w:cs="Calibri"/>
          <w:color w:val="000000"/>
          <w:lang w:val="en-US"/>
        </w:rPr>
        <w:t xml:space="preserve"> and social workers. These teams provide ongoing care within the community. In more severe cases, such as when there is </w:t>
      </w:r>
      <w:r w:rsidRPr="006569A3">
        <w:rPr>
          <w:rStyle w:val="annotation-e9372949-2632-4367-ba6e-c3b1a66afb05"/>
          <w:rFonts w:cs="Calibri"/>
          <w:color w:val="000000"/>
          <w:lang w:val="en-US"/>
        </w:rPr>
        <w:t>a high risk</w:t>
      </w:r>
      <w:r w:rsidRPr="006569A3">
        <w:rPr>
          <w:rStyle w:val="normaltextrun"/>
          <w:rFonts w:cs="Calibri"/>
          <w:color w:val="000000"/>
          <w:lang w:val="en-US"/>
        </w:rPr>
        <w:t xml:space="preserve"> of </w:t>
      </w:r>
      <w:proofErr w:type="gramStart"/>
      <w:r w:rsidRPr="006569A3">
        <w:rPr>
          <w:rStyle w:val="normaltextrun"/>
          <w:rFonts w:cs="Calibri"/>
          <w:color w:val="000000"/>
          <w:lang w:val="en-US"/>
        </w:rPr>
        <w:t>self -</w:t>
      </w:r>
      <w:proofErr w:type="gramEnd"/>
      <w:r w:rsidRPr="006569A3">
        <w:rPr>
          <w:rStyle w:val="normaltextrun"/>
          <w:rFonts w:cs="Calibri"/>
          <w:color w:val="000000"/>
          <w:lang w:val="en-US"/>
        </w:rPr>
        <w:t xml:space="preserve">harm or suicide, </w:t>
      </w:r>
      <w:proofErr w:type="gramStart"/>
      <w:r w:rsidRPr="006569A3">
        <w:rPr>
          <w:rStyle w:val="normaltextrun"/>
          <w:rFonts w:cs="Calibri"/>
          <w:color w:val="000000"/>
          <w:lang w:val="en-US"/>
        </w:rPr>
        <w:t>short term</w:t>
      </w:r>
      <w:proofErr w:type="gramEnd"/>
      <w:r w:rsidRPr="006569A3">
        <w:rPr>
          <w:rStyle w:val="normaltextrun"/>
          <w:rFonts w:cs="Calibri"/>
          <w:color w:val="000000"/>
          <w:lang w:val="en-US"/>
        </w:rPr>
        <w:t xml:space="preserve"> </w:t>
      </w:r>
      <w:proofErr w:type="spellStart"/>
      <w:r w:rsidRPr="006569A3">
        <w:rPr>
          <w:rStyle w:val="annotation-50037bca-7df7-470a-b606-53a5a195087a"/>
          <w:rFonts w:cs="Calibri"/>
          <w:color w:val="000000"/>
          <w:lang w:val="en-US"/>
        </w:rPr>
        <w:t>hospitalisation</w:t>
      </w:r>
      <w:proofErr w:type="spellEnd"/>
      <w:r w:rsidRPr="006569A3">
        <w:rPr>
          <w:rStyle w:val="normaltextrun"/>
          <w:rFonts w:cs="Calibri"/>
          <w:color w:val="000000"/>
          <w:lang w:val="en-US"/>
        </w:rPr>
        <w:t xml:space="preserve"> may be necessary. This highlights the importance of combining therapy with wider clinical support systems.</w:t>
      </w:r>
    </w:p>
    <w:p w14:paraId="1EA54828" w14:textId="59800290" w:rsidR="00342CF2" w:rsidRPr="006569A3" w:rsidRDefault="00342CF2">
      <w:pPr>
        <w:rPr>
          <w:rStyle w:val="normaltextrun"/>
          <w:rFonts w:cs="Calibri"/>
          <w:b/>
          <w:bCs/>
          <w:color w:val="000000"/>
          <w:lang w:val="en-US"/>
        </w:rPr>
      </w:pPr>
      <w:r w:rsidRPr="006569A3">
        <w:rPr>
          <w:rStyle w:val="normaltextrun"/>
          <w:rFonts w:cs="Calibri"/>
          <w:b/>
          <w:bCs/>
          <w:color w:val="000000"/>
          <w:lang w:val="en-US"/>
        </w:rPr>
        <w:t xml:space="preserve">Slide </w:t>
      </w:r>
      <w:r w:rsidR="00D22CF1">
        <w:rPr>
          <w:rStyle w:val="normaltextrun"/>
          <w:rFonts w:cs="Calibri"/>
          <w:b/>
          <w:bCs/>
          <w:color w:val="000000"/>
          <w:lang w:val="en-US"/>
        </w:rPr>
        <w:t>7</w:t>
      </w:r>
    </w:p>
    <w:p w14:paraId="2D3477CD" w14:textId="73FFA141" w:rsidR="00342CF2" w:rsidRPr="006569A3" w:rsidRDefault="00342CF2">
      <w:pPr>
        <w:rPr>
          <w:rStyle w:val="normaltextrun"/>
          <w:rFonts w:cs="Calibri"/>
          <w:b/>
          <w:bCs/>
          <w:color w:val="000000"/>
          <w:lang w:val="en-US"/>
        </w:rPr>
      </w:pPr>
      <w:r w:rsidRPr="006569A3">
        <w:rPr>
          <w:rFonts w:cs="Calibri"/>
          <w:b/>
          <w:bCs/>
          <w:noProof/>
          <w:color w:val="000000"/>
          <w:lang w:val="en-US"/>
        </w:rPr>
        <w:drawing>
          <wp:inline distT="0" distB="0" distL="0" distR="0" wp14:anchorId="30DA2F5A" wp14:editId="6E115AAD">
            <wp:extent cx="5731510" cy="3219450"/>
            <wp:effectExtent l="0" t="0" r="0" b="6350"/>
            <wp:docPr id="2724381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38196" name="Picture 2724381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1CA9E6C1" w14:textId="17029F08" w:rsidR="00342CF2" w:rsidRPr="006569A3" w:rsidRDefault="00342CF2">
      <w:pPr>
        <w:rPr>
          <w:rStyle w:val="normaltextrun"/>
          <w:rFonts w:cs="Calibri"/>
          <w:color w:val="000000"/>
          <w:lang w:val="en-US"/>
        </w:rPr>
      </w:pPr>
      <w:r w:rsidRPr="006569A3">
        <w:rPr>
          <w:rStyle w:val="normaltextrun"/>
          <w:rFonts w:cs="Calibri"/>
          <w:color w:val="000000"/>
          <w:lang w:val="en-US"/>
        </w:rPr>
        <w:t xml:space="preserve">A major strength of BPD treatment is the </w:t>
      </w:r>
      <w:r w:rsidRPr="006569A3">
        <w:rPr>
          <w:rStyle w:val="annotation-dcfe66a4-e3e1-4948-84e7-26220e945aae"/>
          <w:rFonts w:cs="Calibri"/>
          <w:color w:val="000000"/>
          <w:lang w:val="en-US"/>
        </w:rPr>
        <w:t>strong evidence</w:t>
      </w:r>
      <w:r w:rsidRPr="006569A3">
        <w:rPr>
          <w:rStyle w:val="normaltextrun"/>
          <w:rFonts w:cs="Calibri"/>
          <w:color w:val="000000"/>
          <w:lang w:val="en-US"/>
        </w:rPr>
        <w:t xml:space="preserve"> based </w:t>
      </w:r>
      <w:proofErr w:type="gramStart"/>
      <w:r w:rsidRPr="006569A3">
        <w:rPr>
          <w:rStyle w:val="normaltextrun"/>
          <w:rFonts w:cs="Calibri"/>
          <w:color w:val="000000"/>
          <w:lang w:val="en-US"/>
        </w:rPr>
        <w:t>for</w:t>
      </w:r>
      <w:proofErr w:type="gramEnd"/>
      <w:r w:rsidRPr="006569A3">
        <w:rPr>
          <w:rStyle w:val="normaltextrun"/>
          <w:rFonts w:cs="Calibri"/>
          <w:color w:val="000000"/>
          <w:lang w:val="en-US"/>
        </w:rPr>
        <w:t xml:space="preserve"> psychological therapies, particularly DBT, which has been shown to reduce self-harm and improved functioning</w:t>
      </w:r>
      <w:proofErr w:type="gramStart"/>
      <w:r w:rsidRPr="006569A3">
        <w:rPr>
          <w:rStyle w:val="normaltextrun"/>
          <w:rFonts w:cs="Calibri"/>
          <w:color w:val="000000"/>
          <w:lang w:val="en-US"/>
        </w:rPr>
        <w:t>, additionally</w:t>
      </w:r>
      <w:proofErr w:type="gramEnd"/>
      <w:r w:rsidRPr="006569A3">
        <w:rPr>
          <w:rStyle w:val="normaltextrun"/>
          <w:rFonts w:cs="Calibri"/>
          <w:color w:val="000000"/>
          <w:lang w:val="en-US"/>
        </w:rPr>
        <w:t xml:space="preserve"> having multiple treatment options allows for a more </w:t>
      </w:r>
      <w:proofErr w:type="spellStart"/>
      <w:r w:rsidRPr="006569A3">
        <w:rPr>
          <w:rStyle w:val="annotation-0177dcc2-d94a-4c07-af20-ae49fe61e2f4"/>
          <w:rFonts w:cs="Calibri"/>
          <w:color w:val="000000"/>
          <w:lang w:val="en-US"/>
        </w:rPr>
        <w:t>personalised</w:t>
      </w:r>
      <w:proofErr w:type="spellEnd"/>
      <w:r w:rsidRPr="006569A3">
        <w:rPr>
          <w:rStyle w:val="normaltextrun"/>
          <w:rFonts w:cs="Calibri"/>
          <w:color w:val="000000"/>
          <w:lang w:val="en-US"/>
        </w:rPr>
        <w:t xml:space="preserve"> approach. However, there are limitations, </w:t>
      </w:r>
      <w:proofErr w:type="gramStart"/>
      <w:r w:rsidRPr="006569A3">
        <w:rPr>
          <w:rStyle w:val="normaltextrun"/>
          <w:rFonts w:cs="Calibri"/>
          <w:color w:val="000000"/>
          <w:lang w:val="en-US"/>
        </w:rPr>
        <w:t>No</w:t>
      </w:r>
      <w:proofErr w:type="gramEnd"/>
      <w:r w:rsidRPr="006569A3">
        <w:rPr>
          <w:rStyle w:val="normaltextrun"/>
          <w:rFonts w:cs="Calibri"/>
          <w:color w:val="000000"/>
          <w:lang w:val="en-US"/>
        </w:rPr>
        <w:t xml:space="preserve"> single therapy has been shown to be universally superior, and access to specialist treatments such as DBT can be limited within the UK. Treatment is also long-term and dropout rates are high, reflecting the complexity of the disorder.</w:t>
      </w:r>
    </w:p>
    <w:p w14:paraId="4484BA22" w14:textId="57F850EF" w:rsidR="00342CF2" w:rsidRPr="006569A3" w:rsidRDefault="00342CF2">
      <w:pPr>
        <w:rPr>
          <w:rStyle w:val="normaltextrun"/>
          <w:rFonts w:cs="Calibri"/>
          <w:b/>
          <w:bCs/>
          <w:color w:val="000000"/>
          <w:lang w:val="en-US"/>
        </w:rPr>
      </w:pPr>
      <w:r w:rsidRPr="006569A3">
        <w:rPr>
          <w:rStyle w:val="normaltextrun"/>
          <w:rFonts w:cs="Calibri"/>
          <w:b/>
          <w:bCs/>
          <w:color w:val="000000"/>
          <w:lang w:val="en-US"/>
        </w:rPr>
        <w:t xml:space="preserve">Slide </w:t>
      </w:r>
      <w:r w:rsidR="00D22CF1">
        <w:rPr>
          <w:rStyle w:val="normaltextrun"/>
          <w:rFonts w:cs="Calibri"/>
          <w:b/>
          <w:bCs/>
          <w:color w:val="000000"/>
          <w:lang w:val="en-US"/>
        </w:rPr>
        <w:t>8</w:t>
      </w:r>
    </w:p>
    <w:p w14:paraId="5AC0CAC9" w14:textId="5EB66241" w:rsidR="00342CF2" w:rsidRPr="006569A3" w:rsidRDefault="00342CF2">
      <w:pPr>
        <w:rPr>
          <w:rStyle w:val="normaltextrun"/>
          <w:rFonts w:cs="Calibri"/>
          <w:color w:val="000000"/>
          <w:lang w:val="en-US"/>
        </w:rPr>
      </w:pPr>
      <w:r w:rsidRPr="006569A3">
        <w:rPr>
          <w:rFonts w:cs="Calibri"/>
          <w:noProof/>
          <w:color w:val="000000"/>
          <w:lang w:val="en-US"/>
        </w:rPr>
        <w:lastRenderedPageBreak/>
        <w:drawing>
          <wp:inline distT="0" distB="0" distL="0" distR="0" wp14:anchorId="15E44024" wp14:editId="1E8EF9C9">
            <wp:extent cx="5731510" cy="3219450"/>
            <wp:effectExtent l="0" t="0" r="0" b="6350"/>
            <wp:docPr id="17865170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17054" name="Picture 178651705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30E1CD99" w14:textId="22B27D1A" w:rsidR="00342CF2" w:rsidRPr="006569A3" w:rsidRDefault="00342CF2">
      <w:pPr>
        <w:rPr>
          <w:rStyle w:val="normaltextrun"/>
          <w:rFonts w:cs="Calibri"/>
          <w:color w:val="000000"/>
          <w:lang w:val="en-US"/>
        </w:rPr>
      </w:pPr>
      <w:r w:rsidRPr="006569A3">
        <w:rPr>
          <w:rStyle w:val="normaltextrun"/>
          <w:rFonts w:cs="Calibri"/>
          <w:color w:val="000000"/>
          <w:lang w:val="en-US"/>
        </w:rPr>
        <w:t xml:space="preserve">In conclusion, psychological therapy is the most effective treatment for BPD, with DBT being the most evidence-based approach. However, treatment should always be </w:t>
      </w:r>
      <w:proofErr w:type="spellStart"/>
      <w:r w:rsidRPr="006569A3">
        <w:rPr>
          <w:rStyle w:val="annotation-2bf66eb8-2a95-4a71-8e85-2063b253af1b"/>
          <w:rFonts w:cs="Calibri"/>
          <w:color w:val="000000"/>
          <w:lang w:val="en-US"/>
        </w:rPr>
        <w:t>individualised</w:t>
      </w:r>
      <w:proofErr w:type="spellEnd"/>
      <w:r w:rsidRPr="006569A3">
        <w:rPr>
          <w:rStyle w:val="normaltextrun"/>
          <w:rFonts w:cs="Calibri"/>
          <w:color w:val="000000"/>
          <w:lang w:val="en-US"/>
        </w:rPr>
        <w:t xml:space="preserve"> as no single therapy works for everyone, long-term support is essential for managing the disorder effectively.</w:t>
      </w:r>
    </w:p>
    <w:p w14:paraId="0D304262" w14:textId="73DDC828" w:rsidR="00342CF2" w:rsidRPr="006569A3" w:rsidRDefault="006569A3">
      <w:pPr>
        <w:rPr>
          <w:rStyle w:val="normaltextrun"/>
          <w:rFonts w:cs="Calibri"/>
          <w:b/>
          <w:bCs/>
          <w:color w:val="000000"/>
          <w:lang w:val="en-US"/>
        </w:rPr>
      </w:pPr>
      <w:r w:rsidRPr="006569A3">
        <w:rPr>
          <w:rStyle w:val="normaltextrun"/>
          <w:rFonts w:cs="Calibri"/>
          <w:b/>
          <w:bCs/>
          <w:color w:val="000000"/>
          <w:lang w:val="en-US"/>
        </w:rPr>
        <w:t>References</w:t>
      </w:r>
    </w:p>
    <w:p w14:paraId="0F4943C6"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Bateman, A., Fonagy, P., Campbell, C., Luyten, P., &amp; Deb, M. (2023). </w:t>
      </w:r>
      <w:r w:rsidRPr="006569A3">
        <w:rPr>
          <w:rFonts w:eastAsia="+mn-ea" w:cs="Times New Roman"/>
          <w:i/>
          <w:iCs/>
          <w:color w:val="000000"/>
          <w:kern w:val="24"/>
          <w:lang w:val="en-US" w:eastAsia="en-GB"/>
          <w14:ligatures w14:val="none"/>
        </w:rPr>
        <w:t>Cambridge Guide to Mentalization-Based Treatment (MBT)</w:t>
      </w:r>
      <w:r w:rsidRPr="006569A3">
        <w:rPr>
          <w:rFonts w:eastAsia="+mn-ea" w:cs="Times New Roman"/>
          <w:color w:val="000000"/>
          <w:kern w:val="24"/>
          <w:lang w:val="en-US" w:eastAsia="en-GB"/>
          <w14:ligatures w14:val="none"/>
        </w:rPr>
        <w:t xml:space="preserve">. Cambridge University Press. </w:t>
      </w:r>
      <w:hyperlink r:id="rId12" w:history="1">
        <w:r w:rsidRPr="006569A3">
          <w:rPr>
            <w:rFonts w:eastAsia="+mn-ea" w:cs="Times New Roman"/>
            <w:color w:val="000000"/>
            <w:kern w:val="24"/>
            <w:u w:val="single"/>
            <w:lang w:val="en-US" w:eastAsia="en-GB"/>
            <w14:ligatures w14:val="none"/>
          </w:rPr>
          <w:t>https://doi.org/10.1017/9781108896054</w:t>
        </w:r>
      </w:hyperlink>
    </w:p>
    <w:p w14:paraId="08B9C4F2"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Blum, N., St. John, D., Pfohl, B., Stuart, S., McCormick, B., Allen, J., Arndt, S., &amp; Black, D. W. (2008). Systems Training for Emotional Predictability and Problem Solving (STEPPS) for Outpatients </w:t>
      </w:r>
      <w:proofErr w:type="gramStart"/>
      <w:r w:rsidRPr="006569A3">
        <w:rPr>
          <w:rFonts w:eastAsia="+mn-ea" w:cs="Times New Roman"/>
          <w:color w:val="000000"/>
          <w:kern w:val="24"/>
          <w:lang w:val="en-US" w:eastAsia="en-GB"/>
          <w14:ligatures w14:val="none"/>
        </w:rPr>
        <w:t>With</w:t>
      </w:r>
      <w:proofErr w:type="gramEnd"/>
      <w:r w:rsidRPr="006569A3">
        <w:rPr>
          <w:rFonts w:eastAsia="+mn-ea" w:cs="Times New Roman"/>
          <w:color w:val="000000"/>
          <w:kern w:val="24"/>
          <w:lang w:val="en-US" w:eastAsia="en-GB"/>
          <w14:ligatures w14:val="none"/>
        </w:rPr>
        <w:t xml:space="preserve"> Borderline Personality Disorder: A Randomized Controlled Trial and 1-Year Follow-Up. </w:t>
      </w:r>
      <w:r w:rsidRPr="006569A3">
        <w:rPr>
          <w:rFonts w:eastAsia="+mn-ea" w:cs="Times New Roman"/>
          <w:i/>
          <w:iCs/>
          <w:color w:val="000000"/>
          <w:kern w:val="24"/>
          <w:lang w:val="en-US" w:eastAsia="en-GB"/>
          <w14:ligatures w14:val="none"/>
        </w:rPr>
        <w:t>American Journal of Psychiatry</w:t>
      </w:r>
      <w:r w:rsidRPr="006569A3">
        <w:rPr>
          <w:rFonts w:eastAsia="+mn-ea" w:cs="Times New Roman"/>
          <w:color w:val="000000"/>
          <w:kern w:val="24"/>
          <w:lang w:val="en-US" w:eastAsia="en-GB"/>
          <w14:ligatures w14:val="none"/>
        </w:rPr>
        <w:t xml:space="preserve">, </w:t>
      </w:r>
      <w:r w:rsidRPr="006569A3">
        <w:rPr>
          <w:rFonts w:eastAsia="+mn-ea" w:cs="Times New Roman"/>
          <w:i/>
          <w:iCs/>
          <w:color w:val="000000"/>
          <w:kern w:val="24"/>
          <w:lang w:val="en-US" w:eastAsia="en-GB"/>
          <w14:ligatures w14:val="none"/>
        </w:rPr>
        <w:t>165</w:t>
      </w:r>
      <w:r w:rsidRPr="006569A3">
        <w:rPr>
          <w:rFonts w:eastAsia="+mn-ea" w:cs="Times New Roman"/>
          <w:color w:val="000000"/>
          <w:kern w:val="24"/>
          <w:lang w:val="en-US" w:eastAsia="en-GB"/>
          <w14:ligatures w14:val="none"/>
        </w:rPr>
        <w:t xml:space="preserve">(4), 468–478. </w:t>
      </w:r>
      <w:hyperlink r:id="rId13" w:history="1">
        <w:r w:rsidRPr="006569A3">
          <w:rPr>
            <w:rFonts w:eastAsia="+mn-ea" w:cs="Times New Roman"/>
            <w:color w:val="000000"/>
            <w:kern w:val="24"/>
            <w:u w:val="single"/>
            <w:lang w:val="en-US" w:eastAsia="en-GB"/>
            <w14:ligatures w14:val="none"/>
          </w:rPr>
          <w:t>https://doi.org/10.1176/appi.ajp.2007.07071079</w:t>
        </w:r>
      </w:hyperlink>
    </w:p>
    <w:p w14:paraId="59C52C5D"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Linehan, M. M. (1993). Cognitive-behavioral treatment of borderline personality disorder. In </w:t>
      </w:r>
      <w:r w:rsidRPr="006569A3">
        <w:rPr>
          <w:rFonts w:eastAsia="+mn-ea" w:cs="Times New Roman"/>
          <w:i/>
          <w:iCs/>
          <w:color w:val="000000"/>
          <w:kern w:val="24"/>
          <w:lang w:val="en-US" w:eastAsia="en-GB"/>
          <w14:ligatures w14:val="none"/>
        </w:rPr>
        <w:t>psycnet.apa.org</w:t>
      </w:r>
      <w:r w:rsidRPr="006569A3">
        <w:rPr>
          <w:rFonts w:eastAsia="+mn-ea" w:cs="Times New Roman"/>
          <w:color w:val="000000"/>
          <w:kern w:val="24"/>
          <w:lang w:val="en-US" w:eastAsia="en-GB"/>
          <w14:ligatures w14:val="none"/>
        </w:rPr>
        <w:t xml:space="preserve">. Guilford Press. </w:t>
      </w:r>
      <w:hyperlink r:id="rId14" w:history="1">
        <w:r w:rsidRPr="006569A3">
          <w:rPr>
            <w:rFonts w:eastAsia="+mn-ea" w:cs="Times New Roman"/>
            <w:color w:val="000000"/>
            <w:kern w:val="24"/>
            <w:u w:val="single"/>
            <w:lang w:val="en-US" w:eastAsia="en-GB"/>
            <w14:ligatures w14:val="none"/>
          </w:rPr>
          <w:t>https://psycnet.apa.org/record/1993-97864-000</w:t>
        </w:r>
      </w:hyperlink>
    </w:p>
    <w:p w14:paraId="7C43CB51"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National Institute for Health and Care Excellence. (2009, January 28). </w:t>
      </w:r>
      <w:r w:rsidRPr="006569A3">
        <w:rPr>
          <w:rFonts w:eastAsia="+mn-ea" w:cs="Times New Roman"/>
          <w:i/>
          <w:iCs/>
          <w:color w:val="000000"/>
          <w:kern w:val="24"/>
          <w:lang w:val="en-US" w:eastAsia="en-GB"/>
          <w14:ligatures w14:val="none"/>
        </w:rPr>
        <w:t>Borderline personality disorder: Recognition and management</w:t>
      </w:r>
      <w:r w:rsidRPr="006569A3">
        <w:rPr>
          <w:rFonts w:eastAsia="+mn-ea" w:cs="Times New Roman"/>
          <w:color w:val="000000"/>
          <w:kern w:val="24"/>
          <w:lang w:val="en-US" w:eastAsia="en-GB"/>
          <w14:ligatures w14:val="none"/>
        </w:rPr>
        <w:t xml:space="preserve">. Nice.org.uk; NICE. </w:t>
      </w:r>
      <w:hyperlink r:id="rId15" w:history="1">
        <w:r w:rsidRPr="006569A3">
          <w:rPr>
            <w:rFonts w:eastAsia="+mn-ea" w:cs="Times New Roman"/>
            <w:color w:val="000000"/>
            <w:kern w:val="24"/>
            <w:u w:val="single"/>
            <w:lang w:val="en-US" w:eastAsia="en-GB"/>
            <w14:ligatures w14:val="none"/>
          </w:rPr>
          <w:t>https://www.nice.org.uk/guidance/CG78</w:t>
        </w:r>
      </w:hyperlink>
    </w:p>
    <w:p w14:paraId="4FDBD2F8"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NHS. (2021). </w:t>
      </w:r>
      <w:r w:rsidRPr="006569A3">
        <w:rPr>
          <w:rFonts w:eastAsia="+mn-ea" w:cs="Times New Roman"/>
          <w:i/>
          <w:iCs/>
          <w:color w:val="000000"/>
          <w:kern w:val="24"/>
          <w:lang w:val="en-US" w:eastAsia="en-GB"/>
          <w14:ligatures w14:val="none"/>
        </w:rPr>
        <w:t xml:space="preserve">Treatment - </w:t>
      </w:r>
      <w:proofErr w:type="gramStart"/>
      <w:r w:rsidRPr="006569A3">
        <w:rPr>
          <w:rFonts w:eastAsia="+mn-ea" w:cs="Times New Roman"/>
          <w:i/>
          <w:iCs/>
          <w:color w:val="000000"/>
          <w:kern w:val="24"/>
          <w:lang w:val="en-US" w:eastAsia="en-GB"/>
          <w14:ligatures w14:val="none"/>
        </w:rPr>
        <w:t>Borderline personality disorder</w:t>
      </w:r>
      <w:proofErr w:type="gramEnd"/>
      <w:r w:rsidRPr="006569A3">
        <w:rPr>
          <w:rFonts w:eastAsia="+mn-ea" w:cs="Times New Roman"/>
          <w:color w:val="000000"/>
          <w:kern w:val="24"/>
          <w:lang w:val="en-US" w:eastAsia="en-GB"/>
          <w14:ligatures w14:val="none"/>
        </w:rPr>
        <w:t xml:space="preserve">. NHS; National Health Service. </w:t>
      </w:r>
      <w:hyperlink r:id="rId16" w:history="1">
        <w:r w:rsidRPr="006569A3">
          <w:rPr>
            <w:rFonts w:eastAsia="+mn-ea" w:cs="Times New Roman"/>
            <w:color w:val="000000"/>
            <w:kern w:val="24"/>
            <w:u w:val="single"/>
            <w:lang w:val="en-US" w:eastAsia="en-GB"/>
            <w14:ligatures w14:val="none"/>
          </w:rPr>
          <w:t>https://www.nhs.uk/mental-health/conditions/borderline-personality-disorder/treatment/</w:t>
        </w:r>
      </w:hyperlink>
    </w:p>
    <w:p w14:paraId="3F394757"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Stoffers-Winterling, J. M., Storebø, O. J., Pereira Ribeiro, J., Kongerslev, M. T., </w:t>
      </w:r>
      <w:proofErr w:type="spellStart"/>
      <w:r w:rsidRPr="006569A3">
        <w:rPr>
          <w:rFonts w:eastAsia="+mn-ea" w:cs="Times New Roman"/>
          <w:color w:val="000000"/>
          <w:kern w:val="24"/>
          <w:lang w:val="en-US" w:eastAsia="en-GB"/>
          <w14:ligatures w14:val="none"/>
        </w:rPr>
        <w:t>Völlm</w:t>
      </w:r>
      <w:proofErr w:type="spellEnd"/>
      <w:r w:rsidRPr="006569A3">
        <w:rPr>
          <w:rFonts w:eastAsia="+mn-ea" w:cs="Times New Roman"/>
          <w:color w:val="000000"/>
          <w:kern w:val="24"/>
          <w:lang w:val="en-US" w:eastAsia="en-GB"/>
          <w14:ligatures w14:val="none"/>
        </w:rPr>
        <w:t xml:space="preserve">, B. A., Mattivi, J. T., </w:t>
      </w:r>
      <w:proofErr w:type="spellStart"/>
      <w:r w:rsidRPr="006569A3">
        <w:rPr>
          <w:rFonts w:eastAsia="+mn-ea" w:cs="Times New Roman"/>
          <w:color w:val="000000"/>
          <w:kern w:val="24"/>
          <w:lang w:val="en-US" w:eastAsia="en-GB"/>
          <w14:ligatures w14:val="none"/>
        </w:rPr>
        <w:t>Faltinsen</w:t>
      </w:r>
      <w:proofErr w:type="spellEnd"/>
      <w:r w:rsidRPr="006569A3">
        <w:rPr>
          <w:rFonts w:eastAsia="+mn-ea" w:cs="Times New Roman"/>
          <w:color w:val="000000"/>
          <w:kern w:val="24"/>
          <w:lang w:val="en-US" w:eastAsia="en-GB"/>
          <w14:ligatures w14:val="none"/>
        </w:rPr>
        <w:t xml:space="preserve">, E., Todorovac, A., Jørgensen, M. S., Callesen, H. E., Sales, C. P., </w:t>
      </w:r>
      <w:proofErr w:type="spellStart"/>
      <w:r w:rsidRPr="006569A3">
        <w:rPr>
          <w:rFonts w:eastAsia="+mn-ea" w:cs="Times New Roman"/>
          <w:color w:val="000000"/>
          <w:kern w:val="24"/>
          <w:lang w:val="en-US" w:eastAsia="en-GB"/>
          <w14:ligatures w14:val="none"/>
        </w:rPr>
        <w:t>Schaug</w:t>
      </w:r>
      <w:proofErr w:type="spellEnd"/>
      <w:r w:rsidRPr="006569A3">
        <w:rPr>
          <w:rFonts w:eastAsia="+mn-ea" w:cs="Times New Roman"/>
          <w:color w:val="000000"/>
          <w:kern w:val="24"/>
          <w:lang w:val="en-US" w:eastAsia="en-GB"/>
          <w14:ligatures w14:val="none"/>
        </w:rPr>
        <w:t xml:space="preserve">, J. P., Simonsen, E., &amp; Lieb, K. (2022). Pharmacological interventions for </w:t>
      </w:r>
      <w:r w:rsidRPr="006569A3">
        <w:rPr>
          <w:rFonts w:eastAsia="+mn-ea" w:cs="Times New Roman"/>
          <w:color w:val="000000"/>
          <w:kern w:val="24"/>
          <w:lang w:val="en-US" w:eastAsia="en-GB"/>
          <w14:ligatures w14:val="none"/>
        </w:rPr>
        <w:lastRenderedPageBreak/>
        <w:t xml:space="preserve">people with borderline personality </w:t>
      </w:r>
      <w:proofErr w:type="gramStart"/>
      <w:r w:rsidRPr="006569A3">
        <w:rPr>
          <w:rFonts w:eastAsia="+mn-ea" w:cs="Times New Roman"/>
          <w:color w:val="000000"/>
          <w:kern w:val="24"/>
          <w:lang w:val="en-US" w:eastAsia="en-GB"/>
          <w14:ligatures w14:val="none"/>
        </w:rPr>
        <w:t>disorder</w:t>
      </w:r>
      <w:proofErr w:type="gramEnd"/>
      <w:r w:rsidRPr="006569A3">
        <w:rPr>
          <w:rFonts w:eastAsia="+mn-ea" w:cs="Times New Roman"/>
          <w:color w:val="000000"/>
          <w:kern w:val="24"/>
          <w:lang w:val="en-US" w:eastAsia="en-GB"/>
          <w14:ligatures w14:val="none"/>
        </w:rPr>
        <w:t xml:space="preserve">. </w:t>
      </w:r>
      <w:r w:rsidRPr="006569A3">
        <w:rPr>
          <w:rFonts w:eastAsia="+mn-ea" w:cs="Times New Roman"/>
          <w:i/>
          <w:iCs/>
          <w:color w:val="000000"/>
          <w:kern w:val="24"/>
          <w:lang w:val="en-US" w:eastAsia="en-GB"/>
          <w14:ligatures w14:val="none"/>
        </w:rPr>
        <w:t>Cochrane Database of Systematic Reviews</w:t>
      </w:r>
      <w:r w:rsidRPr="006569A3">
        <w:rPr>
          <w:rFonts w:eastAsia="+mn-ea" w:cs="Times New Roman"/>
          <w:color w:val="000000"/>
          <w:kern w:val="24"/>
          <w:lang w:val="en-US" w:eastAsia="en-GB"/>
          <w14:ligatures w14:val="none"/>
        </w:rPr>
        <w:t xml:space="preserve">, </w:t>
      </w:r>
      <w:r w:rsidRPr="006569A3">
        <w:rPr>
          <w:rFonts w:eastAsia="+mn-ea" w:cs="Times New Roman"/>
          <w:i/>
          <w:iCs/>
          <w:color w:val="000000"/>
          <w:kern w:val="24"/>
          <w:lang w:val="en-US" w:eastAsia="en-GB"/>
          <w14:ligatures w14:val="none"/>
        </w:rPr>
        <w:t>2022</w:t>
      </w:r>
      <w:r w:rsidRPr="006569A3">
        <w:rPr>
          <w:rFonts w:eastAsia="+mn-ea" w:cs="Times New Roman"/>
          <w:color w:val="000000"/>
          <w:kern w:val="24"/>
          <w:lang w:val="en-US" w:eastAsia="en-GB"/>
          <w14:ligatures w14:val="none"/>
        </w:rPr>
        <w:t xml:space="preserve">(11). </w:t>
      </w:r>
      <w:hyperlink r:id="rId17" w:history="1">
        <w:r w:rsidRPr="006569A3">
          <w:rPr>
            <w:rFonts w:eastAsia="+mn-ea" w:cs="Times New Roman"/>
            <w:color w:val="000000"/>
            <w:kern w:val="24"/>
            <w:u w:val="single"/>
            <w:lang w:val="en-US" w:eastAsia="en-GB"/>
            <w14:ligatures w14:val="none"/>
          </w:rPr>
          <w:t>https://doi.org/10.1002/14651858.cd012956.pub2</w:t>
        </w:r>
      </w:hyperlink>
    </w:p>
    <w:p w14:paraId="1372A6E1" w14:textId="77777777" w:rsidR="006569A3" w:rsidRPr="006569A3" w:rsidRDefault="006569A3" w:rsidP="006569A3">
      <w:pPr>
        <w:spacing w:before="200" w:after="0" w:line="216" w:lineRule="auto"/>
        <w:ind w:left="360" w:hanging="360"/>
        <w:rPr>
          <w:rFonts w:eastAsia="Times New Roman" w:cs="Times New Roman"/>
          <w:kern w:val="0"/>
          <w:lang w:eastAsia="en-GB"/>
          <w14:ligatures w14:val="none"/>
        </w:rPr>
      </w:pPr>
      <w:r w:rsidRPr="006569A3">
        <w:rPr>
          <w:rFonts w:eastAsia="+mn-ea" w:cs="Times New Roman"/>
          <w:color w:val="000000"/>
          <w:kern w:val="24"/>
          <w:lang w:val="en-US" w:eastAsia="en-GB"/>
          <w14:ligatures w14:val="none"/>
        </w:rPr>
        <w:t xml:space="preserve">Young, J. E., </w:t>
      </w:r>
      <w:proofErr w:type="spellStart"/>
      <w:r w:rsidRPr="006569A3">
        <w:rPr>
          <w:rFonts w:eastAsia="+mn-ea" w:cs="Times New Roman"/>
          <w:color w:val="000000"/>
          <w:kern w:val="24"/>
          <w:lang w:val="en-US" w:eastAsia="en-GB"/>
          <w14:ligatures w14:val="none"/>
        </w:rPr>
        <w:t>Klosko</w:t>
      </w:r>
      <w:proofErr w:type="spellEnd"/>
      <w:r w:rsidRPr="006569A3">
        <w:rPr>
          <w:rFonts w:eastAsia="+mn-ea" w:cs="Times New Roman"/>
          <w:color w:val="000000"/>
          <w:kern w:val="24"/>
          <w:lang w:val="en-US" w:eastAsia="en-GB"/>
          <w14:ligatures w14:val="none"/>
        </w:rPr>
        <w:t xml:space="preserve">, J. S., &amp; Weishaar, M. E. (2003). </w:t>
      </w:r>
      <w:r w:rsidRPr="006569A3">
        <w:rPr>
          <w:rFonts w:eastAsia="+mn-ea" w:cs="Times New Roman"/>
          <w:i/>
          <w:iCs/>
          <w:color w:val="000000"/>
          <w:kern w:val="24"/>
          <w:lang w:val="en-US" w:eastAsia="en-GB"/>
          <w14:ligatures w14:val="none"/>
        </w:rPr>
        <w:t>Schema therapy: A practitioner’s guide</w:t>
      </w:r>
      <w:r w:rsidRPr="006569A3">
        <w:rPr>
          <w:rFonts w:eastAsia="+mn-ea" w:cs="Times New Roman"/>
          <w:color w:val="000000"/>
          <w:kern w:val="24"/>
          <w:lang w:val="en-US" w:eastAsia="en-GB"/>
          <w14:ligatures w14:val="none"/>
        </w:rPr>
        <w:t>. Guilford Press.</w:t>
      </w:r>
    </w:p>
    <w:p w14:paraId="309BAB53" w14:textId="77777777" w:rsidR="006569A3" w:rsidRPr="006569A3" w:rsidRDefault="006569A3">
      <w:pPr>
        <w:rPr>
          <w:rStyle w:val="normaltextrun"/>
          <w:rFonts w:cs="Calibri"/>
          <w:b/>
          <w:bCs/>
          <w:color w:val="000000"/>
          <w:lang w:val="en-US"/>
        </w:rPr>
      </w:pPr>
    </w:p>
    <w:p w14:paraId="4D9A144E" w14:textId="77777777" w:rsidR="00342CF2" w:rsidRPr="006569A3" w:rsidRDefault="00342CF2">
      <w:pPr>
        <w:rPr>
          <w:rStyle w:val="normaltextrun"/>
          <w:rFonts w:cs="Calibri"/>
          <w:color w:val="000000"/>
          <w:lang w:val="en-US"/>
        </w:rPr>
      </w:pPr>
    </w:p>
    <w:p w14:paraId="32CCDF4C" w14:textId="77777777" w:rsidR="00342CF2" w:rsidRPr="006569A3" w:rsidRDefault="00342CF2">
      <w:pPr>
        <w:rPr>
          <w:rStyle w:val="normaltextrun"/>
          <w:rFonts w:cs="Calibri"/>
          <w:color w:val="000000"/>
          <w:lang w:val="en-US"/>
        </w:rPr>
      </w:pPr>
    </w:p>
    <w:p w14:paraId="0D08B507" w14:textId="77777777" w:rsidR="00342CF2" w:rsidRPr="006569A3" w:rsidRDefault="00342CF2">
      <w:pPr>
        <w:rPr>
          <w:rStyle w:val="normaltextrun"/>
          <w:rFonts w:cs="Calibri"/>
          <w:color w:val="000000"/>
          <w:lang w:val="en-US"/>
        </w:rPr>
      </w:pPr>
    </w:p>
    <w:p w14:paraId="714CCC05" w14:textId="77777777" w:rsidR="00342CF2" w:rsidRPr="006569A3" w:rsidRDefault="00342CF2">
      <w:pPr>
        <w:rPr>
          <w:rStyle w:val="normaltextrun"/>
          <w:rFonts w:cs="Calibri"/>
          <w:color w:val="000000"/>
          <w:lang w:val="en-US"/>
        </w:rPr>
      </w:pPr>
    </w:p>
    <w:p w14:paraId="518C2A91" w14:textId="77777777" w:rsidR="00342CF2" w:rsidRPr="006569A3" w:rsidRDefault="00342CF2">
      <w:pPr>
        <w:rPr>
          <w:rStyle w:val="normaltextrun"/>
          <w:rFonts w:cs="Calibri"/>
          <w:color w:val="000000"/>
          <w:lang w:val="en-US"/>
        </w:rPr>
      </w:pPr>
    </w:p>
    <w:p w14:paraId="73E4D306" w14:textId="77777777" w:rsidR="00342CF2" w:rsidRPr="006569A3" w:rsidRDefault="00342CF2">
      <w:pPr>
        <w:rPr>
          <w:rStyle w:val="normaltextrun"/>
          <w:rFonts w:cs="Calibri"/>
          <w:b/>
          <w:bCs/>
          <w:color w:val="000000"/>
          <w:lang w:val="en-US"/>
        </w:rPr>
      </w:pPr>
    </w:p>
    <w:p w14:paraId="56B91601" w14:textId="77777777" w:rsidR="00342CF2" w:rsidRPr="006569A3" w:rsidRDefault="00342CF2">
      <w:pPr>
        <w:rPr>
          <w:rStyle w:val="normaltextrun"/>
          <w:rFonts w:cs="Calibri"/>
          <w:b/>
          <w:bCs/>
          <w:color w:val="000000"/>
          <w:lang w:val="en-US"/>
        </w:rPr>
      </w:pPr>
    </w:p>
    <w:p w14:paraId="03E21C9E" w14:textId="77777777" w:rsidR="00342CF2" w:rsidRPr="006569A3" w:rsidRDefault="00342CF2">
      <w:pPr>
        <w:rPr>
          <w:rStyle w:val="normaltextrun"/>
          <w:rFonts w:cs="Calibri"/>
          <w:b/>
          <w:bCs/>
          <w:color w:val="000000"/>
          <w:lang w:val="en-US"/>
        </w:rPr>
      </w:pPr>
    </w:p>
    <w:p w14:paraId="3D1E3BF2" w14:textId="77777777" w:rsidR="00342CF2" w:rsidRPr="006569A3" w:rsidRDefault="00342CF2">
      <w:pPr>
        <w:rPr>
          <w:rStyle w:val="normaltextrun"/>
          <w:rFonts w:cs="Calibri"/>
          <w:b/>
          <w:bCs/>
          <w:color w:val="000000"/>
          <w:lang w:val="en-US"/>
        </w:rPr>
      </w:pPr>
    </w:p>
    <w:p w14:paraId="163680D8" w14:textId="77777777" w:rsidR="00342CF2" w:rsidRPr="006569A3" w:rsidRDefault="00342CF2">
      <w:pPr>
        <w:rPr>
          <w:rStyle w:val="normaltextrun"/>
          <w:rFonts w:cs="Calibri"/>
          <w:b/>
          <w:bCs/>
          <w:color w:val="000000"/>
          <w:lang w:val="en-US"/>
        </w:rPr>
      </w:pPr>
    </w:p>
    <w:p w14:paraId="5AD92622" w14:textId="77777777" w:rsidR="00342CF2" w:rsidRPr="006569A3" w:rsidRDefault="00342CF2">
      <w:pPr>
        <w:rPr>
          <w:rStyle w:val="normaltextrun"/>
          <w:rFonts w:cs="Calibri"/>
          <w:b/>
          <w:bCs/>
          <w:color w:val="000000"/>
          <w:lang w:val="en-US"/>
        </w:rPr>
      </w:pPr>
    </w:p>
    <w:p w14:paraId="1C1D11F0" w14:textId="77777777" w:rsidR="00342CF2" w:rsidRPr="006569A3" w:rsidRDefault="00342CF2">
      <w:pPr>
        <w:rPr>
          <w:rStyle w:val="normaltextrun"/>
          <w:rFonts w:cs="Calibri"/>
          <w:b/>
          <w:bCs/>
          <w:color w:val="000000"/>
          <w:lang w:val="en-US"/>
        </w:rPr>
      </w:pPr>
    </w:p>
    <w:p w14:paraId="6EF34975" w14:textId="77777777" w:rsidR="00342CF2" w:rsidRPr="006569A3" w:rsidRDefault="00342CF2">
      <w:pPr>
        <w:rPr>
          <w:rStyle w:val="normaltextrun"/>
          <w:rFonts w:cs="Calibri"/>
          <w:b/>
          <w:bCs/>
          <w:color w:val="000000"/>
          <w:lang w:val="en-US"/>
        </w:rPr>
      </w:pPr>
    </w:p>
    <w:p w14:paraId="2DEB6F6B" w14:textId="77777777" w:rsidR="00342CF2" w:rsidRPr="006569A3" w:rsidRDefault="00342CF2">
      <w:pPr>
        <w:rPr>
          <w:rStyle w:val="normaltextrun"/>
          <w:rFonts w:cs="Calibri"/>
          <w:b/>
          <w:bCs/>
          <w:color w:val="000000"/>
          <w:lang w:val="en-US"/>
        </w:rPr>
      </w:pPr>
    </w:p>
    <w:p w14:paraId="69B26A52" w14:textId="77777777" w:rsidR="00342CF2" w:rsidRPr="006569A3" w:rsidRDefault="00342CF2">
      <w:pPr>
        <w:rPr>
          <w:rStyle w:val="normaltextrun"/>
          <w:rFonts w:cs="Calibri"/>
          <w:b/>
          <w:bCs/>
          <w:color w:val="000000"/>
          <w:lang w:val="en-US"/>
        </w:rPr>
      </w:pPr>
    </w:p>
    <w:p w14:paraId="6BB85166" w14:textId="77777777" w:rsidR="00342CF2" w:rsidRPr="006569A3" w:rsidRDefault="00342CF2"/>
    <w:p w14:paraId="55635C25" w14:textId="77777777" w:rsidR="00342CF2" w:rsidRPr="006569A3" w:rsidRDefault="00342CF2"/>
    <w:p w14:paraId="3956DEED" w14:textId="77777777" w:rsidR="00342CF2" w:rsidRPr="006569A3" w:rsidRDefault="00342CF2"/>
    <w:p w14:paraId="73B913B3" w14:textId="77777777" w:rsidR="00342CF2" w:rsidRPr="006569A3" w:rsidRDefault="00342CF2"/>
    <w:p w14:paraId="0D95426D" w14:textId="77777777" w:rsidR="00342CF2" w:rsidRPr="006569A3" w:rsidRDefault="00342CF2"/>
    <w:p w14:paraId="73489379" w14:textId="77777777" w:rsidR="00342CF2" w:rsidRPr="006569A3" w:rsidRDefault="00342CF2"/>
    <w:p w14:paraId="57027D78" w14:textId="77777777" w:rsidR="00342CF2" w:rsidRPr="006569A3" w:rsidRDefault="00342CF2"/>
    <w:p w14:paraId="75680042" w14:textId="77777777" w:rsidR="00342CF2" w:rsidRPr="006569A3" w:rsidRDefault="00342CF2"/>
    <w:sectPr w:rsidR="00342CF2" w:rsidRPr="00656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CF2"/>
    <w:rsid w:val="000565AD"/>
    <w:rsid w:val="00056F5E"/>
    <w:rsid w:val="000A5206"/>
    <w:rsid w:val="000A7433"/>
    <w:rsid w:val="00143AA6"/>
    <w:rsid w:val="00170971"/>
    <w:rsid w:val="001C5352"/>
    <w:rsid w:val="0025111B"/>
    <w:rsid w:val="002A7F4D"/>
    <w:rsid w:val="002D3E14"/>
    <w:rsid w:val="002F1C3E"/>
    <w:rsid w:val="003159CE"/>
    <w:rsid w:val="003161AB"/>
    <w:rsid w:val="00316DBF"/>
    <w:rsid w:val="00327944"/>
    <w:rsid w:val="0033647D"/>
    <w:rsid w:val="00342CF2"/>
    <w:rsid w:val="0034575A"/>
    <w:rsid w:val="00364346"/>
    <w:rsid w:val="00376C49"/>
    <w:rsid w:val="003825E0"/>
    <w:rsid w:val="003E0C88"/>
    <w:rsid w:val="003E4B11"/>
    <w:rsid w:val="003E65E6"/>
    <w:rsid w:val="004672A4"/>
    <w:rsid w:val="00472EA3"/>
    <w:rsid w:val="00475835"/>
    <w:rsid w:val="00492F0A"/>
    <w:rsid w:val="004A08EA"/>
    <w:rsid w:val="004B007A"/>
    <w:rsid w:val="004F241E"/>
    <w:rsid w:val="004F24D0"/>
    <w:rsid w:val="0050160F"/>
    <w:rsid w:val="00504DDE"/>
    <w:rsid w:val="00546776"/>
    <w:rsid w:val="00606963"/>
    <w:rsid w:val="006404A2"/>
    <w:rsid w:val="006569A3"/>
    <w:rsid w:val="006A3A06"/>
    <w:rsid w:val="00720B10"/>
    <w:rsid w:val="00771F17"/>
    <w:rsid w:val="00777586"/>
    <w:rsid w:val="00780113"/>
    <w:rsid w:val="007872CE"/>
    <w:rsid w:val="007A2F4B"/>
    <w:rsid w:val="007A4E7C"/>
    <w:rsid w:val="007B2FE3"/>
    <w:rsid w:val="007D411E"/>
    <w:rsid w:val="00832D97"/>
    <w:rsid w:val="00854FD4"/>
    <w:rsid w:val="00856D44"/>
    <w:rsid w:val="008623C2"/>
    <w:rsid w:val="00864EC8"/>
    <w:rsid w:val="0087026A"/>
    <w:rsid w:val="00886F66"/>
    <w:rsid w:val="008B29A7"/>
    <w:rsid w:val="00902C5C"/>
    <w:rsid w:val="0092451F"/>
    <w:rsid w:val="00926909"/>
    <w:rsid w:val="00947728"/>
    <w:rsid w:val="00960049"/>
    <w:rsid w:val="00986819"/>
    <w:rsid w:val="009C429E"/>
    <w:rsid w:val="00A261A2"/>
    <w:rsid w:val="00A87127"/>
    <w:rsid w:val="00AD0F86"/>
    <w:rsid w:val="00AE0DD4"/>
    <w:rsid w:val="00BC0498"/>
    <w:rsid w:val="00BC379B"/>
    <w:rsid w:val="00BD3554"/>
    <w:rsid w:val="00C05AA2"/>
    <w:rsid w:val="00C1781A"/>
    <w:rsid w:val="00C50854"/>
    <w:rsid w:val="00C6318A"/>
    <w:rsid w:val="00CD2768"/>
    <w:rsid w:val="00D02117"/>
    <w:rsid w:val="00D04DFC"/>
    <w:rsid w:val="00D06E52"/>
    <w:rsid w:val="00D12FA9"/>
    <w:rsid w:val="00D20C69"/>
    <w:rsid w:val="00D20C95"/>
    <w:rsid w:val="00D22CF1"/>
    <w:rsid w:val="00D23CA7"/>
    <w:rsid w:val="00DE1EC2"/>
    <w:rsid w:val="00E00F30"/>
    <w:rsid w:val="00E339BF"/>
    <w:rsid w:val="00E4244B"/>
    <w:rsid w:val="00E64231"/>
    <w:rsid w:val="00EB690A"/>
    <w:rsid w:val="00EE39F3"/>
    <w:rsid w:val="00F10C26"/>
    <w:rsid w:val="00F514FE"/>
    <w:rsid w:val="00F71370"/>
    <w:rsid w:val="00FC3A74"/>
    <w:rsid w:val="00FC7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DC620"/>
  <w15:chartTrackingRefBased/>
  <w15:docId w15:val="{BE3D9F99-82FA-0347-A27A-55EE3E17B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C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C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C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C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C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C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C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C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C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C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CF2"/>
    <w:rPr>
      <w:rFonts w:eastAsiaTheme="majorEastAsia" w:cstheme="majorBidi"/>
      <w:color w:val="272727" w:themeColor="text1" w:themeTint="D8"/>
    </w:rPr>
  </w:style>
  <w:style w:type="paragraph" w:styleId="Title">
    <w:name w:val="Title"/>
    <w:basedOn w:val="Normal"/>
    <w:next w:val="Normal"/>
    <w:link w:val="TitleChar"/>
    <w:uiPriority w:val="10"/>
    <w:qFormat/>
    <w:rsid w:val="00342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CF2"/>
    <w:pPr>
      <w:spacing w:before="160"/>
      <w:jc w:val="center"/>
    </w:pPr>
    <w:rPr>
      <w:i/>
      <w:iCs/>
      <w:color w:val="404040" w:themeColor="text1" w:themeTint="BF"/>
    </w:rPr>
  </w:style>
  <w:style w:type="character" w:customStyle="1" w:styleId="QuoteChar">
    <w:name w:val="Quote Char"/>
    <w:basedOn w:val="DefaultParagraphFont"/>
    <w:link w:val="Quote"/>
    <w:uiPriority w:val="29"/>
    <w:rsid w:val="00342CF2"/>
    <w:rPr>
      <w:i/>
      <w:iCs/>
      <w:color w:val="404040" w:themeColor="text1" w:themeTint="BF"/>
    </w:rPr>
  </w:style>
  <w:style w:type="paragraph" w:styleId="ListParagraph">
    <w:name w:val="List Paragraph"/>
    <w:basedOn w:val="Normal"/>
    <w:uiPriority w:val="34"/>
    <w:qFormat/>
    <w:rsid w:val="00342CF2"/>
    <w:pPr>
      <w:ind w:left="720"/>
      <w:contextualSpacing/>
    </w:pPr>
  </w:style>
  <w:style w:type="character" w:styleId="IntenseEmphasis">
    <w:name w:val="Intense Emphasis"/>
    <w:basedOn w:val="DefaultParagraphFont"/>
    <w:uiPriority w:val="21"/>
    <w:qFormat/>
    <w:rsid w:val="00342CF2"/>
    <w:rPr>
      <w:i/>
      <w:iCs/>
      <w:color w:val="0F4761" w:themeColor="accent1" w:themeShade="BF"/>
    </w:rPr>
  </w:style>
  <w:style w:type="paragraph" w:styleId="IntenseQuote">
    <w:name w:val="Intense Quote"/>
    <w:basedOn w:val="Normal"/>
    <w:next w:val="Normal"/>
    <w:link w:val="IntenseQuoteChar"/>
    <w:uiPriority w:val="30"/>
    <w:qFormat/>
    <w:rsid w:val="00342C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CF2"/>
    <w:rPr>
      <w:i/>
      <w:iCs/>
      <w:color w:val="0F4761" w:themeColor="accent1" w:themeShade="BF"/>
    </w:rPr>
  </w:style>
  <w:style w:type="character" w:styleId="IntenseReference">
    <w:name w:val="Intense Reference"/>
    <w:basedOn w:val="DefaultParagraphFont"/>
    <w:uiPriority w:val="32"/>
    <w:qFormat/>
    <w:rsid w:val="00342CF2"/>
    <w:rPr>
      <w:b/>
      <w:bCs/>
      <w:smallCaps/>
      <w:color w:val="0F4761" w:themeColor="accent1" w:themeShade="BF"/>
      <w:spacing w:val="5"/>
    </w:rPr>
  </w:style>
  <w:style w:type="character" w:customStyle="1" w:styleId="normaltextrun">
    <w:name w:val="normaltextrun"/>
    <w:basedOn w:val="DefaultParagraphFont"/>
    <w:rsid w:val="00342CF2"/>
  </w:style>
  <w:style w:type="character" w:customStyle="1" w:styleId="annotation-655cc707-da12-4c18-a51f-d07f6f39f6de">
    <w:name w:val="annotation-655cc707-da12-4c18-a51f-d07f6f39f6de"/>
    <w:basedOn w:val="DefaultParagraphFont"/>
    <w:rsid w:val="00342CF2"/>
  </w:style>
  <w:style w:type="character" w:customStyle="1" w:styleId="annotation-5c44c20c-fb23-47b1-aad4-d68b8bbc48d4">
    <w:name w:val="annotation-5c44c20c-fb23-47b1-aad4-d68b8bbc48d4"/>
    <w:basedOn w:val="DefaultParagraphFont"/>
    <w:rsid w:val="00342CF2"/>
  </w:style>
  <w:style w:type="character" w:customStyle="1" w:styleId="annotation-7adf46c5-6d20-4ac1-8a56-837e96d398b1">
    <w:name w:val="annotation-7adf46c5-6d20-4ac1-8a56-837e96d398b1"/>
    <w:basedOn w:val="DefaultParagraphFont"/>
    <w:rsid w:val="00342CF2"/>
  </w:style>
  <w:style w:type="character" w:customStyle="1" w:styleId="annotation-9ec6f38e-1012-4393-b04c-9a52a82a0500">
    <w:name w:val="annotation-9ec6f38e-1012-4393-b04c-9a52a82a0500"/>
    <w:basedOn w:val="DefaultParagraphFont"/>
    <w:rsid w:val="00342CF2"/>
  </w:style>
  <w:style w:type="character" w:customStyle="1" w:styleId="annotation-e9372949-2632-4367-ba6e-c3b1a66afb05">
    <w:name w:val="annotation-e9372949-2632-4367-ba6e-c3b1a66afb05"/>
    <w:basedOn w:val="DefaultParagraphFont"/>
    <w:rsid w:val="00342CF2"/>
  </w:style>
  <w:style w:type="character" w:customStyle="1" w:styleId="annotation-50037bca-7df7-470a-b606-53a5a195087a">
    <w:name w:val="annotation-50037bca-7df7-470a-b606-53a5a195087a"/>
    <w:basedOn w:val="DefaultParagraphFont"/>
    <w:rsid w:val="00342CF2"/>
  </w:style>
  <w:style w:type="character" w:customStyle="1" w:styleId="annotation-dcfe66a4-e3e1-4948-84e7-26220e945aae">
    <w:name w:val="annotation-dcfe66a4-e3e1-4948-84e7-26220e945aae"/>
    <w:basedOn w:val="DefaultParagraphFont"/>
    <w:rsid w:val="00342CF2"/>
  </w:style>
  <w:style w:type="character" w:customStyle="1" w:styleId="annotation-0177dcc2-d94a-4c07-af20-ae49fe61e2f4">
    <w:name w:val="annotation-0177dcc2-d94a-4c07-af20-ae49fe61e2f4"/>
    <w:basedOn w:val="DefaultParagraphFont"/>
    <w:rsid w:val="00342CF2"/>
  </w:style>
  <w:style w:type="character" w:customStyle="1" w:styleId="annotation-2bf66eb8-2a95-4a71-8e85-2063b253af1b">
    <w:name w:val="annotation-2bf66eb8-2a95-4a71-8e85-2063b253af1b"/>
    <w:basedOn w:val="DefaultParagraphFont"/>
    <w:rsid w:val="00342CF2"/>
  </w:style>
  <w:style w:type="character" w:styleId="Hyperlink">
    <w:name w:val="Hyperlink"/>
    <w:basedOn w:val="DefaultParagraphFont"/>
    <w:uiPriority w:val="99"/>
    <w:unhideWhenUsed/>
    <w:rsid w:val="006569A3"/>
    <w:rPr>
      <w:color w:val="467886" w:themeColor="hyperlink"/>
      <w:u w:val="single"/>
    </w:rPr>
  </w:style>
  <w:style w:type="character" w:styleId="UnresolvedMention">
    <w:name w:val="Unresolved Mention"/>
    <w:basedOn w:val="DefaultParagraphFont"/>
    <w:uiPriority w:val="99"/>
    <w:semiHidden/>
    <w:unhideWhenUsed/>
    <w:rsid w:val="006569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oi.org/10.1176/appi.ajp.2007.0707107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doi.org/10.1017/9781108896054" TargetMode="External"/><Relationship Id="rId17" Type="http://schemas.openxmlformats.org/officeDocument/2006/relationships/hyperlink" Target="https://doi.org/10.1002/14651858.cd012956.pub2" TargetMode="External"/><Relationship Id="rId2" Type="http://schemas.openxmlformats.org/officeDocument/2006/relationships/settings" Target="settings.xml"/><Relationship Id="rId16" Type="http://schemas.openxmlformats.org/officeDocument/2006/relationships/hyperlink" Target="https://www.nhs.uk/mental-health/conditions/borderline-personality-disorder/treatment/"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nice.org.uk/guidance/CG78" TargetMode="External"/><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psycnet.apa.org/record/1993-97864-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926</Words>
  <Characters>5284</Characters>
  <Application>Microsoft Office Word</Application>
  <DocSecurity>0</DocSecurity>
  <Lines>44</Lines>
  <Paragraphs>12</Paragraphs>
  <ScaleCrop>false</ScaleCrop>
  <Company/>
  <LinksUpToDate>false</LinksUpToDate>
  <CharactersWithSpaces>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Celia</dc:creator>
  <cp:keywords/>
  <dc:description/>
  <cp:lastModifiedBy>Nicola Evans (2206005)</cp:lastModifiedBy>
  <cp:revision>10</cp:revision>
  <dcterms:created xsi:type="dcterms:W3CDTF">2026-04-09T12:10:00Z</dcterms:created>
  <dcterms:modified xsi:type="dcterms:W3CDTF">2026-04-27T08:59:00Z</dcterms:modified>
</cp:coreProperties>
</file>