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7369F" w14:textId="77777777" w:rsidR="0040233D" w:rsidRPr="0040233D" w:rsidRDefault="0040233D" w:rsidP="0040233D">
      <w:pPr>
        <w:spacing w:after="200" w:line="276" w:lineRule="auto"/>
        <w:jc w:val="center"/>
        <w:rPr>
          <w:b/>
        </w:rPr>
      </w:pPr>
      <w:bookmarkStart w:id="0" w:name="_Toc46846631"/>
    </w:p>
    <w:p w14:paraId="3797210B" w14:textId="77777777" w:rsidR="0040233D" w:rsidRPr="0040233D" w:rsidRDefault="0040233D" w:rsidP="0040233D">
      <w:pPr>
        <w:spacing w:after="200" w:line="276" w:lineRule="auto"/>
        <w:jc w:val="center"/>
        <w:rPr>
          <w:b/>
        </w:rPr>
      </w:pPr>
    </w:p>
    <w:p w14:paraId="3BDB6E13" w14:textId="77777777" w:rsidR="0040233D" w:rsidRPr="0040233D" w:rsidRDefault="0040233D" w:rsidP="0040233D">
      <w:pPr>
        <w:spacing w:after="200" w:line="276" w:lineRule="auto"/>
        <w:jc w:val="center"/>
        <w:rPr>
          <w:b/>
        </w:rPr>
      </w:pPr>
    </w:p>
    <w:p w14:paraId="6C1AA8E4" w14:textId="77777777" w:rsidR="0040233D" w:rsidRPr="0040233D" w:rsidRDefault="0040233D" w:rsidP="0040233D">
      <w:pPr>
        <w:spacing w:after="200" w:line="276" w:lineRule="auto"/>
        <w:jc w:val="center"/>
        <w:rPr>
          <w:b/>
        </w:rPr>
      </w:pPr>
    </w:p>
    <w:p w14:paraId="55CE1270" w14:textId="77777777" w:rsidR="0040233D" w:rsidRPr="0040233D" w:rsidRDefault="0040233D" w:rsidP="0040233D">
      <w:pPr>
        <w:spacing w:after="200" w:line="276" w:lineRule="auto"/>
        <w:jc w:val="center"/>
        <w:rPr>
          <w:b/>
        </w:rPr>
      </w:pPr>
    </w:p>
    <w:p w14:paraId="5DA623D5" w14:textId="77777777" w:rsidR="0040233D" w:rsidRPr="0040233D" w:rsidRDefault="0040233D" w:rsidP="0040233D">
      <w:pPr>
        <w:spacing w:after="200" w:line="276" w:lineRule="auto"/>
        <w:jc w:val="center"/>
        <w:rPr>
          <w:b/>
        </w:rPr>
      </w:pPr>
    </w:p>
    <w:p w14:paraId="49B997B7" w14:textId="77777777" w:rsidR="0040233D" w:rsidRPr="0040233D" w:rsidRDefault="0040233D" w:rsidP="0040233D">
      <w:pPr>
        <w:spacing w:after="200" w:line="276" w:lineRule="auto"/>
        <w:jc w:val="center"/>
        <w:rPr>
          <w:b/>
        </w:rPr>
      </w:pPr>
    </w:p>
    <w:p w14:paraId="6FFE328D" w14:textId="77777777" w:rsidR="0040233D" w:rsidRPr="0040233D" w:rsidRDefault="0040233D" w:rsidP="0040233D">
      <w:pPr>
        <w:spacing w:after="200" w:line="276" w:lineRule="auto"/>
        <w:jc w:val="center"/>
        <w:rPr>
          <w:b/>
        </w:rPr>
      </w:pPr>
    </w:p>
    <w:p w14:paraId="05E63AB8" w14:textId="77777777" w:rsidR="0040233D" w:rsidRPr="0040233D" w:rsidRDefault="0040233D" w:rsidP="0040233D">
      <w:pPr>
        <w:spacing w:after="200" w:line="276" w:lineRule="auto"/>
        <w:jc w:val="center"/>
        <w:rPr>
          <w:b/>
        </w:rPr>
      </w:pPr>
    </w:p>
    <w:p w14:paraId="6C67631B" w14:textId="77777777" w:rsidR="0040233D" w:rsidRPr="0040233D" w:rsidRDefault="0040233D" w:rsidP="0040233D">
      <w:pPr>
        <w:spacing w:after="200" w:line="276" w:lineRule="auto"/>
        <w:jc w:val="center"/>
        <w:rPr>
          <w:b/>
        </w:rPr>
      </w:pPr>
    </w:p>
    <w:p w14:paraId="555200D6" w14:textId="77777777" w:rsidR="0040233D" w:rsidRPr="0040233D" w:rsidRDefault="0040233D" w:rsidP="0040233D">
      <w:pPr>
        <w:spacing w:after="200" w:line="276" w:lineRule="auto"/>
        <w:jc w:val="center"/>
        <w:rPr>
          <w:b/>
        </w:rPr>
      </w:pPr>
    </w:p>
    <w:p w14:paraId="45F6FFA9" w14:textId="77777777" w:rsidR="0040233D" w:rsidRPr="0040233D" w:rsidRDefault="0040233D" w:rsidP="0040233D">
      <w:pPr>
        <w:spacing w:after="200" w:line="276" w:lineRule="auto"/>
        <w:jc w:val="center"/>
        <w:rPr>
          <w:b/>
        </w:rPr>
      </w:pPr>
    </w:p>
    <w:p w14:paraId="00D9086D" w14:textId="44A576B3" w:rsidR="00D4704D" w:rsidRDefault="00D4704D" w:rsidP="00D4704D">
      <w:pPr>
        <w:pBdr>
          <w:bottom w:val="single" w:sz="4" w:space="1" w:color="auto"/>
        </w:pBdr>
        <w:tabs>
          <w:tab w:val="center" w:pos="4513"/>
          <w:tab w:val="left" w:pos="8244"/>
        </w:tabs>
        <w:spacing w:after="200" w:line="276" w:lineRule="auto"/>
        <w:jc w:val="left"/>
        <w:rPr>
          <w:b/>
        </w:rPr>
      </w:pPr>
      <w:r>
        <w:rPr>
          <w:b/>
        </w:rPr>
        <w:tab/>
        <w:t>Student Name:</w:t>
      </w:r>
      <w:r w:rsidR="008E05E1">
        <w:rPr>
          <w:b/>
        </w:rPr>
        <w:t xml:space="preserve"> </w:t>
      </w:r>
      <w:r>
        <w:rPr>
          <w:b/>
        </w:rPr>
        <w:t xml:space="preserve">Denisa </w:t>
      </w:r>
      <w:proofErr w:type="spellStart"/>
      <w:r>
        <w:rPr>
          <w:b/>
        </w:rPr>
        <w:t>Andreea</w:t>
      </w:r>
      <w:proofErr w:type="spellEnd"/>
      <w:r>
        <w:rPr>
          <w:b/>
        </w:rPr>
        <w:t xml:space="preserve"> Matei</w:t>
      </w:r>
      <w:r>
        <w:rPr>
          <w:b/>
        </w:rPr>
        <w:tab/>
      </w:r>
    </w:p>
    <w:p w14:paraId="2FBAE225" w14:textId="2124DCC5" w:rsidR="0040233D" w:rsidRPr="0040233D" w:rsidRDefault="00D4704D" w:rsidP="00D4704D">
      <w:pPr>
        <w:spacing w:after="200" w:line="276" w:lineRule="auto"/>
        <w:jc w:val="center"/>
        <w:rPr>
          <w:b/>
        </w:rPr>
      </w:pPr>
      <w:r>
        <w:rPr>
          <w:b/>
        </w:rPr>
        <w:t>Student Number:</w:t>
      </w:r>
      <w:r w:rsidRPr="00D3396C">
        <w:rPr>
          <w:rFonts w:ascii="Helvetica" w:hAnsi="Helvetica" w:cs="Helvetica"/>
          <w:color w:val="26282A"/>
          <w:sz w:val="20"/>
          <w:szCs w:val="20"/>
          <w:shd w:val="clear" w:color="auto" w:fill="FFFFFF"/>
        </w:rPr>
        <w:t xml:space="preserve"> </w:t>
      </w:r>
      <w:r w:rsidRPr="00D3396C">
        <w:rPr>
          <w:b/>
        </w:rPr>
        <w:t>1921544</w:t>
      </w:r>
    </w:p>
    <w:p w14:paraId="2F826090" w14:textId="3AAC56A1" w:rsidR="0040233D" w:rsidRPr="0040233D" w:rsidRDefault="0040233D" w:rsidP="0040233D">
      <w:pPr>
        <w:spacing w:after="200" w:line="276" w:lineRule="auto"/>
        <w:jc w:val="center"/>
        <w:rPr>
          <w:b/>
        </w:rPr>
      </w:pPr>
      <w:r w:rsidRPr="0040233D">
        <w:rPr>
          <w:b/>
        </w:rPr>
        <w:t>M</w:t>
      </w:r>
      <w:r w:rsidR="009861E9">
        <w:rPr>
          <w:b/>
        </w:rPr>
        <w:t>odule Code</w:t>
      </w:r>
      <w:r w:rsidRPr="0040233D">
        <w:rPr>
          <w:b/>
        </w:rPr>
        <w:t>: LCBB4001</w:t>
      </w:r>
    </w:p>
    <w:p w14:paraId="37BF33DA" w14:textId="77777777" w:rsidR="0040233D" w:rsidRPr="0040233D" w:rsidRDefault="0040233D" w:rsidP="0040233D">
      <w:pPr>
        <w:spacing w:after="200" w:line="276" w:lineRule="auto"/>
        <w:jc w:val="center"/>
        <w:rPr>
          <w:b/>
        </w:rPr>
      </w:pPr>
      <w:r w:rsidRPr="0040233D">
        <w:rPr>
          <w:b/>
        </w:rPr>
        <w:t>ACCOUNTING FUNDAMENTALS</w:t>
      </w:r>
    </w:p>
    <w:p w14:paraId="4315EA86" w14:textId="28209A88" w:rsidR="00D3396C" w:rsidRDefault="0040233D" w:rsidP="0040233D">
      <w:pPr>
        <w:pBdr>
          <w:bottom w:val="single" w:sz="4" w:space="1" w:color="auto"/>
        </w:pBdr>
        <w:spacing w:after="200" w:line="276" w:lineRule="auto"/>
        <w:jc w:val="center"/>
        <w:rPr>
          <w:b/>
        </w:rPr>
      </w:pPr>
      <w:r w:rsidRPr="0040233D">
        <w:rPr>
          <w:b/>
        </w:rPr>
        <w:t>Accounting Fundamentals Assessment 1</w:t>
      </w:r>
    </w:p>
    <w:p w14:paraId="4A39864A" w14:textId="3E21D680" w:rsidR="00D3396C" w:rsidRDefault="00D3396C" w:rsidP="00D4704D">
      <w:pPr>
        <w:pBdr>
          <w:bottom w:val="single" w:sz="4" w:space="1" w:color="auto"/>
        </w:pBdr>
        <w:spacing w:after="200" w:line="276" w:lineRule="auto"/>
        <w:jc w:val="center"/>
        <w:rPr>
          <w:b/>
        </w:rPr>
      </w:pPr>
      <w:r>
        <w:rPr>
          <w:b/>
        </w:rPr>
        <w:t xml:space="preserve">Lecturer: </w:t>
      </w:r>
      <w:r w:rsidR="009861E9">
        <w:rPr>
          <w:b/>
        </w:rPr>
        <w:t xml:space="preserve">Emad </w:t>
      </w:r>
      <w:proofErr w:type="spellStart"/>
      <w:r w:rsidR="009861E9">
        <w:rPr>
          <w:b/>
        </w:rPr>
        <w:t>Elkhashen</w:t>
      </w:r>
      <w:proofErr w:type="spellEnd"/>
    </w:p>
    <w:p w14:paraId="3D350D3C" w14:textId="3009BE5F" w:rsidR="009B7587" w:rsidRPr="0040233D" w:rsidRDefault="009B7587" w:rsidP="0040233D">
      <w:pPr>
        <w:pBdr>
          <w:bottom w:val="single" w:sz="4" w:space="1" w:color="auto"/>
        </w:pBdr>
        <w:spacing w:after="200" w:line="276" w:lineRule="auto"/>
        <w:jc w:val="center"/>
        <w:rPr>
          <w:rFonts w:cs="Times New Roman"/>
          <w:b/>
          <w:szCs w:val="24"/>
        </w:rPr>
      </w:pPr>
      <w:r w:rsidRPr="0040233D">
        <w:br w:type="page"/>
      </w:r>
    </w:p>
    <w:p w14:paraId="374984DF" w14:textId="77777777" w:rsidR="009B7587" w:rsidRPr="0040233D" w:rsidRDefault="009B7587" w:rsidP="009B7587">
      <w:pPr>
        <w:spacing w:after="200" w:line="276" w:lineRule="auto"/>
        <w:jc w:val="center"/>
        <w:rPr>
          <w:b/>
        </w:rPr>
      </w:pPr>
      <w:r w:rsidRPr="0040233D">
        <w:rPr>
          <w:b/>
        </w:rPr>
        <w:lastRenderedPageBreak/>
        <w:t>Executive Summary</w:t>
      </w:r>
    </w:p>
    <w:p w14:paraId="1A7B4332" w14:textId="77777777" w:rsidR="009B7587" w:rsidRPr="0040233D" w:rsidRDefault="009B7587" w:rsidP="009B7587">
      <w:pPr>
        <w:spacing w:after="200"/>
        <w:rPr>
          <w:rFonts w:cs="Times New Roman"/>
          <w:b/>
          <w:szCs w:val="24"/>
        </w:rPr>
      </w:pPr>
      <w:r w:rsidRPr="0040233D">
        <w:rPr>
          <w:color w:val="000000"/>
        </w:rPr>
        <w:t xml:space="preserve">According to the assignment need, it is divided in three sections where </w:t>
      </w:r>
      <w:r w:rsidR="00DC38A6">
        <w:rPr>
          <w:color w:val="000000"/>
        </w:rPr>
        <w:t>at commencement</w:t>
      </w:r>
      <w:r w:rsidRPr="0040233D">
        <w:rPr>
          <w:color w:val="000000"/>
        </w:rPr>
        <w:t xml:space="preserve"> section </w:t>
      </w:r>
      <w:r w:rsidR="00DC38A6">
        <w:rPr>
          <w:color w:val="000000"/>
        </w:rPr>
        <w:t>enumerating using of</w:t>
      </w:r>
      <w:r w:rsidRPr="0040233D">
        <w:rPr>
          <w:color w:val="000000"/>
        </w:rPr>
        <w:t xml:space="preserve"> accounting provisions and guidance for presenting the financial statements of </w:t>
      </w:r>
      <w:r w:rsidRPr="0040233D">
        <w:rPr>
          <w:b/>
          <w:bCs/>
          <w:color w:val="000000"/>
        </w:rPr>
        <w:t xml:space="preserve">Wales PLC. </w:t>
      </w:r>
      <w:r w:rsidRPr="0040233D">
        <w:rPr>
          <w:color w:val="000000"/>
        </w:rPr>
        <w:t xml:space="preserve">The second section is briefing </w:t>
      </w:r>
      <w:r w:rsidR="00DC38A6">
        <w:rPr>
          <w:color w:val="000000"/>
        </w:rPr>
        <w:t>company’s accounting</w:t>
      </w:r>
      <w:r w:rsidRPr="0040233D">
        <w:rPr>
          <w:color w:val="000000"/>
        </w:rPr>
        <w:t xml:space="preserve"> ratios for </w:t>
      </w:r>
      <w:r w:rsidRPr="0040233D">
        <w:rPr>
          <w:b/>
          <w:bCs/>
          <w:color w:val="000000"/>
        </w:rPr>
        <w:t xml:space="preserve">Jerry PLC </w:t>
      </w:r>
      <w:r w:rsidRPr="0040233D">
        <w:rPr>
          <w:color w:val="000000"/>
        </w:rPr>
        <w:t xml:space="preserve">and the third section is enumerating the theoretical concepts about accounting provisions and users of financial statements that is necessary for efficient business performance maintenance. </w:t>
      </w:r>
      <w:r w:rsidRPr="0040233D">
        <w:br w:type="page"/>
      </w:r>
    </w:p>
    <w:sdt>
      <w:sdtPr>
        <w:rPr>
          <w:rFonts w:ascii="Times New Roman" w:eastAsia="Arial" w:hAnsi="Times New Roman" w:cs="Arial"/>
          <w:b w:val="0"/>
          <w:bCs w:val="0"/>
          <w:color w:val="000000" w:themeColor="text1"/>
          <w:sz w:val="24"/>
          <w:szCs w:val="22"/>
          <w:lang w:val="en-GB" w:eastAsia="en-IN"/>
        </w:rPr>
        <w:id w:val="1667816873"/>
        <w:docPartObj>
          <w:docPartGallery w:val="Table of Contents"/>
          <w:docPartUnique/>
        </w:docPartObj>
      </w:sdtPr>
      <w:sdtEndPr>
        <w:rPr>
          <w:noProof/>
        </w:rPr>
      </w:sdtEndPr>
      <w:sdtContent>
        <w:p w14:paraId="05CD8306" w14:textId="77777777" w:rsidR="008A25C6" w:rsidRPr="0040233D" w:rsidRDefault="008A25C6" w:rsidP="008A25C6">
          <w:pPr>
            <w:pStyle w:val="TOCHeading"/>
            <w:spacing w:line="360" w:lineRule="auto"/>
            <w:jc w:val="center"/>
            <w:rPr>
              <w:rFonts w:ascii="Times New Roman" w:hAnsi="Times New Roman" w:cs="Times New Roman"/>
              <w:color w:val="000000" w:themeColor="text1"/>
              <w:sz w:val="24"/>
              <w:szCs w:val="24"/>
              <w:lang w:val="en-GB"/>
            </w:rPr>
          </w:pPr>
          <w:r w:rsidRPr="0040233D">
            <w:rPr>
              <w:rFonts w:ascii="Times New Roman" w:hAnsi="Times New Roman" w:cs="Times New Roman"/>
              <w:color w:val="000000" w:themeColor="text1"/>
              <w:sz w:val="24"/>
              <w:szCs w:val="24"/>
              <w:lang w:val="en-GB"/>
            </w:rPr>
            <w:t>Table of Contents</w:t>
          </w:r>
        </w:p>
        <w:p w14:paraId="382836F3" w14:textId="77777777" w:rsidR="008A25C6" w:rsidRPr="0040233D" w:rsidRDefault="008A25C6" w:rsidP="008A25C6">
          <w:pPr>
            <w:pStyle w:val="TOC1"/>
            <w:tabs>
              <w:tab w:val="right" w:leader="dot" w:pos="9016"/>
            </w:tabs>
            <w:rPr>
              <w:rFonts w:cs="Times New Roman"/>
              <w:noProof/>
              <w:szCs w:val="24"/>
            </w:rPr>
          </w:pPr>
          <w:r w:rsidRPr="0040233D">
            <w:rPr>
              <w:rFonts w:cs="Times New Roman"/>
              <w:szCs w:val="24"/>
            </w:rPr>
            <w:fldChar w:fldCharType="begin"/>
          </w:r>
          <w:r w:rsidRPr="0040233D">
            <w:rPr>
              <w:rFonts w:cs="Times New Roman"/>
              <w:szCs w:val="24"/>
            </w:rPr>
            <w:instrText xml:space="preserve"> TOC \o "1-3" \h \z \u </w:instrText>
          </w:r>
          <w:r w:rsidRPr="0040233D">
            <w:rPr>
              <w:rFonts w:cs="Times New Roman"/>
              <w:szCs w:val="24"/>
            </w:rPr>
            <w:fldChar w:fldCharType="separate"/>
          </w:r>
          <w:hyperlink w:anchor="_Toc48647240" w:history="1">
            <w:r w:rsidRPr="0040233D">
              <w:rPr>
                <w:rStyle w:val="Hyperlink"/>
                <w:rFonts w:cs="Times New Roman"/>
                <w:noProof/>
                <w:color w:val="000000" w:themeColor="text1"/>
                <w:szCs w:val="24"/>
              </w:rPr>
              <w:t>Introduction</w:t>
            </w:r>
            <w:r w:rsidRPr="0040233D">
              <w:rPr>
                <w:rFonts w:cs="Times New Roman"/>
                <w:noProof/>
                <w:webHidden/>
                <w:szCs w:val="24"/>
              </w:rPr>
              <w:tab/>
            </w:r>
            <w:r w:rsidRPr="0040233D">
              <w:rPr>
                <w:rFonts w:cs="Times New Roman"/>
                <w:noProof/>
                <w:webHidden/>
                <w:szCs w:val="24"/>
              </w:rPr>
              <w:fldChar w:fldCharType="begin"/>
            </w:r>
            <w:r w:rsidRPr="0040233D">
              <w:rPr>
                <w:rFonts w:cs="Times New Roman"/>
                <w:noProof/>
                <w:webHidden/>
                <w:szCs w:val="24"/>
              </w:rPr>
              <w:instrText xml:space="preserve"> PAGEREF _Toc48647240 \h </w:instrText>
            </w:r>
            <w:r w:rsidRPr="0040233D">
              <w:rPr>
                <w:rFonts w:cs="Times New Roman"/>
                <w:noProof/>
                <w:webHidden/>
                <w:szCs w:val="24"/>
              </w:rPr>
            </w:r>
            <w:r w:rsidRPr="0040233D">
              <w:rPr>
                <w:rFonts w:cs="Times New Roman"/>
                <w:noProof/>
                <w:webHidden/>
                <w:szCs w:val="24"/>
              </w:rPr>
              <w:fldChar w:fldCharType="separate"/>
            </w:r>
            <w:r w:rsidRPr="0040233D">
              <w:rPr>
                <w:rFonts w:cs="Times New Roman"/>
                <w:noProof/>
                <w:webHidden/>
                <w:szCs w:val="24"/>
              </w:rPr>
              <w:t>4</w:t>
            </w:r>
            <w:r w:rsidRPr="0040233D">
              <w:rPr>
                <w:rFonts w:cs="Times New Roman"/>
                <w:noProof/>
                <w:webHidden/>
                <w:szCs w:val="24"/>
              </w:rPr>
              <w:fldChar w:fldCharType="end"/>
            </w:r>
          </w:hyperlink>
        </w:p>
        <w:p w14:paraId="79D0E3D6" w14:textId="77777777" w:rsidR="008A25C6" w:rsidRPr="0040233D" w:rsidRDefault="00406E1F" w:rsidP="008A25C6">
          <w:pPr>
            <w:pStyle w:val="TOC2"/>
            <w:tabs>
              <w:tab w:val="right" w:leader="dot" w:pos="9016"/>
            </w:tabs>
            <w:rPr>
              <w:rFonts w:cs="Times New Roman"/>
              <w:noProof/>
              <w:szCs w:val="24"/>
            </w:rPr>
          </w:pPr>
          <w:hyperlink w:anchor="_Toc48647241" w:history="1">
            <w:r w:rsidR="008A25C6" w:rsidRPr="0040233D">
              <w:rPr>
                <w:rStyle w:val="Hyperlink"/>
                <w:rFonts w:cs="Times New Roman"/>
                <w:noProof/>
                <w:color w:val="000000" w:themeColor="text1"/>
                <w:szCs w:val="24"/>
              </w:rPr>
              <w:t>Answer 1</w:t>
            </w:r>
            <w:r w:rsidR="008A25C6" w:rsidRPr="0040233D">
              <w:rPr>
                <w:rFonts w:cs="Times New Roman"/>
                <w:noProof/>
                <w:webHidden/>
                <w:szCs w:val="24"/>
              </w:rPr>
              <w:tab/>
            </w:r>
            <w:r w:rsidR="008A25C6" w:rsidRPr="0040233D">
              <w:rPr>
                <w:rFonts w:cs="Times New Roman"/>
                <w:noProof/>
                <w:webHidden/>
                <w:szCs w:val="24"/>
              </w:rPr>
              <w:fldChar w:fldCharType="begin"/>
            </w:r>
            <w:r w:rsidR="008A25C6" w:rsidRPr="0040233D">
              <w:rPr>
                <w:rFonts w:cs="Times New Roman"/>
                <w:noProof/>
                <w:webHidden/>
                <w:szCs w:val="24"/>
              </w:rPr>
              <w:instrText xml:space="preserve"> PAGEREF _Toc48647241 \h </w:instrText>
            </w:r>
            <w:r w:rsidR="008A25C6" w:rsidRPr="0040233D">
              <w:rPr>
                <w:rFonts w:cs="Times New Roman"/>
                <w:noProof/>
                <w:webHidden/>
                <w:szCs w:val="24"/>
              </w:rPr>
            </w:r>
            <w:r w:rsidR="008A25C6" w:rsidRPr="0040233D">
              <w:rPr>
                <w:rFonts w:cs="Times New Roman"/>
                <w:noProof/>
                <w:webHidden/>
                <w:szCs w:val="24"/>
              </w:rPr>
              <w:fldChar w:fldCharType="separate"/>
            </w:r>
            <w:r w:rsidR="008A25C6" w:rsidRPr="0040233D">
              <w:rPr>
                <w:rFonts w:cs="Times New Roman"/>
                <w:noProof/>
                <w:webHidden/>
                <w:szCs w:val="24"/>
              </w:rPr>
              <w:t>4</w:t>
            </w:r>
            <w:r w:rsidR="008A25C6" w:rsidRPr="0040233D">
              <w:rPr>
                <w:rFonts w:cs="Times New Roman"/>
                <w:noProof/>
                <w:webHidden/>
                <w:szCs w:val="24"/>
              </w:rPr>
              <w:fldChar w:fldCharType="end"/>
            </w:r>
          </w:hyperlink>
        </w:p>
        <w:p w14:paraId="5DC18798" w14:textId="77777777" w:rsidR="008A25C6" w:rsidRPr="0040233D" w:rsidRDefault="00406E1F" w:rsidP="008A25C6">
          <w:pPr>
            <w:pStyle w:val="TOC2"/>
            <w:tabs>
              <w:tab w:val="right" w:leader="dot" w:pos="9016"/>
            </w:tabs>
            <w:rPr>
              <w:rFonts w:cs="Times New Roman"/>
              <w:noProof/>
              <w:szCs w:val="24"/>
            </w:rPr>
          </w:pPr>
          <w:hyperlink w:anchor="_Toc48647242" w:history="1">
            <w:r w:rsidR="008A25C6" w:rsidRPr="0040233D">
              <w:rPr>
                <w:rStyle w:val="Hyperlink"/>
                <w:rFonts w:cs="Times New Roman"/>
                <w:noProof/>
                <w:color w:val="000000" w:themeColor="text1"/>
                <w:szCs w:val="24"/>
              </w:rPr>
              <w:t>Answer 2</w:t>
            </w:r>
            <w:r w:rsidR="008A25C6" w:rsidRPr="0040233D">
              <w:rPr>
                <w:rFonts w:cs="Times New Roman"/>
                <w:noProof/>
                <w:webHidden/>
                <w:szCs w:val="24"/>
              </w:rPr>
              <w:tab/>
            </w:r>
            <w:r w:rsidR="008A25C6" w:rsidRPr="0040233D">
              <w:rPr>
                <w:rFonts w:cs="Times New Roman"/>
                <w:noProof/>
                <w:webHidden/>
                <w:szCs w:val="24"/>
              </w:rPr>
              <w:fldChar w:fldCharType="begin"/>
            </w:r>
            <w:r w:rsidR="008A25C6" w:rsidRPr="0040233D">
              <w:rPr>
                <w:rFonts w:cs="Times New Roman"/>
                <w:noProof/>
                <w:webHidden/>
                <w:szCs w:val="24"/>
              </w:rPr>
              <w:instrText xml:space="preserve"> PAGEREF _Toc48647242 \h </w:instrText>
            </w:r>
            <w:r w:rsidR="008A25C6" w:rsidRPr="0040233D">
              <w:rPr>
                <w:rFonts w:cs="Times New Roman"/>
                <w:noProof/>
                <w:webHidden/>
                <w:szCs w:val="24"/>
              </w:rPr>
            </w:r>
            <w:r w:rsidR="008A25C6" w:rsidRPr="0040233D">
              <w:rPr>
                <w:rFonts w:cs="Times New Roman"/>
                <w:noProof/>
                <w:webHidden/>
                <w:szCs w:val="24"/>
              </w:rPr>
              <w:fldChar w:fldCharType="separate"/>
            </w:r>
            <w:r w:rsidR="008A25C6" w:rsidRPr="0040233D">
              <w:rPr>
                <w:rFonts w:cs="Times New Roman"/>
                <w:noProof/>
                <w:webHidden/>
                <w:szCs w:val="24"/>
              </w:rPr>
              <w:t>9</w:t>
            </w:r>
            <w:r w:rsidR="008A25C6" w:rsidRPr="0040233D">
              <w:rPr>
                <w:rFonts w:cs="Times New Roman"/>
                <w:noProof/>
                <w:webHidden/>
                <w:szCs w:val="24"/>
              </w:rPr>
              <w:fldChar w:fldCharType="end"/>
            </w:r>
          </w:hyperlink>
        </w:p>
        <w:p w14:paraId="647BBFFD" w14:textId="77777777" w:rsidR="008A25C6" w:rsidRPr="0040233D" w:rsidRDefault="00406E1F" w:rsidP="008A25C6">
          <w:pPr>
            <w:pStyle w:val="TOC2"/>
            <w:tabs>
              <w:tab w:val="right" w:leader="dot" w:pos="9016"/>
            </w:tabs>
            <w:rPr>
              <w:rFonts w:cs="Times New Roman"/>
              <w:noProof/>
              <w:szCs w:val="24"/>
            </w:rPr>
          </w:pPr>
          <w:hyperlink w:anchor="_Toc48647243" w:history="1">
            <w:r w:rsidR="008A25C6" w:rsidRPr="0040233D">
              <w:rPr>
                <w:rStyle w:val="Hyperlink"/>
                <w:rFonts w:cs="Times New Roman"/>
                <w:noProof/>
                <w:color w:val="000000" w:themeColor="text1"/>
                <w:szCs w:val="24"/>
              </w:rPr>
              <w:t>Answer 3</w:t>
            </w:r>
            <w:r w:rsidR="008A25C6" w:rsidRPr="0040233D">
              <w:rPr>
                <w:rFonts w:cs="Times New Roman"/>
                <w:noProof/>
                <w:webHidden/>
                <w:szCs w:val="24"/>
              </w:rPr>
              <w:tab/>
            </w:r>
            <w:r w:rsidR="008A25C6" w:rsidRPr="0040233D">
              <w:rPr>
                <w:rFonts w:cs="Times New Roman"/>
                <w:noProof/>
                <w:webHidden/>
                <w:szCs w:val="24"/>
              </w:rPr>
              <w:fldChar w:fldCharType="begin"/>
            </w:r>
            <w:r w:rsidR="008A25C6" w:rsidRPr="0040233D">
              <w:rPr>
                <w:rFonts w:cs="Times New Roman"/>
                <w:noProof/>
                <w:webHidden/>
                <w:szCs w:val="24"/>
              </w:rPr>
              <w:instrText xml:space="preserve"> PAGEREF _Toc48647243 \h </w:instrText>
            </w:r>
            <w:r w:rsidR="008A25C6" w:rsidRPr="0040233D">
              <w:rPr>
                <w:rFonts w:cs="Times New Roman"/>
                <w:noProof/>
                <w:webHidden/>
                <w:szCs w:val="24"/>
              </w:rPr>
            </w:r>
            <w:r w:rsidR="008A25C6" w:rsidRPr="0040233D">
              <w:rPr>
                <w:rFonts w:cs="Times New Roman"/>
                <w:noProof/>
                <w:webHidden/>
                <w:szCs w:val="24"/>
              </w:rPr>
              <w:fldChar w:fldCharType="separate"/>
            </w:r>
            <w:r w:rsidR="008A25C6" w:rsidRPr="0040233D">
              <w:rPr>
                <w:rFonts w:cs="Times New Roman"/>
                <w:noProof/>
                <w:webHidden/>
                <w:szCs w:val="24"/>
              </w:rPr>
              <w:t>15</w:t>
            </w:r>
            <w:r w:rsidR="008A25C6" w:rsidRPr="0040233D">
              <w:rPr>
                <w:rFonts w:cs="Times New Roman"/>
                <w:noProof/>
                <w:webHidden/>
                <w:szCs w:val="24"/>
              </w:rPr>
              <w:fldChar w:fldCharType="end"/>
            </w:r>
          </w:hyperlink>
        </w:p>
        <w:p w14:paraId="7A812AB8" w14:textId="77777777" w:rsidR="008A25C6" w:rsidRPr="0040233D" w:rsidRDefault="00406E1F" w:rsidP="008A25C6">
          <w:pPr>
            <w:pStyle w:val="TOC1"/>
            <w:tabs>
              <w:tab w:val="right" w:leader="dot" w:pos="9016"/>
            </w:tabs>
            <w:rPr>
              <w:rFonts w:cs="Times New Roman"/>
              <w:noProof/>
              <w:szCs w:val="24"/>
            </w:rPr>
          </w:pPr>
          <w:hyperlink w:anchor="_Toc48647244" w:history="1">
            <w:r w:rsidR="008A25C6" w:rsidRPr="0040233D">
              <w:rPr>
                <w:rStyle w:val="Hyperlink"/>
                <w:rFonts w:cs="Times New Roman"/>
                <w:noProof/>
                <w:color w:val="000000" w:themeColor="text1"/>
                <w:szCs w:val="24"/>
              </w:rPr>
              <w:t>Conclusion</w:t>
            </w:r>
            <w:r w:rsidR="008A25C6" w:rsidRPr="0040233D">
              <w:rPr>
                <w:rFonts w:cs="Times New Roman"/>
                <w:noProof/>
                <w:webHidden/>
                <w:szCs w:val="24"/>
              </w:rPr>
              <w:tab/>
            </w:r>
            <w:r w:rsidR="008A25C6" w:rsidRPr="0040233D">
              <w:rPr>
                <w:rFonts w:cs="Times New Roman"/>
                <w:noProof/>
                <w:webHidden/>
                <w:szCs w:val="24"/>
              </w:rPr>
              <w:fldChar w:fldCharType="begin"/>
            </w:r>
            <w:r w:rsidR="008A25C6" w:rsidRPr="0040233D">
              <w:rPr>
                <w:rFonts w:cs="Times New Roman"/>
                <w:noProof/>
                <w:webHidden/>
                <w:szCs w:val="24"/>
              </w:rPr>
              <w:instrText xml:space="preserve"> PAGEREF _Toc48647244 \h </w:instrText>
            </w:r>
            <w:r w:rsidR="008A25C6" w:rsidRPr="0040233D">
              <w:rPr>
                <w:rFonts w:cs="Times New Roman"/>
                <w:noProof/>
                <w:webHidden/>
                <w:szCs w:val="24"/>
              </w:rPr>
            </w:r>
            <w:r w:rsidR="008A25C6" w:rsidRPr="0040233D">
              <w:rPr>
                <w:rFonts w:cs="Times New Roman"/>
                <w:noProof/>
                <w:webHidden/>
                <w:szCs w:val="24"/>
              </w:rPr>
              <w:fldChar w:fldCharType="separate"/>
            </w:r>
            <w:r w:rsidR="008A25C6" w:rsidRPr="0040233D">
              <w:rPr>
                <w:rFonts w:cs="Times New Roman"/>
                <w:noProof/>
                <w:webHidden/>
                <w:szCs w:val="24"/>
              </w:rPr>
              <w:t>17</w:t>
            </w:r>
            <w:r w:rsidR="008A25C6" w:rsidRPr="0040233D">
              <w:rPr>
                <w:rFonts w:cs="Times New Roman"/>
                <w:noProof/>
                <w:webHidden/>
                <w:szCs w:val="24"/>
              </w:rPr>
              <w:fldChar w:fldCharType="end"/>
            </w:r>
          </w:hyperlink>
        </w:p>
        <w:p w14:paraId="4850BE91" w14:textId="77777777" w:rsidR="008A25C6" w:rsidRPr="0040233D" w:rsidRDefault="00406E1F" w:rsidP="008A25C6">
          <w:pPr>
            <w:pStyle w:val="TOC1"/>
            <w:tabs>
              <w:tab w:val="right" w:leader="dot" w:pos="9016"/>
            </w:tabs>
            <w:rPr>
              <w:rFonts w:cs="Times New Roman"/>
              <w:noProof/>
              <w:szCs w:val="24"/>
            </w:rPr>
          </w:pPr>
          <w:hyperlink w:anchor="_Toc48647245" w:history="1">
            <w:r w:rsidR="008A25C6" w:rsidRPr="0040233D">
              <w:rPr>
                <w:rStyle w:val="Hyperlink"/>
                <w:rFonts w:cs="Times New Roman"/>
                <w:noProof/>
                <w:color w:val="000000" w:themeColor="text1"/>
                <w:szCs w:val="24"/>
              </w:rPr>
              <w:t>References</w:t>
            </w:r>
            <w:r w:rsidR="008A25C6" w:rsidRPr="0040233D">
              <w:rPr>
                <w:rFonts w:cs="Times New Roman"/>
                <w:noProof/>
                <w:webHidden/>
                <w:szCs w:val="24"/>
              </w:rPr>
              <w:tab/>
            </w:r>
            <w:r w:rsidR="008A25C6" w:rsidRPr="0040233D">
              <w:rPr>
                <w:rFonts w:cs="Times New Roman"/>
                <w:noProof/>
                <w:webHidden/>
                <w:szCs w:val="24"/>
              </w:rPr>
              <w:fldChar w:fldCharType="begin"/>
            </w:r>
            <w:r w:rsidR="008A25C6" w:rsidRPr="0040233D">
              <w:rPr>
                <w:rFonts w:cs="Times New Roman"/>
                <w:noProof/>
                <w:webHidden/>
                <w:szCs w:val="24"/>
              </w:rPr>
              <w:instrText xml:space="preserve"> PAGEREF _Toc48647245 \h </w:instrText>
            </w:r>
            <w:r w:rsidR="008A25C6" w:rsidRPr="0040233D">
              <w:rPr>
                <w:rFonts w:cs="Times New Roman"/>
                <w:noProof/>
                <w:webHidden/>
                <w:szCs w:val="24"/>
              </w:rPr>
            </w:r>
            <w:r w:rsidR="008A25C6" w:rsidRPr="0040233D">
              <w:rPr>
                <w:rFonts w:cs="Times New Roman"/>
                <w:noProof/>
                <w:webHidden/>
                <w:szCs w:val="24"/>
              </w:rPr>
              <w:fldChar w:fldCharType="separate"/>
            </w:r>
            <w:r w:rsidR="008A25C6" w:rsidRPr="0040233D">
              <w:rPr>
                <w:rFonts w:cs="Times New Roman"/>
                <w:noProof/>
                <w:webHidden/>
                <w:szCs w:val="24"/>
              </w:rPr>
              <w:t>18</w:t>
            </w:r>
            <w:r w:rsidR="008A25C6" w:rsidRPr="0040233D">
              <w:rPr>
                <w:rFonts w:cs="Times New Roman"/>
                <w:noProof/>
                <w:webHidden/>
                <w:szCs w:val="24"/>
              </w:rPr>
              <w:fldChar w:fldCharType="end"/>
            </w:r>
          </w:hyperlink>
        </w:p>
        <w:p w14:paraId="5CABA5E7" w14:textId="77777777" w:rsidR="008A25C6" w:rsidRPr="0040233D" w:rsidRDefault="008A25C6" w:rsidP="008A25C6">
          <w:r w:rsidRPr="0040233D">
            <w:rPr>
              <w:rFonts w:cs="Times New Roman"/>
              <w:b/>
              <w:bCs/>
              <w:noProof/>
              <w:szCs w:val="24"/>
            </w:rPr>
            <w:fldChar w:fldCharType="end"/>
          </w:r>
        </w:p>
      </w:sdtContent>
    </w:sdt>
    <w:p w14:paraId="400877F8" w14:textId="77777777" w:rsidR="009B7587" w:rsidRPr="0040233D" w:rsidRDefault="009B7587">
      <w:pPr>
        <w:spacing w:after="200" w:line="276" w:lineRule="auto"/>
        <w:jc w:val="left"/>
        <w:rPr>
          <w:rFonts w:cs="Times New Roman"/>
          <w:b/>
          <w:szCs w:val="24"/>
        </w:rPr>
      </w:pPr>
      <w:r w:rsidRPr="0040233D">
        <w:br w:type="page"/>
      </w:r>
    </w:p>
    <w:p w14:paraId="1FEF31E6" w14:textId="77777777" w:rsidR="00B53A87" w:rsidRPr="0040233D" w:rsidRDefault="00333150" w:rsidP="00B53A87">
      <w:pPr>
        <w:pStyle w:val="Heading1"/>
      </w:pPr>
      <w:bookmarkStart w:id="1" w:name="_Toc48647240"/>
      <w:r w:rsidRPr="0040233D">
        <w:lastRenderedPageBreak/>
        <w:t>Introduction</w:t>
      </w:r>
      <w:bookmarkEnd w:id="0"/>
      <w:bookmarkEnd w:id="1"/>
    </w:p>
    <w:p w14:paraId="3659FF00" w14:textId="77777777" w:rsidR="00B53A87" w:rsidRPr="0040233D" w:rsidRDefault="00DC38A6" w:rsidP="00B53A87">
      <w:pPr>
        <w:rPr>
          <w:rFonts w:eastAsia="Times New Roman" w:cs="Times New Roman"/>
          <w:color w:val="auto"/>
          <w:szCs w:val="24"/>
        </w:rPr>
      </w:pPr>
      <w:r>
        <w:rPr>
          <w:rFonts w:eastAsia="Times New Roman" w:cs="Times New Roman"/>
          <w:color w:val="000000"/>
          <w:szCs w:val="24"/>
        </w:rPr>
        <w:t>As per</w:t>
      </w:r>
      <w:r w:rsidR="00B53A87" w:rsidRPr="0040233D">
        <w:rPr>
          <w:rFonts w:eastAsia="Times New Roman" w:cs="Times New Roman"/>
          <w:color w:val="000000"/>
          <w:szCs w:val="24"/>
        </w:rPr>
        <w:t xml:space="preserve"> </w:t>
      </w:r>
      <w:r>
        <w:rPr>
          <w:rFonts w:eastAsia="Times New Roman" w:cs="Times New Roman"/>
          <w:color w:val="000000"/>
          <w:szCs w:val="24"/>
        </w:rPr>
        <w:t>general account</w:t>
      </w:r>
      <w:r w:rsidR="00B53A87" w:rsidRPr="0040233D">
        <w:rPr>
          <w:rFonts w:eastAsia="Times New Roman" w:cs="Times New Roman"/>
          <w:color w:val="000000"/>
          <w:szCs w:val="24"/>
        </w:rPr>
        <w:t xml:space="preserve"> studies </w:t>
      </w:r>
      <w:r>
        <w:rPr>
          <w:rFonts w:eastAsia="Times New Roman" w:cs="Times New Roman"/>
          <w:color w:val="000000"/>
          <w:szCs w:val="24"/>
        </w:rPr>
        <w:t xml:space="preserve">to maintain an </w:t>
      </w:r>
      <w:r w:rsidRPr="0040233D">
        <w:rPr>
          <w:rFonts w:eastAsia="Times New Roman" w:cs="Times New Roman"/>
          <w:color w:val="000000"/>
          <w:szCs w:val="24"/>
        </w:rPr>
        <w:t>efficient accounting detail</w:t>
      </w:r>
      <w:r w:rsidR="00B53A87" w:rsidRPr="0040233D">
        <w:rPr>
          <w:rFonts w:eastAsia="Times New Roman" w:cs="Times New Roman"/>
          <w:color w:val="000000"/>
          <w:szCs w:val="24"/>
        </w:rPr>
        <w:t xml:space="preserve"> </w:t>
      </w:r>
      <w:r>
        <w:rPr>
          <w:rFonts w:eastAsia="Times New Roman" w:cs="Times New Roman"/>
          <w:color w:val="000000"/>
          <w:szCs w:val="24"/>
        </w:rPr>
        <w:t xml:space="preserve">of finance, </w:t>
      </w:r>
      <w:r w:rsidR="00B53A87" w:rsidRPr="0040233D">
        <w:rPr>
          <w:rFonts w:eastAsia="Times New Roman" w:cs="Times New Roman"/>
          <w:color w:val="000000"/>
          <w:szCs w:val="24"/>
        </w:rPr>
        <w:t xml:space="preserve">every accountant needs to follow some significant accounting provisions and standards positively. Those provisions and Standards are generally issued by GAAP and IFRS with considering the probable business opportunities and difficulties. Additionally, for presenting the accounting statement on </w:t>
      </w:r>
      <w:r>
        <w:rPr>
          <w:rFonts w:eastAsia="Times New Roman" w:cs="Times New Roman"/>
          <w:color w:val="000000"/>
          <w:szCs w:val="24"/>
        </w:rPr>
        <w:t>annually</w:t>
      </w:r>
      <w:r w:rsidR="00B53A87" w:rsidRPr="0040233D">
        <w:rPr>
          <w:rFonts w:eastAsia="Times New Roman" w:cs="Times New Roman"/>
          <w:color w:val="000000"/>
          <w:szCs w:val="24"/>
        </w:rPr>
        <w:t xml:space="preserve"> every company generally used to present the financial statement on a yearly basis. Such financial statements include income statements, business balance sheets and also the cash flow statement that is generally incurred during the present accounting time frame</w:t>
      </w:r>
      <w:r w:rsidR="0061036A" w:rsidRPr="0040233D">
        <w:rPr>
          <w:rFonts w:eastAsia="Times New Roman" w:cs="Times New Roman"/>
          <w:color w:val="000000"/>
          <w:szCs w:val="24"/>
        </w:rPr>
        <w:t xml:space="preserve"> (</w:t>
      </w:r>
      <w:r w:rsidR="0061036A" w:rsidRPr="0040233D">
        <w:rPr>
          <w:rFonts w:cs="Times New Roman"/>
          <w:szCs w:val="24"/>
        </w:rPr>
        <w:t xml:space="preserve">Erdogan </w:t>
      </w:r>
      <w:r w:rsidR="0061036A" w:rsidRPr="0040233D">
        <w:rPr>
          <w:rFonts w:cs="Times New Roman"/>
          <w:i/>
          <w:szCs w:val="24"/>
        </w:rPr>
        <w:t>et al.</w:t>
      </w:r>
      <w:r w:rsidR="0061036A" w:rsidRPr="0040233D">
        <w:rPr>
          <w:rFonts w:cs="Times New Roman"/>
          <w:szCs w:val="24"/>
        </w:rPr>
        <w:t xml:space="preserve"> 2015)</w:t>
      </w:r>
      <w:r w:rsidR="00B53A87" w:rsidRPr="0040233D">
        <w:rPr>
          <w:rFonts w:eastAsia="Times New Roman" w:cs="Times New Roman"/>
          <w:color w:val="000000"/>
          <w:szCs w:val="24"/>
        </w:rPr>
        <w:t>. </w:t>
      </w:r>
    </w:p>
    <w:p w14:paraId="3598708D" w14:textId="77777777" w:rsidR="00B53A87" w:rsidRPr="0040233D" w:rsidRDefault="00B53A87" w:rsidP="00B53A87">
      <w:pPr>
        <w:rPr>
          <w:rFonts w:eastAsia="Times New Roman" w:cs="Times New Roman"/>
          <w:color w:val="000000"/>
          <w:szCs w:val="24"/>
        </w:rPr>
      </w:pPr>
      <w:r w:rsidRPr="0040233D">
        <w:rPr>
          <w:rFonts w:eastAsia="Times New Roman" w:cs="Times New Roman"/>
          <w:color w:val="000000"/>
          <w:szCs w:val="24"/>
        </w:rPr>
        <w:t>Apart from that, in case of evaluating any kind of statement, some significant evaluating tools need to be followed properly so that effective and comparative statements can be analysed. Following the same consequences in case of maintaining a proper evaluation of financial growth compared with the previous financial year generally the use of financial ratio analysis is implemented. Such ratios are related to business assets volume, incomes level, expenditure volume, capital account and also the liability structure.</w:t>
      </w:r>
      <w:bookmarkStart w:id="2" w:name="_Toc46846632"/>
    </w:p>
    <w:p w14:paraId="3422AAFD" w14:textId="77777777" w:rsidR="00333150" w:rsidRPr="0040233D" w:rsidRDefault="00333150" w:rsidP="00B53A87">
      <w:pPr>
        <w:pStyle w:val="Heading2"/>
      </w:pPr>
      <w:bookmarkStart w:id="3" w:name="_Toc48647241"/>
      <w:r w:rsidRPr="0040233D">
        <w:t xml:space="preserve">Answer </w:t>
      </w:r>
      <w:r w:rsidR="0090240D">
        <w:t xml:space="preserve">of question </w:t>
      </w:r>
      <w:r w:rsidRPr="0040233D">
        <w:t>1</w:t>
      </w:r>
      <w:bookmarkEnd w:id="2"/>
      <w:bookmarkEnd w:id="3"/>
      <w:r w:rsidRPr="0040233D">
        <w:t xml:space="preserve"> </w:t>
      </w:r>
    </w:p>
    <w:p w14:paraId="3106769D" w14:textId="42A9344B" w:rsidR="00B53A87" w:rsidRPr="0040233D" w:rsidRDefault="00B53A87" w:rsidP="00B53A87">
      <w:r w:rsidRPr="0040233D">
        <w:t xml:space="preserve">Based on the provided trial balance details of the business Wales PLC, along with general accounting provisions and standard applications, financial statements including income statement and balance sheet for the business for the year ended 2019 has been computed </w:t>
      </w:r>
      <w:r w:rsidR="00E66FED">
        <w:t>as follows</w:t>
      </w:r>
      <w:r w:rsidRPr="0040233D">
        <w:t xml:space="preserve">. </w:t>
      </w:r>
    </w:p>
    <w:p w14:paraId="6001428B" w14:textId="77777777" w:rsidR="00333150" w:rsidRPr="0040233D" w:rsidRDefault="00B53A87" w:rsidP="00333150">
      <w:pPr>
        <w:rPr>
          <w:rFonts w:cs="Times New Roman"/>
          <w:b/>
          <w:szCs w:val="24"/>
        </w:rPr>
      </w:pPr>
      <w:r w:rsidRPr="0040233D">
        <w:rPr>
          <w:rFonts w:cs="Times New Roman"/>
          <w:b/>
          <w:szCs w:val="24"/>
        </w:rPr>
        <w:t>Computing</w:t>
      </w:r>
      <w:r w:rsidR="00333150" w:rsidRPr="0040233D">
        <w:rPr>
          <w:rFonts w:cs="Times New Roman"/>
          <w:b/>
          <w:szCs w:val="24"/>
        </w:rPr>
        <w:t xml:space="preserve"> Income Statement for Wales PLC </w:t>
      </w:r>
    </w:p>
    <w:p w14:paraId="2B62C2B6" w14:textId="77777777" w:rsidR="00333150" w:rsidRPr="0040233D" w:rsidRDefault="00333150" w:rsidP="00333150">
      <w:pPr>
        <w:jc w:val="center"/>
        <w:rPr>
          <w:rFonts w:cs="Times New Roman"/>
          <w:b/>
          <w:szCs w:val="24"/>
        </w:rPr>
      </w:pPr>
      <w:r w:rsidRPr="0040233D">
        <w:rPr>
          <w:rFonts w:cs="Times New Roman"/>
          <w:b/>
          <w:szCs w:val="24"/>
        </w:rPr>
        <w:t>In the Books of Wales PLC</w:t>
      </w:r>
    </w:p>
    <w:p w14:paraId="06D48F65" w14:textId="77777777" w:rsidR="00333150" w:rsidRPr="0040233D" w:rsidRDefault="00333150" w:rsidP="00333150">
      <w:pPr>
        <w:jc w:val="center"/>
        <w:rPr>
          <w:rFonts w:cs="Times New Roman"/>
          <w:b/>
          <w:szCs w:val="24"/>
        </w:rPr>
      </w:pPr>
      <w:r w:rsidRPr="0040233D">
        <w:rPr>
          <w:rFonts w:cs="Times New Roman"/>
          <w:b/>
          <w:szCs w:val="24"/>
        </w:rPr>
        <w:t>Income statement</w:t>
      </w:r>
    </w:p>
    <w:p w14:paraId="238DCFEA" w14:textId="77777777" w:rsidR="00333150" w:rsidRPr="0040233D" w:rsidRDefault="00333150" w:rsidP="00333150">
      <w:pPr>
        <w:jc w:val="center"/>
        <w:rPr>
          <w:rFonts w:cs="Times New Roman"/>
          <w:b/>
          <w:szCs w:val="24"/>
        </w:rPr>
      </w:pPr>
      <w:r w:rsidRPr="0040233D">
        <w:rPr>
          <w:rFonts w:cs="Times New Roman"/>
          <w:b/>
          <w:szCs w:val="24"/>
        </w:rPr>
        <w:t>For the period ended 31-12-19</w:t>
      </w:r>
    </w:p>
    <w:tbl>
      <w:tblPr>
        <w:tblW w:w="8946" w:type="dxa"/>
        <w:tblInd w:w="93" w:type="dxa"/>
        <w:tblLook w:val="04A0" w:firstRow="1" w:lastRow="0" w:firstColumn="1" w:lastColumn="0" w:noHBand="0" w:noVBand="1"/>
      </w:tblPr>
      <w:tblGrid>
        <w:gridCol w:w="4551"/>
        <w:gridCol w:w="993"/>
        <w:gridCol w:w="1559"/>
        <w:gridCol w:w="1843"/>
      </w:tblGrid>
      <w:tr w:rsidR="00333150" w:rsidRPr="0040233D" w14:paraId="64C12B58"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6DFCA8"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Particulars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208278CC"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Note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860F3B0" w14:textId="045A95EC"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 xml:space="preserve">Amount </w:t>
            </w:r>
            <w:proofErr w:type="gramStart"/>
            <w:r w:rsidR="007B7E05">
              <w:rPr>
                <w:rFonts w:eastAsia="Times New Roman" w:cs="Times New Roman"/>
                <w:b/>
                <w:color w:val="000000"/>
                <w:szCs w:val="24"/>
              </w:rPr>
              <w:t>£</w:t>
            </w:r>
            <w:r w:rsidRPr="0040233D">
              <w:rPr>
                <w:rFonts w:eastAsia="Times New Roman" w:cs="Times New Roman"/>
                <w:b/>
                <w:color w:val="000000"/>
                <w:szCs w:val="24"/>
              </w:rPr>
              <w:t>(</w:t>
            </w:r>
            <w:proofErr w:type="gramEnd"/>
            <w:r w:rsidRPr="0040233D">
              <w:rPr>
                <w:rFonts w:eastAsia="Times New Roman" w:cs="Times New Roman"/>
                <w:b/>
                <w:color w:val="000000"/>
                <w:szCs w:val="24"/>
              </w:rPr>
              <w:t>‘000)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A718F03"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Amount</w:t>
            </w:r>
          </w:p>
          <w:p w14:paraId="01884B66" w14:textId="6828CD74" w:rsidR="00333150" w:rsidRPr="0040233D" w:rsidRDefault="00EE5194" w:rsidP="00AE4551">
            <w:pPr>
              <w:spacing w:line="480" w:lineRule="auto"/>
              <w:jc w:val="center"/>
              <w:rPr>
                <w:rFonts w:eastAsia="Times New Roman" w:cs="Times New Roman"/>
                <w:b/>
                <w:color w:val="000000"/>
                <w:szCs w:val="24"/>
              </w:rPr>
            </w:pPr>
            <w:proofErr w:type="gramStart"/>
            <w:r>
              <w:rPr>
                <w:rFonts w:eastAsia="Times New Roman" w:cs="Times New Roman"/>
                <w:b/>
                <w:color w:val="000000"/>
                <w:szCs w:val="24"/>
              </w:rPr>
              <w:t>£</w:t>
            </w:r>
            <w:r w:rsidR="00333150" w:rsidRPr="0040233D">
              <w:rPr>
                <w:rFonts w:eastAsia="Times New Roman" w:cs="Times New Roman"/>
                <w:b/>
                <w:color w:val="000000"/>
                <w:szCs w:val="24"/>
              </w:rPr>
              <w:t>(</w:t>
            </w:r>
            <w:proofErr w:type="gramEnd"/>
            <w:r w:rsidR="00333150" w:rsidRPr="0040233D">
              <w:rPr>
                <w:rFonts w:eastAsia="Times New Roman" w:cs="Times New Roman"/>
                <w:b/>
                <w:color w:val="000000"/>
                <w:szCs w:val="24"/>
              </w:rPr>
              <w:t>‘000)</w:t>
            </w:r>
          </w:p>
        </w:tc>
      </w:tr>
      <w:tr w:rsidR="00333150" w:rsidRPr="0040233D" w14:paraId="6CBB6D24" w14:textId="77777777" w:rsidTr="00AE4551">
        <w:trPr>
          <w:trHeight w:val="396"/>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1A8BE03"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14:paraId="218E65BD"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6EE1C5AB"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6669324C"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1D3815A9"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D56EE9E" w14:textId="77777777" w:rsidR="00333150" w:rsidRPr="0040233D" w:rsidRDefault="00B53A87" w:rsidP="00AE4551">
            <w:pPr>
              <w:spacing w:line="480" w:lineRule="auto"/>
              <w:jc w:val="left"/>
              <w:rPr>
                <w:rFonts w:eastAsia="Times New Roman" w:cs="Times New Roman"/>
                <w:color w:val="000000"/>
                <w:szCs w:val="24"/>
              </w:rPr>
            </w:pPr>
            <w:r w:rsidRPr="0040233D">
              <w:rPr>
                <w:rFonts w:eastAsia="Times New Roman" w:cs="Times New Roman"/>
                <w:color w:val="000000"/>
                <w:szCs w:val="24"/>
              </w:rPr>
              <w:t>Business</w:t>
            </w:r>
            <w:r w:rsidR="00333150" w:rsidRPr="0040233D">
              <w:rPr>
                <w:rFonts w:eastAsia="Times New Roman" w:cs="Times New Roman"/>
                <w:color w:val="000000"/>
                <w:szCs w:val="24"/>
              </w:rPr>
              <w:t xml:space="preserve"> Revenues</w:t>
            </w:r>
          </w:p>
        </w:tc>
        <w:tc>
          <w:tcPr>
            <w:tcW w:w="993" w:type="dxa"/>
            <w:tcBorders>
              <w:top w:val="nil"/>
              <w:left w:val="nil"/>
              <w:bottom w:val="single" w:sz="4" w:space="0" w:color="auto"/>
              <w:right w:val="single" w:sz="4" w:space="0" w:color="auto"/>
            </w:tcBorders>
            <w:shd w:val="clear" w:color="auto" w:fill="auto"/>
            <w:noWrap/>
            <w:vAlign w:val="bottom"/>
            <w:hideMark/>
          </w:tcPr>
          <w:p w14:paraId="3B0D1D02"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011EA814"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1022AC49"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30300</w:t>
            </w:r>
          </w:p>
        </w:tc>
      </w:tr>
      <w:tr w:rsidR="00333150" w:rsidRPr="0040233D" w14:paraId="1273EA3F"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BA3A8A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Cost of sales</w:t>
            </w:r>
          </w:p>
        </w:tc>
        <w:tc>
          <w:tcPr>
            <w:tcW w:w="993" w:type="dxa"/>
            <w:tcBorders>
              <w:top w:val="nil"/>
              <w:left w:val="nil"/>
              <w:bottom w:val="single" w:sz="4" w:space="0" w:color="auto"/>
              <w:right w:val="single" w:sz="4" w:space="0" w:color="auto"/>
            </w:tcBorders>
            <w:shd w:val="clear" w:color="auto" w:fill="auto"/>
            <w:noWrap/>
            <w:vAlign w:val="bottom"/>
            <w:hideMark/>
          </w:tcPr>
          <w:p w14:paraId="208A1654"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Note 1</w:t>
            </w:r>
          </w:p>
        </w:tc>
        <w:tc>
          <w:tcPr>
            <w:tcW w:w="1559" w:type="dxa"/>
            <w:tcBorders>
              <w:top w:val="nil"/>
              <w:left w:val="nil"/>
              <w:bottom w:val="single" w:sz="4" w:space="0" w:color="auto"/>
              <w:right w:val="single" w:sz="4" w:space="0" w:color="auto"/>
            </w:tcBorders>
            <w:shd w:val="clear" w:color="auto" w:fill="auto"/>
            <w:noWrap/>
            <w:vAlign w:val="bottom"/>
            <w:hideMark/>
          </w:tcPr>
          <w:p w14:paraId="6C8755D0"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1EF40516"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18780</w:t>
            </w:r>
          </w:p>
        </w:tc>
      </w:tr>
      <w:tr w:rsidR="00333150" w:rsidRPr="0040233D" w14:paraId="72A5FBE9"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3EE30C8"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Gross profit</w:t>
            </w:r>
          </w:p>
        </w:tc>
        <w:tc>
          <w:tcPr>
            <w:tcW w:w="993" w:type="dxa"/>
            <w:tcBorders>
              <w:top w:val="nil"/>
              <w:left w:val="nil"/>
              <w:bottom w:val="single" w:sz="4" w:space="0" w:color="auto"/>
              <w:right w:val="single" w:sz="4" w:space="0" w:color="auto"/>
            </w:tcBorders>
            <w:shd w:val="clear" w:color="auto" w:fill="auto"/>
            <w:noWrap/>
            <w:vAlign w:val="bottom"/>
            <w:hideMark/>
          </w:tcPr>
          <w:p w14:paraId="63D21D7B"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0EC1D3B3"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3CE32F9A"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11520</w:t>
            </w:r>
          </w:p>
        </w:tc>
      </w:tr>
      <w:tr w:rsidR="00333150" w:rsidRPr="0040233D" w14:paraId="1C919E73"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4BE191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lastRenderedPageBreak/>
              <w:t>Distribution expenses</w:t>
            </w:r>
          </w:p>
        </w:tc>
        <w:tc>
          <w:tcPr>
            <w:tcW w:w="993" w:type="dxa"/>
            <w:tcBorders>
              <w:top w:val="nil"/>
              <w:left w:val="nil"/>
              <w:bottom w:val="single" w:sz="4" w:space="0" w:color="auto"/>
              <w:right w:val="single" w:sz="4" w:space="0" w:color="auto"/>
            </w:tcBorders>
            <w:shd w:val="clear" w:color="auto" w:fill="auto"/>
            <w:noWrap/>
            <w:vAlign w:val="bottom"/>
            <w:hideMark/>
          </w:tcPr>
          <w:p w14:paraId="6BD5ACDF"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7F55CA37"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2160</w:t>
            </w:r>
          </w:p>
        </w:tc>
        <w:tc>
          <w:tcPr>
            <w:tcW w:w="1843" w:type="dxa"/>
            <w:tcBorders>
              <w:top w:val="nil"/>
              <w:left w:val="nil"/>
              <w:bottom w:val="single" w:sz="4" w:space="0" w:color="auto"/>
              <w:right w:val="single" w:sz="4" w:space="0" w:color="auto"/>
            </w:tcBorders>
            <w:shd w:val="clear" w:color="auto" w:fill="auto"/>
            <w:noWrap/>
            <w:vAlign w:val="bottom"/>
            <w:hideMark/>
          </w:tcPr>
          <w:p w14:paraId="193B8CB4"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0889F796"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85914"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Administrative expenses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E09B1"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Note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69256"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3905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E8A836"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48D349A9"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BF269"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Total operating cost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09BF7379"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0BDADD2"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7C201FE"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6065</w:t>
            </w:r>
          </w:p>
        </w:tc>
      </w:tr>
      <w:tr w:rsidR="00333150" w:rsidRPr="0040233D" w14:paraId="2FBF6390"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CBDB0CF"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Operating profit</w:t>
            </w:r>
          </w:p>
        </w:tc>
        <w:tc>
          <w:tcPr>
            <w:tcW w:w="993" w:type="dxa"/>
            <w:tcBorders>
              <w:top w:val="nil"/>
              <w:left w:val="nil"/>
              <w:bottom w:val="single" w:sz="4" w:space="0" w:color="auto"/>
              <w:right w:val="single" w:sz="4" w:space="0" w:color="auto"/>
            </w:tcBorders>
            <w:shd w:val="clear" w:color="auto" w:fill="auto"/>
            <w:noWrap/>
            <w:vAlign w:val="bottom"/>
            <w:hideMark/>
          </w:tcPr>
          <w:p w14:paraId="4434DBED"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3AE5EE23"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21ED82CB"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5455</w:t>
            </w:r>
          </w:p>
        </w:tc>
      </w:tr>
      <w:tr w:rsidR="00333150" w:rsidRPr="0040233D" w14:paraId="3BE57BDD"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B5F8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12% Debenture interest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386CC48A" w14:textId="77777777" w:rsidR="00333150" w:rsidRPr="0040233D" w:rsidRDefault="00333150" w:rsidP="00AE4551">
            <w:pPr>
              <w:spacing w:line="480" w:lineRule="auto"/>
              <w:jc w:val="center"/>
              <w:rPr>
                <w:rFonts w:eastAsia="Times New Roman" w:cs="Times New Roman"/>
                <w:b/>
                <w:color w:val="000000"/>
                <w:szCs w:val="24"/>
              </w:rPr>
            </w:pPr>
            <w:r w:rsidRPr="0040233D">
              <w:rPr>
                <w:rFonts w:eastAsia="Times New Roman" w:cs="Times New Roman"/>
                <w:b/>
                <w:color w:val="000000"/>
                <w:szCs w:val="24"/>
              </w:rPr>
              <w:t>Note 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FBCBDB2"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480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6C62E27"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4AE2CCFE"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DA42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Bad debt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E4D79"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8ED985"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240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3BB6DB"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080125B5"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F1984"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xml:space="preserve">Income Tax Payable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7EE2D6B5"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F53E466"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1600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306E06A1"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r>
      <w:tr w:rsidR="00333150" w:rsidRPr="0040233D" w14:paraId="7728D50B" w14:textId="77777777" w:rsidTr="00AE4551">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054B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208EC0A8"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F81AE25"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D02955C"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2320</w:t>
            </w:r>
          </w:p>
        </w:tc>
      </w:tr>
      <w:tr w:rsidR="00333150" w:rsidRPr="0040233D" w14:paraId="551E705F" w14:textId="77777777" w:rsidTr="00AE4551">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7481F30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Net profit</w:t>
            </w:r>
          </w:p>
        </w:tc>
        <w:tc>
          <w:tcPr>
            <w:tcW w:w="993" w:type="dxa"/>
            <w:tcBorders>
              <w:top w:val="nil"/>
              <w:left w:val="nil"/>
              <w:bottom w:val="single" w:sz="4" w:space="0" w:color="auto"/>
              <w:right w:val="single" w:sz="4" w:space="0" w:color="auto"/>
            </w:tcBorders>
            <w:shd w:val="clear" w:color="auto" w:fill="auto"/>
            <w:noWrap/>
            <w:vAlign w:val="bottom"/>
            <w:hideMark/>
          </w:tcPr>
          <w:p w14:paraId="3855C423"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4D525625"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6ABFA4B4"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3135</w:t>
            </w:r>
          </w:p>
        </w:tc>
      </w:tr>
    </w:tbl>
    <w:p w14:paraId="0BC9C455" w14:textId="77777777" w:rsidR="00333150" w:rsidRPr="0040233D" w:rsidRDefault="00333150" w:rsidP="00333150">
      <w:pPr>
        <w:rPr>
          <w:rFonts w:cs="Times New Roman"/>
          <w:b/>
          <w:szCs w:val="24"/>
        </w:rPr>
      </w:pPr>
    </w:p>
    <w:p w14:paraId="567D9FDC" w14:textId="77777777" w:rsidR="00333150" w:rsidRPr="0040233D" w:rsidRDefault="00B53A87" w:rsidP="00333150">
      <w:pPr>
        <w:rPr>
          <w:rFonts w:cs="Times New Roman"/>
          <w:b/>
          <w:szCs w:val="24"/>
        </w:rPr>
      </w:pPr>
      <w:r w:rsidRPr="0040233D">
        <w:rPr>
          <w:rFonts w:cs="Times New Roman"/>
          <w:b/>
          <w:szCs w:val="24"/>
        </w:rPr>
        <w:t>Presenting</w:t>
      </w:r>
      <w:r w:rsidR="00333150" w:rsidRPr="0040233D">
        <w:rPr>
          <w:rFonts w:cs="Times New Roman"/>
          <w:b/>
          <w:szCs w:val="24"/>
        </w:rPr>
        <w:t xml:space="preserve"> working Notes relating to business income statement </w:t>
      </w:r>
    </w:p>
    <w:p w14:paraId="2C6A907E" w14:textId="77777777" w:rsidR="00333150" w:rsidRPr="0040233D" w:rsidRDefault="00333150" w:rsidP="00333150">
      <w:pPr>
        <w:rPr>
          <w:rFonts w:cs="Times New Roman"/>
          <w:b/>
          <w:szCs w:val="24"/>
        </w:rPr>
      </w:pPr>
      <w:r w:rsidRPr="0040233D">
        <w:rPr>
          <w:rFonts w:cs="Times New Roman"/>
          <w:b/>
          <w:szCs w:val="24"/>
        </w:rPr>
        <w:t>Working Note 1: Value of Cost of sales for Wales PLC</w:t>
      </w:r>
    </w:p>
    <w:tbl>
      <w:tblPr>
        <w:tblW w:w="8946" w:type="dxa"/>
        <w:tblInd w:w="93" w:type="dxa"/>
        <w:tblLook w:val="04A0" w:firstRow="1" w:lastRow="0" w:firstColumn="1" w:lastColumn="0" w:noHBand="0" w:noVBand="1"/>
      </w:tblPr>
      <w:tblGrid>
        <w:gridCol w:w="6394"/>
        <w:gridCol w:w="2552"/>
      </w:tblGrid>
      <w:tr w:rsidR="00333150" w:rsidRPr="0040233D" w14:paraId="7D359FD9" w14:textId="77777777" w:rsidTr="00AE4551">
        <w:trPr>
          <w:trHeight w:val="315"/>
        </w:trPr>
        <w:tc>
          <w:tcPr>
            <w:tcW w:w="6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5F5E3"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2426BD37" w14:textId="713F964E"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xml:space="preserve">Amount </w:t>
            </w:r>
            <w:proofErr w:type="gramStart"/>
            <w:r w:rsidR="009972D0">
              <w:rPr>
                <w:rFonts w:eastAsia="Times New Roman" w:cs="Times New Roman"/>
                <w:b/>
                <w:bCs/>
                <w:color w:val="000000"/>
                <w:szCs w:val="24"/>
              </w:rPr>
              <w:t>£</w:t>
            </w:r>
            <w:r w:rsidRPr="0040233D">
              <w:rPr>
                <w:rFonts w:eastAsia="Times New Roman" w:cs="Times New Roman"/>
                <w:b/>
                <w:color w:val="000000"/>
                <w:szCs w:val="24"/>
              </w:rPr>
              <w:t>(</w:t>
            </w:r>
            <w:proofErr w:type="gramEnd"/>
            <w:r w:rsidRPr="0040233D">
              <w:rPr>
                <w:rFonts w:eastAsia="Times New Roman" w:cs="Times New Roman"/>
                <w:b/>
                <w:color w:val="000000"/>
                <w:szCs w:val="24"/>
              </w:rPr>
              <w:t>‘000)</w:t>
            </w:r>
          </w:p>
        </w:tc>
      </w:tr>
      <w:tr w:rsidR="00333150" w:rsidRPr="0040233D" w14:paraId="60CFF639" w14:textId="77777777" w:rsidTr="00AE4551">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0D4242D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420BFC04"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16220</w:t>
            </w:r>
          </w:p>
        </w:tc>
      </w:tr>
      <w:tr w:rsidR="00333150" w:rsidRPr="0040233D" w14:paraId="196EE788" w14:textId="77777777" w:rsidTr="00AE4551">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2525E19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xml:space="preserve">Add: Depreciation on Plant </w:t>
            </w:r>
          </w:p>
        </w:tc>
        <w:tc>
          <w:tcPr>
            <w:tcW w:w="2552" w:type="dxa"/>
            <w:tcBorders>
              <w:top w:val="nil"/>
              <w:left w:val="nil"/>
              <w:bottom w:val="single" w:sz="4" w:space="0" w:color="auto"/>
              <w:right w:val="single" w:sz="4" w:space="0" w:color="auto"/>
            </w:tcBorders>
            <w:shd w:val="clear" w:color="auto" w:fill="auto"/>
            <w:noWrap/>
            <w:vAlign w:val="bottom"/>
            <w:hideMark/>
          </w:tcPr>
          <w:p w14:paraId="394B50FE"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2560</w:t>
            </w:r>
          </w:p>
        </w:tc>
      </w:tr>
      <w:tr w:rsidR="00333150" w:rsidRPr="0040233D" w14:paraId="58B813E1" w14:textId="77777777" w:rsidTr="00AE4551">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4EB51C4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Total 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150AC1C3"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18780</w:t>
            </w:r>
          </w:p>
        </w:tc>
      </w:tr>
    </w:tbl>
    <w:p w14:paraId="28DF87DD" w14:textId="77777777" w:rsidR="00333150" w:rsidRPr="0040233D" w:rsidRDefault="00333150" w:rsidP="00333150">
      <w:pPr>
        <w:pStyle w:val="NormalWeb"/>
        <w:rPr>
          <w:b/>
        </w:rPr>
      </w:pPr>
    </w:p>
    <w:p w14:paraId="226BFD0F" w14:textId="77777777" w:rsidR="00333150" w:rsidRPr="0040233D" w:rsidRDefault="00333150" w:rsidP="00333150">
      <w:pPr>
        <w:rPr>
          <w:rFonts w:cs="Times New Roman"/>
          <w:b/>
          <w:szCs w:val="24"/>
        </w:rPr>
      </w:pPr>
      <w:r w:rsidRPr="0040233D">
        <w:rPr>
          <w:rFonts w:cs="Times New Roman"/>
          <w:b/>
          <w:szCs w:val="24"/>
        </w:rPr>
        <w:t xml:space="preserve">Working Note 2: Value of Administrative expenses </w:t>
      </w:r>
    </w:p>
    <w:tbl>
      <w:tblPr>
        <w:tblW w:w="8946" w:type="dxa"/>
        <w:tblInd w:w="93" w:type="dxa"/>
        <w:tblLook w:val="04A0" w:firstRow="1" w:lastRow="0" w:firstColumn="1" w:lastColumn="0" w:noHBand="0" w:noVBand="1"/>
      </w:tblPr>
      <w:tblGrid>
        <w:gridCol w:w="6961"/>
        <w:gridCol w:w="1985"/>
      </w:tblGrid>
      <w:tr w:rsidR="00333150" w:rsidRPr="0040233D" w14:paraId="6CF4EACC" w14:textId="77777777" w:rsidTr="00AE4551">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D7DEC6"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B8A1FDB" w14:textId="2F7633B6"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xml:space="preserve">Amount </w:t>
            </w:r>
            <w:proofErr w:type="gramStart"/>
            <w:r w:rsidR="009972D0">
              <w:rPr>
                <w:rFonts w:eastAsia="Times New Roman" w:cs="Times New Roman"/>
                <w:b/>
                <w:bCs/>
                <w:color w:val="000000"/>
                <w:szCs w:val="24"/>
              </w:rPr>
              <w:t>£</w:t>
            </w:r>
            <w:r w:rsidRPr="0040233D">
              <w:rPr>
                <w:rFonts w:eastAsia="Times New Roman" w:cs="Times New Roman"/>
                <w:b/>
                <w:color w:val="000000"/>
                <w:szCs w:val="24"/>
              </w:rPr>
              <w:t>(</w:t>
            </w:r>
            <w:proofErr w:type="gramEnd"/>
            <w:r w:rsidRPr="0040233D">
              <w:rPr>
                <w:rFonts w:eastAsia="Times New Roman" w:cs="Times New Roman"/>
                <w:b/>
                <w:color w:val="000000"/>
                <w:szCs w:val="24"/>
              </w:rPr>
              <w:t>‘000)</w:t>
            </w:r>
          </w:p>
        </w:tc>
      </w:tr>
      <w:tr w:rsidR="00333150" w:rsidRPr="0040233D" w14:paraId="78FE4999"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0AE096F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650B2E5B"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2920</w:t>
            </w:r>
          </w:p>
        </w:tc>
      </w:tr>
      <w:tr w:rsidR="00333150" w:rsidRPr="0040233D" w14:paraId="6DCFB766"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4E5A6C0A"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Depreciation on building</w:t>
            </w:r>
          </w:p>
        </w:tc>
        <w:tc>
          <w:tcPr>
            <w:tcW w:w="1985" w:type="dxa"/>
            <w:tcBorders>
              <w:top w:val="nil"/>
              <w:left w:val="nil"/>
              <w:bottom w:val="single" w:sz="4" w:space="0" w:color="auto"/>
              <w:right w:val="single" w:sz="4" w:space="0" w:color="auto"/>
            </w:tcBorders>
            <w:shd w:val="clear" w:color="auto" w:fill="auto"/>
            <w:noWrap/>
            <w:vAlign w:val="bottom"/>
            <w:hideMark/>
          </w:tcPr>
          <w:p w14:paraId="7DEFA667"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320</w:t>
            </w:r>
          </w:p>
        </w:tc>
      </w:tr>
      <w:tr w:rsidR="00333150" w:rsidRPr="0040233D" w14:paraId="73B206BE"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4BBB92B"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Outstanding insurance fees</w:t>
            </w:r>
          </w:p>
        </w:tc>
        <w:tc>
          <w:tcPr>
            <w:tcW w:w="1985" w:type="dxa"/>
            <w:tcBorders>
              <w:top w:val="nil"/>
              <w:left w:val="nil"/>
              <w:bottom w:val="single" w:sz="4" w:space="0" w:color="auto"/>
              <w:right w:val="single" w:sz="4" w:space="0" w:color="auto"/>
            </w:tcBorders>
            <w:shd w:val="clear" w:color="auto" w:fill="auto"/>
            <w:noWrap/>
            <w:vAlign w:val="bottom"/>
            <w:hideMark/>
          </w:tcPr>
          <w:p w14:paraId="40BB7CDD"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500</w:t>
            </w:r>
          </w:p>
        </w:tc>
      </w:tr>
      <w:tr w:rsidR="00333150" w:rsidRPr="0040233D" w14:paraId="05B22732"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0FB9ACC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Provision for bad debt</w:t>
            </w:r>
          </w:p>
        </w:tc>
        <w:tc>
          <w:tcPr>
            <w:tcW w:w="1985" w:type="dxa"/>
            <w:tcBorders>
              <w:top w:val="nil"/>
              <w:left w:val="nil"/>
              <w:bottom w:val="single" w:sz="4" w:space="0" w:color="auto"/>
              <w:right w:val="single" w:sz="4" w:space="0" w:color="auto"/>
            </w:tcBorders>
            <w:shd w:val="clear" w:color="auto" w:fill="auto"/>
            <w:noWrap/>
            <w:vAlign w:val="bottom"/>
            <w:hideMark/>
          </w:tcPr>
          <w:p w14:paraId="6125E43F"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165</w:t>
            </w:r>
          </w:p>
        </w:tc>
      </w:tr>
      <w:tr w:rsidR="00333150" w:rsidRPr="0040233D" w14:paraId="1AA68C26"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1E9668A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Total 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0B38BC90" w14:textId="77777777" w:rsidR="00333150" w:rsidRPr="0040233D" w:rsidRDefault="00333150" w:rsidP="00AE4551">
            <w:pPr>
              <w:spacing w:line="480" w:lineRule="auto"/>
              <w:jc w:val="center"/>
              <w:rPr>
                <w:rFonts w:eastAsia="Times New Roman" w:cs="Times New Roman"/>
                <w:color w:val="000000"/>
                <w:szCs w:val="24"/>
              </w:rPr>
            </w:pPr>
            <w:r w:rsidRPr="0040233D">
              <w:rPr>
                <w:rFonts w:eastAsia="Times New Roman" w:cs="Times New Roman"/>
                <w:color w:val="000000"/>
                <w:szCs w:val="24"/>
              </w:rPr>
              <w:t>3905</w:t>
            </w:r>
          </w:p>
        </w:tc>
      </w:tr>
    </w:tbl>
    <w:p w14:paraId="025B4B40" w14:textId="77777777" w:rsidR="00333150" w:rsidRPr="0040233D" w:rsidRDefault="00333150" w:rsidP="00333150">
      <w:pPr>
        <w:rPr>
          <w:rFonts w:cs="Times New Roman"/>
          <w:b/>
          <w:szCs w:val="24"/>
        </w:rPr>
      </w:pPr>
    </w:p>
    <w:p w14:paraId="036287A2" w14:textId="77777777" w:rsidR="005816CD" w:rsidRPr="0040233D" w:rsidRDefault="005816CD">
      <w:pPr>
        <w:spacing w:after="200" w:line="276" w:lineRule="auto"/>
        <w:jc w:val="left"/>
        <w:rPr>
          <w:rFonts w:cs="Times New Roman"/>
          <w:b/>
          <w:szCs w:val="24"/>
        </w:rPr>
      </w:pPr>
      <w:r w:rsidRPr="0040233D">
        <w:rPr>
          <w:rFonts w:cs="Times New Roman"/>
          <w:b/>
          <w:szCs w:val="24"/>
        </w:rPr>
        <w:br w:type="page"/>
      </w:r>
    </w:p>
    <w:p w14:paraId="75F9F9DD" w14:textId="77777777" w:rsidR="00333150" w:rsidRPr="0040233D" w:rsidRDefault="00333150" w:rsidP="00333150">
      <w:pPr>
        <w:rPr>
          <w:rFonts w:cs="Times New Roman"/>
          <w:b/>
          <w:szCs w:val="24"/>
        </w:rPr>
      </w:pPr>
      <w:r w:rsidRPr="0040233D">
        <w:rPr>
          <w:rFonts w:cs="Times New Roman"/>
          <w:b/>
          <w:szCs w:val="24"/>
        </w:rPr>
        <w:lastRenderedPageBreak/>
        <w:t xml:space="preserve">Working Note 3: Value of 12% business debenture interest </w:t>
      </w:r>
    </w:p>
    <w:tbl>
      <w:tblPr>
        <w:tblW w:w="8946" w:type="dxa"/>
        <w:tblInd w:w="93" w:type="dxa"/>
        <w:tblLook w:val="04A0" w:firstRow="1" w:lastRow="0" w:firstColumn="1" w:lastColumn="0" w:noHBand="0" w:noVBand="1"/>
      </w:tblPr>
      <w:tblGrid>
        <w:gridCol w:w="6961"/>
        <w:gridCol w:w="1985"/>
      </w:tblGrid>
      <w:tr w:rsidR="00333150" w:rsidRPr="0040233D" w14:paraId="0485E235" w14:textId="77777777" w:rsidTr="00AE4551">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383F9"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461A92FE" w14:textId="64AA8CE1"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xml:space="preserve">Amount </w:t>
            </w:r>
            <w:proofErr w:type="gramStart"/>
            <w:r w:rsidR="009972D0">
              <w:rPr>
                <w:rFonts w:eastAsia="Times New Roman" w:cs="Times New Roman"/>
                <w:b/>
                <w:bCs/>
                <w:color w:val="000000"/>
                <w:szCs w:val="24"/>
              </w:rPr>
              <w:t>£</w:t>
            </w:r>
            <w:r w:rsidRPr="0040233D">
              <w:rPr>
                <w:rFonts w:eastAsia="Times New Roman" w:cs="Times New Roman"/>
                <w:b/>
                <w:color w:val="000000"/>
                <w:szCs w:val="24"/>
              </w:rPr>
              <w:t>(</w:t>
            </w:r>
            <w:proofErr w:type="gramEnd"/>
            <w:r w:rsidRPr="0040233D">
              <w:rPr>
                <w:rFonts w:eastAsia="Times New Roman" w:cs="Times New Roman"/>
                <w:b/>
                <w:color w:val="000000"/>
                <w:szCs w:val="24"/>
              </w:rPr>
              <w:t>‘000)</w:t>
            </w:r>
          </w:p>
        </w:tc>
      </w:tr>
      <w:tr w:rsidR="00333150" w:rsidRPr="0040233D" w14:paraId="0F29C7B5"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1F43CD1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12%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0720C4C7"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240</w:t>
            </w:r>
          </w:p>
        </w:tc>
      </w:tr>
      <w:tr w:rsidR="00333150" w:rsidRPr="0040233D" w14:paraId="79F10A29"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0DF342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Outstanding (4000*12%)</w:t>
            </w:r>
          </w:p>
        </w:tc>
        <w:tc>
          <w:tcPr>
            <w:tcW w:w="1985" w:type="dxa"/>
            <w:tcBorders>
              <w:top w:val="nil"/>
              <w:left w:val="nil"/>
              <w:bottom w:val="single" w:sz="4" w:space="0" w:color="auto"/>
              <w:right w:val="single" w:sz="4" w:space="0" w:color="auto"/>
            </w:tcBorders>
            <w:shd w:val="clear" w:color="auto" w:fill="auto"/>
            <w:noWrap/>
            <w:vAlign w:val="bottom"/>
            <w:hideMark/>
          </w:tcPr>
          <w:p w14:paraId="1DE1C937"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240</w:t>
            </w:r>
          </w:p>
        </w:tc>
      </w:tr>
      <w:tr w:rsidR="00333150" w:rsidRPr="0040233D" w14:paraId="7A45B915" w14:textId="77777777" w:rsidTr="00AE4551">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2F1FB62A"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Total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6E9C390E"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480</w:t>
            </w:r>
          </w:p>
        </w:tc>
      </w:tr>
    </w:tbl>
    <w:p w14:paraId="5FDA4327" w14:textId="77777777" w:rsidR="00333150" w:rsidRPr="0040233D" w:rsidRDefault="00333150" w:rsidP="00333150">
      <w:pPr>
        <w:spacing w:after="200" w:line="276" w:lineRule="auto"/>
        <w:jc w:val="left"/>
        <w:rPr>
          <w:rFonts w:cs="Times New Roman"/>
          <w:b/>
          <w:szCs w:val="24"/>
        </w:rPr>
      </w:pPr>
    </w:p>
    <w:p w14:paraId="534F17FE" w14:textId="4ED6C575" w:rsidR="00333150" w:rsidRPr="0040233D" w:rsidRDefault="00333150" w:rsidP="00333150">
      <w:pPr>
        <w:rPr>
          <w:rFonts w:cs="Times New Roman"/>
          <w:b/>
          <w:szCs w:val="24"/>
        </w:rPr>
      </w:pPr>
      <w:r w:rsidRPr="0040233D">
        <w:rPr>
          <w:rFonts w:cs="Times New Roman"/>
          <w:b/>
          <w:szCs w:val="24"/>
        </w:rPr>
        <w:t xml:space="preserve">Presenting Retained </w:t>
      </w:r>
      <w:r w:rsidR="004507B4">
        <w:rPr>
          <w:rFonts w:cs="Times New Roman"/>
          <w:b/>
          <w:szCs w:val="24"/>
        </w:rPr>
        <w:t>E</w:t>
      </w:r>
      <w:r w:rsidRPr="0040233D">
        <w:rPr>
          <w:rFonts w:cs="Times New Roman"/>
          <w:b/>
          <w:szCs w:val="24"/>
        </w:rPr>
        <w:t xml:space="preserve">arnings of </w:t>
      </w:r>
      <w:r w:rsidR="004507B4">
        <w:rPr>
          <w:rFonts w:cs="Times New Roman"/>
          <w:b/>
          <w:szCs w:val="24"/>
        </w:rPr>
        <w:t>the B</w:t>
      </w:r>
      <w:r w:rsidRPr="0040233D">
        <w:rPr>
          <w:rFonts w:cs="Times New Roman"/>
          <w:b/>
          <w:szCs w:val="24"/>
        </w:rPr>
        <w:t xml:space="preserve">usiness </w:t>
      </w:r>
    </w:p>
    <w:p w14:paraId="1C584989" w14:textId="77777777" w:rsidR="00333150" w:rsidRPr="0040233D" w:rsidRDefault="00333150" w:rsidP="00333150">
      <w:pPr>
        <w:jc w:val="center"/>
        <w:rPr>
          <w:rFonts w:cs="Times New Roman"/>
          <w:b/>
          <w:szCs w:val="24"/>
        </w:rPr>
      </w:pPr>
      <w:r w:rsidRPr="0040233D">
        <w:rPr>
          <w:rFonts w:cs="Times New Roman"/>
          <w:b/>
          <w:szCs w:val="24"/>
        </w:rPr>
        <w:t>In the Books of Wales PLC</w:t>
      </w:r>
    </w:p>
    <w:p w14:paraId="0209D395" w14:textId="77777777" w:rsidR="00333150" w:rsidRPr="0040233D" w:rsidRDefault="00333150" w:rsidP="00333150">
      <w:pPr>
        <w:jc w:val="center"/>
        <w:rPr>
          <w:rFonts w:cs="Times New Roman"/>
          <w:b/>
          <w:szCs w:val="24"/>
        </w:rPr>
      </w:pPr>
      <w:r w:rsidRPr="0040233D">
        <w:rPr>
          <w:rFonts w:cs="Times New Roman"/>
          <w:b/>
          <w:szCs w:val="24"/>
        </w:rPr>
        <w:t>Retained Earnings Account</w:t>
      </w:r>
    </w:p>
    <w:p w14:paraId="4E06A131" w14:textId="77777777" w:rsidR="00333150" w:rsidRPr="0040233D" w:rsidRDefault="00333150" w:rsidP="00333150">
      <w:pPr>
        <w:jc w:val="center"/>
        <w:rPr>
          <w:rFonts w:cs="Times New Roman"/>
          <w:b/>
          <w:szCs w:val="24"/>
        </w:rPr>
      </w:pPr>
      <w:r w:rsidRPr="0040233D">
        <w:rPr>
          <w:rFonts w:cs="Times New Roman"/>
          <w:b/>
          <w:szCs w:val="24"/>
        </w:rPr>
        <w:t>For the period ended 31-12-19</w:t>
      </w:r>
    </w:p>
    <w:tbl>
      <w:tblPr>
        <w:tblW w:w="9087" w:type="dxa"/>
        <w:tblInd w:w="93" w:type="dxa"/>
        <w:tblLook w:val="04A0" w:firstRow="1" w:lastRow="0" w:firstColumn="1" w:lastColumn="0" w:noHBand="0" w:noVBand="1"/>
      </w:tblPr>
      <w:tblGrid>
        <w:gridCol w:w="7245"/>
        <w:gridCol w:w="1842"/>
      </w:tblGrid>
      <w:tr w:rsidR="00333150" w:rsidRPr="0040233D" w14:paraId="778F20B3" w14:textId="77777777" w:rsidTr="00AE4551">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2B921"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39652026" w14:textId="7DEB83AD"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 xml:space="preserve">Amount </w:t>
            </w:r>
            <w:proofErr w:type="gramStart"/>
            <w:r w:rsidR="009972D0">
              <w:rPr>
                <w:rFonts w:eastAsia="Times New Roman" w:cs="Times New Roman"/>
                <w:b/>
                <w:bCs/>
                <w:color w:val="000000"/>
                <w:szCs w:val="24"/>
              </w:rPr>
              <w:t>£</w:t>
            </w:r>
            <w:r w:rsidRPr="0040233D">
              <w:rPr>
                <w:rFonts w:eastAsia="Times New Roman" w:cs="Times New Roman"/>
                <w:b/>
                <w:color w:val="000000"/>
                <w:szCs w:val="24"/>
              </w:rPr>
              <w:t>(</w:t>
            </w:r>
            <w:proofErr w:type="gramEnd"/>
            <w:r w:rsidRPr="0040233D">
              <w:rPr>
                <w:rFonts w:eastAsia="Times New Roman" w:cs="Times New Roman"/>
                <w:b/>
                <w:color w:val="000000"/>
                <w:szCs w:val="24"/>
              </w:rPr>
              <w:t>‘000)</w:t>
            </w:r>
          </w:p>
        </w:tc>
      </w:tr>
      <w:tr w:rsidR="00333150" w:rsidRPr="0040233D" w14:paraId="598B4038"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8E67D7F"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Retained profit as on 01-01-19</w:t>
            </w:r>
          </w:p>
        </w:tc>
        <w:tc>
          <w:tcPr>
            <w:tcW w:w="1842" w:type="dxa"/>
            <w:tcBorders>
              <w:top w:val="nil"/>
              <w:left w:val="nil"/>
              <w:bottom w:val="single" w:sz="4" w:space="0" w:color="auto"/>
              <w:right w:val="single" w:sz="4" w:space="0" w:color="auto"/>
            </w:tcBorders>
            <w:shd w:val="clear" w:color="auto" w:fill="auto"/>
            <w:noWrap/>
            <w:vAlign w:val="bottom"/>
            <w:hideMark/>
          </w:tcPr>
          <w:p w14:paraId="4D693E63" w14:textId="77777777" w:rsidR="00333150" w:rsidRPr="0040233D" w:rsidRDefault="00333150" w:rsidP="00AE4551">
            <w:pPr>
              <w:spacing w:line="480" w:lineRule="auto"/>
              <w:jc w:val="right"/>
              <w:rPr>
                <w:rFonts w:eastAsia="Times New Roman" w:cs="Times New Roman"/>
                <w:b/>
                <w:color w:val="000000"/>
                <w:szCs w:val="24"/>
              </w:rPr>
            </w:pPr>
            <w:r w:rsidRPr="0040233D">
              <w:rPr>
                <w:rFonts w:eastAsia="Times New Roman" w:cs="Times New Roman"/>
                <w:b/>
                <w:color w:val="000000"/>
                <w:szCs w:val="24"/>
              </w:rPr>
              <w:t>8380</w:t>
            </w:r>
          </w:p>
        </w:tc>
      </w:tr>
      <w:tr w:rsidR="00333150" w:rsidRPr="0040233D" w14:paraId="2327C4CF"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E2B7F8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Net profit of business</w:t>
            </w:r>
          </w:p>
        </w:tc>
        <w:tc>
          <w:tcPr>
            <w:tcW w:w="1842" w:type="dxa"/>
            <w:tcBorders>
              <w:top w:val="nil"/>
              <w:left w:val="nil"/>
              <w:bottom w:val="single" w:sz="4" w:space="0" w:color="auto"/>
              <w:right w:val="single" w:sz="4" w:space="0" w:color="auto"/>
            </w:tcBorders>
            <w:shd w:val="clear" w:color="auto" w:fill="auto"/>
            <w:noWrap/>
            <w:vAlign w:val="bottom"/>
            <w:hideMark/>
          </w:tcPr>
          <w:p w14:paraId="75C8606A"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3135</w:t>
            </w:r>
          </w:p>
        </w:tc>
      </w:tr>
      <w:tr w:rsidR="00333150" w:rsidRPr="0040233D" w14:paraId="64B368B9"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7B60E3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Appreciation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2E4D4095"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5000</w:t>
            </w:r>
          </w:p>
        </w:tc>
      </w:tr>
      <w:tr w:rsidR="00333150" w:rsidRPr="0040233D" w14:paraId="58223340"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1C55DD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Total balance</w:t>
            </w:r>
          </w:p>
        </w:tc>
        <w:tc>
          <w:tcPr>
            <w:tcW w:w="1842" w:type="dxa"/>
            <w:tcBorders>
              <w:top w:val="nil"/>
              <w:left w:val="nil"/>
              <w:bottom w:val="single" w:sz="4" w:space="0" w:color="auto"/>
              <w:right w:val="single" w:sz="4" w:space="0" w:color="auto"/>
            </w:tcBorders>
            <w:shd w:val="clear" w:color="auto" w:fill="auto"/>
            <w:noWrap/>
            <w:vAlign w:val="bottom"/>
            <w:hideMark/>
          </w:tcPr>
          <w:p w14:paraId="1BAD0840"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16515</w:t>
            </w:r>
          </w:p>
        </w:tc>
      </w:tr>
      <w:tr w:rsidR="00333150" w:rsidRPr="0040233D" w14:paraId="64DDBAA7"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3314FA5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Dividend Paid</w:t>
            </w:r>
          </w:p>
        </w:tc>
        <w:tc>
          <w:tcPr>
            <w:tcW w:w="1842" w:type="dxa"/>
            <w:tcBorders>
              <w:top w:val="nil"/>
              <w:left w:val="nil"/>
              <w:bottom w:val="single" w:sz="4" w:space="0" w:color="auto"/>
              <w:right w:val="single" w:sz="4" w:space="0" w:color="auto"/>
            </w:tcBorders>
            <w:shd w:val="clear" w:color="auto" w:fill="auto"/>
            <w:noWrap/>
            <w:vAlign w:val="bottom"/>
            <w:hideMark/>
          </w:tcPr>
          <w:p w14:paraId="46D49826"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560</w:t>
            </w:r>
          </w:p>
        </w:tc>
      </w:tr>
      <w:tr w:rsidR="00333150" w:rsidRPr="0040233D" w14:paraId="00945D7F"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94E7222"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Retained profit as on 31-12-19</w:t>
            </w:r>
          </w:p>
        </w:tc>
        <w:tc>
          <w:tcPr>
            <w:tcW w:w="1842" w:type="dxa"/>
            <w:tcBorders>
              <w:top w:val="nil"/>
              <w:left w:val="nil"/>
              <w:bottom w:val="single" w:sz="4" w:space="0" w:color="auto"/>
              <w:right w:val="single" w:sz="4" w:space="0" w:color="auto"/>
            </w:tcBorders>
            <w:shd w:val="clear" w:color="auto" w:fill="auto"/>
            <w:noWrap/>
            <w:vAlign w:val="bottom"/>
            <w:hideMark/>
          </w:tcPr>
          <w:p w14:paraId="417D578C" w14:textId="77777777" w:rsidR="00333150" w:rsidRPr="0040233D" w:rsidRDefault="00333150" w:rsidP="00AE4551">
            <w:pPr>
              <w:spacing w:line="480" w:lineRule="auto"/>
              <w:jc w:val="right"/>
              <w:rPr>
                <w:rFonts w:eastAsia="Times New Roman" w:cs="Times New Roman"/>
                <w:b/>
                <w:color w:val="000000"/>
                <w:szCs w:val="24"/>
              </w:rPr>
            </w:pPr>
            <w:r w:rsidRPr="0040233D">
              <w:rPr>
                <w:rFonts w:eastAsia="Times New Roman" w:cs="Times New Roman"/>
                <w:b/>
                <w:color w:val="000000"/>
                <w:szCs w:val="24"/>
              </w:rPr>
              <w:t>15955</w:t>
            </w:r>
          </w:p>
        </w:tc>
      </w:tr>
    </w:tbl>
    <w:p w14:paraId="56D37720" w14:textId="77777777" w:rsidR="00333150" w:rsidRPr="0040233D" w:rsidRDefault="00333150" w:rsidP="00333150">
      <w:pPr>
        <w:rPr>
          <w:rFonts w:cs="Times New Roman"/>
          <w:b/>
          <w:szCs w:val="24"/>
        </w:rPr>
      </w:pPr>
    </w:p>
    <w:p w14:paraId="098DE3FE" w14:textId="3333FCDC" w:rsidR="00333150" w:rsidRPr="0040233D" w:rsidRDefault="00333150" w:rsidP="00333150">
      <w:pPr>
        <w:rPr>
          <w:rFonts w:cs="Times New Roman"/>
          <w:b/>
          <w:szCs w:val="24"/>
        </w:rPr>
      </w:pPr>
      <w:r w:rsidRPr="0040233D">
        <w:rPr>
          <w:rFonts w:cs="Times New Roman"/>
          <w:b/>
          <w:szCs w:val="24"/>
        </w:rPr>
        <w:t>Presenting</w:t>
      </w:r>
      <w:r w:rsidR="008156C8">
        <w:rPr>
          <w:rFonts w:cs="Times New Roman"/>
          <w:b/>
          <w:szCs w:val="24"/>
        </w:rPr>
        <w:t xml:space="preserve"> the</w:t>
      </w:r>
      <w:r w:rsidRPr="0040233D">
        <w:rPr>
          <w:rFonts w:cs="Times New Roman"/>
          <w:b/>
          <w:szCs w:val="24"/>
        </w:rPr>
        <w:t xml:space="preserve"> </w:t>
      </w:r>
      <w:r w:rsidR="008156C8">
        <w:rPr>
          <w:rFonts w:cs="Times New Roman"/>
          <w:b/>
          <w:szCs w:val="24"/>
        </w:rPr>
        <w:t>Statement of the Financial Position</w:t>
      </w:r>
      <w:r w:rsidRPr="0040233D">
        <w:rPr>
          <w:rFonts w:cs="Times New Roman"/>
          <w:b/>
          <w:szCs w:val="24"/>
        </w:rPr>
        <w:t xml:space="preserve"> of the </w:t>
      </w:r>
      <w:r w:rsidR="008156C8">
        <w:rPr>
          <w:rFonts w:cs="Times New Roman"/>
          <w:b/>
          <w:szCs w:val="24"/>
        </w:rPr>
        <w:t>B</w:t>
      </w:r>
      <w:r w:rsidRPr="0040233D">
        <w:rPr>
          <w:rFonts w:cs="Times New Roman"/>
          <w:b/>
          <w:szCs w:val="24"/>
        </w:rPr>
        <w:t>usiness using Trial Balances information</w:t>
      </w:r>
    </w:p>
    <w:p w14:paraId="23702C4A" w14:textId="77777777" w:rsidR="00333150" w:rsidRPr="0040233D" w:rsidRDefault="00333150" w:rsidP="00333150">
      <w:pPr>
        <w:jc w:val="center"/>
        <w:rPr>
          <w:rFonts w:cs="Times New Roman"/>
          <w:b/>
          <w:szCs w:val="24"/>
        </w:rPr>
      </w:pPr>
      <w:r w:rsidRPr="0040233D">
        <w:rPr>
          <w:rFonts w:cs="Times New Roman"/>
          <w:b/>
          <w:szCs w:val="24"/>
        </w:rPr>
        <w:t>In the Books of Wales PLC</w:t>
      </w:r>
    </w:p>
    <w:p w14:paraId="215FE262" w14:textId="2E75633D" w:rsidR="00333150" w:rsidRPr="0040233D" w:rsidRDefault="008156C8" w:rsidP="00333150">
      <w:pPr>
        <w:jc w:val="center"/>
        <w:rPr>
          <w:rFonts w:cs="Times New Roman"/>
          <w:b/>
          <w:szCs w:val="24"/>
        </w:rPr>
      </w:pPr>
      <w:r>
        <w:rPr>
          <w:rFonts w:cs="Times New Roman"/>
          <w:b/>
          <w:szCs w:val="24"/>
        </w:rPr>
        <w:t>Statement of Financial Position</w:t>
      </w:r>
    </w:p>
    <w:p w14:paraId="767C98B9" w14:textId="77777777" w:rsidR="00333150" w:rsidRPr="0040233D" w:rsidRDefault="00333150" w:rsidP="00333150">
      <w:pPr>
        <w:jc w:val="center"/>
        <w:rPr>
          <w:rFonts w:cs="Times New Roman"/>
          <w:b/>
          <w:szCs w:val="24"/>
        </w:rPr>
      </w:pPr>
      <w:r w:rsidRPr="0040233D">
        <w:rPr>
          <w:rFonts w:cs="Times New Roman"/>
          <w:b/>
          <w:szCs w:val="24"/>
        </w:rPr>
        <w:t>For the period ended 31-12-19</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992"/>
        <w:gridCol w:w="1843"/>
        <w:gridCol w:w="1842"/>
      </w:tblGrid>
      <w:tr w:rsidR="00333150" w:rsidRPr="0040233D" w14:paraId="70C6F0F0" w14:textId="77777777" w:rsidTr="00AE4551">
        <w:trPr>
          <w:trHeight w:val="315"/>
        </w:trPr>
        <w:tc>
          <w:tcPr>
            <w:tcW w:w="4410" w:type="dxa"/>
            <w:shd w:val="clear" w:color="auto" w:fill="auto"/>
            <w:noWrap/>
            <w:vAlign w:val="bottom"/>
            <w:hideMark/>
          </w:tcPr>
          <w:p w14:paraId="24FBEA38"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992" w:type="dxa"/>
            <w:shd w:val="clear" w:color="auto" w:fill="auto"/>
            <w:noWrap/>
            <w:vAlign w:val="bottom"/>
            <w:hideMark/>
          </w:tcPr>
          <w:p w14:paraId="6F55274E"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Note</w:t>
            </w:r>
          </w:p>
        </w:tc>
        <w:tc>
          <w:tcPr>
            <w:tcW w:w="1843" w:type="dxa"/>
            <w:shd w:val="clear" w:color="auto" w:fill="auto"/>
            <w:noWrap/>
            <w:vAlign w:val="bottom"/>
            <w:hideMark/>
          </w:tcPr>
          <w:p w14:paraId="30D1C7AF"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c>
          <w:tcPr>
            <w:tcW w:w="1842" w:type="dxa"/>
            <w:shd w:val="clear" w:color="auto" w:fill="auto"/>
            <w:noWrap/>
            <w:vAlign w:val="bottom"/>
            <w:hideMark/>
          </w:tcPr>
          <w:p w14:paraId="7AE65139"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r>
      <w:tr w:rsidR="00333150" w:rsidRPr="0040233D" w14:paraId="5064445A" w14:textId="77777777" w:rsidTr="00AE4551">
        <w:trPr>
          <w:trHeight w:val="315"/>
        </w:trPr>
        <w:tc>
          <w:tcPr>
            <w:tcW w:w="4410" w:type="dxa"/>
            <w:shd w:val="clear" w:color="auto" w:fill="auto"/>
            <w:noWrap/>
            <w:vAlign w:val="bottom"/>
            <w:hideMark/>
          </w:tcPr>
          <w:p w14:paraId="1B16237F"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Non-current assets</w:t>
            </w:r>
          </w:p>
        </w:tc>
        <w:tc>
          <w:tcPr>
            <w:tcW w:w="992" w:type="dxa"/>
            <w:shd w:val="clear" w:color="auto" w:fill="auto"/>
            <w:noWrap/>
            <w:vAlign w:val="bottom"/>
            <w:hideMark/>
          </w:tcPr>
          <w:p w14:paraId="3B5C7FCD"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669FABF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16943FE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5F564D94" w14:textId="77777777" w:rsidTr="00AE4551">
        <w:trPr>
          <w:trHeight w:val="315"/>
        </w:trPr>
        <w:tc>
          <w:tcPr>
            <w:tcW w:w="4410" w:type="dxa"/>
            <w:shd w:val="clear" w:color="auto" w:fill="auto"/>
            <w:noWrap/>
            <w:vAlign w:val="bottom"/>
            <w:hideMark/>
          </w:tcPr>
          <w:p w14:paraId="319F1CD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Land of business</w:t>
            </w:r>
          </w:p>
        </w:tc>
        <w:tc>
          <w:tcPr>
            <w:tcW w:w="992" w:type="dxa"/>
            <w:shd w:val="clear" w:color="auto" w:fill="auto"/>
            <w:noWrap/>
            <w:vAlign w:val="bottom"/>
            <w:hideMark/>
          </w:tcPr>
          <w:p w14:paraId="40215BE3"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Note 4</w:t>
            </w:r>
          </w:p>
        </w:tc>
        <w:tc>
          <w:tcPr>
            <w:tcW w:w="1843" w:type="dxa"/>
            <w:shd w:val="clear" w:color="auto" w:fill="auto"/>
            <w:noWrap/>
            <w:vAlign w:val="bottom"/>
            <w:hideMark/>
          </w:tcPr>
          <w:p w14:paraId="5ACEE4C3"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20000</w:t>
            </w:r>
          </w:p>
        </w:tc>
        <w:tc>
          <w:tcPr>
            <w:tcW w:w="1842" w:type="dxa"/>
            <w:shd w:val="clear" w:color="auto" w:fill="auto"/>
            <w:noWrap/>
            <w:vAlign w:val="bottom"/>
            <w:hideMark/>
          </w:tcPr>
          <w:p w14:paraId="4E2AE9C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6029B592" w14:textId="77777777" w:rsidTr="00AE4551">
        <w:trPr>
          <w:trHeight w:val="315"/>
        </w:trPr>
        <w:tc>
          <w:tcPr>
            <w:tcW w:w="4410" w:type="dxa"/>
            <w:shd w:val="clear" w:color="auto" w:fill="auto"/>
            <w:noWrap/>
            <w:vAlign w:val="bottom"/>
            <w:hideMark/>
          </w:tcPr>
          <w:p w14:paraId="0CEB1703"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Building of business</w:t>
            </w:r>
          </w:p>
        </w:tc>
        <w:tc>
          <w:tcPr>
            <w:tcW w:w="992" w:type="dxa"/>
            <w:shd w:val="clear" w:color="auto" w:fill="auto"/>
            <w:noWrap/>
            <w:vAlign w:val="bottom"/>
            <w:hideMark/>
          </w:tcPr>
          <w:p w14:paraId="31DE8550"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Note 5</w:t>
            </w:r>
          </w:p>
        </w:tc>
        <w:tc>
          <w:tcPr>
            <w:tcW w:w="1843" w:type="dxa"/>
            <w:shd w:val="clear" w:color="auto" w:fill="auto"/>
            <w:noWrap/>
            <w:vAlign w:val="bottom"/>
            <w:hideMark/>
          </w:tcPr>
          <w:p w14:paraId="40AD22E2"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11420</w:t>
            </w:r>
          </w:p>
        </w:tc>
        <w:tc>
          <w:tcPr>
            <w:tcW w:w="1842" w:type="dxa"/>
            <w:shd w:val="clear" w:color="auto" w:fill="auto"/>
            <w:noWrap/>
            <w:vAlign w:val="bottom"/>
            <w:hideMark/>
          </w:tcPr>
          <w:p w14:paraId="4D20034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64DD5A60" w14:textId="77777777" w:rsidTr="00AE4551">
        <w:trPr>
          <w:trHeight w:val="315"/>
        </w:trPr>
        <w:tc>
          <w:tcPr>
            <w:tcW w:w="4410" w:type="dxa"/>
            <w:shd w:val="clear" w:color="auto" w:fill="auto"/>
            <w:noWrap/>
            <w:vAlign w:val="bottom"/>
            <w:hideMark/>
          </w:tcPr>
          <w:p w14:paraId="3B277D8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lastRenderedPageBreak/>
              <w:t>Plant of business</w:t>
            </w:r>
          </w:p>
        </w:tc>
        <w:tc>
          <w:tcPr>
            <w:tcW w:w="992" w:type="dxa"/>
            <w:shd w:val="clear" w:color="auto" w:fill="auto"/>
            <w:noWrap/>
            <w:vAlign w:val="bottom"/>
            <w:hideMark/>
          </w:tcPr>
          <w:p w14:paraId="75077590"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Note 6</w:t>
            </w:r>
          </w:p>
        </w:tc>
        <w:tc>
          <w:tcPr>
            <w:tcW w:w="1843" w:type="dxa"/>
            <w:shd w:val="clear" w:color="auto" w:fill="auto"/>
            <w:noWrap/>
            <w:vAlign w:val="bottom"/>
            <w:hideMark/>
          </w:tcPr>
          <w:p w14:paraId="3A360721"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18080</w:t>
            </w:r>
          </w:p>
        </w:tc>
        <w:tc>
          <w:tcPr>
            <w:tcW w:w="1842" w:type="dxa"/>
            <w:shd w:val="clear" w:color="auto" w:fill="auto"/>
            <w:noWrap/>
            <w:vAlign w:val="bottom"/>
            <w:hideMark/>
          </w:tcPr>
          <w:p w14:paraId="45BC538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6656BC27" w14:textId="77777777" w:rsidTr="00AE4551">
        <w:trPr>
          <w:trHeight w:val="315"/>
        </w:trPr>
        <w:tc>
          <w:tcPr>
            <w:tcW w:w="4410" w:type="dxa"/>
            <w:shd w:val="clear" w:color="auto" w:fill="auto"/>
            <w:noWrap/>
            <w:vAlign w:val="bottom"/>
            <w:hideMark/>
          </w:tcPr>
          <w:p w14:paraId="1AE10A24"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non-current assets</w:t>
            </w:r>
          </w:p>
        </w:tc>
        <w:tc>
          <w:tcPr>
            <w:tcW w:w="992" w:type="dxa"/>
            <w:shd w:val="clear" w:color="auto" w:fill="auto"/>
            <w:noWrap/>
            <w:vAlign w:val="bottom"/>
            <w:hideMark/>
          </w:tcPr>
          <w:p w14:paraId="464EC4D2"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56E1798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23008764"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49500</w:t>
            </w:r>
          </w:p>
        </w:tc>
      </w:tr>
      <w:tr w:rsidR="00333150" w:rsidRPr="0040233D" w14:paraId="2A0AE21C" w14:textId="77777777" w:rsidTr="00AE4551">
        <w:trPr>
          <w:trHeight w:val="315"/>
        </w:trPr>
        <w:tc>
          <w:tcPr>
            <w:tcW w:w="4410" w:type="dxa"/>
            <w:shd w:val="clear" w:color="auto" w:fill="auto"/>
            <w:noWrap/>
            <w:vAlign w:val="bottom"/>
            <w:hideMark/>
          </w:tcPr>
          <w:p w14:paraId="287D002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2" w:type="dxa"/>
            <w:shd w:val="clear" w:color="auto" w:fill="auto"/>
            <w:noWrap/>
            <w:vAlign w:val="bottom"/>
            <w:hideMark/>
          </w:tcPr>
          <w:p w14:paraId="5E7CC0A5"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 </w:t>
            </w:r>
          </w:p>
        </w:tc>
        <w:tc>
          <w:tcPr>
            <w:tcW w:w="1843" w:type="dxa"/>
            <w:shd w:val="clear" w:color="auto" w:fill="auto"/>
            <w:noWrap/>
            <w:vAlign w:val="bottom"/>
            <w:hideMark/>
          </w:tcPr>
          <w:p w14:paraId="72F77545"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1A5AD78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4E20623C" w14:textId="77777777" w:rsidTr="00AE4551">
        <w:trPr>
          <w:trHeight w:val="315"/>
        </w:trPr>
        <w:tc>
          <w:tcPr>
            <w:tcW w:w="4410" w:type="dxa"/>
            <w:shd w:val="clear" w:color="auto" w:fill="auto"/>
            <w:noWrap/>
            <w:vAlign w:val="bottom"/>
            <w:hideMark/>
          </w:tcPr>
          <w:p w14:paraId="7E910903"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Current assets</w:t>
            </w:r>
          </w:p>
        </w:tc>
        <w:tc>
          <w:tcPr>
            <w:tcW w:w="992" w:type="dxa"/>
            <w:shd w:val="clear" w:color="auto" w:fill="auto"/>
            <w:noWrap/>
            <w:vAlign w:val="bottom"/>
            <w:hideMark/>
          </w:tcPr>
          <w:p w14:paraId="1D13A4D0"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 </w:t>
            </w:r>
          </w:p>
        </w:tc>
        <w:tc>
          <w:tcPr>
            <w:tcW w:w="1843" w:type="dxa"/>
            <w:shd w:val="clear" w:color="auto" w:fill="auto"/>
            <w:noWrap/>
            <w:vAlign w:val="bottom"/>
            <w:hideMark/>
          </w:tcPr>
          <w:p w14:paraId="15A6889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30D3F30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EBA3D15" w14:textId="77777777" w:rsidTr="00AE4551">
        <w:trPr>
          <w:trHeight w:val="315"/>
        </w:trPr>
        <w:tc>
          <w:tcPr>
            <w:tcW w:w="4410" w:type="dxa"/>
            <w:shd w:val="clear" w:color="auto" w:fill="auto"/>
            <w:noWrap/>
            <w:vAlign w:val="bottom"/>
            <w:hideMark/>
          </w:tcPr>
          <w:p w14:paraId="4B65853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xml:space="preserve">Trade Receivables </w:t>
            </w:r>
          </w:p>
        </w:tc>
        <w:tc>
          <w:tcPr>
            <w:tcW w:w="992" w:type="dxa"/>
            <w:shd w:val="clear" w:color="auto" w:fill="auto"/>
            <w:noWrap/>
            <w:vAlign w:val="bottom"/>
            <w:hideMark/>
          </w:tcPr>
          <w:p w14:paraId="10B38A23"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WN 7</w:t>
            </w:r>
          </w:p>
        </w:tc>
        <w:tc>
          <w:tcPr>
            <w:tcW w:w="1843" w:type="dxa"/>
            <w:shd w:val="clear" w:color="auto" w:fill="auto"/>
            <w:noWrap/>
            <w:vAlign w:val="bottom"/>
            <w:hideMark/>
          </w:tcPr>
          <w:p w14:paraId="52C71251"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8075</w:t>
            </w:r>
          </w:p>
        </w:tc>
        <w:tc>
          <w:tcPr>
            <w:tcW w:w="1842" w:type="dxa"/>
            <w:shd w:val="clear" w:color="auto" w:fill="auto"/>
            <w:noWrap/>
            <w:vAlign w:val="bottom"/>
            <w:hideMark/>
          </w:tcPr>
          <w:p w14:paraId="3A1690B5"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30781159" w14:textId="77777777" w:rsidTr="00AE4551">
        <w:trPr>
          <w:trHeight w:val="315"/>
        </w:trPr>
        <w:tc>
          <w:tcPr>
            <w:tcW w:w="4410" w:type="dxa"/>
            <w:shd w:val="clear" w:color="auto" w:fill="auto"/>
            <w:noWrap/>
            <w:vAlign w:val="bottom"/>
            <w:hideMark/>
          </w:tcPr>
          <w:p w14:paraId="19C6137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Inventories at 31-12-19</w:t>
            </w:r>
          </w:p>
        </w:tc>
        <w:tc>
          <w:tcPr>
            <w:tcW w:w="992" w:type="dxa"/>
            <w:shd w:val="clear" w:color="auto" w:fill="auto"/>
            <w:noWrap/>
            <w:vAlign w:val="bottom"/>
            <w:hideMark/>
          </w:tcPr>
          <w:p w14:paraId="5EE6797A"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 </w:t>
            </w:r>
          </w:p>
        </w:tc>
        <w:tc>
          <w:tcPr>
            <w:tcW w:w="1843" w:type="dxa"/>
            <w:shd w:val="clear" w:color="auto" w:fill="auto"/>
            <w:noWrap/>
            <w:vAlign w:val="bottom"/>
            <w:hideMark/>
          </w:tcPr>
          <w:p w14:paraId="4ACF19B5"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3120</w:t>
            </w:r>
          </w:p>
        </w:tc>
        <w:tc>
          <w:tcPr>
            <w:tcW w:w="1842" w:type="dxa"/>
            <w:shd w:val="clear" w:color="auto" w:fill="auto"/>
            <w:noWrap/>
            <w:vAlign w:val="bottom"/>
            <w:hideMark/>
          </w:tcPr>
          <w:p w14:paraId="061A0D2C"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2A7B23C" w14:textId="77777777" w:rsidTr="00AE4551">
        <w:trPr>
          <w:trHeight w:val="315"/>
        </w:trPr>
        <w:tc>
          <w:tcPr>
            <w:tcW w:w="4410" w:type="dxa"/>
            <w:shd w:val="clear" w:color="auto" w:fill="auto"/>
            <w:noWrap/>
            <w:vAlign w:val="bottom"/>
            <w:hideMark/>
          </w:tcPr>
          <w:p w14:paraId="093E5E4C"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Bank</w:t>
            </w:r>
          </w:p>
        </w:tc>
        <w:tc>
          <w:tcPr>
            <w:tcW w:w="992" w:type="dxa"/>
            <w:shd w:val="clear" w:color="auto" w:fill="auto"/>
            <w:noWrap/>
            <w:vAlign w:val="bottom"/>
            <w:hideMark/>
          </w:tcPr>
          <w:p w14:paraId="38B450B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788964C7"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320</w:t>
            </w:r>
          </w:p>
        </w:tc>
        <w:tc>
          <w:tcPr>
            <w:tcW w:w="1842" w:type="dxa"/>
            <w:shd w:val="clear" w:color="auto" w:fill="auto"/>
            <w:noWrap/>
            <w:vAlign w:val="bottom"/>
            <w:hideMark/>
          </w:tcPr>
          <w:p w14:paraId="49EC208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7802DA3" w14:textId="77777777" w:rsidTr="00AE4551">
        <w:trPr>
          <w:trHeight w:val="315"/>
        </w:trPr>
        <w:tc>
          <w:tcPr>
            <w:tcW w:w="4410" w:type="dxa"/>
            <w:shd w:val="clear" w:color="auto" w:fill="auto"/>
            <w:noWrap/>
            <w:vAlign w:val="bottom"/>
            <w:hideMark/>
          </w:tcPr>
          <w:p w14:paraId="766D5234"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Current assets</w:t>
            </w:r>
          </w:p>
        </w:tc>
        <w:tc>
          <w:tcPr>
            <w:tcW w:w="992" w:type="dxa"/>
            <w:shd w:val="clear" w:color="auto" w:fill="auto"/>
            <w:noWrap/>
            <w:vAlign w:val="bottom"/>
            <w:hideMark/>
          </w:tcPr>
          <w:p w14:paraId="5AF78DC0"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6605EF11"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0CB143BC"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11515</w:t>
            </w:r>
          </w:p>
        </w:tc>
      </w:tr>
      <w:tr w:rsidR="00333150" w:rsidRPr="0040233D" w14:paraId="77202FB9" w14:textId="77777777" w:rsidTr="00AE4551">
        <w:trPr>
          <w:trHeight w:val="315"/>
        </w:trPr>
        <w:tc>
          <w:tcPr>
            <w:tcW w:w="4410" w:type="dxa"/>
            <w:shd w:val="clear" w:color="auto" w:fill="auto"/>
            <w:noWrap/>
            <w:vAlign w:val="bottom"/>
            <w:hideMark/>
          </w:tcPr>
          <w:p w14:paraId="5B636B61"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Assets of Business</w:t>
            </w:r>
          </w:p>
        </w:tc>
        <w:tc>
          <w:tcPr>
            <w:tcW w:w="992" w:type="dxa"/>
            <w:shd w:val="clear" w:color="auto" w:fill="auto"/>
            <w:noWrap/>
            <w:vAlign w:val="bottom"/>
            <w:hideMark/>
          </w:tcPr>
          <w:p w14:paraId="101B45AD"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014CC4BC"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79240D53"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61015</w:t>
            </w:r>
          </w:p>
        </w:tc>
      </w:tr>
      <w:tr w:rsidR="00333150" w:rsidRPr="0040233D" w14:paraId="055D2855" w14:textId="77777777" w:rsidTr="00AE4551">
        <w:trPr>
          <w:trHeight w:val="315"/>
        </w:trPr>
        <w:tc>
          <w:tcPr>
            <w:tcW w:w="4410" w:type="dxa"/>
            <w:shd w:val="clear" w:color="auto" w:fill="auto"/>
            <w:noWrap/>
            <w:vAlign w:val="bottom"/>
            <w:hideMark/>
          </w:tcPr>
          <w:p w14:paraId="28D3BA4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2" w:type="dxa"/>
            <w:shd w:val="clear" w:color="auto" w:fill="auto"/>
            <w:noWrap/>
            <w:vAlign w:val="bottom"/>
            <w:hideMark/>
          </w:tcPr>
          <w:p w14:paraId="5D9E093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12D356A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50AFDA7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9C016B3" w14:textId="77777777" w:rsidTr="00AE4551">
        <w:trPr>
          <w:trHeight w:val="315"/>
        </w:trPr>
        <w:tc>
          <w:tcPr>
            <w:tcW w:w="4410" w:type="dxa"/>
            <w:shd w:val="clear" w:color="auto" w:fill="auto"/>
            <w:noWrap/>
            <w:vAlign w:val="bottom"/>
            <w:hideMark/>
          </w:tcPr>
          <w:p w14:paraId="61E0E638"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xml:space="preserve">Current Liabilities </w:t>
            </w:r>
          </w:p>
        </w:tc>
        <w:tc>
          <w:tcPr>
            <w:tcW w:w="992" w:type="dxa"/>
            <w:shd w:val="clear" w:color="auto" w:fill="auto"/>
            <w:noWrap/>
            <w:vAlign w:val="bottom"/>
            <w:hideMark/>
          </w:tcPr>
          <w:p w14:paraId="0BECEC08"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1B27A1C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5A765C4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59CF560F" w14:textId="77777777" w:rsidTr="00AE4551">
        <w:trPr>
          <w:trHeight w:val="315"/>
        </w:trPr>
        <w:tc>
          <w:tcPr>
            <w:tcW w:w="4410" w:type="dxa"/>
            <w:shd w:val="clear" w:color="auto" w:fill="auto"/>
            <w:noWrap/>
            <w:vAlign w:val="bottom"/>
            <w:hideMark/>
          </w:tcPr>
          <w:p w14:paraId="293375E5"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Trade Payable</w:t>
            </w:r>
          </w:p>
        </w:tc>
        <w:tc>
          <w:tcPr>
            <w:tcW w:w="992" w:type="dxa"/>
            <w:shd w:val="clear" w:color="auto" w:fill="auto"/>
            <w:noWrap/>
            <w:vAlign w:val="bottom"/>
            <w:hideMark/>
          </w:tcPr>
          <w:p w14:paraId="363E93C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19B72A7B"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4480</w:t>
            </w:r>
          </w:p>
        </w:tc>
        <w:tc>
          <w:tcPr>
            <w:tcW w:w="1842" w:type="dxa"/>
            <w:shd w:val="clear" w:color="auto" w:fill="auto"/>
            <w:noWrap/>
            <w:vAlign w:val="bottom"/>
            <w:hideMark/>
          </w:tcPr>
          <w:p w14:paraId="22E58295"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61435741" w14:textId="77777777" w:rsidTr="00AE4551">
        <w:trPr>
          <w:trHeight w:val="315"/>
        </w:trPr>
        <w:tc>
          <w:tcPr>
            <w:tcW w:w="4410" w:type="dxa"/>
            <w:shd w:val="clear" w:color="auto" w:fill="auto"/>
            <w:noWrap/>
            <w:vAlign w:val="bottom"/>
            <w:hideMark/>
          </w:tcPr>
          <w:p w14:paraId="022565A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Outstanding Insurances</w:t>
            </w:r>
          </w:p>
        </w:tc>
        <w:tc>
          <w:tcPr>
            <w:tcW w:w="992" w:type="dxa"/>
            <w:shd w:val="clear" w:color="auto" w:fill="auto"/>
            <w:noWrap/>
            <w:vAlign w:val="bottom"/>
            <w:hideMark/>
          </w:tcPr>
          <w:p w14:paraId="6FBA6AB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5D9D22FC"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500</w:t>
            </w:r>
          </w:p>
        </w:tc>
        <w:tc>
          <w:tcPr>
            <w:tcW w:w="1842" w:type="dxa"/>
            <w:shd w:val="clear" w:color="auto" w:fill="auto"/>
            <w:noWrap/>
            <w:vAlign w:val="bottom"/>
            <w:hideMark/>
          </w:tcPr>
          <w:p w14:paraId="7053FDFA"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0663107" w14:textId="77777777" w:rsidTr="00AE4551">
        <w:trPr>
          <w:trHeight w:val="315"/>
        </w:trPr>
        <w:tc>
          <w:tcPr>
            <w:tcW w:w="4410" w:type="dxa"/>
            <w:shd w:val="clear" w:color="auto" w:fill="auto"/>
            <w:noWrap/>
            <w:vAlign w:val="bottom"/>
            <w:hideMark/>
          </w:tcPr>
          <w:p w14:paraId="6F77472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Income tax payable</w:t>
            </w:r>
          </w:p>
        </w:tc>
        <w:tc>
          <w:tcPr>
            <w:tcW w:w="992" w:type="dxa"/>
            <w:shd w:val="clear" w:color="auto" w:fill="auto"/>
            <w:noWrap/>
            <w:vAlign w:val="bottom"/>
            <w:hideMark/>
          </w:tcPr>
          <w:p w14:paraId="4DF0BA1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2720F7ED"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1600</w:t>
            </w:r>
          </w:p>
        </w:tc>
        <w:tc>
          <w:tcPr>
            <w:tcW w:w="1842" w:type="dxa"/>
            <w:shd w:val="clear" w:color="auto" w:fill="auto"/>
            <w:noWrap/>
            <w:vAlign w:val="bottom"/>
            <w:hideMark/>
          </w:tcPr>
          <w:p w14:paraId="36D40F9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19707947" w14:textId="77777777" w:rsidTr="00AE4551">
        <w:trPr>
          <w:trHeight w:val="315"/>
        </w:trPr>
        <w:tc>
          <w:tcPr>
            <w:tcW w:w="4410" w:type="dxa"/>
            <w:shd w:val="clear" w:color="auto" w:fill="auto"/>
            <w:noWrap/>
            <w:vAlign w:val="bottom"/>
            <w:hideMark/>
          </w:tcPr>
          <w:p w14:paraId="6B739CF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current assets</w:t>
            </w:r>
          </w:p>
        </w:tc>
        <w:tc>
          <w:tcPr>
            <w:tcW w:w="992" w:type="dxa"/>
            <w:shd w:val="clear" w:color="auto" w:fill="auto"/>
            <w:noWrap/>
            <w:vAlign w:val="bottom"/>
            <w:hideMark/>
          </w:tcPr>
          <w:p w14:paraId="4D5A0EF1"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12FC1FF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6D6366ED"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6580</w:t>
            </w:r>
          </w:p>
        </w:tc>
      </w:tr>
      <w:tr w:rsidR="00333150" w:rsidRPr="0040233D" w14:paraId="248F7EE9" w14:textId="77777777" w:rsidTr="00AE4551">
        <w:trPr>
          <w:trHeight w:val="315"/>
        </w:trPr>
        <w:tc>
          <w:tcPr>
            <w:tcW w:w="4410" w:type="dxa"/>
            <w:shd w:val="clear" w:color="auto" w:fill="auto"/>
            <w:noWrap/>
            <w:vAlign w:val="bottom"/>
            <w:hideMark/>
          </w:tcPr>
          <w:p w14:paraId="0AE950EB"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2" w:type="dxa"/>
            <w:shd w:val="clear" w:color="auto" w:fill="auto"/>
            <w:noWrap/>
            <w:vAlign w:val="bottom"/>
            <w:hideMark/>
          </w:tcPr>
          <w:p w14:paraId="33D1FCB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19D9054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35AC0D85"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E440FD9" w14:textId="77777777" w:rsidTr="00AE4551">
        <w:trPr>
          <w:trHeight w:val="315"/>
        </w:trPr>
        <w:tc>
          <w:tcPr>
            <w:tcW w:w="4410" w:type="dxa"/>
            <w:shd w:val="clear" w:color="auto" w:fill="auto"/>
            <w:noWrap/>
            <w:vAlign w:val="bottom"/>
            <w:hideMark/>
          </w:tcPr>
          <w:p w14:paraId="30047116"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xml:space="preserve">Secured Liabilities </w:t>
            </w:r>
          </w:p>
        </w:tc>
        <w:tc>
          <w:tcPr>
            <w:tcW w:w="992" w:type="dxa"/>
            <w:shd w:val="clear" w:color="auto" w:fill="auto"/>
            <w:noWrap/>
            <w:vAlign w:val="bottom"/>
            <w:hideMark/>
          </w:tcPr>
          <w:p w14:paraId="35731490"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1AE89B4D"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689A9B4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42D3CE0F" w14:textId="77777777" w:rsidTr="00AE4551">
        <w:trPr>
          <w:trHeight w:val="315"/>
        </w:trPr>
        <w:tc>
          <w:tcPr>
            <w:tcW w:w="4410" w:type="dxa"/>
            <w:shd w:val="clear" w:color="auto" w:fill="auto"/>
            <w:noWrap/>
            <w:vAlign w:val="bottom"/>
            <w:hideMark/>
          </w:tcPr>
          <w:p w14:paraId="6420A084"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12% debentures 2024</w:t>
            </w:r>
          </w:p>
        </w:tc>
        <w:tc>
          <w:tcPr>
            <w:tcW w:w="992" w:type="dxa"/>
            <w:shd w:val="clear" w:color="auto" w:fill="auto"/>
            <w:noWrap/>
            <w:vAlign w:val="bottom"/>
            <w:hideMark/>
          </w:tcPr>
          <w:p w14:paraId="52BAD9F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6549D0A5"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4000</w:t>
            </w:r>
          </w:p>
        </w:tc>
        <w:tc>
          <w:tcPr>
            <w:tcW w:w="1842" w:type="dxa"/>
            <w:shd w:val="clear" w:color="auto" w:fill="auto"/>
            <w:noWrap/>
            <w:vAlign w:val="bottom"/>
            <w:hideMark/>
          </w:tcPr>
          <w:p w14:paraId="5BD62EF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3ACADDCB" w14:textId="77777777" w:rsidTr="00AE4551">
        <w:trPr>
          <w:trHeight w:val="315"/>
        </w:trPr>
        <w:tc>
          <w:tcPr>
            <w:tcW w:w="4410" w:type="dxa"/>
            <w:shd w:val="clear" w:color="auto" w:fill="auto"/>
            <w:noWrap/>
            <w:vAlign w:val="bottom"/>
            <w:hideMark/>
          </w:tcPr>
          <w:p w14:paraId="5294EE9D"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Debenture interest</w:t>
            </w:r>
          </w:p>
        </w:tc>
        <w:tc>
          <w:tcPr>
            <w:tcW w:w="992" w:type="dxa"/>
            <w:shd w:val="clear" w:color="auto" w:fill="auto"/>
            <w:noWrap/>
            <w:vAlign w:val="bottom"/>
            <w:hideMark/>
          </w:tcPr>
          <w:p w14:paraId="3692DCB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3B2A56F6"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480</w:t>
            </w:r>
          </w:p>
        </w:tc>
        <w:tc>
          <w:tcPr>
            <w:tcW w:w="1842" w:type="dxa"/>
            <w:shd w:val="clear" w:color="auto" w:fill="auto"/>
            <w:noWrap/>
            <w:vAlign w:val="bottom"/>
            <w:hideMark/>
          </w:tcPr>
          <w:p w14:paraId="6256E63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65DEEBAE" w14:textId="77777777" w:rsidTr="00AE4551">
        <w:trPr>
          <w:trHeight w:val="315"/>
        </w:trPr>
        <w:tc>
          <w:tcPr>
            <w:tcW w:w="4410" w:type="dxa"/>
            <w:shd w:val="clear" w:color="auto" w:fill="auto"/>
            <w:noWrap/>
            <w:vAlign w:val="bottom"/>
            <w:hideMark/>
          </w:tcPr>
          <w:p w14:paraId="13AB7A5C"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Secured liabilities</w:t>
            </w:r>
          </w:p>
        </w:tc>
        <w:tc>
          <w:tcPr>
            <w:tcW w:w="992" w:type="dxa"/>
            <w:shd w:val="clear" w:color="auto" w:fill="auto"/>
            <w:noWrap/>
            <w:vAlign w:val="bottom"/>
            <w:hideMark/>
          </w:tcPr>
          <w:p w14:paraId="3481C515"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7172902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53119DC8"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4480</w:t>
            </w:r>
          </w:p>
        </w:tc>
      </w:tr>
      <w:tr w:rsidR="00333150" w:rsidRPr="0040233D" w14:paraId="5B78E15E" w14:textId="77777777" w:rsidTr="00AE4551">
        <w:trPr>
          <w:trHeight w:val="315"/>
        </w:trPr>
        <w:tc>
          <w:tcPr>
            <w:tcW w:w="4410" w:type="dxa"/>
            <w:shd w:val="clear" w:color="auto" w:fill="auto"/>
            <w:noWrap/>
            <w:vAlign w:val="bottom"/>
            <w:hideMark/>
          </w:tcPr>
          <w:p w14:paraId="34044CE0"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992" w:type="dxa"/>
            <w:shd w:val="clear" w:color="auto" w:fill="auto"/>
            <w:noWrap/>
            <w:vAlign w:val="bottom"/>
            <w:hideMark/>
          </w:tcPr>
          <w:p w14:paraId="2405FEF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151368E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2" w:type="dxa"/>
            <w:shd w:val="clear" w:color="auto" w:fill="auto"/>
            <w:noWrap/>
            <w:vAlign w:val="bottom"/>
            <w:hideMark/>
          </w:tcPr>
          <w:p w14:paraId="24AB521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5F1FF840" w14:textId="77777777" w:rsidTr="00AE4551">
        <w:trPr>
          <w:trHeight w:val="315"/>
        </w:trPr>
        <w:tc>
          <w:tcPr>
            <w:tcW w:w="4410" w:type="dxa"/>
            <w:shd w:val="clear" w:color="auto" w:fill="auto"/>
            <w:noWrap/>
            <w:vAlign w:val="bottom"/>
            <w:hideMark/>
          </w:tcPr>
          <w:p w14:paraId="476AC903"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Equity Capital</w:t>
            </w:r>
          </w:p>
        </w:tc>
        <w:tc>
          <w:tcPr>
            <w:tcW w:w="992" w:type="dxa"/>
            <w:shd w:val="clear" w:color="auto" w:fill="auto"/>
            <w:noWrap/>
            <w:vAlign w:val="bottom"/>
            <w:hideMark/>
          </w:tcPr>
          <w:p w14:paraId="66AE4736"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46EEDBA0"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546C7060"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r>
      <w:tr w:rsidR="00333150" w:rsidRPr="0040233D" w14:paraId="48A6BE04" w14:textId="77777777" w:rsidTr="00AE4551">
        <w:trPr>
          <w:trHeight w:val="315"/>
        </w:trPr>
        <w:tc>
          <w:tcPr>
            <w:tcW w:w="4410" w:type="dxa"/>
            <w:shd w:val="clear" w:color="auto" w:fill="auto"/>
            <w:noWrap/>
            <w:vAlign w:val="bottom"/>
            <w:hideMark/>
          </w:tcPr>
          <w:p w14:paraId="6883A63C"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Ordinary shares @ £1</w:t>
            </w:r>
          </w:p>
        </w:tc>
        <w:tc>
          <w:tcPr>
            <w:tcW w:w="992" w:type="dxa"/>
            <w:shd w:val="clear" w:color="auto" w:fill="auto"/>
            <w:noWrap/>
            <w:vAlign w:val="bottom"/>
            <w:hideMark/>
          </w:tcPr>
          <w:p w14:paraId="1D8D36B9"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4D791266"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29000</w:t>
            </w:r>
          </w:p>
        </w:tc>
        <w:tc>
          <w:tcPr>
            <w:tcW w:w="1842" w:type="dxa"/>
            <w:shd w:val="clear" w:color="auto" w:fill="auto"/>
            <w:noWrap/>
            <w:vAlign w:val="bottom"/>
            <w:hideMark/>
          </w:tcPr>
          <w:p w14:paraId="38C3BFED"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20F8A1D8" w14:textId="77777777" w:rsidTr="00AE4551">
        <w:trPr>
          <w:trHeight w:val="315"/>
        </w:trPr>
        <w:tc>
          <w:tcPr>
            <w:tcW w:w="4410" w:type="dxa"/>
            <w:shd w:val="clear" w:color="auto" w:fill="auto"/>
            <w:noWrap/>
            <w:vAlign w:val="bottom"/>
            <w:hideMark/>
          </w:tcPr>
          <w:p w14:paraId="3FD46DE7"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Retained profit on 31-12-19</w:t>
            </w:r>
          </w:p>
        </w:tc>
        <w:tc>
          <w:tcPr>
            <w:tcW w:w="992" w:type="dxa"/>
            <w:shd w:val="clear" w:color="auto" w:fill="auto"/>
            <w:noWrap/>
            <w:vAlign w:val="bottom"/>
            <w:hideMark/>
          </w:tcPr>
          <w:p w14:paraId="53891793"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4D5A4861"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15955</w:t>
            </w:r>
          </w:p>
        </w:tc>
        <w:tc>
          <w:tcPr>
            <w:tcW w:w="1842" w:type="dxa"/>
            <w:shd w:val="clear" w:color="auto" w:fill="auto"/>
            <w:noWrap/>
            <w:vAlign w:val="bottom"/>
            <w:hideMark/>
          </w:tcPr>
          <w:p w14:paraId="1B97933F"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062017EE" w14:textId="77777777" w:rsidTr="00AE4551">
        <w:trPr>
          <w:trHeight w:val="315"/>
        </w:trPr>
        <w:tc>
          <w:tcPr>
            <w:tcW w:w="4410" w:type="dxa"/>
            <w:shd w:val="clear" w:color="auto" w:fill="auto"/>
            <w:noWrap/>
            <w:vAlign w:val="bottom"/>
            <w:hideMark/>
          </w:tcPr>
          <w:p w14:paraId="7D6599A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lastRenderedPageBreak/>
              <w:t>Share premium</w:t>
            </w:r>
          </w:p>
        </w:tc>
        <w:tc>
          <w:tcPr>
            <w:tcW w:w="992" w:type="dxa"/>
            <w:shd w:val="clear" w:color="auto" w:fill="auto"/>
            <w:noWrap/>
            <w:vAlign w:val="bottom"/>
            <w:hideMark/>
          </w:tcPr>
          <w:p w14:paraId="3DC4B91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c>
          <w:tcPr>
            <w:tcW w:w="1843" w:type="dxa"/>
            <w:shd w:val="clear" w:color="auto" w:fill="auto"/>
            <w:noWrap/>
            <w:vAlign w:val="bottom"/>
            <w:hideMark/>
          </w:tcPr>
          <w:p w14:paraId="3EFD9952"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5000</w:t>
            </w:r>
          </w:p>
        </w:tc>
        <w:tc>
          <w:tcPr>
            <w:tcW w:w="1842" w:type="dxa"/>
            <w:shd w:val="clear" w:color="auto" w:fill="auto"/>
            <w:noWrap/>
            <w:vAlign w:val="bottom"/>
            <w:hideMark/>
          </w:tcPr>
          <w:p w14:paraId="21EFC33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w:t>
            </w:r>
          </w:p>
        </w:tc>
      </w:tr>
      <w:tr w:rsidR="00333150" w:rsidRPr="0040233D" w14:paraId="4451B5D2" w14:textId="77777777" w:rsidTr="00AE4551">
        <w:trPr>
          <w:trHeight w:val="315"/>
        </w:trPr>
        <w:tc>
          <w:tcPr>
            <w:tcW w:w="4410" w:type="dxa"/>
            <w:shd w:val="clear" w:color="auto" w:fill="auto"/>
            <w:noWrap/>
            <w:vAlign w:val="bottom"/>
            <w:hideMark/>
          </w:tcPr>
          <w:p w14:paraId="1842B2DF"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Business equity capital</w:t>
            </w:r>
          </w:p>
        </w:tc>
        <w:tc>
          <w:tcPr>
            <w:tcW w:w="992" w:type="dxa"/>
            <w:shd w:val="clear" w:color="auto" w:fill="auto"/>
            <w:noWrap/>
            <w:vAlign w:val="bottom"/>
            <w:hideMark/>
          </w:tcPr>
          <w:p w14:paraId="51D4CB55"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6B89702A"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12A0F7DE"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49955</w:t>
            </w:r>
          </w:p>
        </w:tc>
      </w:tr>
      <w:tr w:rsidR="00333150" w:rsidRPr="0040233D" w14:paraId="2AABB243" w14:textId="77777777" w:rsidTr="00AE4551">
        <w:trPr>
          <w:trHeight w:val="315"/>
        </w:trPr>
        <w:tc>
          <w:tcPr>
            <w:tcW w:w="4410" w:type="dxa"/>
            <w:shd w:val="clear" w:color="auto" w:fill="auto"/>
            <w:noWrap/>
            <w:vAlign w:val="bottom"/>
            <w:hideMark/>
          </w:tcPr>
          <w:p w14:paraId="0DB91FA5"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Total Liabilities of Business</w:t>
            </w:r>
          </w:p>
        </w:tc>
        <w:tc>
          <w:tcPr>
            <w:tcW w:w="992" w:type="dxa"/>
            <w:shd w:val="clear" w:color="auto" w:fill="auto"/>
            <w:noWrap/>
            <w:vAlign w:val="bottom"/>
            <w:hideMark/>
          </w:tcPr>
          <w:p w14:paraId="11FFB511"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3" w:type="dxa"/>
            <w:shd w:val="clear" w:color="auto" w:fill="auto"/>
            <w:noWrap/>
            <w:vAlign w:val="bottom"/>
            <w:hideMark/>
          </w:tcPr>
          <w:p w14:paraId="19D20287" w14:textId="77777777" w:rsidR="00333150" w:rsidRPr="0040233D" w:rsidRDefault="00333150" w:rsidP="00AE4551">
            <w:pPr>
              <w:spacing w:line="480" w:lineRule="auto"/>
              <w:jc w:val="left"/>
              <w:rPr>
                <w:rFonts w:eastAsia="Times New Roman" w:cs="Times New Roman"/>
                <w:b/>
                <w:bCs/>
                <w:color w:val="000000"/>
                <w:szCs w:val="24"/>
              </w:rPr>
            </w:pPr>
            <w:r w:rsidRPr="0040233D">
              <w:rPr>
                <w:rFonts w:eastAsia="Times New Roman" w:cs="Times New Roman"/>
                <w:b/>
                <w:bCs/>
                <w:color w:val="000000"/>
                <w:szCs w:val="24"/>
              </w:rPr>
              <w:t> </w:t>
            </w:r>
          </w:p>
        </w:tc>
        <w:tc>
          <w:tcPr>
            <w:tcW w:w="1842" w:type="dxa"/>
            <w:shd w:val="clear" w:color="auto" w:fill="auto"/>
            <w:noWrap/>
            <w:vAlign w:val="bottom"/>
            <w:hideMark/>
          </w:tcPr>
          <w:p w14:paraId="28B7B51C" w14:textId="77777777" w:rsidR="00333150" w:rsidRPr="0040233D" w:rsidRDefault="00333150" w:rsidP="00AE4551">
            <w:pPr>
              <w:spacing w:line="480" w:lineRule="auto"/>
              <w:jc w:val="right"/>
              <w:rPr>
                <w:rFonts w:eastAsia="Times New Roman" w:cs="Times New Roman"/>
                <w:b/>
                <w:bCs/>
                <w:color w:val="000000"/>
                <w:szCs w:val="24"/>
              </w:rPr>
            </w:pPr>
            <w:r w:rsidRPr="0040233D">
              <w:rPr>
                <w:rFonts w:eastAsia="Times New Roman" w:cs="Times New Roman"/>
                <w:b/>
                <w:bCs/>
                <w:color w:val="000000"/>
                <w:szCs w:val="24"/>
              </w:rPr>
              <w:t>61015</w:t>
            </w:r>
          </w:p>
        </w:tc>
      </w:tr>
    </w:tbl>
    <w:p w14:paraId="17E28BEF" w14:textId="77777777" w:rsidR="00333150" w:rsidRPr="0040233D" w:rsidRDefault="00333150" w:rsidP="00333150">
      <w:pPr>
        <w:rPr>
          <w:rFonts w:cs="Times New Roman"/>
          <w:b/>
          <w:szCs w:val="24"/>
        </w:rPr>
      </w:pPr>
    </w:p>
    <w:p w14:paraId="691F1043" w14:textId="77777777" w:rsidR="00333150" w:rsidRPr="0040233D" w:rsidRDefault="00333150" w:rsidP="00333150">
      <w:pPr>
        <w:rPr>
          <w:rFonts w:cs="Times New Roman"/>
          <w:b/>
          <w:szCs w:val="24"/>
        </w:rPr>
      </w:pPr>
      <w:r w:rsidRPr="0040233D">
        <w:rPr>
          <w:rFonts w:cs="Times New Roman"/>
          <w:b/>
          <w:szCs w:val="24"/>
        </w:rPr>
        <w:t xml:space="preserve">Working Note 4: Value of present value for business Land </w:t>
      </w:r>
    </w:p>
    <w:tbl>
      <w:tblPr>
        <w:tblW w:w="9087" w:type="dxa"/>
        <w:tblInd w:w="93" w:type="dxa"/>
        <w:tblLook w:val="04A0" w:firstRow="1" w:lastRow="0" w:firstColumn="1" w:lastColumn="0" w:noHBand="0" w:noVBand="1"/>
      </w:tblPr>
      <w:tblGrid>
        <w:gridCol w:w="7245"/>
        <w:gridCol w:w="1842"/>
      </w:tblGrid>
      <w:tr w:rsidR="00333150" w:rsidRPr="0040233D" w14:paraId="2D65A72F" w14:textId="77777777" w:rsidTr="00AE4551">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BFBC45"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1A68C6A"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r>
      <w:tr w:rsidR="00333150" w:rsidRPr="0040233D" w14:paraId="628FC57C"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FCB8666"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Land at cost</w:t>
            </w:r>
          </w:p>
        </w:tc>
        <w:tc>
          <w:tcPr>
            <w:tcW w:w="1842" w:type="dxa"/>
            <w:tcBorders>
              <w:top w:val="nil"/>
              <w:left w:val="nil"/>
              <w:bottom w:val="single" w:sz="4" w:space="0" w:color="auto"/>
              <w:right w:val="single" w:sz="4" w:space="0" w:color="auto"/>
            </w:tcBorders>
            <w:shd w:val="clear" w:color="auto" w:fill="auto"/>
            <w:noWrap/>
            <w:vAlign w:val="bottom"/>
            <w:hideMark/>
          </w:tcPr>
          <w:p w14:paraId="2DEFC61B"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15000</w:t>
            </w:r>
          </w:p>
        </w:tc>
      </w:tr>
      <w:tr w:rsidR="00333150" w:rsidRPr="0040233D" w14:paraId="6AD0D784"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098116B"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Add: Revaluation or appreciation of assets</w:t>
            </w:r>
          </w:p>
        </w:tc>
        <w:tc>
          <w:tcPr>
            <w:tcW w:w="1842" w:type="dxa"/>
            <w:tcBorders>
              <w:top w:val="nil"/>
              <w:left w:val="nil"/>
              <w:bottom w:val="single" w:sz="4" w:space="0" w:color="auto"/>
              <w:right w:val="single" w:sz="4" w:space="0" w:color="auto"/>
            </w:tcBorders>
            <w:shd w:val="clear" w:color="auto" w:fill="auto"/>
            <w:noWrap/>
            <w:vAlign w:val="bottom"/>
            <w:hideMark/>
          </w:tcPr>
          <w:p w14:paraId="24E11AE0"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5000</w:t>
            </w:r>
          </w:p>
        </w:tc>
      </w:tr>
      <w:tr w:rsidR="00333150" w:rsidRPr="0040233D" w14:paraId="06C77602"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8E8E27B"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Actual volume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49456884" w14:textId="77777777" w:rsidR="00333150" w:rsidRPr="0040233D" w:rsidRDefault="00333150" w:rsidP="00AE4551">
            <w:pPr>
              <w:spacing w:line="480" w:lineRule="auto"/>
              <w:jc w:val="right"/>
              <w:rPr>
                <w:rFonts w:eastAsia="Times New Roman" w:cs="Times New Roman"/>
                <w:b/>
                <w:color w:val="000000"/>
                <w:szCs w:val="24"/>
              </w:rPr>
            </w:pPr>
            <w:r w:rsidRPr="0040233D">
              <w:rPr>
                <w:rFonts w:eastAsia="Times New Roman" w:cs="Times New Roman"/>
                <w:b/>
                <w:color w:val="000000"/>
                <w:szCs w:val="24"/>
              </w:rPr>
              <w:t>20000</w:t>
            </w:r>
          </w:p>
        </w:tc>
      </w:tr>
    </w:tbl>
    <w:p w14:paraId="2D06ED57" w14:textId="77777777" w:rsidR="00333150" w:rsidRPr="0040233D" w:rsidRDefault="00333150" w:rsidP="00333150">
      <w:pPr>
        <w:rPr>
          <w:rFonts w:cs="Times New Roman"/>
          <w:b/>
          <w:szCs w:val="24"/>
        </w:rPr>
      </w:pPr>
    </w:p>
    <w:p w14:paraId="7DCBE86F" w14:textId="77777777" w:rsidR="00333150" w:rsidRPr="0040233D" w:rsidRDefault="00333150" w:rsidP="00333150">
      <w:pPr>
        <w:rPr>
          <w:rFonts w:cs="Times New Roman"/>
          <w:b/>
          <w:szCs w:val="24"/>
        </w:rPr>
      </w:pPr>
      <w:r w:rsidRPr="0040233D">
        <w:rPr>
          <w:rFonts w:cs="Times New Roman"/>
          <w:b/>
          <w:szCs w:val="24"/>
        </w:rPr>
        <w:t xml:space="preserve">Working Note 5: Value of present value for business building </w:t>
      </w:r>
    </w:p>
    <w:tbl>
      <w:tblPr>
        <w:tblW w:w="9087" w:type="dxa"/>
        <w:tblInd w:w="93" w:type="dxa"/>
        <w:tblLook w:val="04A0" w:firstRow="1" w:lastRow="0" w:firstColumn="1" w:lastColumn="0" w:noHBand="0" w:noVBand="1"/>
      </w:tblPr>
      <w:tblGrid>
        <w:gridCol w:w="7245"/>
        <w:gridCol w:w="1842"/>
      </w:tblGrid>
      <w:tr w:rsidR="00333150" w:rsidRPr="0040233D" w14:paraId="21C37390" w14:textId="77777777" w:rsidTr="00AE4551">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0F59E"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3FB7BA6"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r>
      <w:tr w:rsidR="00333150" w:rsidRPr="0040233D" w14:paraId="5911BD82"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2351023"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Building at cost</w:t>
            </w:r>
          </w:p>
        </w:tc>
        <w:tc>
          <w:tcPr>
            <w:tcW w:w="1842" w:type="dxa"/>
            <w:tcBorders>
              <w:top w:val="nil"/>
              <w:left w:val="nil"/>
              <w:bottom w:val="single" w:sz="4" w:space="0" w:color="auto"/>
              <w:right w:val="single" w:sz="4" w:space="0" w:color="auto"/>
            </w:tcBorders>
            <w:shd w:val="clear" w:color="auto" w:fill="auto"/>
            <w:noWrap/>
            <w:vAlign w:val="bottom"/>
            <w:hideMark/>
          </w:tcPr>
          <w:p w14:paraId="28B8EABB"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16000</w:t>
            </w:r>
          </w:p>
        </w:tc>
      </w:tr>
      <w:tr w:rsidR="00333150" w:rsidRPr="0040233D" w14:paraId="2DD3B254"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189FF933"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Buildings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4C27CC41"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4260</w:t>
            </w:r>
          </w:p>
        </w:tc>
      </w:tr>
      <w:tr w:rsidR="00333150" w:rsidRPr="0040233D" w14:paraId="46A5A9D3"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D6D1CC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4DF4E297"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11740</w:t>
            </w:r>
          </w:p>
        </w:tc>
      </w:tr>
      <w:tr w:rsidR="00333150" w:rsidRPr="0040233D" w14:paraId="1C5A8C42"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C70DDDD"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xml:space="preserve">Less: Present depreciation </w:t>
            </w:r>
            <w:r w:rsidRPr="0040233D">
              <w:rPr>
                <w:rFonts w:eastAsia="Times New Roman" w:cs="Times New Roman"/>
                <w:b/>
                <w:color w:val="000000"/>
                <w:szCs w:val="24"/>
              </w:rPr>
              <w:t>(16000*2%)</w:t>
            </w:r>
          </w:p>
        </w:tc>
        <w:tc>
          <w:tcPr>
            <w:tcW w:w="1842" w:type="dxa"/>
            <w:tcBorders>
              <w:top w:val="nil"/>
              <w:left w:val="nil"/>
              <w:bottom w:val="single" w:sz="4" w:space="0" w:color="auto"/>
              <w:right w:val="single" w:sz="4" w:space="0" w:color="auto"/>
            </w:tcBorders>
            <w:shd w:val="clear" w:color="auto" w:fill="auto"/>
            <w:noWrap/>
            <w:vAlign w:val="bottom"/>
            <w:hideMark/>
          </w:tcPr>
          <w:p w14:paraId="70FC5BCC"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320</w:t>
            </w:r>
          </w:p>
        </w:tc>
      </w:tr>
      <w:tr w:rsidR="00333150" w:rsidRPr="0040233D" w14:paraId="24B1ACF8"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8C39039"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Actual value of Building</w:t>
            </w:r>
          </w:p>
        </w:tc>
        <w:tc>
          <w:tcPr>
            <w:tcW w:w="1842" w:type="dxa"/>
            <w:tcBorders>
              <w:top w:val="nil"/>
              <w:left w:val="nil"/>
              <w:bottom w:val="single" w:sz="4" w:space="0" w:color="auto"/>
              <w:right w:val="single" w:sz="4" w:space="0" w:color="auto"/>
            </w:tcBorders>
            <w:shd w:val="clear" w:color="auto" w:fill="auto"/>
            <w:noWrap/>
            <w:vAlign w:val="bottom"/>
            <w:hideMark/>
          </w:tcPr>
          <w:p w14:paraId="6180C926" w14:textId="77777777" w:rsidR="00333150" w:rsidRPr="0040233D" w:rsidRDefault="00333150" w:rsidP="00AE4551">
            <w:pPr>
              <w:spacing w:line="480" w:lineRule="auto"/>
              <w:jc w:val="right"/>
              <w:rPr>
                <w:rFonts w:eastAsia="Times New Roman" w:cs="Times New Roman"/>
                <w:b/>
                <w:color w:val="000000"/>
                <w:szCs w:val="24"/>
              </w:rPr>
            </w:pPr>
            <w:r w:rsidRPr="0040233D">
              <w:rPr>
                <w:rFonts w:eastAsia="Times New Roman" w:cs="Times New Roman"/>
                <w:b/>
                <w:color w:val="000000"/>
                <w:szCs w:val="24"/>
              </w:rPr>
              <w:t>11420</w:t>
            </w:r>
          </w:p>
        </w:tc>
      </w:tr>
    </w:tbl>
    <w:p w14:paraId="4F456ABA" w14:textId="77777777" w:rsidR="00333150" w:rsidRPr="0040233D" w:rsidRDefault="00333150" w:rsidP="00333150">
      <w:pPr>
        <w:spacing w:after="200" w:line="276" w:lineRule="auto"/>
        <w:jc w:val="left"/>
        <w:rPr>
          <w:rFonts w:cs="Times New Roman"/>
          <w:b/>
          <w:szCs w:val="24"/>
        </w:rPr>
      </w:pPr>
    </w:p>
    <w:p w14:paraId="351C4A19" w14:textId="77777777" w:rsidR="00333150" w:rsidRPr="0040233D" w:rsidRDefault="00333150" w:rsidP="00333150">
      <w:pPr>
        <w:rPr>
          <w:rFonts w:cs="Times New Roman"/>
          <w:b/>
          <w:szCs w:val="24"/>
        </w:rPr>
      </w:pPr>
      <w:r w:rsidRPr="0040233D">
        <w:rPr>
          <w:rFonts w:cs="Times New Roman"/>
          <w:b/>
          <w:szCs w:val="24"/>
        </w:rPr>
        <w:t xml:space="preserve">Working Note 6: Value of present value for business Plant </w:t>
      </w:r>
    </w:p>
    <w:tbl>
      <w:tblPr>
        <w:tblW w:w="9087" w:type="dxa"/>
        <w:tblInd w:w="93" w:type="dxa"/>
        <w:tblLook w:val="04A0" w:firstRow="1" w:lastRow="0" w:firstColumn="1" w:lastColumn="0" w:noHBand="0" w:noVBand="1"/>
      </w:tblPr>
      <w:tblGrid>
        <w:gridCol w:w="7245"/>
        <w:gridCol w:w="1842"/>
      </w:tblGrid>
      <w:tr w:rsidR="00333150" w:rsidRPr="0040233D" w14:paraId="581CD464" w14:textId="77777777" w:rsidTr="00AE4551">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36379"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2F1BC9E3"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r>
      <w:tr w:rsidR="00333150" w:rsidRPr="0040233D" w14:paraId="114A43C7"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50CF2BE"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Plant at cost</w:t>
            </w:r>
          </w:p>
        </w:tc>
        <w:tc>
          <w:tcPr>
            <w:tcW w:w="1842" w:type="dxa"/>
            <w:tcBorders>
              <w:top w:val="nil"/>
              <w:left w:val="nil"/>
              <w:bottom w:val="single" w:sz="4" w:space="0" w:color="auto"/>
              <w:right w:val="single" w:sz="4" w:space="0" w:color="auto"/>
            </w:tcBorders>
            <w:shd w:val="clear" w:color="auto" w:fill="auto"/>
            <w:noWrap/>
            <w:vAlign w:val="bottom"/>
            <w:hideMark/>
          </w:tcPr>
          <w:p w14:paraId="3CC94AE0"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25600</w:t>
            </w:r>
          </w:p>
        </w:tc>
      </w:tr>
      <w:tr w:rsidR="00333150" w:rsidRPr="0040233D" w14:paraId="51B93C20"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916D8F2"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Plant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2C8DA9D6"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4960</w:t>
            </w:r>
          </w:p>
        </w:tc>
      </w:tr>
      <w:tr w:rsidR="00333150" w:rsidRPr="0040233D" w14:paraId="182DAF28"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A44791B"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3FE6E6B6"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20640</w:t>
            </w:r>
          </w:p>
        </w:tc>
      </w:tr>
      <w:tr w:rsidR="00333150" w:rsidRPr="0040233D" w14:paraId="10AD0CA2"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BA55F9C"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Present depreciation (25600*10%)</w:t>
            </w:r>
          </w:p>
        </w:tc>
        <w:tc>
          <w:tcPr>
            <w:tcW w:w="1842" w:type="dxa"/>
            <w:tcBorders>
              <w:top w:val="nil"/>
              <w:left w:val="nil"/>
              <w:bottom w:val="single" w:sz="4" w:space="0" w:color="auto"/>
              <w:right w:val="single" w:sz="4" w:space="0" w:color="auto"/>
            </w:tcBorders>
            <w:shd w:val="clear" w:color="auto" w:fill="auto"/>
            <w:noWrap/>
            <w:vAlign w:val="bottom"/>
            <w:hideMark/>
          </w:tcPr>
          <w:p w14:paraId="0251A17E"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2560</w:t>
            </w:r>
          </w:p>
        </w:tc>
      </w:tr>
      <w:tr w:rsidR="00333150" w:rsidRPr="0040233D" w14:paraId="76A78FF0" w14:textId="77777777" w:rsidTr="00AE4551">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9CA5C9F" w14:textId="77777777" w:rsidR="00333150" w:rsidRPr="0040233D" w:rsidRDefault="00333150" w:rsidP="00AE4551">
            <w:pPr>
              <w:spacing w:line="480" w:lineRule="auto"/>
              <w:jc w:val="left"/>
              <w:rPr>
                <w:rFonts w:eastAsia="Times New Roman" w:cs="Times New Roman"/>
                <w:b/>
                <w:color w:val="000000"/>
                <w:szCs w:val="24"/>
              </w:rPr>
            </w:pPr>
            <w:r w:rsidRPr="0040233D">
              <w:rPr>
                <w:rFonts w:eastAsia="Times New Roman" w:cs="Times New Roman"/>
                <w:b/>
                <w:color w:val="000000"/>
                <w:szCs w:val="24"/>
              </w:rPr>
              <w:t>Actual value of Plant</w:t>
            </w:r>
          </w:p>
        </w:tc>
        <w:tc>
          <w:tcPr>
            <w:tcW w:w="1842" w:type="dxa"/>
            <w:tcBorders>
              <w:top w:val="nil"/>
              <w:left w:val="nil"/>
              <w:bottom w:val="single" w:sz="4" w:space="0" w:color="auto"/>
              <w:right w:val="single" w:sz="4" w:space="0" w:color="auto"/>
            </w:tcBorders>
            <w:shd w:val="clear" w:color="auto" w:fill="auto"/>
            <w:noWrap/>
            <w:vAlign w:val="bottom"/>
            <w:hideMark/>
          </w:tcPr>
          <w:p w14:paraId="43503254" w14:textId="77777777" w:rsidR="00333150" w:rsidRPr="0040233D" w:rsidRDefault="00333150" w:rsidP="00AE4551">
            <w:pPr>
              <w:spacing w:line="480" w:lineRule="auto"/>
              <w:jc w:val="right"/>
              <w:rPr>
                <w:rFonts w:eastAsia="Times New Roman" w:cs="Times New Roman"/>
                <w:b/>
                <w:color w:val="000000"/>
                <w:szCs w:val="24"/>
              </w:rPr>
            </w:pPr>
            <w:r w:rsidRPr="0040233D">
              <w:rPr>
                <w:rFonts w:eastAsia="Times New Roman" w:cs="Times New Roman"/>
                <w:b/>
                <w:color w:val="000000"/>
                <w:szCs w:val="24"/>
              </w:rPr>
              <w:t>18080</w:t>
            </w:r>
          </w:p>
        </w:tc>
      </w:tr>
    </w:tbl>
    <w:p w14:paraId="1549D8B6" w14:textId="77777777" w:rsidR="00333150" w:rsidRPr="0040233D" w:rsidRDefault="00333150" w:rsidP="00333150">
      <w:pPr>
        <w:rPr>
          <w:rFonts w:cs="Times New Roman"/>
          <w:b/>
          <w:szCs w:val="24"/>
        </w:rPr>
      </w:pPr>
    </w:p>
    <w:p w14:paraId="4D0B6E98" w14:textId="77777777" w:rsidR="00B53A87" w:rsidRPr="0040233D" w:rsidRDefault="00B53A87">
      <w:pPr>
        <w:spacing w:after="200" w:line="276" w:lineRule="auto"/>
        <w:jc w:val="left"/>
        <w:rPr>
          <w:rFonts w:cs="Times New Roman"/>
          <w:b/>
          <w:szCs w:val="24"/>
        </w:rPr>
      </w:pPr>
      <w:r w:rsidRPr="0040233D">
        <w:rPr>
          <w:rFonts w:cs="Times New Roman"/>
          <w:b/>
          <w:szCs w:val="24"/>
        </w:rPr>
        <w:lastRenderedPageBreak/>
        <w:br w:type="page"/>
      </w:r>
    </w:p>
    <w:p w14:paraId="4A9EAB10" w14:textId="77777777" w:rsidR="00333150" w:rsidRPr="0040233D" w:rsidRDefault="00333150" w:rsidP="00333150">
      <w:pPr>
        <w:rPr>
          <w:rFonts w:cs="Times New Roman"/>
          <w:b/>
          <w:szCs w:val="24"/>
        </w:rPr>
      </w:pPr>
      <w:r w:rsidRPr="0040233D">
        <w:rPr>
          <w:rFonts w:cs="Times New Roman"/>
          <w:b/>
          <w:szCs w:val="24"/>
        </w:rPr>
        <w:lastRenderedPageBreak/>
        <w:t xml:space="preserve">Working Note 7: Value of present value for business Trade receivables </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5"/>
        <w:gridCol w:w="1842"/>
      </w:tblGrid>
      <w:tr w:rsidR="00333150" w:rsidRPr="0040233D" w14:paraId="573E8D08" w14:textId="77777777" w:rsidTr="00AE4551">
        <w:trPr>
          <w:trHeight w:val="315"/>
        </w:trPr>
        <w:tc>
          <w:tcPr>
            <w:tcW w:w="7245" w:type="dxa"/>
            <w:shd w:val="clear" w:color="auto" w:fill="auto"/>
            <w:noWrap/>
            <w:vAlign w:val="bottom"/>
            <w:hideMark/>
          </w:tcPr>
          <w:p w14:paraId="44156997"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Particulars</w:t>
            </w:r>
          </w:p>
        </w:tc>
        <w:tc>
          <w:tcPr>
            <w:tcW w:w="1842" w:type="dxa"/>
            <w:shd w:val="clear" w:color="auto" w:fill="auto"/>
            <w:noWrap/>
            <w:vAlign w:val="bottom"/>
            <w:hideMark/>
          </w:tcPr>
          <w:p w14:paraId="0480AB76" w14:textId="77777777" w:rsidR="00333150" w:rsidRPr="0040233D" w:rsidRDefault="00333150" w:rsidP="00AE4551">
            <w:pPr>
              <w:spacing w:line="480" w:lineRule="auto"/>
              <w:jc w:val="center"/>
              <w:rPr>
                <w:rFonts w:eastAsia="Times New Roman" w:cs="Times New Roman"/>
                <w:b/>
                <w:bCs/>
                <w:color w:val="000000"/>
                <w:szCs w:val="24"/>
              </w:rPr>
            </w:pPr>
            <w:r w:rsidRPr="0040233D">
              <w:rPr>
                <w:rFonts w:eastAsia="Times New Roman" w:cs="Times New Roman"/>
                <w:b/>
                <w:bCs/>
                <w:color w:val="000000"/>
                <w:szCs w:val="24"/>
              </w:rPr>
              <w:t>Amount</w:t>
            </w:r>
          </w:p>
        </w:tc>
      </w:tr>
      <w:tr w:rsidR="00333150" w:rsidRPr="0040233D" w14:paraId="1D7B61F4" w14:textId="77777777" w:rsidTr="00AE4551">
        <w:trPr>
          <w:trHeight w:val="315"/>
        </w:trPr>
        <w:tc>
          <w:tcPr>
            <w:tcW w:w="7245" w:type="dxa"/>
            <w:shd w:val="clear" w:color="auto" w:fill="auto"/>
            <w:noWrap/>
            <w:vAlign w:val="bottom"/>
            <w:hideMark/>
          </w:tcPr>
          <w:p w14:paraId="15B54A78"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 xml:space="preserve">Trade Receivables </w:t>
            </w:r>
          </w:p>
        </w:tc>
        <w:tc>
          <w:tcPr>
            <w:tcW w:w="1842" w:type="dxa"/>
            <w:shd w:val="clear" w:color="auto" w:fill="auto"/>
            <w:noWrap/>
            <w:vAlign w:val="bottom"/>
            <w:hideMark/>
          </w:tcPr>
          <w:p w14:paraId="66F699E9"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8240</w:t>
            </w:r>
          </w:p>
        </w:tc>
      </w:tr>
      <w:tr w:rsidR="00333150" w:rsidRPr="0040233D" w14:paraId="4D6241EF" w14:textId="77777777" w:rsidTr="00AE4551">
        <w:trPr>
          <w:trHeight w:val="315"/>
        </w:trPr>
        <w:tc>
          <w:tcPr>
            <w:tcW w:w="7245" w:type="dxa"/>
            <w:shd w:val="clear" w:color="auto" w:fill="auto"/>
            <w:noWrap/>
            <w:vAlign w:val="bottom"/>
            <w:hideMark/>
          </w:tcPr>
          <w:p w14:paraId="21698D1B"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Less: Provision for bad debt (8240*2%)</w:t>
            </w:r>
          </w:p>
        </w:tc>
        <w:tc>
          <w:tcPr>
            <w:tcW w:w="1842" w:type="dxa"/>
            <w:shd w:val="clear" w:color="auto" w:fill="auto"/>
            <w:noWrap/>
            <w:vAlign w:val="bottom"/>
            <w:hideMark/>
          </w:tcPr>
          <w:p w14:paraId="695718E0"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165</w:t>
            </w:r>
          </w:p>
        </w:tc>
      </w:tr>
      <w:tr w:rsidR="00333150" w:rsidRPr="0040233D" w14:paraId="672856CE" w14:textId="77777777" w:rsidTr="00AE4551">
        <w:trPr>
          <w:trHeight w:val="315"/>
        </w:trPr>
        <w:tc>
          <w:tcPr>
            <w:tcW w:w="7245" w:type="dxa"/>
            <w:shd w:val="clear" w:color="auto" w:fill="auto"/>
            <w:noWrap/>
            <w:vAlign w:val="bottom"/>
            <w:hideMark/>
          </w:tcPr>
          <w:p w14:paraId="4D8851A1" w14:textId="77777777" w:rsidR="00333150" w:rsidRPr="0040233D" w:rsidRDefault="00333150" w:rsidP="00AE4551">
            <w:pPr>
              <w:spacing w:line="480" w:lineRule="auto"/>
              <w:jc w:val="left"/>
              <w:rPr>
                <w:rFonts w:eastAsia="Times New Roman" w:cs="Times New Roman"/>
                <w:color w:val="000000"/>
                <w:szCs w:val="24"/>
              </w:rPr>
            </w:pPr>
            <w:r w:rsidRPr="0040233D">
              <w:rPr>
                <w:rFonts w:eastAsia="Times New Roman" w:cs="Times New Roman"/>
                <w:color w:val="000000"/>
                <w:szCs w:val="24"/>
              </w:rPr>
              <w:t>Net Trade receivables</w:t>
            </w:r>
          </w:p>
        </w:tc>
        <w:tc>
          <w:tcPr>
            <w:tcW w:w="1842" w:type="dxa"/>
            <w:shd w:val="clear" w:color="auto" w:fill="auto"/>
            <w:noWrap/>
            <w:vAlign w:val="bottom"/>
            <w:hideMark/>
          </w:tcPr>
          <w:p w14:paraId="01B0653C" w14:textId="77777777" w:rsidR="00333150" w:rsidRPr="0040233D" w:rsidRDefault="00333150" w:rsidP="00AE4551">
            <w:pPr>
              <w:spacing w:line="480" w:lineRule="auto"/>
              <w:jc w:val="right"/>
              <w:rPr>
                <w:rFonts w:eastAsia="Times New Roman" w:cs="Times New Roman"/>
                <w:color w:val="000000"/>
                <w:szCs w:val="24"/>
              </w:rPr>
            </w:pPr>
            <w:r w:rsidRPr="0040233D">
              <w:rPr>
                <w:rFonts w:eastAsia="Times New Roman" w:cs="Times New Roman"/>
                <w:color w:val="000000"/>
                <w:szCs w:val="24"/>
              </w:rPr>
              <w:t>8075</w:t>
            </w:r>
          </w:p>
        </w:tc>
      </w:tr>
    </w:tbl>
    <w:p w14:paraId="11971CE5" w14:textId="77777777" w:rsidR="00333150" w:rsidRPr="0040233D" w:rsidRDefault="00333150" w:rsidP="00333150">
      <w:pPr>
        <w:rPr>
          <w:rFonts w:cs="Times New Roman"/>
          <w:b/>
          <w:szCs w:val="24"/>
        </w:rPr>
      </w:pPr>
    </w:p>
    <w:p w14:paraId="6D3C3190" w14:textId="77777777" w:rsidR="00333150" w:rsidRPr="0040233D" w:rsidRDefault="00333150" w:rsidP="008A25C6">
      <w:pPr>
        <w:pStyle w:val="Heading2"/>
      </w:pPr>
      <w:bookmarkStart w:id="4" w:name="_Toc46758145"/>
      <w:bookmarkStart w:id="5" w:name="_Toc46846633"/>
      <w:bookmarkStart w:id="6" w:name="_Toc48647242"/>
      <w:r w:rsidRPr="0040233D">
        <w:t>Answer</w:t>
      </w:r>
      <w:r w:rsidR="0090240D">
        <w:t xml:space="preserve"> of question</w:t>
      </w:r>
      <w:r w:rsidRPr="0040233D">
        <w:t xml:space="preserve"> 2</w:t>
      </w:r>
      <w:bookmarkEnd w:id="4"/>
      <w:bookmarkEnd w:id="5"/>
      <w:bookmarkEnd w:id="6"/>
      <w:r w:rsidRPr="0040233D">
        <w:t xml:space="preserve"> </w:t>
      </w:r>
    </w:p>
    <w:p w14:paraId="3946603E" w14:textId="64EA773C" w:rsidR="003A3967" w:rsidRPr="0040233D" w:rsidRDefault="00F008A8" w:rsidP="003A3967">
      <w:pPr>
        <w:spacing w:before="240" w:after="240"/>
        <w:rPr>
          <w:rFonts w:eastAsia="Times New Roman" w:cs="Times New Roman"/>
          <w:color w:val="000000"/>
          <w:szCs w:val="24"/>
        </w:rPr>
      </w:pPr>
      <w:r w:rsidRPr="0040233D">
        <w:rPr>
          <w:rFonts w:eastAsia="Times New Roman" w:cs="Times New Roman"/>
          <w:color w:val="000000"/>
          <w:szCs w:val="24"/>
        </w:rPr>
        <w:t xml:space="preserve">(a) </w:t>
      </w:r>
      <w:r w:rsidR="003A3967" w:rsidRPr="0040233D">
        <w:rPr>
          <w:rFonts w:eastAsia="Times New Roman" w:cs="Times New Roman"/>
          <w:color w:val="000000"/>
          <w:szCs w:val="24"/>
        </w:rPr>
        <w:t xml:space="preserve">Financial statements of </w:t>
      </w:r>
      <w:r w:rsidR="004A3568">
        <w:rPr>
          <w:rFonts w:eastAsia="Times New Roman" w:cs="Times New Roman"/>
          <w:color w:val="000000"/>
          <w:szCs w:val="24"/>
        </w:rPr>
        <w:t>company</w:t>
      </w:r>
      <w:r w:rsidR="003A3967" w:rsidRPr="0040233D">
        <w:rPr>
          <w:rFonts w:eastAsia="Times New Roman" w:cs="Times New Roman"/>
          <w:color w:val="000000"/>
          <w:szCs w:val="24"/>
        </w:rPr>
        <w:t xml:space="preserve"> generally </w:t>
      </w:r>
      <w:r w:rsidR="004A3568">
        <w:rPr>
          <w:rFonts w:eastAsia="Times New Roman" w:cs="Times New Roman"/>
          <w:color w:val="000000"/>
          <w:szCs w:val="24"/>
        </w:rPr>
        <w:t>accessed</w:t>
      </w:r>
      <w:r w:rsidR="003A3967" w:rsidRPr="0040233D">
        <w:rPr>
          <w:rFonts w:eastAsia="Times New Roman" w:cs="Times New Roman"/>
          <w:color w:val="000000"/>
          <w:szCs w:val="24"/>
        </w:rPr>
        <w:t xml:space="preserve"> to present the incurred </w:t>
      </w:r>
      <w:r w:rsidR="004A3568">
        <w:rPr>
          <w:rFonts w:eastAsia="Times New Roman" w:cs="Times New Roman"/>
          <w:color w:val="000000"/>
          <w:szCs w:val="24"/>
        </w:rPr>
        <w:t>amount</w:t>
      </w:r>
      <w:r w:rsidR="003A3967" w:rsidRPr="0040233D">
        <w:rPr>
          <w:rFonts w:eastAsia="Times New Roman" w:cs="Times New Roman"/>
          <w:color w:val="000000"/>
          <w:szCs w:val="24"/>
        </w:rPr>
        <w:t xml:space="preserve"> of </w:t>
      </w:r>
      <w:r w:rsidR="004A3568">
        <w:rPr>
          <w:rFonts w:eastAsia="Times New Roman" w:cs="Times New Roman"/>
          <w:color w:val="000000"/>
          <w:szCs w:val="24"/>
        </w:rPr>
        <w:t>company’s</w:t>
      </w:r>
      <w:r w:rsidR="003A3967" w:rsidRPr="0040233D">
        <w:rPr>
          <w:rFonts w:eastAsia="Times New Roman" w:cs="Times New Roman"/>
          <w:color w:val="000000"/>
          <w:szCs w:val="24"/>
        </w:rPr>
        <w:t xml:space="preserve"> financial transactions that generally included business expenditures, incomes, assets, equity capital and also liabilities structure for consumed time period. As per the consent provided by </w:t>
      </w:r>
      <w:proofErr w:type="spellStart"/>
      <w:r w:rsidR="003A3967" w:rsidRPr="0040233D">
        <w:rPr>
          <w:rFonts w:eastAsia="Times New Roman" w:cs="Times New Roman"/>
          <w:color w:val="000000"/>
          <w:szCs w:val="24"/>
        </w:rPr>
        <w:t>Marozzi</w:t>
      </w:r>
      <w:proofErr w:type="spellEnd"/>
      <w:r w:rsidR="003A3967" w:rsidRPr="0040233D">
        <w:rPr>
          <w:rFonts w:eastAsia="Times New Roman" w:cs="Times New Roman"/>
          <w:color w:val="000000"/>
          <w:szCs w:val="24"/>
        </w:rPr>
        <w:t xml:space="preserve"> (2016), financial </w:t>
      </w:r>
      <w:r w:rsidR="004A3568">
        <w:rPr>
          <w:rFonts w:eastAsia="Times New Roman" w:cs="Times New Roman"/>
          <w:color w:val="000000"/>
          <w:szCs w:val="24"/>
        </w:rPr>
        <w:t>ratios c</w:t>
      </w:r>
      <w:r w:rsidR="003A3967" w:rsidRPr="0040233D">
        <w:rPr>
          <w:rFonts w:eastAsia="Times New Roman" w:cs="Times New Roman"/>
          <w:color w:val="000000"/>
          <w:szCs w:val="24"/>
        </w:rPr>
        <w:t xml:space="preserve">an </w:t>
      </w:r>
      <w:r w:rsidR="004A3568">
        <w:rPr>
          <w:rFonts w:eastAsia="Times New Roman" w:cs="Times New Roman"/>
          <w:color w:val="000000"/>
          <w:szCs w:val="24"/>
        </w:rPr>
        <w:t>be</w:t>
      </w:r>
      <w:r w:rsidR="003A3967" w:rsidRPr="0040233D">
        <w:rPr>
          <w:rFonts w:eastAsia="Times New Roman" w:cs="Times New Roman"/>
          <w:color w:val="000000"/>
          <w:szCs w:val="24"/>
        </w:rPr>
        <w:t xml:space="preserve"> recognise</w:t>
      </w:r>
      <w:r w:rsidR="00314717">
        <w:rPr>
          <w:rFonts w:eastAsia="Times New Roman" w:cs="Times New Roman"/>
          <w:color w:val="000000"/>
          <w:szCs w:val="24"/>
        </w:rPr>
        <w:t>d</w:t>
      </w:r>
      <w:r w:rsidR="003A3967" w:rsidRPr="0040233D">
        <w:rPr>
          <w:rFonts w:eastAsia="Times New Roman" w:cs="Times New Roman"/>
          <w:color w:val="000000"/>
          <w:szCs w:val="24"/>
        </w:rPr>
        <w:t xml:space="preserve"> </w:t>
      </w:r>
      <w:r w:rsidR="004A3568">
        <w:rPr>
          <w:rFonts w:eastAsia="Times New Roman" w:cs="Times New Roman"/>
          <w:color w:val="000000"/>
          <w:szCs w:val="24"/>
        </w:rPr>
        <w:t>as</w:t>
      </w:r>
      <w:r w:rsidR="003A3967" w:rsidRPr="0040233D">
        <w:rPr>
          <w:rFonts w:eastAsia="Times New Roman" w:cs="Times New Roman"/>
          <w:color w:val="000000"/>
          <w:szCs w:val="24"/>
        </w:rPr>
        <w:t xml:space="preserve"> </w:t>
      </w:r>
      <w:r w:rsidR="004A3568">
        <w:rPr>
          <w:rFonts w:eastAsia="Times New Roman" w:cs="Times New Roman"/>
          <w:color w:val="000000"/>
          <w:szCs w:val="24"/>
        </w:rPr>
        <w:t>necessary</w:t>
      </w:r>
      <w:r w:rsidR="003A3967" w:rsidRPr="0040233D">
        <w:rPr>
          <w:rFonts w:eastAsia="Times New Roman" w:cs="Times New Roman"/>
          <w:color w:val="000000"/>
          <w:szCs w:val="24"/>
        </w:rPr>
        <w:t xml:space="preserve"> evaluating tools of business </w:t>
      </w:r>
      <w:r w:rsidR="004A3568">
        <w:rPr>
          <w:rFonts w:eastAsia="Times New Roman" w:cs="Times New Roman"/>
          <w:color w:val="000000"/>
          <w:szCs w:val="24"/>
        </w:rPr>
        <w:t>accounting</w:t>
      </w:r>
      <w:r w:rsidR="003A3967" w:rsidRPr="0040233D">
        <w:rPr>
          <w:rFonts w:eastAsia="Times New Roman" w:cs="Times New Roman"/>
          <w:color w:val="000000"/>
          <w:szCs w:val="24"/>
        </w:rPr>
        <w:t xml:space="preserve"> </w:t>
      </w:r>
      <w:r w:rsidR="004A3568">
        <w:rPr>
          <w:rFonts w:eastAsia="Times New Roman" w:cs="Times New Roman"/>
          <w:color w:val="000000"/>
          <w:szCs w:val="24"/>
        </w:rPr>
        <w:t>capacity</w:t>
      </w:r>
      <w:r w:rsidR="003A3967" w:rsidRPr="0040233D">
        <w:rPr>
          <w:rFonts w:eastAsia="Times New Roman" w:cs="Times New Roman"/>
          <w:color w:val="000000"/>
          <w:szCs w:val="24"/>
        </w:rPr>
        <w:t xml:space="preserve"> analysis along with maintaining a proper comparative analysis compared </w:t>
      </w:r>
      <w:r w:rsidR="00314717">
        <w:rPr>
          <w:rFonts w:eastAsia="Times New Roman" w:cs="Times New Roman"/>
          <w:color w:val="000000"/>
          <w:szCs w:val="24"/>
        </w:rPr>
        <w:t>to</w:t>
      </w:r>
      <w:r w:rsidR="003A3967" w:rsidRPr="0040233D">
        <w:rPr>
          <w:rFonts w:eastAsia="Times New Roman" w:cs="Times New Roman"/>
          <w:color w:val="000000"/>
          <w:szCs w:val="24"/>
        </w:rPr>
        <w:t xml:space="preserve"> the previous year position. In case of analysis the financial performance of a company the internal stakeholders are used to </w:t>
      </w:r>
      <w:r w:rsidR="0090240D">
        <w:rPr>
          <w:rFonts w:eastAsia="Times New Roman" w:cs="Times New Roman"/>
          <w:color w:val="000000"/>
          <w:szCs w:val="24"/>
        </w:rPr>
        <w:t xml:space="preserve">access </w:t>
      </w:r>
      <w:r w:rsidR="003A3967" w:rsidRPr="0040233D">
        <w:rPr>
          <w:rFonts w:eastAsia="Times New Roman" w:cs="Times New Roman"/>
          <w:color w:val="000000"/>
          <w:szCs w:val="24"/>
        </w:rPr>
        <w:t>this particular evaluating tool for efficient realisation about the growth of finance in the present financial period compared with the previous statement</w:t>
      </w:r>
      <w:r w:rsidR="0061036A" w:rsidRPr="0040233D">
        <w:rPr>
          <w:rFonts w:eastAsia="Times New Roman" w:cs="Times New Roman"/>
          <w:color w:val="000000"/>
          <w:szCs w:val="24"/>
        </w:rPr>
        <w:t xml:space="preserve"> (</w:t>
      </w:r>
      <w:r w:rsidR="0061036A" w:rsidRPr="0040233D">
        <w:rPr>
          <w:rFonts w:cs="Times New Roman"/>
          <w:szCs w:val="24"/>
        </w:rPr>
        <w:t>Ray and Mitra, 2018)</w:t>
      </w:r>
      <w:r w:rsidR="003A3967" w:rsidRPr="0040233D">
        <w:rPr>
          <w:rFonts w:eastAsia="Times New Roman" w:cs="Times New Roman"/>
          <w:color w:val="000000"/>
          <w:szCs w:val="24"/>
        </w:rPr>
        <w:t xml:space="preserve">. On the contrary, in case of external shareholders before investing in any organisation they also evaluate business financial performances with the application of financial ratios so that </w:t>
      </w:r>
      <w:r w:rsidR="0090240D" w:rsidRPr="0040233D">
        <w:rPr>
          <w:rFonts w:eastAsia="Times New Roman" w:cs="Times New Roman"/>
          <w:color w:val="000000"/>
          <w:szCs w:val="24"/>
        </w:rPr>
        <w:t>a proper</w:t>
      </w:r>
      <w:r w:rsidR="0090240D">
        <w:rPr>
          <w:rFonts w:eastAsia="Times New Roman" w:cs="Times New Roman"/>
          <w:color w:val="000000"/>
          <w:szCs w:val="24"/>
        </w:rPr>
        <w:t xml:space="preserve"> comparative business financial performance can be analysed</w:t>
      </w:r>
      <w:r w:rsidR="003A3967" w:rsidRPr="0040233D">
        <w:rPr>
          <w:rFonts w:eastAsia="Times New Roman" w:cs="Times New Roman"/>
          <w:color w:val="000000"/>
          <w:szCs w:val="24"/>
        </w:rPr>
        <w:t>. Apart from those shareholders, those ratios are also used by each and every relevant stakeholder for efficient business performance analysis related to the financial aspects. </w:t>
      </w:r>
    </w:p>
    <w:p w14:paraId="5BE6F8F9" w14:textId="77777777" w:rsidR="0090240D" w:rsidRPr="0090240D" w:rsidRDefault="0090240D" w:rsidP="0090240D">
      <w:pPr>
        <w:spacing w:before="240" w:after="240"/>
        <w:rPr>
          <w:rFonts w:eastAsia="Times New Roman" w:cs="Times New Roman"/>
          <w:color w:val="auto"/>
          <w:szCs w:val="24"/>
          <w:lang w:val="en-IN"/>
        </w:rPr>
      </w:pPr>
      <w:r w:rsidRPr="0090240D">
        <w:rPr>
          <w:rFonts w:eastAsia="Times New Roman" w:cs="Times New Roman"/>
          <w:color w:val="000000"/>
          <w:szCs w:val="24"/>
          <w:lang w:val="en-IN"/>
        </w:rPr>
        <w:t>Based on the provided details in this assignment related to financial statement of Jerry PLC the overall significant ratios of the business are computed for the period of 2018 and 2019, so that the probable growth of the business can significantly evaluated. </w:t>
      </w:r>
    </w:p>
    <w:p w14:paraId="46EA491D" w14:textId="77777777" w:rsidR="00333150" w:rsidRPr="0040233D" w:rsidRDefault="00333150" w:rsidP="00333150">
      <w:pPr>
        <w:spacing w:before="240" w:after="240"/>
        <w:rPr>
          <w:rFonts w:eastAsia="Times New Roman" w:cs="Times New Roman"/>
          <w:color w:val="auto"/>
          <w:szCs w:val="24"/>
        </w:rPr>
      </w:pPr>
      <w:r w:rsidRPr="0040233D">
        <w:rPr>
          <w:rFonts w:cs="Times New Roman"/>
          <w:b/>
          <w:color w:val="000000"/>
          <w:szCs w:val="24"/>
        </w:rPr>
        <w:t xml:space="preserve">1. Calculation of Return on capital employed </w:t>
      </w:r>
    </w:p>
    <w:p w14:paraId="2503C384" w14:textId="77777777" w:rsidR="00333150" w:rsidRPr="0040233D" w:rsidRDefault="00333150" w:rsidP="00333150">
      <w:pPr>
        <w:rPr>
          <w:rFonts w:cs="Times New Roman"/>
          <w:b/>
          <w:color w:val="000000"/>
          <w:szCs w:val="24"/>
        </w:rPr>
      </w:pPr>
      <w:r w:rsidRPr="0040233D">
        <w:rPr>
          <w:rFonts w:cs="Times New Roman"/>
          <w:b/>
          <w:color w:val="000000"/>
          <w:szCs w:val="24"/>
        </w:rPr>
        <w:t>Formula = Profit before interest and tax / (Equity + long term loans)</w:t>
      </w:r>
    </w:p>
    <w:tbl>
      <w:tblPr>
        <w:tblStyle w:val="TableGrid"/>
        <w:tblW w:w="0" w:type="auto"/>
        <w:tblLook w:val="04A0" w:firstRow="1" w:lastRow="0" w:firstColumn="1" w:lastColumn="0" w:noHBand="0" w:noVBand="1"/>
      </w:tblPr>
      <w:tblGrid>
        <w:gridCol w:w="3510"/>
        <w:gridCol w:w="2651"/>
        <w:gridCol w:w="3081"/>
      </w:tblGrid>
      <w:tr w:rsidR="00333150" w:rsidRPr="0040233D" w14:paraId="24ECEDDA" w14:textId="77777777" w:rsidTr="00AE4551">
        <w:tc>
          <w:tcPr>
            <w:tcW w:w="3510" w:type="dxa"/>
          </w:tcPr>
          <w:p w14:paraId="1C705A99" w14:textId="77777777" w:rsidR="00333150" w:rsidRPr="0040233D" w:rsidRDefault="00333150" w:rsidP="00AE4551">
            <w:pPr>
              <w:spacing w:line="480" w:lineRule="auto"/>
              <w:rPr>
                <w:rFonts w:cs="Times New Roman"/>
                <w:b/>
                <w:color w:val="000000"/>
                <w:szCs w:val="24"/>
              </w:rPr>
            </w:pPr>
          </w:p>
        </w:tc>
        <w:tc>
          <w:tcPr>
            <w:tcW w:w="2651" w:type="dxa"/>
          </w:tcPr>
          <w:p w14:paraId="1D50698A" w14:textId="77777777" w:rsidR="00333150" w:rsidRPr="0040233D" w:rsidRDefault="00333150" w:rsidP="00AE4551">
            <w:pPr>
              <w:tabs>
                <w:tab w:val="left" w:pos="915"/>
                <w:tab w:val="center" w:pos="1217"/>
              </w:tabs>
              <w:spacing w:line="480" w:lineRule="auto"/>
              <w:jc w:val="left"/>
              <w:rPr>
                <w:rFonts w:cs="Times New Roman"/>
                <w:b/>
                <w:color w:val="000000"/>
                <w:szCs w:val="24"/>
              </w:rPr>
            </w:pPr>
            <w:r w:rsidRPr="0040233D">
              <w:rPr>
                <w:rFonts w:cs="Times New Roman"/>
                <w:b/>
                <w:color w:val="000000"/>
                <w:szCs w:val="24"/>
              </w:rPr>
              <w:tab/>
            </w:r>
            <w:r w:rsidRPr="0040233D">
              <w:rPr>
                <w:rFonts w:cs="Times New Roman"/>
                <w:b/>
                <w:color w:val="000000"/>
                <w:szCs w:val="24"/>
              </w:rPr>
              <w:tab/>
              <w:t>2018</w:t>
            </w:r>
          </w:p>
        </w:tc>
        <w:tc>
          <w:tcPr>
            <w:tcW w:w="3081" w:type="dxa"/>
          </w:tcPr>
          <w:p w14:paraId="30ED9153"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23438333" w14:textId="77777777" w:rsidTr="00AE4551">
        <w:tc>
          <w:tcPr>
            <w:tcW w:w="3510" w:type="dxa"/>
          </w:tcPr>
          <w:p w14:paraId="306D8FB9"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Profit before interest and tax</w:t>
            </w:r>
          </w:p>
        </w:tc>
        <w:tc>
          <w:tcPr>
            <w:tcW w:w="2651" w:type="dxa"/>
          </w:tcPr>
          <w:p w14:paraId="762F89A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26.2</w:t>
            </w:r>
          </w:p>
        </w:tc>
        <w:tc>
          <w:tcPr>
            <w:tcW w:w="3081" w:type="dxa"/>
          </w:tcPr>
          <w:p w14:paraId="18C045D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22.8</w:t>
            </w:r>
          </w:p>
        </w:tc>
      </w:tr>
      <w:tr w:rsidR="00333150" w:rsidRPr="0040233D" w14:paraId="28C57571" w14:textId="77777777" w:rsidTr="00AE4551">
        <w:tc>
          <w:tcPr>
            <w:tcW w:w="3510" w:type="dxa"/>
          </w:tcPr>
          <w:p w14:paraId="700D034E"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lastRenderedPageBreak/>
              <w:t>Equity + long term loans</w:t>
            </w:r>
          </w:p>
        </w:tc>
        <w:tc>
          <w:tcPr>
            <w:tcW w:w="2651" w:type="dxa"/>
          </w:tcPr>
          <w:p w14:paraId="3E44C7F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80.3+65.1 = 145.40</w:t>
            </w:r>
          </w:p>
        </w:tc>
        <w:tc>
          <w:tcPr>
            <w:tcW w:w="3081" w:type="dxa"/>
          </w:tcPr>
          <w:p w14:paraId="6FB90A1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93.2+ 41.9 = 135.10</w:t>
            </w:r>
          </w:p>
        </w:tc>
      </w:tr>
      <w:tr w:rsidR="00333150" w:rsidRPr="0040233D" w14:paraId="703F68A1" w14:textId="77777777" w:rsidTr="00AE4551">
        <w:tc>
          <w:tcPr>
            <w:tcW w:w="3510" w:type="dxa"/>
          </w:tcPr>
          <w:p w14:paraId="3A373C67"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741518C7"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18.01%</w:t>
            </w:r>
          </w:p>
        </w:tc>
        <w:tc>
          <w:tcPr>
            <w:tcW w:w="3081" w:type="dxa"/>
          </w:tcPr>
          <w:p w14:paraId="68647091"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16.87%</w:t>
            </w:r>
          </w:p>
        </w:tc>
      </w:tr>
    </w:tbl>
    <w:p w14:paraId="4B9DCF4A" w14:textId="77777777" w:rsidR="00333150" w:rsidRPr="0040233D" w:rsidRDefault="00333150" w:rsidP="00333150">
      <w:pPr>
        <w:rPr>
          <w:rFonts w:cs="Times New Roman"/>
          <w:b/>
          <w:color w:val="000000"/>
          <w:szCs w:val="24"/>
        </w:rPr>
      </w:pPr>
    </w:p>
    <w:p w14:paraId="00262BD1" w14:textId="77777777" w:rsidR="00333150" w:rsidRPr="0040233D" w:rsidRDefault="00333150" w:rsidP="00333150">
      <w:pPr>
        <w:rPr>
          <w:rFonts w:cs="Times New Roman"/>
          <w:b/>
          <w:color w:val="000000"/>
          <w:szCs w:val="24"/>
        </w:rPr>
      </w:pPr>
      <w:r w:rsidRPr="0040233D">
        <w:rPr>
          <w:rFonts w:cs="Times New Roman"/>
          <w:b/>
          <w:color w:val="000000"/>
          <w:szCs w:val="24"/>
        </w:rPr>
        <w:t xml:space="preserve">2. Calculation of Return on equity </w:t>
      </w:r>
    </w:p>
    <w:p w14:paraId="536BB3E9"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Profit after tax / Equity capital </w:t>
      </w:r>
    </w:p>
    <w:tbl>
      <w:tblPr>
        <w:tblStyle w:val="TableGrid"/>
        <w:tblW w:w="0" w:type="auto"/>
        <w:tblLook w:val="04A0" w:firstRow="1" w:lastRow="0" w:firstColumn="1" w:lastColumn="0" w:noHBand="0" w:noVBand="1"/>
      </w:tblPr>
      <w:tblGrid>
        <w:gridCol w:w="3510"/>
        <w:gridCol w:w="2651"/>
        <w:gridCol w:w="3081"/>
      </w:tblGrid>
      <w:tr w:rsidR="00333150" w:rsidRPr="0040233D" w14:paraId="0398882E" w14:textId="77777777" w:rsidTr="00AE4551">
        <w:tc>
          <w:tcPr>
            <w:tcW w:w="3510" w:type="dxa"/>
          </w:tcPr>
          <w:p w14:paraId="65E1DA52" w14:textId="77777777" w:rsidR="00333150" w:rsidRPr="0040233D" w:rsidRDefault="00333150" w:rsidP="00AE4551">
            <w:pPr>
              <w:spacing w:line="480" w:lineRule="auto"/>
              <w:rPr>
                <w:rFonts w:cs="Times New Roman"/>
                <w:b/>
                <w:color w:val="000000"/>
                <w:szCs w:val="24"/>
              </w:rPr>
            </w:pPr>
          </w:p>
        </w:tc>
        <w:tc>
          <w:tcPr>
            <w:tcW w:w="2651" w:type="dxa"/>
          </w:tcPr>
          <w:p w14:paraId="24815A80"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1179AAC2"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5AF0FF02" w14:textId="77777777" w:rsidTr="00AE4551">
        <w:tc>
          <w:tcPr>
            <w:tcW w:w="3510" w:type="dxa"/>
          </w:tcPr>
          <w:p w14:paraId="0DAD0CEE"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Net profit after tax</w:t>
            </w:r>
          </w:p>
        </w:tc>
        <w:tc>
          <w:tcPr>
            <w:tcW w:w="2651" w:type="dxa"/>
          </w:tcPr>
          <w:p w14:paraId="42D5AD20"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18.30</w:t>
            </w:r>
          </w:p>
        </w:tc>
        <w:tc>
          <w:tcPr>
            <w:tcW w:w="3081" w:type="dxa"/>
          </w:tcPr>
          <w:p w14:paraId="1A5F73F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12.90</w:t>
            </w:r>
          </w:p>
        </w:tc>
      </w:tr>
      <w:tr w:rsidR="00333150" w:rsidRPr="0040233D" w14:paraId="7C98D658" w14:textId="77777777" w:rsidTr="00AE4551">
        <w:tc>
          <w:tcPr>
            <w:tcW w:w="3510" w:type="dxa"/>
          </w:tcPr>
          <w:p w14:paraId="6A73CA9D"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 xml:space="preserve">Equity Capital </w:t>
            </w:r>
          </w:p>
        </w:tc>
        <w:tc>
          <w:tcPr>
            <w:tcW w:w="2651" w:type="dxa"/>
          </w:tcPr>
          <w:p w14:paraId="7730CF89"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80.3</w:t>
            </w:r>
          </w:p>
        </w:tc>
        <w:tc>
          <w:tcPr>
            <w:tcW w:w="3081" w:type="dxa"/>
          </w:tcPr>
          <w:p w14:paraId="2696A731"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93.2</w:t>
            </w:r>
          </w:p>
        </w:tc>
      </w:tr>
      <w:tr w:rsidR="00333150" w:rsidRPr="0040233D" w14:paraId="502C9560" w14:textId="77777777" w:rsidTr="00AE4551">
        <w:tc>
          <w:tcPr>
            <w:tcW w:w="3510" w:type="dxa"/>
          </w:tcPr>
          <w:p w14:paraId="0E63DC1E"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28001EF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22.79%</w:t>
            </w:r>
          </w:p>
        </w:tc>
        <w:tc>
          <w:tcPr>
            <w:tcW w:w="3081" w:type="dxa"/>
          </w:tcPr>
          <w:p w14:paraId="27B1198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13.84%</w:t>
            </w:r>
          </w:p>
        </w:tc>
      </w:tr>
    </w:tbl>
    <w:p w14:paraId="596B5519" w14:textId="77777777" w:rsidR="00333150" w:rsidRPr="0040233D" w:rsidRDefault="00333150" w:rsidP="00333150">
      <w:pPr>
        <w:rPr>
          <w:rFonts w:cs="Times New Roman"/>
          <w:b/>
          <w:color w:val="000000"/>
          <w:szCs w:val="24"/>
        </w:rPr>
      </w:pPr>
    </w:p>
    <w:p w14:paraId="05AC7607" w14:textId="77777777" w:rsidR="00333150" w:rsidRPr="0040233D" w:rsidRDefault="00333150" w:rsidP="00333150">
      <w:pPr>
        <w:rPr>
          <w:rFonts w:cs="Times New Roman"/>
          <w:b/>
          <w:color w:val="000000"/>
          <w:szCs w:val="24"/>
        </w:rPr>
      </w:pPr>
      <w:r w:rsidRPr="0040233D">
        <w:rPr>
          <w:rFonts w:cs="Times New Roman"/>
          <w:b/>
          <w:color w:val="000000"/>
          <w:szCs w:val="24"/>
        </w:rPr>
        <w:t xml:space="preserve">3. Calculation of Earnings per share (EPS) </w:t>
      </w:r>
    </w:p>
    <w:p w14:paraId="4438AB22"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Net profit after tax / No of equity shares </w:t>
      </w:r>
    </w:p>
    <w:tbl>
      <w:tblPr>
        <w:tblStyle w:val="TableGrid"/>
        <w:tblW w:w="0" w:type="auto"/>
        <w:tblLook w:val="04A0" w:firstRow="1" w:lastRow="0" w:firstColumn="1" w:lastColumn="0" w:noHBand="0" w:noVBand="1"/>
      </w:tblPr>
      <w:tblGrid>
        <w:gridCol w:w="3510"/>
        <w:gridCol w:w="2651"/>
        <w:gridCol w:w="3081"/>
      </w:tblGrid>
      <w:tr w:rsidR="00333150" w:rsidRPr="0040233D" w14:paraId="5D348D5A" w14:textId="77777777" w:rsidTr="00AE4551">
        <w:tc>
          <w:tcPr>
            <w:tcW w:w="3510" w:type="dxa"/>
          </w:tcPr>
          <w:p w14:paraId="4D0A00DB" w14:textId="77777777" w:rsidR="00333150" w:rsidRPr="0040233D" w:rsidRDefault="00333150" w:rsidP="00AE4551">
            <w:pPr>
              <w:spacing w:line="480" w:lineRule="auto"/>
              <w:rPr>
                <w:rFonts w:cs="Times New Roman"/>
                <w:b/>
                <w:color w:val="000000"/>
                <w:szCs w:val="24"/>
              </w:rPr>
            </w:pPr>
          </w:p>
        </w:tc>
        <w:tc>
          <w:tcPr>
            <w:tcW w:w="2651" w:type="dxa"/>
          </w:tcPr>
          <w:p w14:paraId="13CFB2AB"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22060D2F"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4D387430" w14:textId="77777777" w:rsidTr="00AE4551">
        <w:tc>
          <w:tcPr>
            <w:tcW w:w="3510" w:type="dxa"/>
          </w:tcPr>
          <w:p w14:paraId="441FA843"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Net profit after tax</w:t>
            </w:r>
          </w:p>
        </w:tc>
        <w:tc>
          <w:tcPr>
            <w:tcW w:w="2651" w:type="dxa"/>
          </w:tcPr>
          <w:p w14:paraId="0D86E1C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18.30</w:t>
            </w:r>
          </w:p>
        </w:tc>
        <w:tc>
          <w:tcPr>
            <w:tcW w:w="3081" w:type="dxa"/>
          </w:tcPr>
          <w:p w14:paraId="0A8FE45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12.90</w:t>
            </w:r>
          </w:p>
        </w:tc>
      </w:tr>
      <w:tr w:rsidR="00333150" w:rsidRPr="0040233D" w14:paraId="25872345" w14:textId="77777777" w:rsidTr="00AE4551">
        <w:tc>
          <w:tcPr>
            <w:tcW w:w="3510" w:type="dxa"/>
          </w:tcPr>
          <w:p w14:paraId="09CE3C51"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 xml:space="preserve">Equity Capital </w:t>
            </w:r>
          </w:p>
        </w:tc>
        <w:tc>
          <w:tcPr>
            <w:tcW w:w="2651" w:type="dxa"/>
          </w:tcPr>
          <w:p w14:paraId="47ECB1F6"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17.80</w:t>
            </w:r>
          </w:p>
        </w:tc>
        <w:tc>
          <w:tcPr>
            <w:tcW w:w="3081" w:type="dxa"/>
          </w:tcPr>
          <w:p w14:paraId="5E740F98"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17.80</w:t>
            </w:r>
          </w:p>
        </w:tc>
      </w:tr>
      <w:tr w:rsidR="00333150" w:rsidRPr="0040233D" w14:paraId="4F987FD9" w14:textId="77777777" w:rsidTr="00AE4551">
        <w:tc>
          <w:tcPr>
            <w:tcW w:w="3510" w:type="dxa"/>
          </w:tcPr>
          <w:p w14:paraId="4C60DADE"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3AB95775"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102.80%</w:t>
            </w:r>
          </w:p>
        </w:tc>
        <w:tc>
          <w:tcPr>
            <w:tcW w:w="3081" w:type="dxa"/>
          </w:tcPr>
          <w:p w14:paraId="735CF10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72%</w:t>
            </w:r>
          </w:p>
        </w:tc>
      </w:tr>
    </w:tbl>
    <w:p w14:paraId="286D990D" w14:textId="77777777" w:rsidR="00333150" w:rsidRPr="0040233D" w:rsidRDefault="00333150" w:rsidP="00333150">
      <w:pPr>
        <w:rPr>
          <w:rFonts w:cs="Times New Roman"/>
          <w:b/>
          <w:color w:val="000000"/>
          <w:szCs w:val="24"/>
        </w:rPr>
      </w:pPr>
    </w:p>
    <w:p w14:paraId="0F954CCF" w14:textId="77777777" w:rsidR="00333150" w:rsidRPr="0040233D" w:rsidRDefault="00333150" w:rsidP="00333150">
      <w:pPr>
        <w:rPr>
          <w:rFonts w:cs="Times New Roman"/>
          <w:b/>
          <w:color w:val="000000"/>
          <w:szCs w:val="24"/>
        </w:rPr>
      </w:pPr>
      <w:r w:rsidRPr="0040233D">
        <w:rPr>
          <w:rFonts w:cs="Times New Roman"/>
          <w:b/>
          <w:color w:val="000000"/>
          <w:szCs w:val="24"/>
        </w:rPr>
        <w:t>4. Calculation of Gross profit margin</w:t>
      </w:r>
      <w:r w:rsidRPr="0040233D">
        <w:rPr>
          <w:rFonts w:cs="Times New Roman"/>
          <w:b/>
          <w:color w:val="000000"/>
          <w:szCs w:val="24"/>
        </w:rPr>
        <w:tab/>
        <w:t xml:space="preserve"> </w:t>
      </w:r>
    </w:p>
    <w:p w14:paraId="6DB066CE"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Gross profit / Revenues </w:t>
      </w:r>
    </w:p>
    <w:tbl>
      <w:tblPr>
        <w:tblStyle w:val="TableGrid"/>
        <w:tblW w:w="0" w:type="auto"/>
        <w:tblLook w:val="04A0" w:firstRow="1" w:lastRow="0" w:firstColumn="1" w:lastColumn="0" w:noHBand="0" w:noVBand="1"/>
      </w:tblPr>
      <w:tblGrid>
        <w:gridCol w:w="3510"/>
        <w:gridCol w:w="2651"/>
        <w:gridCol w:w="3081"/>
      </w:tblGrid>
      <w:tr w:rsidR="00333150" w:rsidRPr="0040233D" w14:paraId="0786A263" w14:textId="77777777" w:rsidTr="00AE4551">
        <w:tc>
          <w:tcPr>
            <w:tcW w:w="3510" w:type="dxa"/>
          </w:tcPr>
          <w:p w14:paraId="2364E33A" w14:textId="77777777" w:rsidR="00333150" w:rsidRPr="0040233D" w:rsidRDefault="00333150" w:rsidP="00AE4551">
            <w:pPr>
              <w:spacing w:line="480" w:lineRule="auto"/>
              <w:rPr>
                <w:rFonts w:cs="Times New Roman"/>
                <w:b/>
                <w:color w:val="000000"/>
                <w:szCs w:val="24"/>
              </w:rPr>
            </w:pPr>
          </w:p>
        </w:tc>
        <w:tc>
          <w:tcPr>
            <w:tcW w:w="2651" w:type="dxa"/>
          </w:tcPr>
          <w:p w14:paraId="706DDB3E"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4180DC0C"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2999E70A" w14:textId="77777777" w:rsidTr="00AE4551">
        <w:tc>
          <w:tcPr>
            <w:tcW w:w="3510" w:type="dxa"/>
          </w:tcPr>
          <w:p w14:paraId="53106444"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Gross profit</w:t>
            </w:r>
          </w:p>
        </w:tc>
        <w:tc>
          <w:tcPr>
            <w:tcW w:w="2651" w:type="dxa"/>
          </w:tcPr>
          <w:p w14:paraId="36E3564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186.90</w:t>
            </w:r>
          </w:p>
        </w:tc>
        <w:tc>
          <w:tcPr>
            <w:tcW w:w="3081" w:type="dxa"/>
          </w:tcPr>
          <w:p w14:paraId="4A729A65"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191.80</w:t>
            </w:r>
          </w:p>
        </w:tc>
      </w:tr>
      <w:tr w:rsidR="00333150" w:rsidRPr="0040233D" w14:paraId="4424A2D4" w14:textId="77777777" w:rsidTr="00AE4551">
        <w:trPr>
          <w:trHeight w:val="337"/>
        </w:trPr>
        <w:tc>
          <w:tcPr>
            <w:tcW w:w="3510" w:type="dxa"/>
          </w:tcPr>
          <w:p w14:paraId="10413604" w14:textId="77777777" w:rsidR="00333150" w:rsidRPr="0040233D" w:rsidRDefault="00333150" w:rsidP="00AE4551">
            <w:pPr>
              <w:rPr>
                <w:rFonts w:cs="Times New Roman"/>
                <w:b/>
                <w:color w:val="000000"/>
                <w:szCs w:val="24"/>
              </w:rPr>
            </w:pPr>
            <w:r w:rsidRPr="0040233D">
              <w:rPr>
                <w:rFonts w:cs="Times New Roman"/>
                <w:b/>
                <w:color w:val="000000"/>
                <w:szCs w:val="24"/>
              </w:rPr>
              <w:t xml:space="preserve">Revenues </w:t>
            </w:r>
          </w:p>
        </w:tc>
        <w:tc>
          <w:tcPr>
            <w:tcW w:w="2651" w:type="dxa"/>
          </w:tcPr>
          <w:p w14:paraId="30C1E097"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486.80</w:t>
            </w:r>
          </w:p>
        </w:tc>
        <w:tc>
          <w:tcPr>
            <w:tcW w:w="3081" w:type="dxa"/>
          </w:tcPr>
          <w:p w14:paraId="18D1CFFC"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501.30</w:t>
            </w:r>
          </w:p>
        </w:tc>
      </w:tr>
      <w:tr w:rsidR="00333150" w:rsidRPr="0040233D" w14:paraId="5A1AC42C" w14:textId="77777777" w:rsidTr="00AE4551">
        <w:tc>
          <w:tcPr>
            <w:tcW w:w="3510" w:type="dxa"/>
          </w:tcPr>
          <w:p w14:paraId="4C878644"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0636C416"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38.40%</w:t>
            </w:r>
          </w:p>
        </w:tc>
        <w:tc>
          <w:tcPr>
            <w:tcW w:w="3081" w:type="dxa"/>
          </w:tcPr>
          <w:p w14:paraId="7E0D2A40"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38.26%</w:t>
            </w:r>
          </w:p>
        </w:tc>
      </w:tr>
    </w:tbl>
    <w:p w14:paraId="4FE4AD9E" w14:textId="77777777" w:rsidR="00333150" w:rsidRPr="0040233D" w:rsidRDefault="00333150" w:rsidP="00333150">
      <w:pPr>
        <w:rPr>
          <w:rFonts w:cs="Times New Roman"/>
          <w:b/>
          <w:color w:val="000000"/>
          <w:szCs w:val="24"/>
        </w:rPr>
      </w:pPr>
      <w:r w:rsidRPr="0040233D">
        <w:rPr>
          <w:rFonts w:cs="Times New Roman"/>
          <w:b/>
          <w:color w:val="000000"/>
          <w:szCs w:val="24"/>
        </w:rPr>
        <w:t>5. Calculation of Assets Turnover ratio</w:t>
      </w:r>
    </w:p>
    <w:p w14:paraId="12E553E1"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Revenues / Total assets </w:t>
      </w:r>
    </w:p>
    <w:tbl>
      <w:tblPr>
        <w:tblStyle w:val="TableGrid"/>
        <w:tblW w:w="0" w:type="auto"/>
        <w:tblLook w:val="04A0" w:firstRow="1" w:lastRow="0" w:firstColumn="1" w:lastColumn="0" w:noHBand="0" w:noVBand="1"/>
      </w:tblPr>
      <w:tblGrid>
        <w:gridCol w:w="3510"/>
        <w:gridCol w:w="2651"/>
        <w:gridCol w:w="3081"/>
      </w:tblGrid>
      <w:tr w:rsidR="00333150" w:rsidRPr="0040233D" w14:paraId="6FC5B29D" w14:textId="77777777" w:rsidTr="00AE4551">
        <w:tc>
          <w:tcPr>
            <w:tcW w:w="3510" w:type="dxa"/>
          </w:tcPr>
          <w:p w14:paraId="02CF8B2D" w14:textId="77777777" w:rsidR="00333150" w:rsidRPr="0040233D" w:rsidRDefault="00333150" w:rsidP="00AE4551">
            <w:pPr>
              <w:spacing w:line="480" w:lineRule="auto"/>
              <w:rPr>
                <w:rFonts w:cs="Times New Roman"/>
                <w:b/>
                <w:color w:val="000000"/>
                <w:szCs w:val="24"/>
              </w:rPr>
            </w:pPr>
          </w:p>
        </w:tc>
        <w:tc>
          <w:tcPr>
            <w:tcW w:w="2651" w:type="dxa"/>
          </w:tcPr>
          <w:p w14:paraId="6F1AE5CE"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75EF1356"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6249A685" w14:textId="77777777" w:rsidTr="00AE4551">
        <w:tc>
          <w:tcPr>
            <w:tcW w:w="3510" w:type="dxa"/>
          </w:tcPr>
          <w:p w14:paraId="0E62324A"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Revenues</w:t>
            </w:r>
          </w:p>
        </w:tc>
        <w:tc>
          <w:tcPr>
            <w:tcW w:w="2651" w:type="dxa"/>
          </w:tcPr>
          <w:p w14:paraId="68300118"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486.80</w:t>
            </w:r>
          </w:p>
        </w:tc>
        <w:tc>
          <w:tcPr>
            <w:tcW w:w="3081" w:type="dxa"/>
          </w:tcPr>
          <w:p w14:paraId="14A6E91C"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501.30</w:t>
            </w:r>
          </w:p>
        </w:tc>
      </w:tr>
      <w:tr w:rsidR="00333150" w:rsidRPr="0040233D" w14:paraId="4EA03F7D" w14:textId="77777777" w:rsidTr="00AE4551">
        <w:tc>
          <w:tcPr>
            <w:tcW w:w="3510" w:type="dxa"/>
          </w:tcPr>
          <w:p w14:paraId="3E8623DE" w14:textId="77777777" w:rsidR="00333150" w:rsidRPr="0040233D" w:rsidRDefault="00333150" w:rsidP="00AE4551">
            <w:pPr>
              <w:rPr>
                <w:rFonts w:cs="Times New Roman"/>
                <w:b/>
                <w:color w:val="000000"/>
                <w:szCs w:val="24"/>
              </w:rPr>
            </w:pPr>
            <w:r w:rsidRPr="0040233D">
              <w:rPr>
                <w:rFonts w:cs="Times New Roman"/>
                <w:b/>
                <w:color w:val="000000"/>
                <w:szCs w:val="24"/>
              </w:rPr>
              <w:lastRenderedPageBreak/>
              <w:t>Total assets</w:t>
            </w:r>
          </w:p>
        </w:tc>
        <w:tc>
          <w:tcPr>
            <w:tcW w:w="2651" w:type="dxa"/>
          </w:tcPr>
          <w:p w14:paraId="3B1AD689"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293.80</w:t>
            </w:r>
          </w:p>
        </w:tc>
        <w:tc>
          <w:tcPr>
            <w:tcW w:w="3081" w:type="dxa"/>
          </w:tcPr>
          <w:p w14:paraId="0FA52C46"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286.10</w:t>
            </w:r>
          </w:p>
        </w:tc>
      </w:tr>
      <w:tr w:rsidR="00333150" w:rsidRPr="0040233D" w14:paraId="7FFDD37B" w14:textId="77777777" w:rsidTr="00AE4551">
        <w:tc>
          <w:tcPr>
            <w:tcW w:w="3510" w:type="dxa"/>
          </w:tcPr>
          <w:p w14:paraId="74B071E1"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300DABE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1.66</w:t>
            </w:r>
          </w:p>
        </w:tc>
        <w:tc>
          <w:tcPr>
            <w:tcW w:w="3081" w:type="dxa"/>
          </w:tcPr>
          <w:p w14:paraId="17890E7F"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1.75</w:t>
            </w:r>
          </w:p>
        </w:tc>
      </w:tr>
    </w:tbl>
    <w:p w14:paraId="47A72279" w14:textId="77777777" w:rsidR="00333150" w:rsidRPr="0040233D" w:rsidRDefault="00333150" w:rsidP="00333150">
      <w:pPr>
        <w:rPr>
          <w:rFonts w:cs="Times New Roman"/>
          <w:b/>
          <w:color w:val="000000"/>
          <w:szCs w:val="24"/>
        </w:rPr>
      </w:pPr>
    </w:p>
    <w:p w14:paraId="71E2617B" w14:textId="77777777" w:rsidR="00333150" w:rsidRPr="0040233D" w:rsidRDefault="00333150" w:rsidP="00333150">
      <w:pPr>
        <w:rPr>
          <w:rFonts w:cs="Times New Roman"/>
          <w:b/>
          <w:color w:val="000000"/>
          <w:szCs w:val="24"/>
        </w:rPr>
      </w:pPr>
      <w:r w:rsidRPr="0040233D">
        <w:rPr>
          <w:rFonts w:cs="Times New Roman"/>
          <w:b/>
          <w:color w:val="000000"/>
          <w:szCs w:val="24"/>
        </w:rPr>
        <w:t>6. Calculation of Stock holding period</w:t>
      </w:r>
    </w:p>
    <w:p w14:paraId="14C2B09C"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(Inventories / Cost of sales) *365 days </w:t>
      </w:r>
    </w:p>
    <w:tbl>
      <w:tblPr>
        <w:tblStyle w:val="TableGrid"/>
        <w:tblW w:w="0" w:type="auto"/>
        <w:tblLook w:val="04A0" w:firstRow="1" w:lastRow="0" w:firstColumn="1" w:lastColumn="0" w:noHBand="0" w:noVBand="1"/>
      </w:tblPr>
      <w:tblGrid>
        <w:gridCol w:w="3510"/>
        <w:gridCol w:w="2651"/>
        <w:gridCol w:w="3081"/>
      </w:tblGrid>
      <w:tr w:rsidR="00333150" w:rsidRPr="0040233D" w14:paraId="447898AD" w14:textId="77777777" w:rsidTr="00AE4551">
        <w:tc>
          <w:tcPr>
            <w:tcW w:w="3510" w:type="dxa"/>
          </w:tcPr>
          <w:p w14:paraId="0BFE0D24" w14:textId="77777777" w:rsidR="00333150" w:rsidRPr="0040233D" w:rsidRDefault="00333150" w:rsidP="00AE4551">
            <w:pPr>
              <w:spacing w:line="480" w:lineRule="auto"/>
              <w:rPr>
                <w:rFonts w:cs="Times New Roman"/>
                <w:b/>
                <w:color w:val="000000"/>
                <w:szCs w:val="24"/>
              </w:rPr>
            </w:pPr>
          </w:p>
        </w:tc>
        <w:tc>
          <w:tcPr>
            <w:tcW w:w="2651" w:type="dxa"/>
          </w:tcPr>
          <w:p w14:paraId="2C4AE7F5"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50B17F97"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11674D4C" w14:textId="77777777" w:rsidTr="00AE4551">
        <w:tc>
          <w:tcPr>
            <w:tcW w:w="3510" w:type="dxa"/>
          </w:tcPr>
          <w:p w14:paraId="6185F000"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Inventories</w:t>
            </w:r>
          </w:p>
        </w:tc>
        <w:tc>
          <w:tcPr>
            <w:tcW w:w="2651" w:type="dxa"/>
          </w:tcPr>
          <w:p w14:paraId="6A5510F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41.10</w:t>
            </w:r>
          </w:p>
        </w:tc>
        <w:tc>
          <w:tcPr>
            <w:tcW w:w="3081" w:type="dxa"/>
          </w:tcPr>
          <w:p w14:paraId="5C78627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38.80</w:t>
            </w:r>
          </w:p>
        </w:tc>
      </w:tr>
      <w:tr w:rsidR="00333150" w:rsidRPr="0040233D" w14:paraId="4385FCFD" w14:textId="77777777" w:rsidTr="00AE4551">
        <w:tc>
          <w:tcPr>
            <w:tcW w:w="3510" w:type="dxa"/>
          </w:tcPr>
          <w:p w14:paraId="430D2810" w14:textId="77777777" w:rsidR="00333150" w:rsidRPr="0040233D" w:rsidRDefault="00333150" w:rsidP="00AE4551">
            <w:pPr>
              <w:rPr>
                <w:rFonts w:cs="Times New Roman"/>
                <w:b/>
                <w:color w:val="000000"/>
                <w:szCs w:val="24"/>
              </w:rPr>
            </w:pPr>
            <w:r w:rsidRPr="0040233D">
              <w:rPr>
                <w:rFonts w:cs="Times New Roman"/>
                <w:b/>
                <w:color w:val="000000"/>
                <w:szCs w:val="24"/>
              </w:rPr>
              <w:t>Cost of sales</w:t>
            </w:r>
          </w:p>
        </w:tc>
        <w:tc>
          <w:tcPr>
            <w:tcW w:w="2651" w:type="dxa"/>
          </w:tcPr>
          <w:p w14:paraId="6AC6C447"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299.90</w:t>
            </w:r>
          </w:p>
        </w:tc>
        <w:tc>
          <w:tcPr>
            <w:tcW w:w="3081" w:type="dxa"/>
          </w:tcPr>
          <w:p w14:paraId="6664C928"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309.50</w:t>
            </w:r>
          </w:p>
        </w:tc>
      </w:tr>
      <w:tr w:rsidR="00333150" w:rsidRPr="0040233D" w14:paraId="4D32481F" w14:textId="77777777" w:rsidTr="00AE4551">
        <w:tc>
          <w:tcPr>
            <w:tcW w:w="3510" w:type="dxa"/>
          </w:tcPr>
          <w:p w14:paraId="0647609D"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7B520D52"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50 days</w:t>
            </w:r>
          </w:p>
        </w:tc>
        <w:tc>
          <w:tcPr>
            <w:tcW w:w="3081" w:type="dxa"/>
          </w:tcPr>
          <w:p w14:paraId="15D5FC07"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46 days</w:t>
            </w:r>
          </w:p>
        </w:tc>
      </w:tr>
    </w:tbl>
    <w:p w14:paraId="1D05B437" w14:textId="77777777" w:rsidR="00333150" w:rsidRPr="0040233D" w:rsidRDefault="00333150" w:rsidP="00333150">
      <w:pPr>
        <w:rPr>
          <w:rFonts w:cs="Times New Roman"/>
          <w:b/>
          <w:color w:val="000000"/>
          <w:szCs w:val="24"/>
        </w:rPr>
      </w:pPr>
    </w:p>
    <w:p w14:paraId="7EDF6B7B" w14:textId="77777777" w:rsidR="00333150" w:rsidRPr="0040233D" w:rsidRDefault="00333150" w:rsidP="00333150">
      <w:pPr>
        <w:rPr>
          <w:rFonts w:cs="Times New Roman"/>
          <w:b/>
          <w:color w:val="000000"/>
          <w:szCs w:val="24"/>
        </w:rPr>
      </w:pPr>
      <w:r w:rsidRPr="0040233D">
        <w:rPr>
          <w:rFonts w:cs="Times New Roman"/>
          <w:b/>
          <w:color w:val="000000"/>
          <w:szCs w:val="24"/>
        </w:rPr>
        <w:t>7. Calculation of Debtors collection period</w:t>
      </w:r>
    </w:p>
    <w:p w14:paraId="5C2B5527"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(Trade receivables / Revenues) *365 days </w:t>
      </w:r>
    </w:p>
    <w:tbl>
      <w:tblPr>
        <w:tblStyle w:val="TableGrid"/>
        <w:tblW w:w="0" w:type="auto"/>
        <w:tblLook w:val="04A0" w:firstRow="1" w:lastRow="0" w:firstColumn="1" w:lastColumn="0" w:noHBand="0" w:noVBand="1"/>
      </w:tblPr>
      <w:tblGrid>
        <w:gridCol w:w="3510"/>
        <w:gridCol w:w="2651"/>
        <w:gridCol w:w="3081"/>
      </w:tblGrid>
      <w:tr w:rsidR="00333150" w:rsidRPr="0040233D" w14:paraId="44D6D4D1" w14:textId="77777777" w:rsidTr="00AE4551">
        <w:tc>
          <w:tcPr>
            <w:tcW w:w="3510" w:type="dxa"/>
          </w:tcPr>
          <w:p w14:paraId="056EA299" w14:textId="77777777" w:rsidR="00333150" w:rsidRPr="0040233D" w:rsidRDefault="00333150" w:rsidP="00AE4551">
            <w:pPr>
              <w:spacing w:line="480" w:lineRule="auto"/>
              <w:rPr>
                <w:rFonts w:cs="Times New Roman"/>
                <w:b/>
                <w:color w:val="000000"/>
                <w:szCs w:val="24"/>
              </w:rPr>
            </w:pPr>
          </w:p>
        </w:tc>
        <w:tc>
          <w:tcPr>
            <w:tcW w:w="2651" w:type="dxa"/>
          </w:tcPr>
          <w:p w14:paraId="00606A81"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0DE27CB5"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2F171365" w14:textId="77777777" w:rsidTr="00AE4551">
        <w:tc>
          <w:tcPr>
            <w:tcW w:w="3510" w:type="dxa"/>
          </w:tcPr>
          <w:p w14:paraId="00AF2C74"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Trade receivables</w:t>
            </w:r>
          </w:p>
        </w:tc>
        <w:tc>
          <w:tcPr>
            <w:tcW w:w="2651" w:type="dxa"/>
          </w:tcPr>
          <w:p w14:paraId="5B49119D" w14:textId="77777777" w:rsidR="00333150" w:rsidRPr="0040233D" w:rsidRDefault="00333150" w:rsidP="00AE4551">
            <w:pPr>
              <w:tabs>
                <w:tab w:val="center" w:pos="1217"/>
                <w:tab w:val="right" w:pos="2435"/>
              </w:tabs>
              <w:spacing w:line="480" w:lineRule="auto"/>
              <w:jc w:val="center"/>
              <w:rPr>
                <w:rFonts w:cs="Times New Roman"/>
                <w:color w:val="000000"/>
                <w:szCs w:val="24"/>
              </w:rPr>
            </w:pPr>
            <w:r w:rsidRPr="0040233D">
              <w:rPr>
                <w:rFonts w:cs="Times New Roman"/>
                <w:color w:val="000000"/>
                <w:szCs w:val="24"/>
              </w:rPr>
              <w:t>114.70</w:t>
            </w:r>
          </w:p>
        </w:tc>
        <w:tc>
          <w:tcPr>
            <w:tcW w:w="3081" w:type="dxa"/>
          </w:tcPr>
          <w:p w14:paraId="1D35AC13"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114.90</w:t>
            </w:r>
          </w:p>
        </w:tc>
      </w:tr>
      <w:tr w:rsidR="00333150" w:rsidRPr="0040233D" w14:paraId="797CD821" w14:textId="77777777" w:rsidTr="00AE4551">
        <w:tc>
          <w:tcPr>
            <w:tcW w:w="3510" w:type="dxa"/>
          </w:tcPr>
          <w:p w14:paraId="234FCFE7" w14:textId="77777777" w:rsidR="00333150" w:rsidRPr="0040233D" w:rsidRDefault="00333150" w:rsidP="00AE4551">
            <w:pPr>
              <w:rPr>
                <w:rFonts w:cs="Times New Roman"/>
                <w:b/>
                <w:color w:val="000000"/>
                <w:szCs w:val="24"/>
              </w:rPr>
            </w:pPr>
            <w:r w:rsidRPr="0040233D">
              <w:rPr>
                <w:rFonts w:cs="Times New Roman"/>
                <w:b/>
                <w:color w:val="000000"/>
                <w:szCs w:val="24"/>
              </w:rPr>
              <w:t>Revenues</w:t>
            </w:r>
          </w:p>
        </w:tc>
        <w:tc>
          <w:tcPr>
            <w:tcW w:w="2651" w:type="dxa"/>
          </w:tcPr>
          <w:p w14:paraId="47E78BF6"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486.80</w:t>
            </w:r>
          </w:p>
        </w:tc>
        <w:tc>
          <w:tcPr>
            <w:tcW w:w="3081" w:type="dxa"/>
          </w:tcPr>
          <w:p w14:paraId="18F13B4E"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501.30</w:t>
            </w:r>
          </w:p>
        </w:tc>
      </w:tr>
      <w:tr w:rsidR="00333150" w:rsidRPr="0040233D" w14:paraId="0EF03F9A" w14:textId="77777777" w:rsidTr="00AE4551">
        <w:tc>
          <w:tcPr>
            <w:tcW w:w="3510" w:type="dxa"/>
          </w:tcPr>
          <w:p w14:paraId="457C5E0D"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4F31007F"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86 days</w:t>
            </w:r>
          </w:p>
        </w:tc>
        <w:tc>
          <w:tcPr>
            <w:tcW w:w="3081" w:type="dxa"/>
          </w:tcPr>
          <w:p w14:paraId="25ECF7EF"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83 days</w:t>
            </w:r>
          </w:p>
        </w:tc>
      </w:tr>
    </w:tbl>
    <w:p w14:paraId="31C4BE21" w14:textId="77777777" w:rsidR="00333150" w:rsidRPr="0040233D" w:rsidRDefault="00333150" w:rsidP="00333150">
      <w:pPr>
        <w:rPr>
          <w:rFonts w:cs="Times New Roman"/>
          <w:b/>
          <w:color w:val="000000"/>
          <w:szCs w:val="24"/>
        </w:rPr>
      </w:pPr>
    </w:p>
    <w:p w14:paraId="63BEC0E4" w14:textId="77777777" w:rsidR="00333150" w:rsidRPr="0040233D" w:rsidRDefault="00333150" w:rsidP="00333150">
      <w:pPr>
        <w:rPr>
          <w:rFonts w:cs="Times New Roman"/>
          <w:b/>
          <w:color w:val="000000"/>
          <w:szCs w:val="24"/>
        </w:rPr>
      </w:pPr>
      <w:r w:rsidRPr="0040233D">
        <w:rPr>
          <w:rFonts w:cs="Times New Roman"/>
          <w:b/>
          <w:color w:val="000000"/>
          <w:szCs w:val="24"/>
        </w:rPr>
        <w:t>8. Calculation of Current ratio</w:t>
      </w:r>
    </w:p>
    <w:p w14:paraId="27FAE0EB"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(Current assets / Current Liabilities) </w:t>
      </w:r>
    </w:p>
    <w:tbl>
      <w:tblPr>
        <w:tblStyle w:val="TableGrid"/>
        <w:tblW w:w="0" w:type="auto"/>
        <w:tblLook w:val="04A0" w:firstRow="1" w:lastRow="0" w:firstColumn="1" w:lastColumn="0" w:noHBand="0" w:noVBand="1"/>
      </w:tblPr>
      <w:tblGrid>
        <w:gridCol w:w="3510"/>
        <w:gridCol w:w="2651"/>
        <w:gridCol w:w="3081"/>
      </w:tblGrid>
      <w:tr w:rsidR="00333150" w:rsidRPr="0040233D" w14:paraId="5EECD56A" w14:textId="77777777" w:rsidTr="00AE4551">
        <w:tc>
          <w:tcPr>
            <w:tcW w:w="3510" w:type="dxa"/>
          </w:tcPr>
          <w:p w14:paraId="5E935509" w14:textId="77777777" w:rsidR="00333150" w:rsidRPr="0040233D" w:rsidRDefault="00333150" w:rsidP="00AE4551">
            <w:pPr>
              <w:spacing w:line="480" w:lineRule="auto"/>
              <w:rPr>
                <w:rFonts w:cs="Times New Roman"/>
                <w:b/>
                <w:color w:val="000000"/>
                <w:szCs w:val="24"/>
              </w:rPr>
            </w:pPr>
          </w:p>
        </w:tc>
        <w:tc>
          <w:tcPr>
            <w:tcW w:w="2651" w:type="dxa"/>
          </w:tcPr>
          <w:p w14:paraId="553226EA"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000BC763"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04016DDA" w14:textId="77777777" w:rsidTr="00AE4551">
        <w:tc>
          <w:tcPr>
            <w:tcW w:w="3510" w:type="dxa"/>
          </w:tcPr>
          <w:p w14:paraId="3EC4230B"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Current assets</w:t>
            </w:r>
          </w:p>
        </w:tc>
        <w:tc>
          <w:tcPr>
            <w:tcW w:w="2651" w:type="dxa"/>
          </w:tcPr>
          <w:p w14:paraId="058134D1" w14:textId="77777777" w:rsidR="00333150" w:rsidRPr="0040233D" w:rsidRDefault="00333150" w:rsidP="00AE4551">
            <w:pPr>
              <w:tabs>
                <w:tab w:val="center" w:pos="1217"/>
                <w:tab w:val="right" w:pos="2435"/>
              </w:tabs>
              <w:spacing w:line="480" w:lineRule="auto"/>
              <w:jc w:val="center"/>
              <w:rPr>
                <w:rFonts w:cs="Times New Roman"/>
                <w:color w:val="000000"/>
                <w:szCs w:val="24"/>
              </w:rPr>
            </w:pPr>
            <w:r w:rsidRPr="0040233D">
              <w:rPr>
                <w:rFonts w:cs="Times New Roman"/>
                <w:color w:val="000000"/>
                <w:szCs w:val="24"/>
              </w:rPr>
              <w:t>156.50</w:t>
            </w:r>
          </w:p>
        </w:tc>
        <w:tc>
          <w:tcPr>
            <w:tcW w:w="3081" w:type="dxa"/>
          </w:tcPr>
          <w:p w14:paraId="48D3E4E8"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153.90</w:t>
            </w:r>
          </w:p>
        </w:tc>
      </w:tr>
      <w:tr w:rsidR="00333150" w:rsidRPr="0040233D" w14:paraId="3BFCFEF9" w14:textId="77777777" w:rsidTr="00AE4551">
        <w:tc>
          <w:tcPr>
            <w:tcW w:w="3510" w:type="dxa"/>
          </w:tcPr>
          <w:p w14:paraId="45E0084E" w14:textId="77777777" w:rsidR="00333150" w:rsidRPr="0040233D" w:rsidRDefault="00333150" w:rsidP="00AE4551">
            <w:pPr>
              <w:rPr>
                <w:rFonts w:cs="Times New Roman"/>
                <w:b/>
                <w:color w:val="000000"/>
                <w:szCs w:val="24"/>
              </w:rPr>
            </w:pPr>
            <w:r w:rsidRPr="0040233D">
              <w:rPr>
                <w:rFonts w:cs="Times New Roman"/>
                <w:b/>
                <w:color w:val="000000"/>
                <w:szCs w:val="24"/>
              </w:rPr>
              <w:t>Current Liabilities</w:t>
            </w:r>
          </w:p>
        </w:tc>
        <w:tc>
          <w:tcPr>
            <w:tcW w:w="2651" w:type="dxa"/>
          </w:tcPr>
          <w:p w14:paraId="3EAB7672"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148.40</w:t>
            </w:r>
          </w:p>
        </w:tc>
        <w:tc>
          <w:tcPr>
            <w:tcW w:w="3081" w:type="dxa"/>
          </w:tcPr>
          <w:p w14:paraId="52EBD2A6"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151.00</w:t>
            </w:r>
          </w:p>
        </w:tc>
      </w:tr>
      <w:tr w:rsidR="00333150" w:rsidRPr="0040233D" w14:paraId="2C558772" w14:textId="77777777" w:rsidTr="00AE4551">
        <w:tc>
          <w:tcPr>
            <w:tcW w:w="3510" w:type="dxa"/>
          </w:tcPr>
          <w:p w14:paraId="73CE7A09"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532C9478"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1.05</w:t>
            </w:r>
          </w:p>
        </w:tc>
        <w:tc>
          <w:tcPr>
            <w:tcW w:w="3081" w:type="dxa"/>
          </w:tcPr>
          <w:p w14:paraId="70489A5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1.01</w:t>
            </w:r>
          </w:p>
        </w:tc>
      </w:tr>
    </w:tbl>
    <w:p w14:paraId="6839EEDD" w14:textId="77777777" w:rsidR="00333150" w:rsidRPr="0040233D" w:rsidRDefault="00333150" w:rsidP="00333150">
      <w:pPr>
        <w:rPr>
          <w:rFonts w:cs="Times New Roman"/>
          <w:b/>
          <w:color w:val="000000"/>
          <w:szCs w:val="24"/>
        </w:rPr>
      </w:pPr>
    </w:p>
    <w:p w14:paraId="118D74F2" w14:textId="77777777" w:rsidR="00333150" w:rsidRPr="0040233D" w:rsidRDefault="00333150" w:rsidP="00333150">
      <w:pPr>
        <w:rPr>
          <w:rFonts w:cs="Times New Roman"/>
          <w:b/>
          <w:color w:val="000000"/>
          <w:szCs w:val="24"/>
        </w:rPr>
      </w:pPr>
      <w:r w:rsidRPr="0040233D">
        <w:rPr>
          <w:rFonts w:cs="Times New Roman"/>
          <w:b/>
          <w:color w:val="000000"/>
          <w:szCs w:val="24"/>
        </w:rPr>
        <w:t xml:space="preserve">9. Calculation of gearing ratio </w:t>
      </w:r>
    </w:p>
    <w:p w14:paraId="7ACC2786" w14:textId="77777777" w:rsidR="00333150" w:rsidRPr="0040233D" w:rsidRDefault="00333150" w:rsidP="00333150">
      <w:pPr>
        <w:rPr>
          <w:rFonts w:cs="Times New Roman"/>
          <w:b/>
          <w:color w:val="000000"/>
          <w:szCs w:val="24"/>
        </w:rPr>
      </w:pPr>
      <w:r w:rsidRPr="0040233D">
        <w:rPr>
          <w:rFonts w:cs="Times New Roman"/>
          <w:b/>
          <w:color w:val="000000"/>
          <w:szCs w:val="24"/>
        </w:rPr>
        <w:t xml:space="preserve">Formula= Total Debts / Equity capital </w:t>
      </w:r>
    </w:p>
    <w:tbl>
      <w:tblPr>
        <w:tblStyle w:val="TableGrid"/>
        <w:tblW w:w="0" w:type="auto"/>
        <w:tblLook w:val="04A0" w:firstRow="1" w:lastRow="0" w:firstColumn="1" w:lastColumn="0" w:noHBand="0" w:noVBand="1"/>
      </w:tblPr>
      <w:tblGrid>
        <w:gridCol w:w="3510"/>
        <w:gridCol w:w="2651"/>
        <w:gridCol w:w="3081"/>
      </w:tblGrid>
      <w:tr w:rsidR="00333150" w:rsidRPr="0040233D" w14:paraId="3044311E" w14:textId="77777777" w:rsidTr="00AE4551">
        <w:tc>
          <w:tcPr>
            <w:tcW w:w="3510" w:type="dxa"/>
          </w:tcPr>
          <w:p w14:paraId="0515480E" w14:textId="77777777" w:rsidR="00333150" w:rsidRPr="0040233D" w:rsidRDefault="00333150" w:rsidP="00AE4551">
            <w:pPr>
              <w:spacing w:line="480" w:lineRule="auto"/>
              <w:rPr>
                <w:rFonts w:cs="Times New Roman"/>
                <w:b/>
                <w:color w:val="000000"/>
                <w:szCs w:val="24"/>
              </w:rPr>
            </w:pPr>
          </w:p>
        </w:tc>
        <w:tc>
          <w:tcPr>
            <w:tcW w:w="2651" w:type="dxa"/>
          </w:tcPr>
          <w:p w14:paraId="1C79E4AE"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0B46A568"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6C11C990" w14:textId="77777777" w:rsidTr="00AE4551">
        <w:tc>
          <w:tcPr>
            <w:tcW w:w="3510" w:type="dxa"/>
          </w:tcPr>
          <w:p w14:paraId="431D176D"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lastRenderedPageBreak/>
              <w:t>Total Debts</w:t>
            </w:r>
          </w:p>
        </w:tc>
        <w:tc>
          <w:tcPr>
            <w:tcW w:w="2651" w:type="dxa"/>
          </w:tcPr>
          <w:p w14:paraId="4E188E08" w14:textId="77777777" w:rsidR="00333150" w:rsidRPr="0040233D" w:rsidRDefault="00333150" w:rsidP="00AE4551">
            <w:pPr>
              <w:tabs>
                <w:tab w:val="center" w:pos="1217"/>
                <w:tab w:val="right" w:pos="2435"/>
              </w:tabs>
              <w:spacing w:line="480" w:lineRule="auto"/>
              <w:jc w:val="center"/>
              <w:rPr>
                <w:rFonts w:cs="Times New Roman"/>
                <w:color w:val="000000"/>
                <w:szCs w:val="24"/>
              </w:rPr>
            </w:pPr>
            <w:r w:rsidRPr="0040233D">
              <w:rPr>
                <w:rFonts w:cs="Times New Roman"/>
                <w:color w:val="000000"/>
                <w:szCs w:val="24"/>
              </w:rPr>
              <w:t>293.8</w:t>
            </w:r>
          </w:p>
        </w:tc>
        <w:tc>
          <w:tcPr>
            <w:tcW w:w="3081" w:type="dxa"/>
          </w:tcPr>
          <w:p w14:paraId="1F0DB627"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286.1</w:t>
            </w:r>
          </w:p>
        </w:tc>
      </w:tr>
      <w:tr w:rsidR="00333150" w:rsidRPr="0040233D" w14:paraId="7CC7A017" w14:textId="77777777" w:rsidTr="00AE4551">
        <w:tc>
          <w:tcPr>
            <w:tcW w:w="3510" w:type="dxa"/>
          </w:tcPr>
          <w:p w14:paraId="016E7986" w14:textId="77777777" w:rsidR="00333150" w:rsidRPr="0040233D" w:rsidRDefault="00333150" w:rsidP="00AE4551">
            <w:pPr>
              <w:rPr>
                <w:rFonts w:cs="Times New Roman"/>
                <w:b/>
                <w:color w:val="000000"/>
                <w:szCs w:val="24"/>
              </w:rPr>
            </w:pPr>
            <w:r w:rsidRPr="0040233D">
              <w:rPr>
                <w:rFonts w:cs="Times New Roman"/>
                <w:b/>
                <w:color w:val="000000"/>
                <w:szCs w:val="24"/>
              </w:rPr>
              <w:t xml:space="preserve">Equity capital </w:t>
            </w:r>
          </w:p>
        </w:tc>
        <w:tc>
          <w:tcPr>
            <w:tcW w:w="2651" w:type="dxa"/>
          </w:tcPr>
          <w:p w14:paraId="0638C5D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80.3</w:t>
            </w:r>
          </w:p>
        </w:tc>
        <w:tc>
          <w:tcPr>
            <w:tcW w:w="3081" w:type="dxa"/>
          </w:tcPr>
          <w:p w14:paraId="4B0AEA3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93.2</w:t>
            </w:r>
          </w:p>
        </w:tc>
      </w:tr>
      <w:tr w:rsidR="00333150" w:rsidRPr="0040233D" w14:paraId="7AD8D597" w14:textId="77777777" w:rsidTr="00AE4551">
        <w:tc>
          <w:tcPr>
            <w:tcW w:w="3510" w:type="dxa"/>
          </w:tcPr>
          <w:p w14:paraId="11559316"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1AF868DE"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 xml:space="preserve">3.65 </w:t>
            </w:r>
          </w:p>
        </w:tc>
        <w:tc>
          <w:tcPr>
            <w:tcW w:w="3081" w:type="dxa"/>
          </w:tcPr>
          <w:p w14:paraId="46DBD721"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3.06</w:t>
            </w:r>
          </w:p>
        </w:tc>
      </w:tr>
    </w:tbl>
    <w:p w14:paraId="6B87026E" w14:textId="77777777" w:rsidR="00333150" w:rsidRPr="0040233D" w:rsidRDefault="00333150" w:rsidP="00333150">
      <w:pPr>
        <w:rPr>
          <w:rFonts w:cs="Times New Roman"/>
          <w:b/>
          <w:color w:val="000000"/>
          <w:szCs w:val="24"/>
        </w:rPr>
      </w:pPr>
    </w:p>
    <w:p w14:paraId="35752A7A" w14:textId="77777777" w:rsidR="00333150" w:rsidRPr="0040233D" w:rsidRDefault="00333150" w:rsidP="00333150">
      <w:pPr>
        <w:rPr>
          <w:rFonts w:cs="Times New Roman"/>
          <w:b/>
          <w:color w:val="000000"/>
          <w:szCs w:val="24"/>
        </w:rPr>
      </w:pPr>
      <w:r w:rsidRPr="0040233D">
        <w:rPr>
          <w:rFonts w:cs="Times New Roman"/>
          <w:b/>
          <w:color w:val="000000"/>
          <w:szCs w:val="24"/>
        </w:rPr>
        <w:t xml:space="preserve">10. Calculation of Interest cover ratio </w:t>
      </w:r>
    </w:p>
    <w:p w14:paraId="6AEB4F2D" w14:textId="77777777" w:rsidR="00333150" w:rsidRPr="0040233D" w:rsidRDefault="00333150" w:rsidP="00333150">
      <w:pPr>
        <w:rPr>
          <w:rFonts w:cs="Times New Roman"/>
          <w:b/>
          <w:color w:val="000000"/>
          <w:szCs w:val="24"/>
        </w:rPr>
      </w:pPr>
      <w:r w:rsidRPr="0040233D">
        <w:rPr>
          <w:rFonts w:cs="Times New Roman"/>
          <w:b/>
          <w:color w:val="000000"/>
          <w:szCs w:val="24"/>
        </w:rPr>
        <w:t>Formula= Profit before interest and tax / Financial cost (Interest)</w:t>
      </w:r>
    </w:p>
    <w:tbl>
      <w:tblPr>
        <w:tblStyle w:val="TableGrid"/>
        <w:tblW w:w="0" w:type="auto"/>
        <w:tblLook w:val="04A0" w:firstRow="1" w:lastRow="0" w:firstColumn="1" w:lastColumn="0" w:noHBand="0" w:noVBand="1"/>
      </w:tblPr>
      <w:tblGrid>
        <w:gridCol w:w="3510"/>
        <w:gridCol w:w="2651"/>
        <w:gridCol w:w="3081"/>
      </w:tblGrid>
      <w:tr w:rsidR="00333150" w:rsidRPr="0040233D" w14:paraId="2E0ED7C9" w14:textId="77777777" w:rsidTr="00AE4551">
        <w:tc>
          <w:tcPr>
            <w:tcW w:w="3510" w:type="dxa"/>
          </w:tcPr>
          <w:p w14:paraId="60496EC7" w14:textId="77777777" w:rsidR="00333150" w:rsidRPr="0040233D" w:rsidRDefault="00333150" w:rsidP="00AE4551">
            <w:pPr>
              <w:spacing w:line="480" w:lineRule="auto"/>
              <w:rPr>
                <w:rFonts w:cs="Times New Roman"/>
                <w:b/>
                <w:color w:val="000000"/>
                <w:szCs w:val="24"/>
              </w:rPr>
            </w:pPr>
          </w:p>
        </w:tc>
        <w:tc>
          <w:tcPr>
            <w:tcW w:w="2651" w:type="dxa"/>
          </w:tcPr>
          <w:p w14:paraId="7C2BA4D3"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2018</w:t>
            </w:r>
          </w:p>
        </w:tc>
        <w:tc>
          <w:tcPr>
            <w:tcW w:w="3081" w:type="dxa"/>
          </w:tcPr>
          <w:p w14:paraId="315F3F5E" w14:textId="77777777" w:rsidR="00333150" w:rsidRPr="0040233D" w:rsidRDefault="00333150" w:rsidP="00AE4551">
            <w:pPr>
              <w:spacing w:line="480" w:lineRule="auto"/>
              <w:jc w:val="center"/>
              <w:rPr>
                <w:rFonts w:cs="Times New Roman"/>
                <w:b/>
                <w:color w:val="000000"/>
                <w:szCs w:val="24"/>
              </w:rPr>
            </w:pPr>
            <w:r w:rsidRPr="0040233D">
              <w:rPr>
                <w:rFonts w:cs="Times New Roman"/>
                <w:b/>
                <w:color w:val="000000"/>
                <w:szCs w:val="24"/>
              </w:rPr>
              <w:t>2019</w:t>
            </w:r>
          </w:p>
        </w:tc>
      </w:tr>
      <w:tr w:rsidR="00333150" w:rsidRPr="0040233D" w14:paraId="6FA831DD" w14:textId="77777777" w:rsidTr="00AE4551">
        <w:tc>
          <w:tcPr>
            <w:tcW w:w="3510" w:type="dxa"/>
          </w:tcPr>
          <w:p w14:paraId="0A78FD4F"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Profit before interest and tax</w:t>
            </w:r>
          </w:p>
        </w:tc>
        <w:tc>
          <w:tcPr>
            <w:tcW w:w="2651" w:type="dxa"/>
          </w:tcPr>
          <w:p w14:paraId="5E9A7785"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26.2</w:t>
            </w:r>
          </w:p>
        </w:tc>
        <w:tc>
          <w:tcPr>
            <w:tcW w:w="3081" w:type="dxa"/>
          </w:tcPr>
          <w:p w14:paraId="66E80F84"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22.8</w:t>
            </w:r>
          </w:p>
        </w:tc>
      </w:tr>
      <w:tr w:rsidR="00333150" w:rsidRPr="0040233D" w14:paraId="581E3461" w14:textId="77777777" w:rsidTr="00AE4551">
        <w:tc>
          <w:tcPr>
            <w:tcW w:w="3510" w:type="dxa"/>
          </w:tcPr>
          <w:p w14:paraId="228DCF3E" w14:textId="77777777" w:rsidR="00333150" w:rsidRPr="0040233D" w:rsidRDefault="00333150" w:rsidP="00AE4551">
            <w:pPr>
              <w:rPr>
                <w:rFonts w:cs="Times New Roman"/>
                <w:b/>
                <w:color w:val="000000"/>
                <w:szCs w:val="24"/>
              </w:rPr>
            </w:pPr>
            <w:r w:rsidRPr="0040233D">
              <w:rPr>
                <w:rFonts w:cs="Times New Roman"/>
                <w:b/>
                <w:color w:val="000000"/>
                <w:szCs w:val="24"/>
              </w:rPr>
              <w:t>Financial cost</w:t>
            </w:r>
          </w:p>
        </w:tc>
        <w:tc>
          <w:tcPr>
            <w:tcW w:w="2651" w:type="dxa"/>
          </w:tcPr>
          <w:p w14:paraId="35543CFD"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3.50</w:t>
            </w:r>
          </w:p>
        </w:tc>
        <w:tc>
          <w:tcPr>
            <w:tcW w:w="3081" w:type="dxa"/>
          </w:tcPr>
          <w:p w14:paraId="7BB489FA"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0.20</w:t>
            </w:r>
          </w:p>
        </w:tc>
      </w:tr>
      <w:tr w:rsidR="00333150" w:rsidRPr="0040233D" w14:paraId="2E203A2A" w14:textId="77777777" w:rsidTr="00AE4551">
        <w:tc>
          <w:tcPr>
            <w:tcW w:w="3510" w:type="dxa"/>
          </w:tcPr>
          <w:p w14:paraId="19CC511F" w14:textId="77777777" w:rsidR="00333150" w:rsidRPr="0040233D" w:rsidRDefault="00333150" w:rsidP="00AE4551">
            <w:pPr>
              <w:spacing w:line="480" w:lineRule="auto"/>
              <w:rPr>
                <w:rFonts w:cs="Times New Roman"/>
                <w:b/>
                <w:color w:val="000000"/>
                <w:szCs w:val="24"/>
              </w:rPr>
            </w:pPr>
            <w:r w:rsidRPr="0040233D">
              <w:rPr>
                <w:rFonts w:cs="Times New Roman"/>
                <w:b/>
                <w:color w:val="000000"/>
                <w:szCs w:val="24"/>
              </w:rPr>
              <w:t>Ratio</w:t>
            </w:r>
          </w:p>
        </w:tc>
        <w:tc>
          <w:tcPr>
            <w:tcW w:w="2651" w:type="dxa"/>
          </w:tcPr>
          <w:p w14:paraId="4E50CA9B"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 xml:space="preserve">7.48 </w:t>
            </w:r>
          </w:p>
        </w:tc>
        <w:tc>
          <w:tcPr>
            <w:tcW w:w="3081" w:type="dxa"/>
          </w:tcPr>
          <w:p w14:paraId="0C798CEE" w14:textId="77777777" w:rsidR="00333150" w:rsidRPr="0040233D" w:rsidRDefault="00333150" w:rsidP="00AE4551">
            <w:pPr>
              <w:spacing w:line="480" w:lineRule="auto"/>
              <w:jc w:val="center"/>
              <w:rPr>
                <w:rFonts w:cs="Times New Roman"/>
                <w:color w:val="000000"/>
                <w:szCs w:val="24"/>
              </w:rPr>
            </w:pPr>
            <w:r w:rsidRPr="0040233D">
              <w:rPr>
                <w:rFonts w:cs="Times New Roman"/>
                <w:color w:val="000000"/>
                <w:szCs w:val="24"/>
              </w:rPr>
              <w:t>114</w:t>
            </w:r>
          </w:p>
        </w:tc>
      </w:tr>
    </w:tbl>
    <w:p w14:paraId="25641D79" w14:textId="77777777" w:rsidR="00774B82" w:rsidRPr="0040233D" w:rsidRDefault="00774B82">
      <w:pPr>
        <w:rPr>
          <w:rFonts w:cs="Times New Roman"/>
          <w:szCs w:val="24"/>
        </w:rPr>
      </w:pPr>
    </w:p>
    <w:p w14:paraId="0CCB77FD" w14:textId="77777777" w:rsidR="00F008A8" w:rsidRPr="0040233D" w:rsidRDefault="00F008A8">
      <w:pPr>
        <w:rPr>
          <w:rFonts w:cs="Times New Roman"/>
          <w:b/>
          <w:szCs w:val="24"/>
        </w:rPr>
      </w:pPr>
      <w:r w:rsidRPr="0040233D">
        <w:rPr>
          <w:rFonts w:cs="Times New Roman"/>
          <w:b/>
          <w:szCs w:val="24"/>
        </w:rPr>
        <w:t xml:space="preserve">(b) Analysis of business financial performances of Jerry PLC in accordance with financial ratios </w:t>
      </w:r>
    </w:p>
    <w:p w14:paraId="74C6CDE5" w14:textId="77777777" w:rsidR="00F008A8" w:rsidRPr="0040233D" w:rsidRDefault="002F7502">
      <w:pPr>
        <w:rPr>
          <w:rFonts w:cs="Times New Roman"/>
          <w:szCs w:val="24"/>
        </w:rPr>
      </w:pPr>
      <w:r w:rsidRPr="0040233D">
        <w:rPr>
          <w:rFonts w:cs="Times New Roman"/>
          <w:szCs w:val="24"/>
        </w:rPr>
        <w:t xml:space="preserve">In accordance with the provided financial details of Jerry PLC the overall business ratios are computed, which are generally presenting either financial growth or financial lack of the business compared with previous financial conditions. </w:t>
      </w:r>
    </w:p>
    <w:p w14:paraId="09D5B1BF" w14:textId="77777777" w:rsidR="00A0527A" w:rsidRPr="0040233D" w:rsidRDefault="00AB2B13" w:rsidP="00A0527A">
      <w:pPr>
        <w:pStyle w:val="NormalWeb"/>
        <w:spacing w:before="240" w:after="240"/>
        <w:rPr>
          <w:rFonts w:eastAsia="Times New Roman"/>
          <w:color w:val="000000"/>
        </w:rPr>
      </w:pPr>
      <w:r w:rsidRPr="0040233D">
        <w:rPr>
          <w:b/>
          <w:color w:val="000000"/>
        </w:rPr>
        <w:t xml:space="preserve">Return on capital employed: </w:t>
      </w:r>
      <w:r w:rsidR="00A0527A" w:rsidRPr="0040233D">
        <w:rPr>
          <w:rFonts w:eastAsia="Times New Roman"/>
          <w:color w:val="000000"/>
        </w:rPr>
        <w:t>It is recognised as one of the significant financial ratios of the business that generally allows the investors to compare every potential company's financial position before making any investment on it. With the application of it, generally it is evaluated on behalf of present capital volume the business is generating an efficient volume of return or not</w:t>
      </w:r>
      <w:r w:rsidR="0061036A" w:rsidRPr="0040233D">
        <w:rPr>
          <w:rFonts w:eastAsia="Times New Roman"/>
          <w:color w:val="000000"/>
        </w:rPr>
        <w:t xml:space="preserve"> (</w:t>
      </w:r>
      <w:r w:rsidR="0061036A" w:rsidRPr="0040233D">
        <w:t xml:space="preserve">Murtala </w:t>
      </w:r>
      <w:r w:rsidR="0061036A" w:rsidRPr="0040233D">
        <w:rPr>
          <w:i/>
        </w:rPr>
        <w:t>et al,</w:t>
      </w:r>
      <w:r w:rsidR="0061036A" w:rsidRPr="0040233D">
        <w:t xml:space="preserve"> 2018)</w:t>
      </w:r>
      <w:r w:rsidR="00A0527A" w:rsidRPr="0040233D">
        <w:rPr>
          <w:rFonts w:eastAsia="Times New Roman"/>
          <w:color w:val="000000"/>
        </w:rPr>
        <w:t xml:space="preserve">. Based on the present computation the </w:t>
      </w:r>
      <w:r w:rsidR="004A3568">
        <w:rPr>
          <w:rFonts w:eastAsia="Times New Roman"/>
          <w:color w:val="000000"/>
        </w:rPr>
        <w:t>amount</w:t>
      </w:r>
      <w:r w:rsidR="00A0527A" w:rsidRPr="0040233D">
        <w:rPr>
          <w:rFonts w:eastAsia="Times New Roman"/>
          <w:color w:val="000000"/>
        </w:rPr>
        <w:t xml:space="preserve"> of business ROCE is presenting the non-efficient position of </w:t>
      </w:r>
      <w:r w:rsidR="004A3568">
        <w:rPr>
          <w:rFonts w:eastAsia="Times New Roman"/>
          <w:color w:val="000000"/>
        </w:rPr>
        <w:t>company</w:t>
      </w:r>
      <w:r w:rsidR="00A0527A" w:rsidRPr="0040233D">
        <w:rPr>
          <w:rFonts w:eastAsia="Times New Roman"/>
          <w:color w:val="000000"/>
        </w:rPr>
        <w:t xml:space="preserve"> </w:t>
      </w:r>
      <w:r w:rsidR="004A3568">
        <w:rPr>
          <w:rFonts w:eastAsia="Times New Roman"/>
          <w:color w:val="000000"/>
        </w:rPr>
        <w:t>differentiated</w:t>
      </w:r>
      <w:r w:rsidR="00A0527A" w:rsidRPr="0040233D">
        <w:rPr>
          <w:rFonts w:eastAsia="Times New Roman"/>
          <w:color w:val="000000"/>
        </w:rPr>
        <w:t xml:space="preserve"> with the previous year </w:t>
      </w:r>
      <w:r w:rsidR="004A3568">
        <w:rPr>
          <w:rFonts w:eastAsia="Times New Roman"/>
          <w:color w:val="000000"/>
        </w:rPr>
        <w:t>accounting</w:t>
      </w:r>
      <w:r w:rsidR="00A0527A" w:rsidRPr="0040233D">
        <w:rPr>
          <w:rFonts w:eastAsia="Times New Roman"/>
          <w:color w:val="000000"/>
        </w:rPr>
        <w:t xml:space="preserve"> </w:t>
      </w:r>
      <w:r w:rsidR="004A3568">
        <w:rPr>
          <w:rFonts w:eastAsia="Times New Roman"/>
          <w:color w:val="000000"/>
        </w:rPr>
        <w:t>condition</w:t>
      </w:r>
      <w:r w:rsidR="00A0527A" w:rsidRPr="0040233D">
        <w:rPr>
          <w:rFonts w:eastAsia="Times New Roman"/>
          <w:color w:val="000000"/>
        </w:rPr>
        <w:t>.</w:t>
      </w:r>
      <w:r w:rsidR="0090240D">
        <w:rPr>
          <w:rFonts w:eastAsia="Times New Roman"/>
          <w:color w:val="000000"/>
        </w:rPr>
        <w:t xml:space="preserve"> In case of this company a significant reduction is noticed related to the return capacity of business and t</w:t>
      </w:r>
      <w:r w:rsidR="0090240D" w:rsidRPr="0040233D">
        <w:rPr>
          <w:rFonts w:eastAsia="Times New Roman"/>
          <w:color w:val="000000"/>
        </w:rPr>
        <w:t xml:space="preserve">he </w:t>
      </w:r>
      <w:r w:rsidR="0090240D">
        <w:rPr>
          <w:rFonts w:eastAsia="Times New Roman"/>
          <w:color w:val="000000"/>
        </w:rPr>
        <w:t>fundamental</w:t>
      </w:r>
      <w:r w:rsidR="0090240D" w:rsidRPr="0040233D">
        <w:rPr>
          <w:rFonts w:eastAsia="Times New Roman"/>
          <w:color w:val="000000"/>
        </w:rPr>
        <w:t xml:space="preserve"> </w:t>
      </w:r>
      <w:r w:rsidR="0090240D">
        <w:rPr>
          <w:rFonts w:eastAsia="Times New Roman"/>
          <w:color w:val="000000"/>
        </w:rPr>
        <w:t>cause</w:t>
      </w:r>
      <w:r w:rsidR="0090240D" w:rsidRPr="0040233D">
        <w:rPr>
          <w:rFonts w:eastAsia="Times New Roman"/>
          <w:color w:val="000000"/>
        </w:rPr>
        <w:t xml:space="preserve"> </w:t>
      </w:r>
      <w:r w:rsidR="0090240D">
        <w:rPr>
          <w:rFonts w:eastAsia="Times New Roman"/>
          <w:color w:val="000000"/>
        </w:rPr>
        <w:t xml:space="preserve">behind such decrease is due to increase </w:t>
      </w:r>
      <w:r w:rsidR="0090240D" w:rsidRPr="0040233D">
        <w:rPr>
          <w:rFonts w:eastAsia="Times New Roman"/>
          <w:color w:val="000000"/>
        </w:rPr>
        <w:t xml:space="preserve">of business expenditures volume </w:t>
      </w:r>
      <w:r w:rsidR="0090240D">
        <w:rPr>
          <w:rFonts w:eastAsia="Times New Roman"/>
          <w:color w:val="000000"/>
        </w:rPr>
        <w:t>differentiated</w:t>
      </w:r>
      <w:r w:rsidR="0090240D" w:rsidRPr="0040233D">
        <w:rPr>
          <w:rFonts w:eastAsia="Times New Roman"/>
          <w:color w:val="000000"/>
        </w:rPr>
        <w:t xml:space="preserve"> with the previous statement. </w:t>
      </w:r>
      <w:r w:rsidR="00A0527A" w:rsidRPr="0040233D">
        <w:rPr>
          <w:rFonts w:eastAsia="Times New Roman"/>
          <w:color w:val="000000"/>
        </w:rPr>
        <w:t xml:space="preserve"> While in the financial period of 2018 it was 18.01%, in accounting period 2019 it was decreased to 16.87%, which means a reduction of 1.14% can be noticed. </w:t>
      </w:r>
    </w:p>
    <w:p w14:paraId="6610A10F" w14:textId="15CD8716" w:rsidR="00A0527A" w:rsidRPr="0040233D" w:rsidRDefault="00A0527A" w:rsidP="00A0527A">
      <w:pPr>
        <w:rPr>
          <w:rFonts w:cs="Times New Roman"/>
          <w:color w:val="000000"/>
          <w:szCs w:val="24"/>
        </w:rPr>
      </w:pPr>
      <w:r w:rsidRPr="0040233D">
        <w:rPr>
          <w:rFonts w:cs="Times New Roman"/>
          <w:b/>
          <w:color w:val="000000"/>
          <w:szCs w:val="24"/>
        </w:rPr>
        <w:t xml:space="preserve">Return on equity: </w:t>
      </w:r>
      <w:r w:rsidR="007F777B" w:rsidRPr="0040233D">
        <w:rPr>
          <w:color w:val="000000"/>
        </w:rPr>
        <w:t xml:space="preserve">Like the concept of return on capital employed, return on equity is measured by the financial performance that is computed through dividing the net income by the shareholder equity position. In other </w:t>
      </w:r>
      <w:proofErr w:type="gramStart"/>
      <w:r w:rsidR="007F777B" w:rsidRPr="0040233D">
        <w:rPr>
          <w:color w:val="000000"/>
        </w:rPr>
        <w:t>words</w:t>
      </w:r>
      <w:proofErr w:type="gramEnd"/>
      <w:r w:rsidR="007F777B" w:rsidRPr="0040233D">
        <w:rPr>
          <w:color w:val="000000"/>
        </w:rPr>
        <w:t xml:space="preserve"> it is considered basically how effectively the </w:t>
      </w:r>
      <w:r w:rsidR="007F777B" w:rsidRPr="0040233D">
        <w:rPr>
          <w:color w:val="000000"/>
        </w:rPr>
        <w:lastRenderedPageBreak/>
        <w:t>management is using the present available company as its volume in order to create efficient profitability</w:t>
      </w:r>
      <w:r w:rsidR="0090240D">
        <w:rPr>
          <w:color w:val="000000"/>
        </w:rPr>
        <w:t>.</w:t>
      </w:r>
      <w:r w:rsidR="007F777B" w:rsidRPr="0040233D">
        <w:rPr>
          <w:color w:val="000000"/>
        </w:rPr>
        <w:t xml:space="preserve"> </w:t>
      </w:r>
      <w:proofErr w:type="spellStart"/>
      <w:r w:rsidR="0090240D">
        <w:rPr>
          <w:color w:val="000000"/>
        </w:rPr>
        <w:t>Aditionally</w:t>
      </w:r>
      <w:proofErr w:type="spellEnd"/>
      <w:r w:rsidR="0090240D">
        <w:rPr>
          <w:color w:val="000000"/>
        </w:rPr>
        <w:t xml:space="preserve"> it is also applied for presenting</w:t>
      </w:r>
      <w:r w:rsidR="007F777B" w:rsidRPr="0040233D">
        <w:rPr>
          <w:color w:val="000000"/>
        </w:rPr>
        <w:t xml:space="preserve"> how the company manages its overall performances to gain an efficient level of profitability</w:t>
      </w:r>
      <w:r w:rsidR="0061036A" w:rsidRPr="0040233D">
        <w:rPr>
          <w:color w:val="000000"/>
        </w:rPr>
        <w:t xml:space="preserve"> (</w:t>
      </w:r>
      <w:proofErr w:type="spellStart"/>
      <w:r w:rsidR="0061036A" w:rsidRPr="0040233D">
        <w:rPr>
          <w:rFonts w:cs="Times New Roman"/>
          <w:szCs w:val="24"/>
        </w:rPr>
        <w:t>Egam</w:t>
      </w:r>
      <w:proofErr w:type="spellEnd"/>
      <w:r w:rsidR="0061036A" w:rsidRPr="0040233D">
        <w:rPr>
          <w:rFonts w:cs="Times New Roman"/>
          <w:szCs w:val="24"/>
        </w:rPr>
        <w:t xml:space="preserve"> </w:t>
      </w:r>
      <w:r w:rsidR="0061036A" w:rsidRPr="0040233D">
        <w:rPr>
          <w:rFonts w:cs="Times New Roman"/>
          <w:i/>
          <w:szCs w:val="24"/>
        </w:rPr>
        <w:t>et al,</w:t>
      </w:r>
      <w:r w:rsidR="0061036A" w:rsidRPr="0040233D">
        <w:rPr>
          <w:rFonts w:cs="Times New Roman"/>
          <w:szCs w:val="24"/>
        </w:rPr>
        <w:t xml:space="preserve"> 2017)</w:t>
      </w:r>
      <w:r w:rsidR="007F777B" w:rsidRPr="0040233D">
        <w:rPr>
          <w:color w:val="000000"/>
        </w:rPr>
        <w:t xml:space="preserve">. </w:t>
      </w:r>
      <w:r w:rsidR="004C6AD0">
        <w:rPr>
          <w:color w:val="000000"/>
        </w:rPr>
        <w:t>As per the current</w:t>
      </w:r>
      <w:r w:rsidR="007F777B" w:rsidRPr="0040233D">
        <w:rPr>
          <w:color w:val="000000"/>
        </w:rPr>
        <w:t xml:space="preserve"> computation a </w:t>
      </w:r>
      <w:r w:rsidR="004C6AD0">
        <w:rPr>
          <w:color w:val="000000"/>
        </w:rPr>
        <w:t>decrease</w:t>
      </w:r>
      <w:r w:rsidR="007F777B" w:rsidRPr="0040233D">
        <w:rPr>
          <w:color w:val="000000"/>
        </w:rPr>
        <w:t xml:space="preserve"> is noticed </w:t>
      </w:r>
      <w:r w:rsidR="004C6AD0">
        <w:rPr>
          <w:color w:val="000000"/>
        </w:rPr>
        <w:t>at present</w:t>
      </w:r>
      <w:r w:rsidR="007F777B" w:rsidRPr="0040233D">
        <w:rPr>
          <w:color w:val="000000"/>
        </w:rPr>
        <w:t xml:space="preserve"> financial period in case of this company and such volume was around 8.95% of present business financial performances.</w:t>
      </w:r>
    </w:p>
    <w:p w14:paraId="26FFB0E4" w14:textId="77777777" w:rsidR="00AB2B13" w:rsidRPr="0040233D" w:rsidRDefault="00773042" w:rsidP="00AB2B13">
      <w:pPr>
        <w:spacing w:before="240" w:after="240"/>
        <w:rPr>
          <w:rFonts w:eastAsia="Times New Roman" w:cs="Times New Roman"/>
          <w:color w:val="auto"/>
          <w:szCs w:val="24"/>
        </w:rPr>
      </w:pPr>
      <w:r w:rsidRPr="0040233D">
        <w:rPr>
          <w:rFonts w:cs="Times New Roman"/>
          <w:b/>
          <w:color w:val="000000"/>
          <w:szCs w:val="24"/>
        </w:rPr>
        <w:t xml:space="preserve">Earnings per share (EPS): </w:t>
      </w:r>
      <w:r w:rsidR="004C6AD0">
        <w:rPr>
          <w:color w:val="000000"/>
        </w:rPr>
        <w:t>As per current</w:t>
      </w:r>
      <w:r w:rsidR="00AE4551" w:rsidRPr="0040233D">
        <w:rPr>
          <w:color w:val="000000"/>
        </w:rPr>
        <w:t xml:space="preserve"> performances</w:t>
      </w:r>
      <w:r w:rsidR="004C6AD0">
        <w:rPr>
          <w:color w:val="000000"/>
        </w:rPr>
        <w:t xml:space="preserve"> of a company,</w:t>
      </w:r>
      <w:r w:rsidR="00AE4551" w:rsidRPr="0040233D">
        <w:rPr>
          <w:color w:val="000000"/>
        </w:rPr>
        <w:t xml:space="preserve"> for realising the present capitalisation value of business compared with the other business establishments this specific ratio has been evaluated. It is generally computed through dividing a company's net income with its total number of outstanding shares. Generally, the higher volume of EPS is indicating the better profitability </w:t>
      </w:r>
      <w:r w:rsidR="004C6AD0">
        <w:rPr>
          <w:color w:val="000000"/>
        </w:rPr>
        <w:t>performances</w:t>
      </w:r>
      <w:r w:rsidR="00AE4551" w:rsidRPr="0040233D">
        <w:rPr>
          <w:color w:val="000000"/>
        </w:rPr>
        <w:t xml:space="preserve"> of the </w:t>
      </w:r>
      <w:r w:rsidR="004C6AD0">
        <w:rPr>
          <w:color w:val="000000"/>
        </w:rPr>
        <w:t>company</w:t>
      </w:r>
      <w:r w:rsidR="00AE4551" w:rsidRPr="0040233D">
        <w:rPr>
          <w:color w:val="000000"/>
        </w:rPr>
        <w:t xml:space="preserve"> </w:t>
      </w:r>
      <w:r w:rsidR="004C6AD0">
        <w:rPr>
          <w:color w:val="000000"/>
        </w:rPr>
        <w:t>differentiated</w:t>
      </w:r>
      <w:r w:rsidR="00AE4551" w:rsidRPr="0040233D">
        <w:rPr>
          <w:color w:val="000000"/>
        </w:rPr>
        <w:t xml:space="preserve"> </w:t>
      </w:r>
      <w:r w:rsidR="004C6AD0">
        <w:rPr>
          <w:color w:val="000000"/>
        </w:rPr>
        <w:t>through others</w:t>
      </w:r>
      <w:r w:rsidR="0061036A" w:rsidRPr="0040233D">
        <w:rPr>
          <w:color w:val="000000"/>
        </w:rPr>
        <w:t xml:space="preserve"> (</w:t>
      </w:r>
      <w:r w:rsidR="0061036A" w:rsidRPr="0040233D">
        <w:rPr>
          <w:rFonts w:cs="Times New Roman"/>
          <w:szCs w:val="24"/>
        </w:rPr>
        <w:t>Almeida, 2019)</w:t>
      </w:r>
      <w:r w:rsidR="00AE4551" w:rsidRPr="0040233D">
        <w:rPr>
          <w:color w:val="000000"/>
        </w:rPr>
        <w:t xml:space="preserve">. </w:t>
      </w:r>
      <w:r w:rsidR="004C6AD0">
        <w:rPr>
          <w:color w:val="000000"/>
        </w:rPr>
        <w:t>For</w:t>
      </w:r>
      <w:r w:rsidR="00AE4551" w:rsidRPr="0040233D">
        <w:rPr>
          <w:color w:val="000000"/>
        </w:rPr>
        <w:t xml:space="preserve"> this business a significant reduction can significantly be noticed due to reduction in profitability level. The overall EPS volume has decreased in 2018 was 102.80%, in the current accounting period it was decreased to 72% due to the continuous reduction of business returning capacity. Based on the present performances, if the </w:t>
      </w:r>
      <w:proofErr w:type="gramStart"/>
      <w:r w:rsidR="00AE4551" w:rsidRPr="0040233D">
        <w:rPr>
          <w:color w:val="000000"/>
        </w:rPr>
        <w:t>profit making</w:t>
      </w:r>
      <w:proofErr w:type="gramEnd"/>
      <w:r w:rsidR="00AE4551" w:rsidRPr="0040233D">
        <w:rPr>
          <w:color w:val="000000"/>
        </w:rPr>
        <w:t xml:space="preserve"> capacity of the business continues in that manner therefore the management needs to restructure it positively for enhancing the market capitalisation value.</w:t>
      </w:r>
    </w:p>
    <w:p w14:paraId="3A31D8A5" w14:textId="77777777" w:rsidR="005B6B8A" w:rsidRPr="0040233D" w:rsidRDefault="005B6B8A" w:rsidP="005B6B8A">
      <w:pPr>
        <w:pStyle w:val="NormalWeb"/>
        <w:spacing w:before="240" w:after="240"/>
        <w:rPr>
          <w:rFonts w:eastAsia="Times New Roman"/>
          <w:color w:val="000000"/>
        </w:rPr>
      </w:pPr>
      <w:r w:rsidRPr="0040233D">
        <w:rPr>
          <w:b/>
          <w:color w:val="000000"/>
        </w:rPr>
        <w:t xml:space="preserve">Gross profit margin: </w:t>
      </w:r>
      <w:r w:rsidRPr="0040233D">
        <w:rPr>
          <w:rFonts w:eastAsia="Times New Roman"/>
          <w:color w:val="000000"/>
        </w:rPr>
        <w:t>In accordance with the general business performances these specific ratios are computed to measure or indicate the present efficiency of the management in using business significant elements related to labour and other supplies in the production process. It generally indicates the performances of the business on behalf of present sales and production structure</w:t>
      </w:r>
      <w:r w:rsidR="0061036A" w:rsidRPr="0040233D">
        <w:rPr>
          <w:rFonts w:eastAsia="Times New Roman"/>
          <w:color w:val="000000"/>
        </w:rPr>
        <w:t xml:space="preserve"> (</w:t>
      </w:r>
      <w:proofErr w:type="spellStart"/>
      <w:r w:rsidR="0061036A" w:rsidRPr="0040233D">
        <w:t>Bionda</w:t>
      </w:r>
      <w:proofErr w:type="spellEnd"/>
      <w:r w:rsidR="0061036A" w:rsidRPr="0040233D">
        <w:t xml:space="preserve"> and </w:t>
      </w:r>
      <w:proofErr w:type="spellStart"/>
      <w:r w:rsidR="0061036A" w:rsidRPr="0040233D">
        <w:t>Mahdar</w:t>
      </w:r>
      <w:proofErr w:type="spellEnd"/>
      <w:r w:rsidR="0061036A" w:rsidRPr="0040233D">
        <w:t>, 2017)</w:t>
      </w:r>
      <w:r w:rsidR="004C6AD0">
        <w:rPr>
          <w:rFonts w:eastAsia="Times New Roman"/>
          <w:color w:val="000000"/>
        </w:rPr>
        <w:t>. Generally, higher volume of GP</w:t>
      </w:r>
      <w:r w:rsidRPr="0040233D">
        <w:rPr>
          <w:rFonts w:eastAsia="Times New Roman"/>
          <w:color w:val="000000"/>
        </w:rPr>
        <w:t xml:space="preserve"> indicates effectiveness of </w:t>
      </w:r>
      <w:r w:rsidR="004C6AD0">
        <w:rPr>
          <w:rFonts w:eastAsia="Times New Roman"/>
          <w:color w:val="000000"/>
        </w:rPr>
        <w:t xml:space="preserve">the </w:t>
      </w:r>
      <w:r w:rsidRPr="0040233D">
        <w:rPr>
          <w:rFonts w:eastAsia="Times New Roman"/>
          <w:color w:val="000000"/>
        </w:rPr>
        <w:t xml:space="preserve">executive management for generating efficiency for business revenue volume along with proper cost controlling initiatives. In case of this business a significant reduction is generally noticed compared with the previous financial year which around 0.14% is. However, in </w:t>
      </w:r>
      <w:r w:rsidR="004C6AD0">
        <w:rPr>
          <w:rFonts w:eastAsia="Times New Roman"/>
          <w:color w:val="000000"/>
        </w:rPr>
        <w:t>current</w:t>
      </w:r>
      <w:r w:rsidRPr="0040233D">
        <w:rPr>
          <w:rFonts w:eastAsia="Times New Roman"/>
          <w:color w:val="000000"/>
        </w:rPr>
        <w:t xml:space="preserve"> </w:t>
      </w:r>
      <w:r w:rsidR="004C6AD0">
        <w:rPr>
          <w:rFonts w:eastAsia="Times New Roman"/>
          <w:color w:val="000000"/>
        </w:rPr>
        <w:t>circumstances</w:t>
      </w:r>
      <w:r w:rsidRPr="0040233D">
        <w:rPr>
          <w:rFonts w:eastAsia="Times New Roman"/>
          <w:color w:val="000000"/>
        </w:rPr>
        <w:t xml:space="preserve"> the </w:t>
      </w:r>
      <w:r w:rsidR="004C6AD0">
        <w:rPr>
          <w:rFonts w:eastAsia="Times New Roman"/>
          <w:color w:val="000000"/>
        </w:rPr>
        <w:t>deciders of the company</w:t>
      </w:r>
      <w:r w:rsidRPr="0040233D">
        <w:rPr>
          <w:rFonts w:eastAsia="Times New Roman"/>
          <w:color w:val="000000"/>
        </w:rPr>
        <w:t xml:space="preserve"> </w:t>
      </w:r>
      <w:r w:rsidR="004C6AD0">
        <w:rPr>
          <w:rFonts w:eastAsia="Times New Roman"/>
          <w:color w:val="000000"/>
        </w:rPr>
        <w:t>manage to</w:t>
      </w:r>
      <w:r w:rsidRPr="0040233D">
        <w:rPr>
          <w:rFonts w:eastAsia="Times New Roman"/>
          <w:color w:val="000000"/>
        </w:rPr>
        <w:t xml:space="preserve"> </w:t>
      </w:r>
      <w:r w:rsidR="004C6AD0">
        <w:rPr>
          <w:rFonts w:eastAsia="Times New Roman"/>
          <w:color w:val="000000"/>
        </w:rPr>
        <w:t>reformulate</w:t>
      </w:r>
      <w:r w:rsidRPr="0040233D">
        <w:rPr>
          <w:rFonts w:eastAsia="Times New Roman"/>
          <w:color w:val="000000"/>
        </w:rPr>
        <w:t xml:space="preserve"> their </w:t>
      </w:r>
      <w:r w:rsidR="004C6AD0">
        <w:rPr>
          <w:rFonts w:eastAsia="Times New Roman"/>
          <w:color w:val="000000"/>
        </w:rPr>
        <w:t xml:space="preserve">entire </w:t>
      </w:r>
      <w:r w:rsidRPr="0040233D">
        <w:rPr>
          <w:rFonts w:eastAsia="Times New Roman"/>
          <w:color w:val="000000"/>
        </w:rPr>
        <w:t>cost controlling strategies for efficient business profitability management. </w:t>
      </w:r>
    </w:p>
    <w:p w14:paraId="2551062A" w14:textId="77777777" w:rsidR="00D110C2" w:rsidRPr="0040233D" w:rsidRDefault="00DA696B" w:rsidP="00D110C2">
      <w:pPr>
        <w:pStyle w:val="NormalWeb"/>
        <w:spacing w:before="240" w:after="240"/>
        <w:rPr>
          <w:rFonts w:eastAsia="Times New Roman"/>
          <w:color w:val="000000"/>
        </w:rPr>
      </w:pPr>
      <w:r w:rsidRPr="0040233D">
        <w:rPr>
          <w:b/>
          <w:color w:val="000000"/>
        </w:rPr>
        <w:t xml:space="preserve">Assets Turnover ratio: </w:t>
      </w:r>
      <w:r w:rsidR="004C6AD0">
        <w:rPr>
          <w:rFonts w:eastAsia="Times New Roman"/>
          <w:color w:val="000000"/>
        </w:rPr>
        <w:t>As per fundamental concepts of</w:t>
      </w:r>
      <w:r w:rsidR="00D110C2" w:rsidRPr="0040233D">
        <w:rPr>
          <w:rFonts w:eastAsia="Times New Roman"/>
          <w:color w:val="000000"/>
        </w:rPr>
        <w:t xml:space="preserve"> finance, application of this ratio is computed on the basis of company's sales or revenues and the value of its assets. Through the application of this ratio a company is deploying its assets in order to produce sufficient volume of business revenues. Generally higher volume of this ratio indicates the efficient performing structure of the business and its management compared with the other companies</w:t>
      </w:r>
      <w:r w:rsidR="0061036A" w:rsidRPr="0040233D">
        <w:rPr>
          <w:rFonts w:eastAsia="Times New Roman"/>
          <w:color w:val="000000"/>
        </w:rPr>
        <w:t xml:space="preserve"> (</w:t>
      </w:r>
      <w:proofErr w:type="spellStart"/>
      <w:r w:rsidR="0061036A" w:rsidRPr="0040233D">
        <w:t>Hutapea</w:t>
      </w:r>
      <w:proofErr w:type="spellEnd"/>
      <w:r w:rsidR="0061036A" w:rsidRPr="0040233D">
        <w:t xml:space="preserve"> and </w:t>
      </w:r>
      <w:proofErr w:type="spellStart"/>
      <w:r w:rsidR="0061036A" w:rsidRPr="0040233D">
        <w:t>Saerang</w:t>
      </w:r>
      <w:proofErr w:type="spellEnd"/>
      <w:r w:rsidR="0061036A" w:rsidRPr="0040233D">
        <w:t>, 2017)</w:t>
      </w:r>
      <w:r w:rsidR="00D110C2" w:rsidRPr="0040233D">
        <w:rPr>
          <w:rFonts w:eastAsia="Times New Roman"/>
          <w:color w:val="000000"/>
        </w:rPr>
        <w:t xml:space="preserve">. However, compared with the other ratios, this specific ratio is </w:t>
      </w:r>
      <w:r w:rsidR="00D110C2" w:rsidRPr="0040233D">
        <w:rPr>
          <w:rFonts w:eastAsia="Times New Roman"/>
          <w:color w:val="000000"/>
        </w:rPr>
        <w:lastRenderedPageBreak/>
        <w:t>increasing which means compared with the volume of business assets the organization gains an efficient profitability position. </w:t>
      </w:r>
    </w:p>
    <w:p w14:paraId="30663307" w14:textId="77777777" w:rsidR="00D110C2" w:rsidRPr="0040233D" w:rsidRDefault="00D110C2" w:rsidP="00D110C2">
      <w:pPr>
        <w:pStyle w:val="NormalWeb"/>
        <w:spacing w:before="240" w:after="240"/>
        <w:rPr>
          <w:rFonts w:eastAsia="Times New Roman"/>
          <w:color w:val="000000"/>
        </w:rPr>
      </w:pPr>
      <w:r w:rsidRPr="0040233D">
        <w:rPr>
          <w:b/>
          <w:color w:val="000000"/>
        </w:rPr>
        <w:t xml:space="preserve">Current ratio: </w:t>
      </w:r>
      <w:r w:rsidR="00E63F92">
        <w:rPr>
          <w:rFonts w:eastAsia="Times New Roman"/>
          <w:color w:val="000000"/>
        </w:rPr>
        <w:t>As per fundamental concepts</w:t>
      </w:r>
      <w:r w:rsidRPr="0040233D">
        <w:rPr>
          <w:rFonts w:eastAsia="Times New Roman"/>
          <w:color w:val="000000"/>
        </w:rPr>
        <w:t xml:space="preserve"> </w:t>
      </w:r>
      <w:r w:rsidR="00E63F92">
        <w:rPr>
          <w:rFonts w:eastAsia="Times New Roman"/>
          <w:color w:val="000000"/>
        </w:rPr>
        <w:t xml:space="preserve">related to </w:t>
      </w:r>
      <w:r w:rsidRPr="0040233D">
        <w:rPr>
          <w:rFonts w:eastAsia="Times New Roman"/>
          <w:color w:val="000000"/>
        </w:rPr>
        <w:t xml:space="preserve">business accounting the application of current ratio is generally </w:t>
      </w:r>
      <w:r w:rsidR="00E63F92">
        <w:rPr>
          <w:rFonts w:eastAsia="Times New Roman"/>
          <w:color w:val="000000"/>
        </w:rPr>
        <w:t>evaluated</w:t>
      </w:r>
      <w:r w:rsidRPr="0040233D">
        <w:rPr>
          <w:rFonts w:eastAsia="Times New Roman"/>
          <w:color w:val="000000"/>
        </w:rPr>
        <w:t xml:space="preserve"> for </w:t>
      </w:r>
      <w:r w:rsidR="00E63F92">
        <w:rPr>
          <w:rFonts w:eastAsia="Times New Roman"/>
          <w:color w:val="000000"/>
        </w:rPr>
        <w:t>fundamental</w:t>
      </w:r>
      <w:r w:rsidRPr="0040233D">
        <w:rPr>
          <w:rFonts w:eastAsia="Times New Roman"/>
          <w:color w:val="000000"/>
        </w:rPr>
        <w:t xml:space="preserve"> reason of evaluating </w:t>
      </w:r>
      <w:r w:rsidR="00E63F92">
        <w:rPr>
          <w:rFonts w:eastAsia="Times New Roman"/>
          <w:color w:val="000000"/>
        </w:rPr>
        <w:t>company’s</w:t>
      </w:r>
      <w:r w:rsidRPr="0040233D">
        <w:rPr>
          <w:rFonts w:eastAsia="Times New Roman"/>
          <w:color w:val="000000"/>
        </w:rPr>
        <w:t xml:space="preserve"> liquidity position compared with the volume of business liabilities. </w:t>
      </w:r>
      <w:proofErr w:type="gramStart"/>
      <w:r w:rsidRPr="0040233D">
        <w:rPr>
          <w:rFonts w:eastAsia="Times New Roman"/>
          <w:color w:val="000000"/>
        </w:rPr>
        <w:t>Generally</w:t>
      </w:r>
      <w:proofErr w:type="gramEnd"/>
      <w:r w:rsidRPr="0040233D">
        <w:rPr>
          <w:rFonts w:eastAsia="Times New Roman"/>
          <w:color w:val="000000"/>
        </w:rPr>
        <w:t xml:space="preserve"> an </w:t>
      </w:r>
      <w:r w:rsidR="00E63F92">
        <w:rPr>
          <w:rFonts w:eastAsia="Times New Roman"/>
          <w:color w:val="000000"/>
        </w:rPr>
        <w:t>efficient</w:t>
      </w:r>
      <w:r w:rsidRPr="0040233D">
        <w:rPr>
          <w:rFonts w:eastAsia="Times New Roman"/>
          <w:color w:val="000000"/>
        </w:rPr>
        <w:t xml:space="preserve"> current ratio should be 2:1, </w:t>
      </w:r>
      <w:r w:rsidR="00E63F92">
        <w:rPr>
          <w:rFonts w:eastAsia="Times New Roman"/>
          <w:color w:val="000000"/>
        </w:rPr>
        <w:t>which means the v</w:t>
      </w:r>
      <w:r w:rsidRPr="0040233D">
        <w:rPr>
          <w:rFonts w:eastAsia="Times New Roman"/>
          <w:color w:val="000000"/>
        </w:rPr>
        <w:t xml:space="preserve">olume of business </w:t>
      </w:r>
      <w:r w:rsidR="00E63F92">
        <w:rPr>
          <w:rFonts w:eastAsia="Times New Roman"/>
          <w:color w:val="000000"/>
        </w:rPr>
        <w:t>CA</w:t>
      </w:r>
      <w:r w:rsidRPr="0040233D">
        <w:rPr>
          <w:rFonts w:eastAsia="Times New Roman"/>
          <w:color w:val="000000"/>
        </w:rPr>
        <w:t xml:space="preserve"> is more than current liability volume that basically indicates the efficient business liquidity position and the payback capabilities of business related to short term obligation</w:t>
      </w:r>
      <w:r w:rsidR="0061036A" w:rsidRPr="0040233D">
        <w:rPr>
          <w:rFonts w:eastAsia="Times New Roman"/>
          <w:color w:val="000000"/>
        </w:rPr>
        <w:t xml:space="preserve"> (</w:t>
      </w:r>
      <w:proofErr w:type="spellStart"/>
      <w:r w:rsidR="0061036A" w:rsidRPr="0040233D">
        <w:t>Mahardhika</w:t>
      </w:r>
      <w:proofErr w:type="spellEnd"/>
      <w:r w:rsidR="0061036A" w:rsidRPr="0040233D">
        <w:t xml:space="preserve"> and </w:t>
      </w:r>
      <w:proofErr w:type="spellStart"/>
      <w:r w:rsidR="0061036A" w:rsidRPr="0040233D">
        <w:t>Marbun</w:t>
      </w:r>
      <w:proofErr w:type="spellEnd"/>
      <w:r w:rsidR="0061036A" w:rsidRPr="0040233D">
        <w:t>, 2016)</w:t>
      </w:r>
      <w:r w:rsidRPr="0040233D">
        <w:rPr>
          <w:rFonts w:eastAsia="Times New Roman"/>
          <w:color w:val="000000"/>
        </w:rPr>
        <w:t xml:space="preserve">. In the case of this particular company the current ratio position is presenting the efficient condition as it has the highest volume of current assets compared with the current liabilities structure. </w:t>
      </w:r>
      <w:proofErr w:type="gramStart"/>
      <w:r w:rsidRPr="0040233D">
        <w:rPr>
          <w:rFonts w:eastAsia="Times New Roman"/>
          <w:color w:val="000000"/>
        </w:rPr>
        <w:t>However</w:t>
      </w:r>
      <w:proofErr w:type="gramEnd"/>
      <w:r w:rsidRPr="0040233D">
        <w:rPr>
          <w:rFonts w:eastAsia="Times New Roman"/>
          <w:color w:val="000000"/>
        </w:rPr>
        <w:t xml:space="preserve"> </w:t>
      </w:r>
      <w:r w:rsidR="00E63F92">
        <w:rPr>
          <w:rFonts w:eastAsia="Times New Roman"/>
          <w:color w:val="000000"/>
        </w:rPr>
        <w:t xml:space="preserve">differentiated with 2018, </w:t>
      </w:r>
      <w:r w:rsidRPr="0040233D">
        <w:rPr>
          <w:rFonts w:eastAsia="Times New Roman"/>
          <w:color w:val="000000"/>
        </w:rPr>
        <w:t xml:space="preserve">financial </w:t>
      </w:r>
      <w:r w:rsidR="00E63F92">
        <w:rPr>
          <w:rFonts w:eastAsia="Times New Roman"/>
          <w:color w:val="000000"/>
        </w:rPr>
        <w:t>time</w:t>
      </w:r>
      <w:r w:rsidRPr="0040233D">
        <w:rPr>
          <w:rFonts w:eastAsia="Times New Roman"/>
          <w:color w:val="000000"/>
        </w:rPr>
        <w:t xml:space="preserve"> a significant decrease is noticed </w:t>
      </w:r>
      <w:r w:rsidR="00E63F92">
        <w:rPr>
          <w:rFonts w:eastAsia="Times New Roman"/>
          <w:color w:val="000000"/>
        </w:rPr>
        <w:t>at current</w:t>
      </w:r>
      <w:r w:rsidRPr="0040233D">
        <w:rPr>
          <w:rFonts w:eastAsia="Times New Roman"/>
          <w:color w:val="000000"/>
        </w:rPr>
        <w:t xml:space="preserve"> period </w:t>
      </w:r>
      <w:r w:rsidR="00E63F92">
        <w:rPr>
          <w:rFonts w:eastAsia="Times New Roman"/>
          <w:color w:val="000000"/>
        </w:rPr>
        <w:t>that</w:t>
      </w:r>
      <w:r w:rsidRPr="0040233D">
        <w:rPr>
          <w:rFonts w:eastAsia="Times New Roman"/>
          <w:color w:val="000000"/>
        </w:rPr>
        <w:t xml:space="preserve"> is indicating the continuous reduction of </w:t>
      </w:r>
      <w:r w:rsidR="00E63F92">
        <w:rPr>
          <w:rFonts w:eastAsia="Times New Roman"/>
          <w:color w:val="000000"/>
        </w:rPr>
        <w:t>company’s</w:t>
      </w:r>
      <w:r w:rsidRPr="0040233D">
        <w:rPr>
          <w:rFonts w:eastAsia="Times New Roman"/>
          <w:color w:val="000000"/>
        </w:rPr>
        <w:t xml:space="preserve"> liquidity capacity that needs to be rectified for efficient presentation. </w:t>
      </w:r>
    </w:p>
    <w:p w14:paraId="5BC06F1B" w14:textId="77777777" w:rsidR="00CA6C38" w:rsidRPr="0040233D" w:rsidRDefault="00CA6C38" w:rsidP="00CA6C38">
      <w:pPr>
        <w:pStyle w:val="NormalWeb"/>
        <w:spacing w:before="240" w:after="240"/>
        <w:rPr>
          <w:rFonts w:eastAsia="Times New Roman"/>
          <w:color w:val="000000"/>
        </w:rPr>
      </w:pPr>
      <w:r w:rsidRPr="0040233D">
        <w:rPr>
          <w:b/>
          <w:color w:val="000000"/>
        </w:rPr>
        <w:t xml:space="preserve">Gearing ratio: </w:t>
      </w:r>
      <w:proofErr w:type="gramStart"/>
      <w:r w:rsidRPr="0040233D">
        <w:rPr>
          <w:rFonts w:eastAsia="Times New Roman"/>
          <w:color w:val="000000"/>
        </w:rPr>
        <w:t>Generally</w:t>
      </w:r>
      <w:proofErr w:type="gramEnd"/>
      <w:r w:rsidRPr="0040233D">
        <w:rPr>
          <w:rFonts w:eastAsia="Times New Roman"/>
          <w:color w:val="000000"/>
        </w:rPr>
        <w:t xml:space="preserve"> </w:t>
      </w:r>
      <w:r w:rsidR="00E63F92">
        <w:rPr>
          <w:rFonts w:eastAsia="Times New Roman"/>
          <w:color w:val="000000"/>
        </w:rPr>
        <w:t xml:space="preserve">access of such </w:t>
      </w:r>
      <w:r w:rsidRPr="0040233D">
        <w:rPr>
          <w:rFonts w:eastAsia="Times New Roman"/>
          <w:color w:val="000000"/>
        </w:rPr>
        <w:t>ratio measures the proportion of the company’s borrowed fund compared with the equity capital position. This ratio is also used to indicate the financial risks of business as excessive debt amounts can</w:t>
      </w:r>
      <w:r w:rsidR="00E63F92">
        <w:rPr>
          <w:rFonts w:eastAsia="Times New Roman"/>
          <w:color w:val="000000"/>
        </w:rPr>
        <w:t xml:space="preserve"> lead to economic difficulties in</w:t>
      </w:r>
      <w:r w:rsidRPr="0040233D">
        <w:rPr>
          <w:rFonts w:eastAsia="Times New Roman"/>
          <w:color w:val="000000"/>
        </w:rPr>
        <w:t xml:space="preserve"> </w:t>
      </w:r>
      <w:r w:rsidR="00E63F92">
        <w:rPr>
          <w:rFonts w:eastAsia="Times New Roman"/>
          <w:color w:val="000000"/>
        </w:rPr>
        <w:t>current circumstances of the company</w:t>
      </w:r>
      <w:r w:rsidR="0038388D" w:rsidRPr="0040233D">
        <w:rPr>
          <w:rFonts w:eastAsia="Times New Roman"/>
          <w:color w:val="000000"/>
        </w:rPr>
        <w:t xml:space="preserve"> (</w:t>
      </w:r>
      <w:proofErr w:type="spellStart"/>
      <w:r w:rsidR="0038388D" w:rsidRPr="0040233D">
        <w:t>Ravivarman</w:t>
      </w:r>
      <w:proofErr w:type="spellEnd"/>
      <w:r w:rsidR="0038388D" w:rsidRPr="0040233D">
        <w:t xml:space="preserve"> </w:t>
      </w:r>
      <w:r w:rsidR="0038388D" w:rsidRPr="0040233D">
        <w:rPr>
          <w:i/>
        </w:rPr>
        <w:t>et al.</w:t>
      </w:r>
      <w:r w:rsidR="0038388D" w:rsidRPr="0040233D">
        <w:t xml:space="preserve"> 2019)</w:t>
      </w:r>
      <w:r w:rsidRPr="0040233D">
        <w:rPr>
          <w:rFonts w:eastAsia="Times New Roman"/>
          <w:color w:val="000000"/>
        </w:rPr>
        <w:t xml:space="preserve">. In the case of this particular business organisation a significant decrease is noticed </w:t>
      </w:r>
      <w:r w:rsidR="00E63F92">
        <w:rPr>
          <w:rFonts w:eastAsia="Times New Roman"/>
          <w:color w:val="000000"/>
        </w:rPr>
        <w:t>differentiated</w:t>
      </w:r>
      <w:r w:rsidRPr="0040233D">
        <w:rPr>
          <w:rFonts w:eastAsia="Times New Roman"/>
          <w:color w:val="000000"/>
        </w:rPr>
        <w:t xml:space="preserve"> with the previous financial </w:t>
      </w:r>
      <w:r w:rsidR="00E63F92">
        <w:rPr>
          <w:rFonts w:eastAsia="Times New Roman"/>
          <w:color w:val="000000"/>
        </w:rPr>
        <w:t>time</w:t>
      </w:r>
      <w:r w:rsidRPr="0040233D">
        <w:rPr>
          <w:rFonts w:eastAsia="Times New Roman"/>
          <w:color w:val="000000"/>
        </w:rPr>
        <w:t xml:space="preserve"> which is around 0.59% that generally indicates compared with the previous position the overall level of business debt and equity proportion is decreasing constantly for the basic intentions of maintaining consistency level in business capital structure.</w:t>
      </w:r>
    </w:p>
    <w:p w14:paraId="0073374E" w14:textId="764680D8" w:rsidR="009F0D8D" w:rsidRDefault="009F0D8D" w:rsidP="00CA6C38">
      <w:pPr>
        <w:pStyle w:val="NormalWeb"/>
        <w:spacing w:before="240" w:after="240"/>
        <w:rPr>
          <w:color w:val="000000"/>
        </w:rPr>
      </w:pPr>
      <w:r w:rsidRPr="0040233D">
        <w:rPr>
          <w:color w:val="000000"/>
        </w:rPr>
        <w:t xml:space="preserve">On behalf of the above computation it can be considered that in some cases a significant negative situation is noticed in case of </w:t>
      </w:r>
      <w:r w:rsidR="00E63F92">
        <w:rPr>
          <w:color w:val="000000"/>
        </w:rPr>
        <w:t>company’s</w:t>
      </w:r>
      <w:r w:rsidRPr="0040233D">
        <w:rPr>
          <w:color w:val="000000"/>
        </w:rPr>
        <w:t xml:space="preserve"> </w:t>
      </w:r>
      <w:r w:rsidR="00E63F92">
        <w:rPr>
          <w:color w:val="000000"/>
        </w:rPr>
        <w:t>accounting</w:t>
      </w:r>
      <w:r w:rsidRPr="0040233D">
        <w:rPr>
          <w:color w:val="000000"/>
        </w:rPr>
        <w:t xml:space="preserve"> </w:t>
      </w:r>
      <w:r w:rsidR="00E63F92">
        <w:rPr>
          <w:color w:val="000000"/>
        </w:rPr>
        <w:t>circumstances</w:t>
      </w:r>
      <w:r w:rsidRPr="0040233D">
        <w:rPr>
          <w:color w:val="000000"/>
        </w:rPr>
        <w:t xml:space="preserve"> compared with the earlier position while in some cases it is presenting the favourable situation. In the present </w:t>
      </w:r>
      <w:r w:rsidR="00E63F92">
        <w:rPr>
          <w:color w:val="000000"/>
        </w:rPr>
        <w:t>circumstances</w:t>
      </w:r>
      <w:r w:rsidRPr="0040233D">
        <w:rPr>
          <w:color w:val="000000"/>
        </w:rPr>
        <w:t xml:space="preserve"> the </w:t>
      </w:r>
      <w:r w:rsidR="00E63F92">
        <w:rPr>
          <w:color w:val="000000"/>
        </w:rPr>
        <w:t>deciders</w:t>
      </w:r>
      <w:r w:rsidRPr="0040233D">
        <w:rPr>
          <w:color w:val="000000"/>
        </w:rPr>
        <w:t xml:space="preserve"> of Jerry PLC </w:t>
      </w:r>
      <w:proofErr w:type="gramStart"/>
      <w:r w:rsidRPr="0040233D">
        <w:rPr>
          <w:color w:val="000000"/>
        </w:rPr>
        <w:t>is</w:t>
      </w:r>
      <w:proofErr w:type="gramEnd"/>
      <w:r w:rsidRPr="0040233D">
        <w:rPr>
          <w:color w:val="000000"/>
        </w:rPr>
        <w:t xml:space="preserve"> </w:t>
      </w:r>
      <w:r w:rsidR="00705400">
        <w:rPr>
          <w:color w:val="000000"/>
        </w:rPr>
        <w:t>need</w:t>
      </w:r>
      <w:r w:rsidRPr="0040233D">
        <w:rPr>
          <w:color w:val="000000"/>
        </w:rPr>
        <w:t xml:space="preserve"> to restructure their present financial performance in a more efficient manner, so that in each and every case a positive business financial environment can be continued without any kind of hindrances.</w:t>
      </w:r>
    </w:p>
    <w:p w14:paraId="09C9DDB3" w14:textId="204ADFFD" w:rsidR="007D67E1" w:rsidRDefault="007D67E1" w:rsidP="00CA6C38">
      <w:pPr>
        <w:pStyle w:val="NormalWeb"/>
        <w:spacing w:before="240" w:after="240"/>
        <w:rPr>
          <w:color w:val="000000"/>
        </w:rPr>
      </w:pPr>
    </w:p>
    <w:p w14:paraId="737FBD15" w14:textId="77777777" w:rsidR="007D67E1" w:rsidRPr="0040233D" w:rsidRDefault="007D67E1" w:rsidP="00CA6C38">
      <w:pPr>
        <w:pStyle w:val="NormalWeb"/>
        <w:spacing w:before="240" w:after="240"/>
        <w:rPr>
          <w:rFonts w:eastAsia="Times New Roman"/>
          <w:color w:val="auto"/>
        </w:rPr>
      </w:pPr>
    </w:p>
    <w:p w14:paraId="5F1D4C4E" w14:textId="77777777" w:rsidR="00D110C2" w:rsidRPr="0040233D" w:rsidRDefault="000E511E" w:rsidP="000E511E">
      <w:pPr>
        <w:pStyle w:val="Heading2"/>
      </w:pPr>
      <w:bookmarkStart w:id="7" w:name="_Toc48647243"/>
      <w:r w:rsidRPr="0040233D">
        <w:lastRenderedPageBreak/>
        <w:t>Answer 3</w:t>
      </w:r>
      <w:bookmarkEnd w:id="7"/>
      <w:r w:rsidRPr="0040233D">
        <w:t xml:space="preserve"> </w:t>
      </w:r>
    </w:p>
    <w:p w14:paraId="0205232F" w14:textId="77777777" w:rsidR="00E41373" w:rsidRPr="00E41373" w:rsidRDefault="00E41373" w:rsidP="00E41373">
      <w:pPr>
        <w:spacing w:before="240" w:after="240"/>
        <w:rPr>
          <w:rFonts w:eastAsia="Times New Roman" w:cs="Times New Roman"/>
          <w:color w:val="auto"/>
          <w:szCs w:val="24"/>
        </w:rPr>
      </w:pPr>
      <w:r w:rsidRPr="00E41373">
        <w:rPr>
          <w:rFonts w:eastAsia="Times New Roman" w:cs="Times New Roman"/>
          <w:b/>
          <w:bCs/>
          <w:color w:val="000000"/>
          <w:szCs w:val="24"/>
        </w:rPr>
        <w:t>(a) User of business financial statements </w:t>
      </w:r>
    </w:p>
    <w:p w14:paraId="1A236EA9" w14:textId="77777777" w:rsidR="00E41373" w:rsidRPr="00E41373" w:rsidRDefault="00E41373" w:rsidP="00E41373">
      <w:pPr>
        <w:spacing w:before="240" w:after="240"/>
        <w:rPr>
          <w:rFonts w:eastAsia="Times New Roman" w:cs="Times New Roman"/>
          <w:color w:val="auto"/>
          <w:szCs w:val="24"/>
        </w:rPr>
      </w:pPr>
      <w:r w:rsidRPr="00E41373">
        <w:rPr>
          <w:rFonts w:eastAsia="Times New Roman" w:cs="Times New Roman"/>
          <w:color w:val="000000"/>
          <w:szCs w:val="24"/>
        </w:rPr>
        <w:t>According to the general business operations the financial statements</w:t>
      </w:r>
      <w:r w:rsidRPr="0040233D">
        <w:rPr>
          <w:rFonts w:eastAsia="Times New Roman" w:cs="Times New Roman"/>
          <w:color w:val="000000"/>
          <w:szCs w:val="24"/>
        </w:rPr>
        <w:t> are</w:t>
      </w:r>
      <w:r w:rsidRPr="00E41373">
        <w:rPr>
          <w:rFonts w:eastAsia="Times New Roman" w:cs="Times New Roman"/>
          <w:color w:val="000000"/>
          <w:szCs w:val="24"/>
        </w:rPr>
        <w:t xml:space="preserve"> normally used by each and every relevant stakeholders of the business for </w:t>
      </w:r>
      <w:r w:rsidR="00705400">
        <w:rPr>
          <w:rFonts w:eastAsia="Times New Roman" w:cs="Times New Roman"/>
          <w:color w:val="000000"/>
          <w:szCs w:val="24"/>
        </w:rPr>
        <w:t>essential</w:t>
      </w:r>
      <w:r w:rsidRPr="00E41373">
        <w:rPr>
          <w:rFonts w:eastAsia="Times New Roman" w:cs="Times New Roman"/>
          <w:color w:val="000000"/>
          <w:szCs w:val="24"/>
        </w:rPr>
        <w:t xml:space="preserve"> realisation of </w:t>
      </w:r>
      <w:r w:rsidR="00705400">
        <w:rPr>
          <w:rFonts w:eastAsia="Times New Roman" w:cs="Times New Roman"/>
          <w:color w:val="000000"/>
          <w:szCs w:val="24"/>
        </w:rPr>
        <w:t>company’s</w:t>
      </w:r>
      <w:r w:rsidRPr="00E41373">
        <w:rPr>
          <w:rFonts w:eastAsia="Times New Roman" w:cs="Times New Roman"/>
          <w:color w:val="000000"/>
          <w:szCs w:val="24"/>
        </w:rPr>
        <w:t xml:space="preserve"> </w:t>
      </w:r>
      <w:r w:rsidR="00705400">
        <w:rPr>
          <w:rFonts w:eastAsia="Times New Roman" w:cs="Times New Roman"/>
          <w:color w:val="000000"/>
          <w:szCs w:val="24"/>
        </w:rPr>
        <w:t>accounting</w:t>
      </w:r>
      <w:r w:rsidRPr="00E41373">
        <w:rPr>
          <w:rFonts w:eastAsia="Times New Roman" w:cs="Times New Roman"/>
          <w:color w:val="000000"/>
          <w:szCs w:val="24"/>
        </w:rPr>
        <w:t xml:space="preserve"> condition.  </w:t>
      </w:r>
      <w:r w:rsidR="00705400">
        <w:rPr>
          <w:rFonts w:eastAsia="Times New Roman" w:cs="Times New Roman"/>
          <w:color w:val="000000"/>
          <w:szCs w:val="24"/>
        </w:rPr>
        <w:t>The</w:t>
      </w:r>
      <w:r w:rsidRPr="00E41373">
        <w:rPr>
          <w:rFonts w:eastAsia="Times New Roman" w:cs="Times New Roman"/>
          <w:color w:val="000000"/>
          <w:szCs w:val="24"/>
        </w:rPr>
        <w:t xml:space="preserve"> relevant users are </w:t>
      </w:r>
    </w:p>
    <w:p w14:paraId="5C58FFCB" w14:textId="77777777" w:rsidR="00E41373" w:rsidRPr="00E41373" w:rsidRDefault="00E41373" w:rsidP="00E41373">
      <w:pPr>
        <w:spacing w:before="240" w:after="240"/>
        <w:rPr>
          <w:rFonts w:eastAsia="Times New Roman" w:cs="Times New Roman"/>
          <w:color w:val="auto"/>
          <w:szCs w:val="24"/>
        </w:rPr>
      </w:pPr>
      <w:r w:rsidRPr="00E41373">
        <w:rPr>
          <w:rFonts w:eastAsia="Times New Roman" w:cs="Times New Roman"/>
          <w:b/>
          <w:bCs/>
          <w:color w:val="000000"/>
          <w:szCs w:val="24"/>
        </w:rPr>
        <w:t>Shareholders</w:t>
      </w:r>
      <w:r w:rsidRPr="00E41373">
        <w:rPr>
          <w:rFonts w:eastAsia="Times New Roman" w:cs="Times New Roman"/>
          <w:color w:val="000000"/>
          <w:szCs w:val="24"/>
        </w:rPr>
        <w:t xml:space="preserve">: </w:t>
      </w:r>
      <w:proofErr w:type="gramStart"/>
      <w:r w:rsidRPr="00E41373">
        <w:rPr>
          <w:rFonts w:eastAsia="Times New Roman" w:cs="Times New Roman"/>
          <w:color w:val="000000"/>
          <w:szCs w:val="24"/>
        </w:rPr>
        <w:t>Generally</w:t>
      </w:r>
      <w:proofErr w:type="gramEnd"/>
      <w:r w:rsidRPr="00E41373">
        <w:rPr>
          <w:rFonts w:eastAsia="Times New Roman" w:cs="Times New Roman"/>
          <w:color w:val="000000"/>
          <w:szCs w:val="24"/>
        </w:rPr>
        <w:t xml:space="preserve"> the shareholders are recognised as the owner of business and they used to access such Statements with the basic intentions of recognising the present level of business financial capacities and other significance related to business performance development. With the application of such statements while the internal stakeholders are used to recognise </w:t>
      </w:r>
      <w:r w:rsidR="00705400">
        <w:rPr>
          <w:rFonts w:eastAsia="Times New Roman" w:cs="Times New Roman"/>
          <w:color w:val="000000"/>
          <w:szCs w:val="24"/>
        </w:rPr>
        <w:t>current</w:t>
      </w:r>
      <w:r w:rsidRPr="00E41373">
        <w:rPr>
          <w:rFonts w:eastAsia="Times New Roman" w:cs="Times New Roman"/>
          <w:color w:val="000000"/>
          <w:szCs w:val="24"/>
        </w:rPr>
        <w:t xml:space="preserve"> financial </w:t>
      </w:r>
      <w:r w:rsidR="00705400">
        <w:rPr>
          <w:rFonts w:eastAsia="Times New Roman" w:cs="Times New Roman"/>
          <w:color w:val="000000"/>
          <w:szCs w:val="24"/>
        </w:rPr>
        <w:t>abilities</w:t>
      </w:r>
      <w:r w:rsidRPr="00E41373">
        <w:rPr>
          <w:rFonts w:eastAsia="Times New Roman" w:cs="Times New Roman"/>
          <w:color w:val="000000"/>
          <w:szCs w:val="24"/>
        </w:rPr>
        <w:t xml:space="preserve"> and growth </w:t>
      </w:r>
      <w:r w:rsidR="00705400">
        <w:rPr>
          <w:rFonts w:eastAsia="Times New Roman" w:cs="Times New Roman"/>
          <w:color w:val="000000"/>
          <w:szCs w:val="24"/>
        </w:rPr>
        <w:t>differentiated</w:t>
      </w:r>
      <w:r w:rsidRPr="00E41373">
        <w:rPr>
          <w:rFonts w:eastAsia="Times New Roman" w:cs="Times New Roman"/>
          <w:color w:val="000000"/>
          <w:szCs w:val="24"/>
        </w:rPr>
        <w:t xml:space="preserve"> </w:t>
      </w:r>
      <w:r w:rsidR="00705400">
        <w:rPr>
          <w:rFonts w:eastAsia="Times New Roman" w:cs="Times New Roman"/>
          <w:color w:val="000000"/>
          <w:szCs w:val="24"/>
        </w:rPr>
        <w:t>through</w:t>
      </w:r>
      <w:r w:rsidRPr="00E41373">
        <w:rPr>
          <w:rFonts w:eastAsia="Times New Roman" w:cs="Times New Roman"/>
          <w:color w:val="000000"/>
          <w:szCs w:val="24"/>
        </w:rPr>
        <w:t xml:space="preserve"> previous financial period, the external stakeholders are used to realise the capacities of business related to financial</w:t>
      </w:r>
      <w:r w:rsidRPr="0040233D">
        <w:rPr>
          <w:rFonts w:eastAsia="Times New Roman" w:cs="Times New Roman"/>
          <w:color w:val="000000"/>
          <w:szCs w:val="24"/>
        </w:rPr>
        <w:t> aspect to</w:t>
      </w:r>
      <w:r w:rsidRPr="00E41373">
        <w:rPr>
          <w:rFonts w:eastAsia="Times New Roman" w:cs="Times New Roman"/>
          <w:color w:val="000000"/>
          <w:szCs w:val="24"/>
        </w:rPr>
        <w:t xml:space="preserve"> compare with the other companies in the same industry in order to gain efficient business return on behalf of their investment</w:t>
      </w:r>
      <w:r w:rsidR="0038388D" w:rsidRPr="0040233D">
        <w:rPr>
          <w:rFonts w:eastAsia="Times New Roman" w:cs="Times New Roman"/>
          <w:color w:val="000000"/>
          <w:szCs w:val="24"/>
        </w:rPr>
        <w:t xml:space="preserve"> (</w:t>
      </w:r>
      <w:proofErr w:type="spellStart"/>
      <w:r w:rsidR="0038388D" w:rsidRPr="0040233D">
        <w:rPr>
          <w:rFonts w:cs="Times New Roman"/>
          <w:szCs w:val="24"/>
        </w:rPr>
        <w:t>Osadchy</w:t>
      </w:r>
      <w:proofErr w:type="spellEnd"/>
      <w:r w:rsidR="0038388D" w:rsidRPr="0040233D">
        <w:rPr>
          <w:rFonts w:cs="Times New Roman"/>
          <w:szCs w:val="24"/>
        </w:rPr>
        <w:t xml:space="preserve"> </w:t>
      </w:r>
      <w:r w:rsidR="0038388D" w:rsidRPr="0040233D">
        <w:rPr>
          <w:rFonts w:cs="Times New Roman"/>
          <w:i/>
          <w:szCs w:val="24"/>
        </w:rPr>
        <w:t>et al.</w:t>
      </w:r>
      <w:r w:rsidR="0038388D" w:rsidRPr="0040233D">
        <w:rPr>
          <w:rFonts w:cs="Times New Roman"/>
          <w:szCs w:val="24"/>
        </w:rPr>
        <w:t xml:space="preserve"> 2018)</w:t>
      </w:r>
      <w:r w:rsidRPr="00E41373">
        <w:rPr>
          <w:rFonts w:eastAsia="Times New Roman" w:cs="Times New Roman"/>
          <w:color w:val="000000"/>
          <w:szCs w:val="24"/>
        </w:rPr>
        <w:t>. </w:t>
      </w:r>
    </w:p>
    <w:p w14:paraId="5D59FAA4" w14:textId="77777777" w:rsidR="00E41373" w:rsidRPr="00E41373" w:rsidRDefault="00E41373" w:rsidP="00E41373">
      <w:pPr>
        <w:spacing w:before="240" w:after="240"/>
        <w:rPr>
          <w:rFonts w:eastAsia="Times New Roman" w:cs="Times New Roman"/>
          <w:color w:val="auto"/>
          <w:szCs w:val="24"/>
        </w:rPr>
      </w:pPr>
      <w:r w:rsidRPr="00E41373">
        <w:rPr>
          <w:rFonts w:eastAsia="Times New Roman" w:cs="Times New Roman"/>
          <w:b/>
          <w:bCs/>
          <w:color w:val="000000"/>
          <w:szCs w:val="24"/>
        </w:rPr>
        <w:t>Business suppliers:</w:t>
      </w:r>
      <w:r w:rsidRPr="00E41373">
        <w:rPr>
          <w:rFonts w:eastAsia="Times New Roman" w:cs="Times New Roman"/>
          <w:color w:val="000000"/>
          <w:szCs w:val="24"/>
        </w:rPr>
        <w:t xml:space="preserve"> Those are the persons who are generally responsible to supply a significant volume of business and require its elements to the business in order to maintain a proper consistency related to business productivity unit manufactures and supply. Such stakeholders are also used to access business financial statements with the basic intentions of recognising the payback capacity </w:t>
      </w:r>
      <w:r w:rsidR="00705400">
        <w:rPr>
          <w:rFonts w:eastAsia="Times New Roman" w:cs="Times New Roman"/>
          <w:color w:val="000000"/>
          <w:szCs w:val="24"/>
        </w:rPr>
        <w:t>of company</w:t>
      </w:r>
      <w:r w:rsidRPr="00E41373">
        <w:rPr>
          <w:rFonts w:eastAsia="Times New Roman" w:cs="Times New Roman"/>
          <w:color w:val="000000"/>
          <w:szCs w:val="24"/>
        </w:rPr>
        <w:t xml:space="preserve"> </w:t>
      </w:r>
      <w:r w:rsidR="00705400">
        <w:rPr>
          <w:rFonts w:eastAsia="Times New Roman" w:cs="Times New Roman"/>
          <w:color w:val="000000"/>
          <w:szCs w:val="24"/>
        </w:rPr>
        <w:t>depending on</w:t>
      </w:r>
      <w:r w:rsidRPr="00E41373">
        <w:rPr>
          <w:rFonts w:eastAsia="Times New Roman" w:cs="Times New Roman"/>
          <w:color w:val="000000"/>
          <w:szCs w:val="24"/>
        </w:rPr>
        <w:t xml:space="preserve"> short term</w:t>
      </w:r>
      <w:r w:rsidRPr="0040233D">
        <w:rPr>
          <w:rFonts w:eastAsia="Times New Roman" w:cs="Times New Roman"/>
          <w:color w:val="000000"/>
          <w:szCs w:val="24"/>
        </w:rPr>
        <w:t> </w:t>
      </w:r>
      <w:r w:rsidR="00705400">
        <w:rPr>
          <w:rFonts w:eastAsia="Times New Roman" w:cs="Times New Roman"/>
          <w:color w:val="000000"/>
          <w:szCs w:val="24"/>
        </w:rPr>
        <w:t>obligations</w:t>
      </w:r>
      <w:r w:rsidRPr="00E41373">
        <w:rPr>
          <w:rFonts w:eastAsia="Times New Roman" w:cs="Times New Roman"/>
          <w:color w:val="000000"/>
          <w:szCs w:val="24"/>
        </w:rPr>
        <w:t xml:space="preserve"> </w:t>
      </w:r>
      <w:r w:rsidR="00705400">
        <w:rPr>
          <w:rFonts w:eastAsia="Times New Roman" w:cs="Times New Roman"/>
          <w:color w:val="000000"/>
          <w:szCs w:val="24"/>
        </w:rPr>
        <w:t>to manage prominent activity</w:t>
      </w:r>
      <w:r w:rsidRPr="00E41373">
        <w:rPr>
          <w:rFonts w:eastAsia="Times New Roman" w:cs="Times New Roman"/>
          <w:color w:val="000000"/>
          <w:szCs w:val="24"/>
        </w:rPr>
        <w:t xml:space="preserve"> management. </w:t>
      </w:r>
    </w:p>
    <w:p w14:paraId="5FF154FF" w14:textId="77777777" w:rsidR="00E41373" w:rsidRPr="0040233D" w:rsidRDefault="00E41373" w:rsidP="00E41373">
      <w:pPr>
        <w:spacing w:before="240" w:after="240"/>
        <w:rPr>
          <w:rFonts w:eastAsia="Times New Roman" w:cs="Times New Roman"/>
          <w:color w:val="000000"/>
          <w:szCs w:val="24"/>
        </w:rPr>
      </w:pPr>
      <w:r w:rsidRPr="00E41373">
        <w:rPr>
          <w:rFonts w:eastAsia="Times New Roman" w:cs="Times New Roman"/>
          <w:b/>
          <w:bCs/>
          <w:color w:val="000000"/>
          <w:szCs w:val="24"/>
        </w:rPr>
        <w:t>Government</w:t>
      </w:r>
      <w:r w:rsidRPr="00E41373">
        <w:rPr>
          <w:rFonts w:eastAsia="Times New Roman" w:cs="Times New Roman"/>
          <w:color w:val="000000"/>
          <w:szCs w:val="24"/>
        </w:rPr>
        <w:t xml:space="preserve">: The fundamental approach of assessing the financial statement of a </w:t>
      </w:r>
      <w:proofErr w:type="gramStart"/>
      <w:r w:rsidRPr="00E41373">
        <w:rPr>
          <w:rFonts w:eastAsia="Times New Roman" w:cs="Times New Roman"/>
          <w:color w:val="000000"/>
          <w:szCs w:val="24"/>
        </w:rPr>
        <w:t>business  is</w:t>
      </w:r>
      <w:proofErr w:type="gramEnd"/>
      <w:r w:rsidRPr="00E41373">
        <w:rPr>
          <w:rFonts w:eastAsia="Times New Roman" w:cs="Times New Roman"/>
          <w:color w:val="000000"/>
          <w:szCs w:val="24"/>
        </w:rPr>
        <w:t xml:space="preserve"> to realise whether the business is increased along with any illegal activities or not and also whether it is maintained relevant tax  provisions and tax charges on a daily basis or not.  With the proper recognition of such performances the business can positively gain a significant level of goodwill which </w:t>
      </w:r>
      <w:r w:rsidRPr="0040233D">
        <w:rPr>
          <w:rFonts w:eastAsia="Times New Roman" w:cs="Times New Roman"/>
          <w:color w:val="000000"/>
          <w:szCs w:val="24"/>
        </w:rPr>
        <w:t>is</w:t>
      </w:r>
      <w:r w:rsidRPr="00E41373">
        <w:rPr>
          <w:rFonts w:eastAsia="Times New Roman" w:cs="Times New Roman"/>
          <w:color w:val="000000"/>
          <w:szCs w:val="24"/>
        </w:rPr>
        <w:t xml:space="preserve"> generally used to enhance the market capitalisation value positively</w:t>
      </w:r>
      <w:r w:rsidR="0038388D" w:rsidRPr="0040233D">
        <w:rPr>
          <w:rFonts w:eastAsia="Times New Roman" w:cs="Times New Roman"/>
          <w:color w:val="000000"/>
          <w:szCs w:val="24"/>
        </w:rPr>
        <w:t xml:space="preserve"> (</w:t>
      </w:r>
      <w:r w:rsidR="0038388D" w:rsidRPr="0040233D">
        <w:rPr>
          <w:rFonts w:cs="Times New Roman"/>
          <w:szCs w:val="24"/>
        </w:rPr>
        <w:t>Kraft, 2015)</w:t>
      </w:r>
      <w:r w:rsidRPr="00E41373">
        <w:rPr>
          <w:rFonts w:eastAsia="Times New Roman" w:cs="Times New Roman"/>
          <w:color w:val="000000"/>
          <w:szCs w:val="24"/>
        </w:rPr>
        <w:t>. </w:t>
      </w:r>
    </w:p>
    <w:p w14:paraId="4856984C" w14:textId="77777777" w:rsidR="0038388D" w:rsidRPr="0040233D" w:rsidRDefault="0038388D">
      <w:pPr>
        <w:spacing w:after="200" w:line="276" w:lineRule="auto"/>
        <w:jc w:val="left"/>
        <w:rPr>
          <w:rFonts w:eastAsia="Times New Roman" w:cs="Times New Roman"/>
          <w:b/>
          <w:color w:val="000000"/>
          <w:szCs w:val="24"/>
        </w:rPr>
      </w:pPr>
      <w:r w:rsidRPr="0040233D">
        <w:rPr>
          <w:rFonts w:eastAsia="Times New Roman" w:cs="Times New Roman"/>
          <w:b/>
          <w:color w:val="000000"/>
          <w:szCs w:val="24"/>
        </w:rPr>
        <w:br w:type="page"/>
      </w:r>
    </w:p>
    <w:p w14:paraId="3D1D7766" w14:textId="77777777" w:rsidR="00E41373" w:rsidRPr="0040233D" w:rsidRDefault="00E41373" w:rsidP="00E41373">
      <w:pPr>
        <w:spacing w:before="240" w:after="240"/>
        <w:rPr>
          <w:rFonts w:eastAsia="Times New Roman" w:cs="Times New Roman"/>
          <w:b/>
          <w:color w:val="000000"/>
          <w:szCs w:val="24"/>
        </w:rPr>
      </w:pPr>
      <w:r w:rsidRPr="0040233D">
        <w:rPr>
          <w:rFonts w:eastAsia="Times New Roman" w:cs="Times New Roman"/>
          <w:b/>
          <w:color w:val="000000"/>
          <w:szCs w:val="24"/>
        </w:rPr>
        <w:lastRenderedPageBreak/>
        <w:t xml:space="preserve">(b) Basic advantages and disadvantages of using financial reporting </w:t>
      </w:r>
    </w:p>
    <w:p w14:paraId="2E7A4B17" w14:textId="77777777" w:rsidR="00FD6F62" w:rsidRPr="00FD6F62" w:rsidRDefault="00FD6F62" w:rsidP="00FD6F62">
      <w:pPr>
        <w:spacing w:before="240" w:after="240"/>
        <w:rPr>
          <w:rFonts w:eastAsia="Times New Roman" w:cs="Times New Roman"/>
          <w:color w:val="auto"/>
          <w:szCs w:val="24"/>
        </w:rPr>
      </w:pPr>
      <w:r w:rsidRPr="00FD6F62">
        <w:rPr>
          <w:rFonts w:eastAsia="Times New Roman" w:cs="Times New Roman"/>
          <w:color w:val="000000"/>
          <w:szCs w:val="24"/>
        </w:rPr>
        <w:t xml:space="preserve">In accordance with the general performances the application of financial report is used to present a significant idea about </w:t>
      </w:r>
      <w:r w:rsidR="00722416">
        <w:rPr>
          <w:rFonts w:eastAsia="Times New Roman" w:cs="Times New Roman"/>
          <w:color w:val="000000"/>
          <w:szCs w:val="24"/>
        </w:rPr>
        <w:t>current accounting</w:t>
      </w:r>
      <w:r w:rsidRPr="00FD6F62">
        <w:rPr>
          <w:rFonts w:eastAsia="Times New Roman" w:cs="Times New Roman"/>
          <w:color w:val="000000"/>
          <w:szCs w:val="24"/>
        </w:rPr>
        <w:t xml:space="preserve"> condition of the </w:t>
      </w:r>
      <w:r w:rsidR="00722416">
        <w:rPr>
          <w:rFonts w:eastAsia="Times New Roman" w:cs="Times New Roman"/>
          <w:color w:val="000000"/>
          <w:szCs w:val="24"/>
        </w:rPr>
        <w:t>company</w:t>
      </w:r>
      <w:r w:rsidRPr="00FD6F62">
        <w:rPr>
          <w:rFonts w:eastAsia="Times New Roman" w:cs="Times New Roman"/>
          <w:color w:val="000000"/>
          <w:szCs w:val="24"/>
        </w:rPr>
        <w:t xml:space="preserve"> efficiently. Using of such reporting can derive some significant level of advantages as well as disadvantages also and those are enumerated underneath;</w:t>
      </w:r>
    </w:p>
    <w:p w14:paraId="249F6C53" w14:textId="77777777" w:rsidR="00FD6F62" w:rsidRPr="0090240D" w:rsidRDefault="00FD6F62" w:rsidP="0090240D">
      <w:pPr>
        <w:pStyle w:val="NormalWeb"/>
        <w:spacing w:before="240" w:after="240"/>
      </w:pPr>
      <w:r w:rsidRPr="00FD6F62">
        <w:rPr>
          <w:rFonts w:eastAsia="Times New Roman"/>
          <w:b/>
          <w:bCs/>
          <w:color w:val="000000"/>
        </w:rPr>
        <w:t xml:space="preserve">Advantages: </w:t>
      </w:r>
      <w:r w:rsidRPr="00FD6F62">
        <w:rPr>
          <w:rFonts w:eastAsia="Times New Roman"/>
          <w:color w:val="000000"/>
        </w:rPr>
        <w:t xml:space="preserve">Through the processing of this efficient business reporting format the management can positively present a proper financial structure </w:t>
      </w:r>
      <w:r w:rsidR="00722416">
        <w:rPr>
          <w:rFonts w:eastAsia="Times New Roman"/>
          <w:color w:val="000000"/>
        </w:rPr>
        <w:t>of business concern</w:t>
      </w:r>
      <w:r w:rsidRPr="00FD6F62">
        <w:rPr>
          <w:rFonts w:eastAsia="Times New Roman"/>
          <w:color w:val="000000"/>
        </w:rPr>
        <w:t xml:space="preserve"> </w:t>
      </w:r>
      <w:r w:rsidR="00722416">
        <w:rPr>
          <w:rFonts w:eastAsia="Times New Roman"/>
          <w:color w:val="000000"/>
        </w:rPr>
        <w:t>at current accounting time</w:t>
      </w:r>
      <w:r w:rsidR="00722416" w:rsidRPr="0040233D">
        <w:rPr>
          <w:rFonts w:eastAsia="Times New Roman"/>
          <w:color w:val="000000"/>
        </w:rPr>
        <w:t xml:space="preserve"> </w:t>
      </w:r>
      <w:r w:rsidRPr="0040233D">
        <w:rPr>
          <w:rFonts w:eastAsia="Times New Roman"/>
          <w:color w:val="000000"/>
        </w:rPr>
        <w:t>to</w:t>
      </w:r>
      <w:r w:rsidRPr="00FD6F62">
        <w:rPr>
          <w:rFonts w:eastAsia="Times New Roman"/>
          <w:color w:val="000000"/>
        </w:rPr>
        <w:t xml:space="preserve"> business stakeholders. </w:t>
      </w:r>
      <w:r w:rsidR="0090240D">
        <w:rPr>
          <w:color w:val="000000"/>
        </w:rPr>
        <w:t xml:space="preserve">Through the application of business Income </w:t>
      </w:r>
      <w:proofErr w:type="gramStart"/>
      <w:r w:rsidR="0090240D">
        <w:rPr>
          <w:color w:val="000000"/>
        </w:rPr>
        <w:t>statement</w:t>
      </w:r>
      <w:proofErr w:type="gramEnd"/>
      <w:r w:rsidR="0090240D">
        <w:rPr>
          <w:color w:val="000000"/>
        </w:rPr>
        <w:t xml:space="preserve"> the evaluators can significantly recognise the present level of business income and expenditure volume, while application of balance sheet presents the volume of business total assets and liabilities at present accounting period. With the application of business cash flow </w:t>
      </w:r>
      <w:proofErr w:type="gramStart"/>
      <w:r w:rsidR="0090240D">
        <w:rPr>
          <w:color w:val="000000"/>
        </w:rPr>
        <w:t>statements</w:t>
      </w:r>
      <w:proofErr w:type="gramEnd"/>
      <w:r w:rsidR="0090240D">
        <w:rPr>
          <w:color w:val="000000"/>
        </w:rPr>
        <w:t xml:space="preserve"> the management can also realise the present volume of business liquidity amount efficiently. </w:t>
      </w:r>
      <w:r w:rsidRPr="00FD6F62">
        <w:rPr>
          <w:rFonts w:eastAsia="Times New Roman"/>
          <w:color w:val="000000"/>
        </w:rPr>
        <w:t xml:space="preserve">With the proper maintenance of financial </w:t>
      </w:r>
      <w:proofErr w:type="gramStart"/>
      <w:r w:rsidRPr="00FD6F62">
        <w:rPr>
          <w:rFonts w:eastAsia="Times New Roman"/>
          <w:color w:val="000000"/>
        </w:rPr>
        <w:t>framework</w:t>
      </w:r>
      <w:proofErr w:type="gramEnd"/>
      <w:r w:rsidRPr="00FD6F62">
        <w:rPr>
          <w:rFonts w:eastAsia="Times New Roman"/>
          <w:color w:val="000000"/>
        </w:rPr>
        <w:t xml:space="preserve"> the management can be competent to present a diversified performing statement </w:t>
      </w:r>
      <w:r w:rsidR="00722416">
        <w:rPr>
          <w:rFonts w:eastAsia="Times New Roman"/>
          <w:color w:val="000000"/>
        </w:rPr>
        <w:t>according to</w:t>
      </w:r>
      <w:r w:rsidRPr="00FD6F62">
        <w:rPr>
          <w:rFonts w:eastAsia="Times New Roman"/>
          <w:color w:val="000000"/>
        </w:rPr>
        <w:t xml:space="preserve"> </w:t>
      </w:r>
      <w:r w:rsidR="00722416">
        <w:rPr>
          <w:rFonts w:eastAsia="Times New Roman"/>
          <w:color w:val="000000"/>
        </w:rPr>
        <w:t>current</w:t>
      </w:r>
      <w:r w:rsidRPr="00FD6F62">
        <w:rPr>
          <w:rFonts w:eastAsia="Times New Roman"/>
          <w:color w:val="000000"/>
        </w:rPr>
        <w:t xml:space="preserve"> capacity </w:t>
      </w:r>
      <w:r w:rsidR="00722416">
        <w:rPr>
          <w:rFonts w:eastAsia="Times New Roman"/>
          <w:color w:val="000000"/>
        </w:rPr>
        <w:t>formation</w:t>
      </w:r>
      <w:r w:rsidRPr="00FD6F62">
        <w:rPr>
          <w:rFonts w:eastAsia="Times New Roman"/>
          <w:color w:val="000000"/>
        </w:rPr>
        <w:t xml:space="preserve"> </w:t>
      </w:r>
      <w:r w:rsidR="00722416">
        <w:rPr>
          <w:rFonts w:eastAsia="Times New Roman"/>
          <w:color w:val="000000"/>
        </w:rPr>
        <w:t xml:space="preserve">of the company </w:t>
      </w:r>
      <w:r w:rsidRPr="00FD6F62">
        <w:rPr>
          <w:rFonts w:eastAsia="Times New Roman"/>
          <w:color w:val="000000"/>
        </w:rPr>
        <w:t>so that the management can recognise the overall business opportunities more efficiently. Even applications of positive format also use the benefit of computing tax provisions and other market-oriented decisions according to business requirements</w:t>
      </w:r>
      <w:r w:rsidR="0038388D" w:rsidRPr="0040233D">
        <w:rPr>
          <w:rFonts w:eastAsia="Times New Roman"/>
          <w:color w:val="000000"/>
        </w:rPr>
        <w:t xml:space="preserve"> (</w:t>
      </w:r>
      <w:r w:rsidR="0038388D" w:rsidRPr="0040233D">
        <w:t xml:space="preserve">Martínez‐Ferrero </w:t>
      </w:r>
      <w:r w:rsidR="0038388D" w:rsidRPr="0040233D">
        <w:rPr>
          <w:i/>
        </w:rPr>
        <w:t>et al.</w:t>
      </w:r>
      <w:r w:rsidR="0038388D" w:rsidRPr="0040233D">
        <w:t xml:space="preserve"> 2015)</w:t>
      </w:r>
      <w:r w:rsidRPr="00FD6F62">
        <w:rPr>
          <w:rFonts w:eastAsia="Times New Roman"/>
          <w:color w:val="000000"/>
        </w:rPr>
        <w:t>. </w:t>
      </w:r>
    </w:p>
    <w:p w14:paraId="130B841F" w14:textId="77777777" w:rsidR="00FD6F62" w:rsidRPr="00054919" w:rsidRDefault="00FD6F62" w:rsidP="00054919">
      <w:pPr>
        <w:pStyle w:val="NormalWeb"/>
        <w:spacing w:before="240" w:after="240"/>
      </w:pPr>
      <w:r w:rsidRPr="00FD6F62">
        <w:rPr>
          <w:rFonts w:eastAsia="Times New Roman"/>
          <w:b/>
          <w:bCs/>
          <w:color w:val="000000"/>
        </w:rPr>
        <w:t xml:space="preserve">Disadvantages: </w:t>
      </w:r>
      <w:r w:rsidRPr="00FD6F62">
        <w:rPr>
          <w:rFonts w:eastAsia="Times New Roman"/>
          <w:color w:val="000000"/>
        </w:rPr>
        <w:t>Along with the level of business advantages it can also have some significant difficulties due to the use of financial reporting structure which are</w:t>
      </w:r>
      <w:r w:rsidRPr="0040233D">
        <w:rPr>
          <w:rFonts w:eastAsia="Times New Roman"/>
          <w:color w:val="000000"/>
        </w:rPr>
        <w:t> related</w:t>
      </w:r>
      <w:r w:rsidRPr="00FD6F62">
        <w:rPr>
          <w:rFonts w:eastAsia="Times New Roman"/>
          <w:color w:val="000000"/>
        </w:rPr>
        <w:t xml:space="preserve"> to the creation of complex financial performance presentations that are basically inefficient to deliver positive business financial condition</w:t>
      </w:r>
      <w:r w:rsidRPr="0040233D">
        <w:rPr>
          <w:rFonts w:eastAsia="Times New Roman"/>
          <w:color w:val="000000"/>
        </w:rPr>
        <w:t> recognitions</w:t>
      </w:r>
      <w:r w:rsidRPr="00FD6F62">
        <w:rPr>
          <w:rFonts w:eastAsia="Times New Roman"/>
          <w:color w:val="000000"/>
        </w:rPr>
        <w:t xml:space="preserve">. </w:t>
      </w:r>
      <w:r w:rsidR="00054919">
        <w:rPr>
          <w:color w:val="000000"/>
        </w:rPr>
        <w:t>Application of income statement is not competent to provide proper non-financial transaction of business which is equally important for business development. Following the same consequences, the balance sheet also does not provide importance to the present market valuation of individual assets for efficient value presentation. </w:t>
      </w:r>
      <w:proofErr w:type="gramStart"/>
      <w:r w:rsidRPr="00FD6F62">
        <w:rPr>
          <w:rFonts w:eastAsia="Times New Roman"/>
          <w:color w:val="000000"/>
        </w:rPr>
        <w:t>Additionally</w:t>
      </w:r>
      <w:proofErr w:type="gramEnd"/>
      <w:r w:rsidRPr="00FD6F62">
        <w:rPr>
          <w:rFonts w:eastAsia="Times New Roman"/>
          <w:color w:val="000000"/>
        </w:rPr>
        <w:t xml:space="preserve"> it is also used to make some significant issues in case of inflationary effects over business performances as it is </w:t>
      </w:r>
      <w:r w:rsidR="00722416">
        <w:rPr>
          <w:rFonts w:eastAsia="Times New Roman"/>
          <w:color w:val="000000"/>
        </w:rPr>
        <w:t>applied the concepts of</w:t>
      </w:r>
      <w:r w:rsidRPr="00FD6F62">
        <w:rPr>
          <w:rFonts w:eastAsia="Times New Roman"/>
          <w:color w:val="000000"/>
        </w:rPr>
        <w:t xml:space="preserve"> historical cost method instead of market valuation method.</w:t>
      </w:r>
    </w:p>
    <w:p w14:paraId="3BD8562E" w14:textId="77777777" w:rsidR="00FD6F62" w:rsidRPr="0040233D" w:rsidRDefault="00461B79" w:rsidP="00E41373">
      <w:pPr>
        <w:spacing w:before="240" w:after="240"/>
        <w:rPr>
          <w:rFonts w:eastAsia="Times New Roman" w:cs="Times New Roman"/>
          <w:b/>
          <w:color w:val="auto"/>
          <w:szCs w:val="24"/>
        </w:rPr>
      </w:pPr>
      <w:r w:rsidRPr="0040233D">
        <w:rPr>
          <w:rFonts w:eastAsia="Times New Roman" w:cs="Times New Roman"/>
          <w:b/>
          <w:color w:val="auto"/>
          <w:szCs w:val="24"/>
        </w:rPr>
        <w:t xml:space="preserve">(c) General limitations of using business financial statements </w:t>
      </w:r>
    </w:p>
    <w:p w14:paraId="756EF009" w14:textId="77777777" w:rsidR="002A07AA" w:rsidRPr="002A07AA" w:rsidRDefault="00722416" w:rsidP="002A07AA">
      <w:pPr>
        <w:spacing w:before="240" w:after="240"/>
        <w:rPr>
          <w:rFonts w:eastAsia="Times New Roman" w:cs="Times New Roman"/>
          <w:color w:val="auto"/>
          <w:szCs w:val="24"/>
        </w:rPr>
      </w:pPr>
      <w:r>
        <w:rPr>
          <w:rFonts w:eastAsia="Times New Roman" w:cs="Times New Roman"/>
          <w:color w:val="000000"/>
          <w:szCs w:val="24"/>
        </w:rPr>
        <w:t>According to</w:t>
      </w:r>
      <w:r w:rsidR="002A07AA" w:rsidRPr="002A07AA">
        <w:rPr>
          <w:rFonts w:eastAsia="Times New Roman" w:cs="Times New Roman"/>
          <w:color w:val="000000"/>
          <w:szCs w:val="24"/>
        </w:rPr>
        <w:t xml:space="preserve"> general concept of accounting </w:t>
      </w:r>
      <w:r>
        <w:rPr>
          <w:rFonts w:eastAsia="Times New Roman" w:cs="Times New Roman"/>
          <w:color w:val="000000"/>
          <w:szCs w:val="24"/>
        </w:rPr>
        <w:t>access</w:t>
      </w:r>
      <w:r w:rsidR="002A07AA" w:rsidRPr="002A07AA">
        <w:rPr>
          <w:rFonts w:eastAsia="Times New Roman" w:cs="Times New Roman"/>
          <w:color w:val="000000"/>
          <w:szCs w:val="24"/>
        </w:rPr>
        <w:t xml:space="preserve"> of business financial statements is generally </w:t>
      </w:r>
      <w:r>
        <w:rPr>
          <w:rFonts w:eastAsia="Times New Roman" w:cs="Times New Roman"/>
          <w:color w:val="000000"/>
          <w:szCs w:val="24"/>
        </w:rPr>
        <w:t>used</w:t>
      </w:r>
      <w:r w:rsidR="002A07AA" w:rsidRPr="002A07AA">
        <w:rPr>
          <w:rFonts w:eastAsia="Times New Roman" w:cs="Times New Roman"/>
          <w:color w:val="000000"/>
          <w:szCs w:val="24"/>
        </w:rPr>
        <w:t xml:space="preserve"> for presenting and efficient </w:t>
      </w:r>
      <w:r>
        <w:rPr>
          <w:rFonts w:eastAsia="Times New Roman" w:cs="Times New Roman"/>
          <w:color w:val="000000"/>
          <w:szCs w:val="24"/>
        </w:rPr>
        <w:t>overview about</w:t>
      </w:r>
      <w:r w:rsidR="002A07AA" w:rsidRPr="002A07AA">
        <w:rPr>
          <w:rFonts w:eastAsia="Times New Roman" w:cs="Times New Roman"/>
          <w:color w:val="000000"/>
          <w:szCs w:val="24"/>
        </w:rPr>
        <w:t xml:space="preserve"> </w:t>
      </w:r>
      <w:r>
        <w:rPr>
          <w:rFonts w:eastAsia="Times New Roman" w:cs="Times New Roman"/>
          <w:color w:val="000000"/>
          <w:szCs w:val="24"/>
        </w:rPr>
        <w:t>company’s</w:t>
      </w:r>
      <w:r w:rsidR="002A07AA" w:rsidRPr="002A07AA">
        <w:rPr>
          <w:rFonts w:eastAsia="Times New Roman" w:cs="Times New Roman"/>
          <w:color w:val="000000"/>
          <w:szCs w:val="24"/>
        </w:rPr>
        <w:t xml:space="preserve"> </w:t>
      </w:r>
      <w:r>
        <w:rPr>
          <w:rFonts w:eastAsia="Times New Roman" w:cs="Times New Roman"/>
          <w:color w:val="000000"/>
          <w:szCs w:val="24"/>
        </w:rPr>
        <w:t xml:space="preserve">accounting </w:t>
      </w:r>
      <w:r w:rsidRPr="002A07AA">
        <w:rPr>
          <w:rFonts w:eastAsia="Times New Roman" w:cs="Times New Roman"/>
          <w:color w:val="000000"/>
          <w:szCs w:val="24"/>
        </w:rPr>
        <w:lastRenderedPageBreak/>
        <w:t>performances</w:t>
      </w:r>
      <w:r>
        <w:rPr>
          <w:rFonts w:eastAsia="Times New Roman" w:cs="Times New Roman"/>
          <w:color w:val="000000"/>
          <w:szCs w:val="24"/>
        </w:rPr>
        <w:t xml:space="preserve">, which is </w:t>
      </w:r>
      <w:r w:rsidR="002A07AA" w:rsidRPr="002A07AA">
        <w:rPr>
          <w:rFonts w:eastAsia="Times New Roman" w:cs="Times New Roman"/>
          <w:color w:val="000000"/>
          <w:szCs w:val="24"/>
        </w:rPr>
        <w:t xml:space="preserve">incurred </w:t>
      </w:r>
      <w:r>
        <w:rPr>
          <w:rFonts w:eastAsia="Times New Roman" w:cs="Times New Roman"/>
          <w:color w:val="000000"/>
          <w:szCs w:val="24"/>
        </w:rPr>
        <w:t>at current</w:t>
      </w:r>
      <w:r w:rsidR="002A07AA" w:rsidRPr="002A07AA">
        <w:rPr>
          <w:rFonts w:eastAsia="Times New Roman" w:cs="Times New Roman"/>
          <w:color w:val="000000"/>
          <w:szCs w:val="24"/>
        </w:rPr>
        <w:t xml:space="preserve"> accounting </w:t>
      </w:r>
      <w:r>
        <w:rPr>
          <w:rFonts w:eastAsia="Times New Roman" w:cs="Times New Roman"/>
          <w:color w:val="000000"/>
          <w:szCs w:val="24"/>
        </w:rPr>
        <w:t>time</w:t>
      </w:r>
      <w:r w:rsidR="002A07AA" w:rsidRPr="002A07AA">
        <w:rPr>
          <w:rFonts w:eastAsia="Times New Roman" w:cs="Times New Roman"/>
          <w:color w:val="000000"/>
          <w:szCs w:val="24"/>
        </w:rPr>
        <w:t>.  However,</w:t>
      </w:r>
      <w:r w:rsidR="002A07AA" w:rsidRPr="0040233D">
        <w:rPr>
          <w:rFonts w:eastAsia="Times New Roman" w:cs="Times New Roman"/>
          <w:color w:val="000000"/>
          <w:szCs w:val="24"/>
        </w:rPr>
        <w:t> it</w:t>
      </w:r>
      <w:r w:rsidR="002A07AA" w:rsidRPr="002A07AA">
        <w:rPr>
          <w:rFonts w:eastAsia="Times New Roman" w:cs="Times New Roman"/>
          <w:color w:val="000000"/>
          <w:szCs w:val="24"/>
        </w:rPr>
        <w:t xml:space="preserve"> also has some significant levels of difficulties which are related to the application of</w:t>
      </w:r>
      <w:r w:rsidR="002A07AA" w:rsidRPr="0040233D">
        <w:rPr>
          <w:rFonts w:eastAsia="Times New Roman" w:cs="Times New Roman"/>
          <w:color w:val="000000"/>
          <w:szCs w:val="24"/>
        </w:rPr>
        <w:t> historical</w:t>
      </w:r>
      <w:r w:rsidR="002A07AA" w:rsidRPr="002A07AA">
        <w:rPr>
          <w:rFonts w:eastAsia="Times New Roman" w:cs="Times New Roman"/>
          <w:color w:val="000000"/>
          <w:szCs w:val="24"/>
        </w:rPr>
        <w:t xml:space="preserve"> cost approaches in case of valuation of business Asus volume instead of providing importance to the present market valuations level. Additionally, through maintenance of such processes a business can face the issues related to non-disclosure of organisational current business worth and also the ineffective recording of initial business cost that basically influence financial burden for general activities</w:t>
      </w:r>
      <w:r w:rsidR="0038388D" w:rsidRPr="0040233D">
        <w:rPr>
          <w:rFonts w:eastAsia="Times New Roman" w:cs="Times New Roman"/>
          <w:color w:val="000000"/>
          <w:szCs w:val="24"/>
        </w:rPr>
        <w:t xml:space="preserve"> (</w:t>
      </w:r>
      <w:r w:rsidR="0038388D" w:rsidRPr="0040233D">
        <w:rPr>
          <w:rFonts w:cs="Times New Roman"/>
          <w:szCs w:val="24"/>
        </w:rPr>
        <w:t>Flower and Ebbers, 2018)</w:t>
      </w:r>
      <w:r w:rsidR="002A07AA" w:rsidRPr="002A07AA">
        <w:rPr>
          <w:rFonts w:eastAsia="Times New Roman" w:cs="Times New Roman"/>
          <w:color w:val="000000"/>
          <w:szCs w:val="24"/>
        </w:rPr>
        <w:t xml:space="preserve">. In some </w:t>
      </w:r>
      <w:proofErr w:type="gramStart"/>
      <w:r w:rsidR="002A07AA" w:rsidRPr="002A07AA">
        <w:rPr>
          <w:rFonts w:eastAsia="Times New Roman" w:cs="Times New Roman"/>
          <w:color w:val="000000"/>
          <w:szCs w:val="24"/>
        </w:rPr>
        <w:t>cases</w:t>
      </w:r>
      <w:proofErr w:type="gramEnd"/>
      <w:r w:rsidR="002A07AA" w:rsidRPr="002A07AA">
        <w:rPr>
          <w:rFonts w:eastAsia="Times New Roman" w:cs="Times New Roman"/>
          <w:color w:val="000000"/>
          <w:szCs w:val="24"/>
        </w:rPr>
        <w:t xml:space="preserve"> the intangible value of the business assets are also not recorded under the financial statements which are also recognised as a significant business element. Even those</w:t>
      </w:r>
      <w:r w:rsidR="002A07AA" w:rsidRPr="0040233D">
        <w:rPr>
          <w:rFonts w:eastAsia="Times New Roman" w:cs="Times New Roman"/>
          <w:color w:val="000000"/>
          <w:szCs w:val="24"/>
        </w:rPr>
        <w:t> statements</w:t>
      </w:r>
      <w:r w:rsidR="002A07AA" w:rsidRPr="002A07AA">
        <w:rPr>
          <w:rFonts w:eastAsia="Times New Roman" w:cs="Times New Roman"/>
          <w:color w:val="000000"/>
          <w:szCs w:val="24"/>
        </w:rPr>
        <w:t xml:space="preserve"> are also not able to disclose any non-financial impacts of business as it is totally dependent on the monetary financial transactions which are impacted</w:t>
      </w:r>
      <w:r w:rsidR="002A07AA" w:rsidRPr="0040233D">
        <w:rPr>
          <w:rFonts w:eastAsia="Times New Roman" w:cs="Times New Roman"/>
          <w:color w:val="000000"/>
          <w:szCs w:val="24"/>
        </w:rPr>
        <w:t> over</w:t>
      </w:r>
      <w:r w:rsidR="002A07AA" w:rsidRPr="002A07AA">
        <w:rPr>
          <w:rFonts w:eastAsia="Times New Roman" w:cs="Times New Roman"/>
          <w:color w:val="000000"/>
          <w:szCs w:val="24"/>
        </w:rPr>
        <w:t xml:space="preserve"> the financial condition of the business conveniently.  Apart from that, those statements can easily be manipulated by the potential authority of the business in order to derive some personal benefits instead of presenting an efficient financial position of business. </w:t>
      </w:r>
    </w:p>
    <w:p w14:paraId="3BFB747E" w14:textId="77777777" w:rsidR="002A07AA" w:rsidRPr="0040233D" w:rsidRDefault="002A07AA" w:rsidP="008A25C6">
      <w:pPr>
        <w:pStyle w:val="Heading1"/>
      </w:pPr>
      <w:bookmarkStart w:id="8" w:name="_Toc48647244"/>
      <w:r w:rsidRPr="0040233D">
        <w:t>Conclusion</w:t>
      </w:r>
      <w:bookmarkEnd w:id="8"/>
      <w:r w:rsidRPr="0040233D">
        <w:t xml:space="preserve"> </w:t>
      </w:r>
    </w:p>
    <w:p w14:paraId="38B0DCEA" w14:textId="77777777" w:rsidR="009F0DC4" w:rsidRPr="0040233D" w:rsidRDefault="009F0DC4" w:rsidP="009F0DC4">
      <w:pPr>
        <w:spacing w:before="240" w:after="240"/>
        <w:rPr>
          <w:rFonts w:eastAsia="Times New Roman" w:cs="Times New Roman"/>
          <w:color w:val="000000"/>
          <w:szCs w:val="24"/>
        </w:rPr>
      </w:pPr>
      <w:r w:rsidRPr="009F0DC4">
        <w:rPr>
          <w:rFonts w:eastAsia="Times New Roman" w:cs="Times New Roman"/>
          <w:color w:val="000000"/>
          <w:szCs w:val="24"/>
        </w:rPr>
        <w:t xml:space="preserve">Based on the above briefing about the present business financial performances it can be considered that for every business it is required to maintain the efficient provisions and accounting standards more positively so that if a positive and efficient financial position can be presented.  Along with the maintenance of provisions and standards the evaluators are also liquid to analyse the performances of business financial conditions along with the </w:t>
      </w:r>
      <w:proofErr w:type="gramStart"/>
      <w:r w:rsidRPr="009F0DC4">
        <w:rPr>
          <w:rFonts w:eastAsia="Times New Roman" w:cs="Times New Roman"/>
          <w:color w:val="000000"/>
          <w:szCs w:val="24"/>
        </w:rPr>
        <w:t>ratios</w:t>
      </w:r>
      <w:proofErr w:type="gramEnd"/>
      <w:r w:rsidRPr="009F0DC4">
        <w:rPr>
          <w:rFonts w:eastAsia="Times New Roman" w:cs="Times New Roman"/>
          <w:color w:val="000000"/>
          <w:szCs w:val="24"/>
        </w:rPr>
        <w:t xml:space="preserve"> analysis also so that a positive growth or reduction of business performances can be positively recognised. </w:t>
      </w:r>
    </w:p>
    <w:p w14:paraId="7417E05C" w14:textId="77777777" w:rsidR="00C36EF5" w:rsidRPr="0040233D" w:rsidRDefault="00C36EF5">
      <w:pPr>
        <w:spacing w:after="200" w:line="276" w:lineRule="auto"/>
        <w:jc w:val="left"/>
        <w:rPr>
          <w:rFonts w:eastAsia="Times New Roman" w:cs="Times New Roman"/>
          <w:color w:val="000000"/>
          <w:szCs w:val="24"/>
        </w:rPr>
      </w:pPr>
      <w:r w:rsidRPr="0040233D">
        <w:rPr>
          <w:rFonts w:eastAsia="Times New Roman" w:cs="Times New Roman"/>
          <w:color w:val="000000"/>
          <w:szCs w:val="24"/>
        </w:rPr>
        <w:br w:type="page"/>
      </w:r>
    </w:p>
    <w:p w14:paraId="53072414" w14:textId="77777777" w:rsidR="00C36EF5" w:rsidRPr="0040233D" w:rsidRDefault="00C36EF5" w:rsidP="008A25C6">
      <w:pPr>
        <w:pStyle w:val="Heading1"/>
      </w:pPr>
      <w:bookmarkStart w:id="9" w:name="_Toc48647245"/>
      <w:r w:rsidRPr="0040233D">
        <w:lastRenderedPageBreak/>
        <w:t>References</w:t>
      </w:r>
      <w:bookmarkEnd w:id="9"/>
    </w:p>
    <w:p w14:paraId="53FFFA71" w14:textId="77777777" w:rsidR="00C36EF5" w:rsidRPr="0040233D" w:rsidRDefault="00C36EF5" w:rsidP="00C36EF5">
      <w:pPr>
        <w:rPr>
          <w:rFonts w:cs="Times New Roman"/>
          <w:szCs w:val="24"/>
        </w:rPr>
      </w:pPr>
      <w:r w:rsidRPr="0040233D">
        <w:rPr>
          <w:rFonts w:cs="Times New Roman"/>
          <w:szCs w:val="24"/>
        </w:rPr>
        <w:t>Almeida, H., 2019. Is it time to get rid of earnings-per-share (EPS</w:t>
      </w:r>
      <w:proofErr w:type="gramStart"/>
      <w:r w:rsidRPr="0040233D">
        <w:rPr>
          <w:rFonts w:cs="Times New Roman"/>
          <w:szCs w:val="24"/>
        </w:rPr>
        <w:t>)?.</w:t>
      </w:r>
      <w:proofErr w:type="gramEnd"/>
      <w:r w:rsidRPr="0040233D">
        <w:rPr>
          <w:rFonts w:cs="Times New Roman"/>
          <w:szCs w:val="24"/>
        </w:rPr>
        <w:t> </w:t>
      </w:r>
      <w:r w:rsidRPr="0040233D">
        <w:rPr>
          <w:rFonts w:cs="Times New Roman"/>
          <w:i/>
          <w:iCs/>
          <w:szCs w:val="24"/>
        </w:rPr>
        <w:t>Review of Corporate Finance Studies</w:t>
      </w:r>
      <w:r w:rsidRPr="0040233D">
        <w:rPr>
          <w:rFonts w:cs="Times New Roman"/>
          <w:szCs w:val="24"/>
        </w:rPr>
        <w:t>, </w:t>
      </w:r>
      <w:r w:rsidRPr="0040233D">
        <w:rPr>
          <w:rFonts w:cs="Times New Roman"/>
          <w:i/>
          <w:iCs/>
          <w:szCs w:val="24"/>
        </w:rPr>
        <w:t>8</w:t>
      </w:r>
      <w:r w:rsidRPr="0040233D">
        <w:rPr>
          <w:rFonts w:cs="Times New Roman"/>
          <w:szCs w:val="24"/>
        </w:rPr>
        <w:t>(1), pp.174-206.</w:t>
      </w:r>
    </w:p>
    <w:p w14:paraId="1E379F76" w14:textId="77777777" w:rsidR="00C36EF5" w:rsidRPr="0040233D" w:rsidRDefault="00C36EF5" w:rsidP="00C36EF5">
      <w:pPr>
        <w:rPr>
          <w:rFonts w:cs="Times New Roman"/>
          <w:szCs w:val="24"/>
        </w:rPr>
      </w:pPr>
      <w:proofErr w:type="spellStart"/>
      <w:r w:rsidRPr="0040233D">
        <w:rPr>
          <w:rFonts w:cs="Times New Roman"/>
          <w:szCs w:val="24"/>
        </w:rPr>
        <w:t>Bionda</w:t>
      </w:r>
      <w:proofErr w:type="spellEnd"/>
      <w:r w:rsidRPr="0040233D">
        <w:rPr>
          <w:rFonts w:cs="Times New Roman"/>
          <w:szCs w:val="24"/>
        </w:rPr>
        <w:t xml:space="preserve">, A.R. and </w:t>
      </w:r>
      <w:proofErr w:type="spellStart"/>
      <w:r w:rsidRPr="0040233D">
        <w:rPr>
          <w:rFonts w:cs="Times New Roman"/>
          <w:szCs w:val="24"/>
        </w:rPr>
        <w:t>Mahdar</w:t>
      </w:r>
      <w:proofErr w:type="spellEnd"/>
      <w:r w:rsidRPr="0040233D">
        <w:rPr>
          <w:rFonts w:cs="Times New Roman"/>
          <w:szCs w:val="24"/>
        </w:rPr>
        <w:t xml:space="preserve">, N.M., 2017. </w:t>
      </w:r>
      <w:proofErr w:type="spellStart"/>
      <w:r w:rsidRPr="0040233D">
        <w:rPr>
          <w:rFonts w:cs="Times New Roman"/>
          <w:szCs w:val="24"/>
        </w:rPr>
        <w:t>Pengaruh</w:t>
      </w:r>
      <w:proofErr w:type="spellEnd"/>
      <w:r w:rsidRPr="0040233D">
        <w:rPr>
          <w:rFonts w:cs="Times New Roman"/>
          <w:szCs w:val="24"/>
        </w:rPr>
        <w:t xml:space="preserve"> gross profit margin, net profit margin, return on asset, dan return on equity </w:t>
      </w:r>
      <w:proofErr w:type="spellStart"/>
      <w:r w:rsidRPr="0040233D">
        <w:rPr>
          <w:rFonts w:cs="Times New Roman"/>
          <w:szCs w:val="24"/>
        </w:rPr>
        <w:t>terhadap</w:t>
      </w:r>
      <w:proofErr w:type="spellEnd"/>
      <w:r w:rsidRPr="0040233D">
        <w:rPr>
          <w:rFonts w:cs="Times New Roman"/>
          <w:szCs w:val="24"/>
        </w:rPr>
        <w:t xml:space="preserve"> </w:t>
      </w:r>
      <w:proofErr w:type="spellStart"/>
      <w:r w:rsidRPr="0040233D">
        <w:rPr>
          <w:rFonts w:cs="Times New Roman"/>
          <w:szCs w:val="24"/>
        </w:rPr>
        <w:t>pertumbuhan</w:t>
      </w:r>
      <w:proofErr w:type="spellEnd"/>
      <w:r w:rsidRPr="0040233D">
        <w:rPr>
          <w:rFonts w:cs="Times New Roman"/>
          <w:szCs w:val="24"/>
        </w:rPr>
        <w:t xml:space="preserve"> </w:t>
      </w:r>
      <w:proofErr w:type="spellStart"/>
      <w:r w:rsidRPr="0040233D">
        <w:rPr>
          <w:rFonts w:cs="Times New Roman"/>
          <w:szCs w:val="24"/>
        </w:rPr>
        <w:t>laba</w:t>
      </w:r>
      <w:proofErr w:type="spellEnd"/>
      <w:r w:rsidRPr="0040233D">
        <w:rPr>
          <w:rFonts w:cs="Times New Roman"/>
          <w:szCs w:val="24"/>
        </w:rPr>
        <w:t xml:space="preserve"> pada </w:t>
      </w:r>
      <w:proofErr w:type="spellStart"/>
      <w:r w:rsidRPr="0040233D">
        <w:rPr>
          <w:rFonts w:cs="Times New Roman"/>
          <w:szCs w:val="24"/>
        </w:rPr>
        <w:t>perusahaan</w:t>
      </w:r>
      <w:proofErr w:type="spellEnd"/>
      <w:r w:rsidRPr="0040233D">
        <w:rPr>
          <w:rFonts w:cs="Times New Roman"/>
          <w:szCs w:val="24"/>
        </w:rPr>
        <w:t xml:space="preserve"> </w:t>
      </w:r>
      <w:proofErr w:type="spellStart"/>
      <w:r w:rsidRPr="0040233D">
        <w:rPr>
          <w:rFonts w:cs="Times New Roman"/>
          <w:szCs w:val="24"/>
        </w:rPr>
        <w:t>manufaktur</w:t>
      </w:r>
      <w:proofErr w:type="spellEnd"/>
      <w:r w:rsidRPr="0040233D">
        <w:rPr>
          <w:rFonts w:cs="Times New Roman"/>
          <w:szCs w:val="24"/>
        </w:rPr>
        <w:t xml:space="preserve"> di bursa </w:t>
      </w:r>
      <w:proofErr w:type="spellStart"/>
      <w:r w:rsidRPr="0040233D">
        <w:rPr>
          <w:rFonts w:cs="Times New Roman"/>
          <w:szCs w:val="24"/>
        </w:rPr>
        <w:t>efek</w:t>
      </w:r>
      <w:proofErr w:type="spellEnd"/>
      <w:r w:rsidRPr="0040233D">
        <w:rPr>
          <w:rFonts w:cs="Times New Roman"/>
          <w:szCs w:val="24"/>
        </w:rPr>
        <w:t xml:space="preserve"> </w:t>
      </w:r>
      <w:proofErr w:type="spellStart"/>
      <w:r w:rsidRPr="0040233D">
        <w:rPr>
          <w:rFonts w:cs="Times New Roman"/>
          <w:szCs w:val="24"/>
        </w:rPr>
        <w:t>indonesia</w:t>
      </w:r>
      <w:proofErr w:type="spellEnd"/>
      <w:r w:rsidRPr="0040233D">
        <w:rPr>
          <w:rFonts w:cs="Times New Roman"/>
          <w:szCs w:val="24"/>
        </w:rPr>
        <w:t>. </w:t>
      </w:r>
      <w:proofErr w:type="spellStart"/>
      <w:r w:rsidRPr="0040233D">
        <w:rPr>
          <w:rFonts w:cs="Times New Roman"/>
          <w:i/>
          <w:iCs/>
          <w:szCs w:val="24"/>
        </w:rPr>
        <w:t>Kalbisocio</w:t>
      </w:r>
      <w:proofErr w:type="spellEnd"/>
      <w:r w:rsidRPr="0040233D">
        <w:rPr>
          <w:rFonts w:cs="Times New Roman"/>
          <w:i/>
          <w:iCs/>
          <w:szCs w:val="24"/>
        </w:rPr>
        <w:t xml:space="preserve"> </w:t>
      </w:r>
      <w:proofErr w:type="spellStart"/>
      <w:r w:rsidRPr="0040233D">
        <w:rPr>
          <w:rFonts w:cs="Times New Roman"/>
          <w:i/>
          <w:iCs/>
          <w:szCs w:val="24"/>
        </w:rPr>
        <w:t>Jurnal</w:t>
      </w:r>
      <w:proofErr w:type="spellEnd"/>
      <w:r w:rsidRPr="0040233D">
        <w:rPr>
          <w:rFonts w:cs="Times New Roman"/>
          <w:i/>
          <w:iCs/>
          <w:szCs w:val="24"/>
        </w:rPr>
        <w:t xml:space="preserve"> </w:t>
      </w:r>
      <w:proofErr w:type="spellStart"/>
      <w:r w:rsidRPr="0040233D">
        <w:rPr>
          <w:rFonts w:cs="Times New Roman"/>
          <w:i/>
          <w:iCs/>
          <w:szCs w:val="24"/>
        </w:rPr>
        <w:t>Bisnis</w:t>
      </w:r>
      <w:proofErr w:type="spellEnd"/>
      <w:r w:rsidRPr="0040233D">
        <w:rPr>
          <w:rFonts w:cs="Times New Roman"/>
          <w:i/>
          <w:iCs/>
          <w:szCs w:val="24"/>
        </w:rPr>
        <w:t xml:space="preserve"> dan </w:t>
      </w:r>
      <w:proofErr w:type="spellStart"/>
      <w:r w:rsidRPr="0040233D">
        <w:rPr>
          <w:rFonts w:cs="Times New Roman"/>
          <w:i/>
          <w:iCs/>
          <w:szCs w:val="24"/>
        </w:rPr>
        <w:t>Komunikasi</w:t>
      </w:r>
      <w:proofErr w:type="spellEnd"/>
      <w:r w:rsidRPr="0040233D">
        <w:rPr>
          <w:rFonts w:cs="Times New Roman"/>
          <w:szCs w:val="24"/>
        </w:rPr>
        <w:t>, </w:t>
      </w:r>
      <w:r w:rsidRPr="0040233D">
        <w:rPr>
          <w:rFonts w:cs="Times New Roman"/>
          <w:i/>
          <w:iCs/>
          <w:szCs w:val="24"/>
        </w:rPr>
        <w:t>4</w:t>
      </w:r>
      <w:r w:rsidRPr="0040233D">
        <w:rPr>
          <w:rFonts w:cs="Times New Roman"/>
          <w:szCs w:val="24"/>
        </w:rPr>
        <w:t>(1).</w:t>
      </w:r>
    </w:p>
    <w:p w14:paraId="56ED469C" w14:textId="77777777" w:rsidR="00C36EF5" w:rsidRPr="0040233D" w:rsidRDefault="00C36EF5" w:rsidP="00C36EF5">
      <w:pPr>
        <w:rPr>
          <w:rFonts w:cs="Times New Roman"/>
          <w:szCs w:val="24"/>
        </w:rPr>
      </w:pPr>
      <w:proofErr w:type="spellStart"/>
      <w:r w:rsidRPr="0040233D">
        <w:rPr>
          <w:rFonts w:cs="Times New Roman"/>
          <w:szCs w:val="24"/>
        </w:rPr>
        <w:t>Egam</w:t>
      </w:r>
      <w:proofErr w:type="spellEnd"/>
      <w:r w:rsidRPr="0040233D">
        <w:rPr>
          <w:rFonts w:cs="Times New Roman"/>
          <w:szCs w:val="24"/>
        </w:rPr>
        <w:t xml:space="preserve">, G.E., </w:t>
      </w:r>
      <w:proofErr w:type="spellStart"/>
      <w:r w:rsidRPr="0040233D">
        <w:rPr>
          <w:rFonts w:cs="Times New Roman"/>
          <w:szCs w:val="24"/>
        </w:rPr>
        <w:t>Ilat</w:t>
      </w:r>
      <w:proofErr w:type="spellEnd"/>
      <w:r w:rsidRPr="0040233D">
        <w:rPr>
          <w:rFonts w:cs="Times New Roman"/>
          <w:szCs w:val="24"/>
        </w:rPr>
        <w:t xml:space="preserve">, V. and </w:t>
      </w:r>
      <w:proofErr w:type="spellStart"/>
      <w:r w:rsidRPr="0040233D">
        <w:rPr>
          <w:rFonts w:cs="Times New Roman"/>
          <w:szCs w:val="24"/>
        </w:rPr>
        <w:t>Pangerapan</w:t>
      </w:r>
      <w:proofErr w:type="spellEnd"/>
      <w:r w:rsidRPr="0040233D">
        <w:rPr>
          <w:rFonts w:cs="Times New Roman"/>
          <w:szCs w:val="24"/>
        </w:rPr>
        <w:t xml:space="preserve">, S., 2017. </w:t>
      </w:r>
      <w:proofErr w:type="spellStart"/>
      <w:r w:rsidRPr="0040233D">
        <w:rPr>
          <w:rFonts w:cs="Times New Roman"/>
          <w:szCs w:val="24"/>
        </w:rPr>
        <w:t>Pengaruh</w:t>
      </w:r>
      <w:proofErr w:type="spellEnd"/>
      <w:r w:rsidRPr="0040233D">
        <w:rPr>
          <w:rFonts w:cs="Times New Roman"/>
          <w:szCs w:val="24"/>
        </w:rPr>
        <w:t xml:space="preserve"> Return on Asset (ROA), Return on Equity (ROE), Net Profit Margin (NPM), dan Earning Per Share (EPS) </w:t>
      </w:r>
      <w:proofErr w:type="spellStart"/>
      <w:r w:rsidRPr="0040233D">
        <w:rPr>
          <w:rFonts w:cs="Times New Roman"/>
          <w:szCs w:val="24"/>
        </w:rPr>
        <w:t>terhadap</w:t>
      </w:r>
      <w:proofErr w:type="spellEnd"/>
      <w:r w:rsidRPr="0040233D">
        <w:rPr>
          <w:rFonts w:cs="Times New Roman"/>
          <w:szCs w:val="24"/>
        </w:rPr>
        <w:t xml:space="preserve"> Harga Saham Perusahaan yang </w:t>
      </w:r>
      <w:proofErr w:type="spellStart"/>
      <w:r w:rsidRPr="0040233D">
        <w:rPr>
          <w:rFonts w:cs="Times New Roman"/>
          <w:szCs w:val="24"/>
        </w:rPr>
        <w:t>Tergabung</w:t>
      </w:r>
      <w:proofErr w:type="spellEnd"/>
      <w:r w:rsidRPr="0040233D">
        <w:rPr>
          <w:rFonts w:cs="Times New Roman"/>
          <w:szCs w:val="24"/>
        </w:rPr>
        <w:t xml:space="preserve"> </w:t>
      </w:r>
      <w:proofErr w:type="spellStart"/>
      <w:r w:rsidRPr="0040233D">
        <w:rPr>
          <w:rFonts w:cs="Times New Roman"/>
          <w:szCs w:val="24"/>
        </w:rPr>
        <w:t>dalam</w:t>
      </w:r>
      <w:proofErr w:type="spellEnd"/>
      <w:r w:rsidRPr="0040233D">
        <w:rPr>
          <w:rFonts w:cs="Times New Roman"/>
          <w:szCs w:val="24"/>
        </w:rPr>
        <w:t xml:space="preserve"> </w:t>
      </w:r>
      <w:proofErr w:type="spellStart"/>
      <w:r w:rsidRPr="0040233D">
        <w:rPr>
          <w:rFonts w:cs="Times New Roman"/>
          <w:szCs w:val="24"/>
        </w:rPr>
        <w:t>Indeks</w:t>
      </w:r>
      <w:proofErr w:type="spellEnd"/>
      <w:r w:rsidRPr="0040233D">
        <w:rPr>
          <w:rFonts w:cs="Times New Roman"/>
          <w:szCs w:val="24"/>
        </w:rPr>
        <w:t xml:space="preserve"> LQ45 di Bursa </w:t>
      </w:r>
      <w:proofErr w:type="spellStart"/>
      <w:r w:rsidRPr="0040233D">
        <w:rPr>
          <w:rFonts w:cs="Times New Roman"/>
          <w:szCs w:val="24"/>
        </w:rPr>
        <w:t>Efek</w:t>
      </w:r>
      <w:proofErr w:type="spellEnd"/>
      <w:r w:rsidRPr="0040233D">
        <w:rPr>
          <w:rFonts w:cs="Times New Roman"/>
          <w:szCs w:val="24"/>
        </w:rPr>
        <w:t xml:space="preserve"> Indonesia </w:t>
      </w:r>
      <w:proofErr w:type="spellStart"/>
      <w:r w:rsidRPr="0040233D">
        <w:rPr>
          <w:rFonts w:cs="Times New Roman"/>
          <w:szCs w:val="24"/>
        </w:rPr>
        <w:t>Periode</w:t>
      </w:r>
      <w:proofErr w:type="spellEnd"/>
      <w:r w:rsidRPr="0040233D">
        <w:rPr>
          <w:rFonts w:cs="Times New Roman"/>
          <w:szCs w:val="24"/>
        </w:rPr>
        <w:t xml:space="preserve"> </w:t>
      </w:r>
      <w:proofErr w:type="spellStart"/>
      <w:r w:rsidRPr="0040233D">
        <w:rPr>
          <w:rFonts w:cs="Times New Roman"/>
          <w:szCs w:val="24"/>
        </w:rPr>
        <w:t>Tahun</w:t>
      </w:r>
      <w:proofErr w:type="spellEnd"/>
      <w:r w:rsidRPr="0040233D">
        <w:rPr>
          <w:rFonts w:cs="Times New Roman"/>
          <w:szCs w:val="24"/>
        </w:rPr>
        <w:t xml:space="preserve"> 2013-2015. </w:t>
      </w:r>
      <w:proofErr w:type="spellStart"/>
      <w:r w:rsidRPr="0040233D">
        <w:rPr>
          <w:rFonts w:cs="Times New Roman"/>
          <w:i/>
          <w:iCs/>
          <w:szCs w:val="24"/>
        </w:rPr>
        <w:t>Jurnal</w:t>
      </w:r>
      <w:proofErr w:type="spellEnd"/>
      <w:r w:rsidRPr="0040233D">
        <w:rPr>
          <w:rFonts w:cs="Times New Roman"/>
          <w:i/>
          <w:iCs/>
          <w:szCs w:val="24"/>
        </w:rPr>
        <w:t xml:space="preserve"> EMBA: </w:t>
      </w:r>
      <w:proofErr w:type="spellStart"/>
      <w:r w:rsidRPr="0040233D">
        <w:rPr>
          <w:rFonts w:cs="Times New Roman"/>
          <w:i/>
          <w:iCs/>
          <w:szCs w:val="24"/>
        </w:rPr>
        <w:t>Jurnal</w:t>
      </w:r>
      <w:proofErr w:type="spellEnd"/>
      <w:r w:rsidRPr="0040233D">
        <w:rPr>
          <w:rFonts w:cs="Times New Roman"/>
          <w:i/>
          <w:iCs/>
          <w:szCs w:val="24"/>
        </w:rPr>
        <w:t xml:space="preserve"> </w:t>
      </w:r>
      <w:proofErr w:type="spellStart"/>
      <w:r w:rsidRPr="0040233D">
        <w:rPr>
          <w:rFonts w:cs="Times New Roman"/>
          <w:i/>
          <w:iCs/>
          <w:szCs w:val="24"/>
        </w:rPr>
        <w:t>Riset</w:t>
      </w:r>
      <w:proofErr w:type="spellEnd"/>
      <w:r w:rsidRPr="0040233D">
        <w:rPr>
          <w:rFonts w:cs="Times New Roman"/>
          <w:i/>
          <w:iCs/>
          <w:szCs w:val="24"/>
        </w:rPr>
        <w:t xml:space="preserve"> </w:t>
      </w:r>
      <w:proofErr w:type="spellStart"/>
      <w:r w:rsidRPr="0040233D">
        <w:rPr>
          <w:rFonts w:cs="Times New Roman"/>
          <w:i/>
          <w:iCs/>
          <w:szCs w:val="24"/>
        </w:rPr>
        <w:t>Ekonomi</w:t>
      </w:r>
      <w:proofErr w:type="spellEnd"/>
      <w:r w:rsidRPr="0040233D">
        <w:rPr>
          <w:rFonts w:cs="Times New Roman"/>
          <w:i/>
          <w:iCs/>
          <w:szCs w:val="24"/>
        </w:rPr>
        <w:t xml:space="preserve">, </w:t>
      </w:r>
      <w:proofErr w:type="spellStart"/>
      <w:r w:rsidRPr="0040233D">
        <w:rPr>
          <w:rFonts w:cs="Times New Roman"/>
          <w:i/>
          <w:iCs/>
          <w:szCs w:val="24"/>
        </w:rPr>
        <w:t>Manajemen</w:t>
      </w:r>
      <w:proofErr w:type="spellEnd"/>
      <w:r w:rsidRPr="0040233D">
        <w:rPr>
          <w:rFonts w:cs="Times New Roman"/>
          <w:i/>
          <w:iCs/>
          <w:szCs w:val="24"/>
        </w:rPr>
        <w:t xml:space="preserve">, </w:t>
      </w:r>
      <w:proofErr w:type="spellStart"/>
      <w:r w:rsidRPr="0040233D">
        <w:rPr>
          <w:rFonts w:cs="Times New Roman"/>
          <w:i/>
          <w:iCs/>
          <w:szCs w:val="24"/>
        </w:rPr>
        <w:t>Bisnis</w:t>
      </w:r>
      <w:proofErr w:type="spellEnd"/>
      <w:r w:rsidRPr="0040233D">
        <w:rPr>
          <w:rFonts w:cs="Times New Roman"/>
          <w:i/>
          <w:iCs/>
          <w:szCs w:val="24"/>
        </w:rPr>
        <w:t xml:space="preserve"> dan </w:t>
      </w:r>
      <w:proofErr w:type="spellStart"/>
      <w:r w:rsidRPr="0040233D">
        <w:rPr>
          <w:rFonts w:cs="Times New Roman"/>
          <w:i/>
          <w:iCs/>
          <w:szCs w:val="24"/>
        </w:rPr>
        <w:t>Akuntansi</w:t>
      </w:r>
      <w:proofErr w:type="spellEnd"/>
      <w:r w:rsidRPr="0040233D">
        <w:rPr>
          <w:rFonts w:cs="Times New Roman"/>
          <w:szCs w:val="24"/>
        </w:rPr>
        <w:t>, </w:t>
      </w:r>
      <w:r w:rsidRPr="0040233D">
        <w:rPr>
          <w:rFonts w:cs="Times New Roman"/>
          <w:i/>
          <w:iCs/>
          <w:szCs w:val="24"/>
        </w:rPr>
        <w:t>5</w:t>
      </w:r>
      <w:r w:rsidRPr="0040233D">
        <w:rPr>
          <w:rFonts w:cs="Times New Roman"/>
          <w:szCs w:val="24"/>
        </w:rPr>
        <w:t>(1).</w:t>
      </w:r>
    </w:p>
    <w:p w14:paraId="67BAB938" w14:textId="77777777" w:rsidR="00C36EF5" w:rsidRPr="0040233D" w:rsidRDefault="00C36EF5" w:rsidP="00C36EF5">
      <w:pPr>
        <w:rPr>
          <w:rFonts w:cs="Times New Roman"/>
          <w:szCs w:val="24"/>
        </w:rPr>
      </w:pPr>
      <w:r w:rsidRPr="0040233D">
        <w:rPr>
          <w:rFonts w:cs="Times New Roman"/>
          <w:szCs w:val="24"/>
        </w:rPr>
        <w:t xml:space="preserve">Erdogan, E.O., Erdogan, M. and </w:t>
      </w:r>
      <w:proofErr w:type="spellStart"/>
      <w:r w:rsidRPr="0040233D">
        <w:rPr>
          <w:rFonts w:cs="Times New Roman"/>
          <w:szCs w:val="24"/>
        </w:rPr>
        <w:t>Ömürbek</w:t>
      </w:r>
      <w:proofErr w:type="spellEnd"/>
      <w:r w:rsidRPr="0040233D">
        <w:rPr>
          <w:rFonts w:cs="Times New Roman"/>
          <w:szCs w:val="24"/>
        </w:rPr>
        <w:t xml:space="preserve">, V., 2015. Evaluating the effects of various financial ratios on company financial performance: Application in </w:t>
      </w:r>
      <w:proofErr w:type="spellStart"/>
      <w:r w:rsidRPr="0040233D">
        <w:rPr>
          <w:rFonts w:cs="Times New Roman"/>
          <w:szCs w:val="24"/>
        </w:rPr>
        <w:t>Borsa</w:t>
      </w:r>
      <w:proofErr w:type="spellEnd"/>
      <w:r w:rsidRPr="0040233D">
        <w:rPr>
          <w:rFonts w:cs="Times New Roman"/>
          <w:szCs w:val="24"/>
        </w:rPr>
        <w:t xml:space="preserve"> Istanbul. </w:t>
      </w:r>
      <w:r w:rsidRPr="0040233D">
        <w:rPr>
          <w:rFonts w:cs="Times New Roman"/>
          <w:i/>
          <w:iCs/>
          <w:szCs w:val="24"/>
        </w:rPr>
        <w:t>Business and Economics Research Journal</w:t>
      </w:r>
      <w:r w:rsidRPr="0040233D">
        <w:rPr>
          <w:rFonts w:cs="Times New Roman"/>
          <w:szCs w:val="24"/>
        </w:rPr>
        <w:t>, </w:t>
      </w:r>
      <w:r w:rsidRPr="0040233D">
        <w:rPr>
          <w:rFonts w:cs="Times New Roman"/>
          <w:i/>
          <w:iCs/>
          <w:szCs w:val="24"/>
        </w:rPr>
        <w:t>6</w:t>
      </w:r>
      <w:r w:rsidRPr="0040233D">
        <w:rPr>
          <w:rFonts w:cs="Times New Roman"/>
          <w:szCs w:val="24"/>
        </w:rPr>
        <w:t>(1), p.35.</w:t>
      </w:r>
    </w:p>
    <w:p w14:paraId="01607E6D" w14:textId="77777777" w:rsidR="00C36EF5" w:rsidRPr="0040233D" w:rsidRDefault="00C36EF5" w:rsidP="00C36EF5">
      <w:pPr>
        <w:rPr>
          <w:rFonts w:cs="Times New Roman"/>
          <w:szCs w:val="24"/>
        </w:rPr>
      </w:pPr>
      <w:r w:rsidRPr="0040233D">
        <w:rPr>
          <w:rFonts w:cs="Times New Roman"/>
          <w:szCs w:val="24"/>
        </w:rPr>
        <w:t>Flower, J. and Ebbers, G., 2018. </w:t>
      </w:r>
      <w:r w:rsidRPr="0040233D">
        <w:rPr>
          <w:rFonts w:cs="Times New Roman"/>
          <w:i/>
          <w:iCs/>
          <w:szCs w:val="24"/>
        </w:rPr>
        <w:t>Global financial reporting</w:t>
      </w:r>
      <w:r w:rsidRPr="0040233D">
        <w:rPr>
          <w:rFonts w:cs="Times New Roman"/>
          <w:szCs w:val="24"/>
        </w:rPr>
        <w:t>. Macmillan International Higher Education.</w:t>
      </w:r>
    </w:p>
    <w:p w14:paraId="6DDED058" w14:textId="77777777" w:rsidR="00C36EF5" w:rsidRPr="0040233D" w:rsidRDefault="00C36EF5" w:rsidP="00C36EF5">
      <w:pPr>
        <w:rPr>
          <w:rFonts w:cs="Times New Roman"/>
          <w:szCs w:val="24"/>
        </w:rPr>
      </w:pPr>
      <w:proofErr w:type="spellStart"/>
      <w:r w:rsidRPr="0040233D">
        <w:rPr>
          <w:rFonts w:cs="Times New Roman"/>
          <w:szCs w:val="24"/>
        </w:rPr>
        <w:t>Hutapea</w:t>
      </w:r>
      <w:proofErr w:type="spellEnd"/>
      <w:r w:rsidRPr="0040233D">
        <w:rPr>
          <w:rFonts w:cs="Times New Roman"/>
          <w:szCs w:val="24"/>
        </w:rPr>
        <w:t xml:space="preserve">, A.W. and </w:t>
      </w:r>
      <w:proofErr w:type="spellStart"/>
      <w:r w:rsidRPr="0040233D">
        <w:rPr>
          <w:rFonts w:cs="Times New Roman"/>
          <w:szCs w:val="24"/>
        </w:rPr>
        <w:t>Saerang</w:t>
      </w:r>
      <w:proofErr w:type="spellEnd"/>
      <w:r w:rsidRPr="0040233D">
        <w:rPr>
          <w:rFonts w:cs="Times New Roman"/>
          <w:szCs w:val="24"/>
        </w:rPr>
        <w:t xml:space="preserve">, I.S., 2017. </w:t>
      </w:r>
      <w:proofErr w:type="spellStart"/>
      <w:r w:rsidRPr="0040233D">
        <w:rPr>
          <w:rFonts w:cs="Times New Roman"/>
          <w:szCs w:val="24"/>
        </w:rPr>
        <w:t>Pengaruh</w:t>
      </w:r>
      <w:proofErr w:type="spellEnd"/>
      <w:r w:rsidRPr="0040233D">
        <w:rPr>
          <w:rFonts w:cs="Times New Roman"/>
          <w:szCs w:val="24"/>
        </w:rPr>
        <w:t xml:space="preserve"> Return </w:t>
      </w:r>
      <w:proofErr w:type="gramStart"/>
      <w:r w:rsidRPr="0040233D">
        <w:rPr>
          <w:rFonts w:cs="Times New Roman"/>
          <w:szCs w:val="24"/>
        </w:rPr>
        <w:t>On</w:t>
      </w:r>
      <w:proofErr w:type="gramEnd"/>
      <w:r w:rsidRPr="0040233D">
        <w:rPr>
          <w:rFonts w:cs="Times New Roman"/>
          <w:szCs w:val="24"/>
        </w:rPr>
        <w:t xml:space="preserve"> Assets, Net Profit Margin, Debt To Equity Ratio, Dan Total Assets Turnover </w:t>
      </w:r>
      <w:proofErr w:type="spellStart"/>
      <w:r w:rsidRPr="0040233D">
        <w:rPr>
          <w:rFonts w:cs="Times New Roman"/>
          <w:szCs w:val="24"/>
        </w:rPr>
        <w:t>Terhadap</w:t>
      </w:r>
      <w:proofErr w:type="spellEnd"/>
      <w:r w:rsidRPr="0040233D">
        <w:rPr>
          <w:rFonts w:cs="Times New Roman"/>
          <w:szCs w:val="24"/>
        </w:rPr>
        <w:t xml:space="preserve"> Harga Saham </w:t>
      </w:r>
      <w:proofErr w:type="spellStart"/>
      <w:r w:rsidRPr="0040233D">
        <w:rPr>
          <w:rFonts w:cs="Times New Roman"/>
          <w:szCs w:val="24"/>
        </w:rPr>
        <w:t>Industri</w:t>
      </w:r>
      <w:proofErr w:type="spellEnd"/>
      <w:r w:rsidRPr="0040233D">
        <w:rPr>
          <w:rFonts w:cs="Times New Roman"/>
          <w:szCs w:val="24"/>
        </w:rPr>
        <w:t xml:space="preserve"> </w:t>
      </w:r>
      <w:proofErr w:type="spellStart"/>
      <w:r w:rsidRPr="0040233D">
        <w:rPr>
          <w:rFonts w:cs="Times New Roman"/>
          <w:szCs w:val="24"/>
        </w:rPr>
        <w:t>Otomotif</w:t>
      </w:r>
      <w:proofErr w:type="spellEnd"/>
      <w:r w:rsidRPr="0040233D">
        <w:rPr>
          <w:rFonts w:cs="Times New Roman"/>
          <w:szCs w:val="24"/>
        </w:rPr>
        <w:t xml:space="preserve"> Dan </w:t>
      </w:r>
      <w:proofErr w:type="spellStart"/>
      <w:r w:rsidRPr="0040233D">
        <w:rPr>
          <w:rFonts w:cs="Times New Roman"/>
          <w:szCs w:val="24"/>
        </w:rPr>
        <w:t>Komponen</w:t>
      </w:r>
      <w:proofErr w:type="spellEnd"/>
      <w:r w:rsidRPr="0040233D">
        <w:rPr>
          <w:rFonts w:cs="Times New Roman"/>
          <w:szCs w:val="24"/>
        </w:rPr>
        <w:t xml:space="preserve"> Yang </w:t>
      </w:r>
      <w:proofErr w:type="spellStart"/>
      <w:r w:rsidRPr="0040233D">
        <w:rPr>
          <w:rFonts w:cs="Times New Roman"/>
          <w:szCs w:val="24"/>
        </w:rPr>
        <w:t>Terdaftar</w:t>
      </w:r>
      <w:proofErr w:type="spellEnd"/>
      <w:r w:rsidRPr="0040233D">
        <w:rPr>
          <w:rFonts w:cs="Times New Roman"/>
          <w:szCs w:val="24"/>
        </w:rPr>
        <w:t xml:space="preserve"> Di Bursa </w:t>
      </w:r>
      <w:proofErr w:type="spellStart"/>
      <w:r w:rsidRPr="0040233D">
        <w:rPr>
          <w:rFonts w:cs="Times New Roman"/>
          <w:szCs w:val="24"/>
        </w:rPr>
        <w:t>Efek</w:t>
      </w:r>
      <w:proofErr w:type="spellEnd"/>
      <w:r w:rsidRPr="0040233D">
        <w:rPr>
          <w:rFonts w:cs="Times New Roman"/>
          <w:szCs w:val="24"/>
        </w:rPr>
        <w:t xml:space="preserve"> Indonesia. </w:t>
      </w:r>
      <w:proofErr w:type="spellStart"/>
      <w:r w:rsidRPr="0040233D">
        <w:rPr>
          <w:rFonts w:cs="Times New Roman"/>
          <w:i/>
          <w:iCs/>
          <w:szCs w:val="24"/>
        </w:rPr>
        <w:t>Jurnal</w:t>
      </w:r>
      <w:proofErr w:type="spellEnd"/>
      <w:r w:rsidRPr="0040233D">
        <w:rPr>
          <w:rFonts w:cs="Times New Roman"/>
          <w:i/>
          <w:iCs/>
          <w:szCs w:val="24"/>
        </w:rPr>
        <w:t xml:space="preserve"> EMBA: </w:t>
      </w:r>
      <w:proofErr w:type="spellStart"/>
      <w:r w:rsidRPr="0040233D">
        <w:rPr>
          <w:rFonts w:cs="Times New Roman"/>
          <w:i/>
          <w:iCs/>
          <w:szCs w:val="24"/>
        </w:rPr>
        <w:t>Jurnal</w:t>
      </w:r>
      <w:proofErr w:type="spellEnd"/>
      <w:r w:rsidRPr="0040233D">
        <w:rPr>
          <w:rFonts w:cs="Times New Roman"/>
          <w:i/>
          <w:iCs/>
          <w:szCs w:val="24"/>
        </w:rPr>
        <w:t xml:space="preserve"> </w:t>
      </w:r>
      <w:proofErr w:type="spellStart"/>
      <w:r w:rsidRPr="0040233D">
        <w:rPr>
          <w:rFonts w:cs="Times New Roman"/>
          <w:i/>
          <w:iCs/>
          <w:szCs w:val="24"/>
        </w:rPr>
        <w:t>Riset</w:t>
      </w:r>
      <w:proofErr w:type="spellEnd"/>
      <w:r w:rsidRPr="0040233D">
        <w:rPr>
          <w:rFonts w:cs="Times New Roman"/>
          <w:i/>
          <w:iCs/>
          <w:szCs w:val="24"/>
        </w:rPr>
        <w:t xml:space="preserve"> </w:t>
      </w:r>
      <w:proofErr w:type="spellStart"/>
      <w:r w:rsidRPr="0040233D">
        <w:rPr>
          <w:rFonts w:cs="Times New Roman"/>
          <w:i/>
          <w:iCs/>
          <w:szCs w:val="24"/>
        </w:rPr>
        <w:t>Ekonomi</w:t>
      </w:r>
      <w:proofErr w:type="spellEnd"/>
      <w:r w:rsidRPr="0040233D">
        <w:rPr>
          <w:rFonts w:cs="Times New Roman"/>
          <w:i/>
          <w:iCs/>
          <w:szCs w:val="24"/>
        </w:rPr>
        <w:t xml:space="preserve">, </w:t>
      </w:r>
      <w:proofErr w:type="spellStart"/>
      <w:r w:rsidRPr="0040233D">
        <w:rPr>
          <w:rFonts w:cs="Times New Roman"/>
          <w:i/>
          <w:iCs/>
          <w:szCs w:val="24"/>
        </w:rPr>
        <w:t>Manajemen</w:t>
      </w:r>
      <w:proofErr w:type="spellEnd"/>
      <w:r w:rsidRPr="0040233D">
        <w:rPr>
          <w:rFonts w:cs="Times New Roman"/>
          <w:i/>
          <w:iCs/>
          <w:szCs w:val="24"/>
        </w:rPr>
        <w:t xml:space="preserve">, </w:t>
      </w:r>
      <w:proofErr w:type="spellStart"/>
      <w:r w:rsidRPr="0040233D">
        <w:rPr>
          <w:rFonts w:cs="Times New Roman"/>
          <w:i/>
          <w:iCs/>
          <w:szCs w:val="24"/>
        </w:rPr>
        <w:t>Bisnis</w:t>
      </w:r>
      <w:proofErr w:type="spellEnd"/>
      <w:r w:rsidRPr="0040233D">
        <w:rPr>
          <w:rFonts w:cs="Times New Roman"/>
          <w:i/>
          <w:iCs/>
          <w:szCs w:val="24"/>
        </w:rPr>
        <w:t xml:space="preserve"> dan </w:t>
      </w:r>
      <w:proofErr w:type="spellStart"/>
      <w:r w:rsidRPr="0040233D">
        <w:rPr>
          <w:rFonts w:cs="Times New Roman"/>
          <w:i/>
          <w:iCs/>
          <w:szCs w:val="24"/>
        </w:rPr>
        <w:t>Akuntansi</w:t>
      </w:r>
      <w:proofErr w:type="spellEnd"/>
      <w:r w:rsidRPr="0040233D">
        <w:rPr>
          <w:rFonts w:cs="Times New Roman"/>
          <w:szCs w:val="24"/>
        </w:rPr>
        <w:t>, </w:t>
      </w:r>
      <w:r w:rsidRPr="0040233D">
        <w:rPr>
          <w:rFonts w:cs="Times New Roman"/>
          <w:i/>
          <w:iCs/>
          <w:szCs w:val="24"/>
        </w:rPr>
        <w:t>5</w:t>
      </w:r>
      <w:r w:rsidRPr="0040233D">
        <w:rPr>
          <w:rFonts w:cs="Times New Roman"/>
          <w:szCs w:val="24"/>
        </w:rPr>
        <w:t>(2).</w:t>
      </w:r>
    </w:p>
    <w:p w14:paraId="17EBBB61" w14:textId="77777777" w:rsidR="00C36EF5" w:rsidRPr="0040233D" w:rsidRDefault="00C36EF5" w:rsidP="00C36EF5">
      <w:pPr>
        <w:rPr>
          <w:rFonts w:cs="Times New Roman"/>
          <w:szCs w:val="24"/>
        </w:rPr>
      </w:pPr>
      <w:r w:rsidRPr="0040233D">
        <w:rPr>
          <w:rFonts w:cs="Times New Roman"/>
          <w:szCs w:val="24"/>
        </w:rPr>
        <w:t>Kraft, P., 2015. Rating agency adjustments to GAAP financial statements and their effect on ratings and credit spreads. </w:t>
      </w:r>
      <w:r w:rsidRPr="0040233D">
        <w:rPr>
          <w:rFonts w:cs="Times New Roman"/>
          <w:i/>
          <w:iCs/>
          <w:szCs w:val="24"/>
        </w:rPr>
        <w:t>The Accounting Review</w:t>
      </w:r>
      <w:r w:rsidRPr="0040233D">
        <w:rPr>
          <w:rFonts w:cs="Times New Roman"/>
          <w:szCs w:val="24"/>
        </w:rPr>
        <w:t>, </w:t>
      </w:r>
      <w:r w:rsidRPr="0040233D">
        <w:rPr>
          <w:rFonts w:cs="Times New Roman"/>
          <w:i/>
          <w:iCs/>
          <w:szCs w:val="24"/>
        </w:rPr>
        <w:t>90</w:t>
      </w:r>
      <w:r w:rsidRPr="0040233D">
        <w:rPr>
          <w:rFonts w:cs="Times New Roman"/>
          <w:szCs w:val="24"/>
        </w:rPr>
        <w:t>(2), pp.641-674.</w:t>
      </w:r>
    </w:p>
    <w:p w14:paraId="49803D8C" w14:textId="77777777" w:rsidR="00C36EF5" w:rsidRPr="0040233D" w:rsidRDefault="00C36EF5" w:rsidP="00C36EF5">
      <w:pPr>
        <w:rPr>
          <w:rFonts w:cs="Times New Roman"/>
          <w:szCs w:val="24"/>
        </w:rPr>
      </w:pPr>
      <w:proofErr w:type="spellStart"/>
      <w:r w:rsidRPr="0040233D">
        <w:rPr>
          <w:rFonts w:cs="Times New Roman"/>
          <w:szCs w:val="24"/>
        </w:rPr>
        <w:t>Mahardhika</w:t>
      </w:r>
      <w:proofErr w:type="spellEnd"/>
      <w:r w:rsidRPr="0040233D">
        <w:rPr>
          <w:rFonts w:cs="Times New Roman"/>
          <w:szCs w:val="24"/>
        </w:rPr>
        <w:t xml:space="preserve">, P.A. and </w:t>
      </w:r>
      <w:proofErr w:type="spellStart"/>
      <w:r w:rsidRPr="0040233D">
        <w:rPr>
          <w:rFonts w:cs="Times New Roman"/>
          <w:szCs w:val="24"/>
        </w:rPr>
        <w:t>Marbun</w:t>
      </w:r>
      <w:proofErr w:type="spellEnd"/>
      <w:r w:rsidRPr="0040233D">
        <w:rPr>
          <w:rFonts w:cs="Times New Roman"/>
          <w:szCs w:val="24"/>
        </w:rPr>
        <w:t xml:space="preserve">, D., 2016. </w:t>
      </w:r>
      <w:proofErr w:type="spellStart"/>
      <w:r w:rsidRPr="0040233D">
        <w:rPr>
          <w:rFonts w:cs="Times New Roman"/>
          <w:szCs w:val="24"/>
        </w:rPr>
        <w:t>Pengaruh</w:t>
      </w:r>
      <w:proofErr w:type="spellEnd"/>
      <w:r w:rsidRPr="0040233D">
        <w:rPr>
          <w:rFonts w:cs="Times New Roman"/>
          <w:szCs w:val="24"/>
        </w:rPr>
        <w:t xml:space="preserve"> Current Ratio Dan Debt </w:t>
      </w:r>
      <w:proofErr w:type="gramStart"/>
      <w:r w:rsidRPr="0040233D">
        <w:rPr>
          <w:rFonts w:cs="Times New Roman"/>
          <w:szCs w:val="24"/>
        </w:rPr>
        <w:t>To</w:t>
      </w:r>
      <w:proofErr w:type="gramEnd"/>
      <w:r w:rsidRPr="0040233D">
        <w:rPr>
          <w:rFonts w:cs="Times New Roman"/>
          <w:szCs w:val="24"/>
        </w:rPr>
        <w:t xml:space="preserve"> Equity Ratio </w:t>
      </w:r>
      <w:proofErr w:type="spellStart"/>
      <w:r w:rsidRPr="0040233D">
        <w:rPr>
          <w:rFonts w:cs="Times New Roman"/>
          <w:szCs w:val="24"/>
        </w:rPr>
        <w:t>Terhadap</w:t>
      </w:r>
      <w:proofErr w:type="spellEnd"/>
      <w:r w:rsidRPr="0040233D">
        <w:rPr>
          <w:rFonts w:cs="Times New Roman"/>
          <w:szCs w:val="24"/>
        </w:rPr>
        <w:t xml:space="preserve"> Return On Assets. </w:t>
      </w:r>
      <w:proofErr w:type="spellStart"/>
      <w:r w:rsidRPr="0040233D">
        <w:rPr>
          <w:rFonts w:cs="Times New Roman"/>
          <w:i/>
          <w:iCs/>
          <w:szCs w:val="24"/>
        </w:rPr>
        <w:t>Widyakala</w:t>
      </w:r>
      <w:proofErr w:type="spellEnd"/>
      <w:r w:rsidRPr="0040233D">
        <w:rPr>
          <w:rFonts w:cs="Times New Roman"/>
          <w:i/>
          <w:iCs/>
          <w:szCs w:val="24"/>
        </w:rPr>
        <w:t xml:space="preserve">: Journal </w:t>
      </w:r>
      <w:proofErr w:type="gramStart"/>
      <w:r w:rsidRPr="0040233D">
        <w:rPr>
          <w:rFonts w:cs="Times New Roman"/>
          <w:i/>
          <w:iCs/>
          <w:szCs w:val="24"/>
        </w:rPr>
        <w:t>Of</w:t>
      </w:r>
      <w:proofErr w:type="gramEnd"/>
      <w:r w:rsidRPr="0040233D">
        <w:rPr>
          <w:rFonts w:cs="Times New Roman"/>
          <w:i/>
          <w:iCs/>
          <w:szCs w:val="24"/>
        </w:rPr>
        <w:t xml:space="preserve"> Pembangunan Jaya University</w:t>
      </w:r>
      <w:r w:rsidRPr="0040233D">
        <w:rPr>
          <w:rFonts w:cs="Times New Roman"/>
          <w:szCs w:val="24"/>
        </w:rPr>
        <w:t>, </w:t>
      </w:r>
      <w:r w:rsidRPr="0040233D">
        <w:rPr>
          <w:rFonts w:cs="Times New Roman"/>
          <w:i/>
          <w:iCs/>
          <w:szCs w:val="24"/>
        </w:rPr>
        <w:t>3</w:t>
      </w:r>
      <w:r w:rsidRPr="0040233D">
        <w:rPr>
          <w:rFonts w:cs="Times New Roman"/>
          <w:szCs w:val="24"/>
        </w:rPr>
        <w:t>, pp.23-28.</w:t>
      </w:r>
    </w:p>
    <w:p w14:paraId="57C5FE5F" w14:textId="77777777" w:rsidR="00C36EF5" w:rsidRPr="0040233D" w:rsidRDefault="00C36EF5" w:rsidP="00C36EF5">
      <w:pPr>
        <w:rPr>
          <w:rFonts w:cs="Times New Roman"/>
          <w:szCs w:val="24"/>
        </w:rPr>
      </w:pPr>
      <w:proofErr w:type="spellStart"/>
      <w:r w:rsidRPr="0040233D">
        <w:rPr>
          <w:rFonts w:cs="Times New Roman"/>
          <w:szCs w:val="24"/>
        </w:rPr>
        <w:t>Marozzi</w:t>
      </w:r>
      <w:proofErr w:type="spellEnd"/>
      <w:r w:rsidRPr="0040233D">
        <w:rPr>
          <w:rFonts w:cs="Times New Roman"/>
          <w:szCs w:val="24"/>
        </w:rPr>
        <w:t>, M., 2016. Inter-industry financial ratio comparison with application to Japanese and Chinese firms. </w:t>
      </w:r>
      <w:r w:rsidRPr="0040233D">
        <w:rPr>
          <w:rFonts w:cs="Times New Roman"/>
          <w:i/>
          <w:iCs/>
          <w:szCs w:val="24"/>
        </w:rPr>
        <w:t>Electronic Journal of Applied Statistical Analysis</w:t>
      </w:r>
      <w:r w:rsidRPr="0040233D">
        <w:rPr>
          <w:rFonts w:cs="Times New Roman"/>
          <w:szCs w:val="24"/>
        </w:rPr>
        <w:t>, </w:t>
      </w:r>
      <w:r w:rsidRPr="0040233D">
        <w:rPr>
          <w:rFonts w:cs="Times New Roman"/>
          <w:i/>
          <w:iCs/>
          <w:szCs w:val="24"/>
        </w:rPr>
        <w:t>9</w:t>
      </w:r>
      <w:r w:rsidRPr="0040233D">
        <w:rPr>
          <w:rFonts w:cs="Times New Roman"/>
          <w:szCs w:val="24"/>
        </w:rPr>
        <w:t>(1), pp.40-57.</w:t>
      </w:r>
    </w:p>
    <w:p w14:paraId="61BC6C89" w14:textId="77777777" w:rsidR="00C36EF5" w:rsidRPr="0040233D" w:rsidRDefault="00C36EF5" w:rsidP="00C36EF5">
      <w:pPr>
        <w:rPr>
          <w:rFonts w:cs="Times New Roman"/>
          <w:szCs w:val="24"/>
        </w:rPr>
      </w:pPr>
      <w:r w:rsidRPr="0040233D">
        <w:rPr>
          <w:rFonts w:cs="Times New Roman"/>
          <w:szCs w:val="24"/>
        </w:rPr>
        <w:t xml:space="preserve">Martínez‐Ferrero, J., Garcia‐Sanchez, I.M. and </w:t>
      </w:r>
      <w:proofErr w:type="spellStart"/>
      <w:r w:rsidRPr="0040233D">
        <w:rPr>
          <w:rFonts w:cs="Times New Roman"/>
          <w:szCs w:val="24"/>
        </w:rPr>
        <w:t>Cuadrado</w:t>
      </w:r>
      <w:proofErr w:type="spellEnd"/>
      <w:r w:rsidRPr="0040233D">
        <w:rPr>
          <w:rFonts w:cs="Times New Roman"/>
          <w:szCs w:val="24"/>
        </w:rPr>
        <w:t>‐Ballesteros, B., 2015. Effect of financial reporting quality on sustainability information disclosure. </w:t>
      </w:r>
      <w:r w:rsidRPr="0040233D">
        <w:rPr>
          <w:rFonts w:cs="Times New Roman"/>
          <w:i/>
          <w:iCs/>
          <w:szCs w:val="24"/>
        </w:rPr>
        <w:t>Corporate Social Responsibility and Environmental Management</w:t>
      </w:r>
      <w:r w:rsidRPr="0040233D">
        <w:rPr>
          <w:rFonts w:cs="Times New Roman"/>
          <w:szCs w:val="24"/>
        </w:rPr>
        <w:t>, </w:t>
      </w:r>
      <w:r w:rsidRPr="0040233D">
        <w:rPr>
          <w:rFonts w:cs="Times New Roman"/>
          <w:i/>
          <w:iCs/>
          <w:szCs w:val="24"/>
        </w:rPr>
        <w:t>22</w:t>
      </w:r>
      <w:r w:rsidRPr="0040233D">
        <w:rPr>
          <w:rFonts w:cs="Times New Roman"/>
          <w:szCs w:val="24"/>
        </w:rPr>
        <w:t>(1), pp.45-64.</w:t>
      </w:r>
    </w:p>
    <w:p w14:paraId="149C9E70" w14:textId="77777777" w:rsidR="00C36EF5" w:rsidRPr="0040233D" w:rsidRDefault="00C36EF5" w:rsidP="00C36EF5">
      <w:pPr>
        <w:rPr>
          <w:rFonts w:cs="Times New Roman"/>
          <w:szCs w:val="24"/>
        </w:rPr>
      </w:pPr>
      <w:r w:rsidRPr="0040233D">
        <w:rPr>
          <w:rFonts w:cs="Times New Roman"/>
          <w:szCs w:val="24"/>
        </w:rPr>
        <w:t>Murtala, S., Ibrahim, M., Lawal, S. and Abdullahi, B.B., 2018. Capital structure and return on capital employed of construction companies in Nigeria. </w:t>
      </w:r>
      <w:r w:rsidRPr="0040233D">
        <w:rPr>
          <w:rFonts w:cs="Times New Roman"/>
          <w:i/>
          <w:iCs/>
          <w:szCs w:val="24"/>
        </w:rPr>
        <w:t>African Journal of Accounting, Auditing and Finance</w:t>
      </w:r>
      <w:r w:rsidRPr="0040233D">
        <w:rPr>
          <w:rFonts w:cs="Times New Roman"/>
          <w:szCs w:val="24"/>
        </w:rPr>
        <w:t>, </w:t>
      </w:r>
      <w:r w:rsidRPr="0040233D">
        <w:rPr>
          <w:rFonts w:cs="Times New Roman"/>
          <w:i/>
          <w:iCs/>
          <w:szCs w:val="24"/>
        </w:rPr>
        <w:t>6</w:t>
      </w:r>
      <w:r w:rsidRPr="0040233D">
        <w:rPr>
          <w:rFonts w:cs="Times New Roman"/>
          <w:szCs w:val="24"/>
        </w:rPr>
        <w:t>(1), pp.1-20.</w:t>
      </w:r>
    </w:p>
    <w:p w14:paraId="5776D9EC" w14:textId="77777777" w:rsidR="00C36EF5" w:rsidRPr="0040233D" w:rsidRDefault="00C36EF5" w:rsidP="00C36EF5">
      <w:pPr>
        <w:rPr>
          <w:rFonts w:cs="Times New Roman"/>
          <w:szCs w:val="24"/>
        </w:rPr>
      </w:pPr>
      <w:proofErr w:type="spellStart"/>
      <w:r w:rsidRPr="0040233D">
        <w:rPr>
          <w:rFonts w:cs="Times New Roman"/>
          <w:szCs w:val="24"/>
        </w:rPr>
        <w:lastRenderedPageBreak/>
        <w:t>Osadchy</w:t>
      </w:r>
      <w:proofErr w:type="spellEnd"/>
      <w:r w:rsidRPr="0040233D">
        <w:rPr>
          <w:rFonts w:cs="Times New Roman"/>
          <w:szCs w:val="24"/>
        </w:rPr>
        <w:t xml:space="preserve">, E.A., </w:t>
      </w:r>
      <w:proofErr w:type="spellStart"/>
      <w:r w:rsidRPr="0040233D">
        <w:rPr>
          <w:rFonts w:cs="Times New Roman"/>
          <w:szCs w:val="24"/>
        </w:rPr>
        <w:t>Akhmetshin</w:t>
      </w:r>
      <w:proofErr w:type="spellEnd"/>
      <w:r w:rsidRPr="0040233D">
        <w:rPr>
          <w:rFonts w:cs="Times New Roman"/>
          <w:szCs w:val="24"/>
        </w:rPr>
        <w:t xml:space="preserve">, E.M., </w:t>
      </w:r>
      <w:proofErr w:type="spellStart"/>
      <w:r w:rsidRPr="0040233D">
        <w:rPr>
          <w:rFonts w:cs="Times New Roman"/>
          <w:szCs w:val="24"/>
        </w:rPr>
        <w:t>Amirova</w:t>
      </w:r>
      <w:proofErr w:type="spellEnd"/>
      <w:r w:rsidRPr="0040233D">
        <w:rPr>
          <w:rFonts w:cs="Times New Roman"/>
          <w:szCs w:val="24"/>
        </w:rPr>
        <w:t xml:space="preserve">, E.F., </w:t>
      </w:r>
      <w:proofErr w:type="spellStart"/>
      <w:r w:rsidRPr="0040233D">
        <w:rPr>
          <w:rFonts w:cs="Times New Roman"/>
          <w:szCs w:val="24"/>
        </w:rPr>
        <w:t>Bochkareva</w:t>
      </w:r>
      <w:proofErr w:type="spellEnd"/>
      <w:r w:rsidRPr="0040233D">
        <w:rPr>
          <w:rFonts w:cs="Times New Roman"/>
          <w:szCs w:val="24"/>
        </w:rPr>
        <w:t xml:space="preserve">, T.N., </w:t>
      </w:r>
      <w:proofErr w:type="spellStart"/>
      <w:r w:rsidRPr="0040233D">
        <w:rPr>
          <w:rFonts w:cs="Times New Roman"/>
          <w:szCs w:val="24"/>
        </w:rPr>
        <w:t>Gazizyanova</w:t>
      </w:r>
      <w:proofErr w:type="spellEnd"/>
      <w:r w:rsidRPr="0040233D">
        <w:rPr>
          <w:rFonts w:cs="Times New Roman"/>
          <w:szCs w:val="24"/>
        </w:rPr>
        <w:t xml:space="preserve">, Y. and </w:t>
      </w:r>
      <w:proofErr w:type="spellStart"/>
      <w:r w:rsidRPr="0040233D">
        <w:rPr>
          <w:rFonts w:cs="Times New Roman"/>
          <w:szCs w:val="24"/>
        </w:rPr>
        <w:t>Yumashev</w:t>
      </w:r>
      <w:proofErr w:type="spellEnd"/>
      <w:r w:rsidRPr="0040233D">
        <w:rPr>
          <w:rFonts w:cs="Times New Roman"/>
          <w:szCs w:val="24"/>
        </w:rPr>
        <w:t>, A.V., 2018. Financial statements of a company as an information base for decision-making in a transforming economy.</w:t>
      </w:r>
    </w:p>
    <w:p w14:paraId="05930529" w14:textId="77777777" w:rsidR="00C36EF5" w:rsidRPr="0040233D" w:rsidRDefault="00C36EF5" w:rsidP="00C36EF5">
      <w:pPr>
        <w:rPr>
          <w:rFonts w:cs="Times New Roman"/>
          <w:szCs w:val="24"/>
        </w:rPr>
      </w:pPr>
      <w:proofErr w:type="spellStart"/>
      <w:r w:rsidRPr="0040233D">
        <w:rPr>
          <w:rFonts w:cs="Times New Roman"/>
          <w:szCs w:val="24"/>
        </w:rPr>
        <w:t>Ravivarman</w:t>
      </w:r>
      <w:proofErr w:type="spellEnd"/>
      <w:r w:rsidRPr="0040233D">
        <w:rPr>
          <w:rFonts w:cs="Times New Roman"/>
          <w:szCs w:val="24"/>
        </w:rPr>
        <w:t xml:space="preserve">, R., </w:t>
      </w:r>
      <w:proofErr w:type="spellStart"/>
      <w:r w:rsidRPr="0040233D">
        <w:rPr>
          <w:rFonts w:cs="Times New Roman"/>
          <w:szCs w:val="24"/>
        </w:rPr>
        <w:t>Palaniradja</w:t>
      </w:r>
      <w:proofErr w:type="spellEnd"/>
      <w:r w:rsidRPr="0040233D">
        <w:rPr>
          <w:rFonts w:cs="Times New Roman"/>
          <w:szCs w:val="24"/>
        </w:rPr>
        <w:t xml:space="preserve">, K. and </w:t>
      </w:r>
      <w:proofErr w:type="spellStart"/>
      <w:r w:rsidRPr="0040233D">
        <w:rPr>
          <w:rFonts w:cs="Times New Roman"/>
          <w:szCs w:val="24"/>
        </w:rPr>
        <w:t>Sekar</w:t>
      </w:r>
      <w:proofErr w:type="spellEnd"/>
      <w:r w:rsidRPr="0040233D">
        <w:rPr>
          <w:rFonts w:cs="Times New Roman"/>
          <w:szCs w:val="24"/>
        </w:rPr>
        <w:t>, R.P., 2019. Performance enhancement of normal contact ratio gearing system through correction factor. </w:t>
      </w:r>
      <w:r w:rsidRPr="0040233D">
        <w:rPr>
          <w:rFonts w:cs="Times New Roman"/>
          <w:i/>
          <w:iCs/>
          <w:szCs w:val="24"/>
        </w:rPr>
        <w:t>Journal of Mechanical Engineering and Sciences</w:t>
      </w:r>
      <w:r w:rsidRPr="0040233D">
        <w:rPr>
          <w:rFonts w:cs="Times New Roman"/>
          <w:szCs w:val="24"/>
        </w:rPr>
        <w:t>, </w:t>
      </w:r>
      <w:r w:rsidRPr="0040233D">
        <w:rPr>
          <w:rFonts w:cs="Times New Roman"/>
          <w:i/>
          <w:iCs/>
          <w:szCs w:val="24"/>
        </w:rPr>
        <w:t>13</w:t>
      </w:r>
      <w:r w:rsidRPr="0040233D">
        <w:rPr>
          <w:rFonts w:cs="Times New Roman"/>
          <w:szCs w:val="24"/>
        </w:rPr>
        <w:t>(3), pp.5242-5258.</w:t>
      </w:r>
    </w:p>
    <w:p w14:paraId="7439A1E0" w14:textId="77777777" w:rsidR="00C36EF5" w:rsidRPr="0040233D" w:rsidRDefault="00C36EF5" w:rsidP="00C36EF5">
      <w:pPr>
        <w:rPr>
          <w:rFonts w:cs="Times New Roman"/>
          <w:szCs w:val="24"/>
        </w:rPr>
      </w:pPr>
      <w:r w:rsidRPr="0040233D">
        <w:rPr>
          <w:rFonts w:cs="Times New Roman"/>
          <w:szCs w:val="24"/>
        </w:rPr>
        <w:t>Ray, K.K. and Mitra, S.K., 2018. Firm’s Financial Performance and Sustainability Efforts: Application of Classifier Models. </w:t>
      </w:r>
      <w:r w:rsidRPr="0040233D">
        <w:rPr>
          <w:rFonts w:cs="Times New Roman"/>
          <w:i/>
          <w:iCs/>
          <w:szCs w:val="24"/>
        </w:rPr>
        <w:t>Global Business Review</w:t>
      </w:r>
      <w:r w:rsidRPr="0040233D">
        <w:rPr>
          <w:rFonts w:cs="Times New Roman"/>
          <w:szCs w:val="24"/>
        </w:rPr>
        <w:t>, </w:t>
      </w:r>
      <w:r w:rsidRPr="0040233D">
        <w:rPr>
          <w:rFonts w:cs="Times New Roman"/>
          <w:i/>
          <w:iCs/>
          <w:szCs w:val="24"/>
        </w:rPr>
        <w:t>19</w:t>
      </w:r>
      <w:r w:rsidRPr="0040233D">
        <w:rPr>
          <w:rFonts w:cs="Times New Roman"/>
          <w:szCs w:val="24"/>
        </w:rPr>
        <w:t>(3), pp.722-736.</w:t>
      </w:r>
    </w:p>
    <w:p w14:paraId="6204001D" w14:textId="77777777" w:rsidR="00C36EF5" w:rsidRPr="009F0DC4" w:rsidRDefault="00C36EF5" w:rsidP="009F0DC4">
      <w:pPr>
        <w:spacing w:before="240" w:after="240"/>
        <w:rPr>
          <w:rFonts w:eastAsia="Times New Roman" w:cs="Times New Roman"/>
          <w:color w:val="auto"/>
          <w:szCs w:val="24"/>
        </w:rPr>
      </w:pPr>
    </w:p>
    <w:p w14:paraId="4E854E8C" w14:textId="77777777" w:rsidR="009F0DC4" w:rsidRPr="0040233D" w:rsidRDefault="009F0DC4" w:rsidP="00E41373">
      <w:pPr>
        <w:spacing w:before="240" w:after="240"/>
        <w:rPr>
          <w:rFonts w:eastAsia="Times New Roman" w:cs="Times New Roman"/>
          <w:b/>
          <w:color w:val="auto"/>
          <w:szCs w:val="24"/>
        </w:rPr>
      </w:pPr>
    </w:p>
    <w:p w14:paraId="6B232DEB" w14:textId="77777777" w:rsidR="002A07AA" w:rsidRPr="00E41373" w:rsidRDefault="002A07AA" w:rsidP="00E41373">
      <w:pPr>
        <w:spacing w:before="240" w:after="240"/>
        <w:rPr>
          <w:rFonts w:eastAsia="Times New Roman" w:cs="Times New Roman"/>
          <w:b/>
          <w:color w:val="auto"/>
          <w:szCs w:val="24"/>
        </w:rPr>
      </w:pPr>
    </w:p>
    <w:p w14:paraId="3FA58123" w14:textId="77777777" w:rsidR="00E41373" w:rsidRPr="0040233D" w:rsidRDefault="00E41373" w:rsidP="00E41373"/>
    <w:p w14:paraId="4B5803CA" w14:textId="77777777" w:rsidR="00D110C2" w:rsidRPr="0040233D" w:rsidRDefault="00D110C2" w:rsidP="00D110C2">
      <w:pPr>
        <w:pStyle w:val="NormalWeb"/>
        <w:spacing w:before="240" w:after="240"/>
        <w:rPr>
          <w:rFonts w:eastAsia="Times New Roman"/>
          <w:color w:val="auto"/>
        </w:rPr>
      </w:pPr>
    </w:p>
    <w:p w14:paraId="0A9641B0" w14:textId="77777777" w:rsidR="00DA696B" w:rsidRPr="0040233D" w:rsidRDefault="00DA696B" w:rsidP="005B6B8A">
      <w:pPr>
        <w:pStyle w:val="NormalWeb"/>
        <w:spacing w:before="240" w:after="240"/>
        <w:rPr>
          <w:rFonts w:eastAsia="Times New Roman"/>
          <w:color w:val="auto"/>
        </w:rPr>
      </w:pPr>
    </w:p>
    <w:p w14:paraId="4162C698" w14:textId="77777777" w:rsidR="00AB2B13" w:rsidRPr="0040233D" w:rsidRDefault="00AB2B13">
      <w:pPr>
        <w:rPr>
          <w:rFonts w:cs="Times New Roman"/>
          <w:szCs w:val="24"/>
        </w:rPr>
      </w:pPr>
    </w:p>
    <w:sectPr w:rsidR="00AB2B13" w:rsidRPr="0040233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F7FD8" w14:textId="77777777" w:rsidR="00406E1F" w:rsidRDefault="00406E1F" w:rsidP="008A25C6">
      <w:pPr>
        <w:spacing w:line="240" w:lineRule="auto"/>
      </w:pPr>
      <w:r>
        <w:separator/>
      </w:r>
    </w:p>
  </w:endnote>
  <w:endnote w:type="continuationSeparator" w:id="0">
    <w:p w14:paraId="35AD9635" w14:textId="77777777" w:rsidR="00406E1F" w:rsidRDefault="00406E1F" w:rsidP="008A2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0392275"/>
      <w:docPartObj>
        <w:docPartGallery w:val="Page Numbers (Bottom of Page)"/>
        <w:docPartUnique/>
      </w:docPartObj>
    </w:sdtPr>
    <w:sdtEndPr>
      <w:rPr>
        <w:noProof/>
      </w:rPr>
    </w:sdtEndPr>
    <w:sdtContent>
      <w:p w14:paraId="283FD528" w14:textId="77777777" w:rsidR="007B7E05" w:rsidRDefault="007B7E05">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33E12E22" w14:textId="77777777" w:rsidR="007B7E05" w:rsidRDefault="007B7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86DE9" w14:textId="77777777" w:rsidR="00406E1F" w:rsidRDefault="00406E1F" w:rsidP="008A25C6">
      <w:pPr>
        <w:spacing w:line="240" w:lineRule="auto"/>
      </w:pPr>
      <w:r>
        <w:separator/>
      </w:r>
    </w:p>
  </w:footnote>
  <w:footnote w:type="continuationSeparator" w:id="0">
    <w:p w14:paraId="40A016F7" w14:textId="77777777" w:rsidR="00406E1F" w:rsidRDefault="00406E1F" w:rsidP="008A25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B51D92"/>
    <w:multiLevelType w:val="hybridMultilevel"/>
    <w:tmpl w:val="2BE0BD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3150"/>
    <w:rsid w:val="00054919"/>
    <w:rsid w:val="000E511E"/>
    <w:rsid w:val="0015452E"/>
    <w:rsid w:val="001756C4"/>
    <w:rsid w:val="001D101F"/>
    <w:rsid w:val="001D74D3"/>
    <w:rsid w:val="002530DD"/>
    <w:rsid w:val="002679E6"/>
    <w:rsid w:val="002951D7"/>
    <w:rsid w:val="002A07AA"/>
    <w:rsid w:val="002A538B"/>
    <w:rsid w:val="002F1053"/>
    <w:rsid w:val="002F7502"/>
    <w:rsid w:val="00314717"/>
    <w:rsid w:val="00333150"/>
    <w:rsid w:val="0038388D"/>
    <w:rsid w:val="00384AD2"/>
    <w:rsid w:val="00385DC7"/>
    <w:rsid w:val="0039279B"/>
    <w:rsid w:val="00395CB5"/>
    <w:rsid w:val="003A3967"/>
    <w:rsid w:val="0040233D"/>
    <w:rsid w:val="00406E1F"/>
    <w:rsid w:val="00410F8A"/>
    <w:rsid w:val="004507B4"/>
    <w:rsid w:val="00461B79"/>
    <w:rsid w:val="004A3568"/>
    <w:rsid w:val="004B45EB"/>
    <w:rsid w:val="004C6AD0"/>
    <w:rsid w:val="004F2A06"/>
    <w:rsid w:val="0050592E"/>
    <w:rsid w:val="0052055F"/>
    <w:rsid w:val="005673F5"/>
    <w:rsid w:val="005816CD"/>
    <w:rsid w:val="005B6B8A"/>
    <w:rsid w:val="0061036A"/>
    <w:rsid w:val="006C2A6D"/>
    <w:rsid w:val="006D02C4"/>
    <w:rsid w:val="006D58E0"/>
    <w:rsid w:val="006D789E"/>
    <w:rsid w:val="006E47A4"/>
    <w:rsid w:val="007023FA"/>
    <w:rsid w:val="00705400"/>
    <w:rsid w:val="00722416"/>
    <w:rsid w:val="007426D7"/>
    <w:rsid w:val="007469D5"/>
    <w:rsid w:val="007546B0"/>
    <w:rsid w:val="00773042"/>
    <w:rsid w:val="00774B82"/>
    <w:rsid w:val="00787BF8"/>
    <w:rsid w:val="007B7E05"/>
    <w:rsid w:val="007C0439"/>
    <w:rsid w:val="007D67E1"/>
    <w:rsid w:val="007F6168"/>
    <w:rsid w:val="007F777B"/>
    <w:rsid w:val="008156C8"/>
    <w:rsid w:val="00847FEC"/>
    <w:rsid w:val="00853609"/>
    <w:rsid w:val="00870C57"/>
    <w:rsid w:val="00887FC3"/>
    <w:rsid w:val="008A25C6"/>
    <w:rsid w:val="008C293C"/>
    <w:rsid w:val="008E05E1"/>
    <w:rsid w:val="0090240D"/>
    <w:rsid w:val="009861E9"/>
    <w:rsid w:val="00986429"/>
    <w:rsid w:val="009972D0"/>
    <w:rsid w:val="009B7587"/>
    <w:rsid w:val="009D54AB"/>
    <w:rsid w:val="009E5290"/>
    <w:rsid w:val="009F0D8D"/>
    <w:rsid w:val="009F0DC4"/>
    <w:rsid w:val="009F3F03"/>
    <w:rsid w:val="00A032DB"/>
    <w:rsid w:val="00A0527A"/>
    <w:rsid w:val="00AB2B13"/>
    <w:rsid w:val="00AE4551"/>
    <w:rsid w:val="00B20753"/>
    <w:rsid w:val="00B53A87"/>
    <w:rsid w:val="00B83BEC"/>
    <w:rsid w:val="00BB0512"/>
    <w:rsid w:val="00BB6097"/>
    <w:rsid w:val="00BB7E05"/>
    <w:rsid w:val="00C36EF5"/>
    <w:rsid w:val="00C82DE6"/>
    <w:rsid w:val="00CA6222"/>
    <w:rsid w:val="00CA6C38"/>
    <w:rsid w:val="00CF073C"/>
    <w:rsid w:val="00D0049D"/>
    <w:rsid w:val="00D110C2"/>
    <w:rsid w:val="00D3396C"/>
    <w:rsid w:val="00D3455F"/>
    <w:rsid w:val="00D4704D"/>
    <w:rsid w:val="00D61B11"/>
    <w:rsid w:val="00DA696B"/>
    <w:rsid w:val="00DC38A6"/>
    <w:rsid w:val="00DD7E79"/>
    <w:rsid w:val="00E21C61"/>
    <w:rsid w:val="00E41373"/>
    <w:rsid w:val="00E63F92"/>
    <w:rsid w:val="00E654EF"/>
    <w:rsid w:val="00E66FED"/>
    <w:rsid w:val="00E70A5A"/>
    <w:rsid w:val="00E719C6"/>
    <w:rsid w:val="00EE2C46"/>
    <w:rsid w:val="00EE5194"/>
    <w:rsid w:val="00EF17D5"/>
    <w:rsid w:val="00F008A8"/>
    <w:rsid w:val="00F2029E"/>
    <w:rsid w:val="00F46B61"/>
    <w:rsid w:val="00F82564"/>
    <w:rsid w:val="00F97E6E"/>
    <w:rsid w:val="00FA22AF"/>
    <w:rsid w:val="00FD6F62"/>
    <w:rsid w:val="00FE2D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2CE7"/>
  <w15:docId w15:val="{3122A509-A2A3-4B9C-86E1-6865A85D6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3150"/>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B53A87"/>
    <w:pPr>
      <w:keepNext/>
      <w:keepLines/>
      <w:spacing w:before="400" w:after="120"/>
      <w:outlineLvl w:val="0"/>
    </w:pPr>
    <w:rPr>
      <w:rFonts w:cs="Times New Roman"/>
      <w:b/>
      <w:szCs w:val="24"/>
    </w:rPr>
  </w:style>
  <w:style w:type="paragraph" w:styleId="Heading2">
    <w:name w:val="heading 2"/>
    <w:basedOn w:val="Normal"/>
    <w:next w:val="Normal"/>
    <w:link w:val="Heading2Char"/>
    <w:rsid w:val="00B53A87"/>
    <w:pPr>
      <w:keepNext/>
      <w:keepLines/>
      <w:spacing w:before="360" w:after="120"/>
      <w:outlineLvl w:val="1"/>
    </w:pPr>
    <w:rPr>
      <w:b/>
      <w:szCs w:val="32"/>
    </w:rPr>
  </w:style>
  <w:style w:type="paragraph" w:styleId="Heading3">
    <w:name w:val="heading 3"/>
    <w:basedOn w:val="Normal1"/>
    <w:next w:val="Normal1"/>
    <w:link w:val="Heading3Char"/>
    <w:rsid w:val="00BB0512"/>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3A87"/>
    <w:rPr>
      <w:rFonts w:ascii="Times New Roman" w:hAnsi="Times New Roman" w:cs="Times New Roman"/>
      <w:b/>
      <w:color w:val="000000" w:themeColor="text1"/>
      <w:sz w:val="24"/>
      <w:szCs w:val="24"/>
      <w:lang w:val="en-GB" w:eastAsia="en-IN"/>
    </w:rPr>
  </w:style>
  <w:style w:type="character" w:customStyle="1" w:styleId="Heading2Char">
    <w:name w:val="Heading 2 Char"/>
    <w:basedOn w:val="DefaultParagraphFont"/>
    <w:link w:val="Heading2"/>
    <w:rsid w:val="00B53A87"/>
    <w:rPr>
      <w:rFonts w:ascii="Times New Roman" w:hAnsi="Times New Roman" w:cs="Arial"/>
      <w:b/>
      <w:color w:val="000000" w:themeColor="text1"/>
      <w:sz w:val="24"/>
      <w:szCs w:val="32"/>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unhideWhenUsed/>
    <w:rsid w:val="00BB7E05"/>
    <w:rPr>
      <w:rFonts w:cs="Times New Roman"/>
      <w:szCs w:val="24"/>
    </w:rPr>
  </w:style>
  <w:style w:type="character" w:customStyle="1" w:styleId="Heading3Char">
    <w:name w:val="Heading 3 Char"/>
    <w:basedOn w:val="DefaultParagraphFont"/>
    <w:link w:val="Heading3"/>
    <w:rsid w:val="00BB0512"/>
    <w:rPr>
      <w:rFonts w:ascii="Times New Roman" w:eastAsia="Times New Roman" w:hAnsi="Times New Roman" w:cs="Times New Roman"/>
      <w:b/>
      <w:color w:val="000000" w:themeColor="text1"/>
      <w:sz w:val="24"/>
      <w:szCs w:val="28"/>
      <w:lang w:eastAsia="en-IN"/>
    </w:rPr>
  </w:style>
  <w:style w:type="table" w:styleId="TableGrid">
    <w:name w:val="Table Grid"/>
    <w:basedOn w:val="TableNormal"/>
    <w:uiPriority w:val="59"/>
    <w:rsid w:val="00333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08A8"/>
    <w:pPr>
      <w:ind w:left="720"/>
      <w:contextualSpacing/>
    </w:pPr>
  </w:style>
  <w:style w:type="paragraph" w:styleId="Header">
    <w:name w:val="header"/>
    <w:basedOn w:val="Normal"/>
    <w:link w:val="HeaderChar"/>
    <w:uiPriority w:val="99"/>
    <w:unhideWhenUsed/>
    <w:rsid w:val="008A25C6"/>
    <w:pPr>
      <w:tabs>
        <w:tab w:val="center" w:pos="4513"/>
        <w:tab w:val="right" w:pos="9026"/>
      </w:tabs>
      <w:spacing w:line="240" w:lineRule="auto"/>
    </w:pPr>
  </w:style>
  <w:style w:type="character" w:customStyle="1" w:styleId="HeaderChar">
    <w:name w:val="Header Char"/>
    <w:basedOn w:val="DefaultParagraphFont"/>
    <w:link w:val="Header"/>
    <w:uiPriority w:val="99"/>
    <w:rsid w:val="008A25C6"/>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8A25C6"/>
    <w:pPr>
      <w:tabs>
        <w:tab w:val="center" w:pos="4513"/>
        <w:tab w:val="right" w:pos="9026"/>
      </w:tabs>
      <w:spacing w:line="240" w:lineRule="auto"/>
    </w:pPr>
  </w:style>
  <w:style w:type="character" w:customStyle="1" w:styleId="FooterChar">
    <w:name w:val="Footer Char"/>
    <w:basedOn w:val="DefaultParagraphFont"/>
    <w:link w:val="Footer"/>
    <w:uiPriority w:val="99"/>
    <w:rsid w:val="008A25C6"/>
    <w:rPr>
      <w:rFonts w:ascii="Times New Roman" w:hAnsi="Times New Roman" w:cs="Arial"/>
      <w:color w:val="000000" w:themeColor="text1"/>
      <w:sz w:val="24"/>
      <w:lang w:val="en-GB" w:eastAsia="en-IN"/>
    </w:rPr>
  </w:style>
  <w:style w:type="paragraph" w:styleId="TOCHeading">
    <w:name w:val="TOC Heading"/>
    <w:basedOn w:val="Heading1"/>
    <w:next w:val="Normal"/>
    <w:uiPriority w:val="39"/>
    <w:semiHidden/>
    <w:unhideWhenUsed/>
    <w:qFormat/>
    <w:rsid w:val="008A25C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A25C6"/>
    <w:pPr>
      <w:spacing w:after="100"/>
    </w:pPr>
  </w:style>
  <w:style w:type="paragraph" w:styleId="TOC2">
    <w:name w:val="toc 2"/>
    <w:basedOn w:val="Normal"/>
    <w:next w:val="Normal"/>
    <w:autoRedefine/>
    <w:uiPriority w:val="39"/>
    <w:unhideWhenUsed/>
    <w:rsid w:val="008A25C6"/>
    <w:pPr>
      <w:spacing w:after="100"/>
      <w:ind w:left="240"/>
    </w:pPr>
  </w:style>
  <w:style w:type="character" w:styleId="Hyperlink">
    <w:name w:val="Hyperlink"/>
    <w:basedOn w:val="DefaultParagraphFont"/>
    <w:uiPriority w:val="99"/>
    <w:unhideWhenUsed/>
    <w:rsid w:val="008A25C6"/>
    <w:rPr>
      <w:color w:val="0000FF" w:themeColor="hyperlink"/>
      <w:u w:val="single"/>
    </w:rPr>
  </w:style>
  <w:style w:type="paragraph" w:styleId="BalloonText">
    <w:name w:val="Balloon Text"/>
    <w:basedOn w:val="Normal"/>
    <w:link w:val="BalloonTextChar"/>
    <w:uiPriority w:val="99"/>
    <w:semiHidden/>
    <w:unhideWhenUsed/>
    <w:rsid w:val="008A25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5C6"/>
    <w:rPr>
      <w:rFonts w:ascii="Tahoma" w:hAnsi="Tahoma" w:cs="Tahoma"/>
      <w:color w:val="000000" w:themeColor="text1"/>
      <w:sz w:val="16"/>
      <w:szCs w:val="16"/>
      <w:lang w:val="en-GB" w:eastAsia="en-IN"/>
    </w:rPr>
  </w:style>
  <w:style w:type="character" w:styleId="CommentReference">
    <w:name w:val="annotation reference"/>
    <w:basedOn w:val="DefaultParagraphFont"/>
    <w:uiPriority w:val="99"/>
    <w:semiHidden/>
    <w:unhideWhenUsed/>
    <w:rsid w:val="00787BF8"/>
    <w:rPr>
      <w:sz w:val="16"/>
      <w:szCs w:val="16"/>
    </w:rPr>
  </w:style>
  <w:style w:type="paragraph" w:styleId="CommentText">
    <w:name w:val="annotation text"/>
    <w:basedOn w:val="Normal"/>
    <w:link w:val="CommentTextChar"/>
    <w:uiPriority w:val="99"/>
    <w:semiHidden/>
    <w:unhideWhenUsed/>
    <w:rsid w:val="00787BF8"/>
    <w:pPr>
      <w:spacing w:line="240" w:lineRule="auto"/>
    </w:pPr>
    <w:rPr>
      <w:sz w:val="20"/>
      <w:szCs w:val="20"/>
    </w:rPr>
  </w:style>
  <w:style w:type="character" w:customStyle="1" w:styleId="CommentTextChar">
    <w:name w:val="Comment Text Char"/>
    <w:basedOn w:val="DefaultParagraphFont"/>
    <w:link w:val="CommentText"/>
    <w:uiPriority w:val="99"/>
    <w:semiHidden/>
    <w:rsid w:val="00787BF8"/>
    <w:rPr>
      <w:rFonts w:ascii="Times New Roman" w:hAnsi="Times New Roman" w:cs="Arial"/>
      <w:color w:val="000000" w:themeColor="text1"/>
      <w:sz w:val="20"/>
      <w:szCs w:val="20"/>
      <w:lang w:val="en-GB" w:eastAsia="en-IN"/>
    </w:rPr>
  </w:style>
  <w:style w:type="paragraph" w:styleId="CommentSubject">
    <w:name w:val="annotation subject"/>
    <w:basedOn w:val="CommentText"/>
    <w:next w:val="CommentText"/>
    <w:link w:val="CommentSubjectChar"/>
    <w:uiPriority w:val="99"/>
    <w:semiHidden/>
    <w:unhideWhenUsed/>
    <w:rsid w:val="00787BF8"/>
    <w:rPr>
      <w:b/>
      <w:bCs/>
    </w:rPr>
  </w:style>
  <w:style w:type="character" w:customStyle="1" w:styleId="CommentSubjectChar">
    <w:name w:val="Comment Subject Char"/>
    <w:basedOn w:val="CommentTextChar"/>
    <w:link w:val="CommentSubject"/>
    <w:uiPriority w:val="99"/>
    <w:semiHidden/>
    <w:rsid w:val="00787BF8"/>
    <w:rPr>
      <w:rFonts w:ascii="Times New Roman" w:hAnsi="Times New Roman" w:cs="Arial"/>
      <w:b/>
      <w:bCs/>
      <w:color w:val="000000" w:themeColor="text1"/>
      <w:sz w:val="20"/>
      <w:szCs w:val="2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13450">
      <w:bodyDiv w:val="1"/>
      <w:marLeft w:val="0"/>
      <w:marRight w:val="0"/>
      <w:marTop w:val="0"/>
      <w:marBottom w:val="0"/>
      <w:divBdr>
        <w:top w:val="none" w:sz="0" w:space="0" w:color="auto"/>
        <w:left w:val="none" w:sz="0" w:space="0" w:color="auto"/>
        <w:bottom w:val="none" w:sz="0" w:space="0" w:color="auto"/>
        <w:right w:val="none" w:sz="0" w:space="0" w:color="auto"/>
      </w:divBdr>
    </w:div>
    <w:div w:id="921178358">
      <w:bodyDiv w:val="1"/>
      <w:marLeft w:val="0"/>
      <w:marRight w:val="0"/>
      <w:marTop w:val="0"/>
      <w:marBottom w:val="0"/>
      <w:divBdr>
        <w:top w:val="none" w:sz="0" w:space="0" w:color="auto"/>
        <w:left w:val="none" w:sz="0" w:space="0" w:color="auto"/>
        <w:bottom w:val="none" w:sz="0" w:space="0" w:color="auto"/>
        <w:right w:val="none" w:sz="0" w:space="0" w:color="auto"/>
      </w:divBdr>
    </w:div>
    <w:div w:id="1088886687">
      <w:bodyDiv w:val="1"/>
      <w:marLeft w:val="0"/>
      <w:marRight w:val="0"/>
      <w:marTop w:val="0"/>
      <w:marBottom w:val="0"/>
      <w:divBdr>
        <w:top w:val="none" w:sz="0" w:space="0" w:color="auto"/>
        <w:left w:val="none" w:sz="0" w:space="0" w:color="auto"/>
        <w:bottom w:val="none" w:sz="0" w:space="0" w:color="auto"/>
        <w:right w:val="none" w:sz="0" w:space="0" w:color="auto"/>
      </w:divBdr>
    </w:div>
    <w:div w:id="1177115955">
      <w:bodyDiv w:val="1"/>
      <w:marLeft w:val="0"/>
      <w:marRight w:val="0"/>
      <w:marTop w:val="0"/>
      <w:marBottom w:val="0"/>
      <w:divBdr>
        <w:top w:val="none" w:sz="0" w:space="0" w:color="auto"/>
        <w:left w:val="none" w:sz="0" w:space="0" w:color="auto"/>
        <w:bottom w:val="none" w:sz="0" w:space="0" w:color="auto"/>
        <w:right w:val="none" w:sz="0" w:space="0" w:color="auto"/>
      </w:divBdr>
    </w:div>
    <w:div w:id="1186556782">
      <w:bodyDiv w:val="1"/>
      <w:marLeft w:val="0"/>
      <w:marRight w:val="0"/>
      <w:marTop w:val="0"/>
      <w:marBottom w:val="0"/>
      <w:divBdr>
        <w:top w:val="none" w:sz="0" w:space="0" w:color="auto"/>
        <w:left w:val="none" w:sz="0" w:space="0" w:color="auto"/>
        <w:bottom w:val="none" w:sz="0" w:space="0" w:color="auto"/>
        <w:right w:val="none" w:sz="0" w:space="0" w:color="auto"/>
      </w:divBdr>
    </w:div>
    <w:div w:id="1227181422">
      <w:bodyDiv w:val="1"/>
      <w:marLeft w:val="0"/>
      <w:marRight w:val="0"/>
      <w:marTop w:val="0"/>
      <w:marBottom w:val="0"/>
      <w:divBdr>
        <w:top w:val="none" w:sz="0" w:space="0" w:color="auto"/>
        <w:left w:val="none" w:sz="0" w:space="0" w:color="auto"/>
        <w:bottom w:val="none" w:sz="0" w:space="0" w:color="auto"/>
        <w:right w:val="none" w:sz="0" w:space="0" w:color="auto"/>
      </w:divBdr>
    </w:div>
    <w:div w:id="1254363795">
      <w:bodyDiv w:val="1"/>
      <w:marLeft w:val="0"/>
      <w:marRight w:val="0"/>
      <w:marTop w:val="0"/>
      <w:marBottom w:val="0"/>
      <w:divBdr>
        <w:top w:val="none" w:sz="0" w:space="0" w:color="auto"/>
        <w:left w:val="none" w:sz="0" w:space="0" w:color="auto"/>
        <w:bottom w:val="none" w:sz="0" w:space="0" w:color="auto"/>
        <w:right w:val="none" w:sz="0" w:space="0" w:color="auto"/>
      </w:divBdr>
    </w:div>
    <w:div w:id="1618413132">
      <w:bodyDiv w:val="1"/>
      <w:marLeft w:val="0"/>
      <w:marRight w:val="0"/>
      <w:marTop w:val="0"/>
      <w:marBottom w:val="0"/>
      <w:divBdr>
        <w:top w:val="none" w:sz="0" w:space="0" w:color="auto"/>
        <w:left w:val="none" w:sz="0" w:space="0" w:color="auto"/>
        <w:bottom w:val="none" w:sz="0" w:space="0" w:color="auto"/>
        <w:right w:val="none" w:sz="0" w:space="0" w:color="auto"/>
      </w:divBdr>
    </w:div>
    <w:div w:id="1651400173">
      <w:bodyDiv w:val="1"/>
      <w:marLeft w:val="0"/>
      <w:marRight w:val="0"/>
      <w:marTop w:val="0"/>
      <w:marBottom w:val="0"/>
      <w:divBdr>
        <w:top w:val="none" w:sz="0" w:space="0" w:color="auto"/>
        <w:left w:val="none" w:sz="0" w:space="0" w:color="auto"/>
        <w:bottom w:val="none" w:sz="0" w:space="0" w:color="auto"/>
        <w:right w:val="none" w:sz="0" w:space="0" w:color="auto"/>
      </w:divBdr>
    </w:div>
    <w:div w:id="1734086137">
      <w:bodyDiv w:val="1"/>
      <w:marLeft w:val="0"/>
      <w:marRight w:val="0"/>
      <w:marTop w:val="0"/>
      <w:marBottom w:val="0"/>
      <w:divBdr>
        <w:top w:val="none" w:sz="0" w:space="0" w:color="auto"/>
        <w:left w:val="none" w:sz="0" w:space="0" w:color="auto"/>
        <w:bottom w:val="none" w:sz="0" w:space="0" w:color="auto"/>
        <w:right w:val="none" w:sz="0" w:space="0" w:color="auto"/>
      </w:divBdr>
    </w:div>
    <w:div w:id="1798983904">
      <w:bodyDiv w:val="1"/>
      <w:marLeft w:val="0"/>
      <w:marRight w:val="0"/>
      <w:marTop w:val="0"/>
      <w:marBottom w:val="0"/>
      <w:divBdr>
        <w:top w:val="none" w:sz="0" w:space="0" w:color="auto"/>
        <w:left w:val="none" w:sz="0" w:space="0" w:color="auto"/>
        <w:bottom w:val="none" w:sz="0" w:space="0" w:color="auto"/>
        <w:right w:val="none" w:sz="0" w:space="0" w:color="auto"/>
      </w:divBdr>
    </w:div>
    <w:div w:id="1806657604">
      <w:bodyDiv w:val="1"/>
      <w:marLeft w:val="0"/>
      <w:marRight w:val="0"/>
      <w:marTop w:val="0"/>
      <w:marBottom w:val="0"/>
      <w:divBdr>
        <w:top w:val="none" w:sz="0" w:space="0" w:color="auto"/>
        <w:left w:val="none" w:sz="0" w:space="0" w:color="auto"/>
        <w:bottom w:val="none" w:sz="0" w:space="0" w:color="auto"/>
        <w:right w:val="none" w:sz="0" w:space="0" w:color="auto"/>
      </w:divBdr>
    </w:div>
    <w:div w:id="1888029260">
      <w:bodyDiv w:val="1"/>
      <w:marLeft w:val="0"/>
      <w:marRight w:val="0"/>
      <w:marTop w:val="0"/>
      <w:marBottom w:val="0"/>
      <w:divBdr>
        <w:top w:val="none" w:sz="0" w:space="0" w:color="auto"/>
        <w:left w:val="none" w:sz="0" w:space="0" w:color="auto"/>
        <w:bottom w:val="none" w:sz="0" w:space="0" w:color="auto"/>
        <w:right w:val="none" w:sz="0" w:space="0" w:color="auto"/>
      </w:divBdr>
    </w:div>
    <w:div w:id="1932421822">
      <w:bodyDiv w:val="1"/>
      <w:marLeft w:val="0"/>
      <w:marRight w:val="0"/>
      <w:marTop w:val="0"/>
      <w:marBottom w:val="0"/>
      <w:divBdr>
        <w:top w:val="none" w:sz="0" w:space="0" w:color="auto"/>
        <w:left w:val="none" w:sz="0" w:space="0" w:color="auto"/>
        <w:bottom w:val="none" w:sz="0" w:space="0" w:color="auto"/>
        <w:right w:val="none" w:sz="0" w:space="0" w:color="auto"/>
      </w:divBdr>
    </w:div>
    <w:div w:id="2052921415">
      <w:bodyDiv w:val="1"/>
      <w:marLeft w:val="0"/>
      <w:marRight w:val="0"/>
      <w:marTop w:val="0"/>
      <w:marBottom w:val="0"/>
      <w:divBdr>
        <w:top w:val="none" w:sz="0" w:space="0" w:color="auto"/>
        <w:left w:val="none" w:sz="0" w:space="0" w:color="auto"/>
        <w:bottom w:val="none" w:sz="0" w:space="0" w:color="auto"/>
        <w:right w:val="none" w:sz="0" w:space="0" w:color="auto"/>
      </w:divBdr>
    </w:div>
    <w:div w:id="208530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48C03-2947-46E9-A279-13FBD2E1C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20</Pages>
  <Words>3825</Words>
  <Characters>21806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Matei</cp:lastModifiedBy>
  <cp:revision>18</cp:revision>
  <dcterms:created xsi:type="dcterms:W3CDTF">2020-08-17T10:52:00Z</dcterms:created>
  <dcterms:modified xsi:type="dcterms:W3CDTF">2020-08-29T06:54:00Z</dcterms:modified>
</cp:coreProperties>
</file>