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8F2FE9" w:rsidP="021F216E" w:rsidRDefault="32ADAAF6" w14:paraId="2C078E63" w14:textId="47C1FB75">
      <w:pPr>
        <w:jc w:val="center"/>
      </w:pPr>
      <w:r>
        <w:rPr>
          <w:noProof/>
          <w:lang w:eastAsia="en-US"/>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21F216E" w:rsidP="021F216E" w:rsidRDefault="021F216E" w14:paraId="2EBBF3BD" w14:textId="48352E28">
      <w:pPr>
        <w:jc w:val="center"/>
        <w:rPr>
          <w:rFonts w:ascii="Arial Nova" w:hAnsi="Arial Nova" w:eastAsia="Arial Nova" w:cs="Arial Nova"/>
        </w:rPr>
      </w:pPr>
    </w:p>
    <w:p w:rsidR="32ADAAF6" w:rsidP="021F216E" w:rsidRDefault="32ADAAF6" w14:paraId="3CC99A4D" w14:textId="7074DB94">
      <w:pPr>
        <w:jc w:val="center"/>
        <w:rPr>
          <w:rFonts w:ascii="Arial Nova" w:hAnsi="Arial Nova" w:eastAsia="Arial Nova" w:cs="Arial Nova"/>
          <w:sz w:val="96"/>
          <w:szCs w:val="96"/>
        </w:rPr>
      </w:pPr>
      <w:r w:rsidRPr="021F216E">
        <w:rPr>
          <w:rFonts w:ascii="Arial Nova" w:hAnsi="Arial Nova" w:eastAsia="Arial Nova" w:cs="Arial Nova"/>
          <w:sz w:val="72"/>
          <w:szCs w:val="72"/>
        </w:rPr>
        <w:t>Cover Page</w:t>
      </w:r>
    </w:p>
    <w:p w:rsidR="021F216E" w:rsidP="021F216E" w:rsidRDefault="021F216E" w14:paraId="6844EBA0" w14:textId="28C86DEB">
      <w:pPr>
        <w:jc w:val="center"/>
        <w:rPr>
          <w:rFonts w:ascii="Arial Nova" w:hAnsi="Arial Nova" w:eastAsia="Arial Nova" w:cs="Arial Nova"/>
          <w:sz w:val="72"/>
          <w:szCs w:val="72"/>
        </w:rPr>
      </w:pPr>
    </w:p>
    <w:p w:rsidR="021F216E" w:rsidP="021F216E" w:rsidRDefault="021F216E" w14:paraId="33535727" w14:textId="151F077E">
      <w:pPr>
        <w:jc w:val="center"/>
        <w:rPr>
          <w:rFonts w:ascii="Arial Nova" w:hAnsi="Arial Nova" w:eastAsia="Arial Nova" w:cs="Arial Nova"/>
          <w:sz w:val="72"/>
          <w:szCs w:val="72"/>
        </w:rPr>
      </w:pPr>
    </w:p>
    <w:p w:rsidRPr="0050639B" w:rsidR="021F216E" w:rsidP="021F216E" w:rsidRDefault="0050639B" w14:paraId="74D064F3" w14:textId="28687A74">
      <w:pPr>
        <w:jc w:val="center"/>
        <w:rPr>
          <w:rFonts w:ascii="Arial Nova" w:hAnsi="Arial Nova" w:eastAsia="Arial Nova" w:cs="Arial Nova"/>
          <w:sz w:val="40"/>
          <w:szCs w:val="40"/>
        </w:rPr>
      </w:pPr>
      <w:r w:rsidRPr="0050639B">
        <w:rPr>
          <w:rFonts w:ascii="Arial Nova" w:hAnsi="Arial Nova" w:eastAsia="Arial Nova" w:cs="Arial Nova"/>
          <w:sz w:val="40"/>
          <w:szCs w:val="40"/>
        </w:rPr>
        <w:t xml:space="preserve">Sobia Naveed </w:t>
      </w:r>
    </w:p>
    <w:p w:rsidR="0050639B" w:rsidP="021F216E" w:rsidRDefault="0050639B" w14:paraId="639603C3" w14:textId="77777777">
      <w:pPr>
        <w:jc w:val="center"/>
        <w:rPr>
          <w:rFonts w:ascii="Arial Nova" w:hAnsi="Arial Nova" w:eastAsia="Arial Nova" w:cs="Arial Nova"/>
          <w:sz w:val="40"/>
          <w:szCs w:val="40"/>
        </w:rPr>
      </w:pPr>
      <w:r w:rsidRPr="0050639B">
        <w:rPr>
          <w:rFonts w:ascii="Arial Nova" w:hAnsi="Arial Nova" w:eastAsia="Arial Nova" w:cs="Arial Nova"/>
          <w:sz w:val="40"/>
          <w:szCs w:val="40"/>
        </w:rPr>
        <w:t>2316438</w:t>
      </w:r>
    </w:p>
    <w:p w:rsidR="0050639B" w:rsidP="021F216E" w:rsidRDefault="0050639B" w14:paraId="6625365E" w14:textId="77777777">
      <w:pPr>
        <w:jc w:val="center"/>
        <w:rPr>
          <w:rFonts w:ascii="Arial Nova" w:hAnsi="Arial Nova" w:eastAsia="Arial Nova" w:cs="Arial Nova"/>
          <w:sz w:val="40"/>
          <w:szCs w:val="40"/>
        </w:rPr>
      </w:pPr>
      <w:r>
        <w:rPr>
          <w:rFonts w:ascii="Arial Nova" w:hAnsi="Arial Nova" w:eastAsia="Arial Nova" w:cs="Arial Nova"/>
          <w:sz w:val="40"/>
          <w:szCs w:val="40"/>
        </w:rPr>
        <w:t xml:space="preserve">BMHP5014 </w:t>
      </w:r>
    </w:p>
    <w:p w:rsidR="0050639B" w:rsidP="021F216E" w:rsidRDefault="0050639B" w14:paraId="4B2E7660" w14:textId="2B6ADFC2">
      <w:pPr>
        <w:jc w:val="center"/>
        <w:rPr>
          <w:rFonts w:ascii="Arial Nova" w:hAnsi="Arial Nova" w:eastAsia="Arial Nova" w:cs="Arial Nova"/>
          <w:sz w:val="40"/>
          <w:szCs w:val="40"/>
        </w:rPr>
      </w:pPr>
      <w:r>
        <w:rPr>
          <w:rFonts w:ascii="Arial Nova" w:hAnsi="Arial Nova" w:eastAsia="Arial Nova" w:cs="Arial Nova"/>
          <w:sz w:val="40"/>
          <w:szCs w:val="40"/>
        </w:rPr>
        <w:t>Component 2</w:t>
      </w:r>
      <w:r w:rsidRPr="0050639B">
        <w:rPr>
          <w:rFonts w:ascii="Arial Nova" w:hAnsi="Arial Nova" w:eastAsia="Arial Nova" w:cs="Arial Nova"/>
          <w:sz w:val="40"/>
          <w:szCs w:val="40"/>
        </w:rPr>
        <w:t xml:space="preserve"> </w:t>
      </w:r>
    </w:p>
    <w:p w:rsidRPr="0050639B" w:rsidR="0050639B" w:rsidP="021F216E" w:rsidRDefault="0050639B" w14:paraId="3E16DA56" w14:textId="199F6528">
      <w:pPr>
        <w:jc w:val="center"/>
        <w:rPr>
          <w:rFonts w:ascii="Arial Nova" w:hAnsi="Arial Nova" w:eastAsia="Arial Nova" w:cs="Arial Nova"/>
          <w:sz w:val="40"/>
          <w:szCs w:val="40"/>
        </w:rPr>
      </w:pPr>
      <w:r>
        <w:rPr>
          <w:rFonts w:ascii="Arial Nova" w:hAnsi="Arial Nova" w:eastAsia="Arial Nova" w:cs="Arial Nova"/>
          <w:sz w:val="40"/>
          <w:szCs w:val="40"/>
        </w:rPr>
        <w:t xml:space="preserve">Portfolio template </w:t>
      </w:r>
    </w:p>
    <w:p w:rsidR="021F216E" w:rsidP="021F216E" w:rsidRDefault="021F216E" w14:paraId="4955799E" w14:textId="6294BF02">
      <w:pPr>
        <w:jc w:val="center"/>
        <w:rPr>
          <w:rFonts w:ascii="Arial Nova" w:hAnsi="Arial Nova" w:eastAsia="Arial Nova" w:cs="Arial Nova"/>
          <w:sz w:val="72"/>
          <w:szCs w:val="72"/>
        </w:rPr>
      </w:pPr>
    </w:p>
    <w:p w:rsidR="021F216E" w:rsidP="021F216E" w:rsidRDefault="021F216E" w14:paraId="4D496928" w14:textId="5D9CF56B">
      <w:pPr>
        <w:jc w:val="center"/>
        <w:rPr>
          <w:rFonts w:ascii="Arial Nova" w:hAnsi="Arial Nova" w:eastAsia="Arial Nova" w:cs="Arial Nova"/>
          <w:sz w:val="72"/>
          <w:szCs w:val="72"/>
        </w:rPr>
      </w:pPr>
    </w:p>
    <w:p w:rsidR="021F216E" w:rsidP="021F216E" w:rsidRDefault="021F216E" w14:paraId="4AA58ECF" w14:textId="7CDC1BD7">
      <w:pPr>
        <w:jc w:val="center"/>
        <w:rPr>
          <w:rFonts w:ascii="Arial Nova" w:hAnsi="Arial Nova" w:eastAsia="Arial Nova" w:cs="Arial Nova"/>
          <w:sz w:val="72"/>
          <w:szCs w:val="72"/>
        </w:rPr>
      </w:pPr>
    </w:p>
    <w:p w:rsidR="0050639B" w:rsidP="021F216E" w:rsidRDefault="0050639B" w14:paraId="501F1080" w14:textId="77777777">
      <w:pPr>
        <w:rPr>
          <w:rFonts w:ascii="Arial Nova" w:hAnsi="Arial Nova" w:eastAsia="Arial Nova" w:cs="Arial Nova"/>
          <w:sz w:val="72"/>
          <w:szCs w:val="72"/>
        </w:rPr>
      </w:pPr>
    </w:p>
    <w:p w:rsidR="32ADAAF6" w:rsidP="021F216E" w:rsidRDefault="32ADAAF6" w14:paraId="5ED067C8" w14:textId="7AB014E8">
      <w:pPr>
        <w:rPr>
          <w:rFonts w:ascii="Arial Nova" w:hAnsi="Arial Nova" w:eastAsia="Arial Nova" w:cs="Arial Nova"/>
          <w:sz w:val="72"/>
          <w:szCs w:val="72"/>
        </w:rPr>
      </w:pPr>
      <w:r w:rsidRPr="021F216E">
        <w:rPr>
          <w:rFonts w:ascii="Arial Nova" w:hAnsi="Arial Nova" w:eastAsia="Arial Nova" w:cs="Arial Nova"/>
          <w:sz w:val="44"/>
          <w:szCs w:val="44"/>
        </w:rPr>
        <w:t>Task 1 – Concept Map</w:t>
      </w:r>
    </w:p>
    <w:p w:rsidR="32ADAAF6" w:rsidP="021F216E" w:rsidRDefault="32ADAAF6" w14:paraId="27BB731D" w14:textId="168CA554">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 xml:space="preserve">Create a concept map that outlines the relationship between creativity, value creation, and health and social care improvement. </w:t>
      </w:r>
      <w:r w:rsidR="00255A0D">
        <w:rPr>
          <w:rFonts w:ascii="Arial Nova" w:hAnsi="Arial Nova" w:eastAsia="Arial Nova" w:cs="Arial Nova"/>
          <w:i/>
          <w:iCs/>
          <w:color w:val="000000" w:themeColor="text1"/>
        </w:rPr>
        <w:t>Within the concept map</w:t>
      </w:r>
      <w:r w:rsidRPr="47853A3C">
        <w:rPr>
          <w:rFonts w:ascii="Arial Nova" w:hAnsi="Arial Nova" w:eastAsia="Arial Nova" w:cs="Arial Nova"/>
          <w:i/>
          <w:iCs/>
          <w:color w:val="000000" w:themeColor="text1"/>
        </w:rPr>
        <w:t xml:space="preserve"> explain how these concepts interact in a health and social care context (250 words).</w:t>
      </w:r>
    </w:p>
    <w:p w:rsidR="1AEA2BF4" w:rsidP="47853A3C" w:rsidRDefault="1AEA2BF4" w14:paraId="58FB7A83" w14:textId="1658F58E">
      <w:pPr>
        <w:rPr>
          <w:rFonts w:ascii="Arial Nova" w:hAnsi="Arial Nova" w:eastAsia="Arial Nova" w:cs="Arial Nova"/>
          <w:i/>
          <w:iCs/>
          <w:color w:val="FF0000"/>
        </w:rPr>
      </w:pPr>
    </w:p>
    <w:p w:rsidRPr="000C110C" w:rsidR="021F216E" w:rsidP="021F216E" w:rsidRDefault="021F216E" w14:paraId="0BC7D9FC" w14:textId="147E0AA2">
      <w:pPr>
        <w:rPr>
          <w:rFonts w:ascii="Arial Nova" w:hAnsi="Arial Nova" w:eastAsia="Arial Nova" w:cs="Arial Nova"/>
          <w:i/>
          <w:iCs/>
          <w:color w:val="FF0000"/>
        </w:rPr>
      </w:pPr>
    </w:p>
    <w:p w:rsidR="021F216E" w:rsidP="021F216E" w:rsidRDefault="00C423E0" w14:paraId="783924C5" w14:textId="5AD7D99C">
      <w:pPr>
        <w:rPr>
          <w:rFonts w:ascii="Arial Nova" w:hAnsi="Arial Nova" w:eastAsia="Arial Nova" w:cs="Arial Nova"/>
          <w:i/>
          <w:iCs/>
          <w:color w:val="000000" w:themeColor="text1"/>
        </w:rPr>
      </w:pPr>
      <w:r>
        <w:rPr>
          <w:rFonts w:ascii="Arial Nova" w:hAnsi="Arial Nova" w:eastAsia="Arial Nova" w:cs="Arial Nova"/>
          <w:i/>
          <w:iCs/>
          <w:noProof/>
          <w:color w:val="000000" w:themeColor="text1"/>
          <w:lang w:eastAsia="en-US"/>
        </w:rPr>
        <mc:AlternateContent>
          <mc:Choice Requires="wps">
            <w:drawing>
              <wp:anchor distT="0" distB="0" distL="114300" distR="114300" simplePos="0" relativeHeight="251661312" behindDoc="1" locked="0" layoutInCell="1" allowOverlap="1" wp14:anchorId="775E9292" wp14:editId="0D823215">
                <wp:simplePos x="0" y="0"/>
                <wp:positionH relativeFrom="column">
                  <wp:posOffset>4362945</wp:posOffset>
                </wp:positionH>
                <wp:positionV relativeFrom="paragraph">
                  <wp:posOffset>261810</wp:posOffset>
                </wp:positionV>
                <wp:extent cx="1424763" cy="1212112"/>
                <wp:effectExtent l="0" t="0" r="23495" b="26670"/>
                <wp:wrapNone/>
                <wp:docPr id="4" name="Oval 4"/>
                <wp:cNvGraphicFramePr/>
                <a:graphic xmlns:a="http://schemas.openxmlformats.org/drawingml/2006/main">
                  <a:graphicData uri="http://schemas.microsoft.com/office/word/2010/wordprocessingShape">
                    <wps:wsp>
                      <wps:cNvSpPr/>
                      <wps:spPr>
                        <a:xfrm>
                          <a:off x="0" y="0"/>
                          <a:ext cx="1424763" cy="121211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 style="position:absolute;margin-left:343.55pt;margin-top:20.6pt;width:112.2pt;height:95.45pt;z-index:-2516551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156082 [3204]" strokecolor="#0a2f40 [1604]" strokeweight="1pt" w14:anchorId="47AA76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">
                <v:stroke joinstyle="miter"/>
              </v:oval>
            </w:pict>
          </mc:Fallback>
        </mc:AlternateContent>
      </w:r>
      <w:r w:rsidR="00045CB4">
        <w:rPr>
          <w:rFonts w:ascii="Arial Nova" w:hAnsi="Arial Nova" w:eastAsia="Arial Nova" w:cs="Arial Nova"/>
          <w:i/>
          <w:iCs/>
          <w:noProof/>
          <w:color w:val="000000" w:themeColor="text1"/>
          <w:lang w:eastAsia="en-US"/>
        </w:rPr>
        <mc:AlternateContent>
          <mc:Choice Requires="wps">
            <w:drawing>
              <wp:anchor distT="0" distB="0" distL="114300" distR="114300" simplePos="0" relativeHeight="251660288" behindDoc="1" locked="0" layoutInCell="1" allowOverlap="1" wp14:anchorId="1C63DAD5" wp14:editId="4BA55BF5">
                <wp:simplePos x="0" y="0"/>
                <wp:positionH relativeFrom="column">
                  <wp:posOffset>-154874</wp:posOffset>
                </wp:positionH>
                <wp:positionV relativeFrom="paragraph">
                  <wp:posOffset>316873</wp:posOffset>
                </wp:positionV>
                <wp:extent cx="1169581" cy="1031359"/>
                <wp:effectExtent l="0" t="0" r="12065" b="16510"/>
                <wp:wrapNone/>
                <wp:docPr id="3" name="Oval 3"/>
                <wp:cNvGraphicFramePr/>
                <a:graphic xmlns:a="http://schemas.openxmlformats.org/drawingml/2006/main">
                  <a:graphicData uri="http://schemas.microsoft.com/office/word/2010/wordprocessingShape">
                    <wps:wsp>
                      <wps:cNvSpPr/>
                      <wps:spPr>
                        <a:xfrm>
                          <a:off x="0" y="0"/>
                          <a:ext cx="1169581" cy="103135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 style="position:absolute;margin-left:-12.2pt;margin-top:24.95pt;width:92.1pt;height:81.2pt;z-index:-25165619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156082 [3204]" strokecolor="#0a2f40 [1604]" strokeweight="1pt" w14:anchorId="682E4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">
                <v:stroke joinstyle="miter"/>
              </v:oval>
            </w:pict>
          </mc:Fallback>
        </mc:AlternateContent>
      </w:r>
    </w:p>
    <w:p w:rsidRPr="006E478D" w:rsidR="021F216E" w:rsidP="021F216E" w:rsidRDefault="006E478D" w14:paraId="1603AB69" w14:textId="076A07B4">
      <w:pPr>
        <w:rPr>
          <w:rFonts w:ascii="Arial Nova" w:hAnsi="Arial Nova" w:eastAsia="Arial Nova" w:cs="Arial Nova"/>
          <w:i/>
          <w:iCs/>
          <w:color w:val="000000" w:themeColor="text1"/>
        </w:rPr>
      </w:pPr>
      <w:r>
        <w:rPr>
          <w:rFonts w:ascii="Arial Nova" w:hAnsi="Arial Nova" w:eastAsia="Arial Nova" w:cs="Arial Nova"/>
          <w:i/>
          <w:iCs/>
          <w:noProof/>
          <w:color w:val="000000" w:themeColor="text1"/>
          <w:lang w:eastAsia="en-US"/>
        </w:rPr>
        <mc:AlternateContent>
          <mc:Choice Requires="wps">
            <w:drawing>
              <wp:anchor distT="0" distB="0" distL="114300" distR="114300" simplePos="0" relativeHeight="251667456" behindDoc="0" locked="0" layoutInCell="1" allowOverlap="1" wp14:anchorId="00EF2978" wp14:editId="0E2C7ADC">
                <wp:simplePos x="0" y="0"/>
                <wp:positionH relativeFrom="column">
                  <wp:posOffset>3111334</wp:posOffset>
                </wp:positionH>
                <wp:positionV relativeFrom="paragraph">
                  <wp:posOffset>199027</wp:posOffset>
                </wp:positionV>
                <wp:extent cx="1246909" cy="12321"/>
                <wp:effectExtent l="0" t="57150" r="29845" b="102235"/>
                <wp:wrapNone/>
                <wp:docPr id="17" name="Straight Arrow Connector 17"/>
                <wp:cNvGraphicFramePr/>
                <a:graphic xmlns:a="http://schemas.openxmlformats.org/drawingml/2006/main">
                  <a:graphicData uri="http://schemas.microsoft.com/office/word/2010/wordprocessingShape">
                    <wps:wsp>
                      <wps:cNvCnPr/>
                      <wps:spPr>
                        <a:xfrm>
                          <a:off x="0" y="0"/>
                          <a:ext cx="1246909" cy="1232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oned="t" filled="f" o:spt="32" path="m,l21600,21600e" w14:anchorId="706CBAB5">
                <v:path fillok="f" arrowok="t" o:connecttype="none"/>
                <o:lock v:ext="edit" shapetype="t"/>
              </v:shapetype>
              <v:shape id="Straight Arrow Connector 17" style="position:absolute;margin-left:245pt;margin-top:15.65pt;width:98.2pt;height:.95pt;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">
                <v:stroke joinstyle="miter" endarrow="block"/>
              </v:shape>
            </w:pict>
          </mc:Fallback>
        </mc:AlternateContent>
      </w:r>
      <w:r>
        <w:rPr>
          <w:rFonts w:ascii="Arial Nova" w:hAnsi="Arial Nova" w:eastAsia="Arial Nova" w:cs="Arial Nova"/>
          <w:i/>
          <w:iCs/>
          <w:noProof/>
          <w:color w:val="000000" w:themeColor="text1"/>
          <w:lang w:eastAsia="en-US"/>
        </w:rPr>
        <mc:AlternateContent>
          <mc:Choice Requires="wps">
            <w:drawing>
              <wp:anchor distT="0" distB="0" distL="114300" distR="114300" simplePos="0" relativeHeight="251666432" behindDoc="0" locked="0" layoutInCell="1" allowOverlap="1" wp14:anchorId="5C34C81C" wp14:editId="0031211A">
                <wp:simplePos x="0" y="0"/>
                <wp:positionH relativeFrom="column">
                  <wp:posOffset>961901</wp:posOffset>
                </wp:positionH>
                <wp:positionV relativeFrom="paragraph">
                  <wp:posOffset>187597</wp:posOffset>
                </wp:positionV>
                <wp:extent cx="1104405" cy="11875"/>
                <wp:effectExtent l="38100" t="76200" r="0" b="83820"/>
                <wp:wrapNone/>
                <wp:docPr id="15" name="Curved Connector 15"/>
                <wp:cNvGraphicFramePr/>
                <a:graphic xmlns:a="http://schemas.openxmlformats.org/drawingml/2006/main">
                  <a:graphicData uri="http://schemas.microsoft.com/office/word/2010/wordprocessingShape">
                    <wps:wsp>
                      <wps:cNvCnPr/>
                      <wps:spPr>
                        <a:xfrm flipH="1" flipV="1">
                          <a:off x="0" y="0"/>
                          <a:ext cx="1104405" cy="11875"/>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8" coordsize="21600,21600" o:oned="t" filled="f" o:spt="38" path="m,c@0,0@1,5400@1,10800@1,16200@2,21600,21600,21600e" w14:anchorId="5DA28DB4">
                <v:formulas>
                  <v:f eqn="mid #0 0"/>
                  <v:f eqn="val #0"/>
                  <v:f eqn="mid #0 21600"/>
                </v:formulas>
                <v:path fillok="f" arrowok="t" o:connecttype="none"/>
                <v:handles>
                  <v:h position="#0,center"/>
                </v:handles>
                <o:lock v:ext="edit" shapetype="t"/>
              </v:shapetype>
              <v:shape id="Curved Connector 15" style="position:absolute;margin-left:75.75pt;margin-top:14.75pt;width:86.95pt;height:.95pt;flip:x y;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8"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">
                <v:stroke joinstyle="miter" endarrow="block"/>
              </v:shape>
            </w:pict>
          </mc:Fallback>
        </mc:AlternateContent>
      </w:r>
      <w:r w:rsidR="0089749B">
        <w:rPr>
          <w:rFonts w:ascii="Arial Nova" w:hAnsi="Arial Nova" w:eastAsia="Arial Nova" w:cs="Arial Nova"/>
          <w:i/>
          <w:iCs/>
          <w:color w:val="000000" w:themeColor="text1"/>
        </w:rPr>
        <w:t xml:space="preserve">   </w:t>
      </w:r>
      <w:r w:rsidR="00045CB4">
        <w:rPr>
          <w:rFonts w:ascii="Arial Nova" w:hAnsi="Arial Nova" w:eastAsia="Arial Nova" w:cs="Arial Nova"/>
          <w:b/>
          <w:iCs/>
          <w:color w:val="FFFFFF" w:themeColor="background1"/>
        </w:rPr>
        <w:t xml:space="preserve"> </w:t>
      </w:r>
      <w:r w:rsidRPr="00390D3A" w:rsidR="0089749B">
        <w:rPr>
          <w:rFonts w:ascii="Arial Nova" w:hAnsi="Arial Nova" w:eastAsia="Arial Nova" w:cs="Arial Nova"/>
          <w:b/>
          <w:iCs/>
          <w:color w:val="FFFFFF" w:themeColor="background1"/>
        </w:rPr>
        <w:t xml:space="preserve"> </w:t>
      </w:r>
      <w:r w:rsidR="00A82D80">
        <w:rPr>
          <w:rFonts w:ascii="Arial Nova" w:hAnsi="Arial Nova" w:eastAsia="Arial Nova" w:cs="Arial Nova"/>
          <w:b/>
          <w:iCs/>
          <w:color w:val="FFFFFF" w:themeColor="background1"/>
        </w:rPr>
        <w:t xml:space="preserve"> </w:t>
      </w:r>
      <w:r>
        <w:rPr>
          <w:rFonts w:ascii="Arial Nova" w:hAnsi="Arial Nova" w:eastAsia="Arial Nova" w:cs="Arial Nova"/>
          <w:b/>
          <w:iCs/>
          <w:color w:val="FFFFFF" w:themeColor="background1"/>
        </w:rPr>
        <w:t xml:space="preserve">                       </w:t>
      </w:r>
      <w:r>
        <w:rPr>
          <w:rFonts w:ascii="Arial Nova" w:hAnsi="Arial Nova" w:eastAsia="Arial Nova" w:cs="Arial Nova"/>
          <w:b/>
          <w:iCs/>
          <w:color w:val="000000" w:themeColor="text1"/>
        </w:rPr>
        <w:t>New Ideas                           Better Outcomes</w:t>
      </w:r>
    </w:p>
    <w:p w:rsidRPr="00A82D80" w:rsidR="021F216E" w:rsidP="021F216E" w:rsidRDefault="00A82D80" w14:paraId="6CB48DB0" w14:textId="48367D4F">
      <w:pPr>
        <w:rPr>
          <w:rFonts w:ascii="Arial Nova" w:hAnsi="Arial Nova" w:eastAsia="Arial Nova" w:cs="Arial Nova"/>
          <w:b/>
          <w:i/>
          <w:iCs/>
          <w:color w:val="FFFFFF" w:themeColor="background1"/>
        </w:rPr>
      </w:pPr>
      <w:r w:rsidRPr="00A82D80">
        <w:rPr>
          <w:rFonts w:ascii="Arial Nova" w:hAnsi="Arial Nova" w:eastAsia="Arial Nova" w:cs="Arial Nova"/>
          <w:b/>
          <w:i/>
          <w:iCs/>
          <w:color w:val="FFFFFF" w:themeColor="background1"/>
        </w:rPr>
        <w:t xml:space="preserve"> </w:t>
      </w:r>
      <w:r w:rsidR="00045CB4">
        <w:rPr>
          <w:rFonts w:ascii="Arial Nova" w:hAnsi="Arial Nova" w:eastAsia="Arial Nova" w:cs="Arial Nova"/>
          <w:b/>
          <w:i/>
          <w:iCs/>
          <w:color w:val="FFFFFF" w:themeColor="background1"/>
        </w:rPr>
        <w:t xml:space="preserve">Creativity </w:t>
      </w:r>
      <w:r w:rsidR="00494177">
        <w:rPr>
          <w:rFonts w:ascii="Arial Nova" w:hAnsi="Arial Nova" w:eastAsia="Arial Nova" w:cs="Arial Nova"/>
          <w:b/>
          <w:i/>
          <w:iCs/>
          <w:color w:val="FFFFFF" w:themeColor="background1"/>
        </w:rPr>
        <w:t xml:space="preserve">                </w:t>
      </w:r>
      <w:r w:rsidR="006E478D">
        <w:rPr>
          <w:rFonts w:ascii="Arial Nova" w:hAnsi="Arial Nova" w:eastAsia="Arial Nova" w:cs="Arial Nova"/>
          <w:b/>
          <w:i/>
          <w:iCs/>
          <w:color w:val="FFFFFF" w:themeColor="background1"/>
        </w:rPr>
        <w:t xml:space="preserve">          </w:t>
      </w:r>
      <w:r w:rsidR="00C423E0">
        <w:rPr>
          <w:rFonts w:ascii="Arial Nova" w:hAnsi="Arial Nova" w:eastAsia="Arial Nova" w:cs="Arial Nova"/>
          <w:b/>
          <w:i/>
          <w:iCs/>
          <w:color w:val="FFFFFF" w:themeColor="background1"/>
        </w:rPr>
        <w:t xml:space="preserve">  </w:t>
      </w:r>
      <w:r w:rsidR="006E478D">
        <w:rPr>
          <w:rFonts w:ascii="Arial Nova" w:hAnsi="Arial Nova" w:eastAsia="Arial Nova" w:cs="Arial Nova"/>
          <w:b/>
          <w:i/>
          <w:iCs/>
          <w:color w:val="FFFFFF" w:themeColor="background1"/>
        </w:rPr>
        <w:t xml:space="preserve"> </w:t>
      </w:r>
      <w:r w:rsidRPr="00A82D80">
        <w:rPr>
          <w:rFonts w:ascii="Arial Nova" w:hAnsi="Arial Nova" w:eastAsia="Arial Nova" w:cs="Arial Nova"/>
          <w:b/>
          <w:i/>
          <w:iCs/>
          <w:color w:val="FFFFFF" w:themeColor="background1"/>
        </w:rPr>
        <w:t xml:space="preserve"> </w:t>
      </w:r>
      <w:r w:rsidR="00494177">
        <w:rPr>
          <w:rFonts w:ascii="Arial Nova" w:hAnsi="Arial Nova" w:eastAsia="Arial Nova" w:cs="Arial Nova"/>
          <w:b/>
          <w:i/>
          <w:iCs/>
          <w:color w:val="000000" w:themeColor="text1"/>
        </w:rPr>
        <w:t xml:space="preserve">innovation </w:t>
      </w:r>
      <w:r w:rsidR="006E478D">
        <w:rPr>
          <w:rFonts w:ascii="Arial Nova" w:hAnsi="Arial Nova" w:eastAsia="Arial Nova" w:cs="Arial Nova"/>
          <w:b/>
          <w:i/>
          <w:iCs/>
          <w:color w:val="000000" w:themeColor="text1"/>
        </w:rPr>
        <w:t>in care</w:t>
      </w:r>
      <w:r w:rsidR="00494177">
        <w:rPr>
          <w:rFonts w:ascii="Arial Nova" w:hAnsi="Arial Nova" w:eastAsia="Arial Nova" w:cs="Arial Nova"/>
          <w:b/>
          <w:i/>
          <w:iCs/>
          <w:color w:val="FFFFFF" w:themeColor="background1"/>
        </w:rPr>
        <w:t xml:space="preserve">    </w:t>
      </w:r>
      <w:r w:rsidRPr="00A82D80">
        <w:rPr>
          <w:rFonts w:ascii="Arial Nova" w:hAnsi="Arial Nova" w:eastAsia="Arial Nova" w:cs="Arial Nova"/>
          <w:b/>
          <w:i/>
          <w:iCs/>
          <w:color w:val="FFFFFF" w:themeColor="background1"/>
        </w:rPr>
        <w:t xml:space="preserve">     </w:t>
      </w:r>
      <w:r w:rsidR="00045CB4">
        <w:rPr>
          <w:rFonts w:ascii="Arial Nova" w:hAnsi="Arial Nova" w:eastAsia="Arial Nova" w:cs="Arial Nova"/>
          <w:b/>
          <w:i/>
          <w:iCs/>
          <w:color w:val="FFFFFF" w:themeColor="background1"/>
        </w:rPr>
        <w:t xml:space="preserve">  </w:t>
      </w:r>
      <w:r w:rsidRPr="00A82D80">
        <w:rPr>
          <w:rFonts w:ascii="Arial Nova" w:hAnsi="Arial Nova" w:eastAsia="Arial Nova" w:cs="Arial Nova"/>
          <w:b/>
          <w:i/>
          <w:iCs/>
          <w:color w:val="FFFFFF" w:themeColor="background1"/>
        </w:rPr>
        <w:t xml:space="preserve">       </w:t>
      </w:r>
      <w:r w:rsidR="006E478D">
        <w:rPr>
          <w:rFonts w:ascii="Arial Nova" w:hAnsi="Arial Nova" w:eastAsia="Arial Nova" w:cs="Arial Nova"/>
          <w:b/>
          <w:i/>
          <w:iCs/>
          <w:color w:val="FFFFFF" w:themeColor="background1"/>
        </w:rPr>
        <w:t xml:space="preserve"> </w:t>
      </w:r>
      <w:r w:rsidRPr="00A82D80">
        <w:rPr>
          <w:rFonts w:ascii="Arial Nova" w:hAnsi="Arial Nova" w:eastAsia="Arial Nova" w:cs="Arial Nova"/>
          <w:b/>
          <w:i/>
          <w:iCs/>
          <w:color w:val="FFFFFF" w:themeColor="background1"/>
        </w:rPr>
        <w:t xml:space="preserve">           </w:t>
      </w:r>
      <w:r w:rsidR="00C423E0">
        <w:rPr>
          <w:rFonts w:ascii="Arial Nova" w:hAnsi="Arial Nova" w:eastAsia="Arial Nova" w:cs="Arial Nova"/>
          <w:b/>
          <w:i/>
          <w:iCs/>
          <w:color w:val="FFFFFF" w:themeColor="background1"/>
        </w:rPr>
        <w:t xml:space="preserve">   </w:t>
      </w:r>
      <w:r w:rsidRPr="00A82D80">
        <w:rPr>
          <w:rFonts w:ascii="Arial Nova" w:hAnsi="Arial Nova" w:eastAsia="Arial Nova" w:cs="Arial Nova"/>
          <w:b/>
          <w:i/>
          <w:iCs/>
          <w:color w:val="FFFFFF" w:themeColor="background1"/>
        </w:rPr>
        <w:t xml:space="preserve"> </w:t>
      </w:r>
      <w:r w:rsidR="00494177">
        <w:rPr>
          <w:rFonts w:ascii="Arial Nova" w:hAnsi="Arial Nova" w:eastAsia="Arial Nova" w:cs="Arial Nova"/>
          <w:b/>
          <w:i/>
          <w:iCs/>
          <w:color w:val="FFFFFF" w:themeColor="background1"/>
        </w:rPr>
        <w:t xml:space="preserve">  </w:t>
      </w:r>
      <w:r w:rsidRPr="00A82D80">
        <w:rPr>
          <w:rFonts w:ascii="Arial Nova" w:hAnsi="Arial Nova" w:eastAsia="Arial Nova" w:cs="Arial Nova"/>
          <w:b/>
          <w:i/>
          <w:iCs/>
          <w:color w:val="FFFFFF" w:themeColor="background1"/>
        </w:rPr>
        <w:t xml:space="preserve">Value </w:t>
      </w:r>
    </w:p>
    <w:p w:rsidRPr="00A82D80" w:rsidR="00A82D80" w:rsidP="021F216E" w:rsidRDefault="00C423E0" w14:paraId="3DF78CB5" w14:textId="184D245C">
      <w:pPr>
        <w:rPr>
          <w:rFonts w:ascii="Arial Nova" w:hAnsi="Arial Nova" w:eastAsia="Arial Nova" w:cs="Arial Nova"/>
          <w:b/>
          <w:i/>
          <w:iCs/>
          <w:color w:val="FFFFFF" w:themeColor="background1"/>
        </w:rPr>
      </w:pPr>
      <w:r>
        <w:rPr>
          <w:rFonts w:ascii="Arial Nova" w:hAnsi="Arial Nova" w:eastAsia="Arial Nova" w:cs="Arial Nova"/>
          <w:b/>
          <w:i/>
          <w:iCs/>
          <w:noProof/>
          <w:color w:val="FFFFFF" w:themeColor="background1"/>
          <w:lang w:eastAsia="en-US"/>
        </w:rPr>
        <mc:AlternateContent>
          <mc:Choice Requires="wps">
            <w:drawing>
              <wp:anchor distT="0" distB="0" distL="114300" distR="114300" simplePos="0" relativeHeight="251668480" behindDoc="0" locked="0" layoutInCell="1" allowOverlap="1" wp14:anchorId="3856A443" wp14:editId="395A722D">
                <wp:simplePos x="0" y="0"/>
                <wp:positionH relativeFrom="column">
                  <wp:posOffset>2790700</wp:posOffset>
                </wp:positionH>
                <wp:positionV relativeFrom="paragraph">
                  <wp:posOffset>242380</wp:posOffset>
                </wp:positionV>
                <wp:extent cx="1401289" cy="11876"/>
                <wp:effectExtent l="0" t="57150" r="27940" b="102870"/>
                <wp:wrapNone/>
                <wp:docPr id="22" name="Straight Arrow Connector 22"/>
                <wp:cNvGraphicFramePr/>
                <a:graphic xmlns:a="http://schemas.openxmlformats.org/drawingml/2006/main">
                  <a:graphicData uri="http://schemas.microsoft.com/office/word/2010/wordprocessingShape">
                    <wps:wsp>
                      <wps:cNvCnPr/>
                      <wps:spPr>
                        <a:xfrm>
                          <a:off x="0" y="0"/>
                          <a:ext cx="1401289" cy="1187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2" style="position:absolute;margin-left:219.75pt;margin-top:19.1pt;width:110.35pt;height:.95pt;z-index:251668480;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" w14:anchorId="6F581361">
                <v:stroke joinstyle="miter" endarrow="block"/>
              </v:shape>
            </w:pict>
          </mc:Fallback>
        </mc:AlternateContent>
      </w:r>
      <w:r w:rsidR="00045CB4">
        <w:rPr>
          <w:rFonts w:ascii="Arial Nova" w:hAnsi="Arial Nova" w:eastAsia="Arial Nova" w:cs="Arial Nova"/>
          <w:b/>
          <w:i/>
          <w:iCs/>
          <w:noProof/>
          <w:color w:val="FFFFFF" w:themeColor="background1"/>
          <w:lang w:eastAsia="en-US"/>
        </w:rPr>
        <mc:AlternateContent>
          <mc:Choice Requires="wps">
            <w:drawing>
              <wp:anchor distT="0" distB="0" distL="114300" distR="114300" simplePos="0" relativeHeight="251662336" behindDoc="0" locked="0" layoutInCell="1" allowOverlap="1" wp14:anchorId="38B4A871" wp14:editId="260FDDCB">
                <wp:simplePos x="0" y="0"/>
                <wp:positionH relativeFrom="column">
                  <wp:posOffset>765545</wp:posOffset>
                </wp:positionH>
                <wp:positionV relativeFrom="paragraph">
                  <wp:posOffset>187975</wp:posOffset>
                </wp:positionV>
                <wp:extent cx="1212038" cy="807867"/>
                <wp:effectExtent l="0" t="0" r="26670" b="30480"/>
                <wp:wrapNone/>
                <wp:docPr id="5" name="Straight Connector 5"/>
                <wp:cNvGraphicFramePr/>
                <a:graphic xmlns:a="http://schemas.openxmlformats.org/drawingml/2006/main">
                  <a:graphicData uri="http://schemas.microsoft.com/office/word/2010/wordprocessingShape">
                    <wps:wsp>
                      <wps:cNvCnPr/>
                      <wps:spPr>
                        <a:xfrm>
                          <a:off x="0" y="0"/>
                          <a:ext cx="1212038" cy="80786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156082 [3204]" strokeweight=".5pt" from="60.3pt,14.8pt" to="155.75pt,78.4pt" w14:anchorId="2BF8C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">
                <v:stroke joinstyle="miter"/>
              </v:line>
            </w:pict>
          </mc:Fallback>
        </mc:AlternateContent>
      </w:r>
      <w:r w:rsidRPr="00A82D80" w:rsidR="00A82D80">
        <w:rPr>
          <w:rFonts w:ascii="Arial Nova" w:hAnsi="Arial Nova" w:eastAsia="Arial Nova" w:cs="Arial Nova"/>
          <w:b/>
          <w:i/>
          <w:iCs/>
          <w:color w:val="FFFFFF" w:themeColor="background1"/>
        </w:rPr>
        <w:t xml:space="preserve">                                                                 </w:t>
      </w:r>
      <w:r>
        <w:rPr>
          <w:rFonts w:ascii="Arial Nova" w:hAnsi="Arial Nova" w:eastAsia="Arial Nova" w:cs="Arial Nova"/>
          <w:b/>
          <w:i/>
          <w:iCs/>
          <w:color w:val="FFFFFF" w:themeColor="background1"/>
        </w:rPr>
        <w:t xml:space="preserve">     </w:t>
      </w:r>
      <w:r w:rsidRPr="00A82D80" w:rsidR="00A82D80">
        <w:rPr>
          <w:rFonts w:ascii="Arial Nova" w:hAnsi="Arial Nova" w:eastAsia="Arial Nova" w:cs="Arial Nova"/>
          <w:b/>
          <w:i/>
          <w:iCs/>
          <w:color w:val="FFFFFF" w:themeColor="background1"/>
        </w:rPr>
        <w:t xml:space="preserve">            </w:t>
      </w:r>
      <w:r>
        <w:rPr>
          <w:rFonts w:ascii="Arial Nova" w:hAnsi="Arial Nova" w:eastAsia="Arial Nova" w:cs="Arial Nova"/>
          <w:b/>
          <w:i/>
          <w:iCs/>
          <w:color w:val="FFFFFF" w:themeColor="background1"/>
        </w:rPr>
        <w:t xml:space="preserve">                             </w:t>
      </w:r>
      <w:r w:rsidRPr="00A82D80" w:rsidR="00A82D80">
        <w:rPr>
          <w:rFonts w:ascii="Arial Nova" w:hAnsi="Arial Nova" w:eastAsia="Arial Nova" w:cs="Arial Nova"/>
          <w:b/>
          <w:i/>
          <w:iCs/>
          <w:color w:val="FFFFFF" w:themeColor="background1"/>
        </w:rPr>
        <w:t xml:space="preserve"> Creation </w:t>
      </w:r>
    </w:p>
    <w:p w:rsidRPr="00C423E0" w:rsidR="021F216E" w:rsidP="021F216E" w:rsidRDefault="00C423E0" w14:paraId="203EF451" w14:textId="6EA7D9D8">
      <w:pPr>
        <w:rPr>
          <w:rFonts w:ascii="Arial Nova" w:hAnsi="Arial Nova" w:eastAsia="Arial Nova" w:cs="Arial Nova"/>
          <w:b/>
          <w:i/>
          <w:iCs/>
          <w:color w:val="000000" w:themeColor="text1"/>
        </w:rPr>
      </w:pPr>
      <w:r>
        <w:rPr>
          <w:rFonts w:ascii="Arial Nova" w:hAnsi="Arial Nova" w:eastAsia="Arial Nova" w:cs="Arial Nova"/>
          <w:i/>
          <w:iCs/>
          <w:noProof/>
          <w:color w:val="000000" w:themeColor="text1"/>
          <w:lang w:eastAsia="en-US"/>
        </w:rPr>
        <mc:AlternateContent>
          <mc:Choice Requires="wps">
            <w:drawing>
              <wp:anchor distT="0" distB="0" distL="114300" distR="114300" simplePos="0" relativeHeight="251669504" behindDoc="0" locked="0" layoutInCell="1" allowOverlap="1" wp14:anchorId="385D273C" wp14:editId="46B65B12">
                <wp:simplePos x="0" y="0"/>
                <wp:positionH relativeFrom="column">
                  <wp:posOffset>4476997</wp:posOffset>
                </wp:positionH>
                <wp:positionV relativeFrom="paragraph">
                  <wp:posOffset>150701</wp:posOffset>
                </wp:positionV>
                <wp:extent cx="403761" cy="629392"/>
                <wp:effectExtent l="0" t="0" r="34925" b="18415"/>
                <wp:wrapNone/>
                <wp:docPr id="23" name="Straight Connector 23"/>
                <wp:cNvGraphicFramePr/>
                <a:graphic xmlns:a="http://schemas.openxmlformats.org/drawingml/2006/main">
                  <a:graphicData uri="http://schemas.microsoft.com/office/word/2010/wordprocessingShape">
                    <wps:wsp>
                      <wps:cNvCnPr/>
                      <wps:spPr>
                        <a:xfrm flipV="1">
                          <a:off x="0" y="0"/>
                          <a:ext cx="403761" cy="62939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3"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from="352.5pt,11.85pt" to="384.3pt,61.4pt" w14:anchorId="36299E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">
                <v:stroke joinstyle="miter"/>
              </v:line>
            </w:pict>
          </mc:Fallback>
        </mc:AlternateContent>
      </w:r>
      <w:r w:rsidR="00A82D80">
        <w:rPr>
          <w:rFonts w:ascii="Arial Nova" w:hAnsi="Arial Nova" w:eastAsia="Arial Nova" w:cs="Arial Nova"/>
          <w:i/>
          <w:iCs/>
          <w:color w:val="000000" w:themeColor="text1"/>
        </w:rPr>
        <w:t xml:space="preserve">                                                                   </w:t>
      </w:r>
      <w:r>
        <w:rPr>
          <w:rFonts w:ascii="Arial Nova" w:hAnsi="Arial Nova" w:eastAsia="Arial Nova" w:cs="Arial Nova"/>
          <w:b/>
          <w:i/>
          <w:iCs/>
          <w:color w:val="000000" w:themeColor="text1"/>
        </w:rPr>
        <w:t>Patient Satisfa</w:t>
      </w:r>
      <w:r w:rsidRPr="00C423E0">
        <w:rPr>
          <w:rFonts w:ascii="Arial Nova" w:hAnsi="Arial Nova" w:eastAsia="Arial Nova" w:cs="Arial Nova"/>
          <w:b/>
          <w:i/>
          <w:iCs/>
          <w:color w:val="000000" w:themeColor="text1"/>
        </w:rPr>
        <w:t xml:space="preserve">ction </w:t>
      </w:r>
      <w:r w:rsidRPr="00C423E0" w:rsidR="00A82D80">
        <w:rPr>
          <w:rFonts w:ascii="Arial Nova" w:hAnsi="Arial Nova" w:eastAsia="Arial Nova" w:cs="Arial Nova"/>
          <w:b/>
          <w:i/>
          <w:iCs/>
          <w:color w:val="000000" w:themeColor="text1"/>
        </w:rPr>
        <w:t xml:space="preserve">                                                    </w:t>
      </w:r>
    </w:p>
    <w:p w:rsidR="021F216E" w:rsidP="021F216E" w:rsidRDefault="00494177" w14:paraId="3A21BB8A" w14:textId="621A78D0">
      <w:pPr>
        <w:rPr>
          <w:rFonts w:ascii="Arial Nova" w:hAnsi="Arial Nova" w:eastAsia="Arial Nova" w:cs="Arial Nova"/>
          <w:i/>
          <w:iCs/>
          <w:color w:val="000000" w:themeColor="text1"/>
        </w:rPr>
      </w:pPr>
      <w:r>
        <w:rPr>
          <w:rFonts w:ascii="Arial Nova" w:hAnsi="Arial Nova" w:eastAsia="Arial Nova" w:cs="Arial Nova"/>
          <w:i/>
          <w:iCs/>
          <w:noProof/>
          <w:color w:val="000000" w:themeColor="text1"/>
          <w:lang w:eastAsia="en-US"/>
        </w:rPr>
        <mc:AlternateContent>
          <mc:Choice Requires="wps">
            <w:drawing>
              <wp:anchor distT="0" distB="0" distL="114300" distR="114300" simplePos="0" relativeHeight="251659264" behindDoc="1" locked="0" layoutInCell="1" allowOverlap="1" wp14:anchorId="0393F356" wp14:editId="2A14B4CA">
                <wp:simplePos x="0" y="0"/>
                <wp:positionH relativeFrom="margin">
                  <wp:posOffset>1296980</wp:posOffset>
                </wp:positionH>
                <wp:positionV relativeFrom="paragraph">
                  <wp:posOffset>13025</wp:posOffset>
                </wp:positionV>
                <wp:extent cx="3264195" cy="1212111"/>
                <wp:effectExtent l="0" t="0" r="12700" b="26670"/>
                <wp:wrapNone/>
                <wp:docPr id="1" name="Oval 1"/>
                <wp:cNvGraphicFramePr/>
                <a:graphic xmlns:a="http://schemas.openxmlformats.org/drawingml/2006/main">
                  <a:graphicData uri="http://schemas.microsoft.com/office/word/2010/wordprocessingShape">
                    <wps:wsp>
                      <wps:cNvSpPr/>
                      <wps:spPr>
                        <a:xfrm>
                          <a:off x="0" y="0"/>
                          <a:ext cx="3264195" cy="1212111"/>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style="position:absolute;margin-left:102.1pt;margin-top:1.05pt;width:257pt;height:95.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56082 [3204]" strokecolor="#0a2f40 [1604]" strokeweight="1pt" w14:anchorId="435928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">
                <v:stroke joinstyle="miter"/>
                <w10:wrap anchorx="margin"/>
              </v:oval>
            </w:pict>
          </mc:Fallback>
        </mc:AlternateContent>
      </w:r>
    </w:p>
    <w:p w:rsidRPr="00A82D80" w:rsidR="0089749B" w:rsidP="0089749B" w:rsidRDefault="0089749B" w14:paraId="4FF207D2" w14:textId="28BAE5CB">
      <w:pPr>
        <w:rPr>
          <w:b/>
          <w:i/>
          <w:color w:val="FFFFFF" w:themeColor="background1"/>
        </w:rPr>
      </w:pPr>
      <w:r w:rsidRPr="00A82D80">
        <w:rPr>
          <w:b/>
          <w:i/>
        </w:rPr>
        <w:t xml:space="preserve">                                                    </w:t>
      </w:r>
      <w:r w:rsidRPr="00A82D80">
        <w:rPr>
          <w:b/>
          <w:i/>
          <w:color w:val="FFFFFF" w:themeColor="background1"/>
        </w:rPr>
        <w:t xml:space="preserve">Health &amp; Social Care </w:t>
      </w:r>
    </w:p>
    <w:p w:rsidRPr="00A82D80" w:rsidR="0089749B" w:rsidP="0089749B" w:rsidRDefault="00C423E0" w14:paraId="34590E6F" w14:textId="59746036">
      <w:pPr>
        <w:rPr>
          <w:rFonts w:ascii="Arial Nova" w:hAnsi="Arial Nova" w:eastAsia="Arial Nova" w:cs="Arial Nova"/>
          <w:b/>
          <w:i/>
          <w:iCs/>
          <w:color w:val="000000" w:themeColor="text1"/>
        </w:rPr>
      </w:pPr>
      <w:r>
        <w:rPr>
          <w:b/>
          <w:i/>
          <w:noProof/>
          <w:color w:val="FFFFFF" w:themeColor="background1"/>
          <w:lang w:eastAsia="en-US"/>
        </w:rPr>
        <mc:AlternateContent>
          <mc:Choice Requires="wps">
            <w:drawing>
              <wp:anchor distT="0" distB="0" distL="114300" distR="114300" simplePos="0" relativeHeight="251673600" behindDoc="0" locked="0" layoutInCell="1" allowOverlap="1" wp14:anchorId="609BEBFB" wp14:editId="75B44359">
                <wp:simplePos x="0" y="0"/>
                <wp:positionH relativeFrom="column">
                  <wp:posOffset>1270660</wp:posOffset>
                </wp:positionH>
                <wp:positionV relativeFrom="paragraph">
                  <wp:posOffset>303175</wp:posOffset>
                </wp:positionV>
                <wp:extent cx="368135" cy="985652"/>
                <wp:effectExtent l="190500" t="38100" r="13335" b="24130"/>
                <wp:wrapNone/>
                <wp:docPr id="31" name="Curved Connector 31"/>
                <wp:cNvGraphicFramePr/>
                <a:graphic xmlns:a="http://schemas.openxmlformats.org/drawingml/2006/main">
                  <a:graphicData uri="http://schemas.microsoft.com/office/word/2010/wordprocessingShape">
                    <wps:wsp>
                      <wps:cNvCnPr/>
                      <wps:spPr>
                        <a:xfrm flipH="1" flipV="1">
                          <a:off x="0" y="0"/>
                          <a:ext cx="368135" cy="985652"/>
                        </a:xfrm>
                        <a:prstGeom prst="curvedConnector3">
                          <a:avLst>
                            <a:gd name="adj1" fmla="val 14671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Curved Connector 31" style="position:absolute;margin-left:100.05pt;margin-top:23.85pt;width:29pt;height:77.6pt;flip:x y;z-index:251673600;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8" adj="31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" w14:anchorId="31AE9A98">
                <v:stroke joinstyle="miter" endarrow="block"/>
              </v:shape>
            </w:pict>
          </mc:Fallback>
        </mc:AlternateContent>
      </w:r>
      <w:r w:rsidRPr="00A82D80" w:rsidR="0089749B">
        <w:rPr>
          <w:b/>
          <w:i/>
          <w:color w:val="FFFFFF" w:themeColor="background1"/>
        </w:rPr>
        <w:t xml:space="preserve">                                                          </w:t>
      </w:r>
      <w:r w:rsidRPr="00A82D80" w:rsidR="0089749B">
        <w:rPr>
          <w:b/>
          <w:i/>
          <w:color w:val="FFFFFF" w:themeColor="background1"/>
        </w:rPr>
        <w:t>Improvement</w:t>
      </w:r>
    </w:p>
    <w:p w:rsidR="021F216E" w:rsidP="021F216E" w:rsidRDefault="00C423E0" w14:paraId="369F26C7" w14:textId="55E9DB62">
      <w:pPr>
        <w:rPr>
          <w:rFonts w:ascii="Arial Nova" w:hAnsi="Arial Nova" w:eastAsia="Arial Nova" w:cs="Arial Nova"/>
          <w:i/>
          <w:iCs/>
          <w:color w:val="000000" w:themeColor="text1"/>
        </w:rPr>
      </w:pPr>
      <w:r>
        <w:rPr>
          <w:rFonts w:ascii="Arial Nova" w:hAnsi="Arial Nova" w:eastAsia="Arial Nova" w:cs="Arial Nova"/>
          <w:i/>
          <w:iCs/>
          <w:noProof/>
          <w:color w:val="000000" w:themeColor="text1"/>
          <w:lang w:eastAsia="en-US"/>
        </w:rPr>
        <mc:AlternateContent>
          <mc:Choice Requires="wps">
            <w:drawing>
              <wp:anchor distT="0" distB="0" distL="114300" distR="114300" simplePos="0" relativeHeight="251674624" behindDoc="0" locked="0" layoutInCell="1" allowOverlap="1" wp14:anchorId="07921CDD" wp14:editId="27B6EE70">
                <wp:simplePos x="0" y="0"/>
                <wp:positionH relativeFrom="column">
                  <wp:posOffset>4144488</wp:posOffset>
                </wp:positionH>
                <wp:positionV relativeFrom="paragraph">
                  <wp:posOffset>188381</wp:posOffset>
                </wp:positionV>
                <wp:extent cx="413822" cy="866898"/>
                <wp:effectExtent l="0" t="57150" r="234315" b="28575"/>
                <wp:wrapNone/>
                <wp:docPr id="32" name="Curved Connector 32"/>
                <wp:cNvGraphicFramePr/>
                <a:graphic xmlns:a="http://schemas.openxmlformats.org/drawingml/2006/main">
                  <a:graphicData uri="http://schemas.microsoft.com/office/word/2010/wordprocessingShape">
                    <wps:wsp>
                      <wps:cNvCnPr/>
                      <wps:spPr>
                        <a:xfrm flipH="1" flipV="1">
                          <a:off x="0" y="0"/>
                          <a:ext cx="413822" cy="866898"/>
                        </a:xfrm>
                        <a:prstGeom prst="curvedConnector3">
                          <a:avLst>
                            <a:gd name="adj1" fmla="val -4762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Curved Connector 32" style="position:absolute;margin-left:326.35pt;margin-top:14.85pt;width:32.6pt;height:68.25pt;flip:x y;z-index:25167462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8" adj="-10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" w14:anchorId="71E3A496">
                <v:stroke joinstyle="miter" endarrow="block"/>
              </v:shape>
            </w:pict>
          </mc:Fallback>
        </mc:AlternateContent>
      </w:r>
      <w:r w:rsidR="00494177">
        <w:rPr>
          <w:rFonts w:ascii="Arial Nova" w:hAnsi="Arial Nova" w:eastAsia="Arial Nova" w:cs="Arial Nova"/>
          <w:i/>
          <w:iCs/>
          <w:noProof/>
          <w:color w:val="000000" w:themeColor="text1"/>
          <w:lang w:eastAsia="en-US"/>
        </w:rPr>
        <mc:AlternateContent>
          <mc:Choice Requires="wps">
            <w:drawing>
              <wp:anchor distT="0" distB="0" distL="114300" distR="114300" simplePos="0" relativeHeight="251665408" behindDoc="0" locked="0" layoutInCell="1" allowOverlap="1" wp14:anchorId="69254435" wp14:editId="5CDE7BB8">
                <wp:simplePos x="0" y="0"/>
                <wp:positionH relativeFrom="column">
                  <wp:posOffset>2945219</wp:posOffset>
                </wp:positionH>
                <wp:positionV relativeFrom="paragraph">
                  <wp:posOffset>256318</wp:posOffset>
                </wp:positionV>
                <wp:extent cx="10632" cy="467833"/>
                <wp:effectExtent l="0" t="0" r="27940" b="27940"/>
                <wp:wrapNone/>
                <wp:docPr id="11" name="Straight Connector 11"/>
                <wp:cNvGraphicFramePr/>
                <a:graphic xmlns:a="http://schemas.openxmlformats.org/drawingml/2006/main">
                  <a:graphicData uri="http://schemas.microsoft.com/office/word/2010/wordprocessingShape">
                    <wps:wsp>
                      <wps:cNvCnPr/>
                      <wps:spPr>
                        <a:xfrm>
                          <a:off x="0" y="0"/>
                          <a:ext cx="10632" cy="4678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style="position:absolute;z-index:25166540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from="231.9pt,20.2pt" to="232.75pt,57.05pt" w14:anchorId="4A542B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">
                <v:stroke joinstyle="miter"/>
              </v:line>
            </w:pict>
          </mc:Fallback>
        </mc:AlternateContent>
      </w:r>
    </w:p>
    <w:p w:rsidR="021F216E" w:rsidP="021F216E" w:rsidRDefault="00494177" w14:paraId="4461F1A2" w14:textId="1868F350">
      <w:pPr>
        <w:rPr>
          <w:rFonts w:ascii="Arial Nova" w:hAnsi="Arial Nova" w:eastAsia="Arial Nova" w:cs="Arial Nova"/>
          <w:i/>
          <w:iCs/>
          <w:color w:val="000000" w:themeColor="text1"/>
        </w:rPr>
      </w:pPr>
      <w:r>
        <w:rPr>
          <w:rFonts w:ascii="Arial Nova" w:hAnsi="Arial Nova" w:eastAsia="Arial Nova" w:cs="Arial Nova"/>
          <w:i/>
          <w:iCs/>
          <w:noProof/>
          <w:color w:val="000000" w:themeColor="text1"/>
          <w:lang w:eastAsia="en-US"/>
        </w:rPr>
        <mc:AlternateContent>
          <mc:Choice Requires="wps">
            <w:drawing>
              <wp:anchor distT="0" distB="0" distL="114300" distR="114300" simplePos="0" relativeHeight="251664384" behindDoc="1" locked="0" layoutInCell="1" allowOverlap="1" wp14:anchorId="3E155575" wp14:editId="0D4B1045">
                <wp:simplePos x="0" y="0"/>
                <wp:positionH relativeFrom="margin">
                  <wp:posOffset>2099487</wp:posOffset>
                </wp:positionH>
                <wp:positionV relativeFrom="paragraph">
                  <wp:posOffset>226371</wp:posOffset>
                </wp:positionV>
                <wp:extent cx="1626545" cy="892899"/>
                <wp:effectExtent l="0" t="0" r="12065" b="21590"/>
                <wp:wrapNone/>
                <wp:docPr id="8" name="Oval 8"/>
                <wp:cNvGraphicFramePr/>
                <a:graphic xmlns:a="http://schemas.openxmlformats.org/drawingml/2006/main">
                  <a:graphicData uri="http://schemas.microsoft.com/office/word/2010/wordprocessingShape">
                    <wps:wsp>
                      <wps:cNvSpPr/>
                      <wps:spPr>
                        <a:xfrm>
                          <a:off x="0" y="0"/>
                          <a:ext cx="1626545" cy="89289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 style="position:absolute;margin-left:165.3pt;margin-top:17.8pt;width:128.05pt;height:70.3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156082 [3204]" strokecolor="#0a2f40 [1604]" strokeweight="1pt" w14:anchorId="27FA7A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">
                <v:stroke joinstyle="miter"/>
                <w10:wrap anchorx="margin"/>
              </v:oval>
            </w:pict>
          </mc:Fallback>
        </mc:AlternateContent>
      </w:r>
    </w:p>
    <w:p w:rsidRPr="00520B0F" w:rsidR="00520B0F" w:rsidP="021F216E" w:rsidRDefault="00494177" w14:paraId="1423390F" w14:textId="67331476">
      <w:pPr>
        <w:rPr>
          <w:rFonts w:ascii="Arial Nova" w:hAnsi="Arial Nova" w:eastAsia="Arial Nova" w:cs="Arial Nova"/>
          <w:b/>
          <w:i/>
          <w:iCs/>
          <w:color w:val="000000" w:themeColor="text1"/>
        </w:rPr>
      </w:pPr>
      <w:r>
        <w:rPr>
          <w:rFonts w:ascii="Arial Nova" w:hAnsi="Arial Nova" w:eastAsia="Arial Nova" w:cs="Arial Nova"/>
          <w:i/>
          <w:iCs/>
          <w:color w:val="000000" w:themeColor="text1"/>
        </w:rPr>
        <w:t xml:space="preserve">                                                  </w:t>
      </w:r>
      <w:r w:rsidR="00520B0F">
        <w:rPr>
          <w:rFonts w:ascii="Arial Nova" w:hAnsi="Arial Nova" w:eastAsia="Arial Nova" w:cs="Arial Nova"/>
          <w:i/>
          <w:iCs/>
          <w:color w:val="000000" w:themeColor="text1"/>
        </w:rPr>
        <w:t xml:space="preserve">                                                                </w:t>
      </w:r>
      <w:r w:rsidRPr="00520B0F" w:rsidR="00520B0F">
        <w:rPr>
          <w:rFonts w:ascii="Arial Nova" w:hAnsi="Arial Nova" w:eastAsia="Arial Nova" w:cs="Arial Nova"/>
          <w:b/>
          <w:i/>
          <w:iCs/>
          <w:color w:val="000000" w:themeColor="text1"/>
        </w:rPr>
        <w:t xml:space="preserve">Enhance Care </w:t>
      </w:r>
    </w:p>
    <w:p w:rsidRPr="00520B0F" w:rsidR="00494177" w:rsidP="021F216E" w:rsidRDefault="00C423E0" w14:paraId="6569333B" w14:textId="18E3241E">
      <w:pPr>
        <w:rPr>
          <w:rFonts w:ascii="Arial Nova" w:hAnsi="Arial Nova" w:eastAsia="Arial Nova" w:cs="Arial Nova"/>
          <w:b/>
          <w:i/>
          <w:iCs/>
          <w:color w:val="000000" w:themeColor="text1"/>
        </w:rPr>
      </w:pPr>
      <w:r w:rsidRPr="00520B0F">
        <w:rPr>
          <w:rFonts w:ascii="Arial Nova" w:hAnsi="Arial Nova" w:eastAsia="Arial Nova" w:cs="Arial Nova"/>
          <w:b/>
          <w:i/>
          <w:iCs/>
          <w:noProof/>
          <w:color w:val="000000" w:themeColor="text1"/>
          <w:lang w:eastAsia="en-US"/>
        </w:rPr>
        <mc:AlternateContent>
          <mc:Choice Requires="wps">
            <w:drawing>
              <wp:anchor distT="0" distB="0" distL="114300" distR="114300" simplePos="0" relativeHeight="251672576" behindDoc="0" locked="0" layoutInCell="1" allowOverlap="1" wp14:anchorId="58B1D6F2" wp14:editId="680EF5D5">
                <wp:simplePos x="0" y="0"/>
                <wp:positionH relativeFrom="column">
                  <wp:posOffset>3883091</wp:posOffset>
                </wp:positionH>
                <wp:positionV relativeFrom="paragraph">
                  <wp:posOffset>67376</wp:posOffset>
                </wp:positionV>
                <wp:extent cx="629392" cy="997527"/>
                <wp:effectExtent l="0" t="57150" r="418465" b="31750"/>
                <wp:wrapNone/>
                <wp:docPr id="27" name="Curved Connector 27"/>
                <wp:cNvGraphicFramePr/>
                <a:graphic xmlns:a="http://schemas.openxmlformats.org/drawingml/2006/main">
                  <a:graphicData uri="http://schemas.microsoft.com/office/word/2010/wordprocessingShape">
                    <wps:wsp>
                      <wps:cNvCnPr/>
                      <wps:spPr>
                        <a:xfrm flipH="1" flipV="1">
                          <a:off x="0" y="0"/>
                          <a:ext cx="629392" cy="997527"/>
                        </a:xfrm>
                        <a:prstGeom prst="curvedConnector3">
                          <a:avLst>
                            <a:gd name="adj1" fmla="val -63216"/>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Curved Connector 27" style="position:absolute;margin-left:305.75pt;margin-top:5.3pt;width:49.55pt;height:78.55pt;flip:x y;z-index:251672576;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8" adj="-1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" w14:anchorId="6E3038F0">
                <v:stroke joinstyle="miter" endarrow="block"/>
              </v:shape>
            </w:pict>
          </mc:Fallback>
        </mc:AlternateContent>
      </w:r>
      <w:r w:rsidRPr="00520B0F">
        <w:rPr>
          <w:rFonts w:ascii="Arial Nova" w:hAnsi="Arial Nova" w:eastAsia="Arial Nova" w:cs="Arial Nova"/>
          <w:b/>
          <w:i/>
          <w:iCs/>
          <w:noProof/>
          <w:color w:val="000000" w:themeColor="text1"/>
          <w:lang w:eastAsia="en-US"/>
        </w:rPr>
        <mc:AlternateContent>
          <mc:Choice Requires="wps">
            <w:drawing>
              <wp:anchor distT="0" distB="0" distL="114300" distR="114300" simplePos="0" relativeHeight="251671552" behindDoc="0" locked="0" layoutInCell="1" allowOverlap="1" wp14:anchorId="17F1247F" wp14:editId="2A126BE0">
                <wp:simplePos x="0" y="0"/>
                <wp:positionH relativeFrom="column">
                  <wp:posOffset>1710047</wp:posOffset>
                </wp:positionH>
                <wp:positionV relativeFrom="paragraph">
                  <wp:posOffset>55847</wp:posOffset>
                </wp:positionV>
                <wp:extent cx="249382" cy="1009403"/>
                <wp:effectExtent l="495300" t="57150" r="17780" b="19685"/>
                <wp:wrapNone/>
                <wp:docPr id="26" name="Curved Connector 26"/>
                <wp:cNvGraphicFramePr/>
                <a:graphic xmlns:a="http://schemas.openxmlformats.org/drawingml/2006/main">
                  <a:graphicData uri="http://schemas.microsoft.com/office/word/2010/wordprocessingShape">
                    <wps:wsp>
                      <wps:cNvCnPr/>
                      <wps:spPr>
                        <a:xfrm flipV="1">
                          <a:off x="0" y="0"/>
                          <a:ext cx="249382" cy="1009403"/>
                        </a:xfrm>
                        <a:prstGeom prst="curvedConnector3">
                          <a:avLst>
                            <a:gd name="adj1" fmla="val -192950"/>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Curved Connector 26" style="position:absolute;margin-left:134.65pt;margin-top:4.4pt;width:19.65pt;height:79.5pt;flip:y;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type="#_x0000_t38" adj="-41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" w14:anchorId="3715D027">
                <v:stroke joinstyle="miter" endarrow="block"/>
              </v:shape>
            </w:pict>
          </mc:Fallback>
        </mc:AlternateContent>
      </w:r>
      <w:r w:rsidRPr="00520B0F" w:rsidR="00494177">
        <w:rPr>
          <w:rFonts w:ascii="Arial Nova" w:hAnsi="Arial Nova" w:eastAsia="Arial Nova" w:cs="Arial Nova"/>
          <w:b/>
          <w:i/>
          <w:iCs/>
          <w:color w:val="000000" w:themeColor="text1"/>
        </w:rPr>
        <w:t xml:space="preserve">        </w:t>
      </w:r>
      <w:r w:rsidRPr="00520B0F">
        <w:rPr>
          <w:rFonts w:ascii="Arial Nova" w:hAnsi="Arial Nova" w:eastAsia="Arial Nova" w:cs="Arial Nova"/>
          <w:b/>
          <w:i/>
          <w:iCs/>
          <w:color w:val="000000" w:themeColor="text1"/>
        </w:rPr>
        <w:t xml:space="preserve">Digital tool </w:t>
      </w:r>
      <w:r w:rsidRPr="00520B0F" w:rsidR="00494177">
        <w:rPr>
          <w:rFonts w:ascii="Arial Nova" w:hAnsi="Arial Nova" w:eastAsia="Arial Nova" w:cs="Arial Nova"/>
          <w:b/>
          <w:i/>
          <w:iCs/>
          <w:color w:val="000000" w:themeColor="text1"/>
        </w:rPr>
        <w:t xml:space="preserve">                  </w:t>
      </w:r>
      <w:r w:rsidRPr="00520B0F">
        <w:rPr>
          <w:rFonts w:ascii="Arial Nova" w:hAnsi="Arial Nova" w:eastAsia="Arial Nova" w:cs="Arial Nova"/>
          <w:b/>
          <w:i/>
          <w:iCs/>
          <w:color w:val="000000" w:themeColor="text1"/>
        </w:rPr>
        <w:t xml:space="preserve">    </w:t>
      </w:r>
      <w:r w:rsidRPr="00520B0F" w:rsidR="00520B0F">
        <w:rPr>
          <w:rFonts w:ascii="Arial Nova" w:hAnsi="Arial Nova" w:eastAsia="Arial Nova" w:cs="Arial Nova"/>
          <w:b/>
          <w:i/>
          <w:iCs/>
          <w:color w:val="000000" w:themeColor="text1"/>
        </w:rPr>
        <w:t xml:space="preserve">         </w:t>
      </w:r>
      <w:r w:rsidRPr="00520B0F">
        <w:rPr>
          <w:rFonts w:ascii="Arial Nova" w:hAnsi="Arial Nova" w:eastAsia="Arial Nova" w:cs="Arial Nova"/>
          <w:b/>
          <w:i/>
          <w:iCs/>
          <w:color w:val="000000" w:themeColor="text1"/>
        </w:rPr>
        <w:t xml:space="preserve"> </w:t>
      </w:r>
      <w:r w:rsidRPr="00520B0F" w:rsidR="00494177">
        <w:rPr>
          <w:rFonts w:ascii="Arial Nova" w:hAnsi="Arial Nova" w:eastAsia="Arial Nova" w:cs="Arial Nova"/>
          <w:b/>
          <w:i/>
          <w:iCs/>
          <w:color w:val="FFFFFF" w:themeColor="background1"/>
        </w:rPr>
        <w:t>Technology</w:t>
      </w:r>
      <w:r w:rsidRPr="00520B0F" w:rsidR="00494177">
        <w:rPr>
          <w:rFonts w:ascii="Arial Nova" w:hAnsi="Arial Nova" w:eastAsia="Arial Nova" w:cs="Arial Nova"/>
          <w:b/>
          <w:i/>
          <w:iCs/>
          <w:color w:val="000000" w:themeColor="text1"/>
        </w:rPr>
        <w:t xml:space="preserve"> </w:t>
      </w:r>
      <w:r w:rsidRPr="00520B0F" w:rsidR="00520B0F">
        <w:rPr>
          <w:rFonts w:ascii="Arial Nova" w:hAnsi="Arial Nova" w:eastAsia="Arial Nova" w:cs="Arial Nova"/>
          <w:b/>
          <w:i/>
          <w:iCs/>
          <w:color w:val="000000" w:themeColor="text1"/>
        </w:rPr>
        <w:t xml:space="preserve">                                 and Efficiency</w:t>
      </w:r>
    </w:p>
    <w:p w:rsidRPr="00520B0F" w:rsidR="021F216E" w:rsidP="021F216E" w:rsidRDefault="00045CB4" w14:paraId="48B862CB" w14:textId="564C7A5B">
      <w:pPr>
        <w:rPr>
          <w:rFonts w:ascii="Arial Nova" w:hAnsi="Arial Nova" w:eastAsia="Arial Nova" w:cs="Arial Nova"/>
          <w:b/>
          <w:i/>
          <w:iCs/>
          <w:color w:val="FFFFFF" w:themeColor="background1"/>
        </w:rPr>
      </w:pPr>
      <w:r w:rsidRPr="00520B0F">
        <w:rPr>
          <w:rFonts w:ascii="Arial Nova" w:hAnsi="Arial Nova" w:eastAsia="Arial Nova" w:cs="Arial Nova"/>
          <w:b/>
          <w:i/>
          <w:iCs/>
          <w:color w:val="FFFFFF" w:themeColor="background1"/>
        </w:rPr>
        <w:t xml:space="preserve">       </w:t>
      </w:r>
      <w:r w:rsidRPr="00520B0F" w:rsidR="00C423E0">
        <w:rPr>
          <w:rFonts w:ascii="Arial Nova" w:hAnsi="Arial Nova" w:eastAsia="Arial Nova" w:cs="Arial Nova"/>
          <w:b/>
          <w:i/>
          <w:iCs/>
        </w:rPr>
        <w:t xml:space="preserve">And </w:t>
      </w:r>
      <w:r w:rsidRPr="00520B0F" w:rsidR="00520B0F">
        <w:rPr>
          <w:rFonts w:ascii="Arial Nova" w:hAnsi="Arial Nova" w:eastAsia="Arial Nova" w:cs="Arial Nova"/>
          <w:b/>
          <w:i/>
          <w:iCs/>
        </w:rPr>
        <w:t xml:space="preserve">services </w:t>
      </w:r>
      <w:r w:rsidRPr="00520B0F">
        <w:rPr>
          <w:rFonts w:ascii="Arial Nova" w:hAnsi="Arial Nova" w:eastAsia="Arial Nova" w:cs="Arial Nova"/>
          <w:b/>
          <w:i/>
          <w:iCs/>
          <w:color w:val="FFFFFF" w:themeColor="background1"/>
        </w:rPr>
        <w:t xml:space="preserve">   </w:t>
      </w:r>
    </w:p>
    <w:p w:rsidR="021F216E" w:rsidP="021F216E" w:rsidRDefault="00C423E0" w14:paraId="190E81BF" w14:textId="4DE00E14">
      <w:pPr>
        <w:rPr>
          <w:rFonts w:ascii="Arial Nova" w:hAnsi="Arial Nova" w:eastAsia="Arial Nova" w:cs="Arial Nova"/>
          <w:i/>
          <w:iCs/>
          <w:color w:val="000000" w:themeColor="text1"/>
        </w:rPr>
      </w:pPr>
      <w:r>
        <w:rPr>
          <w:rFonts w:ascii="Arial Nova" w:hAnsi="Arial Nova" w:eastAsia="Arial Nova" w:cs="Arial Nova"/>
          <w:i/>
          <w:iCs/>
          <w:noProof/>
          <w:color w:val="000000" w:themeColor="text1"/>
          <w:lang w:eastAsia="en-US"/>
        </w:rPr>
        <mc:AlternateContent>
          <mc:Choice Requires="wps">
            <w:drawing>
              <wp:anchor distT="0" distB="0" distL="114300" distR="114300" simplePos="0" relativeHeight="251670528" behindDoc="1" locked="0" layoutInCell="1" allowOverlap="1" wp14:anchorId="2788FEB1" wp14:editId="37319FA1">
                <wp:simplePos x="0" y="0"/>
                <wp:positionH relativeFrom="column">
                  <wp:posOffset>1805049</wp:posOffset>
                </wp:positionH>
                <wp:positionV relativeFrom="paragraph">
                  <wp:posOffset>300635</wp:posOffset>
                </wp:positionV>
                <wp:extent cx="2624447" cy="225632"/>
                <wp:effectExtent l="0" t="0" r="24130" b="22225"/>
                <wp:wrapNone/>
                <wp:docPr id="24" name="Rectangle 24"/>
                <wp:cNvGraphicFramePr/>
                <a:graphic xmlns:a="http://schemas.openxmlformats.org/drawingml/2006/main">
                  <a:graphicData uri="http://schemas.microsoft.com/office/word/2010/wordprocessingShape">
                    <wps:wsp>
                      <wps:cNvSpPr/>
                      <wps:spPr>
                        <a:xfrm>
                          <a:off x="0" y="0"/>
                          <a:ext cx="2624447" cy="22563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4" style="position:absolute;margin-left:142.15pt;margin-top:23.65pt;width:206.65pt;height:17.75pt;z-index:-2516459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156082 [3204]" strokecolor="#0a2f40 [1604]" strokeweight="1pt" w14:anchorId="136515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"/>
            </w:pict>
          </mc:Fallback>
        </mc:AlternateContent>
      </w:r>
    </w:p>
    <w:p w:rsidR="00520B0F" w:rsidP="021F216E" w:rsidRDefault="006E478D" w14:paraId="161EDDA3" w14:textId="66723E5B">
      <w:pPr>
        <w:rPr>
          <w:rFonts w:ascii="Arial Nova" w:hAnsi="Arial Nova" w:eastAsia="Arial Nova" w:cs="Arial Nova"/>
          <w:b/>
          <w:i/>
          <w:iCs/>
          <w:color w:val="000000" w:themeColor="text1"/>
          <w:sz w:val="28"/>
          <w:szCs w:val="28"/>
        </w:rPr>
      </w:pPr>
      <w:r>
        <w:rPr>
          <w:rFonts w:ascii="Arial Nova" w:hAnsi="Arial Nova" w:eastAsia="Arial Nova" w:cs="Arial Nova"/>
          <w:i/>
          <w:iCs/>
          <w:color w:val="000000" w:themeColor="text1"/>
        </w:rPr>
        <w:t xml:space="preserve">                     </w:t>
      </w:r>
      <w:r w:rsidR="00C423E0">
        <w:rPr>
          <w:rFonts w:ascii="Arial Nova" w:hAnsi="Arial Nova" w:eastAsia="Arial Nova" w:cs="Arial Nova"/>
          <w:i/>
          <w:iCs/>
          <w:color w:val="000000" w:themeColor="text1"/>
        </w:rPr>
        <w:t xml:space="preserve">                      </w:t>
      </w:r>
      <w:r>
        <w:rPr>
          <w:rFonts w:ascii="Arial Nova" w:hAnsi="Arial Nova" w:eastAsia="Arial Nova" w:cs="Arial Nova"/>
          <w:i/>
          <w:iCs/>
          <w:color w:val="000000" w:themeColor="text1"/>
        </w:rPr>
        <w:t xml:space="preserve"> </w:t>
      </w:r>
      <w:r w:rsidRPr="00C423E0">
        <w:rPr>
          <w:rFonts w:ascii="Arial Nova" w:hAnsi="Arial Nova" w:eastAsia="Arial Nova" w:cs="Arial Nova"/>
          <w:b/>
          <w:i/>
          <w:iCs/>
          <w:color w:val="FFFFFF" w:themeColor="background1"/>
          <w:sz w:val="28"/>
          <w:szCs w:val="28"/>
        </w:rPr>
        <w:t xml:space="preserve">Improved Healthcare Service </w:t>
      </w:r>
    </w:p>
    <w:p w:rsidRPr="00520B0F" w:rsidR="00520B0F" w:rsidP="00520B0F" w:rsidRDefault="00520B0F" w14:paraId="66632069" w14:textId="77777777">
      <w:pPr>
        <w:pStyle w:val="NormalWeb"/>
        <w:spacing w:line="360" w:lineRule="auto"/>
        <w:jc w:val="both"/>
        <w:rPr>
          <w:sz w:val="22"/>
          <w:szCs w:val="22"/>
        </w:rPr>
      </w:pPr>
      <w:r w:rsidRPr="00520B0F">
        <w:rPr>
          <w:sz w:val="22"/>
          <w:szCs w:val="22"/>
        </w:rPr>
        <w:t>The concept map illustrates the relationship between creativity, value creation, and improvement within health and social care. These concepts are closely interconnected and play a vital role in enhancing the quality of services and patient outcomes.</w:t>
      </w:r>
    </w:p>
    <w:p w:rsidRPr="00520B0F" w:rsidR="00520B0F" w:rsidP="00520B0F" w:rsidRDefault="00520B0F" w14:paraId="03DF5755" w14:textId="77777777">
      <w:pPr>
        <w:pStyle w:val="NormalWeb"/>
        <w:spacing w:line="360" w:lineRule="auto"/>
        <w:jc w:val="both"/>
        <w:rPr>
          <w:sz w:val="22"/>
          <w:szCs w:val="22"/>
        </w:rPr>
      </w:pPr>
      <w:r w:rsidRPr="00520B0F">
        <w:rPr>
          <w:sz w:val="22"/>
          <w:szCs w:val="22"/>
        </w:rPr>
        <w:lastRenderedPageBreak/>
        <w:t>Creativity refers to the ability to generate new and innovative ideas. In a health and social care context, creativity can be used to develop new approaches to patient care, solve complex problems, and improve service delivery. For example, introducing digital mental health platforms or new care models demonstrates how creative thinking can address existing challenges.</w:t>
      </w:r>
    </w:p>
    <w:p w:rsidRPr="00520B0F" w:rsidR="00520B0F" w:rsidP="00520B0F" w:rsidRDefault="00520B0F" w14:paraId="2A25FCAC" w14:textId="77777777">
      <w:pPr>
        <w:pStyle w:val="NormalWeb"/>
        <w:spacing w:line="360" w:lineRule="auto"/>
        <w:jc w:val="both"/>
        <w:rPr>
          <w:sz w:val="22"/>
          <w:szCs w:val="22"/>
        </w:rPr>
      </w:pPr>
      <w:r w:rsidRPr="00520B0F">
        <w:rPr>
          <w:sz w:val="22"/>
          <w:szCs w:val="22"/>
        </w:rPr>
        <w:t>Value creation focuses on improving outcomes for patients while making efficient use of resources. This includes enhancing patient satisfaction, reducing waiting times, and ensuring high-quality care. When creativity is applied effectively, it leads to value creation by producing solutions that benefit both patients and healthcare providers.</w:t>
      </w:r>
    </w:p>
    <w:p w:rsidRPr="00520B0F" w:rsidR="00520B0F" w:rsidP="00520B0F" w:rsidRDefault="00520B0F" w14:paraId="0E5B0D15" w14:textId="53727894">
      <w:pPr>
        <w:pStyle w:val="NormalWeb"/>
        <w:spacing w:line="360" w:lineRule="auto"/>
        <w:jc w:val="both"/>
        <w:rPr>
          <w:sz w:val="22"/>
          <w:szCs w:val="22"/>
        </w:rPr>
      </w:pPr>
      <w:r w:rsidRPr="00520B0F">
        <w:rPr>
          <w:sz w:val="22"/>
          <w:szCs w:val="22"/>
        </w:rPr>
        <w:t>These two concepts work together to drive health and social care improvement. Creativity generates ideas, while value creation ensures those ideas are practical, effective, and beneficial. For instance, in</w:t>
      </w:r>
      <w:r w:rsidR="00BE4262">
        <w:rPr>
          <w:sz w:val="22"/>
          <w:szCs w:val="22"/>
        </w:rPr>
        <w:t>novative mental health program</w:t>
      </w:r>
      <w:r w:rsidRPr="00520B0F">
        <w:rPr>
          <w:sz w:val="22"/>
          <w:szCs w:val="22"/>
        </w:rPr>
        <w:t>s can improve access to care and support better recovery outcomes.</w:t>
      </w:r>
    </w:p>
    <w:p w:rsidR="00520B0F" w:rsidP="00520B0F" w:rsidRDefault="00520B0F" w14:paraId="561193C1" w14:textId="4BF617BF">
      <w:pPr>
        <w:pStyle w:val="NormalWeb"/>
        <w:spacing w:line="360" w:lineRule="auto"/>
        <w:jc w:val="both"/>
      </w:pPr>
      <w:r w:rsidRPr="00520B0F">
        <w:rPr>
          <w:sz w:val="22"/>
          <w:szCs w:val="22"/>
        </w:rPr>
        <w:t>Overall, the interaction between creativity and value creation leads to continuous improvement in health and social care services. By adopting innovative approaches</w:t>
      </w:r>
      <w:r w:rsidR="00BE4262">
        <w:rPr>
          <w:sz w:val="22"/>
          <w:szCs w:val="22"/>
        </w:rPr>
        <w:t xml:space="preserve"> and focusing on patient-center outcomes, healthcare organiz</w:t>
      </w:r>
      <w:r w:rsidRPr="00520B0F">
        <w:rPr>
          <w:sz w:val="22"/>
          <w:szCs w:val="22"/>
        </w:rPr>
        <w:t>ations can provide more effective, efficient, and accessible</w:t>
      </w:r>
      <w:r>
        <w:t xml:space="preserve"> care.</w:t>
      </w:r>
    </w:p>
    <w:p w:rsidRPr="00520B0F" w:rsidR="00520B0F" w:rsidP="021F216E" w:rsidRDefault="00520B0F" w14:paraId="47CF231E" w14:textId="77777777">
      <w:pPr>
        <w:rPr>
          <w:rFonts w:ascii="Arial Nova" w:hAnsi="Arial Nova" w:eastAsia="Arial Nova" w:cs="Arial Nova"/>
          <w:b/>
          <w:i/>
          <w:iCs/>
          <w:color w:val="000000" w:themeColor="text1"/>
          <w:sz w:val="28"/>
          <w:szCs w:val="28"/>
        </w:rPr>
      </w:pPr>
    </w:p>
    <w:p w:rsidR="32ADAAF6" w:rsidP="47853A3C" w:rsidRDefault="469F9A50" w14:paraId="78587690" w14:textId="27CB8277">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2 - </w:t>
      </w:r>
      <w:r w:rsidRPr="47853A3C" w:rsidR="32ADAAF6">
        <w:rPr>
          <w:rFonts w:ascii="Arial Nova" w:hAnsi="Arial Nova" w:eastAsia="Arial Nova" w:cs="Arial Nova"/>
          <w:color w:val="000000" w:themeColor="text1"/>
          <w:sz w:val="44"/>
          <w:szCs w:val="44"/>
        </w:rPr>
        <w:t>Self-Reflection of Group Activity</w:t>
      </w:r>
    </w:p>
    <w:p w:rsidR="32ADAAF6" w:rsidP="021F216E" w:rsidRDefault="32ADAAF6" w14:paraId="639F321C" w14:textId="2F55E29A">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Complete a self-Reflection on the Convergent/Divergent</w:t>
      </w:r>
      <w:r w:rsidR="009C5459">
        <w:rPr>
          <w:rFonts w:ascii="Arial Nova" w:hAnsi="Arial Nova" w:eastAsia="Arial Nova" w:cs="Arial Nova"/>
          <w:i/>
          <w:iCs/>
          <w:color w:val="000000" w:themeColor="text1"/>
        </w:rPr>
        <w:t xml:space="preserve"> paperclip</w:t>
      </w:r>
      <w:r w:rsidRPr="47853A3C">
        <w:rPr>
          <w:rFonts w:ascii="Arial Nova" w:hAnsi="Arial Nova" w:eastAsia="Arial Nova" w:cs="Arial Nova"/>
          <w:i/>
          <w:iCs/>
          <w:color w:val="000000" w:themeColor="text1"/>
        </w:rPr>
        <w:t xml:space="preserve"> thinking class activity using a reflec</w:t>
      </w:r>
      <w:r w:rsidR="00520B0F">
        <w:rPr>
          <w:rFonts w:ascii="Arial Nova" w:hAnsi="Arial Nova" w:eastAsia="Arial Nova" w:cs="Arial Nova"/>
          <w:i/>
          <w:iCs/>
          <w:color w:val="000000" w:themeColor="text1"/>
        </w:rPr>
        <w:t xml:space="preserve">tive model </w:t>
      </w:r>
    </w:p>
    <w:p w:rsidR="3575C376" w:rsidP="47853A3C" w:rsidRDefault="3575C376" w14:paraId="189F2616" w14:textId="435BD324">
      <w:pPr>
        <w:rPr>
          <w:rFonts w:ascii="Arial Nova" w:hAnsi="Arial Nova" w:eastAsia="Arial Nova" w:cs="Arial Nova"/>
          <w:i/>
          <w:iCs/>
          <w:color w:val="FF0000"/>
        </w:rPr>
      </w:pPr>
    </w:p>
    <w:p w:rsidRPr="00520B0F" w:rsidR="00520B0F" w:rsidP="00520B0F" w:rsidRDefault="00520B0F" w14:paraId="6DF17B1B" w14:textId="77777777">
      <w:pPr>
        <w:pStyle w:val="NormalWeb"/>
        <w:spacing w:line="360" w:lineRule="auto"/>
        <w:jc w:val="both"/>
        <w:rPr>
          <w:rFonts w:ascii="Arial" w:hAnsi="Arial" w:cs="Arial"/>
          <w:sz w:val="22"/>
          <w:szCs w:val="22"/>
        </w:rPr>
      </w:pPr>
      <w:r w:rsidRPr="00520B0F">
        <w:rPr>
          <w:rFonts w:ascii="Arial" w:hAnsi="Arial" w:cs="Arial"/>
          <w:sz w:val="22"/>
          <w:szCs w:val="22"/>
        </w:rPr>
        <w:t>The paperclip activity introduced the concepts of divergent and convergent thinking in a practical and engaging way. During the activity, I worked in a group to generate as many creative uses for a paperclip as possible. Initially, we focused on divergent thinking, where the aim was to produce a wide range of ideas without judging them. As a group, we came up with several ideas such as using a paperclip as a key holder, a phone stand, a zipper pull, and even a small tool for cleaning. I actively contributed by suggesting ideas and encouraging others to think beyond traditional uses.</w:t>
      </w:r>
    </w:p>
    <w:p w:rsidRPr="00520B0F" w:rsidR="00520B0F" w:rsidP="00520B0F" w:rsidRDefault="00520B0F" w14:paraId="640CBB4F" w14:textId="77777777">
      <w:pPr>
        <w:pStyle w:val="NormalWeb"/>
        <w:spacing w:line="360" w:lineRule="auto"/>
        <w:jc w:val="both"/>
        <w:rPr>
          <w:rFonts w:ascii="Arial" w:hAnsi="Arial" w:cs="Arial"/>
          <w:sz w:val="22"/>
          <w:szCs w:val="22"/>
        </w:rPr>
      </w:pPr>
      <w:r w:rsidRPr="00520B0F">
        <w:rPr>
          <w:rFonts w:ascii="Arial" w:hAnsi="Arial" w:cs="Arial"/>
          <w:sz w:val="22"/>
          <w:szCs w:val="22"/>
        </w:rPr>
        <w:t xml:space="preserve">As the activity progressed, we moved towards convergent thinking by selecting the most practical and innovative ideas from our list. This required us to evaluate each idea based on usefulness </w:t>
      </w:r>
      <w:r w:rsidRPr="00520B0F">
        <w:rPr>
          <w:rFonts w:ascii="Arial" w:hAnsi="Arial" w:cs="Arial"/>
          <w:sz w:val="22"/>
          <w:szCs w:val="22"/>
        </w:rPr>
        <w:lastRenderedPageBreak/>
        <w:t>and feasibility. I participated in discussing which ideas were most realistic and valuable, which helped me understand how decision-making plays a key role in problem-solving.</w:t>
      </w:r>
    </w:p>
    <w:p w:rsidRPr="00520B0F" w:rsidR="00520B0F" w:rsidP="00520B0F" w:rsidRDefault="00520B0F" w14:paraId="577AB351" w14:textId="1A0B52D3">
      <w:pPr>
        <w:pStyle w:val="NormalWeb"/>
        <w:spacing w:line="360" w:lineRule="auto"/>
        <w:jc w:val="both"/>
        <w:rPr>
          <w:rFonts w:ascii="Arial" w:hAnsi="Arial" w:cs="Arial"/>
          <w:sz w:val="22"/>
          <w:szCs w:val="22"/>
        </w:rPr>
      </w:pPr>
      <w:r w:rsidRPr="00520B0F">
        <w:rPr>
          <w:rFonts w:ascii="Arial" w:hAnsi="Arial" w:cs="Arial"/>
          <w:sz w:val="22"/>
          <w:szCs w:val="22"/>
        </w:rPr>
        <w:t xml:space="preserve">Reflecting on </w:t>
      </w:r>
      <w:r w:rsidR="00BE4262">
        <w:rPr>
          <w:rFonts w:ascii="Arial" w:hAnsi="Arial" w:cs="Arial"/>
          <w:sz w:val="22"/>
          <w:szCs w:val="22"/>
        </w:rPr>
        <w:t>this activity, I realiz</w:t>
      </w:r>
      <w:r w:rsidRPr="00520B0F">
        <w:rPr>
          <w:rFonts w:ascii="Arial" w:hAnsi="Arial" w:cs="Arial"/>
          <w:sz w:val="22"/>
          <w:szCs w:val="22"/>
        </w:rPr>
        <w:t>ed that divergent thinking allows creativity to flow freely, while convergent thinking helps refine ideas into workable solutions. At first, I found it slightly challenging to think creatively, but working in a group helped me gain confidence and build on others’ ideas. This experience improved my teamwork and communication skills.</w:t>
      </w:r>
    </w:p>
    <w:p w:rsidRPr="00BE4262" w:rsidR="00520B0F" w:rsidP="00BE4262" w:rsidRDefault="00520B0F" w14:paraId="3328926B" w14:textId="62E4B395">
      <w:pPr>
        <w:pStyle w:val="NormalWeb"/>
        <w:spacing w:line="360" w:lineRule="auto"/>
        <w:jc w:val="both"/>
        <w:rPr>
          <w:rFonts w:ascii="Arial" w:hAnsi="Arial" w:cs="Arial"/>
        </w:rPr>
      </w:pPr>
      <w:r w:rsidRPr="00520B0F">
        <w:rPr>
          <w:rFonts w:ascii="Arial" w:hAnsi="Arial" w:cs="Arial"/>
          <w:sz w:val="22"/>
          <w:szCs w:val="22"/>
        </w:rPr>
        <w:t>Overall, the activity helped me understand how creativity and structured thinking can be applied in health and social care settings to develop innovative solutions to real-world problems (Gibb</w:t>
      </w:r>
      <w:r w:rsidRPr="00520B0F">
        <w:rPr>
          <w:rFonts w:ascii="Arial" w:hAnsi="Arial" w:cs="Arial"/>
        </w:rPr>
        <w:t>s, 1988).</w:t>
      </w:r>
    </w:p>
    <w:p w:rsidR="32ADAAF6" w:rsidP="47853A3C" w:rsidRDefault="2A01ADFD" w14:paraId="3D8E9ECA" w14:textId="11422F98">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t xml:space="preserve">Task 3 - </w:t>
      </w:r>
      <w:r w:rsidRPr="47853A3C" w:rsidR="32ADAAF6">
        <w:rPr>
          <w:rFonts w:ascii="Arial Nova" w:hAnsi="Arial Nova" w:eastAsia="Arial Nova" w:cs="Arial Nova"/>
          <w:color w:val="000000" w:themeColor="text1"/>
          <w:sz w:val="44"/>
          <w:szCs w:val="44"/>
        </w:rPr>
        <w:t>Case Study of a UK innovation</w:t>
      </w:r>
    </w:p>
    <w:p w:rsidRPr="00520B0F" w:rsidR="021F216E" w:rsidP="00563EB8" w:rsidRDefault="32ADAAF6" w14:paraId="512C6B50" w14:textId="46D32E19">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concise case study analysis of an innovative project or initiative within the NHS or UK social care. Focus on how creativity was used to drive change and the value it created for patients or servi</w:t>
      </w:r>
      <w:r w:rsidR="00520B0F">
        <w:rPr>
          <w:rFonts w:ascii="Arial Nova" w:hAnsi="Arial Nova" w:eastAsia="Arial Nova" w:cs="Arial Nova"/>
          <w:i/>
          <w:iCs/>
          <w:color w:val="000000" w:themeColor="text1"/>
        </w:rPr>
        <w:t xml:space="preserve">ce </w:t>
      </w:r>
      <w:r w:rsidR="00BE4262">
        <w:rPr>
          <w:rFonts w:ascii="Arial Nova" w:hAnsi="Arial Nova" w:eastAsia="Arial Nova" w:cs="Arial Nova"/>
          <w:i/>
          <w:iCs/>
          <w:color w:val="000000" w:themeColor="text1"/>
        </w:rPr>
        <w:t>users</w:t>
      </w:r>
    </w:p>
    <w:p w:rsidR="021F216E" w:rsidP="021F216E" w:rsidRDefault="021F216E" w14:paraId="2CDF689B" w14:textId="26A5A773">
      <w:pPr>
        <w:rPr>
          <w:rFonts w:ascii="Arial Nova" w:hAnsi="Arial Nova" w:eastAsia="Arial Nova" w:cs="Arial Nova"/>
          <w:color w:val="000000" w:themeColor="text1"/>
        </w:rPr>
      </w:pPr>
    </w:p>
    <w:p w:rsidRPr="00520B0F" w:rsidR="00520B0F" w:rsidP="00520B0F" w:rsidRDefault="00520B0F" w14:paraId="1094833A" w14:textId="65A569D6">
      <w:pPr>
        <w:pStyle w:val="NormalWeb"/>
        <w:spacing w:line="360" w:lineRule="auto"/>
        <w:jc w:val="both"/>
        <w:rPr>
          <w:rFonts w:ascii="Arial" w:hAnsi="Arial" w:cs="Arial"/>
          <w:sz w:val="22"/>
          <w:szCs w:val="22"/>
        </w:rPr>
      </w:pPr>
      <w:r w:rsidRPr="00520B0F">
        <w:rPr>
          <w:rFonts w:ascii="Arial" w:hAnsi="Arial" w:cs="Arial"/>
          <w:sz w:val="22"/>
          <w:szCs w:val="22"/>
        </w:rPr>
        <w:t xml:space="preserve">A significant innovation within UK mental health services is the </w:t>
      </w:r>
      <w:r w:rsidRPr="00520B0F">
        <w:rPr>
          <w:rStyle w:val="whitespace-normal"/>
          <w:rFonts w:ascii="Arial" w:hAnsi="Arial" w:cs="Arial" w:eastAsiaTheme="majorEastAsia"/>
          <w:sz w:val="22"/>
          <w:szCs w:val="22"/>
        </w:rPr>
        <w:t>Improving Access to Psycholo</w:t>
      </w:r>
      <w:r w:rsidR="00BE4262">
        <w:rPr>
          <w:rStyle w:val="whitespace-normal"/>
          <w:rFonts w:ascii="Arial" w:hAnsi="Arial" w:cs="Arial" w:eastAsiaTheme="majorEastAsia"/>
          <w:sz w:val="22"/>
          <w:szCs w:val="22"/>
        </w:rPr>
        <w:t>gical Therapies (IAPT) program</w:t>
      </w:r>
      <w:r w:rsidRPr="00520B0F">
        <w:rPr>
          <w:rFonts w:ascii="Arial" w:hAnsi="Arial" w:cs="Arial"/>
          <w:sz w:val="22"/>
          <w:szCs w:val="22"/>
        </w:rPr>
        <w:t xml:space="preserve">, introduced by the </w:t>
      </w:r>
      <w:r w:rsidRPr="00520B0F">
        <w:rPr>
          <w:rStyle w:val="whitespace-normal"/>
          <w:rFonts w:ascii="Arial" w:hAnsi="Arial" w:cs="Arial" w:eastAsiaTheme="majorEastAsia"/>
          <w:sz w:val="22"/>
          <w:szCs w:val="22"/>
        </w:rPr>
        <w:t>National Health Service</w:t>
      </w:r>
      <w:r w:rsidRPr="00520B0F">
        <w:rPr>
          <w:rFonts w:ascii="Arial" w:hAnsi="Arial" w:cs="Arial"/>
          <w:sz w:val="22"/>
          <w:szCs w:val="22"/>
        </w:rPr>
        <w:t xml:space="preserve"> to improve access to evidence-based psychological therapies. This initiative was developed in response to long waiting times and limited availability of mental health support, particularly for individuals experiencing anxiety and depression.</w:t>
      </w:r>
    </w:p>
    <w:p w:rsidRPr="00520B0F" w:rsidR="00520B0F" w:rsidP="00520B0F" w:rsidRDefault="00520B0F" w14:paraId="2C7AF75A" w14:textId="71EF7995">
      <w:pPr>
        <w:pStyle w:val="NormalWeb"/>
        <w:spacing w:line="360" w:lineRule="auto"/>
        <w:jc w:val="both"/>
        <w:rPr>
          <w:rFonts w:ascii="Arial" w:hAnsi="Arial" w:cs="Arial"/>
          <w:sz w:val="22"/>
          <w:szCs w:val="22"/>
        </w:rPr>
      </w:pPr>
      <w:r w:rsidRPr="00520B0F">
        <w:rPr>
          <w:rFonts w:ascii="Arial" w:hAnsi="Arial" w:cs="Arial"/>
          <w:sz w:val="22"/>
          <w:szCs w:val="22"/>
        </w:rPr>
        <w:t>Creativity played a central role in the dev</w:t>
      </w:r>
      <w:r w:rsidR="00BE4262">
        <w:rPr>
          <w:rFonts w:ascii="Arial" w:hAnsi="Arial" w:cs="Arial"/>
          <w:sz w:val="22"/>
          <w:szCs w:val="22"/>
        </w:rPr>
        <w:t xml:space="preserve">elopment of the IAPT program </w:t>
      </w:r>
      <w:r w:rsidRPr="00520B0F">
        <w:rPr>
          <w:rFonts w:ascii="Arial" w:hAnsi="Arial" w:cs="Arial"/>
          <w:sz w:val="22"/>
          <w:szCs w:val="22"/>
        </w:rPr>
        <w:t>Instead of relying solely on traditional fa</w:t>
      </w:r>
      <w:r w:rsidR="00BE4262">
        <w:rPr>
          <w:rFonts w:ascii="Arial" w:hAnsi="Arial" w:cs="Arial"/>
          <w:sz w:val="22"/>
          <w:szCs w:val="22"/>
        </w:rPr>
        <w:t>ce-to-face therapy, the program</w:t>
      </w:r>
      <w:r w:rsidRPr="00520B0F">
        <w:rPr>
          <w:rFonts w:ascii="Arial" w:hAnsi="Arial" w:cs="Arial"/>
          <w:sz w:val="22"/>
          <w:szCs w:val="22"/>
        </w:rPr>
        <w:t xml:space="preserve"> introduced a stepped-care model, which offers different levels of treatment depending on the severity of a patient’s condition. This includes low-intensity interventions such as guided self-help, online therapy, and group sessions, alongside hig</w:t>
      </w:r>
      <w:r w:rsidR="00BE4262">
        <w:rPr>
          <w:rFonts w:ascii="Arial" w:hAnsi="Arial" w:cs="Arial"/>
          <w:sz w:val="22"/>
          <w:szCs w:val="22"/>
        </w:rPr>
        <w:t xml:space="preserve">h-intensity cognitive behavior </w:t>
      </w:r>
      <w:r w:rsidRPr="00520B0F">
        <w:rPr>
          <w:rFonts w:ascii="Arial" w:hAnsi="Arial" w:cs="Arial"/>
          <w:sz w:val="22"/>
          <w:szCs w:val="22"/>
        </w:rPr>
        <w:t>therapy (CBT). The use of digital platforms and telephone-based services demonstrates a creative approach to expanding access while managing limited resources.</w:t>
      </w:r>
    </w:p>
    <w:p w:rsidRPr="00520B0F" w:rsidR="00520B0F" w:rsidP="00520B0F" w:rsidRDefault="00520B0F" w14:paraId="047002C7" w14:textId="0DDE5D8E">
      <w:pPr>
        <w:pStyle w:val="NormalWeb"/>
        <w:spacing w:line="360" w:lineRule="auto"/>
        <w:jc w:val="both"/>
        <w:rPr>
          <w:rFonts w:ascii="Arial" w:hAnsi="Arial" w:cs="Arial"/>
          <w:sz w:val="22"/>
          <w:szCs w:val="22"/>
        </w:rPr>
      </w:pPr>
      <w:r w:rsidRPr="00520B0F">
        <w:rPr>
          <w:rFonts w:ascii="Arial" w:hAnsi="Arial" w:cs="Arial"/>
          <w:sz w:val="22"/>
          <w:szCs w:val="22"/>
        </w:rPr>
        <w:t xml:space="preserve">Another innovative aspect of IAPT is its focus on routine outcome monitoring. Patients regularly complete assessments to track their progress, allowing practitioners to adjust treatment plans </w:t>
      </w:r>
      <w:r w:rsidRPr="00520B0F">
        <w:rPr>
          <w:rFonts w:ascii="Arial" w:hAnsi="Arial" w:cs="Arial"/>
          <w:sz w:val="22"/>
          <w:szCs w:val="22"/>
        </w:rPr>
        <w:lastRenderedPageBreak/>
        <w:t>accordingly. This data-driven approach</w:t>
      </w:r>
      <w:r w:rsidR="00BE4262">
        <w:rPr>
          <w:rFonts w:ascii="Arial" w:hAnsi="Arial" w:cs="Arial"/>
          <w:sz w:val="22"/>
          <w:szCs w:val="22"/>
        </w:rPr>
        <w:t xml:space="preserve"> ensures that care is personaliz</w:t>
      </w:r>
      <w:r w:rsidRPr="00520B0F">
        <w:rPr>
          <w:rFonts w:ascii="Arial" w:hAnsi="Arial" w:cs="Arial"/>
          <w:sz w:val="22"/>
          <w:szCs w:val="22"/>
        </w:rPr>
        <w:t>ed and effective, which reflects a shift towards more</w:t>
      </w:r>
      <w:r w:rsidR="00BE4262">
        <w:rPr>
          <w:rFonts w:ascii="Arial" w:hAnsi="Arial" w:cs="Arial"/>
          <w:sz w:val="22"/>
          <w:szCs w:val="22"/>
        </w:rPr>
        <w:t xml:space="preserve"> responsive and patient-center </w:t>
      </w:r>
      <w:r w:rsidRPr="00520B0F">
        <w:rPr>
          <w:rFonts w:ascii="Arial" w:hAnsi="Arial" w:cs="Arial"/>
          <w:sz w:val="22"/>
          <w:szCs w:val="22"/>
        </w:rPr>
        <w:t>services.</w:t>
      </w:r>
    </w:p>
    <w:p w:rsidRPr="00520B0F" w:rsidR="00520B0F" w:rsidP="00520B0F" w:rsidRDefault="00520B0F" w14:paraId="58273FEB" w14:textId="626D80B7">
      <w:pPr>
        <w:pStyle w:val="NormalWeb"/>
        <w:spacing w:line="360" w:lineRule="auto"/>
        <w:jc w:val="both"/>
        <w:rPr>
          <w:rFonts w:ascii="Arial" w:hAnsi="Arial" w:cs="Arial"/>
          <w:sz w:val="22"/>
          <w:szCs w:val="22"/>
        </w:rPr>
      </w:pPr>
      <w:r w:rsidRPr="00520B0F">
        <w:rPr>
          <w:rFonts w:ascii="Arial" w:hAnsi="Arial" w:cs="Arial"/>
          <w:sz w:val="22"/>
          <w:szCs w:val="22"/>
        </w:rPr>
        <w:t>The v</w:t>
      </w:r>
      <w:r w:rsidR="00BE4262">
        <w:rPr>
          <w:rFonts w:ascii="Arial" w:hAnsi="Arial" w:cs="Arial"/>
          <w:sz w:val="22"/>
          <w:szCs w:val="22"/>
        </w:rPr>
        <w:t>alue created by the IAPT program</w:t>
      </w:r>
      <w:r w:rsidRPr="00520B0F">
        <w:rPr>
          <w:rFonts w:ascii="Arial" w:hAnsi="Arial" w:cs="Arial"/>
          <w:sz w:val="22"/>
          <w:szCs w:val="22"/>
        </w:rPr>
        <w:t xml:space="preserve"> is significant. It has improved accessibility to mental health services across the UK, enabling more people to receive timely support. This is particularly important in reducing the impact of untreated mental health conditions on individuals’ wellbeing and daily functioning. Additionally, early intervention through IAPT can reduce the long-term burden on the NHS by preventing more severe mental health issues.</w:t>
      </w:r>
    </w:p>
    <w:p w:rsidRPr="00520B0F" w:rsidR="00520B0F" w:rsidP="00520B0F" w:rsidRDefault="00BE4262" w14:paraId="74CBF9FA" w14:textId="04D2E191">
      <w:pPr>
        <w:pStyle w:val="NormalWeb"/>
        <w:spacing w:line="360" w:lineRule="auto"/>
        <w:jc w:val="both"/>
        <w:rPr>
          <w:rFonts w:ascii="Arial" w:hAnsi="Arial" w:cs="Arial"/>
          <w:sz w:val="22"/>
          <w:szCs w:val="22"/>
        </w:rPr>
      </w:pPr>
      <w:r>
        <w:rPr>
          <w:rFonts w:ascii="Arial" w:hAnsi="Arial" w:cs="Arial"/>
          <w:sz w:val="22"/>
          <w:szCs w:val="22"/>
        </w:rPr>
        <w:t>Furthermore, the program</w:t>
      </w:r>
      <w:r w:rsidRPr="00520B0F" w:rsidR="00520B0F">
        <w:rPr>
          <w:rFonts w:ascii="Arial" w:hAnsi="Arial" w:cs="Arial"/>
          <w:sz w:val="22"/>
          <w:szCs w:val="22"/>
        </w:rPr>
        <w:t xml:space="preserve"> contributes to social and economic value. By supporting individuals in managing their mental health, it helps them return to work or maintain employment, which benefits both individuals and society. The integration of technology and flexible service delivery also ensures inclusivity, reaching people who may otherwise face barriers to accessing care.</w:t>
      </w:r>
    </w:p>
    <w:p w:rsidR="00520B0F" w:rsidP="00520B0F" w:rsidRDefault="00520B0F" w14:paraId="3FEAD3D8" w14:textId="560E2473">
      <w:pPr>
        <w:pStyle w:val="NormalWeb"/>
        <w:spacing w:line="360" w:lineRule="auto"/>
        <w:jc w:val="both"/>
        <w:rPr>
          <w:rFonts w:ascii="Arial" w:hAnsi="Arial" w:cs="Arial"/>
          <w:sz w:val="22"/>
          <w:szCs w:val="22"/>
        </w:rPr>
      </w:pPr>
      <w:r w:rsidRPr="00520B0F">
        <w:rPr>
          <w:rFonts w:ascii="Arial" w:hAnsi="Arial" w:cs="Arial"/>
          <w:sz w:val="22"/>
          <w:szCs w:val="22"/>
        </w:rPr>
        <w:t>I</w:t>
      </w:r>
      <w:r w:rsidR="00BE4262">
        <w:rPr>
          <w:rFonts w:ascii="Arial" w:hAnsi="Arial" w:cs="Arial"/>
          <w:sz w:val="22"/>
          <w:szCs w:val="22"/>
        </w:rPr>
        <w:t>n conclusion, the IAPT program</w:t>
      </w:r>
      <w:r w:rsidRPr="00520B0F">
        <w:rPr>
          <w:rFonts w:ascii="Arial" w:hAnsi="Arial" w:cs="Arial"/>
          <w:sz w:val="22"/>
          <w:szCs w:val="22"/>
        </w:rPr>
        <w:t xml:space="preserve"> demonstrates how creativity and innovation can transform mental health services. By combining digital solutions, structured care models, and continuous evaluation, it has created substantial value for patients and the wider healthcare system.</w:t>
      </w:r>
    </w:p>
    <w:p w:rsidRPr="00520B0F" w:rsidR="79E626CA" w:rsidP="00520B0F" w:rsidRDefault="11DCB36E" w14:paraId="7E7EEBF1" w14:textId="634096EC">
      <w:pPr>
        <w:pStyle w:val="NormalWeb"/>
        <w:spacing w:line="360" w:lineRule="auto"/>
        <w:jc w:val="both"/>
        <w:rPr>
          <w:rFonts w:ascii="Arial" w:hAnsi="Arial" w:cs="Arial"/>
          <w:sz w:val="22"/>
          <w:szCs w:val="22"/>
        </w:rPr>
      </w:pPr>
      <w:r w:rsidRPr="47853A3C">
        <w:rPr>
          <w:rFonts w:ascii="Arial Nova" w:hAnsi="Arial Nova" w:eastAsia="Arial Nova" w:cs="Arial Nova"/>
          <w:color w:val="000000" w:themeColor="text1"/>
          <w:sz w:val="44"/>
          <w:szCs w:val="44"/>
        </w:rPr>
        <w:t xml:space="preserve">Task 4 - </w:t>
      </w:r>
      <w:r w:rsidRPr="47853A3C" w:rsidR="79E626CA">
        <w:rPr>
          <w:rFonts w:ascii="Arial Nova" w:hAnsi="Arial Nova" w:eastAsia="Arial Nova" w:cs="Arial Nova"/>
          <w:color w:val="000000" w:themeColor="text1"/>
          <w:sz w:val="44"/>
          <w:szCs w:val="44"/>
        </w:rPr>
        <w:t>Research Task</w:t>
      </w:r>
    </w:p>
    <w:p w:rsidRPr="00520B0F" w:rsidR="240D90F5" w:rsidP="47853A3C" w:rsidRDefault="79E626CA" w14:paraId="5DA34871" w14:textId="5F66C273">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Identify a current issue in health and social care (e.g</w:t>
      </w:r>
      <w:r w:rsidR="00337274">
        <w:rPr>
          <w:rFonts w:ascii="Arial Nova" w:hAnsi="Arial Nova" w:eastAsia="Arial Nova" w:cs="Arial Nova"/>
          <w:i/>
          <w:iCs/>
          <w:color w:val="000000" w:themeColor="text1"/>
        </w:rPr>
        <w:t xml:space="preserve">. </w:t>
      </w:r>
      <w:r w:rsidRPr="00337274" w:rsidR="00337274">
        <w:rPr>
          <w:rFonts w:ascii="Arial Nova" w:hAnsi="Arial Nova" w:eastAsia="Arial Nova" w:cs="Arial Nova"/>
          <w:i/>
          <w:iCs/>
          <w:color w:val="000000" w:themeColor="text1"/>
        </w:rPr>
        <w:t>e.g., mental health stigma, access to care for vulnerable populations</w:t>
      </w:r>
      <w:r w:rsidRPr="47853A3C">
        <w:rPr>
          <w:rFonts w:ascii="Arial Nova" w:hAnsi="Arial Nova" w:eastAsia="Arial Nova" w:cs="Arial Nova"/>
          <w:i/>
          <w:iCs/>
          <w:color w:val="000000" w:themeColor="text1"/>
        </w:rPr>
        <w:t xml:space="preserve">). Find two pieces of </w:t>
      </w:r>
      <w:r w:rsidR="00255A0D">
        <w:rPr>
          <w:rFonts w:ascii="Arial Nova" w:hAnsi="Arial Nova" w:eastAsia="Arial Nova" w:cs="Arial Nova"/>
          <w:i/>
          <w:iCs/>
          <w:color w:val="000000" w:themeColor="text1"/>
        </w:rPr>
        <w:t xml:space="preserve">academic </w:t>
      </w:r>
      <w:r w:rsidRPr="47853A3C">
        <w:rPr>
          <w:rFonts w:ascii="Arial Nova" w:hAnsi="Arial Nova" w:eastAsia="Arial Nova" w:cs="Arial Nova"/>
          <w:i/>
          <w:iCs/>
          <w:color w:val="000000" w:themeColor="text1"/>
        </w:rPr>
        <w:t>research</w:t>
      </w:r>
      <w:r w:rsidR="00255A0D">
        <w:rPr>
          <w:rFonts w:ascii="Arial Nova" w:hAnsi="Arial Nova" w:eastAsia="Arial Nova" w:cs="Arial Nova"/>
          <w:i/>
          <w:iCs/>
          <w:color w:val="000000" w:themeColor="text1"/>
        </w:rPr>
        <w:t xml:space="preserve"> (journal articles)</w:t>
      </w:r>
      <w:r w:rsidRPr="47853A3C">
        <w:rPr>
          <w:rFonts w:ascii="Arial Nova" w:hAnsi="Arial Nova" w:eastAsia="Arial Nova" w:cs="Arial Nova"/>
          <w:i/>
          <w:iCs/>
          <w:color w:val="000000" w:themeColor="text1"/>
        </w:rPr>
        <w:t xml:space="preserve"> that explain the reason for this problem. Paraphrase the findings of each</w:t>
      </w:r>
      <w:r w:rsidR="00520B0F">
        <w:rPr>
          <w:rFonts w:ascii="Arial Nova" w:hAnsi="Arial Nova" w:eastAsia="Arial Nova" w:cs="Arial Nova"/>
          <w:i/>
          <w:iCs/>
          <w:color w:val="000000" w:themeColor="text1"/>
        </w:rPr>
        <w:t xml:space="preserve"> article </w:t>
      </w:r>
    </w:p>
    <w:p w:rsidR="021F216E" w:rsidP="021F216E" w:rsidRDefault="021F216E" w14:paraId="0A496E4E" w14:textId="6199BCAE">
      <w:pPr>
        <w:rPr>
          <w:rFonts w:ascii="Arial Nova" w:hAnsi="Arial Nova" w:eastAsia="Arial Nova" w:cs="Arial Nova"/>
          <w:i/>
          <w:iCs/>
          <w:color w:val="000000" w:themeColor="text1"/>
        </w:rPr>
      </w:pPr>
    </w:p>
    <w:p w:rsidRPr="00BE4262" w:rsidR="00BE4262" w:rsidP="00BE4262" w:rsidRDefault="00BE4262" w14:paraId="4FACBEB2" w14:textId="77777777">
      <w:pPr>
        <w:pStyle w:val="NormalWeb"/>
        <w:spacing w:line="360" w:lineRule="auto"/>
        <w:jc w:val="both"/>
        <w:rPr>
          <w:rFonts w:ascii="Arial" w:hAnsi="Arial" w:cs="Arial"/>
          <w:sz w:val="22"/>
          <w:szCs w:val="22"/>
        </w:rPr>
      </w:pPr>
      <w:r w:rsidRPr="00BE4262">
        <w:rPr>
          <w:rFonts w:ascii="Arial" w:hAnsi="Arial" w:cs="Arial"/>
          <w:sz w:val="22"/>
          <w:szCs w:val="22"/>
        </w:rPr>
        <w:t>A significant issue in health and social care is mental health stigma, which continues to act as a barrier to accessing care and support. Stigma refers to negative attitudes, beliefs, and discrimination towards individuals experiencing mental health conditions. Research shows that stigma not only affects individuals’ self-esteem but also discourages them from seeking professional help.</w:t>
      </w:r>
    </w:p>
    <w:p w:rsidRPr="00BE4262" w:rsidR="00BE4262" w:rsidP="00BE4262" w:rsidRDefault="00BE4262" w14:paraId="311C8C5B" w14:textId="77777777">
      <w:pPr>
        <w:pStyle w:val="NormalWeb"/>
        <w:spacing w:line="360" w:lineRule="auto"/>
        <w:jc w:val="both"/>
        <w:rPr>
          <w:rFonts w:ascii="Arial" w:hAnsi="Arial" w:cs="Arial"/>
          <w:sz w:val="22"/>
          <w:szCs w:val="22"/>
        </w:rPr>
      </w:pPr>
      <w:r w:rsidRPr="00BE4262">
        <w:rPr>
          <w:rFonts w:ascii="Arial" w:hAnsi="Arial" w:cs="Arial"/>
          <w:sz w:val="22"/>
          <w:szCs w:val="22"/>
        </w:rPr>
        <w:t xml:space="preserve">According to </w:t>
      </w:r>
      <w:r w:rsidRPr="00BE4262">
        <w:rPr>
          <w:rStyle w:val="whitespace-normal"/>
          <w:rFonts w:ascii="Arial" w:hAnsi="Arial" w:cs="Arial" w:eastAsiaTheme="majorEastAsia"/>
          <w:sz w:val="22"/>
          <w:szCs w:val="22"/>
        </w:rPr>
        <w:t>Clement et al.</w:t>
      </w:r>
      <w:r w:rsidRPr="00BE4262">
        <w:rPr>
          <w:rFonts w:ascii="Arial" w:hAnsi="Arial" w:cs="Arial"/>
          <w:sz w:val="22"/>
          <w:szCs w:val="22"/>
        </w:rPr>
        <w:t xml:space="preserve"> (2015), one of the main reasons for this issue is the fear of being judged or treated differently by others. Their study found that many individuals avoid seeking mental health support due to concerns about social rejection, embarrassment, and discrimination. This is particularly common among young people and those from certain cultural backgrounds, </w:t>
      </w:r>
      <w:r w:rsidRPr="00BE4262">
        <w:rPr>
          <w:rFonts w:ascii="Arial" w:hAnsi="Arial" w:cs="Arial"/>
          <w:sz w:val="22"/>
          <w:szCs w:val="22"/>
        </w:rPr>
        <w:lastRenderedPageBreak/>
        <w:t>where mental health is often misunderstood or considered a taboo topic. As a result, individuals may delay or completely avoid treatment, which can worsen their condition over time.</w:t>
      </w:r>
    </w:p>
    <w:p w:rsidRPr="00BE4262" w:rsidR="00BE4262" w:rsidP="00BE4262" w:rsidRDefault="00BE4262" w14:paraId="2F4142CC" w14:textId="3E851DAD">
      <w:pPr>
        <w:pStyle w:val="NormalWeb"/>
        <w:spacing w:line="360" w:lineRule="auto"/>
        <w:jc w:val="both"/>
        <w:rPr>
          <w:rFonts w:ascii="Arial" w:hAnsi="Arial" w:cs="Arial"/>
          <w:sz w:val="22"/>
          <w:szCs w:val="22"/>
        </w:rPr>
      </w:pPr>
      <w:r w:rsidRPr="00BE4262">
        <w:rPr>
          <w:rFonts w:ascii="Arial" w:hAnsi="Arial" w:cs="Arial"/>
          <w:sz w:val="22"/>
          <w:szCs w:val="22"/>
        </w:rPr>
        <w:t xml:space="preserve">Similarly, </w:t>
      </w:r>
      <w:r w:rsidRPr="00BE4262">
        <w:rPr>
          <w:rStyle w:val="whitespace-normal"/>
          <w:rFonts w:ascii="Arial" w:hAnsi="Arial" w:cs="Arial" w:eastAsiaTheme="majorEastAsia"/>
          <w:sz w:val="22"/>
          <w:szCs w:val="22"/>
        </w:rPr>
        <w:t>Corrigan</w:t>
      </w:r>
      <w:r w:rsidRPr="00BE4262">
        <w:rPr>
          <w:rFonts w:ascii="Arial" w:hAnsi="Arial" w:cs="Arial"/>
          <w:sz w:val="22"/>
          <w:szCs w:val="22"/>
        </w:rPr>
        <w:t xml:space="preserve"> (2004) highlights that public stigma and self-stigma are key factors contributing to this problem. Public stigma refers to society’s negative perceptions, while self-stigma occurs when individuals internal</w:t>
      </w:r>
      <w:r>
        <w:rPr>
          <w:rFonts w:ascii="Arial" w:hAnsi="Arial" w:cs="Arial"/>
          <w:sz w:val="22"/>
          <w:szCs w:val="22"/>
        </w:rPr>
        <w:t>iz</w:t>
      </w:r>
      <w:r w:rsidRPr="00BE4262">
        <w:rPr>
          <w:rFonts w:ascii="Arial" w:hAnsi="Arial" w:cs="Arial"/>
          <w:sz w:val="22"/>
          <w:szCs w:val="22"/>
        </w:rPr>
        <w:t>e these beliefs. This can lead to feelings of shame, reduced confidence, and a reluctance to engage with healthcare services. Corrigan’s research also suggests that stigma can affect opportunities in employment, education, and social relationships, further isolating individuals.</w:t>
      </w:r>
    </w:p>
    <w:p w:rsidR="00BE4262" w:rsidP="00BE4262" w:rsidRDefault="00BE4262" w14:paraId="18B8C578" w14:textId="77777777">
      <w:pPr>
        <w:pStyle w:val="NormalWeb"/>
        <w:spacing w:line="360" w:lineRule="auto"/>
        <w:jc w:val="both"/>
        <w:rPr>
          <w:rFonts w:ascii="Arial" w:hAnsi="Arial" w:cs="Arial"/>
          <w:sz w:val="22"/>
          <w:szCs w:val="22"/>
        </w:rPr>
      </w:pPr>
      <w:r w:rsidRPr="00BE4262">
        <w:rPr>
          <w:rFonts w:ascii="Arial" w:hAnsi="Arial" w:cs="Arial"/>
          <w:sz w:val="22"/>
          <w:szCs w:val="22"/>
        </w:rPr>
        <w:t>Both studies demonstrate that mental health stigma is not only a social issue but also a significant healthcare challenge. It limits access to services and reduces the effectiveness of interventions. Addressing stigma through education, awareness campaigns, and supportive environments is essential to improving mental health outcomes and ensuring individuals feel safe to seek help.</w:t>
      </w:r>
    </w:p>
    <w:p w:rsidRPr="00BE4262" w:rsidR="6D65878B" w:rsidP="00BE4262" w:rsidRDefault="72B6EECC" w14:paraId="443966C0" w14:textId="0C5AF6BF">
      <w:pPr>
        <w:pStyle w:val="NormalWeb"/>
        <w:spacing w:line="360" w:lineRule="auto"/>
        <w:jc w:val="both"/>
        <w:rPr>
          <w:rFonts w:ascii="Arial" w:hAnsi="Arial" w:cs="Arial"/>
          <w:sz w:val="22"/>
          <w:szCs w:val="22"/>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5</w:t>
      </w:r>
      <w:r w:rsidRPr="47853A3C">
        <w:rPr>
          <w:rFonts w:ascii="Arial Nova" w:hAnsi="Arial Nova" w:eastAsia="Arial Nova" w:cs="Arial Nova"/>
          <w:color w:val="000000" w:themeColor="text1"/>
          <w:sz w:val="44"/>
          <w:szCs w:val="44"/>
        </w:rPr>
        <w:t xml:space="preserve"> - </w:t>
      </w:r>
      <w:r w:rsidRPr="47853A3C" w:rsidR="6D65878B">
        <w:rPr>
          <w:rFonts w:ascii="Arial Nova" w:hAnsi="Arial Nova" w:eastAsia="Arial Nova" w:cs="Arial Nova"/>
          <w:color w:val="000000" w:themeColor="text1"/>
          <w:sz w:val="44"/>
          <w:szCs w:val="44"/>
        </w:rPr>
        <w:t>Podcast</w:t>
      </w:r>
    </w:p>
    <w:p w:rsidR="6D65878B" w:rsidP="47853A3C" w:rsidRDefault="6D65878B" w14:paraId="11129455" w14:textId="2A9BB9A0">
      <w:pPr>
        <w:rPr>
          <w:rFonts w:ascii="Arial Nova" w:hAnsi="Arial Nova" w:eastAsia="Arial Nova" w:cs="Arial Nova"/>
          <w:i/>
          <w:iCs/>
        </w:rPr>
      </w:pPr>
      <w:r w:rsidRPr="47853A3C">
        <w:rPr>
          <w:rFonts w:ascii="Arial Nova" w:hAnsi="Arial Nova" w:eastAsia="Arial Nova" w:cs="Arial Nova"/>
          <w:i/>
          <w:iCs/>
          <w:color w:val="000000" w:themeColor="text1"/>
        </w:rPr>
        <w:t xml:space="preserve">Record a two-minute Podcast introducing your idea for component 2 using </w:t>
      </w:r>
      <w:hyperlink r:id="rId8">
        <w:r w:rsidRPr="47853A3C">
          <w:rPr>
            <w:rStyle w:val="Hyperlink"/>
            <w:rFonts w:ascii="Arial Nova" w:hAnsi="Arial Nova" w:eastAsia="Arial Nova" w:cs="Arial Nova"/>
            <w:i/>
            <w:iCs/>
          </w:rPr>
          <w:t>https://www.rev.com/onlinevoicerecorder</w:t>
        </w:r>
      </w:hyperlink>
      <w:r w:rsidRPr="47853A3C">
        <w:rPr>
          <w:rFonts w:ascii="Arial Nova" w:hAnsi="Arial Nova" w:eastAsia="Arial Nova" w:cs="Arial Nova"/>
          <w:i/>
          <w:iCs/>
        </w:rPr>
        <w:t xml:space="preserve"> The MP3 audio must be downloaded and embedded as a file</w:t>
      </w:r>
      <w:r w:rsidRPr="47853A3C" w:rsidR="3299FD2E">
        <w:rPr>
          <w:rFonts w:ascii="Arial Nova" w:hAnsi="Arial Nova" w:eastAsia="Arial Nova" w:cs="Arial Nova"/>
          <w:i/>
          <w:iCs/>
        </w:rPr>
        <w:t xml:space="preserve"> (see guidance </w:t>
      </w:r>
      <w:r w:rsidRPr="47853A3C" w:rsidR="4CDDFD23">
        <w:rPr>
          <w:rFonts w:ascii="Arial Nova" w:hAnsi="Arial Nova" w:eastAsia="Arial Nova" w:cs="Arial Nova"/>
          <w:i/>
          <w:iCs/>
        </w:rPr>
        <w:t>video</w:t>
      </w:r>
      <w:r w:rsidRPr="47853A3C" w:rsidR="3299FD2E">
        <w:rPr>
          <w:rFonts w:ascii="Arial Nova" w:hAnsi="Arial Nova" w:eastAsia="Arial Nova" w:cs="Arial Nova"/>
          <w:i/>
          <w:iCs/>
        </w:rPr>
        <w:t xml:space="preserve"> on how to do this</w:t>
      </w:r>
      <w:r w:rsidRPr="47853A3C" w:rsidR="5D1B1139">
        <w:rPr>
          <w:rFonts w:ascii="Arial Nova" w:hAnsi="Arial Nova" w:eastAsia="Arial Nova" w:cs="Arial Nova"/>
          <w:i/>
          <w:iCs/>
        </w:rPr>
        <w:t xml:space="preserve"> here: https://www.youtube.com/watch?v=D21isId0agw</w:t>
      </w:r>
      <w:r w:rsidRPr="47853A3C" w:rsidR="3299FD2E">
        <w:rPr>
          <w:rFonts w:ascii="Arial Nova" w:hAnsi="Arial Nova" w:eastAsia="Arial Nova" w:cs="Arial Nova"/>
          <w:i/>
          <w:iCs/>
        </w:rPr>
        <w:t>)</w:t>
      </w:r>
      <w:r w:rsidRPr="47853A3C">
        <w:rPr>
          <w:rFonts w:ascii="Arial Nova" w:hAnsi="Arial Nova" w:eastAsia="Arial Nova" w:cs="Arial Nova"/>
          <w:i/>
          <w:iCs/>
        </w:rPr>
        <w:t xml:space="preserve"> or </w:t>
      </w:r>
      <w:r w:rsidRPr="47853A3C" w:rsidR="04D995C7">
        <w:rPr>
          <w:rFonts w:ascii="Arial Nova" w:hAnsi="Arial Nova" w:eastAsia="Arial Nova" w:cs="Arial Nova"/>
          <w:i/>
          <w:iCs/>
        </w:rPr>
        <w:t>an accessible OneDrive link</w:t>
      </w:r>
      <w:r w:rsidRPr="47853A3C" w:rsidR="02449CD0">
        <w:rPr>
          <w:rFonts w:ascii="Arial Nova" w:hAnsi="Arial Nova" w:eastAsia="Arial Nova" w:cs="Arial Nova"/>
          <w:i/>
          <w:iCs/>
        </w:rPr>
        <w:t xml:space="preserve"> if using a chromebook</w:t>
      </w:r>
      <w:r w:rsidRPr="47853A3C" w:rsidR="04D995C7">
        <w:rPr>
          <w:rFonts w:ascii="Arial Nova" w:hAnsi="Arial Nova" w:eastAsia="Arial Nova" w:cs="Arial Nova"/>
          <w:i/>
          <w:iCs/>
        </w:rPr>
        <w:t xml:space="preserve"> (make accessibility – anybody) before inserting</w:t>
      </w:r>
      <w:r w:rsidRPr="47853A3C" w:rsidR="4D842DEF">
        <w:rPr>
          <w:rFonts w:ascii="Arial Nova" w:hAnsi="Arial Nova" w:eastAsia="Arial Nova" w:cs="Arial Nova"/>
          <w:i/>
          <w:iCs/>
        </w:rPr>
        <w:t xml:space="preserve"> into your portfolio</w:t>
      </w:r>
      <w:r w:rsidRPr="47853A3C" w:rsidR="04D995C7">
        <w:rPr>
          <w:rFonts w:ascii="Arial Nova" w:hAnsi="Arial Nova" w:eastAsia="Arial Nova" w:cs="Arial Nova"/>
          <w:i/>
          <w:iCs/>
        </w:rPr>
        <w:t>. Check the accessibility of the link before submitting.</w:t>
      </w:r>
    </w:p>
    <w:p w:rsidR="118E4763" w:rsidP="47853A3C" w:rsidRDefault="118E4763" w14:paraId="4372D88E" w14:textId="49093957">
      <w:pPr>
        <w:rPr>
          <w:rFonts w:ascii="Arial Nova" w:hAnsi="Arial Nova" w:eastAsia="Arial Nova" w:cs="Arial Nova"/>
          <w:i/>
          <w:iCs/>
          <w:color w:val="FF0000"/>
        </w:rPr>
      </w:pPr>
      <w:r w:rsidRPr="47853A3C">
        <w:rPr>
          <w:rFonts w:ascii="Arial Nova" w:hAnsi="Arial Nova" w:eastAsia="Arial Nova" w:cs="Arial Nova"/>
          <w:i/>
          <w:iCs/>
          <w:color w:val="FF0000"/>
        </w:rPr>
        <w:t>Please refer to week 4 &amp; 6 content.</w:t>
      </w:r>
    </w:p>
    <w:p w:rsidR="021F216E" w:rsidP="021F216E" w:rsidRDefault="021F216E" w14:paraId="296C1697" w14:textId="44B1716F">
      <w:pPr>
        <w:rPr>
          <w:rFonts w:ascii="Arial Nova" w:hAnsi="Arial Nova" w:eastAsia="Arial Nova" w:cs="Arial Nova"/>
          <w:i/>
          <w:iCs/>
        </w:rPr>
      </w:pPr>
    </w:p>
    <w:p w:rsidR="723804E2" w:rsidP="759CF4B9" w:rsidRDefault="723804E2" w14:paraId="7820835D" w14:textId="1DC1C18E">
      <w:pPr>
        <w:pStyle w:val="Normal"/>
        <w:rPr>
          <w:rFonts w:ascii="Arial Nova" w:hAnsi="Arial Nova" w:eastAsia="Arial Nova" w:cs="Arial Nova"/>
          <w:i w:val="1"/>
          <w:iCs w:val="1"/>
          <w:color w:val="FF0000"/>
        </w:rPr>
      </w:pPr>
      <w:r w:rsidRPr="759CF4B9" w:rsidR="723804E2">
        <w:rPr>
          <w:rFonts w:ascii="Arial Nova" w:hAnsi="Arial Nova" w:eastAsia="Arial Nova" w:cs="Arial Nova"/>
          <w:i w:val="1"/>
          <w:iCs w:val="1"/>
          <w:color w:val="FF0000"/>
        </w:rPr>
        <w:t>[</w:t>
      </w:r>
      <w:hyperlink r:id="R2c6932e841c44478">
        <w:r w:rsidRPr="759CF4B9" w:rsidR="7F65A603">
          <w:rPr>
            <w:rStyle w:val="Hyperlink"/>
            <w:rFonts w:ascii="Arial Nova" w:hAnsi="Arial Nova" w:eastAsia="Arial Nova" w:cs="Arial Nova"/>
            <w:noProof w:val="0"/>
            <w:sz w:val="24"/>
            <w:szCs w:val="24"/>
            <w:lang w:val="en-US"/>
          </w:rPr>
          <w:t>my-recording (4).mp3</w:t>
        </w:r>
      </w:hyperlink>
      <w:r w:rsidRPr="759CF4B9" w:rsidR="723804E2">
        <w:rPr>
          <w:rFonts w:ascii="Arial Nova" w:hAnsi="Arial Nova" w:eastAsia="Arial Nova" w:cs="Arial Nova"/>
          <w:i w:val="1"/>
          <w:iCs w:val="1"/>
          <w:color w:val="FF0000"/>
        </w:rPr>
        <w:t>]</w:t>
      </w:r>
    </w:p>
    <w:p w:rsidR="021F216E" w:rsidP="021F216E" w:rsidRDefault="021F216E" w14:paraId="2056293E" w14:textId="0D1BD613">
      <w:pPr>
        <w:rPr>
          <w:rFonts w:ascii="Arial Nova" w:hAnsi="Arial Nova" w:eastAsia="Arial Nova" w:cs="Arial Nova"/>
          <w:i/>
          <w:iCs/>
        </w:rPr>
      </w:pPr>
    </w:p>
    <w:p w:rsidR="021F216E" w:rsidP="021F216E" w:rsidRDefault="021F216E" w14:paraId="0D0443BA" w14:textId="520F57D8">
      <w:pPr>
        <w:rPr>
          <w:rFonts w:ascii="Arial Nova" w:hAnsi="Arial Nova" w:eastAsia="Arial Nova" w:cs="Arial Nova"/>
          <w:i/>
          <w:iCs/>
        </w:rPr>
      </w:pPr>
    </w:p>
    <w:p w:rsidR="021F216E" w:rsidP="021F216E" w:rsidRDefault="021F216E" w14:paraId="6CD6835C" w14:textId="0BAA246E">
      <w:pPr>
        <w:rPr>
          <w:rFonts w:ascii="Arial Nova" w:hAnsi="Arial Nova" w:eastAsia="Arial Nova" w:cs="Arial Nova"/>
          <w:i/>
          <w:iCs/>
        </w:rPr>
      </w:pPr>
    </w:p>
    <w:p w:rsidR="021F216E" w:rsidP="021F216E" w:rsidRDefault="021F216E" w14:paraId="3AD05CBE" w14:textId="46134CAC">
      <w:pPr>
        <w:rPr>
          <w:rFonts w:ascii="Arial Nova" w:hAnsi="Arial Nova" w:eastAsia="Arial Nova" w:cs="Arial Nova"/>
          <w:i/>
          <w:iCs/>
        </w:rPr>
      </w:pPr>
    </w:p>
    <w:p w:rsidR="021F216E" w:rsidP="021F216E" w:rsidRDefault="021F216E" w14:paraId="36AC34DF" w14:textId="7D1BFEC8">
      <w:pPr>
        <w:rPr>
          <w:rFonts w:ascii="Arial Nova" w:hAnsi="Arial Nova" w:eastAsia="Arial Nova" w:cs="Arial Nova"/>
          <w:i/>
          <w:iCs/>
        </w:rPr>
      </w:pPr>
    </w:p>
    <w:p w:rsidR="47853A3C" w:rsidP="47853A3C" w:rsidRDefault="47853A3C" w14:paraId="304D0822" w14:textId="7492C947">
      <w:pPr>
        <w:rPr>
          <w:rFonts w:ascii="Arial Nova" w:hAnsi="Arial Nova" w:eastAsia="Arial Nova" w:cs="Arial Nova"/>
          <w:color w:val="000000" w:themeColor="text1"/>
          <w:sz w:val="44"/>
          <w:szCs w:val="44"/>
        </w:rPr>
      </w:pPr>
    </w:p>
    <w:p w:rsidR="17E92B46" w:rsidP="47853A3C" w:rsidRDefault="21B62BFC" w14:paraId="58A63EFA" w14:textId="11154A4C">
      <w:pPr>
        <w:rPr>
          <w:rFonts w:ascii="Arial Nova" w:hAnsi="Arial Nova" w:eastAsia="Arial Nova" w:cs="Arial Nova"/>
          <w:color w:val="000000" w:themeColor="text1"/>
          <w:sz w:val="44"/>
          <w:szCs w:val="44"/>
        </w:rPr>
      </w:pPr>
      <w:r w:rsidRPr="47853A3C">
        <w:rPr>
          <w:rFonts w:ascii="Arial Nova" w:hAnsi="Arial Nova" w:eastAsia="Arial Nova" w:cs="Arial Nova"/>
          <w:color w:val="000000" w:themeColor="text1"/>
          <w:sz w:val="44"/>
          <w:szCs w:val="44"/>
        </w:rPr>
        <w:lastRenderedPageBreak/>
        <w:t xml:space="preserve">Task </w:t>
      </w:r>
      <w:r w:rsidR="00563EB8">
        <w:rPr>
          <w:rFonts w:ascii="Arial Nova" w:hAnsi="Arial Nova" w:eastAsia="Arial Nova" w:cs="Arial Nova"/>
          <w:color w:val="000000" w:themeColor="text1"/>
          <w:sz w:val="44"/>
          <w:szCs w:val="44"/>
        </w:rPr>
        <w:t>6</w:t>
      </w:r>
      <w:r w:rsidRPr="47853A3C">
        <w:rPr>
          <w:rFonts w:ascii="Arial Nova" w:hAnsi="Arial Nova" w:eastAsia="Arial Nova" w:cs="Arial Nova"/>
          <w:color w:val="000000" w:themeColor="text1"/>
          <w:sz w:val="44"/>
          <w:szCs w:val="44"/>
        </w:rPr>
        <w:t xml:space="preserve"> - </w:t>
      </w:r>
      <w:r w:rsidRPr="47853A3C" w:rsidR="17E92B46">
        <w:rPr>
          <w:rFonts w:ascii="Arial Nova" w:hAnsi="Arial Nova" w:eastAsia="Arial Nova" w:cs="Arial Nova"/>
          <w:color w:val="000000" w:themeColor="text1"/>
          <w:sz w:val="44"/>
          <w:szCs w:val="44"/>
        </w:rPr>
        <w:t>NHS Leadership Framework Analysis</w:t>
      </w:r>
    </w:p>
    <w:p w:rsidR="17E92B46" w:rsidP="021F216E" w:rsidRDefault="17E92B46" w14:paraId="3C1485BD" w14:textId="7AE0F664">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short summary (</w:t>
      </w:r>
      <w:r w:rsidR="00563EB8">
        <w:rPr>
          <w:rFonts w:ascii="Arial Nova" w:hAnsi="Arial Nova" w:eastAsia="Arial Nova" w:cs="Arial Nova"/>
          <w:i/>
          <w:iCs/>
          <w:color w:val="000000" w:themeColor="text1"/>
        </w:rPr>
        <w:t>200</w:t>
      </w:r>
      <w:r w:rsidRPr="47853A3C">
        <w:rPr>
          <w:rFonts w:ascii="Arial Nova" w:hAnsi="Arial Nova" w:eastAsia="Arial Nova" w:cs="Arial Nova"/>
          <w:i/>
          <w:iCs/>
          <w:color w:val="000000" w:themeColor="text1"/>
        </w:rPr>
        <w:t xml:space="preserve"> words) explaining the key components of the NHS Leadership Framework. Then, choose one component and describe (1</w:t>
      </w:r>
      <w:r w:rsidR="00563EB8">
        <w:rPr>
          <w:rFonts w:ascii="Arial Nova" w:hAnsi="Arial Nova" w:eastAsia="Arial Nova" w:cs="Arial Nova"/>
          <w:i/>
          <w:iCs/>
          <w:color w:val="000000" w:themeColor="text1"/>
        </w:rPr>
        <w:t>50</w:t>
      </w:r>
      <w:r w:rsidRPr="47853A3C">
        <w:rPr>
          <w:rFonts w:ascii="Arial Nova" w:hAnsi="Arial Nova" w:eastAsia="Arial Nova" w:cs="Arial Nova"/>
          <w:i/>
          <w:iCs/>
          <w:color w:val="000000" w:themeColor="text1"/>
        </w:rPr>
        <w:t xml:space="preserve"> words) how a leader might use it to encourage creativity and improve care in the NHS (2 sources).</w:t>
      </w:r>
    </w:p>
    <w:p w:rsidR="38F3069B" w:rsidP="47853A3C" w:rsidRDefault="38F3069B" w14:paraId="462F4D73" w14:textId="3A2A4F7D">
      <w:pPr>
        <w:rPr>
          <w:rFonts w:ascii="Arial Nova" w:hAnsi="Arial Nova" w:eastAsia="Arial Nova" w:cs="Arial Nova"/>
          <w:i/>
          <w:iCs/>
          <w:color w:val="FF0000"/>
        </w:rPr>
      </w:pPr>
      <w:r w:rsidRPr="47853A3C">
        <w:rPr>
          <w:rFonts w:ascii="Arial Nova" w:hAnsi="Arial Nova" w:eastAsia="Arial Nova" w:cs="Arial Nova"/>
          <w:i/>
          <w:iCs/>
          <w:color w:val="FF0000"/>
        </w:rPr>
        <w:t>Please refer to week 7 content.</w:t>
      </w:r>
    </w:p>
    <w:p w:rsidRPr="00BE4262" w:rsidR="00BE4262" w:rsidP="00BE4262" w:rsidRDefault="00BE4262" w14:paraId="146146FC" w14:textId="3D5737C8">
      <w:pPr>
        <w:spacing w:before="100" w:beforeAutospacing="1" w:after="100" w:afterAutospacing="1" w:line="360" w:lineRule="auto"/>
        <w:jc w:val="both"/>
        <w:rPr>
          <w:rFonts w:ascii="Arial" w:hAnsi="Arial" w:eastAsia="Times New Roman" w:cs="Arial"/>
          <w:sz w:val="22"/>
          <w:szCs w:val="22"/>
          <w:lang w:eastAsia="en-US"/>
        </w:rPr>
      </w:pPr>
      <w:r w:rsidRPr="00BE4262">
        <w:rPr>
          <w:rFonts w:ascii="Arial" w:hAnsi="Arial" w:eastAsia="Times New Roman" w:cs="Arial"/>
          <w:sz w:val="22"/>
          <w:szCs w:val="22"/>
          <w:lang w:eastAsia="en-US"/>
        </w:rPr>
        <w:t>The National Health Service Leadership Framework outlin</w:t>
      </w:r>
      <w:r>
        <w:rPr>
          <w:rFonts w:ascii="Arial" w:hAnsi="Arial" w:eastAsia="Times New Roman" w:cs="Arial"/>
          <w:sz w:val="22"/>
          <w:szCs w:val="22"/>
          <w:lang w:eastAsia="en-US"/>
        </w:rPr>
        <w:t>es the key skills and behavior</w:t>
      </w:r>
      <w:r w:rsidRPr="00BE4262">
        <w:rPr>
          <w:rFonts w:ascii="Arial" w:hAnsi="Arial" w:eastAsia="Times New Roman" w:cs="Arial"/>
          <w:sz w:val="22"/>
          <w:szCs w:val="22"/>
          <w:lang w:eastAsia="en-US"/>
        </w:rPr>
        <w:t xml:space="preserve"> required for effective leadership within health and social care settings. It focuses on improving patient care by promoting strong leaders</w:t>
      </w:r>
      <w:r>
        <w:rPr>
          <w:rFonts w:ascii="Arial" w:hAnsi="Arial" w:eastAsia="Times New Roman" w:cs="Arial"/>
          <w:sz w:val="22"/>
          <w:szCs w:val="22"/>
          <w:lang w:eastAsia="en-US"/>
        </w:rPr>
        <w:t>hip at all levels of the organiz</w:t>
      </w:r>
      <w:r w:rsidRPr="00BE4262">
        <w:rPr>
          <w:rFonts w:ascii="Arial" w:hAnsi="Arial" w:eastAsia="Times New Roman" w:cs="Arial"/>
          <w:sz w:val="22"/>
          <w:szCs w:val="22"/>
          <w:lang w:eastAsia="en-US"/>
        </w:rPr>
        <w:t>ation. The framework includes several core components such as leading with care, sharing the vision, engaging the team, and developing cap</w:t>
      </w:r>
      <w:r>
        <w:rPr>
          <w:rFonts w:ascii="Arial" w:hAnsi="Arial" w:eastAsia="Times New Roman" w:cs="Arial"/>
          <w:sz w:val="22"/>
          <w:szCs w:val="22"/>
          <w:lang w:eastAsia="en-US"/>
        </w:rPr>
        <w:t>ability. Each component emphasise</w:t>
      </w:r>
      <w:r w:rsidRPr="00BE4262">
        <w:rPr>
          <w:rFonts w:ascii="Arial" w:hAnsi="Arial" w:eastAsia="Times New Roman" w:cs="Arial"/>
          <w:sz w:val="22"/>
          <w:szCs w:val="22"/>
          <w:lang w:eastAsia="en-US"/>
        </w:rPr>
        <w:t xml:space="preserve"> the importance of collaboration, communication, and continuous improvement.</w:t>
      </w:r>
    </w:p>
    <w:p w:rsidRPr="00BE4262" w:rsidR="00BE4262" w:rsidP="00BE4262" w:rsidRDefault="00BE4262" w14:paraId="72ECEB17" w14:textId="4078AB63">
      <w:pPr>
        <w:spacing w:before="100" w:beforeAutospacing="1" w:after="100" w:afterAutospacing="1" w:line="360" w:lineRule="auto"/>
        <w:jc w:val="both"/>
        <w:rPr>
          <w:rFonts w:ascii="Arial" w:hAnsi="Arial" w:eastAsia="Times New Roman" w:cs="Arial"/>
          <w:sz w:val="22"/>
          <w:szCs w:val="22"/>
          <w:lang w:eastAsia="en-US"/>
        </w:rPr>
      </w:pPr>
      <w:r w:rsidRPr="00BE4262">
        <w:rPr>
          <w:rFonts w:ascii="Arial" w:hAnsi="Arial" w:eastAsia="Times New Roman" w:cs="Arial"/>
          <w:sz w:val="22"/>
          <w:szCs w:val="22"/>
          <w:lang w:eastAsia="en-US"/>
        </w:rPr>
        <w:t>A key aspect of the framework</w:t>
      </w:r>
      <w:r>
        <w:rPr>
          <w:rFonts w:ascii="Arial" w:hAnsi="Arial" w:eastAsia="Times New Roman" w:cs="Arial"/>
          <w:sz w:val="22"/>
          <w:szCs w:val="22"/>
          <w:lang w:eastAsia="en-US"/>
        </w:rPr>
        <w:t xml:space="preserve"> is its focus on patient-center</w:t>
      </w:r>
      <w:r w:rsidRPr="00BE4262">
        <w:rPr>
          <w:rFonts w:ascii="Arial" w:hAnsi="Arial" w:eastAsia="Times New Roman" w:cs="Arial"/>
          <w:sz w:val="22"/>
          <w:szCs w:val="22"/>
          <w:lang w:eastAsia="en-US"/>
        </w:rPr>
        <w:t xml:space="preserve"> care. Leaders are expected to create a positive working environment where staff feel supported and motivated to deliver high-quality services. The framework also highlights the importance of emotional intelligence, ethical decision-making, and adaptability in complex healthcare environments.</w:t>
      </w:r>
    </w:p>
    <w:p w:rsidRPr="00BE4262" w:rsidR="00BE4262" w:rsidP="00BE4262" w:rsidRDefault="00BE4262" w14:paraId="0603BE61" w14:textId="77777777">
      <w:pPr>
        <w:spacing w:before="100" w:beforeAutospacing="1" w:after="100" w:afterAutospacing="1" w:line="360" w:lineRule="auto"/>
        <w:jc w:val="both"/>
        <w:rPr>
          <w:rFonts w:ascii="Arial" w:hAnsi="Arial" w:eastAsia="Times New Roman" w:cs="Arial"/>
          <w:sz w:val="22"/>
          <w:szCs w:val="22"/>
          <w:lang w:eastAsia="en-US"/>
        </w:rPr>
      </w:pPr>
      <w:r w:rsidRPr="00BE4262">
        <w:rPr>
          <w:rFonts w:ascii="Arial" w:hAnsi="Arial" w:eastAsia="Times New Roman" w:cs="Arial"/>
          <w:sz w:val="22"/>
          <w:szCs w:val="22"/>
          <w:lang w:eastAsia="en-US"/>
        </w:rPr>
        <w:t>Furthermore, the Leadership Framework encourages leaders to work collaboratively across multidisciplinary teams. This is particularly important in the NHS, where different professionals must work together to provide integrated care. By promoting shared values and clear communication, the framework helps ensure that healthcare services are efficient, safe, and responsive to patient needs.</w:t>
      </w:r>
    </w:p>
    <w:p w:rsidR="00BE4262" w:rsidP="00BE4262" w:rsidRDefault="00BE4262" w14:paraId="74EEA409" w14:textId="77777777">
      <w:pPr>
        <w:spacing w:before="100" w:beforeAutospacing="1" w:after="100" w:afterAutospacing="1" w:line="360" w:lineRule="auto"/>
        <w:jc w:val="both"/>
        <w:rPr>
          <w:rFonts w:ascii="Arial" w:hAnsi="Arial" w:eastAsia="Times New Roman" w:cs="Arial"/>
          <w:sz w:val="22"/>
          <w:szCs w:val="22"/>
          <w:lang w:eastAsia="en-US"/>
        </w:rPr>
      </w:pPr>
      <w:r w:rsidRPr="00BE4262">
        <w:rPr>
          <w:rFonts w:ascii="Arial" w:hAnsi="Arial" w:eastAsia="Times New Roman" w:cs="Arial"/>
          <w:sz w:val="22"/>
          <w:szCs w:val="22"/>
          <w:lang w:eastAsia="en-US"/>
        </w:rPr>
        <w:t>Overall, the NHS Leadership Framework provides a structured approach to developing leadership skills that enhance both staff performance and patient outcomes.</w:t>
      </w:r>
    </w:p>
    <w:p w:rsidRPr="00BE4262" w:rsidR="00BE4262" w:rsidP="00BE4262" w:rsidRDefault="00BE4262" w14:paraId="7ECB415F" w14:textId="04B6D3F9">
      <w:pPr>
        <w:spacing w:before="100" w:beforeAutospacing="1" w:after="100" w:afterAutospacing="1" w:line="360" w:lineRule="auto"/>
        <w:jc w:val="both"/>
        <w:rPr>
          <w:rFonts w:ascii="Arial" w:hAnsi="Arial" w:eastAsia="Times New Roman" w:cs="Arial"/>
          <w:sz w:val="22"/>
          <w:szCs w:val="22"/>
          <w:lang w:eastAsia="en-US"/>
        </w:rPr>
      </w:pPr>
      <w:r w:rsidRPr="00BE4262">
        <w:rPr>
          <w:rFonts w:ascii="Arial" w:hAnsi="Arial" w:eastAsia="Times New Roman" w:cs="Arial"/>
          <w:bCs/>
          <w:sz w:val="22"/>
          <w:szCs w:val="22"/>
          <w:lang w:eastAsia="en-US"/>
        </w:rPr>
        <w:t xml:space="preserve"> </w:t>
      </w:r>
      <w:r w:rsidRPr="00BE4262">
        <w:rPr>
          <w:rFonts w:ascii="Arial" w:hAnsi="Arial" w:eastAsia="Times New Roman" w:cs="Arial"/>
          <w:b/>
          <w:bCs/>
          <w:sz w:val="22"/>
          <w:szCs w:val="22"/>
          <w:lang w:eastAsia="en-US"/>
        </w:rPr>
        <w:t>Application: Engaging the Team</w:t>
      </w:r>
      <w:r>
        <w:rPr>
          <w:rFonts w:ascii="Arial" w:hAnsi="Arial" w:eastAsia="Times New Roman" w:cs="Arial"/>
          <w:bCs/>
          <w:sz w:val="22"/>
          <w:szCs w:val="22"/>
          <w:lang w:eastAsia="en-US"/>
        </w:rPr>
        <w:t xml:space="preserve"> </w:t>
      </w:r>
    </w:p>
    <w:p w:rsidRPr="00BE4262" w:rsidR="00BE4262" w:rsidP="00BE4262" w:rsidRDefault="00BE4262" w14:paraId="5697DF2F" w14:textId="3A7C0CAE">
      <w:pPr>
        <w:spacing w:before="100" w:beforeAutospacing="1" w:after="100" w:afterAutospacing="1" w:line="360" w:lineRule="auto"/>
        <w:jc w:val="both"/>
        <w:rPr>
          <w:rFonts w:ascii="Arial" w:hAnsi="Arial" w:eastAsia="Times New Roman" w:cs="Arial"/>
          <w:sz w:val="22"/>
          <w:szCs w:val="22"/>
          <w:lang w:eastAsia="en-US"/>
        </w:rPr>
      </w:pPr>
      <w:r w:rsidRPr="00BE4262">
        <w:rPr>
          <w:rFonts w:ascii="Arial" w:hAnsi="Arial" w:eastAsia="Times New Roman" w:cs="Arial"/>
          <w:sz w:val="22"/>
          <w:szCs w:val="22"/>
          <w:lang w:eastAsia="en-US"/>
        </w:rPr>
        <w:t>The component “engaging the team” focuses on building strong relationships, encouraging participation, and valuing team members’ contributions. A leader in the NHS can use this approach to encourage creativity by creating an open and supportive environment where staff feel comfortable sharing ideas. For example, a menta</w:t>
      </w:r>
      <w:r>
        <w:rPr>
          <w:rFonts w:ascii="Arial" w:hAnsi="Arial" w:eastAsia="Times New Roman" w:cs="Arial"/>
          <w:sz w:val="22"/>
          <w:szCs w:val="22"/>
          <w:lang w:eastAsia="en-US"/>
        </w:rPr>
        <w:t>l health team leader may organiz</w:t>
      </w:r>
      <w:r w:rsidRPr="00BE4262">
        <w:rPr>
          <w:rFonts w:ascii="Arial" w:hAnsi="Arial" w:eastAsia="Times New Roman" w:cs="Arial"/>
          <w:sz w:val="22"/>
          <w:szCs w:val="22"/>
          <w:lang w:eastAsia="en-US"/>
        </w:rPr>
        <w:t>e regular team meetings where staff can discuss challenges and suggest innovative solutions to improve patient care.</w:t>
      </w:r>
    </w:p>
    <w:p w:rsidRPr="00BE4262" w:rsidR="00BE4262" w:rsidP="00BE4262" w:rsidRDefault="00BE4262" w14:paraId="1B59E9B7" w14:textId="3A0A473B">
      <w:pPr>
        <w:spacing w:before="100" w:beforeAutospacing="1" w:after="100" w:afterAutospacing="1" w:line="360" w:lineRule="auto"/>
        <w:jc w:val="both"/>
        <w:rPr>
          <w:rFonts w:ascii="Arial" w:hAnsi="Arial" w:eastAsia="Times New Roman" w:cs="Arial"/>
          <w:sz w:val="22"/>
          <w:szCs w:val="22"/>
          <w:lang w:eastAsia="en-US"/>
        </w:rPr>
      </w:pPr>
      <w:r w:rsidRPr="00BE4262">
        <w:rPr>
          <w:rFonts w:ascii="Arial" w:hAnsi="Arial" w:eastAsia="Times New Roman" w:cs="Arial"/>
          <w:sz w:val="22"/>
          <w:szCs w:val="22"/>
          <w:lang w:eastAsia="en-US"/>
        </w:rPr>
        <w:lastRenderedPageBreak/>
        <w:t xml:space="preserve">By actively listening and involving team members in decision-making, leaders can increase motivation and job satisfaction. This can lead to more creative problem-solving, as individuals feel empowered to contribute their ideas without fear of </w:t>
      </w:r>
      <w:r>
        <w:rPr>
          <w:rFonts w:ascii="Arial" w:hAnsi="Arial" w:eastAsia="Times New Roman" w:cs="Arial"/>
          <w:sz w:val="22"/>
          <w:szCs w:val="22"/>
          <w:lang w:eastAsia="en-US"/>
        </w:rPr>
        <w:t>criticism. In addition, recogniz</w:t>
      </w:r>
      <w:r w:rsidRPr="00BE4262">
        <w:rPr>
          <w:rFonts w:ascii="Arial" w:hAnsi="Arial" w:eastAsia="Times New Roman" w:cs="Arial"/>
          <w:sz w:val="22"/>
          <w:szCs w:val="22"/>
          <w:lang w:eastAsia="en-US"/>
        </w:rPr>
        <w:t>ing and rewarding contributions can further encourage innovation.</w:t>
      </w:r>
    </w:p>
    <w:p w:rsidR="00BE4262" w:rsidP="00BE4262" w:rsidRDefault="00BE4262" w14:paraId="6A7FD77F" w14:textId="77777777">
      <w:pPr>
        <w:spacing w:before="100" w:beforeAutospacing="1" w:after="100" w:afterAutospacing="1" w:line="360" w:lineRule="auto"/>
        <w:jc w:val="both"/>
        <w:rPr>
          <w:rFonts w:ascii="Arial" w:hAnsi="Arial" w:eastAsia="Times New Roman" w:cs="Arial"/>
          <w:sz w:val="22"/>
          <w:szCs w:val="22"/>
          <w:lang w:eastAsia="en-US"/>
        </w:rPr>
      </w:pPr>
      <w:r w:rsidRPr="00BE4262">
        <w:rPr>
          <w:rFonts w:ascii="Arial" w:hAnsi="Arial" w:eastAsia="Times New Roman" w:cs="Arial"/>
          <w:sz w:val="22"/>
          <w:szCs w:val="22"/>
          <w:lang w:eastAsia="en-US"/>
        </w:rPr>
        <w:t>In practice, engaging the team helps improve communication, teamwork, and trust. This ultimately leads to better care outcomes, as collaborative and creative approaches are more effective in addressing complex healthcare challenges.</w:t>
      </w:r>
    </w:p>
    <w:p w:rsidRPr="00BE4262" w:rsidR="17E92B46" w:rsidP="00BE4262" w:rsidRDefault="38F3069B" w14:paraId="743C7137" w14:textId="787CE591">
      <w:pPr>
        <w:spacing w:before="100" w:beforeAutospacing="1" w:after="100" w:afterAutospacing="1" w:line="360" w:lineRule="auto"/>
        <w:jc w:val="both"/>
        <w:rPr>
          <w:rFonts w:ascii="Arial" w:hAnsi="Arial" w:eastAsia="Times New Roman" w:cs="Arial"/>
          <w:sz w:val="22"/>
          <w:szCs w:val="22"/>
          <w:lang w:eastAsia="en-US"/>
        </w:rPr>
      </w:pPr>
      <w:r w:rsidRPr="47853A3C">
        <w:rPr>
          <w:rFonts w:ascii="Arial Nova" w:hAnsi="Arial Nova" w:eastAsia="Arial Nova" w:cs="Arial Nova"/>
          <w:color w:val="000000" w:themeColor="text1"/>
          <w:sz w:val="44"/>
          <w:szCs w:val="44"/>
        </w:rPr>
        <w:t xml:space="preserve">Task </w:t>
      </w:r>
      <w:r w:rsidR="00563EB8">
        <w:rPr>
          <w:rFonts w:ascii="Arial Nova" w:hAnsi="Arial Nova" w:eastAsia="Arial Nova" w:cs="Arial Nova"/>
          <w:color w:val="000000" w:themeColor="text1"/>
          <w:sz w:val="44"/>
          <w:szCs w:val="44"/>
        </w:rPr>
        <w:t>7</w:t>
      </w:r>
      <w:r w:rsidRPr="47853A3C">
        <w:rPr>
          <w:rFonts w:ascii="Arial Nova" w:hAnsi="Arial Nova" w:eastAsia="Arial Nova" w:cs="Arial Nova"/>
          <w:color w:val="000000" w:themeColor="text1"/>
          <w:sz w:val="44"/>
          <w:szCs w:val="44"/>
        </w:rPr>
        <w:t xml:space="preserve"> - </w:t>
      </w:r>
      <w:r w:rsidRPr="47853A3C" w:rsidR="17E92B46">
        <w:rPr>
          <w:rFonts w:ascii="Arial Nova" w:hAnsi="Arial Nova" w:eastAsia="Arial Nova" w:cs="Arial Nova"/>
          <w:color w:val="000000" w:themeColor="text1"/>
          <w:sz w:val="44"/>
          <w:szCs w:val="44"/>
        </w:rPr>
        <w:t>Self-Reflection Journal Entry</w:t>
      </w:r>
    </w:p>
    <w:p w:rsidR="17E92B46" w:rsidP="021F216E" w:rsidRDefault="17E92B46" w14:paraId="5040CF5E" w14:textId="215BFBEF">
      <w:pPr>
        <w:rPr>
          <w:rFonts w:ascii="Arial Nova" w:hAnsi="Arial Nova" w:eastAsia="Arial Nova" w:cs="Arial Nova"/>
          <w:i/>
          <w:iCs/>
          <w:color w:val="000000" w:themeColor="text1"/>
        </w:rPr>
      </w:pPr>
      <w:r w:rsidRPr="47853A3C">
        <w:rPr>
          <w:rFonts w:ascii="Arial Nova" w:hAnsi="Arial Nova" w:eastAsia="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hAnsi="Arial Nova" w:eastAsia="Arial Nova" w:cs="Arial Nova"/>
          <w:i/>
          <w:iCs/>
          <w:color w:val="000000" w:themeColor="text1"/>
        </w:rPr>
        <w:t>20</w:t>
      </w:r>
      <w:r w:rsidRPr="47853A3C">
        <w:rPr>
          <w:rFonts w:ascii="Arial Nova" w:hAnsi="Arial Nova" w:eastAsia="Arial Nova" w:cs="Arial Nova"/>
          <w:i/>
          <w:iCs/>
          <w:color w:val="000000" w:themeColor="text1"/>
        </w:rPr>
        <w:t>0 words).</w:t>
      </w:r>
    </w:p>
    <w:p w:rsidR="1D4C7ABC" w:rsidP="47853A3C" w:rsidRDefault="1D4C7ABC" w14:paraId="14BBDC4C" w14:textId="6BB4E909">
      <w:pPr>
        <w:rPr>
          <w:rFonts w:ascii="Arial Nova" w:hAnsi="Arial Nova" w:eastAsia="Arial Nova" w:cs="Arial Nova"/>
          <w:i/>
          <w:iCs/>
          <w:color w:val="FF0000"/>
        </w:rPr>
      </w:pPr>
      <w:r w:rsidRPr="47853A3C">
        <w:rPr>
          <w:rFonts w:ascii="Arial Nova" w:hAnsi="Arial Nova" w:eastAsia="Arial Nova" w:cs="Arial Nova"/>
          <w:i/>
          <w:iCs/>
          <w:color w:val="FF0000"/>
        </w:rPr>
        <w:t>Please refer to week 9 content.</w:t>
      </w:r>
    </w:p>
    <w:p w:rsidRPr="00BE4262" w:rsidR="00BE4262" w:rsidP="00BE4262" w:rsidRDefault="00BE4262" w14:paraId="3C56EDB6" w14:textId="77777777">
      <w:pPr>
        <w:pStyle w:val="NormalWeb"/>
        <w:jc w:val="both"/>
        <w:rPr>
          <w:rFonts w:ascii="Arial" w:hAnsi="Arial" w:cs="Arial"/>
          <w:sz w:val="22"/>
          <w:szCs w:val="22"/>
        </w:rPr>
      </w:pPr>
      <w:r w:rsidRPr="00BE4262">
        <w:rPr>
          <w:rFonts w:ascii="Arial" w:hAnsi="Arial" w:cs="Arial"/>
          <w:sz w:val="22"/>
          <w:szCs w:val="22"/>
        </w:rPr>
        <w:t>Throughout this module, I have developed a deeper understanding of creativity, leadership, value creation, and the role of technology within health and social care. At the beginning of the module, I believed creativity was mainly about generating new ideas. However, I now understand that it also involves applying practical solutions to real-world problems, particularly in improving patient care and service delivery.</w:t>
      </w:r>
    </w:p>
    <w:p w:rsidRPr="00BE4262" w:rsidR="00BE4262" w:rsidP="00BE4262" w:rsidRDefault="00BE4262" w14:paraId="6DEA2399" w14:textId="357B6332">
      <w:pPr>
        <w:pStyle w:val="NormalWeb"/>
        <w:jc w:val="both"/>
        <w:rPr>
          <w:rFonts w:ascii="Arial" w:hAnsi="Arial" w:cs="Arial"/>
          <w:sz w:val="22"/>
          <w:szCs w:val="22"/>
        </w:rPr>
      </w:pPr>
      <w:r w:rsidRPr="00BE4262">
        <w:rPr>
          <w:rFonts w:ascii="Arial" w:hAnsi="Arial" w:cs="Arial"/>
          <w:sz w:val="22"/>
          <w:szCs w:val="22"/>
        </w:rPr>
        <w:t>One of the most important things I learned is how leadership can influence team performance and innovation. Effective leaders not only manage teams but also encourage collaboration and creative thinking. I also gained insight into how value is created in healthcare by improving patient outcomes, increasing efficie</w:t>
      </w:r>
      <w:r>
        <w:rPr>
          <w:rFonts w:ascii="Arial" w:hAnsi="Arial" w:cs="Arial"/>
          <w:sz w:val="22"/>
          <w:szCs w:val="22"/>
        </w:rPr>
        <w:t xml:space="preserve">ncy, and ensuring person-center </w:t>
      </w:r>
      <w:r w:rsidRPr="00BE4262">
        <w:rPr>
          <w:rFonts w:ascii="Arial" w:hAnsi="Arial" w:cs="Arial"/>
          <w:sz w:val="22"/>
          <w:szCs w:val="22"/>
        </w:rPr>
        <w:t>care.</w:t>
      </w:r>
    </w:p>
    <w:p w:rsidRPr="00BE4262" w:rsidR="00BE4262" w:rsidP="00BE4262" w:rsidRDefault="00BE4262" w14:paraId="4A64A589" w14:textId="54B0373F">
      <w:pPr>
        <w:pStyle w:val="NormalWeb"/>
        <w:jc w:val="both"/>
        <w:rPr>
          <w:rFonts w:ascii="Arial" w:hAnsi="Arial" w:cs="Arial"/>
          <w:sz w:val="22"/>
          <w:szCs w:val="22"/>
        </w:rPr>
      </w:pPr>
      <w:r w:rsidRPr="00BE4262">
        <w:rPr>
          <w:rFonts w:ascii="Arial" w:hAnsi="Arial" w:cs="Arial"/>
          <w:sz w:val="22"/>
          <w:szCs w:val="22"/>
        </w:rPr>
        <w:t>Additionally</w:t>
      </w:r>
      <w:r>
        <w:rPr>
          <w:rFonts w:ascii="Arial" w:hAnsi="Arial" w:cs="Arial"/>
          <w:sz w:val="22"/>
          <w:szCs w:val="22"/>
        </w:rPr>
        <w:t>, this module helped me recogniz</w:t>
      </w:r>
      <w:r w:rsidRPr="00BE4262">
        <w:rPr>
          <w:rFonts w:ascii="Arial" w:hAnsi="Arial" w:cs="Arial"/>
          <w:sz w:val="22"/>
          <w:szCs w:val="22"/>
        </w:rPr>
        <w:t>e the growing importance of technology in healthcare, such as digital services and online support systems. These tools can improve access to care, especially in mental health services.</w:t>
      </w:r>
    </w:p>
    <w:p w:rsidR="00BE4262" w:rsidP="00BE4262" w:rsidRDefault="00BE4262" w14:paraId="122F437A" w14:textId="77777777">
      <w:pPr>
        <w:pStyle w:val="NormalWeb"/>
        <w:jc w:val="both"/>
      </w:pPr>
      <w:r w:rsidRPr="00BE4262">
        <w:rPr>
          <w:rFonts w:ascii="Arial" w:hAnsi="Arial" w:cs="Arial"/>
          <w:sz w:val="22"/>
          <w:szCs w:val="22"/>
        </w:rPr>
        <w:t>This learning has informed my future professional practice as I aim to become a mental health support worker. I now feel more confident in applying creative thinking and teamwork skills to support individuals effectively. Overall, this module has enhanced my ability to think critically and contribute to innovative healthcare solutions</w:t>
      </w:r>
      <w:r>
        <w:t>.</w:t>
      </w:r>
    </w:p>
    <w:p w:rsidR="021F216E" w:rsidP="021F216E" w:rsidRDefault="021F216E" w14:paraId="11710E1B" w14:textId="6B61F835">
      <w:pPr>
        <w:rPr>
          <w:rFonts w:ascii="Arial Nova" w:hAnsi="Arial Nova" w:eastAsia="Arial Nova" w:cs="Arial Nova"/>
          <w:i/>
          <w:iCs/>
          <w:color w:val="000000" w:themeColor="text1"/>
        </w:rPr>
      </w:pPr>
    </w:p>
    <w:p w:rsidR="021F216E" w:rsidP="021F216E" w:rsidRDefault="021F216E" w14:paraId="06F6AC41" w14:textId="0A4A405D">
      <w:pPr>
        <w:rPr>
          <w:rFonts w:ascii="Arial Nova" w:hAnsi="Arial Nova" w:eastAsia="Arial Nova" w:cs="Arial Nova"/>
          <w:i/>
          <w:iCs/>
          <w:color w:val="000000" w:themeColor="text1"/>
        </w:rPr>
      </w:pPr>
    </w:p>
    <w:p w:rsidR="021F216E" w:rsidP="021F216E" w:rsidRDefault="021F216E" w14:paraId="632C106F" w14:textId="49338FCB">
      <w:pPr>
        <w:rPr>
          <w:rFonts w:ascii="Arial Nova" w:hAnsi="Arial Nova" w:eastAsia="Arial Nova" w:cs="Arial Nova"/>
          <w:i/>
          <w:iCs/>
          <w:color w:val="000000" w:themeColor="text1"/>
        </w:rPr>
      </w:pPr>
    </w:p>
    <w:p w:rsidR="3EA1690F" w:rsidP="021F216E" w:rsidRDefault="3EA1690F" w14:paraId="5E2803DD" w14:textId="4B441E7A">
      <w:pPr>
        <w:rPr>
          <w:rFonts w:ascii="Arial Nova" w:hAnsi="Arial Nova" w:eastAsia="Arial Nova" w:cs="Arial Nova"/>
          <w:color w:val="000000" w:themeColor="text1"/>
          <w:sz w:val="48"/>
          <w:szCs w:val="48"/>
        </w:rPr>
      </w:pPr>
      <w:r w:rsidRPr="021F216E">
        <w:rPr>
          <w:rFonts w:ascii="Arial Nova" w:hAnsi="Arial Nova" w:eastAsia="Arial Nova" w:cs="Arial Nova"/>
          <w:color w:val="000000" w:themeColor="text1"/>
          <w:sz w:val="48"/>
          <w:szCs w:val="48"/>
        </w:rPr>
        <w:lastRenderedPageBreak/>
        <w:t>Reference List</w:t>
      </w:r>
    </w:p>
    <w:p w:rsidRPr="00D457E2" w:rsidR="000B1FE1" w:rsidP="000B1FE1" w:rsidRDefault="000B1FE1" w14:paraId="417BDC1C" w14:textId="7C0C132B">
      <w:pPr>
        <w:pStyle w:val="NormalWeb"/>
        <w:spacing w:before="0" w:beforeAutospacing="0" w:after="240" w:afterAutospacing="0" w:line="360" w:lineRule="auto"/>
        <w:jc w:val="both"/>
        <w:rPr>
          <w:rFonts w:ascii="Arial" w:hAnsi="Arial" w:cs="Arial"/>
          <w:sz w:val="22"/>
          <w:szCs w:val="22"/>
        </w:rPr>
      </w:pPr>
      <w:r w:rsidRPr="000B1FE1">
        <w:rPr>
          <w:rFonts w:ascii="Arial" w:hAnsi="Arial" w:cs="Arial"/>
          <w:sz w:val="22"/>
          <w:szCs w:val="22"/>
        </w:rPr>
        <w:t xml:space="preserve">Bernstein, D.A., Teachman, B.A., Olatunji, B.O. and Lilienfeld, S.O. (2021). </w:t>
      </w:r>
      <w:r w:rsidRPr="000B1FE1">
        <w:rPr>
          <w:rFonts w:ascii="Arial" w:hAnsi="Arial" w:cs="Arial"/>
          <w:i/>
          <w:iCs/>
          <w:sz w:val="22"/>
          <w:szCs w:val="22"/>
        </w:rPr>
        <w:t>Intr</w:t>
      </w:r>
      <w:r w:rsidR="00D457E2">
        <w:rPr>
          <w:rFonts w:ascii="Arial" w:hAnsi="Arial" w:cs="Arial"/>
          <w:i/>
          <w:iCs/>
          <w:sz w:val="22"/>
          <w:szCs w:val="22"/>
        </w:rPr>
        <w:t xml:space="preserve">oduction to clinical </w:t>
      </w:r>
      <w:r w:rsidRPr="00D457E2" w:rsidR="00D457E2">
        <w:rPr>
          <w:rFonts w:ascii="Arial" w:hAnsi="Arial" w:cs="Arial"/>
          <w:iCs/>
          <w:sz w:val="22"/>
          <w:szCs w:val="22"/>
        </w:rPr>
        <w:t>psycholog</w:t>
      </w:r>
      <w:r w:rsidRPr="00D457E2">
        <w:rPr>
          <w:rFonts w:ascii="Arial" w:hAnsi="Arial" w:cs="Arial"/>
          <w:iCs/>
          <w:sz w:val="22"/>
          <w:szCs w:val="22"/>
        </w:rPr>
        <w:t>: bridging science and practice.</w:t>
      </w:r>
      <w:r w:rsidRPr="00D457E2" w:rsidR="00D457E2">
        <w:rPr>
          <w:rFonts w:ascii="Arial" w:hAnsi="Arial" w:cs="Arial"/>
          <w:sz w:val="22"/>
          <w:szCs w:val="22"/>
        </w:rPr>
        <w:t xml:space="preserve"> Cambridge, United Kingdom</w:t>
      </w:r>
      <w:r w:rsidRPr="00D457E2">
        <w:rPr>
          <w:rFonts w:ascii="Arial" w:hAnsi="Arial" w:cs="Arial"/>
          <w:sz w:val="22"/>
          <w:szCs w:val="22"/>
        </w:rPr>
        <w:t>; New York, Ny: Cambridge University Press.</w:t>
      </w:r>
    </w:p>
    <w:p w:rsidRPr="00D457E2" w:rsidR="000B1FE1" w:rsidP="000B1FE1" w:rsidRDefault="000B1FE1" w14:paraId="47B7F144" w14:textId="77777777">
      <w:pPr>
        <w:pStyle w:val="NormalWeb"/>
        <w:spacing w:before="0" w:beforeAutospacing="0" w:after="240" w:afterAutospacing="0" w:line="360" w:lineRule="auto"/>
        <w:jc w:val="both"/>
        <w:rPr>
          <w:rFonts w:ascii="Arial" w:hAnsi="Arial" w:cs="Arial"/>
          <w:sz w:val="22"/>
          <w:szCs w:val="22"/>
        </w:rPr>
      </w:pPr>
      <w:r w:rsidRPr="00D457E2">
        <w:rPr>
          <w:rFonts w:ascii="Arial" w:hAnsi="Arial" w:cs="Arial"/>
          <w:sz w:val="22"/>
          <w:szCs w:val="22"/>
        </w:rPr>
        <w:t xml:space="preserve">Buzan, T. (2006). </w:t>
      </w:r>
      <w:r w:rsidRPr="00D457E2">
        <w:rPr>
          <w:rFonts w:ascii="Arial" w:hAnsi="Arial" w:cs="Arial"/>
          <w:iCs/>
          <w:sz w:val="22"/>
          <w:szCs w:val="22"/>
        </w:rPr>
        <w:t>Mind Mapping</w:t>
      </w:r>
      <w:r w:rsidRPr="00D457E2">
        <w:rPr>
          <w:rFonts w:ascii="Arial" w:hAnsi="Arial" w:cs="Arial"/>
          <w:sz w:val="22"/>
          <w:szCs w:val="22"/>
        </w:rPr>
        <w:t>. Harlow: BBC Active.</w:t>
      </w:r>
    </w:p>
    <w:p w:rsidRPr="00D457E2" w:rsidR="000B1FE1" w:rsidP="000B1FE1" w:rsidRDefault="000B1FE1" w14:paraId="76AFA866" w14:textId="77777777">
      <w:pPr>
        <w:pStyle w:val="NormalWeb"/>
        <w:spacing w:before="0" w:beforeAutospacing="0" w:after="240" w:afterAutospacing="0" w:line="360" w:lineRule="auto"/>
        <w:jc w:val="both"/>
        <w:rPr>
          <w:rFonts w:ascii="Arial" w:hAnsi="Arial" w:cs="Arial"/>
          <w:sz w:val="22"/>
          <w:szCs w:val="22"/>
        </w:rPr>
      </w:pPr>
      <w:r w:rsidRPr="00D457E2">
        <w:rPr>
          <w:rFonts w:ascii="Arial" w:hAnsi="Arial" w:cs="Arial"/>
          <w:sz w:val="22"/>
          <w:szCs w:val="22"/>
        </w:rPr>
        <w:t xml:space="preserve">Dagfinn Skre (2017). </w:t>
      </w:r>
      <w:r w:rsidRPr="00D457E2">
        <w:rPr>
          <w:rFonts w:ascii="Arial" w:hAnsi="Arial" w:cs="Arial"/>
          <w:iCs/>
          <w:sz w:val="22"/>
          <w:szCs w:val="22"/>
        </w:rPr>
        <w:t>Avaldsnes - A Sea-Kings’ Manor in First-Millennium Western Scandinavia</w:t>
      </w:r>
      <w:r w:rsidRPr="00D457E2">
        <w:rPr>
          <w:rFonts w:ascii="Arial" w:hAnsi="Arial" w:cs="Arial"/>
          <w:sz w:val="22"/>
          <w:szCs w:val="22"/>
        </w:rPr>
        <w:t>. Walter de Gruyter GmbH &amp; Co KG.</w:t>
      </w:r>
    </w:p>
    <w:p w:rsidRPr="00D457E2" w:rsidR="000B1FE1" w:rsidP="000B1FE1" w:rsidRDefault="000B1FE1" w14:paraId="4BDC4412" w14:textId="6BDB3A1D">
      <w:pPr>
        <w:pStyle w:val="NormalWeb"/>
        <w:spacing w:before="0" w:beforeAutospacing="0" w:after="240" w:afterAutospacing="0" w:line="360" w:lineRule="auto"/>
        <w:jc w:val="both"/>
        <w:rPr>
          <w:rFonts w:ascii="Arial" w:hAnsi="Arial" w:cs="Arial"/>
          <w:sz w:val="22"/>
          <w:szCs w:val="22"/>
        </w:rPr>
      </w:pPr>
      <w:r w:rsidRPr="00D457E2">
        <w:rPr>
          <w:rFonts w:ascii="Arial" w:hAnsi="Arial" w:cs="Arial"/>
          <w:sz w:val="22"/>
          <w:szCs w:val="22"/>
        </w:rPr>
        <w:t xml:space="preserve">Frick, K.M. (2020). </w:t>
      </w:r>
      <w:r w:rsidRPr="00D457E2" w:rsidR="00D457E2">
        <w:rPr>
          <w:rFonts w:ascii="Arial" w:hAnsi="Arial" w:cs="Arial"/>
          <w:iCs/>
          <w:sz w:val="22"/>
          <w:szCs w:val="22"/>
        </w:rPr>
        <w:t>Estrogens and memor</w:t>
      </w:r>
      <w:r w:rsidRPr="00D457E2">
        <w:rPr>
          <w:rFonts w:ascii="Arial" w:hAnsi="Arial" w:cs="Arial"/>
          <w:iCs/>
          <w:sz w:val="22"/>
          <w:szCs w:val="22"/>
        </w:rPr>
        <w:t>: basic research and clinical implications</w:t>
      </w:r>
      <w:r w:rsidRPr="00D457E2">
        <w:rPr>
          <w:rFonts w:ascii="Arial" w:hAnsi="Arial" w:cs="Arial"/>
          <w:sz w:val="22"/>
          <w:szCs w:val="22"/>
        </w:rPr>
        <w:t>. New York: Oxford University Press.</w:t>
      </w:r>
    </w:p>
    <w:p w:rsidRPr="00D457E2" w:rsidR="000B1FE1" w:rsidP="000B1FE1" w:rsidRDefault="000B1FE1" w14:paraId="5C2C397C" w14:textId="77777777">
      <w:pPr>
        <w:pStyle w:val="NormalWeb"/>
        <w:spacing w:before="0" w:beforeAutospacing="0" w:after="240" w:afterAutospacing="0" w:line="360" w:lineRule="auto"/>
        <w:jc w:val="both"/>
        <w:rPr>
          <w:rFonts w:ascii="Arial" w:hAnsi="Arial" w:cs="Arial"/>
          <w:sz w:val="22"/>
          <w:szCs w:val="22"/>
        </w:rPr>
      </w:pPr>
      <w:r w:rsidRPr="00D457E2">
        <w:rPr>
          <w:rFonts w:ascii="Arial" w:hAnsi="Arial" w:cs="Arial"/>
          <w:sz w:val="22"/>
          <w:szCs w:val="22"/>
        </w:rPr>
        <w:t xml:space="preserve">Gallop, C., Fonagy, P. and Kidney, R. (2023). </w:t>
      </w:r>
      <w:r w:rsidRPr="00D457E2">
        <w:rPr>
          <w:rFonts w:ascii="Arial" w:hAnsi="Arial" w:cs="Arial"/>
          <w:iCs/>
          <w:sz w:val="22"/>
          <w:szCs w:val="22"/>
        </w:rPr>
        <w:t>Low-Intensity Practice with Children, Young People and Families</w:t>
      </w:r>
      <w:r w:rsidRPr="00D457E2">
        <w:rPr>
          <w:rFonts w:ascii="Arial" w:hAnsi="Arial" w:cs="Arial"/>
          <w:sz w:val="22"/>
          <w:szCs w:val="22"/>
        </w:rPr>
        <w:t>. SAGE Publications Limited.</w:t>
      </w:r>
    </w:p>
    <w:p w:rsidRPr="00D457E2" w:rsidR="000B1FE1" w:rsidP="000B1FE1" w:rsidRDefault="000B1FE1" w14:paraId="27A626CF" w14:textId="77777777">
      <w:pPr>
        <w:pStyle w:val="NormalWeb"/>
        <w:spacing w:before="0" w:beforeAutospacing="0" w:after="240" w:afterAutospacing="0" w:line="360" w:lineRule="auto"/>
        <w:jc w:val="both"/>
        <w:rPr>
          <w:rFonts w:ascii="Arial" w:hAnsi="Arial" w:cs="Arial"/>
          <w:sz w:val="22"/>
          <w:szCs w:val="22"/>
        </w:rPr>
      </w:pPr>
      <w:r w:rsidRPr="00D457E2">
        <w:rPr>
          <w:rFonts w:ascii="Arial" w:hAnsi="Arial" w:cs="Arial"/>
          <w:sz w:val="22"/>
          <w:szCs w:val="22"/>
        </w:rPr>
        <w:t xml:space="preserve">Haridimos Tsoukas (2018). </w:t>
      </w:r>
      <w:r w:rsidRPr="00D457E2">
        <w:rPr>
          <w:rFonts w:ascii="Arial" w:hAnsi="Arial" w:cs="Arial"/>
          <w:iCs/>
          <w:sz w:val="22"/>
          <w:szCs w:val="22"/>
        </w:rPr>
        <w:t>Philosophical Organization Theory</w:t>
      </w:r>
      <w:r w:rsidRPr="00D457E2">
        <w:rPr>
          <w:rFonts w:ascii="Arial" w:hAnsi="Arial" w:cs="Arial"/>
          <w:sz w:val="22"/>
          <w:szCs w:val="22"/>
        </w:rPr>
        <w:t>. Oxford University Press.</w:t>
      </w:r>
    </w:p>
    <w:p w:rsidRPr="00D457E2" w:rsidR="000B1FE1" w:rsidP="000B1FE1" w:rsidRDefault="000B1FE1" w14:paraId="2C2BA818" w14:textId="562197EB">
      <w:pPr>
        <w:pStyle w:val="NormalWeb"/>
        <w:spacing w:before="0" w:beforeAutospacing="0" w:after="240" w:afterAutospacing="0" w:line="360" w:lineRule="auto"/>
        <w:jc w:val="both"/>
        <w:rPr>
          <w:rFonts w:ascii="Arial" w:hAnsi="Arial" w:cs="Arial"/>
          <w:sz w:val="22"/>
          <w:szCs w:val="22"/>
        </w:rPr>
      </w:pPr>
      <w:r w:rsidRPr="00D457E2">
        <w:rPr>
          <w:rFonts w:ascii="Arial" w:hAnsi="Arial" w:cs="Arial"/>
          <w:sz w:val="22"/>
          <w:szCs w:val="22"/>
        </w:rPr>
        <w:t xml:space="preserve">Hickling, F.W. and Carimensa (Institute (2008). </w:t>
      </w:r>
      <w:r w:rsidRPr="00D457E2">
        <w:rPr>
          <w:rFonts w:ascii="Arial" w:hAnsi="Arial" w:cs="Arial"/>
          <w:iCs/>
          <w:sz w:val="22"/>
          <w:szCs w:val="22"/>
        </w:rPr>
        <w:t>Perspectives in Caribbean psychology</w:t>
      </w:r>
      <w:r w:rsidRPr="00D457E2">
        <w:rPr>
          <w:rFonts w:ascii="Arial" w:hAnsi="Arial" w:cs="Arial"/>
          <w:sz w:val="22"/>
          <w:szCs w:val="22"/>
        </w:rPr>
        <w:t>. Mona, Jamaica: Carimen</w:t>
      </w:r>
      <w:r w:rsidRPr="00D457E2" w:rsidR="00D457E2">
        <w:rPr>
          <w:rFonts w:ascii="Arial" w:hAnsi="Arial" w:cs="Arial"/>
          <w:sz w:val="22"/>
          <w:szCs w:val="22"/>
        </w:rPr>
        <w:t>sa, University o</w:t>
      </w:r>
      <w:r w:rsidRPr="00D457E2">
        <w:rPr>
          <w:rFonts w:ascii="Arial" w:hAnsi="Arial" w:cs="Arial"/>
          <w:sz w:val="22"/>
          <w:szCs w:val="22"/>
        </w:rPr>
        <w:t>f The West Indies, [London.</w:t>
      </w:r>
    </w:p>
    <w:p w:rsidRPr="00D457E2" w:rsidR="000B1FE1" w:rsidP="000B1FE1" w:rsidRDefault="000B1FE1" w14:paraId="21DC72D8" w14:textId="77777777">
      <w:pPr>
        <w:pStyle w:val="NormalWeb"/>
        <w:spacing w:before="0" w:beforeAutospacing="0" w:after="240" w:afterAutospacing="0" w:line="360" w:lineRule="auto"/>
        <w:jc w:val="both"/>
        <w:rPr>
          <w:rFonts w:ascii="Arial" w:hAnsi="Arial" w:cs="Arial"/>
          <w:sz w:val="22"/>
          <w:szCs w:val="22"/>
        </w:rPr>
      </w:pPr>
      <w:r w:rsidRPr="00D457E2">
        <w:rPr>
          <w:rFonts w:ascii="Arial" w:hAnsi="Arial" w:cs="Arial"/>
          <w:sz w:val="22"/>
          <w:szCs w:val="22"/>
        </w:rPr>
        <w:t xml:space="preserve">Tonkin, A. and Whitaker, J. (2025). </w:t>
      </w:r>
      <w:r w:rsidRPr="00D457E2">
        <w:rPr>
          <w:rFonts w:ascii="Arial" w:hAnsi="Arial" w:cs="Arial"/>
          <w:iCs/>
          <w:sz w:val="22"/>
          <w:szCs w:val="22"/>
        </w:rPr>
        <w:t>Play in Healthcare</w:t>
      </w:r>
      <w:r w:rsidRPr="00D457E2">
        <w:rPr>
          <w:rFonts w:ascii="Arial" w:hAnsi="Arial" w:cs="Arial"/>
          <w:sz w:val="22"/>
          <w:szCs w:val="22"/>
        </w:rPr>
        <w:t>. Taylor &amp; Francis.</w:t>
      </w:r>
    </w:p>
    <w:p w:rsidRPr="000B1FE1" w:rsidR="000B1FE1" w:rsidP="000B1FE1" w:rsidRDefault="000B1FE1" w14:paraId="212E7EF2" w14:textId="77777777">
      <w:pPr>
        <w:pStyle w:val="NormalWeb"/>
        <w:spacing w:before="0" w:beforeAutospacing="0" w:after="240" w:afterAutospacing="0" w:line="360" w:lineRule="auto"/>
        <w:jc w:val="both"/>
        <w:rPr>
          <w:rFonts w:ascii="Arial" w:hAnsi="Arial" w:cs="Arial"/>
          <w:sz w:val="22"/>
          <w:szCs w:val="22"/>
        </w:rPr>
      </w:pPr>
      <w:r w:rsidRPr="00D457E2">
        <w:rPr>
          <w:rFonts w:ascii="Arial" w:hAnsi="Arial" w:cs="Arial"/>
          <w:sz w:val="22"/>
          <w:szCs w:val="22"/>
        </w:rPr>
        <w:t xml:space="preserve">White, R.G., Jain, S., Orr, D.M.R. and Read, U.M. (2017). </w:t>
      </w:r>
      <w:r w:rsidRPr="00D457E2">
        <w:rPr>
          <w:rFonts w:ascii="Arial" w:hAnsi="Arial" w:cs="Arial"/>
          <w:iCs/>
          <w:sz w:val="22"/>
          <w:szCs w:val="22"/>
        </w:rPr>
        <w:t>The Palgrave handbook of sociocultural perspectives on global mental health</w:t>
      </w:r>
      <w:r w:rsidRPr="00D457E2">
        <w:rPr>
          <w:rFonts w:ascii="Arial" w:hAnsi="Arial" w:cs="Arial"/>
          <w:sz w:val="22"/>
          <w:szCs w:val="22"/>
        </w:rPr>
        <w:t>. London, United Kingdom: Palgrave Macmillan</w:t>
      </w:r>
      <w:r w:rsidRPr="000B1FE1">
        <w:rPr>
          <w:rFonts w:ascii="Arial" w:hAnsi="Arial" w:cs="Arial"/>
          <w:sz w:val="22"/>
          <w:szCs w:val="22"/>
        </w:rPr>
        <w:t>.</w:t>
      </w:r>
    </w:p>
    <w:p w:rsidR="021F216E" w:rsidP="021F216E" w:rsidRDefault="021F216E" w14:paraId="42B9099D" w14:textId="3C9DEF5F">
      <w:pPr>
        <w:rPr>
          <w:rFonts w:ascii="Aptos" w:hAnsi="Aptos" w:eastAsia="Aptos" w:cs="Aptos"/>
          <w:color w:val="000000" w:themeColor="text1"/>
        </w:rPr>
      </w:pPr>
      <w:bookmarkStart w:name="_GoBack" w:id="0"/>
      <w:bookmarkEnd w:id="0"/>
    </w:p>
    <w:p w:rsidR="021F216E" w:rsidP="021F216E" w:rsidRDefault="021F216E" w14:paraId="5ADAB55E" w14:textId="2D018DD8">
      <w:pPr>
        <w:rPr>
          <w:rFonts w:ascii="Aptos" w:hAnsi="Aptos" w:eastAsia="Aptos" w:cs="Aptos"/>
          <w:color w:val="000000" w:themeColor="text1"/>
        </w:rPr>
      </w:pPr>
    </w:p>
    <w:p w:rsidR="021F216E" w:rsidP="021F216E" w:rsidRDefault="021F216E" w14:paraId="2EFCA715" w14:textId="7974847F">
      <w:pPr>
        <w:rPr>
          <w:rFonts w:ascii="Aptos" w:hAnsi="Aptos" w:eastAsia="Aptos" w:cs="Aptos"/>
          <w:color w:val="000000" w:themeColor="text1"/>
        </w:rPr>
      </w:pPr>
    </w:p>
    <w:p w:rsidR="021F216E" w:rsidP="021F216E" w:rsidRDefault="021F216E" w14:paraId="6677326B" w14:textId="697B058B">
      <w:pPr>
        <w:rPr>
          <w:rFonts w:ascii="Aptos" w:hAnsi="Aptos" w:eastAsia="Aptos" w:cs="Aptos"/>
          <w:color w:val="000000" w:themeColor="text1"/>
        </w:rPr>
      </w:pPr>
    </w:p>
    <w:p w:rsidR="021F216E" w:rsidP="021F216E" w:rsidRDefault="021F216E" w14:paraId="170F35C7" w14:textId="7D637D5C">
      <w:pPr>
        <w:rPr>
          <w:rFonts w:ascii="Aptos" w:hAnsi="Aptos" w:eastAsia="Aptos" w:cs="Aptos"/>
          <w:color w:val="000000" w:themeColor="text1"/>
        </w:rPr>
      </w:pPr>
    </w:p>
    <w:p w:rsidR="021F216E" w:rsidP="021F216E" w:rsidRDefault="021F216E" w14:paraId="7045CDF3" w14:textId="7443E3D2">
      <w:pPr>
        <w:rPr>
          <w:rFonts w:ascii="Aptos" w:hAnsi="Aptos" w:eastAsia="Aptos" w:cs="Aptos"/>
          <w:color w:val="000000" w:themeColor="text1"/>
        </w:rPr>
      </w:pPr>
    </w:p>
    <w:p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sz w:val="44"/>
          <w:szCs w:val="44"/>
        </w:rPr>
      </w:pPr>
    </w:p>
    <w:sectPr w:rsidR="021F216E">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EDC" w:rsidP="00255A0D" w:rsidRDefault="00ED1EDC" w14:paraId="4CB7696D" w14:textId="77777777">
      <w:pPr>
        <w:spacing w:after="0" w:line="240" w:lineRule="auto"/>
      </w:pPr>
      <w:r>
        <w:separator/>
      </w:r>
    </w:p>
  </w:endnote>
  <w:endnote w:type="continuationSeparator" w:id="0">
    <w:p w:rsidR="00ED1EDC" w:rsidP="00255A0D" w:rsidRDefault="00ED1EDC" w14:paraId="4751A62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rial Nova">
    <w:altName w:val="Arial"/>
    <w:charset w:val="00"/>
    <w:family w:val="swiss"/>
    <w:pitch w:val="variable"/>
    <w:sig w:usb0="00000001"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EDC" w:rsidP="00255A0D" w:rsidRDefault="00ED1EDC" w14:paraId="0F576098" w14:textId="77777777">
      <w:pPr>
        <w:spacing w:after="0" w:line="240" w:lineRule="auto"/>
      </w:pPr>
      <w:r>
        <w:separator/>
      </w:r>
    </w:p>
  </w:footnote>
  <w:footnote w:type="continuationSeparator" w:id="0">
    <w:p w:rsidR="00ED1EDC" w:rsidP="00255A0D" w:rsidRDefault="00ED1EDC" w14:paraId="6ADD369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30"/>
    <w:rsid w:val="00002F30"/>
    <w:rsid w:val="00024C23"/>
    <w:rsid w:val="00045CB4"/>
    <w:rsid w:val="00094EFD"/>
    <w:rsid w:val="000B1FE1"/>
    <w:rsid w:val="000C110C"/>
    <w:rsid w:val="001A0E8E"/>
    <w:rsid w:val="001C40BE"/>
    <w:rsid w:val="00255A0D"/>
    <w:rsid w:val="00337274"/>
    <w:rsid w:val="00352BC6"/>
    <w:rsid w:val="00390D3A"/>
    <w:rsid w:val="00456C61"/>
    <w:rsid w:val="00494177"/>
    <w:rsid w:val="0050639B"/>
    <w:rsid w:val="00520B0F"/>
    <w:rsid w:val="00563EB8"/>
    <w:rsid w:val="00577423"/>
    <w:rsid w:val="006E478D"/>
    <w:rsid w:val="007F0718"/>
    <w:rsid w:val="0089749B"/>
    <w:rsid w:val="008F2FE9"/>
    <w:rsid w:val="009C5459"/>
    <w:rsid w:val="00A507D8"/>
    <w:rsid w:val="00A82D80"/>
    <w:rsid w:val="00BE4262"/>
    <w:rsid w:val="00C423E0"/>
    <w:rsid w:val="00CA384C"/>
    <w:rsid w:val="00D457E2"/>
    <w:rsid w:val="00DC2ECF"/>
    <w:rsid w:val="00E27A2D"/>
    <w:rsid w:val="00ED1EDC"/>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59CF4B9"/>
    <w:rsid w:val="761B3D0B"/>
    <w:rsid w:val="776AEF63"/>
    <w:rsid w:val="78EB0FE3"/>
    <w:rsid w:val="79E626CA"/>
    <w:rsid w:val="7DA3B185"/>
    <w:rsid w:val="7F65A603"/>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NormalWeb">
    <w:name w:val="Normal (Web)"/>
    <w:basedOn w:val="Normal"/>
    <w:uiPriority w:val="99"/>
    <w:unhideWhenUsed/>
    <w:rsid w:val="00520B0F"/>
    <w:pPr>
      <w:spacing w:before="100" w:beforeAutospacing="1" w:after="100" w:afterAutospacing="1" w:line="240" w:lineRule="auto"/>
    </w:pPr>
    <w:rPr>
      <w:rFonts w:ascii="Times New Roman" w:hAnsi="Times New Roman" w:eastAsia="Times New Roman" w:cs="Times New Roman"/>
      <w:lang w:eastAsia="en-US"/>
    </w:rPr>
  </w:style>
  <w:style w:type="character" w:styleId="whitespace-normal" w:customStyle="1">
    <w:name w:val="whitespace-normal"/>
    <w:basedOn w:val="DefaultParagraphFont"/>
    <w:rsid w:val="00520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850749">
      <w:bodyDiv w:val="1"/>
      <w:marLeft w:val="0"/>
      <w:marRight w:val="0"/>
      <w:marTop w:val="0"/>
      <w:marBottom w:val="0"/>
      <w:divBdr>
        <w:top w:val="none" w:sz="0" w:space="0" w:color="auto"/>
        <w:left w:val="none" w:sz="0" w:space="0" w:color="auto"/>
        <w:bottom w:val="none" w:sz="0" w:space="0" w:color="auto"/>
        <w:right w:val="none" w:sz="0" w:space="0" w:color="auto"/>
      </w:divBdr>
    </w:div>
    <w:div w:id="330914316">
      <w:bodyDiv w:val="1"/>
      <w:marLeft w:val="0"/>
      <w:marRight w:val="0"/>
      <w:marTop w:val="0"/>
      <w:marBottom w:val="0"/>
      <w:divBdr>
        <w:top w:val="none" w:sz="0" w:space="0" w:color="auto"/>
        <w:left w:val="none" w:sz="0" w:space="0" w:color="auto"/>
        <w:bottom w:val="none" w:sz="0" w:space="0" w:color="auto"/>
        <w:right w:val="none" w:sz="0" w:space="0" w:color="auto"/>
      </w:divBdr>
    </w:div>
    <w:div w:id="355162681">
      <w:bodyDiv w:val="1"/>
      <w:marLeft w:val="0"/>
      <w:marRight w:val="0"/>
      <w:marTop w:val="0"/>
      <w:marBottom w:val="0"/>
      <w:divBdr>
        <w:top w:val="none" w:sz="0" w:space="0" w:color="auto"/>
        <w:left w:val="none" w:sz="0" w:space="0" w:color="auto"/>
        <w:bottom w:val="none" w:sz="0" w:space="0" w:color="auto"/>
        <w:right w:val="none" w:sz="0" w:space="0" w:color="auto"/>
      </w:divBdr>
    </w:div>
    <w:div w:id="662199575">
      <w:bodyDiv w:val="1"/>
      <w:marLeft w:val="0"/>
      <w:marRight w:val="0"/>
      <w:marTop w:val="0"/>
      <w:marBottom w:val="0"/>
      <w:divBdr>
        <w:top w:val="none" w:sz="0" w:space="0" w:color="auto"/>
        <w:left w:val="none" w:sz="0" w:space="0" w:color="auto"/>
        <w:bottom w:val="none" w:sz="0" w:space="0" w:color="auto"/>
        <w:right w:val="none" w:sz="0" w:space="0" w:color="auto"/>
      </w:divBdr>
    </w:div>
    <w:div w:id="1255896978">
      <w:bodyDiv w:val="1"/>
      <w:marLeft w:val="0"/>
      <w:marRight w:val="0"/>
      <w:marTop w:val="0"/>
      <w:marBottom w:val="0"/>
      <w:divBdr>
        <w:top w:val="none" w:sz="0" w:space="0" w:color="auto"/>
        <w:left w:val="none" w:sz="0" w:space="0" w:color="auto"/>
        <w:bottom w:val="none" w:sz="0" w:space="0" w:color="auto"/>
        <w:right w:val="none" w:sz="0" w:space="0" w:color="auto"/>
      </w:divBdr>
      <w:divsChild>
        <w:div w:id="1126851796">
          <w:marLeft w:val="0"/>
          <w:marRight w:val="0"/>
          <w:marTop w:val="0"/>
          <w:marBottom w:val="0"/>
          <w:divBdr>
            <w:top w:val="none" w:sz="0" w:space="0" w:color="auto"/>
            <w:left w:val="none" w:sz="0" w:space="0" w:color="auto"/>
            <w:bottom w:val="none" w:sz="0" w:space="0" w:color="auto"/>
            <w:right w:val="none" w:sz="0" w:space="0" w:color="auto"/>
          </w:divBdr>
        </w:div>
      </w:divsChild>
    </w:div>
    <w:div w:id="1614632997">
      <w:bodyDiv w:val="1"/>
      <w:marLeft w:val="0"/>
      <w:marRight w:val="0"/>
      <w:marTop w:val="0"/>
      <w:marBottom w:val="0"/>
      <w:divBdr>
        <w:top w:val="none" w:sz="0" w:space="0" w:color="auto"/>
        <w:left w:val="none" w:sz="0" w:space="0" w:color="auto"/>
        <w:bottom w:val="none" w:sz="0" w:space="0" w:color="auto"/>
        <w:right w:val="none" w:sz="0" w:space="0" w:color="auto"/>
      </w:divBdr>
    </w:div>
    <w:div w:id="187592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rev.com/onlinevoicerecorder"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uowtsd-my.sharepoint.com/:u:/g/personal/2316438_student_uwtsd_ac_uk/IQBWz0RK0cYhSbjSDLYmg0YpAcFV2B3zVYtfWL6fqw6IqDc?nav=eyJyZWZlcnJhbEluZm8iOnsicmVmZXJyYWxBcHAiOiJPbmVEcml2ZUZvckJ1c2luZXNzIiwicmVmZXJyYWxBcHBQbGF0Zm9ybSI6IldlYiIsInJlZmVycmFsTW9kZSI6InZpZXciLCJyZWZlcnJhbFZpZXciOiJNeUZpbGVzTGlua0NvcHkifX0&amp;e=jewxDH" TargetMode="External" Id="R2c6932e841c4447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Sobia Naveed (2316438)</lastModifiedBy>
  <revision>4</revision>
  <dcterms:created xsi:type="dcterms:W3CDTF">2026-01-07T11:07:00.0000000Z</dcterms:created>
  <dcterms:modified xsi:type="dcterms:W3CDTF">2026-04-08T19:04:10.9786884Z</dcterms:modified>
</coreProperties>
</file>