
<file path=[Content_Types].xml><?xml version="1.0" encoding="utf-8"?>
<Types xmlns="http://schemas.openxmlformats.org/package/2006/content-types">
  <Default Extension="bin" ContentType="image/unknown"/>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633224893"/>
        <w:docPartObj>
          <w:docPartGallery w:val="Cover Pages"/>
          <w:docPartUnique/>
        </w:docPartObj>
      </w:sdtPr>
      <w:sdtEndPr/>
      <w:sdtContent>
        <w:p w14:paraId="18CD1719" w14:textId="77777777" w:rsidR="00A62570" w:rsidRPr="00FB196B" w:rsidRDefault="00A62570" w:rsidP="00FB196B">
          <w:pPr>
            <w:spacing w:line="360" w:lineRule="auto"/>
            <w:rPr>
              <w:rFonts w:ascii="Arial" w:hAnsi="Arial" w:cs="Arial"/>
            </w:rPr>
          </w:pPr>
          <w:r w:rsidRPr="00FB196B">
            <w:rPr>
              <w:rFonts w:ascii="Arial" w:hAnsi="Arial" w:cs="Arial"/>
              <w:noProof/>
            </w:rPr>
            <mc:AlternateContent>
              <mc:Choice Requires="wpg">
                <w:drawing>
                  <wp:anchor distT="0" distB="0" distL="114300" distR="114300" simplePos="0" relativeHeight="251662336" behindDoc="0" locked="0" layoutInCell="1" allowOverlap="1" wp14:anchorId="1AA66246" wp14:editId="7C14C7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89399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sidRPr="00FB196B">
            <w:rPr>
              <w:rFonts w:ascii="Arial" w:hAnsi="Arial" w:cs="Arial"/>
              <w:noProof/>
            </w:rPr>
            <mc:AlternateContent>
              <mc:Choice Requires="wps">
                <w:drawing>
                  <wp:anchor distT="0" distB="0" distL="114300" distR="114300" simplePos="0" relativeHeight="251660288" behindDoc="0" locked="0" layoutInCell="1" allowOverlap="1" wp14:anchorId="4448DCFF" wp14:editId="3A53035F">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B35A1" w14:textId="77777777" w:rsidR="00A62570" w:rsidRDefault="00A6257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48DCF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25B35A1" w14:textId="77777777" w:rsidR="00A62570" w:rsidRDefault="00A62570">
                          <w:pPr>
                            <w:pStyle w:val="NoSpacing"/>
                            <w:jc w:val="right"/>
                            <w:rPr>
                              <w:color w:val="595959" w:themeColor="text1" w:themeTint="A6"/>
                              <w:sz w:val="18"/>
                              <w:szCs w:val="18"/>
                            </w:rPr>
                          </w:pPr>
                        </w:p>
                      </w:txbxContent>
                    </v:textbox>
                    <w10:wrap type="square" anchorx="page" anchory="page"/>
                  </v:shape>
                </w:pict>
              </mc:Fallback>
            </mc:AlternateContent>
          </w:r>
          <w:r w:rsidRPr="00FB196B">
            <w:rPr>
              <w:rFonts w:ascii="Arial" w:hAnsi="Arial" w:cs="Arial"/>
              <w:noProof/>
            </w:rPr>
            <mc:AlternateContent>
              <mc:Choice Requires="wps">
                <w:drawing>
                  <wp:anchor distT="0" distB="0" distL="114300" distR="114300" simplePos="0" relativeHeight="251661312" behindDoc="0" locked="0" layoutInCell="1" allowOverlap="1" wp14:anchorId="1DB51A19" wp14:editId="47B6E89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D90E9" w14:textId="77777777" w:rsidR="00A62570" w:rsidRDefault="00A6257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B51A1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57D90E9" w14:textId="77777777" w:rsidR="00A62570" w:rsidRDefault="00A62570">
                          <w:pPr>
                            <w:pStyle w:val="NoSpacing"/>
                            <w:jc w:val="right"/>
                            <w:rPr>
                              <w:color w:val="595959" w:themeColor="text1" w:themeTint="A6"/>
                              <w:sz w:val="20"/>
                              <w:szCs w:val="20"/>
                            </w:rPr>
                          </w:pPr>
                        </w:p>
                      </w:txbxContent>
                    </v:textbox>
                    <w10:wrap type="square" anchorx="page" anchory="page"/>
                  </v:shape>
                </w:pict>
              </mc:Fallback>
            </mc:AlternateContent>
          </w:r>
          <w:r w:rsidRPr="00FB196B">
            <w:rPr>
              <w:rFonts w:ascii="Arial" w:hAnsi="Arial" w:cs="Arial"/>
              <w:noProof/>
            </w:rPr>
            <mc:AlternateContent>
              <mc:Choice Requires="wps">
                <w:drawing>
                  <wp:anchor distT="0" distB="0" distL="114300" distR="114300" simplePos="0" relativeHeight="251659264" behindDoc="0" locked="0" layoutInCell="1" allowOverlap="1" wp14:anchorId="4F064CA3" wp14:editId="3FB6EA3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8839C" w14:textId="77777777" w:rsidR="00401429" w:rsidRDefault="00401429" w:rsidP="00401429">
                                <w:pPr>
                                  <w:spacing w:line="360" w:lineRule="auto"/>
                                  <w:jc w:val="center"/>
                                  <w:rPr>
                                    <w:rFonts w:cstheme="minorHAnsi"/>
                                    <w:b/>
                                    <w:sz w:val="48"/>
                                    <w:szCs w:val="48"/>
                                  </w:rPr>
                                </w:pPr>
                                <w:r>
                                  <w:rPr>
                                    <w:rFonts w:cstheme="minorHAnsi"/>
                                    <w:b/>
                                    <w:sz w:val="48"/>
                                    <w:szCs w:val="48"/>
                                  </w:rPr>
                                  <w:t>University of Wales, Trinity Saint David, London</w:t>
                                </w:r>
                              </w:p>
                              <w:p w14:paraId="5F7DFFD1" w14:textId="77777777" w:rsidR="00401429" w:rsidRDefault="00401429" w:rsidP="00401429">
                                <w:pPr>
                                  <w:spacing w:line="360" w:lineRule="auto"/>
                                  <w:jc w:val="center"/>
                                  <w:rPr>
                                    <w:rFonts w:cstheme="minorHAnsi"/>
                                    <w:b/>
                                    <w:sz w:val="48"/>
                                    <w:szCs w:val="48"/>
                                  </w:rPr>
                                </w:pPr>
                                <w:r>
                                  <w:rPr>
                                    <w:rFonts w:cstheme="minorHAnsi"/>
                                    <w:b/>
                                    <w:sz w:val="48"/>
                                    <w:szCs w:val="48"/>
                                  </w:rPr>
                                  <w:t>Name: Plamen Petrov Pelov (</w:t>
                                </w:r>
                                <w:r>
                                  <w:rPr>
                                    <w:rFonts w:ascii="Times New Roman" w:hAnsi="Times New Roman" w:cs="Times New Roman"/>
                                    <w:b/>
                                    <w:bCs/>
                                    <w:sz w:val="48"/>
                                    <w:szCs w:val="48"/>
                                  </w:rPr>
                                  <w:t>2024898)</w:t>
                                </w:r>
                              </w:p>
                              <w:p w14:paraId="7FCBD069" w14:textId="6A61C7C8" w:rsidR="00401429" w:rsidRDefault="00401429" w:rsidP="00401429">
                                <w:pPr>
                                  <w:spacing w:line="360" w:lineRule="auto"/>
                                  <w:jc w:val="center"/>
                                  <w:rPr>
                                    <w:rFonts w:cstheme="minorHAnsi"/>
                                    <w:b/>
                                    <w:sz w:val="48"/>
                                    <w:szCs w:val="48"/>
                                  </w:rPr>
                                </w:pPr>
                                <w:r>
                                  <w:rPr>
                                    <w:rFonts w:cstheme="minorHAnsi"/>
                                    <w:b/>
                                    <w:sz w:val="48"/>
                                    <w:szCs w:val="48"/>
                                  </w:rPr>
                                  <w:t xml:space="preserve">Lecturer: </w:t>
                                </w:r>
                                <w:proofErr w:type="spellStart"/>
                                <w:r>
                                  <w:rPr>
                                    <w:rFonts w:cstheme="minorHAnsi"/>
                                    <w:b/>
                                    <w:sz w:val="48"/>
                                    <w:szCs w:val="48"/>
                                  </w:rPr>
                                  <w:t>Olusoyi</w:t>
                                </w:r>
                                <w:proofErr w:type="spellEnd"/>
                                <w:r>
                                  <w:rPr>
                                    <w:rFonts w:cstheme="minorHAnsi"/>
                                    <w:b/>
                                    <w:sz w:val="48"/>
                                    <w:szCs w:val="48"/>
                                  </w:rPr>
                                  <w:t xml:space="preserve"> </w:t>
                                </w:r>
                                <w:proofErr w:type="spellStart"/>
                                <w:r>
                                  <w:rPr>
                                    <w:rFonts w:cstheme="minorHAnsi"/>
                                    <w:b/>
                                    <w:sz w:val="48"/>
                                    <w:szCs w:val="48"/>
                                  </w:rPr>
                                  <w:t>Ashaye</w:t>
                                </w:r>
                                <w:proofErr w:type="spellEnd"/>
                              </w:p>
                              <w:p w14:paraId="49074408" w14:textId="68E8808D" w:rsidR="00401429" w:rsidRDefault="00401429" w:rsidP="00401429">
                                <w:pPr>
                                  <w:spacing w:line="360" w:lineRule="auto"/>
                                  <w:jc w:val="center"/>
                                  <w:rPr>
                                    <w:rFonts w:cstheme="minorHAnsi"/>
                                    <w:b/>
                                    <w:sz w:val="48"/>
                                    <w:szCs w:val="48"/>
                                  </w:rPr>
                                </w:pPr>
                                <w:r>
                                  <w:rPr>
                                    <w:rFonts w:cstheme="minorHAnsi"/>
                                    <w:b/>
                                    <w:sz w:val="48"/>
                                    <w:szCs w:val="48"/>
                                  </w:rPr>
                                  <w:t>Module: Manag</w:t>
                                </w:r>
                                <w:r>
                                  <w:rPr>
                                    <w:rFonts w:cstheme="minorHAnsi"/>
                                    <w:b/>
                                    <w:sz w:val="48"/>
                                    <w:szCs w:val="48"/>
                                  </w:rPr>
                                  <w:t>ing People</w:t>
                                </w:r>
                                <w:r>
                                  <w:rPr>
                                    <w:rFonts w:cstheme="minorHAnsi"/>
                                    <w:b/>
                                    <w:sz w:val="48"/>
                                    <w:szCs w:val="48"/>
                                  </w:rPr>
                                  <w:t xml:space="preserve"> </w:t>
                                </w:r>
                              </w:p>
                              <w:p w14:paraId="772E8336" w14:textId="77777777" w:rsidR="00A62570" w:rsidRDefault="00A6257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064CA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18839C" w14:textId="77777777" w:rsidR="00401429" w:rsidRDefault="00401429" w:rsidP="00401429">
                          <w:pPr>
                            <w:spacing w:line="360" w:lineRule="auto"/>
                            <w:jc w:val="center"/>
                            <w:rPr>
                              <w:rFonts w:cstheme="minorHAnsi"/>
                              <w:b/>
                              <w:sz w:val="48"/>
                              <w:szCs w:val="48"/>
                            </w:rPr>
                          </w:pPr>
                          <w:r>
                            <w:rPr>
                              <w:rFonts w:cstheme="minorHAnsi"/>
                              <w:b/>
                              <w:sz w:val="48"/>
                              <w:szCs w:val="48"/>
                            </w:rPr>
                            <w:t>University of Wales, Trinity Saint David, London</w:t>
                          </w:r>
                        </w:p>
                        <w:p w14:paraId="5F7DFFD1" w14:textId="77777777" w:rsidR="00401429" w:rsidRDefault="00401429" w:rsidP="00401429">
                          <w:pPr>
                            <w:spacing w:line="360" w:lineRule="auto"/>
                            <w:jc w:val="center"/>
                            <w:rPr>
                              <w:rFonts w:cstheme="minorHAnsi"/>
                              <w:b/>
                              <w:sz w:val="48"/>
                              <w:szCs w:val="48"/>
                            </w:rPr>
                          </w:pPr>
                          <w:r>
                            <w:rPr>
                              <w:rFonts w:cstheme="minorHAnsi"/>
                              <w:b/>
                              <w:sz w:val="48"/>
                              <w:szCs w:val="48"/>
                            </w:rPr>
                            <w:t>Name: Plamen Petrov Pelov (</w:t>
                          </w:r>
                          <w:r>
                            <w:rPr>
                              <w:rFonts w:ascii="Times New Roman" w:hAnsi="Times New Roman" w:cs="Times New Roman"/>
                              <w:b/>
                              <w:bCs/>
                              <w:sz w:val="48"/>
                              <w:szCs w:val="48"/>
                            </w:rPr>
                            <w:t>2024898)</w:t>
                          </w:r>
                        </w:p>
                        <w:p w14:paraId="7FCBD069" w14:textId="6A61C7C8" w:rsidR="00401429" w:rsidRDefault="00401429" w:rsidP="00401429">
                          <w:pPr>
                            <w:spacing w:line="360" w:lineRule="auto"/>
                            <w:jc w:val="center"/>
                            <w:rPr>
                              <w:rFonts w:cstheme="minorHAnsi"/>
                              <w:b/>
                              <w:sz w:val="48"/>
                              <w:szCs w:val="48"/>
                            </w:rPr>
                          </w:pPr>
                          <w:r>
                            <w:rPr>
                              <w:rFonts w:cstheme="minorHAnsi"/>
                              <w:b/>
                              <w:sz w:val="48"/>
                              <w:szCs w:val="48"/>
                            </w:rPr>
                            <w:t xml:space="preserve">Lecturer: </w:t>
                          </w:r>
                          <w:proofErr w:type="spellStart"/>
                          <w:r>
                            <w:rPr>
                              <w:rFonts w:cstheme="minorHAnsi"/>
                              <w:b/>
                              <w:sz w:val="48"/>
                              <w:szCs w:val="48"/>
                            </w:rPr>
                            <w:t>Olusoyi</w:t>
                          </w:r>
                          <w:proofErr w:type="spellEnd"/>
                          <w:r>
                            <w:rPr>
                              <w:rFonts w:cstheme="minorHAnsi"/>
                              <w:b/>
                              <w:sz w:val="48"/>
                              <w:szCs w:val="48"/>
                            </w:rPr>
                            <w:t xml:space="preserve"> </w:t>
                          </w:r>
                          <w:proofErr w:type="spellStart"/>
                          <w:r>
                            <w:rPr>
                              <w:rFonts w:cstheme="minorHAnsi"/>
                              <w:b/>
                              <w:sz w:val="48"/>
                              <w:szCs w:val="48"/>
                            </w:rPr>
                            <w:t>Ashaye</w:t>
                          </w:r>
                          <w:proofErr w:type="spellEnd"/>
                        </w:p>
                        <w:p w14:paraId="49074408" w14:textId="68E8808D" w:rsidR="00401429" w:rsidRDefault="00401429" w:rsidP="00401429">
                          <w:pPr>
                            <w:spacing w:line="360" w:lineRule="auto"/>
                            <w:jc w:val="center"/>
                            <w:rPr>
                              <w:rFonts w:cstheme="minorHAnsi"/>
                              <w:b/>
                              <w:sz w:val="48"/>
                              <w:szCs w:val="48"/>
                            </w:rPr>
                          </w:pPr>
                          <w:r>
                            <w:rPr>
                              <w:rFonts w:cstheme="minorHAnsi"/>
                              <w:b/>
                              <w:sz w:val="48"/>
                              <w:szCs w:val="48"/>
                            </w:rPr>
                            <w:t>Module: Manag</w:t>
                          </w:r>
                          <w:r>
                            <w:rPr>
                              <w:rFonts w:cstheme="minorHAnsi"/>
                              <w:b/>
                              <w:sz w:val="48"/>
                              <w:szCs w:val="48"/>
                            </w:rPr>
                            <w:t>ing People</w:t>
                          </w:r>
                          <w:r>
                            <w:rPr>
                              <w:rFonts w:cstheme="minorHAnsi"/>
                              <w:b/>
                              <w:sz w:val="48"/>
                              <w:szCs w:val="48"/>
                            </w:rPr>
                            <w:t xml:space="preserve"> </w:t>
                          </w:r>
                        </w:p>
                        <w:p w14:paraId="772E8336" w14:textId="77777777" w:rsidR="00A62570" w:rsidRDefault="00A62570">
                          <w:pPr>
                            <w:jc w:val="right"/>
                            <w:rPr>
                              <w:smallCaps/>
                              <w:color w:val="404040" w:themeColor="text1" w:themeTint="BF"/>
                              <w:sz w:val="36"/>
                              <w:szCs w:val="36"/>
                            </w:rPr>
                          </w:pPr>
                        </w:p>
                      </w:txbxContent>
                    </v:textbox>
                    <w10:wrap type="square" anchorx="page" anchory="page"/>
                  </v:shape>
                </w:pict>
              </mc:Fallback>
            </mc:AlternateContent>
          </w:r>
        </w:p>
        <w:p w14:paraId="0EFBD641" w14:textId="77777777" w:rsidR="00A62570" w:rsidRPr="00FB196B" w:rsidRDefault="00A62570" w:rsidP="00FB196B">
          <w:pPr>
            <w:spacing w:line="360" w:lineRule="auto"/>
            <w:rPr>
              <w:rFonts w:ascii="Arial" w:hAnsi="Arial" w:cs="Arial"/>
            </w:rPr>
          </w:pPr>
          <w:r w:rsidRPr="00FB196B">
            <w:rPr>
              <w:rFonts w:ascii="Arial" w:hAnsi="Arial" w:cs="Arial"/>
            </w:rPr>
            <w:br w:type="page"/>
          </w:r>
        </w:p>
      </w:sdtContent>
    </w:sdt>
    <w:sdt>
      <w:sdtPr>
        <w:rPr>
          <w:rFonts w:ascii="Arial" w:eastAsiaTheme="minorHAnsi" w:hAnsi="Arial" w:cs="Arial"/>
          <w:b/>
          <w:color w:val="auto"/>
          <w:sz w:val="22"/>
          <w:szCs w:val="22"/>
        </w:rPr>
        <w:id w:val="-1259757590"/>
        <w:docPartObj>
          <w:docPartGallery w:val="Table of Contents"/>
          <w:docPartUnique/>
        </w:docPartObj>
      </w:sdtPr>
      <w:sdtEndPr>
        <w:rPr>
          <w:bCs/>
          <w:noProof/>
        </w:rPr>
      </w:sdtEndPr>
      <w:sdtContent>
        <w:p w14:paraId="6E57299E" w14:textId="77777777" w:rsidR="00FB196B" w:rsidRPr="00FB196B" w:rsidRDefault="00FB196B" w:rsidP="00FB196B">
          <w:pPr>
            <w:pStyle w:val="TOCHeading"/>
            <w:spacing w:line="360" w:lineRule="auto"/>
            <w:rPr>
              <w:rFonts w:ascii="Arial" w:hAnsi="Arial" w:cs="Arial"/>
              <w:b/>
              <w:sz w:val="22"/>
              <w:szCs w:val="22"/>
            </w:rPr>
          </w:pPr>
          <w:r w:rsidRPr="00FB196B">
            <w:rPr>
              <w:rFonts w:ascii="Arial" w:hAnsi="Arial" w:cs="Arial"/>
              <w:b/>
              <w:sz w:val="22"/>
              <w:szCs w:val="22"/>
            </w:rPr>
            <w:t>Table of Contents</w:t>
          </w:r>
        </w:p>
        <w:p w14:paraId="20E48078" w14:textId="77777777" w:rsidR="00FB196B" w:rsidRPr="00FB196B" w:rsidRDefault="00FB196B" w:rsidP="00FB196B">
          <w:pPr>
            <w:pStyle w:val="TOC1"/>
            <w:tabs>
              <w:tab w:val="right" w:leader="dot" w:pos="9350"/>
            </w:tabs>
            <w:spacing w:line="360" w:lineRule="auto"/>
            <w:rPr>
              <w:rFonts w:ascii="Arial" w:hAnsi="Arial" w:cs="Arial"/>
              <w:b/>
              <w:noProof/>
            </w:rPr>
          </w:pPr>
          <w:r w:rsidRPr="00FB196B">
            <w:rPr>
              <w:rFonts w:ascii="Arial" w:hAnsi="Arial" w:cs="Arial"/>
              <w:b/>
            </w:rPr>
            <w:fldChar w:fldCharType="begin"/>
          </w:r>
          <w:r w:rsidRPr="00FB196B">
            <w:rPr>
              <w:rFonts w:ascii="Arial" w:hAnsi="Arial" w:cs="Arial"/>
              <w:b/>
            </w:rPr>
            <w:instrText xml:space="preserve"> TOC \o "1-3" \h \z \u </w:instrText>
          </w:r>
          <w:r w:rsidRPr="00FB196B">
            <w:rPr>
              <w:rFonts w:ascii="Arial" w:hAnsi="Arial" w:cs="Arial"/>
              <w:b/>
            </w:rPr>
            <w:fldChar w:fldCharType="separate"/>
          </w:r>
          <w:hyperlink w:anchor="_Toc102123094" w:history="1">
            <w:r w:rsidRPr="00FB196B">
              <w:rPr>
                <w:rStyle w:val="Hyperlink"/>
                <w:rFonts w:ascii="Arial" w:hAnsi="Arial" w:cs="Arial"/>
                <w:b/>
                <w:noProof/>
              </w:rPr>
              <w:t>Introduction</w:t>
            </w:r>
            <w:r w:rsidRPr="00FB196B">
              <w:rPr>
                <w:rFonts w:ascii="Arial" w:hAnsi="Arial" w:cs="Arial"/>
                <w:b/>
                <w:noProof/>
                <w:webHidden/>
              </w:rPr>
              <w:tab/>
            </w:r>
            <w:r w:rsidRPr="00FB196B">
              <w:rPr>
                <w:rFonts w:ascii="Arial" w:hAnsi="Arial" w:cs="Arial"/>
                <w:b/>
                <w:noProof/>
                <w:webHidden/>
              </w:rPr>
              <w:fldChar w:fldCharType="begin"/>
            </w:r>
            <w:r w:rsidRPr="00FB196B">
              <w:rPr>
                <w:rFonts w:ascii="Arial" w:hAnsi="Arial" w:cs="Arial"/>
                <w:b/>
                <w:noProof/>
                <w:webHidden/>
              </w:rPr>
              <w:instrText xml:space="preserve"> PAGEREF _Toc102123094 \h </w:instrText>
            </w:r>
            <w:r w:rsidRPr="00FB196B">
              <w:rPr>
                <w:rFonts w:ascii="Arial" w:hAnsi="Arial" w:cs="Arial"/>
                <w:b/>
                <w:noProof/>
                <w:webHidden/>
              </w:rPr>
            </w:r>
            <w:r w:rsidRPr="00FB196B">
              <w:rPr>
                <w:rFonts w:ascii="Arial" w:hAnsi="Arial" w:cs="Arial"/>
                <w:b/>
                <w:noProof/>
                <w:webHidden/>
              </w:rPr>
              <w:fldChar w:fldCharType="separate"/>
            </w:r>
            <w:r w:rsidRPr="00FB196B">
              <w:rPr>
                <w:rFonts w:ascii="Arial" w:hAnsi="Arial" w:cs="Arial"/>
                <w:b/>
                <w:noProof/>
                <w:webHidden/>
              </w:rPr>
              <w:t>1</w:t>
            </w:r>
            <w:r w:rsidRPr="00FB196B">
              <w:rPr>
                <w:rFonts w:ascii="Arial" w:hAnsi="Arial" w:cs="Arial"/>
                <w:b/>
                <w:noProof/>
                <w:webHidden/>
              </w:rPr>
              <w:fldChar w:fldCharType="end"/>
            </w:r>
          </w:hyperlink>
        </w:p>
        <w:p w14:paraId="79214EFC"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095" w:history="1">
            <w:r w:rsidR="00FB196B" w:rsidRPr="00FB196B">
              <w:rPr>
                <w:rStyle w:val="Hyperlink"/>
                <w:rFonts w:ascii="Arial" w:hAnsi="Arial" w:cs="Arial"/>
                <w:b/>
                <w:noProof/>
              </w:rPr>
              <w:t>Diagnostic tools to measure Engagement</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_Toc102123095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1</w:t>
            </w:r>
            <w:r w:rsidR="00FB196B" w:rsidRPr="00FB196B">
              <w:rPr>
                <w:rFonts w:ascii="Arial" w:hAnsi="Arial" w:cs="Arial"/>
                <w:b/>
                <w:noProof/>
                <w:webHidden/>
              </w:rPr>
              <w:fldChar w:fldCharType="end"/>
            </w:r>
          </w:hyperlink>
        </w:p>
        <w:p w14:paraId="0DE0201F"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096" w:history="1">
            <w:r w:rsidR="00FB196B" w:rsidRPr="00FB196B">
              <w:rPr>
                <w:rStyle w:val="Hyperlink"/>
                <w:rFonts w:ascii="Arial" w:hAnsi="Arial" w:cs="Arial"/>
                <w:b/>
                <w:noProof/>
              </w:rPr>
              <w:t>1)</w:t>
            </w:r>
            <w:r w:rsidR="00FB196B" w:rsidRPr="00FB196B">
              <w:rPr>
                <w:rFonts w:ascii="Arial" w:hAnsi="Arial" w:cs="Arial"/>
                <w:b/>
                <w:noProof/>
              </w:rPr>
              <w:tab/>
            </w:r>
            <w:r w:rsidR="00FB196B" w:rsidRPr="00FB196B">
              <w:rPr>
                <w:rStyle w:val="Hyperlink"/>
                <w:rFonts w:ascii="Arial" w:hAnsi="Arial" w:cs="Arial"/>
                <w:b/>
                <w:noProof/>
              </w:rPr>
              <w:t>Employee Recognition and Rewarding Programs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_Toc102123096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1</w:t>
            </w:r>
            <w:r w:rsidR="00FB196B" w:rsidRPr="00FB196B">
              <w:rPr>
                <w:rFonts w:ascii="Arial" w:hAnsi="Arial" w:cs="Arial"/>
                <w:b/>
                <w:noProof/>
                <w:webHidden/>
              </w:rPr>
              <w:fldChar w:fldCharType="end"/>
            </w:r>
          </w:hyperlink>
        </w:p>
        <w:p w14:paraId="6A3D016D"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097" w:history="1">
            <w:r w:rsidR="00FB196B" w:rsidRPr="00FB196B">
              <w:rPr>
                <w:rStyle w:val="Hyperlink"/>
                <w:rFonts w:ascii="Arial" w:hAnsi="Arial" w:cs="Arial"/>
                <w:b/>
                <w:noProof/>
              </w:rPr>
              <w:t>2)</w:t>
            </w:r>
            <w:r w:rsidR="00FB196B" w:rsidRPr="00FB196B">
              <w:rPr>
                <w:rFonts w:ascii="Arial" w:hAnsi="Arial" w:cs="Arial"/>
                <w:b/>
                <w:noProof/>
              </w:rPr>
              <w:tab/>
            </w:r>
            <w:r w:rsidR="00FB196B" w:rsidRPr="00FB196B">
              <w:rPr>
                <w:rStyle w:val="Hyperlink"/>
                <w:rFonts w:ascii="Arial" w:hAnsi="Arial" w:cs="Arial"/>
                <w:b/>
                <w:noProof/>
              </w:rPr>
              <w:t>Worker Reward and Recognition Programs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_Toc102123097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2</w:t>
            </w:r>
            <w:r w:rsidR="00FB196B" w:rsidRPr="00FB196B">
              <w:rPr>
                <w:rFonts w:ascii="Arial" w:hAnsi="Arial" w:cs="Arial"/>
                <w:b/>
                <w:noProof/>
                <w:webHidden/>
              </w:rPr>
              <w:fldChar w:fldCharType="end"/>
            </w:r>
          </w:hyperlink>
        </w:p>
        <w:p w14:paraId="416CAD55"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098" w:history="1">
            <w:r w:rsidR="00FB196B" w:rsidRPr="00FB196B">
              <w:rPr>
                <w:rStyle w:val="Hyperlink"/>
                <w:rFonts w:ascii="Arial" w:hAnsi="Arial" w:cs="Arial"/>
                <w:b/>
                <w:noProof/>
              </w:rPr>
              <w:t>3)</w:t>
            </w:r>
            <w:r w:rsidR="00FB196B" w:rsidRPr="00FB196B">
              <w:rPr>
                <w:rFonts w:ascii="Arial" w:hAnsi="Arial" w:cs="Arial"/>
                <w:b/>
                <w:noProof/>
              </w:rPr>
              <w:tab/>
            </w:r>
            <w:r w:rsidR="00FB196B" w:rsidRPr="00FB196B">
              <w:rPr>
                <w:rStyle w:val="Hyperlink"/>
                <w:rFonts w:ascii="Arial" w:hAnsi="Arial" w:cs="Arial"/>
                <w:b/>
                <w:noProof/>
              </w:rPr>
              <w:t>Employee Surveys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_Toc102123098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2</w:t>
            </w:r>
            <w:r w:rsidR="00FB196B" w:rsidRPr="00FB196B">
              <w:rPr>
                <w:rFonts w:ascii="Arial" w:hAnsi="Arial" w:cs="Arial"/>
                <w:b/>
                <w:noProof/>
                <w:webHidden/>
              </w:rPr>
              <w:fldChar w:fldCharType="end"/>
            </w:r>
          </w:hyperlink>
        </w:p>
        <w:p w14:paraId="01425D97"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099" w:history="1">
            <w:r w:rsidR="00FB196B" w:rsidRPr="00FB196B">
              <w:rPr>
                <w:rStyle w:val="Hyperlink"/>
                <w:rFonts w:ascii="Arial" w:hAnsi="Arial" w:cs="Arial"/>
                <w:b/>
                <w:noProof/>
              </w:rPr>
              <w:t>4)</w:t>
            </w:r>
            <w:r w:rsidR="00FB196B" w:rsidRPr="00FB196B">
              <w:rPr>
                <w:rFonts w:ascii="Arial" w:hAnsi="Arial" w:cs="Arial"/>
                <w:b/>
                <w:noProof/>
              </w:rPr>
              <w:tab/>
            </w:r>
            <w:r w:rsidR="00FB196B" w:rsidRPr="00FB196B">
              <w:rPr>
                <w:rStyle w:val="Hyperlink"/>
                <w:rFonts w:ascii="Arial" w:hAnsi="Arial" w:cs="Arial"/>
                <w:b/>
                <w:noProof/>
              </w:rPr>
              <w:t>Have Frequent One-On-Ones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_Toc102123099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2</w:t>
            </w:r>
            <w:r w:rsidR="00FB196B" w:rsidRPr="00FB196B">
              <w:rPr>
                <w:rFonts w:ascii="Arial" w:hAnsi="Arial" w:cs="Arial"/>
                <w:b/>
                <w:noProof/>
                <w:webHidden/>
              </w:rPr>
              <w:fldChar w:fldCharType="end"/>
            </w:r>
          </w:hyperlink>
        </w:p>
        <w:p w14:paraId="6A0D16CF"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100" w:history="1">
            <w:r w:rsidR="00FB196B" w:rsidRPr="00FB196B">
              <w:rPr>
                <w:rStyle w:val="Hyperlink"/>
                <w:rFonts w:ascii="Arial" w:hAnsi="Arial" w:cs="Arial"/>
                <w:b/>
                <w:noProof/>
              </w:rPr>
              <w:t>5)</w:t>
            </w:r>
            <w:r w:rsidR="00FB196B" w:rsidRPr="00FB196B">
              <w:rPr>
                <w:rFonts w:ascii="Arial" w:hAnsi="Arial" w:cs="Arial"/>
                <w:b/>
                <w:noProof/>
              </w:rPr>
              <w:tab/>
            </w:r>
            <w:r w:rsidR="00FB196B" w:rsidRPr="00FB196B">
              <w:rPr>
                <w:rStyle w:val="Hyperlink"/>
                <w:rFonts w:ascii="Arial" w:hAnsi="Arial" w:cs="Arial"/>
                <w:b/>
                <w:noProof/>
              </w:rPr>
              <w:t>Exit and Stay Interviews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_Toc102123100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2</w:t>
            </w:r>
            <w:r w:rsidR="00FB196B" w:rsidRPr="00FB196B">
              <w:rPr>
                <w:rFonts w:ascii="Arial" w:hAnsi="Arial" w:cs="Arial"/>
                <w:b/>
                <w:noProof/>
                <w:webHidden/>
              </w:rPr>
              <w:fldChar w:fldCharType="end"/>
            </w:r>
          </w:hyperlink>
        </w:p>
        <w:p w14:paraId="133102CE" w14:textId="77777777" w:rsidR="00FB196B" w:rsidRPr="00FB196B" w:rsidRDefault="007954C3" w:rsidP="00FB196B">
          <w:pPr>
            <w:pStyle w:val="TOC2"/>
            <w:tabs>
              <w:tab w:val="left" w:pos="660"/>
              <w:tab w:val="right" w:leader="dot" w:pos="9350"/>
            </w:tabs>
            <w:spacing w:line="360" w:lineRule="auto"/>
            <w:rPr>
              <w:rFonts w:ascii="Arial" w:hAnsi="Arial" w:cs="Arial"/>
              <w:b/>
              <w:noProof/>
            </w:rPr>
          </w:pPr>
          <w:hyperlink w:anchor="_Toc102123101" w:history="1">
            <w:r w:rsidR="00FB196B" w:rsidRPr="00FB196B">
              <w:rPr>
                <w:rStyle w:val="Hyperlink"/>
                <w:rFonts w:ascii="Arial" w:hAnsi="Arial" w:cs="Arial"/>
                <w:b/>
                <w:noProof/>
              </w:rPr>
              <w:t>6)</w:t>
            </w:r>
            <w:r w:rsidR="00FB196B" w:rsidRPr="00FB196B">
              <w:rPr>
                <w:rFonts w:ascii="Arial" w:hAnsi="Arial" w:cs="Arial"/>
                <w:b/>
                <w:noProof/>
              </w:rPr>
              <w:tab/>
            </w:r>
            <w:r w:rsidR="00FB196B" w:rsidRPr="00FB196B">
              <w:rPr>
                <w:rStyle w:val="Hyperlink"/>
                <w:rFonts w:ascii="Arial" w:hAnsi="Arial" w:cs="Arial"/>
                <w:b/>
                <w:noProof/>
              </w:rPr>
              <w:t>Measure Productivity Metrics and Retention Rate</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_Toc102123101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3</w:t>
            </w:r>
            <w:r w:rsidR="00FB196B" w:rsidRPr="00FB196B">
              <w:rPr>
                <w:rFonts w:ascii="Arial" w:hAnsi="Arial" w:cs="Arial"/>
                <w:b/>
                <w:noProof/>
                <w:webHidden/>
              </w:rPr>
              <w:fldChar w:fldCharType="end"/>
            </w:r>
          </w:hyperlink>
        </w:p>
        <w:p w14:paraId="5A456496"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2" w:history="1">
            <w:r w:rsidR="00FB196B" w:rsidRPr="00FB196B">
              <w:rPr>
                <w:rStyle w:val="Hyperlink"/>
                <w:rFonts w:ascii="Arial" w:hAnsi="Arial" w:cs="Arial"/>
                <w:b/>
                <w:noProof/>
              </w:rPr>
              <w:t>Employee value Proposition</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_Toc102123102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3</w:t>
            </w:r>
            <w:r w:rsidR="00FB196B" w:rsidRPr="00FB196B">
              <w:rPr>
                <w:rFonts w:ascii="Arial" w:hAnsi="Arial" w:cs="Arial"/>
                <w:b/>
                <w:noProof/>
                <w:webHidden/>
              </w:rPr>
              <w:fldChar w:fldCharType="end"/>
            </w:r>
          </w:hyperlink>
        </w:p>
        <w:p w14:paraId="3330C0D5"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3" w:history="1">
            <w:r w:rsidR="00FB196B" w:rsidRPr="00FB196B">
              <w:rPr>
                <w:rStyle w:val="Hyperlink"/>
                <w:rFonts w:ascii="Arial" w:hAnsi="Arial" w:cs="Arial"/>
                <w:b/>
                <w:noProof/>
              </w:rPr>
              <w:t>Here are some way for creating EVP</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_Toc102123103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3</w:t>
            </w:r>
            <w:r w:rsidR="00FB196B" w:rsidRPr="00FB196B">
              <w:rPr>
                <w:rFonts w:ascii="Arial" w:hAnsi="Arial" w:cs="Arial"/>
                <w:b/>
                <w:noProof/>
                <w:webHidden/>
              </w:rPr>
              <w:fldChar w:fldCharType="end"/>
            </w:r>
          </w:hyperlink>
        </w:p>
        <w:p w14:paraId="70628C42"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4" w:history="1">
            <w:r w:rsidR="00FB196B" w:rsidRPr="00FB196B">
              <w:rPr>
                <w:rStyle w:val="Hyperlink"/>
                <w:rFonts w:ascii="Arial" w:hAnsi="Arial" w:cs="Arial"/>
                <w:b/>
                <w:noProof/>
              </w:rPr>
              <w:t>Understand existing perceptions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_Toc102123104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3</w:t>
            </w:r>
            <w:r w:rsidR="00FB196B" w:rsidRPr="00FB196B">
              <w:rPr>
                <w:rFonts w:ascii="Arial" w:hAnsi="Arial" w:cs="Arial"/>
                <w:b/>
                <w:noProof/>
                <w:webHidden/>
              </w:rPr>
              <w:fldChar w:fldCharType="end"/>
            </w:r>
          </w:hyperlink>
        </w:p>
        <w:p w14:paraId="0FABBADD"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5" w:history="1">
            <w:r w:rsidR="00FB196B" w:rsidRPr="00FB196B">
              <w:rPr>
                <w:rStyle w:val="Hyperlink"/>
                <w:rFonts w:ascii="Arial" w:hAnsi="Arial" w:cs="Arial"/>
                <w:b/>
                <w:noProof/>
              </w:rPr>
              <w:t>Communicate the message</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_Toc102123105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4</w:t>
            </w:r>
            <w:r w:rsidR="00FB196B" w:rsidRPr="00FB196B">
              <w:rPr>
                <w:rFonts w:ascii="Arial" w:hAnsi="Arial" w:cs="Arial"/>
                <w:b/>
                <w:noProof/>
                <w:webHidden/>
              </w:rPr>
              <w:fldChar w:fldCharType="end"/>
            </w:r>
          </w:hyperlink>
        </w:p>
        <w:p w14:paraId="4A2C5F91"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6" w:history="1">
            <w:r w:rsidR="00FB196B" w:rsidRPr="00FB196B">
              <w:rPr>
                <w:rStyle w:val="Hyperlink"/>
                <w:rFonts w:ascii="Arial" w:hAnsi="Arial" w:cs="Arial"/>
                <w:b/>
                <w:noProof/>
              </w:rPr>
              <w:t>Ensure alignment</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_Toc102123106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4</w:t>
            </w:r>
            <w:r w:rsidR="00FB196B" w:rsidRPr="00FB196B">
              <w:rPr>
                <w:rFonts w:ascii="Arial" w:hAnsi="Arial" w:cs="Arial"/>
                <w:b/>
                <w:noProof/>
                <w:webHidden/>
              </w:rPr>
              <w:fldChar w:fldCharType="end"/>
            </w:r>
          </w:hyperlink>
        </w:p>
        <w:p w14:paraId="235B08C2"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07" w:history="1">
            <w:r w:rsidR="00FB196B" w:rsidRPr="00FB196B">
              <w:rPr>
                <w:rStyle w:val="Hyperlink"/>
                <w:rFonts w:ascii="Arial" w:hAnsi="Arial" w:cs="Arial"/>
                <w:b/>
                <w:noProof/>
              </w:rPr>
              <w:t>Levels of Employee Engagement</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_Toc102123107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4</w:t>
            </w:r>
            <w:r w:rsidR="00FB196B" w:rsidRPr="00FB196B">
              <w:rPr>
                <w:rFonts w:ascii="Arial" w:hAnsi="Arial" w:cs="Arial"/>
                <w:b/>
                <w:noProof/>
                <w:webHidden/>
              </w:rPr>
              <w:fldChar w:fldCharType="end"/>
            </w:r>
          </w:hyperlink>
        </w:p>
        <w:p w14:paraId="766BAE19" w14:textId="77777777" w:rsidR="00FB196B" w:rsidRPr="00FB196B" w:rsidRDefault="007954C3" w:rsidP="00FB196B">
          <w:pPr>
            <w:pStyle w:val="TOC2"/>
            <w:tabs>
              <w:tab w:val="right" w:leader="dot" w:pos="9350"/>
            </w:tabs>
            <w:spacing w:line="360" w:lineRule="auto"/>
            <w:rPr>
              <w:rFonts w:ascii="Arial" w:hAnsi="Arial" w:cs="Arial"/>
              <w:b/>
              <w:noProof/>
            </w:rPr>
          </w:pPr>
          <w:hyperlink w:anchor="_Toc102123108" w:history="1">
            <w:r w:rsidR="00FB196B" w:rsidRPr="00FB196B">
              <w:rPr>
                <w:rStyle w:val="Hyperlink"/>
                <w:rFonts w:ascii="Arial" w:hAnsi="Arial" w:cs="Arial"/>
                <w:b/>
                <w:noProof/>
              </w:rPr>
              <w:t>Highly engaged employee</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_Toc102123108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4</w:t>
            </w:r>
            <w:r w:rsidR="00FB196B" w:rsidRPr="00FB196B">
              <w:rPr>
                <w:rFonts w:ascii="Arial" w:hAnsi="Arial" w:cs="Arial"/>
                <w:b/>
                <w:noProof/>
                <w:webHidden/>
              </w:rPr>
              <w:fldChar w:fldCharType="end"/>
            </w:r>
          </w:hyperlink>
        </w:p>
        <w:p w14:paraId="1C02FB0E" w14:textId="77777777" w:rsidR="00FB196B" w:rsidRPr="00FB196B" w:rsidRDefault="007954C3" w:rsidP="00FB196B">
          <w:pPr>
            <w:pStyle w:val="TOC2"/>
            <w:tabs>
              <w:tab w:val="right" w:leader="dot" w:pos="9350"/>
            </w:tabs>
            <w:spacing w:line="360" w:lineRule="auto"/>
            <w:rPr>
              <w:rFonts w:ascii="Arial" w:hAnsi="Arial" w:cs="Arial"/>
              <w:b/>
              <w:noProof/>
            </w:rPr>
          </w:pPr>
          <w:hyperlink w:anchor="_Toc102123109" w:history="1">
            <w:r w:rsidR="00FB196B" w:rsidRPr="00FB196B">
              <w:rPr>
                <w:rStyle w:val="Hyperlink"/>
                <w:rFonts w:ascii="Arial" w:hAnsi="Arial" w:cs="Arial"/>
                <w:b/>
                <w:noProof/>
              </w:rPr>
              <w:t>Moderately Engaged Employees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_Toc102123109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5</w:t>
            </w:r>
            <w:r w:rsidR="00FB196B" w:rsidRPr="00FB196B">
              <w:rPr>
                <w:rFonts w:ascii="Arial" w:hAnsi="Arial" w:cs="Arial"/>
                <w:b/>
                <w:noProof/>
                <w:webHidden/>
              </w:rPr>
              <w:fldChar w:fldCharType="end"/>
            </w:r>
          </w:hyperlink>
        </w:p>
        <w:p w14:paraId="3966193C"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10" w:history="1">
            <w:r w:rsidR="00FB196B" w:rsidRPr="00FB196B">
              <w:rPr>
                <w:rStyle w:val="Hyperlink"/>
                <w:rFonts w:ascii="Arial" w:hAnsi="Arial" w:cs="Arial"/>
                <w:b/>
                <w:noProof/>
              </w:rPr>
              <w:t>Developing an Employee Engagement Strategy</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_Toc102123110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5</w:t>
            </w:r>
            <w:r w:rsidR="00FB196B" w:rsidRPr="00FB196B">
              <w:rPr>
                <w:rFonts w:ascii="Arial" w:hAnsi="Arial" w:cs="Arial"/>
                <w:b/>
                <w:noProof/>
                <w:webHidden/>
              </w:rPr>
              <w:fldChar w:fldCharType="end"/>
            </w:r>
          </w:hyperlink>
        </w:p>
        <w:p w14:paraId="1CE2E1C6"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11" w:history="1">
            <w:r w:rsidR="00FB196B" w:rsidRPr="00FB196B">
              <w:rPr>
                <w:rStyle w:val="Hyperlink"/>
                <w:rFonts w:ascii="Arial" w:hAnsi="Arial" w:cs="Arial"/>
                <w:b/>
                <w:noProof/>
              </w:rPr>
              <w:t>Strategies for Enhancing Employee Engagement</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_Toc102123111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5</w:t>
            </w:r>
            <w:r w:rsidR="00FB196B" w:rsidRPr="00FB196B">
              <w:rPr>
                <w:rFonts w:ascii="Arial" w:hAnsi="Arial" w:cs="Arial"/>
                <w:b/>
                <w:noProof/>
                <w:webHidden/>
              </w:rPr>
              <w:fldChar w:fldCharType="end"/>
            </w:r>
          </w:hyperlink>
        </w:p>
        <w:p w14:paraId="46FC2DA4"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12" w:history="1">
            <w:r w:rsidR="00FB196B" w:rsidRPr="00FB196B">
              <w:rPr>
                <w:rStyle w:val="Hyperlink"/>
                <w:rFonts w:ascii="Arial" w:hAnsi="Arial" w:cs="Arial"/>
                <w:b/>
                <w:noProof/>
                <w:shd w:val="clear" w:color="auto" w:fill="FFFFFF"/>
              </w:rPr>
              <w:t>Conclusion</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_Toc102123112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6</w:t>
            </w:r>
            <w:r w:rsidR="00FB196B" w:rsidRPr="00FB196B">
              <w:rPr>
                <w:rFonts w:ascii="Arial" w:hAnsi="Arial" w:cs="Arial"/>
                <w:b/>
                <w:noProof/>
                <w:webHidden/>
              </w:rPr>
              <w:fldChar w:fldCharType="end"/>
            </w:r>
          </w:hyperlink>
        </w:p>
        <w:p w14:paraId="536FB5B5" w14:textId="77777777" w:rsidR="00FB196B" w:rsidRPr="00FB196B" w:rsidRDefault="007954C3" w:rsidP="00FB196B">
          <w:pPr>
            <w:pStyle w:val="TOC1"/>
            <w:tabs>
              <w:tab w:val="right" w:leader="dot" w:pos="9350"/>
            </w:tabs>
            <w:spacing w:line="360" w:lineRule="auto"/>
            <w:rPr>
              <w:rFonts w:ascii="Arial" w:hAnsi="Arial" w:cs="Arial"/>
              <w:b/>
              <w:noProof/>
            </w:rPr>
          </w:pPr>
          <w:hyperlink w:anchor="_Toc102123113" w:history="1">
            <w:r w:rsidR="00FB196B" w:rsidRPr="00FB196B">
              <w:rPr>
                <w:rStyle w:val="Hyperlink"/>
                <w:rFonts w:ascii="Arial" w:hAnsi="Arial" w:cs="Arial"/>
                <w:b/>
                <w:noProof/>
                <w:shd w:val="clear" w:color="auto" w:fill="FCFCFC"/>
              </w:rPr>
              <w:t>References</w:t>
            </w:r>
            <w:r w:rsidR="00FB196B" w:rsidRPr="00FB196B">
              <w:rPr>
                <w:rFonts w:ascii="Arial" w:hAnsi="Arial" w:cs="Arial"/>
                <w:b/>
                <w:noProof/>
                <w:webHidden/>
              </w:rPr>
              <w:tab/>
            </w:r>
            <w:r w:rsidR="00FB196B" w:rsidRPr="00FB196B">
              <w:rPr>
                <w:rFonts w:ascii="Arial" w:hAnsi="Arial" w:cs="Arial"/>
                <w:b/>
                <w:noProof/>
                <w:webHidden/>
              </w:rPr>
              <w:fldChar w:fldCharType="begin"/>
            </w:r>
            <w:r w:rsidR="00FB196B" w:rsidRPr="00FB196B">
              <w:rPr>
                <w:rFonts w:ascii="Arial" w:hAnsi="Arial" w:cs="Arial"/>
                <w:b/>
                <w:noProof/>
                <w:webHidden/>
              </w:rPr>
              <w:instrText xml:space="preserve"> PAGEREF _Toc102123113 \h </w:instrText>
            </w:r>
            <w:r w:rsidR="00FB196B" w:rsidRPr="00FB196B">
              <w:rPr>
                <w:rFonts w:ascii="Arial" w:hAnsi="Arial" w:cs="Arial"/>
                <w:b/>
                <w:noProof/>
                <w:webHidden/>
              </w:rPr>
            </w:r>
            <w:r w:rsidR="00FB196B" w:rsidRPr="00FB196B">
              <w:rPr>
                <w:rFonts w:ascii="Arial" w:hAnsi="Arial" w:cs="Arial"/>
                <w:b/>
                <w:noProof/>
                <w:webHidden/>
              </w:rPr>
              <w:fldChar w:fldCharType="separate"/>
            </w:r>
            <w:r w:rsidR="00FB196B" w:rsidRPr="00FB196B">
              <w:rPr>
                <w:rFonts w:ascii="Arial" w:hAnsi="Arial" w:cs="Arial"/>
                <w:b/>
                <w:noProof/>
                <w:webHidden/>
              </w:rPr>
              <w:t>6</w:t>
            </w:r>
            <w:r w:rsidR="00FB196B" w:rsidRPr="00FB196B">
              <w:rPr>
                <w:rFonts w:ascii="Arial" w:hAnsi="Arial" w:cs="Arial"/>
                <w:b/>
                <w:noProof/>
                <w:webHidden/>
              </w:rPr>
              <w:fldChar w:fldCharType="end"/>
            </w:r>
          </w:hyperlink>
        </w:p>
        <w:p w14:paraId="7F9AC561" w14:textId="77777777" w:rsidR="00FB196B" w:rsidRPr="00FB196B" w:rsidRDefault="00FB196B" w:rsidP="00FB196B">
          <w:pPr>
            <w:spacing w:line="360" w:lineRule="auto"/>
            <w:rPr>
              <w:rFonts w:ascii="Arial" w:hAnsi="Arial" w:cs="Arial"/>
              <w:b/>
            </w:rPr>
          </w:pPr>
          <w:r w:rsidRPr="00FB196B">
            <w:rPr>
              <w:rFonts w:ascii="Arial" w:hAnsi="Arial" w:cs="Arial"/>
              <w:b/>
              <w:bCs/>
              <w:noProof/>
            </w:rPr>
            <w:fldChar w:fldCharType="end"/>
          </w:r>
        </w:p>
      </w:sdtContent>
    </w:sdt>
    <w:p w14:paraId="6F931844" w14:textId="77777777" w:rsidR="00FB196B" w:rsidRPr="00FB196B" w:rsidRDefault="00FB196B" w:rsidP="00FB196B">
      <w:pPr>
        <w:pStyle w:val="Heading1"/>
        <w:spacing w:line="360" w:lineRule="auto"/>
        <w:rPr>
          <w:rFonts w:ascii="Arial" w:hAnsi="Arial" w:cs="Arial"/>
          <w:sz w:val="22"/>
          <w:szCs w:val="22"/>
        </w:rPr>
      </w:pPr>
      <w:bookmarkStart w:id="0" w:name="_Toc102123094"/>
    </w:p>
    <w:p w14:paraId="7916D69F" w14:textId="77777777" w:rsidR="00FB196B" w:rsidRPr="00FB196B" w:rsidRDefault="00FB196B" w:rsidP="00FB196B">
      <w:pPr>
        <w:spacing w:line="360" w:lineRule="auto"/>
        <w:rPr>
          <w:rFonts w:ascii="Arial" w:hAnsi="Arial" w:cs="Arial"/>
        </w:rPr>
      </w:pPr>
    </w:p>
    <w:p w14:paraId="7C347D95" w14:textId="77777777" w:rsidR="00FB196B" w:rsidRDefault="00FB196B" w:rsidP="00FB196B">
      <w:pPr>
        <w:pStyle w:val="Heading1"/>
        <w:spacing w:line="360" w:lineRule="auto"/>
        <w:rPr>
          <w:rFonts w:ascii="Arial" w:hAnsi="Arial" w:cs="Arial"/>
          <w:sz w:val="22"/>
          <w:szCs w:val="22"/>
        </w:rPr>
      </w:pPr>
    </w:p>
    <w:p w14:paraId="04C2A5A8" w14:textId="77777777" w:rsidR="00BE31F4" w:rsidRPr="00FB196B" w:rsidRDefault="00BE31F4" w:rsidP="00FB196B">
      <w:pPr>
        <w:pStyle w:val="Heading1"/>
        <w:spacing w:line="360" w:lineRule="auto"/>
        <w:rPr>
          <w:rFonts w:ascii="Arial" w:hAnsi="Arial" w:cs="Arial"/>
          <w:sz w:val="22"/>
          <w:szCs w:val="22"/>
        </w:rPr>
      </w:pPr>
      <w:r w:rsidRPr="00FB196B">
        <w:rPr>
          <w:rFonts w:ascii="Arial" w:hAnsi="Arial" w:cs="Arial"/>
          <w:sz w:val="22"/>
          <w:szCs w:val="22"/>
        </w:rPr>
        <w:t>Introduction</w:t>
      </w:r>
      <w:bookmarkEnd w:id="0"/>
    </w:p>
    <w:p w14:paraId="3A59E07E" w14:textId="77777777" w:rsidR="00BE31F4" w:rsidRPr="00FB196B" w:rsidRDefault="00BE31F4" w:rsidP="00FB196B">
      <w:pPr>
        <w:spacing w:line="360" w:lineRule="auto"/>
        <w:jc w:val="both"/>
        <w:rPr>
          <w:rFonts w:ascii="Arial" w:hAnsi="Arial" w:cs="Arial"/>
        </w:rPr>
      </w:pPr>
      <w:r w:rsidRPr="00FB196B">
        <w:rPr>
          <w:rFonts w:ascii="Arial" w:hAnsi="Arial" w:cs="Arial"/>
        </w:rPr>
        <w:t xml:space="preserve">In recent years, management has turned its attention to employee engagement (EE). Employee engagement's importance in the workplace has boosted its use and acceptance. The Gallup Organization is concentrating on employee engagement and how to improve it. This is due to the existence of a strong correlation between some conceptualizations of involvement and worker performance in corporate settings as well as business outcomes. Worker appointment consumes recently become a subject of concern aimed at businesses, consulting firms, and research organizations. However, in its whole, the antecedents and repercussions have yet to be uncovered. Employee engagement can be defined and quantified in a variety of ways in a variety of sectors. It appears to blend job happiness, job involvement, and organizational commitment, making it genuinely global and a desire to stay, resulting in a highly productive workplace and company. </w:t>
      </w:r>
      <w:r w:rsidRPr="00FB196B">
        <w:rPr>
          <w:rFonts w:ascii="Arial" w:hAnsi="Arial" w:cs="Arial"/>
          <w:color w:val="252728"/>
        </w:rPr>
        <w:t>Engagement is considered as giving significant competitive advantage by the UK Company that is most advanced in employing it. Increasing levels of engagement, on the other hand, it takes time, work, commitment, and money to build and maintain them – it is not for the faint of heart</w:t>
      </w:r>
      <w:r w:rsidR="00FB196B">
        <w:rPr>
          <w:rFonts w:ascii="Arial" w:hAnsi="Arial" w:cs="Arial"/>
          <w:color w:val="252728"/>
        </w:rPr>
        <w:t xml:space="preserve"> (</w:t>
      </w:r>
      <w:proofErr w:type="spellStart"/>
      <w:r w:rsidR="00FB196B">
        <w:rPr>
          <w:rFonts w:ascii="Arial" w:hAnsi="Arial" w:cs="Arial"/>
          <w:color w:val="222222"/>
          <w:shd w:val="clear" w:color="auto" w:fill="FFFFFF"/>
        </w:rPr>
        <w:t>Sundaray</w:t>
      </w:r>
      <w:proofErr w:type="spellEnd"/>
      <w:r w:rsidR="00FB196B">
        <w:rPr>
          <w:rFonts w:ascii="Arial" w:hAnsi="Arial" w:cs="Arial"/>
          <w:color w:val="222222"/>
          <w:shd w:val="clear" w:color="auto" w:fill="FFFFFF"/>
        </w:rPr>
        <w:t>, 2011)</w:t>
      </w:r>
      <w:r w:rsidRPr="00FB196B">
        <w:rPr>
          <w:rFonts w:ascii="Arial" w:hAnsi="Arial" w:cs="Arial"/>
          <w:color w:val="252728"/>
        </w:rPr>
        <w:t>.</w:t>
      </w:r>
    </w:p>
    <w:p w14:paraId="25062009" w14:textId="77777777" w:rsidR="00BE31F4" w:rsidRPr="00FB196B" w:rsidRDefault="00BE31F4" w:rsidP="00FB196B">
      <w:pPr>
        <w:pStyle w:val="Heading1"/>
        <w:spacing w:line="360" w:lineRule="auto"/>
        <w:rPr>
          <w:rFonts w:ascii="Arial" w:hAnsi="Arial" w:cs="Arial"/>
          <w:sz w:val="22"/>
          <w:szCs w:val="22"/>
        </w:rPr>
      </w:pPr>
      <w:bookmarkStart w:id="1" w:name="_Toc102123095"/>
      <w:r w:rsidRPr="00FB196B">
        <w:rPr>
          <w:rFonts w:ascii="Arial" w:hAnsi="Arial" w:cs="Arial"/>
          <w:sz w:val="22"/>
          <w:szCs w:val="22"/>
        </w:rPr>
        <w:t>Diagnostic tools to measure Engagement</w:t>
      </w:r>
      <w:bookmarkEnd w:id="1"/>
    </w:p>
    <w:p w14:paraId="7707C013" w14:textId="77777777" w:rsidR="004E1027" w:rsidRDefault="00C10BB6" w:rsidP="00FB196B">
      <w:pPr>
        <w:spacing w:line="360" w:lineRule="auto"/>
        <w:jc w:val="both"/>
        <w:rPr>
          <w:rFonts w:ascii="Arial" w:hAnsi="Arial" w:cs="Arial"/>
        </w:rPr>
      </w:pPr>
      <w:r w:rsidRPr="00FB196B">
        <w:rPr>
          <w:rFonts w:ascii="Arial" w:hAnsi="Arial" w:cs="Arial"/>
        </w:rPr>
        <w:t xml:space="preserve">Individuals' degrees of satisfaction and the amount of work they do as representatives are not indicative of their level of dedication. A thought in the </w:t>
      </w:r>
      <w:r w:rsidR="00C22906" w:rsidRPr="00FB196B">
        <w:rPr>
          <w:rFonts w:ascii="Arial" w:hAnsi="Arial" w:cs="Arial"/>
        </w:rPr>
        <w:t>workroom</w:t>
      </w:r>
      <w:r w:rsidRPr="00FB196B">
        <w:rPr>
          <w:rFonts w:ascii="Arial" w:hAnsi="Arial" w:cs="Arial"/>
        </w:rPr>
        <w:t xml:space="preserve"> </w:t>
      </w:r>
      <w:r w:rsidR="00C22906" w:rsidRPr="00FB196B">
        <w:rPr>
          <w:rFonts w:ascii="Arial" w:hAnsi="Arial" w:cs="Arial"/>
        </w:rPr>
        <w:t>mentions</w:t>
      </w:r>
      <w:r w:rsidRPr="00FB196B">
        <w:rPr>
          <w:rFonts w:ascii="Arial" w:hAnsi="Arial" w:cs="Arial"/>
        </w:rPr>
        <w:t xml:space="preserve"> to how submissive, attached, and agitated </w:t>
      </w:r>
      <w:r w:rsidR="004F4BFF" w:rsidRPr="00FB196B">
        <w:rPr>
          <w:rFonts w:ascii="Arial" w:hAnsi="Arial" w:cs="Arial"/>
        </w:rPr>
        <w:t>labors</w:t>
      </w:r>
      <w:r w:rsidRPr="00FB196B">
        <w:rPr>
          <w:rFonts w:ascii="Arial" w:hAnsi="Arial" w:cs="Arial"/>
        </w:rPr>
        <w:t xml:space="preserve"> are to their tasks </w:t>
      </w:r>
      <w:r w:rsidR="004F4BFF" w:rsidRPr="00FB196B">
        <w:rPr>
          <w:rFonts w:ascii="Arial" w:hAnsi="Arial" w:cs="Arial"/>
        </w:rPr>
        <w:t>then</w:t>
      </w:r>
      <w:r w:rsidRPr="00FB196B">
        <w:rPr>
          <w:rFonts w:ascii="Arial" w:hAnsi="Arial" w:cs="Arial"/>
        </w:rPr>
        <w:t xml:space="preserve"> their coworkers, to name a few.</w:t>
      </w:r>
      <w:r w:rsidR="00BD5AA5" w:rsidRPr="00FB196B">
        <w:rPr>
          <w:rFonts w:ascii="Arial" w:hAnsi="Arial" w:cs="Arial"/>
        </w:rPr>
        <w:t xml:space="preserve"> </w:t>
      </w:r>
      <w:r w:rsidR="00076800" w:rsidRPr="00FB196B">
        <w:rPr>
          <w:rFonts w:ascii="Arial" w:hAnsi="Arial" w:cs="Arial"/>
        </w:rPr>
        <w:t xml:space="preserve">Representative inclusion, on the other hand, does not remain consistent over time; rather, it fluctuates. </w:t>
      </w:r>
      <w:r w:rsidR="004E1027" w:rsidRPr="00FB196B">
        <w:rPr>
          <w:rFonts w:ascii="Arial" w:hAnsi="Arial" w:cs="Arial"/>
        </w:rPr>
        <w:t>These tools will help you keep track of your representative commitment and measure it</w:t>
      </w:r>
      <w:r w:rsidR="00215039">
        <w:rPr>
          <w:rFonts w:ascii="Arial" w:hAnsi="Arial" w:cs="Arial"/>
        </w:rPr>
        <w:t xml:space="preserve"> (</w:t>
      </w:r>
      <w:r w:rsidR="00215039" w:rsidRPr="00FB196B">
        <w:rPr>
          <w:rFonts w:ascii="Arial" w:hAnsi="Arial" w:cs="Arial"/>
          <w:color w:val="222222"/>
          <w:shd w:val="clear" w:color="auto" w:fill="FFFFFF"/>
        </w:rPr>
        <w:t>Goswami,</w:t>
      </w:r>
      <w:r w:rsidR="00215039">
        <w:rPr>
          <w:rFonts w:ascii="Arial" w:hAnsi="Arial" w:cs="Arial"/>
          <w:color w:val="222222"/>
          <w:shd w:val="clear" w:color="auto" w:fill="FFFFFF"/>
        </w:rPr>
        <w:t xml:space="preserve"> 2015)</w:t>
      </w:r>
      <w:r w:rsidR="004E1027" w:rsidRPr="00FB196B">
        <w:rPr>
          <w:rFonts w:ascii="Arial" w:hAnsi="Arial" w:cs="Arial"/>
        </w:rPr>
        <w:t>.</w:t>
      </w:r>
    </w:p>
    <w:p w14:paraId="7F608BB0" w14:textId="77777777" w:rsidR="00AD2600" w:rsidRPr="00FB196B" w:rsidRDefault="00AD2600" w:rsidP="00AD2600">
      <w:pPr>
        <w:pStyle w:val="Heading2"/>
        <w:numPr>
          <w:ilvl w:val="0"/>
          <w:numId w:val="11"/>
        </w:numPr>
        <w:spacing w:line="360" w:lineRule="auto"/>
        <w:rPr>
          <w:rFonts w:ascii="Arial" w:hAnsi="Arial" w:cs="Arial"/>
          <w:sz w:val="22"/>
          <w:szCs w:val="22"/>
        </w:rPr>
      </w:pPr>
      <w:bookmarkStart w:id="2" w:name="_Toc102123096"/>
      <w:r w:rsidRPr="00FB196B">
        <w:rPr>
          <w:rFonts w:ascii="Arial" w:hAnsi="Arial" w:cs="Arial"/>
          <w:sz w:val="22"/>
          <w:szCs w:val="22"/>
        </w:rPr>
        <w:t>Employee Recognition and Rewarding Programs</w:t>
      </w:r>
      <w:bookmarkEnd w:id="2"/>
    </w:p>
    <w:p w14:paraId="35DBE9A1" w14:textId="77777777" w:rsidR="00AD2600" w:rsidRDefault="00AD2600" w:rsidP="00FB196B">
      <w:pPr>
        <w:spacing w:line="360" w:lineRule="auto"/>
        <w:jc w:val="both"/>
        <w:rPr>
          <w:rFonts w:ascii="Arial" w:hAnsi="Arial" w:cs="Arial"/>
        </w:rPr>
      </w:pPr>
      <w:r w:rsidRPr="00FB196B">
        <w:rPr>
          <w:rFonts w:ascii="Arial" w:hAnsi="Arial" w:cs="Arial"/>
        </w:rPr>
        <w:t xml:space="preserve">Recognizing and rewarding for representatives is an excellent way to deal with forgetting who they are. Employee loyalty is said to be influenced by recognition and rewards in a variety of ways. The opposite is also true: determining the number of award recipients.  Executives benefit from acknowledgment, and human resources professionals define what constitutes representative dedication in their companies. </w:t>
      </w:r>
      <w:r w:rsidRPr="00FB196B">
        <w:rPr>
          <w:rStyle w:val="headerblock"/>
          <w:rFonts w:ascii="Arial" w:hAnsi="Arial" w:cs="Arial"/>
          <w:color w:val="252728"/>
        </w:rPr>
        <w:t xml:space="preserve">Although engagement is a hot topic in the HR consulting world, there is a scarcity of academic research in this area. </w:t>
      </w:r>
      <w:r w:rsidRPr="00FB196B">
        <w:rPr>
          <w:rStyle w:val="headerblock"/>
          <w:rFonts w:ascii="Arial" w:hAnsi="Arial" w:cs="Arial"/>
          <w:color w:val="252728"/>
        </w:rPr>
        <w:lastRenderedPageBreak/>
        <w:t>According to IES research, employee engagement is more than a transitory fad; it has tangible commercial benefits</w:t>
      </w:r>
      <w:r>
        <w:rPr>
          <w:rStyle w:val="headerblock"/>
          <w:rFonts w:ascii="Arial" w:hAnsi="Arial" w:cs="Arial"/>
          <w:color w:val="252728"/>
        </w:rPr>
        <w:t xml:space="preserve"> (</w:t>
      </w:r>
      <w:r w:rsidRPr="00FB196B">
        <w:rPr>
          <w:rFonts w:ascii="Arial" w:hAnsi="Arial" w:cs="Arial"/>
          <w:color w:val="222222"/>
          <w:shd w:val="clear" w:color="auto" w:fill="FFFFFF"/>
        </w:rPr>
        <w:t>Anitha,</w:t>
      </w:r>
      <w:r>
        <w:rPr>
          <w:rFonts w:ascii="Arial" w:hAnsi="Arial" w:cs="Arial"/>
          <w:color w:val="222222"/>
          <w:shd w:val="clear" w:color="auto" w:fill="FFFFFF"/>
        </w:rPr>
        <w:t xml:space="preserve"> 2014)</w:t>
      </w:r>
      <w:r w:rsidRPr="00FB196B">
        <w:rPr>
          <w:rStyle w:val="headerblock"/>
          <w:rFonts w:ascii="Arial" w:hAnsi="Arial" w:cs="Arial"/>
          <w:color w:val="252728"/>
        </w:rPr>
        <w:t>.</w:t>
      </w:r>
    </w:p>
    <w:p w14:paraId="509EA7B8" w14:textId="77777777" w:rsidR="00AD2600" w:rsidRDefault="00AD2600" w:rsidP="00FB196B">
      <w:pPr>
        <w:spacing w:line="360" w:lineRule="auto"/>
        <w:jc w:val="both"/>
        <w:rPr>
          <w:rFonts w:ascii="Arial" w:hAnsi="Arial" w:cs="Arial"/>
        </w:rPr>
      </w:pPr>
    </w:p>
    <w:tbl>
      <w:tblPr>
        <w:tblStyle w:val="PlainTable2"/>
        <w:tblW w:w="0" w:type="auto"/>
        <w:tblLook w:val="04A0" w:firstRow="1" w:lastRow="0" w:firstColumn="1" w:lastColumn="0" w:noHBand="0" w:noVBand="1"/>
      </w:tblPr>
      <w:tblGrid>
        <w:gridCol w:w="8630"/>
      </w:tblGrid>
      <w:tr w:rsidR="00AD2600" w14:paraId="007AFD96" w14:textId="77777777" w:rsidTr="00AD2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14:paraId="71951CB3" w14:textId="77777777" w:rsidR="00AD2600" w:rsidRDefault="00AD2600" w:rsidP="00FB196B">
            <w:pPr>
              <w:spacing w:line="360" w:lineRule="auto"/>
              <w:jc w:val="both"/>
              <w:rPr>
                <w:rFonts w:ascii="Arial" w:hAnsi="Arial" w:cs="Arial"/>
              </w:rPr>
            </w:pPr>
            <w:r>
              <w:rPr>
                <w:rFonts w:ascii="Arial" w:hAnsi="Arial" w:cs="Arial"/>
              </w:rPr>
              <w:t>Fig:01</w:t>
            </w:r>
          </w:p>
        </w:tc>
      </w:tr>
    </w:tbl>
    <w:p w14:paraId="095F0F07" w14:textId="77777777" w:rsidR="00AD2600" w:rsidRDefault="00AD2600" w:rsidP="00AD2600">
      <w:pPr>
        <w:spacing w:line="360" w:lineRule="auto"/>
        <w:jc w:val="center"/>
        <w:rPr>
          <w:rFonts w:ascii="Arial" w:hAnsi="Arial" w:cs="Arial"/>
        </w:rPr>
      </w:pPr>
    </w:p>
    <w:p w14:paraId="1ED0477A" w14:textId="77777777" w:rsidR="00AD2600" w:rsidRPr="00FB196B" w:rsidRDefault="00AD2600" w:rsidP="00AD2600">
      <w:pPr>
        <w:spacing w:line="360" w:lineRule="auto"/>
        <w:jc w:val="center"/>
        <w:rPr>
          <w:rFonts w:ascii="Arial" w:hAnsi="Arial" w:cs="Arial"/>
        </w:rPr>
      </w:pPr>
      <w:r>
        <w:rPr>
          <w:rFonts w:ascii="Arial" w:hAnsi="Arial" w:cs="Arial"/>
          <w:noProof/>
        </w:rPr>
        <w:drawing>
          <wp:inline distT="0" distB="0" distL="0" distR="0" wp14:anchorId="67455557" wp14:editId="69E7DE5E">
            <wp:extent cx="2633345" cy="185949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4-1247306_employee-engagement-drivers-of-employee-engagemen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9408" cy="1870837"/>
                    </a:xfrm>
                    <a:prstGeom prst="rect">
                      <a:avLst/>
                    </a:prstGeom>
                  </pic:spPr>
                </pic:pic>
              </a:graphicData>
            </a:graphic>
          </wp:inline>
        </w:drawing>
      </w:r>
    </w:p>
    <w:p w14:paraId="3752E0AF" w14:textId="77777777" w:rsidR="00294A24" w:rsidRPr="00FB196B" w:rsidRDefault="005F3129" w:rsidP="00215039">
      <w:pPr>
        <w:pStyle w:val="Heading2"/>
        <w:numPr>
          <w:ilvl w:val="0"/>
          <w:numId w:val="11"/>
        </w:numPr>
        <w:spacing w:line="360" w:lineRule="auto"/>
        <w:rPr>
          <w:rFonts w:ascii="Arial" w:hAnsi="Arial" w:cs="Arial"/>
          <w:sz w:val="22"/>
          <w:szCs w:val="22"/>
        </w:rPr>
      </w:pPr>
      <w:bookmarkStart w:id="3" w:name="_Toc102123097"/>
      <w:r w:rsidRPr="00FB196B">
        <w:rPr>
          <w:rFonts w:ascii="Arial" w:hAnsi="Arial" w:cs="Arial"/>
          <w:sz w:val="22"/>
          <w:szCs w:val="22"/>
        </w:rPr>
        <w:t>Worker</w:t>
      </w:r>
      <w:r w:rsidR="0032299D" w:rsidRPr="00FB196B">
        <w:rPr>
          <w:rFonts w:ascii="Arial" w:hAnsi="Arial" w:cs="Arial"/>
          <w:sz w:val="22"/>
          <w:szCs w:val="22"/>
        </w:rPr>
        <w:t xml:space="preserve"> Reward and Recognition Programs</w:t>
      </w:r>
      <w:bookmarkEnd w:id="3"/>
    </w:p>
    <w:p w14:paraId="0182751A" w14:textId="77777777" w:rsidR="002C5E6D" w:rsidRPr="00FB196B" w:rsidRDefault="002C5E6D" w:rsidP="00FB196B">
      <w:pPr>
        <w:spacing w:line="360" w:lineRule="auto"/>
        <w:jc w:val="both"/>
        <w:rPr>
          <w:rFonts w:ascii="Arial" w:hAnsi="Arial" w:cs="Arial"/>
        </w:rPr>
      </w:pPr>
      <w:r w:rsidRPr="00FB196B">
        <w:rPr>
          <w:rFonts w:ascii="Arial" w:hAnsi="Arial" w:cs="Arial"/>
        </w:rPr>
        <w:t xml:space="preserve">Recognizing and rewarding employees is a wonderful approach to identify engaged individuals. Employee engagement is well recognized to be influenced by recognition and rewards. </w:t>
      </w:r>
      <w:r w:rsidR="0032299D" w:rsidRPr="00FB196B">
        <w:rPr>
          <w:rFonts w:ascii="Arial" w:hAnsi="Arial" w:cs="Arial"/>
        </w:rPr>
        <w:t xml:space="preserve"> </w:t>
      </w:r>
      <w:r w:rsidRPr="00FB196B">
        <w:rPr>
          <w:rFonts w:ascii="Arial" w:hAnsi="Arial" w:cs="Arial"/>
        </w:rPr>
        <w:t>The opposite is also true, in terms of determining the number of employees who are rewarded.</w:t>
      </w:r>
      <w:r w:rsidR="0032299D" w:rsidRPr="00FB196B">
        <w:rPr>
          <w:rFonts w:ascii="Arial" w:hAnsi="Arial" w:cs="Arial"/>
        </w:rPr>
        <w:t xml:space="preserve"> </w:t>
      </w:r>
      <w:r w:rsidRPr="00FB196B">
        <w:rPr>
          <w:rFonts w:ascii="Arial" w:hAnsi="Arial" w:cs="Arial"/>
        </w:rPr>
        <w:t>Managers and HR professionals can use recognition to identify employee engagement in their organisations.</w:t>
      </w:r>
    </w:p>
    <w:p w14:paraId="04D3283C" w14:textId="77777777" w:rsidR="0032299D" w:rsidRPr="00FB196B" w:rsidRDefault="0032299D" w:rsidP="00215039">
      <w:pPr>
        <w:pStyle w:val="Heading2"/>
        <w:numPr>
          <w:ilvl w:val="0"/>
          <w:numId w:val="11"/>
        </w:numPr>
        <w:spacing w:line="360" w:lineRule="auto"/>
        <w:rPr>
          <w:rFonts w:ascii="Arial" w:hAnsi="Arial" w:cs="Arial"/>
          <w:sz w:val="22"/>
          <w:szCs w:val="22"/>
        </w:rPr>
      </w:pPr>
      <w:r w:rsidRPr="00FB196B">
        <w:rPr>
          <w:rFonts w:ascii="Arial" w:hAnsi="Arial" w:cs="Arial"/>
          <w:sz w:val="22"/>
          <w:szCs w:val="22"/>
        </w:rPr>
        <w:t xml:space="preserve"> </w:t>
      </w:r>
      <w:bookmarkStart w:id="4" w:name="_Toc102123098"/>
      <w:r w:rsidRPr="00FB196B">
        <w:rPr>
          <w:rFonts w:ascii="Arial" w:hAnsi="Arial" w:cs="Arial"/>
          <w:sz w:val="22"/>
          <w:szCs w:val="22"/>
        </w:rPr>
        <w:t>Employee Surveys</w:t>
      </w:r>
      <w:bookmarkEnd w:id="4"/>
    </w:p>
    <w:p w14:paraId="33BB4BB5" w14:textId="77777777" w:rsidR="00F0647D" w:rsidRPr="00FB196B" w:rsidRDefault="00F0647D" w:rsidP="00FB196B">
      <w:pPr>
        <w:spacing w:line="360" w:lineRule="auto"/>
        <w:jc w:val="both"/>
        <w:rPr>
          <w:rFonts w:ascii="Arial" w:hAnsi="Arial" w:cs="Arial"/>
        </w:rPr>
      </w:pPr>
      <w:r w:rsidRPr="00FB196B">
        <w:rPr>
          <w:rFonts w:ascii="Arial" w:hAnsi="Arial" w:cs="Arial"/>
        </w:rPr>
        <w:t xml:space="preserve">Conducting surveys should be your first choice if you want to gauge employee engagement quickly and effectively. It not only </w:t>
      </w:r>
      <w:r w:rsidR="00677862" w:rsidRPr="00FB196B">
        <w:rPr>
          <w:rFonts w:ascii="Arial" w:hAnsi="Arial" w:cs="Arial"/>
        </w:rPr>
        <w:t>assistances</w:t>
      </w:r>
      <w:r w:rsidRPr="00FB196B">
        <w:rPr>
          <w:rFonts w:ascii="Arial" w:hAnsi="Arial" w:cs="Arial"/>
        </w:rPr>
        <w:t xml:space="preserve"> in </w:t>
      </w:r>
      <w:r w:rsidR="00677862" w:rsidRPr="00FB196B">
        <w:rPr>
          <w:rFonts w:ascii="Arial" w:hAnsi="Arial" w:cs="Arial"/>
        </w:rPr>
        <w:t>assessing</w:t>
      </w:r>
      <w:r w:rsidRPr="00FB196B">
        <w:rPr>
          <w:rFonts w:ascii="Arial" w:hAnsi="Arial" w:cs="Arial"/>
        </w:rPr>
        <w:t xml:space="preserve"> engagement, but also in </w:t>
      </w:r>
      <w:r w:rsidR="009B108A" w:rsidRPr="00FB196B">
        <w:rPr>
          <w:rFonts w:ascii="Arial" w:hAnsi="Arial" w:cs="Arial"/>
        </w:rPr>
        <w:t>inspiring</w:t>
      </w:r>
      <w:r w:rsidRPr="00FB196B">
        <w:rPr>
          <w:rFonts w:ascii="Arial" w:hAnsi="Arial" w:cs="Arial"/>
        </w:rPr>
        <w:t xml:space="preserve"> </w:t>
      </w:r>
      <w:r w:rsidR="009B108A" w:rsidRPr="00FB196B">
        <w:rPr>
          <w:rFonts w:ascii="Arial" w:hAnsi="Arial" w:cs="Arial"/>
        </w:rPr>
        <w:t>operate</w:t>
      </w:r>
      <w:r w:rsidRPr="00FB196B">
        <w:rPr>
          <w:rFonts w:ascii="Arial" w:hAnsi="Arial" w:cs="Arial"/>
        </w:rPr>
        <w:t xml:space="preserve"> and </w:t>
      </w:r>
      <w:r w:rsidR="009242E9" w:rsidRPr="00FB196B">
        <w:rPr>
          <w:rFonts w:ascii="Arial" w:hAnsi="Arial" w:cs="Arial"/>
        </w:rPr>
        <w:t>imploring</w:t>
      </w:r>
      <w:r w:rsidRPr="00FB196B">
        <w:rPr>
          <w:rFonts w:ascii="Arial" w:hAnsi="Arial" w:cs="Arial"/>
        </w:rPr>
        <w:t xml:space="preserve"> </w:t>
      </w:r>
      <w:r w:rsidR="009242E9" w:rsidRPr="00FB196B">
        <w:rPr>
          <w:rFonts w:ascii="Arial" w:hAnsi="Arial" w:cs="Arial"/>
        </w:rPr>
        <w:t>proposals</w:t>
      </w:r>
      <w:r w:rsidRPr="00FB196B">
        <w:rPr>
          <w:rFonts w:ascii="Arial" w:hAnsi="Arial" w:cs="Arial"/>
        </w:rPr>
        <w:t xml:space="preserve"> from them. This </w:t>
      </w:r>
      <w:r w:rsidR="000F4999" w:rsidRPr="00FB196B">
        <w:rPr>
          <w:rFonts w:ascii="Arial" w:hAnsi="Arial" w:cs="Arial"/>
        </w:rPr>
        <w:t>reciprocal</w:t>
      </w:r>
      <w:r w:rsidRPr="00FB196B">
        <w:rPr>
          <w:rFonts w:ascii="Arial" w:hAnsi="Arial" w:cs="Arial"/>
        </w:rPr>
        <w:t xml:space="preserve"> communication is </w:t>
      </w:r>
      <w:r w:rsidR="000F4999" w:rsidRPr="00FB196B">
        <w:rPr>
          <w:rFonts w:ascii="Arial" w:hAnsi="Arial" w:cs="Arial"/>
        </w:rPr>
        <w:t>serious</w:t>
      </w:r>
      <w:r w:rsidRPr="00FB196B">
        <w:rPr>
          <w:rFonts w:ascii="Arial" w:hAnsi="Arial" w:cs="Arial"/>
        </w:rPr>
        <w:t xml:space="preserve"> for a motivated staff. HR </w:t>
      </w:r>
      <w:r w:rsidR="000F4999" w:rsidRPr="00FB196B">
        <w:rPr>
          <w:rFonts w:ascii="Arial" w:hAnsi="Arial" w:cs="Arial"/>
        </w:rPr>
        <w:t>specialists</w:t>
      </w:r>
      <w:r w:rsidRPr="00FB196B">
        <w:rPr>
          <w:rFonts w:ascii="Arial" w:hAnsi="Arial" w:cs="Arial"/>
        </w:rPr>
        <w:t xml:space="preserve"> and </w:t>
      </w:r>
      <w:r w:rsidR="000F4999" w:rsidRPr="00FB196B">
        <w:rPr>
          <w:rFonts w:ascii="Arial" w:hAnsi="Arial" w:cs="Arial"/>
        </w:rPr>
        <w:t>bosses</w:t>
      </w:r>
      <w:r w:rsidRPr="00FB196B">
        <w:rPr>
          <w:rFonts w:ascii="Arial" w:hAnsi="Arial" w:cs="Arial"/>
        </w:rPr>
        <w:t xml:space="preserve"> should send short, </w:t>
      </w:r>
      <w:r w:rsidR="00B04335" w:rsidRPr="00FB196B">
        <w:rPr>
          <w:rFonts w:ascii="Arial" w:hAnsi="Arial" w:cs="Arial"/>
        </w:rPr>
        <w:t>brief</w:t>
      </w:r>
      <w:r w:rsidRPr="00FB196B">
        <w:rPr>
          <w:rFonts w:ascii="Arial" w:hAnsi="Arial" w:cs="Arial"/>
        </w:rPr>
        <w:t xml:space="preserve">, and actionable surveys to employees </w:t>
      </w:r>
      <w:r w:rsidR="00B04335" w:rsidRPr="00FB196B">
        <w:rPr>
          <w:rFonts w:ascii="Arial" w:hAnsi="Arial" w:cs="Arial"/>
        </w:rPr>
        <w:t>requesting</w:t>
      </w:r>
      <w:r w:rsidRPr="00FB196B">
        <w:rPr>
          <w:rFonts w:ascii="Arial" w:hAnsi="Arial" w:cs="Arial"/>
        </w:rPr>
        <w:t xml:space="preserve"> about their jobs on a </w:t>
      </w:r>
      <w:r w:rsidR="00B04335" w:rsidRPr="00FB196B">
        <w:rPr>
          <w:rFonts w:ascii="Arial" w:hAnsi="Arial" w:cs="Arial"/>
        </w:rPr>
        <w:t>fixed</w:t>
      </w:r>
      <w:r w:rsidRPr="00FB196B">
        <w:rPr>
          <w:rFonts w:ascii="Arial" w:hAnsi="Arial" w:cs="Arial"/>
        </w:rPr>
        <w:t xml:space="preserve"> basis. It will </w:t>
      </w:r>
      <w:r w:rsidR="00EC7874" w:rsidRPr="00FB196B">
        <w:rPr>
          <w:rFonts w:ascii="Arial" w:hAnsi="Arial" w:cs="Arial"/>
        </w:rPr>
        <w:t>be backing</w:t>
      </w:r>
      <w:r w:rsidRPr="00FB196B">
        <w:rPr>
          <w:rFonts w:ascii="Arial" w:hAnsi="Arial" w:cs="Arial"/>
        </w:rPr>
        <w:t xml:space="preserve"> HR professionals, </w:t>
      </w:r>
      <w:r w:rsidR="00CF48F6" w:rsidRPr="00FB196B">
        <w:rPr>
          <w:rFonts w:ascii="Arial" w:hAnsi="Arial" w:cs="Arial"/>
        </w:rPr>
        <w:t>executives</w:t>
      </w:r>
      <w:r w:rsidRPr="00FB196B">
        <w:rPr>
          <w:rFonts w:ascii="Arial" w:hAnsi="Arial" w:cs="Arial"/>
        </w:rPr>
        <w:t xml:space="preserve">, and the </w:t>
      </w:r>
      <w:r w:rsidR="00CF48F6" w:rsidRPr="00FB196B">
        <w:rPr>
          <w:rFonts w:ascii="Arial" w:hAnsi="Arial" w:cs="Arial"/>
        </w:rPr>
        <w:t>professional</w:t>
      </w:r>
      <w:r w:rsidRPr="00FB196B">
        <w:rPr>
          <w:rFonts w:ascii="Arial" w:hAnsi="Arial" w:cs="Arial"/>
        </w:rPr>
        <w:t xml:space="preserve"> in determining how engaged their employees are as well as </w:t>
      </w:r>
      <w:r w:rsidR="00EC7874" w:rsidRPr="00FB196B">
        <w:rPr>
          <w:rFonts w:ascii="Arial" w:hAnsi="Arial" w:cs="Arial"/>
        </w:rPr>
        <w:t>sympathetic</w:t>
      </w:r>
      <w:r w:rsidRPr="00FB196B">
        <w:rPr>
          <w:rFonts w:ascii="Arial" w:hAnsi="Arial" w:cs="Arial"/>
        </w:rPr>
        <w:t xml:space="preserve"> the </w:t>
      </w:r>
      <w:r w:rsidR="00EC7874" w:rsidRPr="00FB196B">
        <w:rPr>
          <w:rFonts w:ascii="Arial" w:hAnsi="Arial" w:cs="Arial"/>
        </w:rPr>
        <w:t>business's</w:t>
      </w:r>
      <w:r w:rsidRPr="00FB196B">
        <w:rPr>
          <w:rFonts w:ascii="Arial" w:hAnsi="Arial" w:cs="Arial"/>
        </w:rPr>
        <w:t xml:space="preserve"> </w:t>
      </w:r>
      <w:r w:rsidR="00EC7874" w:rsidRPr="00FB196B">
        <w:rPr>
          <w:rFonts w:ascii="Arial" w:hAnsi="Arial" w:cs="Arial"/>
        </w:rPr>
        <w:t>philosophy</w:t>
      </w:r>
      <w:r w:rsidRPr="00FB196B">
        <w:rPr>
          <w:rFonts w:ascii="Arial" w:hAnsi="Arial" w:cs="Arial"/>
        </w:rPr>
        <w:t xml:space="preserve">. </w:t>
      </w:r>
      <w:r w:rsidR="0032299D" w:rsidRPr="00FB196B">
        <w:rPr>
          <w:rFonts w:ascii="Arial" w:hAnsi="Arial" w:cs="Arial"/>
        </w:rPr>
        <w:t xml:space="preserve"> </w:t>
      </w:r>
      <w:r w:rsidRPr="00FB196B">
        <w:rPr>
          <w:rFonts w:ascii="Arial" w:hAnsi="Arial" w:cs="Arial"/>
        </w:rPr>
        <w:t xml:space="preserve">Make </w:t>
      </w:r>
      <w:r w:rsidR="00EC7874" w:rsidRPr="00FB196B">
        <w:rPr>
          <w:rFonts w:ascii="Arial" w:hAnsi="Arial" w:cs="Arial"/>
        </w:rPr>
        <w:t>certain</w:t>
      </w:r>
      <w:r w:rsidRPr="00FB196B">
        <w:rPr>
          <w:rFonts w:ascii="Arial" w:hAnsi="Arial" w:cs="Arial"/>
        </w:rPr>
        <w:t xml:space="preserve"> your </w:t>
      </w:r>
      <w:r w:rsidR="00EC7874" w:rsidRPr="00FB196B">
        <w:rPr>
          <w:rFonts w:ascii="Arial" w:hAnsi="Arial" w:cs="Arial"/>
        </w:rPr>
        <w:t>review</w:t>
      </w:r>
      <w:r w:rsidRPr="00FB196B">
        <w:rPr>
          <w:rFonts w:ascii="Arial" w:hAnsi="Arial" w:cs="Arial"/>
        </w:rPr>
        <w:t xml:space="preserve"> questions are focused on three key metrics: satisfaction, alignment, and future orientation.</w:t>
      </w:r>
    </w:p>
    <w:p w14:paraId="33542FC9" w14:textId="77777777" w:rsidR="0032299D" w:rsidRPr="00FB196B" w:rsidRDefault="0032299D" w:rsidP="00215039">
      <w:pPr>
        <w:pStyle w:val="Heading2"/>
        <w:numPr>
          <w:ilvl w:val="0"/>
          <w:numId w:val="11"/>
        </w:numPr>
        <w:spacing w:line="360" w:lineRule="auto"/>
        <w:rPr>
          <w:rFonts w:ascii="Arial" w:hAnsi="Arial" w:cs="Arial"/>
          <w:sz w:val="22"/>
          <w:szCs w:val="22"/>
        </w:rPr>
      </w:pPr>
      <w:bookmarkStart w:id="5" w:name="_Toc102123099"/>
      <w:r w:rsidRPr="00FB196B">
        <w:rPr>
          <w:rFonts w:ascii="Arial" w:hAnsi="Arial" w:cs="Arial"/>
          <w:sz w:val="22"/>
          <w:szCs w:val="22"/>
        </w:rPr>
        <w:lastRenderedPageBreak/>
        <w:t>Have Frequent One-On-Ones</w:t>
      </w:r>
      <w:bookmarkEnd w:id="5"/>
    </w:p>
    <w:p w14:paraId="3FBA0215" w14:textId="77777777" w:rsidR="00E1741F" w:rsidRPr="00FB196B" w:rsidRDefault="00E1741F" w:rsidP="00FB196B">
      <w:pPr>
        <w:spacing w:line="360" w:lineRule="auto"/>
        <w:jc w:val="both"/>
        <w:rPr>
          <w:rFonts w:ascii="Arial" w:hAnsi="Arial" w:cs="Arial"/>
        </w:rPr>
      </w:pPr>
      <w:r w:rsidRPr="00FB196B">
        <w:rPr>
          <w:rFonts w:ascii="Arial" w:hAnsi="Arial" w:cs="Arial"/>
        </w:rPr>
        <w:t xml:space="preserve">HR professionals and </w:t>
      </w:r>
      <w:r w:rsidR="003C1360" w:rsidRPr="00FB196B">
        <w:rPr>
          <w:rFonts w:ascii="Arial" w:hAnsi="Arial" w:cs="Arial"/>
        </w:rPr>
        <w:t>bosses</w:t>
      </w:r>
      <w:r w:rsidRPr="00FB196B">
        <w:rPr>
          <w:rFonts w:ascii="Arial" w:hAnsi="Arial" w:cs="Arial"/>
        </w:rPr>
        <w:t xml:space="preserve"> </w:t>
      </w:r>
      <w:r w:rsidR="003C1360" w:rsidRPr="00FB196B">
        <w:rPr>
          <w:rFonts w:ascii="Arial" w:hAnsi="Arial" w:cs="Arial"/>
        </w:rPr>
        <w:t>must</w:t>
      </w:r>
      <w:r w:rsidRPr="00FB196B">
        <w:rPr>
          <w:rFonts w:ascii="Arial" w:hAnsi="Arial" w:cs="Arial"/>
        </w:rPr>
        <w:t xml:space="preserve"> </w:t>
      </w:r>
      <w:r w:rsidR="003C1360" w:rsidRPr="00FB196B">
        <w:rPr>
          <w:rFonts w:ascii="Arial" w:hAnsi="Arial" w:cs="Arial"/>
        </w:rPr>
        <w:t>encounter</w:t>
      </w:r>
      <w:r w:rsidRPr="00FB196B">
        <w:rPr>
          <w:rFonts w:ascii="Arial" w:hAnsi="Arial" w:cs="Arial"/>
        </w:rPr>
        <w:t xml:space="preserve"> with </w:t>
      </w:r>
      <w:r w:rsidR="003C1360" w:rsidRPr="00FB196B">
        <w:rPr>
          <w:rFonts w:ascii="Arial" w:hAnsi="Arial" w:cs="Arial"/>
        </w:rPr>
        <w:t>them</w:t>
      </w:r>
      <w:r w:rsidRPr="00FB196B">
        <w:rPr>
          <w:rFonts w:ascii="Arial" w:hAnsi="Arial" w:cs="Arial"/>
        </w:rPr>
        <w:t xml:space="preserve"> </w:t>
      </w:r>
      <w:r w:rsidR="003C1360" w:rsidRPr="00FB196B">
        <w:rPr>
          <w:rFonts w:ascii="Arial" w:hAnsi="Arial" w:cs="Arial"/>
        </w:rPr>
        <w:t>operate</w:t>
      </w:r>
      <w:r w:rsidRPr="00FB196B">
        <w:rPr>
          <w:rFonts w:ascii="Arial" w:hAnsi="Arial" w:cs="Arial"/>
        </w:rPr>
        <w:t xml:space="preserve"> </w:t>
      </w:r>
      <w:r w:rsidR="003C1360" w:rsidRPr="00FB196B">
        <w:rPr>
          <w:rFonts w:ascii="Arial" w:hAnsi="Arial" w:cs="Arial"/>
        </w:rPr>
        <w:t>individual</w:t>
      </w:r>
      <w:r w:rsidRPr="00FB196B">
        <w:rPr>
          <w:rFonts w:ascii="Arial" w:hAnsi="Arial" w:cs="Arial"/>
        </w:rPr>
        <w:t xml:space="preserve"> </w:t>
      </w:r>
      <w:r w:rsidR="003C1360" w:rsidRPr="00FB196B">
        <w:rPr>
          <w:rFonts w:ascii="Arial" w:hAnsi="Arial" w:cs="Arial"/>
        </w:rPr>
        <w:t>after</w:t>
      </w:r>
      <w:r w:rsidRPr="00FB196B">
        <w:rPr>
          <w:rFonts w:ascii="Arial" w:hAnsi="Arial" w:cs="Arial"/>
        </w:rPr>
        <w:t xml:space="preserve"> time to time. </w:t>
      </w:r>
      <w:r w:rsidR="003C1360" w:rsidRPr="00FB196B">
        <w:rPr>
          <w:rFonts w:ascii="Arial" w:hAnsi="Arial" w:cs="Arial"/>
        </w:rPr>
        <w:t>Since</w:t>
      </w:r>
      <w:r w:rsidRPr="00FB196B">
        <w:rPr>
          <w:rFonts w:ascii="Arial" w:hAnsi="Arial" w:cs="Arial"/>
        </w:rPr>
        <w:t xml:space="preserve"> one-on-one </w:t>
      </w:r>
      <w:r w:rsidR="003C1360" w:rsidRPr="00FB196B">
        <w:rPr>
          <w:rFonts w:ascii="Arial" w:hAnsi="Arial" w:cs="Arial"/>
        </w:rPr>
        <w:t>conferences</w:t>
      </w:r>
      <w:r w:rsidRPr="00FB196B">
        <w:rPr>
          <w:rFonts w:ascii="Arial" w:hAnsi="Arial" w:cs="Arial"/>
        </w:rPr>
        <w:t xml:space="preserve"> with the </w:t>
      </w:r>
      <w:r w:rsidR="003C1360" w:rsidRPr="00FB196B">
        <w:rPr>
          <w:rFonts w:ascii="Arial" w:hAnsi="Arial" w:cs="Arial"/>
        </w:rPr>
        <w:t>boss</w:t>
      </w:r>
      <w:r w:rsidRPr="00FB196B">
        <w:rPr>
          <w:rFonts w:ascii="Arial" w:hAnsi="Arial" w:cs="Arial"/>
        </w:rPr>
        <w:t xml:space="preserve"> or HR are </w:t>
      </w:r>
      <w:r w:rsidR="003C1360" w:rsidRPr="00FB196B">
        <w:rPr>
          <w:rFonts w:ascii="Arial" w:hAnsi="Arial" w:cs="Arial"/>
        </w:rPr>
        <w:t>detained</w:t>
      </w:r>
      <w:r w:rsidRPr="00FB196B">
        <w:rPr>
          <w:rFonts w:ascii="Arial" w:hAnsi="Arial" w:cs="Arial"/>
        </w:rPr>
        <w:t xml:space="preserve"> in </w:t>
      </w:r>
      <w:r w:rsidR="003C1360" w:rsidRPr="00FB196B">
        <w:rPr>
          <w:rFonts w:ascii="Arial" w:hAnsi="Arial" w:cs="Arial"/>
        </w:rPr>
        <w:t>being</w:t>
      </w:r>
      <w:r w:rsidRPr="00FB196B">
        <w:rPr>
          <w:rFonts w:ascii="Arial" w:hAnsi="Arial" w:cs="Arial"/>
        </w:rPr>
        <w:t xml:space="preserve">, the </w:t>
      </w:r>
      <w:r w:rsidR="003C1360" w:rsidRPr="00FB196B">
        <w:rPr>
          <w:rFonts w:ascii="Arial" w:hAnsi="Arial" w:cs="Arial"/>
        </w:rPr>
        <w:t>worker</w:t>
      </w:r>
      <w:r w:rsidRPr="00FB196B">
        <w:rPr>
          <w:rFonts w:ascii="Arial" w:hAnsi="Arial" w:cs="Arial"/>
        </w:rPr>
        <w:t xml:space="preserve"> is at ease with sharing knowledge and expressing himself or herself.</w:t>
      </w:r>
      <w:r w:rsidR="0032299D" w:rsidRPr="00FB196B">
        <w:rPr>
          <w:rFonts w:ascii="Arial" w:hAnsi="Arial" w:cs="Arial"/>
        </w:rPr>
        <w:t xml:space="preserve"> </w:t>
      </w:r>
      <w:r w:rsidRPr="00FB196B">
        <w:rPr>
          <w:rFonts w:ascii="Arial" w:hAnsi="Arial" w:cs="Arial"/>
        </w:rPr>
        <w:t xml:space="preserve">This </w:t>
      </w:r>
      <w:r w:rsidR="00AB1E2E" w:rsidRPr="00FB196B">
        <w:rPr>
          <w:rFonts w:ascii="Arial" w:hAnsi="Arial" w:cs="Arial"/>
        </w:rPr>
        <w:t>must</w:t>
      </w:r>
      <w:r w:rsidRPr="00FB196B">
        <w:rPr>
          <w:rFonts w:ascii="Arial" w:hAnsi="Arial" w:cs="Arial"/>
        </w:rPr>
        <w:t xml:space="preserve"> be </w:t>
      </w:r>
      <w:r w:rsidR="00AB1E2E" w:rsidRPr="00FB196B">
        <w:rPr>
          <w:rFonts w:ascii="Arial" w:hAnsi="Arial" w:cs="Arial"/>
        </w:rPr>
        <w:t>complete</w:t>
      </w:r>
      <w:r w:rsidRPr="00FB196B">
        <w:rPr>
          <w:rFonts w:ascii="Arial" w:hAnsi="Arial" w:cs="Arial"/>
        </w:rPr>
        <w:t xml:space="preserve"> on </w:t>
      </w:r>
      <w:r w:rsidR="00466D8E" w:rsidRPr="00FB196B">
        <w:rPr>
          <w:rFonts w:ascii="Arial" w:hAnsi="Arial" w:cs="Arial"/>
        </w:rPr>
        <w:t>an</w:t>
      </w:r>
      <w:r w:rsidRPr="00FB196B">
        <w:rPr>
          <w:rFonts w:ascii="Arial" w:hAnsi="Arial" w:cs="Arial"/>
        </w:rPr>
        <w:t xml:space="preserve"> </w:t>
      </w:r>
      <w:r w:rsidR="00AB1E2E" w:rsidRPr="00FB196B">
        <w:rPr>
          <w:rFonts w:ascii="Arial" w:hAnsi="Arial" w:cs="Arial"/>
        </w:rPr>
        <w:t>even</w:t>
      </w:r>
      <w:r w:rsidRPr="00FB196B">
        <w:rPr>
          <w:rFonts w:ascii="Arial" w:hAnsi="Arial" w:cs="Arial"/>
        </w:rPr>
        <w:t xml:space="preserve"> </w:t>
      </w:r>
      <w:r w:rsidR="00AB1E2E" w:rsidRPr="00FB196B">
        <w:rPr>
          <w:rFonts w:ascii="Arial" w:hAnsi="Arial" w:cs="Arial"/>
        </w:rPr>
        <w:t>base</w:t>
      </w:r>
      <w:r w:rsidRPr="00FB196B">
        <w:rPr>
          <w:rFonts w:ascii="Arial" w:hAnsi="Arial" w:cs="Arial"/>
        </w:rPr>
        <w:t xml:space="preserve">, </w:t>
      </w:r>
      <w:r w:rsidR="00AB1E2E" w:rsidRPr="00FB196B">
        <w:rPr>
          <w:rFonts w:ascii="Arial" w:hAnsi="Arial" w:cs="Arial"/>
        </w:rPr>
        <w:t>rather</w:t>
      </w:r>
      <w:r w:rsidRPr="00FB196B">
        <w:rPr>
          <w:rFonts w:ascii="Arial" w:hAnsi="Arial" w:cs="Arial"/>
        </w:rPr>
        <w:t xml:space="preserve"> once or </w:t>
      </w:r>
      <w:r w:rsidR="00AB1E2E" w:rsidRPr="00FB196B">
        <w:rPr>
          <w:rFonts w:ascii="Arial" w:hAnsi="Arial" w:cs="Arial"/>
        </w:rPr>
        <w:t>double</w:t>
      </w:r>
      <w:r w:rsidRPr="00FB196B">
        <w:rPr>
          <w:rFonts w:ascii="Arial" w:hAnsi="Arial" w:cs="Arial"/>
        </w:rPr>
        <w:t xml:space="preserve"> a week.</w:t>
      </w:r>
    </w:p>
    <w:p w14:paraId="5DEEA978" w14:textId="77777777" w:rsidR="0032299D" w:rsidRPr="00FB196B" w:rsidRDefault="0032299D" w:rsidP="00FB196B">
      <w:pPr>
        <w:pStyle w:val="Heading2"/>
        <w:numPr>
          <w:ilvl w:val="0"/>
          <w:numId w:val="11"/>
        </w:numPr>
        <w:spacing w:line="360" w:lineRule="auto"/>
        <w:rPr>
          <w:rFonts w:ascii="Arial" w:hAnsi="Arial" w:cs="Arial"/>
          <w:sz w:val="22"/>
          <w:szCs w:val="22"/>
        </w:rPr>
      </w:pPr>
      <w:bookmarkStart w:id="6" w:name="_Toc102123100"/>
      <w:r w:rsidRPr="00FB196B">
        <w:rPr>
          <w:rFonts w:ascii="Arial" w:hAnsi="Arial" w:cs="Arial"/>
          <w:sz w:val="22"/>
          <w:szCs w:val="22"/>
        </w:rPr>
        <w:t>Exit and Stay Interviews</w:t>
      </w:r>
      <w:bookmarkEnd w:id="6"/>
    </w:p>
    <w:p w14:paraId="27E84DD7" w14:textId="77777777" w:rsidR="005A739B" w:rsidRPr="00FB196B" w:rsidRDefault="00BE31F4" w:rsidP="00FB196B">
      <w:pPr>
        <w:spacing w:line="360" w:lineRule="auto"/>
        <w:jc w:val="both"/>
        <w:rPr>
          <w:rFonts w:ascii="Arial" w:hAnsi="Arial" w:cs="Arial"/>
        </w:rPr>
      </w:pPr>
      <w:r w:rsidRPr="00FB196B">
        <w:rPr>
          <w:rFonts w:ascii="Arial" w:hAnsi="Arial" w:cs="Arial"/>
        </w:rPr>
        <w:t>Employee’s</w:t>
      </w:r>
      <w:r w:rsidR="005A739B" w:rsidRPr="00FB196B">
        <w:rPr>
          <w:rFonts w:ascii="Arial" w:hAnsi="Arial" w:cs="Arial"/>
        </w:rPr>
        <w:t xml:space="preserve"> </w:t>
      </w:r>
      <w:r w:rsidR="00A85F39" w:rsidRPr="00FB196B">
        <w:rPr>
          <w:rFonts w:ascii="Arial" w:hAnsi="Arial" w:cs="Arial"/>
        </w:rPr>
        <w:t>permission</w:t>
      </w:r>
      <w:r w:rsidR="005A739B" w:rsidRPr="00FB196B">
        <w:rPr>
          <w:rFonts w:ascii="Arial" w:hAnsi="Arial" w:cs="Arial"/>
        </w:rPr>
        <w:t xml:space="preserve"> the </w:t>
      </w:r>
      <w:r w:rsidR="00A85F39" w:rsidRPr="00FB196B">
        <w:rPr>
          <w:rFonts w:ascii="Arial" w:hAnsi="Arial" w:cs="Arial"/>
        </w:rPr>
        <w:t>business</w:t>
      </w:r>
      <w:r w:rsidR="005A739B" w:rsidRPr="00FB196B">
        <w:rPr>
          <w:rFonts w:ascii="Arial" w:hAnsi="Arial" w:cs="Arial"/>
        </w:rPr>
        <w:t xml:space="preserve"> for a </w:t>
      </w:r>
      <w:r w:rsidR="00A85F39" w:rsidRPr="00FB196B">
        <w:rPr>
          <w:rFonts w:ascii="Arial" w:hAnsi="Arial" w:cs="Arial"/>
        </w:rPr>
        <w:t>change</w:t>
      </w:r>
      <w:r w:rsidR="005A739B" w:rsidRPr="00FB196B">
        <w:rPr>
          <w:rFonts w:ascii="Arial" w:hAnsi="Arial" w:cs="Arial"/>
        </w:rPr>
        <w:t xml:space="preserve"> of reasons, but as </w:t>
      </w:r>
      <w:r w:rsidR="00C218E3" w:rsidRPr="00FB196B">
        <w:rPr>
          <w:rFonts w:ascii="Arial" w:hAnsi="Arial" w:cs="Arial"/>
        </w:rPr>
        <w:t>an</w:t>
      </w:r>
      <w:r w:rsidR="005A739B" w:rsidRPr="00FB196B">
        <w:rPr>
          <w:rFonts w:ascii="Arial" w:hAnsi="Arial" w:cs="Arial"/>
        </w:rPr>
        <w:t xml:space="preserve"> </w:t>
      </w:r>
      <w:r w:rsidR="00A85F39" w:rsidRPr="00FB196B">
        <w:rPr>
          <w:rFonts w:ascii="Arial" w:hAnsi="Arial" w:cs="Arial"/>
        </w:rPr>
        <w:t>executive</w:t>
      </w:r>
      <w:r w:rsidR="005A739B" w:rsidRPr="00FB196B">
        <w:rPr>
          <w:rFonts w:ascii="Arial" w:hAnsi="Arial" w:cs="Arial"/>
        </w:rPr>
        <w:t xml:space="preserve"> or HR </w:t>
      </w:r>
      <w:r w:rsidR="00A85F39" w:rsidRPr="00FB196B">
        <w:rPr>
          <w:rFonts w:ascii="Arial" w:hAnsi="Arial" w:cs="Arial"/>
        </w:rPr>
        <w:t>expert</w:t>
      </w:r>
      <w:r w:rsidR="005A739B" w:rsidRPr="00FB196B">
        <w:rPr>
          <w:rFonts w:ascii="Arial" w:hAnsi="Arial" w:cs="Arial"/>
        </w:rPr>
        <w:t xml:space="preserve">, </w:t>
      </w:r>
      <w:r w:rsidR="00C218E3" w:rsidRPr="00FB196B">
        <w:rPr>
          <w:rFonts w:ascii="Arial" w:hAnsi="Arial" w:cs="Arial"/>
        </w:rPr>
        <w:t>your</w:t>
      </w:r>
      <w:r w:rsidR="005A739B" w:rsidRPr="00FB196B">
        <w:rPr>
          <w:rFonts w:ascii="Arial" w:hAnsi="Arial" w:cs="Arial"/>
        </w:rPr>
        <w:t xml:space="preserve"> </w:t>
      </w:r>
      <w:r w:rsidR="00A85F39" w:rsidRPr="00FB196B">
        <w:rPr>
          <w:rFonts w:ascii="Arial" w:hAnsi="Arial" w:cs="Arial"/>
        </w:rPr>
        <w:t>necessity</w:t>
      </w:r>
      <w:r w:rsidR="005A739B" w:rsidRPr="00FB196B">
        <w:rPr>
          <w:rFonts w:ascii="Arial" w:hAnsi="Arial" w:cs="Arial"/>
        </w:rPr>
        <w:t xml:space="preserve"> </w:t>
      </w:r>
      <w:r w:rsidR="00A85F39" w:rsidRPr="00FB196B">
        <w:rPr>
          <w:rFonts w:ascii="Arial" w:hAnsi="Arial" w:cs="Arial"/>
        </w:rPr>
        <w:t>comprehend</w:t>
      </w:r>
      <w:r w:rsidR="005A739B" w:rsidRPr="00FB196B">
        <w:rPr>
          <w:rFonts w:ascii="Arial" w:hAnsi="Arial" w:cs="Arial"/>
        </w:rPr>
        <w:t xml:space="preserve"> why they are </w:t>
      </w:r>
      <w:r w:rsidR="00A85F39" w:rsidRPr="00FB196B">
        <w:rPr>
          <w:rFonts w:ascii="Arial" w:hAnsi="Arial" w:cs="Arial"/>
        </w:rPr>
        <w:t>sendoff</w:t>
      </w:r>
      <w:r w:rsidR="005A739B" w:rsidRPr="00FB196B">
        <w:rPr>
          <w:rFonts w:ascii="Arial" w:hAnsi="Arial" w:cs="Arial"/>
        </w:rPr>
        <w:t xml:space="preserve">. Employees </w:t>
      </w:r>
      <w:r w:rsidR="00A85F39" w:rsidRPr="00FB196B">
        <w:rPr>
          <w:rFonts w:ascii="Arial" w:hAnsi="Arial" w:cs="Arial"/>
        </w:rPr>
        <w:t>often</w:t>
      </w:r>
      <w:r w:rsidR="005A739B" w:rsidRPr="00FB196B">
        <w:rPr>
          <w:rFonts w:ascii="Arial" w:hAnsi="Arial" w:cs="Arial"/>
        </w:rPr>
        <w:t xml:space="preserve"> claim a lack of </w:t>
      </w:r>
      <w:r w:rsidR="00C218E3" w:rsidRPr="00FB196B">
        <w:rPr>
          <w:rFonts w:ascii="Arial" w:hAnsi="Arial" w:cs="Arial"/>
        </w:rPr>
        <w:t>appointment</w:t>
      </w:r>
      <w:r w:rsidR="005A739B" w:rsidRPr="00FB196B">
        <w:rPr>
          <w:rFonts w:ascii="Arial" w:hAnsi="Arial" w:cs="Arial"/>
        </w:rPr>
        <w:t xml:space="preserve"> or </w:t>
      </w:r>
      <w:r w:rsidR="00C218E3" w:rsidRPr="00FB196B">
        <w:rPr>
          <w:rFonts w:ascii="Arial" w:hAnsi="Arial" w:cs="Arial"/>
        </w:rPr>
        <w:t>enthusiasm</w:t>
      </w:r>
      <w:r w:rsidR="005A739B" w:rsidRPr="00FB196B">
        <w:rPr>
          <w:rFonts w:ascii="Arial" w:hAnsi="Arial" w:cs="Arial"/>
        </w:rPr>
        <w:t xml:space="preserve"> with their work as a </w:t>
      </w:r>
      <w:r w:rsidR="00C218E3" w:rsidRPr="00FB196B">
        <w:rPr>
          <w:rFonts w:ascii="Arial" w:hAnsi="Arial" w:cs="Arial"/>
        </w:rPr>
        <w:t>reason</w:t>
      </w:r>
      <w:r w:rsidR="005A739B" w:rsidRPr="00FB196B">
        <w:rPr>
          <w:rFonts w:ascii="Arial" w:hAnsi="Arial" w:cs="Arial"/>
        </w:rPr>
        <w:t xml:space="preserve"> for quitting the </w:t>
      </w:r>
      <w:r w:rsidR="00C218E3" w:rsidRPr="00FB196B">
        <w:rPr>
          <w:rFonts w:ascii="Arial" w:hAnsi="Arial" w:cs="Arial"/>
        </w:rPr>
        <w:t>business</w:t>
      </w:r>
      <w:r w:rsidR="00FB196B">
        <w:rPr>
          <w:rFonts w:ascii="Arial" w:hAnsi="Arial" w:cs="Arial"/>
        </w:rPr>
        <w:t xml:space="preserve"> (</w:t>
      </w:r>
      <w:r w:rsidR="00FB196B" w:rsidRPr="00FB196B">
        <w:rPr>
          <w:rFonts w:ascii="Arial" w:hAnsi="Arial" w:cs="Arial"/>
          <w:color w:val="222222"/>
          <w:shd w:val="clear" w:color="auto" w:fill="FFFFFF"/>
        </w:rPr>
        <w:t>Bedarkar,</w:t>
      </w:r>
      <w:r w:rsidR="00FB196B">
        <w:rPr>
          <w:rFonts w:ascii="Arial" w:hAnsi="Arial" w:cs="Arial"/>
          <w:color w:val="222222"/>
          <w:shd w:val="clear" w:color="auto" w:fill="FFFFFF"/>
        </w:rPr>
        <w:t xml:space="preserve"> 2014)</w:t>
      </w:r>
      <w:r w:rsidR="005A739B" w:rsidRPr="00FB196B">
        <w:rPr>
          <w:rFonts w:ascii="Arial" w:hAnsi="Arial" w:cs="Arial"/>
        </w:rPr>
        <w:t xml:space="preserve">. Exit and stay interviews </w:t>
      </w:r>
      <w:r w:rsidR="00C218E3" w:rsidRPr="00FB196B">
        <w:rPr>
          <w:rFonts w:ascii="Arial" w:hAnsi="Arial" w:cs="Arial"/>
        </w:rPr>
        <w:t>notify</w:t>
      </w:r>
      <w:r w:rsidR="005A739B" w:rsidRPr="00FB196B">
        <w:rPr>
          <w:rFonts w:ascii="Arial" w:hAnsi="Arial" w:cs="Arial"/>
        </w:rPr>
        <w:t xml:space="preserve"> managers and HR professionals </w:t>
      </w:r>
      <w:r w:rsidR="001F726C" w:rsidRPr="00FB196B">
        <w:rPr>
          <w:rFonts w:ascii="Arial" w:hAnsi="Arial" w:cs="Arial"/>
        </w:rPr>
        <w:t>around</w:t>
      </w:r>
      <w:r w:rsidR="005A739B" w:rsidRPr="00FB196B">
        <w:rPr>
          <w:rFonts w:ascii="Arial" w:hAnsi="Arial" w:cs="Arial"/>
        </w:rPr>
        <w:t xml:space="preserve"> the areas in which they </w:t>
      </w:r>
      <w:r w:rsidR="001F726C" w:rsidRPr="00FB196B">
        <w:rPr>
          <w:rFonts w:ascii="Arial" w:hAnsi="Arial" w:cs="Arial"/>
        </w:rPr>
        <w:t>must</w:t>
      </w:r>
      <w:r w:rsidR="005A739B" w:rsidRPr="00FB196B">
        <w:rPr>
          <w:rFonts w:ascii="Arial" w:hAnsi="Arial" w:cs="Arial"/>
        </w:rPr>
        <w:t xml:space="preserve"> </w:t>
      </w:r>
      <w:r w:rsidR="001F726C" w:rsidRPr="00FB196B">
        <w:rPr>
          <w:rFonts w:ascii="Arial" w:hAnsi="Arial" w:cs="Arial"/>
        </w:rPr>
        <w:t>emphasis</w:t>
      </w:r>
      <w:r w:rsidR="005A739B" w:rsidRPr="00FB196B">
        <w:rPr>
          <w:rFonts w:ascii="Arial" w:hAnsi="Arial" w:cs="Arial"/>
        </w:rPr>
        <w:t xml:space="preserve"> in </w:t>
      </w:r>
      <w:r w:rsidR="001F726C" w:rsidRPr="00FB196B">
        <w:rPr>
          <w:rFonts w:ascii="Arial" w:hAnsi="Arial" w:cs="Arial"/>
        </w:rPr>
        <w:t>instruction</w:t>
      </w:r>
      <w:r w:rsidR="005A739B" w:rsidRPr="00FB196B">
        <w:rPr>
          <w:rFonts w:ascii="Arial" w:hAnsi="Arial" w:cs="Arial"/>
        </w:rPr>
        <w:t xml:space="preserve"> to boost </w:t>
      </w:r>
      <w:r w:rsidR="001F726C" w:rsidRPr="00FB196B">
        <w:rPr>
          <w:rFonts w:ascii="Arial" w:hAnsi="Arial" w:cs="Arial"/>
        </w:rPr>
        <w:t>worker</w:t>
      </w:r>
      <w:r w:rsidR="005A739B" w:rsidRPr="00FB196B">
        <w:rPr>
          <w:rFonts w:ascii="Arial" w:hAnsi="Arial" w:cs="Arial"/>
        </w:rPr>
        <w:t xml:space="preserve"> engagement.</w:t>
      </w:r>
    </w:p>
    <w:p w14:paraId="15FF0481" w14:textId="77777777" w:rsidR="0032299D" w:rsidRPr="00FB196B" w:rsidRDefault="0032299D" w:rsidP="00215039">
      <w:pPr>
        <w:pStyle w:val="Heading2"/>
        <w:numPr>
          <w:ilvl w:val="0"/>
          <w:numId w:val="11"/>
        </w:numPr>
        <w:spacing w:line="360" w:lineRule="auto"/>
        <w:rPr>
          <w:rFonts w:ascii="Arial" w:hAnsi="Arial" w:cs="Arial"/>
          <w:sz w:val="22"/>
          <w:szCs w:val="22"/>
        </w:rPr>
      </w:pPr>
      <w:bookmarkStart w:id="7" w:name="_Toc102123101"/>
      <w:r w:rsidRPr="00FB196B">
        <w:rPr>
          <w:rFonts w:ascii="Arial" w:hAnsi="Arial" w:cs="Arial"/>
          <w:sz w:val="22"/>
          <w:szCs w:val="22"/>
        </w:rPr>
        <w:t>Measure Productivity Metrics and Retention Rate</w:t>
      </w:r>
      <w:bookmarkEnd w:id="7"/>
    </w:p>
    <w:p w14:paraId="735C82B5" w14:textId="77777777" w:rsidR="00287E9D" w:rsidRPr="00FB196B" w:rsidRDefault="00287E9D" w:rsidP="00FB196B">
      <w:pPr>
        <w:spacing w:line="360" w:lineRule="auto"/>
        <w:jc w:val="both"/>
        <w:rPr>
          <w:rFonts w:ascii="Arial" w:hAnsi="Arial" w:cs="Arial"/>
        </w:rPr>
      </w:pPr>
      <w:r w:rsidRPr="00FB196B">
        <w:rPr>
          <w:rFonts w:ascii="Arial" w:hAnsi="Arial" w:cs="Arial"/>
        </w:rPr>
        <w:t xml:space="preserve">Employee </w:t>
      </w:r>
      <w:r w:rsidR="00D96141" w:rsidRPr="00FB196B">
        <w:rPr>
          <w:rFonts w:ascii="Arial" w:hAnsi="Arial" w:cs="Arial"/>
        </w:rPr>
        <w:t>retaining</w:t>
      </w:r>
      <w:r w:rsidRPr="00FB196B">
        <w:rPr>
          <w:rFonts w:ascii="Arial" w:hAnsi="Arial" w:cs="Arial"/>
        </w:rPr>
        <w:t xml:space="preserve"> </w:t>
      </w:r>
      <w:r w:rsidR="00D96141" w:rsidRPr="00FB196B">
        <w:rPr>
          <w:rFonts w:ascii="Arial" w:hAnsi="Arial" w:cs="Arial"/>
        </w:rPr>
        <w:t>duties</w:t>
      </w:r>
      <w:r w:rsidRPr="00FB196B">
        <w:rPr>
          <w:rFonts w:ascii="Arial" w:hAnsi="Arial" w:cs="Arial"/>
        </w:rPr>
        <w:t xml:space="preserve"> and productivity measures can be </w:t>
      </w:r>
      <w:r w:rsidR="00D96141" w:rsidRPr="00FB196B">
        <w:rPr>
          <w:rFonts w:ascii="Arial" w:hAnsi="Arial" w:cs="Arial"/>
        </w:rPr>
        <w:t>castoff</w:t>
      </w:r>
      <w:r w:rsidRPr="00FB196B">
        <w:rPr>
          <w:rFonts w:ascii="Arial" w:hAnsi="Arial" w:cs="Arial"/>
        </w:rPr>
        <w:t xml:space="preserve"> to determine how </w:t>
      </w:r>
      <w:r w:rsidR="005766F7" w:rsidRPr="00FB196B">
        <w:rPr>
          <w:rFonts w:ascii="Arial" w:hAnsi="Arial" w:cs="Arial"/>
        </w:rPr>
        <w:t>involved</w:t>
      </w:r>
      <w:r w:rsidRPr="00FB196B">
        <w:rPr>
          <w:rFonts w:ascii="Arial" w:hAnsi="Arial" w:cs="Arial"/>
        </w:rPr>
        <w:t xml:space="preserve"> </w:t>
      </w:r>
      <w:r w:rsidR="005766F7" w:rsidRPr="00FB196B">
        <w:rPr>
          <w:rFonts w:ascii="Arial" w:hAnsi="Arial" w:cs="Arial"/>
        </w:rPr>
        <w:t>workers</w:t>
      </w:r>
      <w:r w:rsidRPr="00FB196B">
        <w:rPr>
          <w:rFonts w:ascii="Arial" w:hAnsi="Arial" w:cs="Arial"/>
        </w:rPr>
        <w:t xml:space="preserve"> are with the company. </w:t>
      </w:r>
      <w:r w:rsidR="00CD536E" w:rsidRPr="00FB196B">
        <w:rPr>
          <w:rFonts w:ascii="Arial" w:hAnsi="Arial" w:cs="Arial"/>
        </w:rPr>
        <w:t>Operative</w:t>
      </w:r>
      <w:r w:rsidRPr="00FB196B">
        <w:rPr>
          <w:rFonts w:ascii="Arial" w:hAnsi="Arial" w:cs="Arial"/>
        </w:rPr>
        <w:t xml:space="preserve"> </w:t>
      </w:r>
      <w:r w:rsidR="00CD536E" w:rsidRPr="00FB196B">
        <w:rPr>
          <w:rFonts w:ascii="Arial" w:hAnsi="Arial" w:cs="Arial"/>
        </w:rPr>
        <w:t>assignation</w:t>
      </w:r>
      <w:r w:rsidRPr="00FB196B">
        <w:rPr>
          <w:rFonts w:ascii="Arial" w:hAnsi="Arial" w:cs="Arial"/>
        </w:rPr>
        <w:t xml:space="preserve"> will have a direct impact on employee retention and productivity. As a result, the importance of employee engagement cannot be overstated and why it should be measured on a regular basis </w:t>
      </w:r>
      <w:proofErr w:type="gramStart"/>
      <w:r w:rsidRPr="00FB196B">
        <w:rPr>
          <w:rFonts w:ascii="Arial" w:hAnsi="Arial" w:cs="Arial"/>
        </w:rPr>
        <w:t>in order to</w:t>
      </w:r>
      <w:proofErr w:type="gramEnd"/>
      <w:r w:rsidRPr="00FB196B">
        <w:rPr>
          <w:rFonts w:ascii="Arial" w:hAnsi="Arial" w:cs="Arial"/>
        </w:rPr>
        <w:t xml:space="preserve"> keep your employees motivated and keep them in your company. So, if you haven't already, now been the time to implement employee engagement </w:t>
      </w:r>
      <w:r w:rsidR="004532DD" w:rsidRPr="00FB196B">
        <w:rPr>
          <w:rFonts w:ascii="Arial" w:hAnsi="Arial" w:cs="Arial"/>
        </w:rPr>
        <w:t>calculation</w:t>
      </w:r>
      <w:r w:rsidRPr="00FB196B">
        <w:rPr>
          <w:rFonts w:ascii="Arial" w:hAnsi="Arial" w:cs="Arial"/>
        </w:rPr>
        <w:t xml:space="preserve"> </w:t>
      </w:r>
      <w:r w:rsidR="004532DD" w:rsidRPr="00FB196B">
        <w:rPr>
          <w:rFonts w:ascii="Arial" w:hAnsi="Arial" w:cs="Arial"/>
        </w:rPr>
        <w:t>procedures</w:t>
      </w:r>
      <w:r w:rsidRPr="00FB196B">
        <w:rPr>
          <w:rFonts w:ascii="Arial" w:hAnsi="Arial" w:cs="Arial"/>
        </w:rPr>
        <w:t xml:space="preserve"> and technologies.</w:t>
      </w:r>
    </w:p>
    <w:p w14:paraId="3F0F3C49" w14:textId="77777777" w:rsidR="00BE31F4" w:rsidRPr="00FB196B" w:rsidRDefault="00BE31F4" w:rsidP="00FB196B">
      <w:pPr>
        <w:pStyle w:val="Heading1"/>
        <w:spacing w:line="360" w:lineRule="auto"/>
        <w:rPr>
          <w:rFonts w:ascii="Arial" w:hAnsi="Arial" w:cs="Arial"/>
          <w:sz w:val="22"/>
          <w:szCs w:val="22"/>
        </w:rPr>
      </w:pPr>
      <w:bookmarkStart w:id="8" w:name="_Toc102123102"/>
      <w:r w:rsidRPr="00FB196B">
        <w:rPr>
          <w:rFonts w:ascii="Arial" w:hAnsi="Arial" w:cs="Arial"/>
          <w:sz w:val="22"/>
          <w:szCs w:val="22"/>
        </w:rPr>
        <w:t>Employee value Proposition</w:t>
      </w:r>
      <w:bookmarkEnd w:id="8"/>
      <w:r w:rsidR="00844249" w:rsidRPr="00FB196B">
        <w:rPr>
          <w:rFonts w:ascii="Arial" w:hAnsi="Arial" w:cs="Arial"/>
          <w:sz w:val="22"/>
          <w:szCs w:val="22"/>
        </w:rPr>
        <w:t xml:space="preserve"> </w:t>
      </w:r>
    </w:p>
    <w:p w14:paraId="468890F7" w14:textId="77777777" w:rsidR="008F443E" w:rsidRPr="00FB196B" w:rsidRDefault="00A91484" w:rsidP="00FB196B">
      <w:pPr>
        <w:spacing w:line="360" w:lineRule="auto"/>
        <w:jc w:val="both"/>
        <w:rPr>
          <w:rFonts w:ascii="Arial" w:hAnsi="Arial" w:cs="Arial"/>
        </w:rPr>
      </w:pPr>
      <w:r w:rsidRPr="00FB196B">
        <w:rPr>
          <w:rFonts w:ascii="Arial" w:hAnsi="Arial" w:cs="Arial"/>
        </w:rPr>
        <w:t xml:space="preserve">An employee value proposition (EVP) is a bundle of </w:t>
      </w:r>
      <w:r w:rsidR="004532DD" w:rsidRPr="00FB196B">
        <w:rPr>
          <w:rFonts w:ascii="Arial" w:hAnsi="Arial" w:cs="Arial"/>
        </w:rPr>
        <w:t>welfares</w:t>
      </w:r>
      <w:r w:rsidRPr="00FB196B">
        <w:rPr>
          <w:rFonts w:ascii="Arial" w:hAnsi="Arial" w:cs="Arial"/>
        </w:rPr>
        <w:t xml:space="preserve"> that </w:t>
      </w:r>
      <w:r w:rsidR="005C3A1E" w:rsidRPr="00FB196B">
        <w:rPr>
          <w:rFonts w:ascii="Arial" w:hAnsi="Arial" w:cs="Arial"/>
        </w:rPr>
        <w:t>a</w:t>
      </w:r>
      <w:r w:rsidRPr="00FB196B">
        <w:rPr>
          <w:rFonts w:ascii="Arial" w:hAnsi="Arial" w:cs="Arial"/>
        </w:rPr>
        <w:t xml:space="preserve"> </w:t>
      </w:r>
      <w:r w:rsidR="00D6034D" w:rsidRPr="00FB196B">
        <w:rPr>
          <w:rFonts w:ascii="Arial" w:hAnsi="Arial" w:cs="Arial"/>
        </w:rPr>
        <w:t>worker</w:t>
      </w:r>
      <w:r w:rsidRPr="00FB196B">
        <w:rPr>
          <w:rFonts w:ascii="Arial" w:hAnsi="Arial" w:cs="Arial"/>
        </w:rPr>
        <w:t xml:space="preserve"> </w:t>
      </w:r>
      <w:r w:rsidR="004532DD" w:rsidRPr="00FB196B">
        <w:rPr>
          <w:rFonts w:ascii="Arial" w:hAnsi="Arial" w:cs="Arial"/>
        </w:rPr>
        <w:t>obtains</w:t>
      </w:r>
      <w:r w:rsidRPr="00FB196B">
        <w:rPr>
          <w:rFonts w:ascii="Arial" w:hAnsi="Arial" w:cs="Arial"/>
        </w:rPr>
        <w:t xml:space="preserve"> in exchange for his or her </w:t>
      </w:r>
      <w:r w:rsidR="00174125" w:rsidRPr="00FB196B">
        <w:rPr>
          <w:rFonts w:ascii="Arial" w:hAnsi="Arial" w:cs="Arial"/>
        </w:rPr>
        <w:t>services</w:t>
      </w:r>
      <w:r w:rsidRPr="00FB196B">
        <w:rPr>
          <w:rFonts w:ascii="Arial" w:hAnsi="Arial" w:cs="Arial"/>
        </w:rPr>
        <w:t xml:space="preserve">, abilities, </w:t>
      </w:r>
      <w:r w:rsidR="00844249" w:rsidRPr="00FB196B">
        <w:rPr>
          <w:rFonts w:ascii="Arial" w:hAnsi="Arial" w:cs="Arial"/>
        </w:rPr>
        <w:t>and then</w:t>
      </w:r>
      <w:r w:rsidRPr="00FB196B">
        <w:rPr>
          <w:rFonts w:ascii="Arial" w:hAnsi="Arial" w:cs="Arial"/>
        </w:rPr>
        <w:t xml:space="preserve"> knowledge. </w:t>
      </w:r>
      <w:r w:rsidR="0032299D" w:rsidRPr="00FB196B">
        <w:rPr>
          <w:rFonts w:ascii="Arial" w:hAnsi="Arial" w:cs="Arial"/>
        </w:rPr>
        <w:t xml:space="preserve"> </w:t>
      </w:r>
      <w:r w:rsidRPr="00FB196B">
        <w:rPr>
          <w:rFonts w:ascii="Arial" w:hAnsi="Arial" w:cs="Arial"/>
        </w:rPr>
        <w:t xml:space="preserve">They contribute a wealth of knowledge and expertise to an </w:t>
      </w:r>
      <w:r w:rsidR="00844249" w:rsidRPr="00FB196B">
        <w:rPr>
          <w:rFonts w:ascii="Arial" w:hAnsi="Arial" w:cs="Arial"/>
        </w:rPr>
        <w:t>organization</w:t>
      </w:r>
      <w:r w:rsidRPr="00FB196B">
        <w:rPr>
          <w:rFonts w:ascii="Arial" w:hAnsi="Arial" w:cs="Arial"/>
        </w:rPr>
        <w:t>.</w:t>
      </w:r>
      <w:r w:rsidR="00844249" w:rsidRPr="00FB196B">
        <w:rPr>
          <w:rFonts w:ascii="Arial" w:hAnsi="Arial" w:cs="Arial"/>
        </w:rPr>
        <w:t xml:space="preserve"> </w:t>
      </w:r>
      <w:r w:rsidR="008F443E" w:rsidRPr="00FB196B">
        <w:rPr>
          <w:rFonts w:ascii="Arial" w:hAnsi="Arial" w:cs="Arial"/>
        </w:rPr>
        <w:t xml:space="preserve">An EVP is all about </w:t>
      </w:r>
      <w:r w:rsidR="00360164" w:rsidRPr="00FB196B">
        <w:rPr>
          <w:rFonts w:ascii="Arial" w:hAnsi="Arial" w:cs="Arial"/>
        </w:rPr>
        <w:t>founding</w:t>
      </w:r>
      <w:r w:rsidR="008F443E" w:rsidRPr="00FB196B">
        <w:rPr>
          <w:rFonts w:ascii="Arial" w:hAnsi="Arial" w:cs="Arial"/>
        </w:rPr>
        <w:t xml:space="preserve"> your </w:t>
      </w:r>
      <w:r w:rsidR="00360164" w:rsidRPr="00FB196B">
        <w:rPr>
          <w:rFonts w:ascii="Arial" w:hAnsi="Arial" w:cs="Arial"/>
        </w:rPr>
        <w:t>corporation's</w:t>
      </w:r>
      <w:r w:rsidR="008F443E" w:rsidRPr="00FB196B">
        <w:rPr>
          <w:rFonts w:ascii="Arial" w:hAnsi="Arial" w:cs="Arial"/>
        </w:rPr>
        <w:t xml:space="preserve"> </w:t>
      </w:r>
      <w:r w:rsidR="00360164" w:rsidRPr="00FB196B">
        <w:rPr>
          <w:rFonts w:ascii="Arial" w:hAnsi="Arial" w:cs="Arial"/>
        </w:rPr>
        <w:t>individuality</w:t>
      </w:r>
      <w:r w:rsidR="00844249" w:rsidRPr="00FB196B">
        <w:rPr>
          <w:rFonts w:ascii="Arial" w:hAnsi="Arial" w:cs="Arial"/>
        </w:rPr>
        <w:t xml:space="preserve"> </w:t>
      </w:r>
      <w:r w:rsidR="008F443E" w:rsidRPr="00FB196B">
        <w:rPr>
          <w:rFonts w:ascii="Arial" w:hAnsi="Arial" w:cs="Arial"/>
        </w:rPr>
        <w:t xml:space="preserve">what </w:t>
      </w:r>
      <w:r w:rsidR="00360164" w:rsidRPr="00FB196B">
        <w:rPr>
          <w:rFonts w:ascii="Arial" w:hAnsi="Arial" w:cs="Arial"/>
        </w:rPr>
        <w:t>types</w:t>
      </w:r>
      <w:r w:rsidR="008F443E" w:rsidRPr="00FB196B">
        <w:rPr>
          <w:rFonts w:ascii="Arial" w:hAnsi="Arial" w:cs="Arial"/>
        </w:rPr>
        <w:t xml:space="preserve"> it </w:t>
      </w:r>
      <w:r w:rsidR="00360164" w:rsidRPr="00FB196B">
        <w:rPr>
          <w:rFonts w:ascii="Arial" w:hAnsi="Arial" w:cs="Arial"/>
        </w:rPr>
        <w:t>unusual</w:t>
      </w:r>
      <w:r w:rsidR="008F443E" w:rsidRPr="00FB196B">
        <w:rPr>
          <w:rFonts w:ascii="Arial" w:hAnsi="Arial" w:cs="Arial"/>
        </w:rPr>
        <w:t xml:space="preserve"> and what </w:t>
      </w:r>
      <w:proofErr w:type="gramStart"/>
      <w:r w:rsidR="008F443E" w:rsidRPr="00FB196B">
        <w:rPr>
          <w:rFonts w:ascii="Arial" w:hAnsi="Arial" w:cs="Arial"/>
        </w:rPr>
        <w:t>it</w:t>
      </w:r>
      <w:proofErr w:type="gramEnd"/>
      <w:r w:rsidR="008F443E" w:rsidRPr="00FB196B">
        <w:rPr>
          <w:rFonts w:ascii="Arial" w:hAnsi="Arial" w:cs="Arial"/>
        </w:rPr>
        <w:t xml:space="preserve"> </w:t>
      </w:r>
      <w:r w:rsidR="00360164" w:rsidRPr="00FB196B">
        <w:rPr>
          <w:rFonts w:ascii="Arial" w:hAnsi="Arial" w:cs="Arial"/>
        </w:rPr>
        <w:t>opinions</w:t>
      </w:r>
      <w:r w:rsidR="008F443E" w:rsidRPr="00FB196B">
        <w:rPr>
          <w:rFonts w:ascii="Arial" w:hAnsi="Arial" w:cs="Arial"/>
        </w:rPr>
        <w:t xml:space="preserve"> </w:t>
      </w:r>
      <w:r w:rsidR="00174125" w:rsidRPr="00FB196B">
        <w:rPr>
          <w:rFonts w:ascii="Arial" w:hAnsi="Arial" w:cs="Arial"/>
        </w:rPr>
        <w:t>aimed at</w:t>
      </w:r>
      <w:r w:rsidR="008F443E" w:rsidRPr="00FB196B">
        <w:rPr>
          <w:rFonts w:ascii="Arial" w:hAnsi="Arial" w:cs="Arial"/>
        </w:rPr>
        <w:t xml:space="preserve">. It </w:t>
      </w:r>
      <w:r w:rsidR="00360164" w:rsidRPr="00FB196B">
        <w:rPr>
          <w:rFonts w:ascii="Arial" w:hAnsi="Arial" w:cs="Arial"/>
        </w:rPr>
        <w:t>contains</w:t>
      </w:r>
      <w:r w:rsidR="008F443E" w:rsidRPr="00FB196B">
        <w:rPr>
          <w:rFonts w:ascii="Arial" w:hAnsi="Arial" w:cs="Arial"/>
        </w:rPr>
        <w:t xml:space="preserve"> the </w:t>
      </w:r>
      <w:r w:rsidR="00360164" w:rsidRPr="00FB196B">
        <w:rPr>
          <w:rFonts w:ascii="Arial" w:hAnsi="Arial" w:cs="Arial"/>
        </w:rPr>
        <w:t>chief</w:t>
      </w:r>
      <w:r w:rsidR="008F443E" w:rsidRPr="00FB196B">
        <w:rPr>
          <w:rFonts w:ascii="Arial" w:hAnsi="Arial" w:cs="Arial"/>
        </w:rPr>
        <w:t xml:space="preserve"> </w:t>
      </w:r>
      <w:r w:rsidR="00360164" w:rsidRPr="00FB196B">
        <w:rPr>
          <w:rFonts w:ascii="Arial" w:hAnsi="Arial" w:cs="Arial"/>
        </w:rPr>
        <w:t>motives</w:t>
      </w:r>
      <w:r w:rsidR="008F443E" w:rsidRPr="00FB196B">
        <w:rPr>
          <w:rFonts w:ascii="Arial" w:hAnsi="Arial" w:cs="Arial"/>
        </w:rPr>
        <w:t xml:space="preserve"> why </w:t>
      </w:r>
      <w:r w:rsidR="00174125" w:rsidRPr="00FB196B">
        <w:rPr>
          <w:rFonts w:ascii="Arial" w:hAnsi="Arial" w:cs="Arial"/>
        </w:rPr>
        <w:t>persons</w:t>
      </w:r>
      <w:r w:rsidR="008F443E" w:rsidRPr="00FB196B">
        <w:rPr>
          <w:rFonts w:ascii="Arial" w:hAnsi="Arial" w:cs="Arial"/>
        </w:rPr>
        <w:t xml:space="preserve"> are </w:t>
      </w:r>
      <w:r w:rsidR="00360164" w:rsidRPr="00FB196B">
        <w:rPr>
          <w:rFonts w:ascii="Arial" w:hAnsi="Arial" w:cs="Arial"/>
        </w:rPr>
        <w:t>gratified</w:t>
      </w:r>
      <w:r w:rsidR="008F443E" w:rsidRPr="00FB196B">
        <w:rPr>
          <w:rFonts w:ascii="Arial" w:hAnsi="Arial" w:cs="Arial"/>
        </w:rPr>
        <w:t xml:space="preserve"> </w:t>
      </w:r>
      <w:r w:rsidR="00174125" w:rsidRPr="00FB196B">
        <w:rPr>
          <w:rFonts w:ascii="Arial" w:hAnsi="Arial" w:cs="Arial"/>
        </w:rPr>
        <w:t>besides</w:t>
      </w:r>
      <w:r w:rsidR="008F443E" w:rsidRPr="00FB196B">
        <w:rPr>
          <w:rFonts w:ascii="Arial" w:hAnsi="Arial" w:cs="Arial"/>
        </w:rPr>
        <w:t xml:space="preserve"> </w:t>
      </w:r>
      <w:r w:rsidR="00360164" w:rsidRPr="00FB196B">
        <w:rPr>
          <w:rFonts w:ascii="Arial" w:hAnsi="Arial" w:cs="Arial"/>
        </w:rPr>
        <w:t>invigorated</w:t>
      </w:r>
      <w:r w:rsidR="008F443E" w:rsidRPr="00FB196B">
        <w:rPr>
          <w:rFonts w:ascii="Arial" w:hAnsi="Arial" w:cs="Arial"/>
        </w:rPr>
        <w:t xml:space="preserve"> to </w:t>
      </w:r>
      <w:r w:rsidR="00174125" w:rsidRPr="00FB196B">
        <w:rPr>
          <w:rFonts w:ascii="Arial" w:hAnsi="Arial" w:cs="Arial"/>
        </w:rPr>
        <w:t>effort</w:t>
      </w:r>
      <w:r w:rsidR="008F443E" w:rsidRPr="00FB196B">
        <w:rPr>
          <w:rFonts w:ascii="Arial" w:hAnsi="Arial" w:cs="Arial"/>
        </w:rPr>
        <w:t xml:space="preserve"> </w:t>
      </w:r>
      <w:r w:rsidR="00174125" w:rsidRPr="00FB196B">
        <w:rPr>
          <w:rFonts w:ascii="Arial" w:hAnsi="Arial" w:cs="Arial"/>
        </w:rPr>
        <w:t>here</w:t>
      </w:r>
      <w:r w:rsidR="008F443E" w:rsidRPr="00FB196B">
        <w:rPr>
          <w:rFonts w:ascii="Arial" w:hAnsi="Arial" w:cs="Arial"/>
        </w:rPr>
        <w:t xml:space="preserve">, such as the </w:t>
      </w:r>
      <w:r w:rsidR="00360164" w:rsidRPr="00FB196B">
        <w:rPr>
          <w:rFonts w:ascii="Arial" w:hAnsi="Arial" w:cs="Arial"/>
        </w:rPr>
        <w:t>moving</w:t>
      </w:r>
      <w:r w:rsidR="008F443E" w:rsidRPr="00FB196B">
        <w:rPr>
          <w:rFonts w:ascii="Arial" w:hAnsi="Arial" w:cs="Arial"/>
        </w:rPr>
        <w:t xml:space="preserve"> </w:t>
      </w:r>
      <w:r w:rsidR="00DB5F0A" w:rsidRPr="00FB196B">
        <w:rPr>
          <w:rFonts w:ascii="Arial" w:hAnsi="Arial" w:cs="Arial"/>
        </w:rPr>
        <w:t>dream</w:t>
      </w:r>
      <w:r w:rsidR="008F443E" w:rsidRPr="00FB196B">
        <w:rPr>
          <w:rFonts w:ascii="Arial" w:hAnsi="Arial" w:cs="Arial"/>
        </w:rPr>
        <w:t xml:space="preserve"> or </w:t>
      </w:r>
      <w:r w:rsidR="00360164" w:rsidRPr="00FB196B">
        <w:rPr>
          <w:rFonts w:ascii="Arial" w:hAnsi="Arial" w:cs="Arial"/>
        </w:rPr>
        <w:t>exclusive</w:t>
      </w:r>
      <w:r w:rsidR="008F443E" w:rsidRPr="00FB196B">
        <w:rPr>
          <w:rFonts w:ascii="Arial" w:hAnsi="Arial" w:cs="Arial"/>
        </w:rPr>
        <w:t xml:space="preserve"> </w:t>
      </w:r>
      <w:r w:rsidR="00360164" w:rsidRPr="00FB196B">
        <w:rPr>
          <w:rFonts w:ascii="Arial" w:hAnsi="Arial" w:cs="Arial"/>
        </w:rPr>
        <w:t>ethos</w:t>
      </w:r>
      <w:r w:rsidR="008F443E" w:rsidRPr="00FB196B">
        <w:rPr>
          <w:rFonts w:ascii="Arial" w:hAnsi="Arial" w:cs="Arial"/>
        </w:rPr>
        <w:t xml:space="preserve">. </w:t>
      </w:r>
      <w:r w:rsidR="0032299D" w:rsidRPr="00FB196B">
        <w:rPr>
          <w:rFonts w:ascii="Arial" w:hAnsi="Arial" w:cs="Arial"/>
        </w:rPr>
        <w:t xml:space="preserve"> </w:t>
      </w:r>
      <w:r w:rsidR="008F443E" w:rsidRPr="00FB196B">
        <w:rPr>
          <w:rFonts w:ascii="Arial" w:hAnsi="Arial" w:cs="Arial"/>
        </w:rPr>
        <w:t xml:space="preserve">It's </w:t>
      </w:r>
      <w:r w:rsidR="00360164" w:rsidRPr="00FB196B">
        <w:rPr>
          <w:rFonts w:ascii="Arial" w:hAnsi="Arial" w:cs="Arial"/>
        </w:rPr>
        <w:t>serious</w:t>
      </w:r>
      <w:r w:rsidR="008F443E" w:rsidRPr="00FB196B">
        <w:rPr>
          <w:rFonts w:ascii="Arial" w:hAnsi="Arial" w:cs="Arial"/>
        </w:rPr>
        <w:t xml:space="preserve"> that your EVP is </w:t>
      </w:r>
      <w:r w:rsidR="00360164" w:rsidRPr="00FB196B">
        <w:rPr>
          <w:rFonts w:ascii="Arial" w:hAnsi="Arial" w:cs="Arial"/>
        </w:rPr>
        <w:t>different</w:t>
      </w:r>
      <w:r w:rsidR="008F443E" w:rsidRPr="00FB196B">
        <w:rPr>
          <w:rFonts w:ascii="Arial" w:hAnsi="Arial" w:cs="Arial"/>
        </w:rPr>
        <w:t xml:space="preserve">, </w:t>
      </w:r>
      <w:r w:rsidR="00360164" w:rsidRPr="00FB196B">
        <w:rPr>
          <w:rFonts w:ascii="Arial" w:hAnsi="Arial" w:cs="Arial"/>
        </w:rPr>
        <w:t>applicable</w:t>
      </w:r>
      <w:r w:rsidR="008F443E" w:rsidRPr="00FB196B">
        <w:rPr>
          <w:rFonts w:ascii="Arial" w:hAnsi="Arial" w:cs="Arial"/>
        </w:rPr>
        <w:t xml:space="preserve">, and </w:t>
      </w:r>
      <w:r w:rsidR="00360164" w:rsidRPr="00FB196B">
        <w:rPr>
          <w:rFonts w:ascii="Arial" w:hAnsi="Arial" w:cs="Arial"/>
        </w:rPr>
        <w:t>convincing</w:t>
      </w:r>
      <w:r w:rsidR="008F443E" w:rsidRPr="00FB196B">
        <w:rPr>
          <w:rFonts w:ascii="Arial" w:hAnsi="Arial" w:cs="Arial"/>
        </w:rPr>
        <w:t xml:space="preserve">. A </w:t>
      </w:r>
      <w:r w:rsidR="00360164" w:rsidRPr="00FB196B">
        <w:rPr>
          <w:rFonts w:ascii="Arial" w:hAnsi="Arial" w:cs="Arial"/>
        </w:rPr>
        <w:t>robust</w:t>
      </w:r>
      <w:r w:rsidR="008F443E" w:rsidRPr="00FB196B">
        <w:rPr>
          <w:rFonts w:ascii="Arial" w:hAnsi="Arial" w:cs="Arial"/>
        </w:rPr>
        <w:t xml:space="preserve"> EVP will help </w:t>
      </w:r>
      <w:r w:rsidR="00732BAD" w:rsidRPr="00FB196B">
        <w:rPr>
          <w:rFonts w:ascii="Arial" w:hAnsi="Arial" w:cs="Arial"/>
        </w:rPr>
        <w:t>memory</w:t>
      </w:r>
      <w:r w:rsidR="008F443E" w:rsidRPr="00FB196B">
        <w:rPr>
          <w:rFonts w:ascii="Arial" w:hAnsi="Arial" w:cs="Arial"/>
        </w:rPr>
        <w:t xml:space="preserve"> </w:t>
      </w:r>
      <w:r w:rsidR="00732BAD" w:rsidRPr="00FB196B">
        <w:rPr>
          <w:rFonts w:ascii="Arial" w:hAnsi="Arial" w:cs="Arial"/>
        </w:rPr>
        <w:t>highest</w:t>
      </w:r>
      <w:r w:rsidR="008F443E" w:rsidRPr="00FB196B">
        <w:rPr>
          <w:rFonts w:ascii="Arial" w:hAnsi="Arial" w:cs="Arial"/>
        </w:rPr>
        <w:t xml:space="preserve"> </w:t>
      </w:r>
      <w:r w:rsidR="00360164" w:rsidRPr="00FB196B">
        <w:rPr>
          <w:rFonts w:ascii="Arial" w:hAnsi="Arial" w:cs="Arial"/>
        </w:rPr>
        <w:t>players</w:t>
      </w:r>
      <w:r w:rsidR="008F443E" w:rsidRPr="00FB196B">
        <w:rPr>
          <w:rFonts w:ascii="Arial" w:hAnsi="Arial" w:cs="Arial"/>
        </w:rPr>
        <w:t xml:space="preserve"> and </w:t>
      </w:r>
      <w:r w:rsidR="00360164" w:rsidRPr="00FB196B">
        <w:rPr>
          <w:rFonts w:ascii="Arial" w:hAnsi="Arial" w:cs="Arial"/>
        </w:rPr>
        <w:t>employee</w:t>
      </w:r>
      <w:r w:rsidR="008F443E" w:rsidRPr="00FB196B">
        <w:rPr>
          <w:rFonts w:ascii="Arial" w:hAnsi="Arial" w:cs="Arial"/>
        </w:rPr>
        <w:t xml:space="preserve"> the </w:t>
      </w:r>
      <w:r w:rsidR="00732BAD" w:rsidRPr="00FB196B">
        <w:rPr>
          <w:rFonts w:ascii="Arial" w:hAnsi="Arial" w:cs="Arial"/>
        </w:rPr>
        <w:t>finest</w:t>
      </w:r>
      <w:r w:rsidR="008F443E" w:rsidRPr="00FB196B">
        <w:rPr>
          <w:rFonts w:ascii="Arial" w:hAnsi="Arial" w:cs="Arial"/>
        </w:rPr>
        <w:t xml:space="preserve"> </w:t>
      </w:r>
      <w:r w:rsidR="00360164" w:rsidRPr="00FB196B">
        <w:rPr>
          <w:rFonts w:ascii="Arial" w:hAnsi="Arial" w:cs="Arial"/>
        </w:rPr>
        <w:t>outside</w:t>
      </w:r>
      <w:r w:rsidR="008F443E" w:rsidRPr="00FB196B">
        <w:rPr>
          <w:rFonts w:ascii="Arial" w:hAnsi="Arial" w:cs="Arial"/>
        </w:rPr>
        <w:t xml:space="preserve"> </w:t>
      </w:r>
      <w:r w:rsidR="00360164" w:rsidRPr="00FB196B">
        <w:rPr>
          <w:rFonts w:ascii="Arial" w:hAnsi="Arial" w:cs="Arial"/>
        </w:rPr>
        <w:t>aptitude</w:t>
      </w:r>
      <w:r w:rsidR="008F443E" w:rsidRPr="00FB196B">
        <w:rPr>
          <w:rFonts w:ascii="Arial" w:hAnsi="Arial" w:cs="Arial"/>
        </w:rPr>
        <w:t xml:space="preserve"> when it is </w:t>
      </w:r>
      <w:r w:rsidR="00360164" w:rsidRPr="00FB196B">
        <w:rPr>
          <w:rFonts w:ascii="Arial" w:hAnsi="Arial" w:cs="Arial"/>
        </w:rPr>
        <w:t>combined</w:t>
      </w:r>
      <w:r w:rsidR="008F443E" w:rsidRPr="00FB196B">
        <w:rPr>
          <w:rFonts w:ascii="Arial" w:hAnsi="Arial" w:cs="Arial"/>
        </w:rPr>
        <w:t xml:space="preserve"> into all </w:t>
      </w:r>
      <w:r w:rsidR="00360164" w:rsidRPr="00FB196B">
        <w:rPr>
          <w:rFonts w:ascii="Arial" w:hAnsi="Arial" w:cs="Arial"/>
        </w:rPr>
        <w:t>rudiments</w:t>
      </w:r>
      <w:r w:rsidR="008F443E" w:rsidRPr="00FB196B">
        <w:rPr>
          <w:rFonts w:ascii="Arial" w:hAnsi="Arial" w:cs="Arial"/>
        </w:rPr>
        <w:t xml:space="preserve"> of a business.</w:t>
      </w:r>
    </w:p>
    <w:p w14:paraId="002E2269" w14:textId="77777777" w:rsidR="00BE31F4" w:rsidRDefault="00BE31F4" w:rsidP="00FB196B">
      <w:pPr>
        <w:spacing w:line="360" w:lineRule="auto"/>
        <w:jc w:val="both"/>
        <w:rPr>
          <w:rFonts w:ascii="Arial" w:hAnsi="Arial" w:cs="Arial"/>
        </w:rPr>
      </w:pPr>
      <w:r w:rsidRPr="00FB196B">
        <w:rPr>
          <w:rFonts w:ascii="Arial" w:hAnsi="Arial" w:cs="Arial"/>
        </w:rPr>
        <w:lastRenderedPageBreak/>
        <w:t xml:space="preserve">Employee one-on-one meetings on a regular basis. Human resource managers and company executives should meet with their staff on a frequent basis. Because one-on-one encounters with the administrator aren't always possible. When meetings with human resources or other departments take place in person, the representative </w:t>
      </w:r>
      <w:proofErr w:type="gramStart"/>
      <w:r w:rsidRPr="00FB196B">
        <w:rPr>
          <w:rFonts w:ascii="Arial" w:hAnsi="Arial" w:cs="Arial"/>
        </w:rPr>
        <w:t>has the opportunity to</w:t>
      </w:r>
      <w:proofErr w:type="gramEnd"/>
      <w:r w:rsidRPr="00FB196B">
        <w:rPr>
          <w:rFonts w:ascii="Arial" w:hAnsi="Arial" w:cs="Arial"/>
        </w:rPr>
        <w:t xml:space="preserve"> give information and are willing to put oneself out there. It must be complete on </w:t>
      </w:r>
      <w:r w:rsidR="00844249" w:rsidRPr="00FB196B">
        <w:rPr>
          <w:rFonts w:ascii="Arial" w:hAnsi="Arial" w:cs="Arial"/>
        </w:rPr>
        <w:t>an</w:t>
      </w:r>
      <w:r w:rsidRPr="00FB196B">
        <w:rPr>
          <w:rFonts w:ascii="Arial" w:hAnsi="Arial" w:cs="Arial"/>
        </w:rPr>
        <w:t xml:space="preserve"> even substance, preferably more than after a week</w:t>
      </w:r>
      <w:r w:rsidR="00215039">
        <w:rPr>
          <w:rFonts w:ascii="Arial" w:hAnsi="Arial" w:cs="Arial"/>
        </w:rPr>
        <w:t xml:space="preserve"> (</w:t>
      </w:r>
      <w:proofErr w:type="spellStart"/>
      <w:r w:rsidR="00215039" w:rsidRPr="00FB196B">
        <w:rPr>
          <w:rFonts w:ascii="Arial" w:hAnsi="Arial" w:cs="Arial"/>
          <w:color w:val="222222"/>
          <w:shd w:val="clear" w:color="auto" w:fill="FFFFFF"/>
        </w:rPr>
        <w:t>Arasanmi</w:t>
      </w:r>
      <w:proofErr w:type="spellEnd"/>
      <w:r w:rsidR="00215039" w:rsidRPr="00FB196B">
        <w:rPr>
          <w:rFonts w:ascii="Arial" w:hAnsi="Arial" w:cs="Arial"/>
          <w:color w:val="222222"/>
          <w:shd w:val="clear" w:color="auto" w:fill="FFFFFF"/>
        </w:rPr>
        <w:t>,</w:t>
      </w:r>
      <w:r w:rsidR="00215039">
        <w:rPr>
          <w:rFonts w:ascii="Arial" w:hAnsi="Arial" w:cs="Arial"/>
          <w:color w:val="222222"/>
          <w:shd w:val="clear" w:color="auto" w:fill="FFFFFF"/>
        </w:rPr>
        <w:t xml:space="preserve"> 2019)</w:t>
      </w:r>
      <w:r w:rsidRPr="00FB196B">
        <w:rPr>
          <w:rFonts w:ascii="Arial" w:hAnsi="Arial" w:cs="Arial"/>
        </w:rPr>
        <w:t>.</w:t>
      </w:r>
    </w:p>
    <w:tbl>
      <w:tblPr>
        <w:tblStyle w:val="PlainTable2"/>
        <w:tblW w:w="0" w:type="auto"/>
        <w:tblLook w:val="04A0" w:firstRow="1" w:lastRow="0" w:firstColumn="1" w:lastColumn="0" w:noHBand="0" w:noVBand="1"/>
      </w:tblPr>
      <w:tblGrid>
        <w:gridCol w:w="8630"/>
      </w:tblGrid>
      <w:tr w:rsidR="00AD2600" w14:paraId="3CAD7CCD" w14:textId="77777777" w:rsidTr="00AD2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14:paraId="04EABEFC" w14:textId="77777777" w:rsidR="00AD2600" w:rsidRDefault="00AD2600" w:rsidP="00FB196B">
            <w:pPr>
              <w:spacing w:line="360" w:lineRule="auto"/>
              <w:jc w:val="both"/>
              <w:rPr>
                <w:rFonts w:ascii="Arial" w:hAnsi="Arial" w:cs="Arial"/>
              </w:rPr>
            </w:pPr>
            <w:r>
              <w:rPr>
                <w:rFonts w:ascii="Arial" w:hAnsi="Arial" w:cs="Arial"/>
              </w:rPr>
              <w:t>Fg:02</w:t>
            </w:r>
          </w:p>
        </w:tc>
      </w:tr>
    </w:tbl>
    <w:p w14:paraId="66998F9C" w14:textId="77777777" w:rsidR="00AD2600" w:rsidRDefault="00AD2600" w:rsidP="00FB196B">
      <w:pPr>
        <w:spacing w:line="360" w:lineRule="auto"/>
        <w:jc w:val="both"/>
        <w:rPr>
          <w:rFonts w:ascii="Arial" w:hAnsi="Arial" w:cs="Arial"/>
        </w:rPr>
      </w:pPr>
    </w:p>
    <w:p w14:paraId="2C274424" w14:textId="77777777" w:rsidR="00AD2600" w:rsidRPr="00FB196B" w:rsidRDefault="00AD2600" w:rsidP="00AD2600">
      <w:pPr>
        <w:spacing w:line="360" w:lineRule="auto"/>
        <w:jc w:val="center"/>
        <w:rPr>
          <w:rFonts w:ascii="Arial" w:hAnsi="Arial" w:cs="Arial"/>
        </w:rPr>
      </w:pPr>
      <w:r>
        <w:rPr>
          <w:rFonts w:ascii="Arial" w:hAnsi="Arial" w:cs="Arial"/>
          <w:noProof/>
        </w:rPr>
        <w:drawing>
          <wp:inline distT="0" distB="0" distL="0" distR="0" wp14:anchorId="7F4AAE56" wp14:editId="6F0F128C">
            <wp:extent cx="2800350" cy="203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ployee-value-proposition-definition.webp"/>
                    <pic:cNvPicPr/>
                  </pic:nvPicPr>
                  <pic:blipFill rotWithShape="1">
                    <a:blip r:embed="rId11" cstate="print">
                      <a:extLst>
                        <a:ext uri="{28A0092B-C50C-407E-A947-70E740481C1C}">
                          <a14:useLocalDpi xmlns:a14="http://schemas.microsoft.com/office/drawing/2010/main" val="0"/>
                        </a:ext>
                      </a:extLst>
                    </a:blip>
                    <a:srcRect r="1010" b="5561"/>
                    <a:stretch/>
                  </pic:blipFill>
                  <pic:spPr bwMode="auto">
                    <a:xfrm>
                      <a:off x="0" y="0"/>
                      <a:ext cx="2812317" cy="2047061"/>
                    </a:xfrm>
                    <a:prstGeom prst="rect">
                      <a:avLst/>
                    </a:prstGeom>
                    <a:ln>
                      <a:noFill/>
                    </a:ln>
                    <a:extLst>
                      <a:ext uri="{53640926-AAD7-44D8-BBD7-CCE9431645EC}">
                        <a14:shadowObscured xmlns:a14="http://schemas.microsoft.com/office/drawing/2010/main"/>
                      </a:ext>
                    </a:extLst>
                  </pic:spPr>
                </pic:pic>
              </a:graphicData>
            </a:graphic>
          </wp:inline>
        </w:drawing>
      </w:r>
    </w:p>
    <w:p w14:paraId="796DE534" w14:textId="77777777" w:rsidR="0032299D" w:rsidRPr="00FB196B" w:rsidRDefault="00844249" w:rsidP="00FB196B">
      <w:pPr>
        <w:pStyle w:val="Heading1"/>
        <w:spacing w:line="360" w:lineRule="auto"/>
        <w:rPr>
          <w:rFonts w:ascii="Arial" w:hAnsi="Arial" w:cs="Arial"/>
          <w:sz w:val="22"/>
          <w:szCs w:val="22"/>
        </w:rPr>
      </w:pPr>
      <w:bookmarkStart w:id="9" w:name="_Toc102123103"/>
      <w:r w:rsidRPr="00FB196B">
        <w:rPr>
          <w:rFonts w:ascii="Arial" w:hAnsi="Arial" w:cs="Arial"/>
          <w:sz w:val="22"/>
          <w:szCs w:val="22"/>
        </w:rPr>
        <w:t xml:space="preserve">Here are some </w:t>
      </w:r>
      <w:proofErr w:type="gramStart"/>
      <w:r w:rsidRPr="00FB196B">
        <w:rPr>
          <w:rFonts w:ascii="Arial" w:hAnsi="Arial" w:cs="Arial"/>
          <w:sz w:val="22"/>
          <w:szCs w:val="22"/>
        </w:rPr>
        <w:t>way</w:t>
      </w:r>
      <w:proofErr w:type="gramEnd"/>
      <w:r w:rsidRPr="00FB196B">
        <w:rPr>
          <w:rFonts w:ascii="Arial" w:hAnsi="Arial" w:cs="Arial"/>
          <w:sz w:val="22"/>
          <w:szCs w:val="22"/>
        </w:rPr>
        <w:t xml:space="preserve"> </w:t>
      </w:r>
      <w:r w:rsidR="00FB196B" w:rsidRPr="00FB196B">
        <w:rPr>
          <w:rFonts w:ascii="Arial" w:hAnsi="Arial" w:cs="Arial"/>
          <w:sz w:val="22"/>
          <w:szCs w:val="22"/>
        </w:rPr>
        <w:t xml:space="preserve">for creating </w:t>
      </w:r>
      <w:r w:rsidRPr="00FB196B">
        <w:rPr>
          <w:rFonts w:ascii="Arial" w:hAnsi="Arial" w:cs="Arial"/>
          <w:sz w:val="22"/>
          <w:szCs w:val="22"/>
        </w:rPr>
        <w:t>EVP</w:t>
      </w:r>
      <w:bookmarkEnd w:id="9"/>
    </w:p>
    <w:p w14:paraId="07FEEAB7" w14:textId="77777777" w:rsidR="0032299D" w:rsidRPr="00FB196B" w:rsidRDefault="0032299D" w:rsidP="00FB196B">
      <w:pPr>
        <w:pStyle w:val="Heading1"/>
        <w:spacing w:line="360" w:lineRule="auto"/>
        <w:rPr>
          <w:rFonts w:ascii="Arial" w:hAnsi="Arial" w:cs="Arial"/>
          <w:sz w:val="22"/>
          <w:szCs w:val="22"/>
        </w:rPr>
      </w:pPr>
      <w:bookmarkStart w:id="10" w:name="_Toc102123104"/>
      <w:r w:rsidRPr="00FB196B">
        <w:rPr>
          <w:rFonts w:ascii="Arial" w:hAnsi="Arial" w:cs="Arial"/>
          <w:sz w:val="22"/>
          <w:szCs w:val="22"/>
        </w:rPr>
        <w:t>Understand existing perceptions</w:t>
      </w:r>
      <w:bookmarkEnd w:id="10"/>
    </w:p>
    <w:p w14:paraId="597F1478" w14:textId="77777777" w:rsidR="004920DB" w:rsidRPr="00FB196B" w:rsidRDefault="004920DB" w:rsidP="00FB196B">
      <w:pPr>
        <w:spacing w:line="360" w:lineRule="auto"/>
        <w:jc w:val="both"/>
        <w:rPr>
          <w:rFonts w:ascii="Arial" w:hAnsi="Arial" w:cs="Arial"/>
        </w:rPr>
      </w:pPr>
      <w:r w:rsidRPr="00FB196B">
        <w:rPr>
          <w:rFonts w:ascii="Arial" w:hAnsi="Arial" w:cs="Arial"/>
        </w:rPr>
        <w:t xml:space="preserve">Building a </w:t>
      </w:r>
      <w:proofErr w:type="gramStart"/>
      <w:r w:rsidR="009D180E" w:rsidRPr="00FB196B">
        <w:rPr>
          <w:rFonts w:ascii="Arial" w:hAnsi="Arial" w:cs="Arial"/>
        </w:rPr>
        <w:t>corporation</w:t>
      </w:r>
      <w:r w:rsidRPr="00FB196B">
        <w:rPr>
          <w:rFonts w:ascii="Arial" w:hAnsi="Arial" w:cs="Arial"/>
        </w:rPr>
        <w:t xml:space="preserve"> </w:t>
      </w:r>
      <w:r w:rsidR="00AD4B48" w:rsidRPr="00FB196B">
        <w:rPr>
          <w:rFonts w:ascii="Arial" w:hAnsi="Arial" w:cs="Arial"/>
        </w:rPr>
        <w:t>values</w:t>
      </w:r>
      <w:proofErr w:type="gramEnd"/>
      <w:r w:rsidRPr="00FB196B">
        <w:rPr>
          <w:rFonts w:ascii="Arial" w:hAnsi="Arial" w:cs="Arial"/>
        </w:rPr>
        <w:t xml:space="preserve"> to showcase in your EVP isn't only the </w:t>
      </w:r>
      <w:r w:rsidR="00606AF7" w:rsidRPr="00FB196B">
        <w:rPr>
          <w:rFonts w:ascii="Arial" w:hAnsi="Arial" w:cs="Arial"/>
        </w:rPr>
        <w:t>accountability</w:t>
      </w:r>
      <w:r w:rsidRPr="00FB196B">
        <w:rPr>
          <w:rFonts w:ascii="Arial" w:hAnsi="Arial" w:cs="Arial"/>
        </w:rPr>
        <w:t xml:space="preserve"> of </w:t>
      </w:r>
      <w:r w:rsidR="00606AF7" w:rsidRPr="00FB196B">
        <w:rPr>
          <w:rFonts w:ascii="Arial" w:hAnsi="Arial" w:cs="Arial"/>
        </w:rPr>
        <w:t>commercial</w:t>
      </w:r>
      <w:r w:rsidRPr="00FB196B">
        <w:rPr>
          <w:rFonts w:ascii="Arial" w:hAnsi="Arial" w:cs="Arial"/>
        </w:rPr>
        <w:t xml:space="preserve"> </w:t>
      </w:r>
      <w:r w:rsidR="00606AF7" w:rsidRPr="00FB196B">
        <w:rPr>
          <w:rFonts w:ascii="Arial" w:hAnsi="Arial" w:cs="Arial"/>
        </w:rPr>
        <w:t>managers</w:t>
      </w:r>
      <w:r w:rsidRPr="00FB196B">
        <w:rPr>
          <w:rFonts w:ascii="Arial" w:hAnsi="Arial" w:cs="Arial"/>
        </w:rPr>
        <w:t xml:space="preserve">; it's also the </w:t>
      </w:r>
      <w:r w:rsidR="00606AF7" w:rsidRPr="00FB196B">
        <w:rPr>
          <w:rFonts w:ascii="Arial" w:hAnsi="Arial" w:cs="Arial"/>
        </w:rPr>
        <w:t>accountability</w:t>
      </w:r>
      <w:r w:rsidRPr="00FB196B">
        <w:rPr>
          <w:rFonts w:ascii="Arial" w:hAnsi="Arial" w:cs="Arial"/>
        </w:rPr>
        <w:t xml:space="preserve"> of your team </w:t>
      </w:r>
      <w:r w:rsidR="00606AF7" w:rsidRPr="00FB196B">
        <w:rPr>
          <w:rFonts w:ascii="Arial" w:hAnsi="Arial" w:cs="Arial"/>
        </w:rPr>
        <w:t>memberships</w:t>
      </w:r>
      <w:r w:rsidRPr="00FB196B">
        <w:rPr>
          <w:rFonts w:ascii="Arial" w:hAnsi="Arial" w:cs="Arial"/>
        </w:rPr>
        <w:t xml:space="preserve"> who live and breathe your company values</w:t>
      </w:r>
      <w:r w:rsidR="00215039">
        <w:rPr>
          <w:rFonts w:ascii="Arial" w:hAnsi="Arial" w:cs="Arial"/>
        </w:rPr>
        <w:t xml:space="preserve"> (</w:t>
      </w:r>
      <w:r w:rsidR="00215039" w:rsidRPr="00FB196B">
        <w:rPr>
          <w:rFonts w:ascii="Arial" w:hAnsi="Arial" w:cs="Arial"/>
          <w:color w:val="222222"/>
          <w:shd w:val="clear" w:color="auto" w:fill="FFFFFF"/>
        </w:rPr>
        <w:t>McManus,</w:t>
      </w:r>
      <w:r w:rsidR="00215039">
        <w:rPr>
          <w:rFonts w:ascii="Arial" w:hAnsi="Arial" w:cs="Arial"/>
          <w:color w:val="222222"/>
          <w:shd w:val="clear" w:color="auto" w:fill="FFFFFF"/>
        </w:rPr>
        <w:t xml:space="preserve"> 2015)</w:t>
      </w:r>
      <w:r w:rsidRPr="00FB196B">
        <w:rPr>
          <w:rFonts w:ascii="Arial" w:hAnsi="Arial" w:cs="Arial"/>
        </w:rPr>
        <w:t xml:space="preserve">. You will </w:t>
      </w:r>
      <w:r w:rsidR="00606AF7" w:rsidRPr="00FB196B">
        <w:rPr>
          <w:rFonts w:ascii="Arial" w:hAnsi="Arial" w:cs="Arial"/>
        </w:rPr>
        <w:t>make</w:t>
      </w:r>
      <w:r w:rsidRPr="00FB196B">
        <w:rPr>
          <w:rFonts w:ascii="Arial" w:hAnsi="Arial" w:cs="Arial"/>
        </w:rPr>
        <w:t xml:space="preserve"> your </w:t>
      </w:r>
      <w:r w:rsidR="00606AF7" w:rsidRPr="00FB196B">
        <w:rPr>
          <w:rFonts w:ascii="Arial" w:hAnsi="Arial" w:cs="Arial"/>
        </w:rPr>
        <w:t>faultless</w:t>
      </w:r>
      <w:r w:rsidRPr="00FB196B">
        <w:rPr>
          <w:rFonts w:ascii="Arial" w:hAnsi="Arial" w:cs="Arial"/>
        </w:rPr>
        <w:t xml:space="preserve"> </w:t>
      </w:r>
      <w:r w:rsidR="00606AF7" w:rsidRPr="00FB196B">
        <w:rPr>
          <w:rFonts w:ascii="Arial" w:hAnsi="Arial" w:cs="Arial"/>
        </w:rPr>
        <w:t>business</w:t>
      </w:r>
      <w:r w:rsidRPr="00FB196B">
        <w:rPr>
          <w:rFonts w:ascii="Arial" w:hAnsi="Arial" w:cs="Arial"/>
        </w:rPr>
        <w:t xml:space="preserve"> culture from your people, </w:t>
      </w:r>
      <w:r w:rsidR="002D4AFA" w:rsidRPr="00FB196B">
        <w:rPr>
          <w:rFonts w:ascii="Arial" w:hAnsi="Arial" w:cs="Arial"/>
        </w:rPr>
        <w:t>transporting</w:t>
      </w:r>
      <w:r w:rsidRPr="00FB196B">
        <w:rPr>
          <w:rFonts w:ascii="Arial" w:hAnsi="Arial" w:cs="Arial"/>
        </w:rPr>
        <w:t xml:space="preserve"> your </w:t>
      </w:r>
      <w:r w:rsidR="002D4AFA" w:rsidRPr="00FB196B">
        <w:rPr>
          <w:rFonts w:ascii="Arial" w:hAnsi="Arial" w:cs="Arial"/>
        </w:rPr>
        <w:t>dream</w:t>
      </w:r>
      <w:r w:rsidRPr="00FB196B">
        <w:rPr>
          <w:rFonts w:ascii="Arial" w:hAnsi="Arial" w:cs="Arial"/>
        </w:rPr>
        <w:t xml:space="preserve"> to life. To </w:t>
      </w:r>
      <w:r w:rsidR="00606AF7" w:rsidRPr="00FB196B">
        <w:rPr>
          <w:rFonts w:ascii="Arial" w:hAnsi="Arial" w:cs="Arial"/>
        </w:rPr>
        <w:t>make</w:t>
      </w:r>
      <w:r w:rsidRPr="00FB196B">
        <w:rPr>
          <w:rFonts w:ascii="Arial" w:hAnsi="Arial" w:cs="Arial"/>
        </w:rPr>
        <w:t xml:space="preserve"> </w:t>
      </w:r>
      <w:r w:rsidR="009D180E" w:rsidRPr="00FB196B">
        <w:rPr>
          <w:rFonts w:ascii="Arial" w:hAnsi="Arial" w:cs="Arial"/>
        </w:rPr>
        <w:t>an</w:t>
      </w:r>
      <w:r w:rsidRPr="00FB196B">
        <w:rPr>
          <w:rFonts w:ascii="Arial" w:hAnsi="Arial" w:cs="Arial"/>
        </w:rPr>
        <w:t xml:space="preserve"> </w:t>
      </w:r>
      <w:r w:rsidR="002D4AFA" w:rsidRPr="00FB196B">
        <w:rPr>
          <w:rFonts w:ascii="Arial" w:hAnsi="Arial" w:cs="Arial"/>
        </w:rPr>
        <w:t>influential</w:t>
      </w:r>
      <w:r w:rsidRPr="00FB196B">
        <w:rPr>
          <w:rFonts w:ascii="Arial" w:hAnsi="Arial" w:cs="Arial"/>
        </w:rPr>
        <w:t xml:space="preserve">, believable EVP, you must </w:t>
      </w:r>
      <w:proofErr w:type="gramStart"/>
      <w:r w:rsidR="002D4AFA" w:rsidRPr="00FB196B">
        <w:rPr>
          <w:rFonts w:ascii="Arial" w:hAnsi="Arial" w:cs="Arial"/>
        </w:rPr>
        <w:t>primary</w:t>
      </w:r>
      <w:proofErr w:type="gramEnd"/>
      <w:r w:rsidRPr="00FB196B">
        <w:rPr>
          <w:rFonts w:ascii="Arial" w:hAnsi="Arial" w:cs="Arial"/>
        </w:rPr>
        <w:t xml:space="preserve"> </w:t>
      </w:r>
      <w:r w:rsidR="002D4AFA" w:rsidRPr="00FB196B">
        <w:rPr>
          <w:rFonts w:ascii="Arial" w:hAnsi="Arial" w:cs="Arial"/>
        </w:rPr>
        <w:t>study</w:t>
      </w:r>
      <w:r w:rsidRPr="00FB196B">
        <w:rPr>
          <w:rFonts w:ascii="Arial" w:hAnsi="Arial" w:cs="Arial"/>
        </w:rPr>
        <w:t xml:space="preserve"> about your current employees' perceptions. And </w:t>
      </w:r>
      <w:r w:rsidR="009D180E" w:rsidRPr="00FB196B">
        <w:rPr>
          <w:rFonts w:ascii="Arial" w:hAnsi="Arial" w:cs="Arial"/>
        </w:rPr>
        <w:t>possible</w:t>
      </w:r>
      <w:r w:rsidRPr="00FB196B">
        <w:rPr>
          <w:rFonts w:ascii="Arial" w:hAnsi="Arial" w:cs="Arial"/>
        </w:rPr>
        <w:t xml:space="preserve"> </w:t>
      </w:r>
      <w:r w:rsidR="009D180E" w:rsidRPr="00FB196B">
        <w:rPr>
          <w:rFonts w:ascii="Arial" w:hAnsi="Arial" w:cs="Arial"/>
        </w:rPr>
        <w:t>workers'</w:t>
      </w:r>
      <w:r w:rsidRPr="00FB196B">
        <w:rPr>
          <w:rFonts w:ascii="Arial" w:hAnsi="Arial" w:cs="Arial"/>
        </w:rPr>
        <w:t xml:space="preserve"> perceptions of your </w:t>
      </w:r>
      <w:r w:rsidR="009D180E" w:rsidRPr="00FB196B">
        <w:rPr>
          <w:rFonts w:ascii="Arial" w:hAnsi="Arial" w:cs="Arial"/>
        </w:rPr>
        <w:t>business's</w:t>
      </w:r>
      <w:r w:rsidRPr="00FB196B">
        <w:rPr>
          <w:rFonts w:ascii="Arial" w:hAnsi="Arial" w:cs="Arial"/>
        </w:rPr>
        <w:t xml:space="preserve"> </w:t>
      </w:r>
      <w:r w:rsidR="009D180E" w:rsidRPr="00FB196B">
        <w:rPr>
          <w:rFonts w:ascii="Arial" w:hAnsi="Arial" w:cs="Arial"/>
        </w:rPr>
        <w:t>make</w:t>
      </w:r>
      <w:r w:rsidRPr="00FB196B">
        <w:rPr>
          <w:rFonts w:ascii="Arial" w:hAnsi="Arial" w:cs="Arial"/>
        </w:rPr>
        <w:t xml:space="preserve"> and </w:t>
      </w:r>
      <w:r w:rsidR="009D180E" w:rsidRPr="00FB196B">
        <w:rPr>
          <w:rFonts w:ascii="Arial" w:hAnsi="Arial" w:cs="Arial"/>
        </w:rPr>
        <w:t>ethos</w:t>
      </w:r>
      <w:r w:rsidR="00FB196B" w:rsidRPr="00FB196B">
        <w:rPr>
          <w:rFonts w:ascii="Arial" w:hAnsi="Arial" w:cs="Arial"/>
        </w:rPr>
        <w:t>.</w:t>
      </w:r>
      <w:r w:rsidRPr="00FB196B">
        <w:rPr>
          <w:rFonts w:ascii="Arial" w:hAnsi="Arial" w:cs="Arial"/>
        </w:rPr>
        <w:t xml:space="preserve"> </w:t>
      </w:r>
      <w:r w:rsidR="00215039" w:rsidRPr="00FB196B">
        <w:rPr>
          <w:rFonts w:ascii="Arial" w:hAnsi="Arial" w:cs="Arial"/>
        </w:rPr>
        <w:t>Consider</w:t>
      </w:r>
      <w:r w:rsidRPr="00FB196B">
        <w:rPr>
          <w:rFonts w:ascii="Arial" w:hAnsi="Arial" w:cs="Arial"/>
        </w:rPr>
        <w:t xml:space="preserve"> the </w:t>
      </w:r>
      <w:r w:rsidR="008057ED" w:rsidRPr="00FB196B">
        <w:rPr>
          <w:rFonts w:ascii="Arial" w:hAnsi="Arial" w:cs="Arial"/>
        </w:rPr>
        <w:t>next</w:t>
      </w:r>
      <w:r w:rsidRPr="00FB196B">
        <w:rPr>
          <w:rFonts w:ascii="Arial" w:hAnsi="Arial" w:cs="Arial"/>
        </w:rPr>
        <w:t xml:space="preserve"> scenario:</w:t>
      </w:r>
    </w:p>
    <w:p w14:paraId="7B411CF3" w14:textId="77777777" w:rsidR="0032299D" w:rsidRPr="00FB196B" w:rsidRDefault="0032299D" w:rsidP="00FB196B">
      <w:pPr>
        <w:spacing w:line="360" w:lineRule="auto"/>
        <w:jc w:val="both"/>
        <w:rPr>
          <w:rFonts w:ascii="Arial" w:hAnsi="Arial" w:cs="Arial"/>
        </w:rPr>
      </w:pPr>
      <w:r w:rsidRPr="00FB196B">
        <w:rPr>
          <w:rFonts w:ascii="Arial" w:hAnsi="Arial" w:cs="Arial"/>
        </w:rPr>
        <w:t>· Why are potential employees attracted to the company?</w:t>
      </w:r>
    </w:p>
    <w:p w14:paraId="0C00A2EC" w14:textId="77777777" w:rsidR="0032299D" w:rsidRPr="00FB196B" w:rsidRDefault="0032299D" w:rsidP="00FB196B">
      <w:pPr>
        <w:spacing w:line="360" w:lineRule="auto"/>
        <w:jc w:val="both"/>
        <w:rPr>
          <w:rFonts w:ascii="Arial" w:hAnsi="Arial" w:cs="Arial"/>
        </w:rPr>
      </w:pPr>
      <w:r w:rsidRPr="00FB196B">
        <w:rPr>
          <w:rFonts w:ascii="Arial" w:hAnsi="Arial" w:cs="Arial"/>
        </w:rPr>
        <w:t xml:space="preserve">· Why do existing </w:t>
      </w:r>
      <w:r w:rsidR="008057ED" w:rsidRPr="00FB196B">
        <w:rPr>
          <w:rFonts w:ascii="Arial" w:hAnsi="Arial" w:cs="Arial"/>
        </w:rPr>
        <w:t>workers</w:t>
      </w:r>
      <w:r w:rsidRPr="00FB196B">
        <w:rPr>
          <w:rFonts w:ascii="Arial" w:hAnsi="Arial" w:cs="Arial"/>
        </w:rPr>
        <w:t xml:space="preserve"> think the company is unique?</w:t>
      </w:r>
    </w:p>
    <w:p w14:paraId="0F76E8F7" w14:textId="77777777" w:rsidR="00B6507A" w:rsidRPr="00FB196B" w:rsidRDefault="00B6507A" w:rsidP="00FB196B">
      <w:pPr>
        <w:spacing w:line="360" w:lineRule="auto"/>
        <w:jc w:val="both"/>
        <w:rPr>
          <w:rFonts w:ascii="Arial" w:hAnsi="Arial" w:cs="Arial"/>
        </w:rPr>
      </w:pPr>
      <w:r w:rsidRPr="00FB196B">
        <w:rPr>
          <w:rFonts w:ascii="Arial" w:hAnsi="Arial" w:cs="Arial"/>
        </w:rPr>
        <w:t xml:space="preserve">Employee </w:t>
      </w:r>
      <w:r w:rsidR="00A67F5D" w:rsidRPr="00FB196B">
        <w:rPr>
          <w:rFonts w:ascii="Arial" w:hAnsi="Arial" w:cs="Arial"/>
        </w:rPr>
        <w:t>reviews</w:t>
      </w:r>
      <w:r w:rsidRPr="00FB196B">
        <w:rPr>
          <w:rFonts w:ascii="Arial" w:hAnsi="Arial" w:cs="Arial"/>
        </w:rPr>
        <w:t xml:space="preserve">, </w:t>
      </w:r>
      <w:r w:rsidR="008057ED" w:rsidRPr="00FB196B">
        <w:rPr>
          <w:rFonts w:ascii="Arial" w:hAnsi="Arial" w:cs="Arial"/>
        </w:rPr>
        <w:t>emphasis</w:t>
      </w:r>
      <w:r w:rsidRPr="00FB196B">
        <w:rPr>
          <w:rFonts w:ascii="Arial" w:hAnsi="Arial" w:cs="Arial"/>
        </w:rPr>
        <w:t xml:space="preserve"> </w:t>
      </w:r>
      <w:r w:rsidR="008057ED" w:rsidRPr="00FB196B">
        <w:rPr>
          <w:rFonts w:ascii="Arial" w:hAnsi="Arial" w:cs="Arial"/>
        </w:rPr>
        <w:t>collections</w:t>
      </w:r>
      <w:r w:rsidRPr="00FB196B">
        <w:rPr>
          <w:rFonts w:ascii="Arial" w:hAnsi="Arial" w:cs="Arial"/>
        </w:rPr>
        <w:t xml:space="preserve">, and </w:t>
      </w:r>
      <w:r w:rsidR="008057ED" w:rsidRPr="00FB196B">
        <w:rPr>
          <w:rFonts w:ascii="Arial" w:hAnsi="Arial" w:cs="Arial"/>
        </w:rPr>
        <w:t>departure</w:t>
      </w:r>
      <w:r w:rsidRPr="00FB196B">
        <w:rPr>
          <w:rFonts w:ascii="Arial" w:hAnsi="Arial" w:cs="Arial"/>
        </w:rPr>
        <w:t xml:space="preserve"> </w:t>
      </w:r>
      <w:r w:rsidR="00A67F5D" w:rsidRPr="00FB196B">
        <w:rPr>
          <w:rFonts w:ascii="Arial" w:hAnsi="Arial" w:cs="Arial"/>
        </w:rPr>
        <w:t>meetings</w:t>
      </w:r>
      <w:r w:rsidRPr="00FB196B">
        <w:rPr>
          <w:rFonts w:ascii="Arial" w:hAnsi="Arial" w:cs="Arial"/>
        </w:rPr>
        <w:t xml:space="preserve">, as </w:t>
      </w:r>
      <w:r w:rsidR="008057ED" w:rsidRPr="00FB196B">
        <w:rPr>
          <w:rFonts w:ascii="Arial" w:hAnsi="Arial" w:cs="Arial"/>
        </w:rPr>
        <w:t>fine</w:t>
      </w:r>
      <w:r w:rsidRPr="00FB196B">
        <w:rPr>
          <w:rFonts w:ascii="Arial" w:hAnsi="Arial" w:cs="Arial"/>
        </w:rPr>
        <w:t xml:space="preserve"> as </w:t>
      </w:r>
      <w:r w:rsidR="00A67F5D" w:rsidRPr="00FB196B">
        <w:rPr>
          <w:rFonts w:ascii="Arial" w:hAnsi="Arial" w:cs="Arial"/>
        </w:rPr>
        <w:t>commentaries</w:t>
      </w:r>
      <w:r w:rsidRPr="00FB196B">
        <w:rPr>
          <w:rFonts w:ascii="Arial" w:hAnsi="Arial" w:cs="Arial"/>
        </w:rPr>
        <w:t xml:space="preserve"> </w:t>
      </w:r>
      <w:r w:rsidR="008057ED" w:rsidRPr="00FB196B">
        <w:rPr>
          <w:rFonts w:ascii="Arial" w:hAnsi="Arial" w:cs="Arial"/>
        </w:rPr>
        <w:t>after</w:t>
      </w:r>
      <w:r w:rsidRPr="00FB196B">
        <w:rPr>
          <w:rFonts w:ascii="Arial" w:hAnsi="Arial" w:cs="Arial"/>
        </w:rPr>
        <w:t xml:space="preserve"> </w:t>
      </w:r>
      <w:r w:rsidR="00A67F5D" w:rsidRPr="00FB196B">
        <w:rPr>
          <w:rFonts w:ascii="Arial" w:hAnsi="Arial" w:cs="Arial"/>
        </w:rPr>
        <w:t>preceding</w:t>
      </w:r>
      <w:r w:rsidRPr="00FB196B">
        <w:rPr>
          <w:rFonts w:ascii="Arial" w:hAnsi="Arial" w:cs="Arial"/>
        </w:rPr>
        <w:t xml:space="preserve"> </w:t>
      </w:r>
      <w:r w:rsidR="008057ED" w:rsidRPr="00FB196B">
        <w:rPr>
          <w:rFonts w:ascii="Arial" w:hAnsi="Arial" w:cs="Arial"/>
        </w:rPr>
        <w:t>staffs</w:t>
      </w:r>
      <w:r w:rsidRPr="00FB196B">
        <w:rPr>
          <w:rFonts w:ascii="Arial" w:hAnsi="Arial" w:cs="Arial"/>
        </w:rPr>
        <w:t xml:space="preserve"> and </w:t>
      </w:r>
      <w:r w:rsidR="00A67F5D" w:rsidRPr="00FB196B">
        <w:rPr>
          <w:rFonts w:ascii="Arial" w:hAnsi="Arial" w:cs="Arial"/>
        </w:rPr>
        <w:t>occupation</w:t>
      </w:r>
      <w:r w:rsidRPr="00FB196B">
        <w:rPr>
          <w:rFonts w:ascii="Arial" w:hAnsi="Arial" w:cs="Arial"/>
        </w:rPr>
        <w:t xml:space="preserve"> </w:t>
      </w:r>
      <w:r w:rsidR="008057ED" w:rsidRPr="00FB196B">
        <w:rPr>
          <w:rFonts w:ascii="Arial" w:hAnsi="Arial" w:cs="Arial"/>
        </w:rPr>
        <w:t>candidates</w:t>
      </w:r>
      <w:r w:rsidRPr="00FB196B">
        <w:rPr>
          <w:rFonts w:ascii="Arial" w:hAnsi="Arial" w:cs="Arial"/>
        </w:rPr>
        <w:t xml:space="preserve">, can be used to </w:t>
      </w:r>
      <w:r w:rsidR="00A67F5D" w:rsidRPr="00FB196B">
        <w:rPr>
          <w:rFonts w:ascii="Arial" w:hAnsi="Arial" w:cs="Arial"/>
        </w:rPr>
        <w:t>obtain</w:t>
      </w:r>
      <w:r w:rsidRPr="00FB196B">
        <w:rPr>
          <w:rFonts w:ascii="Arial" w:hAnsi="Arial" w:cs="Arial"/>
        </w:rPr>
        <w:t xml:space="preserve"> this </w:t>
      </w:r>
      <w:r w:rsidR="00A67F5D" w:rsidRPr="00FB196B">
        <w:rPr>
          <w:rFonts w:ascii="Arial" w:hAnsi="Arial" w:cs="Arial"/>
        </w:rPr>
        <w:t>info</w:t>
      </w:r>
      <w:r w:rsidRPr="00FB196B">
        <w:rPr>
          <w:rFonts w:ascii="Arial" w:hAnsi="Arial" w:cs="Arial"/>
        </w:rPr>
        <w:t>.</w:t>
      </w:r>
    </w:p>
    <w:p w14:paraId="5FD40C2B" w14:textId="77777777" w:rsidR="0032299D" w:rsidRPr="00FB196B" w:rsidRDefault="0032299D" w:rsidP="00FB196B">
      <w:pPr>
        <w:pStyle w:val="Heading1"/>
        <w:spacing w:line="360" w:lineRule="auto"/>
        <w:rPr>
          <w:rFonts w:ascii="Arial" w:hAnsi="Arial" w:cs="Arial"/>
          <w:sz w:val="22"/>
          <w:szCs w:val="22"/>
        </w:rPr>
      </w:pPr>
      <w:bookmarkStart w:id="11" w:name="_Toc102123105"/>
      <w:r w:rsidRPr="00FB196B">
        <w:rPr>
          <w:rFonts w:ascii="Arial" w:hAnsi="Arial" w:cs="Arial"/>
          <w:sz w:val="22"/>
          <w:szCs w:val="22"/>
        </w:rPr>
        <w:lastRenderedPageBreak/>
        <w:t>Communicate the message</w:t>
      </w:r>
      <w:bookmarkEnd w:id="11"/>
    </w:p>
    <w:p w14:paraId="64E3AF8D" w14:textId="77777777" w:rsidR="009421BA" w:rsidRPr="00FB196B" w:rsidRDefault="00A67F5D" w:rsidP="00FB196B">
      <w:pPr>
        <w:spacing w:line="360" w:lineRule="auto"/>
        <w:jc w:val="both"/>
        <w:rPr>
          <w:rFonts w:ascii="Arial" w:hAnsi="Arial" w:cs="Arial"/>
        </w:rPr>
      </w:pPr>
      <w:r w:rsidRPr="00FB196B">
        <w:rPr>
          <w:rFonts w:ascii="Arial" w:hAnsi="Arial" w:cs="Arial"/>
        </w:rPr>
        <w:t>Discovery</w:t>
      </w:r>
      <w:r w:rsidR="007C7590" w:rsidRPr="00FB196B">
        <w:rPr>
          <w:rFonts w:ascii="Arial" w:hAnsi="Arial" w:cs="Arial"/>
        </w:rPr>
        <w:t xml:space="preserve"> </w:t>
      </w:r>
      <w:r w:rsidRPr="00FB196B">
        <w:rPr>
          <w:rFonts w:ascii="Arial" w:hAnsi="Arial" w:cs="Arial"/>
        </w:rPr>
        <w:t>creative</w:t>
      </w:r>
      <w:r w:rsidR="007C7590" w:rsidRPr="00FB196B">
        <w:rPr>
          <w:rFonts w:ascii="Arial" w:hAnsi="Arial" w:cs="Arial"/>
        </w:rPr>
        <w:t xml:space="preserve"> and </w:t>
      </w:r>
      <w:r w:rsidRPr="00FB196B">
        <w:rPr>
          <w:rFonts w:ascii="Arial" w:hAnsi="Arial" w:cs="Arial"/>
        </w:rPr>
        <w:t>pertinent</w:t>
      </w:r>
      <w:r w:rsidR="007C7590" w:rsidRPr="00FB196B">
        <w:rPr>
          <w:rFonts w:ascii="Arial" w:hAnsi="Arial" w:cs="Arial"/>
        </w:rPr>
        <w:t xml:space="preserve"> ways to </w:t>
      </w:r>
      <w:r w:rsidRPr="00FB196B">
        <w:rPr>
          <w:rFonts w:ascii="Arial" w:hAnsi="Arial" w:cs="Arial"/>
        </w:rPr>
        <w:t>connect</w:t>
      </w:r>
      <w:r w:rsidR="007C7590" w:rsidRPr="00FB196B">
        <w:rPr>
          <w:rFonts w:ascii="Arial" w:hAnsi="Arial" w:cs="Arial"/>
        </w:rPr>
        <w:t xml:space="preserve"> your EVP to the </w:t>
      </w:r>
      <w:r w:rsidRPr="00FB196B">
        <w:rPr>
          <w:rFonts w:ascii="Arial" w:hAnsi="Arial" w:cs="Arial"/>
        </w:rPr>
        <w:t>persons</w:t>
      </w:r>
      <w:r w:rsidR="007C7590" w:rsidRPr="00FB196B">
        <w:rPr>
          <w:rFonts w:ascii="Arial" w:hAnsi="Arial" w:cs="Arial"/>
        </w:rPr>
        <w:t xml:space="preserve"> you're seeking to attract once you've defined it. </w:t>
      </w:r>
      <w:r w:rsidR="009421BA" w:rsidRPr="00FB196B">
        <w:rPr>
          <w:rFonts w:ascii="Arial" w:hAnsi="Arial" w:cs="Arial"/>
        </w:rPr>
        <w:t xml:space="preserve">Start by </w:t>
      </w:r>
      <w:r w:rsidRPr="00FB196B">
        <w:rPr>
          <w:rFonts w:ascii="Arial" w:hAnsi="Arial" w:cs="Arial"/>
        </w:rPr>
        <w:t>interactive</w:t>
      </w:r>
      <w:r w:rsidR="009421BA" w:rsidRPr="00FB196B">
        <w:rPr>
          <w:rFonts w:ascii="Arial" w:hAnsi="Arial" w:cs="Arial"/>
        </w:rPr>
        <w:t xml:space="preserve"> it through all </w:t>
      </w:r>
      <w:r w:rsidRPr="00FB196B">
        <w:rPr>
          <w:rFonts w:ascii="Arial" w:hAnsi="Arial" w:cs="Arial"/>
        </w:rPr>
        <w:t>engagement</w:t>
      </w:r>
      <w:r w:rsidR="009421BA" w:rsidRPr="00FB196B">
        <w:rPr>
          <w:rFonts w:ascii="Arial" w:hAnsi="Arial" w:cs="Arial"/>
        </w:rPr>
        <w:t xml:space="preserve"> </w:t>
      </w:r>
      <w:r w:rsidRPr="00FB196B">
        <w:rPr>
          <w:rFonts w:ascii="Arial" w:hAnsi="Arial" w:cs="Arial"/>
        </w:rPr>
        <w:t>stations</w:t>
      </w:r>
      <w:r w:rsidR="009421BA" w:rsidRPr="00FB196B">
        <w:rPr>
          <w:rFonts w:ascii="Arial" w:hAnsi="Arial" w:cs="Arial"/>
        </w:rPr>
        <w:t xml:space="preserve">, including as </w:t>
      </w:r>
      <w:r w:rsidRPr="00FB196B">
        <w:rPr>
          <w:rFonts w:ascii="Arial" w:hAnsi="Arial" w:cs="Arial"/>
        </w:rPr>
        <w:t>business</w:t>
      </w:r>
      <w:r w:rsidR="009421BA" w:rsidRPr="00FB196B">
        <w:rPr>
          <w:rFonts w:ascii="Arial" w:hAnsi="Arial" w:cs="Arial"/>
        </w:rPr>
        <w:t xml:space="preserve"> websites, </w:t>
      </w:r>
      <w:r w:rsidRPr="00FB196B">
        <w:rPr>
          <w:rFonts w:ascii="Arial" w:hAnsi="Arial" w:cs="Arial"/>
        </w:rPr>
        <w:t>publicity</w:t>
      </w:r>
      <w:r w:rsidR="009421BA" w:rsidRPr="00FB196B">
        <w:rPr>
          <w:rFonts w:ascii="Arial" w:hAnsi="Arial" w:cs="Arial"/>
        </w:rPr>
        <w:t xml:space="preserve">, and the </w:t>
      </w:r>
      <w:r w:rsidRPr="00FB196B">
        <w:rPr>
          <w:rFonts w:ascii="Arial" w:hAnsi="Arial" w:cs="Arial"/>
        </w:rPr>
        <w:t>meeting</w:t>
      </w:r>
      <w:r w:rsidR="009421BA" w:rsidRPr="00FB196B">
        <w:rPr>
          <w:rFonts w:ascii="Arial" w:hAnsi="Arial" w:cs="Arial"/>
        </w:rPr>
        <w:t xml:space="preserve"> </w:t>
      </w:r>
      <w:r w:rsidRPr="00FB196B">
        <w:rPr>
          <w:rFonts w:ascii="Arial" w:hAnsi="Arial" w:cs="Arial"/>
        </w:rPr>
        <w:t>procedure</w:t>
      </w:r>
      <w:r w:rsidR="009421BA" w:rsidRPr="00FB196B">
        <w:rPr>
          <w:rFonts w:ascii="Arial" w:hAnsi="Arial" w:cs="Arial"/>
        </w:rPr>
        <w:t xml:space="preserve">, so that </w:t>
      </w:r>
      <w:r w:rsidRPr="00FB196B">
        <w:rPr>
          <w:rFonts w:ascii="Arial" w:hAnsi="Arial" w:cs="Arial"/>
        </w:rPr>
        <w:t>possible</w:t>
      </w:r>
      <w:r w:rsidR="009421BA" w:rsidRPr="00FB196B">
        <w:rPr>
          <w:rFonts w:ascii="Arial" w:hAnsi="Arial" w:cs="Arial"/>
        </w:rPr>
        <w:t xml:space="preserve"> employees can </w:t>
      </w:r>
      <w:r w:rsidRPr="00FB196B">
        <w:rPr>
          <w:rFonts w:ascii="Arial" w:hAnsi="Arial" w:cs="Arial"/>
        </w:rPr>
        <w:t>measure</w:t>
      </w:r>
      <w:r w:rsidR="009421BA" w:rsidRPr="00FB196B">
        <w:rPr>
          <w:rFonts w:ascii="Arial" w:hAnsi="Arial" w:cs="Arial"/>
        </w:rPr>
        <w:t xml:space="preserve"> </w:t>
      </w:r>
      <w:proofErr w:type="gramStart"/>
      <w:r w:rsidR="009421BA" w:rsidRPr="00FB196B">
        <w:rPr>
          <w:rFonts w:ascii="Arial" w:hAnsi="Arial" w:cs="Arial"/>
        </w:rPr>
        <w:t>whether or not</w:t>
      </w:r>
      <w:proofErr w:type="gramEnd"/>
      <w:r w:rsidR="009421BA" w:rsidRPr="00FB196B">
        <w:rPr>
          <w:rFonts w:ascii="Arial" w:hAnsi="Arial" w:cs="Arial"/>
        </w:rPr>
        <w:t xml:space="preserve"> they are a </w:t>
      </w:r>
      <w:r w:rsidRPr="00FB196B">
        <w:rPr>
          <w:rFonts w:ascii="Arial" w:hAnsi="Arial" w:cs="Arial"/>
        </w:rPr>
        <w:t>decent</w:t>
      </w:r>
      <w:r w:rsidR="009421BA" w:rsidRPr="00FB196B">
        <w:rPr>
          <w:rFonts w:ascii="Arial" w:hAnsi="Arial" w:cs="Arial"/>
        </w:rPr>
        <w:t xml:space="preserve"> fit for your organisation. Using </w:t>
      </w:r>
      <w:r w:rsidRPr="00FB196B">
        <w:rPr>
          <w:rFonts w:ascii="Arial" w:hAnsi="Arial" w:cs="Arial"/>
        </w:rPr>
        <w:t>marking</w:t>
      </w:r>
      <w:r w:rsidR="009421BA" w:rsidRPr="00FB196B">
        <w:rPr>
          <w:rFonts w:ascii="Arial" w:hAnsi="Arial" w:cs="Arial"/>
        </w:rPr>
        <w:t xml:space="preserve">, public </w:t>
      </w:r>
      <w:r w:rsidRPr="00FB196B">
        <w:rPr>
          <w:rFonts w:ascii="Arial" w:hAnsi="Arial" w:cs="Arial"/>
        </w:rPr>
        <w:t>relatives</w:t>
      </w:r>
      <w:r w:rsidR="009421BA" w:rsidRPr="00FB196B">
        <w:rPr>
          <w:rFonts w:ascii="Arial" w:hAnsi="Arial" w:cs="Arial"/>
        </w:rPr>
        <w:t xml:space="preserve">, and other means to </w:t>
      </w:r>
      <w:r w:rsidRPr="00FB196B">
        <w:rPr>
          <w:rFonts w:ascii="Arial" w:hAnsi="Arial" w:cs="Arial"/>
        </w:rPr>
        <w:t>reliably</w:t>
      </w:r>
      <w:r w:rsidR="009421BA" w:rsidRPr="00FB196B">
        <w:rPr>
          <w:rFonts w:ascii="Arial" w:hAnsi="Arial" w:cs="Arial"/>
        </w:rPr>
        <w:t xml:space="preserve"> </w:t>
      </w:r>
      <w:r w:rsidRPr="00FB196B">
        <w:rPr>
          <w:rFonts w:ascii="Arial" w:hAnsi="Arial" w:cs="Arial"/>
        </w:rPr>
        <w:t>connect</w:t>
      </w:r>
      <w:r w:rsidR="009421BA" w:rsidRPr="00FB196B">
        <w:rPr>
          <w:rFonts w:ascii="Arial" w:hAnsi="Arial" w:cs="Arial"/>
        </w:rPr>
        <w:t xml:space="preserve"> a </w:t>
      </w:r>
      <w:r w:rsidRPr="00FB196B">
        <w:rPr>
          <w:rFonts w:ascii="Arial" w:hAnsi="Arial" w:cs="Arial"/>
        </w:rPr>
        <w:t>convincing</w:t>
      </w:r>
      <w:r w:rsidR="009421BA" w:rsidRPr="00FB196B">
        <w:rPr>
          <w:rFonts w:ascii="Arial" w:hAnsi="Arial" w:cs="Arial"/>
        </w:rPr>
        <w:t xml:space="preserve"> EVP </w:t>
      </w:r>
      <w:r w:rsidR="00CA70B1" w:rsidRPr="00FB196B">
        <w:rPr>
          <w:rFonts w:ascii="Arial" w:hAnsi="Arial" w:cs="Arial"/>
        </w:rPr>
        <w:t>Marketing</w:t>
      </w:r>
      <w:r w:rsidR="009421BA" w:rsidRPr="00FB196B">
        <w:rPr>
          <w:rFonts w:ascii="Arial" w:hAnsi="Arial" w:cs="Arial"/>
        </w:rPr>
        <w:t xml:space="preserve"> will also aid in the formation of </w:t>
      </w:r>
      <w:r w:rsidR="00215039" w:rsidRPr="00FB196B">
        <w:rPr>
          <w:rFonts w:ascii="Arial" w:hAnsi="Arial" w:cs="Arial"/>
        </w:rPr>
        <w:t>an</w:t>
      </w:r>
      <w:r w:rsidR="009421BA" w:rsidRPr="00FB196B">
        <w:rPr>
          <w:rFonts w:ascii="Arial" w:hAnsi="Arial" w:cs="Arial"/>
        </w:rPr>
        <w:t xml:space="preserve"> </w:t>
      </w:r>
      <w:r w:rsidR="0046514B" w:rsidRPr="00FB196B">
        <w:rPr>
          <w:rFonts w:ascii="Arial" w:hAnsi="Arial" w:cs="Arial"/>
        </w:rPr>
        <w:t>optimistic</w:t>
      </w:r>
      <w:r w:rsidR="009421BA" w:rsidRPr="00FB196B">
        <w:rPr>
          <w:rFonts w:ascii="Arial" w:hAnsi="Arial" w:cs="Arial"/>
        </w:rPr>
        <w:t xml:space="preserve"> </w:t>
      </w:r>
      <w:r w:rsidRPr="00FB196B">
        <w:rPr>
          <w:rFonts w:ascii="Arial" w:hAnsi="Arial" w:cs="Arial"/>
        </w:rPr>
        <w:t>insight</w:t>
      </w:r>
      <w:r w:rsidR="009421BA" w:rsidRPr="00FB196B">
        <w:rPr>
          <w:rFonts w:ascii="Arial" w:hAnsi="Arial" w:cs="Arial"/>
        </w:rPr>
        <w:t xml:space="preserve"> of the </w:t>
      </w:r>
      <w:r w:rsidR="0046514B" w:rsidRPr="00FB196B">
        <w:rPr>
          <w:rFonts w:ascii="Arial" w:hAnsi="Arial" w:cs="Arial"/>
        </w:rPr>
        <w:t>worth</w:t>
      </w:r>
      <w:r w:rsidR="009421BA" w:rsidRPr="00FB196B">
        <w:rPr>
          <w:rFonts w:ascii="Arial" w:hAnsi="Arial" w:cs="Arial"/>
        </w:rPr>
        <w:t xml:space="preserve"> of </w:t>
      </w:r>
      <w:r w:rsidR="0046514B" w:rsidRPr="00FB196B">
        <w:rPr>
          <w:rFonts w:ascii="Arial" w:hAnsi="Arial" w:cs="Arial"/>
        </w:rPr>
        <w:t>employed</w:t>
      </w:r>
      <w:r w:rsidR="009421BA" w:rsidRPr="00FB196B">
        <w:rPr>
          <w:rFonts w:ascii="Arial" w:hAnsi="Arial" w:cs="Arial"/>
        </w:rPr>
        <w:t xml:space="preserve"> for your </w:t>
      </w:r>
      <w:r w:rsidR="0046514B" w:rsidRPr="00FB196B">
        <w:rPr>
          <w:rFonts w:ascii="Arial" w:hAnsi="Arial" w:cs="Arial"/>
        </w:rPr>
        <w:t>business</w:t>
      </w:r>
      <w:r w:rsidR="009421BA" w:rsidRPr="00FB196B">
        <w:rPr>
          <w:rFonts w:ascii="Arial" w:hAnsi="Arial" w:cs="Arial"/>
        </w:rPr>
        <w:t xml:space="preserve"> among the passive </w:t>
      </w:r>
      <w:r w:rsidR="00215039" w:rsidRPr="00FB196B">
        <w:rPr>
          <w:rFonts w:ascii="Arial" w:hAnsi="Arial" w:cs="Arial"/>
        </w:rPr>
        <w:t>labor</w:t>
      </w:r>
      <w:r w:rsidR="009421BA" w:rsidRPr="00FB196B">
        <w:rPr>
          <w:rFonts w:ascii="Arial" w:hAnsi="Arial" w:cs="Arial"/>
        </w:rPr>
        <w:t xml:space="preserve"> market</w:t>
      </w:r>
      <w:r w:rsidR="00215039">
        <w:rPr>
          <w:rFonts w:ascii="Arial" w:hAnsi="Arial" w:cs="Arial"/>
        </w:rPr>
        <w:t xml:space="preserve"> (</w:t>
      </w:r>
      <w:proofErr w:type="spellStart"/>
      <w:r w:rsidR="00215039" w:rsidRPr="00FB196B">
        <w:rPr>
          <w:rFonts w:ascii="Arial" w:hAnsi="Arial" w:cs="Arial"/>
          <w:color w:val="222222"/>
          <w:shd w:val="clear" w:color="auto" w:fill="FFFFFF"/>
        </w:rPr>
        <w:t>Imandin</w:t>
      </w:r>
      <w:proofErr w:type="spellEnd"/>
      <w:r w:rsidR="00215039" w:rsidRPr="00FB196B">
        <w:rPr>
          <w:rFonts w:ascii="Arial" w:hAnsi="Arial" w:cs="Arial"/>
          <w:color w:val="222222"/>
          <w:shd w:val="clear" w:color="auto" w:fill="FFFFFF"/>
        </w:rPr>
        <w:t>,</w:t>
      </w:r>
      <w:r w:rsidR="00215039">
        <w:rPr>
          <w:rFonts w:ascii="Arial" w:hAnsi="Arial" w:cs="Arial"/>
          <w:color w:val="222222"/>
          <w:shd w:val="clear" w:color="auto" w:fill="FFFFFF"/>
        </w:rPr>
        <w:t xml:space="preserve"> 2016)</w:t>
      </w:r>
      <w:r w:rsidR="009421BA" w:rsidRPr="00FB196B">
        <w:rPr>
          <w:rFonts w:ascii="Arial" w:hAnsi="Arial" w:cs="Arial"/>
        </w:rPr>
        <w:t>.</w:t>
      </w:r>
    </w:p>
    <w:p w14:paraId="0DD29D93" w14:textId="77777777" w:rsidR="0032299D" w:rsidRPr="00FB196B" w:rsidRDefault="0032299D" w:rsidP="00FB196B">
      <w:pPr>
        <w:pStyle w:val="Heading1"/>
        <w:spacing w:line="360" w:lineRule="auto"/>
        <w:rPr>
          <w:rFonts w:ascii="Arial" w:hAnsi="Arial" w:cs="Arial"/>
          <w:sz w:val="22"/>
          <w:szCs w:val="22"/>
        </w:rPr>
      </w:pPr>
      <w:bookmarkStart w:id="12" w:name="_Toc102123106"/>
      <w:r w:rsidRPr="00FB196B">
        <w:rPr>
          <w:rFonts w:ascii="Arial" w:hAnsi="Arial" w:cs="Arial"/>
          <w:sz w:val="22"/>
          <w:szCs w:val="22"/>
        </w:rPr>
        <w:t>Ensure alignment</w:t>
      </w:r>
      <w:bookmarkEnd w:id="12"/>
    </w:p>
    <w:p w14:paraId="63F3D2B6" w14:textId="77777777" w:rsidR="00F95D65" w:rsidRPr="00FB196B" w:rsidRDefault="00A67F5D" w:rsidP="00FB196B">
      <w:pPr>
        <w:spacing w:line="360" w:lineRule="auto"/>
        <w:jc w:val="both"/>
        <w:rPr>
          <w:rFonts w:ascii="Arial" w:hAnsi="Arial" w:cs="Arial"/>
        </w:rPr>
      </w:pPr>
      <w:r w:rsidRPr="00FB196B">
        <w:rPr>
          <w:rFonts w:ascii="Arial" w:hAnsi="Arial" w:cs="Arial"/>
        </w:rPr>
        <w:t>Current</w:t>
      </w:r>
      <w:r w:rsidR="0032299D" w:rsidRPr="00FB196B">
        <w:rPr>
          <w:rFonts w:ascii="Arial" w:hAnsi="Arial" w:cs="Arial"/>
        </w:rPr>
        <w:t xml:space="preserve"> </w:t>
      </w:r>
      <w:r w:rsidRPr="00FB196B">
        <w:rPr>
          <w:rFonts w:ascii="Arial" w:hAnsi="Arial" w:cs="Arial"/>
        </w:rPr>
        <w:t>staffs</w:t>
      </w:r>
      <w:r w:rsidR="0032299D" w:rsidRPr="00FB196B">
        <w:rPr>
          <w:rFonts w:ascii="Arial" w:hAnsi="Arial" w:cs="Arial"/>
        </w:rPr>
        <w:t xml:space="preserve"> are your most </w:t>
      </w:r>
      <w:r w:rsidRPr="00FB196B">
        <w:rPr>
          <w:rFonts w:ascii="Arial" w:hAnsi="Arial" w:cs="Arial"/>
        </w:rPr>
        <w:t>influential</w:t>
      </w:r>
      <w:r w:rsidR="0032299D" w:rsidRPr="00FB196B">
        <w:rPr>
          <w:rFonts w:ascii="Arial" w:hAnsi="Arial" w:cs="Arial"/>
        </w:rPr>
        <w:t xml:space="preserve"> source of </w:t>
      </w:r>
      <w:r w:rsidRPr="00FB196B">
        <w:rPr>
          <w:rFonts w:ascii="Arial" w:hAnsi="Arial" w:cs="Arial"/>
        </w:rPr>
        <w:t>publicity</w:t>
      </w:r>
      <w:r w:rsidR="0032299D" w:rsidRPr="00FB196B">
        <w:rPr>
          <w:rFonts w:ascii="Arial" w:hAnsi="Arial" w:cs="Arial"/>
        </w:rPr>
        <w:t xml:space="preserve"> and </w:t>
      </w:r>
      <w:r w:rsidRPr="00FB196B">
        <w:rPr>
          <w:rFonts w:ascii="Arial" w:hAnsi="Arial" w:cs="Arial"/>
        </w:rPr>
        <w:t>production</w:t>
      </w:r>
      <w:r w:rsidR="0032299D" w:rsidRPr="00FB196B">
        <w:rPr>
          <w:rFonts w:ascii="Arial" w:hAnsi="Arial" w:cs="Arial"/>
        </w:rPr>
        <w:t xml:space="preserve"> a key </w:t>
      </w:r>
      <w:r w:rsidRPr="00FB196B">
        <w:rPr>
          <w:rFonts w:ascii="Arial" w:hAnsi="Arial" w:cs="Arial"/>
        </w:rPr>
        <w:t>part</w:t>
      </w:r>
      <w:r w:rsidR="0032299D" w:rsidRPr="00FB196B">
        <w:rPr>
          <w:rFonts w:ascii="Arial" w:hAnsi="Arial" w:cs="Arial"/>
        </w:rPr>
        <w:t xml:space="preserve"> in </w:t>
      </w:r>
      <w:r w:rsidRPr="00FB196B">
        <w:rPr>
          <w:rFonts w:ascii="Arial" w:hAnsi="Arial" w:cs="Arial"/>
        </w:rPr>
        <w:t>serving</w:t>
      </w:r>
      <w:r w:rsidR="0032299D" w:rsidRPr="00FB196B">
        <w:rPr>
          <w:rFonts w:ascii="Arial" w:hAnsi="Arial" w:cs="Arial"/>
        </w:rPr>
        <w:t xml:space="preserve"> to </w:t>
      </w:r>
      <w:r w:rsidRPr="00FB196B">
        <w:rPr>
          <w:rFonts w:ascii="Arial" w:hAnsi="Arial" w:cs="Arial"/>
        </w:rPr>
        <w:t>appeal</w:t>
      </w:r>
      <w:r w:rsidR="0032299D" w:rsidRPr="00FB196B">
        <w:rPr>
          <w:rFonts w:ascii="Arial" w:hAnsi="Arial" w:cs="Arial"/>
        </w:rPr>
        <w:t xml:space="preserve"> </w:t>
      </w:r>
      <w:r w:rsidRPr="00FB196B">
        <w:rPr>
          <w:rFonts w:ascii="Arial" w:hAnsi="Arial" w:cs="Arial"/>
        </w:rPr>
        <w:t>aptitude</w:t>
      </w:r>
      <w:r w:rsidR="0032299D" w:rsidRPr="00FB196B">
        <w:rPr>
          <w:rFonts w:ascii="Arial" w:hAnsi="Arial" w:cs="Arial"/>
        </w:rPr>
        <w:t xml:space="preserve">. </w:t>
      </w:r>
      <w:r w:rsidR="00F95D65" w:rsidRPr="00FB196B">
        <w:rPr>
          <w:rFonts w:ascii="Arial" w:hAnsi="Arial" w:cs="Arial"/>
        </w:rPr>
        <w:t xml:space="preserve">Employees must perceive </w:t>
      </w:r>
      <w:r w:rsidRPr="00FB196B">
        <w:rPr>
          <w:rFonts w:ascii="Arial" w:hAnsi="Arial" w:cs="Arial"/>
        </w:rPr>
        <w:t>constancy</w:t>
      </w:r>
      <w:r w:rsidR="00F95D65" w:rsidRPr="00FB196B">
        <w:rPr>
          <w:rFonts w:ascii="Arial" w:hAnsi="Arial" w:cs="Arial"/>
        </w:rPr>
        <w:t xml:space="preserve"> in the </w:t>
      </w:r>
      <w:r w:rsidRPr="00FB196B">
        <w:rPr>
          <w:rFonts w:ascii="Arial" w:hAnsi="Arial" w:cs="Arial"/>
        </w:rPr>
        <w:t>copy</w:t>
      </w:r>
      <w:r w:rsidR="00F95D65" w:rsidRPr="00FB196B">
        <w:rPr>
          <w:rFonts w:ascii="Arial" w:hAnsi="Arial" w:cs="Arial"/>
        </w:rPr>
        <w:t xml:space="preserve"> you sell </w:t>
      </w:r>
      <w:r w:rsidRPr="00FB196B">
        <w:rPr>
          <w:rFonts w:ascii="Arial" w:hAnsi="Arial" w:cs="Arial"/>
        </w:rPr>
        <w:t>outwardly</w:t>
      </w:r>
      <w:r w:rsidR="00F95D65" w:rsidRPr="00FB196B">
        <w:rPr>
          <w:rFonts w:ascii="Arial" w:hAnsi="Arial" w:cs="Arial"/>
        </w:rPr>
        <w:t xml:space="preserve"> </w:t>
      </w:r>
      <w:proofErr w:type="gramStart"/>
      <w:r w:rsidR="00F95D65" w:rsidRPr="00FB196B">
        <w:rPr>
          <w:rFonts w:ascii="Arial" w:hAnsi="Arial" w:cs="Arial"/>
        </w:rPr>
        <w:t>in order to</w:t>
      </w:r>
      <w:proofErr w:type="gramEnd"/>
      <w:r w:rsidR="00F95D65" w:rsidRPr="00FB196B">
        <w:rPr>
          <w:rFonts w:ascii="Arial" w:hAnsi="Arial" w:cs="Arial"/>
        </w:rPr>
        <w:t xml:space="preserve"> become brand advocates.as well as in the day-to-day operations of your business </w:t>
      </w:r>
      <w:r w:rsidR="00A77438" w:rsidRPr="00FB196B">
        <w:rPr>
          <w:rFonts w:ascii="Arial" w:hAnsi="Arial" w:cs="Arial"/>
        </w:rPr>
        <w:t>Join</w:t>
      </w:r>
      <w:r w:rsidR="00F95D65" w:rsidRPr="00FB196B">
        <w:rPr>
          <w:rFonts w:ascii="Arial" w:hAnsi="Arial" w:cs="Arial"/>
        </w:rPr>
        <w:t xml:space="preserve"> the EVP into the </w:t>
      </w:r>
      <w:r w:rsidR="00A77438" w:rsidRPr="00FB196B">
        <w:rPr>
          <w:rFonts w:ascii="Arial" w:hAnsi="Arial" w:cs="Arial"/>
        </w:rPr>
        <w:t>corporation's</w:t>
      </w:r>
      <w:r w:rsidR="00F95D65" w:rsidRPr="00FB196B">
        <w:rPr>
          <w:rFonts w:ascii="Arial" w:hAnsi="Arial" w:cs="Arial"/>
        </w:rPr>
        <w:t xml:space="preserve"> </w:t>
      </w:r>
      <w:r w:rsidRPr="00FB196B">
        <w:rPr>
          <w:rFonts w:ascii="Arial" w:hAnsi="Arial" w:cs="Arial"/>
        </w:rPr>
        <w:t>introduction</w:t>
      </w:r>
      <w:r w:rsidR="00F95D65" w:rsidRPr="00FB196B">
        <w:rPr>
          <w:rFonts w:ascii="Arial" w:hAnsi="Arial" w:cs="Arial"/>
        </w:rPr>
        <w:t xml:space="preserve"> programmes, award and </w:t>
      </w:r>
      <w:r w:rsidRPr="00FB196B">
        <w:rPr>
          <w:rFonts w:ascii="Arial" w:hAnsi="Arial" w:cs="Arial"/>
        </w:rPr>
        <w:t>credit</w:t>
      </w:r>
      <w:r w:rsidR="00F95D65" w:rsidRPr="00FB196B">
        <w:rPr>
          <w:rFonts w:ascii="Arial" w:hAnsi="Arial" w:cs="Arial"/>
        </w:rPr>
        <w:t xml:space="preserve"> </w:t>
      </w:r>
      <w:r w:rsidRPr="00FB196B">
        <w:rPr>
          <w:rFonts w:ascii="Arial" w:hAnsi="Arial" w:cs="Arial"/>
        </w:rPr>
        <w:t>arrangements</w:t>
      </w:r>
      <w:r w:rsidR="00F95D65" w:rsidRPr="00FB196B">
        <w:rPr>
          <w:rFonts w:ascii="Arial" w:hAnsi="Arial" w:cs="Arial"/>
        </w:rPr>
        <w:t xml:space="preserve">, </w:t>
      </w:r>
      <w:r w:rsidRPr="00FB196B">
        <w:rPr>
          <w:rFonts w:ascii="Arial" w:hAnsi="Arial" w:cs="Arial"/>
        </w:rPr>
        <w:t>interior</w:t>
      </w:r>
      <w:r w:rsidR="00F95D65" w:rsidRPr="00FB196B">
        <w:rPr>
          <w:rFonts w:ascii="Arial" w:hAnsi="Arial" w:cs="Arial"/>
        </w:rPr>
        <w:t xml:space="preserve"> </w:t>
      </w:r>
      <w:r w:rsidRPr="00FB196B">
        <w:rPr>
          <w:rFonts w:ascii="Arial" w:hAnsi="Arial" w:cs="Arial"/>
        </w:rPr>
        <w:t>infrastructures</w:t>
      </w:r>
      <w:r w:rsidR="00F95D65" w:rsidRPr="00FB196B">
        <w:rPr>
          <w:rFonts w:ascii="Arial" w:hAnsi="Arial" w:cs="Arial"/>
        </w:rPr>
        <w:t>, policies, and other initiatives</w:t>
      </w:r>
      <w:r w:rsidR="0032299D" w:rsidRPr="00FB196B">
        <w:rPr>
          <w:rFonts w:ascii="Arial" w:hAnsi="Arial" w:cs="Arial"/>
        </w:rPr>
        <w:t xml:space="preserve"> </w:t>
      </w:r>
      <w:r w:rsidR="00F95D65" w:rsidRPr="00FB196B">
        <w:rPr>
          <w:rFonts w:ascii="Arial" w:hAnsi="Arial" w:cs="Arial"/>
        </w:rPr>
        <w:t xml:space="preserve">and </w:t>
      </w:r>
      <w:r w:rsidR="00A77438" w:rsidRPr="00FB196B">
        <w:rPr>
          <w:rFonts w:ascii="Arial" w:hAnsi="Arial" w:cs="Arial"/>
        </w:rPr>
        <w:t>commercial</w:t>
      </w:r>
      <w:r w:rsidR="00F95D65" w:rsidRPr="00FB196B">
        <w:rPr>
          <w:rFonts w:ascii="Arial" w:hAnsi="Arial" w:cs="Arial"/>
        </w:rPr>
        <w:t xml:space="preserve"> </w:t>
      </w:r>
      <w:r w:rsidR="00A77438" w:rsidRPr="00FB196B">
        <w:rPr>
          <w:rFonts w:ascii="Arial" w:hAnsi="Arial" w:cs="Arial"/>
        </w:rPr>
        <w:t>tactics</w:t>
      </w:r>
      <w:r w:rsidR="00F95D65" w:rsidRPr="00FB196B">
        <w:rPr>
          <w:rFonts w:ascii="Arial" w:hAnsi="Arial" w:cs="Arial"/>
        </w:rPr>
        <w:t xml:space="preserve">, so that it is mirrored in the </w:t>
      </w:r>
      <w:r w:rsidR="00A77438" w:rsidRPr="00FB196B">
        <w:rPr>
          <w:rFonts w:ascii="Arial" w:hAnsi="Arial" w:cs="Arial"/>
        </w:rPr>
        <w:t>method</w:t>
      </w:r>
      <w:r w:rsidR="00F95D65" w:rsidRPr="00FB196B">
        <w:rPr>
          <w:rFonts w:ascii="Arial" w:hAnsi="Arial" w:cs="Arial"/>
        </w:rPr>
        <w:t xml:space="preserve"> your firm </w:t>
      </w:r>
      <w:r w:rsidRPr="00FB196B">
        <w:rPr>
          <w:rFonts w:ascii="Arial" w:hAnsi="Arial" w:cs="Arial"/>
        </w:rPr>
        <w:t>functions</w:t>
      </w:r>
      <w:r w:rsidR="00F95D65" w:rsidRPr="00FB196B">
        <w:rPr>
          <w:rFonts w:ascii="Arial" w:hAnsi="Arial" w:cs="Arial"/>
        </w:rPr>
        <w:t xml:space="preserve"> on a day-to-day basis. </w:t>
      </w:r>
      <w:r w:rsidRPr="00FB196B">
        <w:rPr>
          <w:rFonts w:ascii="Arial" w:hAnsi="Arial" w:cs="Arial"/>
        </w:rPr>
        <w:t>Observe</w:t>
      </w:r>
      <w:r w:rsidR="00F95D65" w:rsidRPr="00FB196B">
        <w:rPr>
          <w:rFonts w:ascii="Arial" w:hAnsi="Arial" w:cs="Arial"/>
        </w:rPr>
        <w:t xml:space="preserve"> your EVP at least once a year to make sure it </w:t>
      </w:r>
      <w:r w:rsidRPr="00FB196B">
        <w:rPr>
          <w:rFonts w:ascii="Arial" w:hAnsi="Arial" w:cs="Arial"/>
        </w:rPr>
        <w:t>lasts</w:t>
      </w:r>
      <w:r w:rsidR="00F95D65" w:rsidRPr="00FB196B">
        <w:rPr>
          <w:rFonts w:ascii="Arial" w:hAnsi="Arial" w:cs="Arial"/>
        </w:rPr>
        <w:t xml:space="preserve"> to reflect the </w:t>
      </w:r>
      <w:r w:rsidRPr="00FB196B">
        <w:rPr>
          <w:rFonts w:ascii="Arial" w:hAnsi="Arial" w:cs="Arial"/>
        </w:rPr>
        <w:t>developing</w:t>
      </w:r>
      <w:r w:rsidR="00F95D65" w:rsidRPr="00FB196B">
        <w:rPr>
          <w:rFonts w:ascii="Arial" w:hAnsi="Arial" w:cs="Arial"/>
        </w:rPr>
        <w:t xml:space="preserve"> employee </w:t>
      </w:r>
      <w:r w:rsidRPr="00FB196B">
        <w:rPr>
          <w:rFonts w:ascii="Arial" w:hAnsi="Arial" w:cs="Arial"/>
        </w:rPr>
        <w:t>knowledge</w:t>
      </w:r>
      <w:r w:rsidR="00F95D65" w:rsidRPr="00FB196B">
        <w:rPr>
          <w:rFonts w:ascii="Arial" w:hAnsi="Arial" w:cs="Arial"/>
        </w:rPr>
        <w:t>.</w:t>
      </w:r>
    </w:p>
    <w:p w14:paraId="1BE786CE" w14:textId="77777777" w:rsidR="00844249" w:rsidRPr="00FB196B" w:rsidRDefault="00844249" w:rsidP="00FB196B">
      <w:pPr>
        <w:pStyle w:val="Heading1"/>
        <w:spacing w:line="360" w:lineRule="auto"/>
        <w:rPr>
          <w:rFonts w:ascii="Arial" w:hAnsi="Arial" w:cs="Arial"/>
          <w:sz w:val="22"/>
          <w:szCs w:val="22"/>
        </w:rPr>
      </w:pPr>
      <w:bookmarkStart w:id="13" w:name="_Toc102123107"/>
      <w:r w:rsidRPr="00FB196B">
        <w:rPr>
          <w:rFonts w:ascii="Arial" w:hAnsi="Arial" w:cs="Arial"/>
          <w:sz w:val="22"/>
          <w:szCs w:val="22"/>
        </w:rPr>
        <w:t>Levels of Employee Engagement</w:t>
      </w:r>
      <w:bookmarkEnd w:id="13"/>
    </w:p>
    <w:p w14:paraId="1C2B5BE3" w14:textId="77777777" w:rsidR="00844249" w:rsidRPr="00FB196B" w:rsidRDefault="00844249" w:rsidP="00FB196B">
      <w:pPr>
        <w:spacing w:line="360" w:lineRule="auto"/>
        <w:jc w:val="both"/>
        <w:rPr>
          <w:rFonts w:ascii="Arial" w:hAnsi="Arial" w:cs="Arial"/>
        </w:rPr>
      </w:pPr>
      <w:r w:rsidRPr="00FB196B">
        <w:rPr>
          <w:rFonts w:ascii="Arial" w:hAnsi="Arial" w:cs="Arial"/>
        </w:rPr>
        <w:t>Employee meeting is a metric that gauges how content workers are with their jobs. Workers are divided into four groups based on their impressions about their workplace.</w:t>
      </w:r>
    </w:p>
    <w:p w14:paraId="4670DF24" w14:textId="77777777" w:rsidR="00844249" w:rsidRPr="00FB196B" w:rsidRDefault="00844249" w:rsidP="00215039">
      <w:pPr>
        <w:pStyle w:val="Heading2"/>
        <w:spacing w:line="360" w:lineRule="auto"/>
        <w:rPr>
          <w:rFonts w:ascii="Arial" w:hAnsi="Arial" w:cs="Arial"/>
          <w:sz w:val="22"/>
          <w:szCs w:val="22"/>
        </w:rPr>
      </w:pPr>
      <w:bookmarkStart w:id="14" w:name="_Toc102123108"/>
      <w:r w:rsidRPr="00FB196B">
        <w:rPr>
          <w:rFonts w:ascii="Arial" w:hAnsi="Arial" w:cs="Arial"/>
          <w:sz w:val="22"/>
          <w:szCs w:val="22"/>
        </w:rPr>
        <w:t>Highly engaged employee</w:t>
      </w:r>
      <w:bookmarkEnd w:id="14"/>
    </w:p>
    <w:p w14:paraId="732D5373" w14:textId="77777777" w:rsidR="00844249" w:rsidRPr="00FB196B" w:rsidRDefault="00844249" w:rsidP="00FB196B">
      <w:pPr>
        <w:spacing w:line="360" w:lineRule="auto"/>
        <w:jc w:val="both"/>
        <w:rPr>
          <w:rFonts w:ascii="Arial" w:hAnsi="Arial" w:cs="Arial"/>
        </w:rPr>
      </w:pPr>
      <w:r w:rsidRPr="00FB196B">
        <w:rPr>
          <w:rFonts w:ascii="Arial" w:hAnsi="Arial" w:cs="Arial"/>
        </w:rPr>
        <w:t>Staffs who are extremely involved consume very optimistic feelings near their office Employees that are linked to their sides and like their jobs are more productive. They'll want to stay and put in additional exertion to assist your company embellishment if they like it and have positive thoughts about it. These "brand ambassadors" indorse their business to their domestic and networks. They inspire their colleagues to do at their finest</w:t>
      </w:r>
      <w:r w:rsidR="00215039">
        <w:rPr>
          <w:rFonts w:ascii="Arial" w:hAnsi="Arial" w:cs="Arial"/>
        </w:rPr>
        <w:t xml:space="preserve"> (</w:t>
      </w:r>
      <w:r w:rsidR="00215039" w:rsidRPr="00FB196B">
        <w:rPr>
          <w:rFonts w:ascii="Arial" w:hAnsi="Arial" w:cs="Arial"/>
          <w:color w:val="222222"/>
          <w:shd w:val="clear" w:color="auto" w:fill="FFFFFF"/>
        </w:rPr>
        <w:t>Mehta,</w:t>
      </w:r>
      <w:r w:rsidR="00215039">
        <w:rPr>
          <w:rFonts w:ascii="Arial" w:hAnsi="Arial" w:cs="Arial"/>
          <w:color w:val="222222"/>
          <w:shd w:val="clear" w:color="auto" w:fill="FFFFFF"/>
        </w:rPr>
        <w:t xml:space="preserve"> 2013)</w:t>
      </w:r>
      <w:r w:rsidRPr="00FB196B">
        <w:rPr>
          <w:rFonts w:ascii="Arial" w:hAnsi="Arial" w:cs="Arial"/>
        </w:rPr>
        <w:t>.</w:t>
      </w:r>
    </w:p>
    <w:p w14:paraId="2CE747C8" w14:textId="77777777" w:rsidR="00844249" w:rsidRPr="00FB196B" w:rsidRDefault="00844249" w:rsidP="00215039">
      <w:pPr>
        <w:pStyle w:val="Heading2"/>
        <w:spacing w:line="360" w:lineRule="auto"/>
        <w:rPr>
          <w:rFonts w:ascii="Arial" w:hAnsi="Arial" w:cs="Arial"/>
          <w:sz w:val="22"/>
          <w:szCs w:val="22"/>
        </w:rPr>
      </w:pPr>
      <w:bookmarkStart w:id="15" w:name="_Toc102123109"/>
      <w:r w:rsidRPr="00FB196B">
        <w:rPr>
          <w:rFonts w:ascii="Arial" w:hAnsi="Arial" w:cs="Arial"/>
          <w:sz w:val="22"/>
          <w:szCs w:val="22"/>
        </w:rPr>
        <w:t>Moderately Engaged Employees</w:t>
      </w:r>
      <w:bookmarkEnd w:id="15"/>
    </w:p>
    <w:p w14:paraId="3FB997CD" w14:textId="77777777" w:rsidR="00844249" w:rsidRPr="00FB196B" w:rsidRDefault="00844249" w:rsidP="00FB196B">
      <w:pPr>
        <w:spacing w:line="360" w:lineRule="auto"/>
        <w:jc w:val="both"/>
        <w:rPr>
          <w:rFonts w:ascii="Arial" w:hAnsi="Arial" w:cs="Arial"/>
        </w:rPr>
      </w:pPr>
      <w:r w:rsidRPr="00FB196B">
        <w:rPr>
          <w:rFonts w:ascii="Arial" w:hAnsi="Arial" w:cs="Arial"/>
        </w:rPr>
        <w:t xml:space="preserve">Employees that are abstemiously betrothed have a promising view of their business. They relish employed for the organization, though they trust there are parts for development. </w:t>
      </w:r>
      <w:r w:rsidRPr="00FB196B">
        <w:rPr>
          <w:rFonts w:ascii="Arial" w:hAnsi="Arial" w:cs="Arial"/>
        </w:rPr>
        <w:lastRenderedPageBreak/>
        <w:t>These persons are fewer motivated to request extra accountability and are additional probable to fail. Somewhat about the organization or their employ averts them after attractive completely engaged.</w:t>
      </w:r>
    </w:p>
    <w:p w14:paraId="4E016CA3" w14:textId="77777777" w:rsidR="00D07215" w:rsidRPr="00FB196B" w:rsidRDefault="00D07215" w:rsidP="00FB196B">
      <w:pPr>
        <w:pStyle w:val="Heading1"/>
        <w:spacing w:line="360" w:lineRule="auto"/>
        <w:rPr>
          <w:rFonts w:ascii="Arial" w:hAnsi="Arial" w:cs="Arial"/>
          <w:sz w:val="22"/>
          <w:szCs w:val="22"/>
        </w:rPr>
      </w:pPr>
      <w:bookmarkStart w:id="16" w:name="_Toc102123110"/>
      <w:r w:rsidRPr="00FB196B">
        <w:rPr>
          <w:rFonts w:ascii="Arial" w:hAnsi="Arial" w:cs="Arial"/>
          <w:sz w:val="22"/>
          <w:szCs w:val="22"/>
        </w:rPr>
        <w:t>Developing an Employee Engagement Strategy</w:t>
      </w:r>
      <w:bookmarkEnd w:id="16"/>
    </w:p>
    <w:p w14:paraId="27B188E6" w14:textId="77777777" w:rsidR="00380D39" w:rsidRPr="00FB196B" w:rsidRDefault="003B406A" w:rsidP="00FB196B">
      <w:pPr>
        <w:pStyle w:val="ListParagraph"/>
        <w:numPr>
          <w:ilvl w:val="0"/>
          <w:numId w:val="6"/>
        </w:numPr>
        <w:spacing w:line="360" w:lineRule="auto"/>
        <w:jc w:val="both"/>
        <w:rPr>
          <w:rFonts w:ascii="Arial" w:hAnsi="Arial" w:cs="Arial"/>
        </w:rPr>
      </w:pPr>
      <w:r w:rsidRPr="00FB196B">
        <w:rPr>
          <w:rFonts w:ascii="Arial" w:hAnsi="Arial" w:cs="Arial"/>
        </w:rPr>
        <w:t xml:space="preserve">Be realistic in your expectations. You won't </w:t>
      </w:r>
      <w:r w:rsidR="007D3D22" w:rsidRPr="00FB196B">
        <w:rPr>
          <w:rFonts w:ascii="Arial" w:hAnsi="Arial" w:cs="Arial"/>
        </w:rPr>
        <w:t>success</w:t>
      </w:r>
      <w:r w:rsidRPr="00FB196B">
        <w:rPr>
          <w:rFonts w:ascii="Arial" w:hAnsi="Arial" w:cs="Arial"/>
        </w:rPr>
        <w:t xml:space="preserve"> it </w:t>
      </w:r>
      <w:r w:rsidR="007D3D22" w:rsidRPr="00FB196B">
        <w:rPr>
          <w:rFonts w:ascii="Arial" w:hAnsi="Arial" w:cs="Arial"/>
        </w:rPr>
        <w:t>available</w:t>
      </w:r>
      <w:r w:rsidRPr="00FB196B">
        <w:rPr>
          <w:rFonts w:ascii="Arial" w:hAnsi="Arial" w:cs="Arial"/>
        </w:rPr>
        <w:t xml:space="preserve"> of the </w:t>
      </w:r>
      <w:r w:rsidR="004C5F35" w:rsidRPr="00FB196B">
        <w:rPr>
          <w:rFonts w:ascii="Arial" w:hAnsi="Arial" w:cs="Arial"/>
        </w:rPr>
        <w:t>common</w:t>
      </w:r>
      <w:r w:rsidRPr="00FB196B">
        <w:rPr>
          <w:rFonts w:ascii="Arial" w:hAnsi="Arial" w:cs="Arial"/>
        </w:rPr>
        <w:t xml:space="preserve"> on </w:t>
      </w:r>
      <w:r w:rsidR="007D3D22" w:rsidRPr="00FB196B">
        <w:rPr>
          <w:rFonts w:ascii="Arial" w:hAnsi="Arial" w:cs="Arial"/>
        </w:rPr>
        <w:t>diurnal</w:t>
      </w:r>
      <w:r w:rsidRPr="00FB196B">
        <w:rPr>
          <w:rFonts w:ascii="Arial" w:hAnsi="Arial" w:cs="Arial"/>
        </w:rPr>
        <w:t xml:space="preserve"> one, and you'll </w:t>
      </w:r>
      <w:r w:rsidR="004C5F35" w:rsidRPr="00FB196B">
        <w:rPr>
          <w:rFonts w:ascii="Arial" w:hAnsi="Arial" w:cs="Arial"/>
        </w:rPr>
        <w:t>kind</w:t>
      </w:r>
      <w:r w:rsidRPr="00FB196B">
        <w:rPr>
          <w:rFonts w:ascii="Arial" w:hAnsi="Arial" w:cs="Arial"/>
        </w:rPr>
        <w:t xml:space="preserve"> </w:t>
      </w:r>
      <w:r w:rsidR="004C5F35" w:rsidRPr="00FB196B">
        <w:rPr>
          <w:rFonts w:ascii="Arial" w:hAnsi="Arial" w:cs="Arial"/>
        </w:rPr>
        <w:t>blunders</w:t>
      </w:r>
      <w:r w:rsidRPr="00FB196B">
        <w:rPr>
          <w:rFonts w:ascii="Arial" w:hAnsi="Arial" w:cs="Arial"/>
        </w:rPr>
        <w:t xml:space="preserve"> on </w:t>
      </w:r>
      <w:r w:rsidR="004C5F35" w:rsidRPr="00FB196B">
        <w:rPr>
          <w:rFonts w:ascii="Arial" w:hAnsi="Arial" w:cs="Arial"/>
        </w:rPr>
        <w:t>juncture</w:t>
      </w:r>
      <w:r w:rsidRPr="00FB196B">
        <w:rPr>
          <w:rFonts w:ascii="Arial" w:hAnsi="Arial" w:cs="Arial"/>
        </w:rPr>
        <w:t xml:space="preserve">. </w:t>
      </w:r>
      <w:r w:rsidR="007D3D22" w:rsidRPr="00FB196B">
        <w:rPr>
          <w:rFonts w:ascii="Arial" w:hAnsi="Arial" w:cs="Arial"/>
        </w:rPr>
        <w:t>Fair</w:t>
      </w:r>
      <w:r w:rsidRPr="00FB196B">
        <w:rPr>
          <w:rFonts w:ascii="Arial" w:hAnsi="Arial" w:cs="Arial"/>
        </w:rPr>
        <w:t xml:space="preserve"> </w:t>
      </w:r>
      <w:r w:rsidR="007D3D22" w:rsidRPr="00FB196B">
        <w:rPr>
          <w:rFonts w:ascii="Arial" w:hAnsi="Arial" w:cs="Arial"/>
        </w:rPr>
        <w:t>recall</w:t>
      </w:r>
      <w:r w:rsidRPr="00FB196B">
        <w:rPr>
          <w:rFonts w:ascii="Arial" w:hAnsi="Arial" w:cs="Arial"/>
        </w:rPr>
        <w:t xml:space="preserve"> to develop goals for your </w:t>
      </w:r>
      <w:r w:rsidR="007D3D22" w:rsidRPr="00FB196B">
        <w:rPr>
          <w:rFonts w:ascii="Arial" w:hAnsi="Arial" w:cs="Arial"/>
        </w:rPr>
        <w:t>squad</w:t>
      </w:r>
      <w:r w:rsidRPr="00FB196B">
        <w:rPr>
          <w:rFonts w:ascii="Arial" w:hAnsi="Arial" w:cs="Arial"/>
        </w:rPr>
        <w:t xml:space="preserve"> that are both realistic and specific</w:t>
      </w:r>
      <w:r w:rsidR="00380D39" w:rsidRPr="00FB196B">
        <w:rPr>
          <w:rFonts w:ascii="Arial" w:hAnsi="Arial" w:cs="Arial"/>
        </w:rPr>
        <w:t>.</w:t>
      </w:r>
    </w:p>
    <w:p w14:paraId="60DDB7AB" w14:textId="77777777" w:rsidR="00380D39" w:rsidRPr="00FB196B" w:rsidRDefault="003B406A" w:rsidP="00FB196B">
      <w:pPr>
        <w:pStyle w:val="ListParagraph"/>
        <w:numPr>
          <w:ilvl w:val="0"/>
          <w:numId w:val="6"/>
        </w:numPr>
        <w:spacing w:line="360" w:lineRule="auto"/>
        <w:jc w:val="both"/>
        <w:rPr>
          <w:rFonts w:ascii="Arial" w:hAnsi="Arial" w:cs="Arial"/>
        </w:rPr>
      </w:pPr>
      <w:r w:rsidRPr="00FB196B">
        <w:rPr>
          <w:rFonts w:ascii="Arial" w:hAnsi="Arial" w:cs="Arial"/>
        </w:rPr>
        <w:t xml:space="preserve">Make sure that </w:t>
      </w:r>
      <w:r w:rsidR="0069053D" w:rsidRPr="00FB196B">
        <w:rPr>
          <w:rFonts w:ascii="Arial" w:hAnsi="Arial" w:cs="Arial"/>
        </w:rPr>
        <w:t>everybody</w:t>
      </w:r>
      <w:r w:rsidRPr="00FB196B">
        <w:rPr>
          <w:rFonts w:ascii="Arial" w:hAnsi="Arial" w:cs="Arial"/>
        </w:rPr>
        <w:t xml:space="preserve"> </w:t>
      </w:r>
      <w:r w:rsidR="0069053D" w:rsidRPr="00FB196B">
        <w:rPr>
          <w:rFonts w:ascii="Arial" w:hAnsi="Arial" w:cs="Arial"/>
        </w:rPr>
        <w:t>distinguishes</w:t>
      </w:r>
      <w:r w:rsidRPr="00FB196B">
        <w:rPr>
          <w:rFonts w:ascii="Arial" w:hAnsi="Arial" w:cs="Arial"/>
        </w:rPr>
        <w:t xml:space="preserve"> what their </w:t>
      </w:r>
      <w:r w:rsidR="0069053D" w:rsidRPr="00FB196B">
        <w:rPr>
          <w:rFonts w:ascii="Arial" w:hAnsi="Arial" w:cs="Arial"/>
        </w:rPr>
        <w:t>duties</w:t>
      </w:r>
      <w:r w:rsidRPr="00FB196B">
        <w:rPr>
          <w:rFonts w:ascii="Arial" w:hAnsi="Arial" w:cs="Arial"/>
        </w:rPr>
        <w:t xml:space="preserve"> are. Assign </w:t>
      </w:r>
      <w:r w:rsidR="0069053D" w:rsidRPr="00FB196B">
        <w:rPr>
          <w:rFonts w:ascii="Arial" w:hAnsi="Arial" w:cs="Arial"/>
        </w:rPr>
        <w:t>errands</w:t>
      </w:r>
      <w:r w:rsidRPr="00FB196B">
        <w:rPr>
          <w:rFonts w:ascii="Arial" w:hAnsi="Arial" w:cs="Arial"/>
        </w:rPr>
        <w:t xml:space="preserve"> to the </w:t>
      </w:r>
      <w:r w:rsidR="0069053D" w:rsidRPr="00FB196B">
        <w:rPr>
          <w:rFonts w:ascii="Arial" w:hAnsi="Arial" w:cs="Arial"/>
        </w:rPr>
        <w:t>suitable</w:t>
      </w:r>
      <w:r w:rsidRPr="00FB196B">
        <w:rPr>
          <w:rFonts w:ascii="Arial" w:hAnsi="Arial" w:cs="Arial"/>
        </w:rPr>
        <w:t xml:space="preserve"> </w:t>
      </w:r>
      <w:r w:rsidR="0069053D" w:rsidRPr="00FB196B">
        <w:rPr>
          <w:rFonts w:ascii="Arial" w:hAnsi="Arial" w:cs="Arial"/>
        </w:rPr>
        <w:t>persons</w:t>
      </w:r>
      <w:r w:rsidRPr="00FB196B">
        <w:rPr>
          <w:rFonts w:ascii="Arial" w:hAnsi="Arial" w:cs="Arial"/>
        </w:rPr>
        <w:t xml:space="preserve"> and </w:t>
      </w:r>
      <w:r w:rsidR="00797ADE" w:rsidRPr="00FB196B">
        <w:rPr>
          <w:rFonts w:ascii="Arial" w:hAnsi="Arial" w:cs="Arial"/>
        </w:rPr>
        <w:t>save</w:t>
      </w:r>
      <w:r w:rsidRPr="00FB196B">
        <w:rPr>
          <w:rFonts w:ascii="Arial" w:hAnsi="Arial" w:cs="Arial"/>
        </w:rPr>
        <w:t xml:space="preserve"> </w:t>
      </w:r>
      <w:r w:rsidR="0069053D" w:rsidRPr="00FB196B">
        <w:rPr>
          <w:rFonts w:ascii="Arial" w:hAnsi="Arial" w:cs="Arial"/>
        </w:rPr>
        <w:t>path</w:t>
      </w:r>
      <w:r w:rsidRPr="00FB196B">
        <w:rPr>
          <w:rFonts w:ascii="Arial" w:hAnsi="Arial" w:cs="Arial"/>
        </w:rPr>
        <w:t xml:space="preserve"> of their </w:t>
      </w:r>
      <w:r w:rsidR="00A56C6E" w:rsidRPr="00FB196B">
        <w:rPr>
          <w:rFonts w:ascii="Arial" w:hAnsi="Arial" w:cs="Arial"/>
        </w:rPr>
        <w:t>development</w:t>
      </w:r>
      <w:r w:rsidRPr="00FB196B">
        <w:rPr>
          <w:rFonts w:ascii="Arial" w:hAnsi="Arial" w:cs="Arial"/>
        </w:rPr>
        <w:t xml:space="preserve">. Involve important stakeholders, such as HR representatives, middle managers, and executives, in the development of your strategy. </w:t>
      </w:r>
      <w:r w:rsidR="00FB196B" w:rsidRPr="00FB196B">
        <w:rPr>
          <w:rFonts w:ascii="Arial" w:hAnsi="Arial" w:cs="Arial"/>
        </w:rPr>
        <w:t>From</w:t>
      </w:r>
      <w:r w:rsidRPr="00FB196B">
        <w:rPr>
          <w:rFonts w:ascii="Arial" w:hAnsi="Arial" w:cs="Arial"/>
        </w:rPr>
        <w:t xml:space="preserve"> the start, and long-term employees</w:t>
      </w:r>
      <w:r w:rsidR="00380D39" w:rsidRPr="00FB196B">
        <w:rPr>
          <w:rFonts w:ascii="Arial" w:hAnsi="Arial" w:cs="Arial"/>
        </w:rPr>
        <w:t>.</w:t>
      </w:r>
    </w:p>
    <w:p w14:paraId="34DC0C57" w14:textId="77777777" w:rsidR="00380D39" w:rsidRPr="00FB196B" w:rsidRDefault="006C458D" w:rsidP="00FB196B">
      <w:pPr>
        <w:pStyle w:val="ListParagraph"/>
        <w:numPr>
          <w:ilvl w:val="0"/>
          <w:numId w:val="6"/>
        </w:numPr>
        <w:spacing w:line="360" w:lineRule="auto"/>
        <w:jc w:val="both"/>
        <w:rPr>
          <w:rFonts w:ascii="Arial" w:hAnsi="Arial" w:cs="Arial"/>
        </w:rPr>
      </w:pPr>
      <w:r w:rsidRPr="00FB196B">
        <w:rPr>
          <w:rFonts w:ascii="Arial" w:hAnsi="Arial" w:cs="Arial"/>
        </w:rPr>
        <w:t xml:space="preserve">Be adaptable. </w:t>
      </w:r>
      <w:r w:rsidR="00797ADE" w:rsidRPr="00FB196B">
        <w:rPr>
          <w:rFonts w:ascii="Arial" w:hAnsi="Arial" w:cs="Arial"/>
        </w:rPr>
        <w:t>Mark</w:t>
      </w:r>
      <w:r w:rsidRPr="00FB196B">
        <w:rPr>
          <w:rFonts w:ascii="Arial" w:hAnsi="Arial" w:cs="Arial"/>
        </w:rPr>
        <w:t xml:space="preserve"> </w:t>
      </w:r>
      <w:r w:rsidR="00797ADE" w:rsidRPr="00FB196B">
        <w:rPr>
          <w:rFonts w:ascii="Arial" w:hAnsi="Arial" w:cs="Arial"/>
        </w:rPr>
        <w:t>certain</w:t>
      </w:r>
      <w:r w:rsidRPr="00FB196B">
        <w:rPr>
          <w:rFonts w:ascii="Arial" w:hAnsi="Arial" w:cs="Arial"/>
        </w:rPr>
        <w:t xml:space="preserve"> you're </w:t>
      </w:r>
      <w:r w:rsidR="008347A3" w:rsidRPr="00FB196B">
        <w:rPr>
          <w:rFonts w:ascii="Arial" w:hAnsi="Arial" w:cs="Arial"/>
        </w:rPr>
        <w:t>assessing</w:t>
      </w:r>
      <w:r w:rsidRPr="00FB196B">
        <w:rPr>
          <w:rFonts w:ascii="Arial" w:hAnsi="Arial" w:cs="Arial"/>
        </w:rPr>
        <w:t xml:space="preserve"> </w:t>
      </w:r>
      <w:r w:rsidR="008347A3" w:rsidRPr="00FB196B">
        <w:rPr>
          <w:rFonts w:ascii="Arial" w:hAnsi="Arial" w:cs="Arial"/>
        </w:rPr>
        <w:t>worker</w:t>
      </w:r>
      <w:r w:rsidRPr="00FB196B">
        <w:rPr>
          <w:rFonts w:ascii="Arial" w:hAnsi="Arial" w:cs="Arial"/>
        </w:rPr>
        <w:t xml:space="preserve"> </w:t>
      </w:r>
      <w:r w:rsidR="00797ADE" w:rsidRPr="00FB196B">
        <w:rPr>
          <w:rFonts w:ascii="Arial" w:hAnsi="Arial" w:cs="Arial"/>
        </w:rPr>
        <w:t>meeting</w:t>
      </w:r>
      <w:r w:rsidRPr="00FB196B">
        <w:rPr>
          <w:rFonts w:ascii="Arial" w:hAnsi="Arial" w:cs="Arial"/>
        </w:rPr>
        <w:t xml:space="preserve"> on </w:t>
      </w:r>
      <w:r w:rsidR="008347A3" w:rsidRPr="00FB196B">
        <w:rPr>
          <w:rFonts w:ascii="Arial" w:hAnsi="Arial" w:cs="Arial"/>
        </w:rPr>
        <w:t>an</w:t>
      </w:r>
      <w:r w:rsidRPr="00FB196B">
        <w:rPr>
          <w:rFonts w:ascii="Arial" w:hAnsi="Arial" w:cs="Arial"/>
        </w:rPr>
        <w:t xml:space="preserve"> </w:t>
      </w:r>
      <w:r w:rsidR="008347A3" w:rsidRPr="00FB196B">
        <w:rPr>
          <w:rFonts w:ascii="Arial" w:hAnsi="Arial" w:cs="Arial"/>
        </w:rPr>
        <w:t>even</w:t>
      </w:r>
      <w:r w:rsidRPr="00FB196B">
        <w:rPr>
          <w:rFonts w:ascii="Arial" w:hAnsi="Arial" w:cs="Arial"/>
        </w:rPr>
        <w:t xml:space="preserve"> </w:t>
      </w:r>
      <w:r w:rsidR="00797ADE" w:rsidRPr="00FB196B">
        <w:rPr>
          <w:rFonts w:ascii="Arial" w:hAnsi="Arial" w:cs="Arial"/>
        </w:rPr>
        <w:t>base</w:t>
      </w:r>
      <w:r w:rsidRPr="00FB196B">
        <w:rPr>
          <w:rFonts w:ascii="Arial" w:hAnsi="Arial" w:cs="Arial"/>
        </w:rPr>
        <w:t xml:space="preserve"> and </w:t>
      </w:r>
      <w:r w:rsidR="008347A3" w:rsidRPr="00FB196B">
        <w:rPr>
          <w:rFonts w:ascii="Arial" w:hAnsi="Arial" w:cs="Arial"/>
        </w:rPr>
        <w:t>learning</w:t>
      </w:r>
      <w:r w:rsidRPr="00FB196B">
        <w:rPr>
          <w:rFonts w:ascii="Arial" w:hAnsi="Arial" w:cs="Arial"/>
        </w:rPr>
        <w:t xml:space="preserve"> the </w:t>
      </w:r>
      <w:r w:rsidR="00797ADE" w:rsidRPr="00FB196B">
        <w:rPr>
          <w:rFonts w:ascii="Arial" w:hAnsi="Arial" w:cs="Arial"/>
        </w:rPr>
        <w:t>information</w:t>
      </w:r>
      <w:r w:rsidRPr="00FB196B">
        <w:rPr>
          <w:rFonts w:ascii="Arial" w:hAnsi="Arial" w:cs="Arial"/>
        </w:rPr>
        <w:t xml:space="preserve"> to </w:t>
      </w:r>
      <w:r w:rsidR="00797ADE" w:rsidRPr="00FB196B">
        <w:rPr>
          <w:rFonts w:ascii="Arial" w:hAnsi="Arial" w:cs="Arial"/>
        </w:rPr>
        <w:t>understand</w:t>
      </w:r>
      <w:r w:rsidRPr="00FB196B">
        <w:rPr>
          <w:rFonts w:ascii="Arial" w:hAnsi="Arial" w:cs="Arial"/>
        </w:rPr>
        <w:t xml:space="preserve"> what </w:t>
      </w:r>
      <w:r w:rsidR="008347A3" w:rsidRPr="00FB196B">
        <w:rPr>
          <w:rFonts w:ascii="Arial" w:hAnsi="Arial" w:cs="Arial"/>
        </w:rPr>
        <w:t>mechanism</w:t>
      </w:r>
      <w:r w:rsidRPr="00FB196B">
        <w:rPr>
          <w:rFonts w:ascii="Arial" w:hAnsi="Arial" w:cs="Arial"/>
        </w:rPr>
        <w:t xml:space="preserve"> </w:t>
      </w:r>
      <w:r w:rsidR="00797ADE" w:rsidRPr="00FB196B">
        <w:rPr>
          <w:rFonts w:ascii="Arial" w:hAnsi="Arial" w:cs="Arial"/>
        </w:rPr>
        <w:t>finest</w:t>
      </w:r>
      <w:r w:rsidRPr="00FB196B">
        <w:rPr>
          <w:rFonts w:ascii="Arial" w:hAnsi="Arial" w:cs="Arial"/>
        </w:rPr>
        <w:t xml:space="preserve"> for your </w:t>
      </w:r>
      <w:r w:rsidR="008347A3" w:rsidRPr="00FB196B">
        <w:rPr>
          <w:rFonts w:ascii="Arial" w:hAnsi="Arial" w:cs="Arial"/>
        </w:rPr>
        <w:t>exact</w:t>
      </w:r>
      <w:r w:rsidRPr="00FB196B">
        <w:rPr>
          <w:rFonts w:ascii="Arial" w:hAnsi="Arial" w:cs="Arial"/>
        </w:rPr>
        <w:t xml:space="preserve"> </w:t>
      </w:r>
      <w:r w:rsidR="00797ADE" w:rsidRPr="00FB196B">
        <w:rPr>
          <w:rFonts w:ascii="Arial" w:hAnsi="Arial" w:cs="Arial"/>
        </w:rPr>
        <w:t>operate</w:t>
      </w:r>
      <w:r w:rsidRPr="00FB196B">
        <w:rPr>
          <w:rFonts w:ascii="Arial" w:hAnsi="Arial" w:cs="Arial"/>
        </w:rPr>
        <w:t xml:space="preserve">. Be </w:t>
      </w:r>
      <w:r w:rsidR="008347A3" w:rsidRPr="00FB196B">
        <w:rPr>
          <w:rFonts w:ascii="Arial" w:hAnsi="Arial" w:cs="Arial"/>
        </w:rPr>
        <w:t>open</w:t>
      </w:r>
      <w:r w:rsidRPr="00FB196B">
        <w:rPr>
          <w:rFonts w:ascii="Arial" w:hAnsi="Arial" w:cs="Arial"/>
        </w:rPr>
        <w:t xml:space="preserve"> to </w:t>
      </w:r>
      <w:r w:rsidR="008347A3" w:rsidRPr="00FB196B">
        <w:rPr>
          <w:rFonts w:ascii="Arial" w:hAnsi="Arial" w:cs="Arial"/>
        </w:rPr>
        <w:t>references</w:t>
      </w:r>
      <w:r w:rsidRPr="00FB196B">
        <w:rPr>
          <w:rFonts w:ascii="Arial" w:hAnsi="Arial" w:cs="Arial"/>
        </w:rPr>
        <w:t xml:space="preserve"> and </w:t>
      </w:r>
      <w:r w:rsidR="008347A3" w:rsidRPr="00FB196B">
        <w:rPr>
          <w:rFonts w:ascii="Arial" w:hAnsi="Arial" w:cs="Arial"/>
        </w:rPr>
        <w:t>regulate</w:t>
      </w:r>
      <w:r w:rsidRPr="00FB196B">
        <w:rPr>
          <w:rFonts w:ascii="Arial" w:hAnsi="Arial" w:cs="Arial"/>
        </w:rPr>
        <w:t xml:space="preserve"> your </w:t>
      </w:r>
      <w:r w:rsidR="008347A3" w:rsidRPr="00FB196B">
        <w:rPr>
          <w:rFonts w:ascii="Arial" w:hAnsi="Arial" w:cs="Arial"/>
        </w:rPr>
        <w:t>plan</w:t>
      </w:r>
      <w:r w:rsidRPr="00FB196B">
        <w:rPr>
          <w:rFonts w:ascii="Arial" w:hAnsi="Arial" w:cs="Arial"/>
        </w:rPr>
        <w:t xml:space="preserve"> as </w:t>
      </w:r>
      <w:r w:rsidR="00797ADE" w:rsidRPr="00FB196B">
        <w:rPr>
          <w:rFonts w:ascii="Arial" w:hAnsi="Arial" w:cs="Arial"/>
        </w:rPr>
        <w:t>essential</w:t>
      </w:r>
      <w:r w:rsidR="00380D39" w:rsidRPr="00FB196B">
        <w:rPr>
          <w:rFonts w:ascii="Arial" w:hAnsi="Arial" w:cs="Arial"/>
        </w:rPr>
        <w:t>.</w:t>
      </w:r>
    </w:p>
    <w:p w14:paraId="78D22AB0" w14:textId="77777777" w:rsidR="00844249" w:rsidRPr="00FB196B" w:rsidRDefault="00D07215" w:rsidP="00FB196B">
      <w:pPr>
        <w:pStyle w:val="Heading1"/>
        <w:spacing w:line="360" w:lineRule="auto"/>
        <w:rPr>
          <w:rFonts w:ascii="Arial" w:hAnsi="Arial" w:cs="Arial"/>
          <w:sz w:val="22"/>
          <w:szCs w:val="22"/>
        </w:rPr>
      </w:pPr>
      <w:bookmarkStart w:id="17" w:name="_Toc102123111"/>
      <w:r w:rsidRPr="00FB196B">
        <w:rPr>
          <w:rStyle w:val="hscoswrapper"/>
          <w:rFonts w:ascii="Arial" w:hAnsi="Arial" w:cs="Arial"/>
          <w:sz w:val="22"/>
          <w:szCs w:val="22"/>
        </w:rPr>
        <w:t>Strategies f</w:t>
      </w:r>
      <w:r w:rsidR="00380D39" w:rsidRPr="00FB196B">
        <w:rPr>
          <w:rStyle w:val="hscoswrapper"/>
          <w:rFonts w:ascii="Arial" w:hAnsi="Arial" w:cs="Arial"/>
          <w:sz w:val="22"/>
          <w:szCs w:val="22"/>
        </w:rPr>
        <w:t>or Enhancing Employee Engagement</w:t>
      </w:r>
      <w:bookmarkEnd w:id="17"/>
    </w:p>
    <w:p w14:paraId="31BC8DE9" w14:textId="77777777" w:rsidR="00416B86" w:rsidRPr="00FB196B" w:rsidRDefault="00BB7364" w:rsidP="00FB196B">
      <w:pPr>
        <w:pStyle w:val="NormalWeb"/>
        <w:spacing w:before="120" w:beforeAutospacing="0" w:after="480" w:afterAutospacing="0" w:line="360" w:lineRule="auto"/>
        <w:jc w:val="both"/>
        <w:rPr>
          <w:rFonts w:ascii="Arial" w:hAnsi="Arial" w:cs="Arial"/>
          <w:sz w:val="22"/>
          <w:szCs w:val="22"/>
          <w:shd w:val="clear" w:color="auto" w:fill="FFFFFF"/>
        </w:rPr>
      </w:pPr>
      <w:r w:rsidRPr="00FB196B">
        <w:rPr>
          <w:rFonts w:ascii="Arial" w:hAnsi="Arial" w:cs="Arial"/>
          <w:sz w:val="22"/>
          <w:szCs w:val="22"/>
          <w:shd w:val="clear" w:color="auto" w:fill="FFFFFF"/>
        </w:rPr>
        <w:t xml:space="preserve">It's no secret that employee engagement is critical for </w:t>
      </w:r>
      <w:r w:rsidR="00787F82" w:rsidRPr="00FB196B">
        <w:rPr>
          <w:rFonts w:ascii="Arial" w:hAnsi="Arial" w:cs="Arial"/>
          <w:sz w:val="22"/>
          <w:szCs w:val="22"/>
          <w:shd w:val="clear" w:color="auto" w:fill="FFFFFF"/>
        </w:rPr>
        <w:t>cumulative</w:t>
      </w:r>
      <w:r w:rsidRPr="00FB196B">
        <w:rPr>
          <w:rFonts w:ascii="Arial" w:hAnsi="Arial" w:cs="Arial"/>
          <w:sz w:val="22"/>
          <w:szCs w:val="22"/>
          <w:shd w:val="clear" w:color="auto" w:fill="FFFFFF"/>
        </w:rPr>
        <w:t xml:space="preserve"> </w:t>
      </w:r>
      <w:r w:rsidR="00787F82" w:rsidRPr="00FB196B">
        <w:rPr>
          <w:rFonts w:ascii="Arial" w:hAnsi="Arial" w:cs="Arial"/>
          <w:sz w:val="22"/>
          <w:szCs w:val="22"/>
          <w:shd w:val="clear" w:color="auto" w:fill="FFFFFF"/>
        </w:rPr>
        <w:t>factory</w:t>
      </w:r>
      <w:r w:rsidRPr="00FB196B">
        <w:rPr>
          <w:rFonts w:ascii="Arial" w:hAnsi="Arial" w:cs="Arial"/>
          <w:sz w:val="22"/>
          <w:szCs w:val="22"/>
          <w:shd w:val="clear" w:color="auto" w:fill="FFFFFF"/>
        </w:rPr>
        <w:t xml:space="preserve"> </w:t>
      </w:r>
      <w:r w:rsidR="00787F82" w:rsidRPr="00FB196B">
        <w:rPr>
          <w:rFonts w:ascii="Arial" w:hAnsi="Arial" w:cs="Arial"/>
          <w:sz w:val="22"/>
          <w:szCs w:val="22"/>
          <w:shd w:val="clear" w:color="auto" w:fill="FFFFFF"/>
        </w:rPr>
        <w:t>output</w:t>
      </w:r>
      <w:r w:rsidRPr="00FB196B">
        <w:rPr>
          <w:rFonts w:ascii="Arial" w:hAnsi="Arial" w:cs="Arial"/>
          <w:sz w:val="22"/>
          <w:szCs w:val="22"/>
          <w:shd w:val="clear" w:color="auto" w:fill="FFFFFF"/>
        </w:rPr>
        <w:t xml:space="preserve">. A disengaged team underperforms, whereas a </w:t>
      </w:r>
      <w:r w:rsidR="00787F82" w:rsidRPr="00FB196B">
        <w:rPr>
          <w:rFonts w:ascii="Arial" w:hAnsi="Arial" w:cs="Arial"/>
          <w:sz w:val="22"/>
          <w:szCs w:val="22"/>
          <w:shd w:val="clear" w:color="auto" w:fill="FFFFFF"/>
        </w:rPr>
        <w:t>completely</w:t>
      </w:r>
      <w:r w:rsidRPr="00FB196B">
        <w:rPr>
          <w:rFonts w:ascii="Arial" w:hAnsi="Arial" w:cs="Arial"/>
          <w:sz w:val="22"/>
          <w:szCs w:val="22"/>
          <w:shd w:val="clear" w:color="auto" w:fill="FFFFFF"/>
        </w:rPr>
        <w:t xml:space="preserve"> </w:t>
      </w:r>
      <w:r w:rsidR="00787F82" w:rsidRPr="00FB196B">
        <w:rPr>
          <w:rFonts w:ascii="Arial" w:hAnsi="Arial" w:cs="Arial"/>
          <w:sz w:val="22"/>
          <w:szCs w:val="22"/>
          <w:shd w:val="clear" w:color="auto" w:fill="FFFFFF"/>
        </w:rPr>
        <w:t>involved</w:t>
      </w:r>
      <w:r w:rsidRPr="00FB196B">
        <w:rPr>
          <w:rFonts w:ascii="Arial" w:hAnsi="Arial" w:cs="Arial"/>
          <w:sz w:val="22"/>
          <w:szCs w:val="22"/>
          <w:shd w:val="clear" w:color="auto" w:fill="FFFFFF"/>
        </w:rPr>
        <w:t xml:space="preserve"> team can </w:t>
      </w:r>
      <w:r w:rsidR="00787F82" w:rsidRPr="00FB196B">
        <w:rPr>
          <w:rFonts w:ascii="Arial" w:hAnsi="Arial" w:cs="Arial"/>
          <w:sz w:val="22"/>
          <w:szCs w:val="22"/>
          <w:shd w:val="clear" w:color="auto" w:fill="FFFFFF"/>
        </w:rPr>
        <w:t>attain</w:t>
      </w:r>
      <w:r w:rsidRPr="00FB196B">
        <w:rPr>
          <w:rFonts w:ascii="Arial" w:hAnsi="Arial" w:cs="Arial"/>
          <w:sz w:val="22"/>
          <w:szCs w:val="22"/>
          <w:shd w:val="clear" w:color="auto" w:fill="FFFFFF"/>
        </w:rPr>
        <w:t xml:space="preserve"> </w:t>
      </w:r>
      <w:r w:rsidR="00787F82" w:rsidRPr="00FB196B">
        <w:rPr>
          <w:rFonts w:ascii="Arial" w:hAnsi="Arial" w:cs="Arial"/>
          <w:sz w:val="22"/>
          <w:szCs w:val="22"/>
          <w:shd w:val="clear" w:color="auto" w:fill="FFFFFF"/>
        </w:rPr>
        <w:t>strange</w:t>
      </w:r>
      <w:r w:rsidRPr="00FB196B">
        <w:rPr>
          <w:rFonts w:ascii="Arial" w:hAnsi="Arial" w:cs="Arial"/>
          <w:sz w:val="22"/>
          <w:szCs w:val="22"/>
          <w:shd w:val="clear" w:color="auto" w:fill="FFFFFF"/>
        </w:rPr>
        <w:t xml:space="preserve"> results. As a leader, you should strive to increase employee engagement at all </w:t>
      </w:r>
      <w:proofErr w:type="gramStart"/>
      <w:r w:rsidRPr="00FB196B">
        <w:rPr>
          <w:rFonts w:ascii="Arial" w:hAnsi="Arial" w:cs="Arial"/>
          <w:sz w:val="22"/>
          <w:szCs w:val="22"/>
          <w:shd w:val="clear" w:color="auto" w:fill="FFFFFF"/>
        </w:rPr>
        <w:t>times</w:t>
      </w:r>
      <w:proofErr w:type="gramEnd"/>
      <w:r w:rsidRPr="00FB196B">
        <w:rPr>
          <w:rFonts w:ascii="Arial" w:hAnsi="Arial" w:cs="Arial"/>
          <w:sz w:val="22"/>
          <w:szCs w:val="22"/>
          <w:shd w:val="clear" w:color="auto" w:fill="FFFFFF"/>
        </w:rPr>
        <w:t xml:space="preserve"> and you must not be content with anything less than high levels of engagement and performance.</w:t>
      </w:r>
      <w:r w:rsidR="00380D39" w:rsidRPr="00FB196B">
        <w:rPr>
          <w:rFonts w:ascii="Arial" w:hAnsi="Arial" w:cs="Arial"/>
          <w:sz w:val="22"/>
          <w:szCs w:val="22"/>
          <w:shd w:val="clear" w:color="auto" w:fill="FFFFFF"/>
        </w:rPr>
        <w:t> </w:t>
      </w:r>
      <w:r w:rsidR="00416B86" w:rsidRPr="00FB196B">
        <w:rPr>
          <w:rFonts w:ascii="Arial" w:hAnsi="Arial" w:cs="Arial"/>
          <w:sz w:val="22"/>
          <w:szCs w:val="22"/>
          <w:shd w:val="clear" w:color="auto" w:fill="FFFFFF"/>
        </w:rPr>
        <w:t>But, as with every aspect of business, motivating involvement is easier said than done. To be successful, it requires a well-defined approach</w:t>
      </w:r>
      <w:r w:rsidR="00215039">
        <w:rPr>
          <w:rFonts w:ascii="Arial" w:hAnsi="Arial" w:cs="Arial"/>
          <w:sz w:val="22"/>
          <w:szCs w:val="22"/>
          <w:shd w:val="clear" w:color="auto" w:fill="FFFFFF"/>
        </w:rPr>
        <w:t xml:space="preserve"> (</w:t>
      </w:r>
      <w:r w:rsidR="00215039" w:rsidRPr="00FB196B">
        <w:rPr>
          <w:rFonts w:ascii="Arial" w:hAnsi="Arial" w:cs="Arial"/>
          <w:color w:val="222222"/>
          <w:sz w:val="22"/>
          <w:szCs w:val="22"/>
          <w:shd w:val="clear" w:color="auto" w:fill="FFFFFF"/>
        </w:rPr>
        <w:t>Gruman,</w:t>
      </w:r>
      <w:r w:rsidR="00215039">
        <w:rPr>
          <w:rFonts w:ascii="Arial" w:hAnsi="Arial" w:cs="Arial"/>
          <w:color w:val="222222"/>
          <w:sz w:val="22"/>
          <w:szCs w:val="22"/>
          <w:shd w:val="clear" w:color="auto" w:fill="FFFFFF"/>
        </w:rPr>
        <w:t xml:space="preserve"> 2011)</w:t>
      </w:r>
      <w:r w:rsidR="00416B86" w:rsidRPr="00FB196B">
        <w:rPr>
          <w:rFonts w:ascii="Arial" w:hAnsi="Arial" w:cs="Arial"/>
          <w:sz w:val="22"/>
          <w:szCs w:val="22"/>
          <w:shd w:val="clear" w:color="auto" w:fill="FFFFFF"/>
        </w:rPr>
        <w:t xml:space="preserve">. </w:t>
      </w:r>
      <w:r w:rsidR="00380D39" w:rsidRPr="00FB196B">
        <w:rPr>
          <w:rFonts w:ascii="Arial" w:hAnsi="Arial" w:cs="Arial"/>
          <w:sz w:val="22"/>
          <w:szCs w:val="22"/>
          <w:shd w:val="clear" w:color="auto" w:fill="FFFFFF"/>
        </w:rPr>
        <w:t xml:space="preserve"> </w:t>
      </w:r>
      <w:r w:rsidR="00416B86" w:rsidRPr="00FB196B">
        <w:rPr>
          <w:rFonts w:ascii="Arial" w:hAnsi="Arial" w:cs="Arial"/>
          <w:sz w:val="22"/>
          <w:szCs w:val="22"/>
          <w:shd w:val="clear" w:color="auto" w:fill="FFFFFF"/>
        </w:rPr>
        <w:t>I'll show you how to measure and improve employee engagement in your teams so that you can build an environment where they want to be engaged.</w:t>
      </w:r>
    </w:p>
    <w:p w14:paraId="299CF3BF" w14:textId="77777777" w:rsidR="00251229" w:rsidRPr="00FB196B" w:rsidRDefault="00251229" w:rsidP="00215039">
      <w:pPr>
        <w:numPr>
          <w:ilvl w:val="0"/>
          <w:numId w:val="10"/>
        </w:numPr>
        <w:spacing w:before="100" w:beforeAutospacing="1" w:after="100" w:afterAutospacing="1" w:line="360" w:lineRule="auto"/>
        <w:jc w:val="both"/>
        <w:rPr>
          <w:rFonts w:ascii="Arial" w:hAnsi="Arial" w:cs="Arial"/>
          <w:shd w:val="clear" w:color="auto" w:fill="FFFFFF"/>
        </w:rPr>
      </w:pPr>
      <w:r w:rsidRPr="00FB196B">
        <w:rPr>
          <w:rFonts w:ascii="Arial" w:eastAsia="Times New Roman" w:hAnsi="Arial" w:cs="Arial"/>
        </w:rPr>
        <w:t xml:space="preserve"> Assess &amp; Set Objectives</w:t>
      </w:r>
    </w:p>
    <w:p w14:paraId="053FA089" w14:textId="77777777" w:rsidR="00251229" w:rsidRPr="00FB196B" w:rsidRDefault="00844249" w:rsidP="00215039">
      <w:pPr>
        <w:numPr>
          <w:ilvl w:val="0"/>
          <w:numId w:val="10"/>
        </w:numPr>
        <w:spacing w:before="100" w:beforeAutospacing="1" w:after="100" w:afterAutospacing="1" w:line="360" w:lineRule="auto"/>
        <w:jc w:val="both"/>
        <w:rPr>
          <w:rFonts w:ascii="Arial" w:hAnsi="Arial" w:cs="Arial"/>
          <w:shd w:val="clear" w:color="auto" w:fill="FFFFFF"/>
        </w:rPr>
      </w:pPr>
      <w:r w:rsidRPr="00FB196B">
        <w:rPr>
          <w:rFonts w:ascii="Arial" w:hAnsi="Arial" w:cs="Arial"/>
        </w:rPr>
        <w:t xml:space="preserve"> Give your employees a voice</w:t>
      </w:r>
    </w:p>
    <w:p w14:paraId="74FE5972" w14:textId="77777777" w:rsidR="00251229" w:rsidRPr="00FB196B" w:rsidRDefault="00251229" w:rsidP="00215039">
      <w:pPr>
        <w:numPr>
          <w:ilvl w:val="0"/>
          <w:numId w:val="10"/>
        </w:numPr>
        <w:spacing w:before="100" w:beforeAutospacing="1" w:after="100" w:afterAutospacing="1" w:line="360" w:lineRule="auto"/>
        <w:jc w:val="both"/>
        <w:rPr>
          <w:rFonts w:ascii="Arial" w:hAnsi="Arial" w:cs="Arial"/>
          <w:shd w:val="clear" w:color="auto" w:fill="FFFFFF"/>
        </w:rPr>
      </w:pPr>
      <w:r w:rsidRPr="00FB196B">
        <w:rPr>
          <w:rFonts w:ascii="Arial" w:hAnsi="Arial" w:cs="Arial"/>
        </w:rPr>
        <w:t xml:space="preserve"> Put Your Teams to the Test</w:t>
      </w:r>
    </w:p>
    <w:p w14:paraId="5CBA54A9" w14:textId="77777777" w:rsidR="00251229" w:rsidRPr="00FB196B" w:rsidRDefault="00251229" w:rsidP="00FB196B">
      <w:pPr>
        <w:numPr>
          <w:ilvl w:val="0"/>
          <w:numId w:val="10"/>
        </w:numPr>
        <w:spacing w:before="100" w:beforeAutospacing="1" w:after="100" w:afterAutospacing="1" w:line="360" w:lineRule="auto"/>
        <w:jc w:val="both"/>
        <w:rPr>
          <w:rFonts w:ascii="Arial" w:hAnsi="Arial" w:cs="Arial"/>
          <w:shd w:val="clear" w:color="auto" w:fill="FFFFFF"/>
        </w:rPr>
      </w:pPr>
      <w:r w:rsidRPr="00FB196B">
        <w:rPr>
          <w:rFonts w:ascii="Arial" w:hAnsi="Arial" w:cs="Arial"/>
        </w:rPr>
        <w:t xml:space="preserve"> Recognize and reward innovation</w:t>
      </w:r>
    </w:p>
    <w:p w14:paraId="734EC71C" w14:textId="77777777" w:rsidR="00251229" w:rsidRPr="00FB196B" w:rsidRDefault="00251229" w:rsidP="00215039">
      <w:pPr>
        <w:numPr>
          <w:ilvl w:val="0"/>
          <w:numId w:val="10"/>
        </w:numPr>
        <w:spacing w:before="100" w:beforeAutospacing="1" w:after="100" w:afterAutospacing="1" w:line="360" w:lineRule="auto"/>
        <w:jc w:val="both"/>
        <w:rPr>
          <w:rFonts w:ascii="Arial" w:hAnsi="Arial" w:cs="Arial"/>
          <w:shd w:val="clear" w:color="auto" w:fill="FFFFFF"/>
        </w:rPr>
      </w:pPr>
      <w:r w:rsidRPr="00FB196B">
        <w:rPr>
          <w:rFonts w:ascii="Arial" w:hAnsi="Arial" w:cs="Arial"/>
        </w:rPr>
        <w:t xml:space="preserve"> Set a good example</w:t>
      </w:r>
    </w:p>
    <w:p w14:paraId="303976B5" w14:textId="77777777" w:rsidR="00251229" w:rsidRPr="00FB196B" w:rsidRDefault="00251229" w:rsidP="00FB196B">
      <w:pPr>
        <w:pStyle w:val="ListParagraph"/>
        <w:numPr>
          <w:ilvl w:val="0"/>
          <w:numId w:val="10"/>
        </w:numPr>
        <w:spacing w:line="360" w:lineRule="auto"/>
        <w:jc w:val="both"/>
        <w:rPr>
          <w:rFonts w:ascii="Arial" w:hAnsi="Arial" w:cs="Arial"/>
        </w:rPr>
      </w:pPr>
      <w:r w:rsidRPr="00FB196B">
        <w:rPr>
          <w:rFonts w:ascii="Arial" w:hAnsi="Arial" w:cs="Arial"/>
        </w:rPr>
        <w:t>Establish a Clear Vision</w:t>
      </w:r>
      <w:r w:rsidR="00215039">
        <w:rPr>
          <w:rFonts w:ascii="Arial" w:hAnsi="Arial" w:cs="Arial"/>
        </w:rPr>
        <w:t xml:space="preserve"> (</w:t>
      </w:r>
      <w:r w:rsidR="00215039" w:rsidRPr="00FB196B">
        <w:rPr>
          <w:rFonts w:ascii="Arial" w:hAnsi="Arial" w:cs="Arial"/>
          <w:color w:val="222222"/>
          <w:shd w:val="clear" w:color="auto" w:fill="FFFFFF"/>
        </w:rPr>
        <w:t>Ellingson,</w:t>
      </w:r>
      <w:r w:rsidR="00215039">
        <w:rPr>
          <w:rFonts w:ascii="Arial" w:hAnsi="Arial" w:cs="Arial"/>
          <w:color w:val="222222"/>
          <w:shd w:val="clear" w:color="auto" w:fill="FFFFFF"/>
        </w:rPr>
        <w:t xml:space="preserve"> 2020).</w:t>
      </w:r>
    </w:p>
    <w:p w14:paraId="278BC935" w14:textId="77777777" w:rsidR="00380D39" w:rsidRPr="00FB196B" w:rsidRDefault="00844249" w:rsidP="00FB196B">
      <w:pPr>
        <w:pStyle w:val="Heading1"/>
        <w:spacing w:line="360" w:lineRule="auto"/>
        <w:rPr>
          <w:rFonts w:ascii="Arial" w:hAnsi="Arial" w:cs="Arial"/>
          <w:sz w:val="22"/>
          <w:szCs w:val="22"/>
          <w:shd w:val="clear" w:color="auto" w:fill="FFFFFF"/>
        </w:rPr>
      </w:pPr>
      <w:bookmarkStart w:id="18" w:name="_Toc102123112"/>
      <w:r w:rsidRPr="00FB196B">
        <w:rPr>
          <w:rFonts w:ascii="Arial" w:hAnsi="Arial" w:cs="Arial"/>
          <w:sz w:val="22"/>
          <w:szCs w:val="22"/>
          <w:shd w:val="clear" w:color="auto" w:fill="FFFFFF"/>
        </w:rPr>
        <w:lastRenderedPageBreak/>
        <w:t>Conclusion</w:t>
      </w:r>
      <w:bookmarkEnd w:id="18"/>
    </w:p>
    <w:p w14:paraId="38B2CCB9" w14:textId="77777777" w:rsidR="00844249" w:rsidRPr="00FB196B" w:rsidRDefault="006A07F5" w:rsidP="00FB196B">
      <w:pPr>
        <w:spacing w:line="360" w:lineRule="auto"/>
        <w:jc w:val="both"/>
        <w:rPr>
          <w:rFonts w:ascii="Arial" w:hAnsi="Arial" w:cs="Arial"/>
          <w:shd w:val="clear" w:color="auto" w:fill="FFFFFF"/>
        </w:rPr>
      </w:pPr>
      <w:r w:rsidRPr="00FB196B">
        <w:rPr>
          <w:rFonts w:ascii="Arial" w:hAnsi="Arial" w:cs="Arial"/>
          <w:bCs/>
          <w:shd w:val="clear" w:color="auto" w:fill="FFFFFF"/>
        </w:rPr>
        <w:t xml:space="preserve">Employers from a </w:t>
      </w:r>
      <w:r w:rsidR="009975F9" w:rsidRPr="00FB196B">
        <w:rPr>
          <w:rFonts w:ascii="Arial" w:hAnsi="Arial" w:cs="Arial"/>
          <w:bCs/>
          <w:shd w:val="clear" w:color="auto" w:fill="FFFFFF"/>
        </w:rPr>
        <w:t>diversity</w:t>
      </w:r>
      <w:r w:rsidRPr="00FB196B">
        <w:rPr>
          <w:rFonts w:ascii="Arial" w:hAnsi="Arial" w:cs="Arial"/>
          <w:bCs/>
          <w:shd w:val="clear" w:color="auto" w:fill="FFFFFF"/>
        </w:rPr>
        <w:t xml:space="preserve"> of </w:t>
      </w:r>
      <w:r w:rsidR="009975F9" w:rsidRPr="00FB196B">
        <w:rPr>
          <w:rFonts w:ascii="Arial" w:hAnsi="Arial" w:cs="Arial"/>
          <w:bCs/>
          <w:shd w:val="clear" w:color="auto" w:fill="FFFFFF"/>
        </w:rPr>
        <w:t>businesses</w:t>
      </w:r>
      <w:r w:rsidRPr="00FB196B">
        <w:rPr>
          <w:rFonts w:ascii="Arial" w:hAnsi="Arial" w:cs="Arial"/>
          <w:bCs/>
          <w:shd w:val="clear" w:color="auto" w:fill="FFFFFF"/>
        </w:rPr>
        <w:t xml:space="preserve"> are </w:t>
      </w:r>
      <w:r w:rsidR="0063785D" w:rsidRPr="00FB196B">
        <w:rPr>
          <w:rFonts w:ascii="Arial" w:hAnsi="Arial" w:cs="Arial"/>
          <w:bCs/>
          <w:shd w:val="clear" w:color="auto" w:fill="FFFFFF"/>
        </w:rPr>
        <w:t>captivating</w:t>
      </w:r>
      <w:r w:rsidRPr="00FB196B">
        <w:rPr>
          <w:rFonts w:ascii="Arial" w:hAnsi="Arial" w:cs="Arial"/>
          <w:bCs/>
          <w:shd w:val="clear" w:color="auto" w:fill="FFFFFF"/>
        </w:rPr>
        <w:t xml:space="preserve"> an </w:t>
      </w:r>
      <w:r w:rsidR="009975F9" w:rsidRPr="00FB196B">
        <w:rPr>
          <w:rFonts w:ascii="Arial" w:hAnsi="Arial" w:cs="Arial"/>
          <w:bCs/>
          <w:shd w:val="clear" w:color="auto" w:fill="FFFFFF"/>
        </w:rPr>
        <w:t>attention</w:t>
      </w:r>
      <w:r w:rsidRPr="00FB196B">
        <w:rPr>
          <w:rFonts w:ascii="Arial" w:hAnsi="Arial" w:cs="Arial"/>
          <w:bCs/>
          <w:shd w:val="clear" w:color="auto" w:fill="FFFFFF"/>
        </w:rPr>
        <w:t xml:space="preserve"> in </w:t>
      </w:r>
      <w:r w:rsidR="0063785D" w:rsidRPr="00FB196B">
        <w:rPr>
          <w:rFonts w:ascii="Arial" w:hAnsi="Arial" w:cs="Arial"/>
          <w:bCs/>
          <w:shd w:val="clear" w:color="auto" w:fill="FFFFFF"/>
        </w:rPr>
        <w:t>worker</w:t>
      </w:r>
      <w:r w:rsidRPr="00FB196B">
        <w:rPr>
          <w:rFonts w:ascii="Arial" w:hAnsi="Arial" w:cs="Arial"/>
          <w:bCs/>
          <w:shd w:val="clear" w:color="auto" w:fill="FFFFFF"/>
        </w:rPr>
        <w:t xml:space="preserve"> </w:t>
      </w:r>
      <w:r w:rsidR="009975F9" w:rsidRPr="00FB196B">
        <w:rPr>
          <w:rFonts w:ascii="Arial" w:hAnsi="Arial" w:cs="Arial"/>
          <w:bCs/>
          <w:shd w:val="clear" w:color="auto" w:fill="FFFFFF"/>
        </w:rPr>
        <w:t>assignation</w:t>
      </w:r>
      <w:r w:rsidRPr="00FB196B">
        <w:rPr>
          <w:rFonts w:ascii="Arial" w:hAnsi="Arial" w:cs="Arial"/>
          <w:bCs/>
          <w:shd w:val="clear" w:color="auto" w:fill="FFFFFF"/>
        </w:rPr>
        <w:t xml:space="preserve">. </w:t>
      </w:r>
      <w:r w:rsidRPr="00FB196B">
        <w:rPr>
          <w:rFonts w:ascii="Arial" w:hAnsi="Arial" w:cs="Arial"/>
          <w:shd w:val="clear" w:color="auto" w:fill="FFFFFF"/>
        </w:rPr>
        <w:t xml:space="preserve">Employers' desire to </w:t>
      </w:r>
      <w:r w:rsidR="009975F9" w:rsidRPr="00FB196B">
        <w:rPr>
          <w:rFonts w:ascii="Arial" w:hAnsi="Arial" w:cs="Arial"/>
          <w:shd w:val="clear" w:color="auto" w:fill="FFFFFF"/>
        </w:rPr>
        <w:t>discovery</w:t>
      </w:r>
      <w:r w:rsidRPr="00FB196B">
        <w:rPr>
          <w:rFonts w:ascii="Arial" w:hAnsi="Arial" w:cs="Arial"/>
          <w:shd w:val="clear" w:color="auto" w:fill="FFFFFF"/>
        </w:rPr>
        <w:t xml:space="preserve"> </w:t>
      </w:r>
      <w:r w:rsidR="009975F9" w:rsidRPr="00FB196B">
        <w:rPr>
          <w:rFonts w:ascii="Arial" w:hAnsi="Arial" w:cs="Arial"/>
          <w:shd w:val="clear" w:color="auto" w:fill="FFFFFF"/>
        </w:rPr>
        <w:t>habits</w:t>
      </w:r>
      <w:r w:rsidRPr="00FB196B">
        <w:rPr>
          <w:rFonts w:ascii="Arial" w:hAnsi="Arial" w:cs="Arial"/>
          <w:shd w:val="clear" w:color="auto" w:fill="FFFFFF"/>
        </w:rPr>
        <w:t xml:space="preserve"> to </w:t>
      </w:r>
      <w:r w:rsidR="0063785D" w:rsidRPr="00FB196B">
        <w:rPr>
          <w:rFonts w:ascii="Arial" w:hAnsi="Arial" w:cs="Arial"/>
          <w:shd w:val="clear" w:color="auto" w:fill="FFFFFF"/>
        </w:rPr>
        <w:t>improve</w:t>
      </w:r>
      <w:r w:rsidRPr="00FB196B">
        <w:rPr>
          <w:rFonts w:ascii="Arial" w:hAnsi="Arial" w:cs="Arial"/>
          <w:shd w:val="clear" w:color="auto" w:fill="FFFFFF"/>
        </w:rPr>
        <w:t xml:space="preserve"> employee </w:t>
      </w:r>
      <w:r w:rsidR="0063785D" w:rsidRPr="00FB196B">
        <w:rPr>
          <w:rFonts w:ascii="Arial" w:hAnsi="Arial" w:cs="Arial"/>
          <w:shd w:val="clear" w:color="auto" w:fill="FFFFFF"/>
        </w:rPr>
        <w:t>incentive</w:t>
      </w:r>
      <w:r w:rsidRPr="00FB196B">
        <w:rPr>
          <w:rFonts w:ascii="Arial" w:hAnsi="Arial" w:cs="Arial"/>
          <w:shd w:val="clear" w:color="auto" w:fill="FFFFFF"/>
        </w:rPr>
        <w:t xml:space="preserve"> is, in some ways, a very old aim as well as to gain more dedication to the job and the company.</w:t>
      </w:r>
      <w:r w:rsidR="00844249" w:rsidRPr="00FB196B">
        <w:rPr>
          <w:rFonts w:ascii="Arial" w:hAnsi="Arial" w:cs="Arial"/>
        </w:rPr>
        <w:t xml:space="preserve"> </w:t>
      </w:r>
      <w:r w:rsidR="00844249" w:rsidRPr="00FB196B">
        <w:rPr>
          <w:rFonts w:ascii="Arial" w:hAnsi="Arial" w:cs="Arial"/>
          <w:shd w:val="clear" w:color="auto" w:fill="FFFFFF"/>
        </w:rPr>
        <w:t>The importance of employee engagement is mirrored in the amount of academic study that has been done on the topic throughout a thirty-year span, and practicing awareness led to a variety of theories and hypotheses.</w:t>
      </w:r>
    </w:p>
    <w:p w14:paraId="3E64A036" w14:textId="77777777" w:rsidR="00FA10E2" w:rsidRPr="00FB196B" w:rsidRDefault="00844249" w:rsidP="00FB196B">
      <w:pPr>
        <w:spacing w:line="360" w:lineRule="auto"/>
        <w:jc w:val="both"/>
        <w:rPr>
          <w:rFonts w:ascii="Arial" w:hAnsi="Arial" w:cs="Arial"/>
          <w:shd w:val="clear" w:color="auto" w:fill="FFFFFF"/>
        </w:rPr>
      </w:pPr>
      <w:r w:rsidRPr="00FB196B">
        <w:rPr>
          <w:rFonts w:ascii="Arial" w:hAnsi="Arial" w:cs="Arial"/>
          <w:shd w:val="clear" w:color="auto" w:fill="FFFFFF"/>
        </w:rPr>
        <w:t xml:space="preserve">Employees who are hardly involved are indifferent in their work. They are normally apathetic in their occupations and will only do what is essential to become by—occasionally even less. Staffs that are barely betrothed may be observing for other effort, affectation </w:t>
      </w:r>
      <w:r w:rsidR="00FB196B" w:rsidRPr="00FB196B">
        <w:rPr>
          <w:rFonts w:ascii="Arial" w:hAnsi="Arial" w:cs="Arial"/>
          <w:shd w:val="clear" w:color="auto" w:fill="FFFFFF"/>
        </w:rPr>
        <w:t xml:space="preserve">an important risk of attrition. </w:t>
      </w:r>
      <w:r w:rsidRPr="00FB196B">
        <w:rPr>
          <w:rFonts w:ascii="Arial" w:hAnsi="Arial" w:cs="Arial"/>
          <w:shd w:val="clear" w:color="auto" w:fill="FFFFFF"/>
        </w:rPr>
        <w:t>Employees that are detached take an immoral insight of their office. They are detached from the government's assignment, objectives, and upcoming. They are indifferent in their occupations and duties. It's dangerous to distinguish how to contract with discontented staffs so that their deprived arrogances don't touch the output of others about them.</w:t>
      </w:r>
      <w:r w:rsidR="006A07F5" w:rsidRPr="00FB196B">
        <w:rPr>
          <w:rFonts w:ascii="Arial" w:hAnsi="Arial" w:cs="Arial"/>
          <w:shd w:val="clear" w:color="auto" w:fill="FFFFFF"/>
        </w:rPr>
        <w:t xml:space="preserve"> </w:t>
      </w:r>
    </w:p>
    <w:p w14:paraId="35630AA4" w14:textId="77777777" w:rsidR="00D07215" w:rsidRPr="00FB196B" w:rsidRDefault="00844249" w:rsidP="00FB196B">
      <w:pPr>
        <w:pStyle w:val="Heading1"/>
        <w:spacing w:line="360" w:lineRule="auto"/>
        <w:rPr>
          <w:rFonts w:ascii="Arial" w:hAnsi="Arial" w:cs="Arial"/>
          <w:sz w:val="22"/>
          <w:szCs w:val="22"/>
          <w:shd w:val="clear" w:color="auto" w:fill="FCFCFC"/>
        </w:rPr>
      </w:pPr>
      <w:bookmarkStart w:id="19" w:name="_Toc102123113"/>
      <w:r w:rsidRPr="00FB196B">
        <w:rPr>
          <w:rFonts w:ascii="Arial" w:hAnsi="Arial" w:cs="Arial"/>
          <w:sz w:val="22"/>
          <w:szCs w:val="22"/>
          <w:shd w:val="clear" w:color="auto" w:fill="FCFCFC"/>
        </w:rPr>
        <w:t>References</w:t>
      </w:r>
      <w:bookmarkEnd w:id="19"/>
    </w:p>
    <w:p w14:paraId="339BF2F2" w14:textId="77777777" w:rsidR="00D07215" w:rsidRPr="00FB196B" w:rsidRDefault="00D07215" w:rsidP="00FB196B">
      <w:pPr>
        <w:spacing w:line="360" w:lineRule="auto"/>
        <w:jc w:val="both"/>
        <w:rPr>
          <w:rFonts w:ascii="Arial" w:hAnsi="Arial" w:cs="Arial"/>
          <w:color w:val="222222"/>
          <w:shd w:val="clear" w:color="auto" w:fill="FFFFFF"/>
        </w:rPr>
      </w:pPr>
      <w:proofErr w:type="spellStart"/>
      <w:r w:rsidRPr="00FB196B">
        <w:rPr>
          <w:rFonts w:ascii="Arial" w:hAnsi="Arial" w:cs="Arial"/>
          <w:color w:val="222222"/>
          <w:shd w:val="clear" w:color="auto" w:fill="FFFFFF"/>
        </w:rPr>
        <w:t>Sundaray</w:t>
      </w:r>
      <w:proofErr w:type="spellEnd"/>
      <w:r w:rsidRPr="00FB196B">
        <w:rPr>
          <w:rFonts w:ascii="Arial" w:hAnsi="Arial" w:cs="Arial"/>
          <w:color w:val="222222"/>
          <w:shd w:val="clear" w:color="auto" w:fill="FFFFFF"/>
        </w:rPr>
        <w:t>, B. K. (2011). Employee engagement: a driver of organizational effectiveness. </w:t>
      </w:r>
      <w:r w:rsidRPr="00FB196B">
        <w:rPr>
          <w:rFonts w:ascii="Arial" w:hAnsi="Arial" w:cs="Arial"/>
          <w:iCs/>
          <w:color w:val="222222"/>
          <w:shd w:val="clear" w:color="auto" w:fill="FFFFFF"/>
        </w:rPr>
        <w:t>European Journal of Business and Management</w:t>
      </w:r>
      <w:r w:rsidRPr="00FB196B">
        <w:rPr>
          <w:rFonts w:ascii="Arial" w:hAnsi="Arial" w:cs="Arial"/>
          <w:color w:val="222222"/>
          <w:shd w:val="clear" w:color="auto" w:fill="FFFFFF"/>
        </w:rPr>
        <w:t>, </w:t>
      </w:r>
      <w:r w:rsidRPr="00FB196B">
        <w:rPr>
          <w:rFonts w:ascii="Arial" w:hAnsi="Arial" w:cs="Arial"/>
          <w:iCs/>
          <w:color w:val="222222"/>
          <w:shd w:val="clear" w:color="auto" w:fill="FFFFFF"/>
        </w:rPr>
        <w:t>3</w:t>
      </w:r>
      <w:r w:rsidRPr="00FB196B">
        <w:rPr>
          <w:rFonts w:ascii="Arial" w:hAnsi="Arial" w:cs="Arial"/>
          <w:color w:val="222222"/>
          <w:shd w:val="clear" w:color="auto" w:fill="FFFFFF"/>
        </w:rPr>
        <w:t>(8), 53-59.</w:t>
      </w:r>
    </w:p>
    <w:p w14:paraId="00C3FEB1" w14:textId="77777777" w:rsidR="004A7AC4" w:rsidRPr="00FB196B" w:rsidRDefault="004A7AC4"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t>Anitha, J. (2014). Determinants of employee engagement and their impact on employee performance. </w:t>
      </w:r>
      <w:r w:rsidRPr="00FB196B">
        <w:rPr>
          <w:rFonts w:ascii="Arial" w:hAnsi="Arial" w:cs="Arial"/>
          <w:iCs/>
          <w:color w:val="222222"/>
          <w:shd w:val="clear" w:color="auto" w:fill="FFFFFF"/>
        </w:rPr>
        <w:t>International journal of productivity and performance management</w:t>
      </w:r>
      <w:r w:rsidRPr="00FB196B">
        <w:rPr>
          <w:rFonts w:ascii="Arial" w:hAnsi="Arial" w:cs="Arial"/>
          <w:color w:val="222222"/>
          <w:shd w:val="clear" w:color="auto" w:fill="FFFFFF"/>
        </w:rPr>
        <w:t>.</w:t>
      </w:r>
    </w:p>
    <w:p w14:paraId="7A0E786E" w14:textId="77777777" w:rsidR="00D07215" w:rsidRPr="00FB196B" w:rsidRDefault="00D07215"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t>Bedarkar, M., &amp; Pandita, D. (2014). A study on the drivers of employee engagement impacting employee performance. </w:t>
      </w:r>
      <w:r w:rsidRPr="00FB196B">
        <w:rPr>
          <w:rFonts w:ascii="Arial" w:hAnsi="Arial" w:cs="Arial"/>
          <w:iCs/>
          <w:color w:val="222222"/>
          <w:shd w:val="clear" w:color="auto" w:fill="FFFFFF"/>
        </w:rPr>
        <w:t>Procedia-Social and Behavioral Sciences</w:t>
      </w:r>
      <w:r w:rsidRPr="00FB196B">
        <w:rPr>
          <w:rFonts w:ascii="Arial" w:hAnsi="Arial" w:cs="Arial"/>
          <w:color w:val="222222"/>
          <w:shd w:val="clear" w:color="auto" w:fill="FFFFFF"/>
        </w:rPr>
        <w:t>, </w:t>
      </w:r>
      <w:r w:rsidRPr="00FB196B">
        <w:rPr>
          <w:rFonts w:ascii="Arial" w:hAnsi="Arial" w:cs="Arial"/>
          <w:iCs/>
          <w:color w:val="222222"/>
          <w:shd w:val="clear" w:color="auto" w:fill="FFFFFF"/>
        </w:rPr>
        <w:t>133</w:t>
      </w:r>
      <w:r w:rsidRPr="00FB196B">
        <w:rPr>
          <w:rFonts w:ascii="Arial" w:hAnsi="Arial" w:cs="Arial"/>
          <w:color w:val="222222"/>
          <w:shd w:val="clear" w:color="auto" w:fill="FFFFFF"/>
        </w:rPr>
        <w:t>, 106-115.</w:t>
      </w:r>
    </w:p>
    <w:p w14:paraId="182F13A5" w14:textId="77777777" w:rsidR="00D07215" w:rsidRPr="00FB196B" w:rsidRDefault="00D07215" w:rsidP="00FB196B">
      <w:pPr>
        <w:spacing w:line="360" w:lineRule="auto"/>
        <w:jc w:val="both"/>
        <w:rPr>
          <w:rFonts w:ascii="Arial" w:hAnsi="Arial" w:cs="Arial"/>
          <w:color w:val="222222"/>
          <w:shd w:val="clear" w:color="auto" w:fill="FFFFFF"/>
        </w:rPr>
      </w:pPr>
      <w:proofErr w:type="spellStart"/>
      <w:r w:rsidRPr="00FB196B">
        <w:rPr>
          <w:rFonts w:ascii="Arial" w:hAnsi="Arial" w:cs="Arial"/>
          <w:color w:val="222222"/>
          <w:shd w:val="clear" w:color="auto" w:fill="FFFFFF"/>
        </w:rPr>
        <w:t>Imandin</w:t>
      </w:r>
      <w:proofErr w:type="spellEnd"/>
      <w:r w:rsidRPr="00FB196B">
        <w:rPr>
          <w:rFonts w:ascii="Arial" w:hAnsi="Arial" w:cs="Arial"/>
          <w:color w:val="222222"/>
          <w:shd w:val="clear" w:color="auto" w:fill="FFFFFF"/>
        </w:rPr>
        <w:t xml:space="preserve">, L., </w:t>
      </w:r>
      <w:proofErr w:type="spellStart"/>
      <w:r w:rsidRPr="00FB196B">
        <w:rPr>
          <w:rFonts w:ascii="Arial" w:hAnsi="Arial" w:cs="Arial"/>
          <w:color w:val="222222"/>
          <w:shd w:val="clear" w:color="auto" w:fill="FFFFFF"/>
        </w:rPr>
        <w:t>Bisschoff</w:t>
      </w:r>
      <w:proofErr w:type="spellEnd"/>
      <w:r w:rsidRPr="00FB196B">
        <w:rPr>
          <w:rFonts w:ascii="Arial" w:hAnsi="Arial" w:cs="Arial"/>
          <w:color w:val="222222"/>
          <w:shd w:val="clear" w:color="auto" w:fill="FFFFFF"/>
        </w:rPr>
        <w:t>, C., &amp; Botha, C. (2016). Confirmatory analysis of the model to measure employee engagement. </w:t>
      </w:r>
      <w:r w:rsidRPr="00FB196B">
        <w:rPr>
          <w:rFonts w:ascii="Arial" w:hAnsi="Arial" w:cs="Arial"/>
          <w:iCs/>
          <w:color w:val="222222"/>
          <w:shd w:val="clear" w:color="auto" w:fill="FFFFFF"/>
        </w:rPr>
        <w:t>Problems and perspectives in management</w:t>
      </w:r>
      <w:r w:rsidRPr="00FB196B">
        <w:rPr>
          <w:rFonts w:ascii="Arial" w:hAnsi="Arial" w:cs="Arial"/>
          <w:color w:val="222222"/>
          <w:shd w:val="clear" w:color="auto" w:fill="FFFFFF"/>
        </w:rPr>
        <w:t xml:space="preserve">, (14, </w:t>
      </w:r>
      <w:proofErr w:type="spellStart"/>
      <w:r w:rsidRPr="00FB196B">
        <w:rPr>
          <w:rFonts w:ascii="Arial" w:hAnsi="Arial" w:cs="Arial"/>
          <w:color w:val="222222"/>
          <w:shd w:val="clear" w:color="auto" w:fill="FFFFFF"/>
        </w:rPr>
        <w:t>Iss</w:t>
      </w:r>
      <w:proofErr w:type="spellEnd"/>
      <w:r w:rsidRPr="00FB196B">
        <w:rPr>
          <w:rFonts w:ascii="Arial" w:hAnsi="Arial" w:cs="Arial"/>
          <w:color w:val="222222"/>
          <w:shd w:val="clear" w:color="auto" w:fill="FFFFFF"/>
        </w:rPr>
        <w:t>. 2), 93-103.</w:t>
      </w:r>
    </w:p>
    <w:p w14:paraId="61114D5F" w14:textId="77777777" w:rsidR="00D07215" w:rsidRPr="00FB196B" w:rsidRDefault="00D07215"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t>Gruman, J. A., &amp; Saks, A. M. (2011). Performance management and employee engagement. </w:t>
      </w:r>
      <w:r w:rsidRPr="00FB196B">
        <w:rPr>
          <w:rFonts w:ascii="Arial" w:hAnsi="Arial" w:cs="Arial"/>
          <w:iCs/>
          <w:color w:val="222222"/>
          <w:shd w:val="clear" w:color="auto" w:fill="FFFFFF"/>
        </w:rPr>
        <w:t>Human resource management review</w:t>
      </w:r>
      <w:r w:rsidRPr="00FB196B">
        <w:rPr>
          <w:rFonts w:ascii="Arial" w:hAnsi="Arial" w:cs="Arial"/>
          <w:color w:val="222222"/>
          <w:shd w:val="clear" w:color="auto" w:fill="FFFFFF"/>
        </w:rPr>
        <w:t>, </w:t>
      </w:r>
      <w:r w:rsidRPr="00FB196B">
        <w:rPr>
          <w:rFonts w:ascii="Arial" w:hAnsi="Arial" w:cs="Arial"/>
          <w:iCs/>
          <w:color w:val="222222"/>
          <w:shd w:val="clear" w:color="auto" w:fill="FFFFFF"/>
        </w:rPr>
        <w:t>21</w:t>
      </w:r>
      <w:r w:rsidRPr="00FB196B">
        <w:rPr>
          <w:rFonts w:ascii="Arial" w:hAnsi="Arial" w:cs="Arial"/>
          <w:color w:val="222222"/>
          <w:shd w:val="clear" w:color="auto" w:fill="FFFFFF"/>
        </w:rPr>
        <w:t>(2), 123-136.</w:t>
      </w:r>
    </w:p>
    <w:p w14:paraId="6FD22AB2" w14:textId="77777777" w:rsidR="004A7AC4" w:rsidRPr="00FB196B" w:rsidRDefault="004A7AC4"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t>Mehta, D., &amp; Mehta, N. K. (2013). Employee engagement: A literature review. </w:t>
      </w:r>
      <w:r w:rsidRPr="00FB196B">
        <w:rPr>
          <w:rFonts w:ascii="Arial" w:hAnsi="Arial" w:cs="Arial"/>
          <w:iCs/>
          <w:color w:val="222222"/>
          <w:shd w:val="clear" w:color="auto" w:fill="FFFFFF"/>
        </w:rPr>
        <w:t xml:space="preserve">Economia. </w:t>
      </w:r>
      <w:proofErr w:type="spellStart"/>
      <w:r w:rsidRPr="00FB196B">
        <w:rPr>
          <w:rFonts w:ascii="Arial" w:hAnsi="Arial" w:cs="Arial"/>
          <w:iCs/>
          <w:color w:val="222222"/>
          <w:shd w:val="clear" w:color="auto" w:fill="FFFFFF"/>
        </w:rPr>
        <w:t>Seria</w:t>
      </w:r>
      <w:proofErr w:type="spellEnd"/>
      <w:r w:rsidRPr="00FB196B">
        <w:rPr>
          <w:rFonts w:ascii="Arial" w:hAnsi="Arial" w:cs="Arial"/>
          <w:iCs/>
          <w:color w:val="222222"/>
          <w:shd w:val="clear" w:color="auto" w:fill="FFFFFF"/>
        </w:rPr>
        <w:t xml:space="preserve"> Management</w:t>
      </w:r>
      <w:r w:rsidRPr="00FB196B">
        <w:rPr>
          <w:rFonts w:ascii="Arial" w:hAnsi="Arial" w:cs="Arial"/>
          <w:color w:val="222222"/>
          <w:shd w:val="clear" w:color="auto" w:fill="FFFFFF"/>
        </w:rPr>
        <w:t>, </w:t>
      </w:r>
      <w:r w:rsidRPr="00FB196B">
        <w:rPr>
          <w:rFonts w:ascii="Arial" w:hAnsi="Arial" w:cs="Arial"/>
          <w:iCs/>
          <w:color w:val="222222"/>
          <w:shd w:val="clear" w:color="auto" w:fill="FFFFFF"/>
        </w:rPr>
        <w:t>16</w:t>
      </w:r>
      <w:r w:rsidRPr="00FB196B">
        <w:rPr>
          <w:rFonts w:ascii="Arial" w:hAnsi="Arial" w:cs="Arial"/>
          <w:color w:val="222222"/>
          <w:shd w:val="clear" w:color="auto" w:fill="FFFFFF"/>
        </w:rPr>
        <w:t>(2), 208-215.</w:t>
      </w:r>
    </w:p>
    <w:p w14:paraId="6CBCF229" w14:textId="77777777" w:rsidR="004A7AC4" w:rsidRPr="00FB196B" w:rsidRDefault="004A7AC4"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lastRenderedPageBreak/>
        <w:t>McManus, J., &amp; Mosca, J. (2015). Strategies to build trust and improve employee engagement. </w:t>
      </w:r>
      <w:r w:rsidRPr="00FB196B">
        <w:rPr>
          <w:rFonts w:ascii="Arial" w:hAnsi="Arial" w:cs="Arial"/>
          <w:iCs/>
          <w:color w:val="222222"/>
          <w:shd w:val="clear" w:color="auto" w:fill="FFFFFF"/>
        </w:rPr>
        <w:t>International Journal of Management &amp; Information Systems (IJMIS)</w:t>
      </w:r>
      <w:r w:rsidRPr="00FB196B">
        <w:rPr>
          <w:rFonts w:ascii="Arial" w:hAnsi="Arial" w:cs="Arial"/>
          <w:color w:val="222222"/>
          <w:shd w:val="clear" w:color="auto" w:fill="FFFFFF"/>
        </w:rPr>
        <w:t>, </w:t>
      </w:r>
      <w:r w:rsidRPr="00FB196B">
        <w:rPr>
          <w:rFonts w:ascii="Arial" w:hAnsi="Arial" w:cs="Arial"/>
          <w:iCs/>
          <w:color w:val="222222"/>
          <w:shd w:val="clear" w:color="auto" w:fill="FFFFFF"/>
        </w:rPr>
        <w:t>19</w:t>
      </w:r>
      <w:r w:rsidRPr="00FB196B">
        <w:rPr>
          <w:rFonts w:ascii="Arial" w:hAnsi="Arial" w:cs="Arial"/>
          <w:color w:val="222222"/>
          <w:shd w:val="clear" w:color="auto" w:fill="FFFFFF"/>
        </w:rPr>
        <w:t>(1), 37-42.</w:t>
      </w:r>
    </w:p>
    <w:p w14:paraId="27A306B5" w14:textId="77777777" w:rsidR="004A7AC4" w:rsidRPr="00FB196B" w:rsidRDefault="004A7AC4" w:rsidP="00FB196B">
      <w:pPr>
        <w:spacing w:line="360" w:lineRule="auto"/>
        <w:jc w:val="both"/>
        <w:rPr>
          <w:rFonts w:ascii="Arial" w:hAnsi="Arial" w:cs="Arial"/>
          <w:color w:val="222222"/>
          <w:shd w:val="clear" w:color="auto" w:fill="FFFFFF"/>
        </w:rPr>
      </w:pPr>
      <w:r w:rsidRPr="00FB196B">
        <w:rPr>
          <w:rFonts w:ascii="Arial" w:hAnsi="Arial" w:cs="Arial"/>
          <w:color w:val="222222"/>
          <w:shd w:val="clear" w:color="auto" w:fill="FFFFFF"/>
        </w:rPr>
        <w:t>Ellingson, A. (2020). Using Inquiry to Raise Engagement During Third Grade Instruction.</w:t>
      </w:r>
    </w:p>
    <w:p w14:paraId="34451250" w14:textId="77777777" w:rsidR="004A7AC4" w:rsidRPr="00FB196B" w:rsidRDefault="004A7AC4" w:rsidP="00FB196B">
      <w:pPr>
        <w:spacing w:line="360" w:lineRule="auto"/>
        <w:jc w:val="both"/>
        <w:rPr>
          <w:rFonts w:ascii="Arial" w:hAnsi="Arial" w:cs="Arial"/>
          <w:color w:val="222222"/>
          <w:shd w:val="clear" w:color="auto" w:fill="FFFFFF"/>
        </w:rPr>
      </w:pPr>
      <w:proofErr w:type="spellStart"/>
      <w:r w:rsidRPr="00FB196B">
        <w:rPr>
          <w:rFonts w:ascii="Arial" w:hAnsi="Arial" w:cs="Arial"/>
          <w:color w:val="222222"/>
          <w:shd w:val="clear" w:color="auto" w:fill="FFFFFF"/>
        </w:rPr>
        <w:t>Arasanmi</w:t>
      </w:r>
      <w:proofErr w:type="spellEnd"/>
      <w:r w:rsidRPr="00FB196B">
        <w:rPr>
          <w:rFonts w:ascii="Arial" w:hAnsi="Arial" w:cs="Arial"/>
          <w:color w:val="222222"/>
          <w:shd w:val="clear" w:color="auto" w:fill="FFFFFF"/>
        </w:rPr>
        <w:t>, C. N., &amp; Krishna, A. (2019). Linking the employee value proposition (EVP) to employee behavioural outcomes. </w:t>
      </w:r>
      <w:r w:rsidRPr="00FB196B">
        <w:rPr>
          <w:rFonts w:ascii="Arial" w:hAnsi="Arial" w:cs="Arial"/>
          <w:iCs/>
          <w:color w:val="222222"/>
          <w:shd w:val="clear" w:color="auto" w:fill="FFFFFF"/>
        </w:rPr>
        <w:t>Industrial and Commercial Training</w:t>
      </w:r>
      <w:r w:rsidRPr="00FB196B">
        <w:rPr>
          <w:rFonts w:ascii="Arial" w:hAnsi="Arial" w:cs="Arial"/>
          <w:color w:val="222222"/>
          <w:shd w:val="clear" w:color="auto" w:fill="FFFFFF"/>
        </w:rPr>
        <w:t>.</w:t>
      </w:r>
    </w:p>
    <w:p w14:paraId="58DC689E" w14:textId="77777777" w:rsidR="004A7AC4" w:rsidRPr="00FB196B" w:rsidRDefault="004A7AC4" w:rsidP="00FB196B">
      <w:pPr>
        <w:spacing w:line="360" w:lineRule="auto"/>
        <w:jc w:val="both"/>
        <w:rPr>
          <w:rFonts w:ascii="Arial" w:hAnsi="Arial" w:cs="Arial"/>
          <w:shd w:val="clear" w:color="auto" w:fill="FFFFFF"/>
        </w:rPr>
      </w:pPr>
      <w:r w:rsidRPr="00FB196B">
        <w:rPr>
          <w:rFonts w:ascii="Arial" w:hAnsi="Arial" w:cs="Arial"/>
          <w:color w:val="222222"/>
          <w:shd w:val="clear" w:color="auto" w:fill="FFFFFF"/>
        </w:rPr>
        <w:t>Goswami, P. (2015). Employee value proposition: a tool for employment branding. </w:t>
      </w:r>
      <w:r w:rsidRPr="00FB196B">
        <w:rPr>
          <w:rFonts w:ascii="Arial" w:hAnsi="Arial" w:cs="Arial"/>
          <w:iCs/>
          <w:color w:val="222222"/>
          <w:shd w:val="clear" w:color="auto" w:fill="FFFFFF"/>
        </w:rPr>
        <w:t>International Journal of Scientific and Research Publications</w:t>
      </w:r>
      <w:r w:rsidRPr="00FB196B">
        <w:rPr>
          <w:rFonts w:ascii="Arial" w:hAnsi="Arial" w:cs="Arial"/>
          <w:color w:val="222222"/>
          <w:shd w:val="clear" w:color="auto" w:fill="FFFFFF"/>
        </w:rPr>
        <w:t>, </w:t>
      </w:r>
      <w:r w:rsidRPr="00FB196B">
        <w:rPr>
          <w:rFonts w:ascii="Arial" w:hAnsi="Arial" w:cs="Arial"/>
          <w:iCs/>
          <w:color w:val="222222"/>
          <w:shd w:val="clear" w:color="auto" w:fill="FFFFFF"/>
        </w:rPr>
        <w:t>5</w:t>
      </w:r>
      <w:r w:rsidRPr="00FB196B">
        <w:rPr>
          <w:rFonts w:ascii="Arial" w:hAnsi="Arial" w:cs="Arial"/>
          <w:color w:val="222222"/>
          <w:shd w:val="clear" w:color="auto" w:fill="FFFFFF"/>
        </w:rPr>
        <w:t>(12), 263-264.</w:t>
      </w:r>
    </w:p>
    <w:sectPr w:rsidR="004A7AC4" w:rsidRPr="00FB196B" w:rsidSect="00FB196B">
      <w:footerReference w:type="default" r:id="rId12"/>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0C9A9" w14:textId="77777777" w:rsidR="007954C3" w:rsidRDefault="007954C3" w:rsidP="00FB196B">
      <w:pPr>
        <w:spacing w:after="0" w:line="240" w:lineRule="auto"/>
      </w:pPr>
      <w:r>
        <w:separator/>
      </w:r>
    </w:p>
  </w:endnote>
  <w:endnote w:type="continuationSeparator" w:id="0">
    <w:p w14:paraId="2AA63ED8" w14:textId="77777777" w:rsidR="007954C3" w:rsidRDefault="007954C3" w:rsidP="00FB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770274"/>
      <w:docPartObj>
        <w:docPartGallery w:val="Page Numbers (Bottom of Page)"/>
        <w:docPartUnique/>
      </w:docPartObj>
    </w:sdtPr>
    <w:sdtEndPr>
      <w:rPr>
        <w:noProof/>
      </w:rPr>
    </w:sdtEndPr>
    <w:sdtContent>
      <w:p w14:paraId="6F744810" w14:textId="77777777" w:rsidR="00FB196B" w:rsidRDefault="00FB196B">
        <w:pPr>
          <w:pStyle w:val="Footer"/>
          <w:jc w:val="center"/>
        </w:pPr>
        <w:r>
          <w:fldChar w:fldCharType="begin"/>
        </w:r>
        <w:r>
          <w:instrText xml:space="preserve"> PAGE   \* MERGEFORMAT </w:instrText>
        </w:r>
        <w:r>
          <w:fldChar w:fldCharType="separate"/>
        </w:r>
        <w:r w:rsidR="00AD2600">
          <w:rPr>
            <w:noProof/>
          </w:rPr>
          <w:t>5</w:t>
        </w:r>
        <w:r>
          <w:rPr>
            <w:noProof/>
          </w:rPr>
          <w:fldChar w:fldCharType="end"/>
        </w:r>
      </w:p>
    </w:sdtContent>
  </w:sdt>
  <w:p w14:paraId="5AFD7A15" w14:textId="77777777" w:rsidR="00FB196B" w:rsidRDefault="00FB1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8B299" w14:textId="77777777" w:rsidR="007954C3" w:rsidRDefault="007954C3" w:rsidP="00FB196B">
      <w:pPr>
        <w:spacing w:after="0" w:line="240" w:lineRule="auto"/>
      </w:pPr>
      <w:r>
        <w:separator/>
      </w:r>
    </w:p>
  </w:footnote>
  <w:footnote w:type="continuationSeparator" w:id="0">
    <w:p w14:paraId="797FFB1C" w14:textId="77777777" w:rsidR="007954C3" w:rsidRDefault="007954C3" w:rsidP="00FB1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04EC1"/>
    <w:multiLevelType w:val="hybridMultilevel"/>
    <w:tmpl w:val="D8D61AD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2A322BA"/>
    <w:multiLevelType w:val="hybridMultilevel"/>
    <w:tmpl w:val="07325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263CB"/>
    <w:multiLevelType w:val="hybridMultilevel"/>
    <w:tmpl w:val="56A6763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0CB46D0"/>
    <w:multiLevelType w:val="multilevel"/>
    <w:tmpl w:val="D4DC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67C24"/>
    <w:multiLevelType w:val="hybridMultilevel"/>
    <w:tmpl w:val="96605D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FAA2B9C"/>
    <w:multiLevelType w:val="hybridMultilevel"/>
    <w:tmpl w:val="F258AC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412214"/>
    <w:multiLevelType w:val="multilevel"/>
    <w:tmpl w:val="46720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EF497B"/>
    <w:multiLevelType w:val="multilevel"/>
    <w:tmpl w:val="8D96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101EFE"/>
    <w:multiLevelType w:val="multilevel"/>
    <w:tmpl w:val="44B08888"/>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74F355DD"/>
    <w:multiLevelType w:val="hybridMultilevel"/>
    <w:tmpl w:val="68B8D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78655D"/>
    <w:multiLevelType w:val="hybridMultilevel"/>
    <w:tmpl w:val="54B61F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1635662">
    <w:abstractNumId w:val="3"/>
  </w:num>
  <w:num w:numId="2" w16cid:durableId="1470437750">
    <w:abstractNumId w:val="7"/>
  </w:num>
  <w:num w:numId="3" w16cid:durableId="1159275527">
    <w:abstractNumId w:val="6"/>
  </w:num>
  <w:num w:numId="4" w16cid:durableId="1632780871">
    <w:abstractNumId w:val="5"/>
  </w:num>
  <w:num w:numId="5" w16cid:durableId="950433261">
    <w:abstractNumId w:val="2"/>
  </w:num>
  <w:num w:numId="6" w16cid:durableId="1366100476">
    <w:abstractNumId w:val="4"/>
  </w:num>
  <w:num w:numId="7" w16cid:durableId="644431187">
    <w:abstractNumId w:val="1"/>
  </w:num>
  <w:num w:numId="8" w16cid:durableId="805663706">
    <w:abstractNumId w:val="9"/>
  </w:num>
  <w:num w:numId="9" w16cid:durableId="1544905203">
    <w:abstractNumId w:val="0"/>
  </w:num>
  <w:num w:numId="10" w16cid:durableId="700519165">
    <w:abstractNumId w:val="8"/>
  </w:num>
  <w:num w:numId="11" w16cid:durableId="18934217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99D"/>
    <w:rsid w:val="00063C35"/>
    <w:rsid w:val="00076800"/>
    <w:rsid w:val="000F2F6A"/>
    <w:rsid w:val="000F4999"/>
    <w:rsid w:val="00104028"/>
    <w:rsid w:val="0015776B"/>
    <w:rsid w:val="00174125"/>
    <w:rsid w:val="001E3296"/>
    <w:rsid w:val="001F726C"/>
    <w:rsid w:val="00215039"/>
    <w:rsid w:val="00251229"/>
    <w:rsid w:val="00287E9D"/>
    <w:rsid w:val="002C5E6D"/>
    <w:rsid w:val="002D4AFA"/>
    <w:rsid w:val="00306D69"/>
    <w:rsid w:val="0032299D"/>
    <w:rsid w:val="003343B0"/>
    <w:rsid w:val="00360164"/>
    <w:rsid w:val="00372182"/>
    <w:rsid w:val="00380D39"/>
    <w:rsid w:val="003B406A"/>
    <w:rsid w:val="003C1360"/>
    <w:rsid w:val="004008D3"/>
    <w:rsid w:val="00401429"/>
    <w:rsid w:val="004063BD"/>
    <w:rsid w:val="00416B86"/>
    <w:rsid w:val="004532DD"/>
    <w:rsid w:val="0046514B"/>
    <w:rsid w:val="00466D8E"/>
    <w:rsid w:val="004920DB"/>
    <w:rsid w:val="00493F26"/>
    <w:rsid w:val="004A7AC4"/>
    <w:rsid w:val="004C4323"/>
    <w:rsid w:val="004C5F35"/>
    <w:rsid w:val="004E1027"/>
    <w:rsid w:val="004F4BFF"/>
    <w:rsid w:val="005435D8"/>
    <w:rsid w:val="00547BE1"/>
    <w:rsid w:val="005766F7"/>
    <w:rsid w:val="005A739B"/>
    <w:rsid w:val="005C3A1E"/>
    <w:rsid w:val="005F3129"/>
    <w:rsid w:val="00606AF7"/>
    <w:rsid w:val="0063785D"/>
    <w:rsid w:val="00666894"/>
    <w:rsid w:val="00677862"/>
    <w:rsid w:val="0069053D"/>
    <w:rsid w:val="006A07F5"/>
    <w:rsid w:val="006C458D"/>
    <w:rsid w:val="006D3DE4"/>
    <w:rsid w:val="00732BAD"/>
    <w:rsid w:val="00787F82"/>
    <w:rsid w:val="007954C3"/>
    <w:rsid w:val="00797ADE"/>
    <w:rsid w:val="007C7590"/>
    <w:rsid w:val="007D3D22"/>
    <w:rsid w:val="007E0017"/>
    <w:rsid w:val="008057ED"/>
    <w:rsid w:val="008347A3"/>
    <w:rsid w:val="00844249"/>
    <w:rsid w:val="00884D4B"/>
    <w:rsid w:val="00891EB5"/>
    <w:rsid w:val="008A72E0"/>
    <w:rsid w:val="008E1F2F"/>
    <w:rsid w:val="008F443E"/>
    <w:rsid w:val="009242E9"/>
    <w:rsid w:val="009421BA"/>
    <w:rsid w:val="00974019"/>
    <w:rsid w:val="009975F9"/>
    <w:rsid w:val="009B108A"/>
    <w:rsid w:val="009D180E"/>
    <w:rsid w:val="009D5F4D"/>
    <w:rsid w:val="00A37541"/>
    <w:rsid w:val="00A56C6E"/>
    <w:rsid w:val="00A62570"/>
    <w:rsid w:val="00A67F5D"/>
    <w:rsid w:val="00A77438"/>
    <w:rsid w:val="00A85F39"/>
    <w:rsid w:val="00A91484"/>
    <w:rsid w:val="00AB1E2E"/>
    <w:rsid w:val="00AB4225"/>
    <w:rsid w:val="00AD2600"/>
    <w:rsid w:val="00AD4B48"/>
    <w:rsid w:val="00AD5BA8"/>
    <w:rsid w:val="00B04335"/>
    <w:rsid w:val="00B53B57"/>
    <w:rsid w:val="00B6507A"/>
    <w:rsid w:val="00BB7364"/>
    <w:rsid w:val="00BD5AA5"/>
    <w:rsid w:val="00BE31F4"/>
    <w:rsid w:val="00C10BB6"/>
    <w:rsid w:val="00C218E3"/>
    <w:rsid w:val="00C22906"/>
    <w:rsid w:val="00C261A7"/>
    <w:rsid w:val="00CA70B1"/>
    <w:rsid w:val="00CD536E"/>
    <w:rsid w:val="00CF48F6"/>
    <w:rsid w:val="00D0624E"/>
    <w:rsid w:val="00D07215"/>
    <w:rsid w:val="00D6034D"/>
    <w:rsid w:val="00D96141"/>
    <w:rsid w:val="00DB5F0A"/>
    <w:rsid w:val="00DE3AC5"/>
    <w:rsid w:val="00E05901"/>
    <w:rsid w:val="00E1741F"/>
    <w:rsid w:val="00E55C7F"/>
    <w:rsid w:val="00E977D7"/>
    <w:rsid w:val="00EA1F30"/>
    <w:rsid w:val="00EC7874"/>
    <w:rsid w:val="00F0647D"/>
    <w:rsid w:val="00F91506"/>
    <w:rsid w:val="00F95D65"/>
    <w:rsid w:val="00FA10E2"/>
    <w:rsid w:val="00FB196B"/>
    <w:rsid w:val="00FB2307"/>
    <w:rsid w:val="00FF0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5D15"/>
  <w15:chartTrackingRefBased/>
  <w15:docId w15:val="{70DE09ED-A9B7-4DEF-9F5F-E7E2C6110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429"/>
    <w:pPr>
      <w:spacing w:after="200" w:line="276" w:lineRule="auto"/>
    </w:pPr>
  </w:style>
  <w:style w:type="paragraph" w:styleId="Heading1">
    <w:name w:val="heading 1"/>
    <w:basedOn w:val="Normal"/>
    <w:next w:val="Normal"/>
    <w:link w:val="Heading1Char"/>
    <w:uiPriority w:val="9"/>
    <w:qFormat/>
    <w:rsid w:val="00844249"/>
    <w:pPr>
      <w:keepNext/>
      <w:keepLines/>
      <w:spacing w:before="240" w:after="0" w:line="259" w:lineRule="auto"/>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844249"/>
    <w:pPr>
      <w:spacing w:before="100" w:beforeAutospacing="1" w:after="100" w:afterAutospacing="1" w:line="240" w:lineRule="auto"/>
      <w:outlineLvl w:val="1"/>
    </w:pPr>
    <w:rPr>
      <w:rFonts w:ascii="Times New Roman" w:eastAsia="Times New Roman" w:hAnsi="Times New Roman" w:cs="Times New Roman"/>
      <w:b/>
      <w:bCs/>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4249"/>
    <w:rPr>
      <w:rFonts w:ascii="Times New Roman" w:eastAsia="Times New Roman" w:hAnsi="Times New Roman" w:cs="Times New Roman"/>
      <w:b/>
      <w:bCs/>
      <w:sz w:val="24"/>
      <w:szCs w:val="36"/>
    </w:rPr>
  </w:style>
  <w:style w:type="character" w:customStyle="1" w:styleId="Heading1Char">
    <w:name w:val="Heading 1 Char"/>
    <w:basedOn w:val="DefaultParagraphFont"/>
    <w:link w:val="Heading1"/>
    <w:uiPriority w:val="9"/>
    <w:rsid w:val="00844249"/>
    <w:rPr>
      <w:rFonts w:ascii="Times New Roman" w:eastAsiaTheme="majorEastAsia" w:hAnsi="Times New Roman" w:cstheme="majorBidi"/>
      <w:b/>
      <w:sz w:val="24"/>
      <w:szCs w:val="32"/>
    </w:rPr>
  </w:style>
  <w:style w:type="character" w:customStyle="1" w:styleId="hscoswrapper">
    <w:name w:val="hs_cos_wrapper"/>
    <w:basedOn w:val="DefaultParagraphFont"/>
    <w:rsid w:val="00380D39"/>
  </w:style>
  <w:style w:type="paragraph" w:styleId="NormalWeb">
    <w:name w:val="Normal (Web)"/>
    <w:basedOn w:val="Normal"/>
    <w:uiPriority w:val="99"/>
    <w:unhideWhenUsed/>
    <w:rsid w:val="00380D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0D39"/>
    <w:rPr>
      <w:b/>
      <w:bCs/>
    </w:rPr>
  </w:style>
  <w:style w:type="paragraph" w:styleId="ListParagraph">
    <w:name w:val="List Paragraph"/>
    <w:basedOn w:val="Normal"/>
    <w:uiPriority w:val="34"/>
    <w:qFormat/>
    <w:rsid w:val="00BD5AA5"/>
    <w:pPr>
      <w:spacing w:after="160" w:line="259" w:lineRule="auto"/>
      <w:ind w:left="720"/>
      <w:contextualSpacing/>
    </w:pPr>
  </w:style>
  <w:style w:type="character" w:customStyle="1" w:styleId="headerblock">
    <w:name w:val="header_block"/>
    <w:basedOn w:val="DefaultParagraphFont"/>
    <w:rsid w:val="00BD5AA5"/>
  </w:style>
  <w:style w:type="paragraph" w:styleId="NoSpacing">
    <w:name w:val="No Spacing"/>
    <w:link w:val="NoSpacingChar"/>
    <w:uiPriority w:val="1"/>
    <w:qFormat/>
    <w:rsid w:val="00A62570"/>
    <w:pPr>
      <w:spacing w:after="0" w:line="240" w:lineRule="auto"/>
    </w:pPr>
    <w:rPr>
      <w:rFonts w:eastAsiaTheme="minorEastAsia"/>
    </w:rPr>
  </w:style>
  <w:style w:type="character" w:customStyle="1" w:styleId="NoSpacingChar">
    <w:name w:val="No Spacing Char"/>
    <w:basedOn w:val="DefaultParagraphFont"/>
    <w:link w:val="NoSpacing"/>
    <w:uiPriority w:val="1"/>
    <w:rsid w:val="00A62570"/>
    <w:rPr>
      <w:rFonts w:eastAsiaTheme="minorEastAsia"/>
    </w:rPr>
  </w:style>
  <w:style w:type="paragraph" w:styleId="TOCHeading">
    <w:name w:val="TOC Heading"/>
    <w:basedOn w:val="Heading1"/>
    <w:next w:val="Normal"/>
    <w:uiPriority w:val="39"/>
    <w:unhideWhenUsed/>
    <w:qFormat/>
    <w:rsid w:val="00FB196B"/>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B196B"/>
    <w:pPr>
      <w:spacing w:after="100" w:line="259" w:lineRule="auto"/>
    </w:pPr>
  </w:style>
  <w:style w:type="paragraph" w:styleId="TOC2">
    <w:name w:val="toc 2"/>
    <w:basedOn w:val="Normal"/>
    <w:next w:val="Normal"/>
    <w:autoRedefine/>
    <w:uiPriority w:val="39"/>
    <w:unhideWhenUsed/>
    <w:rsid w:val="00FB196B"/>
    <w:pPr>
      <w:spacing w:after="100" w:line="259" w:lineRule="auto"/>
      <w:ind w:left="220"/>
    </w:pPr>
  </w:style>
  <w:style w:type="character" w:styleId="Hyperlink">
    <w:name w:val="Hyperlink"/>
    <w:basedOn w:val="DefaultParagraphFont"/>
    <w:uiPriority w:val="99"/>
    <w:unhideWhenUsed/>
    <w:rsid w:val="00FB196B"/>
    <w:rPr>
      <w:color w:val="0563C1" w:themeColor="hyperlink"/>
      <w:u w:val="single"/>
    </w:rPr>
  </w:style>
  <w:style w:type="paragraph" w:styleId="Header">
    <w:name w:val="header"/>
    <w:basedOn w:val="Normal"/>
    <w:link w:val="HeaderChar"/>
    <w:uiPriority w:val="99"/>
    <w:unhideWhenUsed/>
    <w:rsid w:val="00FB19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96B"/>
  </w:style>
  <w:style w:type="paragraph" w:styleId="Footer">
    <w:name w:val="footer"/>
    <w:basedOn w:val="Normal"/>
    <w:link w:val="FooterChar"/>
    <w:uiPriority w:val="99"/>
    <w:unhideWhenUsed/>
    <w:rsid w:val="00FB19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96B"/>
  </w:style>
  <w:style w:type="table" w:styleId="TableGrid">
    <w:name w:val="Table Grid"/>
    <w:basedOn w:val="TableNormal"/>
    <w:uiPriority w:val="39"/>
    <w:rsid w:val="00AD2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D260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85607">
      <w:bodyDiv w:val="1"/>
      <w:marLeft w:val="0"/>
      <w:marRight w:val="0"/>
      <w:marTop w:val="0"/>
      <w:marBottom w:val="0"/>
      <w:divBdr>
        <w:top w:val="none" w:sz="0" w:space="0" w:color="auto"/>
        <w:left w:val="none" w:sz="0" w:space="0" w:color="auto"/>
        <w:bottom w:val="none" w:sz="0" w:space="0" w:color="auto"/>
        <w:right w:val="none" w:sz="0" w:space="0" w:color="auto"/>
      </w:divBdr>
    </w:div>
    <w:div w:id="580531981">
      <w:bodyDiv w:val="1"/>
      <w:marLeft w:val="0"/>
      <w:marRight w:val="0"/>
      <w:marTop w:val="0"/>
      <w:marBottom w:val="0"/>
      <w:divBdr>
        <w:top w:val="none" w:sz="0" w:space="0" w:color="auto"/>
        <w:left w:val="none" w:sz="0" w:space="0" w:color="auto"/>
        <w:bottom w:val="none" w:sz="0" w:space="0" w:color="auto"/>
        <w:right w:val="none" w:sz="0" w:space="0" w:color="auto"/>
      </w:divBdr>
    </w:div>
    <w:div w:id="807550570">
      <w:bodyDiv w:val="1"/>
      <w:marLeft w:val="0"/>
      <w:marRight w:val="0"/>
      <w:marTop w:val="0"/>
      <w:marBottom w:val="0"/>
      <w:divBdr>
        <w:top w:val="none" w:sz="0" w:space="0" w:color="auto"/>
        <w:left w:val="none" w:sz="0" w:space="0" w:color="auto"/>
        <w:bottom w:val="none" w:sz="0" w:space="0" w:color="auto"/>
        <w:right w:val="none" w:sz="0" w:space="0" w:color="auto"/>
      </w:divBdr>
    </w:div>
    <w:div w:id="212758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bin"/><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457E5-B122-4BCB-8438-E8351A8F1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Aurangzaib GujjAr</dc:creator>
  <cp:keywords/>
  <dc:description/>
  <cp:lastModifiedBy>pacomii899@gmail.com</cp:lastModifiedBy>
  <cp:revision>4</cp:revision>
  <dcterms:created xsi:type="dcterms:W3CDTF">2022-05-06T13:10:00Z</dcterms:created>
  <dcterms:modified xsi:type="dcterms:W3CDTF">2022-05-06T13:13:00Z</dcterms:modified>
</cp:coreProperties>
</file>