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02223987"/>
        <w:docPartObj>
          <w:docPartGallery w:val="Cover Pages"/>
          <w:docPartUnique/>
        </w:docPartObj>
      </w:sdtPr>
      <w:sdtEndPr/>
      <w:sdtContent>
        <w:p w14:paraId="20BCD7F9" w14:textId="3555DB0C" w:rsidR="00F020AA" w:rsidRDefault="00F020AA">
          <w:r>
            <w:rPr>
              <w:noProof/>
            </w:rPr>
            <mc:AlternateContent>
              <mc:Choice Requires="wpg">
                <w:drawing>
                  <wp:anchor distT="0" distB="0" distL="114300" distR="114300" simplePos="0" relativeHeight="251658241" behindDoc="0" locked="0" layoutInCell="1" allowOverlap="1" wp14:anchorId="07B61FD6" wp14:editId="517E2E7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a="http://schemas.openxmlformats.org/drawingml/2006/main" xmlns:arto="http://schemas.microsoft.com/office/word/2006/arto" xmlns:w16du="http://schemas.microsoft.com/office/word/2023/wordml/word16du">
                <w:pict w14:anchorId="584CADE5">
                  <v:group id="Group 8" style="position:absolute;margin-left:0;margin-top:0;width:8in;height:95.7pt;z-index:251662336;mso-width-percent:941;mso-height-percent:121;mso-top-percent:23;mso-position-horizontal:center;mso-position-horizontal-relative:page;mso-position-vertical-relative:page;mso-width-percent:941;mso-height-percent:121;mso-top-percent:23" coordsize="73152,12161" coordorigin="" o:spid="_x0000_s1026" w14:anchorId="066B132E"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">
                    <v:shape id="Rectangle 51" style="position:absolute;width:73152;height:11303;visibility:visible;mso-wrap-style:square;v-text-anchor:middle" coordsize="7312660,1129665" o:spid="_x0000_s1027" fillcolor="#4472c4 [3204]" stroked="f" strokeweight="1pt" path="m,l7312660,r,1129665l3619500,733425,,109156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">
                      <v:stroke joinstyle="miter"/>
                      <v:path arrowok="t" o:connecttype="custom" o:connectlocs="0,0;7315200,0;7315200,1130373;3620757,733885;0,1092249;0,0" o:connectangles="0,0,0,0,0,0"/>
                    </v:shape>
                    <v:rect id="Rectangle 151" style="position:absolute;width:73152;height:12161;visibility:visible;mso-wrap-style:square;v-text-anchor:middle" o:spid="_x0000_s1028"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">
                      <v:fill type="frame" o:title="" recolor="t" rotate="t" r:id="rId7"/>
                    </v:rect>
                    <w10:wrap anchorx="page" anchory="page"/>
                  </v:group>
                </w:pict>
              </mc:Fallback>
            </mc:AlternateContent>
          </w:r>
        </w:p>
        <w:p w14:paraId="1A594C78" w14:textId="0F5E1295" w:rsidR="00F020AA" w:rsidRDefault="00661154">
          <w:r>
            <w:rPr>
              <w:noProof/>
            </w:rPr>
            <mc:AlternateContent>
              <mc:Choice Requires="wps">
                <w:drawing>
                  <wp:anchor distT="0" distB="0" distL="114300" distR="114300" simplePos="0" relativeHeight="251658240" behindDoc="0" locked="0" layoutInCell="1" allowOverlap="1" wp14:anchorId="342E8FA5" wp14:editId="7E5CD357">
                    <wp:simplePos x="0" y="0"/>
                    <wp:positionH relativeFrom="page">
                      <wp:posOffset>457200</wp:posOffset>
                    </wp:positionH>
                    <wp:positionV relativeFrom="page">
                      <wp:posOffset>5252484</wp:posOffset>
                    </wp:positionV>
                    <wp:extent cx="7313930" cy="7526655"/>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7313930" cy="752665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D4FDA76" w14:textId="77777777" w:rsidR="00F020AA" w:rsidRDefault="002C393F">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020AA">
                                      <w:rPr>
                                        <w:caps/>
                                        <w:color w:val="4472C4" w:themeColor="accent1"/>
                                        <w:sz w:val="64"/>
                                        <w:szCs w:val="64"/>
                                      </w:rPr>
                                      <w:t>health research on obesity</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7B7CE590" w14:textId="77777777" w:rsidR="00F020AA" w:rsidRDefault="00854CF9">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342E8FA5" id="_x0000_t202" coordsize="21600,21600" o:spt="202" path="m,l,21600r21600,l21600,xe">
                    <v:stroke joinstyle="miter"/>
                    <v:path gradientshapeok="t" o:connecttype="rect"/>
                  </v:shapetype>
                  <v:shape id="Text Box 154" o:spid="_x0000_s1026" type="#_x0000_t202" style="position:absolute;margin-left:36pt;margin-top:413.6pt;width:575.9pt;height:592.65pt;z-index:251658240;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" filled="f" stroked="f" strokeweight=".5pt">
                    <v:textbox inset="126pt,0,54pt,0">
                      <w:txbxContent>
                        <w:p w14:paraId="7D4FDA76" w14:textId="77777777" w:rsidR="00F020AA" w:rsidRDefault="002C393F">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020AA">
                                <w:rPr>
                                  <w:caps/>
                                  <w:color w:val="4472C4" w:themeColor="accent1"/>
                                  <w:sz w:val="64"/>
                                  <w:szCs w:val="64"/>
                                </w:rPr>
                                <w:t>health research on obesity</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7B7CE590" w14:textId="77777777" w:rsidR="00F020AA" w:rsidRDefault="00854CF9">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8242" behindDoc="0" locked="0" layoutInCell="1" allowOverlap="1" wp14:anchorId="3E46081C" wp14:editId="365FC47E">
                    <wp:simplePos x="0" y="0"/>
                    <wp:positionH relativeFrom="column">
                      <wp:posOffset>3115340</wp:posOffset>
                    </wp:positionH>
                    <wp:positionV relativeFrom="paragraph">
                      <wp:posOffset>8181768</wp:posOffset>
                    </wp:positionV>
                    <wp:extent cx="2997835" cy="318342"/>
                    <wp:effectExtent l="0" t="0" r="12065" b="12065"/>
                    <wp:wrapNone/>
                    <wp:docPr id="355088084" name="Text Box 355088084"/>
                    <wp:cNvGraphicFramePr/>
                    <a:graphic xmlns:a="http://schemas.openxmlformats.org/drawingml/2006/main">
                      <a:graphicData uri="http://schemas.microsoft.com/office/word/2010/wordprocessingShape">
                        <wps:wsp>
                          <wps:cNvSpPr txBox="1"/>
                          <wps:spPr>
                            <a:xfrm>
                              <a:off x="0" y="0"/>
                              <a:ext cx="2997835" cy="318342"/>
                            </a:xfrm>
                            <a:prstGeom prst="rect">
                              <a:avLst/>
                            </a:prstGeom>
                            <a:solidFill>
                              <a:schemeClr val="lt1"/>
                            </a:solidFill>
                            <a:ln w="6350">
                              <a:solidFill>
                                <a:prstClr val="black"/>
                              </a:solidFill>
                            </a:ln>
                          </wps:spPr>
                          <wps:txbx>
                            <w:txbxContent>
                              <w:p w14:paraId="0AAB6B98" w14:textId="201F571F" w:rsidR="00661154" w:rsidRDefault="00661154">
                                <w:r>
                                  <w:t>By Paige Davies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E46081C" id="Text Box 355088084" o:spid="_x0000_s1027" type="#_x0000_t202" style="position:absolute;margin-left:245.3pt;margin-top:644.25pt;width:236.05pt;height:25.05pt;z-index:25165824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" fillcolor="white [3201]" strokeweight=".5pt">
                    <v:textbox>
                      <w:txbxContent>
                        <w:p w14:paraId="0AAB6B98" w14:textId="201F571F" w:rsidR="00661154" w:rsidRDefault="00661154">
                          <w:r>
                            <w:t>By Paige Davies</w:t>
                          </w:r>
                        </w:p>
                      </w:txbxContent>
                    </v:textbox>
                  </v:shape>
                </w:pict>
              </mc:Fallback>
            </mc:AlternateContent>
          </w:r>
          <w:r w:rsidR="00F020AA">
            <w:br w:type="page"/>
          </w:r>
        </w:p>
      </w:sdtContent>
    </w:sdt>
    <w:sdt>
      <w:sdtPr>
        <w:rPr>
          <w:rFonts w:asciiTheme="minorHAnsi" w:eastAsiaTheme="minorHAnsi" w:hAnsiTheme="minorHAnsi" w:cstheme="minorHAnsi"/>
          <w:i/>
          <w:iCs/>
          <w:color w:val="auto"/>
          <w:kern w:val="2"/>
          <w:sz w:val="24"/>
          <w:szCs w:val="24"/>
          <w:lang w:val="en-GB"/>
          <w14:ligatures w14:val="standardContextual"/>
        </w:rPr>
        <w:id w:val="80901833"/>
        <w:docPartObj>
          <w:docPartGallery w:val="Table of Contents"/>
          <w:docPartUnique/>
        </w:docPartObj>
      </w:sdtPr>
      <w:sdtEndPr/>
      <w:sdtContent>
        <w:p w14:paraId="713514E5" w14:textId="0A0B5ECE" w:rsidR="00661154" w:rsidRDefault="00661154">
          <w:pPr>
            <w:pStyle w:val="TOCHeading"/>
          </w:pPr>
          <w:r>
            <w:t>Table of Contents</w:t>
          </w:r>
        </w:p>
        <w:p w14:paraId="7EDF5E0D" w14:textId="01F29CF4" w:rsidR="002C393F" w:rsidRDefault="4EA72A63">
          <w:pPr>
            <w:pStyle w:val="TOC1"/>
            <w:tabs>
              <w:tab w:val="right" w:leader="dot" w:pos="9016"/>
            </w:tabs>
            <w:rPr>
              <w:rFonts w:eastAsiaTheme="minorEastAsia" w:cstheme="minorBidi"/>
              <w:b w:val="0"/>
              <w:bCs w:val="0"/>
              <w:i w:val="0"/>
              <w:iCs w:val="0"/>
              <w:noProof/>
              <w:lang w:eastAsia="en-GB"/>
            </w:rPr>
          </w:pPr>
          <w:r>
            <w:fldChar w:fldCharType="begin"/>
          </w:r>
          <w:r w:rsidR="00480370">
            <w:instrText>TOC \o "1-3" \h \z \u</w:instrText>
          </w:r>
          <w:r>
            <w:fldChar w:fldCharType="separate"/>
          </w:r>
          <w:hyperlink w:anchor="_Toc151144628" w:history="1">
            <w:r w:rsidR="002C393F" w:rsidRPr="005D554E">
              <w:rPr>
                <w:rStyle w:val="Hyperlink"/>
                <w:noProof/>
              </w:rPr>
              <w:t>Introduction</w:t>
            </w:r>
            <w:r w:rsidR="002C393F">
              <w:rPr>
                <w:noProof/>
                <w:webHidden/>
              </w:rPr>
              <w:tab/>
            </w:r>
            <w:r w:rsidR="002C393F">
              <w:rPr>
                <w:noProof/>
                <w:webHidden/>
              </w:rPr>
              <w:fldChar w:fldCharType="begin"/>
            </w:r>
            <w:r w:rsidR="002C393F">
              <w:rPr>
                <w:noProof/>
                <w:webHidden/>
              </w:rPr>
              <w:instrText xml:space="preserve"> PAGEREF _Toc151144628 \h </w:instrText>
            </w:r>
            <w:r w:rsidR="002C393F">
              <w:rPr>
                <w:noProof/>
                <w:webHidden/>
              </w:rPr>
            </w:r>
            <w:r w:rsidR="002C393F">
              <w:rPr>
                <w:noProof/>
                <w:webHidden/>
              </w:rPr>
              <w:fldChar w:fldCharType="separate"/>
            </w:r>
            <w:r w:rsidR="002C393F">
              <w:rPr>
                <w:noProof/>
                <w:webHidden/>
              </w:rPr>
              <w:t>2</w:t>
            </w:r>
            <w:r w:rsidR="002C393F">
              <w:rPr>
                <w:noProof/>
                <w:webHidden/>
              </w:rPr>
              <w:fldChar w:fldCharType="end"/>
            </w:r>
          </w:hyperlink>
        </w:p>
        <w:p w14:paraId="5A280B10" w14:textId="7DBC7DB3" w:rsidR="002C393F" w:rsidRDefault="002C393F">
          <w:pPr>
            <w:pStyle w:val="TOC1"/>
            <w:tabs>
              <w:tab w:val="right" w:leader="dot" w:pos="9016"/>
            </w:tabs>
            <w:rPr>
              <w:rFonts w:eastAsiaTheme="minorEastAsia" w:cstheme="minorBidi"/>
              <w:b w:val="0"/>
              <w:bCs w:val="0"/>
              <w:i w:val="0"/>
              <w:iCs w:val="0"/>
              <w:noProof/>
              <w:lang w:eastAsia="en-GB"/>
            </w:rPr>
          </w:pPr>
          <w:hyperlink w:anchor="_Toc151144629" w:history="1">
            <w:r w:rsidRPr="005D554E">
              <w:rPr>
                <w:rStyle w:val="Hyperlink"/>
                <w:noProof/>
              </w:rPr>
              <w:t>Background information</w:t>
            </w:r>
            <w:r>
              <w:rPr>
                <w:noProof/>
                <w:webHidden/>
              </w:rPr>
              <w:tab/>
            </w:r>
            <w:r>
              <w:rPr>
                <w:noProof/>
                <w:webHidden/>
              </w:rPr>
              <w:fldChar w:fldCharType="begin"/>
            </w:r>
            <w:r>
              <w:rPr>
                <w:noProof/>
                <w:webHidden/>
              </w:rPr>
              <w:instrText xml:space="preserve"> PAGEREF _Toc151144629 \h </w:instrText>
            </w:r>
            <w:r>
              <w:rPr>
                <w:noProof/>
                <w:webHidden/>
              </w:rPr>
            </w:r>
            <w:r>
              <w:rPr>
                <w:noProof/>
                <w:webHidden/>
              </w:rPr>
              <w:fldChar w:fldCharType="separate"/>
            </w:r>
            <w:r>
              <w:rPr>
                <w:noProof/>
                <w:webHidden/>
              </w:rPr>
              <w:t>2</w:t>
            </w:r>
            <w:r>
              <w:rPr>
                <w:noProof/>
                <w:webHidden/>
              </w:rPr>
              <w:fldChar w:fldCharType="end"/>
            </w:r>
          </w:hyperlink>
        </w:p>
        <w:p w14:paraId="4D3D45B2" w14:textId="29AC51AB" w:rsidR="002C393F" w:rsidRDefault="002C393F">
          <w:pPr>
            <w:pStyle w:val="TOC1"/>
            <w:tabs>
              <w:tab w:val="right" w:leader="dot" w:pos="9016"/>
            </w:tabs>
            <w:rPr>
              <w:rFonts w:eastAsiaTheme="minorEastAsia" w:cstheme="minorBidi"/>
              <w:b w:val="0"/>
              <w:bCs w:val="0"/>
              <w:i w:val="0"/>
              <w:iCs w:val="0"/>
              <w:noProof/>
              <w:lang w:eastAsia="en-GB"/>
            </w:rPr>
          </w:pPr>
          <w:hyperlink w:anchor="_Toc151144630" w:history="1">
            <w:r w:rsidRPr="005D554E">
              <w:rPr>
                <w:rStyle w:val="Hyperlink"/>
                <w:noProof/>
              </w:rPr>
              <w:t>Why is health promotion needed?</w:t>
            </w:r>
            <w:r>
              <w:rPr>
                <w:noProof/>
                <w:webHidden/>
              </w:rPr>
              <w:tab/>
            </w:r>
            <w:r>
              <w:rPr>
                <w:noProof/>
                <w:webHidden/>
              </w:rPr>
              <w:fldChar w:fldCharType="begin"/>
            </w:r>
            <w:r>
              <w:rPr>
                <w:noProof/>
                <w:webHidden/>
              </w:rPr>
              <w:instrText xml:space="preserve"> PAGEREF _Toc151144630 \h </w:instrText>
            </w:r>
            <w:r>
              <w:rPr>
                <w:noProof/>
                <w:webHidden/>
              </w:rPr>
            </w:r>
            <w:r>
              <w:rPr>
                <w:noProof/>
                <w:webHidden/>
              </w:rPr>
              <w:fldChar w:fldCharType="separate"/>
            </w:r>
            <w:r>
              <w:rPr>
                <w:noProof/>
                <w:webHidden/>
              </w:rPr>
              <w:t>3</w:t>
            </w:r>
            <w:r>
              <w:rPr>
                <w:noProof/>
                <w:webHidden/>
              </w:rPr>
              <w:fldChar w:fldCharType="end"/>
            </w:r>
          </w:hyperlink>
        </w:p>
        <w:p w14:paraId="42A7922F" w14:textId="1DF816F7" w:rsidR="002C393F" w:rsidRDefault="002C393F">
          <w:pPr>
            <w:pStyle w:val="TOC1"/>
            <w:tabs>
              <w:tab w:val="right" w:leader="dot" w:pos="9016"/>
            </w:tabs>
            <w:rPr>
              <w:rFonts w:eastAsiaTheme="minorEastAsia" w:cstheme="minorBidi"/>
              <w:b w:val="0"/>
              <w:bCs w:val="0"/>
              <w:i w:val="0"/>
              <w:iCs w:val="0"/>
              <w:noProof/>
              <w:lang w:eastAsia="en-GB"/>
            </w:rPr>
          </w:pPr>
          <w:hyperlink w:anchor="_Toc151144631" w:history="1">
            <w:r w:rsidRPr="005D554E">
              <w:rPr>
                <w:rStyle w:val="Hyperlink"/>
                <w:noProof/>
              </w:rPr>
              <w:t>Disease prevention</w:t>
            </w:r>
            <w:r>
              <w:rPr>
                <w:noProof/>
                <w:webHidden/>
              </w:rPr>
              <w:tab/>
            </w:r>
            <w:r>
              <w:rPr>
                <w:noProof/>
                <w:webHidden/>
              </w:rPr>
              <w:fldChar w:fldCharType="begin"/>
            </w:r>
            <w:r>
              <w:rPr>
                <w:noProof/>
                <w:webHidden/>
              </w:rPr>
              <w:instrText xml:space="preserve"> PAGEREF _Toc151144631 \h </w:instrText>
            </w:r>
            <w:r>
              <w:rPr>
                <w:noProof/>
                <w:webHidden/>
              </w:rPr>
            </w:r>
            <w:r>
              <w:rPr>
                <w:noProof/>
                <w:webHidden/>
              </w:rPr>
              <w:fldChar w:fldCharType="separate"/>
            </w:r>
            <w:r>
              <w:rPr>
                <w:noProof/>
                <w:webHidden/>
              </w:rPr>
              <w:t>4</w:t>
            </w:r>
            <w:r>
              <w:rPr>
                <w:noProof/>
                <w:webHidden/>
              </w:rPr>
              <w:fldChar w:fldCharType="end"/>
            </w:r>
          </w:hyperlink>
        </w:p>
        <w:p w14:paraId="319FEAB8" w14:textId="3092C021" w:rsidR="002C393F" w:rsidRDefault="002C393F">
          <w:pPr>
            <w:pStyle w:val="TOC1"/>
            <w:tabs>
              <w:tab w:val="right" w:leader="dot" w:pos="9016"/>
            </w:tabs>
            <w:rPr>
              <w:rFonts w:eastAsiaTheme="minorEastAsia" w:cstheme="minorBidi"/>
              <w:b w:val="0"/>
              <w:bCs w:val="0"/>
              <w:i w:val="0"/>
              <w:iCs w:val="0"/>
              <w:noProof/>
              <w:lang w:eastAsia="en-GB"/>
            </w:rPr>
          </w:pPr>
          <w:hyperlink w:anchor="_Toc151144632" w:history="1">
            <w:r w:rsidRPr="005D554E">
              <w:rPr>
                <w:rStyle w:val="Hyperlink"/>
                <w:noProof/>
              </w:rPr>
              <w:t>Primary prevention</w:t>
            </w:r>
            <w:r>
              <w:rPr>
                <w:noProof/>
                <w:webHidden/>
              </w:rPr>
              <w:tab/>
            </w:r>
            <w:r>
              <w:rPr>
                <w:noProof/>
                <w:webHidden/>
              </w:rPr>
              <w:fldChar w:fldCharType="begin"/>
            </w:r>
            <w:r>
              <w:rPr>
                <w:noProof/>
                <w:webHidden/>
              </w:rPr>
              <w:instrText xml:space="preserve"> PAGEREF _Toc151144632 \h </w:instrText>
            </w:r>
            <w:r>
              <w:rPr>
                <w:noProof/>
                <w:webHidden/>
              </w:rPr>
            </w:r>
            <w:r>
              <w:rPr>
                <w:noProof/>
                <w:webHidden/>
              </w:rPr>
              <w:fldChar w:fldCharType="separate"/>
            </w:r>
            <w:r>
              <w:rPr>
                <w:noProof/>
                <w:webHidden/>
              </w:rPr>
              <w:t>4</w:t>
            </w:r>
            <w:r>
              <w:rPr>
                <w:noProof/>
                <w:webHidden/>
              </w:rPr>
              <w:fldChar w:fldCharType="end"/>
            </w:r>
          </w:hyperlink>
        </w:p>
        <w:p w14:paraId="5EFC5FEC" w14:textId="370FB77A" w:rsidR="002C393F" w:rsidRDefault="002C393F">
          <w:pPr>
            <w:pStyle w:val="TOC1"/>
            <w:tabs>
              <w:tab w:val="right" w:leader="dot" w:pos="9016"/>
            </w:tabs>
            <w:rPr>
              <w:rFonts w:eastAsiaTheme="minorEastAsia" w:cstheme="minorBidi"/>
              <w:b w:val="0"/>
              <w:bCs w:val="0"/>
              <w:i w:val="0"/>
              <w:iCs w:val="0"/>
              <w:noProof/>
              <w:lang w:eastAsia="en-GB"/>
            </w:rPr>
          </w:pPr>
          <w:hyperlink w:anchor="_Toc151144633" w:history="1">
            <w:r w:rsidRPr="005D554E">
              <w:rPr>
                <w:rStyle w:val="Hyperlink"/>
                <w:noProof/>
              </w:rPr>
              <w:t>Secondary</w:t>
            </w:r>
            <w:r>
              <w:rPr>
                <w:noProof/>
                <w:webHidden/>
              </w:rPr>
              <w:tab/>
            </w:r>
            <w:r>
              <w:rPr>
                <w:noProof/>
                <w:webHidden/>
              </w:rPr>
              <w:fldChar w:fldCharType="begin"/>
            </w:r>
            <w:r>
              <w:rPr>
                <w:noProof/>
                <w:webHidden/>
              </w:rPr>
              <w:instrText xml:space="preserve"> PAGEREF _Toc151144633 \h </w:instrText>
            </w:r>
            <w:r>
              <w:rPr>
                <w:noProof/>
                <w:webHidden/>
              </w:rPr>
            </w:r>
            <w:r>
              <w:rPr>
                <w:noProof/>
                <w:webHidden/>
              </w:rPr>
              <w:fldChar w:fldCharType="separate"/>
            </w:r>
            <w:r>
              <w:rPr>
                <w:noProof/>
                <w:webHidden/>
              </w:rPr>
              <w:t>4</w:t>
            </w:r>
            <w:r>
              <w:rPr>
                <w:noProof/>
                <w:webHidden/>
              </w:rPr>
              <w:fldChar w:fldCharType="end"/>
            </w:r>
          </w:hyperlink>
        </w:p>
        <w:p w14:paraId="12F8BABA" w14:textId="0B11FBDE" w:rsidR="002C393F" w:rsidRDefault="002C393F">
          <w:pPr>
            <w:pStyle w:val="TOC1"/>
            <w:tabs>
              <w:tab w:val="right" w:leader="dot" w:pos="9016"/>
            </w:tabs>
            <w:rPr>
              <w:rFonts w:eastAsiaTheme="minorEastAsia" w:cstheme="minorBidi"/>
              <w:b w:val="0"/>
              <w:bCs w:val="0"/>
              <w:i w:val="0"/>
              <w:iCs w:val="0"/>
              <w:noProof/>
              <w:lang w:eastAsia="en-GB"/>
            </w:rPr>
          </w:pPr>
          <w:hyperlink w:anchor="_Toc151144634" w:history="1">
            <w:r w:rsidRPr="005D554E">
              <w:rPr>
                <w:rStyle w:val="Hyperlink"/>
                <w:noProof/>
              </w:rPr>
              <w:t>Tertiary</w:t>
            </w:r>
            <w:r>
              <w:rPr>
                <w:noProof/>
                <w:webHidden/>
              </w:rPr>
              <w:tab/>
            </w:r>
            <w:r>
              <w:rPr>
                <w:noProof/>
                <w:webHidden/>
              </w:rPr>
              <w:fldChar w:fldCharType="begin"/>
            </w:r>
            <w:r>
              <w:rPr>
                <w:noProof/>
                <w:webHidden/>
              </w:rPr>
              <w:instrText xml:space="preserve"> PAGEREF _Toc151144634 \h </w:instrText>
            </w:r>
            <w:r>
              <w:rPr>
                <w:noProof/>
                <w:webHidden/>
              </w:rPr>
            </w:r>
            <w:r>
              <w:rPr>
                <w:noProof/>
                <w:webHidden/>
              </w:rPr>
              <w:fldChar w:fldCharType="separate"/>
            </w:r>
            <w:r>
              <w:rPr>
                <w:noProof/>
                <w:webHidden/>
              </w:rPr>
              <w:t>4</w:t>
            </w:r>
            <w:r>
              <w:rPr>
                <w:noProof/>
                <w:webHidden/>
              </w:rPr>
              <w:fldChar w:fldCharType="end"/>
            </w:r>
          </w:hyperlink>
        </w:p>
        <w:p w14:paraId="6B202AD0" w14:textId="28AED959" w:rsidR="002C393F" w:rsidRDefault="002C393F">
          <w:pPr>
            <w:pStyle w:val="TOC1"/>
            <w:tabs>
              <w:tab w:val="right" w:leader="dot" w:pos="9016"/>
            </w:tabs>
            <w:rPr>
              <w:rFonts w:eastAsiaTheme="minorEastAsia" w:cstheme="minorBidi"/>
              <w:b w:val="0"/>
              <w:bCs w:val="0"/>
              <w:i w:val="0"/>
              <w:iCs w:val="0"/>
              <w:noProof/>
              <w:lang w:eastAsia="en-GB"/>
            </w:rPr>
          </w:pPr>
          <w:hyperlink w:anchor="_Toc151144635" w:history="1">
            <w:r w:rsidRPr="005D554E">
              <w:rPr>
                <w:rStyle w:val="Hyperlink"/>
                <w:noProof/>
              </w:rPr>
              <w:t>Why is disease prevention needed?</w:t>
            </w:r>
            <w:r>
              <w:rPr>
                <w:noProof/>
                <w:webHidden/>
              </w:rPr>
              <w:tab/>
            </w:r>
            <w:r>
              <w:rPr>
                <w:noProof/>
                <w:webHidden/>
              </w:rPr>
              <w:fldChar w:fldCharType="begin"/>
            </w:r>
            <w:r>
              <w:rPr>
                <w:noProof/>
                <w:webHidden/>
              </w:rPr>
              <w:instrText xml:space="preserve"> PAGEREF _Toc151144635 \h </w:instrText>
            </w:r>
            <w:r>
              <w:rPr>
                <w:noProof/>
                <w:webHidden/>
              </w:rPr>
            </w:r>
            <w:r>
              <w:rPr>
                <w:noProof/>
                <w:webHidden/>
              </w:rPr>
              <w:fldChar w:fldCharType="separate"/>
            </w:r>
            <w:r>
              <w:rPr>
                <w:noProof/>
                <w:webHidden/>
              </w:rPr>
              <w:t>4</w:t>
            </w:r>
            <w:r>
              <w:rPr>
                <w:noProof/>
                <w:webHidden/>
              </w:rPr>
              <w:fldChar w:fldCharType="end"/>
            </w:r>
          </w:hyperlink>
        </w:p>
        <w:p w14:paraId="4C176513" w14:textId="7289F914" w:rsidR="002C393F" w:rsidRDefault="002C393F">
          <w:pPr>
            <w:pStyle w:val="TOC1"/>
            <w:tabs>
              <w:tab w:val="right" w:leader="dot" w:pos="9016"/>
            </w:tabs>
            <w:rPr>
              <w:rFonts w:eastAsiaTheme="minorEastAsia" w:cstheme="minorBidi"/>
              <w:b w:val="0"/>
              <w:bCs w:val="0"/>
              <w:i w:val="0"/>
              <w:iCs w:val="0"/>
              <w:noProof/>
              <w:lang w:eastAsia="en-GB"/>
            </w:rPr>
          </w:pPr>
          <w:hyperlink w:anchor="_Toc151144636" w:history="1">
            <w:r w:rsidRPr="005D554E">
              <w:rPr>
                <w:rStyle w:val="Hyperlink"/>
                <w:noProof/>
              </w:rPr>
              <w:t>Articles</w:t>
            </w:r>
            <w:r>
              <w:rPr>
                <w:noProof/>
                <w:webHidden/>
              </w:rPr>
              <w:tab/>
            </w:r>
            <w:r>
              <w:rPr>
                <w:noProof/>
                <w:webHidden/>
              </w:rPr>
              <w:fldChar w:fldCharType="begin"/>
            </w:r>
            <w:r>
              <w:rPr>
                <w:noProof/>
                <w:webHidden/>
              </w:rPr>
              <w:instrText xml:space="preserve"> PAGEREF _Toc151144636 \h </w:instrText>
            </w:r>
            <w:r>
              <w:rPr>
                <w:noProof/>
                <w:webHidden/>
              </w:rPr>
            </w:r>
            <w:r>
              <w:rPr>
                <w:noProof/>
                <w:webHidden/>
              </w:rPr>
              <w:fldChar w:fldCharType="separate"/>
            </w:r>
            <w:r>
              <w:rPr>
                <w:noProof/>
                <w:webHidden/>
              </w:rPr>
              <w:t>5</w:t>
            </w:r>
            <w:r>
              <w:rPr>
                <w:noProof/>
                <w:webHidden/>
              </w:rPr>
              <w:fldChar w:fldCharType="end"/>
            </w:r>
          </w:hyperlink>
        </w:p>
        <w:p w14:paraId="388D58F4" w14:textId="39A81545" w:rsidR="002C393F" w:rsidRDefault="002C393F">
          <w:pPr>
            <w:pStyle w:val="TOC1"/>
            <w:tabs>
              <w:tab w:val="right" w:leader="dot" w:pos="9016"/>
            </w:tabs>
            <w:rPr>
              <w:rFonts w:eastAsiaTheme="minorEastAsia" w:cstheme="minorBidi"/>
              <w:b w:val="0"/>
              <w:bCs w:val="0"/>
              <w:i w:val="0"/>
              <w:iCs w:val="0"/>
              <w:noProof/>
              <w:lang w:eastAsia="en-GB"/>
            </w:rPr>
          </w:pPr>
          <w:hyperlink w:anchor="_Toc151144637" w:history="1">
            <w:r w:rsidRPr="005D554E">
              <w:rPr>
                <w:rStyle w:val="Hyperlink"/>
                <w:noProof/>
              </w:rPr>
              <w:t>Themes 1</w:t>
            </w:r>
            <w:r>
              <w:rPr>
                <w:noProof/>
                <w:webHidden/>
              </w:rPr>
              <w:tab/>
            </w:r>
            <w:r>
              <w:rPr>
                <w:noProof/>
                <w:webHidden/>
              </w:rPr>
              <w:fldChar w:fldCharType="begin"/>
            </w:r>
            <w:r>
              <w:rPr>
                <w:noProof/>
                <w:webHidden/>
              </w:rPr>
              <w:instrText xml:space="preserve"> PAGEREF _Toc151144637 \h </w:instrText>
            </w:r>
            <w:r>
              <w:rPr>
                <w:noProof/>
                <w:webHidden/>
              </w:rPr>
            </w:r>
            <w:r>
              <w:rPr>
                <w:noProof/>
                <w:webHidden/>
              </w:rPr>
              <w:fldChar w:fldCharType="separate"/>
            </w:r>
            <w:r>
              <w:rPr>
                <w:noProof/>
                <w:webHidden/>
              </w:rPr>
              <w:t>6</w:t>
            </w:r>
            <w:r>
              <w:rPr>
                <w:noProof/>
                <w:webHidden/>
              </w:rPr>
              <w:fldChar w:fldCharType="end"/>
            </w:r>
          </w:hyperlink>
        </w:p>
        <w:p w14:paraId="219A5452" w14:textId="42446E8E" w:rsidR="002C393F" w:rsidRDefault="002C393F">
          <w:pPr>
            <w:pStyle w:val="TOC1"/>
            <w:tabs>
              <w:tab w:val="right" w:leader="dot" w:pos="9016"/>
            </w:tabs>
            <w:rPr>
              <w:rFonts w:eastAsiaTheme="minorEastAsia" w:cstheme="minorBidi"/>
              <w:b w:val="0"/>
              <w:bCs w:val="0"/>
              <w:i w:val="0"/>
              <w:iCs w:val="0"/>
              <w:noProof/>
              <w:lang w:eastAsia="en-GB"/>
            </w:rPr>
          </w:pPr>
          <w:hyperlink w:anchor="_Toc151144638" w:history="1">
            <w:r w:rsidRPr="005D554E">
              <w:rPr>
                <w:rStyle w:val="Hyperlink"/>
                <w:noProof/>
              </w:rPr>
              <w:t>Article 2</w:t>
            </w:r>
            <w:r>
              <w:rPr>
                <w:noProof/>
                <w:webHidden/>
              </w:rPr>
              <w:tab/>
            </w:r>
            <w:r>
              <w:rPr>
                <w:noProof/>
                <w:webHidden/>
              </w:rPr>
              <w:fldChar w:fldCharType="begin"/>
            </w:r>
            <w:r>
              <w:rPr>
                <w:noProof/>
                <w:webHidden/>
              </w:rPr>
              <w:instrText xml:space="preserve"> PAGEREF _Toc151144638 \h </w:instrText>
            </w:r>
            <w:r>
              <w:rPr>
                <w:noProof/>
                <w:webHidden/>
              </w:rPr>
            </w:r>
            <w:r>
              <w:rPr>
                <w:noProof/>
                <w:webHidden/>
              </w:rPr>
              <w:fldChar w:fldCharType="separate"/>
            </w:r>
            <w:r>
              <w:rPr>
                <w:noProof/>
                <w:webHidden/>
              </w:rPr>
              <w:t>6</w:t>
            </w:r>
            <w:r>
              <w:rPr>
                <w:noProof/>
                <w:webHidden/>
              </w:rPr>
              <w:fldChar w:fldCharType="end"/>
            </w:r>
          </w:hyperlink>
        </w:p>
        <w:p w14:paraId="38A192CC" w14:textId="2D6E3D11" w:rsidR="002C393F" w:rsidRDefault="002C393F">
          <w:pPr>
            <w:pStyle w:val="TOC1"/>
            <w:tabs>
              <w:tab w:val="right" w:leader="dot" w:pos="9016"/>
            </w:tabs>
            <w:rPr>
              <w:rFonts w:eastAsiaTheme="minorEastAsia" w:cstheme="minorBidi"/>
              <w:b w:val="0"/>
              <w:bCs w:val="0"/>
              <w:i w:val="0"/>
              <w:iCs w:val="0"/>
              <w:noProof/>
              <w:lang w:eastAsia="en-GB"/>
            </w:rPr>
          </w:pPr>
          <w:hyperlink w:anchor="_Toc151144639" w:history="1">
            <w:r w:rsidRPr="005D554E">
              <w:rPr>
                <w:rStyle w:val="Hyperlink"/>
                <w:noProof/>
              </w:rPr>
              <w:t>Themes 2</w:t>
            </w:r>
            <w:r>
              <w:rPr>
                <w:noProof/>
                <w:webHidden/>
              </w:rPr>
              <w:tab/>
            </w:r>
            <w:r>
              <w:rPr>
                <w:noProof/>
                <w:webHidden/>
              </w:rPr>
              <w:fldChar w:fldCharType="begin"/>
            </w:r>
            <w:r>
              <w:rPr>
                <w:noProof/>
                <w:webHidden/>
              </w:rPr>
              <w:instrText xml:space="preserve"> PAGEREF _Toc151144639 \h </w:instrText>
            </w:r>
            <w:r>
              <w:rPr>
                <w:noProof/>
                <w:webHidden/>
              </w:rPr>
            </w:r>
            <w:r>
              <w:rPr>
                <w:noProof/>
                <w:webHidden/>
              </w:rPr>
              <w:fldChar w:fldCharType="separate"/>
            </w:r>
            <w:r>
              <w:rPr>
                <w:noProof/>
                <w:webHidden/>
              </w:rPr>
              <w:t>7</w:t>
            </w:r>
            <w:r>
              <w:rPr>
                <w:noProof/>
                <w:webHidden/>
              </w:rPr>
              <w:fldChar w:fldCharType="end"/>
            </w:r>
          </w:hyperlink>
        </w:p>
        <w:p w14:paraId="2989811D" w14:textId="6E07CB03" w:rsidR="002C393F" w:rsidRDefault="002C393F">
          <w:pPr>
            <w:pStyle w:val="TOC1"/>
            <w:tabs>
              <w:tab w:val="right" w:leader="dot" w:pos="9016"/>
            </w:tabs>
            <w:rPr>
              <w:rFonts w:eastAsiaTheme="minorEastAsia" w:cstheme="minorBidi"/>
              <w:b w:val="0"/>
              <w:bCs w:val="0"/>
              <w:i w:val="0"/>
              <w:iCs w:val="0"/>
              <w:noProof/>
              <w:lang w:eastAsia="en-GB"/>
            </w:rPr>
          </w:pPr>
          <w:hyperlink w:anchor="_Toc151144640" w:history="1">
            <w:r w:rsidRPr="005D554E">
              <w:rPr>
                <w:rStyle w:val="Hyperlink"/>
                <w:noProof/>
              </w:rPr>
              <w:t>Conclusion</w:t>
            </w:r>
            <w:r>
              <w:rPr>
                <w:noProof/>
                <w:webHidden/>
              </w:rPr>
              <w:tab/>
            </w:r>
            <w:r>
              <w:rPr>
                <w:noProof/>
                <w:webHidden/>
              </w:rPr>
              <w:fldChar w:fldCharType="begin"/>
            </w:r>
            <w:r>
              <w:rPr>
                <w:noProof/>
                <w:webHidden/>
              </w:rPr>
              <w:instrText xml:space="preserve"> PAGEREF _Toc151144640 \h </w:instrText>
            </w:r>
            <w:r>
              <w:rPr>
                <w:noProof/>
                <w:webHidden/>
              </w:rPr>
            </w:r>
            <w:r>
              <w:rPr>
                <w:noProof/>
                <w:webHidden/>
              </w:rPr>
              <w:fldChar w:fldCharType="separate"/>
            </w:r>
            <w:r>
              <w:rPr>
                <w:noProof/>
                <w:webHidden/>
              </w:rPr>
              <w:t>7</w:t>
            </w:r>
            <w:r>
              <w:rPr>
                <w:noProof/>
                <w:webHidden/>
              </w:rPr>
              <w:fldChar w:fldCharType="end"/>
            </w:r>
          </w:hyperlink>
        </w:p>
        <w:p w14:paraId="1B2B09AF" w14:textId="46944BB5" w:rsidR="002C393F" w:rsidRDefault="002C393F">
          <w:pPr>
            <w:pStyle w:val="TOC1"/>
            <w:tabs>
              <w:tab w:val="right" w:leader="dot" w:pos="9016"/>
            </w:tabs>
            <w:rPr>
              <w:rFonts w:eastAsiaTheme="minorEastAsia" w:cstheme="minorBidi"/>
              <w:b w:val="0"/>
              <w:bCs w:val="0"/>
              <w:i w:val="0"/>
              <w:iCs w:val="0"/>
              <w:noProof/>
              <w:lang w:eastAsia="en-GB"/>
            </w:rPr>
          </w:pPr>
          <w:hyperlink w:anchor="_Toc151144641" w:history="1">
            <w:r w:rsidRPr="005D554E">
              <w:rPr>
                <w:rStyle w:val="Hyperlink"/>
                <w:noProof/>
              </w:rPr>
              <w:t>References</w:t>
            </w:r>
            <w:r>
              <w:rPr>
                <w:noProof/>
                <w:webHidden/>
              </w:rPr>
              <w:tab/>
            </w:r>
            <w:r>
              <w:rPr>
                <w:noProof/>
                <w:webHidden/>
              </w:rPr>
              <w:fldChar w:fldCharType="begin"/>
            </w:r>
            <w:r>
              <w:rPr>
                <w:noProof/>
                <w:webHidden/>
              </w:rPr>
              <w:instrText xml:space="preserve"> PAGEREF _Toc151144641 \h </w:instrText>
            </w:r>
            <w:r>
              <w:rPr>
                <w:noProof/>
                <w:webHidden/>
              </w:rPr>
            </w:r>
            <w:r>
              <w:rPr>
                <w:noProof/>
                <w:webHidden/>
              </w:rPr>
              <w:fldChar w:fldCharType="separate"/>
            </w:r>
            <w:r>
              <w:rPr>
                <w:noProof/>
                <w:webHidden/>
              </w:rPr>
              <w:t>8</w:t>
            </w:r>
            <w:r>
              <w:rPr>
                <w:noProof/>
                <w:webHidden/>
              </w:rPr>
              <w:fldChar w:fldCharType="end"/>
            </w:r>
          </w:hyperlink>
        </w:p>
        <w:p w14:paraId="07587E79" w14:textId="5D1F3160" w:rsidR="4EA72A63" w:rsidRDefault="4EA72A63" w:rsidP="4EA72A63">
          <w:pPr>
            <w:pStyle w:val="TOC1"/>
            <w:tabs>
              <w:tab w:val="right" w:leader="dot" w:pos="9015"/>
            </w:tabs>
            <w:rPr>
              <w:rStyle w:val="Hyperlink"/>
            </w:rPr>
          </w:pPr>
          <w:r>
            <w:fldChar w:fldCharType="end"/>
          </w:r>
        </w:p>
      </w:sdtContent>
    </w:sdt>
    <w:p w14:paraId="1F26A367" w14:textId="3EB661A1" w:rsidR="00661154" w:rsidRDefault="00661154">
      <w:r>
        <w:br w:type="page"/>
      </w:r>
    </w:p>
    <w:p w14:paraId="75CC27D0" w14:textId="78628BA2" w:rsidR="00303128" w:rsidRDefault="001C78D6" w:rsidP="003C7E6A">
      <w:pPr>
        <w:pStyle w:val="Heading1"/>
        <w:spacing w:line="360" w:lineRule="auto"/>
      </w:pPr>
      <w:bookmarkStart w:id="0" w:name="_Toc151144628"/>
      <w:r>
        <w:lastRenderedPageBreak/>
        <w:t>Introduction</w:t>
      </w:r>
      <w:bookmarkEnd w:id="0"/>
      <w:r>
        <w:t xml:space="preserve"> </w:t>
      </w:r>
    </w:p>
    <w:p w14:paraId="7DB93146" w14:textId="3011EEFD" w:rsidR="005E6498" w:rsidRDefault="00467111" w:rsidP="003C7E6A">
      <w:pPr>
        <w:spacing w:line="360" w:lineRule="auto"/>
      </w:pPr>
      <w:r>
        <w:t xml:space="preserve">Obesity </w:t>
      </w:r>
      <w:r w:rsidR="009B182B">
        <w:t xml:space="preserve">is an </w:t>
      </w:r>
      <w:r w:rsidR="009E2055">
        <w:t>increasing global public health issue.</w:t>
      </w:r>
      <w:r w:rsidR="00ED4772">
        <w:t xml:space="preserve">  </w:t>
      </w:r>
      <w:r w:rsidR="005E6498" w:rsidRPr="00102DAD">
        <w:t xml:space="preserve">Obesity is costing the National Health Service (NHS) an estimate </w:t>
      </w:r>
      <w:r w:rsidR="004C7707">
        <w:t xml:space="preserve">of </w:t>
      </w:r>
      <w:r w:rsidR="005E6498" w:rsidRPr="00102DAD">
        <w:t>£6.5 billion a year a</w:t>
      </w:r>
      <w:r w:rsidR="006540DE">
        <w:t xml:space="preserve">ccording to the </w:t>
      </w:r>
      <w:r w:rsidR="005E6498" w:rsidRPr="00102DAD">
        <w:t>government</w:t>
      </w:r>
      <w:r w:rsidR="002A01BE">
        <w:rPr>
          <w:rFonts w:cstheme="minorHAnsi"/>
        </w:rPr>
        <w:t xml:space="preserve"> </w:t>
      </w:r>
      <w:r w:rsidR="003A5688" w:rsidRPr="00ED4772">
        <w:rPr>
          <w:rFonts w:cstheme="minorHAnsi"/>
          <w:color w:val="000000"/>
        </w:rPr>
        <w:t>(</w:t>
      </w:r>
      <w:r w:rsidR="006067FF" w:rsidRPr="00ED4772">
        <w:rPr>
          <w:rFonts w:cstheme="minorHAnsi"/>
          <w:color w:val="000000"/>
        </w:rPr>
        <w:t>Department of Health and Social Care Media Centre, 2023)</w:t>
      </w:r>
      <w:r w:rsidR="00400ED0" w:rsidRPr="00ED4772">
        <w:rPr>
          <w:rFonts w:cstheme="minorHAnsi"/>
          <w:color w:val="000000"/>
        </w:rPr>
        <w:t>.</w:t>
      </w:r>
      <w:r w:rsidR="00862FBE">
        <w:rPr>
          <w:rFonts w:ascii="-webkit-standard" w:hAnsi="-webkit-standard"/>
          <w:color w:val="000000"/>
        </w:rPr>
        <w:t xml:space="preserve">  </w:t>
      </w:r>
      <w:r w:rsidR="00400ED0" w:rsidRPr="00102DAD">
        <w:rPr>
          <w:rFonts w:ascii="-webkit-standard" w:hAnsi="-webkit-standard"/>
          <w:color w:val="000000"/>
        </w:rPr>
        <w:t xml:space="preserve">A </w:t>
      </w:r>
      <w:r w:rsidR="005E6498" w:rsidRPr="00102DAD">
        <w:t>person is considered overweight, which later can lead to health complications.</w:t>
      </w:r>
      <w:r w:rsidR="00EC0778">
        <w:t xml:space="preserve"> </w:t>
      </w:r>
      <w:r w:rsidR="005E6498" w:rsidRPr="00102DAD">
        <w:t xml:space="preserve"> Obesity can cause serious risks to one's health and can increase your chances of heart disease, cancer, diabetes (type 2), and a stroke.</w:t>
      </w:r>
      <w:r w:rsidR="00C93E20">
        <w:t xml:space="preserve">  </w:t>
      </w:r>
      <w:r w:rsidR="005E6498" w:rsidRPr="00102DAD">
        <w:t>An adult who has a Body mass index (BMI) of 30 or higher is considered obese</w:t>
      </w:r>
      <w:r w:rsidR="00A8563B">
        <w:t xml:space="preserve"> </w:t>
      </w:r>
      <w:r w:rsidR="00AC4171">
        <w:t xml:space="preserve">as researched by the </w:t>
      </w:r>
      <w:r w:rsidR="00DC1A99">
        <w:t xml:space="preserve">NHS </w:t>
      </w:r>
      <w:r w:rsidR="00A8563B">
        <w:t xml:space="preserve">(NHS,2023). </w:t>
      </w:r>
      <w:r w:rsidR="005E6498" w:rsidRPr="00102DAD">
        <w:t>This report will examine what obesity can do to the body, why health promotion of being healthy is advised and why disease needs to be prevented.</w:t>
      </w:r>
      <w:r w:rsidR="001E1414">
        <w:t xml:space="preserve">  </w:t>
      </w:r>
      <w:r w:rsidR="006612D7">
        <w:t xml:space="preserve">This report will also </w:t>
      </w:r>
      <w:r w:rsidR="00782AD5">
        <w:t>investigate</w:t>
      </w:r>
      <w:r w:rsidR="00E17E69">
        <w:t xml:space="preserve"> </w:t>
      </w:r>
      <w:r w:rsidR="00204FB2">
        <w:t xml:space="preserve">researching of articles </w:t>
      </w:r>
      <w:r w:rsidR="00733E2B">
        <w:t xml:space="preserve">on how </w:t>
      </w:r>
      <w:r w:rsidR="00712833">
        <w:t>obesity can affect the body</w:t>
      </w:r>
      <w:r w:rsidR="00806045">
        <w:t xml:space="preserve">, </w:t>
      </w:r>
      <w:r w:rsidR="001B6F70">
        <w:t xml:space="preserve">the articles should show the methods used to obtain this information as well as discussing what the purpose of the article is. </w:t>
      </w:r>
    </w:p>
    <w:p w14:paraId="1959F5A9" w14:textId="77777777" w:rsidR="00782AD5" w:rsidRPr="007052D9" w:rsidRDefault="00782AD5" w:rsidP="003C7E6A">
      <w:pPr>
        <w:pStyle w:val="Heading1"/>
        <w:spacing w:line="360" w:lineRule="auto"/>
        <w:rPr>
          <w:sz w:val="28"/>
          <w:szCs w:val="28"/>
        </w:rPr>
      </w:pPr>
      <w:bookmarkStart w:id="1" w:name="_Toc151144629"/>
      <w:r w:rsidRPr="4EA72A63">
        <w:rPr>
          <w:sz w:val="28"/>
          <w:szCs w:val="28"/>
        </w:rPr>
        <w:t>Background information</w:t>
      </w:r>
      <w:bookmarkEnd w:id="1"/>
      <w:r w:rsidRPr="4EA72A63">
        <w:rPr>
          <w:sz w:val="28"/>
          <w:szCs w:val="28"/>
        </w:rPr>
        <w:t xml:space="preserve"> </w:t>
      </w:r>
    </w:p>
    <w:p w14:paraId="4BEC20F6" w14:textId="35E0548A" w:rsidR="00E41B44" w:rsidRPr="00782AD5" w:rsidRDefault="00782AD5" w:rsidP="003C7E6A">
      <w:pPr>
        <w:spacing w:line="360" w:lineRule="auto"/>
      </w:pPr>
      <w:r>
        <w:t>Obesity is a term that describes an individual with an excessive amount of body fat</w:t>
      </w:r>
      <w:r w:rsidR="00C84B11">
        <w:t xml:space="preserve"> </w:t>
      </w:r>
      <w:r w:rsidR="009419DF">
        <w:t>according</w:t>
      </w:r>
      <w:r w:rsidR="003576FD">
        <w:t xml:space="preserve"> to</w:t>
      </w:r>
      <w:r w:rsidR="009419DF">
        <w:t xml:space="preserve"> the NHS</w:t>
      </w:r>
      <w:r w:rsidR="001D038E">
        <w:t xml:space="preserve"> </w:t>
      </w:r>
      <w:r w:rsidR="00C84B11">
        <w:t>(N</w:t>
      </w:r>
      <w:r w:rsidR="00856D43">
        <w:t>ational Health Servi</w:t>
      </w:r>
      <w:r w:rsidR="00B507FF">
        <w:t>ce</w:t>
      </w:r>
      <w:r w:rsidR="00C84B11">
        <w:t>,</w:t>
      </w:r>
      <w:r w:rsidR="00064485">
        <w:t>2023)</w:t>
      </w:r>
      <w:r w:rsidR="00CE2D07">
        <w:t>.</w:t>
      </w:r>
      <w:r w:rsidR="007E401A">
        <w:t xml:space="preserve"> </w:t>
      </w:r>
      <w:r w:rsidR="00C84B11">
        <w:t xml:space="preserve"> </w:t>
      </w:r>
      <w:r>
        <w:t xml:space="preserve">A person can become obese from consuming food with a high number of calories, this can be from foods containing saturated fats, salt and sugar, without burning calories through exercise your body will then store the excess energy as body fat. </w:t>
      </w:r>
      <w:r w:rsidR="007E401A">
        <w:t xml:space="preserve"> </w:t>
      </w:r>
      <w:r>
        <w:t xml:space="preserve">The way to measure </w:t>
      </w:r>
      <w:r w:rsidR="002C1DC3">
        <w:t>a person's health</w:t>
      </w:r>
      <w:r>
        <w:t xml:space="preserve"> is to use BMI; it calculates if someone’s weight is healthy for their height. </w:t>
      </w:r>
      <w:r w:rsidR="00366E03">
        <w:t xml:space="preserve"> </w:t>
      </w:r>
      <w:r>
        <w:t>The BMI is calculated by dividing adults’ weight in kilograms by their height in metres squared it also takes into consideration of age and gender.</w:t>
      </w:r>
      <w:r w:rsidR="00FE6285">
        <w:t xml:space="preserve">  </w:t>
      </w:r>
      <w:r>
        <w:t>BMI is a research tool, which is commonly used as an indicator for obesity</w:t>
      </w:r>
      <w:r w:rsidR="007B2AEA">
        <w:t xml:space="preserve">, but should only be used as a rough guide </w:t>
      </w:r>
      <w:r w:rsidR="001A7BFA">
        <w:t xml:space="preserve">as a person may not have the same amount of fat </w:t>
      </w:r>
      <w:r w:rsidR="002E45BD">
        <w:t>compared to another person.</w:t>
      </w:r>
      <w:r w:rsidR="00FA4CB2">
        <w:t xml:space="preserve">  </w:t>
      </w:r>
      <w:r w:rsidR="002E45BD">
        <w:t>P</w:t>
      </w:r>
      <w:r>
        <w:t xml:space="preserve">eople who are muscular tend to have an increased BMI, as muscle is much denser than body fat, but this does not indicate that </w:t>
      </w:r>
      <w:r w:rsidR="00DD3092">
        <w:t xml:space="preserve">a person is </w:t>
      </w:r>
      <w:r>
        <w:t xml:space="preserve">obese. </w:t>
      </w:r>
      <w:r w:rsidR="00277674">
        <w:t xml:space="preserve"> </w:t>
      </w:r>
      <w:r>
        <w:t>According to the NHS, it is estimated that one out of four adults in the United Kingdom have obesity</w:t>
      </w:r>
      <w:r w:rsidR="00742884">
        <w:t xml:space="preserve"> </w:t>
      </w:r>
      <w:r w:rsidR="00C16CEC">
        <w:t>(National</w:t>
      </w:r>
      <w:r w:rsidR="001C4530">
        <w:t xml:space="preserve"> Health </w:t>
      </w:r>
      <w:r w:rsidR="00E837C1">
        <w:t>S</w:t>
      </w:r>
      <w:r w:rsidR="001C4530">
        <w:t>ervice</w:t>
      </w:r>
      <w:r w:rsidR="00E837C1">
        <w:t>,</w:t>
      </w:r>
      <w:r w:rsidR="00742884">
        <w:t xml:space="preserve"> </w:t>
      </w:r>
      <w:r w:rsidR="00E837C1">
        <w:t>2023)</w:t>
      </w:r>
      <w:r w:rsidR="00C16CEC">
        <w:t xml:space="preserve">. </w:t>
      </w:r>
      <w:r w:rsidR="003B3744">
        <w:t xml:space="preserve"> </w:t>
      </w:r>
      <w:r>
        <w:t xml:space="preserve">Obesity </w:t>
      </w:r>
      <w:r w:rsidR="00C16CEC">
        <w:t>poses</w:t>
      </w:r>
      <w:r>
        <w:t xml:space="preserve"> a life-threatening risk to an individual’s health, this can include health conditions such as diabetes (type 2), some forms of cancer, coronary heart disease and stroke.</w:t>
      </w:r>
      <w:r w:rsidR="004C7707">
        <w:t xml:space="preserve"> </w:t>
      </w:r>
      <w:r w:rsidR="00BE6167">
        <w:t xml:space="preserve"> </w:t>
      </w:r>
      <w:r w:rsidR="00E41B44">
        <w:t>Obesity can be complex to manage as it will take a lot of time and commitment</w:t>
      </w:r>
      <w:r w:rsidR="004A21D8">
        <w:t xml:space="preserve"> when losing weight. </w:t>
      </w:r>
      <w:r w:rsidR="00357B5A">
        <w:t xml:space="preserve"> </w:t>
      </w:r>
      <w:r w:rsidR="00972641">
        <w:t xml:space="preserve">The </w:t>
      </w:r>
      <w:r w:rsidR="00191DE1">
        <w:t xml:space="preserve">NHS states that obesity can reduce your life expectancy </w:t>
      </w:r>
      <w:r w:rsidR="002760D1">
        <w:t xml:space="preserve">of an estimate of 3 to 10 years, </w:t>
      </w:r>
      <w:r w:rsidR="008B2729">
        <w:t xml:space="preserve">depending on how severe it is. </w:t>
      </w:r>
      <w:r w:rsidR="001D513B">
        <w:t xml:space="preserve">   </w:t>
      </w:r>
      <w:r w:rsidR="008B2729">
        <w:lastRenderedPageBreak/>
        <w:t>(N</w:t>
      </w:r>
      <w:r w:rsidR="00C14775">
        <w:t xml:space="preserve">ational </w:t>
      </w:r>
      <w:r w:rsidR="008B2729">
        <w:t>H</w:t>
      </w:r>
      <w:r w:rsidR="00C14775">
        <w:t xml:space="preserve">ealth </w:t>
      </w:r>
      <w:r w:rsidR="008B2729">
        <w:t>S</w:t>
      </w:r>
      <w:r w:rsidR="00C14775">
        <w:t>ervice</w:t>
      </w:r>
      <w:r w:rsidR="008B2729">
        <w:t xml:space="preserve">,2023). </w:t>
      </w:r>
      <w:r w:rsidR="003B3115">
        <w:t xml:space="preserve">According to </w:t>
      </w:r>
      <w:r w:rsidR="001F6E29">
        <w:t xml:space="preserve">World Health </w:t>
      </w:r>
      <w:r w:rsidR="09CA2371">
        <w:t>Organisation</w:t>
      </w:r>
      <w:r w:rsidR="00742DD6">
        <w:t xml:space="preserve"> (2023)</w:t>
      </w:r>
      <w:r w:rsidR="00392623">
        <w:t>,</w:t>
      </w:r>
      <w:r w:rsidR="00742DD6">
        <w:t xml:space="preserve"> </w:t>
      </w:r>
      <w:r w:rsidR="00A62151">
        <w:t xml:space="preserve">obesity can be avoided </w:t>
      </w:r>
      <w:r w:rsidR="00CE6388">
        <w:t xml:space="preserve">through changes in </w:t>
      </w:r>
      <w:r w:rsidR="00A94995">
        <w:t xml:space="preserve">dietary and physical activity. </w:t>
      </w:r>
    </w:p>
    <w:p w14:paraId="3AA82923" w14:textId="7BD70771" w:rsidR="00782AD5" w:rsidRPr="007052D9" w:rsidRDefault="002C5E98" w:rsidP="003C7E6A">
      <w:pPr>
        <w:pStyle w:val="Heading1"/>
        <w:spacing w:line="360" w:lineRule="auto"/>
        <w:rPr>
          <w:sz w:val="28"/>
          <w:szCs w:val="28"/>
        </w:rPr>
      </w:pPr>
      <w:bookmarkStart w:id="2" w:name="_Toc151144630"/>
      <w:r w:rsidRPr="4EA72A63">
        <w:rPr>
          <w:sz w:val="28"/>
          <w:szCs w:val="28"/>
        </w:rPr>
        <w:t>Why is health promotion needed?</w:t>
      </w:r>
      <w:bookmarkEnd w:id="2"/>
    </w:p>
    <w:p w14:paraId="603EE6A9" w14:textId="09483953" w:rsidR="00782AD5" w:rsidRPr="00782AD5" w:rsidRDefault="00782AD5" w:rsidP="003C7E6A">
      <w:pPr>
        <w:spacing w:line="360" w:lineRule="auto"/>
      </w:pPr>
      <w:r w:rsidRPr="00782AD5">
        <w:t xml:space="preserve">Health promotion is to support or encourage someone to make good choices to keep healthy, reduce diseases and increase life expectancy. </w:t>
      </w:r>
      <w:r w:rsidR="009900AE">
        <w:t xml:space="preserve"> </w:t>
      </w:r>
      <w:r w:rsidRPr="00782AD5">
        <w:t xml:space="preserve">Maintaining a healthy weight is especially important for a person's health and </w:t>
      </w:r>
      <w:r w:rsidR="008562E9">
        <w:t>well-being</w:t>
      </w:r>
      <w:r w:rsidRPr="00782AD5">
        <w:t xml:space="preserve">. </w:t>
      </w:r>
      <w:r w:rsidR="001B6BA1">
        <w:t xml:space="preserve"> </w:t>
      </w:r>
      <w:r w:rsidRPr="00782AD5">
        <w:t xml:space="preserve">Choosing a healthier lifestyle can be promoted by supporting communities and environments such as putting up eye-catching posters for exercise groups or gyms that may motivate people to attend.  The Government participate in making a healthy food environment that allows the public </w:t>
      </w:r>
      <w:r w:rsidR="008562E9">
        <w:t xml:space="preserve">to </w:t>
      </w:r>
      <w:r w:rsidRPr="00782AD5">
        <w:t xml:space="preserve">take on and increase a healthier lifestyle.  Balancing food intake to healthier foods like fruits, vegetables, and drinking water and limiting intake of unhealthy foods such as products with high sugars, saturated fats and salt. </w:t>
      </w:r>
      <w:r w:rsidR="00E84D34">
        <w:t xml:space="preserve"> </w:t>
      </w:r>
      <w:r w:rsidRPr="00782AD5">
        <w:t>According to the Government (2023) they are hoping to bring in food labelling on products, such as takeaways and labelling items on menus at restaurants with the number of calories, this will provide information on calorie intake to help support individuals with their choice of meals.</w:t>
      </w:r>
      <w:r w:rsidR="000F493E">
        <w:t xml:space="preserve"> </w:t>
      </w:r>
      <w:r w:rsidRPr="00782AD5">
        <w:t xml:space="preserve"> The government produced a campaign known as </w:t>
      </w:r>
      <w:r w:rsidR="005E3F90">
        <w:t>the ‘B</w:t>
      </w:r>
      <w:r w:rsidRPr="00782AD5">
        <w:t xml:space="preserve">etter </w:t>
      </w:r>
      <w:r w:rsidR="005E3F90">
        <w:t>H</w:t>
      </w:r>
      <w:r w:rsidRPr="00782AD5">
        <w:t xml:space="preserve">ealth </w:t>
      </w:r>
      <w:r w:rsidR="005E3F90">
        <w:t>C</w:t>
      </w:r>
      <w:r w:rsidRPr="00782AD5">
        <w:t>ampaign’</w:t>
      </w:r>
      <w:r w:rsidR="00470C57">
        <w:t xml:space="preserve">, </w:t>
      </w:r>
      <w:r w:rsidRPr="00782AD5">
        <w:t>which is to try and encourage adults to work towards a healthy weight to reduce the risk of diseases.</w:t>
      </w:r>
      <w:r w:rsidR="005E3F90">
        <w:t xml:space="preserve">  </w:t>
      </w:r>
      <w:r w:rsidRPr="00782AD5">
        <w:t xml:space="preserve">This campaign was released during the time of </w:t>
      </w:r>
      <w:r w:rsidR="00470C57">
        <w:t>COVID-19</w:t>
      </w:r>
      <w:r w:rsidRPr="00782AD5">
        <w:t xml:space="preserve"> as research shows that people were less active, also data has shown that that people struggling with obesity were at high risk of becoming ill with </w:t>
      </w:r>
      <w:r w:rsidR="00470C57">
        <w:t>COVID-19</w:t>
      </w:r>
      <w:r w:rsidRPr="00782AD5">
        <w:t xml:space="preserve"> during 2020 compared to those showing a healthy BMI.</w:t>
      </w:r>
      <w:r w:rsidR="007D3B15">
        <w:t xml:space="preserve"> </w:t>
      </w:r>
      <w:r w:rsidRPr="00782AD5">
        <w:t xml:space="preserve">According to the government during the </w:t>
      </w:r>
      <w:r w:rsidR="00207AC4">
        <w:t xml:space="preserve">COVID-19 </w:t>
      </w:r>
      <w:r w:rsidRPr="00782AD5">
        <w:t xml:space="preserve">pandemic research has shown that over half the population found it hard to stay </w:t>
      </w:r>
      <w:r w:rsidR="001C7474" w:rsidRPr="00782AD5">
        <w:t>healthy</w:t>
      </w:r>
      <w:r w:rsidR="001C7474">
        <w:t xml:space="preserve"> (Department</w:t>
      </w:r>
      <w:r w:rsidR="00C124A1">
        <w:t xml:space="preserve"> of Health and Social </w:t>
      </w:r>
      <w:r w:rsidR="001C7474">
        <w:t>Care, 2022).</w:t>
      </w:r>
      <w:r w:rsidR="003B5189">
        <w:t xml:space="preserve">  T</w:t>
      </w:r>
      <w:r w:rsidRPr="00782AD5">
        <w:t>he government s</w:t>
      </w:r>
      <w:r w:rsidR="00FA1D26">
        <w:t>aid</w:t>
      </w:r>
      <w:r w:rsidRPr="00782AD5">
        <w:t xml:space="preserve"> that </w:t>
      </w:r>
      <w:r w:rsidR="00A84570">
        <w:t>the ‘</w:t>
      </w:r>
      <w:r w:rsidR="003B5189">
        <w:t>B</w:t>
      </w:r>
      <w:r w:rsidRPr="00782AD5">
        <w:t xml:space="preserve">etter </w:t>
      </w:r>
      <w:r w:rsidR="003B5189">
        <w:t>H</w:t>
      </w:r>
      <w:r w:rsidRPr="00782AD5">
        <w:t xml:space="preserve">ealth </w:t>
      </w:r>
      <w:r w:rsidR="00A84570">
        <w:t>Ca</w:t>
      </w:r>
      <w:r w:rsidRPr="00782AD5">
        <w:t>mpaign’ is a new way of targeting people struggling with obesity</w:t>
      </w:r>
      <w:r w:rsidR="0017049F">
        <w:t xml:space="preserve">. </w:t>
      </w:r>
      <w:r w:rsidR="00BD05FF">
        <w:t xml:space="preserve"> </w:t>
      </w:r>
      <w:r w:rsidR="0017049F">
        <w:t xml:space="preserve">It can also lower the risk </w:t>
      </w:r>
      <w:r w:rsidR="008E3C51">
        <w:t>of people developing serious diseases</w:t>
      </w:r>
      <w:r w:rsidR="008064D0">
        <w:t xml:space="preserve"> (Department of Health and Social Care, 2022). </w:t>
      </w:r>
      <w:r w:rsidR="00FF51BD">
        <w:t xml:space="preserve"> </w:t>
      </w:r>
      <w:r w:rsidRPr="00782AD5">
        <w:t>The ‘</w:t>
      </w:r>
      <w:r w:rsidR="002B3A16">
        <w:t>Better Health Campaign</w:t>
      </w:r>
      <w:r w:rsidRPr="00782AD5">
        <w:t>’ promotes health by giving the public access to a variety of tools and apps to stay healthy and to make good choices to stop weight gain.</w:t>
      </w:r>
      <w:r w:rsidR="003924FB">
        <w:t xml:space="preserve"> T</w:t>
      </w:r>
      <w:r w:rsidRPr="00782AD5">
        <w:t xml:space="preserve">hese apps include </w:t>
      </w:r>
      <w:r w:rsidR="00A233DC">
        <w:t>Easy Meals</w:t>
      </w:r>
      <w:r w:rsidRPr="00782AD5">
        <w:t xml:space="preserve">, couch to 5k, </w:t>
      </w:r>
      <w:r w:rsidR="00A233DC">
        <w:t>Food Scanner</w:t>
      </w:r>
      <w:r w:rsidRPr="00782AD5">
        <w:t xml:space="preserve"> and </w:t>
      </w:r>
      <w:r w:rsidR="00186F86">
        <w:t>A</w:t>
      </w:r>
      <w:r w:rsidRPr="00782AD5">
        <w:t xml:space="preserve">ctive 10. </w:t>
      </w:r>
      <w:r w:rsidR="003924FB">
        <w:t xml:space="preserve"> </w:t>
      </w:r>
      <w:r w:rsidRPr="00782AD5">
        <w:t>The campaign also offer</w:t>
      </w:r>
      <w:r w:rsidR="00F16962">
        <w:t xml:space="preserve">s </w:t>
      </w:r>
      <w:r w:rsidRPr="00782AD5">
        <w:t xml:space="preserve">discounts for partnerships such as Slimming </w:t>
      </w:r>
      <w:r w:rsidR="004148FA">
        <w:t>World</w:t>
      </w:r>
      <w:r w:rsidRPr="00782AD5">
        <w:t xml:space="preserve">. </w:t>
      </w:r>
      <w:r w:rsidR="008B39E5">
        <w:t xml:space="preserve"> </w:t>
      </w:r>
      <w:r w:rsidRPr="00782AD5">
        <w:t xml:space="preserve">Even though this campaign was targeted at the public during </w:t>
      </w:r>
      <w:r w:rsidR="00966A83">
        <w:t>COVID-19,</w:t>
      </w:r>
      <w:r w:rsidRPr="00782AD5">
        <w:t xml:space="preserve"> it can still be</w:t>
      </w:r>
      <w:r w:rsidR="009A68F2">
        <w:t xml:space="preserve"> used to</w:t>
      </w:r>
      <w:r w:rsidRPr="00782AD5">
        <w:t xml:space="preserve"> promote</w:t>
      </w:r>
      <w:r w:rsidR="009A68F2">
        <w:t xml:space="preserve"> </w:t>
      </w:r>
      <w:r w:rsidR="00322188">
        <w:t>health and</w:t>
      </w:r>
      <w:r w:rsidRPr="00782AD5">
        <w:t xml:space="preserve"> prevent individuals from obesity.</w:t>
      </w:r>
    </w:p>
    <w:p w14:paraId="6823D9CD" w14:textId="7739F735" w:rsidR="00782AD5" w:rsidRPr="007052D9" w:rsidRDefault="00782AD5" w:rsidP="003C7E6A">
      <w:pPr>
        <w:pStyle w:val="Heading1"/>
        <w:spacing w:line="360" w:lineRule="auto"/>
        <w:rPr>
          <w:sz w:val="28"/>
          <w:szCs w:val="28"/>
        </w:rPr>
      </w:pPr>
      <w:bookmarkStart w:id="3" w:name="_Toc151144631"/>
      <w:r w:rsidRPr="4EA72A63">
        <w:rPr>
          <w:sz w:val="28"/>
          <w:szCs w:val="28"/>
        </w:rPr>
        <w:lastRenderedPageBreak/>
        <w:t>Disease prevention</w:t>
      </w:r>
      <w:bookmarkEnd w:id="3"/>
    </w:p>
    <w:p w14:paraId="426789B4" w14:textId="6EE35590" w:rsidR="00782AD5" w:rsidRPr="00782AD5" w:rsidRDefault="009069DB" w:rsidP="003C7E6A">
      <w:pPr>
        <w:spacing w:line="360" w:lineRule="auto"/>
      </w:pPr>
      <w:r>
        <w:t xml:space="preserve">According to </w:t>
      </w:r>
      <w:r w:rsidRPr="00343124">
        <w:rPr>
          <w:rFonts w:cstheme="minorHAnsi"/>
          <w:color w:val="000000"/>
        </w:rPr>
        <w:t xml:space="preserve">(Institute for Work and Health, </w:t>
      </w:r>
      <w:r w:rsidR="00343124" w:rsidRPr="00343124">
        <w:rPr>
          <w:rFonts w:cstheme="minorHAnsi"/>
          <w:color w:val="000000"/>
        </w:rPr>
        <w:t>2015)</w:t>
      </w:r>
      <w:r w:rsidR="00C56686">
        <w:rPr>
          <w:rFonts w:cstheme="minorHAnsi"/>
          <w:color w:val="000000"/>
        </w:rPr>
        <w:t xml:space="preserve">, </w:t>
      </w:r>
      <w:r w:rsidR="00343124" w:rsidRPr="00782AD5">
        <w:t>Disease</w:t>
      </w:r>
      <w:r w:rsidR="00782AD5" w:rsidRPr="00782AD5">
        <w:t xml:space="preserve"> prevention focuses on stopping a person from developing diseases and disorders. This can be split into three categories: </w:t>
      </w:r>
    </w:p>
    <w:p w14:paraId="191A9E60" w14:textId="77777777" w:rsidR="00782AD5" w:rsidRPr="007052D9" w:rsidRDefault="00782AD5" w:rsidP="003C7E6A">
      <w:pPr>
        <w:pStyle w:val="Heading1"/>
        <w:spacing w:line="360" w:lineRule="auto"/>
        <w:rPr>
          <w:sz w:val="28"/>
          <w:szCs w:val="28"/>
        </w:rPr>
      </w:pPr>
      <w:bookmarkStart w:id="4" w:name="_Toc151144632"/>
      <w:r w:rsidRPr="4EA72A63">
        <w:rPr>
          <w:sz w:val="28"/>
          <w:szCs w:val="28"/>
        </w:rPr>
        <w:t>Primary prevention</w:t>
      </w:r>
      <w:bookmarkEnd w:id="4"/>
      <w:r w:rsidRPr="4EA72A63">
        <w:rPr>
          <w:sz w:val="28"/>
          <w:szCs w:val="28"/>
        </w:rPr>
        <w:t xml:space="preserve"> </w:t>
      </w:r>
    </w:p>
    <w:p w14:paraId="2D3A9681" w14:textId="2BA2BBC7" w:rsidR="00782AD5" w:rsidRPr="00782AD5" w:rsidRDefault="00782AD5" w:rsidP="003C7E6A">
      <w:pPr>
        <w:spacing w:line="360" w:lineRule="auto"/>
      </w:pPr>
      <w:r>
        <w:t xml:space="preserve">Primary prevention is to prevent individuals from getting diseases before health complications take place. </w:t>
      </w:r>
      <w:r w:rsidR="009C3DF3">
        <w:t xml:space="preserve"> </w:t>
      </w:r>
      <w:r>
        <w:t>This can take place by changing measures that can reduce risks o</w:t>
      </w:r>
      <w:r w:rsidR="00810952">
        <w:t>f</w:t>
      </w:r>
      <w:r>
        <w:t xml:space="preserve"> </w:t>
      </w:r>
      <w:bookmarkStart w:id="5" w:name="_Int_SmmVA06S"/>
      <w:r>
        <w:t>possible disease</w:t>
      </w:r>
      <w:bookmarkEnd w:id="5"/>
      <w:r>
        <w:t xml:space="preserve"> and health problems.  </w:t>
      </w:r>
    </w:p>
    <w:p w14:paraId="46A1A5F4" w14:textId="2DE958EC" w:rsidR="00782AD5" w:rsidRPr="007052D9" w:rsidRDefault="00782AD5" w:rsidP="003C7E6A">
      <w:pPr>
        <w:pStyle w:val="Heading1"/>
        <w:spacing w:line="360" w:lineRule="auto"/>
        <w:rPr>
          <w:sz w:val="28"/>
          <w:szCs w:val="28"/>
        </w:rPr>
      </w:pPr>
      <w:bookmarkStart w:id="6" w:name="_Toc151144633"/>
      <w:r w:rsidRPr="4EA72A63">
        <w:rPr>
          <w:sz w:val="28"/>
          <w:szCs w:val="28"/>
        </w:rPr>
        <w:t>Secondary</w:t>
      </w:r>
      <w:bookmarkEnd w:id="6"/>
    </w:p>
    <w:p w14:paraId="426862AC" w14:textId="77AF136B" w:rsidR="00782AD5" w:rsidRPr="00782AD5" w:rsidRDefault="00782AD5" w:rsidP="003C7E6A">
      <w:pPr>
        <w:spacing w:line="360" w:lineRule="auto"/>
      </w:pPr>
      <w:r>
        <w:t xml:space="preserve">Secondary prevention is an early screening detecting the stages of </w:t>
      </w:r>
      <w:r w:rsidR="00810952">
        <w:t xml:space="preserve">the </w:t>
      </w:r>
      <w:r>
        <w:t>disease and implementing strategies to slow down the progress of the disease.</w:t>
      </w:r>
      <w:r w:rsidR="00CD5AD5">
        <w:t xml:space="preserve">  </w:t>
      </w:r>
      <w:r>
        <w:t xml:space="preserve">This can also prevent long-term health issues with </w:t>
      </w:r>
      <w:bookmarkStart w:id="7" w:name="_Int_qsVeL6y6"/>
      <w:r>
        <w:t>early treatment</w:t>
      </w:r>
      <w:bookmarkEnd w:id="7"/>
      <w:r>
        <w:t xml:space="preserve">. </w:t>
      </w:r>
      <w:r w:rsidR="00CD5AD5">
        <w:t xml:space="preserve"> </w:t>
      </w:r>
      <w:r>
        <w:t xml:space="preserve">Changes in behaviours or lifestyle factors can increase a person’s health. </w:t>
      </w:r>
    </w:p>
    <w:p w14:paraId="399E42F1" w14:textId="77777777" w:rsidR="00782AD5" w:rsidRPr="007052D9" w:rsidRDefault="00782AD5" w:rsidP="003C7E6A">
      <w:pPr>
        <w:pStyle w:val="Heading1"/>
        <w:spacing w:line="360" w:lineRule="auto"/>
        <w:rPr>
          <w:sz w:val="28"/>
          <w:szCs w:val="28"/>
        </w:rPr>
      </w:pPr>
      <w:bookmarkStart w:id="8" w:name="_Toc151144634"/>
      <w:r w:rsidRPr="4EA72A63">
        <w:rPr>
          <w:sz w:val="28"/>
          <w:szCs w:val="28"/>
        </w:rPr>
        <w:t>Tertiary</w:t>
      </w:r>
      <w:bookmarkEnd w:id="8"/>
      <w:r w:rsidRPr="4EA72A63">
        <w:rPr>
          <w:sz w:val="28"/>
          <w:szCs w:val="28"/>
        </w:rPr>
        <w:t xml:space="preserve"> </w:t>
      </w:r>
    </w:p>
    <w:p w14:paraId="077AE4F5" w14:textId="3CACF927" w:rsidR="00782AD5" w:rsidRPr="00782AD5" w:rsidRDefault="00782AD5" w:rsidP="003C7E6A">
      <w:pPr>
        <w:spacing w:line="360" w:lineRule="auto"/>
      </w:pPr>
      <w:r w:rsidRPr="00782AD5">
        <w:t xml:space="preserve">Tertiary prevention is implemented to reduce the severity of the disease, managing the effects that the disease has caused to a person. </w:t>
      </w:r>
      <w:r w:rsidR="006E43A4">
        <w:t xml:space="preserve"> </w:t>
      </w:r>
      <w:r w:rsidRPr="00782AD5">
        <w:t>This can be prevented by medical treatment.</w:t>
      </w:r>
    </w:p>
    <w:p w14:paraId="54983E3B" w14:textId="616C439B" w:rsidR="00234035" w:rsidRPr="00234035" w:rsidRDefault="00234035" w:rsidP="003C7E6A">
      <w:pPr>
        <w:pStyle w:val="Heading1"/>
        <w:spacing w:line="360" w:lineRule="auto"/>
        <w:rPr>
          <w:sz w:val="28"/>
          <w:szCs w:val="28"/>
        </w:rPr>
      </w:pPr>
      <w:bookmarkStart w:id="9" w:name="_Toc151144635"/>
      <w:r w:rsidRPr="4EA72A63">
        <w:rPr>
          <w:sz w:val="28"/>
          <w:szCs w:val="28"/>
        </w:rPr>
        <w:t>Why is disease prevention needed?</w:t>
      </w:r>
      <w:bookmarkEnd w:id="9"/>
    </w:p>
    <w:p w14:paraId="5902E3B5" w14:textId="6224F346" w:rsidR="00E277FA" w:rsidRDefault="009C6652" w:rsidP="003C7E6A">
      <w:pPr>
        <w:spacing w:line="360" w:lineRule="auto"/>
      </w:pPr>
      <w:r>
        <w:t xml:space="preserve">According to the </w:t>
      </w:r>
      <w:r w:rsidR="00AF7612">
        <w:t xml:space="preserve">Department of </w:t>
      </w:r>
      <w:r w:rsidR="001D1314">
        <w:t xml:space="preserve">Health and </w:t>
      </w:r>
      <w:r w:rsidR="0063178B">
        <w:t>S</w:t>
      </w:r>
      <w:r w:rsidR="001D1314">
        <w:t xml:space="preserve">ocial </w:t>
      </w:r>
      <w:r w:rsidR="006150C7">
        <w:t>Care</w:t>
      </w:r>
      <w:r w:rsidR="00F63A69">
        <w:t xml:space="preserve"> (2020)</w:t>
      </w:r>
      <w:r w:rsidR="00FC45B6">
        <w:t>,</w:t>
      </w:r>
      <w:r w:rsidR="00F63A69">
        <w:t xml:space="preserve"> </w:t>
      </w:r>
      <w:r w:rsidR="000C3DD8">
        <w:t xml:space="preserve">obesity is linked to </w:t>
      </w:r>
      <w:r w:rsidR="00D91605">
        <w:t>a shorter life- expectancy</w:t>
      </w:r>
      <w:r w:rsidR="00E255D2">
        <w:t xml:space="preserve"> and </w:t>
      </w:r>
      <w:r w:rsidR="005A573C">
        <w:t xml:space="preserve">poses a higher risk of serious diseases. </w:t>
      </w:r>
      <w:r w:rsidR="00FC45B6">
        <w:t xml:space="preserve"> </w:t>
      </w:r>
      <w:r w:rsidR="00782AD5" w:rsidRPr="00782AD5">
        <w:t xml:space="preserve">Diseases from obesity can be prevented by educating individuals about healthy habits such as exercising and having a healthy diet plan. </w:t>
      </w:r>
      <w:r w:rsidR="009D3BB7">
        <w:t xml:space="preserve"> </w:t>
      </w:r>
      <w:r w:rsidR="006F352E">
        <w:t xml:space="preserve">According to </w:t>
      </w:r>
      <w:r w:rsidR="006F352E" w:rsidRPr="006F352E">
        <w:rPr>
          <w:rFonts w:cstheme="minorHAnsi"/>
          <w:color w:val="000000"/>
        </w:rPr>
        <w:t>(Harvard School of Public Health, 2016)</w:t>
      </w:r>
      <w:r w:rsidR="006F352E">
        <w:rPr>
          <w:rFonts w:cstheme="minorHAnsi"/>
          <w:color w:val="000000"/>
        </w:rPr>
        <w:t xml:space="preserve"> </w:t>
      </w:r>
      <w:r w:rsidR="00782AD5" w:rsidRPr="00782AD5">
        <w:t xml:space="preserve">Cutting things out such as sugar, saturated fats and salt can avoid the potential development of diseases. </w:t>
      </w:r>
      <w:r w:rsidR="009D3BB7">
        <w:t xml:space="preserve"> </w:t>
      </w:r>
      <w:r w:rsidR="00782AD5" w:rsidRPr="00782AD5">
        <w:t xml:space="preserve">This can avoid developing diseases such as cardiovascular disease. </w:t>
      </w:r>
      <w:r w:rsidR="009D3BB7">
        <w:t xml:space="preserve"> </w:t>
      </w:r>
      <w:r w:rsidR="00782AD5" w:rsidRPr="00782AD5">
        <w:t>Cardiovascular disease affects the heart it is caused by a large amount of fat building up in the arteries.</w:t>
      </w:r>
      <w:r w:rsidR="003E43C6">
        <w:t xml:space="preserve"> </w:t>
      </w:r>
      <w:r w:rsidR="00782AD5" w:rsidRPr="00782AD5">
        <w:t xml:space="preserve"> According to the government, approximately three out of five adults are at a high risk of diseases caused by people being overweight</w:t>
      </w:r>
      <w:r w:rsidR="009D42AC">
        <w:t xml:space="preserve"> </w:t>
      </w:r>
      <w:r w:rsidR="00BA4B4D">
        <w:t xml:space="preserve">(Department of Health and Social Care, 2022). </w:t>
      </w:r>
      <w:r w:rsidR="00102C93">
        <w:t xml:space="preserve"> </w:t>
      </w:r>
      <w:r w:rsidR="00782AD5" w:rsidRPr="00782AD5">
        <w:t xml:space="preserve">The government suggested that just losing 5% of body fat can lower the risk of diseases such as coronary heart disease. Vanessa </w:t>
      </w:r>
      <w:proofErr w:type="spellStart"/>
      <w:r w:rsidR="00782AD5" w:rsidRPr="00782AD5">
        <w:t>Hebditch</w:t>
      </w:r>
      <w:proofErr w:type="spellEnd"/>
      <w:r w:rsidR="00782AD5" w:rsidRPr="00782AD5">
        <w:t xml:space="preserve">, director of policy at the British Liver Trust </w:t>
      </w:r>
      <w:r w:rsidR="00B56E46">
        <w:t>said</w:t>
      </w:r>
      <w:r w:rsidR="00782AD5" w:rsidRPr="00782AD5">
        <w:t xml:space="preserve"> that action needs to take place to prevent individuals from obesity as it is a public health emergency </w:t>
      </w:r>
      <w:r w:rsidR="00782AD5" w:rsidRPr="00782AD5">
        <w:lastRenderedPageBreak/>
        <w:t>and will prevent individuals from liver disease and other health-related issues</w:t>
      </w:r>
      <w:r w:rsidR="003A1E4E">
        <w:t xml:space="preserve"> </w:t>
      </w:r>
      <w:r w:rsidR="008A5CB2">
        <w:t xml:space="preserve">(Department of Health and Social Care, 2022). </w:t>
      </w:r>
      <w:r w:rsidR="00412293">
        <w:t xml:space="preserve"> </w:t>
      </w:r>
      <w:r w:rsidR="00782AD5" w:rsidRPr="00782AD5">
        <w:t xml:space="preserve">Disease prevention is seen as an important factor as </w:t>
      </w:r>
      <w:r w:rsidR="00234035" w:rsidRPr="00782AD5">
        <w:t>it</w:t>
      </w:r>
      <w:r w:rsidR="00782AD5" w:rsidRPr="00782AD5">
        <w:t xml:space="preserve"> will result in less strain on the health budget such as the NHS. </w:t>
      </w:r>
      <w:r w:rsidR="003D09D2">
        <w:t xml:space="preserve"> </w:t>
      </w:r>
      <w:r w:rsidR="00782AD5" w:rsidRPr="00782AD5">
        <w:t>It can reduce deaths and diseases related to obesity and by supporting individuals with their health it allows them to live a better</w:t>
      </w:r>
      <w:r w:rsidR="00C30BF1">
        <w:t xml:space="preserve"> and independent</w:t>
      </w:r>
      <w:r w:rsidR="00782AD5" w:rsidRPr="00782AD5">
        <w:t xml:space="preserve"> lifestyle.</w:t>
      </w:r>
      <w:r w:rsidR="008A5CB2">
        <w:t xml:space="preserve"> </w:t>
      </w:r>
    </w:p>
    <w:p w14:paraId="3FC5DA29" w14:textId="3E297F3C" w:rsidR="006C1C6C" w:rsidRPr="006C1C6C" w:rsidRDefault="00754767" w:rsidP="003C7E6A">
      <w:pPr>
        <w:pStyle w:val="Heading1"/>
        <w:spacing w:line="360" w:lineRule="auto"/>
      </w:pPr>
      <w:bookmarkStart w:id="10" w:name="_Toc151144636"/>
      <w:r>
        <w:t>Articles</w:t>
      </w:r>
      <w:bookmarkEnd w:id="10"/>
    </w:p>
    <w:p w14:paraId="66678D12" w14:textId="5463A195" w:rsidR="002D201E" w:rsidRDefault="002D1833" w:rsidP="003C7E6A">
      <w:pPr>
        <w:spacing w:line="360" w:lineRule="auto"/>
      </w:pPr>
      <w:r>
        <w:t xml:space="preserve">Following the article </w:t>
      </w:r>
      <w:r w:rsidR="00682500">
        <w:t>‘Re</w:t>
      </w:r>
      <w:r w:rsidR="00CA7E64">
        <w:t>view article: obesity and colorectal cancer’</w:t>
      </w:r>
      <w:r w:rsidR="00C43713">
        <w:t xml:space="preserve"> by </w:t>
      </w:r>
      <w:r w:rsidR="00F44BA6">
        <w:t>(</w:t>
      </w:r>
      <w:proofErr w:type="spellStart"/>
      <w:r w:rsidR="00F44BA6">
        <w:t>Bardou</w:t>
      </w:r>
      <w:proofErr w:type="spellEnd"/>
      <w:r w:rsidR="00F44BA6">
        <w:t xml:space="preserve"> et al, 2022)</w:t>
      </w:r>
      <w:r w:rsidR="006E552F">
        <w:t>.  T</w:t>
      </w:r>
      <w:r w:rsidR="00CD01A3">
        <w:t xml:space="preserve">he aim of this article is to </w:t>
      </w:r>
      <w:r w:rsidR="00E221A3">
        <w:t>a</w:t>
      </w:r>
      <w:r w:rsidR="009E6BAA">
        <w:t>ss</w:t>
      </w:r>
      <w:r w:rsidR="00E221A3">
        <w:t xml:space="preserve">ess </w:t>
      </w:r>
      <w:r w:rsidR="008E75A6">
        <w:t xml:space="preserve">the </w:t>
      </w:r>
      <w:r w:rsidR="00147279">
        <w:t>pr</w:t>
      </w:r>
      <w:r w:rsidR="005D2A86">
        <w:t xml:space="preserve">oblems that obesity can cause </w:t>
      </w:r>
      <w:r w:rsidR="0050101C">
        <w:t>to an individual’s health</w:t>
      </w:r>
      <w:r w:rsidR="00101FC6">
        <w:t xml:space="preserve">. </w:t>
      </w:r>
      <w:r w:rsidR="009B5FCD">
        <w:t xml:space="preserve"> </w:t>
      </w:r>
      <w:r w:rsidR="007063E8">
        <w:t xml:space="preserve">The article </w:t>
      </w:r>
      <w:r w:rsidR="0096174A">
        <w:t xml:space="preserve">claims that obesity </w:t>
      </w:r>
      <w:r w:rsidR="00DE3F72">
        <w:t xml:space="preserve">is a global </w:t>
      </w:r>
      <w:r w:rsidR="0020151E">
        <w:t>issue,</w:t>
      </w:r>
      <w:r w:rsidR="0048440F">
        <w:t xml:space="preserve"> and </w:t>
      </w:r>
      <w:r w:rsidR="00F265D4">
        <w:t xml:space="preserve">more than half of </w:t>
      </w:r>
      <w:r w:rsidR="00234FE4">
        <w:t xml:space="preserve">the European and North </w:t>
      </w:r>
      <w:r w:rsidR="00050088">
        <w:t xml:space="preserve">American population </w:t>
      </w:r>
      <w:r w:rsidR="0020151E">
        <w:t xml:space="preserve">is </w:t>
      </w:r>
      <w:r w:rsidR="005C22B8">
        <w:t xml:space="preserve">either overweight or obese. </w:t>
      </w:r>
      <w:r w:rsidR="009B5FCD">
        <w:t xml:space="preserve"> </w:t>
      </w:r>
      <w:r w:rsidR="00B045A4">
        <w:t xml:space="preserve">According to the </w:t>
      </w:r>
      <w:r w:rsidR="00CA46BB">
        <w:t>World Health Organisation</w:t>
      </w:r>
      <w:r w:rsidR="0084714E">
        <w:t xml:space="preserve"> (2023),</w:t>
      </w:r>
      <w:r w:rsidR="00B045A4">
        <w:t xml:space="preserve"> </w:t>
      </w:r>
      <w:r w:rsidR="007004DA">
        <w:t xml:space="preserve">colon </w:t>
      </w:r>
      <w:r w:rsidR="00E2323F">
        <w:t>cancer</w:t>
      </w:r>
      <w:r w:rsidR="00771272">
        <w:t xml:space="preserve"> is </w:t>
      </w:r>
      <w:r w:rsidR="00C6779A">
        <w:t xml:space="preserve">a type of cancer that </w:t>
      </w:r>
      <w:r w:rsidR="0084714E">
        <w:t>a</w:t>
      </w:r>
      <w:r w:rsidR="00C6779A">
        <w:t xml:space="preserve">ffects </w:t>
      </w:r>
      <w:r w:rsidR="00666F50">
        <w:t>the large intest</w:t>
      </w:r>
      <w:r w:rsidR="00CC0E2B">
        <w:t>ines or the rectum</w:t>
      </w:r>
      <w:r w:rsidR="002E035B">
        <w:t>.</w:t>
      </w:r>
      <w:r w:rsidR="00E2323F">
        <w:t xml:space="preserve"> </w:t>
      </w:r>
      <w:r w:rsidR="009B5FCD">
        <w:t xml:space="preserve"> </w:t>
      </w:r>
      <w:r w:rsidR="00916D95">
        <w:t xml:space="preserve">Colorectal cancer is </w:t>
      </w:r>
      <w:r w:rsidR="008F48C2">
        <w:t xml:space="preserve">the </w:t>
      </w:r>
      <w:r w:rsidR="00E85EFD">
        <w:t xml:space="preserve">second </w:t>
      </w:r>
      <w:r w:rsidR="005F5651">
        <w:t>form of cancer that can lead to death</w:t>
      </w:r>
      <w:r w:rsidR="00F033BF">
        <w:t xml:space="preserve"> (</w:t>
      </w:r>
      <w:proofErr w:type="spellStart"/>
      <w:r w:rsidR="00986E8C">
        <w:t>Bar</w:t>
      </w:r>
      <w:r w:rsidR="007C5832">
        <w:t>dou</w:t>
      </w:r>
      <w:proofErr w:type="spellEnd"/>
      <w:r w:rsidR="007C5832">
        <w:t xml:space="preserve"> </w:t>
      </w:r>
      <w:r w:rsidR="00DF1C1F">
        <w:t xml:space="preserve">et al, </w:t>
      </w:r>
      <w:r w:rsidR="006E0D5A">
        <w:t>2022)</w:t>
      </w:r>
      <w:r w:rsidR="00D922A4">
        <w:t xml:space="preserve">. </w:t>
      </w:r>
      <w:r w:rsidR="009B4487">
        <w:t xml:space="preserve"> </w:t>
      </w:r>
      <w:r w:rsidR="00F216B0">
        <w:t xml:space="preserve">The method that was used </w:t>
      </w:r>
      <w:r w:rsidR="00F01040">
        <w:t>was searching the</w:t>
      </w:r>
      <w:r w:rsidR="00F216B0">
        <w:t xml:space="preserve"> </w:t>
      </w:r>
      <w:r w:rsidR="005B564B">
        <w:t xml:space="preserve">website </w:t>
      </w:r>
      <w:r w:rsidR="0019316C">
        <w:t>PubMed</w:t>
      </w:r>
      <w:r w:rsidR="00D922A4">
        <w:t xml:space="preserve"> </w:t>
      </w:r>
      <w:r w:rsidR="00DD78B6">
        <w:t xml:space="preserve">looking at key terms such as </w:t>
      </w:r>
      <w:r w:rsidR="00AC62B1">
        <w:t>obesity, overweight,</w:t>
      </w:r>
      <w:r w:rsidR="00D922A4">
        <w:t xml:space="preserve"> </w:t>
      </w:r>
      <w:r w:rsidR="00745057">
        <w:t xml:space="preserve">and </w:t>
      </w:r>
      <w:r w:rsidR="00B06EF3">
        <w:t xml:space="preserve">metabolic </w:t>
      </w:r>
      <w:r w:rsidR="00FE42B1">
        <w:t xml:space="preserve">syndrome and </w:t>
      </w:r>
      <w:r w:rsidR="00746339">
        <w:t xml:space="preserve">applied a strategy </w:t>
      </w:r>
      <w:r w:rsidR="00874082">
        <w:t xml:space="preserve">to use related terms </w:t>
      </w:r>
      <w:r w:rsidR="00745057">
        <w:t>to</w:t>
      </w:r>
      <w:r w:rsidR="00874082">
        <w:t xml:space="preserve"> find </w:t>
      </w:r>
      <w:r w:rsidR="0044280C">
        <w:t>relatable information.</w:t>
      </w:r>
      <w:r w:rsidR="00D922A4">
        <w:t xml:space="preserve"> </w:t>
      </w:r>
      <w:r w:rsidR="00BB5142">
        <w:t xml:space="preserve"> </w:t>
      </w:r>
      <w:r w:rsidR="00722D4C">
        <w:t xml:space="preserve">They conducted </w:t>
      </w:r>
      <w:r w:rsidR="00B3122B">
        <w:t xml:space="preserve">relatable </w:t>
      </w:r>
      <w:r w:rsidR="004B4AE8">
        <w:t>searches</w:t>
      </w:r>
      <w:r w:rsidR="00722D4C">
        <w:t xml:space="preserve"> </w:t>
      </w:r>
      <w:r w:rsidR="00461E27">
        <w:t xml:space="preserve">and used ‘similar </w:t>
      </w:r>
      <w:proofErr w:type="gramStart"/>
      <w:r w:rsidR="00745057">
        <w:t>articles</w:t>
      </w:r>
      <w:r w:rsidR="00A94708">
        <w:t>’</w:t>
      </w:r>
      <w:proofErr w:type="gramEnd"/>
      <w:r w:rsidR="00745057">
        <w:t>.</w:t>
      </w:r>
      <w:r w:rsidR="0051142C">
        <w:t xml:space="preserve">  </w:t>
      </w:r>
      <w:r w:rsidR="00461E27">
        <w:t>Functio</w:t>
      </w:r>
      <w:r w:rsidR="0081433B">
        <w:t xml:space="preserve">n </w:t>
      </w:r>
      <w:r w:rsidR="0018777A">
        <w:t xml:space="preserve">to </w:t>
      </w:r>
      <w:r w:rsidR="009C0DE6">
        <w:t>identify and cross</w:t>
      </w:r>
      <w:r w:rsidR="00745057">
        <w:t>-</w:t>
      </w:r>
      <w:r w:rsidR="009C0DE6">
        <w:t xml:space="preserve">reference articles. </w:t>
      </w:r>
      <w:r w:rsidR="00BB5142">
        <w:t xml:space="preserve"> </w:t>
      </w:r>
      <w:r w:rsidR="006A6D6E">
        <w:t>E</w:t>
      </w:r>
      <w:r w:rsidR="00881ACB">
        <w:t>pid</w:t>
      </w:r>
      <w:r w:rsidR="006A6D6E">
        <w:t>emio</w:t>
      </w:r>
      <w:r w:rsidR="00860E5E">
        <w:t>lo</w:t>
      </w:r>
      <w:r w:rsidR="006A6D6E">
        <w:t xml:space="preserve">gical </w:t>
      </w:r>
      <w:r w:rsidR="00860E5E">
        <w:t>data</w:t>
      </w:r>
      <w:r w:rsidR="00D9439A">
        <w:t xml:space="preserve"> supports </w:t>
      </w:r>
      <w:r w:rsidR="00636696">
        <w:t xml:space="preserve">a link between </w:t>
      </w:r>
      <w:r w:rsidR="00F67896">
        <w:t xml:space="preserve">colorectal cancer </w:t>
      </w:r>
      <w:r w:rsidR="00860E5E">
        <w:t xml:space="preserve">and obesity. </w:t>
      </w:r>
      <w:r w:rsidR="00BB5142">
        <w:t xml:space="preserve"> </w:t>
      </w:r>
      <w:r w:rsidR="00CF7D47">
        <w:t xml:space="preserve">If obesity is not </w:t>
      </w:r>
      <w:r w:rsidR="00DA5568">
        <w:t>managed,</w:t>
      </w:r>
      <w:r w:rsidR="00CF7D47">
        <w:t xml:space="preserve"> </w:t>
      </w:r>
      <w:r w:rsidR="00152B8D">
        <w:t xml:space="preserve">it can </w:t>
      </w:r>
      <w:r w:rsidR="001003E2">
        <w:t>a</w:t>
      </w:r>
      <w:r w:rsidR="00187C55">
        <w:t xml:space="preserve">ffect </w:t>
      </w:r>
      <w:r w:rsidR="008D63DA">
        <w:t>t</w:t>
      </w:r>
      <w:r w:rsidR="00427126">
        <w:t xml:space="preserve">he treatment of </w:t>
      </w:r>
      <w:r w:rsidR="008D63DA">
        <w:t>cancer.</w:t>
      </w:r>
      <w:r w:rsidR="00F71F81">
        <w:t xml:space="preserve"> </w:t>
      </w:r>
      <w:r w:rsidR="00BB5142">
        <w:t xml:space="preserve"> </w:t>
      </w:r>
      <w:r w:rsidR="00F71F81">
        <w:t xml:space="preserve">It may also </w:t>
      </w:r>
      <w:r w:rsidR="00616364">
        <w:t>affect</w:t>
      </w:r>
      <w:r w:rsidR="00752C10">
        <w:t xml:space="preserve"> </w:t>
      </w:r>
      <w:r w:rsidR="005E3012">
        <w:t>accurate cancer staging.</w:t>
      </w:r>
      <w:r w:rsidR="008D63DA">
        <w:t xml:space="preserve"> </w:t>
      </w:r>
      <w:r w:rsidR="00BB5142">
        <w:t xml:space="preserve"> </w:t>
      </w:r>
      <w:r w:rsidR="00F558BA">
        <w:t>Epid</w:t>
      </w:r>
      <w:r w:rsidR="00C66108">
        <w:t>emiologica</w:t>
      </w:r>
      <w:r w:rsidR="00316439">
        <w:t>l</w:t>
      </w:r>
      <w:r w:rsidR="00C66108">
        <w:t xml:space="preserve"> data </w:t>
      </w:r>
      <w:r w:rsidR="0050152E">
        <w:t xml:space="preserve">shows </w:t>
      </w:r>
      <w:r w:rsidR="00103854">
        <w:t xml:space="preserve">that obesity is associated </w:t>
      </w:r>
      <w:r w:rsidR="0043608A">
        <w:t>with a 30</w:t>
      </w:r>
      <w:r w:rsidR="008D0D47">
        <w:t>%-70%</w:t>
      </w:r>
      <w:r w:rsidR="00316439">
        <w:t xml:space="preserve"> </w:t>
      </w:r>
      <w:r w:rsidR="002C39D3">
        <w:t xml:space="preserve">chance </w:t>
      </w:r>
      <w:r w:rsidR="0020151E">
        <w:t>of colon cancer in males.</w:t>
      </w:r>
      <w:r w:rsidR="002F68D9">
        <w:t xml:space="preserve"> According to this article</w:t>
      </w:r>
      <w:r w:rsidR="00745057">
        <w:t>,</w:t>
      </w:r>
      <w:r w:rsidR="002F68D9">
        <w:t xml:space="preserve"> </w:t>
      </w:r>
      <w:r w:rsidR="00C1603E">
        <w:t xml:space="preserve">visceral fat or </w:t>
      </w:r>
      <w:r w:rsidR="00901C4F">
        <w:t xml:space="preserve">abdominal obesity </w:t>
      </w:r>
      <w:r w:rsidR="0058318D">
        <w:t xml:space="preserve">seems to be a bigger risk </w:t>
      </w:r>
      <w:r w:rsidR="004268AB">
        <w:t xml:space="preserve">than </w:t>
      </w:r>
      <w:r w:rsidR="00D86B89">
        <w:t xml:space="preserve">subcutaneous </w:t>
      </w:r>
      <w:r w:rsidR="006A55CB">
        <w:t xml:space="preserve">fat </w:t>
      </w:r>
      <w:r w:rsidR="00DA5568">
        <w:t>obesity.</w:t>
      </w:r>
      <w:r w:rsidR="006A55CB">
        <w:t xml:space="preserve"> </w:t>
      </w:r>
      <w:r w:rsidR="00BB5142">
        <w:t xml:space="preserve"> </w:t>
      </w:r>
      <w:r w:rsidR="005C1EBB">
        <w:t>According to this article</w:t>
      </w:r>
      <w:r w:rsidR="00A233AB">
        <w:t>,</w:t>
      </w:r>
      <w:r w:rsidR="005C1EBB">
        <w:t xml:space="preserve"> </w:t>
      </w:r>
      <w:r w:rsidR="00C3062B">
        <w:t xml:space="preserve">it is deemed uncertain </w:t>
      </w:r>
      <w:r w:rsidR="00673AC3">
        <w:t xml:space="preserve">whether </w:t>
      </w:r>
      <w:r w:rsidR="00616364">
        <w:t>bariatric</w:t>
      </w:r>
      <w:r w:rsidR="00501D7C">
        <w:t xml:space="preserve"> surgery </w:t>
      </w:r>
      <w:r w:rsidR="00D549F3">
        <w:t xml:space="preserve">helps reduce the risk of </w:t>
      </w:r>
      <w:r w:rsidR="00144825">
        <w:t xml:space="preserve">rectal cancer. </w:t>
      </w:r>
      <w:r w:rsidR="00BB5142">
        <w:t xml:space="preserve"> </w:t>
      </w:r>
      <w:r w:rsidR="008F18FB">
        <w:t xml:space="preserve">The article suggests that there is a link </w:t>
      </w:r>
      <w:r w:rsidR="0018143E">
        <w:t xml:space="preserve">between obesity and 36 other forms of cancer. </w:t>
      </w:r>
      <w:r w:rsidR="00BB5142">
        <w:t xml:space="preserve"> </w:t>
      </w:r>
      <w:r w:rsidR="00CF0467">
        <w:t xml:space="preserve">The </w:t>
      </w:r>
      <w:r w:rsidR="0041431C">
        <w:t xml:space="preserve">link between </w:t>
      </w:r>
      <w:r w:rsidR="0010228D">
        <w:t>colon cancer and obesity was graded high.</w:t>
      </w:r>
      <w:r w:rsidR="00BB5142">
        <w:t xml:space="preserve">  </w:t>
      </w:r>
      <w:r w:rsidR="00890CDB">
        <w:t xml:space="preserve">Obesity </w:t>
      </w:r>
      <w:r w:rsidR="00583FA4">
        <w:t>may ca</w:t>
      </w:r>
      <w:r w:rsidR="00423FDE">
        <w:t xml:space="preserve">use a risk </w:t>
      </w:r>
      <w:r w:rsidR="005E005D">
        <w:t xml:space="preserve">of recurrence or morality </w:t>
      </w:r>
      <w:r w:rsidR="005D3222">
        <w:t xml:space="preserve">of the primary </w:t>
      </w:r>
      <w:r w:rsidR="00DF392F">
        <w:t>cancer and will affect</w:t>
      </w:r>
      <w:r w:rsidR="00423FDE">
        <w:t xml:space="preserve"> </w:t>
      </w:r>
      <w:r w:rsidR="00B551C8">
        <w:t>treatment.</w:t>
      </w:r>
      <w:r w:rsidR="00BB5142">
        <w:t xml:space="preserve">  </w:t>
      </w:r>
      <w:r w:rsidR="00BF2020">
        <w:t>The con</w:t>
      </w:r>
      <w:r w:rsidR="005C5CB4">
        <w:t>clusion show</w:t>
      </w:r>
      <w:r w:rsidR="00C35D9C">
        <w:t xml:space="preserve">s that </w:t>
      </w:r>
      <w:r w:rsidR="00C26547">
        <w:t xml:space="preserve">by </w:t>
      </w:r>
      <w:r w:rsidR="00A233AB">
        <w:t>be</w:t>
      </w:r>
      <w:r w:rsidR="00C26547">
        <w:t>ing obes</w:t>
      </w:r>
      <w:r w:rsidR="00A233AB">
        <w:t>e</w:t>
      </w:r>
      <w:r w:rsidR="00C26547">
        <w:t xml:space="preserve"> at a younger age </w:t>
      </w:r>
      <w:r w:rsidR="00D110A8">
        <w:t xml:space="preserve">you are more likely to have </w:t>
      </w:r>
      <w:r w:rsidR="00A233AB">
        <w:t xml:space="preserve">a </w:t>
      </w:r>
      <w:r w:rsidR="00D110A8">
        <w:t>risk o</w:t>
      </w:r>
      <w:r w:rsidR="002D3429">
        <w:t>f</w:t>
      </w:r>
      <w:r w:rsidR="00D110A8">
        <w:t xml:space="preserve"> c</w:t>
      </w:r>
      <w:r w:rsidR="0003338D">
        <w:t>olon rectal cancers</w:t>
      </w:r>
      <w:r w:rsidR="00642093">
        <w:t>.</w:t>
      </w:r>
      <w:r w:rsidR="007A4AB3">
        <w:t xml:space="preserve">  </w:t>
      </w:r>
      <w:r w:rsidR="00556E3F">
        <w:t xml:space="preserve">There is also a lot of evidence showing </w:t>
      </w:r>
      <w:r w:rsidR="00D60D9F">
        <w:t>that obesity is linked to colorec</w:t>
      </w:r>
      <w:r w:rsidR="00A233AB">
        <w:t>t</w:t>
      </w:r>
      <w:r w:rsidR="00D60D9F">
        <w:t>al cancer</w:t>
      </w:r>
      <w:r w:rsidR="0025238D">
        <w:t>.</w:t>
      </w:r>
      <w:r w:rsidR="007A4AB3">
        <w:t xml:space="preserve">  </w:t>
      </w:r>
      <w:r w:rsidR="00831E46">
        <w:t>This art</w:t>
      </w:r>
      <w:r w:rsidR="009D162C">
        <w:t xml:space="preserve">icle shows very little use of </w:t>
      </w:r>
      <w:r w:rsidR="001418A8">
        <w:t>methods a</w:t>
      </w:r>
      <w:r w:rsidR="0097577E">
        <w:t>s they had come to a very small conclusion</w:t>
      </w:r>
      <w:r w:rsidR="007E6DEB">
        <w:t>, which still leaves questions.</w:t>
      </w:r>
    </w:p>
    <w:p w14:paraId="3E591DCE" w14:textId="5B75B3A0" w:rsidR="009E60BA" w:rsidRDefault="005D39B0" w:rsidP="003C7E6A">
      <w:pPr>
        <w:pStyle w:val="Heading1"/>
        <w:spacing w:line="360" w:lineRule="auto"/>
      </w:pPr>
      <w:bookmarkStart w:id="11" w:name="_Toc151144637"/>
      <w:r>
        <w:lastRenderedPageBreak/>
        <w:t xml:space="preserve">Themes </w:t>
      </w:r>
      <w:r w:rsidR="000D20A0">
        <w:t>1</w:t>
      </w:r>
      <w:bookmarkEnd w:id="11"/>
    </w:p>
    <w:p w14:paraId="6C022D32" w14:textId="495840DE" w:rsidR="007F22CA" w:rsidRDefault="00712EF7" w:rsidP="003C7E6A">
      <w:pPr>
        <w:spacing w:line="360" w:lineRule="auto"/>
      </w:pPr>
      <w:r>
        <w:t xml:space="preserve">This article shows that </w:t>
      </w:r>
      <w:r w:rsidR="00A65FF2">
        <w:t xml:space="preserve">obesity can cause health problems by leading </w:t>
      </w:r>
      <w:r w:rsidR="00632DFA">
        <w:t xml:space="preserve">to the possibility of </w:t>
      </w:r>
      <w:r w:rsidR="00FA2115">
        <w:t>having colorectal cancer</w:t>
      </w:r>
      <w:r w:rsidR="00E94752">
        <w:t>, being obese can also affect management.</w:t>
      </w:r>
      <w:r w:rsidR="00D4309F">
        <w:t xml:space="preserve">  </w:t>
      </w:r>
      <w:r w:rsidR="001D549D">
        <w:t xml:space="preserve">It Is shown that obesity </w:t>
      </w:r>
      <w:r w:rsidR="00FE635C">
        <w:t>po</w:t>
      </w:r>
      <w:r w:rsidR="00D624EC">
        <w:t>r</w:t>
      </w:r>
      <w:r w:rsidR="00FE635C">
        <w:t>trays a risk to one</w:t>
      </w:r>
      <w:r w:rsidR="00D07681">
        <w:t>’</w:t>
      </w:r>
      <w:r w:rsidR="00FE635C">
        <w:t>s hea</w:t>
      </w:r>
      <w:r w:rsidR="00D624EC">
        <w:t>lth</w:t>
      </w:r>
      <w:r w:rsidR="00AD1F72">
        <w:t xml:space="preserve"> as it can lead </w:t>
      </w:r>
      <w:r w:rsidR="00DA527A">
        <w:t xml:space="preserve">to </w:t>
      </w:r>
      <w:r w:rsidR="00E13FFE">
        <w:t>cancers.</w:t>
      </w:r>
      <w:r w:rsidR="00D4309F">
        <w:t xml:space="preserve">  </w:t>
      </w:r>
      <w:r w:rsidR="00487F95">
        <w:t>Th</w:t>
      </w:r>
      <w:r w:rsidR="002311F0">
        <w:t xml:space="preserve">ey can inform health promotion by </w:t>
      </w:r>
      <w:r w:rsidR="00420EEA">
        <w:t>using the rese</w:t>
      </w:r>
      <w:r w:rsidR="00D07681">
        <w:t>a</w:t>
      </w:r>
      <w:r w:rsidR="00420EEA">
        <w:t>rch they have and turning it into</w:t>
      </w:r>
      <w:r w:rsidR="00762B07">
        <w:t xml:space="preserve"> where they would need to target health promotion. </w:t>
      </w:r>
      <w:r w:rsidR="005B22CF">
        <w:t xml:space="preserve"> </w:t>
      </w:r>
      <w:r w:rsidR="00296F69">
        <w:t xml:space="preserve">By </w:t>
      </w:r>
      <w:r w:rsidR="005B22CF">
        <w:t>p</w:t>
      </w:r>
      <w:r w:rsidR="00296F69">
        <w:t xml:space="preserve">roviding information </w:t>
      </w:r>
      <w:r w:rsidR="00FD166E">
        <w:t xml:space="preserve">on </w:t>
      </w:r>
      <w:r w:rsidR="00F35206">
        <w:t xml:space="preserve">cancers from obesity may encourage people to </w:t>
      </w:r>
      <w:r w:rsidR="009F1E36">
        <w:t>try and maintain a healthy weight</w:t>
      </w:r>
      <w:r w:rsidR="001F4C46">
        <w:t xml:space="preserve">. </w:t>
      </w:r>
      <w:r w:rsidR="009559C9">
        <w:t xml:space="preserve"> </w:t>
      </w:r>
      <w:r w:rsidR="00305FC1">
        <w:t>According</w:t>
      </w:r>
      <w:r w:rsidR="00D07681">
        <w:t xml:space="preserve"> to</w:t>
      </w:r>
      <w:r w:rsidR="00305FC1">
        <w:t xml:space="preserve"> the article (</w:t>
      </w:r>
      <w:proofErr w:type="spellStart"/>
      <w:r w:rsidR="00305FC1">
        <w:t>Bardou</w:t>
      </w:r>
      <w:proofErr w:type="spellEnd"/>
      <w:r w:rsidR="00305FC1">
        <w:t xml:space="preserve"> et al, 2022)</w:t>
      </w:r>
      <w:r w:rsidR="00C95724">
        <w:t xml:space="preserve"> they suggested </w:t>
      </w:r>
      <w:r w:rsidR="00B0339E">
        <w:t>screen</w:t>
      </w:r>
      <w:r w:rsidR="00D07681">
        <w:t>ing</w:t>
      </w:r>
      <w:r w:rsidR="00B0339E">
        <w:t xml:space="preserve"> patients earlier on </w:t>
      </w:r>
      <w:r w:rsidR="00520AC5">
        <w:t>to be able to have surger</w:t>
      </w:r>
      <w:r w:rsidR="00D07681">
        <w:t>y.</w:t>
      </w:r>
    </w:p>
    <w:p w14:paraId="250061A6" w14:textId="77777777" w:rsidR="005E7915" w:rsidRDefault="005E7915" w:rsidP="003C7E6A">
      <w:pPr>
        <w:spacing w:line="360" w:lineRule="auto"/>
      </w:pPr>
    </w:p>
    <w:p w14:paraId="447481D0" w14:textId="77777777" w:rsidR="005E7915" w:rsidRDefault="005E7915" w:rsidP="003C7E6A">
      <w:pPr>
        <w:spacing w:line="360" w:lineRule="auto"/>
      </w:pPr>
    </w:p>
    <w:p w14:paraId="04D0781F" w14:textId="733DB10D" w:rsidR="005E7915" w:rsidRDefault="005E7915" w:rsidP="003C7E6A">
      <w:pPr>
        <w:pStyle w:val="Heading1"/>
        <w:spacing w:line="360" w:lineRule="auto"/>
      </w:pPr>
      <w:bookmarkStart w:id="12" w:name="_Toc151144638"/>
      <w:r>
        <w:t>Article 2</w:t>
      </w:r>
      <w:bookmarkEnd w:id="12"/>
      <w:r>
        <w:t xml:space="preserve"> </w:t>
      </w:r>
    </w:p>
    <w:p w14:paraId="7EBCB076" w14:textId="5E8B647A" w:rsidR="006E0F1B" w:rsidRDefault="00753354" w:rsidP="003C7E6A">
      <w:pPr>
        <w:spacing w:line="360" w:lineRule="auto"/>
      </w:pPr>
      <w:r>
        <w:t>This article focus</w:t>
      </w:r>
      <w:r w:rsidR="00222CF9">
        <w:t>es</w:t>
      </w:r>
      <w:r>
        <w:t xml:space="preserve"> on </w:t>
      </w:r>
      <w:r w:rsidR="00F551BB">
        <w:t xml:space="preserve">how obesity may affect </w:t>
      </w:r>
      <w:r w:rsidR="000A7E6C">
        <w:t xml:space="preserve">the uterine </w:t>
      </w:r>
      <w:r w:rsidR="002341D2">
        <w:t xml:space="preserve">immune environment </w:t>
      </w:r>
      <w:r w:rsidR="00AC2A6D">
        <w:t>in early</w:t>
      </w:r>
      <w:r w:rsidR="00927B86">
        <w:t>-mid</w:t>
      </w:r>
      <w:r w:rsidR="002B47EA">
        <w:t xml:space="preserve"> pregnancy</w:t>
      </w:r>
      <w:r w:rsidR="00BD459F">
        <w:t xml:space="preserve">. </w:t>
      </w:r>
      <w:r w:rsidR="009559C9">
        <w:t xml:space="preserve"> </w:t>
      </w:r>
      <w:r w:rsidR="00BF30D2">
        <w:t xml:space="preserve">Written </w:t>
      </w:r>
      <w:r w:rsidR="00AA760F">
        <w:t>by Parker</w:t>
      </w:r>
      <w:r w:rsidR="009F6312">
        <w:t xml:space="preserve"> et al (2014)</w:t>
      </w:r>
      <w:r w:rsidR="00AA760F">
        <w:t xml:space="preserve">.  </w:t>
      </w:r>
      <w:r w:rsidR="00BD459F">
        <w:t xml:space="preserve">This article shows that </w:t>
      </w:r>
      <w:r w:rsidR="00AD160E">
        <w:t xml:space="preserve">obesity affects </w:t>
      </w:r>
      <w:r w:rsidR="006C36D9">
        <w:t xml:space="preserve">reproductive ability </w:t>
      </w:r>
      <w:r w:rsidR="00A94366">
        <w:t>affect</w:t>
      </w:r>
      <w:r w:rsidR="00222CF9">
        <w:t>s</w:t>
      </w:r>
      <w:r w:rsidR="00A94366">
        <w:t xml:space="preserve"> conception </w:t>
      </w:r>
      <w:r w:rsidR="009419E4">
        <w:t xml:space="preserve">and can cause </w:t>
      </w:r>
      <w:r w:rsidR="00E47EAC">
        <w:t>problems in pregnancy</w:t>
      </w:r>
      <w:r w:rsidR="00D326AA">
        <w:t xml:space="preserve">. </w:t>
      </w:r>
      <w:r w:rsidR="00495025">
        <w:t xml:space="preserve">The aim of this </w:t>
      </w:r>
      <w:r w:rsidR="005C4832">
        <w:t xml:space="preserve">article </w:t>
      </w:r>
      <w:r w:rsidR="009E14F3">
        <w:t xml:space="preserve">was to research </w:t>
      </w:r>
      <w:r w:rsidR="00E612BF">
        <w:t xml:space="preserve">how obesity can </w:t>
      </w:r>
      <w:proofErr w:type="gramStart"/>
      <w:r w:rsidR="00CB6B38">
        <w:t>e</w:t>
      </w:r>
      <w:r w:rsidR="00E612BF">
        <w:t>ffect</w:t>
      </w:r>
      <w:proofErr w:type="gramEnd"/>
      <w:r w:rsidR="00E612BF">
        <w:t xml:space="preserve"> </w:t>
      </w:r>
      <w:r w:rsidR="000B7041">
        <w:t xml:space="preserve">early-mid pregnancy </w:t>
      </w:r>
      <w:r w:rsidR="00FA49B7">
        <w:t xml:space="preserve">on pregnancy hormones </w:t>
      </w:r>
      <w:r w:rsidR="00ED449A">
        <w:t xml:space="preserve">and the uterine </w:t>
      </w:r>
      <w:r w:rsidR="00F81125">
        <w:t xml:space="preserve">immune environment. </w:t>
      </w:r>
      <w:r w:rsidR="0073642B">
        <w:t xml:space="preserve">Obesity </w:t>
      </w:r>
      <w:r w:rsidR="00496DCF">
        <w:t>is seen as a</w:t>
      </w:r>
      <w:r w:rsidR="00F701FA">
        <w:t>n</w:t>
      </w:r>
      <w:r w:rsidR="00496DCF">
        <w:t xml:space="preserve"> </w:t>
      </w:r>
      <w:r w:rsidR="007515A7">
        <w:t xml:space="preserve">immune disease </w:t>
      </w:r>
      <w:r w:rsidR="00007A93">
        <w:t xml:space="preserve">and a stress state </w:t>
      </w:r>
      <w:r w:rsidR="008875C0">
        <w:t xml:space="preserve">which </w:t>
      </w:r>
      <w:r w:rsidR="00D90EFC">
        <w:t xml:space="preserve">may </w:t>
      </w:r>
      <w:r w:rsidR="00F701FA">
        <w:t xml:space="preserve">be a </w:t>
      </w:r>
      <w:r w:rsidR="0086043B">
        <w:t>reason towards pregnancy failure</w:t>
      </w:r>
      <w:r w:rsidR="00B57A04">
        <w:t xml:space="preserve">. </w:t>
      </w:r>
      <w:r w:rsidR="00640AC3">
        <w:t xml:space="preserve"> </w:t>
      </w:r>
      <w:r w:rsidR="00C229A0">
        <w:t>According t</w:t>
      </w:r>
      <w:r w:rsidR="00F701FA">
        <w:t>o</w:t>
      </w:r>
      <w:r w:rsidR="00C229A0">
        <w:t xml:space="preserve"> the article </w:t>
      </w:r>
      <w:r w:rsidR="00A2777F">
        <w:t xml:space="preserve">stress in early pregnancy </w:t>
      </w:r>
      <w:r w:rsidR="00F142A1">
        <w:t xml:space="preserve">can change </w:t>
      </w:r>
      <w:r w:rsidR="006031E7">
        <w:t>progesterone secretion</w:t>
      </w:r>
      <w:r w:rsidR="003C2D6D">
        <w:t>.</w:t>
      </w:r>
      <w:r w:rsidR="009D7561">
        <w:t xml:space="preserve"> Progesterone is a hormone </w:t>
      </w:r>
      <w:r w:rsidR="00340C4C">
        <w:t xml:space="preserve">that contributes </w:t>
      </w:r>
      <w:r w:rsidR="00A15960">
        <w:t xml:space="preserve">to </w:t>
      </w:r>
      <w:r w:rsidR="00613F0F">
        <w:t xml:space="preserve">the reproductive </w:t>
      </w:r>
      <w:r w:rsidR="006C44F0">
        <w:t>cycle</w:t>
      </w:r>
      <w:r w:rsidR="00AE6F50">
        <w:t xml:space="preserve">.  Progesterone helps maintain early </w:t>
      </w:r>
      <w:r w:rsidR="0096123C">
        <w:t xml:space="preserve">pregnancy according to </w:t>
      </w:r>
      <w:r w:rsidR="00470D63">
        <w:t xml:space="preserve">the World Health </w:t>
      </w:r>
      <w:r w:rsidR="0046540E">
        <w:t>Organisation</w:t>
      </w:r>
      <w:r w:rsidR="00470D63">
        <w:t xml:space="preserve"> </w:t>
      </w:r>
      <w:r w:rsidR="0075299D">
        <w:t>(2023).</w:t>
      </w:r>
      <w:r w:rsidR="001A5CF7">
        <w:t xml:space="preserve"> The hypothesis </w:t>
      </w:r>
      <w:r w:rsidR="00507571">
        <w:t xml:space="preserve">is that </w:t>
      </w:r>
      <w:r w:rsidR="00C3073B">
        <w:t xml:space="preserve">during pregnancy adversely </w:t>
      </w:r>
      <w:r w:rsidR="00CA45FA">
        <w:t xml:space="preserve">changes </w:t>
      </w:r>
      <w:r w:rsidR="00BB212B">
        <w:t>the</w:t>
      </w:r>
      <w:r w:rsidR="00556459">
        <w:t xml:space="preserve"> uterine </w:t>
      </w:r>
      <w:r w:rsidR="00AB7561">
        <w:t xml:space="preserve">immune environment. </w:t>
      </w:r>
      <w:r w:rsidR="00B07FDF">
        <w:t xml:space="preserve"> The methods used was that an obese mouse model was used </w:t>
      </w:r>
      <w:r w:rsidR="006E0F1B">
        <w:t>by feeding</w:t>
      </w:r>
      <w:r w:rsidR="00425790">
        <w:t xml:space="preserve"> the </w:t>
      </w:r>
      <w:r w:rsidR="006E0F1B">
        <w:t xml:space="preserve">mice </w:t>
      </w:r>
      <w:r w:rsidR="00425790">
        <w:t xml:space="preserve">high fats and sugars </w:t>
      </w:r>
      <w:r w:rsidR="00714493">
        <w:t>for 12 weeks before pregnancy</w:t>
      </w:r>
      <w:r w:rsidR="005A7BC5">
        <w:t xml:space="preserve">. Control mice </w:t>
      </w:r>
      <w:r w:rsidR="00113360">
        <w:t xml:space="preserve">were fed lower sugars and fats. </w:t>
      </w:r>
      <w:r w:rsidR="00307533">
        <w:t xml:space="preserve"> </w:t>
      </w:r>
      <w:r w:rsidR="002E2EA0">
        <w:t xml:space="preserve">Mice then mated </w:t>
      </w:r>
      <w:r w:rsidR="00E00E67">
        <w:t xml:space="preserve">and </w:t>
      </w:r>
      <w:r w:rsidR="00304728">
        <w:t xml:space="preserve">shown on day 7.5 </w:t>
      </w:r>
      <w:r w:rsidR="005F2DAE">
        <w:t xml:space="preserve">of pregnancy </w:t>
      </w:r>
      <w:r w:rsidR="00233940">
        <w:t xml:space="preserve">plasma progesterone </w:t>
      </w:r>
      <w:r w:rsidR="00955B0F">
        <w:t xml:space="preserve">and </w:t>
      </w:r>
      <w:r w:rsidR="005A0185">
        <w:t>prolactin</w:t>
      </w:r>
      <w:r w:rsidR="00FB7CD4">
        <w:t>.</w:t>
      </w:r>
      <w:r w:rsidR="00F0623D">
        <w:t xml:space="preserve"> </w:t>
      </w:r>
      <w:r w:rsidR="00FB7CD4">
        <w:t xml:space="preserve">According to </w:t>
      </w:r>
      <w:r w:rsidR="00BF64FB" w:rsidRPr="000012CB">
        <w:rPr>
          <w:rFonts w:cstheme="minorHAnsi"/>
          <w:color w:val="000000"/>
        </w:rPr>
        <w:t>(https://www.facebook.com/WebMD, 2017</w:t>
      </w:r>
      <w:r w:rsidR="005B11A0" w:rsidRPr="000012CB">
        <w:rPr>
          <w:rFonts w:cstheme="minorHAnsi"/>
          <w:color w:val="000000"/>
        </w:rPr>
        <w:t>) prolactin</w:t>
      </w:r>
      <w:r w:rsidR="005B11A0">
        <w:t xml:space="preserve"> </w:t>
      </w:r>
      <w:r w:rsidR="00E06CC6">
        <w:t xml:space="preserve">is responsible for the formation of milk </w:t>
      </w:r>
      <w:r w:rsidR="00EC05AA">
        <w:t xml:space="preserve">in the breast. </w:t>
      </w:r>
      <w:r w:rsidR="007604D9">
        <w:t xml:space="preserve">This was measured by </w:t>
      </w:r>
      <w:r w:rsidR="00140B89">
        <w:t>immunoassay</w:t>
      </w:r>
      <w:r w:rsidR="00140B89" w:rsidRPr="005B11A0">
        <w:rPr>
          <w:rFonts w:cstheme="minorHAnsi"/>
        </w:rPr>
        <w:t>.</w:t>
      </w:r>
      <w:r w:rsidR="00307F7F">
        <w:rPr>
          <w:rFonts w:cstheme="minorHAnsi"/>
        </w:rPr>
        <w:t xml:space="preserve">  </w:t>
      </w:r>
      <w:r w:rsidR="00E217A5" w:rsidRPr="002053CB">
        <w:rPr>
          <w:rFonts w:cstheme="minorHAnsi"/>
        </w:rPr>
        <w:t xml:space="preserve">Immunoassays are used </w:t>
      </w:r>
      <w:r w:rsidR="00A66D35" w:rsidRPr="002053CB">
        <w:rPr>
          <w:rFonts w:cstheme="minorHAnsi"/>
        </w:rPr>
        <w:t xml:space="preserve">in studies </w:t>
      </w:r>
      <w:r w:rsidR="009B1484" w:rsidRPr="002053CB">
        <w:rPr>
          <w:rFonts w:cstheme="minorHAnsi"/>
        </w:rPr>
        <w:t xml:space="preserve">which </w:t>
      </w:r>
      <w:r w:rsidR="00CF56D8">
        <w:rPr>
          <w:rFonts w:cstheme="minorHAnsi"/>
        </w:rPr>
        <w:t>are</w:t>
      </w:r>
      <w:r w:rsidR="009B1484" w:rsidRPr="002053CB">
        <w:rPr>
          <w:rFonts w:cstheme="minorHAnsi"/>
        </w:rPr>
        <w:t xml:space="preserve"> used to track proteins, </w:t>
      </w:r>
      <w:r w:rsidR="00EE544A" w:rsidRPr="002053CB">
        <w:rPr>
          <w:rFonts w:cstheme="minorHAnsi"/>
        </w:rPr>
        <w:t xml:space="preserve">hormones </w:t>
      </w:r>
      <w:r w:rsidR="00837C45" w:rsidRPr="002053CB">
        <w:rPr>
          <w:rFonts w:cstheme="minorHAnsi"/>
        </w:rPr>
        <w:t xml:space="preserve">and antibodies according to </w:t>
      </w:r>
      <w:r w:rsidR="002053CB" w:rsidRPr="002053CB">
        <w:rPr>
          <w:rFonts w:cstheme="minorHAnsi"/>
          <w:color w:val="000000"/>
        </w:rPr>
        <w:t>(</w:t>
      </w:r>
      <w:proofErr w:type="spellStart"/>
      <w:r w:rsidR="002053CB" w:rsidRPr="002053CB">
        <w:rPr>
          <w:rFonts w:cstheme="minorHAnsi"/>
          <w:color w:val="000000"/>
        </w:rPr>
        <w:t>Westcot</w:t>
      </w:r>
      <w:proofErr w:type="spellEnd"/>
      <w:r w:rsidR="002053CB" w:rsidRPr="002053CB">
        <w:rPr>
          <w:rFonts w:cstheme="minorHAnsi"/>
          <w:color w:val="000000"/>
        </w:rPr>
        <w:t>, 2016)</w:t>
      </w:r>
      <w:r w:rsidR="002053CB">
        <w:rPr>
          <w:rFonts w:cstheme="minorHAnsi"/>
          <w:color w:val="000000"/>
        </w:rPr>
        <w:t xml:space="preserve"> </w:t>
      </w:r>
      <w:r w:rsidR="00412AA3" w:rsidRPr="005B11A0">
        <w:rPr>
          <w:rFonts w:cstheme="minorHAnsi"/>
          <w:color w:val="000000"/>
        </w:rPr>
        <w:t>Cells were collec</w:t>
      </w:r>
      <w:r w:rsidR="00E3164A" w:rsidRPr="005B11A0">
        <w:rPr>
          <w:rFonts w:cstheme="minorHAnsi"/>
          <w:color w:val="000000"/>
        </w:rPr>
        <w:t xml:space="preserve">ted </w:t>
      </w:r>
      <w:r w:rsidR="00CD3F5A" w:rsidRPr="005B11A0">
        <w:rPr>
          <w:rFonts w:cstheme="minorHAnsi"/>
          <w:color w:val="000000"/>
        </w:rPr>
        <w:t xml:space="preserve">from the </w:t>
      </w:r>
      <w:r w:rsidR="00E629AC" w:rsidRPr="005B11A0">
        <w:rPr>
          <w:rFonts w:cstheme="minorHAnsi"/>
          <w:color w:val="000000"/>
        </w:rPr>
        <w:t>uterus-drain</w:t>
      </w:r>
      <w:r w:rsidR="005B11A0" w:rsidRPr="005B11A0">
        <w:rPr>
          <w:rFonts w:cstheme="minorHAnsi"/>
          <w:color w:val="000000"/>
        </w:rPr>
        <w:t>i</w:t>
      </w:r>
      <w:r w:rsidR="00E629AC" w:rsidRPr="005B11A0">
        <w:rPr>
          <w:rFonts w:cstheme="minorHAnsi"/>
          <w:color w:val="000000"/>
        </w:rPr>
        <w:t xml:space="preserve">ng </w:t>
      </w:r>
      <w:r w:rsidR="005B11A0" w:rsidRPr="005B11A0">
        <w:rPr>
          <w:rFonts w:cstheme="minorHAnsi"/>
          <w:color w:val="000000"/>
        </w:rPr>
        <w:t>inguinal</w:t>
      </w:r>
      <w:r w:rsidR="00B40245" w:rsidRPr="005B11A0">
        <w:rPr>
          <w:rFonts w:cstheme="minorHAnsi"/>
          <w:color w:val="000000"/>
        </w:rPr>
        <w:t xml:space="preserve"> lymph nodes </w:t>
      </w:r>
      <w:r w:rsidR="00F529A5" w:rsidRPr="005B11A0">
        <w:rPr>
          <w:rFonts w:cstheme="minorHAnsi"/>
          <w:color w:val="000000"/>
        </w:rPr>
        <w:t xml:space="preserve">for analysis </w:t>
      </w:r>
      <w:r w:rsidR="004A708C" w:rsidRPr="005B11A0">
        <w:rPr>
          <w:rFonts w:cstheme="minorHAnsi"/>
          <w:color w:val="000000"/>
        </w:rPr>
        <w:t xml:space="preserve">of the </w:t>
      </w:r>
      <w:r w:rsidR="00A34643" w:rsidRPr="005B11A0">
        <w:rPr>
          <w:rFonts w:cstheme="minorHAnsi"/>
          <w:color w:val="000000"/>
        </w:rPr>
        <w:t xml:space="preserve">uterine </w:t>
      </w:r>
      <w:r w:rsidR="000949BE" w:rsidRPr="005B11A0">
        <w:rPr>
          <w:rFonts w:cstheme="minorHAnsi"/>
          <w:color w:val="000000"/>
        </w:rPr>
        <w:t xml:space="preserve">response by flow </w:t>
      </w:r>
      <w:r w:rsidR="00E802AD" w:rsidRPr="005B11A0">
        <w:rPr>
          <w:rFonts w:cstheme="minorHAnsi"/>
          <w:color w:val="000000"/>
        </w:rPr>
        <w:t>cytometry.</w:t>
      </w:r>
      <w:r w:rsidR="00307F7F">
        <w:rPr>
          <w:rFonts w:cstheme="minorHAnsi"/>
          <w:color w:val="000000"/>
        </w:rPr>
        <w:t xml:space="preserve"> </w:t>
      </w:r>
      <w:r w:rsidR="00E802AD" w:rsidRPr="005B11A0">
        <w:rPr>
          <w:rFonts w:cstheme="minorHAnsi"/>
          <w:color w:val="000000"/>
        </w:rPr>
        <w:t xml:space="preserve"> </w:t>
      </w:r>
      <w:r w:rsidR="005D163C">
        <w:rPr>
          <w:rFonts w:cstheme="minorHAnsi"/>
          <w:color w:val="000000"/>
        </w:rPr>
        <w:t xml:space="preserve">According to </w:t>
      </w:r>
      <w:r w:rsidR="005B325E">
        <w:rPr>
          <w:rFonts w:cstheme="minorHAnsi"/>
          <w:color w:val="000000"/>
        </w:rPr>
        <w:t xml:space="preserve">Flow cytometry is </w:t>
      </w:r>
      <w:r w:rsidR="00887218">
        <w:rPr>
          <w:rFonts w:cstheme="minorHAnsi"/>
          <w:color w:val="000000"/>
        </w:rPr>
        <w:t>used</w:t>
      </w:r>
      <w:r w:rsidR="004776DE">
        <w:rPr>
          <w:rFonts w:cstheme="minorHAnsi"/>
          <w:color w:val="000000"/>
        </w:rPr>
        <w:t xml:space="preserve"> to detect and measure </w:t>
      </w:r>
      <w:r w:rsidR="00CF56D8">
        <w:rPr>
          <w:rFonts w:cstheme="minorHAnsi"/>
          <w:color w:val="000000"/>
        </w:rPr>
        <w:t xml:space="preserve">the </w:t>
      </w:r>
      <w:r w:rsidR="00A7208C">
        <w:rPr>
          <w:rFonts w:cstheme="minorHAnsi"/>
          <w:color w:val="000000"/>
        </w:rPr>
        <w:t xml:space="preserve">chemical and physical </w:t>
      </w:r>
      <w:r w:rsidR="00AE26F9">
        <w:rPr>
          <w:rFonts w:cstheme="minorHAnsi"/>
          <w:color w:val="000000"/>
        </w:rPr>
        <w:t>chara</w:t>
      </w:r>
      <w:r w:rsidR="000A398E">
        <w:rPr>
          <w:rFonts w:cstheme="minorHAnsi"/>
          <w:color w:val="000000"/>
        </w:rPr>
        <w:t>c</w:t>
      </w:r>
      <w:r w:rsidR="00AE26F9">
        <w:rPr>
          <w:rFonts w:cstheme="minorHAnsi"/>
          <w:color w:val="000000"/>
        </w:rPr>
        <w:t>te</w:t>
      </w:r>
      <w:r w:rsidR="000A398E">
        <w:rPr>
          <w:rFonts w:cstheme="minorHAnsi"/>
          <w:color w:val="000000"/>
        </w:rPr>
        <w:t>ri</w:t>
      </w:r>
      <w:r w:rsidR="00AE26F9">
        <w:rPr>
          <w:rFonts w:cstheme="minorHAnsi"/>
          <w:color w:val="000000"/>
        </w:rPr>
        <w:t>stics o</w:t>
      </w:r>
      <w:r w:rsidR="00CF56D8">
        <w:rPr>
          <w:rFonts w:cstheme="minorHAnsi"/>
          <w:color w:val="000000"/>
        </w:rPr>
        <w:t>f</w:t>
      </w:r>
      <w:r w:rsidR="00AE26F9">
        <w:rPr>
          <w:rFonts w:cstheme="minorHAnsi"/>
          <w:color w:val="000000"/>
        </w:rPr>
        <w:t xml:space="preserve"> a population of cells </w:t>
      </w:r>
      <w:r w:rsidR="00D24348">
        <w:rPr>
          <w:rFonts w:cstheme="minorHAnsi"/>
          <w:color w:val="000000"/>
        </w:rPr>
        <w:t xml:space="preserve">or particles. </w:t>
      </w:r>
      <w:r w:rsidR="00483F12">
        <w:rPr>
          <w:rFonts w:cstheme="minorHAnsi"/>
          <w:color w:val="000000"/>
        </w:rPr>
        <w:t xml:space="preserve"> </w:t>
      </w:r>
      <w:r w:rsidR="00491CD2" w:rsidRPr="005B11A0">
        <w:rPr>
          <w:rFonts w:cstheme="minorHAnsi"/>
          <w:color w:val="000000"/>
        </w:rPr>
        <w:t xml:space="preserve">The </w:t>
      </w:r>
      <w:r w:rsidR="00491CD2" w:rsidRPr="005B11A0">
        <w:rPr>
          <w:rFonts w:cstheme="minorHAnsi"/>
          <w:color w:val="000000"/>
        </w:rPr>
        <w:lastRenderedPageBreak/>
        <w:t xml:space="preserve">conclusion of this article suggests that </w:t>
      </w:r>
      <w:r w:rsidR="008C37E8" w:rsidRPr="005B11A0">
        <w:rPr>
          <w:rFonts w:cstheme="minorHAnsi"/>
          <w:color w:val="000000"/>
        </w:rPr>
        <w:t xml:space="preserve">the cells that were </w:t>
      </w:r>
      <w:r w:rsidR="00BF47F7" w:rsidRPr="005B11A0">
        <w:rPr>
          <w:rFonts w:cstheme="minorHAnsi"/>
          <w:color w:val="000000"/>
        </w:rPr>
        <w:t>reduced in the mice that were on a h</w:t>
      </w:r>
      <w:r w:rsidR="005B11A0" w:rsidRPr="005B11A0">
        <w:rPr>
          <w:rFonts w:cstheme="minorHAnsi"/>
          <w:color w:val="000000"/>
        </w:rPr>
        <w:t>i</w:t>
      </w:r>
      <w:r w:rsidR="00BF47F7" w:rsidRPr="005B11A0">
        <w:rPr>
          <w:rFonts w:cstheme="minorHAnsi"/>
          <w:color w:val="000000"/>
        </w:rPr>
        <w:t>gh</w:t>
      </w:r>
      <w:r w:rsidR="005B11A0" w:rsidRPr="005B11A0">
        <w:rPr>
          <w:rFonts w:cstheme="minorHAnsi"/>
          <w:color w:val="000000"/>
        </w:rPr>
        <w:t>-</w:t>
      </w:r>
      <w:r w:rsidR="00BF47F7" w:rsidRPr="005B11A0">
        <w:rPr>
          <w:rFonts w:cstheme="minorHAnsi"/>
          <w:color w:val="000000"/>
        </w:rPr>
        <w:t>fat diet</w:t>
      </w:r>
      <w:r w:rsidR="006648B3" w:rsidRPr="005B11A0">
        <w:rPr>
          <w:rFonts w:cstheme="minorHAnsi"/>
          <w:color w:val="000000"/>
        </w:rPr>
        <w:t xml:space="preserve"> suggest that obesity </w:t>
      </w:r>
      <w:r w:rsidR="005E0D39" w:rsidRPr="005B11A0">
        <w:rPr>
          <w:rFonts w:cstheme="minorHAnsi"/>
          <w:color w:val="000000"/>
        </w:rPr>
        <w:t xml:space="preserve">may change the maternal immune </w:t>
      </w:r>
      <w:r w:rsidR="00654F98" w:rsidRPr="005B11A0">
        <w:rPr>
          <w:rFonts w:cstheme="minorHAnsi"/>
          <w:color w:val="000000"/>
        </w:rPr>
        <w:t xml:space="preserve">adaption that is needed for </w:t>
      </w:r>
      <w:r w:rsidR="00EA300D" w:rsidRPr="005B11A0">
        <w:rPr>
          <w:rFonts w:cstheme="minorHAnsi"/>
          <w:color w:val="000000"/>
        </w:rPr>
        <w:t>pregnancy.</w:t>
      </w:r>
      <w:r w:rsidR="00EA300D">
        <w:rPr>
          <w:rFonts w:ascii="-webkit-standard" w:hAnsi="-webkit-standard"/>
          <w:color w:val="000000"/>
        </w:rPr>
        <w:t xml:space="preserve"> </w:t>
      </w:r>
    </w:p>
    <w:p w14:paraId="4E95922D" w14:textId="469324F1" w:rsidR="005E7915" w:rsidRPr="005E7915" w:rsidRDefault="005E7915" w:rsidP="003C7E6A">
      <w:pPr>
        <w:pStyle w:val="Heading1"/>
        <w:spacing w:line="360" w:lineRule="auto"/>
      </w:pPr>
      <w:bookmarkStart w:id="13" w:name="_Toc151144639"/>
      <w:r>
        <w:t>Themes 2</w:t>
      </w:r>
      <w:bookmarkEnd w:id="13"/>
      <w:r>
        <w:t xml:space="preserve"> </w:t>
      </w:r>
    </w:p>
    <w:p w14:paraId="3ABDE679" w14:textId="188AE350" w:rsidR="005D39B0" w:rsidRDefault="009B00D0" w:rsidP="003C7E6A">
      <w:pPr>
        <w:spacing w:line="360" w:lineRule="auto"/>
      </w:pPr>
      <w:r>
        <w:t xml:space="preserve">This article </w:t>
      </w:r>
      <w:r w:rsidR="00117738">
        <w:t xml:space="preserve">suggests that </w:t>
      </w:r>
      <w:r w:rsidR="00FE7C90">
        <w:t>o</w:t>
      </w:r>
      <w:r w:rsidR="00273605">
        <w:t xml:space="preserve">besity can </w:t>
      </w:r>
      <w:proofErr w:type="spellStart"/>
      <w:proofErr w:type="gramStart"/>
      <w:r w:rsidR="00273605">
        <w:t>effect</w:t>
      </w:r>
      <w:proofErr w:type="spellEnd"/>
      <w:proofErr w:type="gramEnd"/>
      <w:r w:rsidR="00273605">
        <w:t xml:space="preserve"> </w:t>
      </w:r>
      <w:r w:rsidR="00A44434">
        <w:t>the maternal immune adaption</w:t>
      </w:r>
      <w:r w:rsidR="002206F4">
        <w:t xml:space="preserve"> that is needed in order for pregnancy to be effective.</w:t>
      </w:r>
      <w:r w:rsidR="00937796">
        <w:t xml:space="preserve"> </w:t>
      </w:r>
      <w:r w:rsidR="002206F4">
        <w:t xml:space="preserve"> </w:t>
      </w:r>
      <w:r w:rsidR="00E841F8">
        <w:t xml:space="preserve">It changes the </w:t>
      </w:r>
      <w:r w:rsidR="00326F04">
        <w:t xml:space="preserve">maternal </w:t>
      </w:r>
      <w:r w:rsidR="00D46EEC">
        <w:t xml:space="preserve">environment as shown by tests and is shown to be less effective when </w:t>
      </w:r>
      <w:r w:rsidR="00CA11B4">
        <w:t xml:space="preserve">obese. </w:t>
      </w:r>
    </w:p>
    <w:p w14:paraId="7B230DE8" w14:textId="2F185D75" w:rsidR="005D39B0" w:rsidRDefault="005D39B0" w:rsidP="003C7E6A">
      <w:pPr>
        <w:pStyle w:val="Heading1"/>
        <w:spacing w:line="360" w:lineRule="auto"/>
      </w:pPr>
      <w:bookmarkStart w:id="14" w:name="_Toc151144640"/>
      <w:r>
        <w:t>Conclusion</w:t>
      </w:r>
      <w:bookmarkEnd w:id="14"/>
      <w:r>
        <w:t xml:space="preserve"> </w:t>
      </w:r>
    </w:p>
    <w:p w14:paraId="2B4FFABD" w14:textId="20B00A6E" w:rsidR="00847F0F" w:rsidRPr="00847F0F" w:rsidRDefault="001764FB" w:rsidP="003C7E6A">
      <w:pPr>
        <w:spacing w:line="360" w:lineRule="auto"/>
      </w:pPr>
      <w:r>
        <w:t>Overall,</w:t>
      </w:r>
      <w:r w:rsidR="00847F0F">
        <w:t xml:space="preserve"> </w:t>
      </w:r>
      <w:r w:rsidR="006F031F">
        <w:t xml:space="preserve">this report on obesity has shown </w:t>
      </w:r>
      <w:r w:rsidR="007163D1">
        <w:t xml:space="preserve">how important it is to keep </w:t>
      </w:r>
      <w:r w:rsidR="00A71E9C">
        <w:t>fit and healt</w:t>
      </w:r>
      <w:r w:rsidR="00B266E7">
        <w:t>h</w:t>
      </w:r>
      <w:r w:rsidR="00A71E9C">
        <w:t>y</w:t>
      </w:r>
      <w:r w:rsidR="006E0545">
        <w:t xml:space="preserve"> to avoi</w:t>
      </w:r>
      <w:r w:rsidR="0024252C">
        <w:t xml:space="preserve">d diseases </w:t>
      </w:r>
      <w:r w:rsidR="00860DAB">
        <w:t>such as cardiovascular dis</w:t>
      </w:r>
      <w:r w:rsidR="00B34753">
        <w:t xml:space="preserve">ease and </w:t>
      </w:r>
      <w:r w:rsidR="000262C4">
        <w:t>other health issues leading to strokes.</w:t>
      </w:r>
      <w:r w:rsidR="00937796">
        <w:t xml:space="preserve"> </w:t>
      </w:r>
      <w:r w:rsidR="000262C4">
        <w:t xml:space="preserve"> </w:t>
      </w:r>
      <w:r w:rsidR="00050AA3">
        <w:t xml:space="preserve">Health promotion is required </w:t>
      </w:r>
      <w:r>
        <w:t>to</w:t>
      </w:r>
      <w:r w:rsidR="00AE3CD9">
        <w:t xml:space="preserve"> give knowledge to </w:t>
      </w:r>
      <w:r>
        <w:t>individuals</w:t>
      </w:r>
      <w:r w:rsidR="00AE3CD9">
        <w:t xml:space="preserve"> on how to </w:t>
      </w:r>
      <w:r w:rsidR="00DF3626">
        <w:t>stay fit and hea</w:t>
      </w:r>
      <w:r w:rsidR="00D021CB">
        <w:t>l</w:t>
      </w:r>
      <w:r w:rsidR="00DF3626">
        <w:t xml:space="preserve">thy </w:t>
      </w:r>
      <w:r w:rsidR="0010758F">
        <w:t>and</w:t>
      </w:r>
      <w:r w:rsidR="00DF3626">
        <w:t xml:space="preserve"> provid</w:t>
      </w:r>
      <w:r w:rsidR="00D021CB">
        <w:t>e</w:t>
      </w:r>
      <w:r w:rsidR="00DF3626">
        <w:t xml:space="preserve"> way</w:t>
      </w:r>
      <w:r w:rsidR="00D021CB">
        <w:t>s</w:t>
      </w:r>
      <w:r w:rsidR="00DF3626">
        <w:t xml:space="preserve"> to lose weight such as using the ‘Better Health Campaign’ </w:t>
      </w:r>
      <w:r w:rsidR="00D021CB">
        <w:t xml:space="preserve">(Department of Health and Social Care, 2022).  </w:t>
      </w:r>
      <w:r w:rsidR="00697C0B">
        <w:t xml:space="preserve">Health promotion is needed across communities </w:t>
      </w:r>
      <w:r w:rsidR="00D63976">
        <w:t xml:space="preserve">as well as promoting healthy </w:t>
      </w:r>
      <w:r w:rsidR="0010758F">
        <w:t>eating and allowing access to apps for health benefits.</w:t>
      </w:r>
      <w:r w:rsidR="00937796">
        <w:t xml:space="preserve"> </w:t>
      </w:r>
      <w:r w:rsidR="0010758F">
        <w:t xml:space="preserve"> </w:t>
      </w:r>
      <w:r w:rsidR="00CC651C">
        <w:t xml:space="preserve">From the articles researched obesity can </w:t>
      </w:r>
      <w:proofErr w:type="gramStart"/>
      <w:r w:rsidR="00CD2C28">
        <w:t>e</w:t>
      </w:r>
      <w:r w:rsidR="00CC651C">
        <w:t>ffect</w:t>
      </w:r>
      <w:proofErr w:type="gramEnd"/>
      <w:r w:rsidR="00DB23AB">
        <w:t xml:space="preserve"> </w:t>
      </w:r>
      <w:r w:rsidR="00CC651C">
        <w:t xml:space="preserve">a lot of other </w:t>
      </w:r>
      <w:r w:rsidR="00C4214B">
        <w:t xml:space="preserve">things </w:t>
      </w:r>
      <w:r w:rsidR="00F074D2">
        <w:t xml:space="preserve">such as cancers </w:t>
      </w:r>
      <w:r w:rsidR="00FD110F">
        <w:t xml:space="preserve">and pregnancies. </w:t>
      </w:r>
      <w:r w:rsidR="00937796">
        <w:t xml:space="preserve"> </w:t>
      </w:r>
      <w:r w:rsidR="00E179F1">
        <w:t>By promoti</w:t>
      </w:r>
      <w:r w:rsidR="00185E9B">
        <w:t xml:space="preserve">ng health </w:t>
      </w:r>
      <w:r w:rsidR="00437243">
        <w:t xml:space="preserve">this can cause less strain on the NHS </w:t>
      </w:r>
      <w:r w:rsidR="00AD6BD2">
        <w:t xml:space="preserve">and </w:t>
      </w:r>
      <w:r w:rsidR="00C5519E">
        <w:t xml:space="preserve">may not be as costly. </w:t>
      </w:r>
    </w:p>
    <w:p w14:paraId="519D1F65" w14:textId="77777777" w:rsidR="00F804A8" w:rsidRDefault="00F804A8" w:rsidP="003C7E6A">
      <w:pPr>
        <w:pStyle w:val="Heading1"/>
        <w:spacing w:line="360" w:lineRule="auto"/>
      </w:pPr>
    </w:p>
    <w:p w14:paraId="51F6CA70" w14:textId="77777777" w:rsidR="00F804A8" w:rsidRDefault="00F804A8" w:rsidP="005C441E">
      <w:pPr>
        <w:pStyle w:val="Heading1"/>
      </w:pPr>
    </w:p>
    <w:p w14:paraId="5B2CEB4C" w14:textId="77777777" w:rsidR="008D0663" w:rsidRDefault="008D0663">
      <w:pPr>
        <w:rPr>
          <w:rFonts w:asciiTheme="majorHAnsi" w:eastAsiaTheme="majorEastAsia" w:hAnsiTheme="majorHAnsi" w:cstheme="majorBidi"/>
          <w:color w:val="2F5496" w:themeColor="accent1" w:themeShade="BF"/>
          <w:sz w:val="32"/>
          <w:szCs w:val="32"/>
        </w:rPr>
      </w:pPr>
      <w:r>
        <w:br w:type="page"/>
      </w:r>
    </w:p>
    <w:p w14:paraId="49914BC9" w14:textId="4FCB46FC" w:rsidR="006926C8" w:rsidRPr="00BA3BE7" w:rsidRDefault="005C441E" w:rsidP="00BA3BE7">
      <w:pPr>
        <w:pStyle w:val="Heading1"/>
      </w:pPr>
      <w:bookmarkStart w:id="15" w:name="_Toc151144641"/>
      <w:r>
        <w:lastRenderedPageBreak/>
        <w:t>References</w:t>
      </w:r>
      <w:bookmarkEnd w:id="15"/>
      <w:r>
        <w:t xml:space="preserve"> </w:t>
      </w:r>
    </w:p>
    <w:p w14:paraId="66152BDE" w14:textId="77777777" w:rsidR="006926C8" w:rsidRPr="007A79EC" w:rsidRDefault="006926C8" w:rsidP="007A79EC">
      <w:pPr>
        <w:rPr>
          <w:rFonts w:ascii="Times New Roman" w:eastAsia="Times New Roman" w:hAnsi="Times New Roman" w:cs="Times New Roman"/>
          <w:color w:val="000000"/>
          <w:kern w:val="0"/>
          <w:lang w:eastAsia="en-GB"/>
          <w14:ligatures w14:val="none"/>
        </w:rPr>
      </w:pPr>
    </w:p>
    <w:p w14:paraId="5540D949" w14:textId="77777777" w:rsidR="006926C8" w:rsidRDefault="006926C8" w:rsidP="00D95B0A">
      <w:pPr>
        <w:pStyle w:val="ListParagraph"/>
        <w:numPr>
          <w:ilvl w:val="0"/>
          <w:numId w:val="3"/>
        </w:numPr>
        <w:rPr>
          <w:rFonts w:ascii="Times New Roman" w:eastAsia="Times New Roman" w:hAnsi="Times New Roman" w:cs="Times New Roman"/>
          <w:color w:val="000000"/>
          <w:kern w:val="0"/>
          <w:lang w:eastAsia="en-GB"/>
          <w14:ligatures w14:val="none"/>
        </w:rPr>
      </w:pPr>
      <w:proofErr w:type="spellStart"/>
      <w:r w:rsidRPr="00D95B0A">
        <w:rPr>
          <w:rFonts w:ascii="Times New Roman" w:eastAsia="Times New Roman" w:hAnsi="Times New Roman" w:cs="Times New Roman"/>
          <w:color w:val="000000"/>
          <w:kern w:val="0"/>
          <w:lang w:eastAsia="en-GB"/>
          <w14:ligatures w14:val="none"/>
        </w:rPr>
        <w:t>Bardou</w:t>
      </w:r>
      <w:proofErr w:type="spellEnd"/>
      <w:r w:rsidRPr="00D95B0A">
        <w:rPr>
          <w:rFonts w:ascii="Times New Roman" w:eastAsia="Times New Roman" w:hAnsi="Times New Roman" w:cs="Times New Roman"/>
          <w:color w:val="000000"/>
          <w:kern w:val="0"/>
          <w:lang w:eastAsia="en-GB"/>
          <w14:ligatures w14:val="none"/>
        </w:rPr>
        <w:t xml:space="preserve">, M., </w:t>
      </w:r>
      <w:proofErr w:type="spellStart"/>
      <w:r w:rsidRPr="00D95B0A">
        <w:rPr>
          <w:rFonts w:ascii="Times New Roman" w:eastAsia="Times New Roman" w:hAnsi="Times New Roman" w:cs="Times New Roman"/>
          <w:color w:val="000000"/>
          <w:kern w:val="0"/>
          <w:lang w:eastAsia="en-GB"/>
          <w14:ligatures w14:val="none"/>
        </w:rPr>
        <w:t>Rouland</w:t>
      </w:r>
      <w:proofErr w:type="spellEnd"/>
      <w:r w:rsidRPr="00D95B0A">
        <w:rPr>
          <w:rFonts w:ascii="Times New Roman" w:eastAsia="Times New Roman" w:hAnsi="Times New Roman" w:cs="Times New Roman"/>
          <w:color w:val="000000"/>
          <w:kern w:val="0"/>
          <w:lang w:eastAsia="en-GB"/>
          <w14:ligatures w14:val="none"/>
        </w:rPr>
        <w:t xml:space="preserve">, A., Martel, M., </w:t>
      </w:r>
      <w:proofErr w:type="spellStart"/>
      <w:r w:rsidRPr="00D95B0A">
        <w:rPr>
          <w:rFonts w:ascii="Times New Roman" w:eastAsia="Times New Roman" w:hAnsi="Times New Roman" w:cs="Times New Roman"/>
          <w:color w:val="000000"/>
          <w:kern w:val="0"/>
          <w:lang w:eastAsia="en-GB"/>
          <w14:ligatures w14:val="none"/>
        </w:rPr>
        <w:t>Loffroy</w:t>
      </w:r>
      <w:proofErr w:type="spellEnd"/>
      <w:r w:rsidRPr="00D95B0A">
        <w:rPr>
          <w:rFonts w:ascii="Times New Roman" w:eastAsia="Times New Roman" w:hAnsi="Times New Roman" w:cs="Times New Roman"/>
          <w:color w:val="000000"/>
          <w:kern w:val="0"/>
          <w:lang w:eastAsia="en-GB"/>
          <w14:ligatures w14:val="none"/>
        </w:rPr>
        <w:t xml:space="preserve">, R., </w:t>
      </w:r>
      <w:proofErr w:type="spellStart"/>
      <w:r w:rsidRPr="00D95B0A">
        <w:rPr>
          <w:rFonts w:ascii="Times New Roman" w:eastAsia="Times New Roman" w:hAnsi="Times New Roman" w:cs="Times New Roman"/>
          <w:color w:val="000000"/>
          <w:kern w:val="0"/>
          <w:lang w:eastAsia="en-GB"/>
          <w14:ligatures w14:val="none"/>
        </w:rPr>
        <w:t>Barkun</w:t>
      </w:r>
      <w:proofErr w:type="spellEnd"/>
      <w:r w:rsidRPr="00D95B0A">
        <w:rPr>
          <w:rFonts w:ascii="Times New Roman" w:eastAsia="Times New Roman" w:hAnsi="Times New Roman" w:cs="Times New Roman"/>
          <w:color w:val="000000"/>
          <w:kern w:val="0"/>
          <w:lang w:eastAsia="en-GB"/>
          <w14:ligatures w14:val="none"/>
        </w:rPr>
        <w:t>, A. N., &amp; Chapelle, N. (2022). Review article: obesity and colorectal cancer. </w:t>
      </w:r>
      <w:r w:rsidRPr="00D95B0A">
        <w:rPr>
          <w:rFonts w:ascii="Times New Roman" w:eastAsia="Times New Roman" w:hAnsi="Times New Roman" w:cs="Times New Roman"/>
          <w:i/>
          <w:iCs/>
          <w:color w:val="000000"/>
          <w:kern w:val="0"/>
          <w:lang w:eastAsia="en-GB"/>
          <w14:ligatures w14:val="none"/>
        </w:rPr>
        <w:t>Alimentary Pharmacology &amp; Therapeutics</w:t>
      </w:r>
      <w:r w:rsidRPr="00D95B0A">
        <w:rPr>
          <w:rFonts w:ascii="Times New Roman" w:eastAsia="Times New Roman" w:hAnsi="Times New Roman" w:cs="Times New Roman"/>
          <w:color w:val="000000"/>
          <w:kern w:val="0"/>
          <w:lang w:eastAsia="en-GB"/>
          <w14:ligatures w14:val="none"/>
        </w:rPr>
        <w:t>, </w:t>
      </w:r>
      <w:r w:rsidRPr="00D95B0A">
        <w:rPr>
          <w:rFonts w:ascii="Times New Roman" w:eastAsia="Times New Roman" w:hAnsi="Times New Roman" w:cs="Times New Roman"/>
          <w:i/>
          <w:iCs/>
          <w:color w:val="000000"/>
          <w:kern w:val="0"/>
          <w:lang w:eastAsia="en-GB"/>
          <w14:ligatures w14:val="none"/>
        </w:rPr>
        <w:t>56</w:t>
      </w:r>
      <w:r w:rsidRPr="00D95B0A">
        <w:rPr>
          <w:rFonts w:ascii="Times New Roman" w:eastAsia="Times New Roman" w:hAnsi="Times New Roman" w:cs="Times New Roman"/>
          <w:color w:val="000000"/>
          <w:kern w:val="0"/>
          <w:lang w:eastAsia="en-GB"/>
          <w14:ligatures w14:val="none"/>
        </w:rPr>
        <w:t xml:space="preserve">(3), 407–418. </w:t>
      </w:r>
      <w:hyperlink r:id="rId8" w:history="1">
        <w:r w:rsidRPr="00EC1E7D">
          <w:rPr>
            <w:rStyle w:val="Hyperlink"/>
            <w:rFonts w:ascii="Times New Roman" w:eastAsia="Times New Roman" w:hAnsi="Times New Roman" w:cs="Times New Roman"/>
            <w:kern w:val="0"/>
            <w:lang w:eastAsia="en-GB"/>
            <w14:ligatures w14:val="none"/>
          </w:rPr>
          <w:t>https://doi.org/10.1111/apt.17045</w:t>
        </w:r>
      </w:hyperlink>
    </w:p>
    <w:p w14:paraId="247726F2" w14:textId="77777777" w:rsidR="005B1B37" w:rsidRDefault="005B1B37" w:rsidP="005B1B37">
      <w:pPr>
        <w:pStyle w:val="ListParagraph"/>
        <w:rPr>
          <w:rFonts w:ascii="Times New Roman" w:eastAsia="Times New Roman" w:hAnsi="Times New Roman" w:cs="Times New Roman"/>
          <w:color w:val="000000"/>
          <w:kern w:val="0"/>
          <w:lang w:eastAsia="en-GB"/>
          <w14:ligatures w14:val="none"/>
        </w:rPr>
      </w:pPr>
    </w:p>
    <w:p w14:paraId="33DCA61A" w14:textId="580D3675" w:rsidR="006926C8" w:rsidRDefault="006926C8" w:rsidP="0017285B">
      <w:pPr>
        <w:pStyle w:val="NormalWeb"/>
        <w:numPr>
          <w:ilvl w:val="0"/>
          <w:numId w:val="3"/>
        </w:numPr>
        <w:spacing w:before="0" w:beforeAutospacing="0" w:after="240" w:afterAutospacing="0" w:line="360" w:lineRule="atLeast"/>
        <w:rPr>
          <w:color w:val="000000"/>
        </w:rPr>
      </w:pPr>
      <w:r>
        <w:rPr>
          <w:color w:val="000000"/>
        </w:rPr>
        <w:t xml:space="preserve">Cable, J.K. and </w:t>
      </w:r>
      <w:proofErr w:type="spellStart"/>
      <w:r>
        <w:rPr>
          <w:color w:val="000000"/>
        </w:rPr>
        <w:t>Grider</w:t>
      </w:r>
      <w:proofErr w:type="spellEnd"/>
      <w:r>
        <w:rPr>
          <w:color w:val="000000"/>
        </w:rPr>
        <w:t>, M.H. (2020).</w:t>
      </w:r>
      <w:r>
        <w:rPr>
          <w:rStyle w:val="apple-converted-space"/>
          <w:rFonts w:eastAsiaTheme="majorEastAsia"/>
          <w:color w:val="000000"/>
        </w:rPr>
        <w:t> </w:t>
      </w:r>
      <w:r>
        <w:rPr>
          <w:i/>
          <w:iCs/>
          <w:color w:val="000000"/>
        </w:rPr>
        <w:t>Physiology, Progesterone</w:t>
      </w:r>
      <w:r>
        <w:rPr>
          <w:color w:val="000000"/>
        </w:rPr>
        <w:t>. [online] PubMed. Available at: https://www.ncbi.nlm.nih.gov/books/NBK558960/</w:t>
      </w:r>
      <w:r w:rsidR="005B1B37">
        <w:rPr>
          <w:color w:val="000000"/>
        </w:rPr>
        <w:t>.</w:t>
      </w:r>
      <w:r>
        <w:rPr>
          <w:color w:val="000000"/>
        </w:rPr>
        <w:t xml:space="preserve"> (Accessed 16</w:t>
      </w:r>
      <w:r w:rsidR="005B1B37" w:rsidRPr="005B1B37">
        <w:rPr>
          <w:color w:val="000000"/>
          <w:vertAlign w:val="superscript"/>
        </w:rPr>
        <w:t>th</w:t>
      </w:r>
      <w:r w:rsidR="005B1B37">
        <w:rPr>
          <w:color w:val="000000"/>
        </w:rPr>
        <w:t xml:space="preserve"> </w:t>
      </w:r>
      <w:r>
        <w:rPr>
          <w:color w:val="000000"/>
        </w:rPr>
        <w:t>November 2023).</w:t>
      </w:r>
    </w:p>
    <w:p w14:paraId="32DD1275" w14:textId="1B372308" w:rsidR="006926C8" w:rsidRPr="00BA3BE7" w:rsidRDefault="006926C8" w:rsidP="00A712DB">
      <w:pPr>
        <w:pStyle w:val="ListParagraph"/>
        <w:numPr>
          <w:ilvl w:val="0"/>
          <w:numId w:val="3"/>
        </w:numPr>
      </w:pPr>
      <w:r>
        <w:t xml:space="preserve"> </w:t>
      </w:r>
      <w:proofErr w:type="spellStart"/>
      <w:r>
        <w:rPr>
          <w:rFonts w:ascii="Arial" w:hAnsi="Arial" w:cs="Arial"/>
          <w:color w:val="000000"/>
          <w:shd w:val="clear" w:color="auto" w:fill="FFFFFF"/>
        </w:rPr>
        <w:t>Çakmur</w:t>
      </w:r>
      <w:proofErr w:type="spellEnd"/>
      <w:r>
        <w:rPr>
          <w:rFonts w:ascii="Arial" w:hAnsi="Arial" w:cs="Arial"/>
          <w:color w:val="000000"/>
          <w:shd w:val="clear" w:color="auto" w:fill="FFFFFF"/>
        </w:rPr>
        <w:t xml:space="preserve"> H (ed.) (2020) </w:t>
      </w:r>
      <w:r w:rsidRPr="001B04F0">
        <w:rPr>
          <w:rFonts w:ascii="Arial" w:hAnsi="Arial" w:cs="Arial"/>
          <w:i/>
          <w:iCs/>
          <w:color w:val="000000"/>
          <w:shd w:val="clear" w:color="auto" w:fill="FFFFFF"/>
        </w:rPr>
        <w:t xml:space="preserve">Obesity. </w:t>
      </w:r>
      <w:proofErr w:type="spellStart"/>
      <w:r w:rsidRPr="001B04F0">
        <w:rPr>
          <w:rFonts w:ascii="Arial" w:hAnsi="Arial" w:cs="Arial"/>
          <w:i/>
          <w:iCs/>
          <w:color w:val="000000"/>
          <w:shd w:val="clear" w:color="auto" w:fill="FFFFFF"/>
        </w:rPr>
        <w:t>IntechO</w:t>
      </w:r>
      <w:r>
        <w:rPr>
          <w:rFonts w:ascii="Arial" w:hAnsi="Arial" w:cs="Arial"/>
          <w:color w:val="000000"/>
          <w:shd w:val="clear" w:color="auto" w:fill="FFFFFF"/>
        </w:rPr>
        <w:t>pen</w:t>
      </w:r>
      <w:proofErr w:type="spellEnd"/>
      <w:r>
        <w:rPr>
          <w:rFonts w:ascii="Arial" w:hAnsi="Arial" w:cs="Arial"/>
          <w:color w:val="000000"/>
          <w:shd w:val="clear" w:color="auto" w:fill="FFFFFF"/>
        </w:rPr>
        <w:t xml:space="preserve">. Available at: </w:t>
      </w:r>
      <w:hyperlink r:id="rId9" w:history="1">
        <w:r w:rsidRPr="00EC1E7D">
          <w:rPr>
            <w:rStyle w:val="Hyperlink"/>
            <w:rFonts w:ascii="Arial" w:hAnsi="Arial" w:cs="Arial"/>
            <w:shd w:val="clear" w:color="auto" w:fill="FFFFFF"/>
          </w:rPr>
          <w:t>http://dx.doi.org/10.5772/intechopen.73774</w:t>
        </w:r>
      </w:hyperlink>
      <w:r>
        <w:rPr>
          <w:rFonts w:ascii="Arial" w:hAnsi="Arial" w:cs="Arial"/>
          <w:color w:val="000000"/>
          <w:shd w:val="clear" w:color="auto" w:fill="FFFFFF"/>
        </w:rPr>
        <w:t xml:space="preserve">.( </w:t>
      </w:r>
      <w:r w:rsidR="005B1B37">
        <w:rPr>
          <w:rFonts w:ascii="Arial" w:hAnsi="Arial" w:cs="Arial"/>
          <w:color w:val="000000"/>
          <w:shd w:val="clear" w:color="auto" w:fill="FFFFFF"/>
        </w:rPr>
        <w:t>A</w:t>
      </w:r>
      <w:r>
        <w:rPr>
          <w:rFonts w:ascii="Arial" w:hAnsi="Arial" w:cs="Arial"/>
          <w:color w:val="000000"/>
          <w:shd w:val="clear" w:color="auto" w:fill="FFFFFF"/>
        </w:rPr>
        <w:t>ccessed: 5</w:t>
      </w:r>
      <w:r w:rsidRPr="00F46043">
        <w:rPr>
          <w:rFonts w:ascii="Arial" w:hAnsi="Arial" w:cs="Arial"/>
          <w:color w:val="000000"/>
          <w:shd w:val="clear" w:color="auto" w:fill="FFFFFF"/>
          <w:vertAlign w:val="superscript"/>
        </w:rPr>
        <w:t>th</w:t>
      </w:r>
      <w:r>
        <w:rPr>
          <w:rFonts w:ascii="Arial" w:hAnsi="Arial" w:cs="Arial"/>
          <w:color w:val="000000"/>
          <w:shd w:val="clear" w:color="auto" w:fill="FFFFFF"/>
        </w:rPr>
        <w:t xml:space="preserve"> November 2023)</w:t>
      </w:r>
      <w:r w:rsidR="005B1B37">
        <w:rPr>
          <w:rFonts w:ascii="Arial" w:hAnsi="Arial" w:cs="Arial"/>
          <w:color w:val="000000"/>
          <w:shd w:val="clear" w:color="auto" w:fill="FFFFFF"/>
        </w:rPr>
        <w:t>.</w:t>
      </w:r>
    </w:p>
    <w:p w14:paraId="721A91E3" w14:textId="77777777" w:rsidR="00BA3BE7" w:rsidRPr="0091193E" w:rsidRDefault="00BA3BE7" w:rsidP="00BA3BE7">
      <w:pPr>
        <w:pStyle w:val="ListParagraph"/>
      </w:pPr>
    </w:p>
    <w:p w14:paraId="6619D244" w14:textId="77777777" w:rsidR="006926C8" w:rsidRDefault="006926C8" w:rsidP="00CB0B3A">
      <w:pPr>
        <w:pStyle w:val="NormalWeb"/>
        <w:numPr>
          <w:ilvl w:val="0"/>
          <w:numId w:val="3"/>
        </w:numPr>
        <w:spacing w:before="0" w:beforeAutospacing="0" w:after="240" w:afterAutospacing="0" w:line="360" w:lineRule="atLeast"/>
        <w:rPr>
          <w:color w:val="000000"/>
        </w:rPr>
      </w:pPr>
      <w:r>
        <w:rPr>
          <w:color w:val="000000"/>
        </w:rPr>
        <w:t>Chan, R.S.M. and Woo, J. (2010a). Prevention of Overweight and Obesity: How Effective is the Current Public Health Approach.</w:t>
      </w:r>
      <w:r>
        <w:rPr>
          <w:rStyle w:val="apple-converted-space"/>
          <w:rFonts w:eastAsiaTheme="majorEastAsia"/>
          <w:color w:val="000000"/>
        </w:rPr>
        <w:t> </w:t>
      </w:r>
      <w:r>
        <w:rPr>
          <w:i/>
          <w:iCs/>
          <w:color w:val="000000"/>
        </w:rPr>
        <w:t>International Journal of Environmental Research and Public Health</w:t>
      </w:r>
      <w:r>
        <w:rPr>
          <w:color w:val="000000"/>
        </w:rPr>
        <w:t xml:space="preserve">, [online] 7(3), pp.765–783. </w:t>
      </w:r>
      <w:proofErr w:type="spellStart"/>
      <w:r>
        <w:rPr>
          <w:color w:val="000000"/>
        </w:rPr>
        <w:t>doi</w:t>
      </w:r>
      <w:proofErr w:type="spellEnd"/>
      <w:r>
        <w:rPr>
          <w:color w:val="000000"/>
        </w:rPr>
        <w:t>: https://doi.org/10.3390/ijerph7030765. (accessed: 6</w:t>
      </w:r>
      <w:r w:rsidRPr="009C4AFD">
        <w:rPr>
          <w:color w:val="000000"/>
          <w:vertAlign w:val="superscript"/>
        </w:rPr>
        <w:t>th</w:t>
      </w:r>
      <w:r>
        <w:rPr>
          <w:color w:val="000000"/>
        </w:rPr>
        <w:t xml:space="preserve"> November)</w:t>
      </w:r>
    </w:p>
    <w:p w14:paraId="07A46AA6" w14:textId="77777777" w:rsidR="006926C8" w:rsidRDefault="006926C8" w:rsidP="00BB6585">
      <w:pPr>
        <w:pStyle w:val="ListParagraph"/>
        <w:numPr>
          <w:ilvl w:val="0"/>
          <w:numId w:val="3"/>
        </w:numPr>
      </w:pPr>
      <w:r>
        <w:t xml:space="preserve">Department of Health and Social Care (2020) </w:t>
      </w:r>
      <w:r w:rsidRPr="000E3934">
        <w:rPr>
          <w:i/>
          <w:iCs/>
        </w:rPr>
        <w:t>Tackling obesity: empowering adults and children to live healthier lives.</w:t>
      </w:r>
      <w:r>
        <w:t xml:space="preserve"> Available at:</w:t>
      </w:r>
      <w:r w:rsidRPr="00F77FA0">
        <w:t xml:space="preserve"> </w:t>
      </w:r>
      <w:hyperlink r:id="rId10" w:history="1">
        <w:r w:rsidRPr="00EC1E7D">
          <w:rPr>
            <w:rStyle w:val="Hyperlink"/>
          </w:rPr>
          <w:t>https://www.gov.uk/government/publications/tackling-obesity-government-strategy/tackling-obesity-empowering-adults-and-children-to-live-healthier-lives</w:t>
        </w:r>
      </w:hyperlink>
      <w:r>
        <w:t>. (accessed: 5</w:t>
      </w:r>
      <w:r w:rsidRPr="00600F5E">
        <w:rPr>
          <w:vertAlign w:val="superscript"/>
        </w:rPr>
        <w:t>th</w:t>
      </w:r>
      <w:r>
        <w:t xml:space="preserve"> November 2023). </w:t>
      </w:r>
    </w:p>
    <w:p w14:paraId="499C2404" w14:textId="77777777" w:rsidR="006926C8" w:rsidRDefault="006926C8" w:rsidP="00BB6585">
      <w:pPr>
        <w:pStyle w:val="ListParagraph"/>
        <w:numPr>
          <w:ilvl w:val="0"/>
          <w:numId w:val="3"/>
        </w:numPr>
      </w:pPr>
      <w:r>
        <w:t xml:space="preserve">Department of Health and Social Care (2022) New campaign launch reveals 6 major health benefits to losing weight. Available at: </w:t>
      </w:r>
      <w:hyperlink r:id="rId11" w:history="1">
        <w:r w:rsidRPr="00EC1E7D">
          <w:rPr>
            <w:rStyle w:val="Hyperlink"/>
          </w:rPr>
          <w:t>https://www.gov.uk/government/news/new-campaign-launch-reveals-six-major-health-benefits-to-losing-weight</w:t>
        </w:r>
      </w:hyperlink>
      <w:r>
        <w:t>. (accessed: 5</w:t>
      </w:r>
      <w:r w:rsidRPr="00C51B89">
        <w:rPr>
          <w:vertAlign w:val="superscript"/>
        </w:rPr>
        <w:t>th</w:t>
      </w:r>
      <w:r>
        <w:t xml:space="preserve"> November 2023)</w:t>
      </w:r>
    </w:p>
    <w:p w14:paraId="061E92C3" w14:textId="77777777" w:rsidR="006926C8" w:rsidRPr="007342F6" w:rsidRDefault="006926C8" w:rsidP="4EA72A63">
      <w:pPr>
        <w:pStyle w:val="NormalWeb"/>
        <w:numPr>
          <w:ilvl w:val="0"/>
          <w:numId w:val="3"/>
        </w:numPr>
        <w:spacing w:before="0" w:beforeAutospacing="0" w:after="240" w:afterAutospacing="0" w:line="360" w:lineRule="atLeast"/>
        <w:rPr>
          <w:rFonts w:asciiTheme="minorHAnsi" w:hAnsiTheme="minorHAnsi" w:cstheme="minorBidi"/>
          <w:color w:val="000000"/>
        </w:rPr>
      </w:pPr>
      <w:r w:rsidRPr="4EA72A63">
        <w:rPr>
          <w:rFonts w:asciiTheme="minorHAnsi" w:hAnsiTheme="minorHAnsi" w:cstheme="minorBidi"/>
          <w:color w:val="000000" w:themeColor="text1"/>
        </w:rPr>
        <w:t>Department of Health and Social Care Media Centre (2023) G</w:t>
      </w:r>
      <w:r w:rsidRPr="002E0F60">
        <w:rPr>
          <w:rFonts w:asciiTheme="minorHAnsi" w:hAnsiTheme="minorHAnsi" w:cstheme="minorBidi"/>
          <w:i/>
          <w:iCs/>
          <w:color w:val="000000" w:themeColor="text1"/>
        </w:rPr>
        <w:t>overnment plans to tackle obesity in England - Department of Health and Social Care Media Centre</w:t>
      </w:r>
      <w:r w:rsidRPr="4EA72A63">
        <w:rPr>
          <w:rFonts w:asciiTheme="minorHAnsi" w:hAnsiTheme="minorHAnsi" w:cstheme="minorBidi"/>
          <w:color w:val="000000" w:themeColor="text1"/>
        </w:rPr>
        <w:t xml:space="preserve">. [online] healthmedia.blog.gov.uk. Available at: </w:t>
      </w:r>
      <w:hyperlink r:id="rId12">
        <w:r w:rsidRPr="4EA72A63">
          <w:rPr>
            <w:rStyle w:val="Hyperlink"/>
            <w:rFonts w:asciiTheme="minorHAnsi" w:hAnsiTheme="minorHAnsi" w:cstheme="minorBidi"/>
          </w:rPr>
          <w:t>https://healthmedia.blog.gov.uk/2023/06/07/government-plans-to-tackle-obesity-in-england/</w:t>
        </w:r>
      </w:hyperlink>
      <w:r w:rsidRPr="4EA72A63">
        <w:rPr>
          <w:rFonts w:asciiTheme="minorHAnsi" w:hAnsiTheme="minorHAnsi" w:cstheme="minorBidi"/>
        </w:rPr>
        <w:t xml:space="preserve">. (accessed: </w:t>
      </w:r>
      <w:r w:rsidRPr="4EA72A63">
        <w:rPr>
          <w:rFonts w:asciiTheme="minorHAnsi" w:hAnsiTheme="minorHAnsi" w:cstheme="minorBidi"/>
          <w:color w:val="000000" w:themeColor="text1"/>
        </w:rPr>
        <w:t>4</w:t>
      </w:r>
      <w:r w:rsidRPr="4EA72A63">
        <w:rPr>
          <w:rFonts w:asciiTheme="minorHAnsi" w:hAnsiTheme="minorHAnsi" w:cstheme="minorBidi"/>
          <w:color w:val="000000" w:themeColor="text1"/>
          <w:vertAlign w:val="superscript"/>
        </w:rPr>
        <w:t>th</w:t>
      </w:r>
      <w:r w:rsidRPr="4EA72A63">
        <w:rPr>
          <w:rFonts w:asciiTheme="minorHAnsi" w:hAnsiTheme="minorHAnsi" w:cstheme="minorBidi"/>
          <w:color w:val="000000" w:themeColor="text1"/>
        </w:rPr>
        <w:t xml:space="preserve"> November 2023).</w:t>
      </w:r>
    </w:p>
    <w:p w14:paraId="5DF0E621" w14:textId="2B642784" w:rsidR="006926C8" w:rsidRDefault="006926C8" w:rsidP="00442B11">
      <w:pPr>
        <w:pStyle w:val="NormalWeb"/>
        <w:numPr>
          <w:ilvl w:val="0"/>
          <w:numId w:val="3"/>
        </w:numPr>
        <w:spacing w:before="0" w:beforeAutospacing="0" w:after="240" w:afterAutospacing="0" w:line="360" w:lineRule="atLeast"/>
        <w:rPr>
          <w:color w:val="000000"/>
        </w:rPr>
      </w:pPr>
      <w:r>
        <w:rPr>
          <w:color w:val="000000"/>
        </w:rPr>
        <w:t xml:space="preserve"> Harvard School of Public Health (2016).</w:t>
      </w:r>
      <w:r>
        <w:rPr>
          <w:rStyle w:val="apple-converted-space"/>
          <w:rFonts w:eastAsiaTheme="majorEastAsia"/>
          <w:color w:val="000000"/>
        </w:rPr>
        <w:t> </w:t>
      </w:r>
      <w:r>
        <w:rPr>
          <w:i/>
          <w:iCs/>
          <w:color w:val="000000"/>
        </w:rPr>
        <w:t>Obesity Prevention Strategies</w:t>
      </w:r>
      <w:r>
        <w:rPr>
          <w:color w:val="000000"/>
        </w:rPr>
        <w:t>. [online] Obesity Prevention Source. Available at: https://www.hsph.harvard.edu/obesity-prevention-source/obesity-prevention/</w:t>
      </w:r>
      <w:r w:rsidR="00591DAB">
        <w:rPr>
          <w:color w:val="000000"/>
        </w:rPr>
        <w:t>.</w:t>
      </w:r>
      <w:r>
        <w:rPr>
          <w:color w:val="000000"/>
        </w:rPr>
        <w:t xml:space="preserve"> (Accessed</w:t>
      </w:r>
      <w:r w:rsidR="00591DAB">
        <w:rPr>
          <w:color w:val="000000"/>
        </w:rPr>
        <w:t>: 1</w:t>
      </w:r>
      <w:r>
        <w:rPr>
          <w:color w:val="000000"/>
        </w:rPr>
        <w:t>6</w:t>
      </w:r>
      <w:r w:rsidR="00591DAB">
        <w:rPr>
          <w:color w:val="000000"/>
        </w:rPr>
        <w:t>th</w:t>
      </w:r>
      <w:r>
        <w:rPr>
          <w:color w:val="000000"/>
        </w:rPr>
        <w:t xml:space="preserve"> Nov</w:t>
      </w:r>
      <w:r w:rsidR="00591DAB">
        <w:rPr>
          <w:color w:val="000000"/>
        </w:rPr>
        <w:t>ember</w:t>
      </w:r>
      <w:r>
        <w:rPr>
          <w:color w:val="000000"/>
        </w:rPr>
        <w:t xml:space="preserve"> 2023).</w:t>
      </w:r>
    </w:p>
    <w:p w14:paraId="7DB96F07" w14:textId="4E66EE8C" w:rsidR="006926C8" w:rsidRDefault="006926C8" w:rsidP="008A01D0">
      <w:pPr>
        <w:pStyle w:val="NormalWeb"/>
        <w:numPr>
          <w:ilvl w:val="0"/>
          <w:numId w:val="3"/>
        </w:numPr>
        <w:spacing w:before="0" w:beforeAutospacing="0" w:after="240" w:afterAutospacing="0" w:line="360" w:lineRule="atLeast"/>
        <w:rPr>
          <w:color w:val="000000"/>
        </w:rPr>
      </w:pPr>
      <w:r w:rsidRPr="008A01D0">
        <w:rPr>
          <w:color w:val="000000"/>
        </w:rPr>
        <w:t xml:space="preserve"> https://www.facebook.com/WebMD (2017).</w:t>
      </w:r>
      <w:r w:rsidRPr="008A01D0">
        <w:rPr>
          <w:rStyle w:val="apple-converted-space"/>
          <w:rFonts w:eastAsiaTheme="majorEastAsia"/>
          <w:color w:val="000000"/>
        </w:rPr>
        <w:t> </w:t>
      </w:r>
      <w:r w:rsidRPr="008A01D0">
        <w:rPr>
          <w:i/>
          <w:iCs/>
          <w:color w:val="000000"/>
        </w:rPr>
        <w:t>What is a Prolactin Test?</w:t>
      </w:r>
      <w:r w:rsidRPr="008A01D0">
        <w:rPr>
          <w:rStyle w:val="apple-converted-space"/>
          <w:rFonts w:eastAsiaTheme="majorEastAsia"/>
          <w:color w:val="000000"/>
        </w:rPr>
        <w:t> </w:t>
      </w:r>
      <w:r w:rsidRPr="008A01D0">
        <w:rPr>
          <w:color w:val="000000"/>
        </w:rPr>
        <w:t xml:space="preserve">[online] WebMD. Available at: </w:t>
      </w:r>
      <w:hyperlink r:id="rId13" w:history="1">
        <w:r w:rsidR="00591DAB" w:rsidRPr="00EC1E7D">
          <w:rPr>
            <w:rStyle w:val="Hyperlink"/>
          </w:rPr>
          <w:t>https://www.webmd.com/a-to-z-guides/prolactin-test</w:t>
        </w:r>
      </w:hyperlink>
      <w:r w:rsidR="00E641D5">
        <w:rPr>
          <w:color w:val="000000"/>
        </w:rPr>
        <w:t>.</w:t>
      </w:r>
      <w:r w:rsidR="00591DAB">
        <w:rPr>
          <w:color w:val="000000"/>
        </w:rPr>
        <w:t xml:space="preserve"> </w:t>
      </w:r>
      <w:r>
        <w:rPr>
          <w:color w:val="000000"/>
        </w:rPr>
        <w:t>(</w:t>
      </w:r>
      <w:r w:rsidRPr="008A01D0">
        <w:rPr>
          <w:color w:val="000000"/>
        </w:rPr>
        <w:t>Accessed</w:t>
      </w:r>
      <w:r w:rsidR="00591DAB">
        <w:rPr>
          <w:color w:val="000000"/>
        </w:rPr>
        <w:t>:</w:t>
      </w:r>
      <w:r w:rsidRPr="008A01D0">
        <w:rPr>
          <w:color w:val="000000"/>
        </w:rPr>
        <w:t xml:space="preserve"> 16</w:t>
      </w:r>
      <w:r w:rsidR="00591DAB">
        <w:rPr>
          <w:color w:val="000000"/>
        </w:rPr>
        <w:t>th</w:t>
      </w:r>
      <w:r w:rsidRPr="008A01D0">
        <w:rPr>
          <w:color w:val="000000"/>
        </w:rPr>
        <w:t xml:space="preserve"> Nov</w:t>
      </w:r>
      <w:r>
        <w:rPr>
          <w:color w:val="000000"/>
        </w:rPr>
        <w:t xml:space="preserve">ember </w:t>
      </w:r>
      <w:r w:rsidRPr="008A01D0">
        <w:rPr>
          <w:color w:val="000000"/>
        </w:rPr>
        <w:t>2023</w:t>
      </w:r>
      <w:r>
        <w:rPr>
          <w:color w:val="000000"/>
        </w:rPr>
        <w:t>)</w:t>
      </w:r>
      <w:r w:rsidRPr="008A01D0">
        <w:rPr>
          <w:color w:val="000000"/>
        </w:rPr>
        <w:t>.</w:t>
      </w:r>
    </w:p>
    <w:p w14:paraId="4DE56716" w14:textId="5C17D688" w:rsidR="006926C8" w:rsidRDefault="006926C8" w:rsidP="001F6090">
      <w:pPr>
        <w:pStyle w:val="NormalWeb"/>
        <w:numPr>
          <w:ilvl w:val="0"/>
          <w:numId w:val="3"/>
        </w:numPr>
        <w:spacing w:before="0" w:beforeAutospacing="0" w:after="240" w:afterAutospacing="0" w:line="360" w:lineRule="atLeast"/>
        <w:rPr>
          <w:color w:val="000000"/>
        </w:rPr>
      </w:pPr>
      <w:r>
        <w:rPr>
          <w:color w:val="000000"/>
        </w:rPr>
        <w:t>Institute for Work and Health (2015).</w:t>
      </w:r>
      <w:r>
        <w:rPr>
          <w:rStyle w:val="apple-converted-space"/>
          <w:rFonts w:eastAsiaTheme="majorEastAsia"/>
          <w:color w:val="000000"/>
        </w:rPr>
        <w:t> </w:t>
      </w:r>
      <w:r>
        <w:rPr>
          <w:i/>
          <w:iCs/>
          <w:color w:val="000000"/>
        </w:rPr>
        <w:t>Primary, secondary and tertiary prevention | institute for work &amp; health</w:t>
      </w:r>
      <w:r>
        <w:rPr>
          <w:color w:val="000000"/>
        </w:rPr>
        <w:t xml:space="preserve">. [online] Iwh.on.ca. Available at: </w:t>
      </w:r>
      <w:hyperlink r:id="rId14" w:history="1">
        <w:r w:rsidR="006B3481" w:rsidRPr="00EC1E7D">
          <w:rPr>
            <w:rStyle w:val="Hyperlink"/>
          </w:rPr>
          <w:t>https://www.iwh.on.ca/what-researchers-mean-by/primary-secondary-and-tertiary-prevention</w:t>
        </w:r>
      </w:hyperlink>
      <w:r w:rsidR="006B3481">
        <w:rPr>
          <w:color w:val="000000"/>
        </w:rPr>
        <w:t>. (</w:t>
      </w:r>
      <w:r>
        <w:rPr>
          <w:color w:val="000000"/>
        </w:rPr>
        <w:t>Accessed</w:t>
      </w:r>
      <w:r w:rsidR="006B3481">
        <w:rPr>
          <w:color w:val="000000"/>
        </w:rPr>
        <w:t>:</w:t>
      </w:r>
      <w:r>
        <w:rPr>
          <w:color w:val="000000"/>
        </w:rPr>
        <w:t xml:space="preserve"> 16</w:t>
      </w:r>
      <w:r w:rsidR="006B3481">
        <w:rPr>
          <w:color w:val="000000"/>
        </w:rPr>
        <w:t>th</w:t>
      </w:r>
      <w:r>
        <w:rPr>
          <w:color w:val="000000"/>
        </w:rPr>
        <w:t xml:space="preserve"> Nov</w:t>
      </w:r>
      <w:r w:rsidR="006B3481">
        <w:rPr>
          <w:color w:val="000000"/>
        </w:rPr>
        <w:t>ember</w:t>
      </w:r>
      <w:r>
        <w:rPr>
          <w:color w:val="000000"/>
        </w:rPr>
        <w:t xml:space="preserve"> 2023</w:t>
      </w:r>
      <w:r w:rsidR="00F00143">
        <w:rPr>
          <w:color w:val="000000"/>
        </w:rPr>
        <w:t>)</w:t>
      </w:r>
      <w:r>
        <w:rPr>
          <w:color w:val="000000"/>
        </w:rPr>
        <w:t>.</w:t>
      </w:r>
    </w:p>
    <w:p w14:paraId="74B0A775" w14:textId="061BDBDE" w:rsidR="006926C8" w:rsidRDefault="006926C8" w:rsidP="0043037F">
      <w:pPr>
        <w:pStyle w:val="NormalWeb"/>
        <w:numPr>
          <w:ilvl w:val="0"/>
          <w:numId w:val="3"/>
        </w:numPr>
        <w:spacing w:before="0" w:beforeAutospacing="0" w:after="240" w:afterAutospacing="0" w:line="360" w:lineRule="atLeast"/>
        <w:rPr>
          <w:color w:val="000000"/>
        </w:rPr>
      </w:pPr>
      <w:r>
        <w:rPr>
          <w:color w:val="000000"/>
        </w:rPr>
        <w:t>Local Government Association (2019).</w:t>
      </w:r>
      <w:r>
        <w:rPr>
          <w:rStyle w:val="apple-converted-space"/>
          <w:rFonts w:eastAsiaTheme="majorEastAsia"/>
          <w:color w:val="000000"/>
        </w:rPr>
        <w:t> </w:t>
      </w:r>
      <w:r>
        <w:rPr>
          <w:i/>
          <w:iCs/>
          <w:color w:val="000000"/>
        </w:rPr>
        <w:t>Prevention</w:t>
      </w:r>
      <w:r>
        <w:rPr>
          <w:color w:val="000000"/>
        </w:rPr>
        <w:t xml:space="preserve">. [online] Local.gov.uk. Available at: </w:t>
      </w:r>
      <w:hyperlink r:id="rId15" w:history="1">
        <w:r w:rsidRPr="00EC1E7D">
          <w:rPr>
            <w:rStyle w:val="Hyperlink"/>
          </w:rPr>
          <w:t>https://www.local.gov.uk/our-support/our-improvement-offer/care-and-health-improvement/integration-and-better-care-fund/better-care-fund/integration-resource-library/prevention</w:t>
        </w:r>
      </w:hyperlink>
      <w:r>
        <w:rPr>
          <w:color w:val="000000"/>
        </w:rPr>
        <w:t>. (Accessed</w:t>
      </w:r>
      <w:r w:rsidR="006B3481">
        <w:rPr>
          <w:color w:val="000000"/>
        </w:rPr>
        <w:t xml:space="preserve">: </w:t>
      </w:r>
      <w:r>
        <w:rPr>
          <w:color w:val="000000"/>
        </w:rPr>
        <w:t>16</w:t>
      </w:r>
      <w:r w:rsidR="006B3481">
        <w:rPr>
          <w:color w:val="000000"/>
        </w:rPr>
        <w:t>th</w:t>
      </w:r>
      <w:r>
        <w:rPr>
          <w:color w:val="000000"/>
        </w:rPr>
        <w:t xml:space="preserve"> November 2023).</w:t>
      </w:r>
    </w:p>
    <w:p w14:paraId="381525FF" w14:textId="77777777" w:rsidR="006926C8" w:rsidRDefault="006926C8" w:rsidP="0083374E">
      <w:pPr>
        <w:pStyle w:val="NormalWeb"/>
        <w:numPr>
          <w:ilvl w:val="0"/>
          <w:numId w:val="3"/>
        </w:numPr>
        <w:spacing w:before="0" w:beforeAutospacing="0" w:after="240" w:afterAutospacing="0" w:line="360" w:lineRule="atLeast"/>
        <w:rPr>
          <w:color w:val="000000"/>
        </w:rPr>
      </w:pPr>
      <w:r>
        <w:rPr>
          <w:color w:val="000000"/>
        </w:rPr>
        <w:t>Manohar, S.M., Shah, P. and Nair, A. (2021). Flow cytometry: principles, Applications and Recent Advances.</w:t>
      </w:r>
      <w:r>
        <w:rPr>
          <w:rStyle w:val="apple-converted-space"/>
          <w:rFonts w:eastAsiaTheme="majorEastAsia"/>
          <w:color w:val="000000"/>
        </w:rPr>
        <w:t> </w:t>
      </w:r>
      <w:r>
        <w:rPr>
          <w:i/>
          <w:iCs/>
          <w:color w:val="000000"/>
        </w:rPr>
        <w:t>Bioanalysis</w:t>
      </w:r>
      <w:r>
        <w:rPr>
          <w:color w:val="000000"/>
        </w:rPr>
        <w:t xml:space="preserve">, [online] 13(3), pp.185–203. </w:t>
      </w:r>
      <w:proofErr w:type="spellStart"/>
      <w:proofErr w:type="gramStart"/>
      <w:r>
        <w:rPr>
          <w:color w:val="000000"/>
        </w:rPr>
        <w:t>doi:https</w:t>
      </w:r>
      <w:proofErr w:type="spellEnd"/>
      <w:r>
        <w:rPr>
          <w:color w:val="000000"/>
        </w:rPr>
        <w:t>://doi.org/10.4155/bio-2020-0267</w:t>
      </w:r>
      <w:proofErr w:type="gramEnd"/>
      <w:r>
        <w:rPr>
          <w:color w:val="000000"/>
        </w:rPr>
        <w:t>.</w:t>
      </w:r>
    </w:p>
    <w:p w14:paraId="1E5F7018" w14:textId="73E4C2E2" w:rsidR="006926C8" w:rsidRDefault="006926C8" w:rsidP="00BB6585">
      <w:pPr>
        <w:pStyle w:val="ListParagraph"/>
        <w:numPr>
          <w:ilvl w:val="0"/>
          <w:numId w:val="3"/>
        </w:numPr>
      </w:pPr>
      <w:r>
        <w:t xml:space="preserve">Mayo clinic (2023) Obesity. Available at: </w:t>
      </w:r>
      <w:hyperlink r:id="rId16" w:history="1">
        <w:r w:rsidRPr="00EC1E7D">
          <w:rPr>
            <w:rStyle w:val="Hyperlink"/>
          </w:rPr>
          <w:t>https://www.mayoclinic.org/diseases-conditions/obesity/symptoms-causes/syc-20375742</w:t>
        </w:r>
      </w:hyperlink>
      <w:r>
        <w:t>. (accessed: 5</w:t>
      </w:r>
      <w:r w:rsidRPr="00C17856">
        <w:rPr>
          <w:vertAlign w:val="superscript"/>
        </w:rPr>
        <w:t>th</w:t>
      </w:r>
      <w:r>
        <w:t xml:space="preserve"> November)</w:t>
      </w:r>
      <w:r w:rsidR="00891727">
        <w:t>.</w:t>
      </w:r>
    </w:p>
    <w:p w14:paraId="0E31ADCC" w14:textId="77777777" w:rsidR="00891727" w:rsidRDefault="00891727" w:rsidP="006B3481">
      <w:pPr>
        <w:pStyle w:val="ListParagraph"/>
      </w:pPr>
    </w:p>
    <w:p w14:paraId="4E5C14FF" w14:textId="01B1652A" w:rsidR="006926C8" w:rsidRDefault="006926C8" w:rsidP="00BB6585">
      <w:pPr>
        <w:pStyle w:val="ListParagraph"/>
        <w:numPr>
          <w:ilvl w:val="0"/>
          <w:numId w:val="3"/>
        </w:numPr>
      </w:pPr>
      <w:r>
        <w:t xml:space="preserve">National Library of medicine (2023) prevention strategies. Available at: </w:t>
      </w:r>
      <w:hyperlink r:id="rId17" w:anchor=":~:text=These%20preventive%20stages%20are%20primordial,complications%20of%20a%20manifested%20disease" w:history="1">
        <w:r w:rsidRPr="00EC1E7D">
          <w:rPr>
            <w:rStyle w:val="Hyperlink"/>
          </w:rPr>
          <w:t>https://www.ncbi.nlm.nih.gov/books/NBK537222/#:~:text=These%20preventive%20stages%20are%20primordial,complications%20of%20a%20manifested%20disease</w:t>
        </w:r>
      </w:hyperlink>
      <w:r w:rsidRPr="001E70AF">
        <w:t>.</w:t>
      </w:r>
      <w:r>
        <w:t xml:space="preserve"> (accessed: 5</w:t>
      </w:r>
      <w:r w:rsidRPr="00E26A79">
        <w:rPr>
          <w:vertAlign w:val="superscript"/>
        </w:rPr>
        <w:t>th</w:t>
      </w:r>
      <w:r>
        <w:t xml:space="preserve"> November 2023)</w:t>
      </w:r>
      <w:r w:rsidR="0083360E">
        <w:t>.</w:t>
      </w:r>
    </w:p>
    <w:p w14:paraId="68BF3AED" w14:textId="77777777" w:rsidR="0083360E" w:rsidRDefault="0083360E" w:rsidP="0083360E">
      <w:pPr>
        <w:pStyle w:val="ListParagraph"/>
      </w:pPr>
    </w:p>
    <w:p w14:paraId="3D9E5108" w14:textId="77777777" w:rsidR="006926C8" w:rsidRPr="007342F6" w:rsidRDefault="006926C8" w:rsidP="00A712DB">
      <w:pPr>
        <w:pStyle w:val="NormalWeb"/>
        <w:numPr>
          <w:ilvl w:val="0"/>
          <w:numId w:val="3"/>
        </w:numPr>
        <w:spacing w:before="0" w:beforeAutospacing="0" w:after="240" w:afterAutospacing="0" w:line="360" w:lineRule="atLeast"/>
        <w:rPr>
          <w:rFonts w:asciiTheme="minorHAnsi" w:hAnsiTheme="minorHAnsi" w:cstheme="minorHAnsi"/>
          <w:color w:val="000000"/>
        </w:rPr>
      </w:pPr>
      <w:r w:rsidRPr="007342F6">
        <w:rPr>
          <w:rFonts w:asciiTheme="minorHAnsi" w:hAnsiTheme="minorHAnsi" w:cstheme="minorHAnsi"/>
          <w:color w:val="000000"/>
        </w:rPr>
        <w:t>NHS (2023)</w:t>
      </w:r>
      <w:r>
        <w:rPr>
          <w:rFonts w:asciiTheme="minorHAnsi" w:hAnsiTheme="minorHAnsi" w:cstheme="minorHAnsi"/>
          <w:color w:val="000000"/>
        </w:rPr>
        <w:t xml:space="preserve"> </w:t>
      </w:r>
      <w:r w:rsidRPr="00343037">
        <w:rPr>
          <w:rFonts w:asciiTheme="minorHAnsi" w:hAnsiTheme="minorHAnsi" w:cstheme="minorHAnsi"/>
          <w:i/>
          <w:iCs/>
          <w:color w:val="000000"/>
        </w:rPr>
        <w:t>Obesity.</w:t>
      </w:r>
      <w:r w:rsidRPr="007342F6">
        <w:rPr>
          <w:rFonts w:asciiTheme="minorHAnsi" w:hAnsiTheme="minorHAnsi" w:cstheme="minorHAnsi"/>
          <w:color w:val="000000"/>
        </w:rPr>
        <w:t xml:space="preserve"> [online] NHS. Available at: https://www.nhs.uk/conditions/obesity/</w:t>
      </w:r>
      <w:r>
        <w:rPr>
          <w:rFonts w:asciiTheme="minorHAnsi" w:hAnsiTheme="minorHAnsi" w:cstheme="minorHAnsi"/>
          <w:color w:val="000000"/>
        </w:rPr>
        <w:t>.</w:t>
      </w:r>
      <w:r w:rsidRPr="007342F6">
        <w:rPr>
          <w:rFonts w:asciiTheme="minorHAnsi" w:hAnsiTheme="minorHAnsi" w:cstheme="minorHAnsi"/>
          <w:color w:val="000000"/>
        </w:rPr>
        <w:t xml:space="preserve"> (Accessed: 4th November 2023).</w:t>
      </w:r>
    </w:p>
    <w:p w14:paraId="7D9763F0" w14:textId="77777777" w:rsidR="006926C8" w:rsidRPr="003F0891" w:rsidRDefault="006926C8" w:rsidP="008A01D0">
      <w:pPr>
        <w:pStyle w:val="NormalWeb"/>
        <w:numPr>
          <w:ilvl w:val="0"/>
          <w:numId w:val="3"/>
        </w:numPr>
        <w:spacing w:before="0" w:beforeAutospacing="0" w:after="240" w:afterAutospacing="0" w:line="360" w:lineRule="atLeast"/>
        <w:rPr>
          <w:rFonts w:asciiTheme="minorHAnsi" w:hAnsiTheme="minorHAnsi" w:cstheme="minorHAnsi"/>
          <w:color w:val="000000"/>
        </w:rPr>
      </w:pPr>
      <w:r w:rsidRPr="003F0891">
        <w:rPr>
          <w:rFonts w:asciiTheme="minorHAnsi" w:hAnsiTheme="minorHAnsi" w:cstheme="minorHAnsi"/>
          <w:color w:val="555555"/>
          <w:sz w:val="18"/>
          <w:szCs w:val="18"/>
          <w:shd w:val="clear" w:color="auto" w:fill="FFFFFF"/>
        </w:rPr>
        <w:t>PARKER, V.J., SOLANO, M.E., ARCK, P.C. and DOUGLAS, A.J., 2014. Diet-induced obesity may affect the uterine immune environment in early–mid pregnancy, reducing NK-cell activity and potentially compromising uterine vascularization.</w:t>
      </w:r>
      <w:r w:rsidRPr="003F0891">
        <w:rPr>
          <w:rStyle w:val="apple-converted-space"/>
          <w:rFonts w:asciiTheme="minorHAnsi" w:eastAsiaTheme="minorEastAsia" w:hAnsiTheme="minorHAnsi" w:cstheme="minorHAnsi"/>
          <w:color w:val="555555"/>
          <w:sz w:val="18"/>
          <w:szCs w:val="18"/>
          <w:shd w:val="clear" w:color="auto" w:fill="FFFFFF"/>
        </w:rPr>
        <w:t> </w:t>
      </w:r>
      <w:r w:rsidRPr="003F0891">
        <w:rPr>
          <w:rFonts w:asciiTheme="minorHAnsi" w:hAnsiTheme="minorHAnsi" w:cstheme="minorHAnsi"/>
          <w:i/>
          <w:iCs/>
          <w:color w:val="555555"/>
          <w:sz w:val="18"/>
          <w:szCs w:val="18"/>
        </w:rPr>
        <w:t>International journal of obesity,</w:t>
      </w:r>
      <w:r w:rsidRPr="003F0891">
        <w:rPr>
          <w:rStyle w:val="apple-converted-space"/>
          <w:rFonts w:asciiTheme="minorHAnsi" w:eastAsiaTheme="minorEastAsia" w:hAnsiTheme="minorHAnsi" w:cstheme="minorHAnsi"/>
          <w:i/>
          <w:iCs/>
          <w:color w:val="555555"/>
          <w:sz w:val="18"/>
          <w:szCs w:val="18"/>
        </w:rPr>
        <w:t> </w:t>
      </w:r>
      <w:r w:rsidRPr="003F0891">
        <w:rPr>
          <w:rFonts w:asciiTheme="minorHAnsi" w:hAnsiTheme="minorHAnsi" w:cstheme="minorHAnsi"/>
          <w:b/>
          <w:bCs/>
          <w:color w:val="555555"/>
          <w:sz w:val="18"/>
          <w:szCs w:val="18"/>
        </w:rPr>
        <w:t>38</w:t>
      </w:r>
      <w:r w:rsidRPr="003F0891">
        <w:rPr>
          <w:rFonts w:asciiTheme="minorHAnsi" w:hAnsiTheme="minorHAnsi" w:cstheme="minorHAnsi"/>
          <w:color w:val="555555"/>
          <w:sz w:val="18"/>
          <w:szCs w:val="18"/>
          <w:shd w:val="clear" w:color="auto" w:fill="FFFFFF"/>
        </w:rPr>
        <w:t xml:space="preserve">(6), pp. 766-774. </w:t>
      </w:r>
    </w:p>
    <w:p w14:paraId="33E1EBB2" w14:textId="60841222" w:rsidR="006926C8" w:rsidRDefault="006926C8" w:rsidP="004943F4">
      <w:pPr>
        <w:pStyle w:val="NormalWeb"/>
        <w:numPr>
          <w:ilvl w:val="0"/>
          <w:numId w:val="3"/>
        </w:numPr>
        <w:spacing w:before="0" w:beforeAutospacing="0" w:after="240" w:afterAutospacing="0" w:line="360" w:lineRule="atLeast"/>
        <w:rPr>
          <w:color w:val="000000"/>
        </w:rPr>
      </w:pPr>
      <w:r>
        <w:rPr>
          <w:color w:val="000000"/>
        </w:rPr>
        <w:t xml:space="preserve"> </w:t>
      </w:r>
      <w:proofErr w:type="spellStart"/>
      <w:r>
        <w:rPr>
          <w:color w:val="000000"/>
        </w:rPr>
        <w:t>Westcot</w:t>
      </w:r>
      <w:proofErr w:type="spellEnd"/>
      <w:r>
        <w:rPr>
          <w:color w:val="000000"/>
        </w:rPr>
        <w:t>, A. (2016).</w:t>
      </w:r>
      <w:r>
        <w:rPr>
          <w:rStyle w:val="apple-converted-space"/>
          <w:rFonts w:eastAsiaTheme="majorEastAsia"/>
          <w:color w:val="000000"/>
        </w:rPr>
        <w:t> </w:t>
      </w:r>
      <w:r>
        <w:rPr>
          <w:i/>
          <w:iCs/>
          <w:color w:val="000000"/>
        </w:rPr>
        <w:t>Back to Basics: What is an Immunoassay?</w:t>
      </w:r>
      <w:r>
        <w:rPr>
          <w:rStyle w:val="apple-converted-space"/>
          <w:rFonts w:eastAsiaTheme="majorEastAsia"/>
          <w:color w:val="000000"/>
        </w:rPr>
        <w:t> </w:t>
      </w:r>
      <w:r>
        <w:rPr>
          <w:color w:val="000000"/>
        </w:rPr>
        <w:t xml:space="preserve">[online] </w:t>
      </w:r>
      <w:proofErr w:type="spellStart"/>
      <w:r>
        <w:rPr>
          <w:color w:val="000000"/>
        </w:rPr>
        <w:t>ImmunoChemistry</w:t>
      </w:r>
      <w:proofErr w:type="spellEnd"/>
      <w:r>
        <w:rPr>
          <w:color w:val="000000"/>
        </w:rPr>
        <w:t xml:space="preserve"> Technologies. Available at: https://www.immunochemistry.com/pages/back-to-basics-what-is-an-immunoassay </w:t>
      </w:r>
      <w:r w:rsidR="00CF5423">
        <w:rPr>
          <w:color w:val="000000"/>
        </w:rPr>
        <w:t>(</w:t>
      </w:r>
      <w:r>
        <w:rPr>
          <w:color w:val="000000"/>
        </w:rPr>
        <w:t>Accessed</w:t>
      </w:r>
      <w:r w:rsidR="003F2B23">
        <w:rPr>
          <w:color w:val="000000"/>
        </w:rPr>
        <w:t>:</w:t>
      </w:r>
      <w:r>
        <w:rPr>
          <w:color w:val="000000"/>
        </w:rPr>
        <w:t xml:space="preserve"> 16</w:t>
      </w:r>
      <w:r w:rsidR="006B3481">
        <w:rPr>
          <w:color w:val="000000"/>
        </w:rPr>
        <w:t>th</w:t>
      </w:r>
      <w:r>
        <w:rPr>
          <w:color w:val="000000"/>
        </w:rPr>
        <w:t xml:space="preserve"> November 2023</w:t>
      </w:r>
      <w:r w:rsidR="00CF5423">
        <w:rPr>
          <w:color w:val="000000"/>
        </w:rPr>
        <w:t>).</w:t>
      </w:r>
    </w:p>
    <w:p w14:paraId="7D1BC8BA" w14:textId="77777777" w:rsidR="006926C8" w:rsidRDefault="006926C8" w:rsidP="00A712DB">
      <w:pPr>
        <w:pStyle w:val="ListParagraph"/>
        <w:numPr>
          <w:ilvl w:val="0"/>
          <w:numId w:val="3"/>
        </w:numPr>
      </w:pPr>
      <w:r>
        <w:t xml:space="preserve">World Health Organisation (2023) </w:t>
      </w:r>
      <w:r w:rsidRPr="008E461B">
        <w:rPr>
          <w:i/>
          <w:iCs/>
        </w:rPr>
        <w:t>Obesity and overweight</w:t>
      </w:r>
      <w:r>
        <w:t xml:space="preserve">. Available at: </w:t>
      </w:r>
      <w:hyperlink r:id="rId18" w:history="1">
        <w:r w:rsidRPr="00EC1E7D">
          <w:rPr>
            <w:rStyle w:val="Hyperlink"/>
          </w:rPr>
          <w:t>https://www.who.int/news-room/fact-sheets/detail/obesity-and-overweight</w:t>
        </w:r>
      </w:hyperlink>
      <w:r>
        <w:t>. (Accessed: 4</w:t>
      </w:r>
      <w:r w:rsidRPr="00786FFC">
        <w:rPr>
          <w:vertAlign w:val="superscript"/>
        </w:rPr>
        <w:t>th</w:t>
      </w:r>
      <w:r>
        <w:t xml:space="preserve"> November 2023).</w:t>
      </w:r>
    </w:p>
    <w:p w14:paraId="06D65153" w14:textId="77777777" w:rsidR="00331A65" w:rsidRDefault="00331A65" w:rsidP="00331A65">
      <w:pPr>
        <w:pStyle w:val="ListParagraph"/>
      </w:pPr>
    </w:p>
    <w:p w14:paraId="2DF08933" w14:textId="77777777" w:rsidR="006926C8" w:rsidRDefault="006926C8" w:rsidP="00A712DB">
      <w:pPr>
        <w:pStyle w:val="ListParagraph"/>
        <w:numPr>
          <w:ilvl w:val="0"/>
          <w:numId w:val="3"/>
        </w:numPr>
      </w:pPr>
      <w:r>
        <w:t xml:space="preserve">World Health Organisation (2023) </w:t>
      </w:r>
      <w:r w:rsidRPr="008E461B">
        <w:rPr>
          <w:i/>
          <w:iCs/>
        </w:rPr>
        <w:t>obesity</w:t>
      </w:r>
      <w:r>
        <w:t>. Available at:</w:t>
      </w:r>
      <w:r w:rsidRPr="008F7434">
        <w:t xml:space="preserve"> </w:t>
      </w:r>
      <w:hyperlink r:id="rId19" w:history="1">
        <w:r w:rsidRPr="00EC1E7D">
          <w:rPr>
            <w:rStyle w:val="Hyperlink"/>
          </w:rPr>
          <w:t>https://www.who.int/news-room/fact-sheets/detail/obesity-and-overweight</w:t>
        </w:r>
      </w:hyperlink>
      <w:r>
        <w:t>. (Accessed: 4</w:t>
      </w:r>
      <w:r w:rsidRPr="00A712DB">
        <w:rPr>
          <w:vertAlign w:val="superscript"/>
        </w:rPr>
        <w:t>th</w:t>
      </w:r>
      <w:r>
        <w:t xml:space="preserve"> November 2023).</w:t>
      </w:r>
    </w:p>
    <w:p w14:paraId="7879AF77" w14:textId="0C19F2E6" w:rsidR="00D95B0A" w:rsidRPr="00BA3BE7" w:rsidRDefault="006926C8" w:rsidP="008A01D0">
      <w:pPr>
        <w:pStyle w:val="NormalWeb"/>
        <w:numPr>
          <w:ilvl w:val="0"/>
          <w:numId w:val="3"/>
        </w:numPr>
        <w:spacing w:before="0" w:beforeAutospacing="0" w:after="240" w:afterAutospacing="0" w:line="360" w:lineRule="atLeast"/>
        <w:rPr>
          <w:color w:val="000000"/>
        </w:rPr>
      </w:pPr>
      <w:r>
        <w:rPr>
          <w:color w:val="000000"/>
        </w:rPr>
        <w:t>World Health Organisation (2023).</w:t>
      </w:r>
      <w:r>
        <w:rPr>
          <w:rStyle w:val="apple-converted-space"/>
          <w:rFonts w:eastAsiaTheme="majorEastAsia"/>
          <w:color w:val="000000"/>
        </w:rPr>
        <w:t> </w:t>
      </w:r>
      <w:r>
        <w:rPr>
          <w:i/>
          <w:iCs/>
          <w:color w:val="000000"/>
        </w:rPr>
        <w:t>Colorectal cancer</w:t>
      </w:r>
      <w:r>
        <w:rPr>
          <w:color w:val="000000"/>
        </w:rPr>
        <w:t>. [online] www.who.int. Available at: https://www.who.int/news-room/fact-sheets/detail/colorectal-cancer (Accessed</w:t>
      </w:r>
      <w:r w:rsidR="00F60D79">
        <w:rPr>
          <w:color w:val="000000"/>
        </w:rPr>
        <w:t xml:space="preserve">: </w:t>
      </w:r>
      <w:r>
        <w:rPr>
          <w:color w:val="000000"/>
        </w:rPr>
        <w:t>16</w:t>
      </w:r>
      <w:r w:rsidR="00F60D79">
        <w:rPr>
          <w:color w:val="000000"/>
        </w:rPr>
        <w:t xml:space="preserve">th </w:t>
      </w:r>
      <w:r>
        <w:rPr>
          <w:color w:val="000000"/>
        </w:rPr>
        <w:t>November 2023).</w:t>
      </w:r>
    </w:p>
    <w:p w14:paraId="496BF763" w14:textId="77777777" w:rsidR="00015C14" w:rsidRDefault="00015C14" w:rsidP="00015C14">
      <w:pPr>
        <w:pStyle w:val="ListParagraph"/>
        <w:rPr>
          <w:color w:val="000000"/>
        </w:rPr>
      </w:pPr>
    </w:p>
    <w:p w14:paraId="4FD21492" w14:textId="4EBBD2BA" w:rsidR="00015C14" w:rsidRPr="00CB0B3A" w:rsidRDefault="00015C14" w:rsidP="4EA72A63">
      <w:pPr>
        <w:pStyle w:val="NormalWeb"/>
        <w:spacing w:before="0" w:beforeAutospacing="0" w:after="240" w:afterAutospacing="0" w:line="360" w:lineRule="atLeast"/>
        <w:rPr>
          <w:color w:val="000000"/>
        </w:rPr>
      </w:pPr>
    </w:p>
    <w:sectPr w:rsidR="00015C14" w:rsidRPr="00CB0B3A" w:rsidSect="00F020A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Yu Mincho">
    <w:panose1 w:val="02020400000000000000"/>
    <w:charset w:val="80"/>
    <w:family w:val="roman"/>
    <w:pitch w:val="variable"/>
    <w:sig w:usb0="800002E7" w:usb1="2AC7FCFF" w:usb2="00000012" w:usb3="00000000" w:csb0="0002009F" w:csb1="00000000"/>
  </w:font>
  <w:font w:name="-webkit-standard">
    <w:altName w:val="Cambria"/>
    <w:panose1 w:val="020B0604020202020204"/>
    <w:charset w:val="00"/>
    <w:family w:val="roman"/>
    <w:notTrueType/>
    <w:pitch w:val="default"/>
  </w:font>
</w:fonts>
</file>

<file path=word/intelligence2.xml><?xml version="1.0" encoding="utf-8"?>
<int2:intelligence xmlns:int2="http://schemas.microsoft.com/office/intelligence/2020/intelligence" xmlns:oel="http://schemas.microsoft.com/office/2019/extlst">
  <int2:observations>
    <int2:bookmark int2:bookmarkName="_Int_SmmVA06S" int2:invalidationBookmarkName="" int2:hashCode="PdMn7GCOsDT4Og" int2:id="FdRiFMOo">
      <int2:state int2:value="Rejected" int2:type="AugLoop_Text_Critique"/>
    </int2:bookmark>
    <int2:bookmark int2:bookmarkName="_Int_qsVeL6y6" int2:invalidationBookmarkName="" int2:hashCode="uZ3booSZilDdTG" int2:id="qHzTXqe4">
      <int2:state int2:value="Rejected" int2:type="AugLoop_Text_Critique"/>
    </int2:bookmark>
    <int2:entireDocument int2:id="6HgTZ8fN">
      <int2:extLst>
        <oel:ext uri="E302BA01-7950-474C-9AD3-286E660C40A8">
          <int2:similaritySummary int2:version="1" int2:runId="1700133400281" int2:tilesCheckedInThisRun="42" int2:totalNumOfTiles="42" int2:similarityAnnotationCount="0" int2:numWords="0" int2:numFlaggedWords="0"/>
        </oel:ext>
      </int2:extLst>
    </int2:entireDocument>
  </int2:observations>
  <int2:intelligenceSettings/>
  <int2:onDemandWorkflows>
    <int2:onDemandWorkflow int2:type="SimilarityCheck" int2:paragraphVersions="20BCD7F9-3555DB0C 1A594C78-0F5E1295 713514E5-0A0B5ECE 1C6F77CD-1A74264A 703A29D3-79AE035A 21A28597-614C32CC 5E3C72AA-5C547FAC 203E47F7-228A0551 3696373D-00C44172 6BCC4B07-5C25B9C8 4C0F80E6-00DC22B3 599F546D-061D20C6 07587E79-1DC4ECFB 1F26A367-3EB661A1 75CC27D0-78628BA2 7DB93146-7718B311 1959F5A9-77777777 4BEC20F6-62E0690D 3AA82923-7BD70771 603EE6A9-61260B8A 6823D9CD-7739F735 426789B4-77777777 191A9E60-77777777 2D3A9681-77777777 46A1A5F4-2DE958EC 426862AC-77777777 399E42F1-77777777 077AE4F5-77777777 54983E3B-616C439B 5902E3B5-77777777 3FC5DA29-3E297F3C 4BE54C6F-678E7D83 79786BF8-77777777 3E591DCE-7BD943EB 2658B6DC-31D0F1C4 2BDB243F-7FC90D90 14504F2E-5F5BE74D 3CADE8D7-6A6CCCCA 2DC95359-77777777 05BE3434-3C6B4FEE 6CE557A6-77777777 5616E51D-4FBFC369 180B455F-77777777 569F32D5-6E1EDE48 2A8581C3-77777777 2463FA49-3142674B 06CF54AD-77777777 090102A6-110364DE 6E0BDE5C-77777777 04FCB72D-3A022CA5 0CF39FEF-77777777 6A59AAA0-6C65A2A0 2EB56333-77777777 7766681F-3AB78B70 496BF763-77777777 4FD21492-5CBB16E3"/>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7F17B5"/>
    <w:multiLevelType w:val="hybridMultilevel"/>
    <w:tmpl w:val="2ABE01B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6732537"/>
    <w:multiLevelType w:val="hybridMultilevel"/>
    <w:tmpl w:val="F6E410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F777E2A"/>
    <w:multiLevelType w:val="hybridMultilevel"/>
    <w:tmpl w:val="BD8E6E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14267041">
    <w:abstractNumId w:val="2"/>
  </w:num>
  <w:num w:numId="2" w16cid:durableId="818226197">
    <w:abstractNumId w:val="1"/>
  </w:num>
  <w:num w:numId="3" w16cid:durableId="9896760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3128"/>
    <w:rsid w:val="000012CB"/>
    <w:rsid w:val="00007A93"/>
    <w:rsid w:val="00014DDE"/>
    <w:rsid w:val="00015C14"/>
    <w:rsid w:val="000262C4"/>
    <w:rsid w:val="00027FC5"/>
    <w:rsid w:val="0003338D"/>
    <w:rsid w:val="000342DE"/>
    <w:rsid w:val="000402CC"/>
    <w:rsid w:val="00050088"/>
    <w:rsid w:val="00050AA3"/>
    <w:rsid w:val="00064485"/>
    <w:rsid w:val="00065A29"/>
    <w:rsid w:val="0007404A"/>
    <w:rsid w:val="000741FB"/>
    <w:rsid w:val="00081006"/>
    <w:rsid w:val="00083E29"/>
    <w:rsid w:val="000949BE"/>
    <w:rsid w:val="00096398"/>
    <w:rsid w:val="000A0073"/>
    <w:rsid w:val="000A398E"/>
    <w:rsid w:val="000A7E6C"/>
    <w:rsid w:val="000B0F54"/>
    <w:rsid w:val="000B7041"/>
    <w:rsid w:val="000C068E"/>
    <w:rsid w:val="000C37D7"/>
    <w:rsid w:val="000C3DD8"/>
    <w:rsid w:val="000C7111"/>
    <w:rsid w:val="000D20A0"/>
    <w:rsid w:val="000E2545"/>
    <w:rsid w:val="000E3934"/>
    <w:rsid w:val="000E4DA4"/>
    <w:rsid w:val="000F23A5"/>
    <w:rsid w:val="000F493E"/>
    <w:rsid w:val="000F7715"/>
    <w:rsid w:val="001003E2"/>
    <w:rsid w:val="00101FC6"/>
    <w:rsid w:val="0010228D"/>
    <w:rsid w:val="00102C93"/>
    <w:rsid w:val="00102DAD"/>
    <w:rsid w:val="00103854"/>
    <w:rsid w:val="0010758F"/>
    <w:rsid w:val="00113360"/>
    <w:rsid w:val="001173B3"/>
    <w:rsid w:val="00117738"/>
    <w:rsid w:val="00133383"/>
    <w:rsid w:val="00134DB8"/>
    <w:rsid w:val="00140B89"/>
    <w:rsid w:val="0014112C"/>
    <w:rsid w:val="001418A8"/>
    <w:rsid w:val="0014448A"/>
    <w:rsid w:val="00144825"/>
    <w:rsid w:val="00147279"/>
    <w:rsid w:val="00152B8D"/>
    <w:rsid w:val="00153B4A"/>
    <w:rsid w:val="00157DE5"/>
    <w:rsid w:val="00163ADD"/>
    <w:rsid w:val="0017020F"/>
    <w:rsid w:val="0017049F"/>
    <w:rsid w:val="0017285B"/>
    <w:rsid w:val="001764FB"/>
    <w:rsid w:val="00180D93"/>
    <w:rsid w:val="0018143E"/>
    <w:rsid w:val="00182858"/>
    <w:rsid w:val="00183499"/>
    <w:rsid w:val="00185E9B"/>
    <w:rsid w:val="00186F86"/>
    <w:rsid w:val="0018777A"/>
    <w:rsid w:val="00187C55"/>
    <w:rsid w:val="00187FFD"/>
    <w:rsid w:val="00190203"/>
    <w:rsid w:val="00191911"/>
    <w:rsid w:val="00191DE1"/>
    <w:rsid w:val="0019316C"/>
    <w:rsid w:val="00193414"/>
    <w:rsid w:val="00197CCD"/>
    <w:rsid w:val="001A2432"/>
    <w:rsid w:val="001A5CF7"/>
    <w:rsid w:val="001A7BFA"/>
    <w:rsid w:val="001B04F0"/>
    <w:rsid w:val="001B252D"/>
    <w:rsid w:val="001B435C"/>
    <w:rsid w:val="001B6BA1"/>
    <w:rsid w:val="001B6F70"/>
    <w:rsid w:val="001C4530"/>
    <w:rsid w:val="001C7474"/>
    <w:rsid w:val="001C78D6"/>
    <w:rsid w:val="001D038E"/>
    <w:rsid w:val="001D1314"/>
    <w:rsid w:val="001D513B"/>
    <w:rsid w:val="001D549D"/>
    <w:rsid w:val="001D7804"/>
    <w:rsid w:val="001E028A"/>
    <w:rsid w:val="001E0A52"/>
    <w:rsid w:val="001E1414"/>
    <w:rsid w:val="001E40AA"/>
    <w:rsid w:val="001E70AF"/>
    <w:rsid w:val="001F4C46"/>
    <w:rsid w:val="001F6090"/>
    <w:rsid w:val="001F6E29"/>
    <w:rsid w:val="002012D6"/>
    <w:rsid w:val="0020151E"/>
    <w:rsid w:val="002033C8"/>
    <w:rsid w:val="00204FB2"/>
    <w:rsid w:val="002053CB"/>
    <w:rsid w:val="00207AC4"/>
    <w:rsid w:val="00216143"/>
    <w:rsid w:val="002206F4"/>
    <w:rsid w:val="00222CF9"/>
    <w:rsid w:val="00230434"/>
    <w:rsid w:val="002311F0"/>
    <w:rsid w:val="00233940"/>
    <w:rsid w:val="00234035"/>
    <w:rsid w:val="002341D2"/>
    <w:rsid w:val="00234DAB"/>
    <w:rsid w:val="00234FE4"/>
    <w:rsid w:val="00241317"/>
    <w:rsid w:val="0024252C"/>
    <w:rsid w:val="0025238D"/>
    <w:rsid w:val="002532BE"/>
    <w:rsid w:val="002571B7"/>
    <w:rsid w:val="002650B9"/>
    <w:rsid w:val="00266F90"/>
    <w:rsid w:val="00267628"/>
    <w:rsid w:val="00272C5E"/>
    <w:rsid w:val="00273605"/>
    <w:rsid w:val="002760D1"/>
    <w:rsid w:val="00277674"/>
    <w:rsid w:val="00296F69"/>
    <w:rsid w:val="002A01BE"/>
    <w:rsid w:val="002A0670"/>
    <w:rsid w:val="002B048B"/>
    <w:rsid w:val="002B295C"/>
    <w:rsid w:val="002B3A16"/>
    <w:rsid w:val="002B47EA"/>
    <w:rsid w:val="002C1DC3"/>
    <w:rsid w:val="002C393F"/>
    <w:rsid w:val="002C39D3"/>
    <w:rsid w:val="002C3E96"/>
    <w:rsid w:val="002C5E98"/>
    <w:rsid w:val="002D1833"/>
    <w:rsid w:val="002D201E"/>
    <w:rsid w:val="002D32DB"/>
    <w:rsid w:val="002D3429"/>
    <w:rsid w:val="002E01D0"/>
    <w:rsid w:val="002E035B"/>
    <w:rsid w:val="002E0F60"/>
    <w:rsid w:val="002E2EA0"/>
    <w:rsid w:val="002E45BD"/>
    <w:rsid w:val="002F279C"/>
    <w:rsid w:val="002F68D9"/>
    <w:rsid w:val="00303128"/>
    <w:rsid w:val="00304728"/>
    <w:rsid w:val="00305FC1"/>
    <w:rsid w:val="00307533"/>
    <w:rsid w:val="00307F7F"/>
    <w:rsid w:val="00310BF4"/>
    <w:rsid w:val="00316439"/>
    <w:rsid w:val="0032051A"/>
    <w:rsid w:val="00322188"/>
    <w:rsid w:val="00325D8B"/>
    <w:rsid w:val="00326F04"/>
    <w:rsid w:val="00331A65"/>
    <w:rsid w:val="0033254C"/>
    <w:rsid w:val="00332BCD"/>
    <w:rsid w:val="00336F2C"/>
    <w:rsid w:val="00340C4C"/>
    <w:rsid w:val="00343037"/>
    <w:rsid w:val="00343124"/>
    <w:rsid w:val="003443C2"/>
    <w:rsid w:val="003576FD"/>
    <w:rsid w:val="00357B5A"/>
    <w:rsid w:val="00366E03"/>
    <w:rsid w:val="00372A4D"/>
    <w:rsid w:val="00374328"/>
    <w:rsid w:val="003924FB"/>
    <w:rsid w:val="00392623"/>
    <w:rsid w:val="003A1E4E"/>
    <w:rsid w:val="003A29FC"/>
    <w:rsid w:val="003A5688"/>
    <w:rsid w:val="003A6BF7"/>
    <w:rsid w:val="003B233B"/>
    <w:rsid w:val="003B3115"/>
    <w:rsid w:val="003B3744"/>
    <w:rsid w:val="003B5189"/>
    <w:rsid w:val="003B5F92"/>
    <w:rsid w:val="003C2D6D"/>
    <w:rsid w:val="003C64E5"/>
    <w:rsid w:val="003C7E6A"/>
    <w:rsid w:val="003D09D2"/>
    <w:rsid w:val="003D2BA9"/>
    <w:rsid w:val="003D666B"/>
    <w:rsid w:val="003E43C6"/>
    <w:rsid w:val="003E46D1"/>
    <w:rsid w:val="003F0891"/>
    <w:rsid w:val="003F1FAB"/>
    <w:rsid w:val="003F2B23"/>
    <w:rsid w:val="00400ED0"/>
    <w:rsid w:val="0041124A"/>
    <w:rsid w:val="004113D1"/>
    <w:rsid w:val="00412293"/>
    <w:rsid w:val="00412AA3"/>
    <w:rsid w:val="0041431C"/>
    <w:rsid w:val="004148FA"/>
    <w:rsid w:val="00420114"/>
    <w:rsid w:val="00420EEA"/>
    <w:rsid w:val="00420F5D"/>
    <w:rsid w:val="00423FDE"/>
    <w:rsid w:val="00425790"/>
    <w:rsid w:val="004268AB"/>
    <w:rsid w:val="00427126"/>
    <w:rsid w:val="0043037F"/>
    <w:rsid w:val="00430FF7"/>
    <w:rsid w:val="0043608A"/>
    <w:rsid w:val="00437243"/>
    <w:rsid w:val="00440B33"/>
    <w:rsid w:val="0044280C"/>
    <w:rsid w:val="00442B11"/>
    <w:rsid w:val="00444552"/>
    <w:rsid w:val="00452AAB"/>
    <w:rsid w:val="004541C8"/>
    <w:rsid w:val="00461E27"/>
    <w:rsid w:val="0046540E"/>
    <w:rsid w:val="004665BD"/>
    <w:rsid w:val="00467111"/>
    <w:rsid w:val="00470C57"/>
    <w:rsid w:val="00470D63"/>
    <w:rsid w:val="00473C27"/>
    <w:rsid w:val="004776DE"/>
    <w:rsid w:val="00480370"/>
    <w:rsid w:val="00483F12"/>
    <w:rsid w:val="00483FFA"/>
    <w:rsid w:val="0048440F"/>
    <w:rsid w:val="00487692"/>
    <w:rsid w:val="00487AF2"/>
    <w:rsid w:val="00487F95"/>
    <w:rsid w:val="00491CD2"/>
    <w:rsid w:val="004943F4"/>
    <w:rsid w:val="00494507"/>
    <w:rsid w:val="00495025"/>
    <w:rsid w:val="00496DCF"/>
    <w:rsid w:val="004A21D8"/>
    <w:rsid w:val="004A5BE9"/>
    <w:rsid w:val="004A708C"/>
    <w:rsid w:val="004B3BD6"/>
    <w:rsid w:val="004B4AE8"/>
    <w:rsid w:val="004C0176"/>
    <w:rsid w:val="004C7707"/>
    <w:rsid w:val="004D4DE0"/>
    <w:rsid w:val="004E2666"/>
    <w:rsid w:val="004E5A0C"/>
    <w:rsid w:val="004E7CAC"/>
    <w:rsid w:val="004F1D8A"/>
    <w:rsid w:val="0050101C"/>
    <w:rsid w:val="0050152E"/>
    <w:rsid w:val="00501D7C"/>
    <w:rsid w:val="00507571"/>
    <w:rsid w:val="0051142C"/>
    <w:rsid w:val="0052091A"/>
    <w:rsid w:val="00520AC5"/>
    <w:rsid w:val="00531D4A"/>
    <w:rsid w:val="00550FCD"/>
    <w:rsid w:val="00556459"/>
    <w:rsid w:val="00556E3F"/>
    <w:rsid w:val="00561D27"/>
    <w:rsid w:val="00574678"/>
    <w:rsid w:val="0058318D"/>
    <w:rsid w:val="00583FA4"/>
    <w:rsid w:val="00591DAB"/>
    <w:rsid w:val="00595F24"/>
    <w:rsid w:val="00596449"/>
    <w:rsid w:val="005A0185"/>
    <w:rsid w:val="005A573C"/>
    <w:rsid w:val="005A67C1"/>
    <w:rsid w:val="005A7BC5"/>
    <w:rsid w:val="005B11A0"/>
    <w:rsid w:val="005B1B37"/>
    <w:rsid w:val="005B22CF"/>
    <w:rsid w:val="005B325E"/>
    <w:rsid w:val="005B564B"/>
    <w:rsid w:val="005B5D4E"/>
    <w:rsid w:val="005C0DD2"/>
    <w:rsid w:val="005C1CF8"/>
    <w:rsid w:val="005C1EBB"/>
    <w:rsid w:val="005C22B8"/>
    <w:rsid w:val="005C40DE"/>
    <w:rsid w:val="005C441E"/>
    <w:rsid w:val="005C4832"/>
    <w:rsid w:val="005C5CB4"/>
    <w:rsid w:val="005C6E97"/>
    <w:rsid w:val="005D163C"/>
    <w:rsid w:val="005D2A86"/>
    <w:rsid w:val="005D3222"/>
    <w:rsid w:val="005D39B0"/>
    <w:rsid w:val="005D6C8E"/>
    <w:rsid w:val="005D7E39"/>
    <w:rsid w:val="005E005D"/>
    <w:rsid w:val="005E0D39"/>
    <w:rsid w:val="005E3012"/>
    <w:rsid w:val="005E3F90"/>
    <w:rsid w:val="005E6498"/>
    <w:rsid w:val="005E7915"/>
    <w:rsid w:val="005F006D"/>
    <w:rsid w:val="005F2DAE"/>
    <w:rsid w:val="005F5651"/>
    <w:rsid w:val="005F672F"/>
    <w:rsid w:val="00600F5E"/>
    <w:rsid w:val="00601F94"/>
    <w:rsid w:val="0060227B"/>
    <w:rsid w:val="006031E7"/>
    <w:rsid w:val="0060652A"/>
    <w:rsid w:val="006067FF"/>
    <w:rsid w:val="00613F0F"/>
    <w:rsid w:val="006150C7"/>
    <w:rsid w:val="00616364"/>
    <w:rsid w:val="006204DB"/>
    <w:rsid w:val="0063178B"/>
    <w:rsid w:val="00632DFA"/>
    <w:rsid w:val="0063656D"/>
    <w:rsid w:val="00636696"/>
    <w:rsid w:val="00637229"/>
    <w:rsid w:val="00640AC3"/>
    <w:rsid w:val="00642093"/>
    <w:rsid w:val="006441A2"/>
    <w:rsid w:val="006457BE"/>
    <w:rsid w:val="006540DE"/>
    <w:rsid w:val="00654F98"/>
    <w:rsid w:val="00660B9B"/>
    <w:rsid w:val="00661154"/>
    <w:rsid w:val="006612D7"/>
    <w:rsid w:val="006648B3"/>
    <w:rsid w:val="006666CD"/>
    <w:rsid w:val="00666837"/>
    <w:rsid w:val="00666F50"/>
    <w:rsid w:val="00670F59"/>
    <w:rsid w:val="00673AC3"/>
    <w:rsid w:val="00674454"/>
    <w:rsid w:val="00682500"/>
    <w:rsid w:val="00682DC9"/>
    <w:rsid w:val="00683B02"/>
    <w:rsid w:val="006926C8"/>
    <w:rsid w:val="00697C0B"/>
    <w:rsid w:val="006A2401"/>
    <w:rsid w:val="006A3760"/>
    <w:rsid w:val="006A55CB"/>
    <w:rsid w:val="006A6D6E"/>
    <w:rsid w:val="006A6E05"/>
    <w:rsid w:val="006B3481"/>
    <w:rsid w:val="006B7B15"/>
    <w:rsid w:val="006C1C6C"/>
    <w:rsid w:val="006C2118"/>
    <w:rsid w:val="006C324B"/>
    <w:rsid w:val="006C36D9"/>
    <w:rsid w:val="006C3FD5"/>
    <w:rsid w:val="006C44F0"/>
    <w:rsid w:val="006C6645"/>
    <w:rsid w:val="006E0545"/>
    <w:rsid w:val="006E0BC0"/>
    <w:rsid w:val="006E0D5A"/>
    <w:rsid w:val="006E0F1B"/>
    <w:rsid w:val="006E3D75"/>
    <w:rsid w:val="006E43A4"/>
    <w:rsid w:val="006E552F"/>
    <w:rsid w:val="006F031F"/>
    <w:rsid w:val="006F352E"/>
    <w:rsid w:val="007004DA"/>
    <w:rsid w:val="007052D9"/>
    <w:rsid w:val="007063E8"/>
    <w:rsid w:val="007108FB"/>
    <w:rsid w:val="00712833"/>
    <w:rsid w:val="00712EF7"/>
    <w:rsid w:val="00714493"/>
    <w:rsid w:val="007163D1"/>
    <w:rsid w:val="007211CB"/>
    <w:rsid w:val="00722D4C"/>
    <w:rsid w:val="00727A19"/>
    <w:rsid w:val="0073003D"/>
    <w:rsid w:val="00733E2B"/>
    <w:rsid w:val="007342F6"/>
    <w:rsid w:val="00735D4F"/>
    <w:rsid w:val="0073642B"/>
    <w:rsid w:val="00742884"/>
    <w:rsid w:val="00742DD6"/>
    <w:rsid w:val="0074400A"/>
    <w:rsid w:val="00745057"/>
    <w:rsid w:val="00746339"/>
    <w:rsid w:val="00750010"/>
    <w:rsid w:val="007515A7"/>
    <w:rsid w:val="007515CF"/>
    <w:rsid w:val="0075299D"/>
    <w:rsid w:val="00752C10"/>
    <w:rsid w:val="00753354"/>
    <w:rsid w:val="00754767"/>
    <w:rsid w:val="0075742F"/>
    <w:rsid w:val="0076001A"/>
    <w:rsid w:val="007604D9"/>
    <w:rsid w:val="00762B07"/>
    <w:rsid w:val="00771272"/>
    <w:rsid w:val="00774178"/>
    <w:rsid w:val="00775FAA"/>
    <w:rsid w:val="007811D2"/>
    <w:rsid w:val="00781643"/>
    <w:rsid w:val="00781E70"/>
    <w:rsid w:val="00782AD5"/>
    <w:rsid w:val="00783F74"/>
    <w:rsid w:val="00786FFC"/>
    <w:rsid w:val="007A0E36"/>
    <w:rsid w:val="007A4AB3"/>
    <w:rsid w:val="007A53AD"/>
    <w:rsid w:val="007A79EC"/>
    <w:rsid w:val="007B15A2"/>
    <w:rsid w:val="007B2AEA"/>
    <w:rsid w:val="007B45EF"/>
    <w:rsid w:val="007B665C"/>
    <w:rsid w:val="007B716E"/>
    <w:rsid w:val="007C5832"/>
    <w:rsid w:val="007C748C"/>
    <w:rsid w:val="007D33D5"/>
    <w:rsid w:val="007D3B15"/>
    <w:rsid w:val="007D3FAA"/>
    <w:rsid w:val="007D5B52"/>
    <w:rsid w:val="007D7085"/>
    <w:rsid w:val="007E401A"/>
    <w:rsid w:val="007E5B67"/>
    <w:rsid w:val="007E6DEB"/>
    <w:rsid w:val="007F22CA"/>
    <w:rsid w:val="007F68E8"/>
    <w:rsid w:val="008008C4"/>
    <w:rsid w:val="00800E3F"/>
    <w:rsid w:val="00806045"/>
    <w:rsid w:val="008064D0"/>
    <w:rsid w:val="00810952"/>
    <w:rsid w:val="0081433B"/>
    <w:rsid w:val="00815785"/>
    <w:rsid w:val="00823425"/>
    <w:rsid w:val="00831E46"/>
    <w:rsid w:val="0083360E"/>
    <w:rsid w:val="0083374E"/>
    <w:rsid w:val="00837C45"/>
    <w:rsid w:val="0084714E"/>
    <w:rsid w:val="00847F0F"/>
    <w:rsid w:val="00850433"/>
    <w:rsid w:val="00853CB3"/>
    <w:rsid w:val="00854701"/>
    <w:rsid w:val="00854CF9"/>
    <w:rsid w:val="008562E9"/>
    <w:rsid w:val="00856D43"/>
    <w:rsid w:val="0086043B"/>
    <w:rsid w:val="00860DAB"/>
    <w:rsid w:val="00860E5E"/>
    <w:rsid w:val="00860F72"/>
    <w:rsid w:val="00862FBE"/>
    <w:rsid w:val="00874082"/>
    <w:rsid w:val="00881ACB"/>
    <w:rsid w:val="00887218"/>
    <w:rsid w:val="008875C0"/>
    <w:rsid w:val="00887C68"/>
    <w:rsid w:val="00890CDB"/>
    <w:rsid w:val="00891727"/>
    <w:rsid w:val="008A01D0"/>
    <w:rsid w:val="008A0E3E"/>
    <w:rsid w:val="008A5CB2"/>
    <w:rsid w:val="008A6C1F"/>
    <w:rsid w:val="008B108B"/>
    <w:rsid w:val="008B2729"/>
    <w:rsid w:val="008B393E"/>
    <w:rsid w:val="008B39E5"/>
    <w:rsid w:val="008C1D15"/>
    <w:rsid w:val="008C37E8"/>
    <w:rsid w:val="008D0663"/>
    <w:rsid w:val="008D0D47"/>
    <w:rsid w:val="008D63DA"/>
    <w:rsid w:val="008D6A0D"/>
    <w:rsid w:val="008D7E3A"/>
    <w:rsid w:val="008E3C51"/>
    <w:rsid w:val="008E461B"/>
    <w:rsid w:val="008E75A6"/>
    <w:rsid w:val="008F18FB"/>
    <w:rsid w:val="008F48C2"/>
    <w:rsid w:val="008F7434"/>
    <w:rsid w:val="00901C4F"/>
    <w:rsid w:val="009069DB"/>
    <w:rsid w:val="0091193E"/>
    <w:rsid w:val="00912CE2"/>
    <w:rsid w:val="0091613A"/>
    <w:rsid w:val="00916D95"/>
    <w:rsid w:val="00921F37"/>
    <w:rsid w:val="00927B86"/>
    <w:rsid w:val="0093069C"/>
    <w:rsid w:val="00937796"/>
    <w:rsid w:val="009419DF"/>
    <w:rsid w:val="009419E4"/>
    <w:rsid w:val="00941E56"/>
    <w:rsid w:val="00946D50"/>
    <w:rsid w:val="00951125"/>
    <w:rsid w:val="009533E6"/>
    <w:rsid w:val="009559C9"/>
    <w:rsid w:val="00955B0F"/>
    <w:rsid w:val="0096123C"/>
    <w:rsid w:val="0096174A"/>
    <w:rsid w:val="00966A83"/>
    <w:rsid w:val="00967676"/>
    <w:rsid w:val="00972641"/>
    <w:rsid w:val="0097577E"/>
    <w:rsid w:val="0098508A"/>
    <w:rsid w:val="00986E8C"/>
    <w:rsid w:val="009870BD"/>
    <w:rsid w:val="00987F31"/>
    <w:rsid w:val="009900AE"/>
    <w:rsid w:val="00990BCD"/>
    <w:rsid w:val="00996EE0"/>
    <w:rsid w:val="009A4F22"/>
    <w:rsid w:val="009A68F2"/>
    <w:rsid w:val="009B00D0"/>
    <w:rsid w:val="009B1484"/>
    <w:rsid w:val="009B182B"/>
    <w:rsid w:val="009B4487"/>
    <w:rsid w:val="009B5FCD"/>
    <w:rsid w:val="009C0DE6"/>
    <w:rsid w:val="009C3DF3"/>
    <w:rsid w:val="009C4AFD"/>
    <w:rsid w:val="009C6197"/>
    <w:rsid w:val="009C6652"/>
    <w:rsid w:val="009D162C"/>
    <w:rsid w:val="009D189F"/>
    <w:rsid w:val="009D3BB7"/>
    <w:rsid w:val="009D42AC"/>
    <w:rsid w:val="009D7561"/>
    <w:rsid w:val="009D7BBF"/>
    <w:rsid w:val="009E14F3"/>
    <w:rsid w:val="009E2055"/>
    <w:rsid w:val="009E60BA"/>
    <w:rsid w:val="009E6BAA"/>
    <w:rsid w:val="009F17C0"/>
    <w:rsid w:val="009F1E36"/>
    <w:rsid w:val="009F6312"/>
    <w:rsid w:val="00A14672"/>
    <w:rsid w:val="00A15960"/>
    <w:rsid w:val="00A164FB"/>
    <w:rsid w:val="00A201BF"/>
    <w:rsid w:val="00A233AB"/>
    <w:rsid w:val="00A233DC"/>
    <w:rsid w:val="00A2777F"/>
    <w:rsid w:val="00A34643"/>
    <w:rsid w:val="00A40530"/>
    <w:rsid w:val="00A44434"/>
    <w:rsid w:val="00A5310E"/>
    <w:rsid w:val="00A62151"/>
    <w:rsid w:val="00A65FF2"/>
    <w:rsid w:val="00A66D35"/>
    <w:rsid w:val="00A70312"/>
    <w:rsid w:val="00A712DB"/>
    <w:rsid w:val="00A71E9C"/>
    <w:rsid w:val="00A7208C"/>
    <w:rsid w:val="00A729AE"/>
    <w:rsid w:val="00A82A64"/>
    <w:rsid w:val="00A84570"/>
    <w:rsid w:val="00A8563B"/>
    <w:rsid w:val="00A903A9"/>
    <w:rsid w:val="00A94366"/>
    <w:rsid w:val="00A94708"/>
    <w:rsid w:val="00A94995"/>
    <w:rsid w:val="00A978F8"/>
    <w:rsid w:val="00AA10EF"/>
    <w:rsid w:val="00AA2827"/>
    <w:rsid w:val="00AA3577"/>
    <w:rsid w:val="00AA38F0"/>
    <w:rsid w:val="00AA5C4E"/>
    <w:rsid w:val="00AA760F"/>
    <w:rsid w:val="00AB7561"/>
    <w:rsid w:val="00AC2A6D"/>
    <w:rsid w:val="00AC4171"/>
    <w:rsid w:val="00AC581C"/>
    <w:rsid w:val="00AC62B1"/>
    <w:rsid w:val="00AC7366"/>
    <w:rsid w:val="00AD160E"/>
    <w:rsid w:val="00AD1F72"/>
    <w:rsid w:val="00AD3E73"/>
    <w:rsid w:val="00AD6BD2"/>
    <w:rsid w:val="00AE2651"/>
    <w:rsid w:val="00AE26F9"/>
    <w:rsid w:val="00AE3CD9"/>
    <w:rsid w:val="00AE3D7B"/>
    <w:rsid w:val="00AE6F50"/>
    <w:rsid w:val="00AE7BEA"/>
    <w:rsid w:val="00AF3B05"/>
    <w:rsid w:val="00AF7612"/>
    <w:rsid w:val="00B005C5"/>
    <w:rsid w:val="00B0339E"/>
    <w:rsid w:val="00B045A4"/>
    <w:rsid w:val="00B06EF3"/>
    <w:rsid w:val="00B07FDF"/>
    <w:rsid w:val="00B20CB2"/>
    <w:rsid w:val="00B266E7"/>
    <w:rsid w:val="00B3122B"/>
    <w:rsid w:val="00B34753"/>
    <w:rsid w:val="00B40245"/>
    <w:rsid w:val="00B4347C"/>
    <w:rsid w:val="00B44FF8"/>
    <w:rsid w:val="00B507FF"/>
    <w:rsid w:val="00B551C8"/>
    <w:rsid w:val="00B567CA"/>
    <w:rsid w:val="00B56E46"/>
    <w:rsid w:val="00B57A04"/>
    <w:rsid w:val="00B61514"/>
    <w:rsid w:val="00B64AD6"/>
    <w:rsid w:val="00B75C28"/>
    <w:rsid w:val="00B873D1"/>
    <w:rsid w:val="00B877B6"/>
    <w:rsid w:val="00B976A0"/>
    <w:rsid w:val="00BA1B29"/>
    <w:rsid w:val="00BA3BE7"/>
    <w:rsid w:val="00BA4B4D"/>
    <w:rsid w:val="00BB212B"/>
    <w:rsid w:val="00BB442B"/>
    <w:rsid w:val="00BB5142"/>
    <w:rsid w:val="00BB52D1"/>
    <w:rsid w:val="00BB6585"/>
    <w:rsid w:val="00BB6B63"/>
    <w:rsid w:val="00BC256D"/>
    <w:rsid w:val="00BC6709"/>
    <w:rsid w:val="00BD05FF"/>
    <w:rsid w:val="00BD459F"/>
    <w:rsid w:val="00BD5085"/>
    <w:rsid w:val="00BD516D"/>
    <w:rsid w:val="00BE1D92"/>
    <w:rsid w:val="00BE6167"/>
    <w:rsid w:val="00BE6C03"/>
    <w:rsid w:val="00BF2020"/>
    <w:rsid w:val="00BF30D2"/>
    <w:rsid w:val="00BF32EB"/>
    <w:rsid w:val="00BF3863"/>
    <w:rsid w:val="00BF47F7"/>
    <w:rsid w:val="00BF50DA"/>
    <w:rsid w:val="00BF64FB"/>
    <w:rsid w:val="00C05260"/>
    <w:rsid w:val="00C124A1"/>
    <w:rsid w:val="00C145D7"/>
    <w:rsid w:val="00C14775"/>
    <w:rsid w:val="00C1603E"/>
    <w:rsid w:val="00C16639"/>
    <w:rsid w:val="00C16CEC"/>
    <w:rsid w:val="00C17856"/>
    <w:rsid w:val="00C229A0"/>
    <w:rsid w:val="00C251EC"/>
    <w:rsid w:val="00C26547"/>
    <w:rsid w:val="00C3062B"/>
    <w:rsid w:val="00C3073B"/>
    <w:rsid w:val="00C30BF1"/>
    <w:rsid w:val="00C330D2"/>
    <w:rsid w:val="00C35D9C"/>
    <w:rsid w:val="00C41F3A"/>
    <w:rsid w:val="00C4214B"/>
    <w:rsid w:val="00C43713"/>
    <w:rsid w:val="00C44577"/>
    <w:rsid w:val="00C51B89"/>
    <w:rsid w:val="00C5519E"/>
    <w:rsid w:val="00C56686"/>
    <w:rsid w:val="00C60730"/>
    <w:rsid w:val="00C62C7A"/>
    <w:rsid w:val="00C647D7"/>
    <w:rsid w:val="00C66108"/>
    <w:rsid w:val="00C6779A"/>
    <w:rsid w:val="00C67B31"/>
    <w:rsid w:val="00C70087"/>
    <w:rsid w:val="00C72627"/>
    <w:rsid w:val="00C74B67"/>
    <w:rsid w:val="00C77264"/>
    <w:rsid w:val="00C779C6"/>
    <w:rsid w:val="00C84B11"/>
    <w:rsid w:val="00C91344"/>
    <w:rsid w:val="00C93514"/>
    <w:rsid w:val="00C93E20"/>
    <w:rsid w:val="00C95724"/>
    <w:rsid w:val="00CA11B4"/>
    <w:rsid w:val="00CA45FA"/>
    <w:rsid w:val="00CA46BB"/>
    <w:rsid w:val="00CA7E64"/>
    <w:rsid w:val="00CB0B3A"/>
    <w:rsid w:val="00CB67DD"/>
    <w:rsid w:val="00CB6B38"/>
    <w:rsid w:val="00CC0E2B"/>
    <w:rsid w:val="00CC651C"/>
    <w:rsid w:val="00CD01A3"/>
    <w:rsid w:val="00CD2C28"/>
    <w:rsid w:val="00CD3F5A"/>
    <w:rsid w:val="00CD4CC7"/>
    <w:rsid w:val="00CD5AD5"/>
    <w:rsid w:val="00CE2D07"/>
    <w:rsid w:val="00CE6388"/>
    <w:rsid w:val="00CF0467"/>
    <w:rsid w:val="00CF1E13"/>
    <w:rsid w:val="00CF340D"/>
    <w:rsid w:val="00CF5423"/>
    <w:rsid w:val="00CF56D8"/>
    <w:rsid w:val="00CF7D47"/>
    <w:rsid w:val="00D021CB"/>
    <w:rsid w:val="00D07681"/>
    <w:rsid w:val="00D110A8"/>
    <w:rsid w:val="00D1540C"/>
    <w:rsid w:val="00D21754"/>
    <w:rsid w:val="00D24348"/>
    <w:rsid w:val="00D26751"/>
    <w:rsid w:val="00D326AA"/>
    <w:rsid w:val="00D34462"/>
    <w:rsid w:val="00D4309F"/>
    <w:rsid w:val="00D449B7"/>
    <w:rsid w:val="00D46EEC"/>
    <w:rsid w:val="00D549F3"/>
    <w:rsid w:val="00D54E81"/>
    <w:rsid w:val="00D57A1E"/>
    <w:rsid w:val="00D6011B"/>
    <w:rsid w:val="00D60D9F"/>
    <w:rsid w:val="00D624EC"/>
    <w:rsid w:val="00D63976"/>
    <w:rsid w:val="00D67750"/>
    <w:rsid w:val="00D73546"/>
    <w:rsid w:val="00D75FA5"/>
    <w:rsid w:val="00D847B2"/>
    <w:rsid w:val="00D86B89"/>
    <w:rsid w:val="00D90EFC"/>
    <w:rsid w:val="00D91605"/>
    <w:rsid w:val="00D921B8"/>
    <w:rsid w:val="00D922A4"/>
    <w:rsid w:val="00D9439A"/>
    <w:rsid w:val="00D95B0A"/>
    <w:rsid w:val="00D96B0D"/>
    <w:rsid w:val="00DA3177"/>
    <w:rsid w:val="00DA494A"/>
    <w:rsid w:val="00DA527A"/>
    <w:rsid w:val="00DA5568"/>
    <w:rsid w:val="00DA6E01"/>
    <w:rsid w:val="00DB23AB"/>
    <w:rsid w:val="00DB284E"/>
    <w:rsid w:val="00DB559A"/>
    <w:rsid w:val="00DB65F9"/>
    <w:rsid w:val="00DC1A99"/>
    <w:rsid w:val="00DC1D28"/>
    <w:rsid w:val="00DC4E2E"/>
    <w:rsid w:val="00DD3092"/>
    <w:rsid w:val="00DD78B6"/>
    <w:rsid w:val="00DE3F72"/>
    <w:rsid w:val="00DE66D4"/>
    <w:rsid w:val="00DF1C1F"/>
    <w:rsid w:val="00DF3495"/>
    <w:rsid w:val="00DF3626"/>
    <w:rsid w:val="00DF392F"/>
    <w:rsid w:val="00DF5343"/>
    <w:rsid w:val="00E00E67"/>
    <w:rsid w:val="00E06CC6"/>
    <w:rsid w:val="00E1075F"/>
    <w:rsid w:val="00E13FFE"/>
    <w:rsid w:val="00E179F1"/>
    <w:rsid w:val="00E17E69"/>
    <w:rsid w:val="00E2026A"/>
    <w:rsid w:val="00E217A5"/>
    <w:rsid w:val="00E221A3"/>
    <w:rsid w:val="00E2235F"/>
    <w:rsid w:val="00E2323F"/>
    <w:rsid w:val="00E255D2"/>
    <w:rsid w:val="00E26A79"/>
    <w:rsid w:val="00E277FA"/>
    <w:rsid w:val="00E3164A"/>
    <w:rsid w:val="00E3254B"/>
    <w:rsid w:val="00E3453C"/>
    <w:rsid w:val="00E37EE5"/>
    <w:rsid w:val="00E41B44"/>
    <w:rsid w:val="00E4690C"/>
    <w:rsid w:val="00E47EAC"/>
    <w:rsid w:val="00E54C51"/>
    <w:rsid w:val="00E612BF"/>
    <w:rsid w:val="00E629AC"/>
    <w:rsid w:val="00E641D5"/>
    <w:rsid w:val="00E649FC"/>
    <w:rsid w:val="00E733D4"/>
    <w:rsid w:val="00E802AD"/>
    <w:rsid w:val="00E80AE1"/>
    <w:rsid w:val="00E837C1"/>
    <w:rsid w:val="00E841F8"/>
    <w:rsid w:val="00E84D34"/>
    <w:rsid w:val="00E85EFD"/>
    <w:rsid w:val="00E86540"/>
    <w:rsid w:val="00E907F6"/>
    <w:rsid w:val="00E93BD9"/>
    <w:rsid w:val="00E94752"/>
    <w:rsid w:val="00E9526D"/>
    <w:rsid w:val="00E95580"/>
    <w:rsid w:val="00E96284"/>
    <w:rsid w:val="00EA300D"/>
    <w:rsid w:val="00EA34AA"/>
    <w:rsid w:val="00EB6FE4"/>
    <w:rsid w:val="00EC05AA"/>
    <w:rsid w:val="00EC0778"/>
    <w:rsid w:val="00EC12F8"/>
    <w:rsid w:val="00ED32FC"/>
    <w:rsid w:val="00ED449A"/>
    <w:rsid w:val="00ED4772"/>
    <w:rsid w:val="00ED7A90"/>
    <w:rsid w:val="00EE544A"/>
    <w:rsid w:val="00EF5896"/>
    <w:rsid w:val="00F00143"/>
    <w:rsid w:val="00F004DE"/>
    <w:rsid w:val="00F01040"/>
    <w:rsid w:val="00F01A68"/>
    <w:rsid w:val="00F020AA"/>
    <w:rsid w:val="00F02D30"/>
    <w:rsid w:val="00F033BF"/>
    <w:rsid w:val="00F0623D"/>
    <w:rsid w:val="00F074D2"/>
    <w:rsid w:val="00F12328"/>
    <w:rsid w:val="00F142A1"/>
    <w:rsid w:val="00F16170"/>
    <w:rsid w:val="00F16962"/>
    <w:rsid w:val="00F216B0"/>
    <w:rsid w:val="00F265D4"/>
    <w:rsid w:val="00F35206"/>
    <w:rsid w:val="00F352A6"/>
    <w:rsid w:val="00F44BA6"/>
    <w:rsid w:val="00F46043"/>
    <w:rsid w:val="00F46160"/>
    <w:rsid w:val="00F529A5"/>
    <w:rsid w:val="00F551BB"/>
    <w:rsid w:val="00F558BA"/>
    <w:rsid w:val="00F60D79"/>
    <w:rsid w:val="00F62A0E"/>
    <w:rsid w:val="00F63A69"/>
    <w:rsid w:val="00F67896"/>
    <w:rsid w:val="00F701FA"/>
    <w:rsid w:val="00F71F81"/>
    <w:rsid w:val="00F732CC"/>
    <w:rsid w:val="00F77FA0"/>
    <w:rsid w:val="00F804A8"/>
    <w:rsid w:val="00F81125"/>
    <w:rsid w:val="00F82352"/>
    <w:rsid w:val="00F85C56"/>
    <w:rsid w:val="00FA1D26"/>
    <w:rsid w:val="00FA2115"/>
    <w:rsid w:val="00FA34C0"/>
    <w:rsid w:val="00FA49B7"/>
    <w:rsid w:val="00FA4CB2"/>
    <w:rsid w:val="00FA726B"/>
    <w:rsid w:val="00FB2187"/>
    <w:rsid w:val="00FB7CD4"/>
    <w:rsid w:val="00FC0882"/>
    <w:rsid w:val="00FC0F68"/>
    <w:rsid w:val="00FC4320"/>
    <w:rsid w:val="00FC45B6"/>
    <w:rsid w:val="00FD110F"/>
    <w:rsid w:val="00FD166E"/>
    <w:rsid w:val="00FE42B1"/>
    <w:rsid w:val="00FE4320"/>
    <w:rsid w:val="00FE5BC4"/>
    <w:rsid w:val="00FE6285"/>
    <w:rsid w:val="00FE635C"/>
    <w:rsid w:val="00FE7C90"/>
    <w:rsid w:val="00FF0EDB"/>
    <w:rsid w:val="00FF51BD"/>
    <w:rsid w:val="01F1A94C"/>
    <w:rsid w:val="02A6CE44"/>
    <w:rsid w:val="06F99FD5"/>
    <w:rsid w:val="089903C8"/>
    <w:rsid w:val="09CA2371"/>
    <w:rsid w:val="3635152B"/>
    <w:rsid w:val="42319D3C"/>
    <w:rsid w:val="45F00469"/>
    <w:rsid w:val="4D6A496C"/>
    <w:rsid w:val="4EA72A63"/>
    <w:rsid w:val="5DE9996B"/>
    <w:rsid w:val="62869782"/>
    <w:rsid w:val="6743AED4"/>
    <w:rsid w:val="7E1BE0D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08E77A"/>
  <w15:chartTrackingRefBased/>
  <w15:docId w15:val="{BD85BDAE-34EA-4815-8E8E-D545696A3D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1154"/>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020AA"/>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F020AA"/>
    <w:rPr>
      <w:rFonts w:eastAsiaTheme="minorEastAsia"/>
      <w:kern w:val="0"/>
      <w:sz w:val="22"/>
      <w:szCs w:val="22"/>
      <w:lang w:val="en-US" w:eastAsia="zh-CN"/>
      <w14:ligatures w14:val="none"/>
    </w:rPr>
  </w:style>
  <w:style w:type="character" w:customStyle="1" w:styleId="Heading1Char">
    <w:name w:val="Heading 1 Char"/>
    <w:basedOn w:val="DefaultParagraphFont"/>
    <w:link w:val="Heading1"/>
    <w:uiPriority w:val="9"/>
    <w:rsid w:val="0066115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61154"/>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661154"/>
    <w:pPr>
      <w:spacing w:before="120"/>
    </w:pPr>
    <w:rPr>
      <w:rFonts w:cstheme="minorHAnsi"/>
      <w:b/>
      <w:bCs/>
      <w:i/>
      <w:iCs/>
    </w:rPr>
  </w:style>
  <w:style w:type="paragraph" w:styleId="TOC2">
    <w:name w:val="toc 2"/>
    <w:basedOn w:val="Normal"/>
    <w:next w:val="Normal"/>
    <w:autoRedefine/>
    <w:uiPriority w:val="39"/>
    <w:semiHidden/>
    <w:unhideWhenUsed/>
    <w:rsid w:val="00661154"/>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661154"/>
    <w:pPr>
      <w:ind w:left="480"/>
    </w:pPr>
    <w:rPr>
      <w:rFonts w:cstheme="minorHAnsi"/>
      <w:sz w:val="20"/>
      <w:szCs w:val="20"/>
    </w:rPr>
  </w:style>
  <w:style w:type="paragraph" w:styleId="TOC4">
    <w:name w:val="toc 4"/>
    <w:basedOn w:val="Normal"/>
    <w:next w:val="Normal"/>
    <w:autoRedefine/>
    <w:uiPriority w:val="39"/>
    <w:semiHidden/>
    <w:unhideWhenUsed/>
    <w:rsid w:val="00661154"/>
    <w:pPr>
      <w:ind w:left="720"/>
    </w:pPr>
    <w:rPr>
      <w:rFonts w:cstheme="minorHAnsi"/>
      <w:sz w:val="20"/>
      <w:szCs w:val="20"/>
    </w:rPr>
  </w:style>
  <w:style w:type="paragraph" w:styleId="TOC5">
    <w:name w:val="toc 5"/>
    <w:basedOn w:val="Normal"/>
    <w:next w:val="Normal"/>
    <w:autoRedefine/>
    <w:uiPriority w:val="39"/>
    <w:semiHidden/>
    <w:unhideWhenUsed/>
    <w:rsid w:val="00661154"/>
    <w:pPr>
      <w:ind w:left="960"/>
    </w:pPr>
    <w:rPr>
      <w:rFonts w:cstheme="minorHAnsi"/>
      <w:sz w:val="20"/>
      <w:szCs w:val="20"/>
    </w:rPr>
  </w:style>
  <w:style w:type="paragraph" w:styleId="TOC6">
    <w:name w:val="toc 6"/>
    <w:basedOn w:val="Normal"/>
    <w:next w:val="Normal"/>
    <w:autoRedefine/>
    <w:uiPriority w:val="39"/>
    <w:semiHidden/>
    <w:unhideWhenUsed/>
    <w:rsid w:val="00661154"/>
    <w:pPr>
      <w:ind w:left="1200"/>
    </w:pPr>
    <w:rPr>
      <w:rFonts w:cstheme="minorHAnsi"/>
      <w:sz w:val="20"/>
      <w:szCs w:val="20"/>
    </w:rPr>
  </w:style>
  <w:style w:type="paragraph" w:styleId="TOC7">
    <w:name w:val="toc 7"/>
    <w:basedOn w:val="Normal"/>
    <w:next w:val="Normal"/>
    <w:autoRedefine/>
    <w:uiPriority w:val="39"/>
    <w:semiHidden/>
    <w:unhideWhenUsed/>
    <w:rsid w:val="00661154"/>
    <w:pPr>
      <w:ind w:left="1440"/>
    </w:pPr>
    <w:rPr>
      <w:rFonts w:cstheme="minorHAnsi"/>
      <w:sz w:val="20"/>
      <w:szCs w:val="20"/>
    </w:rPr>
  </w:style>
  <w:style w:type="paragraph" w:styleId="TOC8">
    <w:name w:val="toc 8"/>
    <w:basedOn w:val="Normal"/>
    <w:next w:val="Normal"/>
    <w:autoRedefine/>
    <w:uiPriority w:val="39"/>
    <w:semiHidden/>
    <w:unhideWhenUsed/>
    <w:rsid w:val="00661154"/>
    <w:pPr>
      <w:ind w:left="1680"/>
    </w:pPr>
    <w:rPr>
      <w:rFonts w:cstheme="minorHAnsi"/>
      <w:sz w:val="20"/>
      <w:szCs w:val="20"/>
    </w:rPr>
  </w:style>
  <w:style w:type="paragraph" w:styleId="TOC9">
    <w:name w:val="toc 9"/>
    <w:basedOn w:val="Normal"/>
    <w:next w:val="Normal"/>
    <w:autoRedefine/>
    <w:uiPriority w:val="39"/>
    <w:semiHidden/>
    <w:unhideWhenUsed/>
    <w:rsid w:val="00661154"/>
    <w:pPr>
      <w:ind w:left="1920"/>
    </w:pPr>
    <w:rPr>
      <w:rFonts w:cstheme="minorHAnsi"/>
      <w:sz w:val="20"/>
      <w:szCs w:val="20"/>
    </w:rPr>
  </w:style>
  <w:style w:type="character" w:customStyle="1" w:styleId="apple-converted-space">
    <w:name w:val="apple-converted-space"/>
    <w:basedOn w:val="DefaultParagraphFont"/>
    <w:rsid w:val="00A201BF"/>
  </w:style>
  <w:style w:type="character" w:styleId="Hyperlink">
    <w:name w:val="Hyperlink"/>
    <w:basedOn w:val="DefaultParagraphFont"/>
    <w:uiPriority w:val="99"/>
    <w:unhideWhenUsed/>
    <w:rsid w:val="00A201BF"/>
    <w:rPr>
      <w:color w:val="0563C1" w:themeColor="hyperlink"/>
      <w:u w:val="single"/>
    </w:rPr>
  </w:style>
  <w:style w:type="character" w:styleId="UnresolvedMention">
    <w:name w:val="Unresolved Mention"/>
    <w:basedOn w:val="DefaultParagraphFont"/>
    <w:uiPriority w:val="99"/>
    <w:semiHidden/>
    <w:unhideWhenUsed/>
    <w:rsid w:val="00A201BF"/>
    <w:rPr>
      <w:color w:val="605E5C"/>
      <w:shd w:val="clear" w:color="auto" w:fill="E1DFDD"/>
    </w:rPr>
  </w:style>
  <w:style w:type="paragraph" w:styleId="NormalWeb">
    <w:name w:val="Normal (Web)"/>
    <w:basedOn w:val="Normal"/>
    <w:uiPriority w:val="99"/>
    <w:unhideWhenUsed/>
    <w:rsid w:val="000F7715"/>
    <w:pPr>
      <w:spacing w:before="100" w:beforeAutospacing="1" w:after="100" w:afterAutospacing="1"/>
    </w:pPr>
    <w:rPr>
      <w:rFonts w:ascii="Times New Roman" w:eastAsia="Times New Roman" w:hAnsi="Times New Roman" w:cs="Times New Roman"/>
      <w:kern w:val="0"/>
      <w:lang w:eastAsia="en-GB"/>
      <w14:ligatures w14:val="none"/>
    </w:rPr>
  </w:style>
  <w:style w:type="character" w:styleId="FollowedHyperlink">
    <w:name w:val="FollowedHyperlink"/>
    <w:basedOn w:val="DefaultParagraphFont"/>
    <w:uiPriority w:val="99"/>
    <w:semiHidden/>
    <w:unhideWhenUsed/>
    <w:rsid w:val="00241317"/>
    <w:rPr>
      <w:color w:val="954F72" w:themeColor="followedHyperlink"/>
      <w:u w:val="single"/>
    </w:rPr>
  </w:style>
  <w:style w:type="paragraph" w:styleId="ListParagraph">
    <w:name w:val="List Paragraph"/>
    <w:basedOn w:val="Normal"/>
    <w:uiPriority w:val="34"/>
    <w:qFormat/>
    <w:rsid w:val="00C251E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7816057">
      <w:bodyDiv w:val="1"/>
      <w:marLeft w:val="0"/>
      <w:marRight w:val="0"/>
      <w:marTop w:val="0"/>
      <w:marBottom w:val="0"/>
      <w:divBdr>
        <w:top w:val="none" w:sz="0" w:space="0" w:color="auto"/>
        <w:left w:val="none" w:sz="0" w:space="0" w:color="auto"/>
        <w:bottom w:val="none" w:sz="0" w:space="0" w:color="auto"/>
        <w:right w:val="none" w:sz="0" w:space="0" w:color="auto"/>
      </w:divBdr>
      <w:divsChild>
        <w:div w:id="1716272816">
          <w:marLeft w:val="0"/>
          <w:marRight w:val="0"/>
          <w:marTop w:val="0"/>
          <w:marBottom w:val="0"/>
          <w:divBdr>
            <w:top w:val="none" w:sz="0" w:space="0" w:color="auto"/>
            <w:left w:val="none" w:sz="0" w:space="0" w:color="auto"/>
            <w:bottom w:val="none" w:sz="0" w:space="0" w:color="auto"/>
            <w:right w:val="none" w:sz="0" w:space="0" w:color="auto"/>
          </w:divBdr>
        </w:div>
      </w:divsChild>
    </w:div>
    <w:div w:id="226956327">
      <w:bodyDiv w:val="1"/>
      <w:marLeft w:val="0"/>
      <w:marRight w:val="0"/>
      <w:marTop w:val="0"/>
      <w:marBottom w:val="0"/>
      <w:divBdr>
        <w:top w:val="none" w:sz="0" w:space="0" w:color="auto"/>
        <w:left w:val="none" w:sz="0" w:space="0" w:color="auto"/>
        <w:bottom w:val="none" w:sz="0" w:space="0" w:color="auto"/>
        <w:right w:val="none" w:sz="0" w:space="0" w:color="auto"/>
      </w:divBdr>
      <w:divsChild>
        <w:div w:id="1219121905">
          <w:marLeft w:val="0"/>
          <w:marRight w:val="0"/>
          <w:marTop w:val="0"/>
          <w:marBottom w:val="0"/>
          <w:divBdr>
            <w:top w:val="none" w:sz="0" w:space="0" w:color="auto"/>
            <w:left w:val="none" w:sz="0" w:space="0" w:color="auto"/>
            <w:bottom w:val="none" w:sz="0" w:space="0" w:color="auto"/>
            <w:right w:val="none" w:sz="0" w:space="0" w:color="auto"/>
          </w:divBdr>
        </w:div>
      </w:divsChild>
    </w:div>
    <w:div w:id="705298936">
      <w:bodyDiv w:val="1"/>
      <w:marLeft w:val="0"/>
      <w:marRight w:val="0"/>
      <w:marTop w:val="0"/>
      <w:marBottom w:val="0"/>
      <w:divBdr>
        <w:top w:val="none" w:sz="0" w:space="0" w:color="auto"/>
        <w:left w:val="none" w:sz="0" w:space="0" w:color="auto"/>
        <w:bottom w:val="none" w:sz="0" w:space="0" w:color="auto"/>
        <w:right w:val="none" w:sz="0" w:space="0" w:color="auto"/>
      </w:divBdr>
      <w:divsChild>
        <w:div w:id="243340367">
          <w:marLeft w:val="0"/>
          <w:marRight w:val="0"/>
          <w:marTop w:val="0"/>
          <w:marBottom w:val="0"/>
          <w:divBdr>
            <w:top w:val="none" w:sz="0" w:space="0" w:color="auto"/>
            <w:left w:val="none" w:sz="0" w:space="0" w:color="auto"/>
            <w:bottom w:val="none" w:sz="0" w:space="0" w:color="auto"/>
            <w:right w:val="none" w:sz="0" w:space="0" w:color="auto"/>
          </w:divBdr>
        </w:div>
      </w:divsChild>
    </w:div>
    <w:div w:id="1045830679">
      <w:bodyDiv w:val="1"/>
      <w:marLeft w:val="0"/>
      <w:marRight w:val="0"/>
      <w:marTop w:val="0"/>
      <w:marBottom w:val="0"/>
      <w:divBdr>
        <w:top w:val="none" w:sz="0" w:space="0" w:color="auto"/>
        <w:left w:val="none" w:sz="0" w:space="0" w:color="auto"/>
        <w:bottom w:val="none" w:sz="0" w:space="0" w:color="auto"/>
        <w:right w:val="none" w:sz="0" w:space="0" w:color="auto"/>
      </w:divBdr>
      <w:divsChild>
        <w:div w:id="83694024">
          <w:marLeft w:val="0"/>
          <w:marRight w:val="0"/>
          <w:marTop w:val="0"/>
          <w:marBottom w:val="0"/>
          <w:divBdr>
            <w:top w:val="none" w:sz="0" w:space="0" w:color="auto"/>
            <w:left w:val="none" w:sz="0" w:space="0" w:color="auto"/>
            <w:bottom w:val="none" w:sz="0" w:space="0" w:color="auto"/>
            <w:right w:val="none" w:sz="0" w:space="0" w:color="auto"/>
          </w:divBdr>
        </w:div>
      </w:divsChild>
    </w:div>
    <w:div w:id="1087582704">
      <w:bodyDiv w:val="1"/>
      <w:marLeft w:val="0"/>
      <w:marRight w:val="0"/>
      <w:marTop w:val="0"/>
      <w:marBottom w:val="0"/>
      <w:divBdr>
        <w:top w:val="none" w:sz="0" w:space="0" w:color="auto"/>
        <w:left w:val="none" w:sz="0" w:space="0" w:color="auto"/>
        <w:bottom w:val="none" w:sz="0" w:space="0" w:color="auto"/>
        <w:right w:val="none" w:sz="0" w:space="0" w:color="auto"/>
      </w:divBdr>
      <w:divsChild>
        <w:div w:id="265309448">
          <w:marLeft w:val="0"/>
          <w:marRight w:val="0"/>
          <w:marTop w:val="0"/>
          <w:marBottom w:val="0"/>
          <w:divBdr>
            <w:top w:val="none" w:sz="0" w:space="0" w:color="auto"/>
            <w:left w:val="none" w:sz="0" w:space="0" w:color="auto"/>
            <w:bottom w:val="none" w:sz="0" w:space="0" w:color="auto"/>
            <w:right w:val="none" w:sz="0" w:space="0" w:color="auto"/>
          </w:divBdr>
        </w:div>
      </w:divsChild>
    </w:div>
    <w:div w:id="1398891819">
      <w:bodyDiv w:val="1"/>
      <w:marLeft w:val="0"/>
      <w:marRight w:val="0"/>
      <w:marTop w:val="0"/>
      <w:marBottom w:val="0"/>
      <w:divBdr>
        <w:top w:val="none" w:sz="0" w:space="0" w:color="auto"/>
        <w:left w:val="none" w:sz="0" w:space="0" w:color="auto"/>
        <w:bottom w:val="none" w:sz="0" w:space="0" w:color="auto"/>
        <w:right w:val="none" w:sz="0" w:space="0" w:color="auto"/>
      </w:divBdr>
      <w:divsChild>
        <w:div w:id="1869944956">
          <w:marLeft w:val="0"/>
          <w:marRight w:val="0"/>
          <w:marTop w:val="0"/>
          <w:marBottom w:val="0"/>
          <w:divBdr>
            <w:top w:val="none" w:sz="0" w:space="0" w:color="auto"/>
            <w:left w:val="none" w:sz="0" w:space="0" w:color="auto"/>
            <w:bottom w:val="none" w:sz="0" w:space="0" w:color="auto"/>
            <w:right w:val="none" w:sz="0" w:space="0" w:color="auto"/>
          </w:divBdr>
        </w:div>
      </w:divsChild>
    </w:div>
    <w:div w:id="1685673300">
      <w:bodyDiv w:val="1"/>
      <w:marLeft w:val="0"/>
      <w:marRight w:val="0"/>
      <w:marTop w:val="0"/>
      <w:marBottom w:val="0"/>
      <w:divBdr>
        <w:top w:val="none" w:sz="0" w:space="0" w:color="auto"/>
        <w:left w:val="none" w:sz="0" w:space="0" w:color="auto"/>
        <w:bottom w:val="none" w:sz="0" w:space="0" w:color="auto"/>
        <w:right w:val="none" w:sz="0" w:space="0" w:color="auto"/>
      </w:divBdr>
      <w:divsChild>
        <w:div w:id="344750134">
          <w:marLeft w:val="0"/>
          <w:marRight w:val="0"/>
          <w:marTop w:val="0"/>
          <w:marBottom w:val="0"/>
          <w:divBdr>
            <w:top w:val="none" w:sz="0" w:space="0" w:color="auto"/>
            <w:left w:val="none" w:sz="0" w:space="0" w:color="auto"/>
            <w:bottom w:val="none" w:sz="0" w:space="0" w:color="auto"/>
            <w:right w:val="none" w:sz="0" w:space="0" w:color="auto"/>
          </w:divBdr>
          <w:divsChild>
            <w:div w:id="997460082">
              <w:marLeft w:val="0"/>
              <w:marRight w:val="0"/>
              <w:marTop w:val="0"/>
              <w:marBottom w:val="0"/>
              <w:divBdr>
                <w:top w:val="none" w:sz="0" w:space="0" w:color="auto"/>
                <w:left w:val="none" w:sz="0" w:space="0" w:color="auto"/>
                <w:bottom w:val="none" w:sz="0" w:space="0" w:color="auto"/>
                <w:right w:val="none" w:sz="0" w:space="0" w:color="auto"/>
              </w:divBdr>
              <w:divsChild>
                <w:div w:id="992102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6693784">
      <w:bodyDiv w:val="1"/>
      <w:marLeft w:val="0"/>
      <w:marRight w:val="0"/>
      <w:marTop w:val="0"/>
      <w:marBottom w:val="0"/>
      <w:divBdr>
        <w:top w:val="none" w:sz="0" w:space="0" w:color="auto"/>
        <w:left w:val="none" w:sz="0" w:space="0" w:color="auto"/>
        <w:bottom w:val="none" w:sz="0" w:space="0" w:color="auto"/>
        <w:right w:val="none" w:sz="0" w:space="0" w:color="auto"/>
      </w:divBdr>
      <w:divsChild>
        <w:div w:id="13388711">
          <w:marLeft w:val="0"/>
          <w:marRight w:val="0"/>
          <w:marTop w:val="0"/>
          <w:marBottom w:val="0"/>
          <w:divBdr>
            <w:top w:val="none" w:sz="0" w:space="0" w:color="auto"/>
            <w:left w:val="none" w:sz="0" w:space="0" w:color="auto"/>
            <w:bottom w:val="none" w:sz="0" w:space="0" w:color="auto"/>
            <w:right w:val="none" w:sz="0" w:space="0" w:color="auto"/>
          </w:divBdr>
          <w:divsChild>
            <w:div w:id="805394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7942877">
      <w:bodyDiv w:val="1"/>
      <w:marLeft w:val="0"/>
      <w:marRight w:val="0"/>
      <w:marTop w:val="0"/>
      <w:marBottom w:val="0"/>
      <w:divBdr>
        <w:top w:val="none" w:sz="0" w:space="0" w:color="auto"/>
        <w:left w:val="none" w:sz="0" w:space="0" w:color="auto"/>
        <w:bottom w:val="none" w:sz="0" w:space="0" w:color="auto"/>
        <w:right w:val="none" w:sz="0" w:space="0" w:color="auto"/>
      </w:divBdr>
      <w:divsChild>
        <w:div w:id="1684354124">
          <w:marLeft w:val="0"/>
          <w:marRight w:val="0"/>
          <w:marTop w:val="0"/>
          <w:marBottom w:val="0"/>
          <w:divBdr>
            <w:top w:val="none" w:sz="0" w:space="0" w:color="auto"/>
            <w:left w:val="none" w:sz="0" w:space="0" w:color="auto"/>
            <w:bottom w:val="none" w:sz="0" w:space="0" w:color="auto"/>
            <w:right w:val="none" w:sz="0" w:space="0" w:color="auto"/>
          </w:divBdr>
        </w:div>
      </w:divsChild>
    </w:div>
    <w:div w:id="1913346300">
      <w:bodyDiv w:val="1"/>
      <w:marLeft w:val="0"/>
      <w:marRight w:val="0"/>
      <w:marTop w:val="0"/>
      <w:marBottom w:val="0"/>
      <w:divBdr>
        <w:top w:val="none" w:sz="0" w:space="0" w:color="auto"/>
        <w:left w:val="none" w:sz="0" w:space="0" w:color="auto"/>
        <w:bottom w:val="none" w:sz="0" w:space="0" w:color="auto"/>
        <w:right w:val="none" w:sz="0" w:space="0" w:color="auto"/>
      </w:divBdr>
      <w:divsChild>
        <w:div w:id="1326400089">
          <w:marLeft w:val="0"/>
          <w:marRight w:val="0"/>
          <w:marTop w:val="0"/>
          <w:marBottom w:val="0"/>
          <w:divBdr>
            <w:top w:val="none" w:sz="0" w:space="0" w:color="auto"/>
            <w:left w:val="none" w:sz="0" w:space="0" w:color="auto"/>
            <w:bottom w:val="none" w:sz="0" w:space="0" w:color="auto"/>
            <w:right w:val="none" w:sz="0" w:space="0" w:color="auto"/>
          </w:divBdr>
        </w:div>
      </w:divsChild>
    </w:div>
    <w:div w:id="1972051432">
      <w:bodyDiv w:val="1"/>
      <w:marLeft w:val="0"/>
      <w:marRight w:val="0"/>
      <w:marTop w:val="0"/>
      <w:marBottom w:val="0"/>
      <w:divBdr>
        <w:top w:val="none" w:sz="0" w:space="0" w:color="auto"/>
        <w:left w:val="none" w:sz="0" w:space="0" w:color="auto"/>
        <w:bottom w:val="none" w:sz="0" w:space="0" w:color="auto"/>
        <w:right w:val="none" w:sz="0" w:space="0" w:color="auto"/>
      </w:divBdr>
      <w:divsChild>
        <w:div w:id="1719427455">
          <w:marLeft w:val="0"/>
          <w:marRight w:val="0"/>
          <w:marTop w:val="0"/>
          <w:marBottom w:val="0"/>
          <w:divBdr>
            <w:top w:val="none" w:sz="0" w:space="0" w:color="auto"/>
            <w:left w:val="none" w:sz="0" w:space="0" w:color="auto"/>
            <w:bottom w:val="none" w:sz="0" w:space="0" w:color="auto"/>
            <w:right w:val="none" w:sz="0" w:space="0" w:color="auto"/>
          </w:divBdr>
        </w:div>
      </w:divsChild>
    </w:div>
    <w:div w:id="1991903158">
      <w:bodyDiv w:val="1"/>
      <w:marLeft w:val="0"/>
      <w:marRight w:val="0"/>
      <w:marTop w:val="0"/>
      <w:marBottom w:val="0"/>
      <w:divBdr>
        <w:top w:val="none" w:sz="0" w:space="0" w:color="auto"/>
        <w:left w:val="none" w:sz="0" w:space="0" w:color="auto"/>
        <w:bottom w:val="none" w:sz="0" w:space="0" w:color="auto"/>
        <w:right w:val="none" w:sz="0" w:space="0" w:color="auto"/>
      </w:divBdr>
      <w:divsChild>
        <w:div w:id="1229878880">
          <w:marLeft w:val="0"/>
          <w:marRight w:val="0"/>
          <w:marTop w:val="0"/>
          <w:marBottom w:val="0"/>
          <w:divBdr>
            <w:top w:val="none" w:sz="0" w:space="0" w:color="auto"/>
            <w:left w:val="none" w:sz="0" w:space="0" w:color="auto"/>
            <w:bottom w:val="none" w:sz="0" w:space="0" w:color="auto"/>
            <w:right w:val="none" w:sz="0" w:space="0" w:color="auto"/>
          </w:divBdr>
        </w:div>
      </w:divsChild>
    </w:div>
    <w:div w:id="2078899934">
      <w:bodyDiv w:val="1"/>
      <w:marLeft w:val="0"/>
      <w:marRight w:val="0"/>
      <w:marTop w:val="0"/>
      <w:marBottom w:val="0"/>
      <w:divBdr>
        <w:top w:val="none" w:sz="0" w:space="0" w:color="auto"/>
        <w:left w:val="none" w:sz="0" w:space="0" w:color="auto"/>
        <w:bottom w:val="none" w:sz="0" w:space="0" w:color="auto"/>
        <w:right w:val="none" w:sz="0" w:space="0" w:color="auto"/>
      </w:divBdr>
      <w:divsChild>
        <w:div w:id="1663385337">
          <w:marLeft w:val="0"/>
          <w:marRight w:val="0"/>
          <w:marTop w:val="0"/>
          <w:marBottom w:val="0"/>
          <w:divBdr>
            <w:top w:val="none" w:sz="0" w:space="0" w:color="auto"/>
            <w:left w:val="none" w:sz="0" w:space="0" w:color="auto"/>
            <w:bottom w:val="none" w:sz="0" w:space="0" w:color="auto"/>
            <w:right w:val="none" w:sz="0" w:space="0" w:color="auto"/>
          </w:divBdr>
        </w:div>
      </w:divsChild>
    </w:div>
    <w:div w:id="2113699425">
      <w:bodyDiv w:val="1"/>
      <w:marLeft w:val="0"/>
      <w:marRight w:val="0"/>
      <w:marTop w:val="0"/>
      <w:marBottom w:val="0"/>
      <w:divBdr>
        <w:top w:val="none" w:sz="0" w:space="0" w:color="auto"/>
        <w:left w:val="none" w:sz="0" w:space="0" w:color="auto"/>
        <w:bottom w:val="none" w:sz="0" w:space="0" w:color="auto"/>
        <w:right w:val="none" w:sz="0" w:space="0" w:color="auto"/>
      </w:divBdr>
      <w:divsChild>
        <w:div w:id="180808110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11/apt.17045" TargetMode="External"/><Relationship Id="rId13" Type="http://schemas.openxmlformats.org/officeDocument/2006/relationships/hyperlink" Target="https://www.webmd.com/a-to-z-guides/prolactin-test" TargetMode="External"/><Relationship Id="rId18" Type="http://schemas.openxmlformats.org/officeDocument/2006/relationships/hyperlink" Target="https://www.who.int/news-room/fact-sheets/detail/obesity-and-overweight"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hyperlink" Target="https://healthmedia.blog.gov.uk/2023/06/07/government-plans-to-tackle-obesity-in-england/" TargetMode="External"/><Relationship Id="rId17" Type="http://schemas.openxmlformats.org/officeDocument/2006/relationships/hyperlink" Target="https://www.ncbi.nlm.nih.gov/books/NBK537222/" TargetMode="External"/><Relationship Id="rId2" Type="http://schemas.openxmlformats.org/officeDocument/2006/relationships/numbering" Target="numbering.xml"/><Relationship Id="rId16" Type="http://schemas.openxmlformats.org/officeDocument/2006/relationships/hyperlink" Target="https://www.mayoclinic.org/diseases-conditions/obesity/symptoms-causes/syc-20375742"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gov.uk/government/news/new-campaign-launch-reveals-six-major-health-benefits-to-losing-weight" TargetMode="External"/><Relationship Id="rId5" Type="http://schemas.openxmlformats.org/officeDocument/2006/relationships/webSettings" Target="webSettings.xml"/><Relationship Id="rId15" Type="http://schemas.openxmlformats.org/officeDocument/2006/relationships/hyperlink" Target="https://www.local.gov.uk/our-support/our-improvement-offer/care-and-health-improvement/integration-and-better-care-fund/better-care-fund/integration-resource-library/prevention" TargetMode="External"/><Relationship Id="rId10" Type="http://schemas.openxmlformats.org/officeDocument/2006/relationships/hyperlink" Target="https://www.gov.uk/government/publications/tackling-obesity-government-strategy/tackling-obesity-empowering-adults-and-children-to-live-healthier-lives" TargetMode="External"/><Relationship Id="rId19" Type="http://schemas.openxmlformats.org/officeDocument/2006/relationships/hyperlink" Target="https://www.who.int/news-room/fact-sheets/detail/obesity-and-overweight" TargetMode="External"/><Relationship Id="rId4" Type="http://schemas.openxmlformats.org/officeDocument/2006/relationships/settings" Target="settings.xml"/><Relationship Id="rId9" Type="http://schemas.openxmlformats.org/officeDocument/2006/relationships/hyperlink" Target="http://dx.doi.org/10.5772/intechopen.73774" TargetMode="External"/><Relationship Id="rId14" Type="http://schemas.openxmlformats.org/officeDocument/2006/relationships/hyperlink" Target="https://www.iwh.on.ca/what-researchers-mean-by/primary-secondary-and-tertiary-prevention" TargetMode="External"/><Relationship Id="rId22"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9B63F7-4867-3041-BC4E-18D544A09B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2975</Words>
  <Characters>16960</Characters>
  <Application>Microsoft Office Word</Application>
  <DocSecurity>0</DocSecurity>
  <Lines>141</Lines>
  <Paragraphs>39</Paragraphs>
  <ScaleCrop>false</ScaleCrop>
  <Company/>
  <LinksUpToDate>false</LinksUpToDate>
  <CharactersWithSpaces>19896</CharactersWithSpaces>
  <SharedDoc>false</SharedDoc>
  <HLinks>
    <vt:vector size="132" baseType="variant">
      <vt:variant>
        <vt:i4>3670142</vt:i4>
      </vt:variant>
      <vt:variant>
        <vt:i4>96</vt:i4>
      </vt:variant>
      <vt:variant>
        <vt:i4>0</vt:i4>
      </vt:variant>
      <vt:variant>
        <vt:i4>5</vt:i4>
      </vt:variant>
      <vt:variant>
        <vt:lpwstr>https://www.who.int/news-room/fact-sheets/detail/obesity-and-overweight</vt:lpwstr>
      </vt:variant>
      <vt:variant>
        <vt:lpwstr/>
      </vt:variant>
      <vt:variant>
        <vt:i4>3670142</vt:i4>
      </vt:variant>
      <vt:variant>
        <vt:i4>93</vt:i4>
      </vt:variant>
      <vt:variant>
        <vt:i4>0</vt:i4>
      </vt:variant>
      <vt:variant>
        <vt:i4>5</vt:i4>
      </vt:variant>
      <vt:variant>
        <vt:lpwstr>https://www.who.int/news-room/fact-sheets/detail/obesity-and-overweight</vt:lpwstr>
      </vt:variant>
      <vt:variant>
        <vt:lpwstr/>
      </vt:variant>
      <vt:variant>
        <vt:i4>917582</vt:i4>
      </vt:variant>
      <vt:variant>
        <vt:i4>90</vt:i4>
      </vt:variant>
      <vt:variant>
        <vt:i4>0</vt:i4>
      </vt:variant>
      <vt:variant>
        <vt:i4>5</vt:i4>
      </vt:variant>
      <vt:variant>
        <vt:lpwstr>https://www.ncbi.nlm.nih.gov/books/NBK537222/</vt:lpwstr>
      </vt:variant>
      <vt:variant>
        <vt:lpwstr>:~:text=These%20preventive%20stages%20are%20primordial,complications%20of%20a%20manifested%20disease</vt:lpwstr>
      </vt:variant>
      <vt:variant>
        <vt:i4>3342435</vt:i4>
      </vt:variant>
      <vt:variant>
        <vt:i4>87</vt:i4>
      </vt:variant>
      <vt:variant>
        <vt:i4>0</vt:i4>
      </vt:variant>
      <vt:variant>
        <vt:i4>5</vt:i4>
      </vt:variant>
      <vt:variant>
        <vt:lpwstr>https://www.mayoclinic.org/diseases-conditions/obesity/symptoms-causes/syc-20375742</vt:lpwstr>
      </vt:variant>
      <vt:variant>
        <vt:lpwstr/>
      </vt:variant>
      <vt:variant>
        <vt:i4>1572959</vt:i4>
      </vt:variant>
      <vt:variant>
        <vt:i4>84</vt:i4>
      </vt:variant>
      <vt:variant>
        <vt:i4>0</vt:i4>
      </vt:variant>
      <vt:variant>
        <vt:i4>5</vt:i4>
      </vt:variant>
      <vt:variant>
        <vt:lpwstr>https://www.local.gov.uk/our-support/our-improvement-offer/care-and-health-improvement/integration-and-better-care-fund/better-care-fund/integration-resource-library/prevention</vt:lpwstr>
      </vt:variant>
      <vt:variant>
        <vt:lpwstr/>
      </vt:variant>
      <vt:variant>
        <vt:i4>6094857</vt:i4>
      </vt:variant>
      <vt:variant>
        <vt:i4>81</vt:i4>
      </vt:variant>
      <vt:variant>
        <vt:i4>0</vt:i4>
      </vt:variant>
      <vt:variant>
        <vt:i4>5</vt:i4>
      </vt:variant>
      <vt:variant>
        <vt:lpwstr>https://www.iwh.on.ca/what-researchers-mean-by/primary-secondary-and-tertiary-prevention</vt:lpwstr>
      </vt:variant>
      <vt:variant>
        <vt:lpwstr/>
      </vt:variant>
      <vt:variant>
        <vt:i4>7995435</vt:i4>
      </vt:variant>
      <vt:variant>
        <vt:i4>78</vt:i4>
      </vt:variant>
      <vt:variant>
        <vt:i4>0</vt:i4>
      </vt:variant>
      <vt:variant>
        <vt:i4>5</vt:i4>
      </vt:variant>
      <vt:variant>
        <vt:lpwstr>https://www.webmd.com/a-to-z-guides/prolactin-test</vt:lpwstr>
      </vt:variant>
      <vt:variant>
        <vt:lpwstr/>
      </vt:variant>
      <vt:variant>
        <vt:i4>4390985</vt:i4>
      </vt:variant>
      <vt:variant>
        <vt:i4>75</vt:i4>
      </vt:variant>
      <vt:variant>
        <vt:i4>0</vt:i4>
      </vt:variant>
      <vt:variant>
        <vt:i4>5</vt:i4>
      </vt:variant>
      <vt:variant>
        <vt:lpwstr>https://healthmedia.blog.gov.uk/2023/06/07/government-plans-to-tackle-obesity-in-england/</vt:lpwstr>
      </vt:variant>
      <vt:variant>
        <vt:lpwstr/>
      </vt:variant>
      <vt:variant>
        <vt:i4>786436</vt:i4>
      </vt:variant>
      <vt:variant>
        <vt:i4>72</vt:i4>
      </vt:variant>
      <vt:variant>
        <vt:i4>0</vt:i4>
      </vt:variant>
      <vt:variant>
        <vt:i4>5</vt:i4>
      </vt:variant>
      <vt:variant>
        <vt:lpwstr>https://www.gov.uk/government/news/new-campaign-launch-reveals-six-major-health-benefits-to-losing-weight</vt:lpwstr>
      </vt:variant>
      <vt:variant>
        <vt:lpwstr/>
      </vt:variant>
      <vt:variant>
        <vt:i4>7274544</vt:i4>
      </vt:variant>
      <vt:variant>
        <vt:i4>69</vt:i4>
      </vt:variant>
      <vt:variant>
        <vt:i4>0</vt:i4>
      </vt:variant>
      <vt:variant>
        <vt:i4>5</vt:i4>
      </vt:variant>
      <vt:variant>
        <vt:lpwstr>https://www.gov.uk/government/publications/tackling-obesity-government-strategy/tackling-obesity-empowering-adults-and-children-to-live-healthier-lives</vt:lpwstr>
      </vt:variant>
      <vt:variant>
        <vt:lpwstr/>
      </vt:variant>
      <vt:variant>
        <vt:i4>2687024</vt:i4>
      </vt:variant>
      <vt:variant>
        <vt:i4>66</vt:i4>
      </vt:variant>
      <vt:variant>
        <vt:i4>0</vt:i4>
      </vt:variant>
      <vt:variant>
        <vt:i4>5</vt:i4>
      </vt:variant>
      <vt:variant>
        <vt:lpwstr>http://dx.doi.org/10.5772/intechopen.73774</vt:lpwstr>
      </vt:variant>
      <vt:variant>
        <vt:lpwstr/>
      </vt:variant>
      <vt:variant>
        <vt:i4>5177422</vt:i4>
      </vt:variant>
      <vt:variant>
        <vt:i4>63</vt:i4>
      </vt:variant>
      <vt:variant>
        <vt:i4>0</vt:i4>
      </vt:variant>
      <vt:variant>
        <vt:i4>5</vt:i4>
      </vt:variant>
      <vt:variant>
        <vt:lpwstr>https://doi.org/10.1111/apt.17045</vt:lpwstr>
      </vt:variant>
      <vt:variant>
        <vt:lpwstr/>
      </vt:variant>
      <vt:variant>
        <vt:i4>1179709</vt:i4>
      </vt:variant>
      <vt:variant>
        <vt:i4>56</vt:i4>
      </vt:variant>
      <vt:variant>
        <vt:i4>0</vt:i4>
      </vt:variant>
      <vt:variant>
        <vt:i4>5</vt:i4>
      </vt:variant>
      <vt:variant>
        <vt:lpwstr/>
      </vt:variant>
      <vt:variant>
        <vt:lpwstr>_Toc527187715</vt:lpwstr>
      </vt:variant>
      <vt:variant>
        <vt:i4>1703988</vt:i4>
      </vt:variant>
      <vt:variant>
        <vt:i4>50</vt:i4>
      </vt:variant>
      <vt:variant>
        <vt:i4>0</vt:i4>
      </vt:variant>
      <vt:variant>
        <vt:i4>5</vt:i4>
      </vt:variant>
      <vt:variant>
        <vt:lpwstr/>
      </vt:variant>
      <vt:variant>
        <vt:lpwstr>_Toc193211772</vt:lpwstr>
      </vt:variant>
      <vt:variant>
        <vt:i4>1179704</vt:i4>
      </vt:variant>
      <vt:variant>
        <vt:i4>44</vt:i4>
      </vt:variant>
      <vt:variant>
        <vt:i4>0</vt:i4>
      </vt:variant>
      <vt:variant>
        <vt:i4>5</vt:i4>
      </vt:variant>
      <vt:variant>
        <vt:lpwstr/>
      </vt:variant>
      <vt:variant>
        <vt:lpwstr>_Toc913640625</vt:lpwstr>
      </vt:variant>
      <vt:variant>
        <vt:i4>2818053</vt:i4>
      </vt:variant>
      <vt:variant>
        <vt:i4>38</vt:i4>
      </vt:variant>
      <vt:variant>
        <vt:i4>0</vt:i4>
      </vt:variant>
      <vt:variant>
        <vt:i4>5</vt:i4>
      </vt:variant>
      <vt:variant>
        <vt:lpwstr/>
      </vt:variant>
      <vt:variant>
        <vt:lpwstr>_Toc1314587370</vt:lpwstr>
      </vt:variant>
      <vt:variant>
        <vt:i4>2555915</vt:i4>
      </vt:variant>
      <vt:variant>
        <vt:i4>32</vt:i4>
      </vt:variant>
      <vt:variant>
        <vt:i4>0</vt:i4>
      </vt:variant>
      <vt:variant>
        <vt:i4>5</vt:i4>
      </vt:variant>
      <vt:variant>
        <vt:lpwstr/>
      </vt:variant>
      <vt:variant>
        <vt:lpwstr>_Toc1324078303</vt:lpwstr>
      </vt:variant>
      <vt:variant>
        <vt:i4>2424846</vt:i4>
      </vt:variant>
      <vt:variant>
        <vt:i4>26</vt:i4>
      </vt:variant>
      <vt:variant>
        <vt:i4>0</vt:i4>
      </vt:variant>
      <vt:variant>
        <vt:i4>5</vt:i4>
      </vt:variant>
      <vt:variant>
        <vt:lpwstr/>
      </vt:variant>
      <vt:variant>
        <vt:lpwstr>_Toc2146968390</vt:lpwstr>
      </vt:variant>
      <vt:variant>
        <vt:i4>2555909</vt:i4>
      </vt:variant>
      <vt:variant>
        <vt:i4>20</vt:i4>
      </vt:variant>
      <vt:variant>
        <vt:i4>0</vt:i4>
      </vt:variant>
      <vt:variant>
        <vt:i4>5</vt:i4>
      </vt:variant>
      <vt:variant>
        <vt:lpwstr/>
      </vt:variant>
      <vt:variant>
        <vt:lpwstr>_Toc1119804199</vt:lpwstr>
      </vt:variant>
      <vt:variant>
        <vt:i4>1638463</vt:i4>
      </vt:variant>
      <vt:variant>
        <vt:i4>14</vt:i4>
      </vt:variant>
      <vt:variant>
        <vt:i4>0</vt:i4>
      </vt:variant>
      <vt:variant>
        <vt:i4>5</vt:i4>
      </vt:variant>
      <vt:variant>
        <vt:lpwstr/>
      </vt:variant>
      <vt:variant>
        <vt:lpwstr>_Toc357936848</vt:lpwstr>
      </vt:variant>
      <vt:variant>
        <vt:i4>1638449</vt:i4>
      </vt:variant>
      <vt:variant>
        <vt:i4>8</vt:i4>
      </vt:variant>
      <vt:variant>
        <vt:i4>0</vt:i4>
      </vt:variant>
      <vt:variant>
        <vt:i4>5</vt:i4>
      </vt:variant>
      <vt:variant>
        <vt:lpwstr/>
      </vt:variant>
      <vt:variant>
        <vt:lpwstr>_Toc71201857</vt:lpwstr>
      </vt:variant>
      <vt:variant>
        <vt:i4>2621449</vt:i4>
      </vt:variant>
      <vt:variant>
        <vt:i4>2</vt:i4>
      </vt:variant>
      <vt:variant>
        <vt:i4>0</vt:i4>
      </vt:variant>
      <vt:variant>
        <vt:i4>5</vt:i4>
      </vt:variant>
      <vt:variant>
        <vt:lpwstr/>
      </vt:variant>
      <vt:variant>
        <vt:lpwstr>_Toc1611009800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health research on obesity</dc:title>
  <dc:subject/>
  <dc:creator>Paige Davies (2307892)</dc:creator>
  <cp:keywords/>
  <dc:description/>
  <cp:lastModifiedBy>Paige Davies (2307892)</cp:lastModifiedBy>
  <cp:revision>2</cp:revision>
  <dcterms:created xsi:type="dcterms:W3CDTF">2023-11-17T20:17:00Z</dcterms:created>
  <dcterms:modified xsi:type="dcterms:W3CDTF">2023-11-17T20:17:00Z</dcterms:modified>
</cp:coreProperties>
</file>