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default" w:ascii="Arial" w:hAnsi="Arial" w:cs="Arial"/>
          <w:sz w:val="24"/>
          <w:szCs w:val="24"/>
        </w:rPr>
      </w:pPr>
    </w:p>
    <w:p>
      <w:pPr>
        <w:jc w:val="center"/>
        <w:rPr>
          <w:rFonts w:hint="default" w:ascii="Arial" w:hAnsi="Arial" w:cs="Arial"/>
          <w:sz w:val="24"/>
          <w:szCs w:val="24"/>
        </w:rPr>
      </w:pPr>
    </w:p>
    <w:p>
      <w:pPr>
        <w:jc w:val="left"/>
        <w:rPr>
          <w:rFonts w:hint="default" w:ascii="Arial" w:hAnsi="Arial" w:cs="Arial"/>
          <w:sz w:val="24"/>
          <w:szCs w:val="24"/>
          <w:lang w:val="en-GB"/>
        </w:rPr>
      </w:pPr>
    </w:p>
    <w:p>
      <w:pPr>
        <w:jc w:val="left"/>
        <w:rPr>
          <w:rFonts w:hint="default" w:ascii="Arial" w:hAnsi="Arial" w:cs="Arial"/>
          <w:sz w:val="24"/>
          <w:szCs w:val="24"/>
          <w:lang w:val="en-GB"/>
        </w:rPr>
      </w:pPr>
    </w:p>
    <w:p>
      <w:pPr>
        <w:jc w:val="left"/>
        <w:rPr>
          <w:rFonts w:hint="default" w:ascii="Arial" w:hAnsi="Arial" w:cs="Arial"/>
          <w:sz w:val="24"/>
          <w:szCs w:val="24"/>
          <w:lang w:val="en-GB"/>
        </w:rPr>
      </w:pPr>
    </w:p>
    <w:p>
      <w:pPr>
        <w:jc w:val="left"/>
        <w:rPr>
          <w:rFonts w:hint="default" w:ascii="Arial" w:hAnsi="Arial" w:cs="Arial"/>
          <w:sz w:val="24"/>
          <w:szCs w:val="24"/>
          <w:lang w:val="en-GB"/>
        </w:rPr>
      </w:pPr>
    </w:p>
    <w:p>
      <w:pPr>
        <w:jc w:val="left"/>
        <w:rPr>
          <w:rFonts w:hint="default" w:ascii="Arial" w:hAnsi="Arial" w:cs="Arial"/>
          <w:sz w:val="24"/>
          <w:szCs w:val="24"/>
          <w:lang w:val="en-GB"/>
        </w:rPr>
      </w:pPr>
    </w:p>
    <w:p>
      <w:pPr>
        <w:jc w:val="left"/>
        <w:rPr>
          <w:rFonts w:hint="default" w:ascii="Arial" w:hAnsi="Arial" w:cs="Arial"/>
          <w:sz w:val="24"/>
          <w:szCs w:val="24"/>
          <w:lang w:val="en-GB"/>
        </w:rPr>
      </w:pPr>
    </w:p>
    <w:p>
      <w:pPr>
        <w:jc w:val="left"/>
        <w:rPr>
          <w:rFonts w:hint="default" w:ascii="Arial" w:hAnsi="Arial" w:cs="Arial"/>
          <w:sz w:val="24"/>
          <w:szCs w:val="24"/>
          <w:lang w:val="en-GB"/>
        </w:rPr>
      </w:pPr>
    </w:p>
    <w:p>
      <w:pPr>
        <w:jc w:val="left"/>
        <w:rPr>
          <w:rFonts w:hint="default" w:ascii="Arial" w:hAnsi="Arial" w:cs="Arial"/>
          <w:sz w:val="24"/>
          <w:szCs w:val="24"/>
          <w:lang w:val="en-GB"/>
        </w:rPr>
      </w:pPr>
    </w:p>
    <w:p>
      <w:pPr>
        <w:pStyle w:val="2"/>
        <w:bidi w:val="0"/>
        <w:jc w:val="center"/>
        <w:rPr>
          <w:rFonts w:hint="default" w:ascii="Arial" w:hAnsi="Arial" w:cs="Arial"/>
          <w:sz w:val="52"/>
          <w:szCs w:val="52"/>
          <w:lang w:val="en-GB"/>
        </w:rPr>
      </w:pPr>
      <w:r>
        <w:rPr>
          <w:rFonts w:hint="default" w:ascii="Arial" w:hAnsi="Arial" w:cs="Arial"/>
          <w:sz w:val="52"/>
          <w:szCs w:val="52"/>
          <w:lang w:val="en-GB"/>
        </w:rPr>
        <w:t>An Analytical Evaluation of Urban Foundry’s Marketing Strategies</w:t>
      </w:r>
    </w:p>
    <w:p>
      <w:pPr>
        <w:jc w:val="center"/>
        <w:rPr>
          <w:rFonts w:hint="default" w:ascii="Arial" w:hAnsi="Arial" w:cs="Arial"/>
          <w:b/>
          <w:bCs/>
          <w:sz w:val="28"/>
          <w:szCs w:val="28"/>
          <w:lang w:val="en-GB"/>
        </w:rPr>
      </w:pPr>
      <w:r>
        <w:rPr>
          <w:rFonts w:hint="default" w:ascii="Arial" w:hAnsi="Arial" w:cs="Arial"/>
          <w:b/>
          <w:bCs/>
          <w:sz w:val="28"/>
          <w:szCs w:val="28"/>
          <w:lang w:val="en-GB"/>
        </w:rPr>
        <w:t>Undergraduate</w:t>
      </w:r>
    </w:p>
    <w:p>
      <w:pPr>
        <w:jc w:val="center"/>
        <w:rPr>
          <w:rFonts w:hint="default" w:ascii="Arial" w:hAnsi="Arial" w:cs="Arial"/>
          <w:b/>
          <w:bCs/>
          <w:sz w:val="32"/>
          <w:szCs w:val="32"/>
          <w:lang w:val="en-GB"/>
        </w:rPr>
      </w:pPr>
      <w:r>
        <w:rPr>
          <w:rFonts w:hint="default" w:ascii="Arial" w:hAnsi="Arial" w:cs="Arial"/>
          <w:b/>
          <w:bCs/>
          <w:sz w:val="32"/>
          <w:szCs w:val="32"/>
          <w:lang w:val="en-GB"/>
        </w:rPr>
        <w:t>Consultancy Project</w:t>
      </w:r>
    </w:p>
    <w:p>
      <w:pPr>
        <w:jc w:val="center"/>
        <w:rPr>
          <w:rFonts w:hint="default" w:ascii="Arial" w:hAnsi="Arial" w:cs="Arial"/>
          <w:b/>
          <w:bCs/>
          <w:sz w:val="32"/>
          <w:szCs w:val="32"/>
          <w:lang w:val="en-GB"/>
        </w:rPr>
      </w:pPr>
    </w:p>
    <w:p>
      <w:pPr>
        <w:jc w:val="center"/>
        <w:rPr>
          <w:rFonts w:hint="default" w:ascii="Arial" w:hAnsi="Arial" w:cs="Arial"/>
          <w:b/>
          <w:bCs/>
          <w:sz w:val="32"/>
          <w:szCs w:val="32"/>
          <w:lang w:val="en-GB"/>
        </w:rPr>
      </w:pPr>
      <w:r>
        <w:rPr>
          <w:rFonts w:hint="default" w:ascii="Arial" w:hAnsi="Arial" w:cs="Arial"/>
          <w:b/>
          <w:bCs/>
          <w:sz w:val="32"/>
          <w:szCs w:val="32"/>
          <w:lang w:val="en-GB"/>
        </w:rPr>
        <w:t xml:space="preserve">By </w:t>
      </w:r>
    </w:p>
    <w:p>
      <w:pPr>
        <w:jc w:val="center"/>
        <w:rPr>
          <w:rFonts w:hint="default" w:ascii="Arial" w:hAnsi="Arial" w:cs="Arial"/>
          <w:b/>
          <w:bCs/>
          <w:sz w:val="32"/>
          <w:szCs w:val="32"/>
          <w:lang w:val="en-GB"/>
        </w:rPr>
      </w:pPr>
      <w:r>
        <w:rPr>
          <w:rFonts w:hint="default" w:ascii="Arial" w:hAnsi="Arial" w:cs="Arial"/>
          <w:b/>
          <w:bCs/>
          <w:sz w:val="32"/>
          <w:szCs w:val="32"/>
          <w:lang w:val="en-GB"/>
        </w:rPr>
        <w:t>Zeinelabedeen Alkargholi</w:t>
      </w:r>
    </w:p>
    <w:p>
      <w:pPr>
        <w:jc w:val="center"/>
        <w:rPr>
          <w:rFonts w:hint="default" w:ascii="Arial" w:hAnsi="Arial" w:cs="Arial"/>
          <w:b/>
          <w:bCs/>
          <w:sz w:val="32"/>
          <w:szCs w:val="32"/>
          <w:lang w:val="en-GB"/>
        </w:rPr>
      </w:pPr>
      <w:r>
        <w:rPr>
          <w:rFonts w:hint="default" w:ascii="Arial" w:hAnsi="Arial" w:cs="Arial"/>
          <w:b/>
          <w:bCs/>
          <w:sz w:val="32"/>
          <w:szCs w:val="32"/>
          <w:lang w:val="en-GB"/>
        </w:rPr>
        <w:t>(P149893)</w:t>
      </w:r>
    </w:p>
    <w:p>
      <w:pPr>
        <w:jc w:val="center"/>
        <w:rPr>
          <w:rFonts w:hint="default" w:ascii="Arial" w:hAnsi="Arial" w:cs="Arial"/>
          <w:sz w:val="32"/>
          <w:szCs w:val="32"/>
          <w:lang w:val="en-GB"/>
        </w:rPr>
      </w:pPr>
    </w:p>
    <w:p>
      <w:pPr>
        <w:pStyle w:val="2"/>
        <w:bidi w:val="0"/>
        <w:jc w:val="center"/>
        <w:rPr>
          <w:rFonts w:hint="default" w:ascii="Arial" w:hAnsi="Arial" w:cs="Arial"/>
          <w:lang w:val="en-GB"/>
        </w:rPr>
      </w:pPr>
    </w:p>
    <w:p>
      <w:pPr>
        <w:jc w:val="left"/>
        <w:rPr>
          <w:rFonts w:hint="default" w:ascii="Arial" w:hAnsi="Arial" w:cs="Arial"/>
          <w:sz w:val="36"/>
          <w:szCs w:val="36"/>
          <w:lang w:val="en-GB"/>
        </w:rPr>
      </w:pPr>
    </w:p>
    <w:p>
      <w:pPr>
        <w:jc w:val="left"/>
        <w:rPr>
          <w:rFonts w:hint="default" w:ascii="Arial" w:hAnsi="Arial" w:cs="Arial"/>
          <w:sz w:val="36"/>
          <w:szCs w:val="36"/>
          <w:lang w:val="en-GB"/>
        </w:rPr>
      </w:pPr>
    </w:p>
    <w:p>
      <w:pPr>
        <w:jc w:val="left"/>
        <w:rPr>
          <w:rFonts w:hint="default" w:ascii="Arial" w:hAnsi="Arial" w:cs="Arial"/>
          <w:sz w:val="36"/>
          <w:szCs w:val="36"/>
          <w:lang w:val="en-GB"/>
        </w:rPr>
      </w:pPr>
    </w:p>
    <w:p>
      <w:pPr>
        <w:jc w:val="left"/>
        <w:rPr>
          <w:rFonts w:hint="default" w:ascii="Arial" w:hAnsi="Arial" w:cs="Arial"/>
          <w:sz w:val="36"/>
          <w:szCs w:val="36"/>
          <w:lang w:val="en-GB"/>
        </w:rPr>
      </w:pPr>
    </w:p>
    <w:p>
      <w:pPr>
        <w:jc w:val="left"/>
        <w:rPr>
          <w:rFonts w:hint="default" w:ascii="Arial" w:hAnsi="Arial" w:cs="Arial"/>
          <w:sz w:val="36"/>
          <w:szCs w:val="36"/>
          <w:lang w:val="en-GB"/>
        </w:rPr>
      </w:pPr>
    </w:p>
    <w:p>
      <w:pPr>
        <w:jc w:val="left"/>
        <w:rPr>
          <w:rFonts w:hint="default" w:ascii="Arial" w:hAnsi="Arial" w:cs="Arial"/>
          <w:sz w:val="36"/>
          <w:szCs w:val="36"/>
          <w:lang w:val="en-GB"/>
        </w:rPr>
      </w:pPr>
    </w:p>
    <w:p>
      <w:pPr>
        <w:jc w:val="left"/>
        <w:rPr>
          <w:rFonts w:hint="default" w:ascii="Arial" w:hAnsi="Arial" w:cs="Arial"/>
          <w:sz w:val="36"/>
          <w:szCs w:val="36"/>
          <w:lang w:val="en-GB"/>
        </w:rPr>
      </w:pPr>
    </w:p>
    <w:p>
      <w:pPr>
        <w:jc w:val="left"/>
        <w:rPr>
          <w:rFonts w:hint="default" w:ascii="Arial" w:hAnsi="Arial" w:cs="Arial"/>
          <w:sz w:val="36"/>
          <w:szCs w:val="36"/>
          <w:lang w:val="en-GB"/>
        </w:rPr>
      </w:pPr>
    </w:p>
    <w:p>
      <w:pPr>
        <w:jc w:val="left"/>
        <w:rPr>
          <w:rFonts w:hint="default" w:ascii="Arial" w:hAnsi="Arial" w:cs="Arial"/>
          <w:b/>
          <w:bCs/>
          <w:sz w:val="24"/>
          <w:szCs w:val="24"/>
          <w:lang w:val="en-GB"/>
        </w:rPr>
      </w:pPr>
      <w:r>
        <w:rPr>
          <w:rFonts w:hint="default" w:ascii="Arial" w:hAnsi="Arial" w:cs="Arial"/>
          <w:b/>
          <w:bCs/>
          <w:sz w:val="24"/>
          <w:szCs w:val="24"/>
          <w:lang w:val="en-GB"/>
        </w:rPr>
        <w:t>Executive Summary</w:t>
      </w:r>
    </w:p>
    <w:p>
      <w:pPr>
        <w:jc w:val="left"/>
        <w:rPr>
          <w:rFonts w:hint="default" w:ascii="Arial" w:hAnsi="Arial" w:cs="Arial"/>
          <w:b/>
          <w:bCs/>
          <w:sz w:val="24"/>
          <w:szCs w:val="24"/>
          <w:lang w:val="en-GB"/>
        </w:rPr>
      </w:pPr>
    </w:p>
    <w:p>
      <w:pPr>
        <w:jc w:val="left"/>
        <w:rPr>
          <w:rFonts w:hint="default" w:ascii="Arial" w:hAnsi="Arial" w:cs="Arial"/>
          <w:b w:val="0"/>
          <w:bCs w:val="0"/>
          <w:sz w:val="24"/>
          <w:szCs w:val="24"/>
          <w:lang w:val="en-GB"/>
        </w:rPr>
      </w:pPr>
      <w:r>
        <w:rPr>
          <w:rFonts w:hint="default" w:ascii="Arial" w:hAnsi="Arial" w:cs="Arial"/>
          <w:b w:val="0"/>
          <w:bCs w:val="0"/>
          <w:sz w:val="24"/>
          <w:szCs w:val="24"/>
          <w:lang w:val="en-GB"/>
        </w:rPr>
        <w:t xml:space="preserve">The purpose of this research is to explore, analyse and evaluate Urban Foundry’s marketing strategies. These strategies are compared to theories. This was done through conducting primary and secondary research, in order to collect the suitable data that aids the researcher with the evaluation. The COVID-19 global pandemic has created challenges and limitations to this research which are discussed later in the report. An environmental analysis has been provided. This assists with identifying the internal and external factors that has an impact of the performance and strategies of Urban Foundry. Recommendations have been put forward, which could be of assistance to Urban foundry and taken into consideration. </w:t>
      </w:r>
    </w:p>
    <w:p>
      <w:pPr>
        <w:jc w:val="left"/>
        <w:rPr>
          <w:rFonts w:hint="default" w:ascii="Arial" w:hAnsi="Arial" w:cs="Arial"/>
          <w:b w:val="0"/>
          <w:bCs w:val="0"/>
          <w:sz w:val="24"/>
          <w:szCs w:val="24"/>
          <w:lang w:val="en-GB"/>
        </w:rPr>
      </w:pPr>
    </w:p>
    <w:p>
      <w:pPr>
        <w:jc w:val="left"/>
        <w:rPr>
          <w:rFonts w:hint="default" w:ascii="Arial" w:hAnsi="Arial" w:cs="Arial"/>
          <w:b w:val="0"/>
          <w:bCs w:val="0"/>
          <w:sz w:val="24"/>
          <w:szCs w:val="24"/>
          <w:lang w:val="en-GB"/>
        </w:rPr>
      </w:pPr>
    </w:p>
    <w:p>
      <w:pPr>
        <w:jc w:val="left"/>
        <w:rPr>
          <w:rFonts w:hint="default" w:ascii="Arial" w:hAnsi="Arial" w:cs="Arial"/>
          <w:b w:val="0"/>
          <w:bCs w:val="0"/>
          <w:sz w:val="24"/>
          <w:szCs w:val="24"/>
          <w:lang w:val="en-GB"/>
        </w:rPr>
      </w:pPr>
    </w:p>
    <w:p>
      <w:pPr>
        <w:jc w:val="left"/>
        <w:rPr>
          <w:rFonts w:hint="default" w:ascii="Arial" w:hAnsi="Arial" w:cs="Arial"/>
          <w:b w:val="0"/>
          <w:bCs w:val="0"/>
          <w:sz w:val="24"/>
          <w:szCs w:val="24"/>
          <w:lang w:val="en-GB"/>
        </w:rPr>
      </w:pPr>
    </w:p>
    <w:p>
      <w:pPr>
        <w:jc w:val="left"/>
        <w:rPr>
          <w:rFonts w:hint="default" w:ascii="Arial" w:hAnsi="Arial" w:cs="Arial"/>
          <w:b w:val="0"/>
          <w:bCs w:val="0"/>
          <w:sz w:val="24"/>
          <w:szCs w:val="24"/>
          <w:lang w:val="en-GB"/>
        </w:rPr>
      </w:pPr>
    </w:p>
    <w:p>
      <w:pPr>
        <w:jc w:val="left"/>
        <w:rPr>
          <w:rFonts w:hint="default" w:ascii="Arial" w:hAnsi="Arial" w:cs="Arial"/>
          <w:b w:val="0"/>
          <w:bCs w:val="0"/>
          <w:sz w:val="24"/>
          <w:szCs w:val="24"/>
          <w:lang w:val="en-GB"/>
        </w:rPr>
      </w:pPr>
    </w:p>
    <w:p>
      <w:pPr>
        <w:jc w:val="left"/>
        <w:rPr>
          <w:rFonts w:hint="default" w:ascii="Arial" w:hAnsi="Arial" w:cs="Arial"/>
          <w:b w:val="0"/>
          <w:bCs w:val="0"/>
          <w:sz w:val="24"/>
          <w:szCs w:val="24"/>
          <w:lang w:val="en-GB"/>
        </w:rPr>
      </w:pPr>
    </w:p>
    <w:p>
      <w:pPr>
        <w:jc w:val="left"/>
        <w:rPr>
          <w:rFonts w:hint="default" w:ascii="Arial" w:hAnsi="Arial" w:cs="Arial"/>
          <w:b w:val="0"/>
          <w:bCs w:val="0"/>
          <w:sz w:val="24"/>
          <w:szCs w:val="24"/>
          <w:lang w:val="en-GB"/>
        </w:rPr>
      </w:pPr>
    </w:p>
    <w:p>
      <w:pPr>
        <w:jc w:val="left"/>
        <w:rPr>
          <w:rFonts w:hint="default" w:ascii="Arial" w:hAnsi="Arial" w:cs="Arial"/>
          <w:b w:val="0"/>
          <w:bCs w:val="0"/>
          <w:sz w:val="24"/>
          <w:szCs w:val="24"/>
          <w:lang w:val="en-GB"/>
        </w:rPr>
      </w:pPr>
    </w:p>
    <w:p>
      <w:pPr>
        <w:jc w:val="left"/>
        <w:rPr>
          <w:rFonts w:hint="default" w:ascii="Arial" w:hAnsi="Arial" w:cs="Arial"/>
          <w:b w:val="0"/>
          <w:bCs w:val="0"/>
          <w:sz w:val="24"/>
          <w:szCs w:val="24"/>
          <w:lang w:val="en-GB"/>
        </w:rPr>
      </w:pPr>
    </w:p>
    <w:p>
      <w:pPr>
        <w:jc w:val="left"/>
        <w:rPr>
          <w:rFonts w:hint="default" w:ascii="Arial" w:hAnsi="Arial" w:cs="Arial"/>
          <w:b w:val="0"/>
          <w:bCs w:val="0"/>
          <w:sz w:val="24"/>
          <w:szCs w:val="24"/>
          <w:lang w:val="en-GB"/>
        </w:rPr>
      </w:pPr>
    </w:p>
    <w:p>
      <w:pPr>
        <w:jc w:val="left"/>
        <w:rPr>
          <w:rFonts w:hint="default" w:ascii="Arial" w:hAnsi="Arial" w:cs="Arial"/>
          <w:b w:val="0"/>
          <w:bCs w:val="0"/>
          <w:sz w:val="24"/>
          <w:szCs w:val="24"/>
          <w:lang w:val="en-GB"/>
        </w:rPr>
      </w:pPr>
    </w:p>
    <w:p>
      <w:pPr>
        <w:jc w:val="left"/>
        <w:rPr>
          <w:rFonts w:hint="default" w:ascii="Arial" w:hAnsi="Arial" w:cs="Arial"/>
          <w:b w:val="0"/>
          <w:bCs w:val="0"/>
          <w:sz w:val="24"/>
          <w:szCs w:val="24"/>
          <w:lang w:val="en-GB"/>
        </w:rPr>
      </w:pPr>
    </w:p>
    <w:p>
      <w:pPr>
        <w:jc w:val="left"/>
        <w:rPr>
          <w:rFonts w:hint="default" w:ascii="Arial" w:hAnsi="Arial" w:cs="Arial"/>
          <w:b w:val="0"/>
          <w:bCs w:val="0"/>
          <w:sz w:val="24"/>
          <w:szCs w:val="24"/>
          <w:lang w:val="en-GB"/>
        </w:rPr>
      </w:pPr>
    </w:p>
    <w:p>
      <w:pPr>
        <w:jc w:val="left"/>
        <w:rPr>
          <w:rFonts w:hint="default" w:ascii="Arial" w:hAnsi="Arial" w:cs="Arial"/>
          <w:b w:val="0"/>
          <w:bCs w:val="0"/>
          <w:sz w:val="24"/>
          <w:szCs w:val="24"/>
          <w:lang w:val="en-GB"/>
        </w:rPr>
      </w:pPr>
    </w:p>
    <w:p>
      <w:pPr>
        <w:jc w:val="left"/>
        <w:rPr>
          <w:rFonts w:hint="default" w:ascii="Arial" w:hAnsi="Arial" w:cs="Arial"/>
          <w:b w:val="0"/>
          <w:bCs w:val="0"/>
          <w:sz w:val="24"/>
          <w:szCs w:val="24"/>
          <w:lang w:val="en-GB"/>
        </w:rPr>
      </w:pPr>
    </w:p>
    <w:p>
      <w:pPr>
        <w:jc w:val="left"/>
        <w:rPr>
          <w:rFonts w:hint="default" w:ascii="Arial" w:hAnsi="Arial" w:cs="Arial"/>
          <w:b w:val="0"/>
          <w:bCs w:val="0"/>
          <w:sz w:val="24"/>
          <w:szCs w:val="24"/>
          <w:lang w:val="en-GB"/>
        </w:rPr>
      </w:pPr>
    </w:p>
    <w:p>
      <w:pPr>
        <w:jc w:val="left"/>
        <w:rPr>
          <w:rFonts w:hint="default" w:ascii="Arial" w:hAnsi="Arial" w:cs="Arial"/>
          <w:b w:val="0"/>
          <w:bCs w:val="0"/>
          <w:sz w:val="24"/>
          <w:szCs w:val="24"/>
          <w:lang w:val="en-GB"/>
        </w:rPr>
      </w:pPr>
    </w:p>
    <w:p>
      <w:pPr>
        <w:jc w:val="left"/>
        <w:rPr>
          <w:rFonts w:hint="default" w:ascii="Arial" w:hAnsi="Arial" w:cs="Arial"/>
          <w:b w:val="0"/>
          <w:bCs w:val="0"/>
          <w:sz w:val="24"/>
          <w:szCs w:val="24"/>
          <w:lang w:val="en-GB"/>
        </w:rPr>
      </w:pPr>
    </w:p>
    <w:p>
      <w:pPr>
        <w:jc w:val="left"/>
        <w:rPr>
          <w:rFonts w:hint="default" w:ascii="Arial" w:hAnsi="Arial" w:cs="Arial"/>
          <w:b w:val="0"/>
          <w:bCs w:val="0"/>
          <w:sz w:val="24"/>
          <w:szCs w:val="24"/>
          <w:lang w:val="en-GB"/>
        </w:rPr>
      </w:pPr>
    </w:p>
    <w:p>
      <w:pPr>
        <w:jc w:val="left"/>
        <w:rPr>
          <w:rFonts w:hint="default" w:ascii="Arial" w:hAnsi="Arial" w:cs="Arial"/>
          <w:b w:val="0"/>
          <w:bCs w:val="0"/>
          <w:sz w:val="24"/>
          <w:szCs w:val="24"/>
          <w:lang w:val="en-GB"/>
        </w:rPr>
      </w:pPr>
    </w:p>
    <w:p>
      <w:pPr>
        <w:jc w:val="left"/>
        <w:rPr>
          <w:rFonts w:hint="default" w:ascii="Arial" w:hAnsi="Arial" w:cs="Arial"/>
          <w:b w:val="0"/>
          <w:bCs w:val="0"/>
          <w:sz w:val="24"/>
          <w:szCs w:val="24"/>
          <w:lang w:val="en-GB"/>
        </w:rPr>
      </w:pPr>
    </w:p>
    <w:p>
      <w:pPr>
        <w:jc w:val="left"/>
        <w:rPr>
          <w:rFonts w:hint="default" w:ascii="Arial" w:hAnsi="Arial" w:cs="Arial"/>
          <w:b w:val="0"/>
          <w:bCs w:val="0"/>
          <w:sz w:val="24"/>
          <w:szCs w:val="24"/>
          <w:lang w:val="en-GB"/>
        </w:rPr>
      </w:pPr>
    </w:p>
    <w:p>
      <w:pPr>
        <w:jc w:val="left"/>
        <w:rPr>
          <w:rFonts w:hint="default" w:ascii="Arial" w:hAnsi="Arial" w:cs="Arial"/>
          <w:b w:val="0"/>
          <w:bCs w:val="0"/>
          <w:sz w:val="24"/>
          <w:szCs w:val="24"/>
          <w:lang w:val="en-GB"/>
        </w:rPr>
      </w:pPr>
    </w:p>
    <w:p>
      <w:pPr>
        <w:jc w:val="left"/>
        <w:rPr>
          <w:rFonts w:hint="default" w:ascii="Arial" w:hAnsi="Arial" w:cs="Arial"/>
          <w:b w:val="0"/>
          <w:bCs w:val="0"/>
          <w:sz w:val="24"/>
          <w:szCs w:val="24"/>
          <w:lang w:val="en-GB"/>
        </w:rPr>
      </w:pPr>
    </w:p>
    <w:p>
      <w:pPr>
        <w:jc w:val="left"/>
        <w:rPr>
          <w:rFonts w:hint="default" w:ascii="Arial" w:hAnsi="Arial" w:cs="Arial"/>
          <w:b w:val="0"/>
          <w:bCs w:val="0"/>
          <w:sz w:val="24"/>
          <w:szCs w:val="24"/>
          <w:lang w:val="en-GB"/>
        </w:rPr>
      </w:pPr>
    </w:p>
    <w:p>
      <w:pPr>
        <w:jc w:val="left"/>
        <w:rPr>
          <w:rFonts w:hint="default" w:ascii="Arial" w:hAnsi="Arial" w:cs="Arial"/>
          <w:b w:val="0"/>
          <w:bCs w:val="0"/>
          <w:sz w:val="24"/>
          <w:szCs w:val="24"/>
          <w:lang w:val="en-GB"/>
        </w:rPr>
      </w:pPr>
    </w:p>
    <w:p>
      <w:pPr>
        <w:jc w:val="left"/>
        <w:rPr>
          <w:rFonts w:hint="default" w:ascii="Arial" w:hAnsi="Arial" w:cs="Arial"/>
          <w:b w:val="0"/>
          <w:bCs w:val="0"/>
          <w:sz w:val="24"/>
          <w:szCs w:val="24"/>
          <w:lang w:val="en-GB"/>
        </w:rPr>
      </w:pPr>
    </w:p>
    <w:p>
      <w:pPr>
        <w:jc w:val="left"/>
        <w:rPr>
          <w:rFonts w:hint="default" w:ascii="Arial" w:hAnsi="Arial" w:cs="Arial"/>
          <w:b w:val="0"/>
          <w:bCs w:val="0"/>
          <w:sz w:val="24"/>
          <w:szCs w:val="24"/>
          <w:lang w:val="en-GB"/>
        </w:rPr>
      </w:pPr>
    </w:p>
    <w:p>
      <w:pPr>
        <w:jc w:val="left"/>
        <w:rPr>
          <w:rFonts w:hint="default" w:ascii="Arial" w:hAnsi="Arial" w:cs="Arial"/>
          <w:b w:val="0"/>
          <w:bCs w:val="0"/>
          <w:sz w:val="24"/>
          <w:szCs w:val="24"/>
          <w:lang w:val="en-GB"/>
        </w:rPr>
      </w:pPr>
    </w:p>
    <w:p>
      <w:pPr>
        <w:jc w:val="left"/>
        <w:rPr>
          <w:rFonts w:hint="default" w:ascii="Arial" w:hAnsi="Arial" w:cs="Arial"/>
          <w:b w:val="0"/>
          <w:bCs w:val="0"/>
          <w:sz w:val="24"/>
          <w:szCs w:val="24"/>
          <w:lang w:val="en-GB"/>
        </w:rPr>
      </w:pPr>
    </w:p>
    <w:p>
      <w:pPr>
        <w:jc w:val="left"/>
        <w:rPr>
          <w:rFonts w:hint="default" w:ascii="Arial" w:hAnsi="Arial" w:cs="Arial"/>
          <w:b w:val="0"/>
          <w:bCs w:val="0"/>
          <w:sz w:val="24"/>
          <w:szCs w:val="24"/>
          <w:lang w:val="en-GB"/>
        </w:rPr>
      </w:pPr>
    </w:p>
    <w:p>
      <w:pPr>
        <w:jc w:val="left"/>
        <w:rPr>
          <w:rFonts w:hint="default" w:ascii="Arial" w:hAnsi="Arial" w:cs="Arial"/>
          <w:b w:val="0"/>
          <w:bCs w:val="0"/>
          <w:sz w:val="24"/>
          <w:szCs w:val="24"/>
          <w:lang w:val="en-GB"/>
        </w:rPr>
      </w:pPr>
    </w:p>
    <w:p>
      <w:pPr>
        <w:jc w:val="left"/>
        <w:rPr>
          <w:rFonts w:hint="default" w:ascii="Arial" w:hAnsi="Arial" w:cs="Arial"/>
          <w:b w:val="0"/>
          <w:bCs w:val="0"/>
          <w:sz w:val="24"/>
          <w:szCs w:val="24"/>
          <w:lang w:val="en-GB"/>
        </w:rPr>
      </w:pPr>
    </w:p>
    <w:p>
      <w:pPr>
        <w:jc w:val="left"/>
        <w:rPr>
          <w:rFonts w:hint="default" w:ascii="Arial" w:hAnsi="Arial" w:cs="Arial"/>
          <w:b w:val="0"/>
          <w:bCs w:val="0"/>
          <w:sz w:val="24"/>
          <w:szCs w:val="24"/>
          <w:lang w:val="en-GB"/>
        </w:rPr>
      </w:pPr>
    </w:p>
    <w:p>
      <w:pPr>
        <w:jc w:val="left"/>
        <w:rPr>
          <w:rFonts w:hint="default" w:ascii="Arial" w:hAnsi="Arial" w:cs="Arial"/>
          <w:b w:val="0"/>
          <w:bCs w:val="0"/>
          <w:sz w:val="24"/>
          <w:szCs w:val="24"/>
          <w:lang w:val="en-GB"/>
        </w:rPr>
      </w:pPr>
    </w:p>
    <w:p>
      <w:pPr>
        <w:jc w:val="left"/>
        <w:rPr>
          <w:rFonts w:hint="default" w:ascii="Arial" w:hAnsi="Arial" w:cs="Arial"/>
          <w:b w:val="0"/>
          <w:bCs w:val="0"/>
          <w:sz w:val="24"/>
          <w:szCs w:val="24"/>
          <w:lang w:val="en-GB"/>
        </w:rPr>
      </w:pPr>
    </w:p>
    <w:p>
      <w:pPr>
        <w:jc w:val="left"/>
        <w:rPr>
          <w:rFonts w:hint="default" w:ascii="Arial" w:hAnsi="Arial" w:cs="Arial"/>
          <w:b/>
          <w:bCs/>
          <w:sz w:val="24"/>
          <w:szCs w:val="24"/>
          <w:lang w:val="en-GB"/>
        </w:rPr>
      </w:pPr>
      <w:r>
        <w:rPr>
          <w:rFonts w:hint="default" w:ascii="Arial" w:hAnsi="Arial" w:cs="Arial"/>
          <w:b/>
          <w:bCs/>
          <w:sz w:val="24"/>
          <w:szCs w:val="24"/>
          <w:lang w:val="en-GB"/>
        </w:rPr>
        <w:t>Table of Content</w:t>
      </w:r>
    </w:p>
    <w:p>
      <w:pPr>
        <w:jc w:val="left"/>
        <w:rPr>
          <w:rFonts w:hint="default" w:ascii="Arial" w:hAnsi="Arial" w:cs="Arial"/>
          <w:b/>
          <w:bCs/>
          <w:sz w:val="24"/>
          <w:szCs w:val="24"/>
          <w:lang w:val="en-GB"/>
        </w:rPr>
      </w:pPr>
    </w:p>
    <w:p>
      <w:pPr>
        <w:numPr>
          <w:ilvl w:val="0"/>
          <w:numId w:val="1"/>
        </w:numPr>
        <w:jc w:val="left"/>
        <w:rPr>
          <w:rFonts w:hint="default" w:ascii="Arial" w:hAnsi="Arial" w:cs="Arial"/>
          <w:b w:val="0"/>
          <w:bCs w:val="0"/>
          <w:sz w:val="24"/>
          <w:szCs w:val="24"/>
          <w:lang w:val="en-GB"/>
        </w:rPr>
      </w:pPr>
      <w:r>
        <w:rPr>
          <w:rFonts w:hint="default" w:ascii="Arial" w:hAnsi="Arial" w:cs="Arial"/>
          <w:b w:val="0"/>
          <w:bCs w:val="0"/>
          <w:sz w:val="24"/>
          <w:szCs w:val="24"/>
          <w:lang w:val="en-GB"/>
        </w:rPr>
        <w:t>Executive Summary……………………………………..2</w:t>
      </w:r>
    </w:p>
    <w:p>
      <w:pPr>
        <w:jc w:val="left"/>
        <w:rPr>
          <w:rFonts w:hint="default" w:ascii="Arial" w:hAnsi="Arial" w:cs="Arial"/>
          <w:b w:val="0"/>
          <w:bCs w:val="0"/>
          <w:sz w:val="24"/>
          <w:szCs w:val="24"/>
          <w:lang w:val="en-GB"/>
        </w:rPr>
      </w:pPr>
      <w:r>
        <w:rPr>
          <w:rFonts w:hint="default" w:ascii="Arial" w:hAnsi="Arial" w:cs="Arial"/>
          <w:b w:val="0"/>
          <w:bCs w:val="0"/>
          <w:sz w:val="24"/>
          <w:szCs w:val="24"/>
          <w:lang w:val="en-GB"/>
        </w:rPr>
        <w:t>Table of Content . ………………………………………….3</w:t>
      </w:r>
    </w:p>
    <w:p>
      <w:pPr>
        <w:numPr>
          <w:ilvl w:val="0"/>
          <w:numId w:val="1"/>
        </w:numPr>
        <w:ind w:left="0" w:leftChars="0" w:firstLine="0" w:firstLineChars="0"/>
        <w:jc w:val="left"/>
        <w:rPr>
          <w:rFonts w:hint="default" w:ascii="Arial" w:hAnsi="Arial" w:cs="Arial"/>
          <w:b w:val="0"/>
          <w:bCs w:val="0"/>
          <w:sz w:val="24"/>
          <w:szCs w:val="24"/>
          <w:lang w:val="en-GB"/>
        </w:rPr>
      </w:pPr>
      <w:r>
        <w:rPr>
          <w:rFonts w:hint="default" w:ascii="Arial" w:hAnsi="Arial" w:cs="Arial"/>
          <w:b w:val="0"/>
          <w:bCs w:val="0"/>
          <w:sz w:val="24"/>
          <w:szCs w:val="24"/>
          <w:lang w:val="en-GB"/>
        </w:rPr>
        <w:t>Introduction……………………………………………….4</w:t>
      </w:r>
    </w:p>
    <w:p>
      <w:pPr>
        <w:numPr>
          <w:ilvl w:val="0"/>
          <w:numId w:val="1"/>
        </w:numPr>
        <w:ind w:left="0" w:leftChars="0" w:firstLine="0" w:firstLineChars="0"/>
        <w:jc w:val="left"/>
        <w:rPr>
          <w:rFonts w:hint="default" w:ascii="Arial" w:hAnsi="Arial" w:cs="Arial"/>
          <w:b w:val="0"/>
          <w:bCs w:val="0"/>
          <w:sz w:val="24"/>
          <w:szCs w:val="24"/>
          <w:lang w:val="en-GB"/>
        </w:rPr>
      </w:pPr>
      <w:r>
        <w:rPr>
          <w:rFonts w:hint="default" w:ascii="Arial" w:hAnsi="Arial" w:cs="Arial"/>
          <w:b w:val="0"/>
          <w:bCs w:val="0"/>
          <w:sz w:val="24"/>
          <w:szCs w:val="24"/>
          <w:lang w:val="en-GB"/>
        </w:rPr>
        <w:t>Aims &amp; Objectives ………………………………………4</w:t>
      </w:r>
    </w:p>
    <w:p>
      <w:pPr>
        <w:numPr>
          <w:ilvl w:val="0"/>
          <w:numId w:val="1"/>
        </w:numPr>
        <w:ind w:left="0" w:leftChars="0" w:firstLine="0" w:firstLineChars="0"/>
        <w:jc w:val="left"/>
        <w:rPr>
          <w:rFonts w:hint="default" w:ascii="Arial" w:hAnsi="Arial" w:cs="Arial"/>
          <w:b w:val="0"/>
          <w:bCs w:val="0"/>
          <w:sz w:val="24"/>
          <w:szCs w:val="24"/>
          <w:lang w:val="en-GB"/>
        </w:rPr>
      </w:pPr>
      <w:r>
        <w:rPr>
          <w:rFonts w:hint="default" w:ascii="Arial" w:hAnsi="Arial" w:cs="Arial"/>
          <w:b w:val="0"/>
          <w:bCs w:val="0"/>
          <w:sz w:val="24"/>
          <w:szCs w:val="24"/>
          <w:lang w:val="en-GB"/>
        </w:rPr>
        <w:t>Background ……………………………………………...5</w:t>
      </w:r>
    </w:p>
    <w:p>
      <w:pPr>
        <w:numPr>
          <w:ilvl w:val="0"/>
          <w:numId w:val="1"/>
        </w:numPr>
        <w:ind w:left="0" w:leftChars="0" w:firstLine="0" w:firstLineChars="0"/>
        <w:jc w:val="left"/>
        <w:rPr>
          <w:rFonts w:hint="default" w:ascii="Arial" w:hAnsi="Arial" w:cs="Arial"/>
          <w:b w:val="0"/>
          <w:bCs w:val="0"/>
          <w:sz w:val="24"/>
          <w:szCs w:val="24"/>
          <w:lang w:val="en-GB"/>
        </w:rPr>
      </w:pPr>
      <w:r>
        <w:rPr>
          <w:rFonts w:hint="default" w:ascii="Arial" w:hAnsi="Arial" w:cs="Arial"/>
          <w:b w:val="0"/>
          <w:bCs w:val="0"/>
          <w:sz w:val="24"/>
          <w:szCs w:val="24"/>
          <w:lang w:val="en-GB"/>
        </w:rPr>
        <w:t>Research Methods ……………………………………..6</w:t>
      </w:r>
    </w:p>
    <w:p>
      <w:pPr>
        <w:numPr>
          <w:ilvl w:val="0"/>
          <w:numId w:val="1"/>
        </w:numPr>
        <w:ind w:left="0" w:leftChars="0" w:firstLine="0" w:firstLineChars="0"/>
        <w:jc w:val="left"/>
        <w:rPr>
          <w:rFonts w:hint="default" w:ascii="Arial" w:hAnsi="Arial" w:cs="Arial"/>
          <w:b w:val="0"/>
          <w:bCs w:val="0"/>
          <w:sz w:val="24"/>
          <w:szCs w:val="24"/>
          <w:lang w:val="en-GB"/>
        </w:rPr>
      </w:pPr>
      <w:r>
        <w:rPr>
          <w:rFonts w:hint="default" w:ascii="Arial" w:hAnsi="Arial" w:cs="Arial"/>
          <w:b w:val="0"/>
          <w:bCs w:val="0"/>
          <w:sz w:val="24"/>
          <w:szCs w:val="24"/>
          <w:lang w:val="en-GB"/>
        </w:rPr>
        <w:t>Environmental Analysis ………………………………..7</w:t>
      </w:r>
    </w:p>
    <w:p>
      <w:pPr>
        <w:numPr>
          <w:ilvl w:val="0"/>
          <w:numId w:val="1"/>
        </w:numPr>
        <w:ind w:left="0" w:leftChars="0" w:firstLine="0" w:firstLineChars="0"/>
        <w:jc w:val="left"/>
        <w:rPr>
          <w:rFonts w:hint="default" w:ascii="Arial" w:hAnsi="Arial" w:cs="Arial"/>
          <w:b w:val="0"/>
          <w:bCs w:val="0"/>
          <w:sz w:val="24"/>
          <w:szCs w:val="24"/>
          <w:lang w:val="en-GB"/>
        </w:rPr>
      </w:pPr>
      <w:r>
        <w:rPr>
          <w:rFonts w:hint="default" w:ascii="Arial" w:hAnsi="Arial" w:cs="Arial"/>
          <w:b w:val="0"/>
          <w:bCs w:val="0"/>
          <w:sz w:val="24"/>
          <w:szCs w:val="24"/>
          <w:lang w:val="en-GB"/>
        </w:rPr>
        <w:t>Findings and Analysis ………………………………….8</w:t>
      </w:r>
    </w:p>
    <w:p>
      <w:pPr>
        <w:numPr>
          <w:ilvl w:val="0"/>
          <w:numId w:val="1"/>
        </w:numPr>
        <w:ind w:left="0" w:leftChars="0" w:firstLine="0" w:firstLineChars="0"/>
        <w:jc w:val="left"/>
        <w:rPr>
          <w:rFonts w:hint="default" w:ascii="Arial" w:hAnsi="Arial" w:cs="Arial"/>
          <w:b w:val="0"/>
          <w:bCs w:val="0"/>
          <w:sz w:val="24"/>
          <w:szCs w:val="24"/>
          <w:lang w:val="en-GB"/>
        </w:rPr>
      </w:pPr>
      <w:r>
        <w:rPr>
          <w:rFonts w:hint="default" w:ascii="Arial" w:hAnsi="Arial" w:cs="Arial"/>
          <w:b w:val="0"/>
          <w:bCs w:val="0"/>
          <w:sz w:val="24"/>
          <w:szCs w:val="24"/>
          <w:lang w:val="en-GB"/>
        </w:rPr>
        <w:t>Currant Situation ……………………………………….11</w:t>
      </w:r>
    </w:p>
    <w:p>
      <w:pPr>
        <w:numPr>
          <w:ilvl w:val="0"/>
          <w:numId w:val="1"/>
        </w:numPr>
        <w:ind w:left="0" w:leftChars="0" w:firstLine="0" w:firstLineChars="0"/>
        <w:jc w:val="left"/>
        <w:rPr>
          <w:rFonts w:hint="default" w:ascii="Arial" w:hAnsi="Arial" w:cs="Arial"/>
          <w:b w:val="0"/>
          <w:bCs w:val="0"/>
          <w:sz w:val="24"/>
          <w:szCs w:val="24"/>
          <w:lang w:val="en-GB"/>
        </w:rPr>
      </w:pPr>
      <w:r>
        <w:rPr>
          <w:rFonts w:hint="default" w:ascii="Arial" w:hAnsi="Arial" w:cs="Arial"/>
          <w:b w:val="0"/>
          <w:bCs w:val="0"/>
          <w:sz w:val="24"/>
          <w:szCs w:val="24"/>
          <w:lang w:val="en-GB"/>
        </w:rPr>
        <w:t>Recommendations …………………………………….11</w:t>
      </w:r>
    </w:p>
    <w:p>
      <w:pPr>
        <w:numPr>
          <w:ilvl w:val="0"/>
          <w:numId w:val="1"/>
        </w:numPr>
        <w:ind w:left="0" w:leftChars="0" w:firstLine="0" w:firstLineChars="0"/>
        <w:jc w:val="left"/>
        <w:rPr>
          <w:rFonts w:hint="default" w:ascii="Arial" w:hAnsi="Arial" w:cs="Arial"/>
          <w:b w:val="0"/>
          <w:bCs w:val="0"/>
          <w:sz w:val="24"/>
          <w:szCs w:val="24"/>
          <w:lang w:val="en-GB"/>
        </w:rPr>
      </w:pPr>
      <w:r>
        <w:rPr>
          <w:rFonts w:hint="default" w:ascii="Arial" w:hAnsi="Arial" w:cs="Arial"/>
          <w:b w:val="0"/>
          <w:bCs w:val="0"/>
          <w:sz w:val="24"/>
          <w:szCs w:val="24"/>
          <w:lang w:val="en-GB"/>
        </w:rPr>
        <w:t>Bibliography……………………………………………13</w:t>
      </w:r>
      <w:bookmarkStart w:id="0" w:name="_GoBack"/>
      <w:bookmarkEnd w:id="0"/>
    </w:p>
    <w:p>
      <w:pPr>
        <w:jc w:val="left"/>
        <w:rPr>
          <w:rFonts w:hint="default" w:ascii="Arial" w:hAnsi="Arial" w:cs="Arial"/>
          <w:b w:val="0"/>
          <w:bCs w:val="0"/>
          <w:sz w:val="24"/>
          <w:szCs w:val="24"/>
          <w:lang w:val="en-GB"/>
        </w:rPr>
      </w:pPr>
    </w:p>
    <w:p>
      <w:pPr>
        <w:jc w:val="left"/>
        <w:rPr>
          <w:rFonts w:hint="default" w:ascii="Arial" w:hAnsi="Arial" w:cs="Arial"/>
          <w:b w:val="0"/>
          <w:bCs w:val="0"/>
          <w:sz w:val="24"/>
          <w:szCs w:val="24"/>
          <w:lang w:val="en-GB"/>
        </w:rPr>
      </w:pPr>
    </w:p>
    <w:p>
      <w:pPr>
        <w:jc w:val="left"/>
        <w:rPr>
          <w:rFonts w:hint="default" w:ascii="Arial" w:hAnsi="Arial" w:cs="Arial"/>
          <w:b w:val="0"/>
          <w:bCs w:val="0"/>
          <w:sz w:val="24"/>
          <w:szCs w:val="24"/>
          <w:lang w:val="en-GB"/>
        </w:rPr>
      </w:pPr>
    </w:p>
    <w:p>
      <w:pPr>
        <w:jc w:val="left"/>
        <w:rPr>
          <w:rFonts w:hint="default" w:ascii="Arial" w:hAnsi="Arial" w:cs="Arial"/>
          <w:b w:val="0"/>
          <w:bCs w:val="0"/>
          <w:sz w:val="24"/>
          <w:szCs w:val="24"/>
          <w:lang w:val="en-GB"/>
        </w:rPr>
      </w:pPr>
    </w:p>
    <w:p>
      <w:pPr>
        <w:jc w:val="left"/>
        <w:rPr>
          <w:rFonts w:hint="default" w:ascii="Arial" w:hAnsi="Arial" w:cs="Arial"/>
          <w:b w:val="0"/>
          <w:bCs w:val="0"/>
          <w:sz w:val="24"/>
          <w:szCs w:val="24"/>
          <w:lang w:val="en-GB"/>
        </w:rPr>
      </w:pPr>
    </w:p>
    <w:p>
      <w:pPr>
        <w:jc w:val="left"/>
        <w:rPr>
          <w:rFonts w:hint="default" w:ascii="Arial" w:hAnsi="Arial" w:cs="Arial"/>
          <w:b w:val="0"/>
          <w:bCs w:val="0"/>
          <w:sz w:val="24"/>
          <w:szCs w:val="24"/>
          <w:lang w:val="en-GB"/>
        </w:rPr>
      </w:pPr>
    </w:p>
    <w:p>
      <w:pPr>
        <w:jc w:val="left"/>
        <w:rPr>
          <w:rFonts w:hint="default" w:ascii="Arial" w:hAnsi="Arial" w:cs="Arial"/>
          <w:b w:val="0"/>
          <w:bCs w:val="0"/>
          <w:sz w:val="24"/>
          <w:szCs w:val="24"/>
          <w:lang w:val="en-GB"/>
        </w:rPr>
      </w:pPr>
    </w:p>
    <w:p>
      <w:pPr>
        <w:jc w:val="left"/>
        <w:rPr>
          <w:rFonts w:hint="default" w:ascii="Arial" w:hAnsi="Arial" w:cs="Arial"/>
          <w:b w:val="0"/>
          <w:bCs w:val="0"/>
          <w:sz w:val="24"/>
          <w:szCs w:val="24"/>
          <w:lang w:val="en-GB"/>
        </w:rPr>
      </w:pPr>
    </w:p>
    <w:p>
      <w:pPr>
        <w:jc w:val="left"/>
        <w:rPr>
          <w:rFonts w:hint="default" w:ascii="Arial" w:hAnsi="Arial" w:cs="Arial"/>
          <w:b w:val="0"/>
          <w:bCs w:val="0"/>
          <w:sz w:val="24"/>
          <w:szCs w:val="24"/>
          <w:lang w:val="en-GB"/>
        </w:rPr>
      </w:pPr>
    </w:p>
    <w:p>
      <w:pPr>
        <w:jc w:val="left"/>
        <w:rPr>
          <w:rFonts w:hint="default" w:ascii="Arial" w:hAnsi="Arial" w:cs="Arial"/>
          <w:b w:val="0"/>
          <w:bCs w:val="0"/>
          <w:sz w:val="24"/>
          <w:szCs w:val="24"/>
          <w:lang w:val="en-GB"/>
        </w:rPr>
      </w:pPr>
    </w:p>
    <w:p>
      <w:pPr>
        <w:jc w:val="left"/>
        <w:rPr>
          <w:rFonts w:hint="default" w:ascii="Arial" w:hAnsi="Arial" w:cs="Arial"/>
          <w:b w:val="0"/>
          <w:bCs w:val="0"/>
          <w:sz w:val="24"/>
          <w:szCs w:val="24"/>
          <w:lang w:val="en-GB"/>
        </w:rPr>
      </w:pPr>
    </w:p>
    <w:p>
      <w:pPr>
        <w:jc w:val="left"/>
        <w:rPr>
          <w:rFonts w:hint="default" w:ascii="Arial" w:hAnsi="Arial" w:cs="Arial"/>
          <w:b w:val="0"/>
          <w:bCs w:val="0"/>
          <w:sz w:val="24"/>
          <w:szCs w:val="24"/>
          <w:lang w:val="en-GB"/>
        </w:rPr>
      </w:pPr>
    </w:p>
    <w:p>
      <w:pPr>
        <w:jc w:val="left"/>
        <w:rPr>
          <w:rFonts w:hint="default" w:ascii="Arial" w:hAnsi="Arial" w:cs="Arial"/>
          <w:b w:val="0"/>
          <w:bCs w:val="0"/>
          <w:sz w:val="24"/>
          <w:szCs w:val="24"/>
          <w:lang w:val="en-GB"/>
        </w:rPr>
      </w:pPr>
    </w:p>
    <w:p>
      <w:pPr>
        <w:jc w:val="left"/>
        <w:rPr>
          <w:rFonts w:hint="default" w:ascii="Arial" w:hAnsi="Arial" w:cs="Arial"/>
          <w:b w:val="0"/>
          <w:bCs w:val="0"/>
          <w:sz w:val="24"/>
          <w:szCs w:val="24"/>
          <w:lang w:val="en-GB"/>
        </w:rPr>
      </w:pPr>
    </w:p>
    <w:p>
      <w:pPr>
        <w:jc w:val="left"/>
        <w:rPr>
          <w:rFonts w:hint="default" w:ascii="Arial" w:hAnsi="Arial" w:cs="Arial"/>
          <w:b w:val="0"/>
          <w:bCs w:val="0"/>
          <w:sz w:val="24"/>
          <w:szCs w:val="24"/>
          <w:lang w:val="en-GB"/>
        </w:rPr>
      </w:pPr>
    </w:p>
    <w:p>
      <w:pPr>
        <w:jc w:val="left"/>
        <w:rPr>
          <w:rFonts w:hint="default" w:ascii="Arial" w:hAnsi="Arial" w:cs="Arial"/>
          <w:b w:val="0"/>
          <w:bCs w:val="0"/>
          <w:sz w:val="24"/>
          <w:szCs w:val="24"/>
          <w:lang w:val="en-GB"/>
        </w:rPr>
      </w:pPr>
    </w:p>
    <w:p>
      <w:pPr>
        <w:jc w:val="left"/>
        <w:rPr>
          <w:rFonts w:hint="default" w:ascii="Arial" w:hAnsi="Arial" w:cs="Arial"/>
          <w:b w:val="0"/>
          <w:bCs w:val="0"/>
          <w:sz w:val="24"/>
          <w:szCs w:val="24"/>
          <w:lang w:val="en-GB"/>
        </w:rPr>
      </w:pPr>
    </w:p>
    <w:p>
      <w:pPr>
        <w:jc w:val="left"/>
        <w:rPr>
          <w:rFonts w:hint="default" w:ascii="Arial" w:hAnsi="Arial" w:cs="Arial"/>
          <w:b w:val="0"/>
          <w:bCs w:val="0"/>
          <w:sz w:val="24"/>
          <w:szCs w:val="24"/>
          <w:lang w:val="en-GB"/>
        </w:rPr>
      </w:pPr>
    </w:p>
    <w:p>
      <w:pPr>
        <w:jc w:val="left"/>
        <w:rPr>
          <w:rFonts w:hint="default" w:ascii="Arial" w:hAnsi="Arial" w:cs="Arial"/>
          <w:b w:val="0"/>
          <w:bCs w:val="0"/>
          <w:sz w:val="24"/>
          <w:szCs w:val="24"/>
          <w:lang w:val="en-GB"/>
        </w:rPr>
      </w:pPr>
    </w:p>
    <w:p>
      <w:pPr>
        <w:jc w:val="left"/>
        <w:rPr>
          <w:rFonts w:hint="default" w:ascii="Arial" w:hAnsi="Arial" w:cs="Arial"/>
          <w:b w:val="0"/>
          <w:bCs w:val="0"/>
          <w:sz w:val="24"/>
          <w:szCs w:val="24"/>
          <w:lang w:val="en-GB"/>
        </w:rPr>
      </w:pPr>
    </w:p>
    <w:p>
      <w:pPr>
        <w:jc w:val="left"/>
        <w:rPr>
          <w:rFonts w:hint="default" w:ascii="Arial" w:hAnsi="Arial" w:cs="Arial"/>
          <w:b w:val="0"/>
          <w:bCs w:val="0"/>
          <w:sz w:val="24"/>
          <w:szCs w:val="24"/>
          <w:lang w:val="en-GB"/>
        </w:rPr>
      </w:pPr>
    </w:p>
    <w:p>
      <w:pPr>
        <w:jc w:val="left"/>
        <w:rPr>
          <w:rFonts w:hint="default" w:ascii="Arial" w:hAnsi="Arial" w:cs="Arial"/>
          <w:b w:val="0"/>
          <w:bCs w:val="0"/>
          <w:sz w:val="24"/>
          <w:szCs w:val="24"/>
          <w:lang w:val="en-GB"/>
        </w:rPr>
      </w:pPr>
    </w:p>
    <w:p>
      <w:pPr>
        <w:jc w:val="left"/>
        <w:rPr>
          <w:rFonts w:hint="default" w:ascii="Arial" w:hAnsi="Arial" w:cs="Arial"/>
          <w:b w:val="0"/>
          <w:bCs w:val="0"/>
          <w:sz w:val="24"/>
          <w:szCs w:val="24"/>
          <w:lang w:val="en-GB"/>
        </w:rPr>
      </w:pPr>
    </w:p>
    <w:p>
      <w:pPr>
        <w:jc w:val="left"/>
        <w:rPr>
          <w:rFonts w:hint="default" w:ascii="Arial" w:hAnsi="Arial" w:cs="Arial"/>
          <w:b w:val="0"/>
          <w:bCs w:val="0"/>
          <w:sz w:val="24"/>
          <w:szCs w:val="24"/>
          <w:lang w:val="en-GB"/>
        </w:rPr>
      </w:pPr>
    </w:p>
    <w:p>
      <w:pPr>
        <w:jc w:val="left"/>
        <w:rPr>
          <w:rFonts w:hint="default" w:ascii="Arial" w:hAnsi="Arial" w:cs="Arial"/>
          <w:b w:val="0"/>
          <w:bCs w:val="0"/>
          <w:sz w:val="24"/>
          <w:szCs w:val="24"/>
          <w:lang w:val="en-GB"/>
        </w:rPr>
      </w:pPr>
    </w:p>
    <w:p>
      <w:pPr>
        <w:jc w:val="left"/>
        <w:rPr>
          <w:rFonts w:hint="default" w:ascii="Arial" w:hAnsi="Arial" w:cs="Arial"/>
          <w:b w:val="0"/>
          <w:bCs w:val="0"/>
          <w:sz w:val="24"/>
          <w:szCs w:val="24"/>
          <w:lang w:val="en-GB"/>
        </w:rPr>
      </w:pPr>
    </w:p>
    <w:p>
      <w:pPr>
        <w:jc w:val="left"/>
        <w:rPr>
          <w:rFonts w:hint="default" w:ascii="Arial" w:hAnsi="Arial" w:cs="Arial"/>
          <w:b w:val="0"/>
          <w:bCs w:val="0"/>
          <w:sz w:val="24"/>
          <w:szCs w:val="24"/>
          <w:lang w:val="en-GB"/>
        </w:rPr>
      </w:pPr>
    </w:p>
    <w:p>
      <w:pPr>
        <w:jc w:val="left"/>
        <w:rPr>
          <w:rFonts w:hint="default" w:ascii="Arial" w:hAnsi="Arial" w:cs="Arial"/>
          <w:b w:val="0"/>
          <w:bCs w:val="0"/>
          <w:sz w:val="24"/>
          <w:szCs w:val="24"/>
          <w:lang w:val="en-GB"/>
        </w:rPr>
      </w:pPr>
    </w:p>
    <w:p>
      <w:pPr>
        <w:jc w:val="left"/>
        <w:rPr>
          <w:rFonts w:hint="default" w:ascii="Arial" w:hAnsi="Arial" w:cs="Arial"/>
          <w:b w:val="0"/>
          <w:bCs w:val="0"/>
          <w:sz w:val="24"/>
          <w:szCs w:val="24"/>
          <w:lang w:val="en-GB"/>
        </w:rPr>
      </w:pPr>
    </w:p>
    <w:p>
      <w:pPr>
        <w:jc w:val="left"/>
        <w:rPr>
          <w:rFonts w:hint="default" w:ascii="Arial" w:hAnsi="Arial" w:cs="Arial"/>
          <w:b w:val="0"/>
          <w:bCs w:val="0"/>
          <w:sz w:val="24"/>
          <w:szCs w:val="24"/>
          <w:lang w:val="en-GB"/>
        </w:rPr>
      </w:pPr>
    </w:p>
    <w:p>
      <w:pPr>
        <w:jc w:val="left"/>
        <w:rPr>
          <w:rFonts w:hint="default" w:ascii="Arial" w:hAnsi="Arial" w:cs="Arial"/>
          <w:b w:val="0"/>
          <w:bCs w:val="0"/>
          <w:sz w:val="24"/>
          <w:szCs w:val="24"/>
          <w:lang w:val="en-GB"/>
        </w:rPr>
      </w:pPr>
    </w:p>
    <w:p>
      <w:pPr>
        <w:jc w:val="left"/>
        <w:rPr>
          <w:rFonts w:hint="default" w:ascii="Arial" w:hAnsi="Arial" w:cs="Arial"/>
          <w:b w:val="0"/>
          <w:bCs w:val="0"/>
          <w:sz w:val="24"/>
          <w:szCs w:val="24"/>
          <w:lang w:val="en-GB"/>
        </w:rPr>
      </w:pPr>
    </w:p>
    <w:p>
      <w:pPr>
        <w:jc w:val="left"/>
        <w:rPr>
          <w:rFonts w:hint="default" w:ascii="Arial" w:hAnsi="Arial" w:cs="Arial"/>
          <w:b w:val="0"/>
          <w:bCs w:val="0"/>
          <w:sz w:val="24"/>
          <w:szCs w:val="24"/>
          <w:lang w:val="en-GB"/>
        </w:rPr>
      </w:pPr>
    </w:p>
    <w:p>
      <w:pPr>
        <w:jc w:val="left"/>
        <w:rPr>
          <w:rFonts w:hint="default" w:ascii="Arial" w:hAnsi="Arial" w:cs="Arial"/>
          <w:b w:val="0"/>
          <w:bCs w:val="0"/>
          <w:sz w:val="24"/>
          <w:szCs w:val="24"/>
          <w:lang w:val="en-GB"/>
        </w:rPr>
      </w:pPr>
    </w:p>
    <w:p>
      <w:pPr>
        <w:jc w:val="left"/>
        <w:rPr>
          <w:rFonts w:hint="default" w:ascii="Arial" w:hAnsi="Arial" w:cs="Arial"/>
          <w:b w:val="0"/>
          <w:bCs w:val="0"/>
          <w:sz w:val="24"/>
          <w:szCs w:val="24"/>
          <w:lang w:val="en-GB"/>
        </w:rPr>
      </w:pPr>
    </w:p>
    <w:p>
      <w:pPr>
        <w:jc w:val="left"/>
        <w:rPr>
          <w:rFonts w:hint="default" w:ascii="Arial" w:hAnsi="Arial" w:cs="Arial"/>
          <w:b w:val="0"/>
          <w:bCs w:val="0"/>
          <w:sz w:val="24"/>
          <w:szCs w:val="24"/>
          <w:lang w:val="en-GB"/>
        </w:rPr>
      </w:pPr>
    </w:p>
    <w:p>
      <w:pPr>
        <w:jc w:val="left"/>
        <w:rPr>
          <w:rFonts w:hint="default" w:ascii="Arial" w:hAnsi="Arial" w:cs="Arial"/>
          <w:b w:val="0"/>
          <w:bCs w:val="0"/>
          <w:sz w:val="24"/>
          <w:szCs w:val="24"/>
          <w:lang w:val="en-GB"/>
        </w:rPr>
      </w:pPr>
    </w:p>
    <w:p>
      <w:pPr>
        <w:jc w:val="left"/>
        <w:rPr>
          <w:rFonts w:hint="default" w:ascii="Arial" w:hAnsi="Arial" w:cs="Arial"/>
          <w:b w:val="0"/>
          <w:bCs w:val="0"/>
          <w:sz w:val="24"/>
          <w:szCs w:val="24"/>
          <w:lang w:val="en-GB"/>
        </w:rPr>
      </w:pPr>
    </w:p>
    <w:p>
      <w:pPr>
        <w:numPr>
          <w:ilvl w:val="0"/>
          <w:numId w:val="2"/>
        </w:numPr>
        <w:jc w:val="left"/>
        <w:rPr>
          <w:rFonts w:hint="default" w:ascii="Arial" w:hAnsi="Arial" w:cs="Arial"/>
          <w:b/>
          <w:bCs/>
          <w:sz w:val="24"/>
          <w:szCs w:val="24"/>
          <w:lang w:val="en-GB"/>
        </w:rPr>
      </w:pPr>
      <w:r>
        <w:rPr>
          <w:rFonts w:hint="default" w:ascii="Arial" w:hAnsi="Arial" w:cs="Arial"/>
          <w:b/>
          <w:bCs/>
          <w:sz w:val="24"/>
          <w:szCs w:val="24"/>
          <w:lang w:val="en-GB"/>
        </w:rPr>
        <w:t>Introduction</w:t>
      </w:r>
    </w:p>
    <w:p>
      <w:pPr>
        <w:jc w:val="left"/>
        <w:rPr>
          <w:rFonts w:hint="default" w:ascii="Arial" w:hAnsi="Arial" w:cs="Arial"/>
          <w:b w:val="0"/>
          <w:bCs w:val="0"/>
          <w:sz w:val="24"/>
          <w:szCs w:val="24"/>
          <w:lang w:val="en-GB"/>
        </w:rPr>
      </w:pPr>
    </w:p>
    <w:p>
      <w:pPr>
        <w:spacing w:line="360" w:lineRule="auto"/>
        <w:jc w:val="left"/>
        <w:rPr>
          <w:rFonts w:hint="default" w:ascii="Arial" w:hAnsi="Arial" w:cs="Arial"/>
          <w:b w:val="0"/>
          <w:bCs w:val="0"/>
          <w:sz w:val="24"/>
          <w:szCs w:val="24"/>
          <w:lang w:val="en-GB"/>
        </w:rPr>
      </w:pPr>
      <w:r>
        <w:rPr>
          <w:rFonts w:hint="default" w:ascii="Arial" w:hAnsi="Arial" w:cs="Arial"/>
          <w:b w:val="0"/>
          <w:bCs w:val="0"/>
          <w:sz w:val="24"/>
          <w:szCs w:val="24"/>
          <w:lang w:val="en-GB"/>
        </w:rPr>
        <w:t xml:space="preserve">As explained in the initiation document, the researcher explained that the purpose of this report was to look at and analytically evaluate Urban Foundry’s marketing strategies. The strategies they follow are compared to marketing theories. However, due to the unexpected circumstances which the whole globe is facing, the COVID-19 pandemic, there were a minor changes to what the initiation document suggested. The original intended means of contact was via email, which at this point is the safest and best way. </w:t>
      </w:r>
    </w:p>
    <w:p>
      <w:pPr>
        <w:spacing w:line="360" w:lineRule="auto"/>
        <w:jc w:val="left"/>
        <w:rPr>
          <w:rFonts w:hint="default" w:ascii="Arial" w:hAnsi="Arial" w:cs="Arial"/>
          <w:b w:val="0"/>
          <w:bCs w:val="0"/>
          <w:sz w:val="24"/>
          <w:szCs w:val="24"/>
          <w:lang w:val="en-GB"/>
        </w:rPr>
      </w:pPr>
      <w:r>
        <w:rPr>
          <w:rFonts w:hint="default" w:ascii="Arial" w:hAnsi="Arial" w:cs="Arial"/>
          <w:b w:val="0"/>
          <w:bCs w:val="0"/>
          <w:sz w:val="24"/>
          <w:szCs w:val="24"/>
          <w:lang w:val="en-GB"/>
        </w:rPr>
        <w:t xml:space="preserve">Urban Foundry were forced to cancel their events and markets, following government guidance. Hence, the researcher has based this research on their previous marketing strategies and how they intend to recover from this pandemic. </w:t>
      </w:r>
    </w:p>
    <w:p>
      <w:pPr>
        <w:spacing w:line="360" w:lineRule="auto"/>
        <w:jc w:val="left"/>
        <w:rPr>
          <w:rFonts w:hint="default" w:ascii="Arial" w:hAnsi="Arial" w:cs="Arial"/>
          <w:b w:val="0"/>
          <w:bCs w:val="0"/>
          <w:sz w:val="24"/>
          <w:szCs w:val="24"/>
          <w:lang w:val="en-GB"/>
        </w:rPr>
      </w:pPr>
    </w:p>
    <w:p>
      <w:pPr>
        <w:numPr>
          <w:ilvl w:val="0"/>
          <w:numId w:val="2"/>
        </w:numPr>
        <w:spacing w:line="360" w:lineRule="auto"/>
        <w:ind w:left="0" w:leftChars="0" w:firstLine="0" w:firstLineChars="0"/>
        <w:jc w:val="left"/>
        <w:rPr>
          <w:rFonts w:hint="default" w:ascii="Arial" w:hAnsi="Arial" w:cs="Arial"/>
          <w:b/>
          <w:bCs/>
          <w:sz w:val="24"/>
          <w:szCs w:val="24"/>
          <w:lang w:val="en-GB"/>
        </w:rPr>
      </w:pPr>
      <w:r>
        <w:rPr>
          <w:rFonts w:hint="default" w:ascii="Arial" w:hAnsi="Arial" w:cs="Arial"/>
          <w:b/>
          <w:bCs/>
          <w:sz w:val="24"/>
          <w:szCs w:val="24"/>
          <w:lang w:val="en-GB"/>
        </w:rPr>
        <w:t>Aims and Objectives</w:t>
      </w:r>
    </w:p>
    <w:p>
      <w:pPr>
        <w:widowControl w:val="0"/>
        <w:numPr>
          <w:ilvl w:val="0"/>
          <w:numId w:val="0"/>
        </w:numPr>
        <w:spacing w:line="360" w:lineRule="auto"/>
        <w:jc w:val="left"/>
        <w:rPr>
          <w:rFonts w:hint="default" w:ascii="Arial" w:hAnsi="Arial" w:cs="Arial"/>
          <w:sz w:val="24"/>
          <w:szCs w:val="24"/>
          <w:lang w:val="en-GB"/>
        </w:rPr>
      </w:pPr>
    </w:p>
    <w:p>
      <w:pPr>
        <w:widowControl w:val="0"/>
        <w:numPr>
          <w:ilvl w:val="0"/>
          <w:numId w:val="0"/>
        </w:numPr>
        <w:spacing w:line="360" w:lineRule="auto"/>
        <w:jc w:val="left"/>
        <w:rPr>
          <w:rFonts w:hint="default" w:ascii="Arial" w:hAnsi="Arial" w:cs="Arial"/>
          <w:sz w:val="24"/>
          <w:szCs w:val="24"/>
          <w:lang w:val="en-GB"/>
        </w:rPr>
      </w:pPr>
      <w:r>
        <w:rPr>
          <w:rFonts w:hint="default" w:ascii="Arial" w:hAnsi="Arial" w:cs="Arial"/>
          <w:sz w:val="24"/>
          <w:szCs w:val="24"/>
          <w:lang w:val="en-GB"/>
        </w:rPr>
        <w:t>As stated in the initiation document the main aim of this study is to analyse and evaluate Urban Foundry’s marketing strategies and how well they are applied. A number of objectives have been set in order to achieve this and are as follow:</w:t>
      </w:r>
    </w:p>
    <w:p>
      <w:pPr>
        <w:widowControl w:val="0"/>
        <w:numPr>
          <w:ilvl w:val="0"/>
          <w:numId w:val="0"/>
        </w:numPr>
        <w:spacing w:line="360" w:lineRule="auto"/>
        <w:jc w:val="left"/>
        <w:rPr>
          <w:rFonts w:hint="default" w:ascii="Arial" w:hAnsi="Arial" w:cs="Arial"/>
          <w:sz w:val="24"/>
          <w:szCs w:val="24"/>
          <w:lang w:val="en-GB"/>
        </w:rPr>
      </w:pPr>
    </w:p>
    <w:p>
      <w:pPr>
        <w:widowControl w:val="0"/>
        <w:numPr>
          <w:ilvl w:val="0"/>
          <w:numId w:val="0"/>
        </w:numPr>
        <w:spacing w:line="360" w:lineRule="auto"/>
        <w:jc w:val="left"/>
        <w:rPr>
          <w:rFonts w:hint="default" w:ascii="Arial" w:hAnsi="Arial" w:cs="Arial"/>
          <w:sz w:val="24"/>
          <w:szCs w:val="24"/>
          <w:lang w:val="en-GB"/>
        </w:rPr>
      </w:pPr>
      <w:r>
        <w:rPr>
          <w:rFonts w:hint="default" w:ascii="Arial" w:hAnsi="Arial" w:cs="Arial"/>
          <w:sz w:val="24"/>
          <w:szCs w:val="24"/>
          <w:lang w:val="en-GB"/>
        </w:rPr>
        <w:t xml:space="preserve">     1. To find out what are Urban Foundry’s marketing strategies and how well they are applied. This will be done by communicating with the Project Manager of Urban Foundry. In addition, find out their strategies to recover from the pandemic.</w:t>
      </w:r>
    </w:p>
    <w:p>
      <w:pPr>
        <w:widowControl w:val="0"/>
        <w:numPr>
          <w:ilvl w:val="0"/>
          <w:numId w:val="0"/>
        </w:numPr>
        <w:spacing w:line="360" w:lineRule="auto"/>
        <w:jc w:val="left"/>
        <w:rPr>
          <w:rFonts w:hint="default" w:ascii="Arial" w:hAnsi="Arial" w:cs="Arial"/>
          <w:sz w:val="24"/>
          <w:szCs w:val="24"/>
          <w:lang w:val="en-GB"/>
        </w:rPr>
      </w:pPr>
      <w:r>
        <w:rPr>
          <w:rFonts w:hint="default" w:ascii="Arial" w:hAnsi="Arial" w:cs="Arial"/>
          <w:sz w:val="24"/>
          <w:szCs w:val="24"/>
          <w:lang w:val="en-GB"/>
        </w:rPr>
        <w:t xml:space="preserve">     2. Conduct secondary research that will aid the researcher with evaluating Urban Foundry’s marketing strategies. Secondary research will be explained further in the research methodology section. </w:t>
      </w:r>
    </w:p>
    <w:p>
      <w:pPr>
        <w:widowControl w:val="0"/>
        <w:numPr>
          <w:ilvl w:val="0"/>
          <w:numId w:val="0"/>
        </w:numPr>
        <w:spacing w:line="360" w:lineRule="auto"/>
        <w:ind w:leftChars="0"/>
        <w:jc w:val="left"/>
        <w:rPr>
          <w:rFonts w:hint="default" w:ascii="Arial" w:hAnsi="Arial" w:cs="Arial"/>
          <w:sz w:val="24"/>
          <w:szCs w:val="24"/>
          <w:lang w:val="en-GB"/>
        </w:rPr>
      </w:pPr>
      <w:r>
        <w:rPr>
          <w:rFonts w:hint="default" w:ascii="Arial" w:hAnsi="Arial" w:cs="Arial"/>
          <w:sz w:val="24"/>
          <w:szCs w:val="24"/>
          <w:lang w:val="en-GB"/>
        </w:rPr>
        <w:t xml:space="preserve">     3 To find out how Urban Foundry apply sustainability to their marketing strategies. </w:t>
      </w:r>
    </w:p>
    <w:p>
      <w:pPr>
        <w:widowControl w:val="0"/>
        <w:numPr>
          <w:ilvl w:val="0"/>
          <w:numId w:val="0"/>
        </w:numPr>
        <w:spacing w:line="360" w:lineRule="auto"/>
        <w:jc w:val="left"/>
        <w:rPr>
          <w:rFonts w:hint="default" w:ascii="Arial" w:hAnsi="Arial" w:cs="Arial"/>
          <w:sz w:val="24"/>
          <w:szCs w:val="24"/>
          <w:lang w:val="en-GB"/>
        </w:rPr>
      </w:pPr>
      <w:r>
        <w:rPr>
          <w:rFonts w:hint="default" w:ascii="Arial" w:hAnsi="Arial" w:cs="Arial"/>
          <w:sz w:val="24"/>
          <w:szCs w:val="24"/>
          <w:lang w:val="en-GB"/>
        </w:rPr>
        <w:t xml:space="preserve">     4. To provide recommendations that could enhance their performance and aid with improving their ways. </w:t>
      </w:r>
    </w:p>
    <w:p>
      <w:pPr>
        <w:widowControl w:val="0"/>
        <w:numPr>
          <w:ilvl w:val="0"/>
          <w:numId w:val="0"/>
        </w:numPr>
        <w:spacing w:line="360" w:lineRule="auto"/>
        <w:jc w:val="left"/>
        <w:rPr>
          <w:rFonts w:hint="default" w:ascii="Arial" w:hAnsi="Arial" w:cs="Arial"/>
          <w:sz w:val="24"/>
          <w:szCs w:val="24"/>
          <w:lang w:val="en-GB"/>
        </w:rPr>
      </w:pPr>
      <w:r>
        <w:rPr>
          <w:rFonts w:hint="default" w:ascii="Arial" w:hAnsi="Arial" w:cs="Arial"/>
          <w:sz w:val="24"/>
          <w:szCs w:val="24"/>
          <w:lang w:val="en-GB"/>
        </w:rPr>
        <w:t>A secondary research will be undertaken and analysed, in order to achieve these objectives and answer the business case questions</w:t>
      </w:r>
    </w:p>
    <w:p>
      <w:pPr>
        <w:widowControl w:val="0"/>
        <w:numPr>
          <w:ilvl w:val="0"/>
          <w:numId w:val="0"/>
        </w:numPr>
        <w:spacing w:line="360" w:lineRule="auto"/>
        <w:jc w:val="left"/>
        <w:rPr>
          <w:rFonts w:hint="default" w:ascii="Arial" w:hAnsi="Arial" w:cs="Arial"/>
          <w:sz w:val="24"/>
          <w:szCs w:val="24"/>
          <w:lang w:val="en-GB"/>
        </w:rPr>
      </w:pPr>
    </w:p>
    <w:p>
      <w:pPr>
        <w:widowControl w:val="0"/>
        <w:numPr>
          <w:ilvl w:val="0"/>
          <w:numId w:val="2"/>
        </w:numPr>
        <w:spacing w:line="360" w:lineRule="auto"/>
        <w:ind w:left="0" w:leftChars="0" w:firstLine="0" w:firstLineChars="0"/>
        <w:jc w:val="left"/>
        <w:rPr>
          <w:rFonts w:hint="default" w:ascii="Arial" w:hAnsi="Arial" w:cs="Arial"/>
          <w:b/>
          <w:bCs/>
          <w:sz w:val="24"/>
          <w:szCs w:val="24"/>
          <w:lang w:val="en-GB"/>
        </w:rPr>
      </w:pPr>
      <w:r>
        <w:rPr>
          <w:rFonts w:hint="default" w:ascii="Arial" w:hAnsi="Arial" w:cs="Arial"/>
          <w:b/>
          <w:bCs/>
          <w:sz w:val="24"/>
          <w:szCs w:val="24"/>
          <w:lang w:val="en-GB"/>
        </w:rPr>
        <w:t>Background</w:t>
      </w:r>
    </w:p>
    <w:p>
      <w:pPr>
        <w:spacing w:line="360" w:lineRule="auto"/>
        <w:jc w:val="left"/>
        <w:rPr>
          <w:rFonts w:hint="default" w:ascii="Arial" w:hAnsi="Arial" w:cs="Arial"/>
          <w:b w:val="0"/>
          <w:bCs w:val="0"/>
          <w:sz w:val="24"/>
          <w:szCs w:val="24"/>
          <w:lang w:val="en-GB"/>
        </w:rPr>
      </w:pPr>
      <w:r>
        <w:rPr>
          <w:rFonts w:hint="default" w:ascii="Arial" w:hAnsi="Arial" w:cs="Arial"/>
          <w:b w:val="0"/>
          <w:bCs w:val="0"/>
          <w:sz w:val="24"/>
          <w:szCs w:val="24"/>
          <w:lang w:val="en-GB"/>
        </w:rPr>
        <w:t xml:space="preserve">According to Kotler (1994), he believes that marketing is considered as a social and managerial process where groups and individuals should create and exchange products in order to obtain what is needed and wanted. On the other hand, the Charted Institute of Marketing (1984) suggests that marketing is believed to be a management process where customers needs and requirements are met and satisfied, and in the process they make profit. Moreover, Parsons and Maclaran (2009) explain that marketing aids businesses with reaching and achieving their aims and objectives, and does not focus mainly on meeting consumers needs and wants. Therefore, as it can be seen, marketing does not mainly focus on promoting a business, however, it is considered as a strategy process that assists the business in meeting their aims and objectives. </w:t>
      </w:r>
    </w:p>
    <w:p>
      <w:pPr>
        <w:spacing w:line="360" w:lineRule="auto"/>
        <w:jc w:val="left"/>
        <w:rPr>
          <w:rFonts w:hint="default" w:ascii="Arial" w:hAnsi="Arial" w:cs="Arial"/>
          <w:b w:val="0"/>
          <w:bCs w:val="0"/>
          <w:sz w:val="24"/>
          <w:szCs w:val="24"/>
          <w:lang w:val="en-GB"/>
        </w:rPr>
      </w:pPr>
    </w:p>
    <w:p>
      <w:pPr>
        <w:spacing w:line="360" w:lineRule="auto"/>
        <w:jc w:val="left"/>
        <w:rPr>
          <w:rFonts w:hint="default" w:ascii="Arial" w:hAnsi="Arial" w:cs="Arial"/>
          <w:sz w:val="24"/>
          <w:szCs w:val="24"/>
          <w:lang w:val="en-GB"/>
        </w:rPr>
      </w:pPr>
      <w:r>
        <w:rPr>
          <w:rFonts w:hint="default" w:ascii="Arial" w:hAnsi="Arial" w:cs="Arial"/>
          <w:sz w:val="24"/>
          <w:szCs w:val="24"/>
          <w:lang w:val="en-GB"/>
        </w:rPr>
        <w:t xml:space="preserve">Therefore, Moore and Hebert (2008) recommend that, businesses should follow a marketing strategy that will lead them to the correct practices which will therefore, aid them with achieving their aims and objectives. As it was argued that marketing strategies are plans that are formed in order to achieve marketing objectives for a business. It is considered as a blueprint that aids with attaining the business marketing objectives. Moreover, Moore and Hebert (2008) believe that  these strategies will retain positive impacts form their services and products. The strategies will assist the business with identifying the correct target demographic and determine what is in demand in the market.  Not only that, it will aid with studying and identifying the competitors position in the market and what they are offering the consumer. As Poter (2004) suggests that competitors could have a negative impact on a business and lead consumers towards their products and services.   </w:t>
      </w:r>
    </w:p>
    <w:p>
      <w:pPr>
        <w:spacing w:line="360" w:lineRule="auto"/>
        <w:jc w:val="left"/>
        <w:rPr>
          <w:rFonts w:hint="default" w:ascii="Arial" w:hAnsi="Arial" w:cs="Arial"/>
          <w:sz w:val="24"/>
          <w:szCs w:val="24"/>
          <w:lang w:val="en-GB"/>
        </w:rPr>
      </w:pPr>
    </w:p>
    <w:p>
      <w:pPr>
        <w:widowControl w:val="0"/>
        <w:numPr>
          <w:ilvl w:val="0"/>
          <w:numId w:val="0"/>
        </w:numPr>
        <w:spacing w:line="360" w:lineRule="auto"/>
        <w:jc w:val="left"/>
        <w:rPr>
          <w:rFonts w:hint="default" w:ascii="Arial" w:hAnsi="Arial" w:cs="Arial"/>
          <w:sz w:val="24"/>
          <w:szCs w:val="24"/>
          <w:lang w:val="en-GB"/>
        </w:rPr>
      </w:pPr>
      <w:r>
        <w:rPr>
          <w:rFonts w:hint="default" w:ascii="Arial" w:hAnsi="Arial" w:cs="Arial"/>
          <w:sz w:val="24"/>
          <w:szCs w:val="24"/>
          <w:lang w:val="en-GB"/>
        </w:rPr>
        <w:t xml:space="preserve">In terms of Urban Foundry, who describe themselves as a creative regeneration agency who forge new ideas in order create change for a better world, by improving peoples lives, making great places and building business with a purpose. Since 2004 they have been turning great ideas into reality and helping to sustain them for the future. During these years they have been learning what works and what doesn’t, this aids them to develop better ideas for the long term. (Urbanfoundry, 2019). </w:t>
      </w:r>
    </w:p>
    <w:p>
      <w:pPr>
        <w:widowControl w:val="0"/>
        <w:numPr>
          <w:ilvl w:val="0"/>
          <w:numId w:val="0"/>
        </w:numPr>
        <w:spacing w:line="360" w:lineRule="auto"/>
        <w:jc w:val="left"/>
        <w:rPr>
          <w:rFonts w:hint="default" w:ascii="Arial" w:hAnsi="Arial" w:cs="Arial"/>
          <w:sz w:val="24"/>
          <w:szCs w:val="24"/>
          <w:lang w:val="en-GB"/>
        </w:rPr>
      </w:pPr>
    </w:p>
    <w:p>
      <w:pPr>
        <w:widowControl w:val="0"/>
        <w:numPr>
          <w:ilvl w:val="0"/>
          <w:numId w:val="2"/>
        </w:numPr>
        <w:spacing w:line="360" w:lineRule="auto"/>
        <w:ind w:left="0" w:leftChars="0" w:firstLine="0" w:firstLineChars="0"/>
        <w:jc w:val="left"/>
        <w:rPr>
          <w:rFonts w:hint="default" w:ascii="Arial" w:hAnsi="Arial" w:cs="Arial"/>
          <w:b/>
          <w:bCs/>
          <w:sz w:val="24"/>
          <w:szCs w:val="24"/>
          <w:lang w:val="en-GB"/>
        </w:rPr>
      </w:pPr>
      <w:r>
        <w:rPr>
          <w:rFonts w:hint="default" w:ascii="Arial" w:hAnsi="Arial" w:cs="Arial"/>
          <w:b/>
          <w:bCs/>
          <w:sz w:val="24"/>
          <w:szCs w:val="24"/>
          <w:lang w:val="en-GB"/>
        </w:rPr>
        <w:t>Research Methods</w:t>
      </w:r>
    </w:p>
    <w:p>
      <w:pPr>
        <w:spacing w:line="360" w:lineRule="auto"/>
        <w:jc w:val="left"/>
        <w:rPr>
          <w:rFonts w:hint="default" w:ascii="Arial" w:hAnsi="Arial" w:cs="Arial"/>
          <w:sz w:val="24"/>
          <w:szCs w:val="24"/>
          <w:lang w:val="en-GB"/>
        </w:rPr>
      </w:pPr>
      <w:r>
        <w:rPr>
          <w:rFonts w:hint="default" w:ascii="Arial" w:hAnsi="Arial" w:cs="Arial"/>
          <w:b w:val="0"/>
          <w:bCs w:val="0"/>
          <w:sz w:val="24"/>
          <w:szCs w:val="24"/>
          <w:lang w:val="en-GB"/>
        </w:rPr>
        <w:t xml:space="preserve">In this section, research methods for this project have been identified and justified. According to Bryman and Bell (2007) they believe  that the researcher should fully understand the research methods available. This will assist with choosing the correct form of data collection, which will provide an understanding to the topic. Furthermore, </w:t>
      </w:r>
      <w:r>
        <w:rPr>
          <w:rFonts w:hint="default" w:ascii="Arial" w:hAnsi="Arial" w:cs="Arial"/>
          <w:sz w:val="24"/>
          <w:szCs w:val="24"/>
          <w:lang w:val="en-GB"/>
        </w:rPr>
        <w:t xml:space="preserve">Saunders et al (2016) suggest that, choosing the most appropriate approach will provide the researcher with a wider understating of the project area. This project has adopted an interpertivism approach, as a primary paradigm. Moreover, it was suggest that elements of a positivism approach will be used for this research, however, this was unsuccessful due to lack of time and the results of the forced quarantine which was applied by the government, (Saunders et al, 2016).  Since this research is based on analysing qualitative data,Interpertivism was considered as the most appropriate paradigm, (Collis and Hussey, 2014). </w:t>
      </w:r>
    </w:p>
    <w:p>
      <w:pPr>
        <w:widowControl w:val="0"/>
        <w:numPr>
          <w:ilvl w:val="0"/>
          <w:numId w:val="0"/>
        </w:numPr>
        <w:spacing w:line="360" w:lineRule="auto"/>
        <w:jc w:val="left"/>
        <w:rPr>
          <w:rFonts w:hint="default" w:ascii="Arial" w:hAnsi="Arial" w:cs="Arial"/>
          <w:b/>
          <w:bCs/>
          <w:sz w:val="24"/>
          <w:szCs w:val="24"/>
          <w:lang w:val="en-GB"/>
        </w:rPr>
      </w:pPr>
    </w:p>
    <w:p>
      <w:pPr>
        <w:spacing w:line="360" w:lineRule="auto"/>
        <w:rPr>
          <w:rFonts w:hint="default" w:ascii="Arial" w:hAnsi="Arial" w:cs="Arial"/>
          <w:b w:val="0"/>
          <w:bCs w:val="0"/>
          <w:i/>
          <w:iCs/>
          <w:sz w:val="24"/>
          <w:szCs w:val="24"/>
          <w:lang w:val="en-GB"/>
        </w:rPr>
      </w:pPr>
      <w:r>
        <w:rPr>
          <w:rFonts w:hint="default" w:ascii="Arial" w:hAnsi="Arial" w:cs="Arial"/>
          <w:b w:val="0"/>
          <w:bCs w:val="0"/>
          <w:sz w:val="24"/>
          <w:szCs w:val="24"/>
          <w:lang w:val="en-GB"/>
        </w:rPr>
        <w:t xml:space="preserve">A deductive approach, as described by Loseke (2017) explains that a deductive approach uses what is already known to assist in knowing what data to collect. With regards to the research area, the data is already known. However, it will be used to evaluate and aid with analysing Urban Foundry’s marketing strategies. This will provide the secondary data, the data that is available for the researcher to collect. As Baxter et al (2001) suggests that this data is available in the form of books, journals, pubic reports and websites. </w:t>
      </w:r>
      <w:r>
        <w:rPr>
          <w:rFonts w:hint="default" w:ascii="Arial" w:hAnsi="Arial" w:cs="Arial"/>
          <w:b w:val="0"/>
          <w:bCs w:val="0"/>
          <w:i/>
          <w:iCs/>
          <w:sz w:val="24"/>
          <w:szCs w:val="24"/>
          <w:lang w:val="en-GB"/>
        </w:rPr>
        <w:t xml:space="preserve"> </w:t>
      </w:r>
    </w:p>
    <w:p>
      <w:pPr>
        <w:spacing w:line="360" w:lineRule="auto"/>
        <w:rPr>
          <w:rFonts w:hint="default" w:ascii="Arial" w:hAnsi="Arial" w:cs="Arial"/>
          <w:b w:val="0"/>
          <w:bCs w:val="0"/>
          <w:sz w:val="24"/>
          <w:szCs w:val="24"/>
          <w:lang w:val="en-GB"/>
        </w:rPr>
      </w:pPr>
      <w:r>
        <w:rPr>
          <w:rFonts w:hint="default" w:ascii="Arial" w:hAnsi="Arial" w:cs="Arial"/>
          <w:b w:val="0"/>
          <w:bCs w:val="0"/>
          <w:i w:val="0"/>
          <w:iCs w:val="0"/>
          <w:sz w:val="24"/>
          <w:szCs w:val="24"/>
          <w:lang w:val="en-GB"/>
        </w:rPr>
        <w:t>Moreover, the primary data is  that is collected for a specific reason. This data could be collected by a questionnaire or an interview, ( Bryman and Bell, 2007). Blaxter et al, 2001 suggest that a researcher may used a combination of more than one type of data collecting. However, the researcher chose only one form of data collection and this id  done by a interview.</w:t>
      </w:r>
      <w:r>
        <w:rPr>
          <w:rFonts w:hint="default" w:ascii="Arial" w:hAnsi="Arial" w:cs="Arial"/>
          <w:b w:val="0"/>
          <w:bCs w:val="0"/>
          <w:sz w:val="24"/>
          <w:szCs w:val="24"/>
          <w:lang w:val="en-GB"/>
        </w:rPr>
        <w:t xml:space="preserve"> In terms of the interview, the style of the interview that has been chosen was semi structured interview. The interview was conducted via email as explained previously. This style involves a set of topics, which is prepared prior to the interview with some major questions. ‘ </w:t>
      </w:r>
      <w:r>
        <w:rPr>
          <w:rFonts w:hint="default" w:ascii="Arial" w:hAnsi="Arial" w:cs="Arial"/>
          <w:b w:val="0"/>
          <w:bCs w:val="0"/>
          <w:i/>
          <w:iCs/>
          <w:sz w:val="24"/>
          <w:szCs w:val="24"/>
          <w:lang w:val="en-GB"/>
        </w:rPr>
        <w:t>the questions are generally open ended in order to gain richer information’</w:t>
      </w:r>
      <w:r>
        <w:rPr>
          <w:rFonts w:hint="default" w:ascii="Arial" w:hAnsi="Arial" w:cs="Arial"/>
          <w:b w:val="0"/>
          <w:bCs w:val="0"/>
          <w:sz w:val="24"/>
          <w:szCs w:val="24"/>
          <w:lang w:val="en-GB"/>
        </w:rPr>
        <w:t xml:space="preserve"> , (Miller and Brewer,2003,p 167). </w:t>
      </w:r>
    </w:p>
    <w:p>
      <w:pPr>
        <w:spacing w:line="360" w:lineRule="auto"/>
        <w:rPr>
          <w:rFonts w:hint="default" w:ascii="Arial" w:hAnsi="Arial" w:cs="Arial"/>
          <w:b/>
          <w:bCs/>
          <w:i w:val="0"/>
          <w:iCs w:val="0"/>
          <w:sz w:val="24"/>
          <w:szCs w:val="24"/>
          <w:lang w:val="en-GB"/>
        </w:rPr>
      </w:pPr>
    </w:p>
    <w:p>
      <w:pPr>
        <w:spacing w:line="360" w:lineRule="auto"/>
        <w:rPr>
          <w:rFonts w:hint="default" w:ascii="Arial" w:hAnsi="Arial" w:cs="Arial"/>
          <w:b w:val="0"/>
          <w:bCs w:val="0"/>
          <w:i w:val="0"/>
          <w:iCs w:val="0"/>
          <w:sz w:val="24"/>
          <w:szCs w:val="24"/>
          <w:lang w:val="en-GB"/>
        </w:rPr>
      </w:pPr>
      <w:r>
        <w:rPr>
          <w:rFonts w:hint="default" w:ascii="Arial" w:hAnsi="Arial" w:cs="Arial"/>
          <w:b w:val="0"/>
          <w:bCs w:val="0"/>
          <w:i w:val="0"/>
          <w:iCs w:val="0"/>
          <w:sz w:val="24"/>
          <w:szCs w:val="24"/>
          <w:lang w:val="en-GB"/>
        </w:rPr>
        <w:t xml:space="preserve">While conducting this research, the researcher was faced with limitations. The first limitation was time. The researcher has faced challenges with receiving the data from Urban Foundry in time, in order to analyse it. Another limitation was not having access to books and journal articles. This was due to the pandemic of COVID-19 that forced quarantine. However, the researcher accessed online libraries in order to obtain the data and form the secondary research. </w:t>
      </w:r>
    </w:p>
    <w:p>
      <w:pPr>
        <w:spacing w:line="360" w:lineRule="auto"/>
        <w:rPr>
          <w:rFonts w:hint="default" w:ascii="Arial" w:hAnsi="Arial" w:cs="Arial"/>
          <w:b w:val="0"/>
          <w:bCs w:val="0"/>
          <w:i w:val="0"/>
          <w:iCs w:val="0"/>
          <w:sz w:val="24"/>
          <w:szCs w:val="24"/>
          <w:lang w:val="en-GB"/>
        </w:rPr>
      </w:pPr>
      <w:r>
        <w:rPr>
          <w:rFonts w:hint="default" w:ascii="Arial" w:hAnsi="Arial" w:cs="Arial"/>
          <w:b w:val="0"/>
          <w:bCs w:val="0"/>
          <w:i w:val="0"/>
          <w:iCs w:val="0"/>
          <w:sz w:val="24"/>
          <w:szCs w:val="24"/>
          <w:lang w:val="en-GB"/>
        </w:rPr>
        <w:t xml:space="preserve">All the data has been put together,  discussed and analysed in the finding and analysis section of this research. </w:t>
      </w:r>
    </w:p>
    <w:p>
      <w:pPr>
        <w:spacing w:line="360" w:lineRule="auto"/>
        <w:jc w:val="left"/>
        <w:rPr>
          <w:rFonts w:hint="default" w:ascii="Arial" w:hAnsi="Arial" w:cs="Arial"/>
          <w:b/>
          <w:bCs/>
          <w:sz w:val="24"/>
          <w:szCs w:val="24"/>
          <w:lang w:val="en-GB"/>
        </w:rPr>
      </w:pPr>
    </w:p>
    <w:p>
      <w:pPr>
        <w:pStyle w:val="6"/>
        <w:widowControl/>
        <w:numPr>
          <w:ilvl w:val="0"/>
          <w:numId w:val="2"/>
        </w:numPr>
        <w:spacing w:line="360" w:lineRule="auto"/>
        <w:ind w:left="0" w:leftChars="0" w:firstLine="0" w:firstLineChars="0"/>
        <w:rPr>
          <w:rFonts w:hint="default" w:ascii="Arial" w:hAnsi="Arial" w:cs="Arial" w:eastAsiaTheme="minorEastAsia"/>
          <w:b/>
          <w:bCs/>
          <w:kern w:val="0"/>
          <w:sz w:val="24"/>
          <w:szCs w:val="24"/>
          <w:lang w:val="en-GB" w:eastAsia="zh-CN" w:bidi="ar-SA"/>
        </w:rPr>
      </w:pPr>
      <w:r>
        <w:rPr>
          <w:rFonts w:hint="default" w:ascii="Arial" w:hAnsi="Arial" w:cs="Arial" w:eastAsiaTheme="minorEastAsia"/>
          <w:b/>
          <w:bCs/>
          <w:kern w:val="0"/>
          <w:sz w:val="24"/>
          <w:szCs w:val="24"/>
          <w:lang w:val="en-GB" w:eastAsia="zh-CN" w:bidi="ar-SA"/>
        </w:rPr>
        <w:t>Environmental Analysis</w:t>
      </w:r>
    </w:p>
    <w:p>
      <w:pPr>
        <w:pStyle w:val="6"/>
        <w:widowControl/>
        <w:spacing w:line="360" w:lineRule="auto"/>
        <w:rPr>
          <w:rFonts w:hint="default" w:ascii="Arial" w:hAnsi="Arial" w:cs="Arial"/>
          <w:color w:val="000000" w:themeColor="text1"/>
          <w:sz w:val="24"/>
          <w:szCs w:val="24"/>
          <w:lang w:val="en-GB"/>
          <w14:textFill>
            <w14:solidFill>
              <w14:schemeClr w14:val="tx1"/>
            </w14:solidFill>
          </w14:textFill>
        </w:rPr>
      </w:pPr>
      <w:r>
        <w:rPr>
          <w:rFonts w:hint="default" w:ascii="Arial" w:hAnsi="Arial" w:cs="Arial"/>
          <w:color w:val="000000" w:themeColor="text1"/>
          <w:sz w:val="24"/>
          <w:szCs w:val="24"/>
          <w:lang w:val="en-GB"/>
          <w14:textFill>
            <w14:solidFill>
              <w14:schemeClr w14:val="tx1"/>
            </w14:solidFill>
          </w14:textFill>
        </w:rPr>
        <w:t xml:space="preserve">An environmental analysis assists a business with developing their marketing strategies. As it is considered as a guide to aid a business with exploring their internal and external environments. What are their strengths and weaknesses, their opportunities and threats. What affects them and their performance externally and internally. These are presented in the forms of a PEST and SWOT analysis, ( Kolomiets et al, 2019). </w:t>
      </w:r>
    </w:p>
    <w:p>
      <w:pPr>
        <w:pStyle w:val="6"/>
        <w:widowControl/>
        <w:spacing w:line="360" w:lineRule="auto"/>
        <w:rPr>
          <w:rFonts w:hint="default" w:ascii="Arial" w:hAnsi="Arial" w:cs="Arial" w:eastAsiaTheme="minorEastAsia"/>
          <w:b w:val="0"/>
          <w:bCs w:val="0"/>
          <w:kern w:val="0"/>
          <w:sz w:val="24"/>
          <w:szCs w:val="24"/>
          <w:lang w:val="en-GB" w:eastAsia="zh-CN" w:bidi="ar-SA"/>
        </w:rPr>
      </w:pPr>
      <w:r>
        <w:rPr>
          <w:rFonts w:hint="default" w:ascii="Arial" w:hAnsi="Arial" w:cs="Arial"/>
          <w:color w:val="000000" w:themeColor="text1"/>
          <w:sz w:val="24"/>
          <w:szCs w:val="24"/>
          <w:lang w:val="en-GB"/>
          <w14:textFill>
            <w14:solidFill>
              <w14:schemeClr w14:val="tx1"/>
            </w14:solidFill>
          </w14:textFill>
        </w:rPr>
        <w:t xml:space="preserve">A PEST analysis consists of political, economical, social and technological factors. These factors access the external environment where the business operates. </w:t>
      </w:r>
      <w:r>
        <w:rPr>
          <w:rFonts w:hint="default" w:ascii="Arial" w:hAnsi="Arial" w:cs="Arial" w:eastAsiaTheme="minorEastAsia"/>
          <w:b w:val="0"/>
          <w:bCs w:val="0"/>
          <w:kern w:val="0"/>
          <w:sz w:val="24"/>
          <w:szCs w:val="24"/>
          <w:lang w:val="en-GB" w:eastAsia="zh-CN" w:bidi="ar-SA"/>
        </w:rPr>
        <w:t>Kolomiets et al (2019), continue to suggest that a SWOT analysis allows a business to explore their internal and external environment. This analysis aids their decision making process in addition to assisting with the evaluation of their strategy choices.</w:t>
      </w:r>
    </w:p>
    <w:p>
      <w:pPr>
        <w:pStyle w:val="6"/>
        <w:widowControl/>
        <w:spacing w:line="360" w:lineRule="auto"/>
        <w:rPr>
          <w:rFonts w:hint="default" w:ascii="Arial" w:hAnsi="Arial" w:cs="Arial" w:eastAsiaTheme="minorEastAsia"/>
          <w:b w:val="0"/>
          <w:bCs w:val="0"/>
          <w:kern w:val="0"/>
          <w:sz w:val="24"/>
          <w:szCs w:val="24"/>
          <w:lang w:val="en-GB" w:eastAsia="zh-CN" w:bidi="ar-SA"/>
        </w:rPr>
      </w:pPr>
      <w:r>
        <w:rPr>
          <w:rFonts w:hint="default" w:ascii="Arial" w:hAnsi="Arial" w:cs="Arial" w:eastAsiaTheme="minorEastAsia"/>
          <w:b w:val="0"/>
          <w:bCs w:val="0"/>
          <w:kern w:val="0"/>
          <w:sz w:val="24"/>
          <w:szCs w:val="24"/>
          <w:lang w:val="en-GB" w:eastAsia="zh-CN" w:bidi="ar-SA"/>
        </w:rPr>
        <w:t xml:space="preserve">With regards to Urban Foundry, these factors play a part in their performance and outcomes. Political involves governmental regulations and legal factors. this has an impact of the business, for example, for their street markets they require certain permits for road closures and clearing some parking spaces. For the the economical factor, this includes economy growth, interest rates and unemployment rates. Urban Foundry is a small business with a few paid employees, and for certain events they take on volunteers or university students interns. Therefore, does not have a great impact on their employment payments. However, could affect the traders who trade in the street markets as rates may increase. Since the business deals with people and host events the social environment is very important to consider. In addition to considering the target market segment. Furthermore, Urban Foundry rely on social media for advertising and promoting, therefore, the technological factor is a main factor to consider as this may affect their advertising and promoting. </w:t>
      </w:r>
    </w:p>
    <w:p>
      <w:pPr>
        <w:pStyle w:val="6"/>
        <w:widowControl/>
        <w:spacing w:line="360" w:lineRule="auto"/>
        <w:rPr>
          <w:rFonts w:hint="default" w:ascii="Arial" w:hAnsi="Arial" w:cs="Arial" w:eastAsiaTheme="minorEastAsia"/>
          <w:b w:val="0"/>
          <w:bCs w:val="0"/>
          <w:kern w:val="0"/>
          <w:sz w:val="24"/>
          <w:szCs w:val="24"/>
          <w:lang w:val="en-GB" w:eastAsia="zh-CN" w:bidi="ar-SA"/>
        </w:rPr>
      </w:pPr>
    </w:p>
    <w:p>
      <w:pPr>
        <w:pStyle w:val="6"/>
        <w:widowControl/>
        <w:spacing w:line="360" w:lineRule="auto"/>
        <w:rPr>
          <w:rFonts w:hint="default" w:ascii="Arial" w:hAnsi="Arial" w:cs="Arial" w:eastAsiaTheme="minorEastAsia"/>
          <w:b w:val="0"/>
          <w:bCs w:val="0"/>
          <w:kern w:val="0"/>
          <w:sz w:val="24"/>
          <w:szCs w:val="24"/>
          <w:lang w:val="en-GB" w:eastAsia="zh-CN" w:bidi="ar-SA"/>
        </w:rPr>
      </w:pPr>
      <w:r>
        <w:rPr>
          <w:rFonts w:hint="default" w:ascii="Arial" w:hAnsi="Arial" w:cs="Arial" w:eastAsiaTheme="minorEastAsia"/>
          <w:b w:val="0"/>
          <w:bCs w:val="0"/>
          <w:kern w:val="0"/>
          <w:sz w:val="24"/>
          <w:szCs w:val="24"/>
          <w:lang w:val="en-GB" w:eastAsia="zh-CN" w:bidi="ar-SA"/>
        </w:rPr>
        <w:t xml:space="preserve">On the other hand, the SWOT is exploring the internal strengths and weaknesses, and the external opportunities and threats. Urban Foundry consider sustainability in their marketing strategies, in their services too. This is considered as a strength. They are a small business, which makes them more hands on with events and the services they provide, leading to dealing directly with their customers. Hence, knowing exactly what they need and want and attempt to fill these needs and wants. However, being a small business could also be considered as a weakness as they do not have a big budget and their projects are enterprises. Adding to that, relying mainly on social media platforms and word of mouth for marketing their projects, which is due to their low budget. This could limit their customers and limit the audience. Moreover, could also be seen as a strength, as statistics reveal that 87% of adults use the internet daily in the UK, (ons, 2020). </w:t>
      </w:r>
    </w:p>
    <w:p>
      <w:pPr>
        <w:pStyle w:val="6"/>
        <w:widowControl/>
        <w:spacing w:line="360" w:lineRule="auto"/>
        <w:rPr>
          <w:rFonts w:hint="default" w:ascii="Arial" w:hAnsi="Arial" w:cs="Arial" w:eastAsiaTheme="minorEastAsia"/>
          <w:b w:val="0"/>
          <w:bCs w:val="0"/>
          <w:kern w:val="0"/>
          <w:sz w:val="24"/>
          <w:szCs w:val="24"/>
          <w:lang w:val="en-GB" w:eastAsia="zh-CN" w:bidi="ar-SA"/>
        </w:rPr>
      </w:pPr>
      <w:r>
        <w:rPr>
          <w:rFonts w:hint="default" w:ascii="Arial" w:hAnsi="Arial" w:cs="Arial" w:eastAsiaTheme="minorEastAsia"/>
          <w:b w:val="0"/>
          <w:bCs w:val="0"/>
          <w:kern w:val="0"/>
          <w:sz w:val="24"/>
          <w:szCs w:val="24"/>
          <w:lang w:val="en-GB" w:eastAsia="zh-CN" w:bidi="ar-SA"/>
        </w:rPr>
        <w:t xml:space="preserve">In terms of the external factors, the global pandemic could be considered as both an opportunity and a threat. People would think twice before booking to go abroad with COVID-19 still being active, therefore, more people will be staying local. As soon as government regulations and guidance are offered and the street markets reopen more people could attend and join. However, could be considered as a threat. As the uncertainty of the outcomes of what is happening and the length of quarantine could mean that Urban Foundry would struggle to recover, as they are a small business with a low budget. </w:t>
      </w:r>
    </w:p>
    <w:p>
      <w:pPr>
        <w:spacing w:line="360" w:lineRule="auto"/>
        <w:jc w:val="left"/>
        <w:rPr>
          <w:rFonts w:hint="default" w:ascii="Arial" w:hAnsi="Arial" w:cs="Arial"/>
          <w:b/>
          <w:bCs/>
          <w:sz w:val="24"/>
          <w:szCs w:val="24"/>
          <w:lang w:val="en-GB"/>
        </w:rPr>
      </w:pPr>
    </w:p>
    <w:p>
      <w:pPr>
        <w:numPr>
          <w:ilvl w:val="0"/>
          <w:numId w:val="2"/>
        </w:numPr>
        <w:spacing w:line="360" w:lineRule="auto"/>
        <w:ind w:left="0" w:leftChars="0" w:firstLine="0" w:firstLineChars="0"/>
        <w:jc w:val="left"/>
        <w:rPr>
          <w:rFonts w:hint="default" w:ascii="Arial" w:hAnsi="Arial" w:cs="Arial"/>
          <w:b/>
          <w:bCs/>
          <w:sz w:val="24"/>
          <w:szCs w:val="24"/>
          <w:lang w:val="en-GB"/>
        </w:rPr>
      </w:pPr>
      <w:r>
        <w:rPr>
          <w:rFonts w:hint="default" w:ascii="Arial" w:hAnsi="Arial" w:cs="Arial"/>
          <w:b/>
          <w:bCs/>
          <w:sz w:val="24"/>
          <w:szCs w:val="24"/>
          <w:lang w:val="en-GB"/>
        </w:rPr>
        <w:t>Findings &amp; Analysis</w:t>
      </w:r>
    </w:p>
    <w:p>
      <w:pPr>
        <w:numPr>
          <w:numId w:val="0"/>
        </w:numPr>
        <w:spacing w:line="360" w:lineRule="auto"/>
        <w:ind w:leftChars="0"/>
        <w:jc w:val="left"/>
        <w:rPr>
          <w:rFonts w:hint="default" w:ascii="Arial" w:hAnsi="Arial" w:cs="Arial"/>
          <w:b/>
          <w:bCs/>
          <w:sz w:val="24"/>
          <w:szCs w:val="24"/>
          <w:lang w:val="en-GB"/>
        </w:rPr>
      </w:pPr>
    </w:p>
    <w:p>
      <w:pPr>
        <w:widowControl w:val="0"/>
        <w:numPr>
          <w:ilvl w:val="0"/>
          <w:numId w:val="0"/>
        </w:numPr>
        <w:spacing w:line="360" w:lineRule="auto"/>
        <w:jc w:val="left"/>
        <w:rPr>
          <w:rFonts w:hint="default" w:ascii="Arial" w:hAnsi="Arial" w:cs="Arial"/>
          <w:sz w:val="24"/>
          <w:szCs w:val="24"/>
          <w:lang w:val="en-GB"/>
        </w:rPr>
      </w:pPr>
      <w:r>
        <w:rPr>
          <w:rFonts w:hint="default" w:ascii="Arial" w:hAnsi="Arial" w:cs="Arial"/>
          <w:sz w:val="24"/>
          <w:szCs w:val="24"/>
          <w:lang w:val="en-GB"/>
        </w:rPr>
        <w:t xml:space="preserve">In this section, the findings will be discussed and analysed. </w:t>
      </w:r>
    </w:p>
    <w:p>
      <w:pPr>
        <w:widowControl w:val="0"/>
        <w:numPr>
          <w:ilvl w:val="0"/>
          <w:numId w:val="0"/>
        </w:numPr>
        <w:spacing w:line="360" w:lineRule="auto"/>
        <w:jc w:val="left"/>
        <w:rPr>
          <w:rFonts w:hint="default" w:ascii="Arial" w:hAnsi="Arial" w:cs="Arial"/>
          <w:sz w:val="24"/>
          <w:szCs w:val="24"/>
          <w:lang w:val="en-GB"/>
        </w:rPr>
      </w:pPr>
      <w:r>
        <w:rPr>
          <w:rFonts w:hint="default" w:ascii="Arial" w:hAnsi="Arial" w:cs="Arial"/>
          <w:sz w:val="24"/>
          <w:szCs w:val="24"/>
          <w:lang w:val="en-GB"/>
        </w:rPr>
        <w:t xml:space="preserve">In these times, where the pandemic of COVID-19 has taken a devastating toll on the hospitality, tourism and leisure industries. Having marketing strategies in place is crucial for the survival of businesses, in particular small business such as Urban Foundry. </w:t>
      </w:r>
    </w:p>
    <w:p>
      <w:pPr>
        <w:widowControl w:val="0"/>
        <w:numPr>
          <w:ilvl w:val="0"/>
          <w:numId w:val="0"/>
        </w:numPr>
        <w:spacing w:line="360" w:lineRule="auto"/>
        <w:jc w:val="left"/>
        <w:rPr>
          <w:rFonts w:hint="default" w:ascii="Arial" w:hAnsi="Arial" w:cs="Arial"/>
          <w:sz w:val="24"/>
          <w:szCs w:val="24"/>
          <w:lang w:val="en-GB"/>
        </w:rPr>
      </w:pPr>
      <w:r>
        <w:rPr>
          <w:rFonts w:hint="default" w:ascii="Arial" w:hAnsi="Arial" w:cs="Arial"/>
          <w:sz w:val="24"/>
          <w:szCs w:val="24"/>
          <w:lang w:val="en-GB"/>
        </w:rPr>
        <w:t xml:space="preserve">Urban Foundry conduct a variety of different projects, from workshops, street markets to putting on events in different locations. They also work alongside universities, working with their officers to develop programmes, as well as, liaising with a range of internal interests and working with various local authorities within the region. Some of the markets they have arranges and organised are the Upland Market and Marina Market which saw a success since they have started. The aim of these markets is to demonstrate the qualities of public space, by establishing and sustaining a once a month on street local produced market, which focuses on the high quality sellers and in the process improving the cultural offer of the area, (urbanfoundary,2019).     Hence, having an updated marketing strategy is considered essential for businesses, regardless of the size of the business. </w:t>
      </w:r>
    </w:p>
    <w:p>
      <w:pPr>
        <w:widowControl w:val="0"/>
        <w:numPr>
          <w:ilvl w:val="0"/>
          <w:numId w:val="0"/>
        </w:numPr>
        <w:spacing w:line="360" w:lineRule="auto"/>
        <w:jc w:val="left"/>
        <w:rPr>
          <w:rFonts w:hint="default" w:ascii="Arial" w:hAnsi="Arial" w:cs="Arial"/>
          <w:sz w:val="24"/>
          <w:szCs w:val="24"/>
          <w:lang w:val="en-GB"/>
        </w:rPr>
      </w:pPr>
    </w:p>
    <w:p>
      <w:pPr>
        <w:widowControl w:val="0"/>
        <w:numPr>
          <w:ilvl w:val="0"/>
          <w:numId w:val="0"/>
        </w:numPr>
        <w:spacing w:line="360" w:lineRule="auto"/>
        <w:jc w:val="left"/>
        <w:rPr>
          <w:rFonts w:hint="default" w:ascii="Arial" w:hAnsi="Arial" w:cs="Arial"/>
          <w:sz w:val="24"/>
          <w:szCs w:val="24"/>
          <w:lang w:val="en-GB"/>
        </w:rPr>
      </w:pPr>
      <w:r>
        <w:rPr>
          <w:rFonts w:hint="default" w:ascii="Arial" w:hAnsi="Arial" w:cs="Arial"/>
          <w:sz w:val="24"/>
          <w:szCs w:val="24"/>
          <w:lang w:val="en-GB"/>
        </w:rPr>
        <w:t>As a main part of the marketing research, gathering marketing mix is considered important for a business to adopt the best and suitable marketing strategies. Wu and Li</w:t>
      </w:r>
      <w:r>
        <w:rPr>
          <w:rFonts w:hint="default" w:ascii="Arial" w:hAnsi="Arial" w:cs="Arial"/>
          <w:sz w:val="24"/>
          <w:szCs w:val="24"/>
          <w:lang w:val="en-US"/>
        </w:rPr>
        <w:t xml:space="preserve"> (2018),</w:t>
      </w:r>
      <w:r>
        <w:rPr>
          <w:rFonts w:hint="default" w:ascii="Arial" w:hAnsi="Arial" w:cs="Arial"/>
          <w:sz w:val="24"/>
          <w:szCs w:val="24"/>
          <w:lang w:val="en-GB"/>
        </w:rPr>
        <w:t xml:space="preserve"> explains that the marketing mix can be defined as a business model and consists of the four P’s, the price, place, product and promotion. This mix is considered as a tool that businesses use to pursue their marketing objectives and their target market. These four categories aid the marketing strategies in order to maximise the business profit. However, for Urban foundry, their aim is not making large profits. Their aim is making a difference and using their business for a great force. </w:t>
      </w:r>
    </w:p>
    <w:p>
      <w:pPr>
        <w:widowControl w:val="0"/>
        <w:numPr>
          <w:ilvl w:val="0"/>
          <w:numId w:val="0"/>
        </w:numPr>
        <w:spacing w:line="360" w:lineRule="auto"/>
        <w:jc w:val="left"/>
        <w:rPr>
          <w:rFonts w:hint="default" w:ascii="Arial" w:hAnsi="Arial" w:cs="Arial"/>
          <w:b w:val="0"/>
          <w:bCs w:val="0"/>
          <w:sz w:val="24"/>
          <w:szCs w:val="24"/>
          <w:lang w:val="en-GB"/>
        </w:rPr>
      </w:pPr>
    </w:p>
    <w:p>
      <w:pPr>
        <w:widowControl w:val="0"/>
        <w:numPr>
          <w:ilvl w:val="0"/>
          <w:numId w:val="0"/>
        </w:numPr>
        <w:spacing w:line="360" w:lineRule="auto"/>
        <w:jc w:val="left"/>
        <w:rPr>
          <w:rFonts w:hint="default" w:ascii="Arial" w:hAnsi="Arial" w:cs="Arial"/>
          <w:sz w:val="24"/>
          <w:szCs w:val="24"/>
          <w:lang w:val="en-GB"/>
        </w:rPr>
      </w:pPr>
      <w:r>
        <w:rPr>
          <w:rFonts w:hint="default" w:ascii="Arial" w:hAnsi="Arial" w:cs="Arial"/>
          <w:b w:val="0"/>
          <w:bCs w:val="0"/>
          <w:sz w:val="24"/>
          <w:szCs w:val="24"/>
          <w:lang w:val="en-GB"/>
        </w:rPr>
        <w:t>According to Urban Foundry, their marketing strategies always consider sustainability as a key to all their projects and events. It was</w:t>
      </w:r>
      <w:r>
        <w:rPr>
          <w:rFonts w:hint="default" w:ascii="Arial" w:hAnsi="Arial" w:cs="Arial"/>
          <w:sz w:val="24"/>
          <w:szCs w:val="24"/>
          <w:lang w:val="en-GB"/>
        </w:rPr>
        <w:t xml:space="preserve"> argued that sustainability has been defined the strategy to meet the needs of the present while not compromising the needs of the future generations. In addition, it was explained as  “ the quality of being able to continue over a long period of time”, Cambridge Dictionary (2019). For example, one of their street markets, Uplands Market has been set up as a social enterprise. Which indicates that they do not rely on funding or any other support. Therefore, their marketing has to work hard as they mainly focus on social media platforms such as Facebook advertising. As Urban Foundry have stated, this social media platform has worked well for their markets. Hence, they allocate a set budget for their social media adverting. They also rely on word of mouth, as it is believed that it was the origin of social media. Forbes (2014) suggested that 92% of the consumers rely and believe any recommendations that comes form friends and family members over any other type of advertising. Therefore, Suzanne Fanning, president of Word Of Mouth Marketing (WOMM) and the American Marketing Association have reviled that 64% of marketing managers and executives believed that the most effective marketing form is word of mouth. However, not many rely on this form of marketing. </w:t>
      </w:r>
    </w:p>
    <w:p>
      <w:pPr>
        <w:widowControl w:val="0"/>
        <w:numPr>
          <w:ilvl w:val="0"/>
          <w:numId w:val="0"/>
        </w:numPr>
        <w:spacing w:line="360" w:lineRule="auto"/>
        <w:jc w:val="left"/>
        <w:rPr>
          <w:rFonts w:hint="default" w:ascii="Arial" w:hAnsi="Arial" w:cs="Arial"/>
          <w:sz w:val="24"/>
          <w:szCs w:val="24"/>
          <w:lang w:val="en-GB"/>
        </w:rPr>
      </w:pPr>
      <w:r>
        <w:rPr>
          <w:rFonts w:hint="default" w:ascii="Arial" w:hAnsi="Arial" w:cs="Arial"/>
          <w:sz w:val="24"/>
          <w:szCs w:val="24"/>
          <w:lang w:val="en-GB"/>
        </w:rPr>
        <w:t xml:space="preserve">Urban Foundry explain that any other forms of marketing activities are only for informative purposes, such as leaflets that display all the market dates, the posters and the outdoor banners. </w:t>
      </w:r>
    </w:p>
    <w:p>
      <w:pPr>
        <w:widowControl w:val="0"/>
        <w:numPr>
          <w:ilvl w:val="0"/>
          <w:numId w:val="0"/>
        </w:numPr>
        <w:spacing w:line="360" w:lineRule="auto"/>
        <w:jc w:val="left"/>
        <w:rPr>
          <w:rFonts w:hint="default" w:ascii="Arial" w:hAnsi="Arial" w:cs="Arial"/>
          <w:sz w:val="24"/>
          <w:szCs w:val="24"/>
          <w:lang w:val="en-GB"/>
        </w:rPr>
      </w:pPr>
    </w:p>
    <w:p>
      <w:pPr>
        <w:widowControl w:val="0"/>
        <w:numPr>
          <w:ilvl w:val="0"/>
          <w:numId w:val="0"/>
        </w:numPr>
        <w:spacing w:line="360" w:lineRule="auto"/>
        <w:jc w:val="left"/>
        <w:rPr>
          <w:rFonts w:hint="default" w:ascii="Arial" w:hAnsi="Arial" w:cs="Arial"/>
          <w:sz w:val="24"/>
          <w:szCs w:val="24"/>
          <w:lang w:val="en-GB"/>
        </w:rPr>
      </w:pPr>
      <w:r>
        <w:rPr>
          <w:rFonts w:hint="default" w:ascii="Arial" w:hAnsi="Arial" w:cs="Arial"/>
          <w:sz w:val="24"/>
          <w:szCs w:val="24"/>
          <w:lang w:val="en-GB"/>
        </w:rPr>
        <w:t>Some of their events and project’s audience crossed over. This assisted with their marketing. For example, when they ran the venue Unit Nineteen in Little Wind Street, where they also relied on social media for marketing, they discovered that there was a cross over with Uplands Market audience which aided them with cross selling. Again, showing the success of Facebook and word of mouth marketing.  They were thankful and considered themselves to be lucky that Swansea Online/ Wales spotted them and covered the initial events they held. As a result of this coverage, their Street Food Friday was considered successful, (UrbanFoundry).</w:t>
      </w:r>
    </w:p>
    <w:p>
      <w:pPr>
        <w:widowControl w:val="0"/>
        <w:numPr>
          <w:ilvl w:val="0"/>
          <w:numId w:val="0"/>
        </w:numPr>
        <w:spacing w:line="360" w:lineRule="auto"/>
        <w:jc w:val="left"/>
        <w:rPr>
          <w:rFonts w:hint="default" w:ascii="Arial" w:hAnsi="Arial" w:cs="Arial"/>
          <w:sz w:val="24"/>
          <w:szCs w:val="24"/>
          <w:lang w:val="en-GB"/>
        </w:rPr>
      </w:pPr>
    </w:p>
    <w:p>
      <w:pPr>
        <w:pStyle w:val="6"/>
        <w:widowControl/>
        <w:spacing w:line="360" w:lineRule="auto"/>
        <w:rPr>
          <w:rFonts w:hint="default" w:ascii="Arial" w:hAnsi="Arial" w:cs="Arial" w:eastAsiaTheme="minorEastAsia"/>
          <w:kern w:val="0"/>
          <w:sz w:val="24"/>
          <w:szCs w:val="24"/>
          <w:lang w:val="en-GB" w:eastAsia="zh-CN" w:bidi="ar-SA"/>
        </w:rPr>
      </w:pPr>
      <w:r>
        <w:rPr>
          <w:rFonts w:hint="default" w:ascii="Arial" w:hAnsi="Arial" w:cs="Arial" w:eastAsiaTheme="minorEastAsia"/>
          <w:kern w:val="0"/>
          <w:sz w:val="24"/>
          <w:szCs w:val="24"/>
          <w:lang w:val="en-GB" w:eastAsia="zh-CN" w:bidi="ar-SA"/>
        </w:rPr>
        <w:t xml:space="preserve">Furthermore, Urban Foundry are a certified B Corporation, the third in Wales and the first in Swansea. A certified B Corps is considered as a new type of business where purpose and profit are balanced. They businesses are required to to take into consideration all the impacts of any decisions they make, whether on their customers, suppliers, workers, community and the environment. As they explain themselves as a community of leaders who use their businesses as a ‘ Force of good’, (bcorps, 2020). Therefore, everything that Urban Foundry does has to be ethical, considerate and sustainable. Hence, as mentioned earlier, sustainability is the key of their marketing strategies with their projects and events. Parsons and Maclaran (2009), state that actions even if small do make a difference. If an individual or a small business make a small action, then its multiplied by other individuals, the results will then make a difference. </w:t>
      </w:r>
    </w:p>
    <w:p>
      <w:pPr>
        <w:pStyle w:val="6"/>
        <w:widowControl/>
        <w:spacing w:line="360" w:lineRule="auto"/>
        <w:rPr>
          <w:rFonts w:hint="default" w:ascii="Arial" w:hAnsi="Arial" w:cs="Arial" w:eastAsiaTheme="minorEastAsia"/>
          <w:kern w:val="0"/>
          <w:sz w:val="24"/>
          <w:szCs w:val="24"/>
          <w:lang w:val="en-GB" w:eastAsia="zh-CN" w:bidi="ar-SA"/>
        </w:rPr>
      </w:pPr>
    </w:p>
    <w:p>
      <w:pPr>
        <w:pStyle w:val="6"/>
        <w:widowControl/>
        <w:numPr>
          <w:ilvl w:val="0"/>
          <w:numId w:val="2"/>
        </w:numPr>
        <w:spacing w:line="360" w:lineRule="auto"/>
        <w:ind w:left="0" w:leftChars="0" w:firstLine="0" w:firstLineChars="0"/>
        <w:rPr>
          <w:rFonts w:hint="default" w:ascii="Arial" w:hAnsi="Arial" w:cs="Arial" w:eastAsiaTheme="minorEastAsia"/>
          <w:b/>
          <w:bCs/>
          <w:kern w:val="0"/>
          <w:sz w:val="24"/>
          <w:szCs w:val="24"/>
          <w:lang w:val="en-GB" w:eastAsia="zh-CN" w:bidi="ar-SA"/>
        </w:rPr>
      </w:pPr>
      <w:r>
        <w:rPr>
          <w:rFonts w:hint="default" w:ascii="Arial" w:hAnsi="Arial" w:cs="Arial" w:eastAsiaTheme="minorEastAsia"/>
          <w:b/>
          <w:bCs/>
          <w:kern w:val="0"/>
          <w:sz w:val="24"/>
          <w:szCs w:val="24"/>
          <w:lang w:val="en-GB" w:eastAsia="zh-CN" w:bidi="ar-SA"/>
        </w:rPr>
        <w:t>Currant Situation</w:t>
      </w:r>
    </w:p>
    <w:p>
      <w:pPr>
        <w:pStyle w:val="6"/>
        <w:widowControl/>
        <w:spacing w:line="360" w:lineRule="auto"/>
        <w:rPr>
          <w:rFonts w:hint="default" w:ascii="Arial" w:hAnsi="Arial" w:cs="Arial" w:eastAsiaTheme="minorEastAsia"/>
          <w:b/>
          <w:bCs/>
          <w:kern w:val="0"/>
          <w:sz w:val="24"/>
          <w:szCs w:val="24"/>
          <w:lang w:val="en-GB" w:eastAsia="zh-CN" w:bidi="ar-SA"/>
        </w:rPr>
      </w:pPr>
      <w:r>
        <w:rPr>
          <w:rFonts w:hint="default" w:ascii="Arial" w:hAnsi="Arial" w:cs="Arial" w:eastAsiaTheme="minorEastAsia"/>
          <w:b w:val="0"/>
          <w:bCs w:val="0"/>
          <w:kern w:val="0"/>
          <w:sz w:val="24"/>
          <w:szCs w:val="24"/>
          <w:lang w:val="en-GB" w:eastAsia="zh-CN" w:bidi="ar-SA"/>
        </w:rPr>
        <w:t xml:space="preserve">Wu and Li (2018), suggest that in order to examine the current situation position of the business it is essential to conduct a strategic analysis. This assists with evaluating the strategic choices, options and implementations, as businesses base their strategic choices on exploring the current and future needs and demands. The main marketing strategy that Urban Foundry should adopt and implement should be based on maintaining their position in the current and future market. In addition to setting up strategies for expanding their customer base. </w:t>
      </w:r>
    </w:p>
    <w:p>
      <w:pPr>
        <w:pStyle w:val="6"/>
        <w:widowControl/>
        <w:spacing w:line="360" w:lineRule="auto"/>
        <w:rPr>
          <w:rFonts w:hint="default" w:ascii="Arial" w:hAnsi="Arial" w:cs="Arial" w:eastAsiaTheme="minorEastAsia"/>
          <w:kern w:val="0"/>
          <w:sz w:val="24"/>
          <w:szCs w:val="24"/>
          <w:lang w:val="en-GB" w:eastAsia="zh-CN" w:bidi="ar-SA"/>
        </w:rPr>
      </w:pPr>
      <w:r>
        <w:rPr>
          <w:rFonts w:hint="default" w:ascii="Arial" w:hAnsi="Arial" w:cs="Arial" w:eastAsiaTheme="minorEastAsia"/>
          <w:kern w:val="0"/>
          <w:sz w:val="24"/>
          <w:szCs w:val="24"/>
          <w:lang w:val="en-GB" w:eastAsia="zh-CN" w:bidi="ar-SA"/>
        </w:rPr>
        <w:t xml:space="preserve">Urban Foundry run the street Markets on a monthly bases, weather permitted. Since the the effect of quarantine has been in place by the government, which was due to COVID-19, these markets have been put on hold until further notice. This has affected Urban Foundry, as they rely on these markets, and the traders who take part in the markets. All businesses have suffered and been affected from this global pandemic. However, Urban Foundry stated that they have a continuing business plan in place, this plan was put in the case of a fire or a flood but works the same for this global pandemic. Despite events and markets being canceled, their plans include marketing and supporting the traders who take part in their street markets. Relying on social media to post updates and advice about the best ways on how to get in touch with traders for their services and products. As for the musicians, who were already booked for live events, Urban Foundry requested them to send through an invoice for their services which they will fully pay. As a result, the musicians would hold an event on credit when further government guidance has been announced with regards to public events, (UrbanFoundry, 2020). </w:t>
      </w:r>
    </w:p>
    <w:p>
      <w:pPr>
        <w:spacing w:line="360" w:lineRule="auto"/>
        <w:jc w:val="left"/>
        <w:rPr>
          <w:rFonts w:hint="default" w:ascii="Arial" w:hAnsi="Arial" w:cs="Arial"/>
          <w:b/>
          <w:bCs/>
          <w:sz w:val="24"/>
          <w:szCs w:val="24"/>
          <w:lang w:val="en-GB"/>
        </w:rPr>
      </w:pPr>
    </w:p>
    <w:p>
      <w:pPr>
        <w:numPr>
          <w:ilvl w:val="0"/>
          <w:numId w:val="2"/>
        </w:numPr>
        <w:spacing w:line="360" w:lineRule="auto"/>
        <w:ind w:left="0" w:leftChars="0" w:firstLine="0" w:firstLineChars="0"/>
        <w:jc w:val="left"/>
        <w:rPr>
          <w:rFonts w:hint="default" w:ascii="Arial" w:hAnsi="Arial" w:cs="Arial"/>
          <w:b/>
          <w:bCs/>
          <w:sz w:val="24"/>
          <w:szCs w:val="24"/>
          <w:lang w:val="en-GB"/>
        </w:rPr>
      </w:pPr>
      <w:r>
        <w:rPr>
          <w:rFonts w:hint="default" w:ascii="Arial" w:hAnsi="Arial" w:cs="Arial"/>
          <w:b/>
          <w:bCs/>
          <w:sz w:val="24"/>
          <w:szCs w:val="24"/>
          <w:lang w:val="en-GB"/>
        </w:rPr>
        <w:t>Recommendations</w:t>
      </w:r>
    </w:p>
    <w:p>
      <w:pPr>
        <w:spacing w:line="360" w:lineRule="auto"/>
        <w:jc w:val="left"/>
        <w:rPr>
          <w:rFonts w:hint="default" w:ascii="Arial" w:hAnsi="Arial" w:cs="Arial"/>
          <w:b w:val="0"/>
          <w:bCs w:val="0"/>
          <w:sz w:val="24"/>
          <w:szCs w:val="24"/>
          <w:lang w:val="en-GB"/>
        </w:rPr>
      </w:pPr>
      <w:r>
        <w:rPr>
          <w:rFonts w:hint="default" w:ascii="Arial" w:hAnsi="Arial" w:cs="Arial"/>
          <w:b w:val="0"/>
          <w:bCs w:val="0"/>
          <w:sz w:val="24"/>
          <w:szCs w:val="24"/>
          <w:lang w:val="en-GB"/>
        </w:rPr>
        <w:t>As it has been seen from the findings, the researcher has highlighted Urban Foundry’s marketing strategies and evaluated them. As a result, recommendations have been put forward, in order to assist Urban Foundry with their marketing strategies.</w:t>
      </w:r>
    </w:p>
    <w:p>
      <w:pPr>
        <w:spacing w:line="360" w:lineRule="auto"/>
        <w:jc w:val="left"/>
        <w:rPr>
          <w:rFonts w:hint="default" w:ascii="Arial" w:hAnsi="Arial" w:cs="Arial"/>
          <w:b w:val="0"/>
          <w:bCs w:val="0"/>
          <w:sz w:val="24"/>
          <w:szCs w:val="24"/>
          <w:lang w:val="en-GB"/>
        </w:rPr>
      </w:pPr>
      <w:r>
        <w:rPr>
          <w:rFonts w:hint="default" w:ascii="Arial" w:hAnsi="Arial" w:cs="Arial"/>
          <w:b w:val="0"/>
          <w:bCs w:val="0"/>
          <w:sz w:val="24"/>
          <w:szCs w:val="24"/>
          <w:lang w:val="en-GB"/>
        </w:rPr>
        <w:t>* Urban Foundry rely mainly on social media for marketing and advertising, specially Facebook. When advertising a project, to mention more of the traders and partners who are included or taking part in the project. This will spread the information and reach more audience. Focusing on the street markets and the traders who trade in the markets.</w:t>
      </w:r>
    </w:p>
    <w:p>
      <w:pPr>
        <w:spacing w:line="360" w:lineRule="auto"/>
        <w:jc w:val="left"/>
        <w:rPr>
          <w:rFonts w:hint="default" w:ascii="Arial" w:hAnsi="Arial" w:cs="Arial"/>
          <w:b w:val="0"/>
          <w:bCs w:val="0"/>
          <w:sz w:val="24"/>
          <w:szCs w:val="24"/>
          <w:lang w:val="en-GB"/>
        </w:rPr>
      </w:pPr>
    </w:p>
    <w:p>
      <w:pPr>
        <w:spacing w:line="360" w:lineRule="auto"/>
        <w:jc w:val="left"/>
        <w:rPr>
          <w:rFonts w:hint="default" w:ascii="Arial" w:hAnsi="Arial" w:cs="Arial"/>
          <w:b w:val="0"/>
          <w:bCs w:val="0"/>
          <w:sz w:val="24"/>
          <w:szCs w:val="24"/>
          <w:lang w:val="en-GB"/>
        </w:rPr>
      </w:pPr>
      <w:r>
        <w:rPr>
          <w:rFonts w:hint="default" w:ascii="Arial" w:hAnsi="Arial" w:cs="Arial"/>
          <w:b w:val="0"/>
          <w:bCs w:val="0"/>
          <w:sz w:val="24"/>
          <w:szCs w:val="24"/>
          <w:lang w:val="en-GB"/>
        </w:rPr>
        <w:t xml:space="preserve">* In the current time, Urban Foundry are trying to find the best ways to get in touch with the traders who take part in the street markets. In stead of linking the customer to the trader directly, they could act as the agent who links the customers and the traders. As they communicate directly with the traders and know their situations. Customers could advertise a list of the traders on their website and social media platforms. This way they increase website and social media audience, while supporting the traders in the same time. </w:t>
      </w:r>
    </w:p>
    <w:p>
      <w:pPr>
        <w:spacing w:line="360" w:lineRule="auto"/>
        <w:jc w:val="left"/>
        <w:rPr>
          <w:rFonts w:hint="default" w:ascii="Arial" w:hAnsi="Arial" w:cs="Arial"/>
          <w:b w:val="0"/>
          <w:bCs w:val="0"/>
          <w:sz w:val="24"/>
          <w:szCs w:val="24"/>
          <w:lang w:val="en-GB"/>
        </w:rPr>
      </w:pPr>
    </w:p>
    <w:p>
      <w:pPr>
        <w:spacing w:line="360" w:lineRule="auto"/>
        <w:jc w:val="left"/>
        <w:rPr>
          <w:rFonts w:hint="default" w:ascii="Arial" w:hAnsi="Arial" w:cs="Arial"/>
          <w:b w:val="0"/>
          <w:bCs w:val="0"/>
          <w:sz w:val="24"/>
          <w:szCs w:val="24"/>
          <w:lang w:val="en-GB"/>
        </w:rPr>
      </w:pPr>
      <w:r>
        <w:rPr>
          <w:rFonts w:hint="default" w:ascii="Arial" w:hAnsi="Arial" w:cs="Arial"/>
          <w:b w:val="0"/>
          <w:bCs w:val="0"/>
          <w:sz w:val="24"/>
          <w:szCs w:val="24"/>
          <w:lang w:val="en-GB"/>
        </w:rPr>
        <w:t xml:space="preserve">* They could create a virtual market, where the traders display their products and services. Arrange a date where customer and people could see what the traders have to offer and could order and buy. Urban foundry could discuss with the traders the best ways of how to deliver the products to the customers. This is considered as a temporary solution to the suspended actual street markets, which are due to the COVID-19 pandemic. </w:t>
      </w:r>
    </w:p>
    <w:p>
      <w:pPr>
        <w:spacing w:line="360" w:lineRule="auto"/>
        <w:jc w:val="left"/>
        <w:rPr>
          <w:rFonts w:hint="default" w:ascii="Arial" w:hAnsi="Arial" w:cs="Arial"/>
          <w:b w:val="0"/>
          <w:bCs w:val="0"/>
          <w:sz w:val="24"/>
          <w:szCs w:val="24"/>
          <w:lang w:val="en-GB"/>
        </w:rPr>
      </w:pPr>
    </w:p>
    <w:p>
      <w:pPr>
        <w:spacing w:line="360" w:lineRule="auto"/>
        <w:jc w:val="left"/>
        <w:rPr>
          <w:rFonts w:hint="default" w:ascii="Arial" w:hAnsi="Arial" w:cs="Arial"/>
          <w:b w:val="0"/>
          <w:bCs w:val="0"/>
          <w:sz w:val="24"/>
          <w:szCs w:val="24"/>
          <w:lang w:val="en-GB"/>
        </w:rPr>
      </w:pPr>
    </w:p>
    <w:p>
      <w:pPr>
        <w:spacing w:line="360" w:lineRule="auto"/>
        <w:jc w:val="left"/>
        <w:rPr>
          <w:rFonts w:hint="default" w:ascii="Arial" w:hAnsi="Arial" w:cs="Arial"/>
          <w:b w:val="0"/>
          <w:bCs w:val="0"/>
          <w:sz w:val="24"/>
          <w:szCs w:val="24"/>
          <w:lang w:val="en-GB"/>
        </w:rPr>
      </w:pPr>
    </w:p>
    <w:p>
      <w:pPr>
        <w:spacing w:line="360" w:lineRule="auto"/>
        <w:jc w:val="left"/>
        <w:rPr>
          <w:rFonts w:hint="default" w:ascii="Arial" w:hAnsi="Arial" w:cs="Arial"/>
          <w:b w:val="0"/>
          <w:bCs w:val="0"/>
          <w:sz w:val="24"/>
          <w:szCs w:val="24"/>
          <w:lang w:val="en-GB"/>
        </w:rPr>
      </w:pPr>
    </w:p>
    <w:p>
      <w:pPr>
        <w:spacing w:line="360" w:lineRule="auto"/>
        <w:jc w:val="left"/>
        <w:rPr>
          <w:rFonts w:hint="default" w:ascii="Arial" w:hAnsi="Arial" w:cs="Arial"/>
          <w:b w:val="0"/>
          <w:bCs w:val="0"/>
          <w:sz w:val="24"/>
          <w:szCs w:val="24"/>
          <w:lang w:val="en-GB"/>
        </w:rPr>
      </w:pPr>
    </w:p>
    <w:p>
      <w:pPr>
        <w:spacing w:line="360" w:lineRule="auto"/>
        <w:jc w:val="left"/>
        <w:rPr>
          <w:rFonts w:hint="default" w:ascii="Arial" w:hAnsi="Arial" w:cs="Arial"/>
          <w:b w:val="0"/>
          <w:bCs w:val="0"/>
          <w:sz w:val="24"/>
          <w:szCs w:val="24"/>
          <w:lang w:val="en-GB"/>
        </w:rPr>
      </w:pPr>
    </w:p>
    <w:p>
      <w:pPr>
        <w:spacing w:line="360" w:lineRule="auto"/>
        <w:jc w:val="left"/>
        <w:rPr>
          <w:rFonts w:hint="default" w:ascii="Arial" w:hAnsi="Arial" w:cs="Arial"/>
          <w:b w:val="0"/>
          <w:bCs w:val="0"/>
          <w:sz w:val="24"/>
          <w:szCs w:val="24"/>
          <w:lang w:val="en-GB"/>
        </w:rPr>
      </w:pPr>
    </w:p>
    <w:p>
      <w:pPr>
        <w:spacing w:line="360" w:lineRule="auto"/>
        <w:jc w:val="left"/>
        <w:rPr>
          <w:rFonts w:hint="default" w:ascii="Arial" w:hAnsi="Arial" w:cs="Arial"/>
          <w:b w:val="0"/>
          <w:bCs w:val="0"/>
          <w:sz w:val="24"/>
          <w:szCs w:val="24"/>
          <w:lang w:val="en-GB"/>
        </w:rPr>
      </w:pPr>
    </w:p>
    <w:p>
      <w:pPr>
        <w:spacing w:line="360" w:lineRule="auto"/>
        <w:jc w:val="left"/>
        <w:rPr>
          <w:rFonts w:hint="default" w:ascii="Arial" w:hAnsi="Arial" w:cs="Arial"/>
          <w:b w:val="0"/>
          <w:bCs w:val="0"/>
          <w:sz w:val="24"/>
          <w:szCs w:val="24"/>
          <w:lang w:val="en-GB"/>
        </w:rPr>
      </w:pPr>
    </w:p>
    <w:p>
      <w:pPr>
        <w:spacing w:line="360" w:lineRule="auto"/>
        <w:jc w:val="left"/>
        <w:rPr>
          <w:rFonts w:hint="default" w:ascii="Arial" w:hAnsi="Arial" w:cs="Arial"/>
          <w:b w:val="0"/>
          <w:bCs w:val="0"/>
          <w:sz w:val="24"/>
          <w:szCs w:val="24"/>
          <w:lang w:val="en-GB"/>
        </w:rPr>
      </w:pPr>
    </w:p>
    <w:p>
      <w:pPr>
        <w:spacing w:line="360" w:lineRule="auto"/>
        <w:jc w:val="left"/>
        <w:rPr>
          <w:rFonts w:hint="default" w:ascii="Arial" w:hAnsi="Arial" w:cs="Arial"/>
          <w:b w:val="0"/>
          <w:bCs w:val="0"/>
          <w:sz w:val="24"/>
          <w:szCs w:val="24"/>
          <w:lang w:val="en-GB"/>
        </w:rPr>
      </w:pPr>
    </w:p>
    <w:p>
      <w:pPr>
        <w:spacing w:line="360" w:lineRule="auto"/>
        <w:jc w:val="left"/>
        <w:rPr>
          <w:rFonts w:hint="default" w:ascii="Arial" w:hAnsi="Arial" w:cs="Arial"/>
          <w:b w:val="0"/>
          <w:bCs w:val="0"/>
          <w:sz w:val="24"/>
          <w:szCs w:val="24"/>
          <w:lang w:val="en-GB"/>
        </w:rPr>
      </w:pPr>
    </w:p>
    <w:p>
      <w:pPr>
        <w:spacing w:line="360" w:lineRule="auto"/>
        <w:jc w:val="left"/>
        <w:rPr>
          <w:rFonts w:hint="default" w:ascii="Arial" w:hAnsi="Arial" w:cs="Arial"/>
          <w:b w:val="0"/>
          <w:bCs w:val="0"/>
          <w:sz w:val="24"/>
          <w:szCs w:val="24"/>
          <w:lang w:val="en-GB"/>
        </w:rPr>
      </w:pPr>
    </w:p>
    <w:p>
      <w:pPr>
        <w:numPr>
          <w:ilvl w:val="0"/>
          <w:numId w:val="2"/>
        </w:numPr>
        <w:ind w:left="0" w:leftChars="0" w:firstLine="0" w:firstLineChars="0"/>
        <w:jc w:val="left"/>
        <w:rPr>
          <w:rFonts w:hint="default" w:ascii="Arial" w:hAnsi="Arial" w:cs="Arial"/>
          <w:b/>
          <w:bCs/>
          <w:sz w:val="24"/>
          <w:szCs w:val="24"/>
          <w:lang w:val="en-GB"/>
        </w:rPr>
      </w:pPr>
      <w:r>
        <w:rPr>
          <w:rFonts w:hint="default" w:ascii="Arial" w:hAnsi="Arial" w:cs="Arial"/>
          <w:b/>
          <w:bCs/>
          <w:sz w:val="24"/>
          <w:szCs w:val="24"/>
          <w:lang w:val="en-GB"/>
        </w:rPr>
        <w:t>Bibliography</w:t>
      </w:r>
    </w:p>
    <w:p>
      <w:pPr>
        <w:jc w:val="left"/>
        <w:rPr>
          <w:rFonts w:hint="default" w:ascii="Arial" w:hAnsi="Arial" w:cs="Arial"/>
          <w:b/>
          <w:bCs/>
          <w:sz w:val="24"/>
          <w:szCs w:val="24"/>
          <w:lang w:val="en-GB"/>
        </w:rPr>
      </w:pPr>
    </w:p>
    <w:p>
      <w:pPr>
        <w:rPr>
          <w:rFonts w:hint="default" w:ascii="Arial" w:hAnsi="Arial"/>
          <w:sz w:val="24"/>
          <w:szCs w:val="24"/>
          <w:lang w:val="en-GB"/>
        </w:rPr>
      </w:pPr>
      <w:r>
        <w:rPr>
          <w:rFonts w:hint="default" w:ascii="Arial" w:hAnsi="Arial" w:cs="Arial"/>
          <w:sz w:val="24"/>
          <w:szCs w:val="24"/>
          <w:lang w:val="en-GB"/>
        </w:rPr>
        <w:t xml:space="preserve">American Marketing Association. (2017) </w:t>
      </w:r>
      <w:r>
        <w:rPr>
          <w:rFonts w:hint="default" w:ascii="Arial" w:hAnsi="Arial" w:cs="Arial"/>
          <w:i/>
          <w:iCs/>
          <w:sz w:val="24"/>
          <w:szCs w:val="24"/>
          <w:lang w:val="en-GB"/>
        </w:rPr>
        <w:t>Definitions of Marketing</w:t>
      </w:r>
      <w:r>
        <w:rPr>
          <w:rFonts w:hint="default" w:ascii="Arial" w:hAnsi="Arial" w:cs="Arial"/>
          <w:sz w:val="24"/>
          <w:szCs w:val="24"/>
          <w:lang w:val="en-GB"/>
        </w:rPr>
        <w:t xml:space="preserve"> [online] Available at: </w:t>
      </w:r>
      <w:r>
        <w:rPr>
          <w:rFonts w:hint="default" w:ascii="Arial" w:hAnsi="Arial"/>
          <w:sz w:val="24"/>
          <w:szCs w:val="24"/>
          <w:lang w:val="en-GB"/>
        </w:rPr>
        <w:fldChar w:fldCharType="begin"/>
      </w:r>
      <w:r>
        <w:rPr>
          <w:rFonts w:hint="default" w:ascii="Arial" w:hAnsi="Arial"/>
          <w:sz w:val="24"/>
          <w:szCs w:val="24"/>
          <w:lang w:val="en-GB"/>
        </w:rPr>
        <w:instrText xml:space="preserve"> HYPERLINK "https://www.ama.org/the-definition-of-marketing-what-is-marketing/" </w:instrText>
      </w:r>
      <w:r>
        <w:rPr>
          <w:rFonts w:hint="default" w:ascii="Arial" w:hAnsi="Arial"/>
          <w:sz w:val="24"/>
          <w:szCs w:val="24"/>
          <w:lang w:val="en-GB"/>
        </w:rPr>
        <w:fldChar w:fldCharType="separate"/>
      </w:r>
      <w:r>
        <w:rPr>
          <w:rStyle w:val="4"/>
          <w:rFonts w:hint="default" w:ascii="Arial" w:hAnsi="Arial"/>
          <w:sz w:val="24"/>
          <w:szCs w:val="24"/>
          <w:lang w:val="en-GB"/>
        </w:rPr>
        <w:t>https://www.ama.org/the-definition-of-marketing-what-is-marketing/</w:t>
      </w:r>
      <w:r>
        <w:rPr>
          <w:rFonts w:hint="default" w:ascii="Arial" w:hAnsi="Arial"/>
          <w:sz w:val="24"/>
          <w:szCs w:val="24"/>
          <w:lang w:val="en-GB"/>
        </w:rPr>
        <w:fldChar w:fldCharType="end"/>
      </w:r>
      <w:r>
        <w:rPr>
          <w:rFonts w:hint="default" w:ascii="Arial" w:hAnsi="Arial"/>
          <w:sz w:val="24"/>
          <w:szCs w:val="24"/>
          <w:lang w:val="en-GB"/>
        </w:rPr>
        <w:t xml:space="preserve"> (Accessed on: 19/04/2020).</w:t>
      </w:r>
    </w:p>
    <w:p>
      <w:pPr>
        <w:rPr>
          <w:rFonts w:hint="default" w:ascii="Arial" w:hAnsi="Arial" w:cs="Arial"/>
          <w:sz w:val="24"/>
          <w:szCs w:val="24"/>
          <w:lang w:val="en-GB"/>
        </w:rPr>
      </w:pPr>
    </w:p>
    <w:p>
      <w:pPr>
        <w:spacing w:line="360" w:lineRule="auto"/>
        <w:jc w:val="left"/>
        <w:rPr>
          <w:rFonts w:hint="default" w:ascii="Arial" w:hAnsi="Arial" w:cs="Arial"/>
          <w:sz w:val="24"/>
          <w:szCs w:val="24"/>
          <w:lang w:val="en-GB"/>
        </w:rPr>
      </w:pPr>
      <w:r>
        <w:rPr>
          <w:rFonts w:hint="default" w:ascii="Arial" w:hAnsi="Arial" w:cs="Arial"/>
          <w:sz w:val="24"/>
          <w:szCs w:val="24"/>
          <w:lang w:val="en-GB"/>
        </w:rPr>
        <w:t>Baker, R. (2012) Unilever “</w:t>
      </w:r>
      <w:r>
        <w:rPr>
          <w:rFonts w:hint="default" w:ascii="Arial" w:hAnsi="Arial" w:cs="Arial"/>
          <w:i/>
          <w:iCs/>
          <w:sz w:val="24"/>
          <w:szCs w:val="24"/>
          <w:lang w:val="en-GB"/>
        </w:rPr>
        <w:t xml:space="preserve"> Sustainability Marketing is Biggest Challenge”</w:t>
      </w:r>
      <w:r>
        <w:rPr>
          <w:rFonts w:hint="default" w:ascii="Arial" w:hAnsi="Arial" w:cs="Arial"/>
          <w:sz w:val="24"/>
          <w:szCs w:val="24"/>
          <w:lang w:val="en-GB"/>
        </w:rPr>
        <w:t xml:space="preserve"> [online] Available at : </w:t>
      </w:r>
      <w:r>
        <w:rPr>
          <w:rFonts w:hint="default" w:ascii="Arial" w:hAnsi="Arial" w:cs="Arial"/>
          <w:sz w:val="24"/>
          <w:szCs w:val="24"/>
          <w:lang w:val="en-GB"/>
        </w:rPr>
        <w:fldChar w:fldCharType="begin"/>
      </w:r>
      <w:r>
        <w:rPr>
          <w:rFonts w:hint="default" w:ascii="Arial" w:hAnsi="Arial" w:cs="Arial"/>
          <w:sz w:val="24"/>
          <w:szCs w:val="24"/>
          <w:lang w:val="en-GB"/>
        </w:rPr>
        <w:instrText xml:space="preserve"> HYPERLINK "https://www.marketingweek.com/unilever-sustainability-marketing-is-biggest-challenge/" </w:instrText>
      </w:r>
      <w:r>
        <w:rPr>
          <w:rFonts w:hint="default" w:ascii="Arial" w:hAnsi="Arial" w:cs="Arial"/>
          <w:sz w:val="24"/>
          <w:szCs w:val="24"/>
          <w:lang w:val="en-GB"/>
        </w:rPr>
        <w:fldChar w:fldCharType="separate"/>
      </w:r>
      <w:r>
        <w:rPr>
          <w:rStyle w:val="4"/>
          <w:rFonts w:hint="default" w:ascii="Arial" w:hAnsi="Arial" w:cs="Arial"/>
          <w:sz w:val="24"/>
          <w:szCs w:val="24"/>
          <w:lang w:val="en-GB"/>
        </w:rPr>
        <w:t>https://www.marketingweek.com/unilever-sustainability-marketing-is-biggest-challenge/</w:t>
      </w:r>
      <w:r>
        <w:rPr>
          <w:rFonts w:hint="default" w:ascii="Arial" w:hAnsi="Arial" w:cs="Arial"/>
          <w:sz w:val="24"/>
          <w:szCs w:val="24"/>
          <w:lang w:val="en-GB"/>
        </w:rPr>
        <w:fldChar w:fldCharType="end"/>
      </w:r>
      <w:r>
        <w:rPr>
          <w:rFonts w:hint="default" w:ascii="Arial" w:hAnsi="Arial" w:cs="Arial"/>
          <w:sz w:val="24"/>
          <w:szCs w:val="24"/>
          <w:lang w:val="en-GB"/>
        </w:rPr>
        <w:t xml:space="preserve"> (Accessed on: 19/04/2020)</w:t>
      </w:r>
    </w:p>
    <w:p>
      <w:pPr>
        <w:rPr>
          <w:rFonts w:hint="default" w:ascii="Arial" w:hAnsi="Arial" w:cs="Arial"/>
          <w:sz w:val="24"/>
          <w:szCs w:val="24"/>
          <w:lang w:val="en-GB"/>
        </w:rPr>
      </w:pPr>
    </w:p>
    <w:p>
      <w:pPr>
        <w:rPr>
          <w:rFonts w:hint="default" w:ascii="Arial" w:hAnsi="Arial"/>
          <w:sz w:val="24"/>
          <w:szCs w:val="24"/>
          <w:lang w:val="en-GB"/>
        </w:rPr>
      </w:pPr>
      <w:r>
        <w:rPr>
          <w:rFonts w:hint="default" w:ascii="Arial" w:hAnsi="Arial" w:cs="Arial"/>
          <w:sz w:val="24"/>
          <w:szCs w:val="24"/>
          <w:lang w:val="en-GB"/>
        </w:rPr>
        <w:t xml:space="preserve">B Corporation (2020) </w:t>
      </w:r>
      <w:r>
        <w:rPr>
          <w:rFonts w:hint="default" w:ascii="Arial" w:hAnsi="Arial" w:cs="Arial"/>
          <w:i/>
          <w:iCs/>
          <w:sz w:val="24"/>
          <w:szCs w:val="24"/>
          <w:lang w:val="en-GB"/>
        </w:rPr>
        <w:t>Certified B Corporation</w:t>
      </w:r>
      <w:r>
        <w:rPr>
          <w:rFonts w:hint="default" w:ascii="Arial" w:hAnsi="Arial" w:cs="Arial"/>
          <w:sz w:val="24"/>
          <w:szCs w:val="24"/>
          <w:lang w:val="en-GB"/>
        </w:rPr>
        <w:t xml:space="preserve"> [online] Available at: </w:t>
      </w:r>
      <w:r>
        <w:rPr>
          <w:rFonts w:hint="default" w:ascii="Arial" w:hAnsi="Arial"/>
          <w:sz w:val="24"/>
          <w:szCs w:val="24"/>
          <w:lang w:val="en-GB"/>
        </w:rPr>
        <w:fldChar w:fldCharType="begin"/>
      </w:r>
      <w:r>
        <w:rPr>
          <w:rFonts w:hint="default" w:ascii="Arial" w:hAnsi="Arial"/>
          <w:sz w:val="24"/>
          <w:szCs w:val="24"/>
          <w:lang w:val="en-GB"/>
        </w:rPr>
        <w:instrText xml:space="preserve"> HYPERLINK "https://bcorporation.uk/" </w:instrText>
      </w:r>
      <w:r>
        <w:rPr>
          <w:rFonts w:hint="default" w:ascii="Arial" w:hAnsi="Arial"/>
          <w:sz w:val="24"/>
          <w:szCs w:val="24"/>
          <w:lang w:val="en-GB"/>
        </w:rPr>
        <w:fldChar w:fldCharType="separate"/>
      </w:r>
      <w:r>
        <w:rPr>
          <w:rStyle w:val="4"/>
          <w:rFonts w:hint="default" w:ascii="Arial" w:hAnsi="Arial"/>
          <w:sz w:val="24"/>
          <w:szCs w:val="24"/>
          <w:lang w:val="en-GB"/>
        </w:rPr>
        <w:t>https://bcorporation.uk/</w:t>
      </w:r>
      <w:r>
        <w:rPr>
          <w:rFonts w:hint="default" w:ascii="Arial" w:hAnsi="Arial"/>
          <w:sz w:val="24"/>
          <w:szCs w:val="24"/>
          <w:lang w:val="en-GB"/>
        </w:rPr>
        <w:fldChar w:fldCharType="end"/>
      </w:r>
      <w:r>
        <w:rPr>
          <w:rFonts w:hint="default" w:ascii="Arial" w:hAnsi="Arial"/>
          <w:sz w:val="24"/>
          <w:szCs w:val="24"/>
          <w:lang w:val="en-GB"/>
        </w:rPr>
        <w:t xml:space="preserve"> (Accessed on: 25/04/2020). </w:t>
      </w:r>
    </w:p>
    <w:p>
      <w:pPr>
        <w:rPr>
          <w:rFonts w:hint="default" w:ascii="Arial" w:hAnsi="Arial"/>
          <w:sz w:val="24"/>
          <w:szCs w:val="24"/>
          <w:lang w:val="en-GB"/>
        </w:rPr>
      </w:pPr>
    </w:p>
    <w:p>
      <w:pPr>
        <w:pStyle w:val="7"/>
        <w:spacing w:line="360" w:lineRule="auto"/>
        <w:rPr>
          <w:rFonts w:hint="default" w:ascii="Arial" w:hAnsi="Arial" w:eastAsia="SimSun" w:cs="Arial"/>
          <w:kern w:val="2"/>
          <w:sz w:val="24"/>
          <w:szCs w:val="24"/>
          <w:lang w:val="en-GB" w:eastAsia="zh-CN"/>
        </w:rPr>
      </w:pPr>
      <w:r>
        <w:rPr>
          <w:rFonts w:hint="default" w:ascii="Arial" w:hAnsi="Arial" w:eastAsia="SimSun" w:cs="Arial"/>
          <w:kern w:val="2"/>
          <w:sz w:val="24"/>
          <w:szCs w:val="24"/>
          <w:lang w:val="en-GB" w:eastAsia="zh-CN"/>
        </w:rPr>
        <w:t xml:space="preserve">Bryman, A. &amp; Bell, E., (2007) . </w:t>
      </w:r>
      <w:r>
        <w:rPr>
          <w:rFonts w:hint="default" w:ascii="Arial" w:hAnsi="Arial" w:eastAsia="SimSun" w:cs="Arial"/>
          <w:i/>
          <w:iCs/>
          <w:kern w:val="2"/>
          <w:sz w:val="24"/>
          <w:szCs w:val="24"/>
          <w:lang w:val="en-GB" w:eastAsia="zh-CN"/>
        </w:rPr>
        <w:t>Business Research Methods</w:t>
      </w:r>
      <w:r>
        <w:rPr>
          <w:rFonts w:hint="default" w:ascii="Arial" w:hAnsi="Arial" w:eastAsia="SimSun" w:cs="Arial"/>
          <w:kern w:val="2"/>
          <w:sz w:val="24"/>
          <w:szCs w:val="24"/>
          <w:lang w:val="en-GB" w:eastAsia="zh-CN"/>
        </w:rPr>
        <w:t>. (2nd ed) . Oxford: Oxford University Press.</w:t>
      </w:r>
    </w:p>
    <w:p>
      <w:pPr>
        <w:jc w:val="left"/>
        <w:rPr>
          <w:rFonts w:hint="default" w:ascii="Arial" w:hAnsi="Arial" w:cs="Arial"/>
          <w:sz w:val="24"/>
          <w:szCs w:val="24"/>
          <w:lang w:val="en-GB"/>
        </w:rPr>
      </w:pPr>
      <w:r>
        <w:rPr>
          <w:rFonts w:hint="default" w:ascii="Arial" w:hAnsi="Arial" w:cs="Arial"/>
          <w:sz w:val="24"/>
          <w:szCs w:val="24"/>
          <w:lang w:val="en-GB"/>
        </w:rPr>
        <w:t>Cambridge Dictionary. (2019)</w:t>
      </w:r>
      <w:r>
        <w:rPr>
          <w:rFonts w:hint="default" w:ascii="Arial" w:hAnsi="Arial" w:cs="Arial"/>
          <w:i/>
          <w:iCs/>
          <w:sz w:val="24"/>
          <w:szCs w:val="24"/>
          <w:lang w:val="en-GB"/>
        </w:rPr>
        <w:t xml:space="preserve"> Sustainability [</w:t>
      </w:r>
      <w:r>
        <w:rPr>
          <w:rFonts w:hint="default" w:ascii="Arial" w:hAnsi="Arial" w:cs="Arial"/>
          <w:sz w:val="24"/>
          <w:szCs w:val="24"/>
          <w:lang w:val="en-GB"/>
        </w:rPr>
        <w:t xml:space="preserve">online] Available at: </w:t>
      </w:r>
      <w:r>
        <w:rPr>
          <w:rFonts w:hint="default" w:ascii="Arial" w:hAnsi="Arial" w:cs="Arial"/>
          <w:sz w:val="24"/>
          <w:szCs w:val="24"/>
          <w:lang w:val="en-GB"/>
        </w:rPr>
        <w:fldChar w:fldCharType="begin"/>
      </w:r>
      <w:r>
        <w:rPr>
          <w:rFonts w:hint="default" w:ascii="Arial" w:hAnsi="Arial" w:cs="Arial"/>
          <w:sz w:val="24"/>
          <w:szCs w:val="24"/>
          <w:lang w:val="en-GB"/>
        </w:rPr>
        <w:instrText xml:space="preserve"> HYPERLINK "https://dictionary.cambridge.org/dictionary/english/sustainability" </w:instrText>
      </w:r>
      <w:r>
        <w:rPr>
          <w:rFonts w:hint="default" w:ascii="Arial" w:hAnsi="Arial" w:cs="Arial"/>
          <w:sz w:val="24"/>
          <w:szCs w:val="24"/>
          <w:lang w:val="en-GB"/>
        </w:rPr>
        <w:fldChar w:fldCharType="separate"/>
      </w:r>
      <w:r>
        <w:rPr>
          <w:rStyle w:val="4"/>
          <w:rFonts w:hint="default" w:ascii="Arial" w:hAnsi="Arial" w:cs="Arial"/>
          <w:sz w:val="24"/>
          <w:szCs w:val="24"/>
          <w:lang w:val="en-GB"/>
        </w:rPr>
        <w:t>https://dictionary.cambridge.org/dictionary/english/sustainability</w:t>
      </w:r>
      <w:r>
        <w:rPr>
          <w:rFonts w:hint="default" w:ascii="Arial" w:hAnsi="Arial" w:cs="Arial"/>
          <w:sz w:val="24"/>
          <w:szCs w:val="24"/>
          <w:lang w:val="en-GB"/>
        </w:rPr>
        <w:fldChar w:fldCharType="end"/>
      </w:r>
      <w:r>
        <w:rPr>
          <w:rFonts w:hint="default" w:ascii="Arial" w:hAnsi="Arial" w:cs="Arial"/>
          <w:sz w:val="24"/>
          <w:szCs w:val="24"/>
          <w:lang w:val="en-GB"/>
        </w:rPr>
        <w:t xml:space="preserve"> (Accessed on: 15/11/2019)</w:t>
      </w:r>
    </w:p>
    <w:p>
      <w:pPr>
        <w:rPr>
          <w:rFonts w:hint="default" w:ascii="Arial" w:hAnsi="Arial" w:eastAsia="SimSun" w:cs="Arial"/>
          <w:kern w:val="2"/>
          <w:sz w:val="24"/>
          <w:szCs w:val="24"/>
          <w:lang w:val="en-GB" w:eastAsia="zh-CN"/>
        </w:rPr>
      </w:pPr>
    </w:p>
    <w:p>
      <w:pPr>
        <w:jc w:val="left"/>
        <w:rPr>
          <w:rFonts w:hint="default" w:ascii="Arial" w:hAnsi="Arial" w:cs="Arial"/>
          <w:sz w:val="24"/>
          <w:szCs w:val="24"/>
          <w:lang w:val="en-GB"/>
        </w:rPr>
      </w:pPr>
      <w:r>
        <w:rPr>
          <w:rFonts w:hint="default" w:ascii="Arial" w:hAnsi="Arial" w:cs="Arial"/>
          <w:sz w:val="24"/>
          <w:szCs w:val="24"/>
          <w:lang w:val="en-GB"/>
        </w:rPr>
        <w:t>Charter, M., Peattie, K., Ottaman, J., and Polonsky, M. (2002)</w:t>
      </w:r>
      <w:r>
        <w:rPr>
          <w:rFonts w:hint="default" w:ascii="Arial" w:hAnsi="Arial" w:cs="Arial"/>
          <w:i/>
          <w:iCs/>
          <w:sz w:val="24"/>
          <w:szCs w:val="24"/>
          <w:lang w:val="en-GB"/>
        </w:rPr>
        <w:t xml:space="preserve"> Marketing and Sustainability</w:t>
      </w:r>
      <w:r>
        <w:rPr>
          <w:rFonts w:hint="default" w:ascii="Arial" w:hAnsi="Arial" w:cs="Arial"/>
          <w:sz w:val="24"/>
          <w:szCs w:val="24"/>
          <w:lang w:val="en-GB"/>
        </w:rPr>
        <w:t xml:space="preserve"> [online] Available at: </w:t>
      </w:r>
      <w:r>
        <w:rPr>
          <w:rFonts w:hint="default" w:ascii="Arial" w:hAnsi="Arial" w:cs="Arial"/>
          <w:sz w:val="24"/>
          <w:szCs w:val="24"/>
          <w:lang w:val="en-GB"/>
        </w:rPr>
        <w:fldChar w:fldCharType="begin"/>
      </w:r>
      <w:r>
        <w:rPr>
          <w:rFonts w:hint="default" w:ascii="Arial" w:hAnsi="Arial" w:cs="Arial"/>
          <w:sz w:val="24"/>
          <w:szCs w:val="24"/>
          <w:lang w:val="en-GB"/>
        </w:rPr>
        <w:instrText xml:space="preserve"> HYPERLINK "https://cfsd.org.uk/smart-know-net/links/smart-know-net.pdf" </w:instrText>
      </w:r>
      <w:r>
        <w:rPr>
          <w:rFonts w:hint="default" w:ascii="Arial" w:hAnsi="Arial" w:cs="Arial"/>
          <w:sz w:val="24"/>
          <w:szCs w:val="24"/>
          <w:lang w:val="en-GB"/>
        </w:rPr>
        <w:fldChar w:fldCharType="separate"/>
      </w:r>
      <w:r>
        <w:rPr>
          <w:rStyle w:val="4"/>
          <w:rFonts w:hint="default" w:ascii="Arial" w:hAnsi="Arial" w:cs="Arial"/>
          <w:sz w:val="24"/>
          <w:szCs w:val="24"/>
          <w:lang w:val="en-GB"/>
        </w:rPr>
        <w:t>https://cfsd.org.uk/smart-know-net/links/smart-know-net.pdf</w:t>
      </w:r>
      <w:r>
        <w:rPr>
          <w:rFonts w:hint="default" w:ascii="Arial" w:hAnsi="Arial" w:cs="Arial"/>
          <w:sz w:val="24"/>
          <w:szCs w:val="24"/>
          <w:lang w:val="en-GB"/>
        </w:rPr>
        <w:fldChar w:fldCharType="end"/>
      </w:r>
      <w:r>
        <w:rPr>
          <w:rFonts w:hint="default" w:ascii="Arial" w:hAnsi="Arial" w:cs="Arial"/>
          <w:sz w:val="24"/>
          <w:szCs w:val="24"/>
          <w:lang w:val="en-GB"/>
        </w:rPr>
        <w:t xml:space="preserve"> (Accessed on: 19/04/2020).</w:t>
      </w:r>
    </w:p>
    <w:p>
      <w:pPr>
        <w:rPr>
          <w:rFonts w:hint="default" w:ascii="Arial" w:hAnsi="Arial" w:eastAsia="SimSun" w:cs="Arial"/>
          <w:kern w:val="2"/>
          <w:sz w:val="24"/>
          <w:szCs w:val="24"/>
          <w:lang w:val="en-GB" w:eastAsia="zh-CN"/>
        </w:rPr>
      </w:pPr>
    </w:p>
    <w:p>
      <w:pPr>
        <w:pStyle w:val="7"/>
        <w:spacing w:line="360" w:lineRule="auto"/>
        <w:rPr>
          <w:rFonts w:hint="default" w:ascii="Arial" w:hAnsi="Arial" w:eastAsia="SimSun" w:cs="Arial"/>
          <w:kern w:val="2"/>
          <w:sz w:val="24"/>
          <w:szCs w:val="24"/>
          <w:lang w:val="en-GB" w:eastAsia="zh-CN"/>
        </w:rPr>
      </w:pPr>
      <w:r>
        <w:rPr>
          <w:rFonts w:hint="default" w:ascii="Arial" w:hAnsi="Arial" w:eastAsia="SimSun" w:cs="Arial"/>
          <w:kern w:val="2"/>
          <w:sz w:val="24"/>
          <w:szCs w:val="24"/>
          <w:lang w:val="en-GB" w:eastAsia="zh-CN"/>
        </w:rPr>
        <w:t>Collis, J. &amp; Hussey, R., (2009).</w:t>
      </w:r>
      <w:r>
        <w:rPr>
          <w:rFonts w:hint="default" w:ascii="Arial" w:hAnsi="Arial" w:eastAsia="SimSun" w:cs="Arial"/>
          <w:i/>
          <w:iCs/>
          <w:kern w:val="2"/>
          <w:sz w:val="24"/>
          <w:szCs w:val="24"/>
          <w:lang w:val="en-GB" w:eastAsia="zh-CN"/>
        </w:rPr>
        <w:t xml:space="preserve"> Business Research: A Practical Guide for Undergraduate &amp; Postgraduate Students</w:t>
      </w:r>
      <w:r>
        <w:rPr>
          <w:rFonts w:hint="default" w:ascii="Arial" w:hAnsi="Arial" w:eastAsia="SimSun" w:cs="Arial"/>
          <w:kern w:val="2"/>
          <w:sz w:val="24"/>
          <w:szCs w:val="24"/>
          <w:lang w:val="en-GB" w:eastAsia="zh-CN"/>
        </w:rPr>
        <w:t>. (3rd ed.)  Basingstoke: Macmillan Publishers Limited.</w:t>
      </w:r>
    </w:p>
    <w:p>
      <w:pPr>
        <w:rPr>
          <w:rFonts w:hint="default" w:ascii="Arial" w:hAnsi="Arial" w:eastAsia="SimSun" w:cs="Arial"/>
          <w:kern w:val="2"/>
          <w:sz w:val="24"/>
          <w:szCs w:val="24"/>
          <w:lang w:val="en-GB" w:eastAsia="zh-CN"/>
        </w:rPr>
      </w:pPr>
    </w:p>
    <w:p>
      <w:pPr>
        <w:rPr>
          <w:rFonts w:hint="default" w:ascii="Arial" w:hAnsi="Arial" w:eastAsia="SimSun"/>
          <w:kern w:val="2"/>
          <w:sz w:val="24"/>
          <w:szCs w:val="24"/>
          <w:lang w:val="en-GB" w:eastAsia="zh-CN"/>
        </w:rPr>
      </w:pPr>
      <w:r>
        <w:rPr>
          <w:rFonts w:hint="default" w:ascii="Arial" w:hAnsi="Arial" w:eastAsia="SimSun" w:cs="Arial"/>
          <w:kern w:val="2"/>
          <w:sz w:val="24"/>
          <w:szCs w:val="24"/>
          <w:lang w:val="en-GB" w:eastAsia="zh-CN"/>
        </w:rPr>
        <w:t>Forbes (2014)</w:t>
      </w:r>
      <w:r>
        <w:rPr>
          <w:rFonts w:hint="default" w:ascii="Arial" w:hAnsi="Arial" w:eastAsia="SimSun" w:cs="Arial"/>
          <w:i/>
          <w:iCs/>
          <w:kern w:val="2"/>
          <w:sz w:val="24"/>
          <w:szCs w:val="24"/>
          <w:lang w:val="en-GB" w:eastAsia="zh-CN"/>
        </w:rPr>
        <w:t xml:space="preserve"> Why Word Of Mouth Marketing Is The Most Important Social Media</w:t>
      </w:r>
      <w:r>
        <w:rPr>
          <w:rFonts w:hint="default" w:ascii="Arial" w:hAnsi="Arial" w:eastAsia="SimSun" w:cs="Arial"/>
          <w:kern w:val="2"/>
          <w:sz w:val="24"/>
          <w:szCs w:val="24"/>
          <w:lang w:val="en-GB" w:eastAsia="zh-CN"/>
        </w:rPr>
        <w:t xml:space="preserve"> [online] Available at: </w:t>
      </w:r>
      <w:r>
        <w:rPr>
          <w:rFonts w:hint="default" w:ascii="Arial" w:hAnsi="Arial" w:eastAsia="SimSun"/>
          <w:kern w:val="2"/>
          <w:sz w:val="24"/>
          <w:szCs w:val="24"/>
          <w:lang w:val="en-GB" w:eastAsia="zh-CN"/>
        </w:rPr>
        <w:fldChar w:fldCharType="begin"/>
      </w:r>
      <w:r>
        <w:rPr>
          <w:rFonts w:hint="default" w:ascii="Arial" w:hAnsi="Arial" w:eastAsia="SimSun"/>
          <w:kern w:val="2"/>
          <w:sz w:val="24"/>
          <w:szCs w:val="24"/>
          <w:lang w:val="en-GB" w:eastAsia="zh-CN"/>
        </w:rPr>
        <w:instrText xml:space="preserve"> HYPERLINK "https://www.forbes.com/sites/kimberlywhitler/2014/07/17/why-word-of-mouth-marketing-is-the-most-important-social-media/#3ebfe5f254a8" </w:instrText>
      </w:r>
      <w:r>
        <w:rPr>
          <w:rFonts w:hint="default" w:ascii="Arial" w:hAnsi="Arial" w:eastAsia="SimSun"/>
          <w:kern w:val="2"/>
          <w:sz w:val="24"/>
          <w:szCs w:val="24"/>
          <w:lang w:val="en-GB" w:eastAsia="zh-CN"/>
        </w:rPr>
        <w:fldChar w:fldCharType="separate"/>
      </w:r>
      <w:r>
        <w:rPr>
          <w:rStyle w:val="4"/>
          <w:rFonts w:hint="default" w:ascii="Arial" w:hAnsi="Arial" w:eastAsia="SimSun"/>
          <w:kern w:val="2"/>
          <w:sz w:val="24"/>
          <w:szCs w:val="24"/>
          <w:lang w:val="en-GB" w:eastAsia="zh-CN"/>
        </w:rPr>
        <w:t>https://www.forbes.com/sites/kimberlywhitler/2014/07/17/why-word-of-mouth-marketing-is-the-most-important-social-media/#3ebfe5f254a8</w:t>
      </w:r>
      <w:r>
        <w:rPr>
          <w:rFonts w:hint="default" w:ascii="Arial" w:hAnsi="Arial" w:eastAsia="SimSun"/>
          <w:kern w:val="2"/>
          <w:sz w:val="24"/>
          <w:szCs w:val="24"/>
          <w:lang w:val="en-GB" w:eastAsia="zh-CN"/>
        </w:rPr>
        <w:fldChar w:fldCharType="end"/>
      </w:r>
      <w:r>
        <w:rPr>
          <w:rFonts w:hint="default" w:ascii="Arial" w:hAnsi="Arial" w:eastAsia="SimSun"/>
          <w:kern w:val="2"/>
          <w:sz w:val="24"/>
          <w:szCs w:val="24"/>
          <w:lang w:val="en-GB" w:eastAsia="zh-CN"/>
        </w:rPr>
        <w:t xml:space="preserve"> (Accessed on: 25/04/2020). </w:t>
      </w:r>
    </w:p>
    <w:p>
      <w:pPr>
        <w:rPr>
          <w:rFonts w:hint="default" w:ascii="Arial" w:hAnsi="Arial" w:eastAsia="SimSun"/>
          <w:kern w:val="2"/>
          <w:sz w:val="24"/>
          <w:szCs w:val="24"/>
          <w:lang w:val="en-GB" w:eastAsia="zh-CN"/>
        </w:rPr>
      </w:pPr>
    </w:p>
    <w:p>
      <w:pPr>
        <w:pStyle w:val="8"/>
        <w:numPr>
          <w:numId w:val="0"/>
        </w:numPr>
        <w:spacing w:line="360" w:lineRule="auto"/>
        <w:jc w:val="left"/>
        <w:rPr>
          <w:rFonts w:hint="default" w:ascii="Arial" w:hAnsi="Arial" w:eastAsia="SimSun" w:cs="Arial"/>
          <w:kern w:val="2"/>
          <w:sz w:val="24"/>
          <w:szCs w:val="24"/>
          <w:lang w:val="en-US" w:eastAsia="zh-CN" w:bidi="ar-SA"/>
        </w:rPr>
      </w:pPr>
      <w:r>
        <w:rPr>
          <w:rFonts w:hint="default" w:ascii="Arial" w:hAnsi="Arial" w:eastAsia="SimSun" w:cs="Arial"/>
          <w:kern w:val="2"/>
          <w:sz w:val="24"/>
          <w:szCs w:val="24"/>
          <w:lang w:val="en-US" w:eastAsia="zh-CN" w:bidi="ar-SA"/>
        </w:rPr>
        <w:t xml:space="preserve">Gürel, E. and Tat, M., </w:t>
      </w:r>
      <w:r>
        <w:rPr>
          <w:rFonts w:hint="default" w:ascii="Arial" w:hAnsi="Arial" w:eastAsia="SimSun" w:cs="Arial"/>
          <w:kern w:val="2"/>
          <w:sz w:val="24"/>
          <w:szCs w:val="24"/>
          <w:lang w:val="en-GB" w:eastAsia="zh-CN" w:bidi="ar-SA"/>
        </w:rPr>
        <w:t>(</w:t>
      </w:r>
      <w:r>
        <w:rPr>
          <w:rFonts w:hint="default" w:ascii="Arial" w:hAnsi="Arial" w:eastAsia="SimSun" w:cs="Arial"/>
          <w:kern w:val="2"/>
          <w:sz w:val="24"/>
          <w:szCs w:val="24"/>
          <w:lang w:val="en-US" w:eastAsia="zh-CN" w:bidi="ar-SA"/>
        </w:rPr>
        <w:t>2017</w:t>
      </w:r>
      <w:r>
        <w:rPr>
          <w:rFonts w:hint="default" w:ascii="Arial" w:hAnsi="Arial" w:eastAsia="SimSun" w:cs="Arial"/>
          <w:kern w:val="2"/>
          <w:sz w:val="24"/>
          <w:szCs w:val="24"/>
          <w:lang w:val="en-GB" w:eastAsia="zh-CN" w:bidi="ar-SA"/>
        </w:rPr>
        <w:t>)</w:t>
      </w:r>
      <w:r>
        <w:rPr>
          <w:rFonts w:hint="default" w:ascii="Arial" w:hAnsi="Arial" w:eastAsia="SimSun" w:cs="Arial"/>
          <w:kern w:val="2"/>
          <w:sz w:val="24"/>
          <w:szCs w:val="24"/>
          <w:lang w:val="en-US" w:eastAsia="zh-CN" w:bidi="ar-SA"/>
        </w:rPr>
        <w:t xml:space="preserve">. SWOT analysis: a theoretical review. </w:t>
      </w:r>
      <w:r>
        <w:rPr>
          <w:rFonts w:hint="default" w:ascii="Arial" w:hAnsi="Arial" w:eastAsia="SimSun" w:cs="Arial"/>
          <w:i/>
          <w:iCs/>
          <w:kern w:val="2"/>
          <w:sz w:val="24"/>
          <w:szCs w:val="24"/>
          <w:lang w:val="en-US" w:eastAsia="zh-CN" w:bidi="ar-SA"/>
        </w:rPr>
        <w:t>Journal of International Social Research</w:t>
      </w:r>
      <w:r>
        <w:rPr>
          <w:rFonts w:hint="default" w:ascii="Arial" w:hAnsi="Arial" w:eastAsia="SimSun" w:cs="Arial"/>
          <w:kern w:val="2"/>
          <w:sz w:val="24"/>
          <w:szCs w:val="24"/>
          <w:lang w:val="en-US" w:eastAsia="zh-CN" w:bidi="ar-SA"/>
        </w:rPr>
        <w:t>, 10(51).</w:t>
      </w:r>
    </w:p>
    <w:p>
      <w:pPr>
        <w:rPr>
          <w:rFonts w:hint="default" w:ascii="Arial" w:hAnsi="Arial" w:eastAsia="SimSun"/>
          <w:kern w:val="2"/>
          <w:sz w:val="24"/>
          <w:szCs w:val="24"/>
          <w:lang w:val="en-GB" w:eastAsia="zh-CN"/>
        </w:rPr>
      </w:pPr>
    </w:p>
    <w:p>
      <w:pPr>
        <w:rPr>
          <w:rFonts w:hint="default" w:ascii="Arial" w:hAnsi="Arial" w:eastAsia="SimSun" w:cs="Arial"/>
          <w:kern w:val="2"/>
          <w:sz w:val="24"/>
          <w:szCs w:val="24"/>
          <w:lang w:val="en-GB" w:eastAsia="zh-CN"/>
        </w:rPr>
      </w:pPr>
      <w:r>
        <w:rPr>
          <w:rFonts w:hint="default" w:ascii="Arial" w:hAnsi="Arial" w:eastAsia="SimSun" w:cs="Arial"/>
          <w:kern w:val="2"/>
          <w:sz w:val="24"/>
          <w:szCs w:val="24"/>
          <w:lang w:val="en-GB" w:eastAsia="zh-CN"/>
        </w:rPr>
        <w:t xml:space="preserve">Hakley, C. (2003) </w:t>
      </w:r>
      <w:r>
        <w:rPr>
          <w:rFonts w:hint="default" w:ascii="Arial" w:hAnsi="Arial" w:eastAsia="SimSun" w:cs="Arial"/>
          <w:i/>
          <w:iCs/>
          <w:kern w:val="2"/>
          <w:sz w:val="24"/>
          <w:szCs w:val="24"/>
          <w:lang w:val="en-GB" w:eastAsia="zh-CN"/>
        </w:rPr>
        <w:t>Doing Research in Marketing Management and Consumer research.</w:t>
      </w:r>
      <w:r>
        <w:rPr>
          <w:rFonts w:hint="default" w:ascii="Arial" w:hAnsi="Arial" w:eastAsia="SimSun" w:cs="Arial"/>
          <w:kern w:val="2"/>
          <w:sz w:val="24"/>
          <w:szCs w:val="24"/>
          <w:lang w:val="en-GB" w:eastAsia="zh-CN"/>
        </w:rPr>
        <w:t xml:space="preserve"> London: Routledge.</w:t>
      </w:r>
    </w:p>
    <w:p>
      <w:pPr>
        <w:rPr>
          <w:rFonts w:hint="default" w:ascii="Arial" w:hAnsi="Arial" w:eastAsia="SimSun" w:cs="Arial"/>
          <w:kern w:val="2"/>
          <w:sz w:val="24"/>
          <w:szCs w:val="24"/>
          <w:lang w:val="en-GB" w:eastAsia="zh-CN"/>
        </w:rPr>
      </w:pPr>
    </w:p>
    <w:p>
      <w:pPr>
        <w:pStyle w:val="8"/>
        <w:numPr>
          <w:numId w:val="0"/>
        </w:numPr>
        <w:spacing w:line="360" w:lineRule="auto"/>
        <w:jc w:val="left"/>
        <w:rPr>
          <w:rFonts w:hint="default" w:ascii="Arial" w:hAnsi="Arial" w:eastAsia="SimSun" w:cs="Arial"/>
          <w:kern w:val="2"/>
          <w:sz w:val="24"/>
          <w:szCs w:val="24"/>
          <w:lang w:val="en-US" w:eastAsia="zh-CN" w:bidi="ar-SA"/>
        </w:rPr>
      </w:pPr>
      <w:r>
        <w:rPr>
          <w:rFonts w:hint="default" w:ascii="Arial" w:hAnsi="Arial" w:eastAsia="SimSun" w:cs="Arial"/>
          <w:kern w:val="2"/>
          <w:sz w:val="24"/>
          <w:szCs w:val="24"/>
          <w:lang w:val="en-US" w:eastAsia="zh-CN" w:bidi="ar-SA"/>
        </w:rPr>
        <w:t>Joshi, A. and Mittal, A.,</w:t>
      </w:r>
      <w:r>
        <w:rPr>
          <w:rFonts w:hint="default" w:ascii="Arial" w:hAnsi="Arial" w:eastAsia="SimSun" w:cs="Arial"/>
          <w:kern w:val="2"/>
          <w:sz w:val="24"/>
          <w:szCs w:val="24"/>
          <w:lang w:val="en-GB" w:eastAsia="zh-CN" w:bidi="ar-SA"/>
        </w:rPr>
        <w:t>(</w:t>
      </w:r>
      <w:r>
        <w:rPr>
          <w:rFonts w:hint="default" w:ascii="Arial" w:hAnsi="Arial" w:eastAsia="SimSun" w:cs="Arial"/>
          <w:kern w:val="2"/>
          <w:sz w:val="24"/>
          <w:szCs w:val="24"/>
          <w:lang w:val="en-US" w:eastAsia="zh-CN" w:bidi="ar-SA"/>
        </w:rPr>
        <w:t xml:space="preserve"> 2018</w:t>
      </w:r>
      <w:r>
        <w:rPr>
          <w:rFonts w:hint="default" w:ascii="Arial" w:hAnsi="Arial" w:eastAsia="SimSun" w:cs="Arial"/>
          <w:kern w:val="2"/>
          <w:sz w:val="24"/>
          <w:szCs w:val="24"/>
          <w:lang w:val="en-GB" w:eastAsia="zh-CN" w:bidi="ar-SA"/>
        </w:rPr>
        <w:t>)</w:t>
      </w:r>
      <w:r>
        <w:rPr>
          <w:rFonts w:hint="default" w:ascii="Arial" w:hAnsi="Arial" w:eastAsia="SimSun" w:cs="Arial"/>
          <w:kern w:val="2"/>
          <w:sz w:val="24"/>
          <w:szCs w:val="24"/>
          <w:lang w:val="en-US" w:eastAsia="zh-CN" w:bidi="ar-SA"/>
        </w:rPr>
        <w:t xml:space="preserve"> Strategic Management-The Strategies that Leads Sustainable Competitive Advantage.</w:t>
      </w:r>
      <w:r>
        <w:rPr>
          <w:rFonts w:hint="default" w:ascii="Arial" w:hAnsi="Arial" w:eastAsia="SimSun" w:cs="Arial"/>
          <w:i/>
          <w:iCs/>
          <w:kern w:val="2"/>
          <w:sz w:val="24"/>
          <w:szCs w:val="24"/>
          <w:lang w:val="en-US" w:eastAsia="zh-CN" w:bidi="ar-SA"/>
        </w:rPr>
        <w:t xml:space="preserve"> Asian Journal of Research in Business Economics and Management,</w:t>
      </w:r>
      <w:r>
        <w:rPr>
          <w:rFonts w:hint="default" w:ascii="Arial" w:hAnsi="Arial" w:eastAsia="SimSun" w:cs="Arial"/>
          <w:kern w:val="2"/>
          <w:sz w:val="24"/>
          <w:szCs w:val="24"/>
          <w:lang w:val="en-US" w:eastAsia="zh-CN" w:bidi="ar-SA"/>
        </w:rPr>
        <w:t xml:space="preserve"> 8(9), pp.1-7.</w:t>
      </w:r>
    </w:p>
    <w:p>
      <w:pPr>
        <w:jc w:val="left"/>
        <w:rPr>
          <w:rFonts w:hint="default" w:ascii="Arial" w:hAnsi="Arial" w:eastAsia="SimSun" w:cs="Arial"/>
          <w:kern w:val="2"/>
          <w:sz w:val="24"/>
          <w:szCs w:val="24"/>
          <w:lang w:val="en-GB" w:eastAsia="zh-CN" w:bidi="ar-SA"/>
        </w:rPr>
      </w:pPr>
    </w:p>
    <w:p>
      <w:pPr>
        <w:pStyle w:val="8"/>
        <w:numPr>
          <w:ilvl w:val="0"/>
          <w:numId w:val="0"/>
        </w:numPr>
        <w:spacing w:line="360" w:lineRule="auto"/>
        <w:jc w:val="left"/>
        <w:rPr>
          <w:rFonts w:hint="default" w:ascii="Arial" w:hAnsi="Arial" w:eastAsia="SimSun" w:cs="Arial"/>
          <w:kern w:val="2"/>
          <w:sz w:val="24"/>
          <w:szCs w:val="24"/>
          <w:lang w:val="en-US" w:eastAsia="zh-CN" w:bidi="ar-SA"/>
        </w:rPr>
      </w:pPr>
      <w:r>
        <w:rPr>
          <w:rFonts w:hint="default" w:ascii="Arial" w:hAnsi="Arial" w:eastAsia="SimSun" w:cs="Arial"/>
          <w:kern w:val="2"/>
          <w:sz w:val="24"/>
          <w:szCs w:val="24"/>
          <w:lang w:val="en-US" w:eastAsia="zh-CN" w:bidi="ar-SA"/>
        </w:rPr>
        <w:t xml:space="preserve">Kolomiets, A., Grinchenkov, D. and Vodenko, K., </w:t>
      </w:r>
      <w:r>
        <w:rPr>
          <w:rFonts w:hint="default" w:ascii="Arial" w:hAnsi="Arial" w:eastAsia="SimSun" w:cs="Arial"/>
          <w:kern w:val="2"/>
          <w:sz w:val="24"/>
          <w:szCs w:val="24"/>
          <w:lang w:val="en-GB" w:eastAsia="zh-CN" w:bidi="ar-SA"/>
        </w:rPr>
        <w:t>(</w:t>
      </w:r>
      <w:r>
        <w:rPr>
          <w:rFonts w:hint="default" w:ascii="Arial" w:hAnsi="Arial" w:eastAsia="SimSun" w:cs="Arial"/>
          <w:kern w:val="2"/>
          <w:sz w:val="24"/>
          <w:szCs w:val="24"/>
          <w:lang w:val="en-US" w:eastAsia="zh-CN" w:bidi="ar-SA"/>
        </w:rPr>
        <w:t>2019</w:t>
      </w:r>
      <w:r>
        <w:rPr>
          <w:rFonts w:hint="default" w:ascii="Arial" w:hAnsi="Arial" w:eastAsia="SimSun" w:cs="Arial"/>
          <w:kern w:val="2"/>
          <w:sz w:val="24"/>
          <w:szCs w:val="24"/>
          <w:lang w:val="en-GB" w:eastAsia="zh-CN" w:bidi="ar-SA"/>
        </w:rPr>
        <w:t xml:space="preserve">) </w:t>
      </w:r>
      <w:r>
        <w:rPr>
          <w:rFonts w:hint="default" w:ascii="Arial" w:hAnsi="Arial" w:eastAsia="SimSun" w:cs="Arial"/>
          <w:kern w:val="2"/>
          <w:sz w:val="24"/>
          <w:szCs w:val="24"/>
          <w:lang w:val="en-US" w:eastAsia="zh-CN" w:bidi="ar-SA"/>
        </w:rPr>
        <w:t xml:space="preserve"> November. PEST-and SWOT-analysis of university internationalisation factors.</w:t>
      </w:r>
      <w:r>
        <w:rPr>
          <w:rFonts w:hint="default" w:ascii="Arial" w:hAnsi="Arial" w:eastAsia="SimSun" w:cs="Arial"/>
          <w:i/>
          <w:iCs/>
          <w:kern w:val="2"/>
          <w:sz w:val="24"/>
          <w:szCs w:val="24"/>
          <w:lang w:val="en-US" w:eastAsia="zh-CN" w:bidi="ar-SA"/>
        </w:rPr>
        <w:t xml:space="preserve"> In Journal of Physics: Conference Series</w:t>
      </w:r>
      <w:r>
        <w:rPr>
          <w:rFonts w:hint="default" w:ascii="Arial" w:hAnsi="Arial" w:eastAsia="SimSun" w:cs="Arial"/>
          <w:kern w:val="2"/>
          <w:sz w:val="24"/>
          <w:szCs w:val="24"/>
          <w:lang w:val="en-US" w:eastAsia="zh-CN" w:bidi="ar-SA"/>
        </w:rPr>
        <w:t xml:space="preserve"> (Vol. 1415, No. 1, p. 012003). IOP Publishing.</w:t>
      </w:r>
    </w:p>
    <w:p>
      <w:pPr>
        <w:jc w:val="left"/>
        <w:rPr>
          <w:rFonts w:hint="default" w:ascii="Arial" w:hAnsi="Arial" w:eastAsia="SimSun" w:cs="Arial"/>
          <w:kern w:val="2"/>
          <w:sz w:val="24"/>
          <w:szCs w:val="24"/>
          <w:lang w:val="en-GB" w:eastAsia="zh-CN" w:bidi="ar-SA"/>
        </w:rPr>
      </w:pPr>
    </w:p>
    <w:p>
      <w:pPr>
        <w:spacing w:line="360" w:lineRule="auto"/>
        <w:ind w:left="720" w:hanging="720"/>
        <w:jc w:val="left"/>
        <w:rPr>
          <w:rFonts w:hint="default" w:ascii="Arial" w:hAnsi="Arial" w:cs="Arial"/>
          <w:sz w:val="24"/>
          <w:szCs w:val="24"/>
        </w:rPr>
      </w:pPr>
      <w:r>
        <w:rPr>
          <w:rFonts w:hint="default" w:ascii="Arial" w:hAnsi="Arial" w:cs="Arial"/>
          <w:sz w:val="24"/>
          <w:szCs w:val="24"/>
        </w:rPr>
        <w:t xml:space="preserve">Kotler P and Lee N (2005) </w:t>
      </w:r>
      <w:r>
        <w:rPr>
          <w:rFonts w:hint="default" w:ascii="Arial" w:hAnsi="Arial" w:cs="Arial"/>
          <w:i/>
          <w:iCs/>
          <w:sz w:val="24"/>
          <w:szCs w:val="24"/>
        </w:rPr>
        <w:t>Worth Repeating. Social Marketing Quarterly</w:t>
      </w:r>
      <w:r>
        <w:rPr>
          <w:rFonts w:hint="default" w:ascii="Arial" w:hAnsi="Arial" w:cs="Arial"/>
          <w:sz w:val="24"/>
          <w:szCs w:val="24"/>
        </w:rPr>
        <w:t> 11(3/4): 91-103.</w:t>
      </w:r>
    </w:p>
    <w:p>
      <w:pPr>
        <w:rPr>
          <w:rFonts w:hint="default" w:ascii="Arial" w:hAnsi="Arial" w:eastAsia="SimSun" w:cs="Arial"/>
          <w:kern w:val="2"/>
          <w:sz w:val="24"/>
          <w:szCs w:val="24"/>
          <w:lang w:val="en-GB" w:eastAsia="zh-CN"/>
        </w:rPr>
      </w:pPr>
    </w:p>
    <w:p>
      <w:pPr>
        <w:jc w:val="left"/>
        <w:rPr>
          <w:rFonts w:hint="default" w:ascii="Arial" w:hAnsi="Arial" w:eastAsia="SimSun" w:cs="Arial"/>
          <w:kern w:val="2"/>
          <w:sz w:val="24"/>
          <w:szCs w:val="24"/>
          <w:lang w:val="en-GB" w:eastAsia="zh-CN"/>
        </w:rPr>
      </w:pPr>
      <w:r>
        <w:rPr>
          <w:rFonts w:hint="default" w:ascii="Arial" w:hAnsi="Arial" w:eastAsia="SimSun" w:cs="Arial"/>
          <w:kern w:val="2"/>
          <w:sz w:val="24"/>
          <w:szCs w:val="24"/>
          <w:lang w:val="en-GB" w:eastAsia="zh-CN"/>
        </w:rPr>
        <w:t xml:space="preserve">Loseke, Donileen, R ( 2017) </w:t>
      </w:r>
      <w:r>
        <w:rPr>
          <w:rFonts w:hint="default" w:ascii="Arial" w:hAnsi="Arial" w:eastAsia="SimSun" w:cs="Arial"/>
          <w:i/>
          <w:iCs/>
          <w:kern w:val="2"/>
          <w:sz w:val="24"/>
          <w:szCs w:val="24"/>
          <w:lang w:val="en-GB" w:eastAsia="zh-CN"/>
        </w:rPr>
        <w:t>Methodological Thinking: Basic Principals of Social Research Design</w:t>
      </w:r>
      <w:r>
        <w:rPr>
          <w:rFonts w:hint="default" w:ascii="Arial" w:hAnsi="Arial" w:eastAsia="SimSun" w:cs="Arial"/>
          <w:kern w:val="2"/>
          <w:sz w:val="24"/>
          <w:szCs w:val="24"/>
          <w:lang w:val="en-GB" w:eastAsia="zh-CN"/>
        </w:rPr>
        <w:t>. (2nd ed) Thousand Oaks: Sage</w:t>
      </w:r>
    </w:p>
    <w:p>
      <w:pPr>
        <w:jc w:val="left"/>
        <w:rPr>
          <w:rFonts w:hint="default" w:ascii="Arial" w:hAnsi="Arial" w:eastAsia="SimSun" w:cs="Arial"/>
          <w:kern w:val="2"/>
          <w:sz w:val="24"/>
          <w:szCs w:val="24"/>
          <w:lang w:val="en-GB" w:eastAsia="zh-CN"/>
        </w:rPr>
      </w:pPr>
    </w:p>
    <w:p>
      <w:pPr>
        <w:rPr>
          <w:rFonts w:hint="default" w:ascii="Arial" w:hAnsi="Arial" w:eastAsia="SimSun" w:cs="Arial"/>
          <w:kern w:val="2"/>
          <w:sz w:val="24"/>
          <w:szCs w:val="24"/>
          <w:lang w:val="en-GB" w:eastAsia="zh-CN"/>
        </w:rPr>
      </w:pPr>
    </w:p>
    <w:p>
      <w:pPr>
        <w:rPr>
          <w:rFonts w:hint="default" w:ascii="Arial" w:hAnsi="Arial" w:eastAsia="SimSun" w:cs="Arial"/>
          <w:kern w:val="2"/>
          <w:sz w:val="24"/>
          <w:szCs w:val="24"/>
          <w:lang w:val="en-GB" w:eastAsia="zh-CN"/>
        </w:rPr>
      </w:pPr>
      <w:r>
        <w:rPr>
          <w:rFonts w:hint="default" w:ascii="Arial" w:hAnsi="Arial" w:eastAsia="SimSun" w:cs="Arial"/>
          <w:kern w:val="2"/>
          <w:sz w:val="24"/>
          <w:szCs w:val="24"/>
          <w:lang w:val="en-GB" w:eastAsia="zh-CN"/>
        </w:rPr>
        <w:t xml:space="preserve">Moore, K and Hebert, L (2008) </w:t>
      </w:r>
      <w:r>
        <w:rPr>
          <w:rFonts w:hint="default" w:ascii="Arial" w:hAnsi="Arial" w:eastAsia="SimSun" w:cs="Arial"/>
          <w:i/>
          <w:iCs/>
          <w:kern w:val="2"/>
          <w:sz w:val="24"/>
          <w:szCs w:val="24"/>
          <w:lang w:val="en-GB" w:eastAsia="zh-CN"/>
        </w:rPr>
        <w:t>Strategy and Globalisation.</w:t>
      </w:r>
      <w:r>
        <w:rPr>
          <w:rFonts w:hint="default" w:ascii="Arial" w:hAnsi="Arial" w:eastAsia="SimSun" w:cs="Arial"/>
          <w:kern w:val="2"/>
          <w:sz w:val="24"/>
          <w:szCs w:val="24"/>
          <w:lang w:val="en-GB" w:eastAsia="zh-CN"/>
        </w:rPr>
        <w:t xml:space="preserve"> London: Sage.</w:t>
      </w:r>
    </w:p>
    <w:p>
      <w:pPr>
        <w:rPr>
          <w:rFonts w:hint="default" w:ascii="Arial" w:hAnsi="Arial" w:eastAsia="SimSun" w:cs="Arial"/>
          <w:kern w:val="2"/>
          <w:sz w:val="24"/>
          <w:szCs w:val="24"/>
          <w:lang w:val="en-GB" w:eastAsia="zh-CN"/>
        </w:rPr>
      </w:pPr>
    </w:p>
    <w:p>
      <w:pPr>
        <w:rPr>
          <w:rFonts w:hint="default" w:ascii="Arial" w:hAnsi="Arial" w:eastAsia="SimSun"/>
          <w:kern w:val="2"/>
          <w:sz w:val="24"/>
          <w:szCs w:val="24"/>
          <w:lang w:val="en-GB" w:eastAsia="zh-CN"/>
        </w:rPr>
      </w:pPr>
      <w:r>
        <w:rPr>
          <w:rFonts w:hint="default" w:ascii="Arial" w:hAnsi="Arial" w:eastAsia="SimSun" w:cs="Arial"/>
          <w:kern w:val="2"/>
          <w:sz w:val="24"/>
          <w:szCs w:val="24"/>
          <w:lang w:val="en-GB" w:eastAsia="zh-CN"/>
        </w:rPr>
        <w:t xml:space="preserve">Office of National Statistics (2020) </w:t>
      </w:r>
      <w:r>
        <w:rPr>
          <w:rFonts w:hint="default" w:ascii="Arial" w:hAnsi="Arial" w:eastAsia="SimSun" w:cs="Arial"/>
          <w:i/>
          <w:iCs/>
          <w:kern w:val="2"/>
          <w:sz w:val="24"/>
          <w:szCs w:val="24"/>
          <w:lang w:val="en-GB" w:eastAsia="zh-CN"/>
        </w:rPr>
        <w:t xml:space="preserve">Internet access: household and individuals. Great Britain 2019 </w:t>
      </w:r>
      <w:r>
        <w:rPr>
          <w:rFonts w:hint="default" w:ascii="Arial" w:hAnsi="Arial" w:eastAsia="SimSun" w:cs="Arial"/>
          <w:kern w:val="2"/>
          <w:sz w:val="24"/>
          <w:szCs w:val="24"/>
          <w:lang w:val="en-GB" w:eastAsia="zh-CN"/>
        </w:rPr>
        <w:t xml:space="preserve">[online ]  Available at: </w:t>
      </w:r>
      <w:r>
        <w:rPr>
          <w:rFonts w:hint="default" w:ascii="Arial" w:hAnsi="Arial" w:eastAsia="SimSun"/>
          <w:kern w:val="2"/>
          <w:sz w:val="24"/>
          <w:szCs w:val="24"/>
          <w:lang w:val="en-GB" w:eastAsia="zh-CN"/>
        </w:rPr>
        <w:fldChar w:fldCharType="begin"/>
      </w:r>
      <w:r>
        <w:rPr>
          <w:rFonts w:hint="default" w:ascii="Arial" w:hAnsi="Arial" w:eastAsia="SimSun"/>
          <w:kern w:val="2"/>
          <w:sz w:val="24"/>
          <w:szCs w:val="24"/>
          <w:lang w:val="en-GB" w:eastAsia="zh-CN"/>
        </w:rPr>
        <w:instrText xml:space="preserve"> HYPERLINK "https://www.ons.gov.uk/peoplepopulationandcommunity/householdcharacteristics/homeinternetandsocialmediausage/bulletins/internetaccesshouseholdsandindividuals/2019" </w:instrText>
      </w:r>
      <w:r>
        <w:rPr>
          <w:rFonts w:hint="default" w:ascii="Arial" w:hAnsi="Arial" w:eastAsia="SimSun"/>
          <w:kern w:val="2"/>
          <w:sz w:val="24"/>
          <w:szCs w:val="24"/>
          <w:lang w:val="en-GB" w:eastAsia="zh-CN"/>
        </w:rPr>
        <w:fldChar w:fldCharType="separate"/>
      </w:r>
      <w:r>
        <w:rPr>
          <w:rStyle w:val="4"/>
          <w:rFonts w:hint="default" w:ascii="Arial" w:hAnsi="Arial" w:eastAsia="SimSun"/>
          <w:kern w:val="2"/>
          <w:sz w:val="24"/>
          <w:szCs w:val="24"/>
          <w:lang w:val="en-GB" w:eastAsia="zh-CN"/>
        </w:rPr>
        <w:t>https://www.ons.gov.uk/peoplepopulationandcommunity/householdcharacteristics/homeinternetandsocialmediausage/bulletins/internetaccesshouseholdsandindividuals/2019</w:t>
      </w:r>
      <w:r>
        <w:rPr>
          <w:rFonts w:hint="default" w:ascii="Arial" w:hAnsi="Arial" w:eastAsia="SimSun"/>
          <w:kern w:val="2"/>
          <w:sz w:val="24"/>
          <w:szCs w:val="24"/>
          <w:lang w:val="en-GB" w:eastAsia="zh-CN"/>
        </w:rPr>
        <w:fldChar w:fldCharType="end"/>
      </w:r>
      <w:r>
        <w:rPr>
          <w:rFonts w:hint="default" w:ascii="Arial" w:hAnsi="Arial" w:eastAsia="SimSun"/>
          <w:kern w:val="2"/>
          <w:sz w:val="24"/>
          <w:szCs w:val="24"/>
          <w:lang w:val="en-GB" w:eastAsia="zh-CN"/>
        </w:rPr>
        <w:t xml:space="preserve"> (Accessed on: 01/05/2020). </w:t>
      </w:r>
    </w:p>
    <w:p>
      <w:pPr>
        <w:rPr>
          <w:rFonts w:hint="default" w:ascii="Arial" w:hAnsi="Arial" w:eastAsia="SimSun"/>
          <w:kern w:val="2"/>
          <w:sz w:val="24"/>
          <w:szCs w:val="24"/>
          <w:lang w:val="en-GB" w:eastAsia="zh-CN"/>
        </w:rPr>
      </w:pPr>
    </w:p>
    <w:p>
      <w:pPr>
        <w:rPr>
          <w:rFonts w:hint="default" w:ascii="Arial" w:hAnsi="Arial" w:eastAsia="SimSun" w:cs="Arial"/>
          <w:kern w:val="2"/>
          <w:sz w:val="24"/>
          <w:szCs w:val="24"/>
          <w:lang w:val="en-GB" w:eastAsia="zh-CN"/>
        </w:rPr>
      </w:pPr>
      <w:r>
        <w:rPr>
          <w:rFonts w:hint="default" w:ascii="Arial" w:hAnsi="Arial" w:eastAsia="SimSun" w:cs="Arial"/>
          <w:kern w:val="2"/>
          <w:sz w:val="24"/>
          <w:szCs w:val="24"/>
          <w:lang w:val="en-GB" w:eastAsia="zh-CN"/>
        </w:rPr>
        <w:t xml:space="preserve">Parsons, E and Maclaran, P (2009) </w:t>
      </w:r>
      <w:r>
        <w:rPr>
          <w:rFonts w:hint="default" w:ascii="Arial" w:hAnsi="Arial" w:eastAsia="SimSun" w:cs="Arial"/>
          <w:i/>
          <w:iCs/>
          <w:kern w:val="2"/>
          <w:sz w:val="24"/>
          <w:szCs w:val="24"/>
          <w:lang w:val="en-GB" w:eastAsia="zh-CN"/>
        </w:rPr>
        <w:t>Contemporary Issues in Marketing and Consumer Behaviour</w:t>
      </w:r>
      <w:r>
        <w:rPr>
          <w:rFonts w:hint="default" w:ascii="Arial" w:hAnsi="Arial" w:eastAsia="SimSun" w:cs="Arial"/>
          <w:kern w:val="2"/>
          <w:sz w:val="24"/>
          <w:szCs w:val="24"/>
          <w:lang w:val="en-GB" w:eastAsia="zh-CN"/>
        </w:rPr>
        <w:t>. Oxford: Butterworth Heinemann.</w:t>
      </w:r>
    </w:p>
    <w:p>
      <w:pPr>
        <w:rPr>
          <w:rFonts w:hint="default" w:ascii="Arial" w:hAnsi="Arial" w:eastAsia="SimSun" w:cs="Arial"/>
          <w:kern w:val="2"/>
          <w:sz w:val="24"/>
          <w:szCs w:val="24"/>
          <w:lang w:val="en-GB" w:eastAsia="zh-CN"/>
        </w:rPr>
      </w:pPr>
    </w:p>
    <w:p>
      <w:pPr>
        <w:rPr>
          <w:rFonts w:hint="default" w:ascii="Arial" w:hAnsi="Arial" w:eastAsia="SimSun" w:cs="Arial"/>
          <w:kern w:val="2"/>
          <w:sz w:val="24"/>
          <w:szCs w:val="24"/>
          <w:lang w:val="en-GB" w:eastAsia="zh-CN"/>
        </w:rPr>
      </w:pPr>
      <w:r>
        <w:rPr>
          <w:rFonts w:hint="default" w:ascii="Arial" w:hAnsi="Arial" w:eastAsia="SimSun" w:cs="Arial"/>
          <w:kern w:val="2"/>
          <w:sz w:val="24"/>
          <w:szCs w:val="24"/>
          <w:lang w:val="en-GB" w:eastAsia="zh-CN"/>
        </w:rPr>
        <w:t>Porter, M E (2004)</w:t>
      </w:r>
      <w:r>
        <w:rPr>
          <w:rFonts w:hint="default" w:ascii="Arial" w:hAnsi="Arial" w:eastAsia="SimSun" w:cs="Arial"/>
          <w:i/>
          <w:iCs/>
          <w:kern w:val="2"/>
          <w:sz w:val="24"/>
          <w:szCs w:val="24"/>
          <w:lang w:val="en-GB" w:eastAsia="zh-CN"/>
        </w:rPr>
        <w:t xml:space="preserve"> Competitive Strategy: Techniques for Analysing Industries and Competitors.</w:t>
      </w:r>
      <w:r>
        <w:rPr>
          <w:rFonts w:hint="default" w:ascii="Arial" w:hAnsi="Arial" w:eastAsia="SimSun" w:cs="Arial"/>
          <w:kern w:val="2"/>
          <w:sz w:val="24"/>
          <w:szCs w:val="24"/>
          <w:lang w:val="en-GB" w:eastAsia="zh-CN"/>
        </w:rPr>
        <w:t xml:space="preserve"> New York: Free Press.</w:t>
      </w:r>
    </w:p>
    <w:p>
      <w:pPr>
        <w:rPr>
          <w:rFonts w:hint="default" w:ascii="Arial" w:hAnsi="Arial" w:eastAsia="SimSun" w:cs="Arial"/>
          <w:kern w:val="2"/>
          <w:sz w:val="24"/>
          <w:szCs w:val="24"/>
          <w:lang w:val="en-GB" w:eastAsia="zh-CN"/>
        </w:rPr>
      </w:pPr>
    </w:p>
    <w:p>
      <w:pPr>
        <w:rPr>
          <w:rFonts w:hint="default" w:ascii="Arial" w:hAnsi="Arial" w:eastAsia="SimSun" w:cs="Arial"/>
          <w:kern w:val="2"/>
          <w:sz w:val="24"/>
          <w:szCs w:val="24"/>
          <w:lang w:val="en-GB" w:eastAsia="zh-CN"/>
        </w:rPr>
      </w:pPr>
      <w:r>
        <w:rPr>
          <w:rFonts w:hint="default" w:ascii="Arial" w:hAnsi="Arial" w:eastAsia="SimSun" w:cs="Arial"/>
          <w:kern w:val="2"/>
          <w:sz w:val="24"/>
          <w:szCs w:val="24"/>
          <w:lang w:val="en-GB" w:eastAsia="zh-CN"/>
        </w:rPr>
        <w:t xml:space="preserve">Saunders, M, Lewis, P &amp; Thornhill,A. (2016) </w:t>
      </w:r>
      <w:r>
        <w:rPr>
          <w:rFonts w:hint="default" w:ascii="Arial" w:hAnsi="Arial" w:eastAsia="SimSun" w:cs="Arial"/>
          <w:i/>
          <w:iCs/>
          <w:kern w:val="2"/>
          <w:sz w:val="24"/>
          <w:szCs w:val="24"/>
          <w:lang w:val="en-GB" w:eastAsia="zh-CN"/>
        </w:rPr>
        <w:t>Research Methods for Business Students</w:t>
      </w:r>
      <w:r>
        <w:rPr>
          <w:rFonts w:hint="default" w:ascii="Arial" w:hAnsi="Arial" w:eastAsia="SimSun" w:cs="Arial"/>
          <w:kern w:val="2"/>
          <w:sz w:val="24"/>
          <w:szCs w:val="24"/>
          <w:lang w:val="en-GB" w:eastAsia="zh-CN"/>
        </w:rPr>
        <w:t>. (7th ed) Harlow: Pearson Education Limited.</w:t>
      </w:r>
    </w:p>
    <w:p>
      <w:pPr>
        <w:rPr>
          <w:rFonts w:hint="default" w:ascii="Arial" w:hAnsi="Arial" w:eastAsia="SimSun" w:cs="Arial"/>
          <w:kern w:val="2"/>
          <w:sz w:val="24"/>
          <w:szCs w:val="24"/>
          <w:lang w:val="en-GB" w:eastAsia="zh-CN"/>
        </w:rPr>
      </w:pPr>
    </w:p>
    <w:p>
      <w:pPr>
        <w:jc w:val="left"/>
        <w:rPr>
          <w:rFonts w:hint="default" w:ascii="Arial" w:hAnsi="Arial" w:eastAsia="SimSun" w:cs="Arial"/>
          <w:kern w:val="2"/>
          <w:sz w:val="24"/>
          <w:szCs w:val="24"/>
          <w:lang w:val="en-GB" w:eastAsia="zh-CN"/>
        </w:rPr>
      </w:pPr>
      <w:r>
        <w:rPr>
          <w:rFonts w:hint="default" w:ascii="Arial" w:hAnsi="Arial" w:eastAsia="SimSun" w:cs="Arial"/>
          <w:kern w:val="2"/>
          <w:sz w:val="24"/>
          <w:szCs w:val="24"/>
          <w:lang w:val="en-GB" w:eastAsia="zh-CN"/>
        </w:rPr>
        <w:t xml:space="preserve">Tashakkori, A and Teddlie, C. (2003). </w:t>
      </w:r>
      <w:r>
        <w:rPr>
          <w:rFonts w:hint="default" w:ascii="Arial" w:hAnsi="Arial" w:eastAsia="SimSun" w:cs="Arial"/>
          <w:i/>
          <w:iCs/>
          <w:kern w:val="2"/>
          <w:sz w:val="24"/>
          <w:szCs w:val="24"/>
          <w:lang w:val="en-GB" w:eastAsia="zh-CN"/>
        </w:rPr>
        <w:t>Handbook of Mixes Methods in Social and Behavioral research.</w:t>
      </w:r>
      <w:r>
        <w:rPr>
          <w:rFonts w:hint="default" w:ascii="Arial" w:hAnsi="Arial" w:eastAsia="SimSun" w:cs="Arial"/>
          <w:kern w:val="2"/>
          <w:sz w:val="24"/>
          <w:szCs w:val="24"/>
          <w:lang w:val="en-GB" w:eastAsia="zh-CN"/>
        </w:rPr>
        <w:t xml:space="preserve"> Thousand Oaks: Sage.</w:t>
      </w:r>
    </w:p>
    <w:p>
      <w:pPr>
        <w:jc w:val="left"/>
        <w:rPr>
          <w:rFonts w:hint="default"/>
          <w:sz w:val="24"/>
          <w:szCs w:val="24"/>
          <w:lang w:val="en-GB"/>
        </w:rPr>
      </w:pPr>
    </w:p>
    <w:p>
      <w:pPr>
        <w:jc w:val="left"/>
        <w:rPr>
          <w:rFonts w:hint="default" w:ascii="Arial" w:hAnsi="Arial" w:cs="Arial"/>
          <w:sz w:val="24"/>
          <w:szCs w:val="24"/>
          <w:lang w:val="en-GB"/>
        </w:rPr>
      </w:pPr>
      <w:r>
        <w:rPr>
          <w:rFonts w:hint="default" w:ascii="Arial" w:hAnsi="Arial" w:cs="Arial"/>
          <w:sz w:val="24"/>
          <w:szCs w:val="24"/>
          <w:lang w:val="en-GB"/>
        </w:rPr>
        <w:t xml:space="preserve">The Guardian. (2015) </w:t>
      </w:r>
      <w:r>
        <w:rPr>
          <w:rFonts w:hint="default" w:ascii="Arial" w:hAnsi="Arial" w:cs="Arial"/>
          <w:i/>
          <w:iCs/>
          <w:sz w:val="24"/>
          <w:szCs w:val="24"/>
          <w:lang w:val="en-GB"/>
        </w:rPr>
        <w:t>The problem with sustainability marketing? Not enough me,me me</w:t>
      </w:r>
      <w:r>
        <w:rPr>
          <w:rFonts w:hint="default" w:ascii="Arial" w:hAnsi="Arial" w:cs="Arial"/>
          <w:sz w:val="24"/>
          <w:szCs w:val="24"/>
          <w:lang w:val="en-GB"/>
        </w:rPr>
        <w:t xml:space="preserve"> [online] Available at : </w:t>
      </w:r>
      <w:r>
        <w:rPr>
          <w:rFonts w:hint="default" w:ascii="Arial" w:hAnsi="Arial" w:cs="Arial"/>
          <w:sz w:val="24"/>
          <w:szCs w:val="24"/>
          <w:lang w:val="en-GB"/>
        </w:rPr>
        <w:fldChar w:fldCharType="begin"/>
      </w:r>
      <w:r>
        <w:rPr>
          <w:rFonts w:hint="default" w:ascii="Arial" w:hAnsi="Arial" w:cs="Arial"/>
          <w:sz w:val="24"/>
          <w:szCs w:val="24"/>
          <w:lang w:val="en-GB"/>
        </w:rPr>
        <w:instrText xml:space="preserve"> HYPERLINK "https://www.theguardian.com/sustainable-business/behavioural-insights/2015/mar/09/problem-sustainability-marketing-not-enough-me" </w:instrText>
      </w:r>
      <w:r>
        <w:rPr>
          <w:rFonts w:hint="default" w:ascii="Arial" w:hAnsi="Arial" w:cs="Arial"/>
          <w:sz w:val="24"/>
          <w:szCs w:val="24"/>
          <w:lang w:val="en-GB"/>
        </w:rPr>
        <w:fldChar w:fldCharType="separate"/>
      </w:r>
      <w:r>
        <w:rPr>
          <w:rStyle w:val="4"/>
          <w:rFonts w:hint="default" w:ascii="Arial" w:hAnsi="Arial" w:cs="Arial"/>
          <w:sz w:val="24"/>
          <w:szCs w:val="24"/>
          <w:lang w:val="en-GB"/>
        </w:rPr>
        <w:t>https://www.theguardian.com/sustainable-business/behavioural-insights/2015/mar/09/problem-sustainability-marketing-not-enough-me</w:t>
      </w:r>
      <w:r>
        <w:rPr>
          <w:rFonts w:hint="default" w:ascii="Arial" w:hAnsi="Arial" w:cs="Arial"/>
          <w:sz w:val="24"/>
          <w:szCs w:val="24"/>
          <w:lang w:val="en-GB"/>
        </w:rPr>
        <w:fldChar w:fldCharType="end"/>
      </w:r>
      <w:r>
        <w:rPr>
          <w:rFonts w:hint="default" w:ascii="Arial" w:hAnsi="Arial" w:cs="Arial"/>
          <w:sz w:val="24"/>
          <w:szCs w:val="24"/>
          <w:lang w:val="en-GB"/>
        </w:rPr>
        <w:t xml:space="preserve"> (Accessed on: 20/04/2020)</w:t>
      </w:r>
    </w:p>
    <w:p>
      <w:pPr>
        <w:jc w:val="left"/>
        <w:rPr>
          <w:rFonts w:hint="default"/>
          <w:sz w:val="24"/>
          <w:szCs w:val="24"/>
          <w:lang w:val="en-GB"/>
        </w:rPr>
      </w:pPr>
    </w:p>
    <w:p>
      <w:pPr>
        <w:rPr>
          <w:rFonts w:ascii="Arial" w:hAnsi="Arial" w:cs="Arial"/>
          <w:sz w:val="24"/>
          <w:szCs w:val="24"/>
          <w:lang w:val="en-GB"/>
        </w:rPr>
      </w:pPr>
      <w:r>
        <w:rPr>
          <w:rFonts w:ascii="Arial" w:hAnsi="Arial" w:cs="Arial"/>
          <w:sz w:val="24"/>
          <w:szCs w:val="24"/>
          <w:lang w:val="en-GB"/>
        </w:rPr>
        <w:t xml:space="preserve">Torkildsen, G. (2005) </w:t>
      </w:r>
      <w:r>
        <w:rPr>
          <w:rFonts w:ascii="Arial" w:hAnsi="Arial" w:cs="Arial"/>
          <w:i/>
          <w:iCs/>
          <w:sz w:val="24"/>
          <w:szCs w:val="24"/>
          <w:lang w:val="en-GB"/>
        </w:rPr>
        <w:t>Leisure and Recreation Management (</w:t>
      </w:r>
      <w:r>
        <w:rPr>
          <w:rFonts w:ascii="Arial" w:hAnsi="Arial" w:cs="Arial"/>
          <w:sz w:val="24"/>
          <w:szCs w:val="24"/>
          <w:lang w:val="en-GB"/>
        </w:rPr>
        <w:t xml:space="preserve"> 5</w:t>
      </w:r>
      <w:r>
        <w:rPr>
          <w:rFonts w:ascii="Arial" w:hAnsi="Arial" w:cs="Arial"/>
          <w:sz w:val="24"/>
          <w:szCs w:val="24"/>
          <w:vertAlign w:val="superscript"/>
          <w:lang w:val="en-GB"/>
        </w:rPr>
        <w:t>th</w:t>
      </w:r>
      <w:r>
        <w:rPr>
          <w:rFonts w:ascii="Arial" w:hAnsi="Arial" w:cs="Arial"/>
          <w:sz w:val="24"/>
          <w:szCs w:val="24"/>
          <w:lang w:val="en-GB"/>
        </w:rPr>
        <w:t xml:space="preserve"> edn). Oxon: Routledge. </w:t>
      </w:r>
    </w:p>
    <w:p>
      <w:pPr>
        <w:rPr>
          <w:rFonts w:hint="default" w:ascii="Arial" w:hAnsi="Arial" w:cs="Arial"/>
          <w:sz w:val="24"/>
          <w:szCs w:val="24"/>
          <w:lang w:val="en-GB"/>
        </w:rPr>
      </w:pPr>
    </w:p>
    <w:p>
      <w:pPr>
        <w:rPr>
          <w:rFonts w:hint="default" w:ascii="Arial" w:hAnsi="Arial" w:cs="Arial"/>
          <w:sz w:val="24"/>
          <w:szCs w:val="24"/>
          <w:lang w:val="en-GB"/>
        </w:rPr>
      </w:pPr>
      <w:r>
        <w:rPr>
          <w:rFonts w:hint="default" w:ascii="Arial" w:hAnsi="Arial" w:cs="Arial"/>
          <w:sz w:val="24"/>
          <w:szCs w:val="24"/>
          <w:lang w:val="en-GB"/>
        </w:rPr>
        <w:t xml:space="preserve">Urban foundry. (2019) </w:t>
      </w:r>
      <w:r>
        <w:rPr>
          <w:rFonts w:hint="default" w:ascii="Arial" w:hAnsi="Arial" w:cs="Arial"/>
          <w:i/>
          <w:iCs/>
          <w:sz w:val="24"/>
          <w:szCs w:val="24"/>
          <w:lang w:val="en-GB"/>
        </w:rPr>
        <w:t>About us</w:t>
      </w:r>
      <w:r>
        <w:rPr>
          <w:rFonts w:hint="default" w:ascii="Arial" w:hAnsi="Arial" w:cs="Arial"/>
          <w:sz w:val="24"/>
          <w:szCs w:val="24"/>
          <w:lang w:val="en-GB"/>
        </w:rPr>
        <w:t xml:space="preserve"> Available at: </w:t>
      </w:r>
      <w:r>
        <w:rPr>
          <w:rFonts w:hint="default" w:ascii="Arial" w:hAnsi="Arial"/>
          <w:sz w:val="24"/>
          <w:szCs w:val="24"/>
          <w:lang w:val="en-GB"/>
        </w:rPr>
        <w:fldChar w:fldCharType="begin"/>
      </w:r>
      <w:r>
        <w:rPr>
          <w:rFonts w:hint="default" w:ascii="Arial" w:hAnsi="Arial"/>
          <w:sz w:val="24"/>
          <w:szCs w:val="24"/>
          <w:lang w:val="en-GB"/>
        </w:rPr>
        <w:instrText xml:space="preserve"> HYPERLINK "https://www.urbanfoundry.co.uk/team/" </w:instrText>
      </w:r>
      <w:r>
        <w:rPr>
          <w:rFonts w:hint="default" w:ascii="Arial" w:hAnsi="Arial"/>
          <w:sz w:val="24"/>
          <w:szCs w:val="24"/>
          <w:lang w:val="en-GB"/>
        </w:rPr>
        <w:fldChar w:fldCharType="separate"/>
      </w:r>
      <w:r>
        <w:rPr>
          <w:rStyle w:val="4"/>
          <w:rFonts w:hint="default" w:ascii="Arial" w:hAnsi="Arial"/>
          <w:sz w:val="24"/>
          <w:szCs w:val="24"/>
          <w:lang w:val="en-GB"/>
        </w:rPr>
        <w:t>https://www.urbanfoundry.co.uk/team/</w:t>
      </w:r>
      <w:r>
        <w:rPr>
          <w:rFonts w:hint="default" w:ascii="Arial" w:hAnsi="Arial"/>
          <w:sz w:val="24"/>
          <w:szCs w:val="24"/>
          <w:lang w:val="en-GB"/>
        </w:rPr>
        <w:fldChar w:fldCharType="end"/>
      </w:r>
      <w:r>
        <w:rPr>
          <w:rFonts w:hint="default" w:ascii="Arial" w:hAnsi="Arial"/>
          <w:sz w:val="24"/>
          <w:szCs w:val="24"/>
          <w:lang w:val="en-GB"/>
        </w:rPr>
        <w:t xml:space="preserve"> (Accessed on: 17/04/2020) </w:t>
      </w:r>
    </w:p>
    <w:p>
      <w:pPr>
        <w:jc w:val="left"/>
        <w:rPr>
          <w:rFonts w:hint="default" w:ascii="Arial" w:hAnsi="Arial" w:cs="Arial"/>
          <w:b/>
          <w:bCs/>
          <w:sz w:val="24"/>
          <w:szCs w:val="24"/>
          <w:lang w:val="en-GB"/>
        </w:rPr>
      </w:pPr>
    </w:p>
    <w:p>
      <w:pPr>
        <w:pStyle w:val="8"/>
        <w:numPr>
          <w:numId w:val="0"/>
        </w:numPr>
        <w:spacing w:line="360" w:lineRule="auto"/>
        <w:jc w:val="left"/>
        <w:rPr>
          <w:rFonts w:hint="default" w:ascii="Arial" w:hAnsi="Arial" w:cs="Arial" w:eastAsiaTheme="minorEastAsia"/>
          <w:sz w:val="24"/>
          <w:szCs w:val="24"/>
          <w:lang w:val="en-US" w:eastAsia="zh-CN" w:bidi="ar-SA"/>
        </w:rPr>
      </w:pPr>
      <w:r>
        <w:rPr>
          <w:rFonts w:hint="default" w:ascii="Arial" w:hAnsi="Arial" w:cs="Arial" w:eastAsiaTheme="minorEastAsia"/>
          <w:sz w:val="24"/>
          <w:szCs w:val="24"/>
          <w:lang w:val="en-US" w:eastAsia="zh-CN" w:bidi="ar-SA"/>
        </w:rPr>
        <w:t>Wu, Y.L. and Li, E.Y.,</w:t>
      </w:r>
      <w:r>
        <w:rPr>
          <w:rFonts w:hint="default" w:ascii="Arial" w:hAnsi="Arial" w:cs="Arial"/>
          <w:sz w:val="24"/>
          <w:szCs w:val="24"/>
          <w:lang w:val="en-GB" w:eastAsia="zh-CN" w:bidi="ar-SA"/>
        </w:rPr>
        <w:t>(</w:t>
      </w:r>
      <w:r>
        <w:rPr>
          <w:rFonts w:hint="default" w:ascii="Arial" w:hAnsi="Arial" w:cs="Arial" w:eastAsiaTheme="minorEastAsia"/>
          <w:sz w:val="24"/>
          <w:szCs w:val="24"/>
          <w:lang w:val="en-US" w:eastAsia="zh-CN" w:bidi="ar-SA"/>
        </w:rPr>
        <w:t xml:space="preserve"> 2018</w:t>
      </w:r>
      <w:r>
        <w:rPr>
          <w:rFonts w:hint="default" w:ascii="Arial" w:hAnsi="Arial" w:cs="Arial"/>
          <w:sz w:val="24"/>
          <w:szCs w:val="24"/>
          <w:lang w:val="en-GB" w:eastAsia="zh-CN" w:bidi="ar-SA"/>
        </w:rPr>
        <w:t>)</w:t>
      </w:r>
      <w:r>
        <w:rPr>
          <w:rFonts w:hint="default" w:ascii="Arial" w:hAnsi="Arial" w:cs="Arial" w:eastAsiaTheme="minorEastAsia"/>
          <w:sz w:val="24"/>
          <w:szCs w:val="24"/>
          <w:lang w:val="en-US" w:eastAsia="zh-CN" w:bidi="ar-SA"/>
        </w:rPr>
        <w:t xml:space="preserve">. </w:t>
      </w:r>
      <w:r>
        <w:rPr>
          <w:rFonts w:hint="default" w:ascii="Arial" w:hAnsi="Arial" w:cs="Arial" w:eastAsiaTheme="minorEastAsia"/>
          <w:i/>
          <w:iCs/>
          <w:sz w:val="24"/>
          <w:szCs w:val="24"/>
          <w:lang w:val="en-US" w:eastAsia="zh-CN" w:bidi="ar-SA"/>
        </w:rPr>
        <w:t>Marketing mix, customer value, and customer loyalty in social commerce</w:t>
      </w:r>
      <w:r>
        <w:rPr>
          <w:rFonts w:hint="default" w:ascii="Arial" w:hAnsi="Arial" w:cs="Arial" w:eastAsiaTheme="minorEastAsia"/>
          <w:sz w:val="24"/>
          <w:szCs w:val="24"/>
          <w:lang w:val="en-US" w:eastAsia="zh-CN" w:bidi="ar-SA"/>
        </w:rPr>
        <w:t>. Internet Research.</w:t>
      </w:r>
    </w:p>
    <w:p>
      <w:pPr>
        <w:jc w:val="left"/>
        <w:rPr>
          <w:rFonts w:hint="default" w:ascii="Arial" w:hAnsi="Arial" w:cs="Arial"/>
          <w:b/>
          <w:bCs/>
          <w:sz w:val="24"/>
          <w:szCs w:val="24"/>
          <w:lang w:val="en-GB"/>
        </w:rPr>
      </w:pPr>
    </w:p>
    <w:p>
      <w:pPr>
        <w:jc w:val="left"/>
        <w:rPr>
          <w:rFonts w:hint="default" w:ascii="Arial" w:hAnsi="Arial" w:cs="Arial"/>
          <w:b/>
          <w:bCs/>
          <w:sz w:val="24"/>
          <w:szCs w:val="24"/>
          <w:lang w:val="en-GB"/>
        </w:rPr>
      </w:pPr>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86"/>
    <w:family w:val="swiss"/>
    <w:pitch w:val="default"/>
    <w:sig w:usb0="E4002EFF" w:usb1="C000247B" w:usb2="00000009" w:usb3="00000000" w:csb0="200001FF"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AR DELANEY">
    <w:panose1 w:val="02000000000000000000"/>
    <w:charset w:val="00"/>
    <w:family w:val="auto"/>
    <w:pitch w:val="default"/>
    <w:sig w:usb0="8000002F" w:usb1="0000000A" w:usb2="00000000" w:usb3="00000000" w:csb0="00000001" w:csb1="00000000"/>
  </w:font>
  <w:font w:name="Sitka Small">
    <w:panose1 w:val="02000505000000020004"/>
    <w:charset w:val="00"/>
    <w:family w:val="auto"/>
    <w:pitch w:val="default"/>
    <w:sig w:usb0="A00002EF" w:usb1="4000204B" w:usb2="00000000" w:usb3="00000000" w:csb0="2000019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Georgia">
    <w:panose1 w:val="02040502050405020303"/>
    <w:charset w:val="00"/>
    <w:family w:val="auto"/>
    <w:pitch w:val="default"/>
    <w:sig w:usb0="00000287" w:usb1="00000000" w:usb2="00000000" w:usb3="00000000" w:csb0="2000009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amp;quot">
    <w:altName w:val="Segoe Print"/>
    <w:panose1 w:val="00000000000000000000"/>
    <w:charset w:val="00"/>
    <w:family w:val="auto"/>
    <w:pitch w:val="default"/>
    <w:sig w:usb0="00000000" w:usb1="00000000" w:usb2="00000000" w:usb3="00000000" w:csb0="00000000" w:csb1="00000000"/>
  </w:font>
  <w:font w:name="sans-serif">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00"/>
    <w:family w:val="auto"/>
    <w:pitch w:val="default"/>
    <w:sig w:usb0="E4002EFF" w:usb1="C000247B" w:usb2="00000009" w:usb3="00000000" w:csb0="2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B22EF20F"/>
    <w:multiLevelType w:val="singleLevel"/>
    <w:tmpl w:val="B22EF20F"/>
    <w:lvl w:ilvl="0" w:tentative="0">
      <w:start w:val="2"/>
      <w:numFmt w:val="decimal"/>
      <w:suff w:val="space"/>
      <w:lvlText w:val="%1."/>
      <w:lvlJc w:val="left"/>
    </w:lvl>
  </w:abstractNum>
  <w:abstractNum w:abstractNumId="1">
    <w:nsid w:val="D62A4D3D"/>
    <w:multiLevelType w:val="singleLevel"/>
    <w:tmpl w:val="D62A4D3D"/>
    <w:lvl w:ilvl="0" w:tentative="0">
      <w:start w:val="1"/>
      <w:numFmt w:val="decimal"/>
      <w:suff w:val="space"/>
      <w:lvlText w:val="%1."/>
      <w:lvlJc w:val="left"/>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zoom w:percent="100"/>
  <w:doNotDisplayPageBoundaries w:val="1"/>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7D643E2"/>
    <w:rsid w:val="014E40DE"/>
    <w:rsid w:val="03AE0AE4"/>
    <w:rsid w:val="07E14727"/>
    <w:rsid w:val="084D465D"/>
    <w:rsid w:val="08D20B8F"/>
    <w:rsid w:val="096D459F"/>
    <w:rsid w:val="0A030450"/>
    <w:rsid w:val="0EBA204A"/>
    <w:rsid w:val="0F0F5DB3"/>
    <w:rsid w:val="0F447376"/>
    <w:rsid w:val="106165B7"/>
    <w:rsid w:val="12337059"/>
    <w:rsid w:val="13DF21C6"/>
    <w:rsid w:val="14BF0C43"/>
    <w:rsid w:val="18D47891"/>
    <w:rsid w:val="1C1C1184"/>
    <w:rsid w:val="1F4671C3"/>
    <w:rsid w:val="200E3AAE"/>
    <w:rsid w:val="20B7254A"/>
    <w:rsid w:val="222E66BB"/>
    <w:rsid w:val="22DB08A3"/>
    <w:rsid w:val="25261138"/>
    <w:rsid w:val="29C63A0D"/>
    <w:rsid w:val="2A4715FF"/>
    <w:rsid w:val="2CF6299B"/>
    <w:rsid w:val="2DBD2C8B"/>
    <w:rsid w:val="33C319ED"/>
    <w:rsid w:val="350E5DAF"/>
    <w:rsid w:val="377529F9"/>
    <w:rsid w:val="3A0A0929"/>
    <w:rsid w:val="3A3A2A39"/>
    <w:rsid w:val="3B78256D"/>
    <w:rsid w:val="3CEB363F"/>
    <w:rsid w:val="3D0437CC"/>
    <w:rsid w:val="3DD858D3"/>
    <w:rsid w:val="419521FA"/>
    <w:rsid w:val="42351982"/>
    <w:rsid w:val="441A3C19"/>
    <w:rsid w:val="45614436"/>
    <w:rsid w:val="461F564E"/>
    <w:rsid w:val="490B08E6"/>
    <w:rsid w:val="4AB50C4E"/>
    <w:rsid w:val="4C394B6B"/>
    <w:rsid w:val="4E0D11C1"/>
    <w:rsid w:val="4EB5271A"/>
    <w:rsid w:val="4FE96C5E"/>
    <w:rsid w:val="4FF93A04"/>
    <w:rsid w:val="504F36D2"/>
    <w:rsid w:val="527321B8"/>
    <w:rsid w:val="53280EB7"/>
    <w:rsid w:val="534E36D0"/>
    <w:rsid w:val="55D04267"/>
    <w:rsid w:val="575F6E7F"/>
    <w:rsid w:val="577A666F"/>
    <w:rsid w:val="57DA4F5D"/>
    <w:rsid w:val="58176642"/>
    <w:rsid w:val="59A047F7"/>
    <w:rsid w:val="59E230CF"/>
    <w:rsid w:val="59EC6FA4"/>
    <w:rsid w:val="5BE90978"/>
    <w:rsid w:val="5E450235"/>
    <w:rsid w:val="5E775293"/>
    <w:rsid w:val="5ED133E2"/>
    <w:rsid w:val="614B6D53"/>
    <w:rsid w:val="621743F9"/>
    <w:rsid w:val="62246E33"/>
    <w:rsid w:val="62C3765B"/>
    <w:rsid w:val="645969D1"/>
    <w:rsid w:val="6A0D4D41"/>
    <w:rsid w:val="6B492252"/>
    <w:rsid w:val="6DBD7BC4"/>
    <w:rsid w:val="70450153"/>
    <w:rsid w:val="73742105"/>
    <w:rsid w:val="75AC326F"/>
    <w:rsid w:val="77D643E2"/>
    <w:rsid w:val="7D414689"/>
    <w:rsid w:val="7F1D432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HAnsi"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paragraph" w:styleId="2">
    <w:name w:val="heading 1"/>
    <w:basedOn w:val="1"/>
    <w:next w:val="1"/>
    <w:qFormat/>
    <w:uiPriority w:val="0"/>
    <w:pPr>
      <w:keepNext/>
      <w:keepLines/>
      <w:spacing w:before="340" w:after="330" w:line="578" w:lineRule="auto"/>
      <w:outlineLvl w:val="0"/>
    </w:pPr>
    <w:rPr>
      <w:b/>
      <w:bCs/>
      <w:kern w:val="44"/>
      <w:sz w:val="44"/>
      <w:szCs w:val="44"/>
    </w:rPr>
  </w:style>
  <w:style w:type="character" w:default="1" w:styleId="3">
    <w:name w:val="Default Paragraph Font"/>
    <w:semiHidden/>
    <w:uiPriority w:val="0"/>
  </w:style>
  <w:style w:type="table" w:default="1" w:styleId="5">
    <w:name w:val="Normal Table"/>
    <w:semiHidden/>
    <w:uiPriority w:val="0"/>
    <w:pPr>
      <w:keepNext w:val="0"/>
      <w:keepLines w:val="0"/>
      <w:widowControl/>
      <w:suppressLineNumbers w:val="0"/>
      <w:spacing w:before="0" w:beforeAutospacing="0" w:after="0" w:afterAutospacing="0"/>
      <w:ind w:left="0" w:right="0"/>
    </w:pPr>
    <w:rPr>
      <w:rFonts w:hint="default" w:ascii="Calibri" w:hAnsi="Calibri" w:cs="Arial"/>
      <w:sz w:val="22"/>
      <w:szCs w:val="22"/>
    </w:rPr>
    <w:tblPr>
      <w:tblCellMar>
        <w:top w:w="0" w:type="dxa"/>
        <w:left w:w="108" w:type="dxa"/>
        <w:bottom w:w="0" w:type="dxa"/>
        <w:right w:w="108" w:type="dxa"/>
      </w:tblCellMar>
    </w:tblPr>
  </w:style>
  <w:style w:type="character" w:styleId="4">
    <w:name w:val="Hyperlink"/>
    <w:basedOn w:val="3"/>
    <w:qFormat/>
    <w:uiPriority w:val="0"/>
    <w:rPr>
      <w:color w:val="0000FF"/>
      <w:u w:val="single"/>
    </w:rPr>
  </w:style>
  <w:style w:type="paragraph" w:customStyle="1" w:styleId="6">
    <w:name w:val="x_msonormal"/>
    <w:uiPriority w:val="0"/>
    <w:pPr>
      <w:keepNext w:val="0"/>
      <w:keepLines w:val="0"/>
      <w:widowControl/>
      <w:suppressLineNumbers w:val="0"/>
      <w:spacing w:before="0" w:beforeAutospacing="0" w:after="0" w:afterAutospacing="0"/>
      <w:ind w:left="0" w:right="0"/>
      <w:jc w:val="left"/>
    </w:pPr>
    <w:rPr>
      <w:rFonts w:hint="default" w:ascii="Calibri" w:hAnsi="Calibri" w:eastAsia="Times New Roman" w:cs="Calibri"/>
      <w:kern w:val="0"/>
      <w:sz w:val="22"/>
      <w:szCs w:val="22"/>
      <w:lang w:val="en-US" w:eastAsia="zh-CN" w:bidi="ar"/>
    </w:rPr>
  </w:style>
  <w:style w:type="paragraph" w:customStyle="1" w:styleId="7">
    <w:name w:val="_Style 1"/>
    <w:basedOn w:val="1"/>
    <w:next w:val="1"/>
    <w:unhideWhenUsed/>
    <w:qFormat/>
    <w:uiPriority w:val="37"/>
  </w:style>
  <w:style w:type="paragraph" w:styleId="8">
    <w:name w:val="List Paragraph"/>
    <w:basedOn w:val="1"/>
    <w:qFormat/>
    <w:uiPriority w:val="34"/>
    <w:pPr>
      <w:ind w:left="720"/>
      <w:contextualSpacing/>
    </w:p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224</TotalTime>
  <ScaleCrop>false</ScaleCrop>
  <LinksUpToDate>false</LinksUpToDate>
  <CharactersWithSpaces>0</CharactersWithSpaces>
  <Application>WPS Office_11.2.0.9255_F1E327BC-269C-435d-A152-05C5408002CA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2020-03-19T11:29:00Z</dcterms:created>
  <dc:creator>obaidahsbeitan</dc:creator>
  <cp:lastModifiedBy>obaidahsbeitan</cp:lastModifiedBy>
  <dcterms:modified xsi:type="dcterms:W3CDTF">2020-05-08T14:22:35Z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2057-11.2.0.9255</vt:lpwstr>
  </property>
</Properties>
</file>