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E6549" w14:textId="3CBA337D" w:rsidR="003462EB" w:rsidRPr="002906FE" w:rsidRDefault="00FF43B6">
      <w:r>
        <w:t>Found</w:t>
      </w:r>
      <w:r w:rsidRPr="002906FE">
        <w:t>ed in 1131, Tintern abbey was the first Cistcercian to be established on Welsh soil</w:t>
      </w:r>
      <w:r w:rsidR="00A11D33" w:rsidRPr="002906FE">
        <w:rPr>
          <w:rStyle w:val="FootnoteReference"/>
        </w:rPr>
        <w:footnoteReference w:id="1"/>
      </w:r>
      <w:r w:rsidRPr="002906FE">
        <w:t xml:space="preserve">. </w:t>
      </w:r>
      <w:r w:rsidR="006B1924" w:rsidRPr="002906FE">
        <w:t xml:space="preserve">Monks from </w:t>
      </w:r>
      <w:r w:rsidR="002076EF" w:rsidRPr="002906FE">
        <w:t xml:space="preserve">L’Aumone in France </w:t>
      </w:r>
      <w:r w:rsidR="00267AD4" w:rsidRPr="002906FE">
        <w:t xml:space="preserve">began colonisation of Tintern at the request of the </w:t>
      </w:r>
      <w:r w:rsidR="009E3A96" w:rsidRPr="002906FE">
        <w:t>Lord of Chepstow, Walter fitz Richard (Clare)</w:t>
      </w:r>
      <w:r w:rsidR="00C176C6" w:rsidRPr="002906FE">
        <w:t>.</w:t>
      </w:r>
      <w:r w:rsidR="00C67321" w:rsidRPr="002906FE">
        <w:t xml:space="preserve"> The land offered is commonly described as ideal for </w:t>
      </w:r>
      <w:r w:rsidR="00705E16" w:rsidRPr="002906FE">
        <w:t>a Cistercian monastery, though it’s unclear if it was occupied before the arrival of the monks.</w:t>
      </w:r>
      <w:r w:rsidR="00C176C6" w:rsidRPr="002906FE">
        <w:t xml:space="preserve"> </w:t>
      </w:r>
      <w:r w:rsidR="002C5F86" w:rsidRPr="002906FE">
        <w:t>A</w:t>
      </w:r>
      <w:r w:rsidR="007D406F" w:rsidRPr="002906FE">
        <w:t>s well as</w:t>
      </w:r>
      <w:r w:rsidR="002C5F86" w:rsidRPr="002906FE">
        <w:t xml:space="preserve"> being the first in Wales, Tintern was also one of the only Cistercian monasteries in </w:t>
      </w:r>
      <w:r w:rsidR="001C3BB8" w:rsidRPr="002906FE">
        <w:t xml:space="preserve">the country </w:t>
      </w:r>
      <w:r w:rsidR="002C5F86" w:rsidRPr="002906FE">
        <w:t>to have direct filiation with a continental</w:t>
      </w:r>
      <w:r w:rsidR="002F4ECF">
        <w:t xml:space="preserve"> Cistercian house</w:t>
      </w:r>
      <w:r w:rsidR="002C5F86" w:rsidRPr="002906FE">
        <w:t xml:space="preserve">. Her mother house, L’Aumone, </w:t>
      </w:r>
      <w:r w:rsidR="0025322E" w:rsidRPr="002906FE">
        <w:t>was a daughter of Citeaux in France, making Tintern a granddaughter of the founding Cistercian house</w:t>
      </w:r>
      <w:r w:rsidR="0025322E" w:rsidRPr="002906FE">
        <w:rPr>
          <w:rStyle w:val="FootnoteReference"/>
        </w:rPr>
        <w:footnoteReference w:id="2"/>
      </w:r>
      <w:r w:rsidR="0025322E" w:rsidRPr="002906FE">
        <w:t xml:space="preserve">. </w:t>
      </w:r>
      <w:r w:rsidR="00027702" w:rsidRPr="002906FE">
        <w:t xml:space="preserve">A strong filiation to </w:t>
      </w:r>
      <w:r w:rsidR="00CC5438" w:rsidRPr="002906FE">
        <w:t xml:space="preserve">Citeaux itself is beneficial to </w:t>
      </w:r>
      <w:r w:rsidR="00266C89" w:rsidRPr="002906FE">
        <w:t xml:space="preserve">any </w:t>
      </w:r>
      <w:r w:rsidR="00BE5A51" w:rsidRPr="002906FE">
        <w:t>Cistercian monastery</w:t>
      </w:r>
      <w:r w:rsidR="00A62C17" w:rsidRPr="002906FE">
        <w:t xml:space="preserve">, especially those in </w:t>
      </w:r>
      <w:r w:rsidR="00270917" w:rsidRPr="002906FE">
        <w:t xml:space="preserve">countries not on the continent. </w:t>
      </w:r>
      <w:r w:rsidR="003462EB" w:rsidRPr="002906FE">
        <w:t>Houses with the strong</w:t>
      </w:r>
      <w:r w:rsidR="002F4ECF">
        <w:t>est</w:t>
      </w:r>
      <w:r w:rsidR="003462EB" w:rsidRPr="002906FE">
        <w:t xml:space="preserve"> filiation, like La Ferte, </w:t>
      </w:r>
      <w:r w:rsidR="00F079D2" w:rsidRPr="002906FE">
        <w:t>Pontigny and C</w:t>
      </w:r>
      <w:r w:rsidR="004D2840" w:rsidRPr="002906FE">
        <w:t>lairvaux</w:t>
      </w:r>
      <w:r w:rsidR="00F079D2" w:rsidRPr="002906FE">
        <w:t xml:space="preserve"> </w:t>
      </w:r>
      <w:r w:rsidR="00DD48E2" w:rsidRPr="002906FE">
        <w:t>for example</w:t>
      </w:r>
      <w:r w:rsidR="009417D7" w:rsidRPr="002906FE">
        <w:t xml:space="preserve">, </w:t>
      </w:r>
      <w:r w:rsidR="002F4ECF">
        <w:t xml:space="preserve">were </w:t>
      </w:r>
      <w:r w:rsidR="009417D7" w:rsidRPr="002906FE">
        <w:t xml:space="preserve">entrusted with more responsibility and </w:t>
      </w:r>
      <w:r w:rsidR="00CA5D8D" w:rsidRPr="002906FE">
        <w:t>play</w:t>
      </w:r>
      <w:r w:rsidR="002F4ECF">
        <w:t>ed</w:t>
      </w:r>
      <w:r w:rsidR="00CA5D8D" w:rsidRPr="002906FE">
        <w:t xml:space="preserve"> a larger role in Order politics than other houses.</w:t>
      </w:r>
      <w:r w:rsidR="00F354CA" w:rsidRPr="002906FE">
        <w:t xml:space="preserve"> As a granddaughter of </w:t>
      </w:r>
      <w:r w:rsidR="0087370D" w:rsidRPr="002906FE">
        <w:t>Citeaux,</w:t>
      </w:r>
      <w:r w:rsidR="00836EFC" w:rsidRPr="002906FE">
        <w:t xml:space="preserve"> and one of the first Cistercian monasteries in Britain, </w:t>
      </w:r>
      <w:r w:rsidR="00466B5B" w:rsidRPr="002906FE">
        <w:t xml:space="preserve">Tintern is likely to have enjoyed some degree of </w:t>
      </w:r>
      <w:r w:rsidR="007208B1" w:rsidRPr="002906FE">
        <w:t>prestige as a result of its filiation</w:t>
      </w:r>
      <w:r w:rsidR="002F4ECF">
        <w:t xml:space="preserve">, a factor which would be beneficial for </w:t>
      </w:r>
      <w:r w:rsidR="00877995">
        <w:t xml:space="preserve">the functions outlined below. </w:t>
      </w:r>
    </w:p>
    <w:p w14:paraId="4CDFB981" w14:textId="3F010018" w:rsidR="00E548A8" w:rsidRPr="002906FE" w:rsidRDefault="006F4DF7">
      <w:r w:rsidRPr="002906FE">
        <w:t xml:space="preserve">As a border monastery, Tintern carries </w:t>
      </w:r>
      <w:r w:rsidR="007208B1" w:rsidRPr="002906FE">
        <w:t xml:space="preserve">the </w:t>
      </w:r>
      <w:r w:rsidR="0025322E" w:rsidRPr="002906FE">
        <w:t xml:space="preserve">expectation </w:t>
      </w:r>
      <w:r w:rsidR="001C3BB8" w:rsidRPr="002906FE">
        <w:t xml:space="preserve">from its founder of making his position and authority stronger in the region of its construction. </w:t>
      </w:r>
      <w:r w:rsidR="00DE0661" w:rsidRPr="002906FE">
        <w:t>This would be especially true in the case of h</w:t>
      </w:r>
      <w:r w:rsidR="00C87165" w:rsidRPr="002906FE">
        <w:t xml:space="preserve">er founder, </w:t>
      </w:r>
      <w:r w:rsidR="00154982" w:rsidRPr="002906FE">
        <w:t>Walter fitz Richard</w:t>
      </w:r>
      <w:r w:rsidR="007D6D02" w:rsidRPr="002906FE">
        <w:t xml:space="preserve">. </w:t>
      </w:r>
      <w:r w:rsidR="00BE3EAC" w:rsidRPr="002906FE">
        <w:t>As Burton states</w:t>
      </w:r>
      <w:r w:rsidR="006D1C9E" w:rsidRPr="002906FE">
        <w:t xml:space="preserve">, the founding of Tintern abbey </w:t>
      </w:r>
      <w:r w:rsidR="00B16554" w:rsidRPr="002906FE">
        <w:t xml:space="preserve">by a </w:t>
      </w:r>
      <w:r w:rsidR="00793409" w:rsidRPr="002906FE">
        <w:t xml:space="preserve">nobleman </w:t>
      </w:r>
      <w:r w:rsidR="006D1C9E" w:rsidRPr="002906FE">
        <w:t xml:space="preserve">follows a long tradition of </w:t>
      </w:r>
      <w:r w:rsidR="001311CB" w:rsidRPr="002906FE">
        <w:t xml:space="preserve">a “ruling elite eager to assert </w:t>
      </w:r>
      <w:r w:rsidR="00B16554" w:rsidRPr="002906FE">
        <w:t>its authority”</w:t>
      </w:r>
      <w:r w:rsidR="00874556" w:rsidRPr="002906FE">
        <w:rPr>
          <w:rStyle w:val="FootnoteReference"/>
        </w:rPr>
        <w:footnoteReference w:id="3"/>
      </w:r>
      <w:r w:rsidR="00874556" w:rsidRPr="002906FE">
        <w:t>.</w:t>
      </w:r>
      <w:r w:rsidR="00D00A97" w:rsidRPr="002906FE">
        <w:t xml:space="preserve"> </w:t>
      </w:r>
      <w:r w:rsidR="00AB6EAA" w:rsidRPr="002906FE">
        <w:t xml:space="preserve">As a supporter of Stephen during the anarchy, </w:t>
      </w:r>
      <w:r w:rsidR="00C93E37" w:rsidRPr="002906FE">
        <w:t xml:space="preserve">strengthening authority over his lands would do much to ensure he </w:t>
      </w:r>
      <w:r w:rsidR="00085A97" w:rsidRPr="002906FE">
        <w:t xml:space="preserve">retains his influence throughout a tumultuous political period. </w:t>
      </w:r>
      <w:r w:rsidR="00E548A8" w:rsidRPr="002906FE">
        <w:t xml:space="preserve">From this we can gather that, alongside its basic religious function, Tintern abbey also serves </w:t>
      </w:r>
      <w:r w:rsidR="00CE209C" w:rsidRPr="002906FE">
        <w:t xml:space="preserve">an almost subconscious </w:t>
      </w:r>
      <w:r w:rsidR="00E548A8" w:rsidRPr="002906FE">
        <w:t xml:space="preserve">political purpose </w:t>
      </w:r>
      <w:r w:rsidR="00CE209C" w:rsidRPr="002906FE">
        <w:t xml:space="preserve">through its connection to </w:t>
      </w:r>
      <w:r w:rsidR="009612D2" w:rsidRPr="002906FE">
        <w:t xml:space="preserve">Fitz Richard and its use as a symbol of his influence. </w:t>
      </w:r>
      <w:r w:rsidR="0092105D" w:rsidRPr="002906FE">
        <w:t xml:space="preserve">Indeed, this </w:t>
      </w:r>
      <w:r w:rsidR="000804EF" w:rsidRPr="002906FE">
        <w:t xml:space="preserve">trend would be continued in the early thirteenth century when William Marshal (the brother of Walter’s heir) </w:t>
      </w:r>
      <w:r w:rsidR="00790C97" w:rsidRPr="002906FE">
        <w:t xml:space="preserve">gave Tintern significant grants that funded a </w:t>
      </w:r>
      <w:r w:rsidR="00490984" w:rsidRPr="002906FE">
        <w:t>further expansion of the abbey</w:t>
      </w:r>
      <w:r w:rsidR="00490984" w:rsidRPr="002906FE">
        <w:rPr>
          <w:rStyle w:val="FootnoteReference"/>
        </w:rPr>
        <w:footnoteReference w:id="4"/>
      </w:r>
      <w:r w:rsidR="00490984" w:rsidRPr="002906FE">
        <w:t>.</w:t>
      </w:r>
    </w:p>
    <w:p w14:paraId="51E508C3" w14:textId="5F5B25AE" w:rsidR="00EC7537" w:rsidRPr="002906FE" w:rsidRDefault="005B4B24">
      <w:r w:rsidRPr="002906FE">
        <w:t xml:space="preserve">The expansion of Tintern’s infirmary and the construction of a considerable border wall </w:t>
      </w:r>
      <w:r w:rsidR="006F4DF7" w:rsidRPr="002906FE">
        <w:t>is a</w:t>
      </w:r>
      <w:r w:rsidR="00490984" w:rsidRPr="002906FE">
        <w:t>nother</w:t>
      </w:r>
      <w:r w:rsidR="006F4DF7" w:rsidRPr="002906FE">
        <w:t xml:space="preserve"> example of her defensive properties. The period in which these modifications were implemented coincides with the conquests of Edward I into Wales. </w:t>
      </w:r>
      <w:r w:rsidR="008A0AA1" w:rsidRPr="002906FE">
        <w:t xml:space="preserve">Although Tintern </w:t>
      </w:r>
      <w:r w:rsidR="00D05513" w:rsidRPr="002906FE">
        <w:t xml:space="preserve">abbey </w:t>
      </w:r>
      <w:r w:rsidR="008A0AA1" w:rsidRPr="002906FE">
        <w:t xml:space="preserve">would go </w:t>
      </w:r>
      <w:r w:rsidR="00966A05" w:rsidRPr="002906FE">
        <w:t>unimpacted by these conquests</w:t>
      </w:r>
      <w:r w:rsidR="00D54C42" w:rsidRPr="002906FE">
        <w:t xml:space="preserve"> as a result of the isolated area </w:t>
      </w:r>
      <w:r w:rsidR="008A3775" w:rsidRPr="002906FE">
        <w:t>in which it r</w:t>
      </w:r>
      <w:r w:rsidR="00D54C42" w:rsidRPr="002906FE">
        <w:t>esides</w:t>
      </w:r>
      <w:r w:rsidR="008A3775" w:rsidRPr="002906FE">
        <w:t>,</w:t>
      </w:r>
      <w:r w:rsidR="00966A05" w:rsidRPr="002906FE">
        <w:t xml:space="preserve"> it</w:t>
      </w:r>
      <w:r w:rsidR="00D54C42" w:rsidRPr="002906FE">
        <w:t xml:space="preserve"> still</w:t>
      </w:r>
      <w:r w:rsidR="00966A05" w:rsidRPr="002906FE">
        <w:t xml:space="preserve"> stands to reason that some measures would be put in place to defend</w:t>
      </w:r>
      <w:r w:rsidR="00580445" w:rsidRPr="002906FE">
        <w:t xml:space="preserve"> her against any potential attacks. </w:t>
      </w:r>
      <w:r w:rsidR="00A00C7F" w:rsidRPr="002906FE">
        <w:t xml:space="preserve">Although </w:t>
      </w:r>
      <w:r w:rsidR="006116BD" w:rsidRPr="002906FE">
        <w:t xml:space="preserve">the exact number of </w:t>
      </w:r>
      <w:r w:rsidR="00D54C42" w:rsidRPr="002906FE">
        <w:t xml:space="preserve">people seeking aid or refuge in Tintern </w:t>
      </w:r>
      <w:r w:rsidR="00E658F8" w:rsidRPr="002906FE">
        <w:t>aren’t know, t</w:t>
      </w:r>
      <w:r w:rsidR="000B1B08" w:rsidRPr="002906FE">
        <w:t xml:space="preserve">he construction of an infirmary </w:t>
      </w:r>
      <w:r w:rsidR="00ED30C5" w:rsidRPr="002906FE">
        <w:t>of relatively large proportions in this period undoubtedly shows the expect</w:t>
      </w:r>
      <w:r w:rsidR="00175A1F" w:rsidRPr="002906FE">
        <w:t xml:space="preserve">ation </w:t>
      </w:r>
      <w:r w:rsidR="00E658F8" w:rsidRPr="002906FE">
        <w:t xml:space="preserve">and/or need for a large space to see to them all efficiently. </w:t>
      </w:r>
      <w:r w:rsidR="00857B5D" w:rsidRPr="002906FE">
        <w:t xml:space="preserve">The contraction of these buildings at later dates also implies that </w:t>
      </w:r>
      <w:r w:rsidR="00D13DA0" w:rsidRPr="002906FE">
        <w:t>the need for an area to care for large numbers of people was significantly re</w:t>
      </w:r>
      <w:r w:rsidR="004A4BDD" w:rsidRPr="002906FE">
        <w:t>duced</w:t>
      </w:r>
      <w:r w:rsidR="00705674" w:rsidRPr="002906FE">
        <w:t xml:space="preserve">; further support is then lent to the idea that the Edwardian conquests influenced the decision to expand construction in this way. </w:t>
      </w:r>
    </w:p>
    <w:p w14:paraId="29B52DC2" w14:textId="440B99A9" w:rsidR="00A70D29" w:rsidRPr="002906FE" w:rsidRDefault="007142B8">
      <w:r w:rsidRPr="002906FE">
        <w:t>Though there is no date that specifies a time period for Phase III of Tintern’s expansion, the likelihood of it occurring during the thirteenth century</w:t>
      </w:r>
      <w:r w:rsidR="00644EDE" w:rsidRPr="002906FE">
        <w:t xml:space="preserve"> solidifies the impression of the monastery’s prosperity. The introduction of lay brother’s quarters, possibly midway through the century, brings with it implication of the monasteries ability to provide for and sustain an increased amount of </w:t>
      </w:r>
      <w:r w:rsidR="001C3BB8" w:rsidRPr="002906FE">
        <w:t xml:space="preserve">people. </w:t>
      </w:r>
      <w:r w:rsidR="00003374" w:rsidRPr="002906FE">
        <w:t>The creation of</w:t>
      </w:r>
      <w:r w:rsidR="00FA6F8F" w:rsidRPr="002906FE">
        <w:t xml:space="preserve"> the</w:t>
      </w:r>
      <w:r w:rsidR="00003374" w:rsidRPr="002906FE">
        <w:t xml:space="preserve"> </w:t>
      </w:r>
      <w:r w:rsidR="00B40727" w:rsidRPr="002906FE">
        <w:t>la</w:t>
      </w:r>
      <w:r w:rsidR="00A70D29" w:rsidRPr="002906FE">
        <w:t xml:space="preserve">y </w:t>
      </w:r>
      <w:r w:rsidR="008A1D81" w:rsidRPr="002906FE">
        <w:t>brother’s</w:t>
      </w:r>
      <w:r w:rsidR="00A70D29" w:rsidRPr="002906FE">
        <w:t xml:space="preserve"> </w:t>
      </w:r>
      <w:r w:rsidR="00CB6640" w:rsidRPr="002906FE">
        <w:t>range</w:t>
      </w:r>
      <w:r w:rsidR="00B40727" w:rsidRPr="002906FE">
        <w:t xml:space="preserve">, </w:t>
      </w:r>
      <w:r w:rsidR="000B29D1" w:rsidRPr="002906FE">
        <w:t>a practice which</w:t>
      </w:r>
      <w:r w:rsidR="00CB6640" w:rsidRPr="002906FE">
        <w:t xml:space="preserve"> is specific to </w:t>
      </w:r>
      <w:r w:rsidR="000B29D1" w:rsidRPr="002906FE">
        <w:t xml:space="preserve">the Cistercian </w:t>
      </w:r>
      <w:r w:rsidR="00C743C3" w:rsidRPr="002906FE">
        <w:t xml:space="preserve">order, </w:t>
      </w:r>
      <w:r w:rsidR="008A1D81">
        <w:t xml:space="preserve">shows </w:t>
      </w:r>
      <w:r w:rsidR="004A341D" w:rsidRPr="002906FE">
        <w:t xml:space="preserve">a </w:t>
      </w:r>
      <w:r w:rsidR="00CA17B5" w:rsidRPr="002906FE">
        <w:t xml:space="preserve">stable number of labourers staying within the abbey walls in this period. </w:t>
      </w:r>
      <w:r w:rsidR="00C55C44" w:rsidRPr="002906FE">
        <w:t>In 1139</w:t>
      </w:r>
      <w:r w:rsidR="00A46EB1" w:rsidRPr="002906FE">
        <w:t xml:space="preserve"> there were </w:t>
      </w:r>
      <w:r w:rsidR="00A46EB1" w:rsidRPr="002906FE">
        <w:lastRenderedPageBreak/>
        <w:t>a recorded 60 lay brethren, and for their dormi</w:t>
      </w:r>
      <w:r w:rsidR="00206ED0" w:rsidRPr="002906FE">
        <w:t xml:space="preserve">tory to have been expanded shows growth on this number. We can ascertain then that </w:t>
      </w:r>
      <w:r w:rsidR="00DE5B11" w:rsidRPr="002906FE">
        <w:t>during at least the first half of the th</w:t>
      </w:r>
      <w:r w:rsidR="000F0049" w:rsidRPr="002906FE">
        <w:t xml:space="preserve">irteenth century, Tintern must have been enjoying a period of prosperity which translated into growth. </w:t>
      </w:r>
    </w:p>
    <w:p w14:paraId="47BE5742" w14:textId="6DCE3620" w:rsidR="00B00555" w:rsidRPr="002906FE" w:rsidRDefault="00A57BFF">
      <w:r w:rsidRPr="002906FE">
        <w:t>The expansion work on Tintern abbey done in the later years of the</w:t>
      </w:r>
      <w:r w:rsidR="001C3BB8" w:rsidRPr="002906FE">
        <w:t xml:space="preserve"> thirteenth</w:t>
      </w:r>
      <w:r w:rsidR="003F6926" w:rsidRPr="002906FE">
        <w:t xml:space="preserve"> and early</w:t>
      </w:r>
      <w:r w:rsidR="006343C0" w:rsidRPr="002906FE">
        <w:t xml:space="preserve"> fourteenth</w:t>
      </w:r>
      <w:r w:rsidRPr="002906FE">
        <w:t xml:space="preserve"> century</w:t>
      </w:r>
      <w:r w:rsidR="006343C0" w:rsidRPr="002906FE">
        <w:t xml:space="preserve"> reflects both a period of </w:t>
      </w:r>
      <w:r w:rsidR="00A946AB" w:rsidRPr="002906FE">
        <w:t>prosperity and the “general trend</w:t>
      </w:r>
      <w:r w:rsidR="00523545" w:rsidRPr="002906FE">
        <w:t>… towards more comfortable living”</w:t>
      </w:r>
      <w:r w:rsidR="00523545" w:rsidRPr="002906FE">
        <w:rPr>
          <w:rStyle w:val="FootnoteReference"/>
        </w:rPr>
        <w:footnoteReference w:id="5"/>
      </w:r>
      <w:r w:rsidR="005B4B24" w:rsidRPr="002906FE">
        <w:t>.</w:t>
      </w:r>
      <w:r w:rsidR="00523545" w:rsidRPr="002906FE">
        <w:t xml:space="preserve"> During this period</w:t>
      </w:r>
      <w:r w:rsidR="004D6FC5" w:rsidRPr="002906FE">
        <w:t xml:space="preserve"> Tintern expanded to include </w:t>
      </w:r>
      <w:r w:rsidR="00C51895" w:rsidRPr="002906FE">
        <w:t>a residence for the abbot</w:t>
      </w:r>
      <w:r w:rsidR="00663A95" w:rsidRPr="002906FE">
        <w:t xml:space="preserve"> and </w:t>
      </w:r>
      <w:r w:rsidR="00232E54" w:rsidRPr="002906FE">
        <w:t>new gr</w:t>
      </w:r>
      <w:r w:rsidR="007F20E2" w:rsidRPr="002906FE">
        <w:t>eat</w:t>
      </w:r>
      <w:r w:rsidR="00232E54" w:rsidRPr="002906FE">
        <w:t xml:space="preserve"> hall</w:t>
      </w:r>
      <w:r w:rsidR="00570562" w:rsidRPr="002906FE">
        <w:t xml:space="preserve">. </w:t>
      </w:r>
      <w:r w:rsidR="00BF5CF9" w:rsidRPr="002906FE">
        <w:t>T</w:t>
      </w:r>
      <w:r w:rsidR="00E01633" w:rsidRPr="002906FE">
        <w:t xml:space="preserve">he visiting </w:t>
      </w:r>
      <w:r w:rsidR="00493E89" w:rsidRPr="002906FE">
        <w:t>abbot’s</w:t>
      </w:r>
      <w:r w:rsidR="00E01633" w:rsidRPr="002906FE">
        <w:t xml:space="preserve"> residence </w:t>
      </w:r>
      <w:r w:rsidR="00AE55FF">
        <w:t xml:space="preserve">also grows </w:t>
      </w:r>
      <w:r w:rsidR="00E01633" w:rsidRPr="002906FE">
        <w:t xml:space="preserve">significantly </w:t>
      </w:r>
      <w:r w:rsidR="00065061" w:rsidRPr="002906FE">
        <w:t xml:space="preserve">with the construction of the abbots hall, </w:t>
      </w:r>
      <w:r w:rsidR="00F80C5E" w:rsidRPr="002906FE">
        <w:t xml:space="preserve">showing a shift in outlook. </w:t>
      </w:r>
      <w:r w:rsidR="005B4B24" w:rsidRPr="002906FE">
        <w:t xml:space="preserve"> </w:t>
      </w:r>
      <w:r w:rsidR="00682155" w:rsidRPr="002906FE">
        <w:t>Procter’s idea of the Cistercians</w:t>
      </w:r>
      <w:r w:rsidR="00077492" w:rsidRPr="002906FE">
        <w:t xml:space="preserve"> </w:t>
      </w:r>
      <w:r w:rsidR="00871E30" w:rsidRPr="002906FE">
        <w:t xml:space="preserve">deviating from the strict austereness </w:t>
      </w:r>
      <w:r w:rsidR="001C5A34" w:rsidRPr="002906FE">
        <w:t xml:space="preserve">that defined the Order at the beginning is support by the </w:t>
      </w:r>
      <w:r w:rsidR="00F83B80" w:rsidRPr="002906FE">
        <w:t>extension of</w:t>
      </w:r>
      <w:r w:rsidR="00C229AA" w:rsidRPr="002906FE">
        <w:t xml:space="preserve"> occupied buildings. </w:t>
      </w:r>
      <w:r w:rsidR="007F4470" w:rsidRPr="002906FE">
        <w:t xml:space="preserve">In the early years of Cistercian expansion, monasteries were kept extremely isolated from </w:t>
      </w:r>
      <w:r w:rsidR="009D3C00" w:rsidRPr="002906FE">
        <w:t xml:space="preserve">the out-side world, and though hospitality was still a major part of their </w:t>
      </w:r>
      <w:r w:rsidR="00563285" w:rsidRPr="002906FE">
        <w:t>monastic duties, it wasn’t the primary function</w:t>
      </w:r>
      <w:r w:rsidR="00F83B80" w:rsidRPr="002906FE">
        <w:t>.</w:t>
      </w:r>
      <w:r w:rsidR="00C3595D" w:rsidRPr="002906FE">
        <w:t xml:space="preserve"> On the plan of Tintern, however, </w:t>
      </w:r>
      <w:r w:rsidR="006C7921" w:rsidRPr="002906FE">
        <w:t xml:space="preserve">the erection of </w:t>
      </w:r>
      <w:r w:rsidR="00FA2B80" w:rsidRPr="002906FE">
        <w:t xml:space="preserve">bigger housing </w:t>
      </w:r>
      <w:r w:rsidR="00A8003E" w:rsidRPr="002906FE">
        <w:t xml:space="preserve">for guests implies a new outward facing mindset. </w:t>
      </w:r>
      <w:r w:rsidR="00743368" w:rsidRPr="002906FE">
        <w:t xml:space="preserve">As Tintern becomes larger and more powerful, the importance </w:t>
      </w:r>
      <w:r w:rsidR="00A46519" w:rsidRPr="002906FE">
        <w:t>of having suitable</w:t>
      </w:r>
      <w:r w:rsidR="00106C97" w:rsidRPr="002906FE">
        <w:t xml:space="preserve"> room to receive people also rises. </w:t>
      </w:r>
    </w:p>
    <w:sectPr w:rsidR="00B00555" w:rsidRPr="002906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DA5D1" w14:textId="77777777" w:rsidR="0025322E" w:rsidRDefault="0025322E" w:rsidP="0025322E">
      <w:pPr>
        <w:spacing w:after="0" w:line="240" w:lineRule="auto"/>
      </w:pPr>
      <w:r>
        <w:separator/>
      </w:r>
    </w:p>
  </w:endnote>
  <w:endnote w:type="continuationSeparator" w:id="0">
    <w:p w14:paraId="225D9352" w14:textId="77777777" w:rsidR="0025322E" w:rsidRDefault="0025322E" w:rsidP="00253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B947E" w14:textId="77777777" w:rsidR="0025322E" w:rsidRDefault="0025322E" w:rsidP="0025322E">
      <w:pPr>
        <w:spacing w:after="0" w:line="240" w:lineRule="auto"/>
      </w:pPr>
      <w:r>
        <w:separator/>
      </w:r>
    </w:p>
  </w:footnote>
  <w:footnote w:type="continuationSeparator" w:id="0">
    <w:p w14:paraId="4AEE10C8" w14:textId="77777777" w:rsidR="0025322E" w:rsidRDefault="0025322E" w:rsidP="0025322E">
      <w:pPr>
        <w:spacing w:after="0" w:line="240" w:lineRule="auto"/>
      </w:pPr>
      <w:r>
        <w:continuationSeparator/>
      </w:r>
    </w:p>
  </w:footnote>
  <w:footnote w:id="1">
    <w:p w14:paraId="4DC4E8F8" w14:textId="058EB30B" w:rsidR="00A11D33" w:rsidRDefault="00A11D33">
      <w:pPr>
        <w:pStyle w:val="FootnoteText"/>
      </w:pPr>
      <w:r>
        <w:rPr>
          <w:rStyle w:val="FootnoteReference"/>
        </w:rPr>
        <w:footnoteRef/>
      </w:r>
      <w:r>
        <w:t xml:space="preserve"> </w:t>
      </w:r>
      <w:r w:rsidR="00C837A4">
        <w:t>‘</w:t>
      </w:r>
      <w:r w:rsidRPr="00C837A4">
        <w:rPr>
          <w:i/>
          <w:iCs/>
        </w:rPr>
        <w:t xml:space="preserve">Monastic </w:t>
      </w:r>
      <w:r w:rsidR="00686B78" w:rsidRPr="00C837A4">
        <w:rPr>
          <w:i/>
          <w:iCs/>
        </w:rPr>
        <w:t>W</w:t>
      </w:r>
      <w:r w:rsidRPr="00C837A4">
        <w:rPr>
          <w:i/>
          <w:iCs/>
        </w:rPr>
        <w:t>ale</w:t>
      </w:r>
      <w:r>
        <w:t>s</w:t>
      </w:r>
      <w:r w:rsidR="00FF0E26">
        <w:t xml:space="preserve"> </w:t>
      </w:r>
      <w:hyperlink r:id="rId1" w:history="1">
        <w:r w:rsidR="00FF0E26" w:rsidRPr="0035128E">
          <w:rPr>
            <w:rStyle w:val="Hyperlink"/>
          </w:rPr>
          <w:t>https://www.monasticwales.org/site/34</w:t>
        </w:r>
      </w:hyperlink>
      <w:r w:rsidR="00FF0E26">
        <w:t xml:space="preserve"> </w:t>
      </w:r>
      <w:r w:rsidR="00686B78">
        <w:t xml:space="preserve"> </w:t>
      </w:r>
    </w:p>
  </w:footnote>
  <w:footnote w:id="2">
    <w:p w14:paraId="44CA77EC" w14:textId="7C51F505" w:rsidR="0025322E" w:rsidRPr="000202C9" w:rsidRDefault="0025322E">
      <w:pPr>
        <w:pStyle w:val="FootnoteText"/>
      </w:pPr>
      <w:r>
        <w:rPr>
          <w:rStyle w:val="FootnoteReference"/>
        </w:rPr>
        <w:footnoteRef/>
      </w:r>
      <w:r>
        <w:t xml:space="preserve"> Janet Burton, </w:t>
      </w:r>
      <w:r w:rsidR="000202C9">
        <w:rPr>
          <w:i/>
          <w:iCs/>
        </w:rPr>
        <w:t>The Cistercians in the Middle Ages</w:t>
      </w:r>
      <w:r w:rsidR="002F3FCA">
        <w:rPr>
          <w:i/>
          <w:iCs/>
        </w:rPr>
        <w:t xml:space="preserve">, </w:t>
      </w:r>
      <w:r w:rsidR="002F3FCA">
        <w:t>(Woodbridge: The Boydell Press</w:t>
      </w:r>
      <w:r w:rsidR="00AB288E">
        <w:t>, 2016)</w:t>
      </w:r>
      <w:r w:rsidR="000202C9">
        <w:rPr>
          <w:i/>
          <w:iCs/>
        </w:rPr>
        <w:t xml:space="preserve">, </w:t>
      </w:r>
      <w:r w:rsidR="000202C9">
        <w:t>p.</w:t>
      </w:r>
      <w:r w:rsidR="006E44B6">
        <w:t xml:space="preserve"> </w:t>
      </w:r>
      <w:r w:rsidR="000202C9">
        <w:t>40</w:t>
      </w:r>
    </w:p>
  </w:footnote>
  <w:footnote w:id="3">
    <w:p w14:paraId="704B3BD2" w14:textId="6D5A2C18" w:rsidR="00874556" w:rsidRDefault="00874556">
      <w:pPr>
        <w:pStyle w:val="FootnoteText"/>
      </w:pPr>
      <w:r>
        <w:rPr>
          <w:rStyle w:val="FootnoteReference"/>
        </w:rPr>
        <w:footnoteRef/>
      </w:r>
      <w:r>
        <w:t xml:space="preserve"> </w:t>
      </w:r>
      <w:r w:rsidR="002D6134">
        <w:t>Janet Burton</w:t>
      </w:r>
      <w:r w:rsidR="006E44B6">
        <w:t xml:space="preserve">, </w:t>
      </w:r>
      <w:r>
        <w:t>p</w:t>
      </w:r>
      <w:r w:rsidR="006E44B6">
        <w:t xml:space="preserve">. </w:t>
      </w:r>
      <w:r>
        <w:t>45</w:t>
      </w:r>
    </w:p>
  </w:footnote>
  <w:footnote w:id="4">
    <w:p w14:paraId="353B093E" w14:textId="1ADDAD74" w:rsidR="00490984" w:rsidRDefault="00490984">
      <w:pPr>
        <w:pStyle w:val="FootnoteText"/>
      </w:pPr>
      <w:r>
        <w:rPr>
          <w:rStyle w:val="FootnoteReference"/>
        </w:rPr>
        <w:footnoteRef/>
      </w:r>
      <w:r>
        <w:t xml:space="preserve"> </w:t>
      </w:r>
      <w:r w:rsidR="00FE082E">
        <w:t>E</w:t>
      </w:r>
      <w:r w:rsidR="00272786">
        <w:t>dward Procter</w:t>
      </w:r>
      <w:r w:rsidR="00DE78C0">
        <w:t xml:space="preserve">, ‘The </w:t>
      </w:r>
      <w:r w:rsidR="009F351F">
        <w:t>t</w:t>
      </w:r>
      <w:r w:rsidR="00DE78C0">
        <w:t xml:space="preserve">opographical legacy of the </w:t>
      </w:r>
      <w:r w:rsidR="009F351F">
        <w:t>medieval monastery: evolving perceptions and realities of monastic landscapes in the southern Welsh Marches’</w:t>
      </w:r>
      <w:r w:rsidR="00F11845">
        <w:t xml:space="preserve"> (unpublished doctoral thesis</w:t>
      </w:r>
      <w:r w:rsidR="00D17C64">
        <w:t xml:space="preserve">, University of Exeter, 2018) </w:t>
      </w:r>
      <w:r w:rsidR="00B32F6F">
        <w:t>p. 230</w:t>
      </w:r>
    </w:p>
  </w:footnote>
  <w:footnote w:id="5">
    <w:p w14:paraId="5CA72686" w14:textId="369924FA" w:rsidR="00523545" w:rsidRDefault="00523545">
      <w:pPr>
        <w:pStyle w:val="FootnoteText"/>
      </w:pPr>
      <w:r>
        <w:rPr>
          <w:rStyle w:val="FootnoteReference"/>
        </w:rPr>
        <w:footnoteRef/>
      </w:r>
      <w:r>
        <w:t xml:space="preserve"> </w:t>
      </w:r>
      <w:r w:rsidR="00716EB2">
        <w:t>Procter, p. 231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3B6"/>
    <w:rsid w:val="00003374"/>
    <w:rsid w:val="00004647"/>
    <w:rsid w:val="000202C9"/>
    <w:rsid w:val="00027702"/>
    <w:rsid w:val="00065061"/>
    <w:rsid w:val="00077492"/>
    <w:rsid w:val="000804EF"/>
    <w:rsid w:val="00085A97"/>
    <w:rsid w:val="000B1B08"/>
    <w:rsid w:val="000B29D1"/>
    <w:rsid w:val="000E7C79"/>
    <w:rsid w:val="000F0049"/>
    <w:rsid w:val="00106C97"/>
    <w:rsid w:val="001311CB"/>
    <w:rsid w:val="00153BAA"/>
    <w:rsid w:val="00154982"/>
    <w:rsid w:val="00175A1F"/>
    <w:rsid w:val="001C3BB8"/>
    <w:rsid w:val="001C5A34"/>
    <w:rsid w:val="00206ED0"/>
    <w:rsid w:val="002076EF"/>
    <w:rsid w:val="00232E54"/>
    <w:rsid w:val="0025322E"/>
    <w:rsid w:val="00266C89"/>
    <w:rsid w:val="00267AD4"/>
    <w:rsid w:val="00270917"/>
    <w:rsid w:val="00272786"/>
    <w:rsid w:val="002906FE"/>
    <w:rsid w:val="002C5F86"/>
    <w:rsid w:val="002D6134"/>
    <w:rsid w:val="002F3FCA"/>
    <w:rsid w:val="002F4ECF"/>
    <w:rsid w:val="003462EB"/>
    <w:rsid w:val="003F6926"/>
    <w:rsid w:val="00417F81"/>
    <w:rsid w:val="00466B5B"/>
    <w:rsid w:val="00490984"/>
    <w:rsid w:val="00493E89"/>
    <w:rsid w:val="004962EE"/>
    <w:rsid w:val="004A341D"/>
    <w:rsid w:val="004A4BDD"/>
    <w:rsid w:val="004C6535"/>
    <w:rsid w:val="004D2840"/>
    <w:rsid w:val="004D6FC5"/>
    <w:rsid w:val="004E38AD"/>
    <w:rsid w:val="00523545"/>
    <w:rsid w:val="00563285"/>
    <w:rsid w:val="00570562"/>
    <w:rsid w:val="00580445"/>
    <w:rsid w:val="005B4B24"/>
    <w:rsid w:val="006116BD"/>
    <w:rsid w:val="006343C0"/>
    <w:rsid w:val="00644EDE"/>
    <w:rsid w:val="006476E1"/>
    <w:rsid w:val="00663A95"/>
    <w:rsid w:val="00682155"/>
    <w:rsid w:val="00686B78"/>
    <w:rsid w:val="00690218"/>
    <w:rsid w:val="006B1924"/>
    <w:rsid w:val="006B7537"/>
    <w:rsid w:val="006C7921"/>
    <w:rsid w:val="006D1C9E"/>
    <w:rsid w:val="006E44B6"/>
    <w:rsid w:val="006E7633"/>
    <w:rsid w:val="006F4DF7"/>
    <w:rsid w:val="00705674"/>
    <w:rsid w:val="00705E16"/>
    <w:rsid w:val="007142B8"/>
    <w:rsid w:val="00716EB2"/>
    <w:rsid w:val="007208B1"/>
    <w:rsid w:val="00742DE1"/>
    <w:rsid w:val="00743368"/>
    <w:rsid w:val="00790C97"/>
    <w:rsid w:val="00793409"/>
    <w:rsid w:val="007C5D99"/>
    <w:rsid w:val="007D406F"/>
    <w:rsid w:val="007D6D02"/>
    <w:rsid w:val="007F20E2"/>
    <w:rsid w:val="007F4470"/>
    <w:rsid w:val="00836EFC"/>
    <w:rsid w:val="00847924"/>
    <w:rsid w:val="00857B5D"/>
    <w:rsid w:val="00871E30"/>
    <w:rsid w:val="0087370D"/>
    <w:rsid w:val="00874556"/>
    <w:rsid w:val="00877995"/>
    <w:rsid w:val="008A0AA1"/>
    <w:rsid w:val="008A1D81"/>
    <w:rsid w:val="008A3775"/>
    <w:rsid w:val="0092105D"/>
    <w:rsid w:val="009417D7"/>
    <w:rsid w:val="009612D2"/>
    <w:rsid w:val="00966A05"/>
    <w:rsid w:val="009D3C00"/>
    <w:rsid w:val="009E3A96"/>
    <w:rsid w:val="009F351F"/>
    <w:rsid w:val="00A00C7F"/>
    <w:rsid w:val="00A11D33"/>
    <w:rsid w:val="00A46519"/>
    <w:rsid w:val="00A46EB1"/>
    <w:rsid w:val="00A57BFF"/>
    <w:rsid w:val="00A62C17"/>
    <w:rsid w:val="00A70D29"/>
    <w:rsid w:val="00A8003E"/>
    <w:rsid w:val="00A946AB"/>
    <w:rsid w:val="00AB288E"/>
    <w:rsid w:val="00AB6EAA"/>
    <w:rsid w:val="00AC1636"/>
    <w:rsid w:val="00AE55FF"/>
    <w:rsid w:val="00B00555"/>
    <w:rsid w:val="00B16554"/>
    <w:rsid w:val="00B32F6F"/>
    <w:rsid w:val="00B40727"/>
    <w:rsid w:val="00BE3EAC"/>
    <w:rsid w:val="00BE5A51"/>
    <w:rsid w:val="00BF5CF9"/>
    <w:rsid w:val="00C176C6"/>
    <w:rsid w:val="00C229AA"/>
    <w:rsid w:val="00C3595D"/>
    <w:rsid w:val="00C43315"/>
    <w:rsid w:val="00C51895"/>
    <w:rsid w:val="00C55C44"/>
    <w:rsid w:val="00C67321"/>
    <w:rsid w:val="00C743C3"/>
    <w:rsid w:val="00C83081"/>
    <w:rsid w:val="00C837A4"/>
    <w:rsid w:val="00C87165"/>
    <w:rsid w:val="00C93E37"/>
    <w:rsid w:val="00CA17B5"/>
    <w:rsid w:val="00CA5D8D"/>
    <w:rsid w:val="00CB6640"/>
    <w:rsid w:val="00CC5438"/>
    <w:rsid w:val="00CE209C"/>
    <w:rsid w:val="00D00A97"/>
    <w:rsid w:val="00D049B5"/>
    <w:rsid w:val="00D05513"/>
    <w:rsid w:val="00D13DA0"/>
    <w:rsid w:val="00D17C64"/>
    <w:rsid w:val="00D54C42"/>
    <w:rsid w:val="00DD48E2"/>
    <w:rsid w:val="00DE0661"/>
    <w:rsid w:val="00DE5B11"/>
    <w:rsid w:val="00DE78C0"/>
    <w:rsid w:val="00E01633"/>
    <w:rsid w:val="00E548A8"/>
    <w:rsid w:val="00E658F8"/>
    <w:rsid w:val="00EA62AB"/>
    <w:rsid w:val="00EC7537"/>
    <w:rsid w:val="00ED30C5"/>
    <w:rsid w:val="00F079D2"/>
    <w:rsid w:val="00F11845"/>
    <w:rsid w:val="00F354CA"/>
    <w:rsid w:val="00F80C5E"/>
    <w:rsid w:val="00F83B80"/>
    <w:rsid w:val="00FA2B80"/>
    <w:rsid w:val="00FA6F8F"/>
    <w:rsid w:val="00FB049E"/>
    <w:rsid w:val="00FC57CE"/>
    <w:rsid w:val="00FE082E"/>
    <w:rsid w:val="00FF0E26"/>
    <w:rsid w:val="00FF4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A467D"/>
  <w15:chartTrackingRefBased/>
  <w15:docId w15:val="{0A991BD4-AEA6-48F6-A3E5-E6D2E891D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32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322E"/>
    <w:rPr>
      <w:sz w:val="20"/>
      <w:szCs w:val="20"/>
    </w:rPr>
  </w:style>
  <w:style w:type="character" w:styleId="FootnoteReference">
    <w:name w:val="footnote reference"/>
    <w:basedOn w:val="DefaultParagraphFont"/>
    <w:uiPriority w:val="99"/>
    <w:semiHidden/>
    <w:unhideWhenUsed/>
    <w:rsid w:val="0025322E"/>
    <w:rPr>
      <w:vertAlign w:val="superscript"/>
    </w:rPr>
  </w:style>
  <w:style w:type="character" w:styleId="Hyperlink">
    <w:name w:val="Hyperlink"/>
    <w:basedOn w:val="DefaultParagraphFont"/>
    <w:uiPriority w:val="99"/>
    <w:unhideWhenUsed/>
    <w:rsid w:val="00FF0E26"/>
    <w:rPr>
      <w:color w:val="0563C1" w:themeColor="hyperlink"/>
      <w:u w:val="single"/>
    </w:rPr>
  </w:style>
  <w:style w:type="character" w:styleId="UnresolvedMention">
    <w:name w:val="Unresolved Mention"/>
    <w:basedOn w:val="DefaultParagraphFont"/>
    <w:uiPriority w:val="99"/>
    <w:semiHidden/>
    <w:unhideWhenUsed/>
    <w:rsid w:val="00FF0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monasticwales.org/site/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A902C-98DF-478B-A499-EF833DD12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2</Pages>
  <Words>763</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Minney</dc:creator>
  <cp:keywords/>
  <dc:description/>
  <cp:lastModifiedBy>Amber Minney</cp:lastModifiedBy>
  <cp:revision>167</cp:revision>
  <dcterms:created xsi:type="dcterms:W3CDTF">2021-12-10T22:18:00Z</dcterms:created>
  <dcterms:modified xsi:type="dcterms:W3CDTF">2021-12-11T13:52:00Z</dcterms:modified>
</cp:coreProperties>
</file>