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6842CB" w14:textId="2B8D03C9" w:rsidR="00EB0DC7" w:rsidRDefault="00EB0DC7" w:rsidP="00EB0DC7">
      <w:pPr>
        <w:jc w:val="center"/>
        <w:rPr>
          <w:rFonts w:ascii="Arial" w:hAnsi="Arial" w:cs="Arial"/>
          <w:b/>
          <w:bCs/>
          <w:sz w:val="24"/>
          <w:szCs w:val="24"/>
        </w:rPr>
      </w:pPr>
      <w:r w:rsidRPr="00245321">
        <w:rPr>
          <w:rFonts w:ascii="Arial" w:hAnsi="Arial" w:cs="Arial"/>
          <w:b/>
          <w:bCs/>
          <w:sz w:val="24"/>
          <w:szCs w:val="24"/>
        </w:rPr>
        <w:t>HPPH7010</w:t>
      </w:r>
    </w:p>
    <w:p w14:paraId="5BD710C2" w14:textId="77777777" w:rsidR="00937ADD" w:rsidRPr="00245321" w:rsidRDefault="00937ADD" w:rsidP="00EB0DC7">
      <w:pPr>
        <w:jc w:val="center"/>
        <w:rPr>
          <w:rFonts w:ascii="Arial" w:hAnsi="Arial" w:cs="Arial"/>
          <w:b/>
          <w:bCs/>
          <w:sz w:val="24"/>
          <w:szCs w:val="24"/>
        </w:rPr>
      </w:pPr>
    </w:p>
    <w:p w14:paraId="53D74D99" w14:textId="64AABB0A" w:rsidR="00EB0DC7" w:rsidRDefault="00EB0DC7" w:rsidP="00EB0DC7">
      <w:pPr>
        <w:jc w:val="center"/>
        <w:rPr>
          <w:rFonts w:ascii="Arial" w:hAnsi="Arial" w:cs="Arial"/>
          <w:b/>
          <w:bCs/>
          <w:sz w:val="24"/>
          <w:szCs w:val="24"/>
        </w:rPr>
      </w:pPr>
      <w:r w:rsidRPr="00245321">
        <w:rPr>
          <w:rFonts w:ascii="Arial" w:hAnsi="Arial" w:cs="Arial"/>
          <w:b/>
          <w:bCs/>
          <w:sz w:val="24"/>
          <w:szCs w:val="24"/>
        </w:rPr>
        <w:t>KNOWLEDGE, REASON AND REALITY, ASSESSMENT 1</w:t>
      </w:r>
    </w:p>
    <w:p w14:paraId="04D6634D" w14:textId="77777777" w:rsidR="00937ADD" w:rsidRPr="00245321" w:rsidRDefault="00937ADD" w:rsidP="00EB0DC7">
      <w:pPr>
        <w:jc w:val="center"/>
        <w:rPr>
          <w:rFonts w:ascii="Arial" w:hAnsi="Arial" w:cs="Arial"/>
          <w:b/>
          <w:bCs/>
          <w:sz w:val="24"/>
          <w:szCs w:val="24"/>
        </w:rPr>
      </w:pPr>
    </w:p>
    <w:p w14:paraId="05C8B722" w14:textId="2FAC2D55" w:rsidR="00EB0DC7" w:rsidRDefault="00EB0DC7" w:rsidP="00EB0DC7">
      <w:pPr>
        <w:jc w:val="center"/>
        <w:rPr>
          <w:rFonts w:ascii="Arial" w:hAnsi="Arial" w:cs="Arial"/>
          <w:b/>
          <w:bCs/>
          <w:sz w:val="24"/>
          <w:szCs w:val="24"/>
        </w:rPr>
      </w:pPr>
      <w:r w:rsidRPr="00245321">
        <w:rPr>
          <w:rFonts w:ascii="Arial" w:hAnsi="Arial" w:cs="Arial"/>
          <w:b/>
          <w:bCs/>
          <w:sz w:val="24"/>
          <w:szCs w:val="24"/>
        </w:rPr>
        <w:t>THOMAS MICHAEL PARKER, STUDENT NO: 28000139</w:t>
      </w:r>
    </w:p>
    <w:p w14:paraId="7B53DDBB" w14:textId="77777777" w:rsidR="00937ADD" w:rsidRPr="00245321" w:rsidRDefault="00937ADD" w:rsidP="00EB0DC7">
      <w:pPr>
        <w:jc w:val="center"/>
        <w:rPr>
          <w:rFonts w:ascii="Arial" w:hAnsi="Arial" w:cs="Arial"/>
          <w:b/>
          <w:bCs/>
          <w:sz w:val="24"/>
          <w:szCs w:val="24"/>
        </w:rPr>
      </w:pPr>
    </w:p>
    <w:p w14:paraId="002650F2" w14:textId="196ABF43" w:rsidR="00EB0DC7" w:rsidRPr="00245321" w:rsidRDefault="00EB0DC7" w:rsidP="00EB0DC7">
      <w:pPr>
        <w:jc w:val="center"/>
        <w:rPr>
          <w:rFonts w:ascii="Arial" w:hAnsi="Arial" w:cs="Arial"/>
          <w:b/>
          <w:bCs/>
          <w:sz w:val="24"/>
          <w:szCs w:val="24"/>
        </w:rPr>
      </w:pPr>
      <w:r w:rsidRPr="00245321">
        <w:rPr>
          <w:rFonts w:ascii="Arial" w:hAnsi="Arial" w:cs="Arial"/>
          <w:b/>
          <w:bCs/>
          <w:sz w:val="24"/>
          <w:szCs w:val="24"/>
        </w:rPr>
        <w:t>ANNOTATED BIBLIOGRAPHY.</w:t>
      </w:r>
    </w:p>
    <w:p w14:paraId="3E08A9D6" w14:textId="77777777" w:rsidR="00EB0DC7" w:rsidRPr="00245321" w:rsidRDefault="00EB0DC7" w:rsidP="00EB0DC7">
      <w:pPr>
        <w:rPr>
          <w:rFonts w:ascii="Arial" w:hAnsi="Arial" w:cs="Arial"/>
          <w:sz w:val="24"/>
          <w:szCs w:val="24"/>
        </w:rPr>
      </w:pPr>
    </w:p>
    <w:p w14:paraId="722A84DD" w14:textId="77777777" w:rsidR="0003702F" w:rsidRPr="00245321" w:rsidRDefault="0003702F">
      <w:pPr>
        <w:rPr>
          <w:rFonts w:ascii="Arial" w:hAnsi="Arial" w:cs="Arial"/>
          <w:sz w:val="24"/>
          <w:szCs w:val="24"/>
        </w:rPr>
      </w:pPr>
    </w:p>
    <w:p w14:paraId="13DF248D" w14:textId="7F5F51D0" w:rsidR="004B0ABC" w:rsidRPr="00245321" w:rsidRDefault="004B0ABC">
      <w:pPr>
        <w:rPr>
          <w:rFonts w:ascii="Arial" w:hAnsi="Arial" w:cs="Arial"/>
          <w:sz w:val="24"/>
          <w:szCs w:val="24"/>
        </w:rPr>
      </w:pPr>
      <w:r w:rsidRPr="00245321">
        <w:rPr>
          <w:rFonts w:ascii="Arial" w:hAnsi="Arial" w:cs="Arial"/>
          <w:sz w:val="24"/>
          <w:szCs w:val="24"/>
        </w:rPr>
        <w:t xml:space="preserve">In this annotated bibliography, I have selected </w:t>
      </w:r>
      <w:r w:rsidR="002165CD" w:rsidRPr="00245321">
        <w:rPr>
          <w:rFonts w:ascii="Arial" w:hAnsi="Arial" w:cs="Arial"/>
          <w:sz w:val="24"/>
          <w:szCs w:val="24"/>
        </w:rPr>
        <w:t>three</w:t>
      </w:r>
      <w:r w:rsidRPr="00245321">
        <w:rPr>
          <w:rFonts w:ascii="Arial" w:hAnsi="Arial" w:cs="Arial"/>
          <w:sz w:val="24"/>
          <w:szCs w:val="24"/>
        </w:rPr>
        <w:t xml:space="preserve"> </w:t>
      </w:r>
      <w:r w:rsidR="0003702F" w:rsidRPr="00245321">
        <w:rPr>
          <w:rFonts w:ascii="Arial" w:hAnsi="Arial" w:cs="Arial"/>
          <w:sz w:val="24"/>
          <w:szCs w:val="24"/>
        </w:rPr>
        <w:t>text</w:t>
      </w:r>
      <w:r w:rsidR="002165CD" w:rsidRPr="00245321">
        <w:rPr>
          <w:rFonts w:ascii="Arial" w:hAnsi="Arial" w:cs="Arial"/>
          <w:sz w:val="24"/>
          <w:szCs w:val="24"/>
        </w:rPr>
        <w:t>s</w:t>
      </w:r>
      <w:r w:rsidRPr="00245321">
        <w:rPr>
          <w:rFonts w:ascii="Arial" w:hAnsi="Arial" w:cs="Arial"/>
          <w:sz w:val="24"/>
          <w:szCs w:val="24"/>
        </w:rPr>
        <w:t xml:space="preserve"> which approach the topic</w:t>
      </w:r>
      <w:r w:rsidR="00DC799C" w:rsidRPr="00245321">
        <w:rPr>
          <w:rFonts w:ascii="Arial" w:hAnsi="Arial" w:cs="Arial"/>
          <w:sz w:val="24"/>
          <w:szCs w:val="24"/>
        </w:rPr>
        <w:t>s</w:t>
      </w:r>
      <w:r w:rsidRPr="00245321">
        <w:rPr>
          <w:rFonts w:ascii="Arial" w:hAnsi="Arial" w:cs="Arial"/>
          <w:sz w:val="24"/>
          <w:szCs w:val="24"/>
        </w:rPr>
        <w:t xml:space="preserve"> of</w:t>
      </w:r>
      <w:r w:rsidR="00DC799C" w:rsidRPr="00245321">
        <w:rPr>
          <w:rFonts w:ascii="Arial" w:hAnsi="Arial" w:cs="Arial"/>
          <w:sz w:val="24"/>
          <w:szCs w:val="24"/>
        </w:rPr>
        <w:t xml:space="preserve"> epistemology and ontology</w:t>
      </w:r>
      <w:r w:rsidRPr="00245321">
        <w:rPr>
          <w:rFonts w:ascii="Arial" w:hAnsi="Arial" w:cs="Arial"/>
          <w:sz w:val="24"/>
          <w:szCs w:val="24"/>
        </w:rPr>
        <w:t xml:space="preserve"> from diff</w:t>
      </w:r>
      <w:r w:rsidR="0003702F" w:rsidRPr="00245321">
        <w:rPr>
          <w:rFonts w:ascii="Arial" w:hAnsi="Arial" w:cs="Arial"/>
          <w:sz w:val="24"/>
          <w:szCs w:val="24"/>
        </w:rPr>
        <w:t>erent perspectives.</w:t>
      </w:r>
      <w:r w:rsidR="008B0CF8" w:rsidRPr="00245321">
        <w:rPr>
          <w:rFonts w:ascii="Arial" w:hAnsi="Arial" w:cs="Arial"/>
          <w:sz w:val="24"/>
          <w:szCs w:val="24"/>
        </w:rPr>
        <w:t xml:space="preserve"> I intend to start with an exploration of Chapter XIX of Copleston’s </w:t>
      </w:r>
      <w:r w:rsidR="002165CD" w:rsidRPr="00245321">
        <w:rPr>
          <w:rFonts w:ascii="Arial" w:hAnsi="Arial" w:cs="Arial"/>
          <w:sz w:val="24"/>
          <w:szCs w:val="24"/>
        </w:rPr>
        <w:t>‘</w:t>
      </w:r>
      <w:r w:rsidR="008B0CF8" w:rsidRPr="00245321">
        <w:rPr>
          <w:rFonts w:ascii="Arial" w:hAnsi="Arial" w:cs="Arial"/>
          <w:sz w:val="24"/>
          <w:szCs w:val="24"/>
        </w:rPr>
        <w:t>A History of Philosophy</w:t>
      </w:r>
      <w:r w:rsidR="002165CD" w:rsidRPr="00245321">
        <w:rPr>
          <w:rFonts w:ascii="Arial" w:hAnsi="Arial" w:cs="Arial"/>
          <w:sz w:val="24"/>
          <w:szCs w:val="24"/>
        </w:rPr>
        <w:t>’</w:t>
      </w:r>
      <w:r w:rsidR="008B0CF8" w:rsidRPr="00245321">
        <w:rPr>
          <w:rFonts w:ascii="Arial" w:hAnsi="Arial" w:cs="Arial"/>
          <w:sz w:val="24"/>
          <w:szCs w:val="24"/>
        </w:rPr>
        <w:t xml:space="preserve"> which will provide an introduction to Plato’s epistemology and ontology. The introduction offered by Copleston will allow for a grounding from which we can compare and contrast other texts that will focus either on epistemology or ontology. I have selected Russell’s chapter </w:t>
      </w:r>
      <w:r w:rsidR="002165CD" w:rsidRPr="00245321">
        <w:rPr>
          <w:rFonts w:ascii="Arial" w:hAnsi="Arial" w:cs="Arial"/>
          <w:sz w:val="24"/>
          <w:szCs w:val="24"/>
        </w:rPr>
        <w:t>‘</w:t>
      </w:r>
      <w:r w:rsidR="008B0CF8" w:rsidRPr="00245321">
        <w:rPr>
          <w:rFonts w:ascii="Arial" w:hAnsi="Arial" w:cs="Arial"/>
          <w:sz w:val="24"/>
          <w:szCs w:val="24"/>
        </w:rPr>
        <w:t>The World of Universals</w:t>
      </w:r>
      <w:r w:rsidR="002165CD" w:rsidRPr="00245321">
        <w:rPr>
          <w:rFonts w:ascii="Arial" w:hAnsi="Arial" w:cs="Arial"/>
          <w:sz w:val="24"/>
          <w:szCs w:val="24"/>
        </w:rPr>
        <w:t>’</w:t>
      </w:r>
      <w:r w:rsidR="00156B6F" w:rsidRPr="00245321">
        <w:rPr>
          <w:rFonts w:ascii="Arial" w:hAnsi="Arial" w:cs="Arial"/>
          <w:sz w:val="24"/>
          <w:szCs w:val="24"/>
        </w:rPr>
        <w:t xml:space="preserve"> to explore his ontological arguments and </w:t>
      </w:r>
      <w:r w:rsidR="008B0CF8" w:rsidRPr="00245321">
        <w:rPr>
          <w:rFonts w:ascii="Arial" w:hAnsi="Arial" w:cs="Arial"/>
          <w:sz w:val="24"/>
          <w:szCs w:val="24"/>
        </w:rPr>
        <w:t xml:space="preserve">Gettier’s ‘Is </w:t>
      </w:r>
      <w:r w:rsidR="009B6432" w:rsidRPr="00245321">
        <w:rPr>
          <w:rFonts w:ascii="Arial" w:hAnsi="Arial" w:cs="Arial"/>
          <w:sz w:val="24"/>
          <w:szCs w:val="24"/>
        </w:rPr>
        <w:t>Justified True Belief</w:t>
      </w:r>
      <w:r w:rsidR="008B0CF8" w:rsidRPr="00245321">
        <w:rPr>
          <w:rFonts w:ascii="Arial" w:hAnsi="Arial" w:cs="Arial"/>
          <w:sz w:val="24"/>
          <w:szCs w:val="24"/>
        </w:rPr>
        <w:t xml:space="preserve"> Knowledge’ </w:t>
      </w:r>
      <w:r w:rsidR="00975662" w:rsidRPr="00245321">
        <w:rPr>
          <w:rFonts w:ascii="Arial" w:hAnsi="Arial" w:cs="Arial"/>
          <w:sz w:val="24"/>
          <w:szCs w:val="24"/>
        </w:rPr>
        <w:t xml:space="preserve">to </w:t>
      </w:r>
      <w:r w:rsidR="00156B6F" w:rsidRPr="00245321">
        <w:rPr>
          <w:rFonts w:ascii="Arial" w:hAnsi="Arial" w:cs="Arial"/>
          <w:sz w:val="24"/>
          <w:szCs w:val="24"/>
          <w:lang w:val="en"/>
        </w:rPr>
        <w:t xml:space="preserve">offer a further understanding of the issues surrounding epistemology. </w:t>
      </w:r>
      <w:r w:rsidR="0003702F" w:rsidRPr="00245321">
        <w:rPr>
          <w:rFonts w:ascii="Arial" w:hAnsi="Arial" w:cs="Arial"/>
          <w:sz w:val="24"/>
          <w:szCs w:val="24"/>
        </w:rPr>
        <w:t>In order to correctly address each text, I intend to present a summary of the main arguments. From here I will evaluate the arguments that have been presented before I go on to assess the effectiveness of the critiques against those texts. The result of this process will allow me to move towards a conclusion on the successfulness of the text in achieving its goals.</w:t>
      </w:r>
    </w:p>
    <w:p w14:paraId="76297C46" w14:textId="309187AF" w:rsidR="00214077" w:rsidRPr="00245321" w:rsidRDefault="00214077">
      <w:pPr>
        <w:rPr>
          <w:rFonts w:ascii="Arial" w:hAnsi="Arial" w:cs="Arial"/>
          <w:sz w:val="24"/>
          <w:szCs w:val="24"/>
        </w:rPr>
      </w:pPr>
    </w:p>
    <w:p w14:paraId="545BC304" w14:textId="4CEFFA83" w:rsidR="00231042" w:rsidRPr="00245321" w:rsidRDefault="00F37C53" w:rsidP="00231042">
      <w:pPr>
        <w:rPr>
          <w:rFonts w:ascii="Arial" w:hAnsi="Arial" w:cs="Arial"/>
          <w:b/>
          <w:bCs/>
          <w:sz w:val="24"/>
          <w:szCs w:val="24"/>
        </w:rPr>
      </w:pPr>
      <w:r w:rsidRPr="00245321">
        <w:rPr>
          <w:rFonts w:ascii="Arial" w:hAnsi="Arial" w:cs="Arial"/>
          <w:b/>
          <w:bCs/>
          <w:sz w:val="24"/>
          <w:szCs w:val="24"/>
        </w:rPr>
        <w:t xml:space="preserve">Frederick Copleston, </w:t>
      </w:r>
      <w:r w:rsidR="00553A87">
        <w:rPr>
          <w:rFonts w:ascii="Arial" w:hAnsi="Arial" w:cs="Arial"/>
          <w:b/>
          <w:bCs/>
          <w:sz w:val="24"/>
          <w:szCs w:val="24"/>
        </w:rPr>
        <w:t xml:space="preserve">‘Theory of Knowledge’ in </w:t>
      </w:r>
      <w:r w:rsidRPr="00245321">
        <w:rPr>
          <w:rFonts w:ascii="Arial" w:hAnsi="Arial" w:cs="Arial"/>
          <w:b/>
          <w:bCs/>
          <w:i/>
          <w:iCs/>
          <w:sz w:val="24"/>
          <w:szCs w:val="24"/>
        </w:rPr>
        <w:t>A History of Philosophy, Vol. 1: Greece and Rome</w:t>
      </w:r>
      <w:r w:rsidRPr="00245321">
        <w:rPr>
          <w:rFonts w:ascii="Arial" w:hAnsi="Arial" w:cs="Arial"/>
          <w:b/>
          <w:bCs/>
          <w:sz w:val="24"/>
          <w:szCs w:val="24"/>
        </w:rPr>
        <w:t xml:space="preserve"> (Burns Oates &amp; Washbourne Ltd, 1947</w:t>
      </w:r>
      <w:r w:rsidRPr="00245321">
        <w:rPr>
          <w:rFonts w:ascii="Arial" w:hAnsi="Arial" w:cs="Arial"/>
          <w:b/>
          <w:bCs/>
          <w:sz w:val="24"/>
          <w:szCs w:val="24"/>
        </w:rPr>
        <w:t>)</w:t>
      </w:r>
      <w:r w:rsidR="00553A87">
        <w:rPr>
          <w:rFonts w:ascii="Arial" w:hAnsi="Arial" w:cs="Arial"/>
          <w:b/>
          <w:bCs/>
          <w:sz w:val="24"/>
          <w:szCs w:val="24"/>
        </w:rPr>
        <w:t>, ch</w:t>
      </w:r>
      <w:r w:rsidR="00937ADD">
        <w:rPr>
          <w:rFonts w:ascii="Arial" w:hAnsi="Arial" w:cs="Arial"/>
          <w:b/>
          <w:bCs/>
          <w:sz w:val="24"/>
          <w:szCs w:val="24"/>
        </w:rPr>
        <w:t>.</w:t>
      </w:r>
      <w:r w:rsidR="00553A87">
        <w:rPr>
          <w:rFonts w:ascii="Arial" w:hAnsi="Arial" w:cs="Arial"/>
          <w:b/>
          <w:bCs/>
          <w:sz w:val="24"/>
          <w:szCs w:val="24"/>
        </w:rPr>
        <w:t xml:space="preserve"> XIX.</w:t>
      </w:r>
    </w:p>
    <w:p w14:paraId="106619D7" w14:textId="77777777" w:rsidR="00F37C53" w:rsidRPr="00245321" w:rsidRDefault="00F37C53" w:rsidP="00231042">
      <w:pPr>
        <w:rPr>
          <w:rFonts w:ascii="Arial" w:hAnsi="Arial" w:cs="Arial"/>
          <w:b/>
          <w:bCs/>
          <w:sz w:val="24"/>
          <w:szCs w:val="24"/>
        </w:rPr>
      </w:pPr>
    </w:p>
    <w:p w14:paraId="4A12D4BF" w14:textId="7445B40B" w:rsidR="00627E60" w:rsidRPr="00245321" w:rsidRDefault="00231042" w:rsidP="00231042">
      <w:pPr>
        <w:rPr>
          <w:rFonts w:ascii="Arial" w:hAnsi="Arial" w:cs="Arial"/>
          <w:sz w:val="24"/>
          <w:szCs w:val="24"/>
        </w:rPr>
      </w:pPr>
      <w:r w:rsidRPr="00245321">
        <w:rPr>
          <w:rFonts w:ascii="Arial" w:hAnsi="Arial" w:cs="Arial"/>
          <w:sz w:val="24"/>
          <w:szCs w:val="24"/>
        </w:rPr>
        <w:t xml:space="preserve">To frame the discussion, it is necessary to define ontology and epistemology. Ontology is the branch of metaphysics which deals with the nature of being and what is real, with epistemology being concerned with knowledge and </w:t>
      </w:r>
      <w:r w:rsidR="002165CD" w:rsidRPr="00245321">
        <w:rPr>
          <w:rFonts w:ascii="Arial" w:hAnsi="Arial" w:cs="Arial"/>
          <w:sz w:val="24"/>
          <w:szCs w:val="24"/>
        </w:rPr>
        <w:t>what constitutes knowledge</w:t>
      </w:r>
      <w:r w:rsidRPr="00245321">
        <w:rPr>
          <w:rFonts w:ascii="Arial" w:hAnsi="Arial" w:cs="Arial"/>
          <w:sz w:val="24"/>
          <w:szCs w:val="24"/>
        </w:rPr>
        <w:t xml:space="preserve">. Chapter XIX of Copleston’s </w:t>
      </w:r>
      <w:r w:rsidR="002165CD" w:rsidRPr="00245321">
        <w:rPr>
          <w:rFonts w:ascii="Arial" w:hAnsi="Arial" w:cs="Arial"/>
          <w:sz w:val="24"/>
          <w:szCs w:val="24"/>
        </w:rPr>
        <w:t>‘</w:t>
      </w:r>
      <w:r w:rsidRPr="00245321">
        <w:rPr>
          <w:rFonts w:ascii="Arial" w:hAnsi="Arial" w:cs="Arial"/>
          <w:sz w:val="24"/>
          <w:szCs w:val="24"/>
        </w:rPr>
        <w:t>A History of Philosophy</w:t>
      </w:r>
      <w:r w:rsidR="002165CD" w:rsidRPr="00245321">
        <w:rPr>
          <w:rFonts w:ascii="Arial" w:hAnsi="Arial" w:cs="Arial"/>
          <w:sz w:val="24"/>
          <w:szCs w:val="24"/>
        </w:rPr>
        <w:t>’</w:t>
      </w:r>
      <w:r w:rsidRPr="00245321">
        <w:rPr>
          <w:rFonts w:ascii="Arial" w:hAnsi="Arial" w:cs="Arial"/>
          <w:sz w:val="24"/>
          <w:szCs w:val="24"/>
        </w:rPr>
        <w:t xml:space="preserve"> </w:t>
      </w:r>
      <w:r w:rsidR="006E6678" w:rsidRPr="00245321">
        <w:rPr>
          <w:rFonts w:ascii="Arial" w:hAnsi="Arial" w:cs="Arial"/>
          <w:sz w:val="24"/>
          <w:szCs w:val="24"/>
        </w:rPr>
        <w:t>provides a comprehensive and accessible introduction to P</w:t>
      </w:r>
      <w:r w:rsidRPr="00245321">
        <w:rPr>
          <w:rFonts w:ascii="Arial" w:hAnsi="Arial" w:cs="Arial"/>
          <w:sz w:val="24"/>
          <w:szCs w:val="24"/>
        </w:rPr>
        <w:t>lato’s epistemology</w:t>
      </w:r>
      <w:r w:rsidR="006E6678" w:rsidRPr="00245321">
        <w:rPr>
          <w:rFonts w:ascii="Arial" w:hAnsi="Arial" w:cs="Arial"/>
          <w:sz w:val="24"/>
          <w:szCs w:val="24"/>
        </w:rPr>
        <w:t xml:space="preserve">, establishing early on the difficulties in </w:t>
      </w:r>
      <w:r w:rsidRPr="00245321">
        <w:rPr>
          <w:rFonts w:ascii="Arial" w:hAnsi="Arial" w:cs="Arial"/>
          <w:sz w:val="24"/>
          <w:szCs w:val="24"/>
        </w:rPr>
        <w:t>separat</w:t>
      </w:r>
      <w:r w:rsidR="006E6678" w:rsidRPr="00245321">
        <w:rPr>
          <w:rFonts w:ascii="Arial" w:hAnsi="Arial" w:cs="Arial"/>
          <w:sz w:val="24"/>
          <w:szCs w:val="24"/>
        </w:rPr>
        <w:t>ing</w:t>
      </w:r>
      <w:r w:rsidRPr="00245321">
        <w:rPr>
          <w:rFonts w:ascii="Arial" w:hAnsi="Arial" w:cs="Arial"/>
          <w:sz w:val="24"/>
          <w:szCs w:val="24"/>
        </w:rPr>
        <w:t xml:space="preserve"> Plato’s epistemology from his ontology</w:t>
      </w:r>
      <w:r w:rsidR="00627E60" w:rsidRPr="00245321">
        <w:rPr>
          <w:rFonts w:ascii="Arial" w:hAnsi="Arial" w:cs="Arial"/>
          <w:sz w:val="24"/>
          <w:szCs w:val="24"/>
        </w:rPr>
        <w:t xml:space="preserve"> as the two are very closely linked</w:t>
      </w:r>
      <w:r w:rsidR="00DD546F" w:rsidRPr="00245321">
        <w:rPr>
          <w:rFonts w:ascii="Arial" w:hAnsi="Arial" w:cs="Arial"/>
          <w:sz w:val="24"/>
          <w:szCs w:val="24"/>
        </w:rPr>
        <w:t xml:space="preserve">. </w:t>
      </w:r>
      <w:r w:rsidR="006E6678" w:rsidRPr="00245321">
        <w:rPr>
          <w:rFonts w:ascii="Arial" w:hAnsi="Arial" w:cs="Arial"/>
          <w:sz w:val="24"/>
          <w:szCs w:val="24"/>
        </w:rPr>
        <w:t>The approach adopted Copleston in first addressing Plato’s epistemology through his work Theaetetus</w:t>
      </w:r>
      <w:r w:rsidRPr="00245321">
        <w:rPr>
          <w:rFonts w:ascii="Arial" w:hAnsi="Arial" w:cs="Arial"/>
          <w:sz w:val="24"/>
          <w:szCs w:val="24"/>
        </w:rPr>
        <w:t xml:space="preserve"> </w:t>
      </w:r>
      <w:r w:rsidR="006E6678" w:rsidRPr="00245321">
        <w:rPr>
          <w:rFonts w:ascii="Arial" w:hAnsi="Arial" w:cs="Arial"/>
          <w:sz w:val="24"/>
          <w:szCs w:val="24"/>
        </w:rPr>
        <w:t>serves the reader well by preventing Plato’s epistemology and ontology being conflated early on</w:t>
      </w:r>
      <w:r w:rsidR="00627E60" w:rsidRPr="00245321">
        <w:rPr>
          <w:rFonts w:ascii="Arial" w:hAnsi="Arial" w:cs="Arial"/>
          <w:sz w:val="24"/>
          <w:szCs w:val="24"/>
        </w:rPr>
        <w:t xml:space="preserve">. Copleston </w:t>
      </w:r>
      <w:r w:rsidRPr="00245321">
        <w:rPr>
          <w:rFonts w:ascii="Arial" w:hAnsi="Arial" w:cs="Arial"/>
          <w:sz w:val="24"/>
          <w:szCs w:val="24"/>
        </w:rPr>
        <w:t xml:space="preserve">sets the requirements for knowledge according to Plato, whereby </w:t>
      </w:r>
      <w:r w:rsidR="00AB560C" w:rsidRPr="00245321">
        <w:rPr>
          <w:rFonts w:ascii="Arial" w:hAnsi="Arial" w:cs="Arial"/>
          <w:sz w:val="24"/>
          <w:szCs w:val="24"/>
        </w:rPr>
        <w:t>‘</w:t>
      </w:r>
      <w:r w:rsidRPr="00245321">
        <w:rPr>
          <w:rFonts w:ascii="Arial" w:hAnsi="Arial" w:cs="Arial"/>
          <w:sz w:val="24"/>
          <w:szCs w:val="24"/>
        </w:rPr>
        <w:t>knowledge must be (i) infallible (ii) of the real</w:t>
      </w:r>
      <w:r w:rsidR="00AB560C" w:rsidRPr="00245321">
        <w:rPr>
          <w:rFonts w:ascii="Arial" w:hAnsi="Arial" w:cs="Arial"/>
          <w:sz w:val="24"/>
          <w:szCs w:val="24"/>
        </w:rPr>
        <w:t>’</w:t>
      </w:r>
      <w:r w:rsidR="00AB560C" w:rsidRPr="00245321">
        <w:rPr>
          <w:rStyle w:val="FootnoteReference"/>
          <w:rFonts w:ascii="Arial" w:hAnsi="Arial" w:cs="Arial"/>
          <w:sz w:val="24"/>
          <w:szCs w:val="24"/>
        </w:rPr>
        <w:footnoteReference w:id="1"/>
      </w:r>
      <w:r w:rsidR="00AB560C" w:rsidRPr="00245321">
        <w:rPr>
          <w:rFonts w:ascii="Arial" w:hAnsi="Arial" w:cs="Arial"/>
          <w:sz w:val="24"/>
          <w:szCs w:val="24"/>
        </w:rPr>
        <w:t xml:space="preserve"> </w:t>
      </w:r>
      <w:r w:rsidR="00627E60" w:rsidRPr="00245321">
        <w:rPr>
          <w:rFonts w:ascii="Arial" w:hAnsi="Arial" w:cs="Arial"/>
          <w:sz w:val="24"/>
          <w:szCs w:val="24"/>
        </w:rPr>
        <w:t>and then systematically moves through the arguments contained in Theaetetus</w:t>
      </w:r>
      <w:r w:rsidR="00692EF2" w:rsidRPr="00245321">
        <w:rPr>
          <w:rFonts w:ascii="Arial" w:hAnsi="Arial" w:cs="Arial"/>
          <w:sz w:val="24"/>
          <w:szCs w:val="24"/>
        </w:rPr>
        <w:t>,</w:t>
      </w:r>
      <w:r w:rsidR="00627E60" w:rsidRPr="00245321">
        <w:rPr>
          <w:rFonts w:ascii="Arial" w:hAnsi="Arial" w:cs="Arial"/>
          <w:sz w:val="24"/>
          <w:szCs w:val="24"/>
        </w:rPr>
        <w:t xml:space="preserve"> discounting what knowledge cannot be by comparing them against these criteria.</w:t>
      </w:r>
    </w:p>
    <w:p w14:paraId="0956DF87" w14:textId="77777777" w:rsidR="00B8091A" w:rsidRPr="00245321" w:rsidRDefault="00B8091A" w:rsidP="00231042">
      <w:pPr>
        <w:rPr>
          <w:rFonts w:ascii="Arial" w:hAnsi="Arial" w:cs="Arial"/>
          <w:sz w:val="24"/>
          <w:szCs w:val="24"/>
        </w:rPr>
      </w:pPr>
    </w:p>
    <w:p w14:paraId="28E484BD" w14:textId="3FE91B50" w:rsidR="00295568" w:rsidRPr="00245321" w:rsidRDefault="00692EF2" w:rsidP="00737993">
      <w:pPr>
        <w:rPr>
          <w:rFonts w:ascii="Arial" w:hAnsi="Arial" w:cs="Arial"/>
          <w:sz w:val="24"/>
          <w:szCs w:val="24"/>
        </w:rPr>
      </w:pPr>
      <w:r w:rsidRPr="00245321">
        <w:rPr>
          <w:rFonts w:ascii="Arial" w:hAnsi="Arial" w:cs="Arial"/>
          <w:sz w:val="24"/>
          <w:szCs w:val="24"/>
        </w:rPr>
        <w:t>W</w:t>
      </w:r>
      <w:r w:rsidR="00272A22" w:rsidRPr="00245321">
        <w:rPr>
          <w:rFonts w:ascii="Arial" w:hAnsi="Arial" w:cs="Arial"/>
          <w:sz w:val="24"/>
          <w:szCs w:val="24"/>
        </w:rPr>
        <w:t xml:space="preserve">e begin with the refutation that </w:t>
      </w:r>
      <w:r w:rsidR="00DD546F" w:rsidRPr="00245321">
        <w:rPr>
          <w:rFonts w:ascii="Arial" w:hAnsi="Arial" w:cs="Arial"/>
          <w:sz w:val="24"/>
          <w:szCs w:val="24"/>
        </w:rPr>
        <w:t>‘</w:t>
      </w:r>
      <w:r w:rsidR="00272A22" w:rsidRPr="00245321">
        <w:rPr>
          <w:rFonts w:ascii="Arial" w:hAnsi="Arial" w:cs="Arial"/>
          <w:sz w:val="24"/>
          <w:szCs w:val="24"/>
        </w:rPr>
        <w:t>knowledge is perception, that what appears to an individual to be true is true for that individual</w:t>
      </w:r>
      <w:r w:rsidR="00DD546F" w:rsidRPr="00245321">
        <w:rPr>
          <w:rFonts w:ascii="Arial" w:hAnsi="Arial" w:cs="Arial"/>
          <w:sz w:val="24"/>
          <w:szCs w:val="24"/>
        </w:rPr>
        <w:t>’</w:t>
      </w:r>
      <w:r w:rsidR="00DD546F" w:rsidRPr="00245321">
        <w:rPr>
          <w:rStyle w:val="FootnoteReference"/>
          <w:rFonts w:ascii="Arial" w:hAnsi="Arial" w:cs="Arial"/>
          <w:sz w:val="24"/>
          <w:szCs w:val="24"/>
        </w:rPr>
        <w:footnoteReference w:id="2"/>
      </w:r>
      <w:r w:rsidR="00DD546F" w:rsidRPr="00245321">
        <w:rPr>
          <w:rFonts w:ascii="Arial" w:hAnsi="Arial" w:cs="Arial"/>
          <w:sz w:val="24"/>
          <w:szCs w:val="24"/>
        </w:rPr>
        <w:t xml:space="preserve"> </w:t>
      </w:r>
      <w:r w:rsidR="00272A22" w:rsidRPr="00245321">
        <w:rPr>
          <w:rFonts w:ascii="Arial" w:hAnsi="Arial" w:cs="Arial"/>
          <w:sz w:val="24"/>
          <w:szCs w:val="24"/>
        </w:rPr>
        <w:t xml:space="preserve">which we see in </w:t>
      </w:r>
      <w:r w:rsidR="00FB70F3" w:rsidRPr="00245321">
        <w:rPr>
          <w:rFonts w:ascii="Arial" w:hAnsi="Arial" w:cs="Arial"/>
          <w:sz w:val="24"/>
          <w:szCs w:val="24"/>
        </w:rPr>
        <w:t xml:space="preserve">Theaetetus </w:t>
      </w:r>
      <w:r w:rsidR="00272A22" w:rsidRPr="00245321">
        <w:rPr>
          <w:rFonts w:ascii="Arial" w:hAnsi="Arial" w:cs="Arial"/>
          <w:sz w:val="24"/>
          <w:szCs w:val="24"/>
        </w:rPr>
        <w:t>with the assertion that</w:t>
      </w:r>
      <w:r w:rsidR="00FB70F3" w:rsidRPr="00245321">
        <w:rPr>
          <w:rFonts w:ascii="Arial" w:hAnsi="Arial" w:cs="Arial"/>
          <w:sz w:val="24"/>
          <w:szCs w:val="24"/>
        </w:rPr>
        <w:t xml:space="preserve"> </w:t>
      </w:r>
      <w:r w:rsidR="00DD546F" w:rsidRPr="00245321">
        <w:rPr>
          <w:rFonts w:ascii="Arial" w:hAnsi="Arial" w:cs="Arial"/>
          <w:sz w:val="24"/>
          <w:szCs w:val="24"/>
        </w:rPr>
        <w:t>‘</w:t>
      </w:r>
      <w:r w:rsidR="00272A22" w:rsidRPr="00245321">
        <w:rPr>
          <w:rFonts w:ascii="Arial" w:hAnsi="Arial" w:cs="Arial"/>
          <w:sz w:val="24"/>
          <w:szCs w:val="24"/>
        </w:rPr>
        <w:t>knowledge is nothing else than perception</w:t>
      </w:r>
      <w:r w:rsidR="00DD546F" w:rsidRPr="00245321">
        <w:rPr>
          <w:rFonts w:ascii="Arial" w:hAnsi="Arial" w:cs="Arial"/>
          <w:sz w:val="24"/>
          <w:szCs w:val="24"/>
        </w:rPr>
        <w:t>’</w:t>
      </w:r>
      <w:r w:rsidR="00DD546F" w:rsidRPr="00245321">
        <w:rPr>
          <w:rStyle w:val="FootnoteReference"/>
          <w:rFonts w:ascii="Arial" w:hAnsi="Arial" w:cs="Arial"/>
          <w:sz w:val="24"/>
          <w:szCs w:val="24"/>
        </w:rPr>
        <w:footnoteReference w:id="3"/>
      </w:r>
      <w:r w:rsidR="00A85022" w:rsidRPr="00245321">
        <w:rPr>
          <w:rFonts w:ascii="Arial" w:hAnsi="Arial" w:cs="Arial"/>
          <w:sz w:val="24"/>
          <w:szCs w:val="24"/>
        </w:rPr>
        <w:t>.</w:t>
      </w:r>
      <w:r w:rsidR="00635FE9" w:rsidRPr="00245321">
        <w:rPr>
          <w:rFonts w:ascii="Arial" w:hAnsi="Arial" w:cs="Arial"/>
          <w:sz w:val="24"/>
          <w:szCs w:val="24"/>
        </w:rPr>
        <w:t xml:space="preserve"> </w:t>
      </w:r>
      <w:r w:rsidR="004A24A7" w:rsidRPr="00245321">
        <w:rPr>
          <w:rFonts w:ascii="Arial" w:hAnsi="Arial" w:cs="Arial"/>
          <w:sz w:val="24"/>
          <w:szCs w:val="24"/>
        </w:rPr>
        <w:t xml:space="preserve">While Copleston addresses most of the numerous arguments </w:t>
      </w:r>
      <w:r w:rsidR="00B8091A" w:rsidRPr="00245321">
        <w:rPr>
          <w:rFonts w:ascii="Arial" w:hAnsi="Arial" w:cs="Arial"/>
          <w:sz w:val="24"/>
          <w:szCs w:val="24"/>
        </w:rPr>
        <w:t>contained within Theaetetus</w:t>
      </w:r>
      <w:r w:rsidR="004A24A7" w:rsidRPr="00245321">
        <w:rPr>
          <w:rFonts w:ascii="Arial" w:hAnsi="Arial" w:cs="Arial"/>
          <w:sz w:val="24"/>
          <w:szCs w:val="24"/>
        </w:rPr>
        <w:t xml:space="preserve"> that refute the premise that </w:t>
      </w:r>
      <w:r w:rsidR="00875E4F" w:rsidRPr="00245321">
        <w:rPr>
          <w:rFonts w:ascii="Arial" w:hAnsi="Arial" w:cs="Arial"/>
          <w:sz w:val="24"/>
          <w:szCs w:val="24"/>
        </w:rPr>
        <w:t>‘</w:t>
      </w:r>
      <w:r w:rsidR="004A24A7" w:rsidRPr="00245321">
        <w:rPr>
          <w:rFonts w:ascii="Arial" w:hAnsi="Arial" w:cs="Arial"/>
          <w:sz w:val="24"/>
          <w:szCs w:val="24"/>
        </w:rPr>
        <w:t>knowledge and perception are the same</w:t>
      </w:r>
      <w:r w:rsidR="00875E4F" w:rsidRPr="00245321">
        <w:rPr>
          <w:rFonts w:ascii="Arial" w:hAnsi="Arial" w:cs="Arial"/>
          <w:sz w:val="24"/>
          <w:szCs w:val="24"/>
        </w:rPr>
        <w:t>’</w:t>
      </w:r>
      <w:r w:rsidR="00875E4F" w:rsidRPr="00245321">
        <w:rPr>
          <w:rStyle w:val="FootnoteReference"/>
          <w:rFonts w:ascii="Arial" w:hAnsi="Arial" w:cs="Arial"/>
          <w:sz w:val="24"/>
          <w:szCs w:val="24"/>
        </w:rPr>
        <w:footnoteReference w:id="4"/>
      </w:r>
      <w:r w:rsidR="00A85022" w:rsidRPr="00245321">
        <w:rPr>
          <w:rFonts w:ascii="Arial" w:hAnsi="Arial" w:cs="Arial"/>
          <w:sz w:val="24"/>
          <w:szCs w:val="24"/>
        </w:rPr>
        <w:t>,</w:t>
      </w:r>
      <w:r w:rsidR="004A24A7" w:rsidRPr="00245321">
        <w:rPr>
          <w:rFonts w:ascii="Arial" w:hAnsi="Arial" w:cs="Arial"/>
          <w:sz w:val="24"/>
          <w:szCs w:val="24"/>
        </w:rPr>
        <w:t xml:space="preserve"> t</w:t>
      </w:r>
      <w:r w:rsidR="00B8091A" w:rsidRPr="00245321">
        <w:rPr>
          <w:rFonts w:ascii="Arial" w:hAnsi="Arial" w:cs="Arial"/>
          <w:sz w:val="24"/>
          <w:szCs w:val="24"/>
        </w:rPr>
        <w:t xml:space="preserve">wo </w:t>
      </w:r>
      <w:r w:rsidR="004A24A7" w:rsidRPr="00245321">
        <w:rPr>
          <w:rFonts w:ascii="Arial" w:hAnsi="Arial" w:cs="Arial"/>
          <w:sz w:val="24"/>
          <w:szCs w:val="24"/>
        </w:rPr>
        <w:t>have been selected that contest either the</w:t>
      </w:r>
      <w:r w:rsidR="00B8091A" w:rsidRPr="00245321">
        <w:rPr>
          <w:rFonts w:ascii="Arial" w:hAnsi="Arial" w:cs="Arial"/>
          <w:sz w:val="24"/>
          <w:szCs w:val="24"/>
        </w:rPr>
        <w:t xml:space="preserve"> infallibility requirement</w:t>
      </w:r>
      <w:r w:rsidR="004A24A7" w:rsidRPr="00245321">
        <w:rPr>
          <w:rFonts w:ascii="Arial" w:hAnsi="Arial" w:cs="Arial"/>
          <w:sz w:val="24"/>
          <w:szCs w:val="24"/>
        </w:rPr>
        <w:t xml:space="preserve"> or</w:t>
      </w:r>
      <w:r w:rsidR="00231042" w:rsidRPr="00245321">
        <w:rPr>
          <w:rFonts w:ascii="Arial" w:hAnsi="Arial" w:cs="Arial"/>
          <w:sz w:val="24"/>
          <w:szCs w:val="24"/>
        </w:rPr>
        <w:t xml:space="preserve"> the</w:t>
      </w:r>
      <w:r w:rsidR="00B8091A" w:rsidRPr="00245321">
        <w:rPr>
          <w:rFonts w:ascii="Arial" w:hAnsi="Arial" w:cs="Arial"/>
          <w:sz w:val="24"/>
          <w:szCs w:val="24"/>
        </w:rPr>
        <w:t xml:space="preserve"> realness</w:t>
      </w:r>
      <w:r w:rsidR="00231042" w:rsidRPr="00245321">
        <w:rPr>
          <w:rFonts w:ascii="Arial" w:hAnsi="Arial" w:cs="Arial"/>
          <w:sz w:val="24"/>
          <w:szCs w:val="24"/>
        </w:rPr>
        <w:t xml:space="preserve"> requirement</w:t>
      </w:r>
      <w:r w:rsidR="004A24A7" w:rsidRPr="00245321">
        <w:rPr>
          <w:rFonts w:ascii="Arial" w:hAnsi="Arial" w:cs="Arial"/>
          <w:sz w:val="24"/>
          <w:szCs w:val="24"/>
        </w:rPr>
        <w:t xml:space="preserve">. </w:t>
      </w:r>
    </w:p>
    <w:p w14:paraId="5D695AA0" w14:textId="77777777" w:rsidR="00295568" w:rsidRPr="00245321" w:rsidRDefault="00295568" w:rsidP="00737993">
      <w:pPr>
        <w:rPr>
          <w:rFonts w:ascii="Arial" w:hAnsi="Arial" w:cs="Arial"/>
          <w:sz w:val="24"/>
          <w:szCs w:val="24"/>
        </w:rPr>
      </w:pPr>
    </w:p>
    <w:p w14:paraId="4A1517B9" w14:textId="35EFFB9B" w:rsidR="00737993" w:rsidRPr="00245321" w:rsidRDefault="007378B0" w:rsidP="00737993">
      <w:pPr>
        <w:rPr>
          <w:rFonts w:ascii="Arial" w:hAnsi="Arial" w:cs="Arial"/>
          <w:sz w:val="24"/>
          <w:szCs w:val="24"/>
        </w:rPr>
      </w:pPr>
      <w:r w:rsidRPr="00245321">
        <w:rPr>
          <w:rFonts w:ascii="Arial" w:hAnsi="Arial" w:cs="Arial"/>
          <w:sz w:val="24"/>
          <w:szCs w:val="24"/>
        </w:rPr>
        <w:lastRenderedPageBreak/>
        <w:t xml:space="preserve">When refuting the infallibility of sense-perception, it is discussed how </w:t>
      </w:r>
      <w:r w:rsidR="00875E4F" w:rsidRPr="00245321">
        <w:rPr>
          <w:rFonts w:ascii="Arial" w:hAnsi="Arial" w:cs="Arial"/>
          <w:sz w:val="24"/>
          <w:szCs w:val="24"/>
        </w:rPr>
        <w:t>‘</w:t>
      </w:r>
      <w:r w:rsidRPr="00245321">
        <w:rPr>
          <w:rFonts w:ascii="Arial" w:hAnsi="Arial" w:cs="Arial"/>
          <w:sz w:val="24"/>
          <w:szCs w:val="24"/>
        </w:rPr>
        <w:t>when the same wind blows, one of us feels cold, and the other does not</w:t>
      </w:r>
      <w:r w:rsidR="00875E4F" w:rsidRPr="00245321">
        <w:rPr>
          <w:rFonts w:ascii="Arial" w:hAnsi="Arial" w:cs="Arial"/>
          <w:sz w:val="24"/>
          <w:szCs w:val="24"/>
        </w:rPr>
        <w:t>’</w:t>
      </w:r>
      <w:r w:rsidR="00875E4F" w:rsidRPr="00245321">
        <w:rPr>
          <w:rStyle w:val="FootnoteReference"/>
          <w:rFonts w:ascii="Arial" w:hAnsi="Arial" w:cs="Arial"/>
          <w:sz w:val="24"/>
          <w:szCs w:val="24"/>
        </w:rPr>
        <w:footnoteReference w:id="5"/>
      </w:r>
      <w:r w:rsidR="00A85022" w:rsidRPr="00245321">
        <w:rPr>
          <w:rFonts w:ascii="Arial" w:hAnsi="Arial" w:cs="Arial"/>
          <w:sz w:val="24"/>
          <w:szCs w:val="24"/>
        </w:rPr>
        <w:t>.</w:t>
      </w:r>
      <w:r w:rsidRPr="00245321">
        <w:rPr>
          <w:rFonts w:ascii="Arial" w:hAnsi="Arial" w:cs="Arial"/>
          <w:sz w:val="24"/>
          <w:szCs w:val="24"/>
        </w:rPr>
        <w:t xml:space="preserve"> Interesting</w:t>
      </w:r>
      <w:r w:rsidR="005C7206" w:rsidRPr="00245321">
        <w:rPr>
          <w:rFonts w:ascii="Arial" w:hAnsi="Arial" w:cs="Arial"/>
          <w:sz w:val="24"/>
          <w:szCs w:val="24"/>
        </w:rPr>
        <w:t>ly</w:t>
      </w:r>
      <w:r w:rsidRPr="00245321">
        <w:rPr>
          <w:rFonts w:ascii="Arial" w:hAnsi="Arial" w:cs="Arial"/>
          <w:sz w:val="24"/>
          <w:szCs w:val="24"/>
        </w:rPr>
        <w:t>, this example is used to demonstrate the implications that change has on knowledge. Whereby,</w:t>
      </w:r>
      <w:r w:rsidR="005C7206" w:rsidRPr="00245321">
        <w:rPr>
          <w:rFonts w:ascii="Arial" w:hAnsi="Arial" w:cs="Arial"/>
          <w:sz w:val="24"/>
          <w:szCs w:val="24"/>
        </w:rPr>
        <w:t xml:space="preserve"> as nothing we perceive is static and all</w:t>
      </w:r>
      <w:r w:rsidRPr="00245321">
        <w:rPr>
          <w:rFonts w:ascii="Arial" w:hAnsi="Arial" w:cs="Arial"/>
          <w:sz w:val="24"/>
          <w:szCs w:val="24"/>
        </w:rPr>
        <w:t xml:space="preserve"> objects are changing or </w:t>
      </w:r>
      <w:r w:rsidR="00875E4F" w:rsidRPr="00245321">
        <w:rPr>
          <w:rFonts w:ascii="Arial" w:hAnsi="Arial" w:cs="Arial"/>
          <w:sz w:val="24"/>
          <w:szCs w:val="24"/>
        </w:rPr>
        <w:t>‘</w:t>
      </w:r>
      <w:r w:rsidRPr="00245321">
        <w:rPr>
          <w:rFonts w:ascii="Arial" w:hAnsi="Arial" w:cs="Arial"/>
          <w:sz w:val="24"/>
          <w:szCs w:val="24"/>
        </w:rPr>
        <w:t>in the process of becoming</w:t>
      </w:r>
      <w:r w:rsidR="00875E4F" w:rsidRPr="00245321">
        <w:rPr>
          <w:rFonts w:ascii="Arial" w:hAnsi="Arial" w:cs="Arial"/>
          <w:sz w:val="24"/>
          <w:szCs w:val="24"/>
        </w:rPr>
        <w:t>’</w:t>
      </w:r>
      <w:r w:rsidR="00875E4F" w:rsidRPr="00245321">
        <w:rPr>
          <w:rStyle w:val="FootnoteReference"/>
          <w:rFonts w:ascii="Arial" w:hAnsi="Arial" w:cs="Arial"/>
          <w:sz w:val="24"/>
          <w:szCs w:val="24"/>
        </w:rPr>
        <w:footnoteReference w:id="6"/>
      </w:r>
      <w:r w:rsidR="00A85022" w:rsidRPr="00245321">
        <w:rPr>
          <w:rFonts w:ascii="Arial" w:hAnsi="Arial" w:cs="Arial"/>
          <w:sz w:val="24"/>
          <w:szCs w:val="24"/>
        </w:rPr>
        <w:t xml:space="preserve">, </w:t>
      </w:r>
      <w:r w:rsidR="005C7206" w:rsidRPr="00245321">
        <w:rPr>
          <w:rFonts w:ascii="Arial" w:hAnsi="Arial" w:cs="Arial"/>
          <w:sz w:val="24"/>
          <w:szCs w:val="24"/>
        </w:rPr>
        <w:t>then our perception of those objects is continually changing. Consequentially, our knowledge of an object is continually changing.</w:t>
      </w:r>
      <w:r w:rsidR="00F75218" w:rsidRPr="00245321">
        <w:rPr>
          <w:rFonts w:ascii="Arial" w:hAnsi="Arial" w:cs="Arial"/>
          <w:sz w:val="24"/>
          <w:szCs w:val="24"/>
        </w:rPr>
        <w:t xml:space="preserve"> It is possible for us to have perceived or have knowledge of an object in one way, but then to perceive an object in the opposite way. For example, a litre of water may be frozen and then boiled. Our perception of the object in each instance would have been correct, but </w:t>
      </w:r>
      <w:r w:rsidR="002165CD" w:rsidRPr="00245321">
        <w:rPr>
          <w:rFonts w:ascii="Arial" w:hAnsi="Arial" w:cs="Arial"/>
          <w:sz w:val="24"/>
          <w:szCs w:val="24"/>
        </w:rPr>
        <w:t xml:space="preserve">they are </w:t>
      </w:r>
      <w:r w:rsidR="00F75218" w:rsidRPr="00245321">
        <w:rPr>
          <w:rFonts w:ascii="Arial" w:hAnsi="Arial" w:cs="Arial"/>
          <w:sz w:val="24"/>
          <w:szCs w:val="24"/>
        </w:rPr>
        <w:t>contradictory perceptions</w:t>
      </w:r>
      <w:r w:rsidR="002165CD" w:rsidRPr="00245321">
        <w:rPr>
          <w:rFonts w:ascii="Arial" w:hAnsi="Arial" w:cs="Arial"/>
          <w:sz w:val="24"/>
          <w:szCs w:val="24"/>
        </w:rPr>
        <w:t xml:space="preserve"> of the object</w:t>
      </w:r>
      <w:r w:rsidR="00F75218" w:rsidRPr="00245321">
        <w:rPr>
          <w:rFonts w:ascii="Arial" w:hAnsi="Arial" w:cs="Arial"/>
          <w:sz w:val="24"/>
          <w:szCs w:val="24"/>
        </w:rPr>
        <w:t>. T</w:t>
      </w:r>
      <w:r w:rsidRPr="00245321">
        <w:rPr>
          <w:rFonts w:ascii="Arial" w:hAnsi="Arial" w:cs="Arial"/>
          <w:sz w:val="24"/>
          <w:szCs w:val="24"/>
        </w:rPr>
        <w:t xml:space="preserve">herefore, </w:t>
      </w:r>
      <w:r w:rsidR="00F75218" w:rsidRPr="00245321">
        <w:rPr>
          <w:rFonts w:ascii="Arial" w:hAnsi="Arial" w:cs="Arial"/>
          <w:sz w:val="24"/>
          <w:szCs w:val="24"/>
        </w:rPr>
        <w:t xml:space="preserve">our </w:t>
      </w:r>
      <w:r w:rsidRPr="00245321">
        <w:rPr>
          <w:rFonts w:ascii="Arial" w:hAnsi="Arial" w:cs="Arial"/>
          <w:sz w:val="24"/>
          <w:szCs w:val="24"/>
        </w:rPr>
        <w:t xml:space="preserve">knowledge is continually changing and </w:t>
      </w:r>
      <w:r w:rsidR="005C7206" w:rsidRPr="00245321">
        <w:rPr>
          <w:rFonts w:ascii="Arial" w:hAnsi="Arial" w:cs="Arial"/>
          <w:sz w:val="24"/>
          <w:szCs w:val="24"/>
        </w:rPr>
        <w:t xml:space="preserve">not infallible. </w:t>
      </w:r>
      <w:r w:rsidR="00F75218" w:rsidRPr="00245321">
        <w:rPr>
          <w:rFonts w:ascii="Arial" w:hAnsi="Arial" w:cs="Arial"/>
          <w:sz w:val="24"/>
          <w:szCs w:val="24"/>
        </w:rPr>
        <w:t>The cold wind example raises a simpler issue, whereby if two individuals can have differing perceptions of the same object, the knowledge from those two individuals i</w:t>
      </w:r>
      <w:r w:rsidR="002165CD" w:rsidRPr="00245321">
        <w:rPr>
          <w:rFonts w:ascii="Arial" w:hAnsi="Arial" w:cs="Arial"/>
          <w:sz w:val="24"/>
          <w:szCs w:val="24"/>
        </w:rPr>
        <w:t>s</w:t>
      </w:r>
      <w:r w:rsidR="00F75218" w:rsidRPr="00245321">
        <w:rPr>
          <w:rFonts w:ascii="Arial" w:hAnsi="Arial" w:cs="Arial"/>
          <w:sz w:val="24"/>
          <w:szCs w:val="24"/>
        </w:rPr>
        <w:t xml:space="preserve"> </w:t>
      </w:r>
      <w:r w:rsidR="00295568" w:rsidRPr="00245321">
        <w:rPr>
          <w:rFonts w:ascii="Arial" w:hAnsi="Arial" w:cs="Arial"/>
          <w:sz w:val="24"/>
          <w:szCs w:val="24"/>
        </w:rPr>
        <w:t xml:space="preserve">different. With </w:t>
      </w:r>
      <w:r w:rsidR="005C7206" w:rsidRPr="00245321">
        <w:rPr>
          <w:rFonts w:ascii="Arial" w:hAnsi="Arial" w:cs="Arial"/>
          <w:sz w:val="24"/>
          <w:szCs w:val="24"/>
        </w:rPr>
        <w:t xml:space="preserve">sense perception </w:t>
      </w:r>
      <w:r w:rsidR="00295568" w:rsidRPr="00245321">
        <w:rPr>
          <w:rFonts w:ascii="Arial" w:hAnsi="Arial" w:cs="Arial"/>
          <w:sz w:val="24"/>
          <w:szCs w:val="24"/>
        </w:rPr>
        <w:t>being</w:t>
      </w:r>
      <w:r w:rsidR="005C7206" w:rsidRPr="00245321">
        <w:rPr>
          <w:rFonts w:ascii="Arial" w:hAnsi="Arial" w:cs="Arial"/>
          <w:sz w:val="24"/>
          <w:szCs w:val="24"/>
        </w:rPr>
        <w:t xml:space="preserve"> true</w:t>
      </w:r>
      <w:r w:rsidR="003F1600" w:rsidRPr="00245321">
        <w:rPr>
          <w:rFonts w:ascii="Arial" w:hAnsi="Arial" w:cs="Arial"/>
          <w:sz w:val="24"/>
          <w:szCs w:val="24"/>
        </w:rPr>
        <w:t xml:space="preserve"> for</w:t>
      </w:r>
      <w:r w:rsidR="005C7206" w:rsidRPr="00245321">
        <w:rPr>
          <w:rFonts w:ascii="Arial" w:hAnsi="Arial" w:cs="Arial"/>
          <w:sz w:val="24"/>
          <w:szCs w:val="24"/>
        </w:rPr>
        <w:t xml:space="preserve"> </w:t>
      </w:r>
      <w:r w:rsidR="00295568" w:rsidRPr="00245321">
        <w:rPr>
          <w:rFonts w:ascii="Arial" w:hAnsi="Arial" w:cs="Arial"/>
          <w:sz w:val="24"/>
          <w:szCs w:val="24"/>
        </w:rPr>
        <w:t>every</w:t>
      </w:r>
      <w:r w:rsidR="005C7206" w:rsidRPr="00245321">
        <w:rPr>
          <w:rFonts w:ascii="Arial" w:hAnsi="Arial" w:cs="Arial"/>
          <w:sz w:val="24"/>
          <w:szCs w:val="24"/>
        </w:rPr>
        <w:t xml:space="preserve"> individual and</w:t>
      </w:r>
      <w:r w:rsidR="00295568" w:rsidRPr="00245321">
        <w:rPr>
          <w:rFonts w:ascii="Arial" w:hAnsi="Arial" w:cs="Arial"/>
          <w:sz w:val="24"/>
          <w:szCs w:val="24"/>
        </w:rPr>
        <w:t xml:space="preserve"> all</w:t>
      </w:r>
      <w:r w:rsidR="005C7206" w:rsidRPr="00245321">
        <w:rPr>
          <w:rFonts w:ascii="Arial" w:hAnsi="Arial" w:cs="Arial"/>
          <w:sz w:val="24"/>
          <w:szCs w:val="24"/>
        </w:rPr>
        <w:t xml:space="preserve"> perception </w:t>
      </w:r>
      <w:r w:rsidR="00295568" w:rsidRPr="00245321">
        <w:rPr>
          <w:rFonts w:ascii="Arial" w:hAnsi="Arial" w:cs="Arial"/>
          <w:sz w:val="24"/>
          <w:szCs w:val="24"/>
        </w:rPr>
        <w:t xml:space="preserve">being </w:t>
      </w:r>
      <w:r w:rsidR="005C7206" w:rsidRPr="00245321">
        <w:rPr>
          <w:rFonts w:ascii="Arial" w:hAnsi="Arial" w:cs="Arial"/>
          <w:sz w:val="24"/>
          <w:szCs w:val="24"/>
        </w:rPr>
        <w:t>subjective, then knowledge cannot be universally true. As a result, knowledge</w:t>
      </w:r>
      <w:r w:rsidR="00346063" w:rsidRPr="00245321">
        <w:rPr>
          <w:rFonts w:ascii="Arial" w:hAnsi="Arial" w:cs="Arial"/>
          <w:sz w:val="24"/>
          <w:szCs w:val="24"/>
        </w:rPr>
        <w:t xml:space="preserve"> via perception</w:t>
      </w:r>
      <w:r w:rsidR="005C7206" w:rsidRPr="00245321">
        <w:rPr>
          <w:rFonts w:ascii="Arial" w:hAnsi="Arial" w:cs="Arial"/>
          <w:sz w:val="24"/>
          <w:szCs w:val="24"/>
        </w:rPr>
        <w:t xml:space="preserve"> is not infallible. </w:t>
      </w:r>
    </w:p>
    <w:p w14:paraId="668C587C" w14:textId="77777777" w:rsidR="00737993" w:rsidRPr="00245321" w:rsidRDefault="00737993" w:rsidP="00737993">
      <w:pPr>
        <w:rPr>
          <w:rFonts w:ascii="Arial" w:hAnsi="Arial" w:cs="Arial"/>
          <w:sz w:val="24"/>
          <w:szCs w:val="24"/>
        </w:rPr>
      </w:pPr>
    </w:p>
    <w:p w14:paraId="074B4797" w14:textId="373B4591" w:rsidR="002E5D46" w:rsidRPr="00245321" w:rsidRDefault="00295568" w:rsidP="00231042">
      <w:pPr>
        <w:rPr>
          <w:rFonts w:ascii="Arial" w:hAnsi="Arial" w:cs="Arial"/>
          <w:sz w:val="24"/>
          <w:szCs w:val="24"/>
        </w:rPr>
      </w:pPr>
      <w:r w:rsidRPr="00245321">
        <w:rPr>
          <w:rFonts w:ascii="Arial" w:hAnsi="Arial" w:cs="Arial"/>
          <w:sz w:val="24"/>
          <w:szCs w:val="24"/>
        </w:rPr>
        <w:t>Having shown that sense-perception is not infallible, we can address issue that knowledge must be of the real</w:t>
      </w:r>
      <w:r w:rsidR="003F1600" w:rsidRPr="00245321">
        <w:rPr>
          <w:rFonts w:ascii="Arial" w:hAnsi="Arial" w:cs="Arial"/>
          <w:sz w:val="24"/>
          <w:szCs w:val="24"/>
        </w:rPr>
        <w:t xml:space="preserve">. Within this context we shall accept that real means that which is known by the senses or through </w:t>
      </w:r>
      <w:r w:rsidR="00635FE9" w:rsidRPr="00245321">
        <w:rPr>
          <w:rFonts w:ascii="Arial" w:hAnsi="Arial" w:cs="Arial"/>
          <w:sz w:val="24"/>
          <w:szCs w:val="24"/>
        </w:rPr>
        <w:t>‘</w:t>
      </w:r>
      <w:r w:rsidR="003F1600" w:rsidRPr="00245321">
        <w:rPr>
          <w:rFonts w:ascii="Arial" w:hAnsi="Arial" w:cs="Arial"/>
          <w:sz w:val="24"/>
          <w:szCs w:val="24"/>
        </w:rPr>
        <w:t>bare sensation</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7"/>
      </w:r>
      <w:r w:rsidR="003F1600" w:rsidRPr="00245321">
        <w:rPr>
          <w:rFonts w:ascii="Arial" w:hAnsi="Arial" w:cs="Arial"/>
          <w:sz w:val="24"/>
          <w:szCs w:val="24"/>
        </w:rPr>
        <w:t xml:space="preserve">. In Theaetetus it is quickly </w:t>
      </w:r>
      <w:r w:rsidRPr="00245321">
        <w:rPr>
          <w:rFonts w:ascii="Arial" w:hAnsi="Arial" w:cs="Arial"/>
          <w:sz w:val="24"/>
          <w:szCs w:val="24"/>
        </w:rPr>
        <w:t>demonstrat</w:t>
      </w:r>
      <w:r w:rsidR="003F1600" w:rsidRPr="00245321">
        <w:rPr>
          <w:rFonts w:ascii="Arial" w:hAnsi="Arial" w:cs="Arial"/>
          <w:sz w:val="24"/>
          <w:szCs w:val="24"/>
        </w:rPr>
        <w:t>ed</w:t>
      </w:r>
      <w:r w:rsidRPr="00245321">
        <w:rPr>
          <w:rFonts w:ascii="Arial" w:hAnsi="Arial" w:cs="Arial"/>
          <w:sz w:val="24"/>
          <w:szCs w:val="24"/>
        </w:rPr>
        <w:t xml:space="preserve"> that perception </w:t>
      </w:r>
      <w:r w:rsidR="003F1600" w:rsidRPr="00245321">
        <w:rPr>
          <w:rFonts w:ascii="Arial" w:hAnsi="Arial" w:cs="Arial"/>
          <w:sz w:val="24"/>
          <w:szCs w:val="24"/>
        </w:rPr>
        <w:t xml:space="preserve">cannot be </w:t>
      </w:r>
      <w:r w:rsidRPr="00245321">
        <w:rPr>
          <w:rFonts w:ascii="Arial" w:hAnsi="Arial" w:cs="Arial"/>
          <w:sz w:val="24"/>
          <w:szCs w:val="24"/>
        </w:rPr>
        <w:t>the whole of knowledge</w:t>
      </w:r>
      <w:r w:rsidR="003F1600" w:rsidRPr="00245321">
        <w:rPr>
          <w:rFonts w:ascii="Arial" w:hAnsi="Arial" w:cs="Arial"/>
          <w:sz w:val="24"/>
          <w:szCs w:val="24"/>
        </w:rPr>
        <w:t xml:space="preserve"> as</w:t>
      </w:r>
      <w:r w:rsidR="00346063" w:rsidRPr="00245321">
        <w:rPr>
          <w:rFonts w:ascii="Arial" w:hAnsi="Arial" w:cs="Arial"/>
          <w:sz w:val="24"/>
          <w:szCs w:val="24"/>
        </w:rPr>
        <w:t xml:space="preserve"> we have kno</w:t>
      </w:r>
      <w:r w:rsidR="00231042" w:rsidRPr="00245321">
        <w:rPr>
          <w:rFonts w:ascii="Arial" w:hAnsi="Arial" w:cs="Arial"/>
          <w:sz w:val="24"/>
          <w:szCs w:val="24"/>
        </w:rPr>
        <w:t xml:space="preserve">wledge </w:t>
      </w:r>
      <w:r w:rsidR="00635FE9" w:rsidRPr="00245321">
        <w:rPr>
          <w:rFonts w:ascii="Arial" w:hAnsi="Arial" w:cs="Arial"/>
          <w:sz w:val="24"/>
          <w:szCs w:val="24"/>
        </w:rPr>
        <w:t>‘</w:t>
      </w:r>
      <w:r w:rsidR="00231042" w:rsidRPr="00245321">
        <w:rPr>
          <w:rFonts w:ascii="Arial" w:hAnsi="Arial" w:cs="Arial"/>
          <w:sz w:val="24"/>
          <w:szCs w:val="24"/>
        </w:rPr>
        <w:t>of truths involving terms which are not objects of perception at all</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8"/>
      </w:r>
      <w:r w:rsidR="00231042" w:rsidRPr="00245321">
        <w:rPr>
          <w:rFonts w:ascii="Arial" w:hAnsi="Arial" w:cs="Arial"/>
          <w:sz w:val="24"/>
          <w:szCs w:val="24"/>
        </w:rPr>
        <w:t xml:space="preserve">. </w:t>
      </w:r>
      <w:r w:rsidR="002E5D46" w:rsidRPr="00245321">
        <w:rPr>
          <w:rFonts w:ascii="Arial" w:hAnsi="Arial" w:cs="Arial"/>
          <w:sz w:val="24"/>
          <w:szCs w:val="24"/>
        </w:rPr>
        <w:t xml:space="preserve">The dimensions or colour of an object might be revealed through the sense, but it is through reflection or </w:t>
      </w:r>
      <w:r w:rsidR="00635FE9" w:rsidRPr="00245321">
        <w:rPr>
          <w:rFonts w:ascii="Arial" w:hAnsi="Arial" w:cs="Arial"/>
          <w:sz w:val="24"/>
          <w:szCs w:val="24"/>
        </w:rPr>
        <w:t>‘</w:t>
      </w:r>
      <w:r w:rsidR="002E5D46" w:rsidRPr="00245321">
        <w:rPr>
          <w:rFonts w:ascii="Arial" w:hAnsi="Arial" w:cs="Arial"/>
          <w:sz w:val="24"/>
          <w:szCs w:val="24"/>
        </w:rPr>
        <w:t>minds-activity</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9"/>
      </w:r>
      <w:r w:rsidR="00A85022" w:rsidRPr="00245321">
        <w:rPr>
          <w:rFonts w:ascii="Arial" w:hAnsi="Arial" w:cs="Arial"/>
          <w:sz w:val="24"/>
          <w:szCs w:val="24"/>
        </w:rPr>
        <w:t xml:space="preserve"> </w:t>
      </w:r>
      <w:r w:rsidR="002E5D46" w:rsidRPr="00245321">
        <w:rPr>
          <w:rFonts w:ascii="Arial" w:hAnsi="Arial" w:cs="Arial"/>
          <w:sz w:val="24"/>
          <w:szCs w:val="24"/>
        </w:rPr>
        <w:t xml:space="preserve">that we have developed greater knowledge and appreciation. For example, we can demonstrate that </w:t>
      </w:r>
      <w:r w:rsidR="00635FE9" w:rsidRPr="00245321">
        <w:rPr>
          <w:rFonts w:ascii="Arial" w:hAnsi="Arial" w:cs="Arial"/>
          <w:sz w:val="24"/>
          <w:szCs w:val="24"/>
        </w:rPr>
        <w:t>‘</w:t>
      </w:r>
      <w:r w:rsidR="002E5D46" w:rsidRPr="00245321">
        <w:rPr>
          <w:rFonts w:ascii="Arial" w:hAnsi="Arial" w:cs="Arial"/>
          <w:sz w:val="24"/>
          <w:szCs w:val="24"/>
        </w:rPr>
        <w:t>arguments of mathematics are not apprehended by sense</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10"/>
      </w:r>
      <w:r w:rsidR="002E5D46" w:rsidRPr="00245321">
        <w:rPr>
          <w:rFonts w:ascii="Arial" w:hAnsi="Arial" w:cs="Arial"/>
          <w:sz w:val="24"/>
          <w:szCs w:val="24"/>
        </w:rPr>
        <w:t xml:space="preserve">, having developed knowledge of triangles outside of what is immediately available to sense-perception, such as the Pythagorean Theorem. Should the proposition of that knowledge must be of the real require that all knowledge is perceived through the senses, then the proposition is clearly refuted by </w:t>
      </w:r>
      <w:r w:rsidR="00635FE9" w:rsidRPr="00245321">
        <w:rPr>
          <w:rFonts w:ascii="Arial" w:hAnsi="Arial" w:cs="Arial"/>
          <w:sz w:val="24"/>
          <w:szCs w:val="24"/>
        </w:rPr>
        <w:t>‘</w:t>
      </w:r>
      <w:r w:rsidR="002E5D46" w:rsidRPr="00245321">
        <w:rPr>
          <w:rFonts w:ascii="Arial" w:hAnsi="Arial" w:cs="Arial"/>
          <w:sz w:val="24"/>
          <w:szCs w:val="24"/>
        </w:rPr>
        <w:t>geometry, the sciences and the crafts</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11"/>
      </w:r>
      <w:r w:rsidR="002E5D46" w:rsidRPr="00245321">
        <w:rPr>
          <w:rFonts w:ascii="Arial" w:hAnsi="Arial" w:cs="Arial"/>
          <w:sz w:val="24"/>
          <w:szCs w:val="24"/>
        </w:rPr>
        <w:t>.</w:t>
      </w:r>
    </w:p>
    <w:p w14:paraId="230E5E58" w14:textId="77777777" w:rsidR="00000A92" w:rsidRPr="00245321" w:rsidRDefault="00000A92" w:rsidP="00231042">
      <w:pPr>
        <w:rPr>
          <w:rFonts w:ascii="Arial" w:hAnsi="Arial" w:cs="Arial"/>
          <w:sz w:val="24"/>
          <w:szCs w:val="24"/>
        </w:rPr>
      </w:pPr>
    </w:p>
    <w:p w14:paraId="555AE74C" w14:textId="24FA6309" w:rsidR="00231042" w:rsidRPr="00245321" w:rsidRDefault="009B69FB" w:rsidP="001E660C">
      <w:pPr>
        <w:tabs>
          <w:tab w:val="left" w:pos="4110"/>
        </w:tabs>
        <w:rPr>
          <w:rFonts w:ascii="Arial" w:hAnsi="Arial" w:cs="Arial"/>
          <w:sz w:val="24"/>
          <w:szCs w:val="24"/>
        </w:rPr>
      </w:pPr>
      <w:r w:rsidRPr="00245321">
        <w:rPr>
          <w:rFonts w:ascii="Arial" w:hAnsi="Arial" w:cs="Arial"/>
          <w:sz w:val="24"/>
          <w:szCs w:val="24"/>
        </w:rPr>
        <w:t xml:space="preserve">Copleston </w:t>
      </w:r>
      <w:r w:rsidR="003B3292" w:rsidRPr="00245321">
        <w:rPr>
          <w:rFonts w:ascii="Arial" w:hAnsi="Arial" w:cs="Arial"/>
          <w:sz w:val="24"/>
          <w:szCs w:val="24"/>
        </w:rPr>
        <w:t>devotes little time to the lengthy discussion on the relationship between judgement and knowledge in Theaetetus, summarising the context to the argument that</w:t>
      </w:r>
      <w:r w:rsidR="00FB5143">
        <w:rPr>
          <w:rFonts w:ascii="Arial" w:hAnsi="Arial" w:cs="Arial"/>
          <w:sz w:val="24"/>
          <w:szCs w:val="24"/>
        </w:rPr>
        <w:t xml:space="preserve"> </w:t>
      </w:r>
      <w:r w:rsidR="003B3292" w:rsidRPr="00245321">
        <w:rPr>
          <w:rFonts w:ascii="Arial" w:hAnsi="Arial" w:cs="Arial"/>
          <w:sz w:val="24"/>
          <w:szCs w:val="24"/>
        </w:rPr>
        <w:t>judgment alone cannot be knowledge</w:t>
      </w:r>
      <w:r w:rsidR="001E660C" w:rsidRPr="00245321">
        <w:rPr>
          <w:rFonts w:ascii="Arial" w:hAnsi="Arial" w:cs="Arial"/>
          <w:sz w:val="24"/>
          <w:szCs w:val="24"/>
        </w:rPr>
        <w:t xml:space="preserve"> because </w:t>
      </w:r>
      <w:r w:rsidR="003B3292" w:rsidRPr="00245321">
        <w:rPr>
          <w:rFonts w:ascii="Arial" w:hAnsi="Arial" w:cs="Arial"/>
          <w:sz w:val="24"/>
          <w:szCs w:val="24"/>
        </w:rPr>
        <w:t>false judgements are possible. Therefore,</w:t>
      </w:r>
      <w:r w:rsidR="001E660C" w:rsidRPr="00245321">
        <w:rPr>
          <w:rFonts w:ascii="Arial" w:hAnsi="Arial" w:cs="Arial"/>
          <w:sz w:val="24"/>
          <w:szCs w:val="24"/>
        </w:rPr>
        <w:t xml:space="preserve"> if judgement is not knowledge,</w:t>
      </w:r>
      <w:r w:rsidR="003B3292" w:rsidRPr="00245321">
        <w:rPr>
          <w:rFonts w:ascii="Arial" w:hAnsi="Arial" w:cs="Arial"/>
          <w:sz w:val="24"/>
          <w:szCs w:val="24"/>
        </w:rPr>
        <w:t xml:space="preserve"> should we consider the possibility that </w:t>
      </w:r>
      <w:r w:rsidR="00635FE9" w:rsidRPr="00245321">
        <w:rPr>
          <w:rFonts w:ascii="Arial" w:hAnsi="Arial" w:cs="Arial"/>
          <w:sz w:val="24"/>
          <w:szCs w:val="24"/>
        </w:rPr>
        <w:t>‘</w:t>
      </w:r>
      <w:r w:rsidR="003B3292" w:rsidRPr="00245321">
        <w:rPr>
          <w:rFonts w:ascii="Arial" w:hAnsi="Arial" w:cs="Arial"/>
          <w:sz w:val="24"/>
          <w:szCs w:val="24"/>
        </w:rPr>
        <w:t>knowledge is true judgement</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12"/>
      </w:r>
      <w:r w:rsidR="003B3292" w:rsidRPr="00245321">
        <w:rPr>
          <w:rFonts w:ascii="Arial" w:hAnsi="Arial" w:cs="Arial"/>
          <w:sz w:val="24"/>
          <w:szCs w:val="24"/>
        </w:rPr>
        <w:t xml:space="preserve">. </w:t>
      </w:r>
      <w:r w:rsidR="001E660C" w:rsidRPr="00245321">
        <w:rPr>
          <w:rFonts w:ascii="Arial" w:hAnsi="Arial" w:cs="Arial"/>
          <w:sz w:val="24"/>
          <w:szCs w:val="24"/>
        </w:rPr>
        <w:t xml:space="preserve">The simple response framed by Copleston which defeats the proposition in Theaetetus is that </w:t>
      </w:r>
      <w:r w:rsidR="00635FE9" w:rsidRPr="00245321">
        <w:rPr>
          <w:rFonts w:ascii="Arial" w:hAnsi="Arial" w:cs="Arial"/>
          <w:sz w:val="24"/>
          <w:szCs w:val="24"/>
        </w:rPr>
        <w:t>‘</w:t>
      </w:r>
      <w:r w:rsidR="00231042" w:rsidRPr="00245321">
        <w:rPr>
          <w:rFonts w:ascii="Arial" w:hAnsi="Arial" w:cs="Arial"/>
          <w:sz w:val="24"/>
          <w:szCs w:val="24"/>
        </w:rPr>
        <w:t>a judgement ma</w:t>
      </w:r>
      <w:r w:rsidR="0029423E" w:rsidRPr="00245321">
        <w:rPr>
          <w:rFonts w:ascii="Arial" w:hAnsi="Arial" w:cs="Arial"/>
          <w:sz w:val="24"/>
          <w:szCs w:val="24"/>
        </w:rPr>
        <w:t>y</w:t>
      </w:r>
      <w:r w:rsidR="00231042" w:rsidRPr="00245321">
        <w:rPr>
          <w:rFonts w:ascii="Arial" w:hAnsi="Arial" w:cs="Arial"/>
          <w:sz w:val="24"/>
          <w:szCs w:val="24"/>
        </w:rPr>
        <w:t xml:space="preserve"> be true without the fact of its truth involving knowledge on the part of the man who makes the judgement</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13"/>
      </w:r>
      <w:r w:rsidR="00A85022" w:rsidRPr="00245321">
        <w:rPr>
          <w:rFonts w:ascii="Arial" w:hAnsi="Arial" w:cs="Arial"/>
          <w:sz w:val="24"/>
          <w:szCs w:val="24"/>
        </w:rPr>
        <w:t>.</w:t>
      </w:r>
      <w:r w:rsidR="00231042" w:rsidRPr="00245321">
        <w:rPr>
          <w:rFonts w:ascii="Arial" w:hAnsi="Arial" w:cs="Arial"/>
          <w:sz w:val="24"/>
          <w:szCs w:val="24"/>
        </w:rPr>
        <w:t xml:space="preserve"> </w:t>
      </w:r>
      <w:r w:rsidR="001E660C" w:rsidRPr="00245321">
        <w:rPr>
          <w:rFonts w:ascii="Arial" w:hAnsi="Arial" w:cs="Arial"/>
          <w:sz w:val="24"/>
          <w:szCs w:val="24"/>
        </w:rPr>
        <w:t>Copleston uses examples of epistemic luck</w:t>
      </w:r>
      <w:r w:rsidR="00B464E4" w:rsidRPr="00245321">
        <w:rPr>
          <w:rFonts w:ascii="Arial" w:hAnsi="Arial" w:cs="Arial"/>
          <w:sz w:val="24"/>
          <w:szCs w:val="24"/>
        </w:rPr>
        <w:t xml:space="preserve">, presenting the example of a jury who </w:t>
      </w:r>
      <w:r w:rsidR="00635FE9" w:rsidRPr="00245321">
        <w:rPr>
          <w:rFonts w:ascii="Arial" w:hAnsi="Arial" w:cs="Arial"/>
          <w:sz w:val="24"/>
          <w:szCs w:val="24"/>
        </w:rPr>
        <w:t>‘</w:t>
      </w:r>
      <w:r w:rsidR="00B464E4" w:rsidRPr="00245321">
        <w:rPr>
          <w:rFonts w:ascii="Arial" w:hAnsi="Arial" w:cs="Arial"/>
          <w:sz w:val="24"/>
          <w:szCs w:val="24"/>
        </w:rPr>
        <w:t>have judged without knowledge</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14"/>
      </w:r>
      <w:r w:rsidR="00A85022" w:rsidRPr="00245321">
        <w:rPr>
          <w:rFonts w:ascii="Arial" w:hAnsi="Arial" w:cs="Arial"/>
          <w:sz w:val="24"/>
          <w:szCs w:val="24"/>
        </w:rPr>
        <w:t xml:space="preserve"> </w:t>
      </w:r>
      <w:r w:rsidR="00B464E4" w:rsidRPr="00245321">
        <w:rPr>
          <w:rFonts w:ascii="Arial" w:hAnsi="Arial" w:cs="Arial"/>
          <w:sz w:val="24"/>
          <w:szCs w:val="24"/>
        </w:rPr>
        <w:t>but have come to the correct conclusion regarding a court case. However, I would argue that a simpler example of demonstrable luck would serve as a better example, such</w:t>
      </w:r>
      <w:r w:rsidR="00231042" w:rsidRPr="00245321">
        <w:rPr>
          <w:rFonts w:ascii="Arial" w:hAnsi="Arial" w:cs="Arial"/>
          <w:sz w:val="24"/>
          <w:szCs w:val="24"/>
        </w:rPr>
        <w:t xml:space="preserve"> the true judgment </w:t>
      </w:r>
      <w:r w:rsidR="00B464E4" w:rsidRPr="00245321">
        <w:rPr>
          <w:rFonts w:ascii="Arial" w:hAnsi="Arial" w:cs="Arial"/>
          <w:sz w:val="24"/>
          <w:szCs w:val="24"/>
        </w:rPr>
        <w:t xml:space="preserve">of declaring that a </w:t>
      </w:r>
      <w:r w:rsidR="00231042" w:rsidRPr="00245321">
        <w:rPr>
          <w:rFonts w:ascii="Arial" w:hAnsi="Arial" w:cs="Arial"/>
          <w:sz w:val="24"/>
          <w:szCs w:val="24"/>
        </w:rPr>
        <w:t>coin</w:t>
      </w:r>
      <w:r w:rsidR="00B464E4" w:rsidRPr="00245321">
        <w:rPr>
          <w:rFonts w:ascii="Arial" w:hAnsi="Arial" w:cs="Arial"/>
          <w:sz w:val="24"/>
          <w:szCs w:val="24"/>
        </w:rPr>
        <w:t xml:space="preserve"> </w:t>
      </w:r>
      <w:r w:rsidR="00231042" w:rsidRPr="00245321">
        <w:rPr>
          <w:rFonts w:ascii="Arial" w:hAnsi="Arial" w:cs="Arial"/>
          <w:sz w:val="24"/>
          <w:szCs w:val="24"/>
        </w:rPr>
        <w:t>will land tail side down</w:t>
      </w:r>
      <w:r w:rsidR="00B464E4" w:rsidRPr="00245321">
        <w:rPr>
          <w:rFonts w:ascii="Arial" w:hAnsi="Arial" w:cs="Arial"/>
          <w:sz w:val="24"/>
          <w:szCs w:val="24"/>
        </w:rPr>
        <w:t xml:space="preserve"> when flipped. </w:t>
      </w:r>
      <w:r w:rsidR="00376959" w:rsidRPr="00245321">
        <w:rPr>
          <w:rFonts w:ascii="Arial" w:hAnsi="Arial" w:cs="Arial"/>
          <w:sz w:val="24"/>
          <w:szCs w:val="24"/>
        </w:rPr>
        <w:t xml:space="preserve">We can clearly see that the coin has </w:t>
      </w:r>
      <w:r w:rsidR="00231042" w:rsidRPr="00245321">
        <w:rPr>
          <w:rFonts w:ascii="Arial" w:hAnsi="Arial" w:cs="Arial"/>
          <w:sz w:val="24"/>
          <w:szCs w:val="24"/>
        </w:rPr>
        <w:t>an equal chance of not landing tail side down,</w:t>
      </w:r>
      <w:r w:rsidR="00376959" w:rsidRPr="00245321">
        <w:rPr>
          <w:rFonts w:ascii="Arial" w:hAnsi="Arial" w:cs="Arial"/>
          <w:sz w:val="24"/>
          <w:szCs w:val="24"/>
        </w:rPr>
        <w:t xml:space="preserve"> but</w:t>
      </w:r>
      <w:r w:rsidR="00231042" w:rsidRPr="00245321">
        <w:rPr>
          <w:rFonts w:ascii="Arial" w:hAnsi="Arial" w:cs="Arial"/>
          <w:sz w:val="24"/>
          <w:szCs w:val="24"/>
        </w:rPr>
        <w:t xml:space="preserve"> my true judgment that is objectively true would be based on </w:t>
      </w:r>
      <w:r w:rsidR="00376959" w:rsidRPr="00245321">
        <w:rPr>
          <w:rFonts w:ascii="Arial" w:hAnsi="Arial" w:cs="Arial"/>
          <w:sz w:val="24"/>
          <w:szCs w:val="24"/>
        </w:rPr>
        <w:t xml:space="preserve">epistemic luck </w:t>
      </w:r>
      <w:r w:rsidR="00231042" w:rsidRPr="00245321">
        <w:rPr>
          <w:rFonts w:ascii="Arial" w:hAnsi="Arial" w:cs="Arial"/>
          <w:sz w:val="24"/>
          <w:szCs w:val="24"/>
        </w:rPr>
        <w:t>rather than what anyone would like to call knowledge. Consequentially, knowledge cannot solely be true judgement</w:t>
      </w:r>
      <w:r w:rsidR="005015B8" w:rsidRPr="00245321">
        <w:rPr>
          <w:rFonts w:ascii="Arial" w:hAnsi="Arial" w:cs="Arial"/>
          <w:sz w:val="24"/>
          <w:szCs w:val="24"/>
        </w:rPr>
        <w:t xml:space="preserve"> as it possible to be fallible.</w:t>
      </w:r>
    </w:p>
    <w:p w14:paraId="1B6835DD" w14:textId="77777777" w:rsidR="00231042" w:rsidRPr="00245321" w:rsidRDefault="00231042" w:rsidP="00231042">
      <w:pPr>
        <w:tabs>
          <w:tab w:val="left" w:pos="4110"/>
        </w:tabs>
        <w:rPr>
          <w:rFonts w:ascii="Arial" w:hAnsi="Arial" w:cs="Arial"/>
          <w:sz w:val="24"/>
          <w:szCs w:val="24"/>
        </w:rPr>
      </w:pPr>
    </w:p>
    <w:p w14:paraId="1254264E" w14:textId="10394537" w:rsidR="00181108" w:rsidRPr="00245321" w:rsidRDefault="000532DF" w:rsidP="00231042">
      <w:pPr>
        <w:tabs>
          <w:tab w:val="left" w:pos="4110"/>
        </w:tabs>
        <w:rPr>
          <w:rFonts w:ascii="Arial" w:hAnsi="Arial" w:cs="Arial"/>
          <w:sz w:val="24"/>
          <w:szCs w:val="24"/>
        </w:rPr>
      </w:pPr>
      <w:r w:rsidRPr="00245321">
        <w:rPr>
          <w:rFonts w:ascii="Arial" w:hAnsi="Arial" w:cs="Arial"/>
          <w:sz w:val="24"/>
          <w:szCs w:val="24"/>
        </w:rPr>
        <w:t xml:space="preserve">An alternate suggestion which Copleston explores in Theaetetus </w:t>
      </w:r>
      <w:r w:rsidR="00527165" w:rsidRPr="00245321">
        <w:rPr>
          <w:rFonts w:ascii="Arial" w:hAnsi="Arial" w:cs="Arial"/>
          <w:sz w:val="24"/>
          <w:szCs w:val="24"/>
        </w:rPr>
        <w:t>asserts</w:t>
      </w:r>
      <w:r w:rsidRPr="00245321">
        <w:rPr>
          <w:rFonts w:ascii="Arial" w:hAnsi="Arial" w:cs="Arial"/>
          <w:sz w:val="24"/>
          <w:szCs w:val="24"/>
        </w:rPr>
        <w:t xml:space="preserve"> </w:t>
      </w:r>
      <w:r w:rsidR="00A07282" w:rsidRPr="00245321">
        <w:rPr>
          <w:rFonts w:ascii="Arial" w:hAnsi="Arial" w:cs="Arial"/>
          <w:sz w:val="24"/>
          <w:szCs w:val="24"/>
        </w:rPr>
        <w:t xml:space="preserve">that providing an </w:t>
      </w:r>
      <w:r w:rsidR="00635FE9" w:rsidRPr="00245321">
        <w:rPr>
          <w:rFonts w:ascii="Arial" w:hAnsi="Arial" w:cs="Arial"/>
          <w:sz w:val="24"/>
          <w:szCs w:val="24"/>
        </w:rPr>
        <w:t>‘</w:t>
      </w:r>
      <w:r w:rsidR="00A07282" w:rsidRPr="00245321">
        <w:rPr>
          <w:rFonts w:ascii="Arial" w:hAnsi="Arial" w:cs="Arial"/>
          <w:sz w:val="24"/>
          <w:szCs w:val="24"/>
        </w:rPr>
        <w:t>account</w:t>
      </w:r>
      <w:r w:rsidR="00635FE9" w:rsidRPr="00245321">
        <w:rPr>
          <w:rFonts w:ascii="Arial" w:hAnsi="Arial" w:cs="Arial"/>
          <w:sz w:val="24"/>
          <w:szCs w:val="24"/>
        </w:rPr>
        <w:t>’</w:t>
      </w:r>
      <w:r w:rsidR="00A07282" w:rsidRPr="00245321">
        <w:rPr>
          <w:rFonts w:ascii="Arial" w:hAnsi="Arial" w:cs="Arial"/>
          <w:sz w:val="24"/>
          <w:szCs w:val="24"/>
        </w:rPr>
        <w:t xml:space="preserve"> or explanation would convert true belief into knowledge</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15"/>
      </w:r>
      <w:r w:rsidR="00A85022" w:rsidRPr="00245321">
        <w:rPr>
          <w:rFonts w:ascii="Arial" w:hAnsi="Arial" w:cs="Arial"/>
          <w:sz w:val="24"/>
          <w:szCs w:val="24"/>
        </w:rPr>
        <w:t xml:space="preserve">. </w:t>
      </w:r>
      <w:r w:rsidR="00231042" w:rsidRPr="00245321">
        <w:rPr>
          <w:rFonts w:ascii="Arial" w:hAnsi="Arial" w:cs="Arial"/>
          <w:sz w:val="24"/>
          <w:szCs w:val="24"/>
        </w:rPr>
        <w:t>If</w:t>
      </w:r>
      <w:r w:rsidR="00A07282" w:rsidRPr="00245321">
        <w:rPr>
          <w:rFonts w:ascii="Arial" w:hAnsi="Arial" w:cs="Arial"/>
          <w:sz w:val="24"/>
          <w:szCs w:val="24"/>
        </w:rPr>
        <w:t xml:space="preserve"> this were to be the case</w:t>
      </w:r>
      <w:r w:rsidR="00231042" w:rsidRPr="00245321">
        <w:rPr>
          <w:rFonts w:ascii="Arial" w:hAnsi="Arial" w:cs="Arial"/>
          <w:sz w:val="24"/>
          <w:szCs w:val="24"/>
        </w:rPr>
        <w:t xml:space="preserve">, </w:t>
      </w:r>
      <w:r w:rsidR="00635FE9" w:rsidRPr="00245321">
        <w:rPr>
          <w:rFonts w:ascii="Arial" w:hAnsi="Arial" w:cs="Arial"/>
          <w:sz w:val="24"/>
          <w:szCs w:val="24"/>
        </w:rPr>
        <w:t>‘</w:t>
      </w:r>
      <w:r w:rsidR="00231042" w:rsidRPr="00245321">
        <w:rPr>
          <w:rFonts w:ascii="Arial" w:hAnsi="Arial" w:cs="Arial"/>
          <w:sz w:val="24"/>
          <w:szCs w:val="24"/>
        </w:rPr>
        <w:t>what does giving an account mean</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16"/>
      </w:r>
      <w:r w:rsidR="00231042" w:rsidRPr="00245321">
        <w:rPr>
          <w:rFonts w:ascii="Arial" w:hAnsi="Arial" w:cs="Arial"/>
          <w:sz w:val="24"/>
          <w:szCs w:val="24"/>
        </w:rPr>
        <w:t xml:space="preserve"> or what shape must this account take?</w:t>
      </w:r>
      <w:r w:rsidR="00A07282" w:rsidRPr="00245321">
        <w:rPr>
          <w:rFonts w:ascii="Arial" w:hAnsi="Arial" w:cs="Arial"/>
          <w:sz w:val="24"/>
          <w:szCs w:val="24"/>
        </w:rPr>
        <w:t xml:space="preserve"> We can quickly dismiss the idea that if any correct proposition is expressed in words it constitutes knowledge, as we find ourselves just providing a </w:t>
      </w:r>
      <w:r w:rsidR="00156015" w:rsidRPr="00245321">
        <w:rPr>
          <w:rFonts w:ascii="Arial" w:hAnsi="Arial" w:cs="Arial"/>
          <w:sz w:val="24"/>
          <w:szCs w:val="24"/>
        </w:rPr>
        <w:t>vocalising</w:t>
      </w:r>
      <w:r w:rsidR="00A07282" w:rsidRPr="00245321">
        <w:rPr>
          <w:rFonts w:ascii="Arial" w:hAnsi="Arial" w:cs="Arial"/>
          <w:sz w:val="24"/>
          <w:szCs w:val="24"/>
        </w:rPr>
        <w:t xml:space="preserve"> to the already disproven proposition that </w:t>
      </w:r>
      <w:r w:rsidR="00635FE9" w:rsidRPr="00245321">
        <w:rPr>
          <w:rFonts w:ascii="Arial" w:hAnsi="Arial" w:cs="Arial"/>
          <w:sz w:val="24"/>
          <w:szCs w:val="24"/>
        </w:rPr>
        <w:t>‘</w:t>
      </w:r>
      <w:r w:rsidR="00A07282" w:rsidRPr="00245321">
        <w:rPr>
          <w:rFonts w:ascii="Arial" w:hAnsi="Arial" w:cs="Arial"/>
          <w:sz w:val="24"/>
          <w:szCs w:val="24"/>
        </w:rPr>
        <w:t>knowledge is true judgement</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17"/>
      </w:r>
      <w:r w:rsidR="00181108" w:rsidRPr="00245321">
        <w:rPr>
          <w:rFonts w:ascii="Arial" w:hAnsi="Arial" w:cs="Arial"/>
          <w:sz w:val="24"/>
          <w:szCs w:val="24"/>
        </w:rPr>
        <w:t>.</w:t>
      </w:r>
      <w:r w:rsidR="00AB1F3A" w:rsidRPr="00245321">
        <w:rPr>
          <w:rFonts w:ascii="Arial" w:hAnsi="Arial" w:cs="Arial"/>
          <w:sz w:val="24"/>
          <w:szCs w:val="24"/>
        </w:rPr>
        <w:t xml:space="preserve"> While several attempts are given exploring the definition of account, we shall focus on the suggestion that </w:t>
      </w:r>
      <w:r w:rsidR="00231042" w:rsidRPr="00245321">
        <w:rPr>
          <w:rFonts w:ascii="Arial" w:hAnsi="Arial" w:cs="Arial"/>
          <w:sz w:val="24"/>
          <w:szCs w:val="24"/>
        </w:rPr>
        <w:t xml:space="preserve">dividing </w:t>
      </w:r>
      <w:r w:rsidR="00AB1F3A" w:rsidRPr="00245321">
        <w:rPr>
          <w:rFonts w:ascii="Arial" w:hAnsi="Arial" w:cs="Arial"/>
          <w:sz w:val="24"/>
          <w:szCs w:val="24"/>
        </w:rPr>
        <w:t xml:space="preserve">the explanation behind a true belief </w:t>
      </w:r>
      <w:r w:rsidR="00231042" w:rsidRPr="00245321">
        <w:rPr>
          <w:rFonts w:ascii="Arial" w:hAnsi="Arial" w:cs="Arial"/>
          <w:sz w:val="24"/>
          <w:szCs w:val="24"/>
        </w:rPr>
        <w:t xml:space="preserve">into its </w:t>
      </w:r>
      <w:r w:rsidR="00635FE9" w:rsidRPr="00245321">
        <w:rPr>
          <w:rFonts w:ascii="Arial" w:hAnsi="Arial" w:cs="Arial"/>
          <w:sz w:val="24"/>
          <w:szCs w:val="24"/>
        </w:rPr>
        <w:t>‘</w:t>
      </w:r>
      <w:r w:rsidR="00231042" w:rsidRPr="00245321">
        <w:rPr>
          <w:rFonts w:ascii="Arial" w:hAnsi="Arial" w:cs="Arial"/>
          <w:sz w:val="24"/>
          <w:szCs w:val="24"/>
        </w:rPr>
        <w:t>knowable parts</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18"/>
      </w:r>
      <w:r w:rsidR="00AB1F3A" w:rsidRPr="00245321">
        <w:rPr>
          <w:rFonts w:ascii="Arial" w:hAnsi="Arial" w:cs="Arial"/>
          <w:sz w:val="24"/>
          <w:szCs w:val="24"/>
        </w:rPr>
        <w:t xml:space="preserve"> allows access to knowledge. Copleston quickly rejects this proposition </w:t>
      </w:r>
      <w:r w:rsidR="00181108" w:rsidRPr="00245321">
        <w:rPr>
          <w:rFonts w:ascii="Arial" w:hAnsi="Arial" w:cs="Arial"/>
          <w:sz w:val="24"/>
          <w:szCs w:val="24"/>
        </w:rPr>
        <w:t>on the basis that it</w:t>
      </w:r>
      <w:r w:rsidR="00231042" w:rsidRPr="00245321">
        <w:rPr>
          <w:rFonts w:ascii="Arial" w:hAnsi="Arial" w:cs="Arial"/>
          <w:sz w:val="24"/>
          <w:szCs w:val="24"/>
        </w:rPr>
        <w:t xml:space="preserve"> is </w:t>
      </w:r>
      <w:r w:rsidR="00AB1F3A" w:rsidRPr="00245321">
        <w:rPr>
          <w:rFonts w:ascii="Arial" w:hAnsi="Arial" w:cs="Arial"/>
          <w:sz w:val="24"/>
          <w:szCs w:val="24"/>
        </w:rPr>
        <w:t>possible to</w:t>
      </w:r>
      <w:r w:rsidR="00231042" w:rsidRPr="00245321">
        <w:rPr>
          <w:rFonts w:ascii="Arial" w:hAnsi="Arial" w:cs="Arial"/>
          <w:sz w:val="24"/>
          <w:szCs w:val="24"/>
        </w:rPr>
        <w:t xml:space="preserve"> provide a description of the various steps involved in forming a conclusion without really grasping the </w:t>
      </w:r>
      <w:r w:rsidR="00635FE9" w:rsidRPr="00245321">
        <w:rPr>
          <w:rFonts w:ascii="Arial" w:hAnsi="Arial" w:cs="Arial"/>
          <w:sz w:val="24"/>
          <w:szCs w:val="24"/>
        </w:rPr>
        <w:t>‘</w:t>
      </w:r>
      <w:r w:rsidR="00231042" w:rsidRPr="00245321">
        <w:rPr>
          <w:rFonts w:ascii="Arial" w:hAnsi="Arial" w:cs="Arial"/>
          <w:sz w:val="24"/>
          <w:szCs w:val="24"/>
        </w:rPr>
        <w:t>necessity of the premises and the necessary and logical sequence of deduction</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19"/>
      </w:r>
      <w:r w:rsidR="00231042" w:rsidRPr="00245321">
        <w:rPr>
          <w:rFonts w:ascii="Arial" w:hAnsi="Arial" w:cs="Arial"/>
          <w:sz w:val="24"/>
          <w:szCs w:val="24"/>
        </w:rPr>
        <w:t xml:space="preserve"> For example, it is possible to list all the necessary part</w:t>
      </w:r>
      <w:r w:rsidR="00181108" w:rsidRPr="00245321">
        <w:rPr>
          <w:rFonts w:ascii="Arial" w:hAnsi="Arial" w:cs="Arial"/>
          <w:sz w:val="24"/>
          <w:szCs w:val="24"/>
        </w:rPr>
        <w:t>s</w:t>
      </w:r>
      <w:r w:rsidR="00231042" w:rsidRPr="00245321">
        <w:rPr>
          <w:rFonts w:ascii="Arial" w:hAnsi="Arial" w:cs="Arial"/>
          <w:sz w:val="24"/>
          <w:szCs w:val="24"/>
        </w:rPr>
        <w:t xml:space="preserve"> needed to build a fire, including air, heat and fuel, but not have understood why those parts are </w:t>
      </w:r>
      <w:r w:rsidR="00AB1F3A" w:rsidRPr="00245321">
        <w:rPr>
          <w:rFonts w:ascii="Arial" w:hAnsi="Arial" w:cs="Arial"/>
          <w:sz w:val="24"/>
          <w:szCs w:val="24"/>
        </w:rPr>
        <w:t>required</w:t>
      </w:r>
      <w:r w:rsidR="00231042" w:rsidRPr="00245321">
        <w:rPr>
          <w:rFonts w:ascii="Arial" w:hAnsi="Arial" w:cs="Arial"/>
          <w:sz w:val="24"/>
          <w:szCs w:val="24"/>
        </w:rPr>
        <w:t>.</w:t>
      </w:r>
      <w:r w:rsidR="00AB1F3A" w:rsidRPr="00245321">
        <w:rPr>
          <w:rFonts w:ascii="Arial" w:hAnsi="Arial" w:cs="Arial"/>
          <w:sz w:val="24"/>
          <w:szCs w:val="24"/>
        </w:rPr>
        <w:t xml:space="preserve"> </w:t>
      </w:r>
      <w:r w:rsidR="00181108" w:rsidRPr="00245321">
        <w:rPr>
          <w:rFonts w:ascii="Arial" w:hAnsi="Arial" w:cs="Arial"/>
          <w:sz w:val="24"/>
          <w:szCs w:val="24"/>
        </w:rPr>
        <w:t>In making this suggestio</w:t>
      </w:r>
      <w:r w:rsidR="00DA2B9E" w:rsidRPr="00245321">
        <w:rPr>
          <w:rFonts w:ascii="Arial" w:hAnsi="Arial" w:cs="Arial"/>
          <w:sz w:val="24"/>
          <w:szCs w:val="24"/>
        </w:rPr>
        <w:t>n,</w:t>
      </w:r>
      <w:r w:rsidR="00181108" w:rsidRPr="00245321">
        <w:rPr>
          <w:rFonts w:ascii="Arial" w:hAnsi="Arial" w:cs="Arial"/>
          <w:sz w:val="24"/>
          <w:szCs w:val="24"/>
        </w:rPr>
        <w:t xml:space="preserve"> Copleston</w:t>
      </w:r>
      <w:r w:rsidR="00DA2B9E" w:rsidRPr="00245321">
        <w:rPr>
          <w:rFonts w:ascii="Arial" w:hAnsi="Arial" w:cs="Arial"/>
          <w:sz w:val="24"/>
          <w:szCs w:val="24"/>
        </w:rPr>
        <w:t xml:space="preserve"> draws us back to the</w:t>
      </w:r>
      <w:r w:rsidR="00181108" w:rsidRPr="00245321">
        <w:rPr>
          <w:rFonts w:ascii="Arial" w:hAnsi="Arial" w:cs="Arial"/>
          <w:sz w:val="24"/>
          <w:szCs w:val="24"/>
        </w:rPr>
        <w:t xml:space="preserve"> troubling proposition</w:t>
      </w:r>
      <w:r w:rsidR="00DA2B9E" w:rsidRPr="00245321">
        <w:rPr>
          <w:rFonts w:ascii="Arial" w:hAnsi="Arial" w:cs="Arial"/>
          <w:sz w:val="24"/>
          <w:szCs w:val="24"/>
        </w:rPr>
        <w:t xml:space="preserve"> of the </w:t>
      </w:r>
      <w:r w:rsidR="00635FE9" w:rsidRPr="00245321">
        <w:rPr>
          <w:rFonts w:ascii="Arial" w:hAnsi="Arial" w:cs="Arial"/>
          <w:sz w:val="24"/>
          <w:szCs w:val="24"/>
        </w:rPr>
        <w:t>‘</w:t>
      </w:r>
      <w:r w:rsidR="00DA2B9E" w:rsidRPr="00245321">
        <w:rPr>
          <w:rFonts w:ascii="Arial" w:hAnsi="Arial" w:cs="Arial"/>
          <w:sz w:val="24"/>
          <w:szCs w:val="24"/>
        </w:rPr>
        <w:t>enumeration of elementary parts</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20"/>
      </w:r>
      <w:r w:rsidR="00A85022" w:rsidRPr="00245321">
        <w:rPr>
          <w:rFonts w:ascii="Arial" w:hAnsi="Arial" w:cs="Arial"/>
          <w:sz w:val="24"/>
          <w:szCs w:val="24"/>
        </w:rPr>
        <w:t>.</w:t>
      </w:r>
      <w:r w:rsidR="00DA2B9E" w:rsidRPr="00245321">
        <w:rPr>
          <w:rFonts w:ascii="Arial" w:hAnsi="Arial" w:cs="Arial"/>
          <w:sz w:val="24"/>
          <w:szCs w:val="24"/>
        </w:rPr>
        <w:t xml:space="preserve"> </w:t>
      </w:r>
      <w:r w:rsidR="00181108" w:rsidRPr="00245321">
        <w:rPr>
          <w:rFonts w:ascii="Arial" w:hAnsi="Arial" w:cs="Arial"/>
          <w:sz w:val="24"/>
          <w:szCs w:val="24"/>
        </w:rPr>
        <w:t>If knowledge is based upon a complete understanding of its parts, we could argue that this demand creates an infinite regression of knowledge. Much of the knowledge we have is based upon other knowledge, which is in turn based upon</w:t>
      </w:r>
      <w:r w:rsidR="005E7DD4" w:rsidRPr="00245321">
        <w:rPr>
          <w:rFonts w:ascii="Arial" w:hAnsi="Arial" w:cs="Arial"/>
          <w:sz w:val="24"/>
          <w:szCs w:val="24"/>
        </w:rPr>
        <w:t xml:space="preserve"> </w:t>
      </w:r>
      <w:r w:rsidR="00CE205C" w:rsidRPr="00245321">
        <w:rPr>
          <w:rFonts w:ascii="Arial" w:hAnsi="Arial" w:cs="Arial"/>
          <w:sz w:val="24"/>
          <w:szCs w:val="24"/>
        </w:rPr>
        <w:t>further</w:t>
      </w:r>
      <w:r w:rsidR="00181108" w:rsidRPr="00245321">
        <w:rPr>
          <w:rFonts w:ascii="Arial" w:hAnsi="Arial" w:cs="Arial"/>
          <w:sz w:val="24"/>
          <w:szCs w:val="24"/>
        </w:rPr>
        <w:t xml:space="preserve"> knowledge. At what point in this infinite regression </w:t>
      </w:r>
      <w:r w:rsidR="005E7DD4" w:rsidRPr="00245321">
        <w:rPr>
          <w:rFonts w:ascii="Arial" w:hAnsi="Arial" w:cs="Arial"/>
          <w:sz w:val="24"/>
          <w:szCs w:val="24"/>
        </w:rPr>
        <w:t>could we claim to have knowledge?</w:t>
      </w:r>
      <w:r w:rsidR="00DA2B9E" w:rsidRPr="00245321">
        <w:rPr>
          <w:rFonts w:ascii="Arial" w:hAnsi="Arial" w:cs="Arial"/>
          <w:sz w:val="24"/>
          <w:szCs w:val="24"/>
        </w:rPr>
        <w:t xml:space="preserve"> Furthermore, the interwoven nature of knowledge would make everything except the most basic of knowledge fallible due to the requirement for understanding.</w:t>
      </w:r>
    </w:p>
    <w:p w14:paraId="298CAC45" w14:textId="77777777" w:rsidR="0093441A" w:rsidRPr="00245321" w:rsidRDefault="0093441A" w:rsidP="00231042">
      <w:pPr>
        <w:tabs>
          <w:tab w:val="left" w:pos="4110"/>
        </w:tabs>
        <w:rPr>
          <w:rFonts w:ascii="Arial" w:hAnsi="Arial" w:cs="Arial"/>
          <w:sz w:val="24"/>
          <w:szCs w:val="24"/>
        </w:rPr>
      </w:pPr>
    </w:p>
    <w:p w14:paraId="5A1ECD96" w14:textId="5FCB8FE3" w:rsidR="00E04D29" w:rsidRPr="00245321" w:rsidRDefault="0093441A" w:rsidP="00E04D29">
      <w:pPr>
        <w:tabs>
          <w:tab w:val="left" w:pos="4110"/>
        </w:tabs>
        <w:rPr>
          <w:rFonts w:ascii="Arial" w:hAnsi="Arial" w:cs="Arial"/>
          <w:sz w:val="24"/>
          <w:szCs w:val="24"/>
        </w:rPr>
      </w:pPr>
      <w:r w:rsidRPr="00245321">
        <w:rPr>
          <w:rFonts w:ascii="Arial" w:hAnsi="Arial" w:cs="Arial"/>
          <w:sz w:val="24"/>
          <w:szCs w:val="24"/>
        </w:rPr>
        <w:t xml:space="preserve">We have seen </w:t>
      </w:r>
      <w:r w:rsidR="002852A0" w:rsidRPr="00245321">
        <w:rPr>
          <w:rFonts w:ascii="Arial" w:hAnsi="Arial" w:cs="Arial"/>
          <w:sz w:val="24"/>
          <w:szCs w:val="24"/>
        </w:rPr>
        <w:t xml:space="preserve">that </w:t>
      </w:r>
      <w:r w:rsidRPr="00245321">
        <w:rPr>
          <w:rFonts w:ascii="Arial" w:hAnsi="Arial" w:cs="Arial"/>
          <w:sz w:val="24"/>
          <w:szCs w:val="24"/>
        </w:rPr>
        <w:t xml:space="preserve">sense-perception does not provide true knowledge </w:t>
      </w:r>
      <w:r w:rsidR="002852A0" w:rsidRPr="00245321">
        <w:rPr>
          <w:rFonts w:ascii="Arial" w:hAnsi="Arial" w:cs="Arial"/>
          <w:sz w:val="24"/>
          <w:szCs w:val="24"/>
        </w:rPr>
        <w:t>as it fails to</w:t>
      </w:r>
      <w:r w:rsidR="007430E7" w:rsidRPr="00245321">
        <w:rPr>
          <w:rFonts w:ascii="Arial" w:hAnsi="Arial" w:cs="Arial"/>
          <w:sz w:val="24"/>
          <w:szCs w:val="24"/>
        </w:rPr>
        <w:t xml:space="preserve"> meet</w:t>
      </w:r>
      <w:r w:rsidR="002852A0" w:rsidRPr="00245321">
        <w:rPr>
          <w:rFonts w:ascii="Arial" w:hAnsi="Arial" w:cs="Arial"/>
          <w:sz w:val="24"/>
          <w:szCs w:val="24"/>
        </w:rPr>
        <w:t xml:space="preserve"> the </w:t>
      </w:r>
      <w:r w:rsidRPr="00245321">
        <w:rPr>
          <w:rFonts w:ascii="Arial" w:hAnsi="Arial" w:cs="Arial"/>
          <w:sz w:val="24"/>
          <w:szCs w:val="24"/>
        </w:rPr>
        <w:t>characteristics of (i) infallibility and (ii) realness</w:t>
      </w:r>
      <w:r w:rsidR="002852A0" w:rsidRPr="00245321">
        <w:rPr>
          <w:rFonts w:ascii="Arial" w:hAnsi="Arial" w:cs="Arial"/>
          <w:sz w:val="24"/>
          <w:szCs w:val="24"/>
        </w:rPr>
        <w:t xml:space="preserve"> set initially by Plato. Objects of sense-perception are subject</w:t>
      </w:r>
      <w:r w:rsidR="00972F2A" w:rsidRPr="00245321">
        <w:rPr>
          <w:rFonts w:ascii="Arial" w:hAnsi="Arial" w:cs="Arial"/>
          <w:sz w:val="24"/>
          <w:szCs w:val="24"/>
        </w:rPr>
        <w:t>ive</w:t>
      </w:r>
      <w:r w:rsidR="002852A0" w:rsidRPr="00245321">
        <w:rPr>
          <w:rFonts w:ascii="Arial" w:hAnsi="Arial" w:cs="Arial"/>
          <w:sz w:val="24"/>
          <w:szCs w:val="24"/>
        </w:rPr>
        <w:t xml:space="preserve"> to the observer</w:t>
      </w:r>
      <w:r w:rsidR="007430E7" w:rsidRPr="00245321">
        <w:rPr>
          <w:rFonts w:ascii="Arial" w:hAnsi="Arial" w:cs="Arial"/>
          <w:sz w:val="24"/>
          <w:szCs w:val="24"/>
        </w:rPr>
        <w:t xml:space="preserve"> and are therefore </w:t>
      </w:r>
      <w:r w:rsidR="00635FE9" w:rsidRPr="00245321">
        <w:rPr>
          <w:rFonts w:ascii="Arial" w:hAnsi="Arial" w:cs="Arial"/>
          <w:sz w:val="24"/>
          <w:szCs w:val="24"/>
        </w:rPr>
        <w:t>‘</w:t>
      </w:r>
      <w:r w:rsidR="007430E7" w:rsidRPr="00245321">
        <w:rPr>
          <w:rFonts w:ascii="Arial" w:hAnsi="Arial" w:cs="Arial"/>
          <w:sz w:val="24"/>
          <w:szCs w:val="24"/>
        </w:rPr>
        <w:t>unfit to be the objects of true knowledge</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21"/>
      </w:r>
      <w:r w:rsidR="007430E7" w:rsidRPr="00245321">
        <w:rPr>
          <w:rFonts w:ascii="Arial" w:hAnsi="Arial" w:cs="Arial"/>
          <w:sz w:val="24"/>
          <w:szCs w:val="24"/>
        </w:rPr>
        <w:t xml:space="preserve">. </w:t>
      </w:r>
      <w:r w:rsidR="0025782B" w:rsidRPr="00245321">
        <w:rPr>
          <w:rFonts w:ascii="Arial" w:hAnsi="Arial" w:cs="Arial"/>
          <w:sz w:val="24"/>
          <w:szCs w:val="24"/>
        </w:rPr>
        <w:t xml:space="preserve">Furthermore, we </w:t>
      </w:r>
      <w:r w:rsidR="003569B7" w:rsidRPr="00245321">
        <w:rPr>
          <w:rFonts w:ascii="Arial" w:hAnsi="Arial" w:cs="Arial"/>
          <w:sz w:val="24"/>
          <w:szCs w:val="24"/>
        </w:rPr>
        <w:t>are able to access</w:t>
      </w:r>
      <w:r w:rsidR="0025782B" w:rsidRPr="00245321">
        <w:rPr>
          <w:rFonts w:ascii="Arial" w:hAnsi="Arial" w:cs="Arial"/>
          <w:sz w:val="24"/>
          <w:szCs w:val="24"/>
        </w:rPr>
        <w:t xml:space="preserve"> information or knowledge beyond what </w:t>
      </w:r>
      <w:r w:rsidR="003569B7" w:rsidRPr="00245321">
        <w:rPr>
          <w:rFonts w:ascii="Arial" w:hAnsi="Arial" w:cs="Arial"/>
          <w:sz w:val="24"/>
          <w:szCs w:val="24"/>
        </w:rPr>
        <w:t xml:space="preserve">we can glean from </w:t>
      </w:r>
      <w:r w:rsidR="0025782B" w:rsidRPr="00245321">
        <w:rPr>
          <w:rFonts w:ascii="Arial" w:hAnsi="Arial" w:cs="Arial"/>
          <w:sz w:val="24"/>
          <w:szCs w:val="24"/>
        </w:rPr>
        <w:t xml:space="preserve">the senses. Consequentially, </w:t>
      </w:r>
      <w:r w:rsidR="00635FE9" w:rsidRPr="00245321">
        <w:rPr>
          <w:rFonts w:ascii="Arial" w:hAnsi="Arial" w:cs="Arial"/>
          <w:sz w:val="24"/>
          <w:szCs w:val="24"/>
        </w:rPr>
        <w:t>‘</w:t>
      </w:r>
      <w:r w:rsidR="007430E7" w:rsidRPr="00245321">
        <w:rPr>
          <w:rFonts w:ascii="Arial" w:hAnsi="Arial" w:cs="Arial"/>
          <w:sz w:val="24"/>
          <w:szCs w:val="24"/>
        </w:rPr>
        <w:t>true knowledge must be knowledge of the universal and abiding</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22"/>
      </w:r>
      <w:r w:rsidR="007430E7" w:rsidRPr="00245321">
        <w:rPr>
          <w:rFonts w:ascii="Arial" w:hAnsi="Arial" w:cs="Arial"/>
          <w:sz w:val="24"/>
          <w:szCs w:val="24"/>
        </w:rPr>
        <w:t xml:space="preserve">. With a </w:t>
      </w:r>
      <w:r w:rsidR="0025782B" w:rsidRPr="00245321">
        <w:rPr>
          <w:rFonts w:ascii="Arial" w:hAnsi="Arial" w:cs="Arial"/>
          <w:sz w:val="24"/>
          <w:szCs w:val="24"/>
        </w:rPr>
        <w:t>basis of true knowledge</w:t>
      </w:r>
      <w:r w:rsidR="007430E7" w:rsidRPr="00245321">
        <w:rPr>
          <w:rFonts w:ascii="Arial" w:hAnsi="Arial" w:cs="Arial"/>
          <w:sz w:val="24"/>
          <w:szCs w:val="24"/>
        </w:rPr>
        <w:t xml:space="preserve">, we can search for characteristics of knowledge that are </w:t>
      </w:r>
      <w:r w:rsidR="00635FE9" w:rsidRPr="00245321">
        <w:rPr>
          <w:rFonts w:ascii="Arial" w:hAnsi="Arial" w:cs="Arial"/>
          <w:sz w:val="24"/>
          <w:szCs w:val="24"/>
        </w:rPr>
        <w:t>‘</w:t>
      </w:r>
      <w:r w:rsidR="0025782B" w:rsidRPr="00245321">
        <w:rPr>
          <w:rFonts w:ascii="Arial" w:hAnsi="Arial" w:cs="Arial"/>
          <w:sz w:val="24"/>
          <w:szCs w:val="24"/>
        </w:rPr>
        <w:t>stable and abiding, fixed, capable of being grasped in clear and scientific definition</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23"/>
      </w:r>
      <w:r w:rsidR="0025782B" w:rsidRPr="00245321">
        <w:rPr>
          <w:rFonts w:ascii="Arial" w:hAnsi="Arial" w:cs="Arial"/>
          <w:sz w:val="24"/>
          <w:szCs w:val="24"/>
        </w:rPr>
        <w:t xml:space="preserve">. </w:t>
      </w:r>
      <w:r w:rsidR="00133F32" w:rsidRPr="00245321">
        <w:rPr>
          <w:rFonts w:ascii="Arial" w:hAnsi="Arial" w:cs="Arial"/>
          <w:sz w:val="24"/>
          <w:szCs w:val="24"/>
        </w:rPr>
        <w:t xml:space="preserve">For example, a cup of tea will </w:t>
      </w:r>
      <w:r w:rsidR="00CE205C" w:rsidRPr="00245321">
        <w:rPr>
          <w:rFonts w:ascii="Arial" w:hAnsi="Arial" w:cs="Arial"/>
          <w:sz w:val="24"/>
          <w:szCs w:val="24"/>
        </w:rPr>
        <w:t>possess</w:t>
      </w:r>
      <w:r w:rsidR="00133F32" w:rsidRPr="00245321">
        <w:rPr>
          <w:rFonts w:ascii="Arial" w:hAnsi="Arial" w:cs="Arial"/>
          <w:sz w:val="24"/>
          <w:szCs w:val="24"/>
        </w:rPr>
        <w:t xml:space="preserve"> a number of characteristics immediately after being made. One of those characteristics is heat. The cup of tea will be continually undergoing change as the cup of tea </w:t>
      </w:r>
      <w:r w:rsidR="005D050F" w:rsidRPr="00245321">
        <w:rPr>
          <w:rFonts w:ascii="Arial" w:hAnsi="Arial" w:cs="Arial"/>
          <w:sz w:val="24"/>
          <w:szCs w:val="24"/>
        </w:rPr>
        <w:t>loses</w:t>
      </w:r>
      <w:r w:rsidR="00133F32" w:rsidRPr="00245321">
        <w:rPr>
          <w:rFonts w:ascii="Arial" w:hAnsi="Arial" w:cs="Arial"/>
          <w:sz w:val="24"/>
          <w:szCs w:val="24"/>
        </w:rPr>
        <w:t xml:space="preserve"> heat. However, as that characteristic can be applied to multiple objects and can be applied to objects in the future, the characteristic must persist even as the tea loses this characteristic and becomes a cold cup of tea.</w:t>
      </w:r>
      <w:r w:rsidR="007430E7" w:rsidRPr="00245321">
        <w:rPr>
          <w:rFonts w:ascii="Arial" w:hAnsi="Arial" w:cs="Arial"/>
          <w:sz w:val="24"/>
          <w:szCs w:val="24"/>
        </w:rPr>
        <w:t xml:space="preserve"> </w:t>
      </w:r>
      <w:r w:rsidR="00DD4547" w:rsidRPr="00245321">
        <w:rPr>
          <w:rFonts w:ascii="Arial" w:hAnsi="Arial" w:cs="Arial"/>
          <w:sz w:val="24"/>
          <w:szCs w:val="24"/>
        </w:rPr>
        <w:t xml:space="preserve">As a result, </w:t>
      </w:r>
      <w:r w:rsidR="00635FE9" w:rsidRPr="00245321">
        <w:rPr>
          <w:rFonts w:ascii="Arial" w:hAnsi="Arial" w:cs="Arial"/>
          <w:sz w:val="24"/>
          <w:szCs w:val="24"/>
        </w:rPr>
        <w:t>‘</w:t>
      </w:r>
      <w:r w:rsidR="00DD4547" w:rsidRPr="00245321">
        <w:rPr>
          <w:rFonts w:ascii="Arial" w:hAnsi="Arial" w:cs="Arial"/>
          <w:sz w:val="24"/>
          <w:szCs w:val="24"/>
        </w:rPr>
        <w:t>true knowledge is knowledge of the universal</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24"/>
      </w:r>
      <w:r w:rsidR="00DD4547" w:rsidRPr="00245321">
        <w:rPr>
          <w:rFonts w:ascii="Arial" w:hAnsi="Arial" w:cs="Arial"/>
          <w:sz w:val="24"/>
          <w:szCs w:val="24"/>
        </w:rPr>
        <w:t xml:space="preserve">. </w:t>
      </w:r>
      <w:r w:rsidR="002070D3" w:rsidRPr="00245321">
        <w:rPr>
          <w:rFonts w:ascii="Arial" w:hAnsi="Arial" w:cs="Arial"/>
          <w:sz w:val="24"/>
          <w:szCs w:val="24"/>
        </w:rPr>
        <w:t xml:space="preserve">The true knowledge we have of universals fulfils the criteria set by Plato. The unchanging nature means that knowledge </w:t>
      </w:r>
      <w:r w:rsidR="00FB5143">
        <w:rPr>
          <w:rFonts w:ascii="Arial" w:hAnsi="Arial" w:cs="Arial"/>
          <w:sz w:val="24"/>
          <w:szCs w:val="24"/>
        </w:rPr>
        <w:t>of them</w:t>
      </w:r>
      <w:r w:rsidR="009E41D0" w:rsidRPr="00245321">
        <w:rPr>
          <w:rFonts w:ascii="Arial" w:hAnsi="Arial" w:cs="Arial"/>
          <w:sz w:val="24"/>
          <w:szCs w:val="24"/>
        </w:rPr>
        <w:t xml:space="preserve"> are not fallible once recognised. However, coming to the realisation of the characteristics of universals means that recognising their realness or existence may be problematic for some. The reality in which the objects exist is a higher order which those who are stuck at </w:t>
      </w:r>
      <w:r w:rsidR="00635FE9" w:rsidRPr="00245321">
        <w:rPr>
          <w:rFonts w:ascii="Arial" w:hAnsi="Arial" w:cs="Arial"/>
          <w:sz w:val="24"/>
          <w:szCs w:val="24"/>
        </w:rPr>
        <w:t>‘</w:t>
      </w:r>
      <w:r w:rsidR="009E41D0" w:rsidRPr="00245321">
        <w:rPr>
          <w:rFonts w:ascii="Arial" w:hAnsi="Arial" w:cs="Arial"/>
          <w:sz w:val="24"/>
          <w:szCs w:val="24"/>
        </w:rPr>
        <w:t xml:space="preserve">lowest kind of </w:t>
      </w:r>
      <w:r w:rsidR="00635FE9" w:rsidRPr="00245321">
        <w:rPr>
          <w:rFonts w:ascii="Arial" w:hAnsi="Arial" w:cs="Arial"/>
          <w:sz w:val="24"/>
          <w:szCs w:val="24"/>
        </w:rPr>
        <w:t>‘</w:t>
      </w:r>
      <w:r w:rsidR="009E41D0" w:rsidRPr="00245321">
        <w:rPr>
          <w:rFonts w:ascii="Arial" w:hAnsi="Arial" w:cs="Arial"/>
          <w:sz w:val="24"/>
          <w:szCs w:val="24"/>
        </w:rPr>
        <w:t>knowledge</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25"/>
      </w:r>
      <w:r w:rsidR="009E41D0" w:rsidRPr="00245321">
        <w:rPr>
          <w:rFonts w:ascii="Arial" w:hAnsi="Arial" w:cs="Arial"/>
          <w:sz w:val="24"/>
          <w:szCs w:val="24"/>
        </w:rPr>
        <w:t xml:space="preserve"> of opinions may struggle to reach</w:t>
      </w:r>
      <w:r w:rsidR="00FB5143">
        <w:rPr>
          <w:rFonts w:ascii="Arial" w:hAnsi="Arial" w:cs="Arial"/>
          <w:sz w:val="24"/>
          <w:szCs w:val="24"/>
        </w:rPr>
        <w:t>.</w:t>
      </w:r>
    </w:p>
    <w:p w14:paraId="14DE6D1C" w14:textId="77777777" w:rsidR="009E41D0" w:rsidRPr="00245321" w:rsidRDefault="009E41D0" w:rsidP="007430E7">
      <w:pPr>
        <w:tabs>
          <w:tab w:val="left" w:pos="4110"/>
        </w:tabs>
        <w:rPr>
          <w:rFonts w:ascii="Arial" w:hAnsi="Arial" w:cs="Arial"/>
          <w:sz w:val="24"/>
          <w:szCs w:val="24"/>
        </w:rPr>
      </w:pPr>
    </w:p>
    <w:p w14:paraId="3D0D224F" w14:textId="12FA004F" w:rsidR="007430E7" w:rsidRPr="00245321" w:rsidRDefault="00E04D29" w:rsidP="00231042">
      <w:pPr>
        <w:tabs>
          <w:tab w:val="left" w:pos="4110"/>
        </w:tabs>
        <w:rPr>
          <w:rFonts w:ascii="Arial" w:hAnsi="Arial" w:cs="Arial"/>
          <w:sz w:val="24"/>
          <w:szCs w:val="24"/>
        </w:rPr>
      </w:pPr>
      <w:r w:rsidRPr="00245321">
        <w:rPr>
          <w:rFonts w:ascii="Arial" w:hAnsi="Arial" w:cs="Arial"/>
          <w:sz w:val="24"/>
          <w:szCs w:val="24"/>
        </w:rPr>
        <w:lastRenderedPageBreak/>
        <w:t>Understanding Plato’s epistemology and ontology i</w:t>
      </w:r>
      <w:r w:rsidR="00F37C53" w:rsidRPr="00245321">
        <w:rPr>
          <w:rFonts w:ascii="Arial" w:hAnsi="Arial" w:cs="Arial"/>
          <w:sz w:val="24"/>
          <w:szCs w:val="24"/>
        </w:rPr>
        <w:t>s</w:t>
      </w:r>
      <w:r w:rsidRPr="00245321">
        <w:rPr>
          <w:rFonts w:ascii="Arial" w:hAnsi="Arial" w:cs="Arial"/>
          <w:sz w:val="24"/>
          <w:szCs w:val="24"/>
        </w:rPr>
        <w:t xml:space="preserve"> challenging. Copleston offer a succinct introduction to these theories. Although familiarity with the primary texts is required, the method which is used to break down and review the texts is extraordinarily helpful. Although Copleston does not offer direct criticism of Plato through the introduction of new arguments, he does review those within the text and address the weaknesses used or that are apparent. </w:t>
      </w:r>
      <w:r w:rsidR="0075000D" w:rsidRPr="00245321">
        <w:rPr>
          <w:rFonts w:ascii="Arial" w:hAnsi="Arial" w:cs="Arial"/>
          <w:sz w:val="24"/>
          <w:szCs w:val="24"/>
        </w:rPr>
        <w:t>Copleston refers to the solution that Plato offers to the theory of knowledge, recognising the entanglement between Plato’s epistemology and ontology and</w:t>
      </w:r>
      <w:r w:rsidR="00800289" w:rsidRPr="00245321">
        <w:rPr>
          <w:rFonts w:ascii="Arial" w:hAnsi="Arial" w:cs="Arial"/>
          <w:sz w:val="24"/>
          <w:szCs w:val="24"/>
        </w:rPr>
        <w:t xml:space="preserve"> the </w:t>
      </w:r>
      <w:r w:rsidR="00635FE9" w:rsidRPr="00245321">
        <w:rPr>
          <w:rFonts w:ascii="Arial" w:hAnsi="Arial" w:cs="Arial"/>
          <w:sz w:val="24"/>
          <w:szCs w:val="24"/>
        </w:rPr>
        <w:t>‘</w:t>
      </w:r>
      <w:r w:rsidR="00800289" w:rsidRPr="00245321">
        <w:rPr>
          <w:rFonts w:ascii="Arial" w:hAnsi="Arial" w:cs="Arial"/>
          <w:sz w:val="24"/>
          <w:szCs w:val="24"/>
        </w:rPr>
        <w:t>standing difficulties to determine the precise relation between the particular and the universal</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26"/>
      </w:r>
      <w:r w:rsidR="00F37C53" w:rsidRPr="00245321">
        <w:rPr>
          <w:rFonts w:ascii="Arial" w:hAnsi="Arial" w:cs="Arial"/>
          <w:sz w:val="24"/>
          <w:szCs w:val="24"/>
        </w:rPr>
        <w:t>.</w:t>
      </w:r>
      <w:r w:rsidR="0075000D" w:rsidRPr="00245321">
        <w:rPr>
          <w:rFonts w:ascii="Arial" w:hAnsi="Arial" w:cs="Arial"/>
          <w:sz w:val="24"/>
          <w:szCs w:val="24"/>
        </w:rPr>
        <w:t xml:space="preserve"> </w:t>
      </w:r>
    </w:p>
    <w:p w14:paraId="6E5BA74D" w14:textId="77777777" w:rsidR="00FA3CEE" w:rsidRPr="00245321" w:rsidRDefault="00FA3CEE">
      <w:pPr>
        <w:rPr>
          <w:rFonts w:ascii="Arial" w:hAnsi="Arial" w:cs="Arial"/>
          <w:b/>
          <w:bCs/>
          <w:sz w:val="24"/>
          <w:szCs w:val="24"/>
        </w:rPr>
      </w:pPr>
    </w:p>
    <w:p w14:paraId="49100CB9" w14:textId="3E7AABEA" w:rsidR="00472645" w:rsidRPr="00245321" w:rsidRDefault="00F37C53">
      <w:pPr>
        <w:rPr>
          <w:rFonts w:ascii="Arial" w:hAnsi="Arial" w:cs="Arial"/>
          <w:b/>
          <w:bCs/>
          <w:sz w:val="24"/>
          <w:szCs w:val="24"/>
        </w:rPr>
      </w:pPr>
      <w:r w:rsidRPr="00245321">
        <w:rPr>
          <w:rFonts w:ascii="Arial" w:hAnsi="Arial" w:cs="Arial"/>
          <w:b/>
          <w:bCs/>
          <w:sz w:val="24"/>
          <w:szCs w:val="24"/>
        </w:rPr>
        <w:t xml:space="preserve">Bertrand Russell, </w:t>
      </w:r>
      <w:r w:rsidR="00553A87">
        <w:rPr>
          <w:rFonts w:ascii="Arial" w:hAnsi="Arial" w:cs="Arial"/>
          <w:b/>
          <w:bCs/>
          <w:sz w:val="24"/>
          <w:szCs w:val="24"/>
        </w:rPr>
        <w:t xml:space="preserve">‘The World of Universals’ in </w:t>
      </w:r>
      <w:r w:rsidRPr="00245321">
        <w:rPr>
          <w:rFonts w:ascii="Arial" w:hAnsi="Arial" w:cs="Arial"/>
          <w:b/>
          <w:bCs/>
          <w:i/>
          <w:iCs/>
          <w:sz w:val="24"/>
          <w:szCs w:val="24"/>
        </w:rPr>
        <w:t>The Problems of Philosophy</w:t>
      </w:r>
      <w:r w:rsidRPr="00245321">
        <w:rPr>
          <w:rFonts w:ascii="Arial" w:hAnsi="Arial" w:cs="Arial"/>
          <w:b/>
          <w:bCs/>
          <w:sz w:val="24"/>
          <w:szCs w:val="24"/>
        </w:rPr>
        <w:t>, (OUP Oxford, 2001)</w:t>
      </w:r>
      <w:r w:rsidR="00553A87">
        <w:rPr>
          <w:rFonts w:ascii="Arial" w:hAnsi="Arial" w:cs="Arial"/>
          <w:b/>
          <w:bCs/>
          <w:sz w:val="24"/>
          <w:szCs w:val="24"/>
        </w:rPr>
        <w:t>, ch.9.</w:t>
      </w:r>
      <w:r w:rsidR="00EB0DC7" w:rsidRPr="00245321">
        <w:rPr>
          <w:rFonts w:ascii="Arial" w:hAnsi="Arial" w:cs="Arial"/>
          <w:b/>
          <w:bCs/>
          <w:sz w:val="24"/>
          <w:szCs w:val="24"/>
        </w:rPr>
        <w:t xml:space="preserve"> </w:t>
      </w:r>
    </w:p>
    <w:p w14:paraId="4370A1A8" w14:textId="52F690E8" w:rsidR="00391E2E" w:rsidRPr="00245321" w:rsidRDefault="00391E2E">
      <w:pPr>
        <w:rPr>
          <w:rFonts w:ascii="Arial" w:hAnsi="Arial" w:cs="Arial"/>
          <w:sz w:val="24"/>
          <w:szCs w:val="24"/>
        </w:rPr>
      </w:pPr>
    </w:p>
    <w:p w14:paraId="58FB8F82" w14:textId="62E45D49" w:rsidR="0070049D" w:rsidRPr="00245321" w:rsidRDefault="00BF585B" w:rsidP="00E46E04">
      <w:pPr>
        <w:rPr>
          <w:rFonts w:ascii="Arial" w:hAnsi="Arial" w:cs="Arial"/>
          <w:sz w:val="24"/>
          <w:szCs w:val="24"/>
        </w:rPr>
      </w:pPr>
      <w:r w:rsidRPr="00245321">
        <w:rPr>
          <w:rFonts w:ascii="Arial" w:hAnsi="Arial" w:cs="Arial"/>
          <w:sz w:val="24"/>
          <w:szCs w:val="24"/>
        </w:rPr>
        <w:t xml:space="preserve">The foundation of the arguments made in The World of Universals by Bertrand Russell can all be seen in Plato’s epistemological and ontological arguments that </w:t>
      </w:r>
      <w:r w:rsidR="00CE205C" w:rsidRPr="00245321">
        <w:rPr>
          <w:rFonts w:ascii="Arial" w:hAnsi="Arial" w:cs="Arial"/>
          <w:sz w:val="24"/>
          <w:szCs w:val="24"/>
        </w:rPr>
        <w:t xml:space="preserve">were examined by </w:t>
      </w:r>
      <w:r w:rsidRPr="00245321">
        <w:rPr>
          <w:rFonts w:ascii="Arial" w:hAnsi="Arial" w:cs="Arial"/>
          <w:sz w:val="24"/>
          <w:szCs w:val="24"/>
        </w:rPr>
        <w:t xml:space="preserve">Copleston earlier. </w:t>
      </w:r>
      <w:r w:rsidR="00391E2E" w:rsidRPr="00245321">
        <w:rPr>
          <w:rFonts w:ascii="Arial" w:hAnsi="Arial" w:cs="Arial"/>
          <w:sz w:val="24"/>
          <w:szCs w:val="24"/>
        </w:rPr>
        <w:t>Russell</w:t>
      </w:r>
      <w:r w:rsidR="0070049D" w:rsidRPr="00245321">
        <w:rPr>
          <w:rFonts w:ascii="Arial" w:hAnsi="Arial" w:cs="Arial"/>
          <w:sz w:val="24"/>
          <w:szCs w:val="24"/>
        </w:rPr>
        <w:t xml:space="preserve"> uses </w:t>
      </w:r>
      <w:r w:rsidR="00482DB0" w:rsidRPr="00245321">
        <w:rPr>
          <w:rFonts w:ascii="Arial" w:hAnsi="Arial" w:cs="Arial"/>
          <w:sz w:val="24"/>
          <w:szCs w:val="24"/>
        </w:rPr>
        <w:t xml:space="preserve">this chapter </w:t>
      </w:r>
      <w:r w:rsidRPr="00245321">
        <w:rPr>
          <w:rFonts w:ascii="Arial" w:hAnsi="Arial" w:cs="Arial"/>
          <w:sz w:val="24"/>
          <w:szCs w:val="24"/>
        </w:rPr>
        <w:t>in</w:t>
      </w:r>
      <w:r w:rsidR="00482DB0" w:rsidRPr="00245321">
        <w:rPr>
          <w:rFonts w:ascii="Arial" w:hAnsi="Arial" w:cs="Arial"/>
          <w:sz w:val="24"/>
          <w:szCs w:val="24"/>
        </w:rPr>
        <w:t xml:space="preserve"> The Problems of Philosophy </w:t>
      </w:r>
      <w:r w:rsidR="0070049D" w:rsidRPr="00245321">
        <w:rPr>
          <w:rFonts w:ascii="Arial" w:hAnsi="Arial" w:cs="Arial"/>
          <w:sz w:val="24"/>
          <w:szCs w:val="24"/>
        </w:rPr>
        <w:t xml:space="preserve">to present three closely linked arguments to </w:t>
      </w:r>
      <w:r w:rsidR="00674D3A" w:rsidRPr="00245321">
        <w:rPr>
          <w:rFonts w:ascii="Arial" w:hAnsi="Arial" w:cs="Arial"/>
          <w:sz w:val="24"/>
          <w:szCs w:val="24"/>
        </w:rPr>
        <w:t>build</w:t>
      </w:r>
      <w:r w:rsidR="00482DB0" w:rsidRPr="00245321">
        <w:rPr>
          <w:rFonts w:ascii="Arial" w:hAnsi="Arial" w:cs="Arial"/>
          <w:sz w:val="24"/>
          <w:szCs w:val="24"/>
        </w:rPr>
        <w:t xml:space="preserve"> upon</w:t>
      </w:r>
      <w:r w:rsidR="00674D3A" w:rsidRPr="00245321">
        <w:rPr>
          <w:rFonts w:ascii="Arial" w:hAnsi="Arial" w:cs="Arial"/>
          <w:sz w:val="24"/>
          <w:szCs w:val="24"/>
        </w:rPr>
        <w:t xml:space="preserve"> </w:t>
      </w:r>
      <w:r w:rsidR="00482DB0" w:rsidRPr="00245321">
        <w:rPr>
          <w:rFonts w:ascii="Arial" w:hAnsi="Arial" w:cs="Arial"/>
          <w:sz w:val="24"/>
          <w:szCs w:val="24"/>
        </w:rPr>
        <w:t xml:space="preserve">the </w:t>
      </w:r>
      <w:r w:rsidR="00844818" w:rsidRPr="00245321">
        <w:rPr>
          <w:rFonts w:ascii="Arial" w:hAnsi="Arial" w:cs="Arial"/>
          <w:sz w:val="24"/>
          <w:szCs w:val="24"/>
        </w:rPr>
        <w:t xml:space="preserve">theory that </w:t>
      </w:r>
      <w:r w:rsidR="00482DB0" w:rsidRPr="00245321">
        <w:rPr>
          <w:rFonts w:ascii="Arial" w:hAnsi="Arial" w:cs="Arial"/>
          <w:sz w:val="24"/>
          <w:szCs w:val="24"/>
        </w:rPr>
        <w:t xml:space="preserve">relations have </w:t>
      </w:r>
      <w:r w:rsidR="00635FE9" w:rsidRPr="00245321">
        <w:rPr>
          <w:rFonts w:ascii="Arial" w:hAnsi="Arial" w:cs="Arial"/>
          <w:sz w:val="24"/>
          <w:szCs w:val="24"/>
        </w:rPr>
        <w:t>‘</w:t>
      </w:r>
      <w:r w:rsidR="00482DB0" w:rsidRPr="00245321">
        <w:rPr>
          <w:rFonts w:ascii="Arial" w:hAnsi="Arial" w:cs="Arial"/>
          <w:sz w:val="24"/>
          <w:szCs w:val="24"/>
        </w:rPr>
        <w:t>a being which is in some way different</w:t>
      </w:r>
      <w:r w:rsidR="00635FE9" w:rsidRPr="00245321">
        <w:rPr>
          <w:rFonts w:ascii="Arial" w:hAnsi="Arial" w:cs="Arial"/>
          <w:sz w:val="24"/>
          <w:szCs w:val="24"/>
        </w:rPr>
        <w:t>’</w:t>
      </w:r>
      <w:r w:rsidR="00875E4F" w:rsidRPr="00245321">
        <w:rPr>
          <w:rStyle w:val="FootnoteReference"/>
          <w:rFonts w:ascii="Arial" w:hAnsi="Arial" w:cs="Arial"/>
          <w:sz w:val="24"/>
          <w:szCs w:val="24"/>
        </w:rPr>
        <w:footnoteReference w:id="27"/>
      </w:r>
      <w:r w:rsidR="000E446C" w:rsidRPr="00245321">
        <w:rPr>
          <w:rFonts w:ascii="Arial" w:hAnsi="Arial" w:cs="Arial"/>
          <w:sz w:val="24"/>
          <w:szCs w:val="24"/>
        </w:rPr>
        <w:t xml:space="preserve"> </w:t>
      </w:r>
      <w:r w:rsidR="00E46E04" w:rsidRPr="00245321">
        <w:rPr>
          <w:rFonts w:ascii="Arial" w:hAnsi="Arial" w:cs="Arial"/>
          <w:sz w:val="24"/>
          <w:szCs w:val="24"/>
        </w:rPr>
        <w:t>or resides outside of the means that we perceive sense-data.</w:t>
      </w:r>
      <w:r w:rsidR="00844818" w:rsidRPr="00245321">
        <w:rPr>
          <w:rFonts w:ascii="Arial" w:hAnsi="Arial" w:cs="Arial"/>
          <w:sz w:val="24"/>
          <w:szCs w:val="24"/>
        </w:rPr>
        <w:t xml:space="preserve"> Plato came the conclusion that sense-data did not allow access to real knowledge, as any</w:t>
      </w:r>
      <w:r w:rsidR="006F4A37" w:rsidRPr="00245321">
        <w:rPr>
          <w:rFonts w:ascii="Arial" w:hAnsi="Arial" w:cs="Arial"/>
          <w:sz w:val="24"/>
          <w:szCs w:val="24"/>
        </w:rPr>
        <w:t xml:space="preserve"> knowledge gained from sense-perception</w:t>
      </w:r>
      <w:r w:rsidR="00844818" w:rsidRPr="00245321">
        <w:rPr>
          <w:rFonts w:ascii="Arial" w:hAnsi="Arial" w:cs="Arial"/>
          <w:sz w:val="24"/>
          <w:szCs w:val="24"/>
        </w:rPr>
        <w:t xml:space="preserve"> are subject</w:t>
      </w:r>
      <w:r w:rsidR="006F4A37" w:rsidRPr="00245321">
        <w:rPr>
          <w:rFonts w:ascii="Arial" w:hAnsi="Arial" w:cs="Arial"/>
          <w:sz w:val="24"/>
          <w:szCs w:val="24"/>
        </w:rPr>
        <w:t>ive</w:t>
      </w:r>
      <w:r w:rsidR="00844818" w:rsidRPr="00245321">
        <w:rPr>
          <w:rFonts w:ascii="Arial" w:hAnsi="Arial" w:cs="Arial"/>
          <w:sz w:val="24"/>
          <w:szCs w:val="24"/>
        </w:rPr>
        <w:t>, affected by the environment and continually changing.</w:t>
      </w:r>
      <w:r w:rsidR="003D5000" w:rsidRPr="00245321">
        <w:rPr>
          <w:rFonts w:ascii="Arial" w:hAnsi="Arial" w:cs="Arial"/>
          <w:sz w:val="24"/>
          <w:szCs w:val="24"/>
        </w:rPr>
        <w:t xml:space="preserve"> To have knowledge is to have knowledge of something abiding.</w:t>
      </w:r>
      <w:r w:rsidR="00DC2329" w:rsidRPr="00245321">
        <w:rPr>
          <w:rFonts w:ascii="Arial" w:hAnsi="Arial" w:cs="Arial"/>
          <w:sz w:val="24"/>
          <w:szCs w:val="24"/>
        </w:rPr>
        <w:t xml:space="preserve"> Russell</w:t>
      </w:r>
      <w:r w:rsidR="003D202A" w:rsidRPr="00245321">
        <w:rPr>
          <w:rStyle w:val="FootnoteReference"/>
          <w:rFonts w:ascii="Arial" w:hAnsi="Arial" w:cs="Arial"/>
          <w:sz w:val="24"/>
          <w:szCs w:val="24"/>
        </w:rPr>
        <w:footnoteReference w:id="28"/>
      </w:r>
      <w:r w:rsidR="00DC2329" w:rsidRPr="00245321">
        <w:rPr>
          <w:rFonts w:ascii="Arial" w:hAnsi="Arial" w:cs="Arial"/>
          <w:sz w:val="24"/>
          <w:szCs w:val="24"/>
        </w:rPr>
        <w:t xml:space="preserve"> begins the chapter with by </w:t>
      </w:r>
      <w:r w:rsidR="00165948" w:rsidRPr="00245321">
        <w:rPr>
          <w:rFonts w:ascii="Arial" w:hAnsi="Arial" w:cs="Arial"/>
          <w:sz w:val="24"/>
          <w:szCs w:val="24"/>
        </w:rPr>
        <w:t xml:space="preserve">exploring a modified version of Plato’s </w:t>
      </w:r>
      <w:r w:rsidR="00844818" w:rsidRPr="00245321">
        <w:rPr>
          <w:rFonts w:ascii="Arial" w:hAnsi="Arial" w:cs="Arial"/>
          <w:sz w:val="24"/>
          <w:szCs w:val="24"/>
        </w:rPr>
        <w:t>T</w:t>
      </w:r>
      <w:r w:rsidR="00E46E04" w:rsidRPr="00245321">
        <w:rPr>
          <w:rFonts w:ascii="Arial" w:hAnsi="Arial" w:cs="Arial"/>
          <w:sz w:val="24"/>
          <w:szCs w:val="24"/>
        </w:rPr>
        <w:t>heory of Ideas</w:t>
      </w:r>
      <w:r w:rsidR="00894B4B" w:rsidRPr="00245321">
        <w:rPr>
          <w:rFonts w:ascii="Arial" w:hAnsi="Arial" w:cs="Arial"/>
          <w:sz w:val="24"/>
          <w:szCs w:val="24"/>
        </w:rPr>
        <w:t>:</w:t>
      </w:r>
      <w:r w:rsidR="00E46E04" w:rsidRPr="00245321">
        <w:rPr>
          <w:rFonts w:ascii="Arial" w:hAnsi="Arial" w:cs="Arial"/>
          <w:sz w:val="24"/>
          <w:szCs w:val="24"/>
        </w:rPr>
        <w:t xml:space="preserve"> </w:t>
      </w:r>
    </w:p>
    <w:p w14:paraId="79065A18" w14:textId="03BB49A7" w:rsidR="00E46E04" w:rsidRPr="00245321" w:rsidRDefault="00E46E04">
      <w:pPr>
        <w:rPr>
          <w:rFonts w:ascii="Arial" w:hAnsi="Arial" w:cs="Arial"/>
          <w:sz w:val="24"/>
          <w:szCs w:val="24"/>
        </w:rPr>
      </w:pPr>
    </w:p>
    <w:p w14:paraId="399F53C6" w14:textId="2734D2D4" w:rsidR="00E46E04" w:rsidRPr="00245321" w:rsidRDefault="00E46E04" w:rsidP="00E46E04">
      <w:pPr>
        <w:ind w:left="680" w:right="680"/>
        <w:rPr>
          <w:rFonts w:ascii="Arial" w:hAnsi="Arial" w:cs="Arial"/>
          <w:sz w:val="24"/>
          <w:szCs w:val="24"/>
        </w:rPr>
      </w:pPr>
      <w:r w:rsidRPr="00245321">
        <w:rPr>
          <w:rFonts w:ascii="Arial" w:hAnsi="Arial" w:cs="Arial"/>
          <w:sz w:val="24"/>
          <w:szCs w:val="24"/>
        </w:rPr>
        <w:t xml:space="preserve">P1) For just acts/people to be just they must </w:t>
      </w:r>
      <w:r w:rsidR="00635FE9" w:rsidRPr="00245321">
        <w:rPr>
          <w:rFonts w:ascii="Arial" w:hAnsi="Arial" w:cs="Arial"/>
          <w:sz w:val="24"/>
          <w:szCs w:val="24"/>
        </w:rPr>
        <w:t>‘</w:t>
      </w:r>
      <w:r w:rsidRPr="00245321">
        <w:rPr>
          <w:rFonts w:ascii="Arial" w:hAnsi="Arial" w:cs="Arial"/>
          <w:sz w:val="24"/>
          <w:szCs w:val="24"/>
        </w:rPr>
        <w:t>partake of a common nature</w:t>
      </w:r>
      <w:r w:rsidR="00635FE9" w:rsidRPr="00245321">
        <w:rPr>
          <w:rFonts w:ascii="Arial" w:hAnsi="Arial" w:cs="Arial"/>
          <w:sz w:val="24"/>
          <w:szCs w:val="24"/>
        </w:rPr>
        <w:t>’</w:t>
      </w:r>
      <w:r w:rsidR="003D202A" w:rsidRPr="00245321">
        <w:rPr>
          <w:rStyle w:val="FootnoteReference"/>
          <w:rFonts w:ascii="Arial" w:hAnsi="Arial" w:cs="Arial"/>
          <w:sz w:val="24"/>
          <w:szCs w:val="24"/>
        </w:rPr>
        <w:footnoteReference w:id="29"/>
      </w:r>
      <w:r w:rsidRPr="00245321">
        <w:rPr>
          <w:rFonts w:ascii="Arial" w:hAnsi="Arial" w:cs="Arial"/>
          <w:sz w:val="24"/>
          <w:szCs w:val="24"/>
        </w:rPr>
        <w:t xml:space="preserve"> of justice.</w:t>
      </w:r>
    </w:p>
    <w:p w14:paraId="0C7725D2" w14:textId="77777777" w:rsidR="00E46E04" w:rsidRPr="00245321" w:rsidRDefault="00E46E04" w:rsidP="00E46E04">
      <w:pPr>
        <w:ind w:left="680" w:right="680"/>
        <w:rPr>
          <w:rFonts w:ascii="Arial" w:hAnsi="Arial" w:cs="Arial"/>
          <w:sz w:val="24"/>
          <w:szCs w:val="24"/>
        </w:rPr>
      </w:pPr>
    </w:p>
    <w:p w14:paraId="305D928C" w14:textId="5E55C233" w:rsidR="00E46E04" w:rsidRPr="00245321" w:rsidRDefault="00E46E04" w:rsidP="00E46E04">
      <w:pPr>
        <w:ind w:left="680" w:right="680"/>
        <w:rPr>
          <w:rFonts w:ascii="Arial" w:hAnsi="Arial" w:cs="Arial"/>
          <w:sz w:val="24"/>
          <w:szCs w:val="24"/>
        </w:rPr>
      </w:pPr>
      <w:r w:rsidRPr="00245321">
        <w:rPr>
          <w:rFonts w:ascii="Arial" w:hAnsi="Arial" w:cs="Arial"/>
          <w:sz w:val="24"/>
          <w:szCs w:val="24"/>
        </w:rPr>
        <w:t xml:space="preserve">P2) The common nature </w:t>
      </w:r>
      <w:r w:rsidR="00F27857" w:rsidRPr="00245321">
        <w:rPr>
          <w:rFonts w:ascii="Arial" w:hAnsi="Arial" w:cs="Arial"/>
          <w:sz w:val="24"/>
          <w:szCs w:val="24"/>
        </w:rPr>
        <w:t xml:space="preserve">found in </w:t>
      </w:r>
      <w:r w:rsidR="00165948" w:rsidRPr="00245321">
        <w:rPr>
          <w:rFonts w:ascii="Arial" w:hAnsi="Arial" w:cs="Arial"/>
          <w:sz w:val="24"/>
          <w:szCs w:val="24"/>
        </w:rPr>
        <w:t xml:space="preserve">just acts/people is the </w:t>
      </w:r>
      <w:r w:rsidR="00635FE9" w:rsidRPr="00245321">
        <w:rPr>
          <w:rFonts w:ascii="Arial" w:hAnsi="Arial" w:cs="Arial"/>
          <w:sz w:val="24"/>
          <w:szCs w:val="24"/>
        </w:rPr>
        <w:t>‘</w:t>
      </w:r>
      <w:r w:rsidRPr="00245321">
        <w:rPr>
          <w:rFonts w:ascii="Arial" w:hAnsi="Arial" w:cs="Arial"/>
          <w:sz w:val="24"/>
          <w:szCs w:val="24"/>
        </w:rPr>
        <w:t>pure essence</w:t>
      </w:r>
      <w:r w:rsidR="00635FE9" w:rsidRPr="00245321">
        <w:rPr>
          <w:rFonts w:ascii="Arial" w:hAnsi="Arial" w:cs="Arial"/>
          <w:sz w:val="24"/>
          <w:szCs w:val="24"/>
        </w:rPr>
        <w:t>’</w:t>
      </w:r>
      <w:r w:rsidR="003D202A" w:rsidRPr="00245321">
        <w:rPr>
          <w:rStyle w:val="FootnoteReference"/>
          <w:rFonts w:ascii="Arial" w:hAnsi="Arial" w:cs="Arial"/>
          <w:sz w:val="24"/>
          <w:szCs w:val="24"/>
        </w:rPr>
        <w:footnoteReference w:id="30"/>
      </w:r>
      <w:r w:rsidRPr="00245321">
        <w:rPr>
          <w:rFonts w:ascii="Arial" w:hAnsi="Arial" w:cs="Arial"/>
          <w:sz w:val="24"/>
          <w:szCs w:val="24"/>
        </w:rPr>
        <w:t xml:space="preserve"> of justice. </w:t>
      </w:r>
      <w:r w:rsidR="00F27857" w:rsidRPr="00245321">
        <w:rPr>
          <w:rFonts w:ascii="Arial" w:hAnsi="Arial" w:cs="Arial"/>
          <w:sz w:val="24"/>
          <w:szCs w:val="24"/>
        </w:rPr>
        <w:t>While t</w:t>
      </w:r>
      <w:r w:rsidRPr="00245321">
        <w:rPr>
          <w:rFonts w:ascii="Arial" w:hAnsi="Arial" w:cs="Arial"/>
          <w:sz w:val="24"/>
          <w:szCs w:val="24"/>
        </w:rPr>
        <w:t xml:space="preserve">he </w:t>
      </w:r>
      <w:r w:rsidR="00635FE9" w:rsidRPr="00245321">
        <w:rPr>
          <w:rFonts w:ascii="Arial" w:hAnsi="Arial" w:cs="Arial"/>
          <w:sz w:val="24"/>
          <w:szCs w:val="24"/>
        </w:rPr>
        <w:t>‘</w:t>
      </w:r>
      <w:r w:rsidRPr="00245321">
        <w:rPr>
          <w:rFonts w:ascii="Arial" w:hAnsi="Arial" w:cs="Arial"/>
          <w:sz w:val="24"/>
          <w:szCs w:val="24"/>
        </w:rPr>
        <w:t>pure essence</w:t>
      </w:r>
      <w:r w:rsidR="00635FE9" w:rsidRPr="00245321">
        <w:rPr>
          <w:rFonts w:ascii="Arial" w:hAnsi="Arial" w:cs="Arial"/>
          <w:sz w:val="24"/>
          <w:szCs w:val="24"/>
        </w:rPr>
        <w:t>’</w:t>
      </w:r>
      <w:r w:rsidRPr="00245321">
        <w:rPr>
          <w:rFonts w:ascii="Arial" w:hAnsi="Arial" w:cs="Arial"/>
          <w:sz w:val="24"/>
          <w:szCs w:val="24"/>
        </w:rPr>
        <w:t xml:space="preserve"> can be </w:t>
      </w:r>
      <w:r w:rsidR="00F27857" w:rsidRPr="00245321">
        <w:rPr>
          <w:rFonts w:ascii="Arial" w:hAnsi="Arial" w:cs="Arial"/>
          <w:sz w:val="24"/>
          <w:szCs w:val="24"/>
        </w:rPr>
        <w:t>realised</w:t>
      </w:r>
      <w:r w:rsidRPr="00245321">
        <w:rPr>
          <w:rFonts w:ascii="Arial" w:hAnsi="Arial" w:cs="Arial"/>
          <w:sz w:val="24"/>
          <w:szCs w:val="24"/>
        </w:rPr>
        <w:t xml:space="preserve"> by the mind, it</w:t>
      </w:r>
      <w:r w:rsidR="00F27857" w:rsidRPr="00245321">
        <w:rPr>
          <w:rFonts w:ascii="Arial" w:hAnsi="Arial" w:cs="Arial"/>
          <w:sz w:val="24"/>
          <w:szCs w:val="24"/>
        </w:rPr>
        <w:t xml:space="preserve"> is independent of the mind</w:t>
      </w:r>
      <w:r w:rsidRPr="00245321">
        <w:rPr>
          <w:rFonts w:ascii="Arial" w:hAnsi="Arial" w:cs="Arial"/>
          <w:sz w:val="24"/>
          <w:szCs w:val="24"/>
        </w:rPr>
        <w:t>.</w:t>
      </w:r>
    </w:p>
    <w:p w14:paraId="55E01534" w14:textId="77777777" w:rsidR="00E46E04" w:rsidRPr="00245321" w:rsidRDefault="00E46E04" w:rsidP="00E46E04">
      <w:pPr>
        <w:ind w:left="680" w:right="680"/>
        <w:rPr>
          <w:rFonts w:ascii="Arial" w:hAnsi="Arial" w:cs="Arial"/>
          <w:sz w:val="24"/>
          <w:szCs w:val="24"/>
        </w:rPr>
      </w:pPr>
    </w:p>
    <w:p w14:paraId="4868A0B6" w14:textId="05B4E838" w:rsidR="00F27857" w:rsidRPr="00245321" w:rsidRDefault="00E46E04" w:rsidP="00E46E04">
      <w:pPr>
        <w:ind w:left="680" w:right="680"/>
        <w:rPr>
          <w:rFonts w:ascii="Arial" w:hAnsi="Arial" w:cs="Arial"/>
          <w:sz w:val="24"/>
          <w:szCs w:val="24"/>
        </w:rPr>
      </w:pPr>
      <w:r w:rsidRPr="00245321">
        <w:rPr>
          <w:rFonts w:ascii="Arial" w:hAnsi="Arial" w:cs="Arial"/>
          <w:sz w:val="24"/>
          <w:szCs w:val="24"/>
        </w:rPr>
        <w:t>P3) In order to be able to apply the label of justice to numerous actions/people</w:t>
      </w:r>
      <w:r w:rsidR="00F27857" w:rsidRPr="00245321">
        <w:rPr>
          <w:rFonts w:ascii="Arial" w:hAnsi="Arial" w:cs="Arial"/>
          <w:sz w:val="24"/>
          <w:szCs w:val="24"/>
        </w:rPr>
        <w:t xml:space="preserve">, justice must be universal.  </w:t>
      </w:r>
      <w:r w:rsidRPr="00245321">
        <w:rPr>
          <w:rFonts w:ascii="Arial" w:hAnsi="Arial" w:cs="Arial"/>
          <w:sz w:val="24"/>
          <w:szCs w:val="24"/>
        </w:rPr>
        <w:t xml:space="preserve"> </w:t>
      </w:r>
    </w:p>
    <w:p w14:paraId="64233D01" w14:textId="77777777" w:rsidR="00F27857" w:rsidRPr="00245321" w:rsidRDefault="00F27857" w:rsidP="00E46E04">
      <w:pPr>
        <w:ind w:left="680" w:right="680"/>
        <w:rPr>
          <w:rFonts w:ascii="Arial" w:hAnsi="Arial" w:cs="Arial"/>
          <w:sz w:val="24"/>
          <w:szCs w:val="24"/>
        </w:rPr>
      </w:pPr>
    </w:p>
    <w:p w14:paraId="73A4DED1" w14:textId="2A27B0F7" w:rsidR="00E46E04" w:rsidRPr="00245321" w:rsidRDefault="00E46E04" w:rsidP="00E46E04">
      <w:pPr>
        <w:ind w:left="680" w:right="680"/>
        <w:rPr>
          <w:rFonts w:ascii="Arial" w:hAnsi="Arial" w:cs="Arial"/>
          <w:sz w:val="24"/>
          <w:szCs w:val="24"/>
        </w:rPr>
      </w:pPr>
      <w:r w:rsidRPr="00245321">
        <w:rPr>
          <w:rFonts w:ascii="Arial" w:hAnsi="Arial" w:cs="Arial"/>
          <w:sz w:val="24"/>
          <w:szCs w:val="24"/>
        </w:rPr>
        <w:t xml:space="preserve">C1) Therefore if justice is not identical with any one act/person, justice cannot exist in the </w:t>
      </w:r>
      <w:r w:rsidR="00635FE9" w:rsidRPr="00245321">
        <w:rPr>
          <w:rFonts w:ascii="Arial" w:hAnsi="Arial" w:cs="Arial"/>
          <w:sz w:val="24"/>
          <w:szCs w:val="24"/>
        </w:rPr>
        <w:t>‘</w:t>
      </w:r>
      <w:r w:rsidRPr="00245321">
        <w:rPr>
          <w:rFonts w:ascii="Arial" w:hAnsi="Arial" w:cs="Arial"/>
          <w:sz w:val="24"/>
          <w:szCs w:val="24"/>
        </w:rPr>
        <w:t>world of sense.</w:t>
      </w:r>
      <w:r w:rsidR="00635FE9" w:rsidRPr="00245321">
        <w:rPr>
          <w:rFonts w:ascii="Arial" w:hAnsi="Arial" w:cs="Arial"/>
          <w:sz w:val="24"/>
          <w:szCs w:val="24"/>
        </w:rPr>
        <w:t>’</w:t>
      </w:r>
      <w:r w:rsidR="003D202A" w:rsidRPr="00245321">
        <w:rPr>
          <w:rStyle w:val="FootnoteReference"/>
          <w:rFonts w:ascii="Arial" w:hAnsi="Arial" w:cs="Arial"/>
          <w:sz w:val="24"/>
          <w:szCs w:val="24"/>
        </w:rPr>
        <w:footnoteReference w:id="31"/>
      </w:r>
      <w:r w:rsidRPr="00245321">
        <w:rPr>
          <w:rFonts w:ascii="Arial" w:hAnsi="Arial" w:cs="Arial"/>
          <w:sz w:val="24"/>
          <w:szCs w:val="24"/>
        </w:rPr>
        <w:t xml:space="preserve"> Consequentially, justice is </w:t>
      </w:r>
      <w:r w:rsidR="00635FE9" w:rsidRPr="00245321">
        <w:rPr>
          <w:rFonts w:ascii="Arial" w:hAnsi="Arial" w:cs="Arial"/>
          <w:sz w:val="24"/>
          <w:szCs w:val="24"/>
        </w:rPr>
        <w:t>‘</w:t>
      </w:r>
      <w:r w:rsidRPr="00245321">
        <w:rPr>
          <w:rFonts w:ascii="Arial" w:hAnsi="Arial" w:cs="Arial"/>
          <w:sz w:val="24"/>
          <w:szCs w:val="24"/>
        </w:rPr>
        <w:t>eternally itself</w:t>
      </w:r>
      <w:r w:rsidR="00635FE9" w:rsidRPr="00245321">
        <w:rPr>
          <w:rFonts w:ascii="Arial" w:hAnsi="Arial" w:cs="Arial"/>
          <w:sz w:val="24"/>
          <w:szCs w:val="24"/>
        </w:rPr>
        <w:t>’</w:t>
      </w:r>
      <w:r w:rsidR="003D202A" w:rsidRPr="00245321">
        <w:rPr>
          <w:rStyle w:val="FootnoteReference"/>
          <w:rFonts w:ascii="Arial" w:hAnsi="Arial" w:cs="Arial"/>
          <w:sz w:val="24"/>
          <w:szCs w:val="24"/>
        </w:rPr>
        <w:footnoteReference w:id="32"/>
      </w:r>
      <w:r w:rsidRPr="00245321">
        <w:rPr>
          <w:rFonts w:ascii="Arial" w:hAnsi="Arial" w:cs="Arial"/>
          <w:sz w:val="24"/>
          <w:szCs w:val="24"/>
        </w:rPr>
        <w:t xml:space="preserve"> and not prone to change like the acts/persons we perceive through sense.</w:t>
      </w:r>
    </w:p>
    <w:p w14:paraId="3337A94E" w14:textId="15D3C163" w:rsidR="00F73DAA" w:rsidRPr="00245321" w:rsidRDefault="00F73DAA">
      <w:pPr>
        <w:rPr>
          <w:rFonts w:ascii="Arial" w:hAnsi="Arial" w:cs="Arial"/>
          <w:sz w:val="24"/>
          <w:szCs w:val="24"/>
        </w:rPr>
      </w:pPr>
    </w:p>
    <w:p w14:paraId="2063D014" w14:textId="1FECB157" w:rsidR="00E028BE" w:rsidRPr="00245321" w:rsidRDefault="006F4A37">
      <w:pPr>
        <w:rPr>
          <w:rFonts w:ascii="Arial" w:hAnsi="Arial" w:cs="Arial"/>
          <w:sz w:val="24"/>
          <w:szCs w:val="24"/>
        </w:rPr>
      </w:pPr>
      <w:r w:rsidRPr="00245321">
        <w:rPr>
          <w:rFonts w:ascii="Arial" w:hAnsi="Arial" w:cs="Arial"/>
          <w:sz w:val="24"/>
          <w:szCs w:val="24"/>
        </w:rPr>
        <w:t>Rather than focusing on the</w:t>
      </w:r>
      <w:r w:rsidR="00070B1A" w:rsidRPr="00245321">
        <w:rPr>
          <w:rFonts w:ascii="Arial" w:hAnsi="Arial" w:cs="Arial"/>
          <w:sz w:val="24"/>
          <w:szCs w:val="24"/>
        </w:rPr>
        <w:t xml:space="preserve"> nature of th</w:t>
      </w:r>
      <w:r w:rsidRPr="00245321">
        <w:rPr>
          <w:rFonts w:ascii="Arial" w:hAnsi="Arial" w:cs="Arial"/>
          <w:sz w:val="24"/>
          <w:szCs w:val="24"/>
        </w:rPr>
        <w:t xml:space="preserve">e universal and </w:t>
      </w:r>
      <w:r w:rsidR="00070B1A" w:rsidRPr="00245321">
        <w:rPr>
          <w:rFonts w:ascii="Arial" w:hAnsi="Arial" w:cs="Arial"/>
          <w:sz w:val="24"/>
          <w:szCs w:val="24"/>
        </w:rPr>
        <w:t>its relationship to knowledge</w:t>
      </w:r>
      <w:r w:rsidRPr="00245321">
        <w:rPr>
          <w:rFonts w:ascii="Arial" w:hAnsi="Arial" w:cs="Arial"/>
          <w:sz w:val="24"/>
          <w:szCs w:val="24"/>
        </w:rPr>
        <w:t>,</w:t>
      </w:r>
      <w:r w:rsidR="00070B1A" w:rsidRPr="00245321">
        <w:rPr>
          <w:rFonts w:ascii="Arial" w:hAnsi="Arial" w:cs="Arial"/>
          <w:sz w:val="24"/>
          <w:szCs w:val="24"/>
        </w:rPr>
        <w:t xml:space="preserve"> Russell</w:t>
      </w:r>
      <w:r w:rsidR="003D202A" w:rsidRPr="00245321">
        <w:rPr>
          <w:rStyle w:val="FootnoteReference"/>
          <w:rFonts w:ascii="Arial" w:hAnsi="Arial" w:cs="Arial"/>
          <w:sz w:val="24"/>
          <w:szCs w:val="24"/>
        </w:rPr>
        <w:footnoteReference w:id="33"/>
      </w:r>
      <w:r w:rsidR="00070B1A" w:rsidRPr="00245321">
        <w:rPr>
          <w:rFonts w:ascii="Arial" w:hAnsi="Arial" w:cs="Arial"/>
          <w:sz w:val="24"/>
          <w:szCs w:val="24"/>
        </w:rPr>
        <w:t xml:space="preserve"> uses the two following arguments contained in the chapter to demonstrate the existence of universals.</w:t>
      </w:r>
    </w:p>
    <w:p w14:paraId="5F2E7248" w14:textId="77777777" w:rsidR="001B605C" w:rsidRPr="00245321" w:rsidRDefault="001B605C">
      <w:pPr>
        <w:rPr>
          <w:rFonts w:ascii="Arial" w:hAnsi="Arial" w:cs="Arial"/>
          <w:sz w:val="24"/>
          <w:szCs w:val="24"/>
        </w:rPr>
      </w:pPr>
    </w:p>
    <w:p w14:paraId="4F923607" w14:textId="381D5EA8" w:rsidR="00A41161" w:rsidRPr="00245321" w:rsidRDefault="00A41161" w:rsidP="00A41161">
      <w:pPr>
        <w:ind w:left="680" w:right="680"/>
        <w:rPr>
          <w:rFonts w:ascii="Arial" w:hAnsi="Arial" w:cs="Arial"/>
          <w:sz w:val="24"/>
          <w:szCs w:val="24"/>
        </w:rPr>
      </w:pPr>
      <w:r w:rsidRPr="00245321">
        <w:rPr>
          <w:rFonts w:ascii="Arial" w:hAnsi="Arial" w:cs="Arial"/>
          <w:sz w:val="24"/>
          <w:szCs w:val="24"/>
        </w:rPr>
        <w:t xml:space="preserve">P1) When we wish to discover something about whiteness or a triangle, we discount features that cannot be </w:t>
      </w:r>
      <w:r w:rsidR="0018201C" w:rsidRPr="00245321">
        <w:rPr>
          <w:rFonts w:ascii="Arial" w:hAnsi="Arial" w:cs="Arial"/>
          <w:sz w:val="24"/>
          <w:szCs w:val="24"/>
        </w:rPr>
        <w:t>applied</w:t>
      </w:r>
      <w:r w:rsidRPr="00245321">
        <w:rPr>
          <w:rFonts w:ascii="Arial" w:hAnsi="Arial" w:cs="Arial"/>
          <w:sz w:val="24"/>
          <w:szCs w:val="24"/>
        </w:rPr>
        <w:t xml:space="preserve"> to all triangles or white things.</w:t>
      </w:r>
    </w:p>
    <w:p w14:paraId="0EC051A6" w14:textId="77777777" w:rsidR="00A41161" w:rsidRPr="00245321" w:rsidRDefault="00A41161" w:rsidP="00A41161">
      <w:pPr>
        <w:ind w:left="680" w:right="680"/>
        <w:rPr>
          <w:rFonts w:ascii="Arial" w:hAnsi="Arial" w:cs="Arial"/>
          <w:sz w:val="24"/>
          <w:szCs w:val="24"/>
        </w:rPr>
      </w:pPr>
    </w:p>
    <w:p w14:paraId="372F825C" w14:textId="7506F350" w:rsidR="00A41161" w:rsidRPr="00245321" w:rsidRDefault="00A41161" w:rsidP="00A41161">
      <w:pPr>
        <w:ind w:left="680" w:right="680"/>
        <w:rPr>
          <w:rFonts w:ascii="Arial" w:hAnsi="Arial" w:cs="Arial"/>
          <w:sz w:val="24"/>
          <w:szCs w:val="24"/>
        </w:rPr>
      </w:pPr>
      <w:r w:rsidRPr="00245321">
        <w:rPr>
          <w:rFonts w:ascii="Arial" w:hAnsi="Arial" w:cs="Arial"/>
          <w:sz w:val="24"/>
          <w:szCs w:val="24"/>
        </w:rPr>
        <w:lastRenderedPageBreak/>
        <w:t>P2) If we avoid using those universal features that are applicable to all, we are reduced to identifying our chosen triangle or white thing through its resemblance to a particular triangle or white thing.</w:t>
      </w:r>
    </w:p>
    <w:p w14:paraId="0CE57985" w14:textId="77777777" w:rsidR="00A41161" w:rsidRPr="00245321" w:rsidRDefault="00A41161" w:rsidP="00A41161">
      <w:pPr>
        <w:ind w:left="680" w:right="680"/>
        <w:rPr>
          <w:rFonts w:ascii="Arial" w:hAnsi="Arial" w:cs="Arial"/>
          <w:sz w:val="24"/>
          <w:szCs w:val="24"/>
        </w:rPr>
      </w:pPr>
    </w:p>
    <w:p w14:paraId="34A8D8C4" w14:textId="03090A86" w:rsidR="00A41161" w:rsidRPr="00245321" w:rsidRDefault="00A41161" w:rsidP="00A41161">
      <w:pPr>
        <w:ind w:left="680" w:right="680"/>
        <w:rPr>
          <w:rFonts w:ascii="Arial" w:hAnsi="Arial" w:cs="Arial"/>
          <w:sz w:val="24"/>
          <w:szCs w:val="24"/>
        </w:rPr>
      </w:pPr>
      <w:r w:rsidRPr="00245321">
        <w:rPr>
          <w:rFonts w:ascii="Arial" w:hAnsi="Arial" w:cs="Arial"/>
          <w:sz w:val="24"/>
          <w:szCs w:val="24"/>
        </w:rPr>
        <w:t>P3) However, our identification of our chosen triangle by its resemblance to another indicates that the resemblance is universal.</w:t>
      </w:r>
    </w:p>
    <w:p w14:paraId="1F8F50DD" w14:textId="77777777" w:rsidR="00A41161" w:rsidRPr="00245321" w:rsidRDefault="00A41161" w:rsidP="00A41161">
      <w:pPr>
        <w:ind w:left="680" w:right="680"/>
        <w:rPr>
          <w:rFonts w:ascii="Arial" w:hAnsi="Arial" w:cs="Arial"/>
          <w:sz w:val="24"/>
          <w:szCs w:val="24"/>
        </w:rPr>
      </w:pPr>
    </w:p>
    <w:p w14:paraId="4C90ACC5" w14:textId="5A7397B1" w:rsidR="00A41161" w:rsidRPr="00245321" w:rsidRDefault="00A41161" w:rsidP="00A41161">
      <w:pPr>
        <w:ind w:left="680" w:right="680"/>
        <w:rPr>
          <w:rFonts w:ascii="Arial" w:hAnsi="Arial" w:cs="Arial"/>
          <w:sz w:val="24"/>
          <w:szCs w:val="24"/>
        </w:rPr>
      </w:pPr>
      <w:r w:rsidRPr="00245321">
        <w:rPr>
          <w:rFonts w:ascii="Arial" w:hAnsi="Arial" w:cs="Arial"/>
          <w:sz w:val="24"/>
          <w:szCs w:val="24"/>
        </w:rPr>
        <w:t xml:space="preserve">P4) If resemblances exist between groupings of white things or triangles, resemblances must also hold between those many groupings </w:t>
      </w:r>
    </w:p>
    <w:p w14:paraId="0DC9A33F" w14:textId="77777777" w:rsidR="00A41161" w:rsidRPr="00245321" w:rsidRDefault="00A41161" w:rsidP="00A41161">
      <w:pPr>
        <w:ind w:left="680" w:right="680"/>
        <w:rPr>
          <w:rFonts w:ascii="Arial" w:hAnsi="Arial" w:cs="Arial"/>
          <w:sz w:val="24"/>
          <w:szCs w:val="24"/>
        </w:rPr>
      </w:pPr>
    </w:p>
    <w:p w14:paraId="6540EC0A" w14:textId="581DE43B" w:rsidR="00A41161" w:rsidRPr="00245321" w:rsidRDefault="00A41161" w:rsidP="00A41161">
      <w:pPr>
        <w:ind w:left="680" w:right="680"/>
        <w:rPr>
          <w:rFonts w:ascii="Arial" w:hAnsi="Arial" w:cs="Arial"/>
          <w:sz w:val="24"/>
          <w:szCs w:val="24"/>
        </w:rPr>
      </w:pPr>
      <w:r w:rsidRPr="00245321">
        <w:rPr>
          <w:rFonts w:ascii="Arial" w:hAnsi="Arial" w:cs="Arial"/>
          <w:sz w:val="24"/>
          <w:szCs w:val="24"/>
        </w:rPr>
        <w:t>P5) By acknowledging that resemblance hold between many different groups of particular things, there must also be a universal resemblance.</w:t>
      </w:r>
    </w:p>
    <w:p w14:paraId="0BB2531B" w14:textId="77777777" w:rsidR="00A41161" w:rsidRPr="00245321" w:rsidRDefault="00A41161" w:rsidP="00A41161">
      <w:pPr>
        <w:ind w:left="680" w:right="680"/>
        <w:rPr>
          <w:rFonts w:ascii="Arial" w:hAnsi="Arial" w:cs="Arial"/>
          <w:sz w:val="24"/>
          <w:szCs w:val="24"/>
        </w:rPr>
      </w:pPr>
    </w:p>
    <w:p w14:paraId="06AC19BF" w14:textId="4A17A14C" w:rsidR="00A41161" w:rsidRPr="00245321" w:rsidRDefault="00A41161" w:rsidP="00A41161">
      <w:pPr>
        <w:ind w:left="680" w:right="680"/>
        <w:rPr>
          <w:rFonts w:ascii="Arial" w:hAnsi="Arial" w:cs="Arial"/>
          <w:sz w:val="24"/>
          <w:szCs w:val="24"/>
        </w:rPr>
      </w:pPr>
      <w:r w:rsidRPr="00245321">
        <w:rPr>
          <w:rFonts w:ascii="Arial" w:hAnsi="Arial" w:cs="Arial"/>
          <w:sz w:val="24"/>
          <w:szCs w:val="24"/>
        </w:rPr>
        <w:t>C1) Therefore, resemblance must exist as a true universal.</w:t>
      </w:r>
    </w:p>
    <w:p w14:paraId="204806AD" w14:textId="0634D84B" w:rsidR="00433933" w:rsidRPr="00245321" w:rsidRDefault="00433933" w:rsidP="00433933">
      <w:pPr>
        <w:ind w:right="680"/>
        <w:rPr>
          <w:rFonts w:ascii="Arial" w:hAnsi="Arial" w:cs="Arial"/>
          <w:sz w:val="24"/>
          <w:szCs w:val="24"/>
        </w:rPr>
      </w:pPr>
    </w:p>
    <w:p w14:paraId="1A1A3BD8" w14:textId="019BB438" w:rsidR="00B07C28" w:rsidRPr="00245321" w:rsidRDefault="001B5888" w:rsidP="00B07C28">
      <w:pPr>
        <w:ind w:right="680"/>
        <w:rPr>
          <w:rFonts w:ascii="Arial" w:hAnsi="Arial" w:cs="Arial"/>
          <w:sz w:val="24"/>
          <w:szCs w:val="24"/>
        </w:rPr>
      </w:pPr>
      <w:r w:rsidRPr="00245321">
        <w:rPr>
          <w:rFonts w:ascii="Arial" w:hAnsi="Arial" w:cs="Arial"/>
          <w:sz w:val="24"/>
          <w:szCs w:val="24"/>
        </w:rPr>
        <w:t>With t</w:t>
      </w:r>
      <w:r w:rsidR="00433933" w:rsidRPr="00245321">
        <w:rPr>
          <w:rFonts w:ascii="Arial" w:hAnsi="Arial" w:cs="Arial"/>
          <w:sz w:val="24"/>
          <w:szCs w:val="24"/>
        </w:rPr>
        <w:t xml:space="preserve">he resemblance </w:t>
      </w:r>
      <w:r w:rsidRPr="00245321">
        <w:rPr>
          <w:rFonts w:ascii="Arial" w:hAnsi="Arial" w:cs="Arial"/>
          <w:sz w:val="24"/>
          <w:szCs w:val="24"/>
        </w:rPr>
        <w:t xml:space="preserve">established as </w:t>
      </w:r>
      <w:r w:rsidR="00433933" w:rsidRPr="00245321">
        <w:rPr>
          <w:rFonts w:ascii="Arial" w:hAnsi="Arial" w:cs="Arial"/>
          <w:sz w:val="24"/>
          <w:szCs w:val="24"/>
        </w:rPr>
        <w:t xml:space="preserve">a true universal. </w:t>
      </w:r>
      <w:r w:rsidR="00B07C28" w:rsidRPr="00245321">
        <w:rPr>
          <w:rFonts w:ascii="Arial" w:hAnsi="Arial" w:cs="Arial"/>
          <w:sz w:val="24"/>
          <w:szCs w:val="24"/>
        </w:rPr>
        <w:t>Russell’s</w:t>
      </w:r>
      <w:r w:rsidR="0018201C" w:rsidRPr="00245321">
        <w:rPr>
          <w:rStyle w:val="FootnoteReference"/>
          <w:rFonts w:ascii="Arial" w:hAnsi="Arial" w:cs="Arial"/>
          <w:sz w:val="24"/>
          <w:szCs w:val="24"/>
        </w:rPr>
        <w:footnoteReference w:id="34"/>
      </w:r>
      <w:r w:rsidR="00B07C28" w:rsidRPr="00245321">
        <w:rPr>
          <w:rFonts w:ascii="Arial" w:hAnsi="Arial" w:cs="Arial"/>
          <w:sz w:val="24"/>
          <w:szCs w:val="24"/>
        </w:rPr>
        <w:t xml:space="preserve"> third argument </w:t>
      </w:r>
      <w:r w:rsidRPr="00245321">
        <w:rPr>
          <w:rFonts w:ascii="Arial" w:hAnsi="Arial" w:cs="Arial"/>
          <w:sz w:val="24"/>
          <w:szCs w:val="24"/>
        </w:rPr>
        <w:t xml:space="preserve">builds upon the existence of universals to demonstrate </w:t>
      </w:r>
      <w:r w:rsidR="00040A75" w:rsidRPr="00245321">
        <w:rPr>
          <w:rFonts w:ascii="Arial" w:hAnsi="Arial" w:cs="Arial"/>
          <w:sz w:val="24"/>
          <w:szCs w:val="24"/>
        </w:rPr>
        <w:t>that</w:t>
      </w:r>
      <w:r w:rsidR="00070B1A" w:rsidRPr="00245321">
        <w:rPr>
          <w:rFonts w:ascii="Arial" w:hAnsi="Arial" w:cs="Arial"/>
          <w:sz w:val="24"/>
          <w:szCs w:val="24"/>
        </w:rPr>
        <w:t xml:space="preserve"> </w:t>
      </w:r>
      <w:r w:rsidR="00B07C28" w:rsidRPr="00245321">
        <w:rPr>
          <w:rFonts w:ascii="Arial" w:hAnsi="Arial" w:cs="Arial"/>
          <w:sz w:val="24"/>
          <w:szCs w:val="24"/>
        </w:rPr>
        <w:t xml:space="preserve">universals </w:t>
      </w:r>
      <w:r w:rsidR="00070B1A" w:rsidRPr="00245321">
        <w:rPr>
          <w:rFonts w:ascii="Arial" w:hAnsi="Arial" w:cs="Arial"/>
          <w:sz w:val="24"/>
          <w:szCs w:val="24"/>
        </w:rPr>
        <w:t xml:space="preserve">must </w:t>
      </w:r>
      <w:r w:rsidR="00B07C28" w:rsidRPr="00245321">
        <w:rPr>
          <w:rFonts w:ascii="Arial" w:hAnsi="Arial" w:cs="Arial"/>
          <w:sz w:val="24"/>
          <w:szCs w:val="24"/>
        </w:rPr>
        <w:t>exist independent of the mind.</w:t>
      </w:r>
    </w:p>
    <w:p w14:paraId="3DD5D67C" w14:textId="3A1359A9" w:rsidR="00A41161" w:rsidRPr="00245321" w:rsidRDefault="00A41161">
      <w:pPr>
        <w:rPr>
          <w:rFonts w:ascii="Arial" w:hAnsi="Arial" w:cs="Arial"/>
          <w:sz w:val="24"/>
          <w:szCs w:val="24"/>
        </w:rPr>
      </w:pPr>
    </w:p>
    <w:p w14:paraId="13638BFA" w14:textId="0A26625C" w:rsidR="00956888" w:rsidRPr="00245321" w:rsidRDefault="00956888" w:rsidP="005D050F">
      <w:pPr>
        <w:ind w:left="720"/>
        <w:rPr>
          <w:rFonts w:ascii="Arial" w:hAnsi="Arial" w:cs="Arial"/>
          <w:sz w:val="24"/>
          <w:szCs w:val="24"/>
        </w:rPr>
      </w:pPr>
      <w:r w:rsidRPr="00245321">
        <w:rPr>
          <w:rFonts w:ascii="Arial" w:hAnsi="Arial" w:cs="Arial"/>
          <w:sz w:val="24"/>
          <w:szCs w:val="24"/>
        </w:rPr>
        <w:t xml:space="preserve">P1) </w:t>
      </w:r>
      <w:r w:rsidR="005D050F" w:rsidRPr="00245321">
        <w:rPr>
          <w:rFonts w:ascii="Arial" w:hAnsi="Arial" w:cs="Arial"/>
          <w:sz w:val="24"/>
          <w:szCs w:val="24"/>
        </w:rPr>
        <w:t xml:space="preserve">Our knowledge of a proposition does not affect the truth of behind the proposition, we are simply understanding a fact that existed before we understood it and would exist if there were no minds to comprehend the fact. </w:t>
      </w:r>
    </w:p>
    <w:p w14:paraId="76F51D6B" w14:textId="34767CA5" w:rsidR="00CB68B2" w:rsidRPr="00245321" w:rsidRDefault="00CB68B2">
      <w:pPr>
        <w:rPr>
          <w:rFonts w:ascii="Arial" w:hAnsi="Arial" w:cs="Arial"/>
          <w:sz w:val="24"/>
          <w:szCs w:val="24"/>
        </w:rPr>
      </w:pPr>
    </w:p>
    <w:p w14:paraId="5E6D9A56" w14:textId="4D9DAC49" w:rsidR="00C6336D" w:rsidRPr="00245321" w:rsidRDefault="00CB68B2" w:rsidP="00C6336D">
      <w:pPr>
        <w:ind w:left="720"/>
        <w:rPr>
          <w:rFonts w:ascii="Arial" w:hAnsi="Arial" w:cs="Arial"/>
          <w:sz w:val="24"/>
          <w:szCs w:val="24"/>
        </w:rPr>
      </w:pPr>
      <w:r w:rsidRPr="00245321">
        <w:rPr>
          <w:rFonts w:ascii="Arial" w:hAnsi="Arial" w:cs="Arial"/>
          <w:sz w:val="24"/>
          <w:szCs w:val="24"/>
        </w:rPr>
        <w:t xml:space="preserve">P2) </w:t>
      </w:r>
      <w:r w:rsidR="00C6336D" w:rsidRPr="00245321">
        <w:rPr>
          <w:rFonts w:ascii="Arial" w:hAnsi="Arial" w:cs="Arial"/>
          <w:sz w:val="24"/>
          <w:szCs w:val="24"/>
        </w:rPr>
        <w:t xml:space="preserve">The proposition </w:t>
      </w:r>
      <w:r w:rsidR="00635FE9" w:rsidRPr="00245321">
        <w:rPr>
          <w:rFonts w:ascii="Arial" w:hAnsi="Arial" w:cs="Arial"/>
          <w:sz w:val="24"/>
          <w:szCs w:val="24"/>
        </w:rPr>
        <w:t>‘</w:t>
      </w:r>
      <w:r w:rsidR="00C6336D" w:rsidRPr="00245321">
        <w:rPr>
          <w:rFonts w:ascii="Arial" w:hAnsi="Arial" w:cs="Arial"/>
          <w:sz w:val="24"/>
          <w:szCs w:val="24"/>
        </w:rPr>
        <w:t>Edinburgh is north of London</w:t>
      </w:r>
      <w:r w:rsidR="00635FE9" w:rsidRPr="00245321">
        <w:rPr>
          <w:rFonts w:ascii="Arial" w:hAnsi="Arial" w:cs="Arial"/>
          <w:sz w:val="24"/>
          <w:szCs w:val="24"/>
        </w:rPr>
        <w:t>’</w:t>
      </w:r>
      <w:r w:rsidR="004002D5">
        <w:rPr>
          <w:rStyle w:val="FootnoteReference"/>
          <w:rFonts w:ascii="Arial" w:hAnsi="Arial" w:cs="Arial"/>
          <w:sz w:val="24"/>
          <w:szCs w:val="24"/>
        </w:rPr>
        <w:footnoteReference w:id="35"/>
      </w:r>
      <w:r w:rsidR="00C6336D" w:rsidRPr="00245321">
        <w:rPr>
          <w:rFonts w:ascii="Arial" w:hAnsi="Arial" w:cs="Arial"/>
          <w:sz w:val="24"/>
          <w:szCs w:val="24"/>
        </w:rPr>
        <w:t xml:space="preserve"> regards the relationship between Edinburgh and London. </w:t>
      </w:r>
      <w:r w:rsidR="005D050F" w:rsidRPr="00245321">
        <w:rPr>
          <w:rFonts w:ascii="Arial" w:hAnsi="Arial" w:cs="Arial"/>
          <w:sz w:val="24"/>
          <w:szCs w:val="24"/>
        </w:rPr>
        <w:t>This proposition would remain true if there were no minds to perceive it.</w:t>
      </w:r>
    </w:p>
    <w:p w14:paraId="3CFAAA7D" w14:textId="77777777" w:rsidR="00C6336D" w:rsidRPr="00245321" w:rsidRDefault="00C6336D" w:rsidP="00C6336D">
      <w:pPr>
        <w:ind w:left="720"/>
        <w:rPr>
          <w:rFonts w:ascii="Arial" w:hAnsi="Arial" w:cs="Arial"/>
          <w:sz w:val="24"/>
          <w:szCs w:val="24"/>
        </w:rPr>
      </w:pPr>
    </w:p>
    <w:p w14:paraId="409899A3" w14:textId="4A9D77BD" w:rsidR="00CB68B2" w:rsidRPr="00245321" w:rsidRDefault="00C6336D" w:rsidP="00C6336D">
      <w:pPr>
        <w:ind w:left="720"/>
        <w:rPr>
          <w:rFonts w:ascii="Arial" w:hAnsi="Arial" w:cs="Arial"/>
          <w:sz w:val="24"/>
          <w:szCs w:val="24"/>
        </w:rPr>
      </w:pPr>
      <w:r w:rsidRPr="00245321">
        <w:rPr>
          <w:rFonts w:ascii="Arial" w:hAnsi="Arial" w:cs="Arial"/>
          <w:sz w:val="24"/>
          <w:szCs w:val="24"/>
        </w:rPr>
        <w:t xml:space="preserve">P3) </w:t>
      </w:r>
      <w:r w:rsidR="005D050F" w:rsidRPr="00245321">
        <w:rPr>
          <w:rFonts w:ascii="Arial" w:hAnsi="Arial" w:cs="Arial"/>
          <w:sz w:val="24"/>
          <w:szCs w:val="24"/>
        </w:rPr>
        <w:t xml:space="preserve">The proposition </w:t>
      </w:r>
      <w:r w:rsidR="00635FE9" w:rsidRPr="00245321">
        <w:rPr>
          <w:rFonts w:ascii="Arial" w:hAnsi="Arial" w:cs="Arial"/>
          <w:sz w:val="24"/>
          <w:szCs w:val="24"/>
        </w:rPr>
        <w:t>‘</w:t>
      </w:r>
      <w:r w:rsidR="005D050F" w:rsidRPr="00245321">
        <w:rPr>
          <w:rFonts w:ascii="Arial" w:hAnsi="Arial" w:cs="Arial"/>
          <w:sz w:val="24"/>
          <w:szCs w:val="24"/>
        </w:rPr>
        <w:t>Edinburgh is north of London</w:t>
      </w:r>
      <w:r w:rsidR="00635FE9" w:rsidRPr="00245321">
        <w:rPr>
          <w:rFonts w:ascii="Arial" w:hAnsi="Arial" w:cs="Arial"/>
          <w:sz w:val="24"/>
          <w:szCs w:val="24"/>
        </w:rPr>
        <w:t>’</w:t>
      </w:r>
      <w:r w:rsidR="005D050F" w:rsidRPr="00245321">
        <w:rPr>
          <w:rFonts w:ascii="Arial" w:hAnsi="Arial" w:cs="Arial"/>
          <w:sz w:val="24"/>
          <w:szCs w:val="24"/>
        </w:rPr>
        <w:t xml:space="preserve"> contains the universal </w:t>
      </w:r>
      <w:r w:rsidR="00635FE9" w:rsidRPr="00245321">
        <w:rPr>
          <w:rFonts w:ascii="Arial" w:hAnsi="Arial" w:cs="Arial"/>
          <w:sz w:val="24"/>
          <w:szCs w:val="24"/>
        </w:rPr>
        <w:t>‘</w:t>
      </w:r>
      <w:r w:rsidR="005D050F" w:rsidRPr="00245321">
        <w:rPr>
          <w:rFonts w:ascii="Arial" w:hAnsi="Arial" w:cs="Arial"/>
          <w:sz w:val="24"/>
          <w:szCs w:val="24"/>
        </w:rPr>
        <w:t>north of.</w:t>
      </w:r>
      <w:r w:rsidR="00635FE9" w:rsidRPr="00245321">
        <w:rPr>
          <w:rFonts w:ascii="Arial" w:hAnsi="Arial" w:cs="Arial"/>
          <w:sz w:val="24"/>
          <w:szCs w:val="24"/>
        </w:rPr>
        <w:t>’</w:t>
      </w:r>
      <w:r w:rsidR="005D050F" w:rsidRPr="00245321">
        <w:rPr>
          <w:rFonts w:ascii="Arial" w:hAnsi="Arial" w:cs="Arial"/>
          <w:sz w:val="24"/>
          <w:szCs w:val="24"/>
        </w:rPr>
        <w:t xml:space="preserve"> </w:t>
      </w:r>
    </w:p>
    <w:p w14:paraId="78F185D1" w14:textId="64A79B55" w:rsidR="00647756" w:rsidRPr="00245321" w:rsidRDefault="00647756" w:rsidP="00C6336D">
      <w:pPr>
        <w:ind w:left="720"/>
        <w:rPr>
          <w:rFonts w:ascii="Arial" w:hAnsi="Arial" w:cs="Arial"/>
          <w:sz w:val="24"/>
          <w:szCs w:val="24"/>
        </w:rPr>
      </w:pPr>
    </w:p>
    <w:p w14:paraId="0CFF0830" w14:textId="4B4C65F3" w:rsidR="00647756" w:rsidRPr="00245321" w:rsidRDefault="00647756" w:rsidP="00C6336D">
      <w:pPr>
        <w:ind w:left="720"/>
        <w:rPr>
          <w:rFonts w:ascii="Arial" w:hAnsi="Arial" w:cs="Arial"/>
          <w:sz w:val="24"/>
          <w:szCs w:val="24"/>
        </w:rPr>
      </w:pPr>
      <w:r w:rsidRPr="00245321">
        <w:rPr>
          <w:rFonts w:ascii="Arial" w:hAnsi="Arial" w:cs="Arial"/>
          <w:sz w:val="24"/>
          <w:szCs w:val="24"/>
        </w:rPr>
        <w:t xml:space="preserve">P4) </w:t>
      </w:r>
      <w:r w:rsidR="005D050F" w:rsidRPr="00245321">
        <w:rPr>
          <w:rFonts w:ascii="Arial" w:hAnsi="Arial" w:cs="Arial"/>
          <w:sz w:val="24"/>
          <w:szCs w:val="24"/>
        </w:rPr>
        <w:t>If the truth of the proposition is not mind dependent, then the universals involved that constitute that truth are not mind dependent.</w:t>
      </w:r>
    </w:p>
    <w:p w14:paraId="2A1B362C" w14:textId="70F9F17A" w:rsidR="00647756" w:rsidRPr="00245321" w:rsidRDefault="00647756" w:rsidP="00C6336D">
      <w:pPr>
        <w:ind w:left="720"/>
        <w:rPr>
          <w:rFonts w:ascii="Arial" w:hAnsi="Arial" w:cs="Arial"/>
          <w:sz w:val="24"/>
          <w:szCs w:val="24"/>
        </w:rPr>
      </w:pPr>
    </w:p>
    <w:p w14:paraId="3FB1B7B4" w14:textId="0B014B85" w:rsidR="00647756" w:rsidRPr="00245321" w:rsidRDefault="00647756" w:rsidP="00C6336D">
      <w:pPr>
        <w:ind w:left="720"/>
        <w:rPr>
          <w:rFonts w:ascii="Arial" w:hAnsi="Arial" w:cs="Arial"/>
          <w:sz w:val="24"/>
          <w:szCs w:val="24"/>
        </w:rPr>
      </w:pPr>
      <w:r w:rsidRPr="00245321">
        <w:rPr>
          <w:rFonts w:ascii="Arial" w:hAnsi="Arial" w:cs="Arial"/>
          <w:sz w:val="24"/>
          <w:szCs w:val="24"/>
        </w:rPr>
        <w:t xml:space="preserve">P5) </w:t>
      </w:r>
      <w:r w:rsidR="005D050F" w:rsidRPr="00245321">
        <w:rPr>
          <w:rFonts w:ascii="Arial" w:hAnsi="Arial" w:cs="Arial"/>
          <w:sz w:val="24"/>
          <w:szCs w:val="24"/>
        </w:rPr>
        <w:t>The existence of universals is entirely independent of the mind.</w:t>
      </w:r>
    </w:p>
    <w:p w14:paraId="628EC8BF" w14:textId="1AB834B6" w:rsidR="00647756" w:rsidRPr="00245321" w:rsidRDefault="00647756" w:rsidP="00C6336D">
      <w:pPr>
        <w:ind w:left="720"/>
        <w:rPr>
          <w:rFonts w:ascii="Arial" w:hAnsi="Arial" w:cs="Arial"/>
          <w:sz w:val="24"/>
          <w:szCs w:val="24"/>
        </w:rPr>
      </w:pPr>
    </w:p>
    <w:p w14:paraId="27CADE1F" w14:textId="6D535732" w:rsidR="00647756" w:rsidRPr="00245321" w:rsidRDefault="005D050F" w:rsidP="00C6336D">
      <w:pPr>
        <w:ind w:left="720"/>
        <w:rPr>
          <w:rFonts w:ascii="Arial" w:hAnsi="Arial" w:cs="Arial"/>
          <w:sz w:val="24"/>
          <w:szCs w:val="24"/>
        </w:rPr>
      </w:pPr>
      <w:r w:rsidRPr="00245321">
        <w:rPr>
          <w:rFonts w:ascii="Arial" w:hAnsi="Arial" w:cs="Arial"/>
          <w:sz w:val="24"/>
          <w:szCs w:val="24"/>
        </w:rPr>
        <w:t>C</w:t>
      </w:r>
      <w:r w:rsidR="00647756" w:rsidRPr="00245321">
        <w:rPr>
          <w:rFonts w:ascii="Arial" w:hAnsi="Arial" w:cs="Arial"/>
          <w:sz w:val="24"/>
          <w:szCs w:val="24"/>
        </w:rPr>
        <w:t xml:space="preserve">) </w:t>
      </w:r>
      <w:r w:rsidRPr="00245321">
        <w:rPr>
          <w:rFonts w:ascii="Arial" w:hAnsi="Arial" w:cs="Arial"/>
          <w:sz w:val="24"/>
          <w:szCs w:val="24"/>
        </w:rPr>
        <w:t>Therefore, universals must be independent of the mind, but can be apprehended by the mind.</w:t>
      </w:r>
    </w:p>
    <w:p w14:paraId="2975A16A" w14:textId="20BE2FD5" w:rsidR="00647756" w:rsidRPr="00245321" w:rsidRDefault="00647756" w:rsidP="00C6336D">
      <w:pPr>
        <w:ind w:left="720"/>
        <w:rPr>
          <w:rFonts w:ascii="Arial" w:hAnsi="Arial" w:cs="Arial"/>
          <w:sz w:val="24"/>
          <w:szCs w:val="24"/>
        </w:rPr>
      </w:pPr>
    </w:p>
    <w:p w14:paraId="5A9E9867" w14:textId="78825652" w:rsidR="00C64953" w:rsidRPr="00245321" w:rsidRDefault="00C64953" w:rsidP="00C64953">
      <w:pPr>
        <w:rPr>
          <w:rFonts w:ascii="Arial" w:hAnsi="Arial" w:cs="Arial"/>
          <w:sz w:val="24"/>
          <w:szCs w:val="24"/>
        </w:rPr>
      </w:pPr>
      <w:r w:rsidRPr="00245321">
        <w:rPr>
          <w:rFonts w:ascii="Arial" w:hAnsi="Arial" w:cs="Arial"/>
          <w:sz w:val="24"/>
          <w:szCs w:val="24"/>
        </w:rPr>
        <w:t xml:space="preserve">Whereas Plato argued for the existence of universals </w:t>
      </w:r>
      <w:r w:rsidR="002511BF" w:rsidRPr="00245321">
        <w:rPr>
          <w:rFonts w:ascii="Arial" w:hAnsi="Arial" w:cs="Arial"/>
          <w:sz w:val="24"/>
          <w:szCs w:val="24"/>
        </w:rPr>
        <w:t>as part of his theory of knowledge that rely</w:t>
      </w:r>
      <w:r w:rsidR="00FB5143">
        <w:rPr>
          <w:rFonts w:ascii="Arial" w:hAnsi="Arial" w:cs="Arial"/>
          <w:sz w:val="24"/>
          <w:szCs w:val="24"/>
        </w:rPr>
        <w:t xml:space="preserve"> on</w:t>
      </w:r>
      <w:r w:rsidR="002511BF" w:rsidRPr="00245321">
        <w:rPr>
          <w:rFonts w:ascii="Arial" w:hAnsi="Arial" w:cs="Arial"/>
          <w:sz w:val="24"/>
          <w:szCs w:val="24"/>
        </w:rPr>
        <w:t xml:space="preserve"> </w:t>
      </w:r>
      <w:r w:rsidR="0045421D">
        <w:rPr>
          <w:rFonts w:ascii="Arial" w:hAnsi="Arial" w:cs="Arial"/>
          <w:sz w:val="24"/>
          <w:szCs w:val="24"/>
        </w:rPr>
        <w:t>(</w:t>
      </w:r>
      <w:r w:rsidRPr="00245321">
        <w:rPr>
          <w:rFonts w:ascii="Arial" w:hAnsi="Arial" w:cs="Arial"/>
          <w:sz w:val="24"/>
          <w:szCs w:val="24"/>
        </w:rPr>
        <w:t xml:space="preserve">i) infallibility and </w:t>
      </w:r>
      <w:r w:rsidR="0045421D">
        <w:rPr>
          <w:rFonts w:ascii="Arial" w:hAnsi="Arial" w:cs="Arial"/>
          <w:sz w:val="24"/>
          <w:szCs w:val="24"/>
        </w:rPr>
        <w:t>(</w:t>
      </w:r>
      <w:r w:rsidRPr="00245321">
        <w:rPr>
          <w:rFonts w:ascii="Arial" w:hAnsi="Arial" w:cs="Arial"/>
          <w:sz w:val="24"/>
          <w:szCs w:val="24"/>
        </w:rPr>
        <w:t xml:space="preserve">ii) realness, Russell’s arguments are far more ontological than epistemological. The similarities and differences become clearer when comparing Copleston’s reading of Plato to Russell. Plato uses the analogy of the line and the cave to discuss </w:t>
      </w:r>
      <w:r w:rsidR="005D050F" w:rsidRPr="00245321">
        <w:rPr>
          <w:rFonts w:ascii="Arial" w:hAnsi="Arial" w:cs="Arial"/>
          <w:sz w:val="24"/>
          <w:szCs w:val="24"/>
        </w:rPr>
        <w:t>how we can reach knowledge by moving beyond our opinions grounded in sense-data, to the</w:t>
      </w:r>
      <w:r w:rsidR="00A20B90" w:rsidRPr="00245321">
        <w:rPr>
          <w:rFonts w:ascii="Arial" w:hAnsi="Arial" w:cs="Arial"/>
          <w:sz w:val="24"/>
          <w:szCs w:val="24"/>
        </w:rPr>
        <w:t xml:space="preserve"> actual know</w:t>
      </w:r>
      <w:r w:rsidR="005D050F" w:rsidRPr="00245321">
        <w:rPr>
          <w:rFonts w:ascii="Arial" w:hAnsi="Arial" w:cs="Arial"/>
          <w:sz w:val="24"/>
          <w:szCs w:val="24"/>
        </w:rPr>
        <w:t xml:space="preserve"> knowledge</w:t>
      </w:r>
      <w:r w:rsidRPr="00245321">
        <w:rPr>
          <w:rFonts w:ascii="Arial" w:hAnsi="Arial" w:cs="Arial"/>
          <w:sz w:val="24"/>
          <w:szCs w:val="24"/>
        </w:rPr>
        <w:t xml:space="preserve"> of the real and </w:t>
      </w:r>
      <w:r w:rsidR="0045421D" w:rsidRPr="00245321">
        <w:rPr>
          <w:rFonts w:ascii="Arial" w:hAnsi="Arial" w:cs="Arial"/>
          <w:sz w:val="24"/>
          <w:szCs w:val="24"/>
        </w:rPr>
        <w:t>infallib</w:t>
      </w:r>
      <w:r w:rsidR="0045421D">
        <w:rPr>
          <w:rFonts w:ascii="Arial" w:hAnsi="Arial" w:cs="Arial"/>
          <w:sz w:val="24"/>
          <w:szCs w:val="24"/>
        </w:rPr>
        <w:t>le</w:t>
      </w:r>
      <w:r w:rsidR="00433933" w:rsidRPr="00245321">
        <w:rPr>
          <w:rFonts w:ascii="Arial" w:hAnsi="Arial" w:cs="Arial"/>
          <w:sz w:val="24"/>
          <w:szCs w:val="24"/>
        </w:rPr>
        <w:t xml:space="preserve">. </w:t>
      </w:r>
      <w:r w:rsidR="00A20B90" w:rsidRPr="00245321">
        <w:rPr>
          <w:rFonts w:ascii="Arial" w:hAnsi="Arial" w:cs="Arial"/>
          <w:sz w:val="24"/>
          <w:szCs w:val="24"/>
        </w:rPr>
        <w:t xml:space="preserve">The World of Universals pays homage to Plato’s dialectic, </w:t>
      </w:r>
      <w:r w:rsidRPr="00245321">
        <w:rPr>
          <w:rFonts w:ascii="Arial" w:hAnsi="Arial" w:cs="Arial"/>
          <w:sz w:val="24"/>
          <w:szCs w:val="24"/>
        </w:rPr>
        <w:t>not</w:t>
      </w:r>
      <w:r w:rsidR="00A20B90" w:rsidRPr="00245321">
        <w:rPr>
          <w:rFonts w:ascii="Arial" w:hAnsi="Arial" w:cs="Arial"/>
          <w:sz w:val="24"/>
          <w:szCs w:val="24"/>
        </w:rPr>
        <w:t>ing</w:t>
      </w:r>
      <w:r w:rsidRPr="00245321">
        <w:rPr>
          <w:rFonts w:ascii="Arial" w:hAnsi="Arial" w:cs="Arial"/>
          <w:sz w:val="24"/>
          <w:szCs w:val="24"/>
        </w:rPr>
        <w:t xml:space="preserve"> that </w:t>
      </w:r>
      <w:r w:rsidR="00635FE9" w:rsidRPr="00245321">
        <w:rPr>
          <w:rFonts w:ascii="Arial" w:hAnsi="Arial" w:cs="Arial"/>
          <w:sz w:val="24"/>
          <w:szCs w:val="24"/>
        </w:rPr>
        <w:t>‘</w:t>
      </w:r>
      <w:r w:rsidRPr="00245321">
        <w:rPr>
          <w:rFonts w:ascii="Arial" w:hAnsi="Arial" w:cs="Arial"/>
          <w:sz w:val="24"/>
          <w:szCs w:val="24"/>
        </w:rPr>
        <w:t>it is strange that hardly anybody except students of philosophy ever realises that there are such entities are universals</w:t>
      </w:r>
      <w:r w:rsidR="00635FE9" w:rsidRPr="00245321">
        <w:rPr>
          <w:rFonts w:ascii="Arial" w:hAnsi="Arial" w:cs="Arial"/>
          <w:sz w:val="24"/>
          <w:szCs w:val="24"/>
        </w:rPr>
        <w:t>’</w:t>
      </w:r>
      <w:r w:rsidR="0018201C" w:rsidRPr="00245321">
        <w:rPr>
          <w:rStyle w:val="FootnoteReference"/>
          <w:rFonts w:ascii="Arial" w:hAnsi="Arial" w:cs="Arial"/>
          <w:sz w:val="24"/>
          <w:szCs w:val="24"/>
        </w:rPr>
        <w:footnoteReference w:id="36"/>
      </w:r>
      <w:r w:rsidR="000E446C" w:rsidRPr="00245321">
        <w:rPr>
          <w:rFonts w:ascii="Arial" w:hAnsi="Arial" w:cs="Arial"/>
          <w:sz w:val="24"/>
          <w:szCs w:val="24"/>
        </w:rPr>
        <w:t xml:space="preserve">. </w:t>
      </w:r>
      <w:r w:rsidRPr="00245321">
        <w:rPr>
          <w:rFonts w:ascii="Arial" w:hAnsi="Arial" w:cs="Arial"/>
          <w:sz w:val="24"/>
          <w:szCs w:val="24"/>
        </w:rPr>
        <w:t>The conclusion drawn here is similar to Plato’s</w:t>
      </w:r>
      <w:r w:rsidR="00FB5143">
        <w:rPr>
          <w:rFonts w:ascii="Arial" w:hAnsi="Arial" w:cs="Arial"/>
          <w:sz w:val="24"/>
          <w:szCs w:val="24"/>
        </w:rPr>
        <w:t xml:space="preserve"> Divided</w:t>
      </w:r>
      <w:r w:rsidRPr="00245321">
        <w:rPr>
          <w:rFonts w:ascii="Arial" w:hAnsi="Arial" w:cs="Arial"/>
          <w:sz w:val="24"/>
          <w:szCs w:val="24"/>
        </w:rPr>
        <w:t xml:space="preserve"> Line,</w:t>
      </w:r>
      <w:r w:rsidR="00C000D0" w:rsidRPr="00245321">
        <w:rPr>
          <w:rFonts w:ascii="Arial" w:hAnsi="Arial" w:cs="Arial"/>
          <w:sz w:val="24"/>
          <w:szCs w:val="24"/>
        </w:rPr>
        <w:t xml:space="preserve"> where </w:t>
      </w:r>
      <w:r w:rsidR="00635FE9" w:rsidRPr="00245321">
        <w:rPr>
          <w:rFonts w:ascii="Arial" w:hAnsi="Arial" w:cs="Arial"/>
          <w:sz w:val="24"/>
          <w:szCs w:val="24"/>
        </w:rPr>
        <w:t>‘</w:t>
      </w:r>
      <w:r w:rsidR="00C000D0" w:rsidRPr="00245321">
        <w:rPr>
          <w:rFonts w:ascii="Arial" w:hAnsi="Arial" w:cs="Arial"/>
          <w:sz w:val="24"/>
          <w:szCs w:val="24"/>
        </w:rPr>
        <w:t xml:space="preserve">it is possible to progress from one state of mind to the other, to be </w:t>
      </w:r>
      <w:r w:rsidR="00635FE9" w:rsidRPr="00245321">
        <w:rPr>
          <w:rFonts w:ascii="Arial" w:hAnsi="Arial" w:cs="Arial"/>
          <w:sz w:val="24"/>
          <w:szCs w:val="24"/>
        </w:rPr>
        <w:t>‘</w:t>
      </w:r>
      <w:r w:rsidR="00C000D0" w:rsidRPr="00245321">
        <w:rPr>
          <w:rFonts w:ascii="Arial" w:hAnsi="Arial" w:cs="Arial"/>
          <w:sz w:val="24"/>
          <w:szCs w:val="24"/>
        </w:rPr>
        <w:t>converted</w:t>
      </w:r>
      <w:r w:rsidR="00635FE9" w:rsidRPr="00245321">
        <w:rPr>
          <w:rFonts w:ascii="Arial" w:hAnsi="Arial" w:cs="Arial"/>
          <w:sz w:val="24"/>
          <w:szCs w:val="24"/>
        </w:rPr>
        <w:t>’</w:t>
      </w:r>
      <w:r w:rsidR="0018201C" w:rsidRPr="00245321">
        <w:rPr>
          <w:rStyle w:val="FootnoteReference"/>
          <w:rFonts w:ascii="Arial" w:hAnsi="Arial" w:cs="Arial"/>
          <w:sz w:val="24"/>
          <w:szCs w:val="24"/>
        </w:rPr>
        <w:footnoteReference w:id="37"/>
      </w:r>
      <w:r w:rsidR="000E446C" w:rsidRPr="00245321">
        <w:rPr>
          <w:rFonts w:ascii="Arial" w:hAnsi="Arial" w:cs="Arial"/>
          <w:sz w:val="24"/>
          <w:szCs w:val="24"/>
        </w:rPr>
        <w:t>.</w:t>
      </w:r>
    </w:p>
    <w:p w14:paraId="646BB06D" w14:textId="77777777" w:rsidR="00B70478" w:rsidRPr="00245321" w:rsidRDefault="00B70478" w:rsidP="00C64953">
      <w:pPr>
        <w:rPr>
          <w:rFonts w:ascii="Arial" w:hAnsi="Arial" w:cs="Arial"/>
          <w:sz w:val="24"/>
          <w:szCs w:val="24"/>
        </w:rPr>
      </w:pPr>
    </w:p>
    <w:p w14:paraId="5191D2FD" w14:textId="463A498D" w:rsidR="001F1718" w:rsidRPr="00245321" w:rsidRDefault="00C64953" w:rsidP="00C64953">
      <w:pPr>
        <w:rPr>
          <w:rFonts w:ascii="Arial" w:hAnsi="Arial" w:cs="Arial"/>
          <w:sz w:val="24"/>
          <w:szCs w:val="24"/>
        </w:rPr>
      </w:pPr>
      <w:r w:rsidRPr="00245321">
        <w:rPr>
          <w:rFonts w:ascii="Arial" w:hAnsi="Arial" w:cs="Arial"/>
          <w:sz w:val="24"/>
          <w:szCs w:val="24"/>
        </w:rPr>
        <w:lastRenderedPageBreak/>
        <w:t>Russell’s arguments for universals culminate</w:t>
      </w:r>
      <w:r w:rsidR="0045421D">
        <w:rPr>
          <w:rFonts w:ascii="Arial" w:hAnsi="Arial" w:cs="Arial"/>
          <w:sz w:val="24"/>
          <w:szCs w:val="24"/>
        </w:rPr>
        <w:t>s</w:t>
      </w:r>
      <w:r w:rsidRPr="00245321">
        <w:rPr>
          <w:rFonts w:ascii="Arial" w:hAnsi="Arial" w:cs="Arial"/>
          <w:sz w:val="24"/>
          <w:szCs w:val="24"/>
        </w:rPr>
        <w:t xml:space="preserve"> in the argument that </w:t>
      </w:r>
      <w:r w:rsidR="00635FE9" w:rsidRPr="00245321">
        <w:rPr>
          <w:rFonts w:ascii="Arial" w:hAnsi="Arial" w:cs="Arial"/>
          <w:sz w:val="24"/>
          <w:szCs w:val="24"/>
        </w:rPr>
        <w:t>‘</w:t>
      </w:r>
      <w:r w:rsidRPr="00245321">
        <w:rPr>
          <w:rFonts w:ascii="Arial" w:hAnsi="Arial" w:cs="Arial"/>
          <w:sz w:val="24"/>
          <w:szCs w:val="24"/>
        </w:rPr>
        <w:t>everything that can be apprehended by the sense or by introspection exists at some particular time.</w:t>
      </w:r>
      <w:r w:rsidR="00635FE9" w:rsidRPr="00245321">
        <w:rPr>
          <w:rFonts w:ascii="Arial" w:hAnsi="Arial" w:cs="Arial"/>
          <w:sz w:val="24"/>
          <w:szCs w:val="24"/>
        </w:rPr>
        <w:t>’</w:t>
      </w:r>
      <w:r w:rsidR="0018201C" w:rsidRPr="00245321">
        <w:rPr>
          <w:rStyle w:val="FootnoteReference"/>
          <w:rFonts w:ascii="Arial" w:hAnsi="Arial" w:cs="Arial"/>
          <w:sz w:val="24"/>
          <w:szCs w:val="24"/>
        </w:rPr>
        <w:footnoteReference w:id="38"/>
      </w:r>
      <w:r w:rsidR="0018201C" w:rsidRPr="00245321">
        <w:rPr>
          <w:rFonts w:ascii="Arial" w:hAnsi="Arial" w:cs="Arial"/>
          <w:sz w:val="24"/>
          <w:szCs w:val="24"/>
        </w:rPr>
        <w:t xml:space="preserve"> </w:t>
      </w:r>
      <w:r w:rsidRPr="00245321">
        <w:rPr>
          <w:rFonts w:ascii="Arial" w:hAnsi="Arial" w:cs="Arial"/>
          <w:sz w:val="24"/>
          <w:szCs w:val="24"/>
        </w:rPr>
        <w:t xml:space="preserve">However, the universals of relations seem to have a different nature to </w:t>
      </w:r>
      <w:r w:rsidR="00B70478" w:rsidRPr="00245321">
        <w:rPr>
          <w:rFonts w:ascii="Arial" w:hAnsi="Arial" w:cs="Arial"/>
          <w:sz w:val="24"/>
          <w:szCs w:val="24"/>
        </w:rPr>
        <w:t>other</w:t>
      </w:r>
      <w:r w:rsidRPr="00245321">
        <w:rPr>
          <w:rFonts w:ascii="Arial" w:hAnsi="Arial" w:cs="Arial"/>
          <w:sz w:val="24"/>
          <w:szCs w:val="24"/>
        </w:rPr>
        <w:t xml:space="preserve"> universals </w:t>
      </w:r>
      <w:r w:rsidR="00B70478" w:rsidRPr="00245321">
        <w:rPr>
          <w:rFonts w:ascii="Arial" w:hAnsi="Arial" w:cs="Arial"/>
          <w:sz w:val="24"/>
          <w:szCs w:val="24"/>
        </w:rPr>
        <w:t>which can be instantiated in objects</w:t>
      </w:r>
      <w:r w:rsidRPr="00245321">
        <w:rPr>
          <w:rFonts w:ascii="Arial" w:hAnsi="Arial" w:cs="Arial"/>
          <w:sz w:val="24"/>
          <w:szCs w:val="24"/>
        </w:rPr>
        <w:t>. In the example of the two cities, their relationship in the physical world</w:t>
      </w:r>
      <w:r w:rsidR="00433933" w:rsidRPr="00245321">
        <w:rPr>
          <w:rFonts w:ascii="Arial" w:hAnsi="Arial" w:cs="Arial"/>
          <w:sz w:val="24"/>
          <w:szCs w:val="24"/>
        </w:rPr>
        <w:t xml:space="preserve"> </w:t>
      </w:r>
      <w:r w:rsidRPr="00245321">
        <w:rPr>
          <w:rFonts w:ascii="Arial" w:hAnsi="Arial" w:cs="Arial"/>
          <w:sz w:val="24"/>
          <w:szCs w:val="24"/>
        </w:rPr>
        <w:t xml:space="preserve">exists before our knowledge of it and if we did not exist at all to realise. </w:t>
      </w:r>
      <w:r w:rsidR="00B70478" w:rsidRPr="00245321">
        <w:rPr>
          <w:rFonts w:ascii="Arial" w:hAnsi="Arial" w:cs="Arial"/>
          <w:sz w:val="24"/>
          <w:szCs w:val="24"/>
        </w:rPr>
        <w:t>T</w:t>
      </w:r>
      <w:r w:rsidRPr="00245321">
        <w:rPr>
          <w:rFonts w:ascii="Arial" w:hAnsi="Arial" w:cs="Arial"/>
          <w:sz w:val="24"/>
          <w:szCs w:val="24"/>
        </w:rPr>
        <w:t xml:space="preserve">he cities </w:t>
      </w:r>
      <w:r w:rsidR="00B70478" w:rsidRPr="00245321">
        <w:rPr>
          <w:rFonts w:ascii="Arial" w:hAnsi="Arial" w:cs="Arial"/>
          <w:sz w:val="24"/>
          <w:szCs w:val="24"/>
        </w:rPr>
        <w:t>will</w:t>
      </w:r>
      <w:r w:rsidRPr="00245321">
        <w:rPr>
          <w:rFonts w:ascii="Arial" w:hAnsi="Arial" w:cs="Arial"/>
          <w:sz w:val="24"/>
          <w:szCs w:val="24"/>
        </w:rPr>
        <w:t xml:space="preserve"> have features that are abiding and</w:t>
      </w:r>
      <w:r w:rsidR="00B70478" w:rsidRPr="00245321">
        <w:rPr>
          <w:rFonts w:ascii="Arial" w:hAnsi="Arial" w:cs="Arial"/>
          <w:sz w:val="24"/>
          <w:szCs w:val="24"/>
        </w:rPr>
        <w:t xml:space="preserve"> physically</w:t>
      </w:r>
      <w:r w:rsidRPr="00245321">
        <w:rPr>
          <w:rFonts w:ascii="Arial" w:hAnsi="Arial" w:cs="Arial"/>
          <w:sz w:val="24"/>
          <w:szCs w:val="24"/>
        </w:rPr>
        <w:t xml:space="preserve"> instantiated</w:t>
      </w:r>
      <w:r w:rsidR="00B70478" w:rsidRPr="00245321">
        <w:rPr>
          <w:rFonts w:ascii="Arial" w:hAnsi="Arial" w:cs="Arial"/>
          <w:sz w:val="24"/>
          <w:szCs w:val="24"/>
        </w:rPr>
        <w:t xml:space="preserve">. Universals of </w:t>
      </w:r>
      <w:r w:rsidRPr="00245321">
        <w:rPr>
          <w:rFonts w:ascii="Arial" w:hAnsi="Arial" w:cs="Arial"/>
          <w:sz w:val="24"/>
          <w:szCs w:val="24"/>
        </w:rPr>
        <w:t xml:space="preserve">relationships do not appear to be instantiated but </w:t>
      </w:r>
      <w:r w:rsidR="00B70478" w:rsidRPr="00245321">
        <w:rPr>
          <w:rFonts w:ascii="Arial" w:hAnsi="Arial" w:cs="Arial"/>
          <w:sz w:val="24"/>
          <w:szCs w:val="24"/>
        </w:rPr>
        <w:t>are an</w:t>
      </w:r>
      <w:r w:rsidRPr="00245321">
        <w:rPr>
          <w:rFonts w:ascii="Arial" w:hAnsi="Arial" w:cs="Arial"/>
          <w:sz w:val="24"/>
          <w:szCs w:val="24"/>
        </w:rPr>
        <w:t xml:space="preserve"> addition to the objects in the physical world. </w:t>
      </w:r>
      <w:r w:rsidR="009B6432" w:rsidRPr="00245321">
        <w:rPr>
          <w:rFonts w:ascii="Arial" w:hAnsi="Arial" w:cs="Arial"/>
          <w:sz w:val="24"/>
          <w:szCs w:val="24"/>
        </w:rPr>
        <w:t xml:space="preserve">Unlike other universals, relations do not appear to exist in either a </w:t>
      </w:r>
      <w:r w:rsidRPr="00245321">
        <w:rPr>
          <w:rFonts w:ascii="Arial" w:hAnsi="Arial" w:cs="Arial"/>
          <w:sz w:val="24"/>
          <w:szCs w:val="24"/>
        </w:rPr>
        <w:t xml:space="preserve">place or time. </w:t>
      </w:r>
      <w:r w:rsidR="009B6432" w:rsidRPr="00245321">
        <w:rPr>
          <w:rFonts w:ascii="Arial" w:hAnsi="Arial" w:cs="Arial"/>
          <w:sz w:val="24"/>
          <w:szCs w:val="24"/>
        </w:rPr>
        <w:t xml:space="preserve">Therefore, </w:t>
      </w:r>
      <w:r w:rsidRPr="00245321">
        <w:rPr>
          <w:rFonts w:ascii="Arial" w:hAnsi="Arial" w:cs="Arial"/>
          <w:sz w:val="24"/>
          <w:szCs w:val="24"/>
        </w:rPr>
        <w:t>Russell concludes that the relation</w:t>
      </w:r>
      <w:r w:rsidR="009B6432" w:rsidRPr="00245321">
        <w:rPr>
          <w:rFonts w:ascii="Arial" w:hAnsi="Arial" w:cs="Arial"/>
          <w:sz w:val="24"/>
          <w:szCs w:val="24"/>
        </w:rPr>
        <w:t xml:space="preserve">s cannot be either </w:t>
      </w:r>
      <w:r w:rsidRPr="00245321">
        <w:rPr>
          <w:rFonts w:ascii="Arial" w:hAnsi="Arial" w:cs="Arial"/>
          <w:sz w:val="24"/>
          <w:szCs w:val="24"/>
        </w:rPr>
        <w:t xml:space="preserve">physical or mental. </w:t>
      </w:r>
      <w:r w:rsidR="002C4D13" w:rsidRPr="00245321">
        <w:rPr>
          <w:rFonts w:ascii="Arial" w:hAnsi="Arial" w:cs="Arial"/>
          <w:sz w:val="24"/>
          <w:szCs w:val="24"/>
        </w:rPr>
        <w:t xml:space="preserve">Plato would argue that the </w:t>
      </w:r>
      <w:r w:rsidRPr="00245321">
        <w:rPr>
          <w:rFonts w:ascii="Arial" w:hAnsi="Arial" w:cs="Arial"/>
          <w:sz w:val="24"/>
          <w:szCs w:val="24"/>
        </w:rPr>
        <w:t>universals of relationship</w:t>
      </w:r>
      <w:r w:rsidR="002C4D13" w:rsidRPr="00245321">
        <w:rPr>
          <w:rFonts w:ascii="Arial" w:hAnsi="Arial" w:cs="Arial"/>
          <w:sz w:val="24"/>
          <w:szCs w:val="24"/>
        </w:rPr>
        <w:t xml:space="preserve"> exist </w:t>
      </w:r>
      <w:r w:rsidR="00635FE9" w:rsidRPr="00245321">
        <w:rPr>
          <w:rFonts w:ascii="Arial" w:hAnsi="Arial" w:cs="Arial"/>
          <w:sz w:val="24"/>
          <w:szCs w:val="24"/>
        </w:rPr>
        <w:t>‘</w:t>
      </w:r>
      <w:r w:rsidR="002C4D13" w:rsidRPr="00245321">
        <w:rPr>
          <w:rFonts w:ascii="Arial" w:hAnsi="Arial" w:cs="Arial"/>
          <w:sz w:val="24"/>
          <w:szCs w:val="24"/>
        </w:rPr>
        <w:t>within the domain of pure reason</w:t>
      </w:r>
      <w:r w:rsidR="00635FE9" w:rsidRPr="00245321">
        <w:rPr>
          <w:rFonts w:ascii="Arial" w:hAnsi="Arial" w:cs="Arial"/>
          <w:sz w:val="24"/>
          <w:szCs w:val="24"/>
        </w:rPr>
        <w:t>’</w:t>
      </w:r>
      <w:r w:rsidR="0018201C" w:rsidRPr="00245321">
        <w:rPr>
          <w:rFonts w:ascii="Arial" w:hAnsi="Arial" w:cs="Arial"/>
          <w:sz w:val="24"/>
          <w:szCs w:val="24"/>
        </w:rPr>
        <w:t>.</w:t>
      </w:r>
      <w:r w:rsidR="0018201C" w:rsidRPr="00245321">
        <w:rPr>
          <w:rStyle w:val="FootnoteReference"/>
          <w:rFonts w:ascii="Arial" w:hAnsi="Arial" w:cs="Arial"/>
          <w:sz w:val="24"/>
          <w:szCs w:val="24"/>
        </w:rPr>
        <w:footnoteReference w:id="39"/>
      </w:r>
      <w:r w:rsidR="0018201C" w:rsidRPr="00245321">
        <w:rPr>
          <w:rFonts w:ascii="Arial" w:hAnsi="Arial" w:cs="Arial"/>
          <w:sz w:val="24"/>
          <w:szCs w:val="24"/>
        </w:rPr>
        <w:t xml:space="preserve"> </w:t>
      </w:r>
      <w:r w:rsidR="002C4D13" w:rsidRPr="00245321">
        <w:rPr>
          <w:rFonts w:ascii="Arial" w:hAnsi="Arial" w:cs="Arial"/>
          <w:sz w:val="24"/>
          <w:szCs w:val="24"/>
        </w:rPr>
        <w:t xml:space="preserve">Relations would probably mirror the </w:t>
      </w:r>
      <w:r w:rsidRPr="00245321">
        <w:rPr>
          <w:rFonts w:ascii="Arial" w:hAnsi="Arial" w:cs="Arial"/>
          <w:sz w:val="24"/>
          <w:szCs w:val="24"/>
        </w:rPr>
        <w:t>lower</w:t>
      </w:r>
      <w:r w:rsidR="002C4D13" w:rsidRPr="00245321">
        <w:rPr>
          <w:rFonts w:ascii="Arial" w:hAnsi="Arial" w:cs="Arial"/>
          <w:sz w:val="24"/>
          <w:szCs w:val="24"/>
        </w:rPr>
        <w:t xml:space="preserve"> end knowledge according to the divided line</w:t>
      </w:r>
      <w:r w:rsidRPr="00245321">
        <w:rPr>
          <w:rFonts w:ascii="Arial" w:hAnsi="Arial" w:cs="Arial"/>
          <w:sz w:val="24"/>
          <w:szCs w:val="24"/>
        </w:rPr>
        <w:t xml:space="preserve">, being more like mathematical </w:t>
      </w:r>
      <w:r w:rsidR="002C4D13" w:rsidRPr="00245321">
        <w:rPr>
          <w:rFonts w:ascii="Arial" w:hAnsi="Arial" w:cs="Arial"/>
          <w:sz w:val="24"/>
          <w:szCs w:val="24"/>
        </w:rPr>
        <w:t xml:space="preserve">entities. While being </w:t>
      </w:r>
      <w:r w:rsidR="0018201C" w:rsidRPr="00245321">
        <w:rPr>
          <w:rFonts w:ascii="Arial" w:hAnsi="Arial" w:cs="Arial"/>
          <w:sz w:val="24"/>
          <w:szCs w:val="24"/>
        </w:rPr>
        <w:t>‘</w:t>
      </w:r>
      <w:r w:rsidR="002C4D13" w:rsidRPr="00245321">
        <w:rPr>
          <w:rFonts w:ascii="Arial" w:hAnsi="Arial" w:cs="Arial"/>
          <w:sz w:val="24"/>
          <w:szCs w:val="24"/>
        </w:rPr>
        <w:t>north of</w:t>
      </w:r>
      <w:r w:rsidR="0018201C" w:rsidRPr="00245321">
        <w:rPr>
          <w:rFonts w:ascii="Arial" w:hAnsi="Arial" w:cs="Arial"/>
          <w:sz w:val="24"/>
          <w:szCs w:val="24"/>
        </w:rPr>
        <w:t>’</w:t>
      </w:r>
      <w:r w:rsidR="002C4D13" w:rsidRPr="00245321">
        <w:rPr>
          <w:rFonts w:ascii="Arial" w:hAnsi="Arial" w:cs="Arial"/>
          <w:sz w:val="24"/>
          <w:szCs w:val="24"/>
        </w:rPr>
        <w:t xml:space="preserve"> is a universal, it forms </w:t>
      </w:r>
      <w:r w:rsidR="00635FE9" w:rsidRPr="00245321">
        <w:rPr>
          <w:rFonts w:ascii="Arial" w:hAnsi="Arial" w:cs="Arial"/>
          <w:sz w:val="24"/>
          <w:szCs w:val="24"/>
        </w:rPr>
        <w:t>‘</w:t>
      </w:r>
      <w:r w:rsidR="0026129A" w:rsidRPr="00245321">
        <w:rPr>
          <w:rFonts w:ascii="Arial" w:hAnsi="Arial" w:cs="Arial"/>
          <w:sz w:val="24"/>
          <w:szCs w:val="24"/>
        </w:rPr>
        <w:t>a class of intelligible particulars</w:t>
      </w:r>
      <w:r w:rsidR="00635FE9" w:rsidRPr="00245321">
        <w:rPr>
          <w:rFonts w:ascii="Arial" w:hAnsi="Arial" w:cs="Arial"/>
          <w:sz w:val="24"/>
          <w:szCs w:val="24"/>
        </w:rPr>
        <w:t>’</w:t>
      </w:r>
      <w:r w:rsidR="0018201C" w:rsidRPr="00245321">
        <w:rPr>
          <w:rStyle w:val="FootnoteReference"/>
          <w:rFonts w:ascii="Arial" w:hAnsi="Arial" w:cs="Arial"/>
          <w:sz w:val="24"/>
          <w:szCs w:val="24"/>
        </w:rPr>
        <w:footnoteReference w:id="40"/>
      </w:r>
      <w:r w:rsidR="0026129A" w:rsidRPr="00245321">
        <w:rPr>
          <w:rFonts w:ascii="Arial" w:hAnsi="Arial" w:cs="Arial"/>
          <w:sz w:val="24"/>
          <w:szCs w:val="24"/>
        </w:rPr>
        <w:t xml:space="preserve"> </w:t>
      </w:r>
      <w:r w:rsidR="00BE2E52" w:rsidRPr="00245321">
        <w:rPr>
          <w:rFonts w:ascii="Arial" w:hAnsi="Arial" w:cs="Arial"/>
          <w:sz w:val="24"/>
          <w:szCs w:val="24"/>
        </w:rPr>
        <w:t>that we can understand through their relation to universals instantiated in objects</w:t>
      </w:r>
      <w:r w:rsidR="00CE22C6" w:rsidRPr="00245321">
        <w:rPr>
          <w:rFonts w:ascii="Arial" w:hAnsi="Arial" w:cs="Arial"/>
          <w:sz w:val="24"/>
          <w:szCs w:val="24"/>
        </w:rPr>
        <w:t xml:space="preserve"> rather than corresponding to a </w:t>
      </w:r>
      <w:r w:rsidR="00BE2E52" w:rsidRPr="00245321">
        <w:rPr>
          <w:rFonts w:ascii="Arial" w:hAnsi="Arial" w:cs="Arial"/>
          <w:sz w:val="24"/>
          <w:szCs w:val="24"/>
        </w:rPr>
        <w:t>true universal.</w:t>
      </w:r>
      <w:r w:rsidR="001F1718" w:rsidRPr="00245321">
        <w:rPr>
          <w:rFonts w:ascii="Arial" w:hAnsi="Arial" w:cs="Arial"/>
          <w:sz w:val="24"/>
          <w:szCs w:val="24"/>
        </w:rPr>
        <w:t xml:space="preserve"> Through this interpretation, we can see how Russell and Plato’s ontology</w:t>
      </w:r>
      <w:r w:rsidR="009B6432" w:rsidRPr="00245321">
        <w:rPr>
          <w:rFonts w:ascii="Arial" w:hAnsi="Arial" w:cs="Arial"/>
          <w:sz w:val="24"/>
          <w:szCs w:val="24"/>
        </w:rPr>
        <w:t xml:space="preserve"> </w:t>
      </w:r>
      <w:r w:rsidR="0045421D">
        <w:rPr>
          <w:rFonts w:ascii="Arial" w:hAnsi="Arial" w:cs="Arial"/>
          <w:sz w:val="24"/>
          <w:szCs w:val="24"/>
        </w:rPr>
        <w:t>conver</w:t>
      </w:r>
      <w:r w:rsidR="009B6432" w:rsidRPr="00245321">
        <w:rPr>
          <w:rFonts w:ascii="Arial" w:hAnsi="Arial" w:cs="Arial"/>
          <w:sz w:val="24"/>
          <w:szCs w:val="24"/>
        </w:rPr>
        <w:t>ge</w:t>
      </w:r>
      <w:r w:rsidR="005B654C" w:rsidRPr="00245321">
        <w:rPr>
          <w:rFonts w:ascii="Arial" w:hAnsi="Arial" w:cs="Arial"/>
          <w:sz w:val="24"/>
          <w:szCs w:val="24"/>
        </w:rPr>
        <w:t>.</w:t>
      </w:r>
    </w:p>
    <w:p w14:paraId="36AFE0D0" w14:textId="77777777" w:rsidR="00C64953" w:rsidRPr="00245321" w:rsidRDefault="00C64953" w:rsidP="00ED0745">
      <w:pPr>
        <w:rPr>
          <w:rFonts w:ascii="Arial" w:hAnsi="Arial" w:cs="Arial"/>
          <w:sz w:val="24"/>
          <w:szCs w:val="24"/>
        </w:rPr>
      </w:pPr>
    </w:p>
    <w:p w14:paraId="284DFDF6" w14:textId="03BA31A4" w:rsidR="00B420A4" w:rsidRPr="00245321" w:rsidRDefault="00B420A4" w:rsidP="00B420A4">
      <w:pPr>
        <w:autoSpaceDE w:val="0"/>
        <w:autoSpaceDN w:val="0"/>
        <w:adjustRightInd w:val="0"/>
        <w:rPr>
          <w:rFonts w:ascii="Arial" w:hAnsi="Arial" w:cs="Arial"/>
          <w:b/>
          <w:bCs/>
          <w:sz w:val="24"/>
          <w:szCs w:val="24"/>
          <w:lang w:val="en-US" w:eastAsia="en-US"/>
        </w:rPr>
      </w:pPr>
      <w:r w:rsidRPr="00245321">
        <w:rPr>
          <w:rFonts w:ascii="Arial" w:hAnsi="Arial" w:cs="Arial"/>
          <w:b/>
          <w:bCs/>
          <w:sz w:val="24"/>
          <w:szCs w:val="24"/>
          <w:lang w:val="en-US" w:eastAsia="en-US"/>
        </w:rPr>
        <w:t xml:space="preserve">E. Gettier, ‘Is </w:t>
      </w:r>
      <w:r w:rsidR="009B6432" w:rsidRPr="00245321">
        <w:rPr>
          <w:rFonts w:ascii="Arial" w:hAnsi="Arial" w:cs="Arial"/>
          <w:b/>
          <w:bCs/>
          <w:sz w:val="24"/>
          <w:szCs w:val="24"/>
          <w:lang w:val="en-US" w:eastAsia="en-US"/>
        </w:rPr>
        <w:t>Justified True Belief</w:t>
      </w:r>
      <w:r w:rsidRPr="00245321">
        <w:rPr>
          <w:rFonts w:ascii="Arial" w:hAnsi="Arial" w:cs="Arial"/>
          <w:b/>
          <w:bCs/>
          <w:sz w:val="24"/>
          <w:szCs w:val="24"/>
          <w:lang w:val="en-US" w:eastAsia="en-US"/>
        </w:rPr>
        <w:t xml:space="preserve"> Knowledge’, </w:t>
      </w:r>
      <w:r w:rsidRPr="00245321">
        <w:rPr>
          <w:rFonts w:ascii="Arial" w:hAnsi="Arial" w:cs="Arial"/>
          <w:b/>
          <w:bCs/>
          <w:i/>
          <w:sz w:val="24"/>
          <w:szCs w:val="24"/>
          <w:lang w:val="en-US" w:eastAsia="en-US"/>
        </w:rPr>
        <w:t>Analysis</w:t>
      </w:r>
      <w:r w:rsidRPr="00245321">
        <w:rPr>
          <w:rFonts w:ascii="Arial" w:hAnsi="Arial" w:cs="Arial"/>
          <w:b/>
          <w:bCs/>
          <w:sz w:val="24"/>
          <w:szCs w:val="24"/>
          <w:lang w:val="en-US" w:eastAsia="en-US"/>
        </w:rPr>
        <w:t xml:space="preserve">, Vol.23 </w:t>
      </w:r>
      <w:r w:rsidR="00B03115" w:rsidRPr="00245321">
        <w:rPr>
          <w:rFonts w:ascii="Arial" w:hAnsi="Arial" w:cs="Arial"/>
          <w:b/>
          <w:bCs/>
          <w:sz w:val="24"/>
          <w:szCs w:val="24"/>
          <w:lang w:val="en-US" w:eastAsia="en-US"/>
        </w:rPr>
        <w:t>(</w:t>
      </w:r>
      <w:r w:rsidRPr="00245321">
        <w:rPr>
          <w:rFonts w:ascii="Arial" w:hAnsi="Arial" w:cs="Arial"/>
          <w:b/>
          <w:bCs/>
          <w:sz w:val="24"/>
          <w:szCs w:val="24"/>
          <w:lang w:val="en-US" w:eastAsia="en-US"/>
        </w:rPr>
        <w:t>1963</w:t>
      </w:r>
      <w:r w:rsidR="00B03115" w:rsidRPr="00245321">
        <w:rPr>
          <w:rFonts w:ascii="Arial" w:hAnsi="Arial" w:cs="Arial"/>
          <w:b/>
          <w:bCs/>
          <w:sz w:val="24"/>
          <w:szCs w:val="24"/>
          <w:lang w:val="en-US" w:eastAsia="en-US"/>
        </w:rPr>
        <w:t>)</w:t>
      </w:r>
      <w:r w:rsidR="00553A87">
        <w:rPr>
          <w:rFonts w:ascii="Arial" w:hAnsi="Arial" w:cs="Arial"/>
          <w:b/>
          <w:bCs/>
          <w:sz w:val="24"/>
          <w:szCs w:val="24"/>
          <w:lang w:val="en-US" w:eastAsia="en-US"/>
        </w:rPr>
        <w:t>, p</w:t>
      </w:r>
      <w:r w:rsidR="001F12E1">
        <w:rPr>
          <w:rFonts w:ascii="Arial" w:hAnsi="Arial" w:cs="Arial"/>
          <w:b/>
          <w:bCs/>
          <w:sz w:val="24"/>
          <w:szCs w:val="24"/>
          <w:lang w:val="en-US" w:eastAsia="en-US"/>
        </w:rPr>
        <w:t>p</w:t>
      </w:r>
      <w:r w:rsidR="00553A87">
        <w:rPr>
          <w:rFonts w:ascii="Arial" w:hAnsi="Arial" w:cs="Arial"/>
          <w:b/>
          <w:bCs/>
          <w:sz w:val="24"/>
          <w:szCs w:val="24"/>
          <w:lang w:val="en-US" w:eastAsia="en-US"/>
        </w:rPr>
        <w:t>. 121-123</w:t>
      </w:r>
      <w:r w:rsidRPr="00245321">
        <w:rPr>
          <w:rFonts w:ascii="Arial" w:hAnsi="Arial" w:cs="Arial"/>
          <w:b/>
          <w:bCs/>
          <w:sz w:val="24"/>
          <w:szCs w:val="24"/>
          <w:lang w:val="en-US" w:eastAsia="en-US"/>
        </w:rPr>
        <w:t xml:space="preserve"> </w:t>
      </w:r>
    </w:p>
    <w:p w14:paraId="605392E3" w14:textId="0FF6C24E" w:rsidR="00F03A31" w:rsidRPr="00245321" w:rsidRDefault="00F03A31" w:rsidP="00B420A4">
      <w:pPr>
        <w:autoSpaceDE w:val="0"/>
        <w:autoSpaceDN w:val="0"/>
        <w:adjustRightInd w:val="0"/>
        <w:rPr>
          <w:rFonts w:ascii="Arial" w:hAnsi="Arial" w:cs="Arial"/>
          <w:b/>
          <w:bCs/>
          <w:sz w:val="24"/>
          <w:szCs w:val="24"/>
          <w:lang w:val="en-US" w:eastAsia="en-US"/>
        </w:rPr>
      </w:pPr>
    </w:p>
    <w:p w14:paraId="0888EAEE" w14:textId="634CE3A6" w:rsidR="00F03A31" w:rsidRPr="00245321" w:rsidRDefault="00F03A31" w:rsidP="00B420A4">
      <w:pPr>
        <w:autoSpaceDE w:val="0"/>
        <w:autoSpaceDN w:val="0"/>
        <w:adjustRightInd w:val="0"/>
        <w:rPr>
          <w:rFonts w:ascii="Arial" w:hAnsi="Arial" w:cs="Arial"/>
          <w:sz w:val="24"/>
          <w:szCs w:val="24"/>
          <w:lang w:val="en-US" w:eastAsia="en-US"/>
        </w:rPr>
      </w:pPr>
      <w:r w:rsidRPr="00245321">
        <w:rPr>
          <w:rFonts w:ascii="Arial" w:hAnsi="Arial" w:cs="Arial"/>
          <w:sz w:val="24"/>
          <w:szCs w:val="24"/>
          <w:lang w:val="en-US" w:eastAsia="en-US"/>
        </w:rPr>
        <w:t xml:space="preserve">As seen in </w:t>
      </w:r>
      <w:r w:rsidR="000C2DF1" w:rsidRPr="00245321">
        <w:rPr>
          <w:rFonts w:ascii="Arial" w:hAnsi="Arial" w:cs="Arial"/>
          <w:sz w:val="24"/>
          <w:szCs w:val="24"/>
          <w:lang w:val="en-US" w:eastAsia="en-US"/>
        </w:rPr>
        <w:t xml:space="preserve">Copleston’s </w:t>
      </w:r>
      <w:r w:rsidR="00DF33CE" w:rsidRPr="00245321">
        <w:rPr>
          <w:rFonts w:ascii="Arial" w:hAnsi="Arial" w:cs="Arial"/>
          <w:sz w:val="24"/>
          <w:szCs w:val="24"/>
          <w:lang w:val="en-US" w:eastAsia="en-US"/>
        </w:rPr>
        <w:t>review of Plato’s Theory of Knowledge, what constitutes belief is a difficult topic.</w:t>
      </w:r>
      <w:r w:rsidR="0065039D" w:rsidRPr="00245321">
        <w:rPr>
          <w:rFonts w:ascii="Arial" w:hAnsi="Arial" w:cs="Arial"/>
          <w:sz w:val="24"/>
          <w:szCs w:val="24"/>
          <w:lang w:val="en-US" w:eastAsia="en-US"/>
        </w:rPr>
        <w:t xml:space="preserve"> The beginning of </w:t>
      </w:r>
      <w:r w:rsidR="001C0DEF" w:rsidRPr="00245321">
        <w:rPr>
          <w:rFonts w:ascii="Arial" w:hAnsi="Arial" w:cs="Arial"/>
          <w:sz w:val="24"/>
          <w:szCs w:val="24"/>
          <w:lang w:val="en-US" w:eastAsia="en-US"/>
        </w:rPr>
        <w:t xml:space="preserve">the </w:t>
      </w:r>
      <w:r w:rsidR="0045421D">
        <w:rPr>
          <w:rFonts w:ascii="Arial" w:hAnsi="Arial" w:cs="Arial"/>
          <w:sz w:val="24"/>
          <w:szCs w:val="24"/>
          <w:lang w:val="en-US" w:eastAsia="en-US"/>
        </w:rPr>
        <w:t>T</w:t>
      </w:r>
      <w:r w:rsidR="001C0DEF" w:rsidRPr="00245321">
        <w:rPr>
          <w:rFonts w:ascii="Arial" w:hAnsi="Arial" w:cs="Arial"/>
          <w:sz w:val="24"/>
          <w:szCs w:val="24"/>
          <w:lang w:val="en-US" w:eastAsia="en-US"/>
        </w:rPr>
        <w:t>ri-</w:t>
      </w:r>
      <w:r w:rsidR="0045421D">
        <w:rPr>
          <w:rFonts w:ascii="Arial" w:hAnsi="Arial" w:cs="Arial"/>
          <w:sz w:val="24"/>
          <w:szCs w:val="24"/>
          <w:lang w:val="en-US" w:eastAsia="en-US"/>
        </w:rPr>
        <w:t>P</w:t>
      </w:r>
      <w:r w:rsidR="001C0DEF" w:rsidRPr="00245321">
        <w:rPr>
          <w:rFonts w:ascii="Arial" w:hAnsi="Arial" w:cs="Arial"/>
          <w:sz w:val="24"/>
          <w:szCs w:val="24"/>
          <w:lang w:val="en-US" w:eastAsia="en-US"/>
        </w:rPr>
        <w:t xml:space="preserve">artite </w:t>
      </w:r>
      <w:r w:rsidR="0045421D">
        <w:rPr>
          <w:rFonts w:ascii="Arial" w:hAnsi="Arial" w:cs="Arial"/>
          <w:sz w:val="24"/>
          <w:szCs w:val="24"/>
          <w:lang w:val="en-US" w:eastAsia="en-US"/>
        </w:rPr>
        <w:t>T</w:t>
      </w:r>
      <w:r w:rsidR="001C0DEF" w:rsidRPr="00245321">
        <w:rPr>
          <w:rFonts w:ascii="Arial" w:hAnsi="Arial" w:cs="Arial"/>
          <w:sz w:val="24"/>
          <w:szCs w:val="24"/>
          <w:lang w:val="en-US" w:eastAsia="en-US"/>
        </w:rPr>
        <w:t xml:space="preserve">heory of knowledge </w:t>
      </w:r>
      <w:r w:rsidR="0065039D" w:rsidRPr="00245321">
        <w:rPr>
          <w:rFonts w:ascii="Arial" w:hAnsi="Arial" w:cs="Arial"/>
          <w:sz w:val="24"/>
          <w:szCs w:val="24"/>
          <w:lang w:val="en-US" w:eastAsia="en-US"/>
        </w:rPr>
        <w:t xml:space="preserve">can be seen as having its origins in Theaetetus, whereby </w:t>
      </w:r>
      <w:r w:rsidR="00635FE9" w:rsidRPr="00245321">
        <w:rPr>
          <w:rFonts w:ascii="Arial" w:hAnsi="Arial" w:cs="Arial"/>
          <w:sz w:val="24"/>
          <w:szCs w:val="24"/>
          <w:lang w:val="en-US" w:eastAsia="en-US"/>
        </w:rPr>
        <w:t>‘</w:t>
      </w:r>
      <w:r w:rsidR="0065039D" w:rsidRPr="00245321">
        <w:rPr>
          <w:rFonts w:ascii="Arial" w:hAnsi="Arial" w:cs="Arial"/>
          <w:sz w:val="24"/>
          <w:szCs w:val="24"/>
          <w:lang w:val="en-US" w:eastAsia="en-US"/>
        </w:rPr>
        <w:t>true opinion, combined with reason, was knowledge.</w:t>
      </w:r>
      <w:r w:rsidR="00635FE9" w:rsidRPr="00245321">
        <w:rPr>
          <w:rFonts w:ascii="Arial" w:hAnsi="Arial" w:cs="Arial"/>
          <w:sz w:val="24"/>
          <w:szCs w:val="24"/>
          <w:lang w:val="en-US" w:eastAsia="en-US"/>
        </w:rPr>
        <w:t>’</w:t>
      </w:r>
      <w:r w:rsidR="007C74F0" w:rsidRPr="00245321">
        <w:rPr>
          <w:rStyle w:val="FootnoteReference"/>
          <w:rFonts w:ascii="Arial" w:hAnsi="Arial" w:cs="Arial"/>
          <w:sz w:val="24"/>
          <w:szCs w:val="24"/>
          <w:lang w:val="en-US" w:eastAsia="en-US"/>
        </w:rPr>
        <w:footnoteReference w:id="41"/>
      </w:r>
      <w:r w:rsidR="0065039D" w:rsidRPr="00245321">
        <w:rPr>
          <w:rFonts w:ascii="Arial" w:hAnsi="Arial" w:cs="Arial"/>
          <w:sz w:val="24"/>
          <w:szCs w:val="24"/>
          <w:lang w:val="en-US" w:eastAsia="en-US"/>
        </w:rPr>
        <w:t xml:space="preserve"> (201d). </w:t>
      </w:r>
      <w:r w:rsidR="002D2B1F" w:rsidRPr="00245321">
        <w:rPr>
          <w:rFonts w:ascii="Arial" w:hAnsi="Arial" w:cs="Arial"/>
          <w:sz w:val="24"/>
          <w:szCs w:val="24"/>
          <w:lang w:val="en-US" w:eastAsia="en-US"/>
        </w:rPr>
        <w:t>I</w:t>
      </w:r>
      <w:r w:rsidR="005B3637" w:rsidRPr="00245321">
        <w:rPr>
          <w:rFonts w:ascii="Arial" w:hAnsi="Arial" w:cs="Arial"/>
          <w:sz w:val="24"/>
          <w:szCs w:val="24"/>
          <w:lang w:val="en-US" w:eastAsia="en-US"/>
        </w:rPr>
        <w:t xml:space="preserve">n </w:t>
      </w:r>
      <w:r w:rsidR="002D2B1F" w:rsidRPr="00245321">
        <w:rPr>
          <w:rFonts w:ascii="Arial" w:hAnsi="Arial" w:cs="Arial"/>
          <w:sz w:val="24"/>
          <w:szCs w:val="24"/>
          <w:lang w:val="en-US" w:eastAsia="en-US"/>
        </w:rPr>
        <w:t xml:space="preserve">Gettier’s paper, two examples are offered which follow the rules for knowledge according to </w:t>
      </w:r>
      <w:r w:rsidR="009B6432" w:rsidRPr="00245321">
        <w:rPr>
          <w:rFonts w:ascii="Arial" w:hAnsi="Arial" w:cs="Arial"/>
          <w:sz w:val="24"/>
          <w:szCs w:val="24"/>
          <w:lang w:val="en-US" w:eastAsia="en-US"/>
        </w:rPr>
        <w:t>Justified True Belief</w:t>
      </w:r>
      <w:r w:rsidR="002D2B1F" w:rsidRPr="00245321">
        <w:rPr>
          <w:rFonts w:ascii="Arial" w:hAnsi="Arial" w:cs="Arial"/>
          <w:sz w:val="24"/>
          <w:szCs w:val="24"/>
          <w:lang w:val="en-US" w:eastAsia="en-US"/>
        </w:rPr>
        <w:t xml:space="preserve">. However, </w:t>
      </w:r>
      <w:r w:rsidR="00CB24E8" w:rsidRPr="00245321">
        <w:rPr>
          <w:rFonts w:ascii="Arial" w:hAnsi="Arial" w:cs="Arial"/>
          <w:sz w:val="24"/>
          <w:szCs w:val="24"/>
          <w:lang w:val="en-US" w:eastAsia="en-US"/>
        </w:rPr>
        <w:t>we find ourselves with the problem that although</w:t>
      </w:r>
      <w:r w:rsidR="002D2B1F" w:rsidRPr="00245321">
        <w:rPr>
          <w:rFonts w:ascii="Arial" w:hAnsi="Arial" w:cs="Arial"/>
          <w:sz w:val="24"/>
          <w:szCs w:val="24"/>
          <w:lang w:val="en-US" w:eastAsia="en-US"/>
        </w:rPr>
        <w:t xml:space="preserve"> they follow the </w:t>
      </w:r>
      <w:r w:rsidR="00CB24E8" w:rsidRPr="00245321">
        <w:rPr>
          <w:rFonts w:ascii="Arial" w:hAnsi="Arial" w:cs="Arial"/>
          <w:sz w:val="24"/>
          <w:szCs w:val="24"/>
          <w:lang w:val="en-US" w:eastAsia="en-US"/>
        </w:rPr>
        <w:t xml:space="preserve">necessary rules of </w:t>
      </w:r>
      <w:r w:rsidR="009B6432" w:rsidRPr="00245321">
        <w:rPr>
          <w:rFonts w:ascii="Arial" w:hAnsi="Arial" w:cs="Arial"/>
          <w:sz w:val="24"/>
          <w:szCs w:val="24"/>
          <w:lang w:val="en-US" w:eastAsia="en-US"/>
        </w:rPr>
        <w:t>Justified True Belief</w:t>
      </w:r>
      <w:r w:rsidR="001C0DEF" w:rsidRPr="00245321">
        <w:rPr>
          <w:rFonts w:ascii="Arial" w:hAnsi="Arial" w:cs="Arial"/>
          <w:sz w:val="24"/>
          <w:szCs w:val="24"/>
          <w:lang w:val="en-US" w:eastAsia="en-US"/>
        </w:rPr>
        <w:t xml:space="preserve"> </w:t>
      </w:r>
      <w:r w:rsidR="00CB24E8" w:rsidRPr="00245321">
        <w:rPr>
          <w:rFonts w:ascii="Arial" w:hAnsi="Arial" w:cs="Arial"/>
          <w:sz w:val="24"/>
          <w:szCs w:val="24"/>
          <w:lang w:val="en-US" w:eastAsia="en-US"/>
        </w:rPr>
        <w:t>for</w:t>
      </w:r>
      <w:r w:rsidR="001C0DEF" w:rsidRPr="00245321">
        <w:rPr>
          <w:rFonts w:ascii="Arial" w:hAnsi="Arial" w:cs="Arial"/>
          <w:sz w:val="24"/>
          <w:szCs w:val="24"/>
          <w:lang w:val="en-US" w:eastAsia="en-US"/>
        </w:rPr>
        <w:t xml:space="preserve"> </w:t>
      </w:r>
      <w:r w:rsidR="005B3637" w:rsidRPr="00245321">
        <w:rPr>
          <w:rFonts w:ascii="Arial" w:hAnsi="Arial" w:cs="Arial"/>
          <w:sz w:val="24"/>
          <w:szCs w:val="24"/>
          <w:lang w:val="en-US" w:eastAsia="en-US"/>
        </w:rPr>
        <w:t>knowledge</w:t>
      </w:r>
      <w:r w:rsidR="00CB24E8" w:rsidRPr="00245321">
        <w:rPr>
          <w:rFonts w:ascii="Arial" w:hAnsi="Arial" w:cs="Arial"/>
          <w:sz w:val="24"/>
          <w:szCs w:val="24"/>
          <w:lang w:val="en-US" w:eastAsia="en-US"/>
        </w:rPr>
        <w:t xml:space="preserve">, we clearly do not have knowledge. Therefore, the </w:t>
      </w:r>
      <w:r w:rsidR="004F525C">
        <w:rPr>
          <w:rFonts w:ascii="Arial" w:hAnsi="Arial" w:cs="Arial"/>
          <w:sz w:val="24"/>
          <w:szCs w:val="24"/>
          <w:lang w:val="en-US" w:eastAsia="en-US"/>
        </w:rPr>
        <w:t>T</w:t>
      </w:r>
      <w:r w:rsidR="00CB24E8" w:rsidRPr="00245321">
        <w:rPr>
          <w:rFonts w:ascii="Arial" w:hAnsi="Arial" w:cs="Arial"/>
          <w:sz w:val="24"/>
          <w:szCs w:val="24"/>
          <w:lang w:val="en-US" w:eastAsia="en-US"/>
        </w:rPr>
        <w:t>ri-</w:t>
      </w:r>
      <w:r w:rsidR="004F525C">
        <w:rPr>
          <w:rFonts w:ascii="Arial" w:hAnsi="Arial" w:cs="Arial"/>
          <w:sz w:val="24"/>
          <w:szCs w:val="24"/>
          <w:lang w:val="en-US" w:eastAsia="en-US"/>
        </w:rPr>
        <w:t>P</w:t>
      </w:r>
      <w:r w:rsidR="00CB24E8" w:rsidRPr="00245321">
        <w:rPr>
          <w:rFonts w:ascii="Arial" w:hAnsi="Arial" w:cs="Arial"/>
          <w:sz w:val="24"/>
          <w:szCs w:val="24"/>
          <w:lang w:val="en-US" w:eastAsia="en-US"/>
        </w:rPr>
        <w:t>artite rules seem necessary, but not sufficient for providing</w:t>
      </w:r>
      <w:r w:rsidR="005B3637" w:rsidRPr="00245321">
        <w:rPr>
          <w:rFonts w:ascii="Arial" w:hAnsi="Arial" w:cs="Arial"/>
          <w:sz w:val="24"/>
          <w:szCs w:val="24"/>
          <w:lang w:val="en-US" w:eastAsia="en-US"/>
        </w:rPr>
        <w:t xml:space="preserve"> </w:t>
      </w:r>
      <w:r w:rsidR="00CB24E8" w:rsidRPr="00245321">
        <w:rPr>
          <w:rFonts w:ascii="Arial" w:hAnsi="Arial" w:cs="Arial"/>
          <w:sz w:val="24"/>
          <w:szCs w:val="24"/>
          <w:lang w:val="en-US" w:eastAsia="en-US"/>
        </w:rPr>
        <w:t xml:space="preserve">for knowledge. As a result, the </w:t>
      </w:r>
      <w:r w:rsidR="0045421D">
        <w:rPr>
          <w:rFonts w:ascii="Arial" w:hAnsi="Arial" w:cs="Arial"/>
          <w:sz w:val="24"/>
          <w:szCs w:val="24"/>
          <w:lang w:val="en-US" w:eastAsia="en-US"/>
        </w:rPr>
        <w:t>T</w:t>
      </w:r>
      <w:r w:rsidR="00CB24E8" w:rsidRPr="00245321">
        <w:rPr>
          <w:rFonts w:ascii="Arial" w:hAnsi="Arial" w:cs="Arial"/>
          <w:sz w:val="24"/>
          <w:szCs w:val="24"/>
          <w:lang w:val="en-US" w:eastAsia="en-US"/>
        </w:rPr>
        <w:t>ri-</w:t>
      </w:r>
      <w:r w:rsidR="0045421D">
        <w:rPr>
          <w:rFonts w:ascii="Arial" w:hAnsi="Arial" w:cs="Arial"/>
          <w:sz w:val="24"/>
          <w:szCs w:val="24"/>
          <w:lang w:val="en-US" w:eastAsia="en-US"/>
        </w:rPr>
        <w:t>P</w:t>
      </w:r>
      <w:r w:rsidR="00CB24E8" w:rsidRPr="00245321">
        <w:rPr>
          <w:rFonts w:ascii="Arial" w:hAnsi="Arial" w:cs="Arial"/>
          <w:sz w:val="24"/>
          <w:szCs w:val="24"/>
          <w:lang w:val="en-US" w:eastAsia="en-US"/>
        </w:rPr>
        <w:t xml:space="preserve">artite </w:t>
      </w:r>
      <w:r w:rsidR="0045421D">
        <w:rPr>
          <w:rFonts w:ascii="Arial" w:hAnsi="Arial" w:cs="Arial"/>
          <w:sz w:val="24"/>
          <w:szCs w:val="24"/>
          <w:lang w:val="en-US" w:eastAsia="en-US"/>
        </w:rPr>
        <w:t>T</w:t>
      </w:r>
      <w:r w:rsidR="00CB24E8" w:rsidRPr="00245321">
        <w:rPr>
          <w:rFonts w:ascii="Arial" w:hAnsi="Arial" w:cs="Arial"/>
          <w:sz w:val="24"/>
          <w:szCs w:val="24"/>
          <w:lang w:val="en-US" w:eastAsia="en-US"/>
        </w:rPr>
        <w:t>heory of knowledge is undermined as a whole.</w:t>
      </w:r>
      <w:r w:rsidR="00645BDE" w:rsidRPr="00245321">
        <w:rPr>
          <w:rFonts w:ascii="Arial" w:hAnsi="Arial" w:cs="Arial"/>
          <w:sz w:val="24"/>
          <w:szCs w:val="24"/>
          <w:lang w:val="en-US" w:eastAsia="en-US"/>
        </w:rPr>
        <w:t xml:space="preserve"> </w:t>
      </w:r>
    </w:p>
    <w:p w14:paraId="02C143D7" w14:textId="4B544534" w:rsidR="00801143" w:rsidRPr="00245321" w:rsidRDefault="00801143" w:rsidP="00B420A4">
      <w:pPr>
        <w:autoSpaceDE w:val="0"/>
        <w:autoSpaceDN w:val="0"/>
        <w:adjustRightInd w:val="0"/>
        <w:rPr>
          <w:rFonts w:ascii="Arial" w:hAnsi="Arial" w:cs="Arial"/>
          <w:sz w:val="24"/>
          <w:szCs w:val="24"/>
          <w:lang w:val="en-US" w:eastAsia="en-US"/>
        </w:rPr>
      </w:pPr>
    </w:p>
    <w:p w14:paraId="6C32E5E7" w14:textId="54632499" w:rsidR="00C4336B" w:rsidRPr="00245321" w:rsidRDefault="00801143" w:rsidP="00B420A4">
      <w:pPr>
        <w:autoSpaceDE w:val="0"/>
        <w:autoSpaceDN w:val="0"/>
        <w:adjustRightInd w:val="0"/>
        <w:rPr>
          <w:rFonts w:ascii="Arial" w:hAnsi="Arial" w:cs="Arial"/>
          <w:sz w:val="24"/>
          <w:szCs w:val="24"/>
          <w:lang w:val="en-US" w:eastAsia="en-US"/>
        </w:rPr>
      </w:pPr>
      <w:r w:rsidRPr="00245321">
        <w:rPr>
          <w:rFonts w:ascii="Arial" w:hAnsi="Arial" w:cs="Arial"/>
          <w:sz w:val="24"/>
          <w:szCs w:val="24"/>
          <w:lang w:val="en-US" w:eastAsia="en-US"/>
        </w:rPr>
        <w:t>Before we examine the two cases that Gettier</w:t>
      </w:r>
      <w:r w:rsidR="007453A9" w:rsidRPr="00245321">
        <w:rPr>
          <w:rStyle w:val="FootnoteReference"/>
          <w:rFonts w:ascii="Arial" w:hAnsi="Arial" w:cs="Arial"/>
          <w:sz w:val="24"/>
          <w:szCs w:val="24"/>
          <w:lang w:val="en-US" w:eastAsia="en-US"/>
        </w:rPr>
        <w:footnoteReference w:id="42"/>
      </w:r>
      <w:r w:rsidRPr="00245321">
        <w:rPr>
          <w:rFonts w:ascii="Arial" w:hAnsi="Arial" w:cs="Arial"/>
          <w:sz w:val="24"/>
          <w:szCs w:val="24"/>
          <w:lang w:val="en-US" w:eastAsia="en-US"/>
        </w:rPr>
        <w:t xml:space="preserve"> brings against </w:t>
      </w:r>
      <w:r w:rsidR="009B6432" w:rsidRPr="00245321">
        <w:rPr>
          <w:rFonts w:ascii="Arial" w:hAnsi="Arial" w:cs="Arial"/>
          <w:sz w:val="24"/>
          <w:szCs w:val="24"/>
          <w:lang w:val="en-US" w:eastAsia="en-US"/>
        </w:rPr>
        <w:t>Justified True Belief</w:t>
      </w:r>
      <w:r w:rsidRPr="00245321">
        <w:rPr>
          <w:rFonts w:ascii="Arial" w:hAnsi="Arial" w:cs="Arial"/>
          <w:sz w:val="24"/>
          <w:szCs w:val="24"/>
          <w:lang w:val="en-US" w:eastAsia="en-US"/>
        </w:rPr>
        <w:t xml:space="preserve"> as a theory of knowledge, we will establish</w:t>
      </w:r>
      <w:r w:rsidR="001C0DEF" w:rsidRPr="00245321">
        <w:rPr>
          <w:rFonts w:ascii="Arial" w:hAnsi="Arial" w:cs="Arial"/>
          <w:sz w:val="24"/>
          <w:szCs w:val="24"/>
          <w:lang w:val="en-US" w:eastAsia="en-US"/>
        </w:rPr>
        <w:t xml:space="preserve"> </w:t>
      </w:r>
      <w:r w:rsidRPr="00245321">
        <w:rPr>
          <w:rFonts w:ascii="Arial" w:hAnsi="Arial" w:cs="Arial"/>
          <w:sz w:val="24"/>
          <w:szCs w:val="24"/>
          <w:lang w:val="en-US" w:eastAsia="en-US"/>
        </w:rPr>
        <w:t xml:space="preserve">the </w:t>
      </w:r>
      <w:r w:rsidR="001C0DEF" w:rsidRPr="00245321">
        <w:rPr>
          <w:rFonts w:ascii="Arial" w:hAnsi="Arial" w:cs="Arial"/>
          <w:sz w:val="24"/>
          <w:szCs w:val="24"/>
          <w:lang w:val="en-US" w:eastAsia="en-US"/>
        </w:rPr>
        <w:t xml:space="preserve">necessary and sufficient conditions of knowledge according to </w:t>
      </w:r>
      <w:r w:rsidR="009B6432" w:rsidRPr="00245321">
        <w:rPr>
          <w:rFonts w:ascii="Arial" w:hAnsi="Arial" w:cs="Arial"/>
          <w:sz w:val="24"/>
          <w:szCs w:val="24"/>
          <w:lang w:val="en-US" w:eastAsia="en-US"/>
        </w:rPr>
        <w:t>Justified True Belief</w:t>
      </w:r>
      <w:r w:rsidR="001660FA" w:rsidRPr="00245321">
        <w:rPr>
          <w:rFonts w:ascii="Arial" w:hAnsi="Arial" w:cs="Arial"/>
          <w:sz w:val="24"/>
          <w:szCs w:val="24"/>
          <w:lang w:val="en-US" w:eastAsia="en-US"/>
        </w:rPr>
        <w:t>:</w:t>
      </w:r>
    </w:p>
    <w:p w14:paraId="08E2B1B6" w14:textId="77777777" w:rsidR="001C0DEF" w:rsidRPr="00245321" w:rsidRDefault="001C0DEF" w:rsidP="00B420A4">
      <w:pPr>
        <w:autoSpaceDE w:val="0"/>
        <w:autoSpaceDN w:val="0"/>
        <w:adjustRightInd w:val="0"/>
        <w:rPr>
          <w:rFonts w:ascii="Arial" w:hAnsi="Arial" w:cs="Arial"/>
          <w:sz w:val="24"/>
          <w:szCs w:val="24"/>
          <w:lang w:val="en-US" w:eastAsia="en-US"/>
        </w:rPr>
      </w:pPr>
    </w:p>
    <w:p w14:paraId="6B3833B4" w14:textId="5A16FA83" w:rsidR="00C4336B" w:rsidRPr="00245321" w:rsidRDefault="00C4336B" w:rsidP="00B420A4">
      <w:pPr>
        <w:autoSpaceDE w:val="0"/>
        <w:autoSpaceDN w:val="0"/>
        <w:adjustRightInd w:val="0"/>
        <w:rPr>
          <w:rFonts w:ascii="Arial" w:hAnsi="Arial" w:cs="Arial"/>
          <w:sz w:val="24"/>
          <w:szCs w:val="24"/>
          <w:lang w:val="en-US" w:eastAsia="en-US"/>
        </w:rPr>
      </w:pPr>
      <w:r w:rsidRPr="00245321">
        <w:rPr>
          <w:rFonts w:ascii="Arial" w:hAnsi="Arial" w:cs="Arial"/>
          <w:sz w:val="24"/>
          <w:szCs w:val="24"/>
          <w:lang w:val="en-US" w:eastAsia="en-US"/>
        </w:rPr>
        <w:t>S knows that P</w:t>
      </w:r>
      <w:r w:rsidRPr="00245321">
        <w:rPr>
          <w:rFonts w:ascii="Arial" w:hAnsi="Arial" w:cs="Arial"/>
          <w:sz w:val="24"/>
          <w:szCs w:val="24"/>
          <w:lang w:val="en-US" w:eastAsia="en-US"/>
        </w:rPr>
        <w:tab/>
        <w:t>IFF</w:t>
      </w:r>
      <w:r w:rsidRPr="00245321">
        <w:rPr>
          <w:rFonts w:ascii="Arial" w:hAnsi="Arial" w:cs="Arial"/>
          <w:sz w:val="24"/>
          <w:szCs w:val="24"/>
          <w:lang w:val="en-US" w:eastAsia="en-US"/>
        </w:rPr>
        <w:tab/>
      </w:r>
      <w:r w:rsidR="00C73169" w:rsidRPr="00245321">
        <w:rPr>
          <w:rFonts w:ascii="Arial" w:hAnsi="Arial" w:cs="Arial"/>
          <w:sz w:val="24"/>
          <w:szCs w:val="24"/>
          <w:lang w:val="en-US" w:eastAsia="en-US"/>
        </w:rPr>
        <w:t>1</w:t>
      </w:r>
      <w:r w:rsidRPr="00245321">
        <w:rPr>
          <w:rFonts w:ascii="Arial" w:hAnsi="Arial" w:cs="Arial"/>
          <w:sz w:val="24"/>
          <w:szCs w:val="24"/>
          <w:lang w:val="en-US" w:eastAsia="en-US"/>
        </w:rPr>
        <w:t>) P is true</w:t>
      </w:r>
      <w:r w:rsidR="00801143" w:rsidRPr="00245321">
        <w:rPr>
          <w:rFonts w:ascii="Arial" w:hAnsi="Arial" w:cs="Arial"/>
          <w:sz w:val="24"/>
          <w:szCs w:val="24"/>
          <w:lang w:val="en-US" w:eastAsia="en-US"/>
        </w:rPr>
        <w:t>,</w:t>
      </w:r>
    </w:p>
    <w:p w14:paraId="756C5B3E" w14:textId="3E954915" w:rsidR="00C4336B" w:rsidRPr="00245321" w:rsidRDefault="00C4336B" w:rsidP="00B420A4">
      <w:pPr>
        <w:autoSpaceDE w:val="0"/>
        <w:autoSpaceDN w:val="0"/>
        <w:adjustRightInd w:val="0"/>
        <w:rPr>
          <w:rFonts w:ascii="Arial" w:hAnsi="Arial" w:cs="Arial"/>
          <w:sz w:val="24"/>
          <w:szCs w:val="24"/>
          <w:lang w:val="en-US" w:eastAsia="en-US"/>
        </w:rPr>
      </w:pPr>
      <w:r w:rsidRPr="00245321">
        <w:rPr>
          <w:rFonts w:ascii="Arial" w:hAnsi="Arial" w:cs="Arial"/>
          <w:sz w:val="24"/>
          <w:szCs w:val="24"/>
          <w:lang w:val="en-US" w:eastAsia="en-US"/>
        </w:rPr>
        <w:tab/>
      </w:r>
      <w:r w:rsidRPr="00245321">
        <w:rPr>
          <w:rFonts w:ascii="Arial" w:hAnsi="Arial" w:cs="Arial"/>
          <w:sz w:val="24"/>
          <w:szCs w:val="24"/>
          <w:lang w:val="en-US" w:eastAsia="en-US"/>
        </w:rPr>
        <w:tab/>
      </w:r>
      <w:r w:rsidRPr="00245321">
        <w:rPr>
          <w:rFonts w:ascii="Arial" w:hAnsi="Arial" w:cs="Arial"/>
          <w:sz w:val="24"/>
          <w:szCs w:val="24"/>
          <w:lang w:val="en-US" w:eastAsia="en-US"/>
        </w:rPr>
        <w:tab/>
      </w:r>
      <w:r w:rsidRPr="00245321">
        <w:rPr>
          <w:rFonts w:ascii="Arial" w:hAnsi="Arial" w:cs="Arial"/>
          <w:sz w:val="24"/>
          <w:szCs w:val="24"/>
          <w:lang w:val="en-US" w:eastAsia="en-US"/>
        </w:rPr>
        <w:tab/>
      </w:r>
      <w:r w:rsidR="00C73169" w:rsidRPr="00245321">
        <w:rPr>
          <w:rFonts w:ascii="Arial" w:hAnsi="Arial" w:cs="Arial"/>
          <w:sz w:val="24"/>
          <w:szCs w:val="24"/>
          <w:lang w:val="en-US" w:eastAsia="en-US"/>
        </w:rPr>
        <w:t>2</w:t>
      </w:r>
      <w:r w:rsidRPr="00245321">
        <w:rPr>
          <w:rFonts w:ascii="Arial" w:hAnsi="Arial" w:cs="Arial"/>
          <w:sz w:val="24"/>
          <w:szCs w:val="24"/>
          <w:lang w:val="en-US" w:eastAsia="en-US"/>
        </w:rPr>
        <w:t>) S believes that P</w:t>
      </w:r>
      <w:r w:rsidR="00801143" w:rsidRPr="00245321">
        <w:rPr>
          <w:rFonts w:ascii="Arial" w:hAnsi="Arial" w:cs="Arial"/>
          <w:sz w:val="24"/>
          <w:szCs w:val="24"/>
          <w:lang w:val="en-US" w:eastAsia="en-US"/>
        </w:rPr>
        <w:t>, and</w:t>
      </w:r>
    </w:p>
    <w:p w14:paraId="15D4B652" w14:textId="601EAA10" w:rsidR="00C4336B" w:rsidRPr="00245321" w:rsidRDefault="00C4336B" w:rsidP="00B420A4">
      <w:pPr>
        <w:autoSpaceDE w:val="0"/>
        <w:autoSpaceDN w:val="0"/>
        <w:adjustRightInd w:val="0"/>
        <w:rPr>
          <w:rFonts w:ascii="Arial" w:hAnsi="Arial" w:cs="Arial"/>
          <w:sz w:val="24"/>
          <w:szCs w:val="24"/>
          <w:lang w:val="en-US" w:eastAsia="en-US"/>
        </w:rPr>
      </w:pPr>
      <w:r w:rsidRPr="00245321">
        <w:rPr>
          <w:rFonts w:ascii="Arial" w:hAnsi="Arial" w:cs="Arial"/>
          <w:sz w:val="24"/>
          <w:szCs w:val="24"/>
          <w:lang w:val="en-US" w:eastAsia="en-US"/>
        </w:rPr>
        <w:tab/>
      </w:r>
      <w:r w:rsidRPr="00245321">
        <w:rPr>
          <w:rFonts w:ascii="Arial" w:hAnsi="Arial" w:cs="Arial"/>
          <w:sz w:val="24"/>
          <w:szCs w:val="24"/>
          <w:lang w:val="en-US" w:eastAsia="en-US"/>
        </w:rPr>
        <w:tab/>
      </w:r>
      <w:r w:rsidRPr="00245321">
        <w:rPr>
          <w:rFonts w:ascii="Arial" w:hAnsi="Arial" w:cs="Arial"/>
          <w:sz w:val="24"/>
          <w:szCs w:val="24"/>
          <w:lang w:val="en-US" w:eastAsia="en-US"/>
        </w:rPr>
        <w:tab/>
      </w:r>
      <w:r w:rsidRPr="00245321">
        <w:rPr>
          <w:rFonts w:ascii="Arial" w:hAnsi="Arial" w:cs="Arial"/>
          <w:sz w:val="24"/>
          <w:szCs w:val="24"/>
          <w:lang w:val="en-US" w:eastAsia="en-US"/>
        </w:rPr>
        <w:tab/>
      </w:r>
      <w:r w:rsidR="00C73169" w:rsidRPr="00245321">
        <w:rPr>
          <w:rFonts w:ascii="Arial" w:hAnsi="Arial" w:cs="Arial"/>
          <w:sz w:val="24"/>
          <w:szCs w:val="24"/>
          <w:lang w:val="en-US" w:eastAsia="en-US"/>
        </w:rPr>
        <w:t>3</w:t>
      </w:r>
      <w:r w:rsidRPr="00245321">
        <w:rPr>
          <w:rFonts w:ascii="Arial" w:hAnsi="Arial" w:cs="Arial"/>
          <w:sz w:val="24"/>
          <w:szCs w:val="24"/>
          <w:lang w:val="en-US" w:eastAsia="en-US"/>
        </w:rPr>
        <w:t>) S is justified in believing that P.</w:t>
      </w:r>
    </w:p>
    <w:p w14:paraId="14930B4F" w14:textId="28FD2FE0" w:rsidR="00645BDE" w:rsidRPr="00245321" w:rsidRDefault="00645BDE" w:rsidP="00B420A4">
      <w:pPr>
        <w:autoSpaceDE w:val="0"/>
        <w:autoSpaceDN w:val="0"/>
        <w:adjustRightInd w:val="0"/>
        <w:rPr>
          <w:rFonts w:ascii="Arial" w:hAnsi="Arial" w:cs="Arial"/>
          <w:sz w:val="24"/>
          <w:szCs w:val="24"/>
          <w:lang w:val="en-US" w:eastAsia="en-US"/>
        </w:rPr>
      </w:pPr>
    </w:p>
    <w:p w14:paraId="512B9919" w14:textId="69839DEB" w:rsidR="0051024B" w:rsidRPr="00245321" w:rsidRDefault="00CE0E23" w:rsidP="00CE0E23">
      <w:pPr>
        <w:autoSpaceDE w:val="0"/>
        <w:autoSpaceDN w:val="0"/>
        <w:adjustRightInd w:val="0"/>
        <w:rPr>
          <w:rFonts w:ascii="Arial" w:hAnsi="Arial" w:cs="Arial"/>
          <w:sz w:val="24"/>
          <w:szCs w:val="24"/>
          <w:lang w:val="en-US" w:eastAsia="en-US"/>
        </w:rPr>
      </w:pPr>
      <w:r w:rsidRPr="00245321">
        <w:rPr>
          <w:rFonts w:ascii="Arial" w:hAnsi="Arial" w:cs="Arial"/>
          <w:sz w:val="24"/>
          <w:szCs w:val="24"/>
          <w:lang w:val="en-US" w:eastAsia="en-US"/>
        </w:rPr>
        <w:t>In the first of Getter’s</w:t>
      </w:r>
      <w:r w:rsidR="007453A9" w:rsidRPr="00245321">
        <w:rPr>
          <w:rStyle w:val="FootnoteReference"/>
          <w:rFonts w:ascii="Arial" w:hAnsi="Arial" w:cs="Arial"/>
          <w:sz w:val="24"/>
          <w:szCs w:val="24"/>
          <w:lang w:val="en-US" w:eastAsia="en-US"/>
        </w:rPr>
        <w:footnoteReference w:id="43"/>
      </w:r>
      <w:r w:rsidRPr="00245321">
        <w:rPr>
          <w:rFonts w:ascii="Arial" w:hAnsi="Arial" w:cs="Arial"/>
          <w:sz w:val="24"/>
          <w:szCs w:val="24"/>
          <w:lang w:val="en-US" w:eastAsia="en-US"/>
        </w:rPr>
        <w:t xml:space="preserve"> cases, </w:t>
      </w:r>
      <w:r w:rsidR="0051024B" w:rsidRPr="00245321">
        <w:rPr>
          <w:rFonts w:ascii="Arial" w:hAnsi="Arial" w:cs="Arial"/>
          <w:sz w:val="24"/>
          <w:szCs w:val="24"/>
        </w:rPr>
        <w:t xml:space="preserve">Smith and Jones have applied for </w:t>
      </w:r>
      <w:r w:rsidR="00801143" w:rsidRPr="00245321">
        <w:rPr>
          <w:rFonts w:ascii="Arial" w:hAnsi="Arial" w:cs="Arial"/>
          <w:sz w:val="24"/>
          <w:szCs w:val="24"/>
        </w:rPr>
        <w:t>the same position</w:t>
      </w:r>
      <w:r w:rsidR="0051024B" w:rsidRPr="00245321">
        <w:rPr>
          <w:rFonts w:ascii="Arial" w:hAnsi="Arial" w:cs="Arial"/>
          <w:sz w:val="24"/>
          <w:szCs w:val="24"/>
        </w:rPr>
        <w:t xml:space="preserve">. Smith has strong </w:t>
      </w:r>
      <w:r w:rsidR="00801143" w:rsidRPr="00245321">
        <w:rPr>
          <w:rFonts w:ascii="Arial" w:hAnsi="Arial" w:cs="Arial"/>
          <w:sz w:val="24"/>
          <w:szCs w:val="24"/>
        </w:rPr>
        <w:t>justification for believing the following proposition</w:t>
      </w:r>
      <w:r w:rsidR="0051024B" w:rsidRPr="00245321">
        <w:rPr>
          <w:rFonts w:ascii="Arial" w:hAnsi="Arial" w:cs="Arial"/>
          <w:sz w:val="24"/>
          <w:szCs w:val="24"/>
        </w:rPr>
        <w:t>:</w:t>
      </w:r>
    </w:p>
    <w:p w14:paraId="031C7259" w14:textId="66A20A07" w:rsidR="0051024B" w:rsidRPr="00245321" w:rsidRDefault="0051024B" w:rsidP="0051024B">
      <w:pPr>
        <w:spacing w:before="100" w:beforeAutospacing="1" w:after="100" w:afterAutospacing="1"/>
        <w:ind w:firstLine="720"/>
        <w:rPr>
          <w:rFonts w:ascii="Arial" w:hAnsi="Arial" w:cs="Arial"/>
          <w:sz w:val="24"/>
          <w:szCs w:val="24"/>
        </w:rPr>
      </w:pPr>
      <w:r w:rsidRPr="00245321">
        <w:rPr>
          <w:rFonts w:ascii="Arial" w:hAnsi="Arial" w:cs="Arial"/>
          <w:sz w:val="24"/>
          <w:szCs w:val="24"/>
        </w:rPr>
        <w:t xml:space="preserve">(i) Jones will get the job and </w:t>
      </w:r>
      <w:r w:rsidR="00801143" w:rsidRPr="00245321">
        <w:rPr>
          <w:rFonts w:ascii="Arial" w:hAnsi="Arial" w:cs="Arial"/>
          <w:sz w:val="24"/>
          <w:szCs w:val="24"/>
        </w:rPr>
        <w:t xml:space="preserve">he </w:t>
      </w:r>
      <w:r w:rsidRPr="00245321">
        <w:rPr>
          <w:rFonts w:ascii="Arial" w:hAnsi="Arial" w:cs="Arial"/>
          <w:sz w:val="24"/>
          <w:szCs w:val="24"/>
        </w:rPr>
        <w:t xml:space="preserve">has ten coins in his pocket. </w:t>
      </w:r>
    </w:p>
    <w:p w14:paraId="2A850553" w14:textId="6C1C8F24" w:rsidR="00463DBD" w:rsidRPr="00245321" w:rsidRDefault="0051024B" w:rsidP="0051024B">
      <w:pPr>
        <w:spacing w:before="100" w:beforeAutospacing="1" w:after="100" w:afterAutospacing="1"/>
        <w:rPr>
          <w:rFonts w:ascii="Arial" w:hAnsi="Arial" w:cs="Arial"/>
          <w:sz w:val="24"/>
          <w:szCs w:val="24"/>
        </w:rPr>
      </w:pPr>
      <w:r w:rsidRPr="00245321">
        <w:rPr>
          <w:rFonts w:ascii="Arial" w:hAnsi="Arial" w:cs="Arial"/>
          <w:sz w:val="24"/>
          <w:szCs w:val="24"/>
        </w:rPr>
        <w:t xml:space="preserve">Smith's </w:t>
      </w:r>
      <w:r w:rsidR="00801143" w:rsidRPr="00245321">
        <w:rPr>
          <w:rFonts w:ascii="Arial" w:hAnsi="Arial" w:cs="Arial"/>
          <w:sz w:val="24"/>
          <w:szCs w:val="24"/>
        </w:rPr>
        <w:t>justification believing</w:t>
      </w:r>
      <w:r w:rsidRPr="00245321">
        <w:rPr>
          <w:rFonts w:ascii="Arial" w:hAnsi="Arial" w:cs="Arial"/>
          <w:sz w:val="24"/>
          <w:szCs w:val="24"/>
        </w:rPr>
        <w:t xml:space="preserve"> (i) is that the president of the company told him that Jones would be selected. Furthermore, Smith has counted the ten coins in Jones's pocket moments earlier.</w:t>
      </w:r>
      <w:r w:rsidR="00801143" w:rsidRPr="00245321">
        <w:rPr>
          <w:rFonts w:ascii="Arial" w:hAnsi="Arial" w:cs="Arial"/>
          <w:sz w:val="24"/>
          <w:szCs w:val="24"/>
        </w:rPr>
        <w:t xml:space="preserve"> </w:t>
      </w:r>
      <w:r w:rsidRPr="00245321">
        <w:rPr>
          <w:rFonts w:ascii="Arial" w:hAnsi="Arial" w:cs="Arial"/>
          <w:sz w:val="24"/>
          <w:szCs w:val="24"/>
        </w:rPr>
        <w:t xml:space="preserve">(i) entails </w:t>
      </w:r>
      <w:r w:rsidR="00801143" w:rsidRPr="00245321">
        <w:rPr>
          <w:rFonts w:ascii="Arial" w:hAnsi="Arial" w:cs="Arial"/>
          <w:sz w:val="24"/>
          <w:szCs w:val="24"/>
        </w:rPr>
        <w:t>(ii), whereby (ii) is</w:t>
      </w:r>
      <w:r w:rsidR="00463DBD" w:rsidRPr="00245321">
        <w:rPr>
          <w:rFonts w:ascii="Arial" w:hAnsi="Arial" w:cs="Arial"/>
          <w:sz w:val="24"/>
          <w:szCs w:val="24"/>
        </w:rPr>
        <w:t>:</w:t>
      </w:r>
    </w:p>
    <w:p w14:paraId="5228AA58" w14:textId="5851E7B9" w:rsidR="0051024B" w:rsidRPr="00245321" w:rsidRDefault="0051024B" w:rsidP="00463DBD">
      <w:pPr>
        <w:spacing w:before="100" w:beforeAutospacing="1" w:after="100" w:afterAutospacing="1"/>
        <w:ind w:firstLine="720"/>
        <w:rPr>
          <w:rFonts w:ascii="Arial" w:hAnsi="Arial" w:cs="Arial"/>
          <w:sz w:val="24"/>
          <w:szCs w:val="24"/>
        </w:rPr>
      </w:pPr>
      <w:r w:rsidRPr="00245321">
        <w:rPr>
          <w:rFonts w:ascii="Arial" w:hAnsi="Arial" w:cs="Arial"/>
          <w:sz w:val="24"/>
          <w:szCs w:val="24"/>
        </w:rPr>
        <w:lastRenderedPageBreak/>
        <w:t xml:space="preserve">(ii) The man who will get the job has ten coins in his pocket. </w:t>
      </w:r>
    </w:p>
    <w:p w14:paraId="3082FD8F" w14:textId="0EDB9DEB" w:rsidR="0051024B" w:rsidRPr="00245321" w:rsidRDefault="0051024B" w:rsidP="0051024B">
      <w:pPr>
        <w:spacing w:before="100" w:beforeAutospacing="1" w:after="100" w:afterAutospacing="1"/>
        <w:rPr>
          <w:rFonts w:ascii="Arial" w:hAnsi="Arial" w:cs="Arial"/>
          <w:sz w:val="24"/>
          <w:szCs w:val="24"/>
        </w:rPr>
      </w:pPr>
      <w:r w:rsidRPr="00245321">
        <w:rPr>
          <w:rFonts w:ascii="Arial" w:hAnsi="Arial" w:cs="Arial"/>
          <w:sz w:val="24"/>
          <w:szCs w:val="24"/>
        </w:rPr>
        <w:t xml:space="preserve">Smith </w:t>
      </w:r>
      <w:r w:rsidR="00CE0E23" w:rsidRPr="00245321">
        <w:rPr>
          <w:rFonts w:ascii="Arial" w:hAnsi="Arial" w:cs="Arial"/>
          <w:sz w:val="24"/>
          <w:szCs w:val="24"/>
        </w:rPr>
        <w:t>acknowledge</w:t>
      </w:r>
      <w:r w:rsidR="00DE3EBB" w:rsidRPr="00245321">
        <w:rPr>
          <w:rFonts w:ascii="Arial" w:hAnsi="Arial" w:cs="Arial"/>
          <w:sz w:val="24"/>
          <w:szCs w:val="24"/>
        </w:rPr>
        <w:t>s</w:t>
      </w:r>
      <w:r w:rsidR="00CE0E23" w:rsidRPr="00245321">
        <w:rPr>
          <w:rFonts w:ascii="Arial" w:hAnsi="Arial" w:cs="Arial"/>
          <w:sz w:val="24"/>
          <w:szCs w:val="24"/>
        </w:rPr>
        <w:t xml:space="preserve"> and accepts </w:t>
      </w:r>
      <w:r w:rsidRPr="00245321">
        <w:rPr>
          <w:rFonts w:ascii="Arial" w:hAnsi="Arial" w:cs="Arial"/>
          <w:sz w:val="24"/>
          <w:szCs w:val="24"/>
        </w:rPr>
        <w:t>(i) entails (ii)</w:t>
      </w:r>
      <w:r w:rsidR="00CE0E23" w:rsidRPr="00245321">
        <w:rPr>
          <w:rFonts w:ascii="Arial" w:hAnsi="Arial" w:cs="Arial"/>
          <w:sz w:val="24"/>
          <w:szCs w:val="24"/>
        </w:rPr>
        <w:t>.</w:t>
      </w:r>
      <w:r w:rsidRPr="00245321">
        <w:rPr>
          <w:rFonts w:ascii="Arial" w:hAnsi="Arial" w:cs="Arial"/>
          <w:sz w:val="24"/>
          <w:szCs w:val="24"/>
        </w:rPr>
        <w:t xml:space="preserve"> Therefore, Smith is justified in believing that (ii) is true. However, it is Smith who gets the job. </w:t>
      </w:r>
      <w:r w:rsidR="00801143" w:rsidRPr="00245321">
        <w:rPr>
          <w:rFonts w:ascii="Arial" w:hAnsi="Arial" w:cs="Arial"/>
          <w:sz w:val="24"/>
          <w:szCs w:val="24"/>
        </w:rPr>
        <w:t xml:space="preserve">Additionally, Smith is unaware that he </w:t>
      </w:r>
      <w:r w:rsidRPr="00245321">
        <w:rPr>
          <w:rFonts w:ascii="Arial" w:hAnsi="Arial" w:cs="Arial"/>
          <w:sz w:val="24"/>
          <w:szCs w:val="24"/>
        </w:rPr>
        <w:t>has 10 coins in his pocket</w:t>
      </w:r>
      <w:r w:rsidR="00801143" w:rsidRPr="00245321">
        <w:rPr>
          <w:rFonts w:ascii="Arial" w:hAnsi="Arial" w:cs="Arial"/>
          <w:sz w:val="24"/>
          <w:szCs w:val="24"/>
        </w:rPr>
        <w:t>.</w:t>
      </w:r>
      <w:r w:rsidRPr="00245321">
        <w:rPr>
          <w:rFonts w:ascii="Arial" w:hAnsi="Arial" w:cs="Arial"/>
          <w:sz w:val="24"/>
          <w:szCs w:val="24"/>
        </w:rPr>
        <w:t xml:space="preserve"> </w:t>
      </w:r>
      <w:r w:rsidR="00801143" w:rsidRPr="00245321">
        <w:rPr>
          <w:rFonts w:ascii="Arial" w:hAnsi="Arial" w:cs="Arial"/>
          <w:sz w:val="24"/>
          <w:szCs w:val="24"/>
        </w:rPr>
        <w:t>Therefore p</w:t>
      </w:r>
      <w:r w:rsidRPr="00245321">
        <w:rPr>
          <w:rFonts w:ascii="Arial" w:hAnsi="Arial" w:cs="Arial"/>
          <w:sz w:val="24"/>
          <w:szCs w:val="24"/>
        </w:rPr>
        <w:t>roposition (ii) is true,</w:t>
      </w:r>
      <w:r w:rsidR="00CB1806" w:rsidRPr="00245321">
        <w:rPr>
          <w:rFonts w:ascii="Arial" w:hAnsi="Arial" w:cs="Arial"/>
          <w:sz w:val="24"/>
          <w:szCs w:val="24"/>
        </w:rPr>
        <w:t xml:space="preserve"> but proposition</w:t>
      </w:r>
      <w:r w:rsidRPr="00245321">
        <w:rPr>
          <w:rFonts w:ascii="Arial" w:hAnsi="Arial" w:cs="Arial"/>
          <w:sz w:val="24"/>
          <w:szCs w:val="24"/>
        </w:rPr>
        <w:t xml:space="preserve"> (</w:t>
      </w:r>
      <w:r w:rsidR="00463DBD" w:rsidRPr="00245321">
        <w:rPr>
          <w:rFonts w:ascii="Arial" w:hAnsi="Arial" w:cs="Arial"/>
          <w:sz w:val="24"/>
          <w:szCs w:val="24"/>
        </w:rPr>
        <w:t>i)</w:t>
      </w:r>
      <w:r w:rsidR="00CB1806" w:rsidRPr="00245321">
        <w:rPr>
          <w:rFonts w:ascii="Arial" w:hAnsi="Arial" w:cs="Arial"/>
          <w:sz w:val="24"/>
          <w:szCs w:val="24"/>
        </w:rPr>
        <w:t xml:space="preserve"> w</w:t>
      </w:r>
      <w:r w:rsidRPr="00245321">
        <w:rPr>
          <w:rFonts w:ascii="Arial" w:hAnsi="Arial" w:cs="Arial"/>
          <w:sz w:val="24"/>
          <w:szCs w:val="24"/>
        </w:rPr>
        <w:t>hich Smith inferred (</w:t>
      </w:r>
      <w:r w:rsidR="00463DBD" w:rsidRPr="00245321">
        <w:rPr>
          <w:rFonts w:ascii="Arial" w:hAnsi="Arial" w:cs="Arial"/>
          <w:sz w:val="24"/>
          <w:szCs w:val="24"/>
        </w:rPr>
        <w:t>ii</w:t>
      </w:r>
      <w:r w:rsidRPr="00245321">
        <w:rPr>
          <w:rFonts w:ascii="Arial" w:hAnsi="Arial" w:cs="Arial"/>
          <w:sz w:val="24"/>
          <w:szCs w:val="24"/>
        </w:rPr>
        <w:t xml:space="preserve">) </w:t>
      </w:r>
      <w:r w:rsidR="00CB1806" w:rsidRPr="00245321">
        <w:rPr>
          <w:rFonts w:ascii="Arial" w:hAnsi="Arial" w:cs="Arial"/>
          <w:sz w:val="24"/>
          <w:szCs w:val="24"/>
        </w:rPr>
        <w:t xml:space="preserve">from </w:t>
      </w:r>
      <w:r w:rsidRPr="00245321">
        <w:rPr>
          <w:rFonts w:ascii="Arial" w:hAnsi="Arial" w:cs="Arial"/>
          <w:sz w:val="24"/>
          <w:szCs w:val="24"/>
        </w:rPr>
        <w:t xml:space="preserve">is </w:t>
      </w:r>
      <w:r w:rsidR="00CB1806" w:rsidRPr="00245321">
        <w:rPr>
          <w:rFonts w:ascii="Arial" w:hAnsi="Arial" w:cs="Arial"/>
          <w:sz w:val="24"/>
          <w:szCs w:val="24"/>
        </w:rPr>
        <w:t>incorrect</w:t>
      </w:r>
      <w:r w:rsidRPr="00245321">
        <w:rPr>
          <w:rFonts w:ascii="Arial" w:hAnsi="Arial" w:cs="Arial"/>
          <w:sz w:val="24"/>
          <w:szCs w:val="24"/>
        </w:rPr>
        <w:t xml:space="preserve">. </w:t>
      </w:r>
      <w:r w:rsidR="00CE0E23" w:rsidRPr="00245321">
        <w:rPr>
          <w:rFonts w:ascii="Arial" w:hAnsi="Arial" w:cs="Arial"/>
          <w:sz w:val="24"/>
          <w:szCs w:val="24"/>
        </w:rPr>
        <w:t>The first Gettier examples fills all the requirements for knowledge:</w:t>
      </w:r>
    </w:p>
    <w:p w14:paraId="5CFF57A2" w14:textId="09C39A0C" w:rsidR="00CB1806" w:rsidRPr="00245321" w:rsidRDefault="00CB1806" w:rsidP="0051024B">
      <w:pPr>
        <w:spacing w:before="100" w:beforeAutospacing="1" w:after="100" w:afterAutospacing="1"/>
        <w:rPr>
          <w:rFonts w:ascii="Arial" w:hAnsi="Arial" w:cs="Arial"/>
          <w:sz w:val="24"/>
          <w:szCs w:val="24"/>
        </w:rPr>
      </w:pPr>
      <w:r w:rsidRPr="00245321">
        <w:rPr>
          <w:rFonts w:ascii="Arial" w:hAnsi="Arial" w:cs="Arial"/>
          <w:sz w:val="24"/>
          <w:szCs w:val="24"/>
        </w:rPr>
        <w:t>Smith knows that the man who will get the job has ten coins in his pocket IFF:</w:t>
      </w:r>
    </w:p>
    <w:p w14:paraId="2C4628FF" w14:textId="621C2557" w:rsidR="0051024B" w:rsidRPr="00245321" w:rsidRDefault="00CB1806" w:rsidP="00542628">
      <w:pPr>
        <w:pStyle w:val="ListParagraph"/>
        <w:numPr>
          <w:ilvl w:val="0"/>
          <w:numId w:val="3"/>
        </w:numPr>
        <w:spacing w:before="100" w:beforeAutospacing="1" w:after="100" w:afterAutospacing="1"/>
        <w:rPr>
          <w:rFonts w:ascii="Arial" w:hAnsi="Arial" w:cs="Arial"/>
          <w:sz w:val="24"/>
          <w:szCs w:val="24"/>
        </w:rPr>
      </w:pPr>
      <w:r w:rsidRPr="00245321">
        <w:rPr>
          <w:rFonts w:ascii="Arial" w:hAnsi="Arial" w:cs="Arial"/>
          <w:sz w:val="24"/>
          <w:szCs w:val="24"/>
        </w:rPr>
        <w:t xml:space="preserve">The man who </w:t>
      </w:r>
      <w:r w:rsidR="003F7626" w:rsidRPr="00245321">
        <w:rPr>
          <w:rFonts w:ascii="Arial" w:hAnsi="Arial" w:cs="Arial"/>
          <w:sz w:val="24"/>
          <w:szCs w:val="24"/>
        </w:rPr>
        <w:t xml:space="preserve">has </w:t>
      </w:r>
      <w:r w:rsidRPr="00245321">
        <w:rPr>
          <w:rFonts w:ascii="Arial" w:hAnsi="Arial" w:cs="Arial"/>
          <w:sz w:val="24"/>
          <w:szCs w:val="24"/>
        </w:rPr>
        <w:t xml:space="preserve">ten coins in his pocket </w:t>
      </w:r>
      <w:r w:rsidR="003F7626" w:rsidRPr="00245321">
        <w:rPr>
          <w:rFonts w:ascii="Arial" w:hAnsi="Arial" w:cs="Arial"/>
          <w:sz w:val="24"/>
          <w:szCs w:val="24"/>
        </w:rPr>
        <w:t xml:space="preserve">will get the position </w:t>
      </w:r>
      <w:r w:rsidRPr="00245321">
        <w:rPr>
          <w:rFonts w:ascii="Arial" w:hAnsi="Arial" w:cs="Arial"/>
          <w:sz w:val="24"/>
          <w:szCs w:val="24"/>
        </w:rPr>
        <w:t>is true</w:t>
      </w:r>
      <w:r w:rsidR="0051024B" w:rsidRPr="00245321">
        <w:rPr>
          <w:rFonts w:ascii="Arial" w:hAnsi="Arial" w:cs="Arial"/>
          <w:sz w:val="24"/>
          <w:szCs w:val="24"/>
        </w:rPr>
        <w:t xml:space="preserve">   </w:t>
      </w:r>
    </w:p>
    <w:p w14:paraId="1A9F9482" w14:textId="27BCFCBB" w:rsidR="0051024B" w:rsidRPr="00245321" w:rsidRDefault="0051024B" w:rsidP="003F7626">
      <w:pPr>
        <w:pStyle w:val="ListParagraph"/>
        <w:numPr>
          <w:ilvl w:val="0"/>
          <w:numId w:val="3"/>
        </w:numPr>
        <w:spacing w:before="100" w:beforeAutospacing="1" w:after="100" w:afterAutospacing="1"/>
        <w:rPr>
          <w:rFonts w:ascii="Arial" w:hAnsi="Arial" w:cs="Arial"/>
          <w:sz w:val="24"/>
          <w:szCs w:val="24"/>
        </w:rPr>
      </w:pPr>
      <w:r w:rsidRPr="00245321">
        <w:rPr>
          <w:rFonts w:ascii="Arial" w:hAnsi="Arial" w:cs="Arial"/>
          <w:sz w:val="24"/>
          <w:szCs w:val="24"/>
        </w:rPr>
        <w:t xml:space="preserve">Smith believes that </w:t>
      </w:r>
      <w:r w:rsidR="00CB1806" w:rsidRPr="00245321">
        <w:rPr>
          <w:rFonts w:ascii="Arial" w:hAnsi="Arial" w:cs="Arial"/>
          <w:sz w:val="24"/>
          <w:szCs w:val="24"/>
        </w:rPr>
        <w:t xml:space="preserve">the man who </w:t>
      </w:r>
      <w:r w:rsidR="003F7626" w:rsidRPr="00245321">
        <w:rPr>
          <w:rFonts w:ascii="Arial" w:hAnsi="Arial" w:cs="Arial"/>
          <w:sz w:val="24"/>
          <w:szCs w:val="24"/>
        </w:rPr>
        <w:t>has ten coins in his pocket will get the position is true</w:t>
      </w:r>
      <w:r w:rsidRPr="00245321">
        <w:rPr>
          <w:rFonts w:ascii="Arial" w:hAnsi="Arial" w:cs="Arial"/>
          <w:sz w:val="24"/>
          <w:szCs w:val="24"/>
        </w:rPr>
        <w:t>, and</w:t>
      </w:r>
    </w:p>
    <w:p w14:paraId="7710F8D8" w14:textId="5A6429A8" w:rsidR="0051024B" w:rsidRPr="00245321" w:rsidRDefault="0051024B" w:rsidP="00542628">
      <w:pPr>
        <w:pStyle w:val="ListParagraph"/>
        <w:numPr>
          <w:ilvl w:val="0"/>
          <w:numId w:val="3"/>
        </w:numPr>
        <w:spacing w:before="100" w:beforeAutospacing="1" w:after="100" w:afterAutospacing="1"/>
        <w:rPr>
          <w:rFonts w:ascii="Arial" w:hAnsi="Arial" w:cs="Arial"/>
          <w:sz w:val="24"/>
          <w:szCs w:val="24"/>
        </w:rPr>
      </w:pPr>
      <w:r w:rsidRPr="00245321">
        <w:rPr>
          <w:rFonts w:ascii="Arial" w:hAnsi="Arial" w:cs="Arial"/>
          <w:sz w:val="24"/>
          <w:szCs w:val="24"/>
        </w:rPr>
        <w:t xml:space="preserve">Smith is justified in believing </w:t>
      </w:r>
      <w:r w:rsidR="003F7626" w:rsidRPr="00245321">
        <w:rPr>
          <w:rFonts w:ascii="Arial" w:hAnsi="Arial" w:cs="Arial"/>
          <w:sz w:val="24"/>
          <w:szCs w:val="24"/>
        </w:rPr>
        <w:t>that the man who has ten coins in his pocket will get the position is true</w:t>
      </w:r>
      <w:r w:rsidRPr="00245321">
        <w:rPr>
          <w:rFonts w:ascii="Arial" w:hAnsi="Arial" w:cs="Arial"/>
          <w:sz w:val="24"/>
          <w:szCs w:val="24"/>
        </w:rPr>
        <w:t xml:space="preserve">.   </w:t>
      </w:r>
    </w:p>
    <w:p w14:paraId="61276A75" w14:textId="7A7D1637" w:rsidR="0051024B" w:rsidRPr="00245321" w:rsidRDefault="00CE0E23" w:rsidP="00DE3EBB">
      <w:pPr>
        <w:spacing w:before="100" w:beforeAutospacing="1" w:after="100" w:afterAutospacing="1"/>
        <w:rPr>
          <w:rFonts w:ascii="Arial" w:hAnsi="Arial" w:cs="Arial"/>
          <w:sz w:val="24"/>
          <w:szCs w:val="24"/>
        </w:rPr>
      </w:pPr>
      <w:r w:rsidRPr="00245321">
        <w:rPr>
          <w:rFonts w:ascii="Arial" w:hAnsi="Arial" w:cs="Arial"/>
          <w:sz w:val="24"/>
          <w:szCs w:val="24"/>
        </w:rPr>
        <w:t xml:space="preserve">However, we have a dilemma as Smith does not </w:t>
      </w:r>
      <w:r w:rsidR="0051024B" w:rsidRPr="00245321">
        <w:rPr>
          <w:rFonts w:ascii="Arial" w:hAnsi="Arial" w:cs="Arial"/>
          <w:sz w:val="24"/>
          <w:szCs w:val="24"/>
        </w:rPr>
        <w:t xml:space="preserve">know that </w:t>
      </w:r>
      <w:r w:rsidR="00C73169" w:rsidRPr="00245321">
        <w:rPr>
          <w:rFonts w:ascii="Arial" w:hAnsi="Arial" w:cs="Arial"/>
          <w:sz w:val="24"/>
          <w:szCs w:val="24"/>
        </w:rPr>
        <w:t>2)</w:t>
      </w:r>
      <w:r w:rsidR="0051024B" w:rsidRPr="00245321">
        <w:rPr>
          <w:rFonts w:ascii="Arial" w:hAnsi="Arial" w:cs="Arial"/>
          <w:sz w:val="24"/>
          <w:szCs w:val="24"/>
        </w:rPr>
        <w:t xml:space="preserve"> is true</w:t>
      </w:r>
      <w:r w:rsidRPr="00245321">
        <w:rPr>
          <w:rFonts w:ascii="Arial" w:hAnsi="Arial" w:cs="Arial"/>
          <w:sz w:val="24"/>
          <w:szCs w:val="24"/>
        </w:rPr>
        <w:t xml:space="preserve"> bas</w:t>
      </w:r>
      <w:r w:rsidR="00603EA8" w:rsidRPr="00245321">
        <w:rPr>
          <w:rFonts w:ascii="Arial" w:hAnsi="Arial" w:cs="Arial"/>
          <w:sz w:val="24"/>
          <w:szCs w:val="24"/>
        </w:rPr>
        <w:t>ed</w:t>
      </w:r>
      <w:r w:rsidRPr="00245321">
        <w:rPr>
          <w:rFonts w:ascii="Arial" w:hAnsi="Arial" w:cs="Arial"/>
          <w:sz w:val="24"/>
          <w:szCs w:val="24"/>
        </w:rPr>
        <w:t xml:space="preserve"> o</w:t>
      </w:r>
      <w:r w:rsidR="00603EA8" w:rsidRPr="00245321">
        <w:rPr>
          <w:rFonts w:ascii="Arial" w:hAnsi="Arial" w:cs="Arial"/>
          <w:sz w:val="24"/>
          <w:szCs w:val="24"/>
        </w:rPr>
        <w:t>n</w:t>
      </w:r>
      <w:r w:rsidRPr="00245321">
        <w:rPr>
          <w:rFonts w:ascii="Arial" w:hAnsi="Arial" w:cs="Arial"/>
          <w:sz w:val="24"/>
          <w:szCs w:val="24"/>
        </w:rPr>
        <w:t xml:space="preserve"> </w:t>
      </w:r>
      <w:r w:rsidR="0051024B" w:rsidRPr="00245321">
        <w:rPr>
          <w:rFonts w:ascii="Arial" w:hAnsi="Arial" w:cs="Arial"/>
          <w:sz w:val="24"/>
          <w:szCs w:val="24"/>
        </w:rPr>
        <w:t>the num</w:t>
      </w:r>
      <w:r w:rsidR="00FA74A4" w:rsidRPr="00245321">
        <w:rPr>
          <w:rFonts w:ascii="Arial" w:hAnsi="Arial" w:cs="Arial"/>
          <w:sz w:val="24"/>
          <w:szCs w:val="24"/>
        </w:rPr>
        <w:t xml:space="preserve">ber </w:t>
      </w:r>
      <w:r w:rsidR="0051024B" w:rsidRPr="00245321">
        <w:rPr>
          <w:rFonts w:ascii="Arial" w:hAnsi="Arial" w:cs="Arial"/>
          <w:sz w:val="24"/>
          <w:szCs w:val="24"/>
        </w:rPr>
        <w:t xml:space="preserve">of coins in </w:t>
      </w:r>
      <w:r w:rsidR="00FA74A4" w:rsidRPr="00245321">
        <w:rPr>
          <w:rFonts w:ascii="Arial" w:hAnsi="Arial" w:cs="Arial"/>
          <w:sz w:val="24"/>
          <w:szCs w:val="24"/>
        </w:rPr>
        <w:t xml:space="preserve">his pocket, but his belief </w:t>
      </w:r>
      <w:r w:rsidR="0051024B" w:rsidRPr="00245321">
        <w:rPr>
          <w:rFonts w:ascii="Arial" w:hAnsi="Arial" w:cs="Arial"/>
          <w:sz w:val="24"/>
          <w:szCs w:val="24"/>
        </w:rPr>
        <w:t xml:space="preserve">on </w:t>
      </w:r>
      <w:r w:rsidR="00FA74A4" w:rsidRPr="00245321">
        <w:rPr>
          <w:rFonts w:ascii="Arial" w:hAnsi="Arial" w:cs="Arial"/>
          <w:sz w:val="24"/>
          <w:szCs w:val="24"/>
        </w:rPr>
        <w:t>the number of c</w:t>
      </w:r>
      <w:r w:rsidR="0051024B" w:rsidRPr="00245321">
        <w:rPr>
          <w:rFonts w:ascii="Arial" w:hAnsi="Arial" w:cs="Arial"/>
          <w:sz w:val="24"/>
          <w:szCs w:val="24"/>
        </w:rPr>
        <w:t>oins in Jones's pocket, whom he</w:t>
      </w:r>
      <w:r w:rsidR="00FA74A4" w:rsidRPr="00245321">
        <w:rPr>
          <w:rFonts w:ascii="Arial" w:hAnsi="Arial" w:cs="Arial"/>
          <w:sz w:val="24"/>
          <w:szCs w:val="24"/>
        </w:rPr>
        <w:t xml:space="preserve"> incorrectly</w:t>
      </w:r>
      <w:r w:rsidR="0051024B" w:rsidRPr="00245321">
        <w:rPr>
          <w:rFonts w:ascii="Arial" w:hAnsi="Arial" w:cs="Arial"/>
          <w:sz w:val="24"/>
          <w:szCs w:val="24"/>
        </w:rPr>
        <w:t xml:space="preserve"> believes to be the man who will get the job.</w:t>
      </w:r>
      <w:r w:rsidR="00603EA8" w:rsidRPr="00245321">
        <w:rPr>
          <w:rFonts w:ascii="Arial" w:hAnsi="Arial" w:cs="Arial"/>
          <w:sz w:val="24"/>
          <w:szCs w:val="24"/>
        </w:rPr>
        <w:t xml:space="preserve"> To this extent, Smith’s knowledge comes from epistemic luck.</w:t>
      </w:r>
    </w:p>
    <w:p w14:paraId="707A007B" w14:textId="5692B269" w:rsidR="00463DBD" w:rsidRPr="00245321" w:rsidRDefault="00DE3EBB" w:rsidP="00463DBD">
      <w:pPr>
        <w:spacing w:before="100" w:beforeAutospacing="1" w:after="100" w:afterAutospacing="1"/>
        <w:rPr>
          <w:rFonts w:ascii="Arial" w:hAnsi="Arial" w:cs="Arial"/>
          <w:sz w:val="24"/>
          <w:szCs w:val="24"/>
        </w:rPr>
      </w:pPr>
      <w:r w:rsidRPr="00245321">
        <w:rPr>
          <w:rFonts w:ascii="Arial" w:hAnsi="Arial" w:cs="Arial"/>
          <w:sz w:val="24"/>
          <w:szCs w:val="24"/>
        </w:rPr>
        <w:t xml:space="preserve">In the </w:t>
      </w:r>
      <w:r w:rsidR="00CB1806" w:rsidRPr="00245321">
        <w:rPr>
          <w:rFonts w:ascii="Arial" w:hAnsi="Arial" w:cs="Arial"/>
          <w:sz w:val="24"/>
          <w:szCs w:val="24"/>
        </w:rPr>
        <w:t>second case presented by Gettier</w:t>
      </w:r>
      <w:r w:rsidR="007453A9" w:rsidRPr="00245321">
        <w:rPr>
          <w:rStyle w:val="FootnoteReference"/>
          <w:rFonts w:ascii="Arial" w:hAnsi="Arial" w:cs="Arial"/>
          <w:sz w:val="24"/>
          <w:szCs w:val="24"/>
        </w:rPr>
        <w:footnoteReference w:id="44"/>
      </w:r>
      <w:r w:rsidRPr="00245321">
        <w:rPr>
          <w:rFonts w:ascii="Arial" w:hAnsi="Arial" w:cs="Arial"/>
          <w:sz w:val="24"/>
          <w:szCs w:val="24"/>
        </w:rPr>
        <w:t>,</w:t>
      </w:r>
      <w:r w:rsidR="00CB1806" w:rsidRPr="00245321">
        <w:rPr>
          <w:rFonts w:ascii="Arial" w:hAnsi="Arial" w:cs="Arial"/>
          <w:sz w:val="24"/>
          <w:szCs w:val="24"/>
        </w:rPr>
        <w:t xml:space="preserve"> S</w:t>
      </w:r>
      <w:r w:rsidR="00463DBD" w:rsidRPr="00245321">
        <w:rPr>
          <w:rFonts w:ascii="Arial" w:hAnsi="Arial" w:cs="Arial"/>
          <w:sz w:val="24"/>
          <w:szCs w:val="24"/>
        </w:rPr>
        <w:t>mith has stron</w:t>
      </w:r>
      <w:r w:rsidR="00CB1806" w:rsidRPr="00245321">
        <w:rPr>
          <w:rFonts w:ascii="Arial" w:hAnsi="Arial" w:cs="Arial"/>
          <w:sz w:val="24"/>
          <w:szCs w:val="24"/>
        </w:rPr>
        <w:t>g justification</w:t>
      </w:r>
      <w:r w:rsidR="00463DBD" w:rsidRPr="00245321">
        <w:rPr>
          <w:rFonts w:ascii="Arial" w:hAnsi="Arial" w:cs="Arial"/>
          <w:sz w:val="24"/>
          <w:szCs w:val="24"/>
        </w:rPr>
        <w:t xml:space="preserve"> for the following proposition:</w:t>
      </w:r>
    </w:p>
    <w:p w14:paraId="13715EA1" w14:textId="09BEDCC0" w:rsidR="00463DBD" w:rsidRPr="00245321" w:rsidRDefault="00542628" w:rsidP="00542628">
      <w:pPr>
        <w:spacing w:before="100" w:beforeAutospacing="1" w:after="100" w:afterAutospacing="1"/>
        <w:ind w:firstLine="720"/>
        <w:rPr>
          <w:rFonts w:ascii="Arial" w:hAnsi="Arial" w:cs="Arial"/>
          <w:sz w:val="24"/>
          <w:szCs w:val="24"/>
        </w:rPr>
      </w:pPr>
      <w:r w:rsidRPr="00245321">
        <w:rPr>
          <w:rFonts w:ascii="Arial" w:hAnsi="Arial" w:cs="Arial"/>
          <w:sz w:val="24"/>
          <w:szCs w:val="24"/>
        </w:rPr>
        <w:t>(i)</w:t>
      </w:r>
      <w:r w:rsidR="00463DBD" w:rsidRPr="00245321">
        <w:rPr>
          <w:rFonts w:ascii="Arial" w:hAnsi="Arial" w:cs="Arial"/>
          <w:sz w:val="24"/>
          <w:szCs w:val="24"/>
        </w:rPr>
        <w:t xml:space="preserve"> Jones owns a Ford. </w:t>
      </w:r>
    </w:p>
    <w:p w14:paraId="7F480859" w14:textId="26C8048B" w:rsidR="00463DBD" w:rsidRPr="00245321" w:rsidRDefault="00CB1806" w:rsidP="00DE3EBB">
      <w:pPr>
        <w:spacing w:before="100" w:beforeAutospacing="1" w:after="100" w:afterAutospacing="1"/>
        <w:rPr>
          <w:rFonts w:ascii="Arial" w:hAnsi="Arial" w:cs="Arial"/>
          <w:sz w:val="24"/>
          <w:szCs w:val="24"/>
        </w:rPr>
      </w:pPr>
      <w:r w:rsidRPr="00245321">
        <w:rPr>
          <w:rFonts w:ascii="Arial" w:hAnsi="Arial" w:cs="Arial"/>
          <w:sz w:val="24"/>
          <w:szCs w:val="24"/>
        </w:rPr>
        <w:t xml:space="preserve">The </w:t>
      </w:r>
      <w:r w:rsidR="00DE3EBB" w:rsidRPr="00245321">
        <w:rPr>
          <w:rFonts w:ascii="Arial" w:hAnsi="Arial" w:cs="Arial"/>
          <w:sz w:val="24"/>
          <w:szCs w:val="24"/>
        </w:rPr>
        <w:t>justification for Smith believing (i) is that</w:t>
      </w:r>
      <w:r w:rsidRPr="00245321">
        <w:rPr>
          <w:rFonts w:ascii="Arial" w:hAnsi="Arial" w:cs="Arial"/>
          <w:sz w:val="24"/>
          <w:szCs w:val="24"/>
        </w:rPr>
        <w:t xml:space="preserve"> Jones’ </w:t>
      </w:r>
      <w:r w:rsidR="00DE3EBB" w:rsidRPr="00245321">
        <w:rPr>
          <w:rFonts w:ascii="Arial" w:hAnsi="Arial" w:cs="Arial"/>
          <w:sz w:val="24"/>
          <w:szCs w:val="24"/>
        </w:rPr>
        <w:t xml:space="preserve">is always </w:t>
      </w:r>
      <w:r w:rsidRPr="00245321">
        <w:rPr>
          <w:rFonts w:ascii="Arial" w:hAnsi="Arial" w:cs="Arial"/>
          <w:sz w:val="24"/>
          <w:szCs w:val="24"/>
        </w:rPr>
        <w:t xml:space="preserve">driving or being seen with a Ford. </w:t>
      </w:r>
      <w:r w:rsidR="00463DBD" w:rsidRPr="00245321">
        <w:rPr>
          <w:rFonts w:ascii="Arial" w:hAnsi="Arial" w:cs="Arial"/>
          <w:sz w:val="24"/>
          <w:szCs w:val="24"/>
        </w:rPr>
        <w:t xml:space="preserve">Smith </w:t>
      </w:r>
      <w:r w:rsidRPr="00245321">
        <w:rPr>
          <w:rFonts w:ascii="Arial" w:hAnsi="Arial" w:cs="Arial"/>
          <w:sz w:val="24"/>
          <w:szCs w:val="24"/>
        </w:rPr>
        <w:t xml:space="preserve">also </w:t>
      </w:r>
      <w:r w:rsidR="00463DBD" w:rsidRPr="00245321">
        <w:rPr>
          <w:rFonts w:ascii="Arial" w:hAnsi="Arial" w:cs="Arial"/>
          <w:sz w:val="24"/>
          <w:szCs w:val="24"/>
        </w:rPr>
        <w:t xml:space="preserve">has </w:t>
      </w:r>
      <w:r w:rsidRPr="00245321">
        <w:rPr>
          <w:rFonts w:ascii="Arial" w:hAnsi="Arial" w:cs="Arial"/>
          <w:sz w:val="24"/>
          <w:szCs w:val="24"/>
        </w:rPr>
        <w:t xml:space="preserve">a </w:t>
      </w:r>
      <w:r w:rsidR="00463DBD" w:rsidRPr="00245321">
        <w:rPr>
          <w:rFonts w:ascii="Arial" w:hAnsi="Arial" w:cs="Arial"/>
          <w:sz w:val="24"/>
          <w:szCs w:val="24"/>
        </w:rPr>
        <w:t>friend</w:t>
      </w:r>
      <w:r w:rsidRPr="00245321">
        <w:rPr>
          <w:rFonts w:ascii="Arial" w:hAnsi="Arial" w:cs="Arial"/>
          <w:sz w:val="24"/>
          <w:szCs w:val="24"/>
        </w:rPr>
        <w:t xml:space="preserve"> called Brown</w:t>
      </w:r>
      <w:r w:rsidR="00542628" w:rsidRPr="00245321">
        <w:rPr>
          <w:rFonts w:ascii="Arial" w:hAnsi="Arial" w:cs="Arial"/>
          <w:sz w:val="24"/>
          <w:szCs w:val="24"/>
        </w:rPr>
        <w:t xml:space="preserve"> and he is unaware of his location. </w:t>
      </w:r>
      <w:r w:rsidR="00463DBD" w:rsidRPr="00245321">
        <w:rPr>
          <w:rFonts w:ascii="Arial" w:hAnsi="Arial" w:cs="Arial"/>
          <w:sz w:val="24"/>
          <w:szCs w:val="24"/>
        </w:rPr>
        <w:t>Smith selects three place</w:t>
      </w:r>
      <w:r w:rsidR="00542628" w:rsidRPr="00245321">
        <w:rPr>
          <w:rFonts w:ascii="Arial" w:hAnsi="Arial" w:cs="Arial"/>
          <w:sz w:val="24"/>
          <w:szCs w:val="24"/>
        </w:rPr>
        <w:t>s</w:t>
      </w:r>
      <w:r w:rsidR="00463DBD" w:rsidRPr="00245321">
        <w:rPr>
          <w:rFonts w:ascii="Arial" w:hAnsi="Arial" w:cs="Arial"/>
          <w:sz w:val="24"/>
          <w:szCs w:val="24"/>
        </w:rPr>
        <w:t xml:space="preserve"> random</w:t>
      </w:r>
      <w:r w:rsidR="00542628" w:rsidRPr="00245321">
        <w:rPr>
          <w:rFonts w:ascii="Arial" w:hAnsi="Arial" w:cs="Arial"/>
          <w:sz w:val="24"/>
          <w:szCs w:val="24"/>
        </w:rPr>
        <w:t>ly</w:t>
      </w:r>
      <w:r w:rsidR="00463DBD" w:rsidRPr="00245321">
        <w:rPr>
          <w:rFonts w:ascii="Arial" w:hAnsi="Arial" w:cs="Arial"/>
          <w:sz w:val="24"/>
          <w:szCs w:val="24"/>
        </w:rPr>
        <w:t xml:space="preserve"> and constructs the following three propositions:</w:t>
      </w:r>
    </w:p>
    <w:p w14:paraId="09753193" w14:textId="463FCDB1" w:rsidR="00463DBD" w:rsidRPr="00245321" w:rsidRDefault="00542628" w:rsidP="00542628">
      <w:pPr>
        <w:spacing w:before="100" w:beforeAutospacing="1" w:after="100" w:afterAutospacing="1"/>
        <w:ind w:left="720"/>
        <w:rPr>
          <w:rFonts w:ascii="Arial" w:hAnsi="Arial" w:cs="Arial"/>
          <w:sz w:val="24"/>
          <w:szCs w:val="24"/>
        </w:rPr>
      </w:pPr>
      <w:r w:rsidRPr="00245321">
        <w:rPr>
          <w:rFonts w:ascii="Arial" w:hAnsi="Arial" w:cs="Arial"/>
          <w:sz w:val="24"/>
          <w:szCs w:val="24"/>
        </w:rPr>
        <w:t>(ii)</w:t>
      </w:r>
      <w:r w:rsidR="00463DBD" w:rsidRPr="00245321">
        <w:rPr>
          <w:rFonts w:ascii="Arial" w:hAnsi="Arial" w:cs="Arial"/>
          <w:sz w:val="24"/>
          <w:szCs w:val="24"/>
        </w:rPr>
        <w:t xml:space="preserve"> Either Jones owns a Ford, or Brown is in Boston.</w:t>
      </w:r>
      <w:r w:rsidR="00463DBD" w:rsidRPr="00245321">
        <w:rPr>
          <w:rFonts w:ascii="Arial" w:hAnsi="Arial" w:cs="Arial"/>
          <w:sz w:val="24"/>
          <w:szCs w:val="24"/>
        </w:rPr>
        <w:br/>
      </w:r>
      <w:r w:rsidRPr="00245321">
        <w:rPr>
          <w:rFonts w:ascii="Arial" w:hAnsi="Arial" w:cs="Arial"/>
          <w:sz w:val="24"/>
          <w:szCs w:val="24"/>
        </w:rPr>
        <w:t>(iii)</w:t>
      </w:r>
      <w:r w:rsidR="00463DBD" w:rsidRPr="00245321">
        <w:rPr>
          <w:rFonts w:ascii="Arial" w:hAnsi="Arial" w:cs="Arial"/>
          <w:sz w:val="24"/>
          <w:szCs w:val="24"/>
        </w:rPr>
        <w:t xml:space="preserve"> Either Jones owns a Ford, or Brown is in Barcelona.</w:t>
      </w:r>
      <w:r w:rsidR="00463DBD" w:rsidRPr="00245321">
        <w:rPr>
          <w:rFonts w:ascii="Arial" w:hAnsi="Arial" w:cs="Arial"/>
          <w:sz w:val="24"/>
          <w:szCs w:val="24"/>
        </w:rPr>
        <w:br/>
      </w:r>
      <w:r w:rsidRPr="00245321">
        <w:rPr>
          <w:rFonts w:ascii="Arial" w:hAnsi="Arial" w:cs="Arial"/>
          <w:sz w:val="24"/>
          <w:szCs w:val="24"/>
        </w:rPr>
        <w:t>(i</w:t>
      </w:r>
      <w:r w:rsidR="000005EC" w:rsidRPr="00245321">
        <w:rPr>
          <w:rFonts w:ascii="Arial" w:hAnsi="Arial" w:cs="Arial"/>
          <w:sz w:val="24"/>
          <w:szCs w:val="24"/>
        </w:rPr>
        <w:t>v</w:t>
      </w:r>
      <w:r w:rsidRPr="00245321">
        <w:rPr>
          <w:rFonts w:ascii="Arial" w:hAnsi="Arial" w:cs="Arial"/>
          <w:sz w:val="24"/>
          <w:szCs w:val="24"/>
        </w:rPr>
        <w:t>)</w:t>
      </w:r>
      <w:r w:rsidR="00463DBD" w:rsidRPr="00245321">
        <w:rPr>
          <w:rFonts w:ascii="Arial" w:hAnsi="Arial" w:cs="Arial"/>
          <w:sz w:val="24"/>
          <w:szCs w:val="24"/>
        </w:rPr>
        <w:t xml:space="preserve"> Either Jones owns a Ford, or Brown is in Brest-Litovsk.</w:t>
      </w:r>
    </w:p>
    <w:p w14:paraId="6FFB95F6" w14:textId="34A21A60" w:rsidR="00463DBD" w:rsidRPr="00245321" w:rsidRDefault="00542628" w:rsidP="006419D9">
      <w:pPr>
        <w:spacing w:before="100" w:beforeAutospacing="1" w:after="100" w:afterAutospacing="1"/>
        <w:rPr>
          <w:rFonts w:ascii="Arial" w:hAnsi="Arial" w:cs="Arial"/>
          <w:sz w:val="24"/>
          <w:szCs w:val="24"/>
        </w:rPr>
      </w:pPr>
      <w:r w:rsidRPr="00245321">
        <w:rPr>
          <w:rFonts w:ascii="Arial" w:hAnsi="Arial" w:cs="Arial"/>
          <w:sz w:val="24"/>
          <w:szCs w:val="24"/>
        </w:rPr>
        <w:t xml:space="preserve">(i) entails each </w:t>
      </w:r>
      <w:r w:rsidR="00DE3EBB" w:rsidRPr="00245321">
        <w:rPr>
          <w:rFonts w:ascii="Arial" w:hAnsi="Arial" w:cs="Arial"/>
          <w:sz w:val="24"/>
          <w:szCs w:val="24"/>
        </w:rPr>
        <w:t>proposition</w:t>
      </w:r>
      <w:r w:rsidR="00463DBD" w:rsidRPr="00245321">
        <w:rPr>
          <w:rFonts w:ascii="Arial" w:hAnsi="Arial" w:cs="Arial"/>
          <w:sz w:val="24"/>
          <w:szCs w:val="24"/>
        </w:rPr>
        <w:t>. Smith</w:t>
      </w:r>
      <w:r w:rsidR="00DE3EBB" w:rsidRPr="00245321">
        <w:rPr>
          <w:rFonts w:ascii="Arial" w:hAnsi="Arial" w:cs="Arial"/>
          <w:sz w:val="24"/>
          <w:szCs w:val="24"/>
        </w:rPr>
        <w:t xml:space="preserve"> acknowledges and accepts</w:t>
      </w:r>
      <w:r w:rsidR="006419D9" w:rsidRPr="00245321">
        <w:rPr>
          <w:rFonts w:ascii="Arial" w:hAnsi="Arial" w:cs="Arial"/>
          <w:sz w:val="24"/>
          <w:szCs w:val="24"/>
        </w:rPr>
        <w:t xml:space="preserve"> (i) and the corresponding </w:t>
      </w:r>
      <w:r w:rsidR="00463DBD" w:rsidRPr="00245321">
        <w:rPr>
          <w:rFonts w:ascii="Arial" w:hAnsi="Arial" w:cs="Arial"/>
          <w:sz w:val="24"/>
          <w:szCs w:val="24"/>
        </w:rPr>
        <w:t xml:space="preserve">entailment </w:t>
      </w:r>
      <w:r w:rsidR="006419D9" w:rsidRPr="00245321">
        <w:rPr>
          <w:rFonts w:ascii="Arial" w:hAnsi="Arial" w:cs="Arial"/>
          <w:sz w:val="24"/>
          <w:szCs w:val="24"/>
        </w:rPr>
        <w:t xml:space="preserve">of </w:t>
      </w:r>
      <w:r w:rsidR="00463DBD" w:rsidRPr="00245321">
        <w:rPr>
          <w:rFonts w:ascii="Arial" w:hAnsi="Arial" w:cs="Arial"/>
          <w:sz w:val="24"/>
          <w:szCs w:val="24"/>
        </w:rPr>
        <w:t>(</w:t>
      </w:r>
      <w:r w:rsidR="006419D9" w:rsidRPr="00245321">
        <w:rPr>
          <w:rFonts w:ascii="Arial" w:hAnsi="Arial" w:cs="Arial"/>
          <w:sz w:val="24"/>
          <w:szCs w:val="24"/>
        </w:rPr>
        <w:t>ii</w:t>
      </w:r>
      <w:r w:rsidR="00463DBD" w:rsidRPr="00245321">
        <w:rPr>
          <w:rFonts w:ascii="Arial" w:hAnsi="Arial" w:cs="Arial"/>
          <w:sz w:val="24"/>
          <w:szCs w:val="24"/>
        </w:rPr>
        <w:t>), (</w:t>
      </w:r>
      <w:r w:rsidR="006419D9" w:rsidRPr="00245321">
        <w:rPr>
          <w:rFonts w:ascii="Arial" w:hAnsi="Arial" w:cs="Arial"/>
          <w:sz w:val="24"/>
          <w:szCs w:val="24"/>
        </w:rPr>
        <w:t>iii</w:t>
      </w:r>
      <w:r w:rsidR="00463DBD" w:rsidRPr="00245321">
        <w:rPr>
          <w:rFonts w:ascii="Arial" w:hAnsi="Arial" w:cs="Arial"/>
          <w:sz w:val="24"/>
          <w:szCs w:val="24"/>
        </w:rPr>
        <w:t>), and (</w:t>
      </w:r>
      <w:r w:rsidR="006419D9" w:rsidRPr="00245321">
        <w:rPr>
          <w:rFonts w:ascii="Arial" w:hAnsi="Arial" w:cs="Arial"/>
          <w:sz w:val="24"/>
          <w:szCs w:val="24"/>
        </w:rPr>
        <w:t>iv</w:t>
      </w:r>
      <w:r w:rsidR="00463DBD" w:rsidRPr="00245321">
        <w:rPr>
          <w:rFonts w:ascii="Arial" w:hAnsi="Arial" w:cs="Arial"/>
          <w:sz w:val="24"/>
          <w:szCs w:val="24"/>
        </w:rPr>
        <w:t xml:space="preserve">) </w:t>
      </w:r>
      <w:r w:rsidR="006419D9" w:rsidRPr="00245321">
        <w:rPr>
          <w:rFonts w:ascii="Arial" w:hAnsi="Arial" w:cs="Arial"/>
          <w:sz w:val="24"/>
          <w:szCs w:val="24"/>
        </w:rPr>
        <w:t>based on</w:t>
      </w:r>
      <w:r w:rsidR="00463DBD" w:rsidRPr="00245321">
        <w:rPr>
          <w:rFonts w:ascii="Arial" w:hAnsi="Arial" w:cs="Arial"/>
          <w:sz w:val="24"/>
          <w:szCs w:val="24"/>
        </w:rPr>
        <w:t xml:space="preserve"> (</w:t>
      </w:r>
      <w:r w:rsidR="006419D9" w:rsidRPr="00245321">
        <w:rPr>
          <w:rFonts w:ascii="Arial" w:hAnsi="Arial" w:cs="Arial"/>
          <w:sz w:val="24"/>
          <w:szCs w:val="24"/>
        </w:rPr>
        <w:t>i</w:t>
      </w:r>
      <w:r w:rsidR="00463DBD" w:rsidRPr="00245321">
        <w:rPr>
          <w:rFonts w:ascii="Arial" w:hAnsi="Arial" w:cs="Arial"/>
          <w:sz w:val="24"/>
          <w:szCs w:val="24"/>
        </w:rPr>
        <w:t xml:space="preserve">). </w:t>
      </w:r>
      <w:r w:rsidR="006419D9" w:rsidRPr="00245321">
        <w:rPr>
          <w:rFonts w:ascii="Arial" w:hAnsi="Arial" w:cs="Arial"/>
          <w:sz w:val="24"/>
          <w:szCs w:val="24"/>
        </w:rPr>
        <w:t>Smith is justified in inferring the subsequent propositions based on the strong evidence for (i). However, the subsequent propositions are chosen randomly and not on any real evidence or justification.</w:t>
      </w:r>
    </w:p>
    <w:p w14:paraId="21B4FC19" w14:textId="5A7C017A" w:rsidR="00463DBD" w:rsidRPr="00245321" w:rsidRDefault="006419D9" w:rsidP="00463DBD">
      <w:pPr>
        <w:spacing w:before="100" w:beforeAutospacing="1" w:after="100" w:afterAutospacing="1"/>
        <w:rPr>
          <w:rFonts w:ascii="Arial" w:hAnsi="Arial" w:cs="Arial"/>
          <w:sz w:val="24"/>
          <w:szCs w:val="24"/>
        </w:rPr>
      </w:pPr>
      <w:r w:rsidRPr="00245321">
        <w:rPr>
          <w:rFonts w:ascii="Arial" w:hAnsi="Arial" w:cs="Arial"/>
          <w:sz w:val="24"/>
          <w:szCs w:val="24"/>
        </w:rPr>
        <w:t xml:space="preserve">At this point Gettier introduces further </w:t>
      </w:r>
      <w:r w:rsidR="005E5AEB" w:rsidRPr="00245321">
        <w:rPr>
          <w:rFonts w:ascii="Arial" w:hAnsi="Arial" w:cs="Arial"/>
          <w:sz w:val="24"/>
          <w:szCs w:val="24"/>
        </w:rPr>
        <w:t>conditions</w:t>
      </w:r>
      <w:r w:rsidRPr="00245321">
        <w:rPr>
          <w:rFonts w:ascii="Arial" w:hAnsi="Arial" w:cs="Arial"/>
          <w:sz w:val="24"/>
          <w:szCs w:val="24"/>
        </w:rPr>
        <w:t>.</w:t>
      </w:r>
      <w:r w:rsidR="00C5484F" w:rsidRPr="00245321">
        <w:rPr>
          <w:rFonts w:ascii="Arial" w:hAnsi="Arial" w:cs="Arial"/>
          <w:sz w:val="24"/>
          <w:szCs w:val="24"/>
        </w:rPr>
        <w:t xml:space="preserve"> Firstly,</w:t>
      </w:r>
      <w:r w:rsidRPr="00245321">
        <w:rPr>
          <w:rFonts w:ascii="Arial" w:hAnsi="Arial" w:cs="Arial"/>
          <w:sz w:val="24"/>
          <w:szCs w:val="24"/>
        </w:rPr>
        <w:t xml:space="preserve"> </w:t>
      </w:r>
      <w:r w:rsidR="00C5484F" w:rsidRPr="00245321">
        <w:rPr>
          <w:rFonts w:ascii="Arial" w:hAnsi="Arial" w:cs="Arial"/>
          <w:sz w:val="24"/>
          <w:szCs w:val="24"/>
        </w:rPr>
        <w:t>t</w:t>
      </w:r>
      <w:r w:rsidRPr="00245321">
        <w:rPr>
          <w:rFonts w:ascii="Arial" w:hAnsi="Arial" w:cs="Arial"/>
          <w:sz w:val="24"/>
          <w:szCs w:val="24"/>
        </w:rPr>
        <w:t xml:space="preserve">he car driven by Jones is not a Ford, but a rented vehicle. </w:t>
      </w:r>
      <w:r w:rsidR="00C5484F" w:rsidRPr="00245321">
        <w:rPr>
          <w:rFonts w:ascii="Arial" w:hAnsi="Arial" w:cs="Arial"/>
          <w:sz w:val="24"/>
          <w:szCs w:val="24"/>
        </w:rPr>
        <w:t>S</w:t>
      </w:r>
      <w:r w:rsidR="00463DBD" w:rsidRPr="00245321">
        <w:rPr>
          <w:rFonts w:ascii="Arial" w:hAnsi="Arial" w:cs="Arial"/>
          <w:sz w:val="24"/>
          <w:szCs w:val="24"/>
        </w:rPr>
        <w:t>econdly,</w:t>
      </w:r>
      <w:r w:rsidR="00C5484F" w:rsidRPr="00245321">
        <w:rPr>
          <w:rFonts w:ascii="Arial" w:hAnsi="Arial" w:cs="Arial"/>
          <w:sz w:val="24"/>
          <w:szCs w:val="24"/>
        </w:rPr>
        <w:t xml:space="preserve"> Brown is in Barcelona and Smith is correct in believing that Brown is in Barcelona</w:t>
      </w:r>
      <w:r w:rsidR="00463DBD" w:rsidRPr="00245321">
        <w:rPr>
          <w:rFonts w:ascii="Arial" w:hAnsi="Arial" w:cs="Arial"/>
          <w:sz w:val="24"/>
          <w:szCs w:val="24"/>
        </w:rPr>
        <w:t xml:space="preserve"> (</w:t>
      </w:r>
      <w:r w:rsidR="00C5484F" w:rsidRPr="00245321">
        <w:rPr>
          <w:rFonts w:ascii="Arial" w:hAnsi="Arial" w:cs="Arial"/>
          <w:sz w:val="24"/>
          <w:szCs w:val="24"/>
        </w:rPr>
        <w:t>iii</w:t>
      </w:r>
      <w:r w:rsidR="00463DBD" w:rsidRPr="00245321">
        <w:rPr>
          <w:rFonts w:ascii="Arial" w:hAnsi="Arial" w:cs="Arial"/>
          <w:sz w:val="24"/>
          <w:szCs w:val="24"/>
        </w:rPr>
        <w:t>)</w:t>
      </w:r>
      <w:r w:rsidR="00C5484F" w:rsidRPr="00245321">
        <w:rPr>
          <w:rFonts w:ascii="Arial" w:hAnsi="Arial" w:cs="Arial"/>
          <w:sz w:val="24"/>
          <w:szCs w:val="24"/>
        </w:rPr>
        <w:t xml:space="preserve"> even if he has no evidence.</w:t>
      </w:r>
      <w:r w:rsidR="005E5AEB" w:rsidRPr="00245321">
        <w:rPr>
          <w:rFonts w:ascii="Arial" w:hAnsi="Arial" w:cs="Arial"/>
          <w:sz w:val="24"/>
          <w:szCs w:val="24"/>
        </w:rPr>
        <w:t xml:space="preserve"> With </w:t>
      </w:r>
      <w:r w:rsidR="00463DBD" w:rsidRPr="00245321">
        <w:rPr>
          <w:rFonts w:ascii="Arial" w:hAnsi="Arial" w:cs="Arial"/>
          <w:sz w:val="24"/>
          <w:szCs w:val="24"/>
        </w:rPr>
        <w:t xml:space="preserve">these two conditions, Smith does </w:t>
      </w:r>
      <w:r w:rsidR="005E5AEB" w:rsidRPr="00245321">
        <w:rPr>
          <w:rFonts w:ascii="Arial" w:hAnsi="Arial" w:cs="Arial"/>
          <w:sz w:val="24"/>
          <w:szCs w:val="24"/>
        </w:rPr>
        <w:t>not</w:t>
      </w:r>
      <w:r w:rsidR="00463DBD" w:rsidRPr="00245321">
        <w:rPr>
          <w:rFonts w:ascii="Arial" w:hAnsi="Arial" w:cs="Arial"/>
          <w:sz w:val="24"/>
          <w:szCs w:val="24"/>
        </w:rPr>
        <w:t xml:space="preserve"> know that (</w:t>
      </w:r>
      <w:r w:rsidR="005E5AEB" w:rsidRPr="00245321">
        <w:rPr>
          <w:rFonts w:ascii="Arial" w:hAnsi="Arial" w:cs="Arial"/>
          <w:sz w:val="24"/>
          <w:szCs w:val="24"/>
        </w:rPr>
        <w:t>iii</w:t>
      </w:r>
      <w:r w:rsidR="00463DBD" w:rsidRPr="00245321">
        <w:rPr>
          <w:rFonts w:ascii="Arial" w:hAnsi="Arial" w:cs="Arial"/>
          <w:sz w:val="24"/>
          <w:szCs w:val="24"/>
        </w:rPr>
        <w:t xml:space="preserve">) is true, </w:t>
      </w:r>
      <w:r w:rsidR="003F7626" w:rsidRPr="00245321">
        <w:rPr>
          <w:rFonts w:ascii="Arial" w:hAnsi="Arial" w:cs="Arial"/>
          <w:sz w:val="24"/>
          <w:szCs w:val="24"/>
        </w:rPr>
        <w:t>but</w:t>
      </w:r>
      <w:r w:rsidR="005E5AEB" w:rsidRPr="00245321">
        <w:rPr>
          <w:rFonts w:ascii="Arial" w:hAnsi="Arial" w:cs="Arial"/>
          <w:sz w:val="24"/>
          <w:szCs w:val="24"/>
        </w:rPr>
        <w:t xml:space="preserve"> the conditions </w:t>
      </w:r>
      <w:r w:rsidR="003F7626" w:rsidRPr="00245321">
        <w:rPr>
          <w:rFonts w:ascii="Arial" w:hAnsi="Arial" w:cs="Arial"/>
          <w:sz w:val="24"/>
          <w:szCs w:val="24"/>
        </w:rPr>
        <w:t>for Justified True Belief have been met</w:t>
      </w:r>
      <w:r w:rsidR="005E5AEB" w:rsidRPr="00245321">
        <w:rPr>
          <w:rFonts w:ascii="Arial" w:hAnsi="Arial" w:cs="Arial"/>
          <w:sz w:val="24"/>
          <w:szCs w:val="24"/>
        </w:rPr>
        <w:t>.</w:t>
      </w:r>
      <w:r w:rsidR="00463DBD" w:rsidRPr="00245321">
        <w:rPr>
          <w:rFonts w:ascii="Arial" w:hAnsi="Arial" w:cs="Arial"/>
          <w:sz w:val="24"/>
          <w:szCs w:val="24"/>
        </w:rPr>
        <w:t xml:space="preserve"> </w:t>
      </w:r>
    </w:p>
    <w:p w14:paraId="7EBB853D" w14:textId="4FDF686E" w:rsidR="00C5484F" w:rsidRPr="00245321" w:rsidRDefault="00C5484F" w:rsidP="00C5484F">
      <w:pPr>
        <w:spacing w:before="100" w:beforeAutospacing="1" w:after="100" w:afterAutospacing="1"/>
        <w:rPr>
          <w:rFonts w:ascii="Arial" w:hAnsi="Arial" w:cs="Arial"/>
          <w:sz w:val="24"/>
          <w:szCs w:val="24"/>
        </w:rPr>
      </w:pPr>
      <w:r w:rsidRPr="00245321">
        <w:rPr>
          <w:rFonts w:ascii="Arial" w:hAnsi="Arial" w:cs="Arial"/>
          <w:sz w:val="24"/>
          <w:szCs w:val="24"/>
        </w:rPr>
        <w:t xml:space="preserve">Smith knows that </w:t>
      </w:r>
      <w:r w:rsidR="005E5AEB" w:rsidRPr="00245321">
        <w:rPr>
          <w:rFonts w:ascii="Arial" w:hAnsi="Arial" w:cs="Arial"/>
          <w:sz w:val="24"/>
          <w:szCs w:val="24"/>
        </w:rPr>
        <w:t xml:space="preserve">either Jones owns a Ford, or Brown is in Barcelona is true </w:t>
      </w:r>
      <w:r w:rsidRPr="00245321">
        <w:rPr>
          <w:rFonts w:ascii="Arial" w:hAnsi="Arial" w:cs="Arial"/>
          <w:sz w:val="24"/>
          <w:szCs w:val="24"/>
        </w:rPr>
        <w:t>IFF:</w:t>
      </w:r>
    </w:p>
    <w:p w14:paraId="37381D21" w14:textId="14166C5F" w:rsidR="00463DBD" w:rsidRPr="00245321" w:rsidRDefault="00542628" w:rsidP="00463DBD">
      <w:pPr>
        <w:numPr>
          <w:ilvl w:val="0"/>
          <w:numId w:val="2"/>
        </w:numPr>
        <w:spacing w:before="100" w:beforeAutospacing="1" w:after="100" w:afterAutospacing="1"/>
        <w:rPr>
          <w:rFonts w:ascii="Arial" w:hAnsi="Arial" w:cs="Arial"/>
          <w:sz w:val="24"/>
          <w:szCs w:val="24"/>
        </w:rPr>
      </w:pPr>
      <w:r w:rsidRPr="00245321">
        <w:rPr>
          <w:rFonts w:ascii="Arial" w:hAnsi="Arial" w:cs="Arial"/>
          <w:sz w:val="24"/>
          <w:szCs w:val="24"/>
        </w:rPr>
        <w:t xml:space="preserve">Either Jones owns a Ford, or Brown is in </w:t>
      </w:r>
      <w:r w:rsidR="005E5AEB" w:rsidRPr="00245321">
        <w:rPr>
          <w:rFonts w:ascii="Arial" w:hAnsi="Arial" w:cs="Arial"/>
          <w:sz w:val="24"/>
          <w:szCs w:val="24"/>
        </w:rPr>
        <w:t>Barcelona</w:t>
      </w:r>
      <w:r w:rsidRPr="00245321">
        <w:rPr>
          <w:rFonts w:ascii="Arial" w:hAnsi="Arial" w:cs="Arial"/>
          <w:sz w:val="24"/>
          <w:szCs w:val="24"/>
        </w:rPr>
        <w:t xml:space="preserve"> is </w:t>
      </w:r>
      <w:r w:rsidR="00463DBD" w:rsidRPr="00245321">
        <w:rPr>
          <w:rFonts w:ascii="Arial" w:hAnsi="Arial" w:cs="Arial"/>
          <w:sz w:val="24"/>
          <w:szCs w:val="24"/>
        </w:rPr>
        <w:t xml:space="preserve">true,   </w:t>
      </w:r>
    </w:p>
    <w:p w14:paraId="7EC250DA" w14:textId="0A7F0F47" w:rsidR="00463DBD" w:rsidRPr="00245321" w:rsidRDefault="00463DBD" w:rsidP="00463DBD">
      <w:pPr>
        <w:numPr>
          <w:ilvl w:val="0"/>
          <w:numId w:val="2"/>
        </w:numPr>
        <w:spacing w:before="100" w:beforeAutospacing="1" w:after="100" w:afterAutospacing="1"/>
        <w:rPr>
          <w:rFonts w:ascii="Arial" w:hAnsi="Arial" w:cs="Arial"/>
          <w:sz w:val="24"/>
          <w:szCs w:val="24"/>
        </w:rPr>
      </w:pPr>
      <w:r w:rsidRPr="00245321">
        <w:rPr>
          <w:rFonts w:ascii="Arial" w:hAnsi="Arial" w:cs="Arial"/>
          <w:sz w:val="24"/>
          <w:szCs w:val="24"/>
        </w:rPr>
        <w:t>Smith does believe</w:t>
      </w:r>
      <w:r w:rsidR="00542628" w:rsidRPr="00245321">
        <w:rPr>
          <w:rFonts w:ascii="Arial" w:hAnsi="Arial" w:cs="Arial"/>
          <w:sz w:val="24"/>
          <w:szCs w:val="24"/>
        </w:rPr>
        <w:t xml:space="preserve"> that</w:t>
      </w:r>
      <w:r w:rsidRPr="00245321">
        <w:rPr>
          <w:rFonts w:ascii="Arial" w:hAnsi="Arial" w:cs="Arial"/>
          <w:sz w:val="24"/>
          <w:szCs w:val="24"/>
        </w:rPr>
        <w:t xml:space="preserve"> </w:t>
      </w:r>
      <w:r w:rsidR="00542628" w:rsidRPr="00245321">
        <w:rPr>
          <w:rFonts w:ascii="Arial" w:hAnsi="Arial" w:cs="Arial"/>
          <w:sz w:val="24"/>
          <w:szCs w:val="24"/>
        </w:rPr>
        <w:t xml:space="preserve">either Jones owns a Ford, or Brown is in </w:t>
      </w:r>
      <w:r w:rsidR="005E5AEB" w:rsidRPr="00245321">
        <w:rPr>
          <w:rFonts w:ascii="Arial" w:hAnsi="Arial" w:cs="Arial"/>
          <w:sz w:val="24"/>
          <w:szCs w:val="24"/>
        </w:rPr>
        <w:t>Barcelona</w:t>
      </w:r>
      <w:r w:rsidR="00542628" w:rsidRPr="00245321">
        <w:rPr>
          <w:rFonts w:ascii="Arial" w:hAnsi="Arial" w:cs="Arial"/>
          <w:sz w:val="24"/>
          <w:szCs w:val="24"/>
        </w:rPr>
        <w:t xml:space="preserve"> </w:t>
      </w:r>
      <w:r w:rsidRPr="00245321">
        <w:rPr>
          <w:rFonts w:ascii="Arial" w:hAnsi="Arial" w:cs="Arial"/>
          <w:sz w:val="24"/>
          <w:szCs w:val="24"/>
        </w:rPr>
        <w:t xml:space="preserve">is true, and   </w:t>
      </w:r>
    </w:p>
    <w:p w14:paraId="7FA4C18A" w14:textId="5D942959" w:rsidR="00463DBD" w:rsidRPr="00245321" w:rsidRDefault="00463DBD" w:rsidP="00463DBD">
      <w:pPr>
        <w:numPr>
          <w:ilvl w:val="0"/>
          <w:numId w:val="2"/>
        </w:numPr>
        <w:spacing w:before="100" w:beforeAutospacing="1" w:after="100" w:afterAutospacing="1"/>
        <w:rPr>
          <w:rFonts w:ascii="Arial" w:hAnsi="Arial" w:cs="Arial"/>
          <w:sz w:val="24"/>
          <w:szCs w:val="24"/>
        </w:rPr>
      </w:pPr>
      <w:r w:rsidRPr="00245321">
        <w:rPr>
          <w:rFonts w:ascii="Arial" w:hAnsi="Arial" w:cs="Arial"/>
          <w:sz w:val="24"/>
          <w:szCs w:val="24"/>
        </w:rPr>
        <w:lastRenderedPageBreak/>
        <w:t xml:space="preserve">Smith is justified in believing that </w:t>
      </w:r>
      <w:r w:rsidR="00542628" w:rsidRPr="00245321">
        <w:rPr>
          <w:rFonts w:ascii="Arial" w:hAnsi="Arial" w:cs="Arial"/>
          <w:sz w:val="24"/>
          <w:szCs w:val="24"/>
        </w:rPr>
        <w:t xml:space="preserve">either Jones owns a Ford, or Brown is in </w:t>
      </w:r>
      <w:r w:rsidR="005E5AEB" w:rsidRPr="00245321">
        <w:rPr>
          <w:rFonts w:ascii="Arial" w:hAnsi="Arial" w:cs="Arial"/>
          <w:sz w:val="24"/>
          <w:szCs w:val="24"/>
        </w:rPr>
        <w:t>Barcelona</w:t>
      </w:r>
      <w:r w:rsidRPr="00245321">
        <w:rPr>
          <w:rFonts w:ascii="Arial" w:hAnsi="Arial" w:cs="Arial"/>
          <w:sz w:val="24"/>
          <w:szCs w:val="24"/>
        </w:rPr>
        <w:t xml:space="preserve"> is true.</w:t>
      </w:r>
    </w:p>
    <w:p w14:paraId="6162EF8E" w14:textId="77777777" w:rsidR="00937ADD" w:rsidRDefault="00937ADD" w:rsidP="00924DF1">
      <w:pPr>
        <w:autoSpaceDE w:val="0"/>
        <w:autoSpaceDN w:val="0"/>
        <w:adjustRightInd w:val="0"/>
        <w:rPr>
          <w:rFonts w:ascii="Arial" w:hAnsi="Arial" w:cs="Arial"/>
          <w:sz w:val="24"/>
          <w:szCs w:val="24"/>
          <w:lang w:val="en-US" w:eastAsia="en-US"/>
        </w:rPr>
      </w:pPr>
    </w:p>
    <w:p w14:paraId="3F6D3939" w14:textId="2D6A4843" w:rsidR="00C5017F" w:rsidRPr="00245321" w:rsidRDefault="00255444" w:rsidP="00924DF1">
      <w:pPr>
        <w:autoSpaceDE w:val="0"/>
        <w:autoSpaceDN w:val="0"/>
        <w:adjustRightInd w:val="0"/>
        <w:rPr>
          <w:rFonts w:ascii="Arial" w:hAnsi="Arial" w:cs="Arial"/>
          <w:sz w:val="24"/>
          <w:szCs w:val="24"/>
          <w:lang w:val="en-US" w:eastAsia="en-US"/>
        </w:rPr>
      </w:pPr>
      <w:r w:rsidRPr="00245321">
        <w:rPr>
          <w:rFonts w:ascii="Arial" w:hAnsi="Arial" w:cs="Arial"/>
          <w:sz w:val="24"/>
          <w:szCs w:val="24"/>
          <w:lang w:val="en-US" w:eastAsia="en-US"/>
        </w:rPr>
        <w:t xml:space="preserve">When reading Gettier’s paper, we should pay particular attention to his use of </w:t>
      </w:r>
      <w:r w:rsidR="00C5017F" w:rsidRPr="00245321">
        <w:rPr>
          <w:rFonts w:ascii="Arial" w:hAnsi="Arial" w:cs="Arial"/>
          <w:sz w:val="24"/>
          <w:szCs w:val="24"/>
          <w:lang w:val="en-US" w:eastAsia="en-US"/>
        </w:rPr>
        <w:t>Modus Ponens</w:t>
      </w:r>
      <w:r w:rsidRPr="00245321">
        <w:rPr>
          <w:rFonts w:ascii="Arial" w:hAnsi="Arial" w:cs="Arial"/>
          <w:sz w:val="24"/>
          <w:szCs w:val="24"/>
          <w:lang w:val="en-US" w:eastAsia="en-US"/>
        </w:rPr>
        <w:t xml:space="preserve">. </w:t>
      </w:r>
    </w:p>
    <w:p w14:paraId="79881BF8" w14:textId="75A5FA6B" w:rsidR="00C5017F" w:rsidRPr="00245321" w:rsidRDefault="00C5017F" w:rsidP="00924DF1">
      <w:pPr>
        <w:autoSpaceDE w:val="0"/>
        <w:autoSpaceDN w:val="0"/>
        <w:adjustRightInd w:val="0"/>
        <w:rPr>
          <w:rFonts w:ascii="Arial" w:hAnsi="Arial" w:cs="Arial"/>
          <w:sz w:val="24"/>
          <w:szCs w:val="24"/>
          <w:lang w:val="en-US" w:eastAsia="en-US"/>
        </w:rPr>
      </w:pPr>
    </w:p>
    <w:p w14:paraId="7A28AE29" w14:textId="0526D513" w:rsidR="00924DF1" w:rsidRPr="00245321" w:rsidRDefault="00C5017F" w:rsidP="00B23E01">
      <w:pPr>
        <w:autoSpaceDE w:val="0"/>
        <w:autoSpaceDN w:val="0"/>
        <w:adjustRightInd w:val="0"/>
        <w:rPr>
          <w:rFonts w:ascii="Arial" w:hAnsi="Arial" w:cs="Arial"/>
          <w:sz w:val="24"/>
          <w:szCs w:val="24"/>
          <w:lang w:val="en-US" w:eastAsia="en-US"/>
        </w:rPr>
      </w:pPr>
      <w:r w:rsidRPr="00245321">
        <w:rPr>
          <w:rFonts w:ascii="Arial" w:hAnsi="Arial" w:cs="Arial"/>
          <w:sz w:val="24"/>
          <w:szCs w:val="24"/>
          <w:lang w:val="en-US" w:eastAsia="en-US"/>
        </w:rPr>
        <w:t>Modus Ponens states that</w:t>
      </w:r>
      <w:r w:rsidR="00924DF1" w:rsidRPr="00245321">
        <w:rPr>
          <w:rFonts w:ascii="Arial" w:hAnsi="Arial" w:cs="Arial"/>
          <w:sz w:val="24"/>
          <w:szCs w:val="24"/>
          <w:lang w:val="en-US" w:eastAsia="en-US"/>
        </w:rPr>
        <w:t xml:space="preserve">: </w:t>
      </w:r>
      <w:r w:rsidR="00B23E01" w:rsidRPr="00245321">
        <w:rPr>
          <w:rFonts w:ascii="Arial" w:hAnsi="Arial" w:cs="Arial"/>
          <w:sz w:val="24"/>
          <w:szCs w:val="24"/>
          <w:lang w:val="en-US" w:eastAsia="en-US"/>
        </w:rPr>
        <w:tab/>
      </w:r>
      <w:r w:rsidR="00924DF1" w:rsidRPr="00245321">
        <w:rPr>
          <w:rFonts w:ascii="Arial" w:hAnsi="Arial" w:cs="Arial"/>
          <w:sz w:val="24"/>
          <w:szCs w:val="24"/>
          <w:lang w:val="en-US" w:eastAsia="en-US"/>
        </w:rPr>
        <w:t>(i) If A then B</w:t>
      </w:r>
    </w:p>
    <w:p w14:paraId="05AE56C1" w14:textId="77777777" w:rsidR="00924DF1" w:rsidRPr="00245321" w:rsidRDefault="00924DF1" w:rsidP="00C5017F">
      <w:pPr>
        <w:autoSpaceDE w:val="0"/>
        <w:autoSpaceDN w:val="0"/>
        <w:adjustRightInd w:val="0"/>
        <w:ind w:left="2880" w:firstLine="720"/>
        <w:rPr>
          <w:rFonts w:ascii="Arial" w:hAnsi="Arial" w:cs="Arial"/>
          <w:sz w:val="24"/>
          <w:szCs w:val="24"/>
          <w:lang w:val="en-US" w:eastAsia="en-US"/>
        </w:rPr>
      </w:pPr>
      <w:r w:rsidRPr="00245321">
        <w:rPr>
          <w:rFonts w:ascii="Arial" w:hAnsi="Arial" w:cs="Arial"/>
          <w:sz w:val="24"/>
          <w:szCs w:val="24"/>
          <w:lang w:val="en-US" w:eastAsia="en-US"/>
        </w:rPr>
        <w:t>(ii) A</w:t>
      </w:r>
    </w:p>
    <w:p w14:paraId="0C42E755" w14:textId="1694EB8D" w:rsidR="00924DF1" w:rsidRPr="00245321" w:rsidRDefault="00924DF1" w:rsidP="00C5017F">
      <w:pPr>
        <w:autoSpaceDE w:val="0"/>
        <w:autoSpaceDN w:val="0"/>
        <w:adjustRightInd w:val="0"/>
        <w:ind w:left="2880" w:firstLine="720"/>
        <w:rPr>
          <w:rFonts w:ascii="Arial" w:hAnsi="Arial" w:cs="Arial"/>
          <w:sz w:val="24"/>
          <w:szCs w:val="24"/>
          <w:lang w:val="en-US" w:eastAsia="en-US"/>
        </w:rPr>
      </w:pPr>
      <w:r w:rsidRPr="00245321">
        <w:rPr>
          <w:rFonts w:ascii="Arial" w:hAnsi="Arial" w:cs="Arial"/>
          <w:sz w:val="24"/>
          <w:szCs w:val="24"/>
          <w:lang w:val="en-US" w:eastAsia="en-US"/>
        </w:rPr>
        <w:t>(iii) Therefore B.</w:t>
      </w:r>
    </w:p>
    <w:p w14:paraId="17E3182D" w14:textId="579AAF25" w:rsidR="00FF721D" w:rsidRPr="00245321" w:rsidRDefault="00FF721D" w:rsidP="00FF721D">
      <w:pPr>
        <w:autoSpaceDE w:val="0"/>
        <w:autoSpaceDN w:val="0"/>
        <w:adjustRightInd w:val="0"/>
        <w:rPr>
          <w:rFonts w:ascii="Arial" w:hAnsi="Arial" w:cs="Arial"/>
          <w:sz w:val="24"/>
          <w:szCs w:val="24"/>
          <w:lang w:val="en-US" w:eastAsia="en-US"/>
        </w:rPr>
      </w:pPr>
    </w:p>
    <w:p w14:paraId="5DBD651E" w14:textId="201DDC4F" w:rsidR="00A7773D" w:rsidRDefault="00B23E01" w:rsidP="00FF721D">
      <w:pPr>
        <w:autoSpaceDE w:val="0"/>
        <w:autoSpaceDN w:val="0"/>
        <w:adjustRightInd w:val="0"/>
        <w:rPr>
          <w:rFonts w:ascii="Arial" w:hAnsi="Arial" w:cs="Arial"/>
          <w:sz w:val="24"/>
          <w:szCs w:val="24"/>
          <w:lang w:val="en-US" w:eastAsia="en-US"/>
        </w:rPr>
      </w:pPr>
      <w:r w:rsidRPr="00245321">
        <w:rPr>
          <w:rFonts w:ascii="Arial" w:hAnsi="Arial" w:cs="Arial"/>
          <w:sz w:val="24"/>
          <w:szCs w:val="24"/>
          <w:lang w:val="en-US" w:eastAsia="en-US"/>
        </w:rPr>
        <w:t xml:space="preserve">In each case, </w:t>
      </w:r>
      <w:r w:rsidR="00255444" w:rsidRPr="00245321">
        <w:rPr>
          <w:rFonts w:ascii="Arial" w:hAnsi="Arial" w:cs="Arial"/>
          <w:sz w:val="24"/>
          <w:szCs w:val="24"/>
          <w:lang w:val="en-US" w:eastAsia="en-US"/>
        </w:rPr>
        <w:t xml:space="preserve">the </w:t>
      </w:r>
      <w:r w:rsidR="003A679D" w:rsidRPr="00245321">
        <w:rPr>
          <w:rFonts w:ascii="Arial" w:hAnsi="Arial" w:cs="Arial"/>
          <w:sz w:val="24"/>
          <w:szCs w:val="24"/>
          <w:lang w:val="en-US" w:eastAsia="en-US"/>
        </w:rPr>
        <w:t xml:space="preserve">resulting </w:t>
      </w:r>
      <w:r w:rsidR="009B6432" w:rsidRPr="00245321">
        <w:rPr>
          <w:rFonts w:ascii="Arial" w:hAnsi="Arial" w:cs="Arial"/>
          <w:sz w:val="24"/>
          <w:szCs w:val="24"/>
          <w:lang w:val="en-US" w:eastAsia="en-US"/>
        </w:rPr>
        <w:t>Justified True Belief</w:t>
      </w:r>
      <w:r w:rsidR="003A679D" w:rsidRPr="00245321">
        <w:rPr>
          <w:rFonts w:ascii="Arial" w:hAnsi="Arial" w:cs="Arial"/>
          <w:sz w:val="24"/>
          <w:szCs w:val="24"/>
          <w:lang w:val="en-US" w:eastAsia="en-US"/>
        </w:rPr>
        <w:t>s were</w:t>
      </w:r>
      <w:r w:rsidR="00016898" w:rsidRPr="00245321">
        <w:rPr>
          <w:rFonts w:ascii="Arial" w:hAnsi="Arial" w:cs="Arial"/>
          <w:sz w:val="24"/>
          <w:szCs w:val="24"/>
          <w:lang w:val="en-US" w:eastAsia="en-US"/>
        </w:rPr>
        <w:t xml:space="preserve"> inferences</w:t>
      </w:r>
      <w:r w:rsidR="00A248E9" w:rsidRPr="00245321">
        <w:rPr>
          <w:rFonts w:ascii="Arial" w:hAnsi="Arial" w:cs="Arial"/>
          <w:sz w:val="24"/>
          <w:szCs w:val="24"/>
          <w:lang w:val="en-US" w:eastAsia="en-US"/>
        </w:rPr>
        <w:t xml:space="preserve"> made using modus ponens</w:t>
      </w:r>
      <w:r w:rsidR="00016898" w:rsidRPr="00245321">
        <w:rPr>
          <w:rFonts w:ascii="Arial" w:hAnsi="Arial" w:cs="Arial"/>
          <w:sz w:val="24"/>
          <w:szCs w:val="24"/>
          <w:lang w:val="en-US" w:eastAsia="en-US"/>
        </w:rPr>
        <w:t xml:space="preserve"> that were a </w:t>
      </w:r>
      <w:r w:rsidR="003A679D" w:rsidRPr="00245321">
        <w:rPr>
          <w:rFonts w:ascii="Arial" w:hAnsi="Arial" w:cs="Arial"/>
          <w:sz w:val="24"/>
          <w:szCs w:val="24"/>
          <w:lang w:val="en-US" w:eastAsia="en-US"/>
        </w:rPr>
        <w:t xml:space="preserve">result of propositions that Smith was justified in believing and also epistemic luck. </w:t>
      </w:r>
      <w:r w:rsidR="00174B0E" w:rsidRPr="00245321">
        <w:rPr>
          <w:rFonts w:ascii="Arial" w:hAnsi="Arial" w:cs="Arial"/>
          <w:sz w:val="24"/>
          <w:szCs w:val="24"/>
          <w:lang w:val="en-US" w:eastAsia="en-US"/>
        </w:rPr>
        <w:t>On</w:t>
      </w:r>
      <w:r w:rsidR="003A679D" w:rsidRPr="00245321">
        <w:rPr>
          <w:rFonts w:ascii="Arial" w:hAnsi="Arial" w:cs="Arial"/>
          <w:sz w:val="24"/>
          <w:szCs w:val="24"/>
          <w:lang w:val="en-US" w:eastAsia="en-US"/>
        </w:rPr>
        <w:t xml:space="preserve"> the issue of justification behind the false beliefs, Smith seemed to have </w:t>
      </w:r>
      <w:r w:rsidR="00635FE9" w:rsidRPr="00245321">
        <w:rPr>
          <w:rFonts w:ascii="Arial" w:hAnsi="Arial" w:cs="Arial"/>
          <w:sz w:val="24"/>
          <w:szCs w:val="24"/>
          <w:lang w:val="en-US" w:eastAsia="en-US"/>
        </w:rPr>
        <w:t>‘</w:t>
      </w:r>
      <w:r w:rsidR="003A679D" w:rsidRPr="00245321">
        <w:rPr>
          <w:rFonts w:ascii="Arial" w:hAnsi="Arial" w:cs="Arial"/>
          <w:sz w:val="24"/>
          <w:szCs w:val="24"/>
          <w:lang w:val="en-US" w:eastAsia="en-US"/>
        </w:rPr>
        <w:t>support for the truth of the belief in question.</w:t>
      </w:r>
      <w:r w:rsidR="00635FE9" w:rsidRPr="00245321">
        <w:rPr>
          <w:rFonts w:ascii="Arial" w:hAnsi="Arial" w:cs="Arial"/>
          <w:sz w:val="24"/>
          <w:szCs w:val="24"/>
          <w:lang w:val="en-US" w:eastAsia="en-US"/>
        </w:rPr>
        <w:t>’</w:t>
      </w:r>
      <w:r w:rsidR="003A679D" w:rsidRPr="00245321">
        <w:rPr>
          <w:rStyle w:val="FootnoteReference"/>
          <w:rFonts w:ascii="Arial" w:hAnsi="Arial" w:cs="Arial"/>
          <w:sz w:val="24"/>
          <w:szCs w:val="24"/>
          <w:lang w:val="en-US" w:eastAsia="en-US"/>
        </w:rPr>
        <w:footnoteReference w:id="45"/>
      </w:r>
      <w:r w:rsidR="003A679D" w:rsidRPr="00245321">
        <w:rPr>
          <w:rFonts w:ascii="Arial" w:hAnsi="Arial" w:cs="Arial"/>
          <w:sz w:val="24"/>
          <w:szCs w:val="24"/>
          <w:lang w:val="en-US" w:eastAsia="en-US"/>
        </w:rPr>
        <w:t xml:space="preserve"> However, despite the apparent strength of the justification, we are left with the problem that any belief whose justification is not beyond doubt is potentially false. As a result, must our justification for knowledge be infallible</w:t>
      </w:r>
      <w:r w:rsidR="008A1B40" w:rsidRPr="00245321">
        <w:rPr>
          <w:rFonts w:ascii="Arial" w:hAnsi="Arial" w:cs="Arial"/>
          <w:sz w:val="24"/>
          <w:szCs w:val="24"/>
          <w:lang w:val="en-US" w:eastAsia="en-US"/>
        </w:rPr>
        <w:t xml:space="preserve"> in order to make any inference</w:t>
      </w:r>
      <w:r w:rsidR="003A679D" w:rsidRPr="00245321">
        <w:rPr>
          <w:rFonts w:ascii="Arial" w:hAnsi="Arial" w:cs="Arial"/>
          <w:sz w:val="24"/>
          <w:szCs w:val="24"/>
          <w:lang w:val="en-US" w:eastAsia="en-US"/>
        </w:rPr>
        <w:t xml:space="preserve"> and</w:t>
      </w:r>
      <w:r w:rsidR="008A1B40" w:rsidRPr="00245321">
        <w:rPr>
          <w:rFonts w:ascii="Arial" w:hAnsi="Arial" w:cs="Arial"/>
          <w:sz w:val="24"/>
          <w:szCs w:val="24"/>
          <w:lang w:val="en-US" w:eastAsia="en-US"/>
        </w:rPr>
        <w:t xml:space="preserve">, if this is the case, </w:t>
      </w:r>
      <w:r w:rsidR="003A679D" w:rsidRPr="00245321">
        <w:rPr>
          <w:rFonts w:ascii="Arial" w:hAnsi="Arial" w:cs="Arial"/>
          <w:sz w:val="24"/>
          <w:szCs w:val="24"/>
          <w:lang w:val="en-US" w:eastAsia="en-US"/>
        </w:rPr>
        <w:t xml:space="preserve">is it possible to know whether justification </w:t>
      </w:r>
      <w:r w:rsidR="008A1B40" w:rsidRPr="00245321">
        <w:rPr>
          <w:rFonts w:ascii="Arial" w:hAnsi="Arial" w:cs="Arial"/>
          <w:sz w:val="24"/>
          <w:szCs w:val="24"/>
          <w:lang w:val="en-US" w:eastAsia="en-US"/>
        </w:rPr>
        <w:t>beyond the most basic of</w:t>
      </w:r>
      <w:r w:rsidR="003A679D" w:rsidRPr="00245321">
        <w:rPr>
          <w:rFonts w:ascii="Arial" w:hAnsi="Arial" w:cs="Arial"/>
          <w:sz w:val="24"/>
          <w:szCs w:val="24"/>
          <w:lang w:val="en-US" w:eastAsia="en-US"/>
        </w:rPr>
        <w:t xml:space="preserve"> belief</w:t>
      </w:r>
      <w:r w:rsidR="001B34B1" w:rsidRPr="00245321">
        <w:rPr>
          <w:rFonts w:ascii="Arial" w:hAnsi="Arial" w:cs="Arial"/>
          <w:sz w:val="24"/>
          <w:szCs w:val="24"/>
          <w:lang w:val="en-US" w:eastAsia="en-US"/>
        </w:rPr>
        <w:t>s</w:t>
      </w:r>
      <w:r w:rsidR="003A679D" w:rsidRPr="00245321">
        <w:rPr>
          <w:rFonts w:ascii="Arial" w:hAnsi="Arial" w:cs="Arial"/>
          <w:sz w:val="24"/>
          <w:szCs w:val="24"/>
          <w:lang w:val="en-US" w:eastAsia="en-US"/>
        </w:rPr>
        <w:t xml:space="preserve"> is infallible?</w:t>
      </w:r>
      <w:r w:rsidR="00174B0E" w:rsidRPr="00245321">
        <w:rPr>
          <w:rFonts w:ascii="Arial" w:hAnsi="Arial" w:cs="Arial"/>
          <w:sz w:val="24"/>
          <w:szCs w:val="24"/>
          <w:lang w:val="en-US" w:eastAsia="en-US"/>
        </w:rPr>
        <w:t xml:space="preserve"> In the first example, </w:t>
      </w:r>
      <w:r w:rsidR="00B91623" w:rsidRPr="00245321">
        <w:rPr>
          <w:rFonts w:ascii="Arial" w:hAnsi="Arial" w:cs="Arial"/>
          <w:sz w:val="24"/>
          <w:szCs w:val="24"/>
          <w:lang w:val="en-US" w:eastAsia="en-US"/>
        </w:rPr>
        <w:t>Smith</w:t>
      </w:r>
      <w:r w:rsidR="00441FEB" w:rsidRPr="00245321">
        <w:rPr>
          <w:rFonts w:ascii="Arial" w:hAnsi="Arial" w:cs="Arial"/>
          <w:sz w:val="24"/>
          <w:szCs w:val="24"/>
          <w:lang w:val="en-US" w:eastAsia="en-US"/>
        </w:rPr>
        <w:t xml:space="preserve"> has good evidence for believing the consequent</w:t>
      </w:r>
      <w:r w:rsidR="00B91623" w:rsidRPr="00245321">
        <w:rPr>
          <w:rFonts w:ascii="Arial" w:hAnsi="Arial" w:cs="Arial"/>
          <w:sz w:val="24"/>
          <w:szCs w:val="24"/>
          <w:lang w:val="en-US" w:eastAsia="en-US"/>
        </w:rPr>
        <w:t xml:space="preserve"> producing justified knowledge </w:t>
      </w:r>
      <w:r w:rsidR="00441FEB" w:rsidRPr="00245321">
        <w:rPr>
          <w:rFonts w:ascii="Arial" w:hAnsi="Arial" w:cs="Arial"/>
          <w:sz w:val="24"/>
          <w:szCs w:val="24"/>
          <w:lang w:val="en-US" w:eastAsia="en-US"/>
        </w:rPr>
        <w:t xml:space="preserve">regarding Jones. However, </w:t>
      </w:r>
      <w:r w:rsidR="00B91623" w:rsidRPr="00245321">
        <w:rPr>
          <w:rFonts w:ascii="Arial" w:hAnsi="Arial" w:cs="Arial"/>
          <w:sz w:val="24"/>
          <w:szCs w:val="24"/>
          <w:lang w:val="en-US" w:eastAsia="en-US"/>
        </w:rPr>
        <w:t xml:space="preserve">we could argue that the consequent does not produce knowledge in this case as there is no clear cause </w:t>
      </w:r>
      <w:r w:rsidR="00702759" w:rsidRPr="00245321">
        <w:rPr>
          <w:rFonts w:ascii="Arial" w:hAnsi="Arial" w:cs="Arial"/>
          <w:sz w:val="24"/>
          <w:szCs w:val="24"/>
          <w:lang w:val="en-US" w:eastAsia="en-US"/>
        </w:rPr>
        <w:t>between the knowledge and the evidence that preceded</w:t>
      </w:r>
      <w:r w:rsidR="0072236C" w:rsidRPr="00245321">
        <w:rPr>
          <w:rFonts w:ascii="Arial" w:hAnsi="Arial" w:cs="Arial"/>
          <w:sz w:val="24"/>
          <w:szCs w:val="24"/>
          <w:lang w:val="en-US" w:eastAsia="en-US"/>
        </w:rPr>
        <w:t xml:space="preserve"> it</w:t>
      </w:r>
      <w:r w:rsidR="002B2429" w:rsidRPr="00245321">
        <w:rPr>
          <w:rFonts w:ascii="Arial" w:hAnsi="Arial" w:cs="Arial"/>
          <w:sz w:val="24"/>
          <w:szCs w:val="24"/>
          <w:lang w:val="en-US" w:eastAsia="en-US"/>
        </w:rPr>
        <w:t xml:space="preserve">. </w:t>
      </w:r>
      <w:r w:rsidR="0072236C" w:rsidRPr="00245321">
        <w:rPr>
          <w:rFonts w:ascii="Arial" w:hAnsi="Arial" w:cs="Arial"/>
          <w:sz w:val="24"/>
          <w:szCs w:val="24"/>
          <w:lang w:val="en-US" w:eastAsia="en-US"/>
        </w:rPr>
        <w:t xml:space="preserve">The issues with epistemic luck producing apparent knowledge are far more evident in the second example, whereby the resulting knowledge for Smith was not the result of use of </w:t>
      </w:r>
      <w:r w:rsidR="009A0DBF" w:rsidRPr="00245321">
        <w:rPr>
          <w:rFonts w:ascii="Arial" w:hAnsi="Arial" w:cs="Arial"/>
          <w:sz w:val="24"/>
          <w:szCs w:val="24"/>
          <w:lang w:val="en-US" w:eastAsia="en-US"/>
        </w:rPr>
        <w:t xml:space="preserve">evidence of either of the </w:t>
      </w:r>
      <w:r w:rsidR="0072236C" w:rsidRPr="00245321">
        <w:rPr>
          <w:rFonts w:ascii="Arial" w:hAnsi="Arial" w:cs="Arial"/>
          <w:sz w:val="24"/>
          <w:szCs w:val="24"/>
          <w:lang w:val="en-US" w:eastAsia="en-US"/>
        </w:rPr>
        <w:t>disjunctions</w:t>
      </w:r>
      <w:r w:rsidR="009A0DBF" w:rsidRPr="00245321">
        <w:rPr>
          <w:rFonts w:ascii="Arial" w:hAnsi="Arial" w:cs="Arial"/>
          <w:sz w:val="24"/>
          <w:szCs w:val="24"/>
          <w:lang w:val="en-US" w:eastAsia="en-US"/>
        </w:rPr>
        <w:t>. Jones does not own a Ford and there is no reason why Smith selected any of the locations where Brown might be. Consequentially, when one of the disjunctions is proven to be correct, it is out of epistemic luck and not as a consequence of</w:t>
      </w:r>
      <w:r w:rsidR="004002D5">
        <w:rPr>
          <w:rFonts w:ascii="Arial" w:hAnsi="Arial" w:cs="Arial"/>
          <w:sz w:val="24"/>
          <w:szCs w:val="24"/>
          <w:lang w:val="en-US" w:eastAsia="en-US"/>
        </w:rPr>
        <w:t xml:space="preserve"> a</w:t>
      </w:r>
      <w:r w:rsidR="009A0DBF" w:rsidRPr="00245321">
        <w:rPr>
          <w:rFonts w:ascii="Arial" w:hAnsi="Arial" w:cs="Arial"/>
          <w:sz w:val="24"/>
          <w:szCs w:val="24"/>
          <w:lang w:val="en-US" w:eastAsia="en-US"/>
        </w:rPr>
        <w:t xml:space="preserve"> justifiable link between the disjunction and Smith’s apparent knowledge.</w:t>
      </w:r>
      <w:r w:rsidR="0072236C" w:rsidRPr="00245321">
        <w:rPr>
          <w:rFonts w:ascii="Arial" w:hAnsi="Arial" w:cs="Arial"/>
          <w:sz w:val="24"/>
          <w:szCs w:val="24"/>
          <w:lang w:val="en-US" w:eastAsia="en-US"/>
        </w:rPr>
        <w:t xml:space="preserve"> </w:t>
      </w:r>
      <w:r w:rsidR="009A0DBF" w:rsidRPr="00245321">
        <w:rPr>
          <w:rFonts w:ascii="Arial" w:hAnsi="Arial" w:cs="Arial"/>
          <w:sz w:val="24"/>
          <w:szCs w:val="24"/>
          <w:lang w:val="en-US" w:eastAsia="en-US"/>
        </w:rPr>
        <w:t xml:space="preserve">Gettier has demonstrated that if the conditions of </w:t>
      </w:r>
      <w:r w:rsidR="009B6432" w:rsidRPr="00245321">
        <w:rPr>
          <w:rFonts w:ascii="Arial" w:hAnsi="Arial" w:cs="Arial"/>
          <w:sz w:val="24"/>
          <w:szCs w:val="24"/>
          <w:lang w:val="en-US" w:eastAsia="en-US"/>
        </w:rPr>
        <w:t>Justified True Belief</w:t>
      </w:r>
      <w:r w:rsidR="009A0DBF" w:rsidRPr="00245321">
        <w:rPr>
          <w:rFonts w:ascii="Arial" w:hAnsi="Arial" w:cs="Arial"/>
          <w:sz w:val="24"/>
          <w:szCs w:val="24"/>
          <w:lang w:val="en-US" w:eastAsia="en-US"/>
        </w:rPr>
        <w:t xml:space="preserve"> are applied as is, then </w:t>
      </w:r>
      <w:r w:rsidR="00F12227" w:rsidRPr="00245321">
        <w:rPr>
          <w:rFonts w:ascii="Arial" w:hAnsi="Arial" w:cs="Arial"/>
          <w:sz w:val="24"/>
          <w:szCs w:val="24"/>
          <w:lang w:val="en-US" w:eastAsia="en-US"/>
        </w:rPr>
        <w:t xml:space="preserve">we have necessary but insufficient criteria for knowledge. </w:t>
      </w:r>
      <w:r w:rsidR="00A7773D">
        <w:rPr>
          <w:rFonts w:ascii="Arial" w:hAnsi="Arial" w:cs="Arial"/>
          <w:sz w:val="24"/>
          <w:szCs w:val="24"/>
          <w:lang w:val="en-US" w:eastAsia="en-US"/>
        </w:rPr>
        <w:t>While adopting a causal condition t</w:t>
      </w:r>
      <w:r w:rsidR="00A7773D" w:rsidRPr="00245321">
        <w:rPr>
          <w:rFonts w:ascii="Arial" w:hAnsi="Arial" w:cs="Arial"/>
          <w:sz w:val="24"/>
          <w:szCs w:val="24"/>
          <w:lang w:val="en-US" w:eastAsia="en-US"/>
        </w:rPr>
        <w:t>o caveat the justification criteria</w:t>
      </w:r>
      <w:r w:rsidR="00A7773D">
        <w:rPr>
          <w:rFonts w:ascii="Arial" w:hAnsi="Arial" w:cs="Arial"/>
          <w:sz w:val="24"/>
          <w:szCs w:val="24"/>
          <w:lang w:val="en-US" w:eastAsia="en-US"/>
        </w:rPr>
        <w:t xml:space="preserve"> of </w:t>
      </w:r>
      <w:r w:rsidR="00A7773D" w:rsidRPr="00245321">
        <w:rPr>
          <w:rFonts w:ascii="Arial" w:hAnsi="Arial" w:cs="Arial"/>
          <w:sz w:val="24"/>
          <w:szCs w:val="24"/>
          <w:lang w:val="en-US" w:eastAsia="en-US"/>
        </w:rPr>
        <w:t>Justified True Belief</w:t>
      </w:r>
      <w:r w:rsidR="00A7773D">
        <w:rPr>
          <w:rFonts w:ascii="Arial" w:hAnsi="Arial" w:cs="Arial"/>
          <w:sz w:val="24"/>
          <w:szCs w:val="24"/>
          <w:lang w:val="en-US" w:eastAsia="en-US"/>
        </w:rPr>
        <w:t xml:space="preserve"> would appear to be a solution, we must ensure the solution addresses the issues </w:t>
      </w:r>
      <w:r w:rsidR="00A7773D">
        <w:rPr>
          <w:rFonts w:ascii="Arial" w:hAnsi="Arial" w:cs="Arial"/>
          <w:sz w:val="24"/>
          <w:szCs w:val="24"/>
          <w:lang w:val="en-US" w:eastAsia="en-US"/>
        </w:rPr>
        <w:t xml:space="preserve">identified </w:t>
      </w:r>
      <w:r w:rsidR="0006070A">
        <w:rPr>
          <w:rFonts w:ascii="Arial" w:hAnsi="Arial" w:cs="Arial"/>
          <w:sz w:val="24"/>
          <w:szCs w:val="24"/>
          <w:lang w:val="en-US" w:eastAsia="en-US"/>
        </w:rPr>
        <w:t xml:space="preserve">in </w:t>
      </w:r>
      <w:r w:rsidR="00A7773D">
        <w:rPr>
          <w:rFonts w:ascii="Arial" w:hAnsi="Arial" w:cs="Arial"/>
          <w:sz w:val="24"/>
          <w:szCs w:val="24"/>
          <w:lang w:val="en-US" w:eastAsia="en-US"/>
        </w:rPr>
        <w:t xml:space="preserve">Copleston </w:t>
      </w:r>
      <w:r w:rsidR="00A7773D">
        <w:rPr>
          <w:rFonts w:ascii="Arial" w:hAnsi="Arial" w:cs="Arial"/>
          <w:sz w:val="24"/>
          <w:szCs w:val="24"/>
          <w:lang w:val="en-US" w:eastAsia="en-US"/>
        </w:rPr>
        <w:t>when “giving an account”</w:t>
      </w:r>
      <w:r w:rsidR="00A7773D">
        <w:rPr>
          <w:rStyle w:val="FootnoteReference"/>
          <w:rFonts w:ascii="Arial" w:hAnsi="Arial" w:cs="Arial"/>
          <w:sz w:val="24"/>
          <w:szCs w:val="24"/>
          <w:lang w:val="en-US" w:eastAsia="en-US"/>
        </w:rPr>
        <w:footnoteReference w:id="46"/>
      </w:r>
      <w:r w:rsidR="00A7773D">
        <w:rPr>
          <w:rFonts w:ascii="Arial" w:hAnsi="Arial" w:cs="Arial"/>
          <w:sz w:val="24"/>
          <w:szCs w:val="24"/>
          <w:lang w:val="en-US" w:eastAsia="en-US"/>
        </w:rPr>
        <w:t xml:space="preserve"> of true judgment.</w:t>
      </w:r>
    </w:p>
    <w:p w14:paraId="4F747F2C" w14:textId="77777777" w:rsidR="00A7773D" w:rsidRDefault="00A7773D" w:rsidP="00FF721D">
      <w:pPr>
        <w:autoSpaceDE w:val="0"/>
        <w:autoSpaceDN w:val="0"/>
        <w:adjustRightInd w:val="0"/>
        <w:rPr>
          <w:rFonts w:ascii="Arial" w:hAnsi="Arial" w:cs="Arial"/>
          <w:sz w:val="24"/>
          <w:szCs w:val="24"/>
          <w:lang w:val="en-US" w:eastAsia="en-US"/>
        </w:rPr>
      </w:pPr>
    </w:p>
    <w:p w14:paraId="43F6D605" w14:textId="4BCF4164" w:rsidR="000808E8" w:rsidRPr="00245321" w:rsidRDefault="00B32ED0" w:rsidP="00FF721D">
      <w:pPr>
        <w:autoSpaceDE w:val="0"/>
        <w:autoSpaceDN w:val="0"/>
        <w:adjustRightInd w:val="0"/>
        <w:rPr>
          <w:rFonts w:ascii="Arial" w:hAnsi="Arial" w:cs="Arial"/>
          <w:sz w:val="24"/>
          <w:szCs w:val="24"/>
          <w:lang w:val="en-US" w:eastAsia="en-US"/>
        </w:rPr>
      </w:pPr>
      <w:r w:rsidRPr="00245321">
        <w:rPr>
          <w:rFonts w:ascii="Arial" w:hAnsi="Arial" w:cs="Arial"/>
          <w:sz w:val="24"/>
          <w:szCs w:val="24"/>
          <w:lang w:val="en-US" w:eastAsia="en-US"/>
        </w:rPr>
        <w:t>In conclusion, we have had Copleston provide a concise delivery of Plato’s ontology and epistemology. The exploration of Plato’s theories has exposed the reader to a number of issues that inform the debates on ontology and epistemology. These include the issues regarding subjectivity of experience and the problem of change. From there we explored Russell’s developments and explanation on the theory of universal</w:t>
      </w:r>
      <w:r w:rsidR="004002D5">
        <w:rPr>
          <w:rFonts w:ascii="Arial" w:hAnsi="Arial" w:cs="Arial"/>
          <w:sz w:val="24"/>
          <w:szCs w:val="24"/>
          <w:lang w:val="en-US" w:eastAsia="en-US"/>
        </w:rPr>
        <w:t>s</w:t>
      </w:r>
      <w:r w:rsidRPr="00245321">
        <w:rPr>
          <w:rFonts w:ascii="Arial" w:hAnsi="Arial" w:cs="Arial"/>
          <w:sz w:val="24"/>
          <w:szCs w:val="24"/>
          <w:lang w:val="en-US" w:eastAsia="en-US"/>
        </w:rPr>
        <w:t xml:space="preserve"> first seen in Plato. Russell can be seen as a </w:t>
      </w:r>
      <w:r w:rsidR="00F14AE5" w:rsidRPr="00245321">
        <w:rPr>
          <w:rFonts w:ascii="Arial" w:hAnsi="Arial" w:cs="Arial"/>
          <w:sz w:val="24"/>
          <w:szCs w:val="24"/>
          <w:lang w:val="en-US" w:eastAsia="en-US"/>
        </w:rPr>
        <w:t>Neo-Platonist</w:t>
      </w:r>
      <w:r w:rsidRPr="00245321">
        <w:rPr>
          <w:rFonts w:ascii="Arial" w:hAnsi="Arial" w:cs="Arial"/>
          <w:sz w:val="24"/>
          <w:szCs w:val="24"/>
          <w:lang w:val="en-US" w:eastAsia="en-US"/>
        </w:rPr>
        <w:t xml:space="preserve"> in regards to </w:t>
      </w:r>
      <w:r w:rsidR="004002D5">
        <w:rPr>
          <w:rFonts w:ascii="Arial" w:hAnsi="Arial" w:cs="Arial"/>
          <w:sz w:val="24"/>
          <w:szCs w:val="24"/>
          <w:lang w:val="en-US" w:eastAsia="en-US"/>
        </w:rPr>
        <w:t>u</w:t>
      </w:r>
      <w:r w:rsidRPr="00245321">
        <w:rPr>
          <w:rFonts w:ascii="Arial" w:hAnsi="Arial" w:cs="Arial"/>
          <w:sz w:val="24"/>
          <w:szCs w:val="24"/>
          <w:lang w:val="en-US" w:eastAsia="en-US"/>
        </w:rPr>
        <w:t>niversals.</w:t>
      </w:r>
      <w:r w:rsidR="00F14AE5" w:rsidRPr="00245321">
        <w:rPr>
          <w:rFonts w:ascii="Arial" w:hAnsi="Arial" w:cs="Arial"/>
          <w:sz w:val="24"/>
          <w:szCs w:val="24"/>
          <w:lang w:val="en-US" w:eastAsia="en-US"/>
        </w:rPr>
        <w:t xml:space="preserve"> The arguments suggested by Russell were refreshing and Plato’s</w:t>
      </w:r>
      <w:r w:rsidR="001B34B1" w:rsidRPr="00245321">
        <w:rPr>
          <w:rFonts w:ascii="Arial" w:hAnsi="Arial" w:cs="Arial"/>
          <w:sz w:val="24"/>
          <w:szCs w:val="24"/>
          <w:lang w:val="en-US" w:eastAsia="en-US"/>
        </w:rPr>
        <w:t xml:space="preserve"> Analogy of the</w:t>
      </w:r>
      <w:r w:rsidR="00F14AE5" w:rsidRPr="00245321">
        <w:rPr>
          <w:rFonts w:ascii="Arial" w:hAnsi="Arial" w:cs="Arial"/>
          <w:sz w:val="24"/>
          <w:szCs w:val="24"/>
          <w:lang w:val="en-US" w:eastAsia="en-US"/>
        </w:rPr>
        <w:t xml:space="preserve"> Divided Line can be seen in examples given by Russell in The World of Universals. </w:t>
      </w:r>
      <w:r w:rsidRPr="00245321">
        <w:rPr>
          <w:rFonts w:ascii="Arial" w:hAnsi="Arial" w:cs="Arial"/>
          <w:sz w:val="24"/>
          <w:szCs w:val="24"/>
          <w:lang w:val="en-US" w:eastAsia="en-US"/>
        </w:rPr>
        <w:t xml:space="preserve">Finally, Gettier provided two counterexamples as to the problem of </w:t>
      </w:r>
      <w:r w:rsidR="009B6432" w:rsidRPr="00245321">
        <w:rPr>
          <w:rFonts w:ascii="Arial" w:hAnsi="Arial" w:cs="Arial"/>
          <w:sz w:val="24"/>
          <w:szCs w:val="24"/>
          <w:lang w:val="en-US" w:eastAsia="en-US"/>
        </w:rPr>
        <w:t>Justified True Belief</w:t>
      </w:r>
      <w:r w:rsidRPr="00245321">
        <w:rPr>
          <w:rFonts w:ascii="Arial" w:hAnsi="Arial" w:cs="Arial"/>
          <w:sz w:val="24"/>
          <w:szCs w:val="24"/>
          <w:lang w:val="en-US" w:eastAsia="en-US"/>
        </w:rPr>
        <w:t xml:space="preserve"> </w:t>
      </w:r>
      <w:r w:rsidR="00F14AE5" w:rsidRPr="00245321">
        <w:rPr>
          <w:rFonts w:ascii="Arial" w:hAnsi="Arial" w:cs="Arial"/>
          <w:sz w:val="24"/>
          <w:szCs w:val="24"/>
          <w:lang w:val="en-US" w:eastAsia="en-US"/>
        </w:rPr>
        <w:t xml:space="preserve">as knowledge </w:t>
      </w:r>
      <w:r w:rsidRPr="00245321">
        <w:rPr>
          <w:rFonts w:ascii="Arial" w:hAnsi="Arial" w:cs="Arial"/>
          <w:sz w:val="24"/>
          <w:szCs w:val="24"/>
          <w:lang w:val="en-US" w:eastAsia="en-US"/>
        </w:rPr>
        <w:t>that were first seen in Plato.</w:t>
      </w:r>
      <w:r w:rsidR="00F14AE5" w:rsidRPr="00245321">
        <w:rPr>
          <w:rFonts w:ascii="Arial" w:hAnsi="Arial" w:cs="Arial"/>
          <w:sz w:val="24"/>
          <w:szCs w:val="24"/>
          <w:lang w:val="en-US" w:eastAsia="en-US"/>
        </w:rPr>
        <w:t xml:space="preserve"> Epistemic luck continued to be problem with the theory. However, the Causal-Theory of Knowledge </w:t>
      </w:r>
      <w:r w:rsidR="00854382" w:rsidRPr="00245321">
        <w:rPr>
          <w:rFonts w:ascii="Arial" w:hAnsi="Arial" w:cs="Arial"/>
          <w:sz w:val="24"/>
          <w:szCs w:val="24"/>
          <w:lang w:val="en-US" w:eastAsia="en-US"/>
        </w:rPr>
        <w:t>allow</w:t>
      </w:r>
      <w:r w:rsidR="00854382">
        <w:rPr>
          <w:rFonts w:ascii="Arial" w:hAnsi="Arial" w:cs="Arial"/>
          <w:sz w:val="24"/>
          <w:szCs w:val="24"/>
          <w:lang w:val="en-US" w:eastAsia="en-US"/>
        </w:rPr>
        <w:t xml:space="preserve">s </w:t>
      </w:r>
      <w:r w:rsidR="00F14AE5" w:rsidRPr="00245321">
        <w:rPr>
          <w:rFonts w:ascii="Arial" w:hAnsi="Arial" w:cs="Arial"/>
          <w:sz w:val="24"/>
          <w:szCs w:val="24"/>
          <w:lang w:val="en-US" w:eastAsia="en-US"/>
        </w:rPr>
        <w:t>for</w:t>
      </w:r>
      <w:r w:rsidR="00854382">
        <w:rPr>
          <w:rFonts w:ascii="Arial" w:hAnsi="Arial" w:cs="Arial"/>
          <w:sz w:val="24"/>
          <w:szCs w:val="24"/>
          <w:lang w:val="en-US" w:eastAsia="en-US"/>
        </w:rPr>
        <w:t xml:space="preserve"> hope</w:t>
      </w:r>
      <w:r w:rsidR="00F14AE5" w:rsidRPr="00245321">
        <w:rPr>
          <w:rFonts w:ascii="Arial" w:hAnsi="Arial" w:cs="Arial"/>
          <w:sz w:val="24"/>
          <w:szCs w:val="24"/>
          <w:lang w:val="en-US" w:eastAsia="en-US"/>
        </w:rPr>
        <w:t xml:space="preserve"> to remain in </w:t>
      </w:r>
      <w:r w:rsidR="009B6432" w:rsidRPr="00245321">
        <w:rPr>
          <w:rFonts w:ascii="Arial" w:hAnsi="Arial" w:cs="Arial"/>
          <w:sz w:val="24"/>
          <w:szCs w:val="24"/>
          <w:lang w:val="en-US" w:eastAsia="en-US"/>
        </w:rPr>
        <w:t>Justified True Belief</w:t>
      </w:r>
      <w:r w:rsidR="00F14AE5" w:rsidRPr="00245321">
        <w:rPr>
          <w:rFonts w:ascii="Arial" w:hAnsi="Arial" w:cs="Arial"/>
          <w:sz w:val="24"/>
          <w:szCs w:val="24"/>
          <w:lang w:val="en-US" w:eastAsia="en-US"/>
        </w:rPr>
        <w:t xml:space="preserve"> </w:t>
      </w:r>
      <w:r w:rsidR="00854382">
        <w:rPr>
          <w:rFonts w:ascii="Arial" w:hAnsi="Arial" w:cs="Arial"/>
          <w:sz w:val="24"/>
          <w:szCs w:val="24"/>
          <w:lang w:val="en-US" w:eastAsia="en-US"/>
        </w:rPr>
        <w:t xml:space="preserve">if </w:t>
      </w:r>
      <w:r w:rsidR="00F14AE5" w:rsidRPr="00245321">
        <w:rPr>
          <w:rFonts w:ascii="Arial" w:hAnsi="Arial" w:cs="Arial"/>
          <w:sz w:val="24"/>
          <w:szCs w:val="24"/>
          <w:lang w:val="en-US" w:eastAsia="en-US"/>
        </w:rPr>
        <w:t>a modified justification clause</w:t>
      </w:r>
      <w:r w:rsidR="00854382">
        <w:rPr>
          <w:rFonts w:ascii="Arial" w:hAnsi="Arial" w:cs="Arial"/>
          <w:sz w:val="24"/>
          <w:szCs w:val="24"/>
          <w:lang w:val="en-US" w:eastAsia="en-US"/>
        </w:rPr>
        <w:t xml:space="preserve"> is workable</w:t>
      </w:r>
      <w:r w:rsidR="00F14AE5" w:rsidRPr="00245321">
        <w:rPr>
          <w:rFonts w:ascii="Arial" w:hAnsi="Arial" w:cs="Arial"/>
          <w:sz w:val="24"/>
          <w:szCs w:val="24"/>
          <w:lang w:val="en-US" w:eastAsia="en-US"/>
        </w:rPr>
        <w:t>. Overall, we can see how the works of Plato continue to underly much of philosophy still be</w:t>
      </w:r>
      <w:r w:rsidR="001B34B1" w:rsidRPr="00245321">
        <w:rPr>
          <w:rFonts w:ascii="Arial" w:hAnsi="Arial" w:cs="Arial"/>
          <w:sz w:val="24"/>
          <w:szCs w:val="24"/>
          <w:lang w:val="en-US" w:eastAsia="en-US"/>
        </w:rPr>
        <w:t>ing</w:t>
      </w:r>
      <w:r w:rsidR="00F14AE5" w:rsidRPr="00245321">
        <w:rPr>
          <w:rFonts w:ascii="Arial" w:hAnsi="Arial" w:cs="Arial"/>
          <w:sz w:val="24"/>
          <w:szCs w:val="24"/>
          <w:lang w:val="en-US" w:eastAsia="en-US"/>
        </w:rPr>
        <w:t xml:space="preserve"> read today.</w:t>
      </w:r>
    </w:p>
    <w:p w14:paraId="266BAC8E" w14:textId="0BC79A95" w:rsidR="000E2DC5" w:rsidRPr="00245321" w:rsidRDefault="000E2DC5" w:rsidP="00FF721D">
      <w:pPr>
        <w:autoSpaceDE w:val="0"/>
        <w:autoSpaceDN w:val="0"/>
        <w:adjustRightInd w:val="0"/>
        <w:rPr>
          <w:rFonts w:ascii="Arial" w:hAnsi="Arial" w:cs="Arial"/>
          <w:sz w:val="24"/>
          <w:szCs w:val="24"/>
          <w:lang w:val="en-US" w:eastAsia="en-US"/>
        </w:rPr>
      </w:pPr>
    </w:p>
    <w:p w14:paraId="0381F530" w14:textId="2BA7E89D" w:rsidR="000E2DC5" w:rsidRPr="00245321" w:rsidRDefault="000E2DC5" w:rsidP="00FF721D">
      <w:pPr>
        <w:autoSpaceDE w:val="0"/>
        <w:autoSpaceDN w:val="0"/>
        <w:adjustRightInd w:val="0"/>
        <w:rPr>
          <w:rFonts w:ascii="Arial" w:hAnsi="Arial" w:cs="Arial"/>
          <w:sz w:val="24"/>
          <w:szCs w:val="24"/>
          <w:lang w:val="en-US" w:eastAsia="en-US"/>
        </w:rPr>
      </w:pPr>
    </w:p>
    <w:p w14:paraId="02337174" w14:textId="5D984FEA" w:rsidR="000E2DC5" w:rsidRPr="00245321" w:rsidRDefault="000E2DC5" w:rsidP="00FF721D">
      <w:pPr>
        <w:autoSpaceDE w:val="0"/>
        <w:autoSpaceDN w:val="0"/>
        <w:adjustRightInd w:val="0"/>
        <w:rPr>
          <w:rFonts w:ascii="Arial" w:hAnsi="Arial" w:cs="Arial"/>
          <w:b/>
          <w:bCs/>
          <w:sz w:val="24"/>
          <w:szCs w:val="24"/>
        </w:rPr>
      </w:pPr>
      <w:r w:rsidRPr="00245321">
        <w:rPr>
          <w:rFonts w:ascii="Arial" w:hAnsi="Arial" w:cs="Arial"/>
          <w:b/>
          <w:bCs/>
          <w:sz w:val="24"/>
          <w:szCs w:val="24"/>
        </w:rPr>
        <w:lastRenderedPageBreak/>
        <w:t>Bibliography</w:t>
      </w:r>
    </w:p>
    <w:p w14:paraId="373EA7F7" w14:textId="79BE6E0B" w:rsidR="000E2DC5" w:rsidRPr="00245321" w:rsidRDefault="000E2DC5" w:rsidP="00FF721D">
      <w:pPr>
        <w:autoSpaceDE w:val="0"/>
        <w:autoSpaceDN w:val="0"/>
        <w:adjustRightInd w:val="0"/>
        <w:rPr>
          <w:rFonts w:ascii="Arial" w:hAnsi="Arial" w:cs="Arial"/>
          <w:b/>
          <w:bCs/>
          <w:sz w:val="24"/>
          <w:szCs w:val="24"/>
        </w:rPr>
      </w:pPr>
    </w:p>
    <w:p w14:paraId="6C2CAEDD" w14:textId="77777777" w:rsidR="00245321" w:rsidRPr="00245321" w:rsidRDefault="00245321" w:rsidP="00245321">
      <w:pPr>
        <w:autoSpaceDE w:val="0"/>
        <w:autoSpaceDN w:val="0"/>
        <w:adjustRightInd w:val="0"/>
        <w:ind w:left="720" w:hanging="720"/>
        <w:rPr>
          <w:rFonts w:ascii="Arial" w:hAnsi="Arial" w:cs="Arial"/>
          <w:sz w:val="24"/>
          <w:szCs w:val="24"/>
        </w:rPr>
      </w:pPr>
      <w:r w:rsidRPr="00245321">
        <w:rPr>
          <w:rFonts w:ascii="Arial" w:hAnsi="Arial" w:cs="Arial"/>
          <w:sz w:val="24"/>
          <w:szCs w:val="24"/>
        </w:rPr>
        <w:t xml:space="preserve">Chappell, Sophie-Grace, </w:t>
      </w:r>
      <w:r w:rsidRPr="00245321">
        <w:rPr>
          <w:rFonts w:ascii="Arial" w:hAnsi="Arial" w:cs="Arial"/>
          <w:i/>
          <w:iCs/>
          <w:sz w:val="24"/>
          <w:szCs w:val="24"/>
        </w:rPr>
        <w:t xml:space="preserve">Plato on Knowledge in the </w:t>
      </w:r>
      <w:r w:rsidRPr="00245321">
        <w:rPr>
          <w:rStyle w:val="Emphasis"/>
          <w:rFonts w:ascii="Arial" w:hAnsi="Arial" w:cs="Arial"/>
          <w:i w:val="0"/>
          <w:iCs w:val="0"/>
          <w:sz w:val="24"/>
          <w:szCs w:val="24"/>
        </w:rPr>
        <w:t>Theaetetus</w:t>
      </w:r>
      <w:r w:rsidRPr="00245321">
        <w:rPr>
          <w:rFonts w:ascii="Arial" w:hAnsi="Arial" w:cs="Arial"/>
          <w:sz w:val="24"/>
          <w:szCs w:val="24"/>
        </w:rPr>
        <w:t xml:space="preserve"> (2019) &lt;https://plato.stanford.edu/archives/win2019/entries/plato-theaetetus/&gt; [accessed 31 October 2020]</w:t>
      </w:r>
    </w:p>
    <w:p w14:paraId="0D6F78BC" w14:textId="77777777" w:rsidR="00245321" w:rsidRDefault="00245321" w:rsidP="00245321">
      <w:pPr>
        <w:autoSpaceDE w:val="0"/>
        <w:autoSpaceDN w:val="0"/>
        <w:adjustRightInd w:val="0"/>
        <w:ind w:left="720" w:hanging="720"/>
        <w:rPr>
          <w:rFonts w:ascii="Arial" w:hAnsi="Arial" w:cs="Arial"/>
          <w:sz w:val="24"/>
          <w:szCs w:val="24"/>
        </w:rPr>
      </w:pPr>
    </w:p>
    <w:p w14:paraId="162F6A55" w14:textId="340F0D8E" w:rsidR="00245321" w:rsidRDefault="00245321" w:rsidP="00245321">
      <w:pPr>
        <w:ind w:left="720" w:hanging="720"/>
        <w:rPr>
          <w:rFonts w:ascii="Arial" w:hAnsi="Arial" w:cs="Arial"/>
          <w:sz w:val="24"/>
          <w:szCs w:val="24"/>
        </w:rPr>
      </w:pPr>
      <w:r w:rsidRPr="00245321">
        <w:rPr>
          <w:rFonts w:ascii="Arial" w:hAnsi="Arial" w:cs="Arial"/>
          <w:sz w:val="24"/>
          <w:szCs w:val="24"/>
        </w:rPr>
        <w:t xml:space="preserve">Copleston, Frederick, </w:t>
      </w:r>
      <w:r w:rsidRPr="00245321">
        <w:rPr>
          <w:rFonts w:ascii="Arial" w:hAnsi="Arial" w:cs="Arial"/>
          <w:i/>
          <w:iCs/>
          <w:sz w:val="24"/>
          <w:szCs w:val="24"/>
        </w:rPr>
        <w:t>A History of Philosophy, Vol. 1: Greece and Rome</w:t>
      </w:r>
      <w:r w:rsidRPr="00245321">
        <w:rPr>
          <w:rFonts w:ascii="Arial" w:hAnsi="Arial" w:cs="Arial"/>
          <w:sz w:val="24"/>
          <w:szCs w:val="24"/>
        </w:rPr>
        <w:t xml:space="preserve"> (Burns Oates &amp; Washbourne Ltd, 1947)</w:t>
      </w:r>
    </w:p>
    <w:p w14:paraId="4087CFC9" w14:textId="77777777" w:rsidR="00245321" w:rsidRPr="00245321" w:rsidRDefault="00245321" w:rsidP="00245321">
      <w:pPr>
        <w:ind w:left="720" w:hanging="720"/>
        <w:rPr>
          <w:rFonts w:ascii="Arial" w:hAnsi="Arial" w:cs="Arial"/>
          <w:sz w:val="24"/>
          <w:szCs w:val="24"/>
        </w:rPr>
      </w:pPr>
    </w:p>
    <w:p w14:paraId="1990887F" w14:textId="093D3D90" w:rsidR="000E2DC5" w:rsidRPr="00245321" w:rsidRDefault="0078457E" w:rsidP="00245321">
      <w:pPr>
        <w:autoSpaceDE w:val="0"/>
        <w:autoSpaceDN w:val="0"/>
        <w:adjustRightInd w:val="0"/>
        <w:ind w:left="720" w:hanging="720"/>
        <w:rPr>
          <w:rFonts w:ascii="Arial" w:hAnsi="Arial" w:cs="Arial"/>
          <w:sz w:val="24"/>
          <w:szCs w:val="24"/>
        </w:rPr>
      </w:pPr>
      <w:r w:rsidRPr="00245321">
        <w:rPr>
          <w:rFonts w:ascii="Arial" w:hAnsi="Arial" w:cs="Arial"/>
          <w:sz w:val="24"/>
          <w:szCs w:val="24"/>
        </w:rPr>
        <w:t>Hetherington</w:t>
      </w:r>
      <w:r w:rsidRPr="00245321">
        <w:rPr>
          <w:rFonts w:ascii="Arial" w:hAnsi="Arial" w:cs="Arial"/>
          <w:sz w:val="24"/>
          <w:szCs w:val="24"/>
        </w:rPr>
        <w:t xml:space="preserve">, </w:t>
      </w:r>
      <w:r w:rsidR="000E2DC5" w:rsidRPr="00245321">
        <w:rPr>
          <w:rFonts w:ascii="Arial" w:hAnsi="Arial" w:cs="Arial"/>
          <w:sz w:val="24"/>
          <w:szCs w:val="24"/>
        </w:rPr>
        <w:t xml:space="preserve">Stephen, </w:t>
      </w:r>
      <w:r w:rsidR="000E2DC5" w:rsidRPr="00245321">
        <w:rPr>
          <w:rFonts w:ascii="Arial" w:hAnsi="Arial" w:cs="Arial"/>
          <w:i/>
          <w:iCs/>
          <w:sz w:val="24"/>
          <w:szCs w:val="24"/>
        </w:rPr>
        <w:t>Gettier Problems</w:t>
      </w:r>
      <w:r w:rsidR="000E2DC5" w:rsidRPr="00245321">
        <w:rPr>
          <w:rFonts w:ascii="Arial" w:hAnsi="Arial" w:cs="Arial"/>
          <w:sz w:val="24"/>
          <w:szCs w:val="24"/>
        </w:rPr>
        <w:t xml:space="preserve"> (2010) &lt;https://iep.utm.edu/gettier/#H5&gt; [accessed 19 November 20].</w:t>
      </w:r>
    </w:p>
    <w:p w14:paraId="3AE8D99D" w14:textId="77777777" w:rsidR="000E2DC5" w:rsidRPr="00245321" w:rsidRDefault="000E2DC5" w:rsidP="00FF721D">
      <w:pPr>
        <w:autoSpaceDE w:val="0"/>
        <w:autoSpaceDN w:val="0"/>
        <w:adjustRightInd w:val="0"/>
        <w:rPr>
          <w:rFonts w:ascii="Arial" w:hAnsi="Arial" w:cs="Arial"/>
          <w:sz w:val="24"/>
          <w:szCs w:val="24"/>
        </w:rPr>
      </w:pPr>
    </w:p>
    <w:p w14:paraId="3C28B189" w14:textId="002F98D0" w:rsidR="00245321" w:rsidRDefault="00245321" w:rsidP="00245321">
      <w:pPr>
        <w:autoSpaceDE w:val="0"/>
        <w:autoSpaceDN w:val="0"/>
        <w:adjustRightInd w:val="0"/>
        <w:ind w:left="720" w:hanging="720"/>
        <w:rPr>
          <w:rFonts w:ascii="Arial" w:hAnsi="Arial" w:cs="Arial"/>
          <w:sz w:val="24"/>
          <w:szCs w:val="24"/>
          <w:lang w:val="en-US" w:eastAsia="en-US"/>
        </w:rPr>
      </w:pPr>
      <w:r w:rsidRPr="00245321">
        <w:rPr>
          <w:rFonts w:ascii="Arial" w:hAnsi="Arial" w:cs="Arial"/>
          <w:sz w:val="24"/>
          <w:szCs w:val="24"/>
        </w:rPr>
        <w:t xml:space="preserve">Engel Jr, Mylan, </w:t>
      </w:r>
      <w:r w:rsidRPr="00245321">
        <w:rPr>
          <w:rFonts w:ascii="Arial" w:hAnsi="Arial" w:cs="Arial"/>
          <w:i/>
          <w:iCs/>
          <w:sz w:val="24"/>
          <w:szCs w:val="24"/>
        </w:rPr>
        <w:t>Epistemic Luck</w:t>
      </w:r>
      <w:r w:rsidRPr="00245321">
        <w:rPr>
          <w:rFonts w:ascii="Arial" w:hAnsi="Arial" w:cs="Arial"/>
          <w:sz w:val="24"/>
          <w:szCs w:val="24"/>
        </w:rPr>
        <w:t xml:space="preserve"> (2011) &lt;</w:t>
      </w:r>
      <w:r w:rsidRPr="00245321">
        <w:rPr>
          <w:rFonts w:ascii="Arial" w:hAnsi="Arial" w:cs="Arial"/>
          <w:sz w:val="24"/>
          <w:szCs w:val="24"/>
          <w:lang w:val="en-US" w:eastAsia="en-US"/>
        </w:rPr>
        <w:t>https://iep.utm.edu/epi-luck/&gt; [accessed 21</w:t>
      </w:r>
      <w:r>
        <w:rPr>
          <w:rFonts w:ascii="Arial" w:hAnsi="Arial" w:cs="Arial"/>
          <w:sz w:val="24"/>
          <w:szCs w:val="24"/>
          <w:lang w:val="en-US" w:eastAsia="en-US"/>
        </w:rPr>
        <w:t xml:space="preserve"> </w:t>
      </w:r>
      <w:r w:rsidRPr="00245321">
        <w:rPr>
          <w:rFonts w:ascii="Arial" w:hAnsi="Arial" w:cs="Arial"/>
          <w:sz w:val="24"/>
          <w:szCs w:val="24"/>
          <w:lang w:val="en-US" w:eastAsia="en-US"/>
        </w:rPr>
        <w:t>November 2020]</w:t>
      </w:r>
    </w:p>
    <w:p w14:paraId="3D0604FB" w14:textId="77777777" w:rsidR="00245321" w:rsidRPr="00245321" w:rsidRDefault="00245321" w:rsidP="00245321">
      <w:pPr>
        <w:autoSpaceDE w:val="0"/>
        <w:autoSpaceDN w:val="0"/>
        <w:adjustRightInd w:val="0"/>
        <w:ind w:left="720" w:hanging="720"/>
        <w:rPr>
          <w:rFonts w:ascii="Arial" w:hAnsi="Arial" w:cs="Arial"/>
          <w:sz w:val="24"/>
          <w:szCs w:val="24"/>
          <w:lang w:val="en-US" w:eastAsia="en-US"/>
        </w:rPr>
      </w:pPr>
    </w:p>
    <w:p w14:paraId="3965A765" w14:textId="0BD3A6B6" w:rsidR="00245321" w:rsidRDefault="00245321" w:rsidP="00245321">
      <w:pPr>
        <w:autoSpaceDE w:val="0"/>
        <w:autoSpaceDN w:val="0"/>
        <w:adjustRightInd w:val="0"/>
        <w:rPr>
          <w:rFonts w:ascii="Arial" w:hAnsi="Arial" w:cs="Arial"/>
          <w:sz w:val="24"/>
          <w:szCs w:val="24"/>
        </w:rPr>
      </w:pPr>
      <w:r w:rsidRPr="00245321">
        <w:rPr>
          <w:rFonts w:ascii="Arial" w:hAnsi="Arial" w:cs="Arial"/>
          <w:sz w:val="24"/>
          <w:szCs w:val="24"/>
        </w:rPr>
        <w:t xml:space="preserve">Gettier, Edmund, ‘Is Justified True Belief Knowledge’, </w:t>
      </w:r>
      <w:r w:rsidRPr="00245321">
        <w:rPr>
          <w:rFonts w:ascii="Arial" w:hAnsi="Arial" w:cs="Arial"/>
          <w:i/>
          <w:iCs/>
          <w:sz w:val="24"/>
          <w:szCs w:val="24"/>
        </w:rPr>
        <w:t>Analysis, Vol.23</w:t>
      </w:r>
      <w:r w:rsidRPr="00245321">
        <w:rPr>
          <w:rFonts w:ascii="Arial" w:hAnsi="Arial" w:cs="Arial"/>
          <w:sz w:val="24"/>
          <w:szCs w:val="24"/>
        </w:rPr>
        <w:t xml:space="preserve"> (1963) 121-123</w:t>
      </w:r>
    </w:p>
    <w:p w14:paraId="51AF3F80" w14:textId="77777777" w:rsidR="00245321" w:rsidRPr="00245321" w:rsidRDefault="00245321" w:rsidP="00245321">
      <w:pPr>
        <w:autoSpaceDE w:val="0"/>
        <w:autoSpaceDN w:val="0"/>
        <w:adjustRightInd w:val="0"/>
        <w:rPr>
          <w:rFonts w:ascii="Arial" w:hAnsi="Arial" w:cs="Arial"/>
          <w:sz w:val="24"/>
          <w:szCs w:val="24"/>
        </w:rPr>
      </w:pPr>
    </w:p>
    <w:p w14:paraId="0A10307A" w14:textId="34F8A6FA" w:rsidR="0078457E" w:rsidRPr="00245321" w:rsidRDefault="0078457E" w:rsidP="0078457E">
      <w:pPr>
        <w:ind w:left="720" w:hanging="720"/>
        <w:rPr>
          <w:rFonts w:ascii="Arial" w:hAnsi="Arial" w:cs="Arial"/>
          <w:sz w:val="24"/>
          <w:szCs w:val="24"/>
        </w:rPr>
      </w:pPr>
      <w:r w:rsidRPr="00245321">
        <w:rPr>
          <w:rFonts w:ascii="Arial" w:hAnsi="Arial" w:cs="Arial"/>
          <w:sz w:val="24"/>
          <w:szCs w:val="24"/>
        </w:rPr>
        <w:t>Plato</w:t>
      </w:r>
      <w:r w:rsidR="00245321" w:rsidRPr="00245321">
        <w:rPr>
          <w:rFonts w:ascii="Arial" w:hAnsi="Arial" w:cs="Arial"/>
          <w:sz w:val="24"/>
          <w:szCs w:val="24"/>
        </w:rPr>
        <w:t xml:space="preserve"> </w:t>
      </w:r>
      <w:r w:rsidR="00245321" w:rsidRPr="00245321">
        <w:rPr>
          <w:rFonts w:ascii="Arial" w:hAnsi="Arial" w:cs="Arial"/>
          <w:sz w:val="24"/>
          <w:szCs w:val="24"/>
        </w:rPr>
        <w:t xml:space="preserve">and </w:t>
      </w:r>
      <w:r w:rsidR="00245321" w:rsidRPr="00245321">
        <w:rPr>
          <w:rFonts w:ascii="Arial" w:hAnsi="Arial" w:cs="Arial"/>
          <w:sz w:val="24"/>
          <w:szCs w:val="24"/>
        </w:rPr>
        <w:t>Harold</w:t>
      </w:r>
      <w:r w:rsidR="00245321" w:rsidRPr="00245321">
        <w:rPr>
          <w:rFonts w:ascii="Arial" w:hAnsi="Arial" w:cs="Arial"/>
          <w:sz w:val="24"/>
          <w:szCs w:val="24"/>
        </w:rPr>
        <w:t xml:space="preserve"> Fowler</w:t>
      </w:r>
      <w:r w:rsidRPr="00245321">
        <w:rPr>
          <w:rFonts w:ascii="Arial" w:hAnsi="Arial" w:cs="Arial"/>
          <w:sz w:val="24"/>
          <w:szCs w:val="24"/>
        </w:rPr>
        <w:t xml:space="preserve">, </w:t>
      </w:r>
      <w:r w:rsidRPr="00245321">
        <w:rPr>
          <w:rFonts w:ascii="Arial" w:hAnsi="Arial" w:cs="Arial"/>
          <w:i/>
          <w:iCs/>
          <w:sz w:val="24"/>
          <w:szCs w:val="24"/>
        </w:rPr>
        <w:t>Plato in Twelve Volumes, Vol. 12</w:t>
      </w:r>
      <w:r w:rsidRPr="00245321">
        <w:rPr>
          <w:rFonts w:ascii="Arial" w:hAnsi="Arial" w:cs="Arial"/>
          <w:sz w:val="24"/>
          <w:szCs w:val="24"/>
        </w:rPr>
        <w:t xml:space="preserve"> (Harvard University Press; London, William</w:t>
      </w:r>
      <w:r w:rsidR="00245321" w:rsidRPr="00245321">
        <w:rPr>
          <w:rFonts w:ascii="Arial" w:hAnsi="Arial" w:cs="Arial"/>
          <w:sz w:val="24"/>
          <w:szCs w:val="24"/>
        </w:rPr>
        <w:t xml:space="preserve"> </w:t>
      </w:r>
      <w:r w:rsidRPr="00245321">
        <w:rPr>
          <w:rFonts w:ascii="Arial" w:hAnsi="Arial" w:cs="Arial"/>
          <w:sz w:val="24"/>
          <w:szCs w:val="24"/>
        </w:rPr>
        <w:t>Heinemann Ltd., 1921)</w:t>
      </w:r>
    </w:p>
    <w:p w14:paraId="2897A31B" w14:textId="77777777" w:rsidR="0078457E" w:rsidRPr="00245321" w:rsidRDefault="0078457E" w:rsidP="00FF721D">
      <w:pPr>
        <w:autoSpaceDE w:val="0"/>
        <w:autoSpaceDN w:val="0"/>
        <w:adjustRightInd w:val="0"/>
        <w:rPr>
          <w:rFonts w:ascii="Arial" w:hAnsi="Arial" w:cs="Arial"/>
          <w:sz w:val="24"/>
          <w:szCs w:val="24"/>
        </w:rPr>
      </w:pPr>
    </w:p>
    <w:p w14:paraId="0FCACDA1" w14:textId="723F58CD" w:rsidR="00245321" w:rsidRDefault="00245321" w:rsidP="00245321">
      <w:pPr>
        <w:autoSpaceDE w:val="0"/>
        <w:autoSpaceDN w:val="0"/>
        <w:adjustRightInd w:val="0"/>
        <w:ind w:left="720" w:hanging="720"/>
        <w:rPr>
          <w:rFonts w:ascii="Arial" w:hAnsi="Arial" w:cs="Arial"/>
          <w:sz w:val="24"/>
          <w:szCs w:val="24"/>
        </w:rPr>
      </w:pPr>
      <w:r w:rsidRPr="00245321">
        <w:rPr>
          <w:rFonts w:ascii="Arial" w:hAnsi="Arial" w:cs="Arial"/>
          <w:sz w:val="24"/>
          <w:szCs w:val="24"/>
        </w:rPr>
        <w:t xml:space="preserve">Ichikawa, Jonathan Jenkins and Matthias Steup, </w:t>
      </w:r>
      <w:r w:rsidRPr="00245321">
        <w:rPr>
          <w:rFonts w:ascii="Arial" w:hAnsi="Arial" w:cs="Arial"/>
          <w:i/>
          <w:iCs/>
          <w:sz w:val="24"/>
          <w:szCs w:val="24"/>
        </w:rPr>
        <w:t>The Analysis of Knowledge</w:t>
      </w:r>
      <w:r w:rsidRPr="00245321">
        <w:rPr>
          <w:rFonts w:ascii="Arial" w:hAnsi="Arial" w:cs="Arial"/>
          <w:sz w:val="24"/>
          <w:szCs w:val="24"/>
        </w:rPr>
        <w:t xml:space="preserve"> (2018) &lt;https://plato.stanford.edu/archives/sum2018/entries/knowledge-analysis/&gt; [accessed 14 November 2020]</w:t>
      </w:r>
    </w:p>
    <w:p w14:paraId="033E9CF9" w14:textId="77777777" w:rsidR="00245321" w:rsidRPr="00245321" w:rsidRDefault="00245321" w:rsidP="00245321">
      <w:pPr>
        <w:autoSpaceDE w:val="0"/>
        <w:autoSpaceDN w:val="0"/>
        <w:adjustRightInd w:val="0"/>
        <w:ind w:left="720" w:hanging="720"/>
        <w:rPr>
          <w:rFonts w:ascii="Arial" w:hAnsi="Arial" w:cs="Arial"/>
          <w:sz w:val="24"/>
          <w:szCs w:val="24"/>
          <w:lang w:val="en-US" w:eastAsia="en-US"/>
        </w:rPr>
      </w:pPr>
    </w:p>
    <w:p w14:paraId="5466F2BC" w14:textId="0C7AF0F7" w:rsidR="00553A87" w:rsidRDefault="00553A87" w:rsidP="00553A87">
      <w:pPr>
        <w:autoSpaceDE w:val="0"/>
        <w:autoSpaceDN w:val="0"/>
        <w:adjustRightInd w:val="0"/>
        <w:ind w:left="720" w:hanging="720"/>
        <w:rPr>
          <w:rFonts w:ascii="Arial" w:hAnsi="Arial" w:cs="Arial"/>
          <w:sz w:val="24"/>
          <w:szCs w:val="24"/>
        </w:rPr>
      </w:pPr>
      <w:r w:rsidRPr="00245321">
        <w:rPr>
          <w:rFonts w:ascii="Arial" w:hAnsi="Arial" w:cs="Arial"/>
          <w:sz w:val="24"/>
          <w:szCs w:val="24"/>
        </w:rPr>
        <w:t xml:space="preserve">Rodriguez-Pereyra, Gonzalo, </w:t>
      </w:r>
      <w:r w:rsidRPr="00245321">
        <w:rPr>
          <w:rFonts w:ascii="Arial" w:hAnsi="Arial" w:cs="Arial"/>
          <w:i/>
          <w:iCs/>
          <w:sz w:val="24"/>
          <w:szCs w:val="24"/>
        </w:rPr>
        <w:t>Nominalism in Metaphysics</w:t>
      </w:r>
      <w:r w:rsidRPr="00245321">
        <w:rPr>
          <w:rFonts w:ascii="Arial" w:hAnsi="Arial" w:cs="Arial"/>
          <w:sz w:val="24"/>
          <w:szCs w:val="24"/>
        </w:rPr>
        <w:t xml:space="preserve"> (2019) &lt;https://plato.stanford.edu/archives/sum2019/entries/nominalism-metaphysics/&gt; [accessed 20 November 2020)</w:t>
      </w:r>
    </w:p>
    <w:p w14:paraId="637ADEF6" w14:textId="77777777" w:rsidR="00553A87" w:rsidRPr="00245321" w:rsidRDefault="00553A87" w:rsidP="00553A87">
      <w:pPr>
        <w:autoSpaceDE w:val="0"/>
        <w:autoSpaceDN w:val="0"/>
        <w:adjustRightInd w:val="0"/>
        <w:ind w:left="720" w:hanging="720"/>
        <w:rPr>
          <w:rFonts w:ascii="Arial" w:hAnsi="Arial" w:cs="Arial"/>
          <w:sz w:val="24"/>
          <w:szCs w:val="24"/>
        </w:rPr>
      </w:pPr>
    </w:p>
    <w:p w14:paraId="4CB455BD" w14:textId="7B549FEF" w:rsidR="000E2DC5" w:rsidRPr="00245321" w:rsidRDefault="0078457E" w:rsidP="00FF721D">
      <w:pPr>
        <w:autoSpaceDE w:val="0"/>
        <w:autoSpaceDN w:val="0"/>
        <w:adjustRightInd w:val="0"/>
        <w:rPr>
          <w:rFonts w:ascii="Arial" w:hAnsi="Arial" w:cs="Arial"/>
          <w:sz w:val="24"/>
          <w:szCs w:val="24"/>
        </w:rPr>
      </w:pPr>
      <w:r w:rsidRPr="00245321">
        <w:rPr>
          <w:rFonts w:ascii="Arial" w:hAnsi="Arial" w:cs="Arial"/>
          <w:sz w:val="24"/>
          <w:szCs w:val="24"/>
        </w:rPr>
        <w:t>Russell</w:t>
      </w:r>
      <w:r w:rsidRPr="00245321">
        <w:rPr>
          <w:rFonts w:ascii="Arial" w:hAnsi="Arial" w:cs="Arial"/>
          <w:sz w:val="24"/>
          <w:szCs w:val="24"/>
        </w:rPr>
        <w:t xml:space="preserve">, </w:t>
      </w:r>
      <w:r w:rsidR="000E2DC5" w:rsidRPr="00245321">
        <w:rPr>
          <w:rFonts w:ascii="Arial" w:hAnsi="Arial" w:cs="Arial"/>
          <w:sz w:val="24"/>
          <w:szCs w:val="24"/>
        </w:rPr>
        <w:t xml:space="preserve">Bertrand, </w:t>
      </w:r>
      <w:r w:rsidR="000E2DC5" w:rsidRPr="00245321">
        <w:rPr>
          <w:rFonts w:ascii="Arial" w:hAnsi="Arial" w:cs="Arial"/>
          <w:i/>
          <w:iCs/>
          <w:sz w:val="24"/>
          <w:szCs w:val="24"/>
        </w:rPr>
        <w:t>The Problems of Philosophy</w:t>
      </w:r>
      <w:r w:rsidR="000E2DC5" w:rsidRPr="00245321">
        <w:rPr>
          <w:rFonts w:ascii="Arial" w:hAnsi="Arial" w:cs="Arial"/>
          <w:sz w:val="24"/>
          <w:szCs w:val="24"/>
        </w:rPr>
        <w:t>, (OUP Oxford, 2001)</w:t>
      </w:r>
    </w:p>
    <w:p w14:paraId="3DEBE688" w14:textId="1DF7C0DB" w:rsidR="009360CA" w:rsidRPr="00245321" w:rsidRDefault="009360CA" w:rsidP="00FF721D">
      <w:pPr>
        <w:autoSpaceDE w:val="0"/>
        <w:autoSpaceDN w:val="0"/>
        <w:adjustRightInd w:val="0"/>
        <w:rPr>
          <w:rFonts w:ascii="Arial" w:hAnsi="Arial" w:cs="Arial"/>
          <w:sz w:val="24"/>
          <w:szCs w:val="24"/>
        </w:rPr>
      </w:pPr>
    </w:p>
    <w:p w14:paraId="591FD25E" w14:textId="34D6411C" w:rsidR="00553A87" w:rsidRPr="00245321" w:rsidRDefault="00553A87" w:rsidP="00553A87">
      <w:pPr>
        <w:autoSpaceDE w:val="0"/>
        <w:autoSpaceDN w:val="0"/>
        <w:adjustRightInd w:val="0"/>
        <w:ind w:left="720" w:hanging="720"/>
        <w:rPr>
          <w:rFonts w:ascii="Arial" w:hAnsi="Arial" w:cs="Arial"/>
          <w:sz w:val="24"/>
          <w:szCs w:val="24"/>
          <w:lang w:val="en-US" w:eastAsia="en-US"/>
        </w:rPr>
      </w:pPr>
      <w:r w:rsidRPr="00245321">
        <w:rPr>
          <w:rFonts w:ascii="Arial" w:hAnsi="Arial" w:cs="Arial"/>
          <w:sz w:val="24"/>
          <w:szCs w:val="24"/>
        </w:rPr>
        <w:t xml:space="preserve">Silverman, Allan, </w:t>
      </w:r>
      <w:r w:rsidRPr="00245321">
        <w:rPr>
          <w:rFonts w:ascii="Arial" w:hAnsi="Arial" w:cs="Arial"/>
          <w:i/>
          <w:iCs/>
          <w:sz w:val="24"/>
          <w:szCs w:val="24"/>
        </w:rPr>
        <w:t>Plato's Middle Period Metaphysics and Epistemology</w:t>
      </w:r>
      <w:r w:rsidRPr="00245321">
        <w:rPr>
          <w:rFonts w:ascii="Arial" w:hAnsi="Arial" w:cs="Arial"/>
          <w:sz w:val="24"/>
          <w:szCs w:val="24"/>
        </w:rPr>
        <w:t xml:space="preserve"> (2014) &lt;https://plato.stanford.edu/archives/fall2014/entries/plato-metaphysics/&gt; [accessed 31 October 2020]</w:t>
      </w:r>
    </w:p>
    <w:p w14:paraId="7FD0AF10" w14:textId="03D90814" w:rsidR="009360CA" w:rsidRPr="00245321" w:rsidRDefault="009360CA" w:rsidP="00FF721D">
      <w:pPr>
        <w:autoSpaceDE w:val="0"/>
        <w:autoSpaceDN w:val="0"/>
        <w:adjustRightInd w:val="0"/>
        <w:rPr>
          <w:rFonts w:ascii="Arial" w:hAnsi="Arial" w:cs="Arial"/>
          <w:sz w:val="24"/>
          <w:szCs w:val="24"/>
        </w:rPr>
      </w:pPr>
    </w:p>
    <w:p w14:paraId="3817A622" w14:textId="3D077F0E" w:rsidR="009360CA" w:rsidRPr="00245321" w:rsidRDefault="0078457E" w:rsidP="00245321">
      <w:pPr>
        <w:autoSpaceDE w:val="0"/>
        <w:autoSpaceDN w:val="0"/>
        <w:adjustRightInd w:val="0"/>
        <w:ind w:left="720" w:hanging="720"/>
        <w:rPr>
          <w:rFonts w:ascii="Arial" w:hAnsi="Arial" w:cs="Arial"/>
          <w:sz w:val="24"/>
          <w:szCs w:val="24"/>
          <w:lang w:val="en-US" w:eastAsia="en-US"/>
        </w:rPr>
      </w:pPr>
      <w:r w:rsidRPr="00245321">
        <w:rPr>
          <w:rFonts w:ascii="Arial" w:hAnsi="Arial" w:cs="Arial"/>
          <w:sz w:val="24"/>
          <w:szCs w:val="24"/>
          <w:lang w:val="en-US" w:eastAsia="en-US"/>
        </w:rPr>
        <w:t>University of Reading,</w:t>
      </w:r>
      <w:r w:rsidRPr="00245321">
        <w:rPr>
          <w:rFonts w:ascii="Arial" w:hAnsi="Arial" w:cs="Arial"/>
          <w:sz w:val="24"/>
          <w:szCs w:val="24"/>
        </w:rPr>
        <w:t xml:space="preserve"> </w:t>
      </w:r>
      <w:r w:rsidRPr="00245321">
        <w:rPr>
          <w:rFonts w:ascii="Arial" w:hAnsi="Arial" w:cs="Arial"/>
          <w:i/>
          <w:iCs/>
          <w:sz w:val="24"/>
          <w:szCs w:val="24"/>
          <w:lang w:val="en-US" w:eastAsia="en-US"/>
        </w:rPr>
        <w:t>Gettier Counterexamples and the Causal Theory</w:t>
      </w:r>
      <w:r w:rsidRPr="00245321">
        <w:rPr>
          <w:rFonts w:ascii="Arial" w:hAnsi="Arial" w:cs="Arial"/>
          <w:i/>
          <w:iCs/>
          <w:sz w:val="24"/>
          <w:szCs w:val="24"/>
          <w:lang w:val="en-US" w:eastAsia="en-US"/>
        </w:rPr>
        <w:t xml:space="preserve"> </w:t>
      </w:r>
      <w:r w:rsidRPr="00245321">
        <w:rPr>
          <w:rFonts w:ascii="Arial" w:hAnsi="Arial" w:cs="Arial"/>
          <w:sz w:val="24"/>
          <w:szCs w:val="24"/>
          <w:lang w:val="en-US" w:eastAsia="en-US"/>
        </w:rPr>
        <w:t>(2002) &lt;</w:t>
      </w:r>
      <w:r w:rsidRPr="00245321">
        <w:rPr>
          <w:rFonts w:ascii="Arial" w:hAnsi="Arial" w:cs="Arial"/>
          <w:sz w:val="24"/>
          <w:szCs w:val="24"/>
          <w:lang w:val="en-US" w:eastAsia="en-US"/>
        </w:rPr>
        <w:t>https://www.reading.ac.uk/AcaDepts/ld/Philos/jmp/Theory%20of%20Knowledge/Gettier&amp;CausalTheory.htm</w:t>
      </w:r>
      <w:r w:rsidRPr="00245321">
        <w:rPr>
          <w:rFonts w:ascii="Arial" w:hAnsi="Arial" w:cs="Arial"/>
          <w:sz w:val="24"/>
          <w:szCs w:val="24"/>
          <w:lang w:val="en-US" w:eastAsia="en-US"/>
        </w:rPr>
        <w:t>&gt; [</w:t>
      </w:r>
      <w:r w:rsidRPr="00245321">
        <w:rPr>
          <w:rFonts w:ascii="Arial" w:hAnsi="Arial" w:cs="Arial"/>
          <w:sz w:val="24"/>
          <w:szCs w:val="24"/>
        </w:rPr>
        <w:t>accessed</w:t>
      </w:r>
      <w:r w:rsidRPr="00245321">
        <w:rPr>
          <w:rFonts w:ascii="Arial" w:hAnsi="Arial" w:cs="Arial"/>
          <w:sz w:val="24"/>
          <w:szCs w:val="24"/>
        </w:rPr>
        <w:t xml:space="preserve"> 21</w:t>
      </w:r>
      <w:r w:rsidRPr="00245321">
        <w:rPr>
          <w:rFonts w:ascii="Arial" w:hAnsi="Arial" w:cs="Arial"/>
          <w:sz w:val="24"/>
          <w:szCs w:val="24"/>
        </w:rPr>
        <w:t xml:space="preserve"> November 20</w:t>
      </w:r>
      <w:r w:rsidR="00245321" w:rsidRPr="00245321">
        <w:rPr>
          <w:rFonts w:ascii="Arial" w:hAnsi="Arial" w:cs="Arial"/>
          <w:sz w:val="24"/>
          <w:szCs w:val="24"/>
        </w:rPr>
        <w:t>20</w:t>
      </w:r>
      <w:r w:rsidRPr="00245321">
        <w:rPr>
          <w:rFonts w:ascii="Arial" w:hAnsi="Arial" w:cs="Arial"/>
          <w:sz w:val="24"/>
          <w:szCs w:val="24"/>
        </w:rPr>
        <w:t>]</w:t>
      </w:r>
    </w:p>
    <w:p w14:paraId="5FE94EAF" w14:textId="14F8930A" w:rsidR="009360CA" w:rsidRPr="00245321" w:rsidRDefault="009360CA" w:rsidP="00FF721D">
      <w:pPr>
        <w:autoSpaceDE w:val="0"/>
        <w:autoSpaceDN w:val="0"/>
        <w:adjustRightInd w:val="0"/>
        <w:rPr>
          <w:rFonts w:ascii="Arial" w:hAnsi="Arial" w:cs="Arial"/>
          <w:sz w:val="24"/>
          <w:szCs w:val="24"/>
          <w:lang w:val="en-US" w:eastAsia="en-US"/>
        </w:rPr>
      </w:pPr>
    </w:p>
    <w:p w14:paraId="7679E5E8" w14:textId="3D75DB09" w:rsidR="00245321" w:rsidRPr="00245321" w:rsidRDefault="00245321" w:rsidP="00FF721D">
      <w:pPr>
        <w:autoSpaceDE w:val="0"/>
        <w:autoSpaceDN w:val="0"/>
        <w:adjustRightInd w:val="0"/>
        <w:rPr>
          <w:rFonts w:ascii="Arial" w:hAnsi="Arial" w:cs="Arial"/>
          <w:sz w:val="24"/>
          <w:szCs w:val="24"/>
          <w:lang w:val="en-US" w:eastAsia="en-US"/>
        </w:rPr>
      </w:pPr>
    </w:p>
    <w:p w14:paraId="6D60B585" w14:textId="32209392" w:rsidR="00245321" w:rsidRPr="00245321" w:rsidRDefault="00245321" w:rsidP="00FF721D">
      <w:pPr>
        <w:autoSpaceDE w:val="0"/>
        <w:autoSpaceDN w:val="0"/>
        <w:adjustRightInd w:val="0"/>
        <w:rPr>
          <w:rFonts w:ascii="Arial" w:hAnsi="Arial" w:cs="Arial"/>
          <w:sz w:val="24"/>
          <w:szCs w:val="24"/>
          <w:lang w:val="en-US" w:eastAsia="en-US"/>
        </w:rPr>
      </w:pPr>
    </w:p>
    <w:p w14:paraId="26CA2361" w14:textId="77777777" w:rsidR="00245321" w:rsidRPr="00245321" w:rsidRDefault="00245321" w:rsidP="00FF721D">
      <w:pPr>
        <w:autoSpaceDE w:val="0"/>
        <w:autoSpaceDN w:val="0"/>
        <w:adjustRightInd w:val="0"/>
        <w:rPr>
          <w:rFonts w:ascii="Arial" w:hAnsi="Arial" w:cs="Arial"/>
          <w:sz w:val="24"/>
          <w:szCs w:val="24"/>
        </w:rPr>
      </w:pPr>
    </w:p>
    <w:p w14:paraId="77CDCBF6" w14:textId="2D169AD9" w:rsidR="009360CA" w:rsidRPr="00245321" w:rsidRDefault="009360CA" w:rsidP="00FF721D">
      <w:pPr>
        <w:autoSpaceDE w:val="0"/>
        <w:autoSpaceDN w:val="0"/>
        <w:adjustRightInd w:val="0"/>
        <w:rPr>
          <w:rFonts w:ascii="Arial" w:hAnsi="Arial" w:cs="Arial"/>
          <w:sz w:val="24"/>
          <w:szCs w:val="24"/>
        </w:rPr>
      </w:pPr>
    </w:p>
    <w:p w14:paraId="6CE4000E" w14:textId="01E31C97" w:rsidR="009360CA" w:rsidRPr="00245321" w:rsidRDefault="009360CA" w:rsidP="00FF721D">
      <w:pPr>
        <w:autoSpaceDE w:val="0"/>
        <w:autoSpaceDN w:val="0"/>
        <w:adjustRightInd w:val="0"/>
        <w:rPr>
          <w:rFonts w:ascii="Arial" w:hAnsi="Arial" w:cs="Arial"/>
          <w:sz w:val="24"/>
          <w:szCs w:val="24"/>
        </w:rPr>
      </w:pPr>
    </w:p>
    <w:p w14:paraId="35FA80D1" w14:textId="735E2EC9" w:rsidR="000808E8" w:rsidRPr="00245321" w:rsidRDefault="000808E8" w:rsidP="00FF721D">
      <w:pPr>
        <w:autoSpaceDE w:val="0"/>
        <w:autoSpaceDN w:val="0"/>
        <w:adjustRightInd w:val="0"/>
        <w:rPr>
          <w:rFonts w:ascii="Arial" w:hAnsi="Arial" w:cs="Arial"/>
          <w:sz w:val="24"/>
          <w:szCs w:val="24"/>
          <w:lang w:val="en-US" w:eastAsia="en-US"/>
        </w:rPr>
      </w:pPr>
    </w:p>
    <w:p w14:paraId="200F64BE" w14:textId="77777777" w:rsidR="000E2DC5" w:rsidRPr="00245321" w:rsidRDefault="000E2DC5" w:rsidP="00FF721D">
      <w:pPr>
        <w:autoSpaceDE w:val="0"/>
        <w:autoSpaceDN w:val="0"/>
        <w:adjustRightInd w:val="0"/>
        <w:rPr>
          <w:rFonts w:ascii="Arial" w:hAnsi="Arial" w:cs="Arial"/>
          <w:sz w:val="24"/>
          <w:szCs w:val="24"/>
          <w:lang w:val="en-US" w:eastAsia="en-US"/>
        </w:rPr>
      </w:pPr>
    </w:p>
    <w:p w14:paraId="4BD1E7B5" w14:textId="77777777" w:rsidR="00B420A4" w:rsidRPr="00245321" w:rsidRDefault="00B420A4" w:rsidP="00B420A4">
      <w:pPr>
        <w:autoSpaceDE w:val="0"/>
        <w:autoSpaceDN w:val="0"/>
        <w:adjustRightInd w:val="0"/>
        <w:rPr>
          <w:rFonts w:ascii="Arial" w:hAnsi="Arial" w:cs="Arial"/>
          <w:sz w:val="24"/>
          <w:szCs w:val="24"/>
          <w:lang w:val="en-US" w:eastAsia="en-US"/>
        </w:rPr>
      </w:pPr>
    </w:p>
    <w:p w14:paraId="363B9EF5" w14:textId="77777777" w:rsidR="00B420A4" w:rsidRPr="00FD6B6A" w:rsidRDefault="00B420A4">
      <w:pPr>
        <w:rPr>
          <w:rFonts w:ascii="Arial" w:hAnsi="Arial" w:cs="Arial"/>
          <w:sz w:val="24"/>
          <w:szCs w:val="24"/>
        </w:rPr>
      </w:pPr>
    </w:p>
    <w:p w14:paraId="7638E011" w14:textId="77777777" w:rsidR="00231042" w:rsidRPr="0083343D" w:rsidRDefault="00231042">
      <w:pPr>
        <w:rPr>
          <w:rFonts w:ascii="Arial" w:hAnsi="Arial" w:cs="Arial"/>
          <w:sz w:val="32"/>
          <w:szCs w:val="32"/>
        </w:rPr>
      </w:pPr>
    </w:p>
    <w:sectPr w:rsidR="00231042" w:rsidRPr="0083343D" w:rsidSect="00EB0DC7">
      <w:headerReference w:type="default" r:id="rId8"/>
      <w:footerReference w:type="default" r:id="rId9"/>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9C545C" w14:textId="77777777" w:rsidR="00AD6897" w:rsidRDefault="00AD6897" w:rsidP="00B23E01">
      <w:r>
        <w:separator/>
      </w:r>
    </w:p>
  </w:endnote>
  <w:endnote w:type="continuationSeparator" w:id="0">
    <w:p w14:paraId="497C57C4" w14:textId="77777777" w:rsidR="00AD6897" w:rsidRDefault="00AD6897" w:rsidP="00B23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3379950"/>
      <w:docPartObj>
        <w:docPartGallery w:val="Page Numbers (Bottom of Page)"/>
        <w:docPartUnique/>
      </w:docPartObj>
    </w:sdtPr>
    <w:sdtEndPr>
      <w:rPr>
        <w:noProof/>
      </w:rPr>
    </w:sdtEndPr>
    <w:sdtContent>
      <w:p w14:paraId="3D31927C" w14:textId="30F161AB" w:rsidR="00D153DF" w:rsidRDefault="00D153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B2321A" w14:textId="77777777" w:rsidR="00D153DF" w:rsidRDefault="00D153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2D4FE7" w14:textId="77777777" w:rsidR="00AD6897" w:rsidRDefault="00AD6897" w:rsidP="00B23E01">
      <w:r>
        <w:separator/>
      </w:r>
    </w:p>
  </w:footnote>
  <w:footnote w:type="continuationSeparator" w:id="0">
    <w:p w14:paraId="2996ED14" w14:textId="77777777" w:rsidR="00AD6897" w:rsidRDefault="00AD6897" w:rsidP="00B23E01">
      <w:r>
        <w:continuationSeparator/>
      </w:r>
    </w:p>
  </w:footnote>
  <w:footnote w:id="1">
    <w:p w14:paraId="475C2A40" w14:textId="57458AC0"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w:t>
      </w:r>
      <w:bookmarkStart w:id="0" w:name="_Hlk57314965"/>
      <w:r w:rsidRPr="00A7773D">
        <w:rPr>
          <w:rFonts w:ascii="Arial" w:hAnsi="Arial" w:cs="Arial"/>
        </w:rPr>
        <w:t xml:space="preserve">Frederick Copleston, </w:t>
      </w:r>
      <w:r w:rsidRPr="00A7773D">
        <w:rPr>
          <w:rFonts w:ascii="Arial" w:hAnsi="Arial" w:cs="Arial"/>
          <w:i/>
          <w:iCs/>
        </w:rPr>
        <w:t>A History of Philosophy, Vol. 1: Greece and Rome</w:t>
      </w:r>
      <w:r w:rsidRPr="00A7773D">
        <w:rPr>
          <w:rFonts w:ascii="Arial" w:hAnsi="Arial" w:cs="Arial"/>
        </w:rPr>
        <w:t xml:space="preserve"> (Burns Oates &amp; Washbourne Ltd, 1947), p. 149</w:t>
      </w:r>
      <w:r w:rsidR="00B30CAD" w:rsidRPr="00A7773D">
        <w:rPr>
          <w:rFonts w:ascii="Arial" w:hAnsi="Arial" w:cs="Arial"/>
        </w:rPr>
        <w:t>.</w:t>
      </w:r>
      <w:bookmarkEnd w:id="0"/>
    </w:p>
  </w:footnote>
  <w:footnote w:id="2">
    <w:p w14:paraId="2C6432EE" w14:textId="17844BF8"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w:t>
      </w:r>
      <w:r w:rsidR="0078457E" w:rsidRPr="00A7773D">
        <w:rPr>
          <w:rFonts w:ascii="Arial" w:hAnsi="Arial" w:cs="Arial"/>
        </w:rPr>
        <w:t>.</w:t>
      </w:r>
      <w:r w:rsidRPr="00A7773D">
        <w:rPr>
          <w:rFonts w:ascii="Arial" w:hAnsi="Arial" w:cs="Arial"/>
        </w:rPr>
        <w:t xml:space="preserve"> p. 143</w:t>
      </w:r>
      <w:r w:rsidR="00B30CAD" w:rsidRPr="00A7773D">
        <w:rPr>
          <w:rFonts w:ascii="Arial" w:hAnsi="Arial" w:cs="Arial"/>
        </w:rPr>
        <w:t>.</w:t>
      </w:r>
    </w:p>
  </w:footnote>
  <w:footnote w:id="3">
    <w:p w14:paraId="37E9C05A" w14:textId="55A62865"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w:t>
      </w:r>
      <w:r w:rsidR="00635FE9" w:rsidRPr="00A7773D">
        <w:rPr>
          <w:rFonts w:ascii="Arial" w:hAnsi="Arial" w:cs="Arial"/>
        </w:rPr>
        <w:t>Plato</w:t>
      </w:r>
      <w:r w:rsidR="00635FE9" w:rsidRPr="00A7773D">
        <w:rPr>
          <w:rFonts w:ascii="Arial" w:hAnsi="Arial" w:cs="Arial"/>
        </w:rPr>
        <w:t xml:space="preserve"> and </w:t>
      </w:r>
      <w:r w:rsidR="00635FE9" w:rsidRPr="00A7773D">
        <w:rPr>
          <w:rFonts w:ascii="Arial" w:hAnsi="Arial" w:cs="Arial"/>
        </w:rPr>
        <w:t>Harold Fowler</w:t>
      </w:r>
      <w:r w:rsidR="00635FE9" w:rsidRPr="00A7773D">
        <w:rPr>
          <w:rFonts w:ascii="Arial" w:hAnsi="Arial" w:cs="Arial"/>
        </w:rPr>
        <w:t>,</w:t>
      </w:r>
      <w:r w:rsidR="00635FE9" w:rsidRPr="00A7773D">
        <w:rPr>
          <w:rFonts w:ascii="Arial" w:hAnsi="Arial" w:cs="Arial"/>
        </w:rPr>
        <w:t xml:space="preserve"> </w:t>
      </w:r>
      <w:r w:rsidR="00635FE9" w:rsidRPr="00A7773D">
        <w:rPr>
          <w:rFonts w:ascii="Arial" w:hAnsi="Arial" w:cs="Arial"/>
          <w:i/>
          <w:iCs/>
        </w:rPr>
        <w:t>Plato in Twelve Volumes, Vol. 12</w:t>
      </w:r>
      <w:r w:rsidR="00635FE9" w:rsidRPr="00A7773D">
        <w:rPr>
          <w:rFonts w:ascii="Arial" w:hAnsi="Arial" w:cs="Arial"/>
        </w:rPr>
        <w:t xml:space="preserve"> </w:t>
      </w:r>
      <w:r w:rsidR="00635FE9" w:rsidRPr="00A7773D">
        <w:rPr>
          <w:rFonts w:ascii="Arial" w:hAnsi="Arial" w:cs="Arial"/>
        </w:rPr>
        <w:t>(</w:t>
      </w:r>
      <w:r w:rsidR="00635FE9" w:rsidRPr="00A7773D">
        <w:rPr>
          <w:rFonts w:ascii="Arial" w:hAnsi="Arial" w:cs="Arial"/>
        </w:rPr>
        <w:t>Harvard University Press; London, William Heinemann Ltd.</w:t>
      </w:r>
      <w:r w:rsidR="0078457E" w:rsidRPr="00A7773D">
        <w:rPr>
          <w:rFonts w:ascii="Arial" w:hAnsi="Arial" w:cs="Arial"/>
        </w:rPr>
        <w:t>,</w:t>
      </w:r>
      <w:r w:rsidR="00635FE9" w:rsidRPr="00A7773D">
        <w:rPr>
          <w:rFonts w:ascii="Arial" w:hAnsi="Arial" w:cs="Arial"/>
        </w:rPr>
        <w:t xml:space="preserve"> 1921</w:t>
      </w:r>
      <w:r w:rsidR="00635FE9" w:rsidRPr="00A7773D">
        <w:rPr>
          <w:rFonts w:ascii="Arial" w:hAnsi="Arial" w:cs="Arial"/>
        </w:rPr>
        <w:t xml:space="preserve">) </w:t>
      </w:r>
      <w:r w:rsidR="000E446C" w:rsidRPr="00A7773D">
        <w:rPr>
          <w:rFonts w:ascii="Arial" w:hAnsi="Arial" w:cs="Arial"/>
        </w:rPr>
        <w:t>p</w:t>
      </w:r>
      <w:r w:rsidR="00635FE9" w:rsidRPr="00A7773D">
        <w:rPr>
          <w:rFonts w:ascii="Arial" w:hAnsi="Arial" w:cs="Arial"/>
        </w:rPr>
        <w:t>. 151</w:t>
      </w:r>
      <w:r w:rsidR="00B30CAD" w:rsidRPr="00A7773D">
        <w:rPr>
          <w:rFonts w:ascii="Arial" w:hAnsi="Arial" w:cs="Arial"/>
        </w:rPr>
        <w:t>.</w:t>
      </w:r>
    </w:p>
  </w:footnote>
  <w:footnote w:id="4">
    <w:p w14:paraId="33CCB99F" w14:textId="58E77892"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Copleston, </w:t>
      </w:r>
      <w:r w:rsidRPr="00A7773D">
        <w:rPr>
          <w:rFonts w:ascii="Arial" w:hAnsi="Arial" w:cs="Arial"/>
          <w:i/>
          <w:iCs/>
        </w:rPr>
        <w:t>A History of Philosophy, Vol. 1</w:t>
      </w:r>
      <w:r w:rsidRPr="00A7773D">
        <w:rPr>
          <w:rFonts w:ascii="Arial" w:hAnsi="Arial" w:cs="Arial"/>
        </w:rPr>
        <w:t>, p. 144</w:t>
      </w:r>
      <w:r w:rsidR="00B30CAD" w:rsidRPr="00A7773D">
        <w:rPr>
          <w:rFonts w:ascii="Arial" w:hAnsi="Arial" w:cs="Arial"/>
        </w:rPr>
        <w:t>.</w:t>
      </w:r>
    </w:p>
  </w:footnote>
  <w:footnote w:id="5">
    <w:p w14:paraId="18C33303" w14:textId="3EB5A0D2"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Plato,</w:t>
      </w:r>
      <w:r w:rsidRPr="00A7773D">
        <w:rPr>
          <w:rFonts w:ascii="Arial" w:hAnsi="Arial" w:cs="Arial"/>
          <w:i/>
          <w:iCs/>
        </w:rPr>
        <w:t xml:space="preserve"> Theaetetus</w:t>
      </w:r>
      <w:r w:rsidRPr="00A7773D">
        <w:rPr>
          <w:rStyle w:val="a-list-item"/>
          <w:rFonts w:ascii="Arial" w:hAnsi="Arial" w:cs="Arial"/>
        </w:rPr>
        <w:t>, p. 152</w:t>
      </w:r>
      <w:r w:rsidR="00B30CAD" w:rsidRPr="00A7773D">
        <w:rPr>
          <w:rStyle w:val="a-list-item"/>
          <w:rFonts w:ascii="Arial" w:hAnsi="Arial" w:cs="Arial"/>
        </w:rPr>
        <w:t>.</w:t>
      </w:r>
    </w:p>
  </w:footnote>
  <w:footnote w:id="6">
    <w:p w14:paraId="23CCF754" w14:textId="18289E3A"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w:t>
      </w:r>
      <w:r w:rsidR="00B30CAD" w:rsidRPr="00A7773D">
        <w:rPr>
          <w:rFonts w:ascii="Arial" w:hAnsi="Arial" w:cs="Arial"/>
        </w:rPr>
        <w:t xml:space="preserve">Copleston, </w:t>
      </w:r>
      <w:r w:rsidR="00B30CAD" w:rsidRPr="00A7773D">
        <w:rPr>
          <w:rFonts w:ascii="Arial" w:hAnsi="Arial" w:cs="Arial"/>
          <w:i/>
          <w:iCs/>
        </w:rPr>
        <w:t>A History of Philosophy, Vol. 1</w:t>
      </w:r>
      <w:r w:rsidR="00B30CAD" w:rsidRPr="00A7773D">
        <w:rPr>
          <w:rFonts w:ascii="Arial" w:hAnsi="Arial" w:cs="Arial"/>
        </w:rPr>
        <w:t xml:space="preserve">, </w:t>
      </w:r>
      <w:r w:rsidRPr="00A7773D">
        <w:rPr>
          <w:rFonts w:ascii="Arial" w:hAnsi="Arial" w:cs="Arial"/>
        </w:rPr>
        <w:t>p. 144</w:t>
      </w:r>
      <w:r w:rsidR="00B03115" w:rsidRPr="00A7773D">
        <w:rPr>
          <w:rFonts w:ascii="Arial" w:hAnsi="Arial" w:cs="Arial"/>
        </w:rPr>
        <w:t>.</w:t>
      </w:r>
    </w:p>
  </w:footnote>
  <w:footnote w:id="7">
    <w:p w14:paraId="62CE93C7" w14:textId="5CE84186"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145</w:t>
      </w:r>
      <w:r w:rsidR="00B03115" w:rsidRPr="00A7773D">
        <w:rPr>
          <w:rFonts w:ascii="Arial" w:hAnsi="Arial" w:cs="Arial"/>
        </w:rPr>
        <w:t>.</w:t>
      </w:r>
    </w:p>
  </w:footnote>
  <w:footnote w:id="8">
    <w:p w14:paraId="13F08BA7" w14:textId="2CC000B7"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145</w:t>
      </w:r>
      <w:r w:rsidR="00B03115" w:rsidRPr="00A7773D">
        <w:rPr>
          <w:rFonts w:ascii="Arial" w:hAnsi="Arial" w:cs="Arial"/>
        </w:rPr>
        <w:t>.</w:t>
      </w:r>
    </w:p>
  </w:footnote>
  <w:footnote w:id="9">
    <w:p w14:paraId="2F887B82" w14:textId="6F18FD72"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145</w:t>
      </w:r>
      <w:r w:rsidR="00B03115" w:rsidRPr="00A7773D">
        <w:rPr>
          <w:rFonts w:ascii="Arial" w:hAnsi="Arial" w:cs="Arial"/>
        </w:rPr>
        <w:t>.</w:t>
      </w:r>
    </w:p>
  </w:footnote>
  <w:footnote w:id="10">
    <w:p w14:paraId="52C449DA" w14:textId="1BE9B031"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145</w:t>
      </w:r>
      <w:r w:rsidR="00B03115" w:rsidRPr="00A7773D">
        <w:rPr>
          <w:rFonts w:ascii="Arial" w:hAnsi="Arial" w:cs="Arial"/>
        </w:rPr>
        <w:t>.</w:t>
      </w:r>
    </w:p>
  </w:footnote>
  <w:footnote w:id="11">
    <w:p w14:paraId="28097DC2" w14:textId="2C38D900"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143</w:t>
      </w:r>
      <w:r w:rsidR="00B03115" w:rsidRPr="00A7773D">
        <w:rPr>
          <w:rFonts w:ascii="Arial" w:hAnsi="Arial" w:cs="Arial"/>
        </w:rPr>
        <w:t>.</w:t>
      </w:r>
    </w:p>
  </w:footnote>
  <w:footnote w:id="12">
    <w:p w14:paraId="7865AC6F" w14:textId="6A391DCB"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147</w:t>
      </w:r>
      <w:r w:rsidR="00B03115" w:rsidRPr="00A7773D">
        <w:rPr>
          <w:rFonts w:ascii="Arial" w:hAnsi="Arial" w:cs="Arial"/>
        </w:rPr>
        <w:t>.</w:t>
      </w:r>
    </w:p>
  </w:footnote>
  <w:footnote w:id="13">
    <w:p w14:paraId="3EA65B9B" w14:textId="621C1406"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w:t>
      </w:r>
      <w:r w:rsidR="00B30CAD" w:rsidRPr="00A7773D">
        <w:rPr>
          <w:rFonts w:ascii="Arial" w:hAnsi="Arial" w:cs="Arial"/>
        </w:rPr>
        <w:t>.</w:t>
      </w:r>
      <w:r w:rsidRPr="00A7773D">
        <w:rPr>
          <w:rFonts w:ascii="Arial" w:hAnsi="Arial" w:cs="Arial"/>
        </w:rPr>
        <w:t xml:space="preserve"> p. 147</w:t>
      </w:r>
      <w:r w:rsidR="00B03115" w:rsidRPr="00A7773D">
        <w:rPr>
          <w:rFonts w:ascii="Arial" w:hAnsi="Arial" w:cs="Arial"/>
        </w:rPr>
        <w:t>.</w:t>
      </w:r>
    </w:p>
  </w:footnote>
  <w:footnote w:id="14">
    <w:p w14:paraId="3CCE6605" w14:textId="405398DC"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w:t>
      </w:r>
      <w:r w:rsidR="00B30CAD" w:rsidRPr="00A7773D">
        <w:rPr>
          <w:rFonts w:ascii="Arial" w:hAnsi="Arial" w:cs="Arial"/>
        </w:rPr>
        <w:t>Plato,</w:t>
      </w:r>
      <w:r w:rsidR="00B30CAD" w:rsidRPr="00A7773D">
        <w:rPr>
          <w:rFonts w:ascii="Arial" w:hAnsi="Arial" w:cs="Arial"/>
          <w:i/>
          <w:iCs/>
        </w:rPr>
        <w:t xml:space="preserve"> Theaetetus</w:t>
      </w:r>
      <w:r w:rsidR="00B30CAD" w:rsidRPr="00A7773D">
        <w:rPr>
          <w:rStyle w:val="a-list-item"/>
          <w:rFonts w:ascii="Arial" w:hAnsi="Arial" w:cs="Arial"/>
        </w:rPr>
        <w:t xml:space="preserve">, </w:t>
      </w:r>
      <w:r w:rsidRPr="00A7773D">
        <w:rPr>
          <w:rStyle w:val="a-list-item"/>
          <w:rFonts w:ascii="Arial" w:hAnsi="Arial" w:cs="Arial"/>
        </w:rPr>
        <w:t>p. 201</w:t>
      </w:r>
      <w:r w:rsidR="00B03115" w:rsidRPr="00A7773D">
        <w:rPr>
          <w:rStyle w:val="a-list-item"/>
          <w:rFonts w:ascii="Arial" w:hAnsi="Arial" w:cs="Arial"/>
        </w:rPr>
        <w:t>.</w:t>
      </w:r>
    </w:p>
  </w:footnote>
  <w:footnote w:id="15">
    <w:p w14:paraId="401BC3DC" w14:textId="0C4EA66F"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w:t>
      </w:r>
      <w:r w:rsidR="00B30CAD" w:rsidRPr="00A7773D">
        <w:rPr>
          <w:rFonts w:ascii="Arial" w:hAnsi="Arial" w:cs="Arial"/>
        </w:rPr>
        <w:t xml:space="preserve">Copleston, </w:t>
      </w:r>
      <w:r w:rsidR="00B30CAD" w:rsidRPr="00A7773D">
        <w:rPr>
          <w:rFonts w:ascii="Arial" w:hAnsi="Arial" w:cs="Arial"/>
          <w:i/>
          <w:iCs/>
        </w:rPr>
        <w:t>A History of Philosophy, Vol. 1</w:t>
      </w:r>
      <w:r w:rsidR="00B30CAD" w:rsidRPr="00A7773D">
        <w:rPr>
          <w:rFonts w:ascii="Arial" w:hAnsi="Arial" w:cs="Arial"/>
        </w:rPr>
        <w:t xml:space="preserve">, </w:t>
      </w:r>
      <w:r w:rsidRPr="00A7773D">
        <w:rPr>
          <w:rFonts w:ascii="Arial" w:hAnsi="Arial" w:cs="Arial"/>
        </w:rPr>
        <w:t>p. 147</w:t>
      </w:r>
      <w:r w:rsidR="00B03115" w:rsidRPr="00A7773D">
        <w:rPr>
          <w:rFonts w:ascii="Arial" w:hAnsi="Arial" w:cs="Arial"/>
        </w:rPr>
        <w:t>.</w:t>
      </w:r>
    </w:p>
  </w:footnote>
  <w:footnote w:id="16">
    <w:p w14:paraId="3A772F6E" w14:textId="623E54F8"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147</w:t>
      </w:r>
      <w:r w:rsidR="00B03115" w:rsidRPr="00A7773D">
        <w:rPr>
          <w:rFonts w:ascii="Arial" w:hAnsi="Arial" w:cs="Arial"/>
        </w:rPr>
        <w:t>.</w:t>
      </w:r>
    </w:p>
  </w:footnote>
  <w:footnote w:id="17">
    <w:p w14:paraId="1CE07217" w14:textId="36C5EDBE"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146</w:t>
      </w:r>
      <w:r w:rsidR="00B03115" w:rsidRPr="00A7773D">
        <w:rPr>
          <w:rFonts w:ascii="Arial" w:hAnsi="Arial" w:cs="Arial"/>
        </w:rPr>
        <w:t>.</w:t>
      </w:r>
    </w:p>
  </w:footnote>
  <w:footnote w:id="18">
    <w:p w14:paraId="7A999427" w14:textId="33A407A4"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148</w:t>
      </w:r>
      <w:r w:rsidR="00B03115" w:rsidRPr="00A7773D">
        <w:rPr>
          <w:rFonts w:ascii="Arial" w:hAnsi="Arial" w:cs="Arial"/>
        </w:rPr>
        <w:t>.</w:t>
      </w:r>
    </w:p>
  </w:footnote>
  <w:footnote w:id="19">
    <w:p w14:paraId="6C5FEE1C" w14:textId="13C2CFA1"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148</w:t>
      </w:r>
      <w:r w:rsidR="00B03115" w:rsidRPr="00A7773D">
        <w:rPr>
          <w:rFonts w:ascii="Arial" w:hAnsi="Arial" w:cs="Arial"/>
        </w:rPr>
        <w:t>.</w:t>
      </w:r>
    </w:p>
  </w:footnote>
  <w:footnote w:id="20">
    <w:p w14:paraId="5EE0A4FC" w14:textId="0150CC86"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147</w:t>
      </w:r>
      <w:r w:rsidR="00B03115" w:rsidRPr="00A7773D">
        <w:rPr>
          <w:rFonts w:ascii="Arial" w:hAnsi="Arial" w:cs="Arial"/>
        </w:rPr>
        <w:t>.</w:t>
      </w:r>
    </w:p>
  </w:footnote>
  <w:footnote w:id="21">
    <w:p w14:paraId="55B3F225" w14:textId="6F433B8F"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149</w:t>
      </w:r>
      <w:r w:rsidR="00B03115" w:rsidRPr="00A7773D">
        <w:rPr>
          <w:rFonts w:ascii="Arial" w:hAnsi="Arial" w:cs="Arial"/>
        </w:rPr>
        <w:t>.</w:t>
      </w:r>
    </w:p>
  </w:footnote>
  <w:footnote w:id="22">
    <w:p w14:paraId="17FA73BC" w14:textId="637DE190"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w:t>
      </w:r>
      <w:r w:rsidR="00B30CAD" w:rsidRPr="00A7773D">
        <w:rPr>
          <w:rFonts w:ascii="Arial" w:hAnsi="Arial" w:cs="Arial"/>
        </w:rPr>
        <w:t>.</w:t>
      </w:r>
      <w:r w:rsidRPr="00A7773D">
        <w:rPr>
          <w:rFonts w:ascii="Arial" w:hAnsi="Arial" w:cs="Arial"/>
        </w:rPr>
        <w:t xml:space="preserve"> p. 149</w:t>
      </w:r>
      <w:r w:rsidR="00B03115" w:rsidRPr="00A7773D">
        <w:rPr>
          <w:rFonts w:ascii="Arial" w:hAnsi="Arial" w:cs="Arial"/>
        </w:rPr>
        <w:t>.</w:t>
      </w:r>
    </w:p>
  </w:footnote>
  <w:footnote w:id="23">
    <w:p w14:paraId="11C5FF7A" w14:textId="3A2CCB3E"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w:t>
      </w:r>
      <w:r w:rsidR="00B30CAD" w:rsidRPr="00A7773D">
        <w:rPr>
          <w:rFonts w:ascii="Arial" w:hAnsi="Arial" w:cs="Arial"/>
        </w:rPr>
        <w:t>.</w:t>
      </w:r>
      <w:r w:rsidRPr="00A7773D">
        <w:rPr>
          <w:rFonts w:ascii="Arial" w:hAnsi="Arial" w:cs="Arial"/>
        </w:rPr>
        <w:t xml:space="preserve"> p. 150</w:t>
      </w:r>
      <w:r w:rsidR="00B03115" w:rsidRPr="00A7773D">
        <w:rPr>
          <w:rFonts w:ascii="Arial" w:hAnsi="Arial" w:cs="Arial"/>
        </w:rPr>
        <w:t>.</w:t>
      </w:r>
    </w:p>
  </w:footnote>
  <w:footnote w:id="24">
    <w:p w14:paraId="54B6E885" w14:textId="774200FC"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150</w:t>
      </w:r>
      <w:r w:rsidR="00B03115" w:rsidRPr="00A7773D">
        <w:rPr>
          <w:rFonts w:ascii="Arial" w:hAnsi="Arial" w:cs="Arial"/>
        </w:rPr>
        <w:t>.</w:t>
      </w:r>
    </w:p>
  </w:footnote>
  <w:footnote w:id="25">
    <w:p w14:paraId="7A8DCC02" w14:textId="6E240789"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w:t>
      </w:r>
      <w:r w:rsidR="00B30CAD" w:rsidRPr="00A7773D">
        <w:rPr>
          <w:rFonts w:ascii="Arial" w:hAnsi="Arial" w:cs="Arial"/>
        </w:rPr>
        <w:t>.</w:t>
      </w:r>
      <w:r w:rsidRPr="00A7773D">
        <w:rPr>
          <w:rFonts w:ascii="Arial" w:hAnsi="Arial" w:cs="Arial"/>
        </w:rPr>
        <w:t xml:space="preserve"> p. 151</w:t>
      </w:r>
      <w:r w:rsidR="00B03115" w:rsidRPr="00A7773D">
        <w:rPr>
          <w:rFonts w:ascii="Arial" w:hAnsi="Arial" w:cs="Arial"/>
        </w:rPr>
        <w:t>.</w:t>
      </w:r>
    </w:p>
  </w:footnote>
  <w:footnote w:id="26">
    <w:p w14:paraId="1653B391" w14:textId="62688CFF"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151</w:t>
      </w:r>
      <w:r w:rsidR="00B03115" w:rsidRPr="00A7773D">
        <w:rPr>
          <w:rFonts w:ascii="Arial" w:hAnsi="Arial" w:cs="Arial"/>
        </w:rPr>
        <w:t>.</w:t>
      </w:r>
    </w:p>
  </w:footnote>
  <w:footnote w:id="27">
    <w:p w14:paraId="69045A4B" w14:textId="00951382"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w:t>
      </w:r>
      <w:bookmarkStart w:id="1" w:name="_Hlk57314732"/>
      <w:r w:rsidRPr="00A7773D">
        <w:rPr>
          <w:rFonts w:ascii="Arial" w:hAnsi="Arial" w:cs="Arial"/>
        </w:rPr>
        <w:t xml:space="preserve">Bertrand Russell, </w:t>
      </w:r>
      <w:r w:rsidRPr="00A7773D">
        <w:rPr>
          <w:rFonts w:ascii="Arial" w:hAnsi="Arial" w:cs="Arial"/>
          <w:i/>
          <w:iCs/>
        </w:rPr>
        <w:t>The Problems of Philosophy</w:t>
      </w:r>
      <w:r w:rsidRPr="00A7773D">
        <w:rPr>
          <w:rFonts w:ascii="Arial" w:hAnsi="Arial" w:cs="Arial"/>
        </w:rPr>
        <w:t>, (OUP Oxford, 2001)</w:t>
      </w:r>
      <w:bookmarkEnd w:id="1"/>
      <w:r w:rsidRPr="00A7773D">
        <w:rPr>
          <w:rFonts w:ascii="Arial" w:hAnsi="Arial" w:cs="Arial"/>
        </w:rPr>
        <w:t>, p. 52</w:t>
      </w:r>
      <w:r w:rsidR="00B03115" w:rsidRPr="00A7773D">
        <w:rPr>
          <w:rFonts w:ascii="Arial" w:hAnsi="Arial" w:cs="Arial"/>
        </w:rPr>
        <w:t>.</w:t>
      </w:r>
    </w:p>
  </w:footnote>
  <w:footnote w:id="28">
    <w:p w14:paraId="3C819CC8" w14:textId="5FF603ED"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52</w:t>
      </w:r>
      <w:r w:rsidR="00B03115" w:rsidRPr="00A7773D">
        <w:rPr>
          <w:rFonts w:ascii="Arial" w:hAnsi="Arial" w:cs="Arial"/>
        </w:rPr>
        <w:t>.</w:t>
      </w:r>
    </w:p>
  </w:footnote>
  <w:footnote w:id="29">
    <w:p w14:paraId="7FAF255F" w14:textId="7C018D83"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52</w:t>
      </w:r>
      <w:r w:rsidR="00B03115" w:rsidRPr="00A7773D">
        <w:rPr>
          <w:rFonts w:ascii="Arial" w:hAnsi="Arial" w:cs="Arial"/>
        </w:rPr>
        <w:t>.</w:t>
      </w:r>
    </w:p>
  </w:footnote>
  <w:footnote w:id="30">
    <w:p w14:paraId="24AC3686" w14:textId="629EC270"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52</w:t>
      </w:r>
      <w:r w:rsidR="00B03115" w:rsidRPr="00A7773D">
        <w:rPr>
          <w:rFonts w:ascii="Arial" w:hAnsi="Arial" w:cs="Arial"/>
        </w:rPr>
        <w:t>.</w:t>
      </w:r>
    </w:p>
  </w:footnote>
  <w:footnote w:id="31">
    <w:p w14:paraId="3397F272" w14:textId="7F963998"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52</w:t>
      </w:r>
      <w:r w:rsidR="00B03115" w:rsidRPr="00A7773D">
        <w:rPr>
          <w:rFonts w:ascii="Arial" w:hAnsi="Arial" w:cs="Arial"/>
        </w:rPr>
        <w:t>.</w:t>
      </w:r>
    </w:p>
  </w:footnote>
  <w:footnote w:id="32">
    <w:p w14:paraId="529958F5" w14:textId="412C8689"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52</w:t>
      </w:r>
      <w:r w:rsidR="00B03115" w:rsidRPr="00A7773D">
        <w:rPr>
          <w:rFonts w:ascii="Arial" w:hAnsi="Arial" w:cs="Arial"/>
        </w:rPr>
        <w:t>.</w:t>
      </w:r>
    </w:p>
  </w:footnote>
  <w:footnote w:id="33">
    <w:p w14:paraId="01098E3C" w14:textId="64321B98"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54</w:t>
      </w:r>
      <w:r w:rsidR="00B03115" w:rsidRPr="00A7773D">
        <w:rPr>
          <w:rFonts w:ascii="Arial" w:hAnsi="Arial" w:cs="Arial"/>
        </w:rPr>
        <w:t>.</w:t>
      </w:r>
    </w:p>
  </w:footnote>
  <w:footnote w:id="34">
    <w:p w14:paraId="7A806BD8" w14:textId="715990A6"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55</w:t>
      </w:r>
      <w:r w:rsidR="00B03115" w:rsidRPr="00A7773D">
        <w:rPr>
          <w:rFonts w:ascii="Arial" w:hAnsi="Arial" w:cs="Arial"/>
        </w:rPr>
        <w:t>.</w:t>
      </w:r>
    </w:p>
  </w:footnote>
  <w:footnote w:id="35">
    <w:p w14:paraId="34E75738" w14:textId="726652CC" w:rsidR="004002D5" w:rsidRPr="00A7773D" w:rsidRDefault="004002D5">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w:t>
      </w:r>
      <w:r w:rsidRPr="00A7773D">
        <w:rPr>
          <w:rFonts w:ascii="Arial" w:hAnsi="Arial" w:cs="Arial"/>
        </w:rPr>
        <w:t>Ibid. p. 5</w:t>
      </w:r>
      <w:r w:rsidRPr="00A7773D">
        <w:rPr>
          <w:rFonts w:ascii="Arial" w:hAnsi="Arial" w:cs="Arial"/>
        </w:rPr>
        <w:t>6</w:t>
      </w:r>
      <w:r w:rsidRPr="00A7773D">
        <w:rPr>
          <w:rFonts w:ascii="Arial" w:hAnsi="Arial" w:cs="Arial"/>
        </w:rPr>
        <w:t>.</w:t>
      </w:r>
    </w:p>
  </w:footnote>
  <w:footnote w:id="36">
    <w:p w14:paraId="65955B88" w14:textId="140F28DE"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Ibid. p. 53</w:t>
      </w:r>
      <w:r w:rsidR="00B03115" w:rsidRPr="00A7773D">
        <w:rPr>
          <w:rFonts w:ascii="Arial" w:hAnsi="Arial" w:cs="Arial"/>
        </w:rPr>
        <w:t>.</w:t>
      </w:r>
    </w:p>
  </w:footnote>
  <w:footnote w:id="37">
    <w:p w14:paraId="4F229273" w14:textId="2CF2113C"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w:t>
      </w:r>
      <w:r w:rsidR="00B30CAD" w:rsidRPr="00A7773D">
        <w:rPr>
          <w:rFonts w:ascii="Arial" w:hAnsi="Arial" w:cs="Arial"/>
        </w:rPr>
        <w:t xml:space="preserve">Copleston, </w:t>
      </w:r>
      <w:r w:rsidR="00B30CAD" w:rsidRPr="00A7773D">
        <w:rPr>
          <w:rFonts w:ascii="Arial" w:hAnsi="Arial" w:cs="Arial"/>
          <w:i/>
          <w:iCs/>
        </w:rPr>
        <w:t>A History of Philosophy, Vol. 1</w:t>
      </w:r>
      <w:r w:rsidR="00B30CAD" w:rsidRPr="00A7773D">
        <w:rPr>
          <w:rFonts w:ascii="Arial" w:hAnsi="Arial" w:cs="Arial"/>
        </w:rPr>
        <w:t xml:space="preserve">, </w:t>
      </w:r>
      <w:r w:rsidRPr="00A7773D">
        <w:rPr>
          <w:rFonts w:ascii="Arial" w:hAnsi="Arial" w:cs="Arial"/>
        </w:rPr>
        <w:t>p</w:t>
      </w:r>
      <w:r w:rsidR="00B30CAD" w:rsidRPr="00A7773D">
        <w:rPr>
          <w:rFonts w:ascii="Arial" w:hAnsi="Arial" w:cs="Arial"/>
        </w:rPr>
        <w:t xml:space="preserve">. </w:t>
      </w:r>
      <w:r w:rsidRPr="00A7773D">
        <w:rPr>
          <w:rFonts w:ascii="Arial" w:hAnsi="Arial" w:cs="Arial"/>
        </w:rPr>
        <w:t>155</w:t>
      </w:r>
      <w:r w:rsidR="00B03115" w:rsidRPr="00A7773D">
        <w:rPr>
          <w:rFonts w:ascii="Arial" w:hAnsi="Arial" w:cs="Arial"/>
        </w:rPr>
        <w:t>.</w:t>
      </w:r>
    </w:p>
  </w:footnote>
  <w:footnote w:id="38">
    <w:p w14:paraId="3E831611" w14:textId="3AB7818F"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Russell, </w:t>
      </w:r>
      <w:r w:rsidRPr="00FC0D32">
        <w:rPr>
          <w:rFonts w:ascii="Arial" w:hAnsi="Arial" w:cs="Arial"/>
          <w:i/>
          <w:iCs/>
        </w:rPr>
        <w:t>The Problems of Philosophy</w:t>
      </w:r>
      <w:r w:rsidRPr="00A7773D">
        <w:rPr>
          <w:rFonts w:ascii="Arial" w:hAnsi="Arial" w:cs="Arial"/>
        </w:rPr>
        <w:t>,</w:t>
      </w:r>
      <w:r w:rsidR="00B30CAD" w:rsidRPr="00A7773D">
        <w:rPr>
          <w:rFonts w:ascii="Arial" w:hAnsi="Arial" w:cs="Arial"/>
        </w:rPr>
        <w:t xml:space="preserve"> p.</w:t>
      </w:r>
      <w:r w:rsidRPr="00A7773D">
        <w:rPr>
          <w:rFonts w:ascii="Arial" w:hAnsi="Arial" w:cs="Arial"/>
        </w:rPr>
        <w:t xml:space="preserve"> 56</w:t>
      </w:r>
      <w:r w:rsidR="00B03115" w:rsidRPr="00A7773D">
        <w:rPr>
          <w:rFonts w:ascii="Arial" w:hAnsi="Arial" w:cs="Arial"/>
        </w:rPr>
        <w:t>.</w:t>
      </w:r>
    </w:p>
  </w:footnote>
  <w:footnote w:id="39">
    <w:p w14:paraId="5F0B84A9" w14:textId="50ED4D33"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w:t>
      </w:r>
      <w:r w:rsidR="00B30CAD" w:rsidRPr="00A7773D">
        <w:rPr>
          <w:rFonts w:ascii="Arial" w:hAnsi="Arial" w:cs="Arial"/>
        </w:rPr>
        <w:t xml:space="preserve">Copleston, </w:t>
      </w:r>
      <w:r w:rsidR="00B30CAD" w:rsidRPr="00A7773D">
        <w:rPr>
          <w:rFonts w:ascii="Arial" w:hAnsi="Arial" w:cs="Arial"/>
          <w:i/>
          <w:iCs/>
        </w:rPr>
        <w:t>A History of Philosophy, Vol. 1</w:t>
      </w:r>
      <w:r w:rsidR="00B30CAD" w:rsidRPr="00A7773D">
        <w:rPr>
          <w:rFonts w:ascii="Arial" w:hAnsi="Arial" w:cs="Arial"/>
        </w:rPr>
        <w:t xml:space="preserve">, </w:t>
      </w:r>
      <w:r w:rsidRPr="00A7773D">
        <w:rPr>
          <w:rFonts w:ascii="Arial" w:hAnsi="Arial" w:cs="Arial"/>
        </w:rPr>
        <w:t>p. 155</w:t>
      </w:r>
      <w:r w:rsidR="00B03115" w:rsidRPr="00A7773D">
        <w:rPr>
          <w:rFonts w:ascii="Arial" w:hAnsi="Arial" w:cs="Arial"/>
        </w:rPr>
        <w:t>.</w:t>
      </w:r>
    </w:p>
  </w:footnote>
  <w:footnote w:id="40">
    <w:p w14:paraId="5A84110E" w14:textId="6C1085E3"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w:t>
      </w:r>
      <w:r w:rsidR="00B30CAD" w:rsidRPr="00A7773D">
        <w:rPr>
          <w:rFonts w:ascii="Arial" w:hAnsi="Arial" w:cs="Arial"/>
        </w:rPr>
        <w:t xml:space="preserve">Ibid. </w:t>
      </w:r>
      <w:r w:rsidRPr="00A7773D">
        <w:rPr>
          <w:rFonts w:ascii="Arial" w:hAnsi="Arial" w:cs="Arial"/>
        </w:rPr>
        <w:t>p. 157</w:t>
      </w:r>
      <w:r w:rsidR="00B03115" w:rsidRPr="00A7773D">
        <w:rPr>
          <w:rFonts w:ascii="Arial" w:hAnsi="Arial" w:cs="Arial"/>
        </w:rPr>
        <w:t>.</w:t>
      </w:r>
    </w:p>
  </w:footnote>
  <w:footnote w:id="41">
    <w:p w14:paraId="692B8BB6" w14:textId="15D01DB6"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w:t>
      </w:r>
      <w:r w:rsidR="00B30CAD" w:rsidRPr="00A7773D">
        <w:rPr>
          <w:rFonts w:ascii="Arial" w:hAnsi="Arial" w:cs="Arial"/>
        </w:rPr>
        <w:t>Plato,</w:t>
      </w:r>
      <w:r w:rsidR="00B30CAD" w:rsidRPr="00A7773D">
        <w:rPr>
          <w:rFonts w:ascii="Arial" w:hAnsi="Arial" w:cs="Arial"/>
          <w:i/>
          <w:iCs/>
        </w:rPr>
        <w:t xml:space="preserve"> Theaetetus</w:t>
      </w:r>
      <w:r w:rsidR="00B30CAD" w:rsidRPr="00A7773D">
        <w:rPr>
          <w:rStyle w:val="a-list-item"/>
          <w:rFonts w:ascii="Arial" w:hAnsi="Arial" w:cs="Arial"/>
        </w:rPr>
        <w:t xml:space="preserve">, </w:t>
      </w:r>
      <w:r w:rsidRPr="00A7773D">
        <w:rPr>
          <w:rStyle w:val="a-list-item"/>
          <w:rFonts w:ascii="Arial" w:hAnsi="Arial" w:cs="Arial"/>
        </w:rPr>
        <w:t>p. 201</w:t>
      </w:r>
      <w:r w:rsidR="00B03115" w:rsidRPr="00A7773D">
        <w:rPr>
          <w:rStyle w:val="a-list-item"/>
          <w:rFonts w:ascii="Arial" w:hAnsi="Arial" w:cs="Arial"/>
        </w:rPr>
        <w:t>.</w:t>
      </w:r>
    </w:p>
  </w:footnote>
  <w:footnote w:id="42">
    <w:p w14:paraId="273A1757" w14:textId="242B84C7"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Edmund Gettier, ‘Is Justified True Belief </w:t>
      </w:r>
      <w:r w:rsidR="00635FE9" w:rsidRPr="00A7773D">
        <w:rPr>
          <w:rFonts w:ascii="Arial" w:hAnsi="Arial" w:cs="Arial"/>
        </w:rPr>
        <w:t>Knowledge</w:t>
      </w:r>
      <w:r w:rsidRPr="00A7773D">
        <w:rPr>
          <w:rFonts w:ascii="Arial" w:hAnsi="Arial" w:cs="Arial"/>
        </w:rPr>
        <w:t>’, Analysis, Vol.23 (1963) 121-123 (p. 121).</w:t>
      </w:r>
    </w:p>
  </w:footnote>
  <w:footnote w:id="43">
    <w:p w14:paraId="161FEF43" w14:textId="6C51B66B"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w:t>
      </w:r>
      <w:r w:rsidR="00635FE9" w:rsidRPr="00A7773D">
        <w:rPr>
          <w:rFonts w:ascii="Arial" w:hAnsi="Arial" w:cs="Arial"/>
        </w:rPr>
        <w:t xml:space="preserve">Ibid. p. </w:t>
      </w:r>
      <w:r w:rsidRPr="00A7773D">
        <w:rPr>
          <w:rFonts w:ascii="Arial" w:hAnsi="Arial" w:cs="Arial"/>
        </w:rPr>
        <w:t>122</w:t>
      </w:r>
      <w:r w:rsidR="00B03115" w:rsidRPr="00A7773D">
        <w:rPr>
          <w:rFonts w:ascii="Arial" w:hAnsi="Arial" w:cs="Arial"/>
        </w:rPr>
        <w:t>.</w:t>
      </w:r>
    </w:p>
  </w:footnote>
  <w:footnote w:id="44">
    <w:p w14:paraId="45CBCA38" w14:textId="190F0E96" w:rsidR="007453A9" w:rsidRPr="00A7773D" w:rsidRDefault="007453A9">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w:t>
      </w:r>
      <w:r w:rsidR="00635FE9" w:rsidRPr="00A7773D">
        <w:rPr>
          <w:rFonts w:ascii="Arial" w:hAnsi="Arial" w:cs="Arial"/>
        </w:rPr>
        <w:t>Ibid. p</w:t>
      </w:r>
      <w:r w:rsidR="001F12E1" w:rsidRPr="00A7773D">
        <w:rPr>
          <w:rFonts w:ascii="Arial" w:hAnsi="Arial" w:cs="Arial"/>
        </w:rPr>
        <w:t>p</w:t>
      </w:r>
      <w:r w:rsidR="00635FE9" w:rsidRPr="00A7773D">
        <w:rPr>
          <w:rFonts w:ascii="Arial" w:hAnsi="Arial" w:cs="Arial"/>
        </w:rPr>
        <w:t xml:space="preserve">. </w:t>
      </w:r>
      <w:r w:rsidRPr="00A7773D">
        <w:rPr>
          <w:rFonts w:ascii="Arial" w:hAnsi="Arial" w:cs="Arial"/>
        </w:rPr>
        <w:t>122-123</w:t>
      </w:r>
      <w:r w:rsidR="00B03115" w:rsidRPr="00A7773D">
        <w:rPr>
          <w:rFonts w:ascii="Arial" w:hAnsi="Arial" w:cs="Arial"/>
        </w:rPr>
        <w:t>.</w:t>
      </w:r>
    </w:p>
  </w:footnote>
  <w:footnote w:id="45">
    <w:p w14:paraId="1310FB0B" w14:textId="6B584706" w:rsidR="007453A9" w:rsidRPr="00A7773D" w:rsidRDefault="007453A9" w:rsidP="003A679D">
      <w:pPr>
        <w:pStyle w:val="FootnoteText"/>
        <w:rPr>
          <w:rFonts w:ascii="Arial" w:hAnsi="Arial" w:cs="Arial"/>
        </w:rPr>
      </w:pPr>
      <w:r w:rsidRPr="00A7773D">
        <w:rPr>
          <w:rStyle w:val="FootnoteReference"/>
          <w:rFonts w:ascii="Arial" w:hAnsi="Arial" w:cs="Arial"/>
        </w:rPr>
        <w:footnoteRef/>
      </w:r>
      <w:r w:rsidRPr="00A7773D">
        <w:rPr>
          <w:rFonts w:ascii="Arial" w:hAnsi="Arial" w:cs="Arial"/>
        </w:rPr>
        <w:t xml:space="preserve"> </w:t>
      </w:r>
      <w:r w:rsidR="00BB0D38" w:rsidRPr="00A7773D">
        <w:rPr>
          <w:rFonts w:ascii="Arial" w:hAnsi="Arial" w:cs="Arial"/>
        </w:rPr>
        <w:t>Stephen Hetherington</w:t>
      </w:r>
      <w:r w:rsidR="00BB0D38" w:rsidRPr="00A7773D">
        <w:rPr>
          <w:rFonts w:ascii="Arial" w:hAnsi="Arial" w:cs="Arial"/>
        </w:rPr>
        <w:t xml:space="preserve">, </w:t>
      </w:r>
      <w:r w:rsidR="00BB0D38" w:rsidRPr="00A7773D">
        <w:rPr>
          <w:rFonts w:ascii="Arial" w:hAnsi="Arial" w:cs="Arial"/>
          <w:i/>
          <w:iCs/>
        </w:rPr>
        <w:t>Gettier Problems</w:t>
      </w:r>
      <w:r w:rsidR="001978B6" w:rsidRPr="00A7773D">
        <w:rPr>
          <w:rFonts w:ascii="Arial" w:hAnsi="Arial" w:cs="Arial"/>
        </w:rPr>
        <w:t xml:space="preserve"> (2010) &lt;</w:t>
      </w:r>
      <w:r w:rsidRPr="00A7773D">
        <w:rPr>
          <w:rFonts w:ascii="Arial" w:hAnsi="Arial" w:cs="Arial"/>
        </w:rPr>
        <w:t>https://iep.utm.edu/gettier/#H5</w:t>
      </w:r>
      <w:r w:rsidR="001978B6" w:rsidRPr="00A7773D">
        <w:rPr>
          <w:rFonts w:ascii="Arial" w:hAnsi="Arial" w:cs="Arial"/>
        </w:rPr>
        <w:t>&gt; [accessed 19 November 20]</w:t>
      </w:r>
      <w:r w:rsidR="00B03115" w:rsidRPr="00A7773D">
        <w:rPr>
          <w:rFonts w:ascii="Arial" w:hAnsi="Arial" w:cs="Arial"/>
        </w:rPr>
        <w:t>.</w:t>
      </w:r>
    </w:p>
  </w:footnote>
  <w:footnote w:id="46">
    <w:p w14:paraId="5238061F" w14:textId="716EC5DA" w:rsidR="00A7773D" w:rsidRDefault="00A7773D">
      <w:pPr>
        <w:pStyle w:val="FootnoteText"/>
      </w:pPr>
      <w:r w:rsidRPr="00A7773D">
        <w:rPr>
          <w:rStyle w:val="FootnoteReference"/>
          <w:rFonts w:ascii="Arial" w:hAnsi="Arial" w:cs="Arial"/>
        </w:rPr>
        <w:footnoteRef/>
      </w:r>
      <w:r w:rsidRPr="00A7773D">
        <w:rPr>
          <w:rFonts w:ascii="Arial" w:hAnsi="Arial" w:cs="Arial"/>
        </w:rPr>
        <w:t xml:space="preserve"> </w:t>
      </w:r>
      <w:r w:rsidRPr="00A7773D">
        <w:rPr>
          <w:rFonts w:ascii="Arial" w:hAnsi="Arial" w:cs="Arial"/>
        </w:rPr>
        <w:t xml:space="preserve">Copleston, </w:t>
      </w:r>
      <w:r w:rsidRPr="00A7773D">
        <w:rPr>
          <w:rFonts w:ascii="Arial" w:hAnsi="Arial" w:cs="Arial"/>
          <w:i/>
          <w:iCs/>
        </w:rPr>
        <w:t>A History of Philosophy, Vol. 1</w:t>
      </w:r>
      <w:r w:rsidRPr="00A7773D">
        <w:rPr>
          <w:rFonts w:ascii="Arial" w:hAnsi="Arial" w:cs="Arial"/>
        </w:rPr>
        <w:t>, p. 1</w:t>
      </w:r>
      <w:r w:rsidRPr="00A7773D">
        <w:rPr>
          <w:rFonts w:ascii="Arial" w:hAnsi="Arial" w:cs="Arial"/>
        </w:rPr>
        <w:t>48</w:t>
      </w:r>
      <w:r w:rsidRPr="00A7773D">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C88633" w14:textId="10AC64A8" w:rsidR="00D153DF" w:rsidRDefault="00D153DF" w:rsidP="00D153DF">
    <w:pPr>
      <w:pStyle w:val="Header"/>
    </w:pPr>
  </w:p>
  <w:p w14:paraId="6BDF6FFE" w14:textId="77777777" w:rsidR="00D153DF" w:rsidRDefault="00D153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70BF1"/>
    <w:multiLevelType w:val="hybridMultilevel"/>
    <w:tmpl w:val="9240036A"/>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C247803"/>
    <w:multiLevelType w:val="multilevel"/>
    <w:tmpl w:val="E00CC30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40844E4A"/>
    <w:multiLevelType w:val="multilevel"/>
    <w:tmpl w:val="B0B00630"/>
    <w:lvl w:ilvl="0">
      <w:start w:val="1"/>
      <w:numFmt w:val="decimal"/>
      <w:lvlText w:val="%1)"/>
      <w:lvlJc w:val="left"/>
      <w:pPr>
        <w:tabs>
          <w:tab w:val="num" w:pos="1080"/>
        </w:tabs>
        <w:ind w:left="1080" w:hanging="360"/>
      </w:pPr>
    </w:lvl>
    <w:lvl w:ilvl="1" w:tentative="1">
      <w:start w:val="1"/>
      <w:numFmt w:val="lowerRoman"/>
      <w:lvlText w:val="%2."/>
      <w:lvlJc w:val="right"/>
      <w:pPr>
        <w:tabs>
          <w:tab w:val="num" w:pos="1800"/>
        </w:tabs>
        <w:ind w:left="1800" w:hanging="360"/>
      </w:pPr>
    </w:lvl>
    <w:lvl w:ilvl="2" w:tentative="1">
      <w:start w:val="1"/>
      <w:numFmt w:val="lowerRoman"/>
      <w:lvlText w:val="%3."/>
      <w:lvlJc w:val="right"/>
      <w:pPr>
        <w:tabs>
          <w:tab w:val="num" w:pos="2520"/>
        </w:tabs>
        <w:ind w:left="2520" w:hanging="360"/>
      </w:pPr>
    </w:lvl>
    <w:lvl w:ilvl="3" w:tentative="1">
      <w:start w:val="1"/>
      <w:numFmt w:val="lowerRoman"/>
      <w:lvlText w:val="%4."/>
      <w:lvlJc w:val="right"/>
      <w:pPr>
        <w:tabs>
          <w:tab w:val="num" w:pos="3240"/>
        </w:tabs>
        <w:ind w:left="3240" w:hanging="360"/>
      </w:pPr>
    </w:lvl>
    <w:lvl w:ilvl="4" w:tentative="1">
      <w:start w:val="1"/>
      <w:numFmt w:val="lowerRoman"/>
      <w:lvlText w:val="%5."/>
      <w:lvlJc w:val="right"/>
      <w:pPr>
        <w:tabs>
          <w:tab w:val="num" w:pos="3960"/>
        </w:tabs>
        <w:ind w:left="3960" w:hanging="360"/>
      </w:pPr>
    </w:lvl>
    <w:lvl w:ilvl="5" w:tentative="1">
      <w:start w:val="1"/>
      <w:numFmt w:val="lowerRoman"/>
      <w:lvlText w:val="%6."/>
      <w:lvlJc w:val="right"/>
      <w:pPr>
        <w:tabs>
          <w:tab w:val="num" w:pos="4680"/>
        </w:tabs>
        <w:ind w:left="4680" w:hanging="360"/>
      </w:pPr>
    </w:lvl>
    <w:lvl w:ilvl="6" w:tentative="1">
      <w:start w:val="1"/>
      <w:numFmt w:val="lowerRoman"/>
      <w:lvlText w:val="%7."/>
      <w:lvlJc w:val="right"/>
      <w:pPr>
        <w:tabs>
          <w:tab w:val="num" w:pos="5400"/>
        </w:tabs>
        <w:ind w:left="5400" w:hanging="360"/>
      </w:pPr>
    </w:lvl>
    <w:lvl w:ilvl="7" w:tentative="1">
      <w:start w:val="1"/>
      <w:numFmt w:val="lowerRoman"/>
      <w:lvlText w:val="%8."/>
      <w:lvlJc w:val="right"/>
      <w:pPr>
        <w:tabs>
          <w:tab w:val="num" w:pos="6120"/>
        </w:tabs>
        <w:ind w:left="6120" w:hanging="360"/>
      </w:pPr>
    </w:lvl>
    <w:lvl w:ilvl="8" w:tentative="1">
      <w:start w:val="1"/>
      <w:numFmt w:val="lowerRoman"/>
      <w:lvlText w:val="%9."/>
      <w:lvlJc w:val="right"/>
      <w:pPr>
        <w:tabs>
          <w:tab w:val="num" w:pos="6840"/>
        </w:tabs>
        <w:ind w:left="6840" w:hanging="360"/>
      </w:pPr>
    </w:lvl>
  </w:abstractNum>
  <w:abstractNum w:abstractNumId="3" w15:restartNumberingAfterBreak="0">
    <w:nsid w:val="7F3C6570"/>
    <w:multiLevelType w:val="hybridMultilevel"/>
    <w:tmpl w:val="8D2425F4"/>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DC7"/>
    <w:rsid w:val="000005EC"/>
    <w:rsid w:val="00000A92"/>
    <w:rsid w:val="00013A91"/>
    <w:rsid w:val="00016898"/>
    <w:rsid w:val="0003702F"/>
    <w:rsid w:val="00040A75"/>
    <w:rsid w:val="00043282"/>
    <w:rsid w:val="000532DF"/>
    <w:rsid w:val="000538B3"/>
    <w:rsid w:val="00054ABA"/>
    <w:rsid w:val="0006070A"/>
    <w:rsid w:val="00070B1A"/>
    <w:rsid w:val="000808E8"/>
    <w:rsid w:val="00090A6F"/>
    <w:rsid w:val="000B2910"/>
    <w:rsid w:val="000B5EA9"/>
    <w:rsid w:val="000C2DF1"/>
    <w:rsid w:val="000C7212"/>
    <w:rsid w:val="000D41A5"/>
    <w:rsid w:val="000E2DC5"/>
    <w:rsid w:val="000E446C"/>
    <w:rsid w:val="001010CD"/>
    <w:rsid w:val="0010682D"/>
    <w:rsid w:val="00123D54"/>
    <w:rsid w:val="001305C7"/>
    <w:rsid w:val="00133F32"/>
    <w:rsid w:val="001426E0"/>
    <w:rsid w:val="00156015"/>
    <w:rsid w:val="00156B6F"/>
    <w:rsid w:val="00165948"/>
    <w:rsid w:val="001660FA"/>
    <w:rsid w:val="00172CAB"/>
    <w:rsid w:val="00174B0E"/>
    <w:rsid w:val="00180028"/>
    <w:rsid w:val="00181108"/>
    <w:rsid w:val="0018201C"/>
    <w:rsid w:val="00184AE4"/>
    <w:rsid w:val="001978B6"/>
    <w:rsid w:val="001B2B38"/>
    <w:rsid w:val="001B34B1"/>
    <w:rsid w:val="001B5888"/>
    <w:rsid w:val="001B605C"/>
    <w:rsid w:val="001B77B1"/>
    <w:rsid w:val="001C0DEF"/>
    <w:rsid w:val="001C232C"/>
    <w:rsid w:val="001D28F7"/>
    <w:rsid w:val="001E660C"/>
    <w:rsid w:val="001E7053"/>
    <w:rsid w:val="001F0ACD"/>
    <w:rsid w:val="001F12E1"/>
    <w:rsid w:val="001F1718"/>
    <w:rsid w:val="002070D3"/>
    <w:rsid w:val="00214077"/>
    <w:rsid w:val="002165CD"/>
    <w:rsid w:val="0022575C"/>
    <w:rsid w:val="00231042"/>
    <w:rsid w:val="00245321"/>
    <w:rsid w:val="002511BF"/>
    <w:rsid w:val="00254B77"/>
    <w:rsid w:val="00255290"/>
    <w:rsid w:val="00255444"/>
    <w:rsid w:val="0025782B"/>
    <w:rsid w:val="0026129A"/>
    <w:rsid w:val="00272A22"/>
    <w:rsid w:val="002738CF"/>
    <w:rsid w:val="002753A9"/>
    <w:rsid w:val="00277410"/>
    <w:rsid w:val="002852A0"/>
    <w:rsid w:val="0029423E"/>
    <w:rsid w:val="00295568"/>
    <w:rsid w:val="002A0FD9"/>
    <w:rsid w:val="002B2429"/>
    <w:rsid w:val="002B74A6"/>
    <w:rsid w:val="002C4D13"/>
    <w:rsid w:val="002D2B1F"/>
    <w:rsid w:val="002D7687"/>
    <w:rsid w:val="002E5D46"/>
    <w:rsid w:val="003040D9"/>
    <w:rsid w:val="0031025E"/>
    <w:rsid w:val="00320944"/>
    <w:rsid w:val="00320F23"/>
    <w:rsid w:val="00346063"/>
    <w:rsid w:val="00353530"/>
    <w:rsid w:val="003569B7"/>
    <w:rsid w:val="00362581"/>
    <w:rsid w:val="00363BEE"/>
    <w:rsid w:val="00372782"/>
    <w:rsid w:val="00376959"/>
    <w:rsid w:val="0038292C"/>
    <w:rsid w:val="00391E2E"/>
    <w:rsid w:val="003A4E10"/>
    <w:rsid w:val="003A679D"/>
    <w:rsid w:val="003B3292"/>
    <w:rsid w:val="003B7DB1"/>
    <w:rsid w:val="003D202A"/>
    <w:rsid w:val="003D5000"/>
    <w:rsid w:val="003E0973"/>
    <w:rsid w:val="003F1600"/>
    <w:rsid w:val="003F7626"/>
    <w:rsid w:val="004002D5"/>
    <w:rsid w:val="00420F66"/>
    <w:rsid w:val="00433933"/>
    <w:rsid w:val="00441FEB"/>
    <w:rsid w:val="00445591"/>
    <w:rsid w:val="0045421D"/>
    <w:rsid w:val="00463DBD"/>
    <w:rsid w:val="00472645"/>
    <w:rsid w:val="00482DB0"/>
    <w:rsid w:val="0049512B"/>
    <w:rsid w:val="004A24A7"/>
    <w:rsid w:val="004A5B69"/>
    <w:rsid w:val="004A693E"/>
    <w:rsid w:val="004B0ABC"/>
    <w:rsid w:val="004B450D"/>
    <w:rsid w:val="004B5146"/>
    <w:rsid w:val="004C6E2B"/>
    <w:rsid w:val="004D3E74"/>
    <w:rsid w:val="004D5127"/>
    <w:rsid w:val="004E5307"/>
    <w:rsid w:val="004E5C6C"/>
    <w:rsid w:val="004E6E4E"/>
    <w:rsid w:val="004E7808"/>
    <w:rsid w:val="004F12A6"/>
    <w:rsid w:val="004F40F4"/>
    <w:rsid w:val="004F525C"/>
    <w:rsid w:val="004F568A"/>
    <w:rsid w:val="00500D92"/>
    <w:rsid w:val="005015B8"/>
    <w:rsid w:val="0051024B"/>
    <w:rsid w:val="00522FB0"/>
    <w:rsid w:val="00525AC6"/>
    <w:rsid w:val="00527165"/>
    <w:rsid w:val="00542628"/>
    <w:rsid w:val="00553A87"/>
    <w:rsid w:val="00585B8F"/>
    <w:rsid w:val="005948F1"/>
    <w:rsid w:val="005B3637"/>
    <w:rsid w:val="005B4240"/>
    <w:rsid w:val="005B654C"/>
    <w:rsid w:val="005C7206"/>
    <w:rsid w:val="005D050F"/>
    <w:rsid w:val="005D59AB"/>
    <w:rsid w:val="005D6FA2"/>
    <w:rsid w:val="005E5AEB"/>
    <w:rsid w:val="005E7DD4"/>
    <w:rsid w:val="00600DE9"/>
    <w:rsid w:val="00603EA8"/>
    <w:rsid w:val="006278FE"/>
    <w:rsid w:val="00627E60"/>
    <w:rsid w:val="00635FE9"/>
    <w:rsid w:val="00636557"/>
    <w:rsid w:val="00637AEE"/>
    <w:rsid w:val="006419D9"/>
    <w:rsid w:val="00642B37"/>
    <w:rsid w:val="00643E50"/>
    <w:rsid w:val="006440DD"/>
    <w:rsid w:val="00644674"/>
    <w:rsid w:val="00645BDE"/>
    <w:rsid w:val="00647756"/>
    <w:rsid w:val="0065039D"/>
    <w:rsid w:val="00674D3A"/>
    <w:rsid w:val="006911B0"/>
    <w:rsid w:val="00692C8E"/>
    <w:rsid w:val="00692EF2"/>
    <w:rsid w:val="00697863"/>
    <w:rsid w:val="006A1B9C"/>
    <w:rsid w:val="006A243A"/>
    <w:rsid w:val="006A3C4E"/>
    <w:rsid w:val="006D5CD7"/>
    <w:rsid w:val="006E6678"/>
    <w:rsid w:val="006F4A37"/>
    <w:rsid w:val="0070049D"/>
    <w:rsid w:val="00702759"/>
    <w:rsid w:val="0072236C"/>
    <w:rsid w:val="00726A59"/>
    <w:rsid w:val="0073240E"/>
    <w:rsid w:val="007378B0"/>
    <w:rsid w:val="00737993"/>
    <w:rsid w:val="007430E7"/>
    <w:rsid w:val="007453A9"/>
    <w:rsid w:val="0075000D"/>
    <w:rsid w:val="0078457E"/>
    <w:rsid w:val="007B0846"/>
    <w:rsid w:val="007C74F0"/>
    <w:rsid w:val="00800289"/>
    <w:rsid w:val="00801143"/>
    <w:rsid w:val="00821F8F"/>
    <w:rsid w:val="008245E0"/>
    <w:rsid w:val="008252FF"/>
    <w:rsid w:val="0083343D"/>
    <w:rsid w:val="00843E9F"/>
    <w:rsid w:val="00844818"/>
    <w:rsid w:val="00850155"/>
    <w:rsid w:val="00854382"/>
    <w:rsid w:val="008716E0"/>
    <w:rsid w:val="00875E4F"/>
    <w:rsid w:val="00877B0D"/>
    <w:rsid w:val="00885696"/>
    <w:rsid w:val="00894B4B"/>
    <w:rsid w:val="008A1B40"/>
    <w:rsid w:val="008A56A9"/>
    <w:rsid w:val="008A6FE5"/>
    <w:rsid w:val="008B055A"/>
    <w:rsid w:val="008B0CF8"/>
    <w:rsid w:val="008B40B6"/>
    <w:rsid w:val="008C236B"/>
    <w:rsid w:val="008D01B6"/>
    <w:rsid w:val="008F6BDD"/>
    <w:rsid w:val="0090351B"/>
    <w:rsid w:val="00906850"/>
    <w:rsid w:val="00913159"/>
    <w:rsid w:val="00924DF1"/>
    <w:rsid w:val="0093441A"/>
    <w:rsid w:val="009347AE"/>
    <w:rsid w:val="009360CA"/>
    <w:rsid w:val="00937ADD"/>
    <w:rsid w:val="00942173"/>
    <w:rsid w:val="00956888"/>
    <w:rsid w:val="00963352"/>
    <w:rsid w:val="00972F2A"/>
    <w:rsid w:val="00974A69"/>
    <w:rsid w:val="00975662"/>
    <w:rsid w:val="00983125"/>
    <w:rsid w:val="009A0DBF"/>
    <w:rsid w:val="009B4ABF"/>
    <w:rsid w:val="009B5F06"/>
    <w:rsid w:val="009B6432"/>
    <w:rsid w:val="009B69FB"/>
    <w:rsid w:val="009D731C"/>
    <w:rsid w:val="009E41D0"/>
    <w:rsid w:val="009F0BEB"/>
    <w:rsid w:val="00A07282"/>
    <w:rsid w:val="00A14E81"/>
    <w:rsid w:val="00A20B90"/>
    <w:rsid w:val="00A248E9"/>
    <w:rsid w:val="00A26577"/>
    <w:rsid w:val="00A37450"/>
    <w:rsid w:val="00A41161"/>
    <w:rsid w:val="00A7773D"/>
    <w:rsid w:val="00A85022"/>
    <w:rsid w:val="00A90850"/>
    <w:rsid w:val="00AA6D0A"/>
    <w:rsid w:val="00AB1F3A"/>
    <w:rsid w:val="00AB560C"/>
    <w:rsid w:val="00AD6897"/>
    <w:rsid w:val="00AE06DE"/>
    <w:rsid w:val="00AE3D17"/>
    <w:rsid w:val="00AF05D7"/>
    <w:rsid w:val="00AF65A1"/>
    <w:rsid w:val="00B03115"/>
    <w:rsid w:val="00B07C28"/>
    <w:rsid w:val="00B16A5F"/>
    <w:rsid w:val="00B21618"/>
    <w:rsid w:val="00B23E01"/>
    <w:rsid w:val="00B30CAD"/>
    <w:rsid w:val="00B32ED0"/>
    <w:rsid w:val="00B33143"/>
    <w:rsid w:val="00B420A4"/>
    <w:rsid w:val="00B464E4"/>
    <w:rsid w:val="00B61CE7"/>
    <w:rsid w:val="00B70478"/>
    <w:rsid w:val="00B74C62"/>
    <w:rsid w:val="00B8091A"/>
    <w:rsid w:val="00B83945"/>
    <w:rsid w:val="00B8605F"/>
    <w:rsid w:val="00B91623"/>
    <w:rsid w:val="00B92026"/>
    <w:rsid w:val="00BB0D38"/>
    <w:rsid w:val="00BC1D5A"/>
    <w:rsid w:val="00BC737C"/>
    <w:rsid w:val="00BD052D"/>
    <w:rsid w:val="00BE2E52"/>
    <w:rsid w:val="00BF585B"/>
    <w:rsid w:val="00C000D0"/>
    <w:rsid w:val="00C00CBF"/>
    <w:rsid w:val="00C12417"/>
    <w:rsid w:val="00C17461"/>
    <w:rsid w:val="00C21FB9"/>
    <w:rsid w:val="00C255BB"/>
    <w:rsid w:val="00C4336B"/>
    <w:rsid w:val="00C5017F"/>
    <w:rsid w:val="00C5484F"/>
    <w:rsid w:val="00C54E47"/>
    <w:rsid w:val="00C6336D"/>
    <w:rsid w:val="00C64953"/>
    <w:rsid w:val="00C73169"/>
    <w:rsid w:val="00CB1806"/>
    <w:rsid w:val="00CB24E8"/>
    <w:rsid w:val="00CB68B2"/>
    <w:rsid w:val="00CC48D3"/>
    <w:rsid w:val="00CD33BD"/>
    <w:rsid w:val="00CD4E01"/>
    <w:rsid w:val="00CE0E23"/>
    <w:rsid w:val="00CE205C"/>
    <w:rsid w:val="00CE22C6"/>
    <w:rsid w:val="00CF77F3"/>
    <w:rsid w:val="00D153DF"/>
    <w:rsid w:val="00D2381B"/>
    <w:rsid w:val="00D37930"/>
    <w:rsid w:val="00D546DA"/>
    <w:rsid w:val="00D8362A"/>
    <w:rsid w:val="00DA2B9E"/>
    <w:rsid w:val="00DA5383"/>
    <w:rsid w:val="00DB2034"/>
    <w:rsid w:val="00DC2329"/>
    <w:rsid w:val="00DC799C"/>
    <w:rsid w:val="00DD4547"/>
    <w:rsid w:val="00DD546F"/>
    <w:rsid w:val="00DE3EBB"/>
    <w:rsid w:val="00DF33CE"/>
    <w:rsid w:val="00E01BBD"/>
    <w:rsid w:val="00E028BE"/>
    <w:rsid w:val="00E04D29"/>
    <w:rsid w:val="00E11C18"/>
    <w:rsid w:val="00E158FC"/>
    <w:rsid w:val="00E4115F"/>
    <w:rsid w:val="00E46E04"/>
    <w:rsid w:val="00E545E4"/>
    <w:rsid w:val="00E573A9"/>
    <w:rsid w:val="00E845F0"/>
    <w:rsid w:val="00EB0DC7"/>
    <w:rsid w:val="00ED0745"/>
    <w:rsid w:val="00EE3EB4"/>
    <w:rsid w:val="00EF5C54"/>
    <w:rsid w:val="00F034AB"/>
    <w:rsid w:val="00F03A31"/>
    <w:rsid w:val="00F12227"/>
    <w:rsid w:val="00F14AE5"/>
    <w:rsid w:val="00F27857"/>
    <w:rsid w:val="00F325BC"/>
    <w:rsid w:val="00F33B32"/>
    <w:rsid w:val="00F37C53"/>
    <w:rsid w:val="00F40FD2"/>
    <w:rsid w:val="00F42FAD"/>
    <w:rsid w:val="00F73DAA"/>
    <w:rsid w:val="00F75218"/>
    <w:rsid w:val="00FA3CEE"/>
    <w:rsid w:val="00FA42D6"/>
    <w:rsid w:val="00FA6C3E"/>
    <w:rsid w:val="00FA74A4"/>
    <w:rsid w:val="00FB5143"/>
    <w:rsid w:val="00FB6A3E"/>
    <w:rsid w:val="00FB70F3"/>
    <w:rsid w:val="00FC0D32"/>
    <w:rsid w:val="00FC6A51"/>
    <w:rsid w:val="00FD489F"/>
    <w:rsid w:val="00FD4A5D"/>
    <w:rsid w:val="00FD6B6A"/>
    <w:rsid w:val="00FF67E7"/>
    <w:rsid w:val="00FF7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56CF3"/>
  <w15:chartTrackingRefBased/>
  <w15:docId w15:val="{970C7A7C-512D-46B8-969C-622FC8404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DC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420A4"/>
    <w:rPr>
      <w:sz w:val="16"/>
      <w:szCs w:val="16"/>
    </w:rPr>
  </w:style>
  <w:style w:type="paragraph" w:styleId="CommentText">
    <w:name w:val="annotation text"/>
    <w:basedOn w:val="Normal"/>
    <w:link w:val="CommentTextChar"/>
    <w:uiPriority w:val="99"/>
    <w:semiHidden/>
    <w:unhideWhenUsed/>
    <w:rsid w:val="00B420A4"/>
  </w:style>
  <w:style w:type="character" w:customStyle="1" w:styleId="CommentTextChar">
    <w:name w:val="Comment Text Char"/>
    <w:basedOn w:val="DefaultParagraphFont"/>
    <w:link w:val="CommentText"/>
    <w:uiPriority w:val="99"/>
    <w:semiHidden/>
    <w:rsid w:val="00B420A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420A4"/>
    <w:rPr>
      <w:b/>
      <w:bCs/>
    </w:rPr>
  </w:style>
  <w:style w:type="character" w:customStyle="1" w:styleId="CommentSubjectChar">
    <w:name w:val="Comment Subject Char"/>
    <w:basedOn w:val="CommentTextChar"/>
    <w:link w:val="CommentSubject"/>
    <w:uiPriority w:val="99"/>
    <w:semiHidden/>
    <w:rsid w:val="00B420A4"/>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B420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20A4"/>
    <w:rPr>
      <w:rFonts w:ascii="Segoe UI" w:eastAsia="Times New Roman" w:hAnsi="Segoe UI" w:cs="Segoe UI"/>
      <w:sz w:val="18"/>
      <w:szCs w:val="18"/>
      <w:lang w:eastAsia="en-GB"/>
    </w:rPr>
  </w:style>
  <w:style w:type="character" w:styleId="Emphasis">
    <w:name w:val="Emphasis"/>
    <w:uiPriority w:val="20"/>
    <w:qFormat/>
    <w:rsid w:val="00B420A4"/>
    <w:rPr>
      <w:i/>
      <w:iCs/>
    </w:rPr>
  </w:style>
  <w:style w:type="paragraph" w:styleId="NormalWeb">
    <w:name w:val="Normal (Web)"/>
    <w:basedOn w:val="Normal"/>
    <w:uiPriority w:val="99"/>
    <w:semiHidden/>
    <w:unhideWhenUsed/>
    <w:rsid w:val="0051024B"/>
    <w:pPr>
      <w:spacing w:before="100" w:beforeAutospacing="1" w:after="100" w:afterAutospacing="1"/>
    </w:pPr>
    <w:rPr>
      <w:sz w:val="24"/>
      <w:szCs w:val="24"/>
    </w:rPr>
  </w:style>
  <w:style w:type="paragraph" w:customStyle="1" w:styleId="indent1">
    <w:name w:val="indent1"/>
    <w:basedOn w:val="Normal"/>
    <w:rsid w:val="0051024B"/>
    <w:pPr>
      <w:spacing w:before="100" w:beforeAutospacing="1" w:after="100" w:afterAutospacing="1"/>
    </w:pPr>
    <w:rPr>
      <w:sz w:val="24"/>
      <w:szCs w:val="24"/>
    </w:rPr>
  </w:style>
  <w:style w:type="paragraph" w:styleId="ListParagraph">
    <w:name w:val="List Paragraph"/>
    <w:basedOn w:val="Normal"/>
    <w:uiPriority w:val="34"/>
    <w:qFormat/>
    <w:rsid w:val="00542628"/>
    <w:pPr>
      <w:ind w:left="720"/>
      <w:contextualSpacing/>
    </w:pPr>
  </w:style>
  <w:style w:type="paragraph" w:styleId="FootnoteText">
    <w:name w:val="footnote text"/>
    <w:basedOn w:val="Normal"/>
    <w:link w:val="FootnoteTextChar"/>
    <w:uiPriority w:val="99"/>
    <w:semiHidden/>
    <w:unhideWhenUsed/>
    <w:rsid w:val="00B23E01"/>
  </w:style>
  <w:style w:type="character" w:customStyle="1" w:styleId="FootnoteTextChar">
    <w:name w:val="Footnote Text Char"/>
    <w:basedOn w:val="DefaultParagraphFont"/>
    <w:link w:val="FootnoteText"/>
    <w:uiPriority w:val="99"/>
    <w:semiHidden/>
    <w:rsid w:val="00B23E01"/>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B23E01"/>
    <w:rPr>
      <w:vertAlign w:val="superscript"/>
    </w:rPr>
  </w:style>
  <w:style w:type="paragraph" w:styleId="EndnoteText">
    <w:name w:val="endnote text"/>
    <w:basedOn w:val="Normal"/>
    <w:link w:val="EndnoteTextChar"/>
    <w:uiPriority w:val="99"/>
    <w:semiHidden/>
    <w:unhideWhenUsed/>
    <w:rsid w:val="00DD546F"/>
  </w:style>
  <w:style w:type="character" w:customStyle="1" w:styleId="EndnoteTextChar">
    <w:name w:val="Endnote Text Char"/>
    <w:basedOn w:val="DefaultParagraphFont"/>
    <w:link w:val="EndnoteText"/>
    <w:uiPriority w:val="99"/>
    <w:semiHidden/>
    <w:rsid w:val="00DD546F"/>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DD546F"/>
    <w:rPr>
      <w:vertAlign w:val="superscript"/>
    </w:rPr>
  </w:style>
  <w:style w:type="character" w:customStyle="1" w:styleId="a-list-item">
    <w:name w:val="a-list-item"/>
    <w:basedOn w:val="DefaultParagraphFont"/>
    <w:rsid w:val="00445591"/>
  </w:style>
  <w:style w:type="character" w:styleId="Hyperlink">
    <w:name w:val="Hyperlink"/>
    <w:basedOn w:val="DefaultParagraphFont"/>
    <w:uiPriority w:val="99"/>
    <w:unhideWhenUsed/>
    <w:rsid w:val="001978B6"/>
    <w:rPr>
      <w:color w:val="0000FF" w:themeColor="hyperlink"/>
      <w:u w:val="single"/>
    </w:rPr>
  </w:style>
  <w:style w:type="character" w:styleId="UnresolvedMention">
    <w:name w:val="Unresolved Mention"/>
    <w:basedOn w:val="DefaultParagraphFont"/>
    <w:uiPriority w:val="99"/>
    <w:semiHidden/>
    <w:unhideWhenUsed/>
    <w:rsid w:val="001978B6"/>
    <w:rPr>
      <w:color w:val="605E5C"/>
      <w:shd w:val="clear" w:color="auto" w:fill="E1DFDD"/>
    </w:rPr>
  </w:style>
  <w:style w:type="paragraph" w:styleId="Header">
    <w:name w:val="header"/>
    <w:basedOn w:val="Normal"/>
    <w:link w:val="HeaderChar"/>
    <w:uiPriority w:val="99"/>
    <w:unhideWhenUsed/>
    <w:rsid w:val="00D153DF"/>
    <w:pPr>
      <w:tabs>
        <w:tab w:val="center" w:pos="4513"/>
        <w:tab w:val="right" w:pos="9026"/>
      </w:tabs>
    </w:pPr>
  </w:style>
  <w:style w:type="character" w:customStyle="1" w:styleId="HeaderChar">
    <w:name w:val="Header Char"/>
    <w:basedOn w:val="DefaultParagraphFont"/>
    <w:link w:val="Header"/>
    <w:uiPriority w:val="99"/>
    <w:rsid w:val="00D153D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153DF"/>
    <w:pPr>
      <w:tabs>
        <w:tab w:val="center" w:pos="4513"/>
        <w:tab w:val="right" w:pos="9026"/>
      </w:tabs>
    </w:pPr>
  </w:style>
  <w:style w:type="character" w:customStyle="1" w:styleId="FooterChar">
    <w:name w:val="Footer Char"/>
    <w:basedOn w:val="DefaultParagraphFont"/>
    <w:link w:val="Footer"/>
    <w:uiPriority w:val="99"/>
    <w:rsid w:val="00D153DF"/>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4166647">
      <w:bodyDiv w:val="1"/>
      <w:marLeft w:val="0"/>
      <w:marRight w:val="0"/>
      <w:marTop w:val="0"/>
      <w:marBottom w:val="0"/>
      <w:divBdr>
        <w:top w:val="none" w:sz="0" w:space="0" w:color="auto"/>
        <w:left w:val="none" w:sz="0" w:space="0" w:color="auto"/>
        <w:bottom w:val="none" w:sz="0" w:space="0" w:color="auto"/>
        <w:right w:val="none" w:sz="0" w:space="0" w:color="auto"/>
      </w:divBdr>
    </w:div>
    <w:div w:id="972255550">
      <w:bodyDiv w:val="1"/>
      <w:marLeft w:val="0"/>
      <w:marRight w:val="0"/>
      <w:marTop w:val="0"/>
      <w:marBottom w:val="0"/>
      <w:divBdr>
        <w:top w:val="none" w:sz="0" w:space="0" w:color="auto"/>
        <w:left w:val="none" w:sz="0" w:space="0" w:color="auto"/>
        <w:bottom w:val="none" w:sz="0" w:space="0" w:color="auto"/>
        <w:right w:val="none" w:sz="0" w:space="0" w:color="auto"/>
      </w:divBdr>
    </w:div>
    <w:div w:id="1102069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9DD0E-A300-4414-B666-CCFEC1DC0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3753</Words>
  <Characters>21395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Parker</dc:creator>
  <cp:keywords/>
  <dc:description/>
  <cp:lastModifiedBy>Tom Parker</cp:lastModifiedBy>
  <cp:revision>5</cp:revision>
  <cp:lastPrinted>2020-11-26T21:41:00Z</cp:lastPrinted>
  <dcterms:created xsi:type="dcterms:W3CDTF">2020-11-26T22:42:00Z</dcterms:created>
  <dcterms:modified xsi:type="dcterms:W3CDTF">2020-11-26T22:51:00Z</dcterms:modified>
</cp:coreProperties>
</file>