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50B69" w:rsidRDefault="00150B69" w:rsidP="00150B69">
      <w:pPr>
        <w:jc w:val="center"/>
        <w:rPr>
          <w:sz w:val="40"/>
          <w:szCs w:val="40"/>
        </w:rPr>
      </w:pPr>
    </w:p>
    <w:p w:rsidR="00150B69" w:rsidRDefault="00150B69" w:rsidP="00150B69">
      <w:pPr>
        <w:jc w:val="center"/>
        <w:rPr>
          <w:sz w:val="40"/>
          <w:szCs w:val="40"/>
        </w:rPr>
      </w:pPr>
    </w:p>
    <w:p w:rsidR="006938F4" w:rsidRDefault="006938F4" w:rsidP="00150B69">
      <w:pPr>
        <w:jc w:val="center"/>
        <w:rPr>
          <w:sz w:val="40"/>
          <w:szCs w:val="40"/>
        </w:rPr>
      </w:pPr>
    </w:p>
    <w:p w:rsidR="006938F4" w:rsidRDefault="006938F4" w:rsidP="00150B69">
      <w:pPr>
        <w:jc w:val="center"/>
        <w:rPr>
          <w:sz w:val="40"/>
          <w:szCs w:val="40"/>
        </w:rPr>
      </w:pPr>
    </w:p>
    <w:p w:rsidR="00150B69" w:rsidRDefault="00150B69" w:rsidP="006938F4">
      <w:pPr>
        <w:rPr>
          <w:sz w:val="40"/>
          <w:szCs w:val="40"/>
        </w:rPr>
      </w:pPr>
    </w:p>
    <w:p w:rsidR="00DA2D0C" w:rsidRPr="00150B69" w:rsidRDefault="00DA2D0C" w:rsidP="00150B69">
      <w:pPr>
        <w:jc w:val="center"/>
        <w:rPr>
          <w:sz w:val="40"/>
          <w:szCs w:val="40"/>
        </w:rPr>
      </w:pPr>
      <w:r w:rsidRPr="00150B69">
        <w:rPr>
          <w:sz w:val="40"/>
          <w:szCs w:val="40"/>
        </w:rPr>
        <w:t>The Use of Technology in Modern Healthcare Workplaces: A Descriptive Report on Care Homes</w:t>
      </w:r>
    </w:p>
    <w:p w:rsidR="006938F4" w:rsidRPr="006938F4" w:rsidRDefault="006938F4" w:rsidP="006938F4">
      <w:pPr>
        <w:jc w:val="center"/>
        <w:rPr>
          <w:sz w:val="40"/>
          <w:szCs w:val="40"/>
        </w:rPr>
      </w:pPr>
      <w:proofErr w:type="spellStart"/>
      <w:proofErr w:type="gramStart"/>
      <w:r w:rsidRPr="006938F4">
        <w:rPr>
          <w:sz w:val="40"/>
          <w:szCs w:val="40"/>
        </w:rPr>
        <w:t>Module:Digital</w:t>
      </w:r>
      <w:proofErr w:type="spellEnd"/>
      <w:proofErr w:type="gramEnd"/>
      <w:r w:rsidRPr="006938F4">
        <w:rPr>
          <w:sz w:val="40"/>
          <w:szCs w:val="40"/>
        </w:rPr>
        <w:t xml:space="preserve"> skills and Research Methods.</w:t>
      </w:r>
    </w:p>
    <w:p w:rsidR="006938F4" w:rsidRPr="006938F4" w:rsidRDefault="006938F4" w:rsidP="006938F4">
      <w:pPr>
        <w:jc w:val="center"/>
        <w:rPr>
          <w:sz w:val="40"/>
          <w:szCs w:val="40"/>
        </w:rPr>
      </w:pPr>
      <w:r w:rsidRPr="006938F4">
        <w:rPr>
          <w:sz w:val="40"/>
          <w:szCs w:val="40"/>
        </w:rPr>
        <w:t xml:space="preserve">Module </w:t>
      </w:r>
      <w:proofErr w:type="gramStart"/>
      <w:r w:rsidRPr="006938F4">
        <w:rPr>
          <w:sz w:val="40"/>
          <w:szCs w:val="40"/>
        </w:rPr>
        <w:t>code:lCHS</w:t>
      </w:r>
      <w:proofErr w:type="gramEnd"/>
      <w:r w:rsidRPr="006938F4">
        <w:rPr>
          <w:sz w:val="40"/>
          <w:szCs w:val="40"/>
        </w:rPr>
        <w:t>4002.</w:t>
      </w:r>
    </w:p>
    <w:p w:rsidR="006938F4" w:rsidRPr="006938F4" w:rsidRDefault="006938F4" w:rsidP="006938F4">
      <w:pPr>
        <w:jc w:val="center"/>
        <w:rPr>
          <w:sz w:val="40"/>
          <w:szCs w:val="40"/>
        </w:rPr>
      </w:pPr>
      <w:proofErr w:type="spellStart"/>
      <w:proofErr w:type="gramStart"/>
      <w:r w:rsidRPr="006938F4">
        <w:rPr>
          <w:sz w:val="40"/>
          <w:szCs w:val="40"/>
        </w:rPr>
        <w:t>Lecture:Samuel</w:t>
      </w:r>
      <w:proofErr w:type="spellEnd"/>
      <w:proofErr w:type="gramEnd"/>
      <w:r w:rsidRPr="006938F4">
        <w:rPr>
          <w:sz w:val="40"/>
          <w:szCs w:val="40"/>
        </w:rPr>
        <w:t xml:space="preserve"> Abah-,Gp3.</w:t>
      </w:r>
    </w:p>
    <w:p w:rsidR="006938F4" w:rsidRPr="006938F4" w:rsidRDefault="006938F4" w:rsidP="006938F4">
      <w:pPr>
        <w:jc w:val="center"/>
        <w:rPr>
          <w:sz w:val="40"/>
          <w:szCs w:val="40"/>
        </w:rPr>
      </w:pPr>
      <w:r w:rsidRPr="006938F4">
        <w:rPr>
          <w:sz w:val="40"/>
          <w:szCs w:val="40"/>
        </w:rPr>
        <w:t xml:space="preserve">Assignment </w:t>
      </w:r>
      <w:proofErr w:type="spellStart"/>
      <w:proofErr w:type="gramStart"/>
      <w:r w:rsidRPr="006938F4">
        <w:rPr>
          <w:sz w:val="40"/>
          <w:szCs w:val="40"/>
        </w:rPr>
        <w:t>title:Assignment</w:t>
      </w:r>
      <w:proofErr w:type="spellEnd"/>
      <w:proofErr w:type="gramEnd"/>
      <w:r w:rsidRPr="006938F4">
        <w:rPr>
          <w:sz w:val="40"/>
          <w:szCs w:val="40"/>
        </w:rPr>
        <w:t xml:space="preserve"> 2,Research skills for </w:t>
      </w:r>
      <w:proofErr w:type="spellStart"/>
      <w:r w:rsidRPr="006938F4">
        <w:rPr>
          <w:sz w:val="40"/>
          <w:szCs w:val="40"/>
        </w:rPr>
        <w:t>hearthcare</w:t>
      </w:r>
      <w:proofErr w:type="spellEnd"/>
      <w:r w:rsidRPr="006938F4">
        <w:rPr>
          <w:sz w:val="40"/>
          <w:szCs w:val="40"/>
        </w:rPr>
        <w:t>.</w:t>
      </w:r>
    </w:p>
    <w:p w:rsidR="006938F4" w:rsidRPr="006938F4" w:rsidRDefault="006938F4" w:rsidP="006938F4">
      <w:pPr>
        <w:jc w:val="center"/>
        <w:rPr>
          <w:sz w:val="40"/>
          <w:szCs w:val="40"/>
        </w:rPr>
      </w:pPr>
      <w:r w:rsidRPr="006938F4">
        <w:rPr>
          <w:sz w:val="40"/>
          <w:szCs w:val="40"/>
        </w:rPr>
        <w:t xml:space="preserve">Name patience </w:t>
      </w:r>
      <w:proofErr w:type="spellStart"/>
      <w:r w:rsidRPr="006938F4">
        <w:rPr>
          <w:sz w:val="40"/>
          <w:szCs w:val="40"/>
        </w:rPr>
        <w:t>iriuwa</w:t>
      </w:r>
      <w:proofErr w:type="spellEnd"/>
      <w:r w:rsidRPr="006938F4">
        <w:rPr>
          <w:sz w:val="40"/>
          <w:szCs w:val="40"/>
        </w:rPr>
        <w:t xml:space="preserve"> Solomon.</w:t>
      </w:r>
    </w:p>
    <w:p w:rsidR="00DA2D0C" w:rsidRPr="00150B69" w:rsidRDefault="006938F4" w:rsidP="006938F4">
      <w:pPr>
        <w:jc w:val="center"/>
        <w:rPr>
          <w:sz w:val="40"/>
          <w:szCs w:val="40"/>
        </w:rPr>
      </w:pPr>
      <w:r w:rsidRPr="006938F4">
        <w:rPr>
          <w:sz w:val="40"/>
          <w:szCs w:val="40"/>
        </w:rPr>
        <w:t>Student number: 2233993.</w:t>
      </w:r>
    </w:p>
    <w:p w:rsidR="00150B69" w:rsidRPr="00150B69" w:rsidRDefault="00150B69" w:rsidP="00150B69">
      <w:pPr>
        <w:jc w:val="center"/>
        <w:rPr>
          <w:sz w:val="40"/>
          <w:szCs w:val="40"/>
        </w:rPr>
      </w:pPr>
    </w:p>
    <w:p w:rsidR="00150B69" w:rsidRPr="00150B69" w:rsidRDefault="00150B69" w:rsidP="00150B69">
      <w:pPr>
        <w:jc w:val="center"/>
        <w:rPr>
          <w:sz w:val="40"/>
          <w:szCs w:val="40"/>
        </w:rPr>
      </w:pPr>
    </w:p>
    <w:p w:rsidR="00150B69" w:rsidRPr="00150B69" w:rsidRDefault="00150B69" w:rsidP="00150B69">
      <w:pPr>
        <w:jc w:val="center"/>
        <w:rPr>
          <w:sz w:val="40"/>
          <w:szCs w:val="40"/>
        </w:rPr>
      </w:pPr>
    </w:p>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sdt>
      <w:sdtPr>
        <w:rPr>
          <w:rFonts w:asciiTheme="minorHAnsi" w:eastAsiaTheme="minorHAnsi" w:hAnsiTheme="minorHAnsi" w:cstheme="minorBidi"/>
          <w:color w:val="auto"/>
          <w:kern w:val="2"/>
          <w:sz w:val="22"/>
          <w:szCs w:val="22"/>
          <w:lang w:val="en-GB"/>
          <w14:ligatures w14:val="standardContextual"/>
        </w:rPr>
        <w:id w:val="1750772793"/>
        <w:docPartObj>
          <w:docPartGallery w:val="Table of Contents"/>
          <w:docPartUnique/>
        </w:docPartObj>
      </w:sdtPr>
      <w:sdtEndPr>
        <w:rPr>
          <w:b/>
          <w:bCs/>
          <w:noProof/>
        </w:rPr>
      </w:sdtEndPr>
      <w:sdtContent>
        <w:p w:rsidR="00150B69" w:rsidRPr="00150B69" w:rsidRDefault="00150B69" w:rsidP="00150B69">
          <w:pPr>
            <w:pStyle w:val="TOCHeading"/>
            <w:jc w:val="center"/>
            <w:rPr>
              <w:b/>
              <w:bCs/>
              <w:color w:val="auto"/>
            </w:rPr>
          </w:pPr>
          <w:r w:rsidRPr="00150B69">
            <w:rPr>
              <w:b/>
              <w:bCs/>
              <w:color w:val="auto"/>
            </w:rPr>
            <w:t>Table of Contents</w:t>
          </w:r>
        </w:p>
        <w:p w:rsidR="00150B69" w:rsidRDefault="00150B69">
          <w:pPr>
            <w:pStyle w:val="TOC1"/>
            <w:tabs>
              <w:tab w:val="right" w:leader="dot" w:pos="9016"/>
            </w:tabs>
            <w:rPr>
              <w:noProof/>
            </w:rPr>
          </w:pPr>
          <w:r>
            <w:fldChar w:fldCharType="begin"/>
          </w:r>
          <w:r>
            <w:instrText xml:space="preserve"> TOC \o "1-3" \h \z \u </w:instrText>
          </w:r>
          <w:r>
            <w:fldChar w:fldCharType="separate"/>
          </w:r>
          <w:hyperlink w:anchor="_Toc133734639" w:history="1">
            <w:r w:rsidRPr="00AF3B2F">
              <w:rPr>
                <w:rStyle w:val="Hyperlink"/>
                <w:b/>
                <w:bCs/>
                <w:noProof/>
              </w:rPr>
              <w:t>Introduction</w:t>
            </w:r>
            <w:r>
              <w:rPr>
                <w:noProof/>
                <w:webHidden/>
              </w:rPr>
              <w:tab/>
            </w:r>
            <w:r>
              <w:rPr>
                <w:noProof/>
                <w:webHidden/>
              </w:rPr>
              <w:fldChar w:fldCharType="begin"/>
            </w:r>
            <w:r>
              <w:rPr>
                <w:noProof/>
                <w:webHidden/>
              </w:rPr>
              <w:instrText xml:space="preserve"> PAGEREF _Toc133734639 \h </w:instrText>
            </w:r>
            <w:r>
              <w:rPr>
                <w:noProof/>
                <w:webHidden/>
              </w:rPr>
            </w:r>
            <w:r>
              <w:rPr>
                <w:noProof/>
                <w:webHidden/>
              </w:rPr>
              <w:fldChar w:fldCharType="separate"/>
            </w:r>
            <w:r>
              <w:rPr>
                <w:noProof/>
                <w:webHidden/>
              </w:rPr>
              <w:t>3</w:t>
            </w:r>
            <w:r>
              <w:rPr>
                <w:noProof/>
                <w:webHidden/>
              </w:rPr>
              <w:fldChar w:fldCharType="end"/>
            </w:r>
          </w:hyperlink>
        </w:p>
        <w:p w:rsidR="00150B69" w:rsidRDefault="00000000">
          <w:pPr>
            <w:pStyle w:val="TOC1"/>
            <w:tabs>
              <w:tab w:val="right" w:leader="dot" w:pos="9016"/>
            </w:tabs>
            <w:rPr>
              <w:noProof/>
            </w:rPr>
          </w:pPr>
          <w:hyperlink w:anchor="_Toc133734640" w:history="1">
            <w:r w:rsidR="00150B69" w:rsidRPr="00AF3B2F">
              <w:rPr>
                <w:rStyle w:val="Hyperlink"/>
                <w:b/>
                <w:bCs/>
                <w:noProof/>
              </w:rPr>
              <w:t>Finding a Research Topic</w:t>
            </w:r>
            <w:r w:rsidR="00150B69">
              <w:rPr>
                <w:noProof/>
                <w:webHidden/>
              </w:rPr>
              <w:tab/>
            </w:r>
            <w:r w:rsidR="00150B69">
              <w:rPr>
                <w:noProof/>
                <w:webHidden/>
              </w:rPr>
              <w:fldChar w:fldCharType="begin"/>
            </w:r>
            <w:r w:rsidR="00150B69">
              <w:rPr>
                <w:noProof/>
                <w:webHidden/>
              </w:rPr>
              <w:instrText xml:space="preserve"> PAGEREF _Toc133734640 \h </w:instrText>
            </w:r>
            <w:r w:rsidR="00150B69">
              <w:rPr>
                <w:noProof/>
                <w:webHidden/>
              </w:rPr>
            </w:r>
            <w:r w:rsidR="00150B69">
              <w:rPr>
                <w:noProof/>
                <w:webHidden/>
              </w:rPr>
              <w:fldChar w:fldCharType="separate"/>
            </w:r>
            <w:r w:rsidR="00150B69">
              <w:rPr>
                <w:noProof/>
                <w:webHidden/>
              </w:rPr>
              <w:t>3</w:t>
            </w:r>
            <w:r w:rsidR="00150B69">
              <w:rPr>
                <w:noProof/>
                <w:webHidden/>
              </w:rPr>
              <w:fldChar w:fldCharType="end"/>
            </w:r>
          </w:hyperlink>
        </w:p>
        <w:p w:rsidR="00150B69" w:rsidRDefault="00000000">
          <w:pPr>
            <w:pStyle w:val="TOC1"/>
            <w:tabs>
              <w:tab w:val="right" w:leader="dot" w:pos="9016"/>
            </w:tabs>
            <w:rPr>
              <w:noProof/>
            </w:rPr>
          </w:pPr>
          <w:hyperlink w:anchor="_Toc133734641" w:history="1">
            <w:r w:rsidR="00150B69" w:rsidRPr="00AF3B2F">
              <w:rPr>
                <w:rStyle w:val="Hyperlink"/>
                <w:b/>
                <w:bCs/>
                <w:noProof/>
              </w:rPr>
              <w:t>Justification for the Research Topic</w:t>
            </w:r>
            <w:r w:rsidR="00150B69">
              <w:rPr>
                <w:noProof/>
                <w:webHidden/>
              </w:rPr>
              <w:tab/>
            </w:r>
            <w:r w:rsidR="00150B69">
              <w:rPr>
                <w:noProof/>
                <w:webHidden/>
              </w:rPr>
              <w:fldChar w:fldCharType="begin"/>
            </w:r>
            <w:r w:rsidR="00150B69">
              <w:rPr>
                <w:noProof/>
                <w:webHidden/>
              </w:rPr>
              <w:instrText xml:space="preserve"> PAGEREF _Toc133734641 \h </w:instrText>
            </w:r>
            <w:r w:rsidR="00150B69">
              <w:rPr>
                <w:noProof/>
                <w:webHidden/>
              </w:rPr>
            </w:r>
            <w:r w:rsidR="00150B69">
              <w:rPr>
                <w:noProof/>
                <w:webHidden/>
              </w:rPr>
              <w:fldChar w:fldCharType="separate"/>
            </w:r>
            <w:r w:rsidR="00150B69">
              <w:rPr>
                <w:noProof/>
                <w:webHidden/>
              </w:rPr>
              <w:t>3</w:t>
            </w:r>
            <w:r w:rsidR="00150B69">
              <w:rPr>
                <w:noProof/>
                <w:webHidden/>
              </w:rPr>
              <w:fldChar w:fldCharType="end"/>
            </w:r>
          </w:hyperlink>
        </w:p>
        <w:p w:rsidR="00150B69" w:rsidRDefault="00000000">
          <w:pPr>
            <w:pStyle w:val="TOC1"/>
            <w:tabs>
              <w:tab w:val="right" w:leader="dot" w:pos="9016"/>
            </w:tabs>
            <w:rPr>
              <w:noProof/>
            </w:rPr>
          </w:pPr>
          <w:hyperlink w:anchor="_Toc133734642" w:history="1">
            <w:r w:rsidR="00150B69" w:rsidRPr="00AF3B2F">
              <w:rPr>
                <w:rStyle w:val="Hyperlink"/>
                <w:b/>
                <w:bCs/>
                <w:noProof/>
              </w:rPr>
              <w:t>Methodology for the Chosen Research and Justification</w:t>
            </w:r>
            <w:r w:rsidR="00150B69">
              <w:rPr>
                <w:noProof/>
                <w:webHidden/>
              </w:rPr>
              <w:tab/>
            </w:r>
            <w:r w:rsidR="00150B69">
              <w:rPr>
                <w:noProof/>
                <w:webHidden/>
              </w:rPr>
              <w:fldChar w:fldCharType="begin"/>
            </w:r>
            <w:r w:rsidR="00150B69">
              <w:rPr>
                <w:noProof/>
                <w:webHidden/>
              </w:rPr>
              <w:instrText xml:space="preserve"> PAGEREF _Toc133734642 \h </w:instrText>
            </w:r>
            <w:r w:rsidR="00150B69">
              <w:rPr>
                <w:noProof/>
                <w:webHidden/>
              </w:rPr>
            </w:r>
            <w:r w:rsidR="00150B69">
              <w:rPr>
                <w:noProof/>
                <w:webHidden/>
              </w:rPr>
              <w:fldChar w:fldCharType="separate"/>
            </w:r>
            <w:r w:rsidR="00150B69">
              <w:rPr>
                <w:noProof/>
                <w:webHidden/>
              </w:rPr>
              <w:t>4</w:t>
            </w:r>
            <w:r w:rsidR="00150B69">
              <w:rPr>
                <w:noProof/>
                <w:webHidden/>
              </w:rPr>
              <w:fldChar w:fldCharType="end"/>
            </w:r>
          </w:hyperlink>
        </w:p>
        <w:p w:rsidR="00150B69" w:rsidRDefault="00000000">
          <w:pPr>
            <w:pStyle w:val="TOC1"/>
            <w:tabs>
              <w:tab w:val="right" w:leader="dot" w:pos="9016"/>
            </w:tabs>
            <w:rPr>
              <w:noProof/>
            </w:rPr>
          </w:pPr>
          <w:hyperlink w:anchor="_Toc133734643" w:history="1">
            <w:r w:rsidR="00150B69" w:rsidRPr="00AF3B2F">
              <w:rPr>
                <w:rStyle w:val="Hyperlink"/>
                <w:b/>
                <w:bCs/>
                <w:noProof/>
              </w:rPr>
              <w:t>Justification for the Methodology Selection</w:t>
            </w:r>
            <w:r w:rsidR="00150B69">
              <w:rPr>
                <w:noProof/>
                <w:webHidden/>
              </w:rPr>
              <w:tab/>
            </w:r>
            <w:r w:rsidR="00150B69">
              <w:rPr>
                <w:noProof/>
                <w:webHidden/>
              </w:rPr>
              <w:fldChar w:fldCharType="begin"/>
            </w:r>
            <w:r w:rsidR="00150B69">
              <w:rPr>
                <w:noProof/>
                <w:webHidden/>
              </w:rPr>
              <w:instrText xml:space="preserve"> PAGEREF _Toc133734643 \h </w:instrText>
            </w:r>
            <w:r w:rsidR="00150B69">
              <w:rPr>
                <w:noProof/>
                <w:webHidden/>
              </w:rPr>
            </w:r>
            <w:r w:rsidR="00150B69">
              <w:rPr>
                <w:noProof/>
                <w:webHidden/>
              </w:rPr>
              <w:fldChar w:fldCharType="separate"/>
            </w:r>
            <w:r w:rsidR="00150B69">
              <w:rPr>
                <w:noProof/>
                <w:webHidden/>
              </w:rPr>
              <w:t>5</w:t>
            </w:r>
            <w:r w:rsidR="00150B69">
              <w:rPr>
                <w:noProof/>
                <w:webHidden/>
              </w:rPr>
              <w:fldChar w:fldCharType="end"/>
            </w:r>
          </w:hyperlink>
        </w:p>
        <w:p w:rsidR="00150B69" w:rsidRDefault="00000000">
          <w:pPr>
            <w:pStyle w:val="TOC1"/>
            <w:tabs>
              <w:tab w:val="right" w:leader="dot" w:pos="9016"/>
            </w:tabs>
            <w:rPr>
              <w:noProof/>
            </w:rPr>
          </w:pPr>
          <w:hyperlink w:anchor="_Toc133734644" w:history="1">
            <w:r w:rsidR="00150B69" w:rsidRPr="00AF3B2F">
              <w:rPr>
                <w:rStyle w:val="Hyperlink"/>
                <w:b/>
                <w:bCs/>
                <w:noProof/>
              </w:rPr>
              <w:t>Finding Credible Sources</w:t>
            </w:r>
            <w:r w:rsidR="00150B69">
              <w:rPr>
                <w:noProof/>
                <w:webHidden/>
              </w:rPr>
              <w:tab/>
            </w:r>
            <w:r w:rsidR="00150B69">
              <w:rPr>
                <w:noProof/>
                <w:webHidden/>
              </w:rPr>
              <w:fldChar w:fldCharType="begin"/>
            </w:r>
            <w:r w:rsidR="00150B69">
              <w:rPr>
                <w:noProof/>
                <w:webHidden/>
              </w:rPr>
              <w:instrText xml:space="preserve"> PAGEREF _Toc133734644 \h </w:instrText>
            </w:r>
            <w:r w:rsidR="00150B69">
              <w:rPr>
                <w:noProof/>
                <w:webHidden/>
              </w:rPr>
            </w:r>
            <w:r w:rsidR="00150B69">
              <w:rPr>
                <w:noProof/>
                <w:webHidden/>
              </w:rPr>
              <w:fldChar w:fldCharType="separate"/>
            </w:r>
            <w:r w:rsidR="00150B69">
              <w:rPr>
                <w:noProof/>
                <w:webHidden/>
              </w:rPr>
              <w:t>5</w:t>
            </w:r>
            <w:r w:rsidR="00150B69">
              <w:rPr>
                <w:noProof/>
                <w:webHidden/>
              </w:rPr>
              <w:fldChar w:fldCharType="end"/>
            </w:r>
          </w:hyperlink>
        </w:p>
        <w:p w:rsidR="00150B69" w:rsidRDefault="00000000">
          <w:pPr>
            <w:pStyle w:val="TOC1"/>
            <w:tabs>
              <w:tab w:val="right" w:leader="dot" w:pos="9016"/>
            </w:tabs>
            <w:rPr>
              <w:noProof/>
            </w:rPr>
          </w:pPr>
          <w:hyperlink w:anchor="_Toc133734645" w:history="1">
            <w:r w:rsidR="00150B69" w:rsidRPr="00AF3B2F">
              <w:rPr>
                <w:rStyle w:val="Hyperlink"/>
                <w:b/>
                <w:bCs/>
                <w:noProof/>
              </w:rPr>
              <w:t>Credible Sources for the Research Topic</w:t>
            </w:r>
            <w:r w:rsidR="00150B69">
              <w:rPr>
                <w:noProof/>
                <w:webHidden/>
              </w:rPr>
              <w:tab/>
            </w:r>
            <w:r w:rsidR="00150B69">
              <w:rPr>
                <w:noProof/>
                <w:webHidden/>
              </w:rPr>
              <w:fldChar w:fldCharType="begin"/>
            </w:r>
            <w:r w:rsidR="00150B69">
              <w:rPr>
                <w:noProof/>
                <w:webHidden/>
              </w:rPr>
              <w:instrText xml:space="preserve"> PAGEREF _Toc133734645 \h </w:instrText>
            </w:r>
            <w:r w:rsidR="00150B69">
              <w:rPr>
                <w:noProof/>
                <w:webHidden/>
              </w:rPr>
            </w:r>
            <w:r w:rsidR="00150B69">
              <w:rPr>
                <w:noProof/>
                <w:webHidden/>
              </w:rPr>
              <w:fldChar w:fldCharType="separate"/>
            </w:r>
            <w:r w:rsidR="00150B69">
              <w:rPr>
                <w:noProof/>
                <w:webHidden/>
              </w:rPr>
              <w:t>6</w:t>
            </w:r>
            <w:r w:rsidR="00150B69">
              <w:rPr>
                <w:noProof/>
                <w:webHidden/>
              </w:rPr>
              <w:fldChar w:fldCharType="end"/>
            </w:r>
          </w:hyperlink>
        </w:p>
        <w:p w:rsidR="00150B69" w:rsidRDefault="00000000">
          <w:pPr>
            <w:pStyle w:val="TOC1"/>
            <w:tabs>
              <w:tab w:val="right" w:leader="dot" w:pos="9016"/>
            </w:tabs>
            <w:rPr>
              <w:noProof/>
            </w:rPr>
          </w:pPr>
          <w:hyperlink w:anchor="_Toc133734646" w:history="1">
            <w:r w:rsidR="00150B69" w:rsidRPr="00AF3B2F">
              <w:rPr>
                <w:rStyle w:val="Hyperlink"/>
                <w:b/>
                <w:bCs/>
                <w:noProof/>
              </w:rPr>
              <w:t>Conclusion</w:t>
            </w:r>
            <w:r w:rsidR="00150B69">
              <w:rPr>
                <w:noProof/>
                <w:webHidden/>
              </w:rPr>
              <w:tab/>
            </w:r>
            <w:r w:rsidR="00150B69">
              <w:rPr>
                <w:noProof/>
                <w:webHidden/>
              </w:rPr>
              <w:fldChar w:fldCharType="begin"/>
            </w:r>
            <w:r w:rsidR="00150B69">
              <w:rPr>
                <w:noProof/>
                <w:webHidden/>
              </w:rPr>
              <w:instrText xml:space="preserve"> PAGEREF _Toc133734646 \h </w:instrText>
            </w:r>
            <w:r w:rsidR="00150B69">
              <w:rPr>
                <w:noProof/>
                <w:webHidden/>
              </w:rPr>
            </w:r>
            <w:r w:rsidR="00150B69">
              <w:rPr>
                <w:noProof/>
                <w:webHidden/>
              </w:rPr>
              <w:fldChar w:fldCharType="separate"/>
            </w:r>
            <w:r w:rsidR="00150B69">
              <w:rPr>
                <w:noProof/>
                <w:webHidden/>
              </w:rPr>
              <w:t>7</w:t>
            </w:r>
            <w:r w:rsidR="00150B69">
              <w:rPr>
                <w:noProof/>
                <w:webHidden/>
              </w:rPr>
              <w:fldChar w:fldCharType="end"/>
            </w:r>
          </w:hyperlink>
        </w:p>
        <w:p w:rsidR="00150B69" w:rsidRDefault="00000000">
          <w:pPr>
            <w:pStyle w:val="TOC1"/>
            <w:tabs>
              <w:tab w:val="right" w:leader="dot" w:pos="9016"/>
            </w:tabs>
            <w:rPr>
              <w:noProof/>
            </w:rPr>
          </w:pPr>
          <w:hyperlink w:anchor="_Toc133734647" w:history="1">
            <w:r w:rsidR="00150B69" w:rsidRPr="00AF3B2F">
              <w:rPr>
                <w:rStyle w:val="Hyperlink"/>
                <w:b/>
                <w:bCs/>
                <w:noProof/>
              </w:rPr>
              <w:t>References</w:t>
            </w:r>
            <w:r w:rsidR="00150B69">
              <w:rPr>
                <w:noProof/>
                <w:webHidden/>
              </w:rPr>
              <w:tab/>
            </w:r>
            <w:r w:rsidR="00150B69">
              <w:rPr>
                <w:noProof/>
                <w:webHidden/>
              </w:rPr>
              <w:fldChar w:fldCharType="begin"/>
            </w:r>
            <w:r w:rsidR="00150B69">
              <w:rPr>
                <w:noProof/>
                <w:webHidden/>
              </w:rPr>
              <w:instrText xml:space="preserve"> PAGEREF _Toc133734647 \h </w:instrText>
            </w:r>
            <w:r w:rsidR="00150B69">
              <w:rPr>
                <w:noProof/>
                <w:webHidden/>
              </w:rPr>
            </w:r>
            <w:r w:rsidR="00150B69">
              <w:rPr>
                <w:noProof/>
                <w:webHidden/>
              </w:rPr>
              <w:fldChar w:fldCharType="separate"/>
            </w:r>
            <w:r w:rsidR="00150B69">
              <w:rPr>
                <w:noProof/>
                <w:webHidden/>
              </w:rPr>
              <w:t>8</w:t>
            </w:r>
            <w:r w:rsidR="00150B69">
              <w:rPr>
                <w:noProof/>
                <w:webHidden/>
              </w:rPr>
              <w:fldChar w:fldCharType="end"/>
            </w:r>
          </w:hyperlink>
        </w:p>
        <w:p w:rsidR="00150B69" w:rsidRDefault="00150B69">
          <w:r>
            <w:rPr>
              <w:b/>
              <w:bCs/>
              <w:noProof/>
            </w:rPr>
            <w:fldChar w:fldCharType="end"/>
          </w:r>
        </w:p>
      </w:sdtContent>
    </w:sdt>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DA2D0C" w:rsidRPr="00150B69" w:rsidRDefault="00DA2D0C" w:rsidP="00150B69">
      <w:pPr>
        <w:pStyle w:val="Heading1"/>
        <w:rPr>
          <w:b/>
          <w:bCs/>
          <w:color w:val="auto"/>
        </w:rPr>
      </w:pPr>
      <w:bookmarkStart w:id="0" w:name="_Toc133734639"/>
      <w:r w:rsidRPr="00150B69">
        <w:rPr>
          <w:b/>
          <w:bCs/>
          <w:color w:val="auto"/>
        </w:rPr>
        <w:t>Introduction</w:t>
      </w:r>
      <w:bookmarkEnd w:id="0"/>
    </w:p>
    <w:p w:rsidR="00423FBC" w:rsidRDefault="00D14D29" w:rsidP="00DA2D0C">
      <w:pPr>
        <w:jc w:val="both"/>
      </w:pPr>
      <w:r w:rsidRPr="00D14D29">
        <w:t xml:space="preserve">The healthcare industry has been undergoing rapid transformation over the past few decades, with technology playing a central role in improving the quality of care, reducing costs, and enhancing patient satisfaction (Bates, 2015). One area that has experienced significant technological </w:t>
      </w:r>
      <w:r w:rsidRPr="00D14D29">
        <w:lastRenderedPageBreak/>
        <w:t>advancements is care homes, which cater to the elderly and individuals with disabilities</w:t>
      </w:r>
      <w:r w:rsidR="00423FBC">
        <w:t xml:space="preserve"> </w:t>
      </w:r>
      <w:proofErr w:type="gramStart"/>
      <w:r w:rsidRPr="00D14D29">
        <w:t>With</w:t>
      </w:r>
      <w:proofErr w:type="gramEnd"/>
      <w:r w:rsidRPr="00D14D29">
        <w:t xml:space="preserve"> the rise of telehealth and telemedicine, </w:t>
      </w:r>
      <w:r>
        <w:t xml:space="preserve">care homes </w:t>
      </w:r>
      <w:r w:rsidRPr="00D14D29">
        <w:t xml:space="preserve">can expand their capacity for providing care and streamline their operations. More and more </w:t>
      </w:r>
      <w:r>
        <w:t>care</w:t>
      </w:r>
      <w:r w:rsidRPr="00D14D29">
        <w:t xml:space="preserve"> homes are making use of telehealth and telemedicine services</w:t>
      </w:r>
      <w:r>
        <w:t xml:space="preserve"> (</w:t>
      </w:r>
      <w:proofErr w:type="spellStart"/>
      <w:r>
        <w:t>Mcmichael</w:t>
      </w:r>
      <w:proofErr w:type="spellEnd"/>
      <w:r>
        <w:t xml:space="preserve"> et al., 2020)</w:t>
      </w:r>
      <w:r w:rsidRPr="00D14D29">
        <w:t>.</w:t>
      </w:r>
      <w:r>
        <w:t xml:space="preserve"> </w:t>
      </w:r>
    </w:p>
    <w:p w:rsidR="00DA2D0C" w:rsidRDefault="00D14D29" w:rsidP="00DA2D0C">
      <w:pPr>
        <w:jc w:val="both"/>
      </w:pPr>
      <w:r w:rsidRPr="00D14D29">
        <w:t xml:space="preserve">The emergence of coronavirus 2019 (COVID-19) in recent years has highlighted the urgency of investing in such tools.  In addition to strict infection control measures like lockdowns and other factors like personnel and availability of specialty care, this provides even more cause to investigate telemedicine and telehealth as modalities within the environment of </w:t>
      </w:r>
      <w:r>
        <w:t>care homes (Batsis et al., 2019).</w:t>
      </w:r>
      <w:r w:rsidRPr="00D14D29">
        <w:t xml:space="preserve"> The most up-to-date method for COVID-19 is the use of telemedicine and remote monitoring to treat patients in their own homes, thereby decreasing the number of hospitalizations and fatalities among </w:t>
      </w:r>
      <w:r>
        <w:t>care homes</w:t>
      </w:r>
      <w:r w:rsidRPr="00D14D29">
        <w:t xml:space="preserve"> residents</w:t>
      </w:r>
      <w:r>
        <w:t xml:space="preserve"> (</w:t>
      </w:r>
      <w:proofErr w:type="spellStart"/>
      <w:r>
        <w:t>Mcmichael</w:t>
      </w:r>
      <w:proofErr w:type="spellEnd"/>
      <w:r>
        <w:t xml:space="preserve"> et al., 2020)</w:t>
      </w:r>
      <w:r w:rsidRPr="00D14D29">
        <w:t xml:space="preserve"> Research on the application of technology to improve care in institutional settings, like as </w:t>
      </w:r>
      <w:r>
        <w:t>care</w:t>
      </w:r>
      <w:r w:rsidRPr="00D14D29">
        <w:t xml:space="preserve"> homes, has been in high demand before and after the epidemic. Institutions including the NIH, IMPACT Collaboratory, and the Health Resources and Services Administration have fanned this demand</w:t>
      </w:r>
      <w:r>
        <w:t xml:space="preserve"> (Rada, 2015)</w:t>
      </w:r>
      <w:r w:rsidR="00DA2D0C">
        <w:t>. This report aims to explore the use of technology in modern care homes, focusing on secondary data to better understand the current landscape and identify potential areas for further research.</w:t>
      </w:r>
    </w:p>
    <w:p w:rsidR="00DA2D0C" w:rsidRPr="00150B69" w:rsidRDefault="00DA2D0C" w:rsidP="00150B69">
      <w:pPr>
        <w:pStyle w:val="Heading1"/>
        <w:rPr>
          <w:b/>
          <w:bCs/>
          <w:color w:val="auto"/>
        </w:rPr>
      </w:pPr>
      <w:bookmarkStart w:id="1" w:name="_Toc133734640"/>
      <w:r w:rsidRPr="00150B69">
        <w:rPr>
          <w:b/>
          <w:bCs/>
          <w:color w:val="auto"/>
        </w:rPr>
        <w:t>Finding a Research Topic</w:t>
      </w:r>
      <w:bookmarkEnd w:id="1"/>
    </w:p>
    <w:p w:rsidR="00DA2D0C" w:rsidRDefault="00DA2D0C" w:rsidP="00DA2D0C">
      <w:pPr>
        <w:jc w:val="both"/>
      </w:pPr>
      <w:r>
        <w:t xml:space="preserve">Selecting a research topic requires a systematic approach to </w:t>
      </w:r>
      <w:r w:rsidR="00D14D29">
        <w:t>identifying</w:t>
      </w:r>
      <w:r>
        <w:t xml:space="preserve"> existing literature, knowledge gaps, and practical implications. The following steps can be employed to find a suitable research topic:</w:t>
      </w:r>
    </w:p>
    <w:p w:rsidR="00423FBC" w:rsidRDefault="00423FBC" w:rsidP="00423FBC">
      <w:pPr>
        <w:jc w:val="both"/>
      </w:pPr>
      <w:r>
        <w:t>The process of selecting research topics should involve a thorough evaluation of existing literature, identification of areas where knowledge is lacking, and consideration of practical implications. By adhering to these procedures, one should be able to identify a remarkable topic for their research.</w:t>
      </w:r>
    </w:p>
    <w:p w:rsidR="00423FBC" w:rsidRDefault="00423FBC" w:rsidP="00423FBC">
      <w:pPr>
        <w:pStyle w:val="ListParagraph"/>
        <w:numPr>
          <w:ilvl w:val="0"/>
          <w:numId w:val="1"/>
        </w:numPr>
        <w:jc w:val="both"/>
      </w:pPr>
      <w:r>
        <w:t>One should engage in perusing current scholarly publications. According to Dawidowicz (2010), scholarly literature such as articles, books, and reports published after 2010 can serve as a suitable initial reference for research purposes. Consequently, they will acquire an enhanced comprehension of the ongoing discussions and revelations pertaining to the field.</w:t>
      </w:r>
    </w:p>
    <w:p w:rsidR="00423FBC" w:rsidRDefault="00423FBC" w:rsidP="00423FBC">
      <w:pPr>
        <w:pStyle w:val="ListParagraph"/>
        <w:numPr>
          <w:ilvl w:val="0"/>
          <w:numId w:val="1"/>
        </w:numPr>
        <w:jc w:val="both"/>
      </w:pPr>
      <w:r>
        <w:t>Attending meetings and engaging in discussions with industry experts, as well as participating in pertinent conferences, can potentially provide valuable insights for identifying research avenues (Hart, 1998).</w:t>
      </w:r>
    </w:p>
    <w:p w:rsidR="00DA2D0C" w:rsidRDefault="00423FBC" w:rsidP="00423FBC">
      <w:pPr>
        <w:pStyle w:val="ListParagraph"/>
        <w:numPr>
          <w:ilvl w:val="0"/>
          <w:numId w:val="1"/>
        </w:numPr>
        <w:jc w:val="both"/>
      </w:pPr>
      <w:r>
        <w:t>Identifying gaps in the existing literature: According to Dawidowicz (2010), scholars can identify areas of limited knowledge or unexplored domains by conducting a comprehensive analysis of existing literature.</w:t>
      </w:r>
    </w:p>
    <w:p w:rsidR="00DA2D0C" w:rsidRPr="00150B69" w:rsidRDefault="00DA2D0C" w:rsidP="00150B69">
      <w:pPr>
        <w:pStyle w:val="Heading1"/>
        <w:rPr>
          <w:b/>
          <w:bCs/>
          <w:color w:val="auto"/>
        </w:rPr>
      </w:pPr>
      <w:bookmarkStart w:id="2" w:name="_Toc133734641"/>
      <w:r w:rsidRPr="00150B69">
        <w:rPr>
          <w:b/>
          <w:bCs/>
          <w:color w:val="auto"/>
        </w:rPr>
        <w:t>Justification for the Research Topic</w:t>
      </w:r>
      <w:bookmarkEnd w:id="2"/>
    </w:p>
    <w:p w:rsidR="00423FBC" w:rsidRDefault="00423FBC" w:rsidP="00DA2D0C">
      <w:pPr>
        <w:jc w:val="both"/>
      </w:pPr>
      <w:r w:rsidRPr="00423FBC">
        <w:t xml:space="preserve">The chosen research topic for this report is "The Impact of Telehealth on Care Home Resident Outcomes and Satisfaction." </w:t>
      </w:r>
      <w:r>
        <w:t xml:space="preserve">This </w:t>
      </w:r>
      <w:r w:rsidRPr="00423FBC">
        <w:t xml:space="preserve">is a study that examines the levels of contentment and outcomes of </w:t>
      </w:r>
      <w:r w:rsidR="00031E50">
        <w:t>care</w:t>
      </w:r>
      <w:r w:rsidRPr="00423FBC">
        <w:t xml:space="preserve"> home residents. A</w:t>
      </w:r>
      <w:r>
        <w:t>ccording to</w:t>
      </w:r>
      <w:r w:rsidRPr="00423FBC">
        <w:t xml:space="preserve"> the findings of Wootton</w:t>
      </w:r>
      <w:r>
        <w:t xml:space="preserve"> </w:t>
      </w:r>
      <w:r w:rsidRPr="00423FBC">
        <w:t>(2012)</w:t>
      </w:r>
      <w:r>
        <w:t>,</w:t>
      </w:r>
      <w:r w:rsidRPr="00423FBC">
        <w:t xml:space="preserve"> Telehealth has gained significant prominence in recent times. Telehealth refers to the utilization of telecommunications technology for providing healthcare services remotely. According to Kruse et al. (2017), the implementation of telemedicine has resulted in enhanced patient outcomes, reduced costs, and improved healthcare accessibility, particularly in areas with limited resources. The specific advantages of telehealth for individuals residing in care homes, particularly with regard to resident outcomes and satisfaction, are still insufficiently researched. Several factors contributed to the selection of this particular </w:t>
      </w:r>
      <w:r>
        <w:t>topic including:</w:t>
      </w:r>
    </w:p>
    <w:p w:rsidR="00423FBC" w:rsidRDefault="00423FBC" w:rsidP="00423FBC">
      <w:pPr>
        <w:pStyle w:val="ListParagraph"/>
        <w:numPr>
          <w:ilvl w:val="0"/>
          <w:numId w:val="2"/>
        </w:numPr>
        <w:jc w:val="both"/>
      </w:pPr>
      <w:r>
        <w:lastRenderedPageBreak/>
        <w:t>The rising demand for care home services: The escalating global elderly populace has led to a surge in the need for care home services, according to the World Health Organization report (2021). Telehealth has the potential to address this concern by facilitating the delivery of medical care to care home residents through remote means.</w:t>
      </w:r>
    </w:p>
    <w:p w:rsidR="00423FBC" w:rsidRDefault="00423FBC" w:rsidP="00423FBC">
      <w:pPr>
        <w:pStyle w:val="ListParagraph"/>
        <w:numPr>
          <w:ilvl w:val="0"/>
          <w:numId w:val="2"/>
        </w:numPr>
        <w:jc w:val="both"/>
      </w:pPr>
      <w:r>
        <w:t>Enhancing accessibility to healthcare: Telehealth has the capacity to overcome geographical barriers, thereby enabling individuals residing in care homes to obtain medical services without the need to physically travel to medical facilities. Kruse et al. (2017) proposed the improvement of medical care accessibility as a means of intervention Individuals residing in geographically isolated or sparsely populated regions may experience substantial advantages from this.</w:t>
      </w:r>
    </w:p>
    <w:p w:rsidR="00423FBC" w:rsidRDefault="00423FBC" w:rsidP="00423FBC">
      <w:pPr>
        <w:pStyle w:val="ListParagraph"/>
        <w:numPr>
          <w:ilvl w:val="0"/>
          <w:numId w:val="2"/>
        </w:numPr>
        <w:jc w:val="both"/>
      </w:pPr>
      <w:r>
        <w:t>Healthcare Cost Reduction: According to Hjelm (2005), the utilization of telehealth has the capacity to decrease healthcare expenses by mitigating the necessity for hospitalizations, emergency department visits, and transportation expenses. It is crucial to bear in mind, particularly for residential care facilities, that they often function within restricted financial parameters and budgets.</w:t>
      </w:r>
    </w:p>
    <w:p w:rsidR="00423FBC" w:rsidRDefault="00423FBC" w:rsidP="00423FBC">
      <w:pPr>
        <w:pStyle w:val="ListParagraph"/>
        <w:numPr>
          <w:ilvl w:val="0"/>
          <w:numId w:val="2"/>
        </w:numPr>
        <w:jc w:val="both"/>
      </w:pPr>
      <w:r w:rsidRPr="00DA2D0C">
        <w:t>Filling knowledge gaps: While there is a growing body of literature on the benefits of telehealth in various healthcare settings, there is limited research specifically focused on its impact in care homes (Wootton, 2012). Investigating the impact of telehealth on care home resident outcomes and satisfaction will contribute to the existing knowledge and help inform future interventions in this area.</w:t>
      </w:r>
    </w:p>
    <w:p w:rsidR="00423FBC" w:rsidRDefault="00423FBC" w:rsidP="00423FBC">
      <w:pPr>
        <w:pStyle w:val="ListParagraph"/>
        <w:numPr>
          <w:ilvl w:val="0"/>
          <w:numId w:val="2"/>
        </w:numPr>
        <w:jc w:val="both"/>
      </w:pPr>
      <w:r>
        <w:t xml:space="preserve">Improving patient outcomes and satisfaction: </w:t>
      </w:r>
      <w:r w:rsidRPr="00423FBC">
        <w:t>Telehealth has the potential to enhance patient outcomes and satisfaction by enabling prompt treatment, thereby mitigating the likelihood of complications and resulting in better health outcomes (Wootton, 2012). Furthermore, Kruse et al. (2017) conducted a study which indicates that telehealth utilization has the capability to enhance patient contentment through the provision of enhanced convenience, personalized care, and decreased waiting periods.</w:t>
      </w:r>
    </w:p>
    <w:p w:rsidR="00836E95" w:rsidRDefault="00836E95" w:rsidP="00423FBC">
      <w:pPr>
        <w:pStyle w:val="ListParagraph"/>
        <w:numPr>
          <w:ilvl w:val="0"/>
          <w:numId w:val="2"/>
        </w:numPr>
        <w:jc w:val="both"/>
      </w:pPr>
      <w:r w:rsidRPr="00836E95">
        <w:t>Addressing workforce shortages: The healthcare sector is facing a significant shortage of healthcare professionals, particularly in the field of geriatric care (World Health Organization, 2021). Telehealth can help alleviate this issue by enabling care home staff to consult with remote specialists and access additional support when needed.</w:t>
      </w:r>
    </w:p>
    <w:p w:rsidR="00DA2D0C" w:rsidRPr="00150B69" w:rsidRDefault="00DA2D0C" w:rsidP="00150B69">
      <w:pPr>
        <w:pStyle w:val="Heading1"/>
        <w:rPr>
          <w:b/>
          <w:bCs/>
          <w:color w:val="auto"/>
        </w:rPr>
      </w:pPr>
      <w:bookmarkStart w:id="3" w:name="_Toc133734642"/>
      <w:r w:rsidRPr="00150B69">
        <w:rPr>
          <w:b/>
          <w:bCs/>
          <w:color w:val="auto"/>
        </w:rPr>
        <w:t>Methodology for the Chosen Research and Justification</w:t>
      </w:r>
      <w:bookmarkEnd w:id="3"/>
    </w:p>
    <w:p w:rsidR="00DA2D0C" w:rsidRDefault="00DA2D0C" w:rsidP="00DA2D0C">
      <w:pPr>
        <w:jc w:val="both"/>
      </w:pPr>
      <w:r w:rsidRPr="00DA2D0C">
        <w:t>For the chosen research topic, a systematic review and meta-analysis methodology is proposed. This approach involves collecting and synthesizing findings from multiple primary studies to generate a comprehensive understanding of the research question (</w:t>
      </w:r>
      <w:r w:rsidR="007731AF">
        <w:t>Rada, 2015</w:t>
      </w:r>
      <w:r w:rsidRPr="00DA2D0C">
        <w:t xml:space="preserve">). </w:t>
      </w:r>
      <w:r>
        <w:t xml:space="preserve">A systematic literature review would be an appropriate methodology for the chosen research topic. This approach involves a comprehensive and structured assessment of the existing literature to identify, evaluate, and synthesize all relevant studies on a particular research question (Petticrew &amp; Roberts, 2006). </w:t>
      </w:r>
      <w:r w:rsidRPr="00DA2D0C">
        <w:t>The systematic literature review offers several advantages for this research</w:t>
      </w:r>
      <w:r w:rsidR="00836E95">
        <w:t>.</w:t>
      </w:r>
    </w:p>
    <w:p w:rsidR="00DA2D0C" w:rsidRDefault="00DA2D0C" w:rsidP="00DA2D0C">
      <w:pPr>
        <w:jc w:val="both"/>
      </w:pPr>
    </w:p>
    <w:p w:rsidR="00150B69" w:rsidRDefault="00150B69" w:rsidP="00DA2D0C">
      <w:pPr>
        <w:jc w:val="both"/>
      </w:pPr>
    </w:p>
    <w:p w:rsidR="00DA2D0C" w:rsidRPr="00150B69" w:rsidRDefault="00DA2D0C" w:rsidP="00150B69">
      <w:pPr>
        <w:pStyle w:val="Heading1"/>
        <w:rPr>
          <w:b/>
          <w:bCs/>
          <w:color w:val="auto"/>
        </w:rPr>
      </w:pPr>
      <w:bookmarkStart w:id="4" w:name="_Toc133734643"/>
      <w:r w:rsidRPr="00150B69">
        <w:rPr>
          <w:b/>
          <w:bCs/>
          <w:color w:val="auto"/>
        </w:rPr>
        <w:t>Justification for the Methodology Selection</w:t>
      </w:r>
      <w:bookmarkEnd w:id="4"/>
    </w:p>
    <w:p w:rsidR="00DA2D0C" w:rsidRDefault="00DA2D0C" w:rsidP="00150B69">
      <w:pPr>
        <w:pStyle w:val="ListParagraph"/>
        <w:numPr>
          <w:ilvl w:val="0"/>
          <w:numId w:val="4"/>
        </w:numPr>
        <w:jc w:val="both"/>
      </w:pPr>
      <w:r>
        <w:t xml:space="preserve">Rigor and Transparency: </w:t>
      </w:r>
      <w:r w:rsidR="00031E50" w:rsidRPr="00031E50">
        <w:t xml:space="preserve">According to Higgins and Green (2011), systematic reviews and meta-analyses are among the most rigorous and transparent techniques to establish the efficacy of an intervention. By mandating researchers to adhere to a consistent protocol and utilize </w:t>
      </w:r>
      <w:r w:rsidR="00031E50" w:rsidRPr="00031E50">
        <w:lastRenderedPageBreak/>
        <w:t>predetermined criteria when selecting studies to include and assessing the data they collect, this approach ensures that the findings can be replicated</w:t>
      </w:r>
      <w:r>
        <w:t>.</w:t>
      </w:r>
    </w:p>
    <w:p w:rsidR="00DA2D0C" w:rsidRDefault="00DA2D0C" w:rsidP="00150B69">
      <w:pPr>
        <w:pStyle w:val="ListParagraph"/>
        <w:numPr>
          <w:ilvl w:val="0"/>
          <w:numId w:val="4"/>
        </w:numPr>
        <w:jc w:val="both"/>
      </w:pPr>
      <w:r>
        <w:t xml:space="preserve">Comprehensive Overview: </w:t>
      </w:r>
      <w:r w:rsidR="00031E50" w:rsidRPr="00031E50">
        <w:t xml:space="preserve">According to Petticrew and Roberts (2006), a comprehensive evaluation of the effects of telemedicine in residential care settings requires a systematic investigation and meta-analysis. This approach comprehensively </w:t>
      </w:r>
      <w:proofErr w:type="spellStart"/>
      <w:r w:rsidR="00031E50" w:rsidRPr="00031E50">
        <w:t>analyzes</w:t>
      </w:r>
      <w:proofErr w:type="spellEnd"/>
      <w:r w:rsidR="00031E50" w:rsidRPr="00031E50">
        <w:t xml:space="preserve"> the existing body of evidence, exposing patterns and deficiencies in our comprehension. This is achieved through the integration of research findings from diverse study designs, populations, and geographic locations</w:t>
      </w:r>
      <w:r>
        <w:t>.</w:t>
      </w:r>
    </w:p>
    <w:p w:rsidR="00150B69" w:rsidRDefault="00DA2D0C" w:rsidP="00150B69">
      <w:pPr>
        <w:pStyle w:val="ListParagraph"/>
        <w:numPr>
          <w:ilvl w:val="0"/>
          <w:numId w:val="4"/>
        </w:numPr>
        <w:jc w:val="both"/>
      </w:pPr>
      <w:r>
        <w:t xml:space="preserve">Quantitative Synthesis: </w:t>
      </w:r>
      <w:r w:rsidR="00150B69" w:rsidRPr="00150B69">
        <w:t>The primary objective of conducting a meta-analysis is to generate a numerical synthesis of research outcomes by amalgamating information from numerous studies (Borenstein et al., 2009). Consequently, scholars can examine the comprehensive impact magnitude of telehealth on the consequences and contentment of inhabitants in nursing homes, producing information that is more accurate and dependable than that acquired through singular experiments.</w:t>
      </w:r>
    </w:p>
    <w:p w:rsidR="00031E50" w:rsidRDefault="00DA2D0C" w:rsidP="00150B69">
      <w:pPr>
        <w:pStyle w:val="ListParagraph"/>
        <w:numPr>
          <w:ilvl w:val="0"/>
          <w:numId w:val="4"/>
        </w:numPr>
        <w:jc w:val="both"/>
      </w:pPr>
      <w:r>
        <w:t xml:space="preserve">Identifying Moderators: </w:t>
      </w:r>
      <w:r w:rsidR="00031E50" w:rsidRPr="00031E50">
        <w:t>Cooper et al. (2009) posit that the utilization of systematic reviews and meta-analyses can facilitate the examination of variables that may impact the effectiveness of telehealth in nursing homes. This encompasses the modality of telehealth intervention, the demographic and clinical features of the inhabitants, and the contextual factors of the long-term care facility. The aforementioned data has the potential to facilitate the creation of personalized telehealth approaches that optimize the results and satisfaction levels of inhabitants.</w:t>
      </w:r>
    </w:p>
    <w:p w:rsidR="00031E50" w:rsidRDefault="00DA2D0C" w:rsidP="00150B69">
      <w:pPr>
        <w:pStyle w:val="ListParagraph"/>
        <w:numPr>
          <w:ilvl w:val="0"/>
          <w:numId w:val="4"/>
        </w:numPr>
      </w:pPr>
      <w:r>
        <w:t xml:space="preserve">Informing Policy and Practice: </w:t>
      </w:r>
      <w:r w:rsidR="00976137">
        <w:t xml:space="preserve">Petticrew &amp; Roberts, (2006) </w:t>
      </w:r>
      <w:r w:rsidR="00031E50" w:rsidRPr="00031E50">
        <w:t>assert that systematic reviews and meta-analyses yield significant evidence that can be utilized to inform policy and practice in residential care facilities. The utilization of this methodology can aid decision-makers in effectively distributing resources and executing telehealth interventions by showcasing the comprehensive influence of telehealth on the well-being of residents and their levels of contentment.</w:t>
      </w:r>
    </w:p>
    <w:p w:rsidR="00DA2D0C" w:rsidRDefault="00DA2D0C" w:rsidP="00DA2D0C">
      <w:pPr>
        <w:jc w:val="both"/>
      </w:pPr>
    </w:p>
    <w:p w:rsidR="00DA2D0C" w:rsidRPr="00150B69" w:rsidRDefault="00DA2D0C" w:rsidP="00150B69">
      <w:pPr>
        <w:pStyle w:val="Heading1"/>
        <w:rPr>
          <w:b/>
          <w:bCs/>
          <w:color w:val="auto"/>
        </w:rPr>
      </w:pPr>
      <w:bookmarkStart w:id="5" w:name="_Toc133734644"/>
      <w:r w:rsidRPr="00150B69">
        <w:rPr>
          <w:b/>
          <w:bCs/>
          <w:color w:val="auto"/>
        </w:rPr>
        <w:t>Finding Credible Sources</w:t>
      </w:r>
      <w:bookmarkEnd w:id="5"/>
    </w:p>
    <w:p w:rsidR="00150B69" w:rsidRDefault="00DA2D0C" w:rsidP="00150B69">
      <w:pPr>
        <w:pStyle w:val="ListParagraph"/>
        <w:numPr>
          <w:ilvl w:val="0"/>
          <w:numId w:val="5"/>
        </w:numPr>
        <w:jc w:val="both"/>
      </w:pPr>
      <w:r>
        <w:t xml:space="preserve">Peer-Reviewed Journals: </w:t>
      </w:r>
      <w:r w:rsidR="00150B69" w:rsidRPr="00150B69">
        <w:t>Scholarly journals undergo a meticulous evaluation procedure carried out by specialists in the respective discipline (</w:t>
      </w:r>
      <w:r w:rsidR="00976137">
        <w:t>Cooper er al., 2009</w:t>
      </w:r>
      <w:r w:rsidR="00150B69" w:rsidRPr="00150B69">
        <w:t>). Hence, it is imperative to accord them precedence if one desires to uphold their credibility. The utilization of databases such as PubMed, Web of Science, and Scopus can aid in the accessibility of articles that have undergone thorough review by experts in the respective fields.</w:t>
      </w:r>
    </w:p>
    <w:p w:rsidR="00DA2D0C" w:rsidRDefault="00DA2D0C" w:rsidP="00150B69">
      <w:pPr>
        <w:pStyle w:val="ListParagraph"/>
        <w:numPr>
          <w:ilvl w:val="0"/>
          <w:numId w:val="5"/>
        </w:numPr>
        <w:jc w:val="both"/>
      </w:pPr>
      <w:r>
        <w:t>Reputable Organizations and Government Reports: Reports and publications from reputable organizations, such as the World Health Organization (WHO) and governmental health departments, offer reliable data and insights relevant to the research topic.</w:t>
      </w:r>
    </w:p>
    <w:p w:rsidR="00DA2D0C" w:rsidRDefault="00DA2D0C" w:rsidP="00150B69">
      <w:pPr>
        <w:pStyle w:val="ListParagraph"/>
        <w:numPr>
          <w:ilvl w:val="0"/>
          <w:numId w:val="5"/>
        </w:numPr>
        <w:jc w:val="both"/>
      </w:pPr>
      <w:r>
        <w:t>Systematic Reviews and Meta-Analyses: These comprehensive research studies provide in-depth analysis and synthesis of existing literature on a specific topic, making them valuable sources for understanding the current state of knowledge (Higgins &amp; Green, 2011).</w:t>
      </w:r>
    </w:p>
    <w:p w:rsidR="00DA2D0C" w:rsidRDefault="00DA2D0C" w:rsidP="00150B69">
      <w:pPr>
        <w:pStyle w:val="ListParagraph"/>
        <w:numPr>
          <w:ilvl w:val="0"/>
          <w:numId w:val="5"/>
        </w:numPr>
        <w:jc w:val="both"/>
      </w:pPr>
      <w:r>
        <w:t>Expert Recommendations and Reference Lists: Consultation with experts in the field and reviewing reference lists of relevant articles can uncover additional credible sources that may not be readily apparent through database searches.</w:t>
      </w:r>
    </w:p>
    <w:p w:rsidR="00836E95" w:rsidRDefault="00836E95" w:rsidP="00DA2D0C">
      <w:pPr>
        <w:jc w:val="both"/>
      </w:pPr>
    </w:p>
    <w:p w:rsidR="00DA2D0C" w:rsidRPr="00150B69" w:rsidRDefault="00DA2D0C" w:rsidP="00150B69">
      <w:pPr>
        <w:pStyle w:val="Heading1"/>
        <w:rPr>
          <w:b/>
          <w:bCs/>
        </w:rPr>
      </w:pPr>
      <w:bookmarkStart w:id="6" w:name="_Toc133734645"/>
      <w:r w:rsidRPr="00150B69">
        <w:rPr>
          <w:b/>
          <w:bCs/>
          <w:color w:val="auto"/>
        </w:rPr>
        <w:lastRenderedPageBreak/>
        <w:t>Credible Sources for the Research Topic</w:t>
      </w:r>
      <w:bookmarkEnd w:id="6"/>
    </w:p>
    <w:p w:rsidR="00DA2D0C" w:rsidRDefault="00DA2D0C" w:rsidP="00031E50">
      <w:pPr>
        <w:pStyle w:val="ListParagraph"/>
        <w:numPr>
          <w:ilvl w:val="0"/>
          <w:numId w:val="3"/>
        </w:numPr>
        <w:jc w:val="both"/>
      </w:pPr>
      <w:proofErr w:type="spellStart"/>
      <w:r>
        <w:t>Polisena</w:t>
      </w:r>
      <w:proofErr w:type="spellEnd"/>
      <w:r>
        <w:t>, J., Tran, K., Cimon, K., Hutton, B., McGill, S., &amp; Palmer, K. (2010). Home telehealth for chronic obstructive pulmonary disease: a systematic review and meta-analysis. Journal of Telemedicine and Telecare, 16(3), 120-127.</w:t>
      </w:r>
    </w:p>
    <w:p w:rsidR="00DA2D0C" w:rsidRDefault="00DA2D0C" w:rsidP="00DA2D0C">
      <w:pPr>
        <w:jc w:val="both"/>
      </w:pPr>
      <w:r>
        <w:t xml:space="preserve">This systematic review and meta-analysis </w:t>
      </w:r>
      <w:proofErr w:type="gramStart"/>
      <w:r>
        <w:t>was</w:t>
      </w:r>
      <w:proofErr w:type="gramEnd"/>
      <w:r>
        <w:t xml:space="preserve"> accessed through a PubMed search using the keywords "telehealth," "care homes," and "outcomes." It provides valuable insights into the effectiveness of telehealth interventions in managing chronic obstructive pulmonary disease (COPD) among care home residents.</w:t>
      </w:r>
    </w:p>
    <w:p w:rsidR="00DA2D0C" w:rsidRDefault="00DA2D0C" w:rsidP="00031E50">
      <w:pPr>
        <w:pStyle w:val="ListParagraph"/>
        <w:numPr>
          <w:ilvl w:val="0"/>
          <w:numId w:val="3"/>
        </w:numPr>
        <w:jc w:val="both"/>
      </w:pPr>
      <w:r>
        <w:t xml:space="preserve">Kruse, C. S., </w:t>
      </w:r>
      <w:proofErr w:type="spellStart"/>
      <w:r>
        <w:t>Krowski</w:t>
      </w:r>
      <w:proofErr w:type="spellEnd"/>
      <w:r>
        <w:t>, N., Rodriguez, B., Tran, L., Vela, J., &amp; Brooks, M. (2017). Telehealth and patient satisfaction: a systematic review and narrative analysis. BMJ Open, 7(8), e016242.</w:t>
      </w:r>
    </w:p>
    <w:p w:rsidR="00DA2D0C" w:rsidRDefault="00DA2D0C" w:rsidP="00031E50">
      <w:pPr>
        <w:jc w:val="both"/>
      </w:pPr>
      <w:r>
        <w:t>This systematic review, found through a Scopus search, examines the impact of telehealth on patient satisfaction across various healthcare settings, offering relevant information on how telehealth can influence care home residents' satisfaction.</w:t>
      </w:r>
    </w:p>
    <w:p w:rsidR="00DA2D0C" w:rsidRDefault="00DA2D0C" w:rsidP="00031E50">
      <w:pPr>
        <w:pStyle w:val="ListParagraph"/>
        <w:numPr>
          <w:ilvl w:val="0"/>
          <w:numId w:val="3"/>
        </w:numPr>
        <w:jc w:val="both"/>
      </w:pPr>
      <w:r>
        <w:t>World Health Organization. (2016). Global diffusion of eHealth: Making universal health coverage achievable. Report of the third global survey on eHealth. Geneva: World Health Organization.</w:t>
      </w:r>
    </w:p>
    <w:p w:rsidR="00DA2D0C" w:rsidRDefault="00DA2D0C" w:rsidP="00DA2D0C">
      <w:pPr>
        <w:jc w:val="both"/>
      </w:pPr>
      <w:r>
        <w:t>This report by the WHO, accessed through the organization's website, offers a global perspective on eHealth adoption, including telehealth, and highlights its potential for improving healthcare access and quality in care homes.</w:t>
      </w:r>
    </w:p>
    <w:p w:rsidR="00DA2D0C" w:rsidRDefault="00DA2D0C" w:rsidP="00031E50">
      <w:pPr>
        <w:pStyle w:val="ListParagraph"/>
        <w:numPr>
          <w:ilvl w:val="0"/>
          <w:numId w:val="3"/>
        </w:numPr>
        <w:jc w:val="both"/>
      </w:pPr>
      <w:r>
        <w:t>Cason, J., Behl, D., &amp; Ringwalt, S. (2012). Overview of states' use of telehealth for the delivery of early intervention (IDEA Part C) services. International Journal of Telerehabilitation, 4(2), 39-46.</w:t>
      </w:r>
    </w:p>
    <w:p w:rsidR="00DA2D0C" w:rsidRDefault="00DA2D0C" w:rsidP="00DA2D0C">
      <w:pPr>
        <w:jc w:val="both"/>
      </w:pPr>
      <w:r>
        <w:t>Located through a Web of Science search, this article discusses the use of telehealth for early intervention services, providing valuable insights into the potential benefits of telehealth for care home residents with disabilities.</w:t>
      </w:r>
    </w:p>
    <w:p w:rsidR="00DA2D0C" w:rsidRDefault="00DA2D0C" w:rsidP="00031E50">
      <w:pPr>
        <w:pStyle w:val="ListParagraph"/>
        <w:numPr>
          <w:ilvl w:val="0"/>
          <w:numId w:val="3"/>
        </w:numPr>
        <w:jc w:val="both"/>
      </w:pPr>
      <w:r>
        <w:t>Wootton, R. (2012). Twenty years of telemedicine in chronic disease management – an evidence synthesis. Journal of Telemedicine and Telecare, 18(4), 211-220.</w:t>
      </w:r>
    </w:p>
    <w:p w:rsidR="00DA2D0C" w:rsidRDefault="00DA2D0C" w:rsidP="00DA2D0C">
      <w:pPr>
        <w:jc w:val="both"/>
      </w:pPr>
      <w:r>
        <w:t>Located in the Scopus database, this article was identified using the same keywords as above. It offers a comprehensive review of telemedicine's role in chronic disease management over the past twenty years, providing context for the current state of telehealth in care homes.</w:t>
      </w:r>
    </w:p>
    <w:p w:rsidR="00DA2D0C" w:rsidRDefault="00DA2D0C" w:rsidP="00031E50">
      <w:pPr>
        <w:pStyle w:val="ListParagraph"/>
        <w:numPr>
          <w:ilvl w:val="0"/>
          <w:numId w:val="3"/>
        </w:numPr>
        <w:jc w:val="both"/>
      </w:pPr>
      <w:r>
        <w:t>Finkelstein, J., Knight, A., &amp; Marinopoulos, S. (2012). Enabling patient-</w:t>
      </w:r>
      <w:proofErr w:type="spellStart"/>
      <w:r>
        <w:t>centered</w:t>
      </w:r>
      <w:proofErr w:type="spellEnd"/>
      <w:r>
        <w:t xml:space="preserve"> care through health information technology. Evidence Report/Technology Assessment, (206), 1-153.</w:t>
      </w:r>
    </w:p>
    <w:p w:rsidR="00031E50" w:rsidRDefault="00DA2D0C" w:rsidP="00DA2D0C">
      <w:pPr>
        <w:jc w:val="both"/>
      </w:pPr>
      <w:r>
        <w:t>This source was found in the PubMed database using the keywords "patient-</w:t>
      </w:r>
      <w:proofErr w:type="spellStart"/>
      <w:r>
        <w:t>centered</w:t>
      </w:r>
      <w:proofErr w:type="spellEnd"/>
      <w:r>
        <w:t xml:space="preserve"> care" and "health information technology." The report presents a detailed analysis of the role of health information technology in enabling patient-</w:t>
      </w:r>
      <w:proofErr w:type="spellStart"/>
      <w:r>
        <w:t>centered</w:t>
      </w:r>
      <w:proofErr w:type="spellEnd"/>
      <w:r>
        <w:t xml:space="preserve"> care, which is a key aspect of modern care homes.</w:t>
      </w:r>
    </w:p>
    <w:p w:rsidR="00DA2D0C" w:rsidRPr="00150B69" w:rsidRDefault="00DA2D0C" w:rsidP="00150B69">
      <w:pPr>
        <w:pStyle w:val="Heading1"/>
        <w:rPr>
          <w:b/>
          <w:bCs/>
          <w:color w:val="auto"/>
        </w:rPr>
      </w:pPr>
      <w:bookmarkStart w:id="7" w:name="_Toc133734646"/>
      <w:r w:rsidRPr="00150B69">
        <w:rPr>
          <w:b/>
          <w:bCs/>
          <w:color w:val="auto"/>
        </w:rPr>
        <w:t>Conclusion</w:t>
      </w:r>
      <w:bookmarkEnd w:id="7"/>
    </w:p>
    <w:p w:rsidR="00031E50" w:rsidRPr="00031E50" w:rsidRDefault="00031E50" w:rsidP="00031E50">
      <w:r w:rsidRPr="00031E50">
        <w:t xml:space="preserve">The objective of this study was to examine the integration of technology in contemporary </w:t>
      </w:r>
      <w:r>
        <w:t>care</w:t>
      </w:r>
      <w:r w:rsidRPr="00031E50">
        <w:t xml:space="preserve"> homes, with a particular emphasis on utilizing secondary data to offer a comprehensive analysis of the present landscape. The rationale for choosing the research topic, which pertains to investigating the effects of telehealth on the satisfaction levels and outcomes of </w:t>
      </w:r>
      <w:r>
        <w:t>care</w:t>
      </w:r>
      <w:r w:rsidRPr="00031E50">
        <w:t xml:space="preserve"> home residents, is grounded </w:t>
      </w:r>
      <w:r w:rsidRPr="00031E50">
        <w:lastRenderedPageBreak/>
        <w:t>in the potential practical implications and the identified gaps in the current body of literature. Further investigation in this domain has the potential to generate valuable perspectives for care home providers, policymakers, and researchers, thereby facilitating the creation of inventive approaches to enhance the standard of care and effectiveness in an ever-evolving healthcare landscape.</w:t>
      </w:r>
    </w:p>
    <w:p w:rsidR="00DA2D0C" w:rsidRDefault="00DA2D0C" w:rsidP="00DA2D0C"/>
    <w:p w:rsidR="00031E50" w:rsidRDefault="00031E50" w:rsidP="00DA2D0C"/>
    <w:p w:rsidR="00031E50" w:rsidRDefault="00031E50" w:rsidP="00DA2D0C"/>
    <w:p w:rsidR="00031E50" w:rsidRDefault="00031E50" w:rsidP="00DA2D0C"/>
    <w:p w:rsidR="00031E50" w:rsidRDefault="00031E50"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150B69" w:rsidRDefault="00150B69" w:rsidP="00DA2D0C"/>
    <w:p w:rsidR="00DA2D0C" w:rsidRPr="00150B69" w:rsidRDefault="00DA2D0C" w:rsidP="00150B69">
      <w:pPr>
        <w:pStyle w:val="Heading1"/>
        <w:rPr>
          <w:b/>
          <w:bCs/>
          <w:color w:val="auto"/>
        </w:rPr>
      </w:pPr>
      <w:bookmarkStart w:id="8" w:name="_Toc133734647"/>
      <w:r w:rsidRPr="00150B69">
        <w:rPr>
          <w:b/>
          <w:bCs/>
          <w:color w:val="auto"/>
        </w:rPr>
        <w:t>References</w:t>
      </w:r>
      <w:bookmarkEnd w:id="8"/>
    </w:p>
    <w:p w:rsidR="00DA2D0C" w:rsidRDefault="00DA2D0C" w:rsidP="00DA2D0C"/>
    <w:p w:rsidR="00DA2D0C" w:rsidRDefault="00DA2D0C" w:rsidP="00DA2D0C">
      <w:r>
        <w:t>Bates, D. W. (2015). Health information technology and care coordination: the next big opportunity for informatics? Yearbook of medical informatics, 10(1), 11-14.</w:t>
      </w:r>
    </w:p>
    <w:p w:rsidR="00DA2D0C" w:rsidRDefault="00DA2D0C" w:rsidP="00DA2D0C">
      <w:r>
        <w:lastRenderedPageBreak/>
        <w:t xml:space="preserve">Caffery, L. J., </w:t>
      </w:r>
      <w:proofErr w:type="spellStart"/>
      <w:r>
        <w:t>Farjian</w:t>
      </w:r>
      <w:proofErr w:type="spellEnd"/>
      <w:r>
        <w:t>, M., &amp; Smith, A. C. (2019). Telehealth interventions for reducing waiting lists and waiting times for specialist outpatient services: A scoping review. Journal of telemedicine and telecare, 25(9), 524-532.</w:t>
      </w:r>
    </w:p>
    <w:p w:rsidR="00DA2D0C" w:rsidRDefault="00DA2D0C" w:rsidP="00DA2D0C">
      <w:r>
        <w:t xml:space="preserve">Castle, N. G. (2006). Measuring staff turnover in </w:t>
      </w:r>
      <w:r w:rsidR="00031E50">
        <w:t>care</w:t>
      </w:r>
      <w:r>
        <w:t xml:space="preserve"> homes. The Gerontologist, 46(2), 210-219.</w:t>
      </w:r>
    </w:p>
    <w:p w:rsidR="00150B69" w:rsidRDefault="00150B69" w:rsidP="00150B69">
      <w:r>
        <w:t>McMichael T.M., Currie D., Clark S., et al.</w:t>
      </w:r>
      <w:r w:rsidR="00E356B2">
        <w:t>, (2020).</w:t>
      </w:r>
      <w:r>
        <w:t xml:space="preserve"> Epidemiology of covid-19 in a long-term care facility in King County, Washington. N Engl J </w:t>
      </w:r>
      <w:proofErr w:type="gramStart"/>
      <w:r>
        <w:t>Med.;382:2005</w:t>
      </w:r>
      <w:proofErr w:type="gramEnd"/>
      <w:r>
        <w:t>–2011.</w:t>
      </w:r>
    </w:p>
    <w:p w:rsidR="00150B69" w:rsidRDefault="00150B69" w:rsidP="00150B69">
      <w:r w:rsidRPr="006938F4">
        <w:t xml:space="preserve">Batsis J.A., DiMilia P., </w:t>
      </w:r>
      <w:proofErr w:type="spellStart"/>
      <w:r w:rsidRPr="006938F4">
        <w:t>Seo</w:t>
      </w:r>
      <w:proofErr w:type="spellEnd"/>
      <w:r w:rsidRPr="006938F4">
        <w:t xml:space="preserve"> L., et al.</w:t>
      </w:r>
      <w:r w:rsidR="00E356B2" w:rsidRPr="006938F4">
        <w:t xml:space="preserve">, (2019). </w:t>
      </w:r>
      <w:r w:rsidRPr="006938F4">
        <w:t xml:space="preserve"> </w:t>
      </w:r>
      <w:r>
        <w:t xml:space="preserve">Effectiveness of ambulatory telemedicine care in older adults: A systematic review. J Am </w:t>
      </w:r>
      <w:proofErr w:type="spellStart"/>
      <w:r>
        <w:t>Geriatr</w:t>
      </w:r>
      <w:proofErr w:type="spellEnd"/>
      <w:r>
        <w:t xml:space="preserve"> Soc</w:t>
      </w:r>
      <w:r w:rsidR="00E356B2">
        <w:t xml:space="preserve">., </w:t>
      </w:r>
      <w:r>
        <w:t>67:1737–1749.</w:t>
      </w:r>
    </w:p>
    <w:p w:rsidR="00150B69" w:rsidRDefault="00150B69" w:rsidP="00150B69">
      <w:r>
        <w:t>Rada R.</w:t>
      </w:r>
      <w:r w:rsidR="00E356B2">
        <w:t>, (2015).</w:t>
      </w:r>
      <w:r>
        <w:t xml:space="preserve"> Trends in information systems and long-term care: A literature review. Int J </w:t>
      </w:r>
      <w:proofErr w:type="spellStart"/>
      <w:r>
        <w:t>Healthc</w:t>
      </w:r>
      <w:proofErr w:type="spellEnd"/>
      <w:r>
        <w:t xml:space="preserve"> Inf </w:t>
      </w:r>
      <w:proofErr w:type="spellStart"/>
      <w:r>
        <w:t>Syst</w:t>
      </w:r>
      <w:proofErr w:type="spellEnd"/>
      <w:r>
        <w:t xml:space="preserve"> </w:t>
      </w:r>
      <w:proofErr w:type="gramStart"/>
      <w:r>
        <w:t>Inform;10:57</w:t>
      </w:r>
      <w:proofErr w:type="gramEnd"/>
      <w:r>
        <w:t>–70</w:t>
      </w:r>
      <w:r w:rsidR="00FF2E9E">
        <w:t>.</w:t>
      </w:r>
    </w:p>
    <w:p w:rsidR="00FF2E9E" w:rsidRDefault="00FF2E9E" w:rsidP="00150B69">
      <w:r w:rsidRPr="00FF2E9E">
        <w:t>Dawidowicz, Paula. (2010). Literature reviews made easy: A quick guide to success.</w:t>
      </w:r>
      <w:r>
        <w:t xml:space="preserve"> Available from: </w:t>
      </w:r>
      <w:hyperlink r:id="rId8" w:history="1">
        <w:r w:rsidRPr="00255573">
          <w:rPr>
            <w:rStyle w:val="Hyperlink"/>
          </w:rPr>
          <w:t>https://www.researchgate.net/publication/236202494_Literature_reviews_made_easy_A_quick_guide_to_success/citation/download</w:t>
        </w:r>
      </w:hyperlink>
      <w:r>
        <w:t xml:space="preserve"> </w:t>
      </w:r>
      <w:r w:rsidR="00E356B2">
        <w:t>(</w:t>
      </w:r>
      <w:proofErr w:type="spellStart"/>
      <w:r w:rsidR="00E356B2">
        <w:t>Acesssed</w:t>
      </w:r>
      <w:proofErr w:type="spellEnd"/>
      <w:r w:rsidR="00E356B2">
        <w:t>: 28</w:t>
      </w:r>
      <w:r w:rsidR="00E356B2" w:rsidRPr="007731AF">
        <w:rPr>
          <w:vertAlign w:val="superscript"/>
        </w:rPr>
        <w:t>th</w:t>
      </w:r>
      <w:r w:rsidR="00E356B2">
        <w:t xml:space="preserve"> April, 2023).</w:t>
      </w:r>
    </w:p>
    <w:p w:rsidR="00FF2E9E" w:rsidRDefault="00FF2E9E" w:rsidP="00FF2E9E">
      <w:r>
        <w:t>Wootton R.</w:t>
      </w:r>
      <w:r w:rsidR="00E356B2">
        <w:t>, (2012).</w:t>
      </w:r>
      <w:r>
        <w:t xml:space="preserve"> Twenty years of telemedicine in chronic disease management – an evidence synthesis. Journal of Telemedicine and Telecare.;18(4):211-220. </w:t>
      </w:r>
      <w:proofErr w:type="gramStart"/>
      <w:r w:rsidR="00E356B2">
        <w:t>https:</w:t>
      </w:r>
      <w:r>
        <w:t>doi</w:t>
      </w:r>
      <w:r w:rsidR="00E356B2">
        <w:t>.org</w:t>
      </w:r>
      <w:proofErr w:type="gramEnd"/>
      <w:r w:rsidR="00E356B2">
        <w:t>/</w:t>
      </w:r>
      <w:r>
        <w:t>10.1258/jtt.2012.120219</w:t>
      </w:r>
      <w:r w:rsidR="007731AF">
        <w:t>.</w:t>
      </w:r>
      <w:r w:rsidR="00E356B2">
        <w:t xml:space="preserve">  </w:t>
      </w:r>
    </w:p>
    <w:p w:rsidR="007731AF" w:rsidRDefault="007731AF" w:rsidP="00FF2E9E">
      <w:r w:rsidRPr="007731AF">
        <w:t xml:space="preserve">Kruse, C.S., </w:t>
      </w:r>
      <w:proofErr w:type="spellStart"/>
      <w:r w:rsidRPr="007731AF">
        <w:t>Krowski</w:t>
      </w:r>
      <w:proofErr w:type="spellEnd"/>
      <w:r w:rsidRPr="007731AF">
        <w:t xml:space="preserve">, N., Rodriguez, B., Tran, L., Vela, J. and Brooks, M., </w:t>
      </w:r>
      <w:r w:rsidR="00E356B2">
        <w:t>(</w:t>
      </w:r>
      <w:r w:rsidRPr="007731AF">
        <w:t>2017</w:t>
      </w:r>
      <w:r w:rsidR="00E356B2">
        <w:t>)</w:t>
      </w:r>
      <w:r w:rsidRPr="007731AF">
        <w:t>. Telehealth and patient satisfaction: a systematic review and narrative analysis. BMJ open, 7(8), p.e016242.</w:t>
      </w:r>
    </w:p>
    <w:p w:rsidR="007731AF" w:rsidRDefault="007731AF" w:rsidP="007731AF">
      <w:r>
        <w:t xml:space="preserve">World health organisation, (2021). Leveraging telehealth for efficient delivery of primary health care in the WHO South-East Asia Region. Available from: </w:t>
      </w:r>
      <w:hyperlink r:id="rId9" w:history="1">
        <w:r w:rsidRPr="00255573">
          <w:rPr>
            <w:rStyle w:val="Hyperlink"/>
          </w:rPr>
          <w:t>https://apps.who.int/iris/rest/bitstreams/1398654/retrieve</w:t>
        </w:r>
      </w:hyperlink>
      <w:r>
        <w:t xml:space="preserve"> (</w:t>
      </w:r>
      <w:proofErr w:type="spellStart"/>
      <w:r>
        <w:t>Acesssed</w:t>
      </w:r>
      <w:proofErr w:type="spellEnd"/>
      <w:r>
        <w:t>: 28</w:t>
      </w:r>
      <w:r w:rsidRPr="007731AF">
        <w:rPr>
          <w:vertAlign w:val="superscript"/>
        </w:rPr>
        <w:t>th</w:t>
      </w:r>
      <w:r>
        <w:t xml:space="preserve"> April, 2023).</w:t>
      </w:r>
    </w:p>
    <w:p w:rsidR="007731AF" w:rsidRDefault="007731AF" w:rsidP="007731AF">
      <w:r>
        <w:t xml:space="preserve">Petticrew, M., &amp; Roberts, H. (2006). Systematic Reviews in the Social Sciences: A Practical Guide. Oxford: Blackwell. </w:t>
      </w:r>
      <w:hyperlink r:id="rId10" w:history="1">
        <w:r w:rsidRPr="00255573">
          <w:rPr>
            <w:rStyle w:val="Hyperlink"/>
          </w:rPr>
          <w:t>https://doi.org/10.1002/9780470754887</w:t>
        </w:r>
      </w:hyperlink>
      <w:r>
        <w:t>.</w:t>
      </w:r>
      <w:r w:rsidR="00E356B2" w:rsidRPr="00E356B2">
        <w:t xml:space="preserve"> </w:t>
      </w:r>
      <w:r w:rsidR="00E356B2">
        <w:t>(</w:t>
      </w:r>
      <w:proofErr w:type="spellStart"/>
      <w:r w:rsidR="00E356B2">
        <w:t>Acesssed</w:t>
      </w:r>
      <w:proofErr w:type="spellEnd"/>
      <w:r w:rsidR="00E356B2">
        <w:t>: 28</w:t>
      </w:r>
      <w:r w:rsidR="00E356B2" w:rsidRPr="007731AF">
        <w:rPr>
          <w:vertAlign w:val="superscript"/>
        </w:rPr>
        <w:t>th</w:t>
      </w:r>
      <w:r w:rsidR="00E356B2">
        <w:t xml:space="preserve"> April, 2023).</w:t>
      </w:r>
    </w:p>
    <w:p w:rsidR="007731AF" w:rsidRDefault="007731AF" w:rsidP="007731AF">
      <w:r>
        <w:t xml:space="preserve">Higgins, J.P.T. and Green, S. (2011) Cochrane Handbook for Systematic Reviews of Interventions. Version 5.1.0. The Cochrane Collaboration. </w:t>
      </w:r>
      <w:hyperlink r:id="rId11" w:history="1">
        <w:r w:rsidRPr="00255573">
          <w:rPr>
            <w:rStyle w:val="Hyperlink"/>
          </w:rPr>
          <w:t>http://handbook-5-1.cochrane.org</w:t>
        </w:r>
      </w:hyperlink>
      <w:r w:rsidR="00E356B2">
        <w:t xml:space="preserve"> (</w:t>
      </w:r>
      <w:proofErr w:type="spellStart"/>
      <w:r w:rsidR="00E356B2">
        <w:t>Acesssed</w:t>
      </w:r>
      <w:proofErr w:type="spellEnd"/>
      <w:r w:rsidR="00E356B2">
        <w:t>: 28</w:t>
      </w:r>
      <w:r w:rsidR="00E356B2" w:rsidRPr="007731AF">
        <w:rPr>
          <w:vertAlign w:val="superscript"/>
        </w:rPr>
        <w:t>th</w:t>
      </w:r>
      <w:r w:rsidR="00E356B2">
        <w:t xml:space="preserve"> April, 2023).</w:t>
      </w:r>
    </w:p>
    <w:p w:rsidR="007731AF" w:rsidRDefault="007731AF" w:rsidP="007731AF">
      <w:r w:rsidRPr="007731AF">
        <w:t>Borenstein, M., Hedges, L. V., Higgins, J. P. T., &amp; Rothstein, H. R. (2009). Introduction to meta-analysis. Chichester: Wiley.</w:t>
      </w:r>
    </w:p>
    <w:p w:rsidR="00976137" w:rsidRDefault="00976137" w:rsidP="007731AF">
      <w:r w:rsidRPr="00976137">
        <w:t>Cooper, Harris &amp; Hedges, Larry &amp; Valentine, Jeffrey. (2009). The Handbook of Research Synthesis and Meta-Analysis (Second Edition).</w:t>
      </w:r>
      <w:r>
        <w:t xml:space="preserve"> Research Gate.</w:t>
      </w:r>
    </w:p>
    <w:sectPr w:rsidR="00976137">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F7697" w:rsidRDefault="003F7697" w:rsidP="00150B69">
      <w:pPr>
        <w:spacing w:after="0" w:line="240" w:lineRule="auto"/>
      </w:pPr>
      <w:r>
        <w:separator/>
      </w:r>
    </w:p>
  </w:endnote>
  <w:endnote w:type="continuationSeparator" w:id="0">
    <w:p w:rsidR="003F7697" w:rsidRDefault="003F7697" w:rsidP="00150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8220927"/>
      <w:docPartObj>
        <w:docPartGallery w:val="Page Numbers (Bottom of Page)"/>
        <w:docPartUnique/>
      </w:docPartObj>
    </w:sdtPr>
    <w:sdtEndPr>
      <w:rPr>
        <w:noProof/>
      </w:rPr>
    </w:sdtEndPr>
    <w:sdtContent>
      <w:p w:rsidR="00150B69" w:rsidRDefault="00150B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50B69" w:rsidRDefault="00150B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F7697" w:rsidRDefault="003F7697" w:rsidP="00150B69">
      <w:pPr>
        <w:spacing w:after="0" w:line="240" w:lineRule="auto"/>
      </w:pPr>
      <w:r>
        <w:separator/>
      </w:r>
    </w:p>
  </w:footnote>
  <w:footnote w:type="continuationSeparator" w:id="0">
    <w:p w:rsidR="003F7697" w:rsidRDefault="003F7697" w:rsidP="00150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5B3F09"/>
    <w:multiLevelType w:val="hybridMultilevel"/>
    <w:tmpl w:val="13F641B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115090"/>
    <w:multiLevelType w:val="hybridMultilevel"/>
    <w:tmpl w:val="D3EA6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3242A"/>
    <w:multiLevelType w:val="hybridMultilevel"/>
    <w:tmpl w:val="A52C2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E319EB"/>
    <w:multiLevelType w:val="hybridMultilevel"/>
    <w:tmpl w:val="57C8F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1F315E"/>
    <w:multiLevelType w:val="hybridMultilevel"/>
    <w:tmpl w:val="3410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3571808">
    <w:abstractNumId w:val="2"/>
  </w:num>
  <w:num w:numId="2" w16cid:durableId="1269237056">
    <w:abstractNumId w:val="0"/>
  </w:num>
  <w:num w:numId="3" w16cid:durableId="225729407">
    <w:abstractNumId w:val="4"/>
  </w:num>
  <w:num w:numId="4" w16cid:durableId="1909681050">
    <w:abstractNumId w:val="3"/>
  </w:num>
  <w:num w:numId="5" w16cid:durableId="5472317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D0C"/>
    <w:rsid w:val="00031E50"/>
    <w:rsid w:val="00150B69"/>
    <w:rsid w:val="003F7697"/>
    <w:rsid w:val="00423FBC"/>
    <w:rsid w:val="006938F4"/>
    <w:rsid w:val="006A643B"/>
    <w:rsid w:val="007731AF"/>
    <w:rsid w:val="00836E95"/>
    <w:rsid w:val="00976137"/>
    <w:rsid w:val="00C314B9"/>
    <w:rsid w:val="00D14D29"/>
    <w:rsid w:val="00DA2D0C"/>
    <w:rsid w:val="00E356B2"/>
    <w:rsid w:val="00FF2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E20F1"/>
  <w15:chartTrackingRefBased/>
  <w15:docId w15:val="{79C23E2C-E96E-457E-BA7F-97061D86E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B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3FBC"/>
    <w:pPr>
      <w:ind w:left="720"/>
      <w:contextualSpacing/>
    </w:pPr>
  </w:style>
  <w:style w:type="character" w:customStyle="1" w:styleId="Heading1Char">
    <w:name w:val="Heading 1 Char"/>
    <w:basedOn w:val="DefaultParagraphFont"/>
    <w:link w:val="Heading1"/>
    <w:uiPriority w:val="9"/>
    <w:rsid w:val="00150B6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50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B69"/>
  </w:style>
  <w:style w:type="paragraph" w:styleId="Footer">
    <w:name w:val="footer"/>
    <w:basedOn w:val="Normal"/>
    <w:link w:val="FooterChar"/>
    <w:uiPriority w:val="99"/>
    <w:unhideWhenUsed/>
    <w:rsid w:val="00150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B69"/>
  </w:style>
  <w:style w:type="paragraph" w:styleId="TOCHeading">
    <w:name w:val="TOC Heading"/>
    <w:basedOn w:val="Heading1"/>
    <w:next w:val="Normal"/>
    <w:uiPriority w:val="39"/>
    <w:unhideWhenUsed/>
    <w:qFormat/>
    <w:rsid w:val="00150B69"/>
    <w:pPr>
      <w:outlineLvl w:val="9"/>
    </w:pPr>
    <w:rPr>
      <w:kern w:val="0"/>
      <w:lang w:val="en-US"/>
      <w14:ligatures w14:val="none"/>
    </w:rPr>
  </w:style>
  <w:style w:type="paragraph" w:styleId="TOC1">
    <w:name w:val="toc 1"/>
    <w:basedOn w:val="Normal"/>
    <w:next w:val="Normal"/>
    <w:autoRedefine/>
    <w:uiPriority w:val="39"/>
    <w:unhideWhenUsed/>
    <w:rsid w:val="00150B69"/>
    <w:pPr>
      <w:spacing w:after="100"/>
    </w:pPr>
  </w:style>
  <w:style w:type="character" w:styleId="Hyperlink">
    <w:name w:val="Hyperlink"/>
    <w:basedOn w:val="DefaultParagraphFont"/>
    <w:uiPriority w:val="99"/>
    <w:unhideWhenUsed/>
    <w:rsid w:val="00150B69"/>
    <w:rPr>
      <w:color w:val="0563C1" w:themeColor="hyperlink"/>
      <w:u w:val="single"/>
    </w:rPr>
  </w:style>
  <w:style w:type="character" w:styleId="UnresolvedMention">
    <w:name w:val="Unresolved Mention"/>
    <w:basedOn w:val="DefaultParagraphFont"/>
    <w:uiPriority w:val="99"/>
    <w:semiHidden/>
    <w:unhideWhenUsed/>
    <w:rsid w:val="00FF2E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36202494_Literature_reviews_made_easy_A_quick_guide_to_success/citation/download"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handbook-5-1.cochrane.org" TargetMode="External"/><Relationship Id="rId5" Type="http://schemas.openxmlformats.org/officeDocument/2006/relationships/webSettings" Target="webSettings.xml"/><Relationship Id="rId10" Type="http://schemas.openxmlformats.org/officeDocument/2006/relationships/hyperlink" Target="https://doi.org/10.1002/9780470754887" TargetMode="External"/><Relationship Id="rId4" Type="http://schemas.openxmlformats.org/officeDocument/2006/relationships/settings" Target="settings.xml"/><Relationship Id="rId9" Type="http://schemas.openxmlformats.org/officeDocument/2006/relationships/hyperlink" Target="https://apps.who.int/iris/rest/bitstreams/1398654/retriev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6363B8-3898-4DBC-92B7-02DA9CC5D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8</Pages>
  <Words>2760</Words>
  <Characters>15732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2023-04-29T19:48:00Z</dcterms:created>
  <dcterms:modified xsi:type="dcterms:W3CDTF">2023-04-30T17:16:00Z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177bb090-4529-4945-9569-cd2bf4ba9bf3</vt:lpwstr>
  </property>
</Properties>
</file>