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1C2FAC" w:rsidRPr="00F30F4F" w:rsidRDefault="000D5DF3" w:rsidP="000D5DF3">
      <w:pPr>
        <w:jc w:val="center"/>
        <w:rPr>
          <w:rFonts w:cstheme="minorHAnsi"/>
          <w:b/>
          <w:u w:val="single"/>
        </w:rPr>
      </w:pPr>
      <w:r w:rsidRPr="00F30F4F">
        <w:rPr>
          <w:rFonts w:cstheme="minorHAnsi"/>
          <w:b/>
          <w:u w:val="single"/>
        </w:rPr>
        <w:t>Talent Management and Workforce Planning (BMPD5020)</w:t>
      </w:r>
    </w:p>
    <w:p w:rsidR="000D5DF3" w:rsidRPr="00F30F4F" w:rsidRDefault="000D5DF3" w:rsidP="000D5DF3">
      <w:pPr>
        <w:jc w:val="center"/>
        <w:rPr>
          <w:rFonts w:cstheme="minorHAnsi"/>
          <w:b/>
          <w:u w:val="single"/>
        </w:rPr>
      </w:pPr>
    </w:p>
    <w:p w:rsidR="00B733DF" w:rsidRPr="00F30F4F" w:rsidRDefault="00B733DF" w:rsidP="000D5DF3">
      <w:pPr>
        <w:rPr>
          <w:rFonts w:cstheme="minorHAnsi"/>
          <w:b/>
        </w:rPr>
      </w:pPr>
      <w:r w:rsidRPr="00F30F4F">
        <w:rPr>
          <w:rFonts w:cstheme="minorHAnsi"/>
          <w:b/>
        </w:rPr>
        <w:t>3.1</w:t>
      </w:r>
    </w:p>
    <w:p w:rsidR="00125E63" w:rsidRPr="00F30F4F" w:rsidRDefault="00125E63" w:rsidP="000D5DF3">
      <w:pPr>
        <w:rPr>
          <w:rFonts w:cstheme="minorHAnsi"/>
        </w:rPr>
      </w:pPr>
      <w:r w:rsidRPr="00F30F4F">
        <w:rPr>
          <w:rFonts w:cstheme="minorHAnsi"/>
        </w:rPr>
        <w:t>“Employee turnover refers to the proportion of employees who leave an organisation over a set period (often on a year-on-year basis), expressed as a percentage of total workforce numbers.” (Maxwell. G, 2021)</w:t>
      </w:r>
    </w:p>
    <w:p w:rsidR="00504197" w:rsidRPr="00F30F4F" w:rsidRDefault="00504197" w:rsidP="000D5DF3">
      <w:pPr>
        <w:rPr>
          <w:rFonts w:cstheme="minorHAnsi"/>
        </w:rPr>
      </w:pPr>
    </w:p>
    <w:p w:rsidR="00125E63" w:rsidRPr="00F30F4F" w:rsidRDefault="006C3EBE" w:rsidP="000D5DF3">
      <w:pPr>
        <w:rPr>
          <w:rFonts w:cstheme="minorHAnsi"/>
        </w:rPr>
      </w:pPr>
      <w:r w:rsidRPr="00F30F4F">
        <w:rPr>
          <w:rFonts w:cstheme="minorHAnsi"/>
        </w:rPr>
        <w:t>“Retention relates to the extent in which an employer retains its employees and may be measured as the proportion of employees with a specified length of service expressed as a percentage of overall workforce numbers” (Maxwell. G, 2021)</w:t>
      </w:r>
    </w:p>
    <w:p w:rsidR="00125E63" w:rsidRPr="00F30F4F" w:rsidRDefault="00125E63" w:rsidP="000D5DF3">
      <w:pPr>
        <w:rPr>
          <w:rFonts w:cstheme="minorHAnsi"/>
        </w:rPr>
      </w:pPr>
    </w:p>
    <w:p w:rsidR="00A6306B" w:rsidRPr="00F30F4F" w:rsidRDefault="00350858" w:rsidP="00A6306B">
      <w:pPr>
        <w:rPr>
          <w:rFonts w:cstheme="minorHAnsi"/>
        </w:rPr>
      </w:pPr>
      <w:r w:rsidRPr="00F30F4F">
        <w:rPr>
          <w:rFonts w:cstheme="minorHAnsi"/>
        </w:rPr>
        <w:t xml:space="preserve">Turnover levels can vary </w:t>
      </w:r>
      <w:r w:rsidR="00A6306B" w:rsidRPr="00F30F4F">
        <w:rPr>
          <w:rFonts w:cstheme="minorHAnsi"/>
        </w:rPr>
        <w:t>due to</w:t>
      </w:r>
      <w:r w:rsidRPr="00F30F4F">
        <w:rPr>
          <w:rFonts w:cstheme="minorHAnsi"/>
        </w:rPr>
        <w:t xml:space="preserve"> </w:t>
      </w:r>
      <w:r w:rsidR="00622E26" w:rsidRPr="00F30F4F">
        <w:rPr>
          <w:rFonts w:cstheme="minorHAnsi"/>
        </w:rPr>
        <w:t>reasons</w:t>
      </w:r>
      <w:r w:rsidRPr="00F30F4F">
        <w:rPr>
          <w:rFonts w:cstheme="minorHAnsi"/>
        </w:rPr>
        <w:t xml:space="preserve"> such as, </w:t>
      </w:r>
      <w:r w:rsidR="00622E26" w:rsidRPr="00F30F4F">
        <w:rPr>
          <w:rFonts w:cstheme="minorHAnsi"/>
        </w:rPr>
        <w:t>differing from region to region, or different industries and occupations</w:t>
      </w:r>
      <w:r w:rsidR="00A6306B" w:rsidRPr="00F30F4F">
        <w:rPr>
          <w:rFonts w:cstheme="minorHAnsi"/>
        </w:rPr>
        <w:t>, which</w:t>
      </w:r>
      <w:r w:rsidR="00622E26" w:rsidRPr="00F30F4F">
        <w:rPr>
          <w:rFonts w:cstheme="minorHAnsi"/>
        </w:rPr>
        <w:t xml:space="preserve"> may have higher</w:t>
      </w:r>
      <w:r w:rsidR="00A6306B" w:rsidRPr="00F30F4F">
        <w:rPr>
          <w:rFonts w:cstheme="minorHAnsi"/>
        </w:rPr>
        <w:t xml:space="preserve"> levels of turnover than </w:t>
      </w:r>
      <w:proofErr w:type="gramStart"/>
      <w:r w:rsidR="00A6306B" w:rsidRPr="00F30F4F">
        <w:rPr>
          <w:rFonts w:cstheme="minorHAnsi"/>
        </w:rPr>
        <w:t>others</w:t>
      </w:r>
      <w:proofErr w:type="gramEnd"/>
      <w:r w:rsidR="00A6306B" w:rsidRPr="00F30F4F">
        <w:rPr>
          <w:rFonts w:cstheme="minorHAnsi"/>
        </w:rPr>
        <w:t>. Typically,</w:t>
      </w:r>
      <w:r w:rsidR="00622E26" w:rsidRPr="00F30F4F">
        <w:rPr>
          <w:rFonts w:cstheme="minorHAnsi"/>
        </w:rPr>
        <w:t xml:space="preserve"> hospitality and manufacturing industries experience high turnover levels </w:t>
      </w:r>
      <w:r w:rsidR="00A6306B" w:rsidRPr="00F30F4F">
        <w:rPr>
          <w:rFonts w:cstheme="minorHAnsi"/>
        </w:rPr>
        <w:t>and</w:t>
      </w:r>
      <w:r w:rsidR="00622E26" w:rsidRPr="00F30F4F">
        <w:rPr>
          <w:rFonts w:cstheme="minorHAnsi"/>
        </w:rPr>
        <w:t xml:space="preserve"> experience labour shortages, particularly since </w:t>
      </w:r>
      <w:proofErr w:type="spellStart"/>
      <w:r w:rsidR="00622E26" w:rsidRPr="00F30F4F">
        <w:rPr>
          <w:rFonts w:cstheme="minorHAnsi"/>
        </w:rPr>
        <w:t>Brexit</w:t>
      </w:r>
      <w:proofErr w:type="spellEnd"/>
      <w:r w:rsidR="00622E26" w:rsidRPr="00F30F4F">
        <w:rPr>
          <w:rFonts w:cstheme="minorHAnsi"/>
        </w:rPr>
        <w:t xml:space="preserve">. </w:t>
      </w:r>
      <w:r w:rsidR="00A6306B" w:rsidRPr="00F30F4F">
        <w:rPr>
          <w:rFonts w:cstheme="minorHAnsi"/>
        </w:rPr>
        <w:t>(Maxwell. G, 2021)</w:t>
      </w:r>
    </w:p>
    <w:p w:rsidR="00E43020" w:rsidRPr="00F30F4F" w:rsidRDefault="00E43020" w:rsidP="00E43020">
      <w:pPr>
        <w:rPr>
          <w:rFonts w:cstheme="minorHAnsi"/>
        </w:rPr>
      </w:pPr>
      <w:r w:rsidRPr="00F30F4F">
        <w:rPr>
          <w:rFonts w:cstheme="minorHAnsi"/>
        </w:rPr>
        <w:t>The Covid-19 pandemic has also had an impact on levels of turnover throughout many organisations in the UK, due to an increase in redundancies in order to ensure business continuity. Due to the uncertainty in terms of employment caused by Covid-19, many employees see job security more important than reward factors such as salary or flexibility. (Maxwell. G, 2021)</w:t>
      </w:r>
    </w:p>
    <w:p w:rsidR="000161B8" w:rsidRPr="00F30F4F" w:rsidRDefault="000161B8" w:rsidP="000D5DF3">
      <w:pPr>
        <w:rPr>
          <w:rFonts w:cstheme="minorHAnsi"/>
        </w:rPr>
      </w:pPr>
    </w:p>
    <w:p w:rsidR="00203046" w:rsidRPr="00F30F4F" w:rsidRDefault="00FF355F" w:rsidP="000D5DF3">
      <w:pPr>
        <w:rPr>
          <w:rFonts w:cstheme="minorHAnsi"/>
        </w:rPr>
      </w:pPr>
      <w:r w:rsidRPr="00F30F4F">
        <w:rPr>
          <w:rFonts w:cstheme="minorHAnsi"/>
        </w:rPr>
        <w:t xml:space="preserve">Employees may choose to leave for a number of reasons, such as, new job opportunities that appear more attractive than their current job, or perhaps they are dissatisfied in their current role so seek alternative employment. Dissatisfaction </w:t>
      </w:r>
      <w:proofErr w:type="gramStart"/>
      <w:r w:rsidRPr="00F30F4F">
        <w:rPr>
          <w:rFonts w:cstheme="minorHAnsi"/>
        </w:rPr>
        <w:t>can be caused</w:t>
      </w:r>
      <w:proofErr w:type="gramEnd"/>
      <w:r w:rsidRPr="00F30F4F">
        <w:rPr>
          <w:rFonts w:cstheme="minorHAnsi"/>
        </w:rPr>
        <w:t xml:space="preserve"> by lack of progression opportunities, organisational changes, or poor relationships with their line manager or colleagues, all of which can lead to disengagement. (Maxwell. G, 2021)</w:t>
      </w:r>
    </w:p>
    <w:p w:rsidR="00203046" w:rsidRPr="00F30F4F" w:rsidRDefault="00203046" w:rsidP="000D5DF3">
      <w:pPr>
        <w:rPr>
          <w:rFonts w:cstheme="minorHAnsi"/>
        </w:rPr>
      </w:pPr>
    </w:p>
    <w:p w:rsidR="00203046" w:rsidRPr="00F30F4F" w:rsidRDefault="00203046" w:rsidP="000D5DF3">
      <w:pPr>
        <w:rPr>
          <w:rFonts w:cstheme="minorHAnsi"/>
        </w:rPr>
      </w:pPr>
      <w:r w:rsidRPr="00F30F4F">
        <w:rPr>
          <w:rFonts w:cstheme="minorHAnsi"/>
        </w:rPr>
        <w:t xml:space="preserve">It is important organisations understand the reasons people leave, exit interviews </w:t>
      </w:r>
      <w:proofErr w:type="gramStart"/>
      <w:r w:rsidRPr="00F30F4F">
        <w:rPr>
          <w:rFonts w:cstheme="minorHAnsi"/>
        </w:rPr>
        <w:t>are used</w:t>
      </w:r>
      <w:proofErr w:type="gramEnd"/>
      <w:r w:rsidRPr="00F30F4F">
        <w:rPr>
          <w:rFonts w:cstheme="minorHAnsi"/>
        </w:rPr>
        <w:t xml:space="preserve"> to ask the individual their reason for leaving, however it can often be difficult to receive accurate information as it relies on honesty. If the individual is resultant to criticise, then a less contentious reason </w:t>
      </w:r>
      <w:proofErr w:type="gramStart"/>
      <w:r w:rsidRPr="00F30F4F">
        <w:rPr>
          <w:rFonts w:cstheme="minorHAnsi"/>
        </w:rPr>
        <w:t>may be provided</w:t>
      </w:r>
      <w:proofErr w:type="gramEnd"/>
      <w:r w:rsidRPr="00F30F4F">
        <w:rPr>
          <w:rFonts w:cstheme="minorHAnsi"/>
        </w:rPr>
        <w:t>. (Maxwell. G, 2021)</w:t>
      </w:r>
    </w:p>
    <w:p w:rsidR="00203046" w:rsidRPr="00F30F4F" w:rsidRDefault="00203046" w:rsidP="000D5DF3">
      <w:pPr>
        <w:rPr>
          <w:rFonts w:cstheme="minorHAnsi"/>
        </w:rPr>
      </w:pPr>
    </w:p>
    <w:p w:rsidR="00FF355F" w:rsidRPr="00F30F4F" w:rsidRDefault="00203046" w:rsidP="000D5DF3">
      <w:pPr>
        <w:rPr>
          <w:rFonts w:cstheme="minorHAnsi"/>
        </w:rPr>
      </w:pPr>
      <w:r w:rsidRPr="00F30F4F">
        <w:rPr>
          <w:rFonts w:cstheme="minorHAnsi"/>
        </w:rPr>
        <w:t xml:space="preserve">Another approach to understand why people leave is to use confidential attitude surveys for current employees that include questions relating to whether they have intentions to leave. </w:t>
      </w:r>
      <w:r w:rsidR="00DC0A74" w:rsidRPr="00F30F4F">
        <w:rPr>
          <w:rFonts w:cstheme="minorHAnsi"/>
        </w:rPr>
        <w:t>Gathering this data from current employees helps to identify potential retention issues before individuals leave, in turn allowing the organisation an opportunity to prevent turnover levels increasing. (Maxwell. G, 2021)</w:t>
      </w:r>
    </w:p>
    <w:p w:rsidR="00622E26" w:rsidRPr="00F30F4F" w:rsidRDefault="00622E26" w:rsidP="000D5DF3">
      <w:pPr>
        <w:rPr>
          <w:rFonts w:cstheme="minorHAnsi"/>
        </w:rPr>
      </w:pPr>
    </w:p>
    <w:p w:rsidR="00CD5574" w:rsidRPr="00F30F4F" w:rsidRDefault="00CD5574" w:rsidP="000D5DF3">
      <w:pPr>
        <w:rPr>
          <w:rFonts w:cstheme="minorHAnsi"/>
        </w:rPr>
      </w:pPr>
      <w:r w:rsidRPr="00F30F4F">
        <w:rPr>
          <w:rFonts w:cstheme="minorHAnsi"/>
        </w:rPr>
        <w:t xml:space="preserve">To develop an employee retention strategy it is firstly key to understand; why employees are leaving, who is leaving, and the impact that employee turnover has one the organisation. </w:t>
      </w:r>
      <w:r w:rsidR="00A67165" w:rsidRPr="00F30F4F">
        <w:rPr>
          <w:rFonts w:cstheme="minorHAnsi"/>
        </w:rPr>
        <w:br/>
        <w:t xml:space="preserve">Deloitte Global Millennial Survey 2020’s findings suggest that if </w:t>
      </w:r>
      <w:r w:rsidR="00B733DF" w:rsidRPr="00F30F4F">
        <w:rPr>
          <w:rFonts w:cstheme="minorHAnsi"/>
        </w:rPr>
        <w:t>employee’s</w:t>
      </w:r>
      <w:r w:rsidR="00A67165" w:rsidRPr="00F30F4F">
        <w:rPr>
          <w:rFonts w:cstheme="minorHAnsi"/>
        </w:rPr>
        <w:t xml:space="preserve"> needs </w:t>
      </w:r>
      <w:r w:rsidR="00B733DF" w:rsidRPr="00F30F4F">
        <w:rPr>
          <w:rFonts w:cstheme="minorHAnsi"/>
        </w:rPr>
        <w:t>as considered by the employer, such as, inclusion and diversity, sustainability and reskilling opportunities, then the employee is more likely to stay. (Maxwell. G, 2021)</w:t>
      </w:r>
    </w:p>
    <w:p w:rsidR="00B733DF" w:rsidRPr="00F30F4F" w:rsidRDefault="00B733DF" w:rsidP="000D5DF3">
      <w:pPr>
        <w:rPr>
          <w:rFonts w:cstheme="minorHAnsi"/>
        </w:rPr>
      </w:pPr>
    </w:p>
    <w:p w:rsidR="00B733DF" w:rsidRPr="00F30F4F" w:rsidRDefault="00B733DF" w:rsidP="000D5DF3">
      <w:pPr>
        <w:rPr>
          <w:rFonts w:cstheme="minorHAnsi"/>
        </w:rPr>
      </w:pPr>
      <w:r w:rsidRPr="00F30F4F">
        <w:rPr>
          <w:rFonts w:cstheme="minorHAnsi"/>
        </w:rPr>
        <w:t>Organisations must review various factors in order to improve retention rates, including, basic pay and benefits or rewards packages. Not only must they consider monetary incentives, but also look at aspects such as; flexibility in the workplace (something that has become more prevalent since the Covid-19 pandemic); ensuring there is fair treatment towards employees across the organisation; being mindful of employee well-being; maximise career development and progression opportunities; and to encourage employee voice. (Maxwell. G, 2021)</w:t>
      </w:r>
    </w:p>
    <w:p w:rsidR="000161B8" w:rsidRDefault="000161B8" w:rsidP="000D5DF3">
      <w:pPr>
        <w:rPr>
          <w:rFonts w:cstheme="minorHAnsi"/>
        </w:rPr>
      </w:pPr>
    </w:p>
    <w:p w:rsidR="00F30F4F" w:rsidRPr="00F30F4F" w:rsidRDefault="00F30F4F" w:rsidP="000D5DF3">
      <w:pPr>
        <w:rPr>
          <w:rFonts w:cstheme="minorHAnsi"/>
        </w:rPr>
      </w:pPr>
    </w:p>
    <w:p w:rsidR="00052DCC" w:rsidRPr="00F30F4F" w:rsidRDefault="00052DCC" w:rsidP="000D5DF3">
      <w:pPr>
        <w:rPr>
          <w:rFonts w:cstheme="minorHAnsi"/>
          <w:b/>
        </w:rPr>
      </w:pPr>
      <w:r w:rsidRPr="00F30F4F">
        <w:rPr>
          <w:rFonts w:cstheme="minorHAnsi"/>
          <w:b/>
        </w:rPr>
        <w:lastRenderedPageBreak/>
        <w:t xml:space="preserve">3.2 </w:t>
      </w:r>
    </w:p>
    <w:p w:rsidR="00722B96" w:rsidRPr="00F30F4F" w:rsidRDefault="005568C4" w:rsidP="000D5DF3">
      <w:pPr>
        <w:rPr>
          <w:rFonts w:cstheme="minorHAnsi"/>
        </w:rPr>
      </w:pPr>
      <w:r w:rsidRPr="00F30F4F">
        <w:rPr>
          <w:rFonts w:cstheme="minorHAnsi"/>
        </w:rPr>
        <w:t>“Talent refers to individuals who can make a significant difference to organisational performance. This may be through their immediate contribution or, in the longer-term, by reaching their highest levels of potential.” (CIPD, 2021)</w:t>
      </w:r>
    </w:p>
    <w:p w:rsidR="005568C4" w:rsidRPr="00F30F4F" w:rsidRDefault="005568C4" w:rsidP="000D5DF3">
      <w:pPr>
        <w:rPr>
          <w:rFonts w:cstheme="minorHAnsi"/>
        </w:rPr>
      </w:pPr>
    </w:p>
    <w:p w:rsidR="005568C4" w:rsidRPr="00F30F4F" w:rsidRDefault="005568C4" w:rsidP="000D5DF3">
      <w:pPr>
        <w:rPr>
          <w:rFonts w:cstheme="minorHAnsi"/>
        </w:rPr>
      </w:pPr>
      <w:r w:rsidRPr="00F30F4F">
        <w:rPr>
          <w:rFonts w:cstheme="minorHAnsi"/>
        </w:rPr>
        <w:t>“Talent management is the systematic attraction, identification, development, engagement, retention and deployment of those individuals who are of particular value to an organisation. This may be through their high potential or because they fulfil critical roles.” (CIPD, 2021)</w:t>
      </w:r>
    </w:p>
    <w:p w:rsidR="00C4004B" w:rsidRPr="00F30F4F" w:rsidRDefault="00C4004B" w:rsidP="000D5DF3">
      <w:pPr>
        <w:rPr>
          <w:rFonts w:cstheme="minorHAnsi"/>
        </w:rPr>
      </w:pPr>
    </w:p>
    <w:p w:rsidR="00E53AD7" w:rsidRPr="00F30F4F" w:rsidRDefault="00C4004B" w:rsidP="000D5DF3">
      <w:pPr>
        <w:rPr>
          <w:rFonts w:cstheme="minorHAnsi"/>
        </w:rPr>
      </w:pPr>
      <w:r w:rsidRPr="00F30F4F">
        <w:rPr>
          <w:rFonts w:cstheme="minorHAnsi"/>
        </w:rPr>
        <w:t>Organisations use various methods to develop and retain the talent within the organisation</w:t>
      </w:r>
      <w:r w:rsidR="00E53AD7" w:rsidRPr="00F30F4F">
        <w:rPr>
          <w:rFonts w:cstheme="minorHAnsi"/>
        </w:rPr>
        <w:t xml:space="preserve"> such as, training and development opportunities, excellent benefits packages and rewards systems, appraisals, flexible working, and job enrichment. </w:t>
      </w:r>
    </w:p>
    <w:p w:rsidR="001E1A26" w:rsidRPr="00F30F4F" w:rsidRDefault="001E1A26" w:rsidP="000D5DF3">
      <w:pPr>
        <w:rPr>
          <w:rFonts w:cstheme="minorHAnsi"/>
        </w:rPr>
      </w:pPr>
    </w:p>
    <w:p w:rsidR="00EE29D1" w:rsidRPr="00F30F4F" w:rsidRDefault="00EE29D1" w:rsidP="000D5DF3">
      <w:pPr>
        <w:rPr>
          <w:rFonts w:cstheme="minorHAnsi"/>
        </w:rPr>
      </w:pPr>
      <w:r w:rsidRPr="00F30F4F">
        <w:rPr>
          <w:rFonts w:cstheme="minorHAnsi"/>
        </w:rPr>
        <w:t>A survey conducted by Gallup in 2021 on behalf of Amazon, found that 66 percent of workers between the ages of eighteen and twenty-four ranked learning new skills in the top three considerations when evaluating new job opportunities. (Rockwood. K, 2022)</w:t>
      </w:r>
    </w:p>
    <w:p w:rsidR="00EE29D1" w:rsidRPr="00F30F4F" w:rsidRDefault="00EE29D1" w:rsidP="000D5DF3">
      <w:pPr>
        <w:rPr>
          <w:rFonts w:cstheme="minorHAnsi"/>
        </w:rPr>
      </w:pPr>
    </w:p>
    <w:p w:rsidR="00EE29D1" w:rsidRPr="00F30F4F" w:rsidRDefault="00EE29D1" w:rsidP="00EE29D1">
      <w:pPr>
        <w:rPr>
          <w:rFonts w:cstheme="minorHAnsi"/>
        </w:rPr>
      </w:pPr>
      <w:proofErr w:type="spellStart"/>
      <w:r w:rsidRPr="00F30F4F">
        <w:rPr>
          <w:rFonts w:cstheme="minorHAnsi"/>
        </w:rPr>
        <w:t>Thanos</w:t>
      </w:r>
      <w:proofErr w:type="spellEnd"/>
      <w:r w:rsidRPr="00F30F4F">
        <w:rPr>
          <w:rFonts w:cstheme="minorHAnsi"/>
        </w:rPr>
        <w:t xml:space="preserve"> </w:t>
      </w:r>
      <w:proofErr w:type="spellStart"/>
      <w:r w:rsidRPr="00F30F4F">
        <w:rPr>
          <w:rFonts w:cstheme="minorHAnsi"/>
        </w:rPr>
        <w:t>Papangelis</w:t>
      </w:r>
      <w:proofErr w:type="spellEnd"/>
      <w:r w:rsidRPr="00F30F4F">
        <w:rPr>
          <w:rFonts w:cstheme="minorHAnsi"/>
        </w:rPr>
        <w:t xml:space="preserve">, CEO of </w:t>
      </w:r>
      <w:proofErr w:type="spellStart"/>
      <w:r w:rsidRPr="00F30F4F">
        <w:rPr>
          <w:rFonts w:cstheme="minorHAnsi"/>
        </w:rPr>
        <w:t>Epignosis</w:t>
      </w:r>
      <w:proofErr w:type="spellEnd"/>
      <w:r w:rsidRPr="00F30F4F">
        <w:rPr>
          <w:rFonts w:cstheme="minorHAnsi"/>
        </w:rPr>
        <w:t>, a learning technology organisation based in America stated, "In this challenging period, we've seen that learning and development can make a significant impact on both employee retention and attraction of new hires." (Rockwood. K, 2022)</w:t>
      </w:r>
    </w:p>
    <w:p w:rsidR="00EE29D1" w:rsidRPr="00F30F4F" w:rsidRDefault="00EE29D1" w:rsidP="000D5DF3">
      <w:pPr>
        <w:rPr>
          <w:rFonts w:cstheme="minorHAnsi"/>
        </w:rPr>
      </w:pPr>
    </w:p>
    <w:p w:rsidR="00EE29D1" w:rsidRPr="00F30F4F" w:rsidRDefault="00EE29D1" w:rsidP="000D5DF3">
      <w:pPr>
        <w:rPr>
          <w:rFonts w:cstheme="minorHAnsi"/>
        </w:rPr>
      </w:pPr>
      <w:r w:rsidRPr="00F30F4F">
        <w:rPr>
          <w:rFonts w:cstheme="minorHAnsi"/>
        </w:rPr>
        <w:t>Offering training and development opportunities to employees can help to develop their skillsets for their current role as well as provide career development opportunities due to their new skillset. It also develops a good organisational culture, highlighting that the organisation values education and growth for its employees. (Rockwood. K, 2022)</w:t>
      </w:r>
    </w:p>
    <w:p w:rsidR="00EE29D1" w:rsidRPr="00F30F4F" w:rsidRDefault="00EE29D1" w:rsidP="000D5DF3">
      <w:pPr>
        <w:rPr>
          <w:rFonts w:cstheme="minorHAnsi"/>
        </w:rPr>
      </w:pPr>
    </w:p>
    <w:p w:rsidR="00E53AD7" w:rsidRPr="00F30F4F" w:rsidRDefault="00C4004B" w:rsidP="000D5DF3">
      <w:pPr>
        <w:rPr>
          <w:rFonts w:cstheme="minorHAnsi"/>
        </w:rPr>
      </w:pPr>
      <w:r w:rsidRPr="00F30F4F">
        <w:rPr>
          <w:rFonts w:cstheme="minorHAnsi"/>
        </w:rPr>
        <w:t xml:space="preserve">Swansea Council offer fantastic opportunities to support individuals to develop their skills, </w:t>
      </w:r>
      <w:r w:rsidR="00E53AD7" w:rsidRPr="00F30F4F">
        <w:rPr>
          <w:rFonts w:cstheme="minorHAnsi"/>
        </w:rPr>
        <w:t xml:space="preserve">one programme used throughout </w:t>
      </w:r>
      <w:r w:rsidR="00EE29D1" w:rsidRPr="00F30F4F">
        <w:rPr>
          <w:rFonts w:cstheme="minorHAnsi"/>
        </w:rPr>
        <w:t>the authority</w:t>
      </w:r>
      <w:r w:rsidR="00E53AD7" w:rsidRPr="00F30F4F">
        <w:rPr>
          <w:rFonts w:cstheme="minorHAnsi"/>
        </w:rPr>
        <w:t xml:space="preserve"> is</w:t>
      </w:r>
      <w:r w:rsidRPr="00F30F4F">
        <w:rPr>
          <w:rFonts w:cstheme="minorHAnsi"/>
        </w:rPr>
        <w:t xml:space="preserve"> the Management Development Programme, that allows new and established managers to improve their managerial skills as well as gain an</w:t>
      </w:r>
      <w:r w:rsidR="00E53AD7" w:rsidRPr="00F30F4F">
        <w:rPr>
          <w:rFonts w:cstheme="minorHAnsi"/>
        </w:rPr>
        <w:t xml:space="preserve"> accredited</w:t>
      </w:r>
      <w:r w:rsidRPr="00F30F4F">
        <w:rPr>
          <w:rFonts w:cstheme="minorHAnsi"/>
        </w:rPr>
        <w:t xml:space="preserve"> ILM qualification in Leadership and Management (Level 5). </w:t>
      </w:r>
    </w:p>
    <w:p w:rsidR="00E53AD7" w:rsidRPr="00F30F4F" w:rsidRDefault="00E53AD7" w:rsidP="000D5DF3">
      <w:pPr>
        <w:rPr>
          <w:rFonts w:cstheme="minorHAnsi"/>
        </w:rPr>
      </w:pPr>
    </w:p>
    <w:p w:rsidR="00A55E6E" w:rsidRPr="00F30F4F" w:rsidRDefault="00A55E6E" w:rsidP="00A55E6E">
      <w:pPr>
        <w:rPr>
          <w:rFonts w:cstheme="minorHAnsi"/>
        </w:rPr>
      </w:pPr>
      <w:r w:rsidRPr="00F30F4F">
        <w:rPr>
          <w:rFonts w:cstheme="minorHAnsi"/>
        </w:rPr>
        <w:t xml:space="preserve">Another approach used to help attract and retain talent is to ensure the organisation offers excellent rewards or benefit packages. “Reward management is concerned with the strategies, policies and practices required to ensure that the value of people and the contribution they make to achieving organisational, departmental and team goals is recognised and rewarded.” (Taylor and </w:t>
      </w:r>
      <w:proofErr w:type="spellStart"/>
      <w:r w:rsidRPr="00F30F4F">
        <w:rPr>
          <w:rFonts w:cstheme="minorHAnsi"/>
        </w:rPr>
        <w:t>Woodhams</w:t>
      </w:r>
      <w:proofErr w:type="spellEnd"/>
      <w:r w:rsidRPr="00F30F4F">
        <w:rPr>
          <w:rFonts w:cstheme="minorHAnsi"/>
        </w:rPr>
        <w:t>, 2016)</w:t>
      </w:r>
    </w:p>
    <w:p w:rsidR="00A55E6E" w:rsidRPr="00F30F4F" w:rsidRDefault="00A55E6E" w:rsidP="00A55E6E">
      <w:pPr>
        <w:rPr>
          <w:rFonts w:cstheme="minorHAnsi"/>
        </w:rPr>
      </w:pPr>
    </w:p>
    <w:p w:rsidR="00A55E6E" w:rsidRPr="00F30F4F" w:rsidRDefault="00A55E6E" w:rsidP="00A55E6E">
      <w:pPr>
        <w:rPr>
          <w:rFonts w:cstheme="minorHAnsi"/>
        </w:rPr>
      </w:pPr>
      <w:r w:rsidRPr="00F30F4F">
        <w:rPr>
          <w:rFonts w:cstheme="minorHAnsi"/>
        </w:rPr>
        <w:t xml:space="preserve">Reward management offers the organisation an opportunity to show appreciation for the individual or teams achievements in relation to the organisations aims and objectives. This </w:t>
      </w:r>
      <w:proofErr w:type="gramStart"/>
      <w:r w:rsidRPr="00F30F4F">
        <w:rPr>
          <w:rFonts w:cstheme="minorHAnsi"/>
        </w:rPr>
        <w:t>can be rewarded</w:t>
      </w:r>
      <w:proofErr w:type="gramEnd"/>
      <w:r w:rsidRPr="00F30F4F">
        <w:rPr>
          <w:rFonts w:cstheme="minorHAnsi"/>
        </w:rPr>
        <w:t xml:space="preserve"> financially or as a non-financial reward, for example, learning and development opportunities. (Taylor and </w:t>
      </w:r>
      <w:proofErr w:type="spellStart"/>
      <w:r w:rsidRPr="00F30F4F">
        <w:rPr>
          <w:rFonts w:cstheme="minorHAnsi"/>
        </w:rPr>
        <w:t>Woodhams</w:t>
      </w:r>
      <w:proofErr w:type="spellEnd"/>
      <w:r w:rsidRPr="00F30F4F">
        <w:rPr>
          <w:rFonts w:cstheme="minorHAnsi"/>
        </w:rPr>
        <w:t>, 2016)</w:t>
      </w:r>
    </w:p>
    <w:p w:rsidR="00A55E6E" w:rsidRPr="00F30F4F" w:rsidRDefault="00A55E6E" w:rsidP="00A55E6E">
      <w:pPr>
        <w:rPr>
          <w:rFonts w:cstheme="minorHAnsi"/>
        </w:rPr>
      </w:pPr>
    </w:p>
    <w:p w:rsidR="00A55E6E" w:rsidRPr="00F30F4F" w:rsidRDefault="00A55E6E" w:rsidP="00A55E6E">
      <w:pPr>
        <w:rPr>
          <w:rFonts w:cstheme="minorHAnsi"/>
        </w:rPr>
      </w:pPr>
      <w:r w:rsidRPr="00F30F4F">
        <w:rPr>
          <w:rFonts w:cstheme="minorHAnsi"/>
        </w:rPr>
        <w:t>Reward management allows an organisation to influence employee behaviour, encouraging them to join and stay with the organisation and to strive to achieve the best in their job. When creating a reward package it is important to find out what attracts employees, but also to understand what makes employees stay. (CIPD, 2022)</w:t>
      </w:r>
    </w:p>
    <w:p w:rsidR="00A55E6E" w:rsidRPr="00F30F4F" w:rsidRDefault="00A55E6E" w:rsidP="00A55E6E">
      <w:pPr>
        <w:rPr>
          <w:rFonts w:cstheme="minorHAnsi"/>
        </w:rPr>
      </w:pPr>
    </w:p>
    <w:p w:rsidR="00A55E6E" w:rsidRPr="00F30F4F" w:rsidRDefault="00A55E6E" w:rsidP="00A55E6E">
      <w:pPr>
        <w:rPr>
          <w:rFonts w:cstheme="minorHAnsi"/>
        </w:rPr>
      </w:pPr>
      <w:r w:rsidRPr="00F30F4F">
        <w:rPr>
          <w:rFonts w:cstheme="minorHAnsi"/>
        </w:rPr>
        <w:t>Swansea Council offer an excellent reward and benefits package</w:t>
      </w:r>
      <w:r w:rsidR="00094D1B" w:rsidRPr="00F30F4F">
        <w:rPr>
          <w:rFonts w:cstheme="minorHAnsi"/>
        </w:rPr>
        <w:t xml:space="preserve">, </w:t>
      </w:r>
      <w:r w:rsidR="00726944" w:rsidRPr="00F30F4F">
        <w:rPr>
          <w:rFonts w:cstheme="minorHAnsi"/>
        </w:rPr>
        <w:t xml:space="preserve">there are many features of the package, </w:t>
      </w:r>
      <w:r w:rsidR="000E3AB3" w:rsidRPr="00F30F4F">
        <w:rPr>
          <w:rFonts w:cstheme="minorHAnsi"/>
        </w:rPr>
        <w:t>includ</w:t>
      </w:r>
      <w:r w:rsidR="00726944" w:rsidRPr="00F30F4F">
        <w:rPr>
          <w:rFonts w:cstheme="minorHAnsi"/>
        </w:rPr>
        <w:t>ing</w:t>
      </w:r>
      <w:r w:rsidR="00094D1B" w:rsidRPr="00F30F4F">
        <w:rPr>
          <w:rFonts w:cstheme="minorHAnsi"/>
        </w:rPr>
        <w:t xml:space="preserve"> flexible working arrangements, especially since the Pandemic, as the authority now has more people working from home than ever before. They also have a ‘flexitime’ policy, which allows employees to </w:t>
      </w:r>
      <w:r w:rsidR="000E3AB3" w:rsidRPr="00F30F4F">
        <w:rPr>
          <w:rFonts w:cstheme="minorHAnsi"/>
        </w:rPr>
        <w:t xml:space="preserve">complete their working hours within a more flexible window rather than </w:t>
      </w:r>
      <w:r w:rsidR="000E3AB3" w:rsidRPr="00F30F4F">
        <w:rPr>
          <w:rFonts w:cstheme="minorHAnsi"/>
        </w:rPr>
        <w:lastRenderedPageBreak/>
        <w:t xml:space="preserve">a set 9am-5pm job. Some departments are also piloting a newer scheme of flexible working, known as, “New Ways of Work”, which </w:t>
      </w:r>
      <w:r w:rsidR="00D944A2" w:rsidRPr="00F30F4F">
        <w:rPr>
          <w:rFonts w:cstheme="minorHAnsi"/>
        </w:rPr>
        <w:t xml:space="preserve">allows </w:t>
      </w:r>
      <w:r w:rsidR="000E3AB3" w:rsidRPr="00F30F4F">
        <w:rPr>
          <w:rFonts w:cstheme="minorHAnsi"/>
        </w:rPr>
        <w:t xml:space="preserve">employees </w:t>
      </w:r>
      <w:r w:rsidR="00D944A2" w:rsidRPr="00F30F4F">
        <w:rPr>
          <w:rFonts w:cstheme="minorHAnsi"/>
        </w:rPr>
        <w:t>to</w:t>
      </w:r>
      <w:r w:rsidR="000E3AB3" w:rsidRPr="00F30F4F">
        <w:rPr>
          <w:rFonts w:cstheme="minorHAnsi"/>
        </w:rPr>
        <w:t xml:space="preserve"> complete their workload in less hours than their contracted hours, that they are able to leave earlier without financial deduction. </w:t>
      </w:r>
    </w:p>
    <w:p w:rsidR="000E3AB3" w:rsidRPr="00F30F4F" w:rsidRDefault="000E3AB3" w:rsidP="00A55E6E">
      <w:pPr>
        <w:rPr>
          <w:rFonts w:cstheme="minorHAnsi"/>
        </w:rPr>
      </w:pPr>
      <w:r w:rsidRPr="00F30F4F">
        <w:rPr>
          <w:rFonts w:cstheme="minorHAnsi"/>
        </w:rPr>
        <w:t>Another benefit of working for Swansea Council is their Management of Absence policy.</w:t>
      </w:r>
      <w:r w:rsidR="00D944A2" w:rsidRPr="00F30F4F">
        <w:rPr>
          <w:rFonts w:cstheme="minorHAnsi"/>
        </w:rPr>
        <w:t xml:space="preserve"> The policy </w:t>
      </w:r>
      <w:proofErr w:type="gramStart"/>
      <w:r w:rsidR="00D944A2" w:rsidRPr="00F30F4F">
        <w:rPr>
          <w:rFonts w:cstheme="minorHAnsi"/>
        </w:rPr>
        <w:t>is designed</w:t>
      </w:r>
      <w:proofErr w:type="gramEnd"/>
      <w:r w:rsidR="00D944A2" w:rsidRPr="00F30F4F">
        <w:rPr>
          <w:rFonts w:cstheme="minorHAnsi"/>
        </w:rPr>
        <w:t xml:space="preserve"> to deal with the management of absence and to ensure that the Council meets its responsibility with regard to health and well-being of employees.</w:t>
      </w:r>
      <w:r w:rsidRPr="00F30F4F">
        <w:rPr>
          <w:rFonts w:cstheme="minorHAnsi"/>
        </w:rPr>
        <w:t xml:space="preserve"> </w:t>
      </w:r>
      <w:r w:rsidR="00726944" w:rsidRPr="00F30F4F">
        <w:rPr>
          <w:rFonts w:cstheme="minorHAnsi"/>
        </w:rPr>
        <w:t xml:space="preserve">An employee’s entitlement to sick pay </w:t>
      </w:r>
      <w:proofErr w:type="gramStart"/>
      <w:r w:rsidR="00726944" w:rsidRPr="00F30F4F">
        <w:rPr>
          <w:rFonts w:cstheme="minorHAnsi"/>
        </w:rPr>
        <w:t>is based</w:t>
      </w:r>
      <w:proofErr w:type="gramEnd"/>
      <w:r w:rsidR="00726944" w:rsidRPr="00F30F4F">
        <w:rPr>
          <w:rFonts w:cstheme="minorHAnsi"/>
        </w:rPr>
        <w:t xml:space="preserve"> on their continuous length of service as follows;</w:t>
      </w:r>
    </w:p>
    <w:p w:rsidR="00726944" w:rsidRPr="00F30F4F" w:rsidRDefault="00726944" w:rsidP="00A55E6E">
      <w:pPr>
        <w:rPr>
          <w:rFonts w:cstheme="minorHAnsi"/>
        </w:rPr>
      </w:pPr>
    </w:p>
    <w:p w:rsidR="00726944" w:rsidRPr="00F30F4F" w:rsidRDefault="00726944" w:rsidP="00A55E6E">
      <w:pPr>
        <w:rPr>
          <w:rFonts w:cstheme="minorHAnsi"/>
        </w:rPr>
      </w:pPr>
      <w:r w:rsidRPr="00F30F4F">
        <w:rPr>
          <w:rFonts w:cstheme="minorHAnsi"/>
          <w:noProof/>
          <w:lang w:eastAsia="en-GB"/>
        </w:rPr>
        <w:drawing>
          <wp:inline distT="0" distB="0" distL="0" distR="0" wp14:anchorId="13424F80" wp14:editId="2DEAF6A9">
            <wp:extent cx="5048250" cy="217443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
                    <a:srcRect l="29692" t="35454" r="26324" b="30865"/>
                    <a:stretch/>
                  </pic:blipFill>
                  <pic:spPr bwMode="auto">
                    <a:xfrm>
                      <a:off x="0" y="0"/>
                      <a:ext cx="5064371" cy="2181379"/>
                    </a:xfrm>
                    <a:prstGeom prst="rect">
                      <a:avLst/>
                    </a:prstGeom>
                    <a:ln>
                      <a:noFill/>
                    </a:ln>
                    <a:extLst>
                      <a:ext uri="{53640926-AAD7-44D8-BBD7-CCE9431645EC}">
                        <a14:shadowObscured xmlns:a14="http://schemas.microsoft.com/office/drawing/2010/main"/>
                      </a:ext>
                    </a:extLst>
                  </pic:spPr>
                </pic:pic>
              </a:graphicData>
            </a:graphic>
          </wp:inline>
        </w:drawing>
      </w:r>
    </w:p>
    <w:p w:rsidR="00A53D84" w:rsidRPr="00F30F4F" w:rsidRDefault="00A53D84" w:rsidP="000D5DF3">
      <w:pPr>
        <w:rPr>
          <w:rFonts w:cstheme="minorHAnsi"/>
        </w:rPr>
      </w:pPr>
    </w:p>
    <w:p w:rsidR="001E1A26" w:rsidRPr="00F30F4F" w:rsidRDefault="00726944" w:rsidP="000D5DF3">
      <w:pPr>
        <w:rPr>
          <w:rFonts w:cstheme="minorHAnsi"/>
        </w:rPr>
      </w:pPr>
      <w:r w:rsidRPr="00F30F4F">
        <w:rPr>
          <w:rFonts w:cstheme="minorHAnsi"/>
        </w:rPr>
        <w:t xml:space="preserve">Not only does this policy show that the organisation cares about its employees’ health and wellbeing, but also encourages employees to stay with the organisation as the benefits </w:t>
      </w:r>
      <w:proofErr w:type="gramStart"/>
      <w:r w:rsidRPr="00F30F4F">
        <w:rPr>
          <w:rFonts w:cstheme="minorHAnsi"/>
        </w:rPr>
        <w:t>are increased</w:t>
      </w:r>
      <w:proofErr w:type="gramEnd"/>
      <w:r w:rsidRPr="00F30F4F">
        <w:rPr>
          <w:rFonts w:cstheme="minorHAnsi"/>
        </w:rPr>
        <w:t xml:space="preserve"> in increments depending on length of service. </w:t>
      </w:r>
    </w:p>
    <w:p w:rsidR="00052DCC" w:rsidRPr="00F30F4F" w:rsidRDefault="00052DCC" w:rsidP="000D5DF3">
      <w:pPr>
        <w:rPr>
          <w:rFonts w:cstheme="minorHAnsi"/>
        </w:rPr>
      </w:pPr>
    </w:p>
    <w:p w:rsidR="00A15408" w:rsidRPr="00F30F4F" w:rsidRDefault="00A15408" w:rsidP="000D5DF3">
      <w:pPr>
        <w:rPr>
          <w:rFonts w:cstheme="minorHAnsi"/>
          <w:b/>
        </w:rPr>
      </w:pPr>
      <w:r w:rsidRPr="00F30F4F">
        <w:rPr>
          <w:rFonts w:cstheme="minorHAnsi"/>
          <w:b/>
        </w:rPr>
        <w:t>3.5</w:t>
      </w:r>
    </w:p>
    <w:p w:rsidR="004D65E1" w:rsidRPr="00F30F4F" w:rsidRDefault="004D65E1" w:rsidP="000D5DF3">
      <w:pPr>
        <w:rPr>
          <w:rFonts w:cstheme="minorHAnsi"/>
        </w:rPr>
      </w:pPr>
      <w:r w:rsidRPr="00F30F4F">
        <w:rPr>
          <w:rFonts w:cstheme="minorHAnsi"/>
        </w:rPr>
        <w:t>Not all turnover is negative, ‘functional turnover’ includes the removal of poor performing employees, and monetary savings in terms of no longer paying out for unnecessary wages. However, ‘dysfunctional turnover’ relates to employees who part way</w:t>
      </w:r>
      <w:r w:rsidR="008539E1" w:rsidRPr="00F30F4F">
        <w:rPr>
          <w:rFonts w:cstheme="minorHAnsi"/>
        </w:rPr>
        <w:t>s</w:t>
      </w:r>
      <w:r w:rsidRPr="00F30F4F">
        <w:rPr>
          <w:rFonts w:cstheme="minorHAnsi"/>
        </w:rPr>
        <w:t xml:space="preserve"> with the organisation and in doing s</w:t>
      </w:r>
      <w:r w:rsidR="008539E1" w:rsidRPr="00F30F4F">
        <w:rPr>
          <w:rFonts w:cstheme="minorHAnsi"/>
        </w:rPr>
        <w:t>o has a negative impact. It increases organisational</w:t>
      </w:r>
      <w:r w:rsidRPr="00F30F4F">
        <w:rPr>
          <w:rFonts w:cstheme="minorHAnsi"/>
        </w:rPr>
        <w:t xml:space="preserve"> </w:t>
      </w:r>
      <w:r w:rsidR="0071108A" w:rsidRPr="00F30F4F">
        <w:rPr>
          <w:rFonts w:cstheme="minorHAnsi"/>
        </w:rPr>
        <w:t>costs, as you will need to replace the employee</w:t>
      </w:r>
      <w:r w:rsidR="008539E1" w:rsidRPr="00F30F4F">
        <w:rPr>
          <w:rFonts w:cstheme="minorHAnsi"/>
        </w:rPr>
        <w:t xml:space="preserve"> via recruitment and selection methods</w:t>
      </w:r>
      <w:r w:rsidR="0071108A" w:rsidRPr="00F30F4F">
        <w:rPr>
          <w:rFonts w:cstheme="minorHAnsi"/>
        </w:rPr>
        <w:t xml:space="preserve"> as well as induction and</w:t>
      </w:r>
      <w:r w:rsidR="008539E1" w:rsidRPr="00F30F4F">
        <w:rPr>
          <w:rFonts w:cstheme="minorHAnsi"/>
        </w:rPr>
        <w:t xml:space="preserve"> training costs</w:t>
      </w:r>
      <w:r w:rsidR="0071108A" w:rsidRPr="00F30F4F">
        <w:rPr>
          <w:rFonts w:cstheme="minorHAnsi"/>
        </w:rPr>
        <w:t>. It will also</w:t>
      </w:r>
      <w:r w:rsidRPr="00F30F4F">
        <w:rPr>
          <w:rFonts w:cstheme="minorHAnsi"/>
        </w:rPr>
        <w:t xml:space="preserve"> cause a skill</w:t>
      </w:r>
      <w:r w:rsidR="0071108A" w:rsidRPr="00F30F4F">
        <w:rPr>
          <w:rFonts w:cstheme="minorHAnsi"/>
        </w:rPr>
        <w:t>s</w:t>
      </w:r>
      <w:r w:rsidRPr="00F30F4F">
        <w:rPr>
          <w:rFonts w:cstheme="minorHAnsi"/>
        </w:rPr>
        <w:t xml:space="preserve"> and knowledge gap within the organisation, as well as potentially having a negative effect on other employees. (Taylor and </w:t>
      </w:r>
      <w:proofErr w:type="spellStart"/>
      <w:r w:rsidRPr="00F30F4F">
        <w:rPr>
          <w:rFonts w:cstheme="minorHAnsi"/>
        </w:rPr>
        <w:t>Woodhams</w:t>
      </w:r>
      <w:proofErr w:type="spellEnd"/>
      <w:r w:rsidRPr="00F30F4F">
        <w:rPr>
          <w:rFonts w:cstheme="minorHAnsi"/>
        </w:rPr>
        <w:t xml:space="preserve">, 2016) </w:t>
      </w:r>
    </w:p>
    <w:p w:rsidR="004D65E1" w:rsidRPr="00F30F4F" w:rsidRDefault="004D65E1" w:rsidP="000D5DF3">
      <w:pPr>
        <w:rPr>
          <w:rFonts w:cstheme="minorHAnsi"/>
        </w:rPr>
      </w:pPr>
    </w:p>
    <w:p w:rsidR="00052DCC" w:rsidRPr="00F30F4F" w:rsidRDefault="00B5274B" w:rsidP="000D5DF3">
      <w:pPr>
        <w:rPr>
          <w:rFonts w:cstheme="minorHAnsi"/>
        </w:rPr>
      </w:pPr>
      <w:r w:rsidRPr="00F30F4F">
        <w:rPr>
          <w:rFonts w:cstheme="minorHAnsi"/>
        </w:rPr>
        <w:t xml:space="preserve">Organisations should monitor employee turnover rates on a regular basis. </w:t>
      </w:r>
      <w:proofErr w:type="gramStart"/>
      <w:r w:rsidRPr="00F30F4F">
        <w:rPr>
          <w:rFonts w:cstheme="minorHAnsi"/>
        </w:rPr>
        <w:t>There is a simple formula that</w:t>
      </w:r>
      <w:proofErr w:type="gramEnd"/>
      <w:r w:rsidRPr="00F30F4F">
        <w:rPr>
          <w:rFonts w:cstheme="minorHAnsi"/>
        </w:rPr>
        <w:t xml:space="preserve"> is used to establish turnover of employees in percentage terms. The formula is:</w:t>
      </w:r>
    </w:p>
    <w:p w:rsidR="00B5274B" w:rsidRPr="00F30F4F" w:rsidRDefault="00B5274B" w:rsidP="000D5DF3">
      <w:pPr>
        <w:rPr>
          <w:rFonts w:cstheme="minorHAnsi"/>
        </w:rPr>
      </w:pPr>
    </w:p>
    <w:p w:rsidR="00B5274B" w:rsidRPr="00F30F4F" w:rsidRDefault="00B5274B" w:rsidP="000D5DF3">
      <w:pPr>
        <w:rPr>
          <w:rFonts w:cstheme="minorHAnsi"/>
        </w:rPr>
      </w:pPr>
      <w:r w:rsidRPr="00F30F4F">
        <w:rPr>
          <w:rFonts w:cstheme="minorHAnsi"/>
          <w:u w:val="single"/>
        </w:rPr>
        <w:t>Total number of leavers over period</w:t>
      </w:r>
      <w:r w:rsidRPr="00F30F4F">
        <w:rPr>
          <w:rFonts w:cstheme="minorHAnsi"/>
        </w:rPr>
        <w:t> x 100</w:t>
      </w:r>
      <w:r w:rsidRPr="00F30F4F">
        <w:rPr>
          <w:rFonts w:cstheme="minorHAnsi"/>
        </w:rPr>
        <w:br/>
        <w:t>Average total number employed over period</w:t>
      </w:r>
    </w:p>
    <w:p w:rsidR="00B5274B" w:rsidRPr="00F30F4F" w:rsidRDefault="00B5274B" w:rsidP="000D5DF3">
      <w:pPr>
        <w:rPr>
          <w:rFonts w:cstheme="minorHAnsi"/>
        </w:rPr>
      </w:pPr>
    </w:p>
    <w:p w:rsidR="00B5274B" w:rsidRPr="00F30F4F" w:rsidRDefault="00B5274B" w:rsidP="000D5DF3">
      <w:pPr>
        <w:rPr>
          <w:rFonts w:cstheme="minorHAnsi"/>
        </w:rPr>
      </w:pPr>
      <w:r w:rsidRPr="00F30F4F">
        <w:rPr>
          <w:rFonts w:cstheme="minorHAnsi"/>
        </w:rPr>
        <w:t xml:space="preserve">Said formula allows organisations to calculate a percentage of all leavers, including leavers who have retired or left due to business decisions, such as dismissal or redundancy. This formula also does not distinguish between functional and dysfunctional turnover. </w:t>
      </w:r>
      <w:r w:rsidR="004D65E1" w:rsidRPr="00F30F4F">
        <w:rPr>
          <w:rFonts w:cstheme="minorHAnsi"/>
        </w:rPr>
        <w:t>(Maxwell. G, 2021)</w:t>
      </w:r>
    </w:p>
    <w:p w:rsidR="008539E1" w:rsidRPr="00F30F4F" w:rsidRDefault="008539E1" w:rsidP="000D5DF3">
      <w:pPr>
        <w:rPr>
          <w:rFonts w:cstheme="minorHAnsi"/>
        </w:rPr>
      </w:pPr>
    </w:p>
    <w:p w:rsidR="008539E1" w:rsidRPr="00F30F4F" w:rsidRDefault="008539E1" w:rsidP="000D5DF3">
      <w:pPr>
        <w:rPr>
          <w:rFonts w:cstheme="minorHAnsi"/>
        </w:rPr>
      </w:pPr>
      <w:r w:rsidRPr="00F30F4F">
        <w:rPr>
          <w:rFonts w:cstheme="minorHAnsi"/>
        </w:rPr>
        <w:t>Other quantitative methods used include</w:t>
      </w:r>
      <w:proofErr w:type="gramStart"/>
      <w:r w:rsidRPr="00F30F4F">
        <w:rPr>
          <w:rFonts w:cstheme="minorHAnsi"/>
        </w:rPr>
        <w:t>;</w:t>
      </w:r>
      <w:proofErr w:type="gramEnd"/>
      <w:r w:rsidRPr="00F30F4F">
        <w:rPr>
          <w:rFonts w:cstheme="minorHAnsi"/>
        </w:rPr>
        <w:t xml:space="preserve"> </w:t>
      </w:r>
    </w:p>
    <w:p w:rsidR="008539E1" w:rsidRPr="00F30F4F" w:rsidRDefault="008539E1" w:rsidP="008539E1">
      <w:pPr>
        <w:pStyle w:val="ListParagraph"/>
        <w:numPr>
          <w:ilvl w:val="0"/>
          <w:numId w:val="3"/>
        </w:numPr>
        <w:rPr>
          <w:rFonts w:cstheme="minorHAnsi"/>
        </w:rPr>
      </w:pPr>
      <w:r w:rsidRPr="00F30F4F">
        <w:rPr>
          <w:rFonts w:cstheme="minorHAnsi"/>
        </w:rPr>
        <w:t>Crude turnover rate calculation – which finds the percentage of workforce turnover in the period of a year</w:t>
      </w:r>
    </w:p>
    <w:p w:rsidR="008539E1" w:rsidRPr="00F30F4F" w:rsidRDefault="008539E1" w:rsidP="008539E1">
      <w:pPr>
        <w:pStyle w:val="ListParagraph"/>
        <w:numPr>
          <w:ilvl w:val="0"/>
          <w:numId w:val="3"/>
        </w:numPr>
        <w:rPr>
          <w:rFonts w:cstheme="minorHAnsi"/>
        </w:rPr>
      </w:pPr>
      <w:r w:rsidRPr="00F30F4F">
        <w:rPr>
          <w:rFonts w:cstheme="minorHAnsi"/>
        </w:rPr>
        <w:t xml:space="preserve">Stability rate calculation - understands how long employees tend to stay in the organisation, allowing the company to determine whether employees are leaving early in their employment or whether more employees leave after long service. By understanding this data is allows organisations to take appropriate action at the correct time.  </w:t>
      </w:r>
    </w:p>
    <w:p w:rsidR="008539E1" w:rsidRPr="00F30F4F" w:rsidRDefault="0071108A" w:rsidP="000D5DF3">
      <w:pPr>
        <w:rPr>
          <w:rFonts w:cstheme="minorHAnsi"/>
        </w:rPr>
      </w:pPr>
      <w:r w:rsidRPr="00F30F4F">
        <w:rPr>
          <w:rFonts w:cstheme="minorHAnsi"/>
        </w:rPr>
        <w:lastRenderedPageBreak/>
        <w:t xml:space="preserve">(Taylor and </w:t>
      </w:r>
      <w:proofErr w:type="spellStart"/>
      <w:r w:rsidRPr="00F30F4F">
        <w:rPr>
          <w:rFonts w:cstheme="minorHAnsi"/>
        </w:rPr>
        <w:t>Woodhams</w:t>
      </w:r>
      <w:proofErr w:type="spellEnd"/>
      <w:r w:rsidRPr="00F30F4F">
        <w:rPr>
          <w:rFonts w:cstheme="minorHAnsi"/>
        </w:rPr>
        <w:t>, 2016)</w:t>
      </w:r>
    </w:p>
    <w:p w:rsidR="00D55277" w:rsidRPr="00F30F4F" w:rsidRDefault="00D55277" w:rsidP="000D5DF3">
      <w:pPr>
        <w:rPr>
          <w:rFonts w:cstheme="minorHAnsi"/>
        </w:rPr>
      </w:pPr>
    </w:p>
    <w:p w:rsidR="00D55277" w:rsidRPr="00F30F4F" w:rsidRDefault="00D55277" w:rsidP="000D5DF3">
      <w:pPr>
        <w:rPr>
          <w:rFonts w:cstheme="minorHAnsi"/>
        </w:rPr>
      </w:pPr>
      <w:r w:rsidRPr="00F30F4F">
        <w:rPr>
          <w:rFonts w:cstheme="minorHAnsi"/>
        </w:rPr>
        <w:t xml:space="preserve">Dysfunctional turnover can be a huge expense for an organisation, therefore is important to monitor and understand turnover rates, but also calculate the costs of dysfunctional turnover in order to understand the extent of the problem as well as engaging management teams to support retention strategies. (Taylor and </w:t>
      </w:r>
      <w:proofErr w:type="spellStart"/>
      <w:r w:rsidRPr="00F30F4F">
        <w:rPr>
          <w:rFonts w:cstheme="minorHAnsi"/>
        </w:rPr>
        <w:t>Woodhams</w:t>
      </w:r>
      <w:proofErr w:type="spellEnd"/>
      <w:r w:rsidRPr="00F30F4F">
        <w:rPr>
          <w:rFonts w:cstheme="minorHAnsi"/>
        </w:rPr>
        <w:t>, 2016)</w:t>
      </w:r>
    </w:p>
    <w:p w:rsidR="00430699" w:rsidRPr="00F30F4F" w:rsidRDefault="00430699" w:rsidP="000D5DF3">
      <w:pPr>
        <w:rPr>
          <w:rFonts w:cstheme="minorHAnsi"/>
        </w:rPr>
      </w:pPr>
    </w:p>
    <w:p w:rsidR="00430699" w:rsidRPr="00F30F4F" w:rsidRDefault="004E21DB" w:rsidP="000D5DF3">
      <w:pPr>
        <w:rPr>
          <w:rFonts w:cstheme="minorHAnsi"/>
          <w:b/>
        </w:rPr>
      </w:pPr>
      <w:r w:rsidRPr="00F30F4F">
        <w:rPr>
          <w:rFonts w:cstheme="minorHAnsi"/>
          <w:b/>
        </w:rPr>
        <w:t>4.3</w:t>
      </w:r>
    </w:p>
    <w:p w:rsidR="00927368" w:rsidRPr="00F30F4F" w:rsidRDefault="00F5093E" w:rsidP="000D5DF3">
      <w:pPr>
        <w:rPr>
          <w:rFonts w:cstheme="minorHAnsi"/>
        </w:rPr>
      </w:pPr>
      <w:r w:rsidRPr="00F30F4F">
        <w:rPr>
          <w:rFonts w:cstheme="minorHAnsi"/>
        </w:rPr>
        <w:t xml:space="preserve">According to a survey conducted by Bamboo HR, 31% of new recruits leave an organisation within the six months; therefore, it is important that employers make a good impression from the offset by ensuring a thorough </w:t>
      </w:r>
      <w:proofErr w:type="spellStart"/>
      <w:r w:rsidRPr="00F30F4F">
        <w:rPr>
          <w:rFonts w:cstheme="minorHAnsi"/>
        </w:rPr>
        <w:t>onboarding</w:t>
      </w:r>
      <w:proofErr w:type="spellEnd"/>
      <w:r w:rsidRPr="00F30F4F">
        <w:rPr>
          <w:rFonts w:cstheme="minorHAnsi"/>
        </w:rPr>
        <w:t xml:space="preserve"> process. </w:t>
      </w:r>
    </w:p>
    <w:p w:rsidR="00F5093E" w:rsidRPr="00F30F4F" w:rsidRDefault="00927368" w:rsidP="000D5DF3">
      <w:pPr>
        <w:rPr>
          <w:rFonts w:cstheme="minorHAnsi"/>
        </w:rPr>
      </w:pPr>
      <w:r w:rsidRPr="00F30F4F">
        <w:rPr>
          <w:rFonts w:cstheme="minorHAnsi"/>
        </w:rPr>
        <w:t xml:space="preserve">Effective </w:t>
      </w:r>
      <w:proofErr w:type="spellStart"/>
      <w:r w:rsidRPr="00F30F4F">
        <w:rPr>
          <w:rFonts w:cstheme="minorHAnsi"/>
        </w:rPr>
        <w:t>onboarding</w:t>
      </w:r>
      <w:proofErr w:type="spellEnd"/>
      <w:r w:rsidRPr="00F30F4F">
        <w:rPr>
          <w:rFonts w:cstheme="minorHAnsi"/>
        </w:rPr>
        <w:t xml:space="preserve"> programs can help to engage new employees, as well as provide an opportunity for both parties to set their expectations, and provides the new employees with reassurance that the organisation </w:t>
      </w:r>
      <w:proofErr w:type="gramStart"/>
      <w:r w:rsidRPr="00F30F4F">
        <w:rPr>
          <w:rFonts w:cstheme="minorHAnsi"/>
        </w:rPr>
        <w:t>is invested</w:t>
      </w:r>
      <w:proofErr w:type="gramEnd"/>
      <w:r w:rsidRPr="00F30F4F">
        <w:rPr>
          <w:rFonts w:cstheme="minorHAnsi"/>
        </w:rPr>
        <w:t xml:space="preserve"> in their growth and success. (</w:t>
      </w:r>
      <w:proofErr w:type="spellStart"/>
      <w:r w:rsidRPr="00F30F4F">
        <w:rPr>
          <w:rFonts w:cstheme="minorHAnsi"/>
        </w:rPr>
        <w:t>Issa</w:t>
      </w:r>
      <w:proofErr w:type="spellEnd"/>
      <w:r w:rsidRPr="00F30F4F">
        <w:rPr>
          <w:rFonts w:cstheme="minorHAnsi"/>
        </w:rPr>
        <w:t xml:space="preserve">. A, 2021) </w:t>
      </w:r>
      <w:r w:rsidR="00F5093E" w:rsidRPr="00F30F4F">
        <w:rPr>
          <w:rFonts w:cstheme="minorHAnsi"/>
        </w:rPr>
        <w:t xml:space="preserve"> </w:t>
      </w:r>
    </w:p>
    <w:p w:rsidR="00F5093E" w:rsidRPr="00F30F4F" w:rsidRDefault="00F5093E" w:rsidP="000D5DF3">
      <w:pPr>
        <w:rPr>
          <w:rFonts w:cstheme="minorHAnsi"/>
        </w:rPr>
      </w:pPr>
    </w:p>
    <w:p w:rsidR="00927368" w:rsidRPr="00F30F4F" w:rsidRDefault="00927368" w:rsidP="000D5DF3">
      <w:pPr>
        <w:rPr>
          <w:rFonts w:cstheme="minorHAnsi"/>
        </w:rPr>
      </w:pPr>
      <w:r w:rsidRPr="00F30F4F">
        <w:rPr>
          <w:rFonts w:cstheme="minorHAnsi"/>
        </w:rPr>
        <w:t xml:space="preserve">There are various components that </w:t>
      </w:r>
      <w:proofErr w:type="gramStart"/>
      <w:r w:rsidR="004965C3" w:rsidRPr="00F30F4F">
        <w:rPr>
          <w:rFonts w:cstheme="minorHAnsi"/>
        </w:rPr>
        <w:t>are</w:t>
      </w:r>
      <w:r w:rsidRPr="00F30F4F">
        <w:rPr>
          <w:rFonts w:cstheme="minorHAnsi"/>
        </w:rPr>
        <w:t xml:space="preserve"> considered</w:t>
      </w:r>
      <w:proofErr w:type="gramEnd"/>
      <w:r w:rsidRPr="00F30F4F">
        <w:rPr>
          <w:rFonts w:cstheme="minorHAnsi"/>
        </w:rPr>
        <w:t xml:space="preserve"> throughout the </w:t>
      </w:r>
      <w:proofErr w:type="spellStart"/>
      <w:r w:rsidRPr="00F30F4F">
        <w:rPr>
          <w:rFonts w:cstheme="minorHAnsi"/>
        </w:rPr>
        <w:t>onboarding</w:t>
      </w:r>
      <w:proofErr w:type="spellEnd"/>
      <w:r w:rsidRPr="00F30F4F">
        <w:rPr>
          <w:rFonts w:cstheme="minorHAnsi"/>
        </w:rPr>
        <w:t xml:space="preserve"> stage, including;</w:t>
      </w:r>
    </w:p>
    <w:p w:rsidR="00927368" w:rsidRPr="00F30F4F" w:rsidRDefault="007F7F00" w:rsidP="007F7F00">
      <w:pPr>
        <w:pStyle w:val="ListParagraph"/>
        <w:numPr>
          <w:ilvl w:val="0"/>
          <w:numId w:val="5"/>
        </w:numPr>
        <w:rPr>
          <w:rFonts w:cstheme="minorHAnsi"/>
        </w:rPr>
      </w:pPr>
      <w:r w:rsidRPr="00F30F4F">
        <w:rPr>
          <w:rFonts w:cstheme="minorHAnsi"/>
        </w:rPr>
        <w:t xml:space="preserve">Pre-employment compliance checks such as; proof of eligibility to work within the UK, new starter forms, conditions of employment, and organisational literature such as, company handbooks. (Maxwell. G, 2021) </w:t>
      </w:r>
    </w:p>
    <w:p w:rsidR="007F7F00" w:rsidRPr="00F30F4F" w:rsidRDefault="007F7F00" w:rsidP="007F7F00">
      <w:pPr>
        <w:pStyle w:val="ListParagraph"/>
        <w:rPr>
          <w:rFonts w:cstheme="minorHAnsi"/>
        </w:rPr>
      </w:pPr>
      <w:r w:rsidRPr="00F30F4F">
        <w:rPr>
          <w:rFonts w:cstheme="minorHAnsi"/>
        </w:rPr>
        <w:t xml:space="preserve">Swansea Council conduct pre-employment checks prior </w:t>
      </w:r>
      <w:proofErr w:type="gramStart"/>
      <w:r w:rsidRPr="00F30F4F">
        <w:rPr>
          <w:rFonts w:cstheme="minorHAnsi"/>
        </w:rPr>
        <w:t>to a new starters</w:t>
      </w:r>
      <w:proofErr w:type="gramEnd"/>
      <w:r w:rsidRPr="00F30F4F">
        <w:rPr>
          <w:rFonts w:cstheme="minorHAnsi"/>
        </w:rPr>
        <w:t xml:space="preserve"> first day of employment, this is also known as pre-boarding. It frees up time during the </w:t>
      </w:r>
      <w:proofErr w:type="spellStart"/>
      <w:r w:rsidRPr="00F30F4F">
        <w:rPr>
          <w:rFonts w:cstheme="minorHAnsi"/>
        </w:rPr>
        <w:t>onboarding</w:t>
      </w:r>
      <w:proofErr w:type="spellEnd"/>
      <w:r w:rsidRPr="00F30F4F">
        <w:rPr>
          <w:rFonts w:cstheme="minorHAnsi"/>
        </w:rPr>
        <w:t xml:space="preserve"> process, allowing the individual to concentrate on the organisation, their job role and engaging with their new peers. It also gives them an opportunity to read organisational literature prior to their first day, so they could use some of this freed time to answer any relevant questions.</w:t>
      </w:r>
      <w:r w:rsidRPr="00F30F4F">
        <w:rPr>
          <w:rFonts w:cstheme="minorHAnsi"/>
        </w:rPr>
        <w:br/>
      </w:r>
    </w:p>
    <w:p w:rsidR="007F7F00" w:rsidRPr="00F30F4F" w:rsidRDefault="000351F7" w:rsidP="007F7F00">
      <w:pPr>
        <w:pStyle w:val="ListParagraph"/>
        <w:numPr>
          <w:ilvl w:val="0"/>
          <w:numId w:val="5"/>
        </w:numPr>
        <w:rPr>
          <w:rFonts w:cstheme="minorHAnsi"/>
        </w:rPr>
      </w:pPr>
      <w:r w:rsidRPr="00F30F4F">
        <w:rPr>
          <w:rFonts w:cstheme="minorHAnsi"/>
        </w:rPr>
        <w:t xml:space="preserve">Provide role-specific information; although this </w:t>
      </w:r>
      <w:proofErr w:type="gramStart"/>
      <w:r w:rsidRPr="00F30F4F">
        <w:rPr>
          <w:rFonts w:cstheme="minorHAnsi"/>
        </w:rPr>
        <w:t>is done</w:t>
      </w:r>
      <w:proofErr w:type="gramEnd"/>
      <w:r w:rsidRPr="00F30F4F">
        <w:rPr>
          <w:rFonts w:cstheme="minorHAnsi"/>
        </w:rPr>
        <w:t xml:space="preserve"> throughout the recruitment and selection process, it is vital that it is reiterated during the </w:t>
      </w:r>
      <w:proofErr w:type="spellStart"/>
      <w:r w:rsidRPr="00F30F4F">
        <w:rPr>
          <w:rFonts w:cstheme="minorHAnsi"/>
        </w:rPr>
        <w:t>onboarding</w:t>
      </w:r>
      <w:proofErr w:type="spellEnd"/>
      <w:r w:rsidRPr="00F30F4F">
        <w:rPr>
          <w:rFonts w:cstheme="minorHAnsi"/>
        </w:rPr>
        <w:t xml:space="preserve"> process to ensure the individual has a clear understanding of their role, responsibilities and company expectations. This component also gives the employee an opportunity to meet the team including management teams, understand their ways of working and how the employee and their role fits into the organisations overall strategy. (Maxwell. G, 2021)</w:t>
      </w:r>
      <w:r w:rsidRPr="00F30F4F">
        <w:rPr>
          <w:rFonts w:cstheme="minorHAnsi"/>
        </w:rPr>
        <w:br/>
        <w:t xml:space="preserve">This element not only allows the new employee an opportunity to socialise and build relationships with their team, but also encourages a feeling of being needed within the team and already valued when they understand how their role aligns with the organisations goals. </w:t>
      </w:r>
      <w:r w:rsidR="00B665AA" w:rsidRPr="00F30F4F">
        <w:rPr>
          <w:rFonts w:cstheme="minorHAnsi"/>
        </w:rPr>
        <w:br/>
      </w:r>
    </w:p>
    <w:p w:rsidR="00B665AA" w:rsidRPr="00F30F4F" w:rsidRDefault="00B665AA" w:rsidP="007F7F00">
      <w:pPr>
        <w:pStyle w:val="ListParagraph"/>
        <w:numPr>
          <w:ilvl w:val="0"/>
          <w:numId w:val="5"/>
        </w:numPr>
        <w:rPr>
          <w:rFonts w:cstheme="minorHAnsi"/>
        </w:rPr>
      </w:pPr>
      <w:r w:rsidRPr="00F30F4F">
        <w:rPr>
          <w:rFonts w:cstheme="minorHAnsi"/>
        </w:rPr>
        <w:t xml:space="preserve">Learning and development; it is important that during the </w:t>
      </w:r>
      <w:proofErr w:type="spellStart"/>
      <w:r w:rsidRPr="00F30F4F">
        <w:rPr>
          <w:rFonts w:cstheme="minorHAnsi"/>
        </w:rPr>
        <w:t>onboarding</w:t>
      </w:r>
      <w:proofErr w:type="spellEnd"/>
      <w:r w:rsidRPr="00F30F4F">
        <w:rPr>
          <w:rFonts w:cstheme="minorHAnsi"/>
        </w:rPr>
        <w:t xml:space="preserve"> program, new recruits complete any mandatory in-house courses. At Swansea </w:t>
      </w:r>
      <w:proofErr w:type="gramStart"/>
      <w:r w:rsidRPr="00F30F4F">
        <w:rPr>
          <w:rFonts w:cstheme="minorHAnsi"/>
        </w:rPr>
        <w:t>Council</w:t>
      </w:r>
      <w:proofErr w:type="gramEnd"/>
      <w:r w:rsidRPr="00F30F4F">
        <w:rPr>
          <w:rFonts w:cstheme="minorHAnsi"/>
        </w:rPr>
        <w:t xml:space="preserve"> it is vital all employees complete the company mandatory e-learning courses within the first month of employment. </w:t>
      </w:r>
      <w:r w:rsidRPr="00F30F4F">
        <w:rPr>
          <w:rFonts w:cstheme="minorHAnsi"/>
        </w:rPr>
        <w:br/>
        <w:t xml:space="preserve">It also allows an opportunity to discuss Continuous Professional Development with the individual and establish a Personal Development Plan with them. This helps to keep new employees engaged as well as help them to feel as though the organisation cares about their growth and development as they are investing in developing their skillset from day one. </w:t>
      </w:r>
    </w:p>
    <w:p w:rsidR="00B665AA" w:rsidRPr="00F30F4F" w:rsidRDefault="00B665AA" w:rsidP="00B665AA">
      <w:pPr>
        <w:rPr>
          <w:rFonts w:cstheme="minorHAnsi"/>
        </w:rPr>
      </w:pPr>
    </w:p>
    <w:p w:rsidR="00B665AA" w:rsidRPr="00F30F4F" w:rsidRDefault="00B665AA" w:rsidP="00B665AA">
      <w:pPr>
        <w:rPr>
          <w:rFonts w:cstheme="minorHAnsi"/>
        </w:rPr>
      </w:pPr>
      <w:r w:rsidRPr="00F30F4F">
        <w:rPr>
          <w:rFonts w:cstheme="minorHAnsi"/>
        </w:rPr>
        <w:t xml:space="preserve">A well-designed </w:t>
      </w:r>
      <w:proofErr w:type="spellStart"/>
      <w:r w:rsidRPr="00F30F4F">
        <w:rPr>
          <w:rFonts w:cstheme="minorHAnsi"/>
        </w:rPr>
        <w:t>onboarding</w:t>
      </w:r>
      <w:proofErr w:type="spellEnd"/>
      <w:r w:rsidRPr="00F30F4F">
        <w:rPr>
          <w:rFonts w:cstheme="minorHAnsi"/>
        </w:rPr>
        <w:t xml:space="preserve"> program helps to deliver a positive first impression of the organisation, helping the employee to settle into their role and integrate with their teams quickly. It also helps them to feel supported and provides vision and goals for future development opportunities, therefore motivating them and encouraging them to be productive from the very start. </w:t>
      </w:r>
    </w:p>
    <w:p w:rsidR="00B665AA" w:rsidRPr="00F30F4F" w:rsidRDefault="00B665AA" w:rsidP="00B665AA">
      <w:pPr>
        <w:rPr>
          <w:rFonts w:cstheme="minorHAnsi"/>
        </w:rPr>
      </w:pPr>
      <w:r w:rsidRPr="00F30F4F">
        <w:rPr>
          <w:rFonts w:cstheme="minorHAnsi"/>
        </w:rPr>
        <w:t>When new employees feel happy in their roles, they are less likely to want to leave, therefore helping the organisation save in terms of recruitment costs and time. (Maxwell. G, 2021)</w:t>
      </w:r>
    </w:p>
    <w:p w:rsidR="00D0268E" w:rsidRPr="00F30F4F" w:rsidRDefault="00D0268E" w:rsidP="00324807">
      <w:pPr>
        <w:rPr>
          <w:rFonts w:cstheme="minorHAnsi"/>
          <w:u w:val="single"/>
          <w:lang w:val="en-US"/>
        </w:rPr>
      </w:pPr>
    </w:p>
    <w:p w:rsidR="00E918E1" w:rsidRPr="00F30F4F" w:rsidRDefault="003472AD" w:rsidP="003472AD">
      <w:pPr>
        <w:rPr>
          <w:rFonts w:cstheme="minorHAnsi"/>
          <w:b/>
          <w:lang w:val="en-US"/>
        </w:rPr>
      </w:pPr>
      <w:r w:rsidRPr="00F30F4F">
        <w:rPr>
          <w:rFonts w:cstheme="minorHAnsi"/>
          <w:b/>
          <w:lang w:val="en-US"/>
        </w:rPr>
        <w:lastRenderedPageBreak/>
        <w:t>1.1 &amp; 1.2</w:t>
      </w:r>
    </w:p>
    <w:p w:rsidR="00927368" w:rsidRPr="00F30F4F" w:rsidRDefault="003472AD" w:rsidP="000D5DF3">
      <w:pPr>
        <w:rPr>
          <w:rFonts w:cstheme="minorHAnsi"/>
        </w:rPr>
      </w:pPr>
      <w:r w:rsidRPr="00F30F4F">
        <w:rPr>
          <w:rFonts w:cstheme="minorHAnsi"/>
        </w:rPr>
        <w:t xml:space="preserve">The term ‘labour market’ refers to the market for potential employees. There are numerous sources of potential employees within the labour market, including; job-seekers in the local market, job-seekers in the national market, job-seekers in the international market, individuals who are employed by other organisations but have the skillsets your organisation desires, graduates and school leaves, and the economically inactive. (Taylor and </w:t>
      </w:r>
      <w:proofErr w:type="spellStart"/>
      <w:r w:rsidRPr="00F30F4F">
        <w:rPr>
          <w:rFonts w:cstheme="minorHAnsi"/>
        </w:rPr>
        <w:t>Woodhams</w:t>
      </w:r>
      <w:proofErr w:type="spellEnd"/>
      <w:r w:rsidRPr="00F30F4F">
        <w:rPr>
          <w:rFonts w:cstheme="minorHAnsi"/>
        </w:rPr>
        <w:t>, 2016)</w:t>
      </w:r>
    </w:p>
    <w:p w:rsidR="003472AD" w:rsidRPr="00F30F4F" w:rsidRDefault="003472AD" w:rsidP="000D5DF3">
      <w:pPr>
        <w:rPr>
          <w:rFonts w:cstheme="minorHAnsi"/>
        </w:rPr>
      </w:pPr>
    </w:p>
    <w:p w:rsidR="003472AD" w:rsidRPr="00F30F4F" w:rsidRDefault="003472AD" w:rsidP="000D5DF3">
      <w:pPr>
        <w:rPr>
          <w:rFonts w:cstheme="minorHAnsi"/>
        </w:rPr>
      </w:pPr>
      <w:r w:rsidRPr="00F30F4F">
        <w:rPr>
          <w:rFonts w:cstheme="minorHAnsi"/>
        </w:rPr>
        <w:t>A labour market regularly fluctuates between being a ‘tight labour market’ or a ‘loose labour market’.</w:t>
      </w:r>
    </w:p>
    <w:p w:rsidR="003472AD" w:rsidRPr="00F30F4F" w:rsidRDefault="003472AD" w:rsidP="000D5DF3">
      <w:pPr>
        <w:rPr>
          <w:rFonts w:cstheme="minorHAnsi"/>
        </w:rPr>
      </w:pPr>
      <w:r w:rsidRPr="00F30F4F">
        <w:rPr>
          <w:rFonts w:cstheme="minorHAnsi"/>
        </w:rPr>
        <w:t xml:space="preserve">A ‘tight labour market’ refers to occasions where there are more job opportunities available than there are active job seekers. In this instance, it is more difficult for organisations to recruit and fill vacancies as job seekers have a larger range of opportunities. </w:t>
      </w:r>
    </w:p>
    <w:p w:rsidR="003472AD" w:rsidRPr="00F30F4F" w:rsidRDefault="003472AD" w:rsidP="000D5DF3">
      <w:pPr>
        <w:rPr>
          <w:rFonts w:cstheme="minorHAnsi"/>
        </w:rPr>
      </w:pPr>
      <w:r w:rsidRPr="00F30F4F">
        <w:rPr>
          <w:rFonts w:cstheme="minorHAnsi"/>
        </w:rPr>
        <w:t xml:space="preserve">A ‘loose labour market’ refers to the situation in which there are fewer job opportunities but an increase number of job seekers competing for said opportunities. (Taylor and </w:t>
      </w:r>
      <w:proofErr w:type="spellStart"/>
      <w:r w:rsidRPr="00F30F4F">
        <w:rPr>
          <w:rFonts w:cstheme="minorHAnsi"/>
        </w:rPr>
        <w:t>Woodhams</w:t>
      </w:r>
      <w:proofErr w:type="spellEnd"/>
      <w:r w:rsidRPr="00F30F4F">
        <w:rPr>
          <w:rFonts w:cstheme="minorHAnsi"/>
        </w:rPr>
        <w:t>, 2016)</w:t>
      </w:r>
    </w:p>
    <w:p w:rsidR="003472AD" w:rsidRPr="00F30F4F" w:rsidRDefault="003472AD" w:rsidP="000D5DF3">
      <w:pPr>
        <w:rPr>
          <w:rFonts w:cstheme="minorHAnsi"/>
        </w:rPr>
      </w:pPr>
    </w:p>
    <w:p w:rsidR="008368DE" w:rsidRPr="00F30F4F" w:rsidRDefault="003472AD" w:rsidP="000D5DF3">
      <w:pPr>
        <w:rPr>
          <w:rFonts w:cstheme="minorHAnsi"/>
        </w:rPr>
      </w:pPr>
      <w:r w:rsidRPr="00F30F4F">
        <w:rPr>
          <w:rFonts w:cstheme="minorHAnsi"/>
        </w:rPr>
        <w:t>When labour markets are tight, employers need to be creative with recruitment strategies to help attract potent</w:t>
      </w:r>
      <w:r w:rsidR="00D45F6F">
        <w:rPr>
          <w:rFonts w:cstheme="minorHAnsi"/>
        </w:rPr>
        <w:t>ial employees. This may involve:</w:t>
      </w:r>
      <w:r w:rsidRPr="00F30F4F">
        <w:rPr>
          <w:rFonts w:cstheme="minorHAnsi"/>
        </w:rPr>
        <w:t xml:space="preserve"> </w:t>
      </w:r>
    </w:p>
    <w:p w:rsidR="003472AD" w:rsidRPr="00F30F4F" w:rsidRDefault="008368DE" w:rsidP="008368DE">
      <w:pPr>
        <w:pStyle w:val="ListParagraph"/>
        <w:numPr>
          <w:ilvl w:val="0"/>
          <w:numId w:val="9"/>
        </w:numPr>
        <w:rPr>
          <w:rFonts w:cstheme="minorHAnsi"/>
        </w:rPr>
      </w:pPr>
      <w:r w:rsidRPr="00F30F4F">
        <w:rPr>
          <w:rFonts w:cstheme="minorHAnsi"/>
        </w:rPr>
        <w:t>E</w:t>
      </w:r>
      <w:r w:rsidR="003472AD" w:rsidRPr="00F30F4F">
        <w:rPr>
          <w:rFonts w:cstheme="minorHAnsi"/>
        </w:rPr>
        <w:t>mployer branding</w:t>
      </w:r>
      <w:r w:rsidRPr="00F30F4F">
        <w:rPr>
          <w:rFonts w:cstheme="minorHAnsi"/>
        </w:rPr>
        <w:t xml:space="preserve"> - is the means of promoting the organisation in the most positive way, presenting what is distinctive about the organisation, in order to attract potential employees.</w:t>
      </w:r>
    </w:p>
    <w:p w:rsidR="008368DE" w:rsidRPr="00F30F4F" w:rsidRDefault="008368DE" w:rsidP="008368DE">
      <w:pPr>
        <w:pStyle w:val="ListParagraph"/>
        <w:numPr>
          <w:ilvl w:val="0"/>
          <w:numId w:val="9"/>
        </w:numPr>
        <w:rPr>
          <w:rFonts w:cstheme="minorHAnsi"/>
        </w:rPr>
      </w:pPr>
      <w:r w:rsidRPr="00F30F4F">
        <w:rPr>
          <w:rFonts w:cstheme="minorHAnsi"/>
        </w:rPr>
        <w:t xml:space="preserve">Recruitment strategies - to develop innovate recruitment techniques and finding a means to target a broader audience. </w:t>
      </w:r>
    </w:p>
    <w:p w:rsidR="008368DE" w:rsidRPr="00F30F4F" w:rsidRDefault="008368DE" w:rsidP="008368DE">
      <w:pPr>
        <w:pStyle w:val="ListParagraph"/>
        <w:numPr>
          <w:ilvl w:val="0"/>
          <w:numId w:val="9"/>
        </w:numPr>
        <w:rPr>
          <w:rFonts w:cstheme="minorHAnsi"/>
        </w:rPr>
      </w:pPr>
      <w:r w:rsidRPr="00F30F4F">
        <w:rPr>
          <w:rFonts w:cstheme="minorHAnsi"/>
        </w:rPr>
        <w:t>Retention strategies - understanding the reasons individuals leave the organisation and adapting to minimise turnover rates.</w:t>
      </w:r>
    </w:p>
    <w:p w:rsidR="008368DE" w:rsidRPr="00F30F4F" w:rsidRDefault="008368DE" w:rsidP="008368DE">
      <w:pPr>
        <w:pStyle w:val="ListParagraph"/>
        <w:numPr>
          <w:ilvl w:val="0"/>
          <w:numId w:val="9"/>
        </w:numPr>
        <w:rPr>
          <w:rFonts w:cstheme="minorHAnsi"/>
        </w:rPr>
      </w:pPr>
      <w:r w:rsidRPr="00F30F4F">
        <w:rPr>
          <w:rFonts w:cstheme="minorHAnsi"/>
        </w:rPr>
        <w:t xml:space="preserve">Reorganisations - involves the reallocation of job tasks, to focus the skilled workers time on the tasks that only they can complete due to their unique skill, and reallocating other work to other employees. </w:t>
      </w:r>
    </w:p>
    <w:p w:rsidR="008368DE" w:rsidRPr="00F30F4F" w:rsidRDefault="008368DE" w:rsidP="008368DE">
      <w:pPr>
        <w:pStyle w:val="ListParagraph"/>
        <w:numPr>
          <w:ilvl w:val="0"/>
          <w:numId w:val="9"/>
        </w:numPr>
        <w:rPr>
          <w:rFonts w:cstheme="minorHAnsi"/>
        </w:rPr>
      </w:pPr>
      <w:r w:rsidRPr="00F30F4F">
        <w:rPr>
          <w:rFonts w:cstheme="minorHAnsi"/>
        </w:rPr>
        <w:t>Development initiatives - to allow current employees to grow and develop their skills</w:t>
      </w:r>
    </w:p>
    <w:p w:rsidR="008368DE" w:rsidRPr="00F30F4F" w:rsidRDefault="008368DE" w:rsidP="008368DE">
      <w:pPr>
        <w:pStyle w:val="ListParagraph"/>
        <w:numPr>
          <w:ilvl w:val="0"/>
          <w:numId w:val="9"/>
        </w:numPr>
        <w:rPr>
          <w:rFonts w:cstheme="minorHAnsi"/>
        </w:rPr>
      </w:pPr>
      <w:r w:rsidRPr="00F30F4F">
        <w:rPr>
          <w:rFonts w:cstheme="minorHAnsi"/>
        </w:rPr>
        <w:t xml:space="preserve">Long-term resource planning – collaborating with schools, universities and training providers to support and increase the number of people with relevant skills for future needs. (Taylor and </w:t>
      </w:r>
      <w:proofErr w:type="spellStart"/>
      <w:r w:rsidRPr="00F30F4F">
        <w:rPr>
          <w:rFonts w:cstheme="minorHAnsi"/>
        </w:rPr>
        <w:t>Woodhams</w:t>
      </w:r>
      <w:proofErr w:type="spellEnd"/>
      <w:r w:rsidRPr="00F30F4F">
        <w:rPr>
          <w:rFonts w:cstheme="minorHAnsi"/>
        </w:rPr>
        <w:t>, 2016)</w:t>
      </w:r>
    </w:p>
    <w:p w:rsidR="008368DE" w:rsidRPr="00F30F4F" w:rsidRDefault="008368DE" w:rsidP="008368DE">
      <w:pPr>
        <w:rPr>
          <w:rFonts w:cstheme="minorHAnsi"/>
        </w:rPr>
      </w:pPr>
    </w:p>
    <w:p w:rsidR="008368DE" w:rsidRPr="00F30F4F" w:rsidRDefault="008368DE" w:rsidP="008368DE">
      <w:pPr>
        <w:rPr>
          <w:rFonts w:cstheme="minorHAnsi"/>
        </w:rPr>
      </w:pPr>
      <w:r w:rsidRPr="00F30F4F">
        <w:rPr>
          <w:rFonts w:cstheme="minorHAnsi"/>
        </w:rPr>
        <w:t>Labour markets fluctuate due to a range of factors, such as, economic context, demographic changes, political changes, legislative changes, technological deve</w:t>
      </w:r>
      <w:r w:rsidR="00F30F4F" w:rsidRPr="00F30F4F">
        <w:rPr>
          <w:rFonts w:cstheme="minorHAnsi"/>
        </w:rPr>
        <w:t xml:space="preserve">lopments, natural disasters, international events, and epidemics. These factors have the ability to abolish or divert a large proportion of the labour force. (Taylor and </w:t>
      </w:r>
      <w:proofErr w:type="spellStart"/>
      <w:r w:rsidR="00F30F4F" w:rsidRPr="00F30F4F">
        <w:rPr>
          <w:rFonts w:cstheme="minorHAnsi"/>
        </w:rPr>
        <w:t>Woodhams</w:t>
      </w:r>
      <w:proofErr w:type="spellEnd"/>
      <w:r w:rsidR="00F30F4F" w:rsidRPr="00F30F4F">
        <w:rPr>
          <w:rFonts w:cstheme="minorHAnsi"/>
        </w:rPr>
        <w:t>, 2016)</w:t>
      </w:r>
    </w:p>
    <w:p w:rsidR="00F30F4F" w:rsidRPr="00F30F4F" w:rsidRDefault="00F30F4F" w:rsidP="008368DE">
      <w:pPr>
        <w:rPr>
          <w:rFonts w:cstheme="minorHAnsi"/>
        </w:rPr>
      </w:pPr>
      <w:r w:rsidRPr="00F30F4F">
        <w:rPr>
          <w:rFonts w:cstheme="minorHAnsi"/>
        </w:rPr>
        <w:t xml:space="preserve">Various analytical tools </w:t>
      </w:r>
      <w:proofErr w:type="gramStart"/>
      <w:r w:rsidRPr="00F30F4F">
        <w:rPr>
          <w:rFonts w:cstheme="minorHAnsi"/>
        </w:rPr>
        <w:t>can be used</w:t>
      </w:r>
      <w:proofErr w:type="gramEnd"/>
      <w:r w:rsidRPr="00F30F4F">
        <w:rPr>
          <w:rFonts w:cstheme="minorHAnsi"/>
        </w:rPr>
        <w:t xml:space="preserve"> in order to understand these labour market trends, such as, PESTLE analysis. </w:t>
      </w:r>
    </w:p>
    <w:p w:rsidR="00F30F4F" w:rsidRPr="00F30F4F" w:rsidRDefault="00F30F4F" w:rsidP="00F30F4F">
      <w:pPr>
        <w:rPr>
          <w:rFonts w:cstheme="minorHAnsi"/>
        </w:rPr>
      </w:pPr>
      <w:r w:rsidRPr="00F30F4F">
        <w:rPr>
          <w:rFonts w:cstheme="minorHAnsi"/>
        </w:rPr>
        <w:t xml:space="preserve">A PESTLE Analysis </w:t>
      </w:r>
      <w:r w:rsidR="00D45F6F">
        <w:rPr>
          <w:rFonts w:cstheme="minorHAnsi"/>
        </w:rPr>
        <w:t>establishes</w:t>
      </w:r>
      <w:r w:rsidRPr="00F30F4F">
        <w:rPr>
          <w:rFonts w:cstheme="minorHAnsi"/>
        </w:rPr>
        <w:t xml:space="preserve"> six key factors that would have an impact on the organisation from an exte</w:t>
      </w:r>
      <w:r w:rsidR="00D45F6F">
        <w:rPr>
          <w:rFonts w:cstheme="minorHAnsi"/>
        </w:rPr>
        <w:t>rnal perspective. These include:</w:t>
      </w:r>
    </w:p>
    <w:p w:rsidR="00F30F4F" w:rsidRPr="00F30F4F" w:rsidRDefault="00F30F4F" w:rsidP="00F30F4F">
      <w:pPr>
        <w:pStyle w:val="ListParagraph"/>
        <w:numPr>
          <w:ilvl w:val="0"/>
          <w:numId w:val="10"/>
        </w:numPr>
        <w:rPr>
          <w:rFonts w:cstheme="minorHAnsi"/>
        </w:rPr>
      </w:pPr>
      <w:r w:rsidRPr="00F30F4F">
        <w:rPr>
          <w:rFonts w:cstheme="minorHAnsi"/>
        </w:rPr>
        <w:t xml:space="preserve">“Political – Tax policy; environmental regulations; trade restrictions and reform; tariffs; political stability  </w:t>
      </w:r>
    </w:p>
    <w:p w:rsidR="00F30F4F" w:rsidRPr="00F30F4F" w:rsidRDefault="00F30F4F" w:rsidP="00F30F4F">
      <w:pPr>
        <w:pStyle w:val="ListParagraph"/>
        <w:numPr>
          <w:ilvl w:val="0"/>
          <w:numId w:val="10"/>
        </w:numPr>
        <w:rPr>
          <w:rFonts w:cstheme="minorHAnsi"/>
        </w:rPr>
      </w:pPr>
      <w:r w:rsidRPr="00F30F4F">
        <w:rPr>
          <w:rFonts w:cstheme="minorHAnsi"/>
        </w:rPr>
        <w:t>Economic – Economic growth/decline; interest, exchange, inflation and wage rates; minimum wage; working hours; unemployment (local and national); credit availability; cost of living</w:t>
      </w:r>
    </w:p>
    <w:p w:rsidR="00F30F4F" w:rsidRPr="00F30F4F" w:rsidRDefault="00F30F4F" w:rsidP="00F30F4F">
      <w:pPr>
        <w:pStyle w:val="ListParagraph"/>
        <w:numPr>
          <w:ilvl w:val="0"/>
          <w:numId w:val="10"/>
        </w:numPr>
        <w:rPr>
          <w:rFonts w:cstheme="minorHAnsi"/>
        </w:rPr>
      </w:pPr>
      <w:r w:rsidRPr="00F30F4F">
        <w:rPr>
          <w:rFonts w:cstheme="minorHAnsi"/>
        </w:rPr>
        <w:t>Sociological – Cultural norms and expectations; health consciousness; population growth rates; age distribution; career attitudes; health and safety</w:t>
      </w:r>
    </w:p>
    <w:p w:rsidR="00F30F4F" w:rsidRPr="00F30F4F" w:rsidRDefault="00F30F4F" w:rsidP="00F30F4F">
      <w:pPr>
        <w:pStyle w:val="ListParagraph"/>
        <w:numPr>
          <w:ilvl w:val="0"/>
          <w:numId w:val="10"/>
        </w:numPr>
        <w:rPr>
          <w:rFonts w:cstheme="minorHAnsi"/>
        </w:rPr>
      </w:pPr>
      <w:r w:rsidRPr="00F30F4F">
        <w:rPr>
          <w:rFonts w:cstheme="minorHAnsi"/>
        </w:rPr>
        <w:t>Technological – New technologies are continually emerging (for example, in the fields of robotics and artificial intelligence), and rate of change itself is increasing. How will this affect the organisation’s products or services?</w:t>
      </w:r>
    </w:p>
    <w:p w:rsidR="00F30F4F" w:rsidRPr="00F30F4F" w:rsidRDefault="00F30F4F" w:rsidP="00F30F4F">
      <w:pPr>
        <w:pStyle w:val="ListParagraph"/>
        <w:numPr>
          <w:ilvl w:val="0"/>
          <w:numId w:val="10"/>
        </w:numPr>
        <w:rPr>
          <w:rFonts w:cstheme="minorHAnsi"/>
        </w:rPr>
      </w:pPr>
      <w:r w:rsidRPr="00F30F4F">
        <w:rPr>
          <w:rFonts w:cstheme="minorHAnsi"/>
        </w:rPr>
        <w:lastRenderedPageBreak/>
        <w:t>Legal – Changes to legislation impacting employment, access to materials, quotas, resources, imports/ exports, and taxation</w:t>
      </w:r>
    </w:p>
    <w:p w:rsidR="00F30F4F" w:rsidRPr="00F30F4F" w:rsidRDefault="00F30F4F" w:rsidP="00F30F4F">
      <w:pPr>
        <w:pStyle w:val="ListParagraph"/>
        <w:numPr>
          <w:ilvl w:val="0"/>
          <w:numId w:val="10"/>
        </w:numPr>
        <w:rPr>
          <w:rFonts w:cstheme="minorHAnsi"/>
        </w:rPr>
      </w:pPr>
      <w:r w:rsidRPr="00F30F4F">
        <w:rPr>
          <w:rFonts w:cstheme="minorHAnsi"/>
        </w:rPr>
        <w:t>Environmental – Global warming and the increased need to switch to sustainable resources</w:t>
      </w:r>
      <w:proofErr w:type="gramStart"/>
      <w:r w:rsidRPr="00F30F4F">
        <w:rPr>
          <w:rFonts w:cstheme="minorHAnsi"/>
        </w:rPr>
        <w:t>;</w:t>
      </w:r>
      <w:proofErr w:type="gramEnd"/>
      <w:r w:rsidRPr="00F30F4F">
        <w:rPr>
          <w:rFonts w:cstheme="minorHAnsi"/>
        </w:rPr>
        <w:t xml:space="preserve"> ethical sourcing (both locally and nationally), including supply chain intelligence. Pandemics and other emergencies.” (</w:t>
      </w:r>
      <w:r w:rsidRPr="00F30F4F">
        <w:rPr>
          <w:rFonts w:cstheme="minorHAnsi"/>
          <w:bCs/>
        </w:rPr>
        <w:t>Battista, M., 2021)</w:t>
      </w:r>
      <w:r w:rsidRPr="00F30F4F">
        <w:rPr>
          <w:rStyle w:val="Strong"/>
          <w:rFonts w:cstheme="minorHAnsi"/>
          <w:shd w:val="clear" w:color="auto" w:fill="FFFFFF"/>
        </w:rPr>
        <w:t xml:space="preserve"> </w:t>
      </w:r>
    </w:p>
    <w:p w:rsidR="00F30F4F" w:rsidRPr="00F30F4F" w:rsidRDefault="00F30F4F" w:rsidP="008368DE">
      <w:pPr>
        <w:rPr>
          <w:rFonts w:cstheme="minorHAnsi"/>
        </w:rPr>
      </w:pPr>
    </w:p>
    <w:p w:rsidR="00F30F4F" w:rsidRPr="00F30F4F" w:rsidRDefault="00F30F4F" w:rsidP="00F30F4F">
      <w:pPr>
        <w:rPr>
          <w:rFonts w:cstheme="minorHAnsi"/>
        </w:rPr>
      </w:pPr>
      <w:r w:rsidRPr="00F30F4F">
        <w:rPr>
          <w:rFonts w:cstheme="minorHAnsi"/>
        </w:rPr>
        <w:t xml:space="preserve">In order to attract the right candidates an organisation must be able to differentiate itself from its competitors, therefore it is important to understand what competitors are doing. When analysis competitors you must consider the strengths and weaknesses of the employment deal including; salaries, reward and benefits packages, job security, the organisations culture and working environment, intrinsic benefits such as learning a development opportunities. </w:t>
      </w:r>
    </w:p>
    <w:p w:rsidR="00F30F4F" w:rsidRPr="00F30F4F" w:rsidRDefault="00F30F4F" w:rsidP="00F30F4F">
      <w:pPr>
        <w:rPr>
          <w:rFonts w:cstheme="minorHAnsi"/>
        </w:rPr>
      </w:pPr>
    </w:p>
    <w:p w:rsidR="00F30F4F" w:rsidRPr="00F30F4F" w:rsidRDefault="00F30F4F" w:rsidP="00F30F4F">
      <w:pPr>
        <w:rPr>
          <w:rFonts w:cstheme="minorHAnsi"/>
        </w:rPr>
      </w:pPr>
      <w:r w:rsidRPr="00F30F4F">
        <w:rPr>
          <w:rFonts w:cstheme="minorHAnsi"/>
        </w:rPr>
        <w:t>There are various data sources available in relation to reward management including:</w:t>
      </w:r>
    </w:p>
    <w:p w:rsidR="00F30F4F" w:rsidRPr="00F30F4F" w:rsidRDefault="00F30F4F" w:rsidP="00F30F4F">
      <w:pPr>
        <w:pStyle w:val="ListParagraph"/>
        <w:numPr>
          <w:ilvl w:val="0"/>
          <w:numId w:val="7"/>
        </w:numPr>
        <w:rPr>
          <w:rFonts w:cstheme="minorHAnsi"/>
        </w:rPr>
      </w:pPr>
      <w:r w:rsidRPr="00F30F4F">
        <w:rPr>
          <w:rFonts w:cstheme="minorHAnsi"/>
        </w:rPr>
        <w:t>CIPD’s annual reward management survey, which analyses pay positioning, pensions and benefits, and performance-related bonuses.</w:t>
      </w:r>
    </w:p>
    <w:p w:rsidR="00F30F4F" w:rsidRPr="00F30F4F" w:rsidRDefault="00F30F4F" w:rsidP="00F30F4F">
      <w:pPr>
        <w:pStyle w:val="ListParagraph"/>
        <w:numPr>
          <w:ilvl w:val="0"/>
          <w:numId w:val="7"/>
        </w:numPr>
        <w:rPr>
          <w:rFonts w:cstheme="minorHAnsi"/>
        </w:rPr>
      </w:pPr>
      <w:r w:rsidRPr="00F30F4F">
        <w:rPr>
          <w:rFonts w:cstheme="minorHAnsi"/>
        </w:rPr>
        <w:t xml:space="preserve">Industry benchmarking reports and surveys, such as Incomes Data Services reports.  </w:t>
      </w:r>
    </w:p>
    <w:p w:rsidR="00F30F4F" w:rsidRPr="00F30F4F" w:rsidRDefault="00F30F4F" w:rsidP="00F30F4F">
      <w:pPr>
        <w:rPr>
          <w:rFonts w:cstheme="minorHAnsi"/>
        </w:rPr>
      </w:pPr>
      <w:r w:rsidRPr="00F30F4F">
        <w:rPr>
          <w:rFonts w:cstheme="minorHAnsi"/>
        </w:rPr>
        <w:t xml:space="preserve">The use of national statistics can also be beneficial and help develop insight in reward management strategies, such as, inflation rates, unemployment rates, the number of employment vacancies available within the UK, average working hours, and average earnings. (Taylor and </w:t>
      </w:r>
      <w:proofErr w:type="spellStart"/>
      <w:r w:rsidRPr="00F30F4F">
        <w:rPr>
          <w:rFonts w:cstheme="minorHAnsi"/>
        </w:rPr>
        <w:t>Woodhams</w:t>
      </w:r>
      <w:proofErr w:type="spellEnd"/>
      <w:r w:rsidRPr="00F30F4F">
        <w:rPr>
          <w:rFonts w:cstheme="minorHAnsi"/>
        </w:rPr>
        <w:t>, 2016)</w:t>
      </w:r>
    </w:p>
    <w:p w:rsidR="00F30F4F" w:rsidRPr="00F30F4F" w:rsidRDefault="00F30F4F" w:rsidP="00F30F4F">
      <w:pPr>
        <w:rPr>
          <w:rFonts w:cstheme="minorHAnsi"/>
        </w:rPr>
      </w:pPr>
      <w:r w:rsidRPr="00F30F4F">
        <w:rPr>
          <w:rFonts w:cstheme="minorHAnsi"/>
        </w:rPr>
        <w:t xml:space="preserve">Gathering and analysing data in relation to reward intelligence can help organisations establish market trends and therefore adapt their strategies accordingly. </w:t>
      </w:r>
    </w:p>
    <w:p w:rsidR="00F30F4F" w:rsidRPr="00F30F4F" w:rsidRDefault="00F30F4F" w:rsidP="00F30F4F">
      <w:pPr>
        <w:rPr>
          <w:rFonts w:cstheme="minorHAnsi"/>
        </w:rPr>
      </w:pPr>
    </w:p>
    <w:p w:rsidR="00F30F4F" w:rsidRPr="00F30F4F" w:rsidRDefault="00F30F4F" w:rsidP="00F30F4F">
      <w:pPr>
        <w:rPr>
          <w:rFonts w:cstheme="minorHAnsi"/>
        </w:rPr>
      </w:pPr>
      <w:r w:rsidRPr="00F30F4F">
        <w:rPr>
          <w:rFonts w:cstheme="minorHAnsi"/>
        </w:rPr>
        <w:t xml:space="preserve">An organisations approach to positioning themselves in a competitive labour market differs depending on what is most attractive about that organization. The organisation will promote and compete based on; reward (what financial reward or incentive can be offered), or culture (how employees are treated and respected). Most organisations aim to become an ‘employer of choice’, especially where labour markets are tight. This involves the offer of good financial rewards as well as having a good culture that treats individuals positively. (Taylor and </w:t>
      </w:r>
      <w:proofErr w:type="spellStart"/>
      <w:r w:rsidRPr="00F30F4F">
        <w:rPr>
          <w:rFonts w:cstheme="minorHAnsi"/>
        </w:rPr>
        <w:t>Woodhams</w:t>
      </w:r>
      <w:proofErr w:type="spellEnd"/>
      <w:r w:rsidRPr="00F30F4F">
        <w:rPr>
          <w:rFonts w:cstheme="minorHAnsi"/>
        </w:rPr>
        <w:t xml:space="preserve">, 2016) </w:t>
      </w:r>
    </w:p>
    <w:p w:rsidR="00F30F4F" w:rsidRPr="00F30F4F" w:rsidRDefault="00F30F4F" w:rsidP="008368DE">
      <w:pPr>
        <w:rPr>
          <w:rFonts w:cstheme="minorHAnsi"/>
        </w:rPr>
      </w:pPr>
    </w:p>
    <w:p w:rsidR="00DE56B5" w:rsidRPr="00EF4919" w:rsidRDefault="00EF4919" w:rsidP="000D5DF3">
      <w:pPr>
        <w:rPr>
          <w:rFonts w:cstheme="minorHAnsi"/>
          <w:b/>
        </w:rPr>
      </w:pPr>
      <w:r>
        <w:rPr>
          <w:rFonts w:cstheme="minorHAnsi"/>
          <w:b/>
        </w:rPr>
        <w:t>2.4</w:t>
      </w:r>
    </w:p>
    <w:p w:rsidR="00BB2247" w:rsidRDefault="001C0868" w:rsidP="000D5DF3">
      <w:pPr>
        <w:rPr>
          <w:rFonts w:cstheme="minorHAnsi"/>
        </w:rPr>
      </w:pPr>
      <w:r>
        <w:rPr>
          <w:rFonts w:cstheme="minorHAnsi"/>
        </w:rPr>
        <w:t>Recruitment and selection go hand in hand as the process to obtain new employees in</w:t>
      </w:r>
      <w:r w:rsidR="00BB2247">
        <w:rPr>
          <w:rFonts w:cstheme="minorHAnsi"/>
        </w:rPr>
        <w:t>to</w:t>
      </w:r>
      <w:r>
        <w:rPr>
          <w:rFonts w:cstheme="minorHAnsi"/>
        </w:rPr>
        <w:t xml:space="preserve"> the organisation. However, recruitment and selection are two different activities. </w:t>
      </w:r>
    </w:p>
    <w:p w:rsidR="000E65CD" w:rsidRDefault="00BB2247" w:rsidP="000D5DF3">
      <w:pPr>
        <w:rPr>
          <w:rFonts w:cstheme="minorHAnsi"/>
        </w:rPr>
      </w:pPr>
      <w:r>
        <w:rPr>
          <w:rFonts w:cstheme="minorHAnsi"/>
        </w:rPr>
        <w:t>“</w:t>
      </w:r>
      <w:r w:rsidR="001C0868">
        <w:rPr>
          <w:rFonts w:cstheme="minorHAnsi"/>
        </w:rPr>
        <w:t xml:space="preserve">‘Recruitment’ </w:t>
      </w:r>
      <w:r>
        <w:rPr>
          <w:rFonts w:cstheme="minorHAnsi"/>
        </w:rPr>
        <w:t xml:space="preserve">refers to advertising the company and the vacancy to potential employees, and trying to encourage suitable individuals to apply.” (Taylor and </w:t>
      </w:r>
      <w:proofErr w:type="spellStart"/>
      <w:r>
        <w:rPr>
          <w:rFonts w:cstheme="minorHAnsi"/>
        </w:rPr>
        <w:t>Woodhams</w:t>
      </w:r>
      <w:proofErr w:type="spellEnd"/>
      <w:r>
        <w:rPr>
          <w:rFonts w:cstheme="minorHAnsi"/>
        </w:rPr>
        <w:t>, 2016)</w:t>
      </w:r>
      <w:r w:rsidR="000E65CD">
        <w:rPr>
          <w:rFonts w:cstheme="minorHAnsi"/>
        </w:rPr>
        <w:t xml:space="preserve"> </w:t>
      </w:r>
    </w:p>
    <w:p w:rsidR="000E65CD" w:rsidRDefault="000E65CD" w:rsidP="000D5DF3">
      <w:pPr>
        <w:rPr>
          <w:rFonts w:cstheme="minorHAnsi"/>
        </w:rPr>
      </w:pPr>
      <w:r>
        <w:rPr>
          <w:rFonts w:cstheme="minorHAnsi"/>
        </w:rPr>
        <w:t xml:space="preserve">Various recruitment techniques </w:t>
      </w:r>
      <w:proofErr w:type="gramStart"/>
      <w:r>
        <w:rPr>
          <w:rFonts w:cstheme="minorHAnsi"/>
        </w:rPr>
        <w:t>may be used</w:t>
      </w:r>
      <w:proofErr w:type="gramEnd"/>
      <w:r>
        <w:rPr>
          <w:rFonts w:cstheme="minorHAnsi"/>
        </w:rPr>
        <w:t xml:space="preserve"> to attract candidates; this may include internal and external methods, as well as formal and information methods. For example, recruitment adverts can reach a wide audience </w:t>
      </w:r>
      <w:r w:rsidR="003F00A2">
        <w:rPr>
          <w:rFonts w:cstheme="minorHAnsi"/>
        </w:rPr>
        <w:t>as technology allows us to use a wide range of media to</w:t>
      </w:r>
      <w:r>
        <w:rPr>
          <w:rFonts w:cstheme="minorHAnsi"/>
        </w:rPr>
        <w:t xml:space="preserve"> posted</w:t>
      </w:r>
      <w:r w:rsidR="003F00A2">
        <w:rPr>
          <w:rFonts w:cstheme="minorHAnsi"/>
        </w:rPr>
        <w:t xml:space="preserve"> adverts, such as</w:t>
      </w:r>
      <w:r>
        <w:rPr>
          <w:rFonts w:cstheme="minorHAnsi"/>
        </w:rPr>
        <w:t xml:space="preserve">; social media, online job platforms such as Indeed, </w:t>
      </w:r>
      <w:r w:rsidR="003F00A2">
        <w:rPr>
          <w:rFonts w:cstheme="minorHAnsi"/>
        </w:rPr>
        <w:t xml:space="preserve">company website, company newsletters, the company intranet, </w:t>
      </w:r>
      <w:r w:rsidR="00555BEC">
        <w:rPr>
          <w:rFonts w:cstheme="minorHAnsi"/>
        </w:rPr>
        <w:t xml:space="preserve">employee referrals, </w:t>
      </w:r>
      <w:r w:rsidR="003F00A2">
        <w:rPr>
          <w:rFonts w:cstheme="minorHAnsi"/>
        </w:rPr>
        <w:t xml:space="preserve">and via the job centre. They </w:t>
      </w:r>
      <w:proofErr w:type="gramStart"/>
      <w:r w:rsidR="003F00A2">
        <w:rPr>
          <w:rFonts w:cstheme="minorHAnsi"/>
        </w:rPr>
        <w:t>can also be posted</w:t>
      </w:r>
      <w:proofErr w:type="gramEnd"/>
      <w:r w:rsidR="003F00A2">
        <w:rPr>
          <w:rFonts w:cstheme="minorHAnsi"/>
        </w:rPr>
        <w:t xml:space="preserve"> online if you are using a Recruitment Agency to support your recruitment. </w:t>
      </w:r>
      <w:r>
        <w:rPr>
          <w:rFonts w:cstheme="minorHAnsi"/>
        </w:rPr>
        <w:t xml:space="preserve"> </w:t>
      </w:r>
    </w:p>
    <w:p w:rsidR="00F71BFB" w:rsidRDefault="00F71BFB" w:rsidP="000D5DF3">
      <w:pPr>
        <w:rPr>
          <w:rFonts w:cstheme="minorHAnsi"/>
        </w:rPr>
      </w:pPr>
    </w:p>
    <w:p w:rsidR="00F71BFB" w:rsidRDefault="00F71BFB" w:rsidP="000D5DF3">
      <w:pPr>
        <w:rPr>
          <w:rFonts w:cstheme="minorHAnsi"/>
        </w:rPr>
      </w:pPr>
      <w:r>
        <w:rPr>
          <w:rFonts w:cstheme="minorHAnsi"/>
        </w:rPr>
        <w:t xml:space="preserve">Internal Recruitment has its benefits as it can help reduce timeframes in getting candidates into post, as there is no need for the interview process to be drawn-out because the organisation already knows the individual(s) whom have applied. In addition, the </w:t>
      </w:r>
      <w:proofErr w:type="spellStart"/>
      <w:r>
        <w:rPr>
          <w:rFonts w:cstheme="minorHAnsi"/>
        </w:rPr>
        <w:t>onboarding</w:t>
      </w:r>
      <w:proofErr w:type="spellEnd"/>
      <w:r>
        <w:rPr>
          <w:rFonts w:cstheme="minorHAnsi"/>
        </w:rPr>
        <w:t xml:space="preserve"> process </w:t>
      </w:r>
      <w:proofErr w:type="gramStart"/>
      <w:r>
        <w:rPr>
          <w:rFonts w:cstheme="minorHAnsi"/>
        </w:rPr>
        <w:t>can be shortened</w:t>
      </w:r>
      <w:proofErr w:type="gramEnd"/>
      <w:r>
        <w:rPr>
          <w:rFonts w:cstheme="minorHAnsi"/>
        </w:rPr>
        <w:t>, as they are already part of the organisation, therefore, it is only necessary for them to understand their new job role and expectations. On the other hand, internal recruitment limits applicants to only those whom already work for the organisation, therefore not bringing ‘new blood’ into the organisation, who may bring with them fresh ideas, innovation and diversity. (Smith. A, 2021)</w:t>
      </w:r>
    </w:p>
    <w:p w:rsidR="00F71BFB" w:rsidRDefault="00F71BFB" w:rsidP="000D5DF3">
      <w:pPr>
        <w:rPr>
          <w:rFonts w:cstheme="minorHAnsi"/>
        </w:rPr>
      </w:pPr>
    </w:p>
    <w:p w:rsidR="00F71BFB" w:rsidRDefault="00F71BFB" w:rsidP="000D5DF3">
      <w:pPr>
        <w:rPr>
          <w:rFonts w:cstheme="minorHAnsi"/>
        </w:rPr>
      </w:pPr>
      <w:r>
        <w:rPr>
          <w:rFonts w:cstheme="minorHAnsi"/>
        </w:rPr>
        <w:t>External recruitment bring new employees to the organisation, therefore bringing new ideas, a different</w:t>
      </w:r>
      <w:r w:rsidR="00D37B51">
        <w:rPr>
          <w:rFonts w:cstheme="minorHAnsi"/>
        </w:rPr>
        <w:t xml:space="preserve"> approach and a renewed energy, which in turn can help the organisation to grow and </w:t>
      </w:r>
      <w:r w:rsidR="00D37B51">
        <w:rPr>
          <w:rFonts w:cstheme="minorHAnsi"/>
        </w:rPr>
        <w:lastRenderedPageBreak/>
        <w:t>develop, as well as provide new motivation to current employees. However, external recruitment is expensive and the process is often time-consuming process. (Smith. A, 2021)</w:t>
      </w:r>
    </w:p>
    <w:p w:rsidR="00D37B51" w:rsidRDefault="00D37B51" w:rsidP="000D5DF3">
      <w:pPr>
        <w:rPr>
          <w:rFonts w:cstheme="minorHAnsi"/>
        </w:rPr>
      </w:pPr>
    </w:p>
    <w:p w:rsidR="003F00A2" w:rsidRDefault="003F00A2" w:rsidP="000D5DF3">
      <w:pPr>
        <w:rPr>
          <w:rFonts w:cstheme="minorHAnsi"/>
        </w:rPr>
      </w:pPr>
      <w:r>
        <w:rPr>
          <w:rFonts w:cstheme="minorHAnsi"/>
        </w:rPr>
        <w:t xml:space="preserve">Posting job adverts on online job platforms and social media is a great way of reaching a wide </w:t>
      </w:r>
      <w:proofErr w:type="gramStart"/>
      <w:r>
        <w:rPr>
          <w:rFonts w:cstheme="minorHAnsi"/>
        </w:rPr>
        <w:t>audience,</w:t>
      </w:r>
      <w:proofErr w:type="gramEnd"/>
      <w:r>
        <w:rPr>
          <w:rFonts w:cstheme="minorHAnsi"/>
        </w:rPr>
        <w:t xml:space="preserve"> therefore you are more likely to receive a higher volume of applicants. It also gives exposure to your organisations, thus improving the company’s reputation. However, there are some downfalls to using these recruitment techniques; firstly, external advertising is often costly. Secondly, </w:t>
      </w:r>
      <w:r w:rsidR="00555BEC">
        <w:rPr>
          <w:rFonts w:cstheme="minorHAnsi"/>
        </w:rPr>
        <w:t xml:space="preserve">it is vital the job advert is clear in what you as an organisation are looking for, and that the job advert’s placement is appropriate for the skillset you desire, otherwise you could attract unsuitable application or perhaps not receive a positive response in terms of number of applicants. </w:t>
      </w:r>
    </w:p>
    <w:p w:rsidR="00BB2247" w:rsidRDefault="00BB2247" w:rsidP="000D5DF3">
      <w:pPr>
        <w:rPr>
          <w:rFonts w:cstheme="minorHAnsi"/>
        </w:rPr>
      </w:pPr>
    </w:p>
    <w:p w:rsidR="00D37B51" w:rsidRDefault="00D37B51" w:rsidP="00D37B51">
      <w:pPr>
        <w:rPr>
          <w:rFonts w:cstheme="minorHAnsi"/>
        </w:rPr>
      </w:pPr>
      <w:r>
        <w:rPr>
          <w:rFonts w:cstheme="minorHAnsi"/>
        </w:rPr>
        <w:t xml:space="preserve">Swansea Council offer most vacancies to both internal and external candidates, initially offer the opportunity to redeployees, but if there is no success with the redeployment pool, they will offer the opportunities to internal and external candidates via the staff intranet, company website, the use of social media, online job platforms, newspapers and the job centre. </w:t>
      </w:r>
    </w:p>
    <w:p w:rsidR="00BB2247" w:rsidRDefault="00BB2247" w:rsidP="000D5DF3">
      <w:pPr>
        <w:rPr>
          <w:rFonts w:cstheme="minorHAnsi"/>
        </w:rPr>
      </w:pPr>
    </w:p>
    <w:p w:rsidR="00BB2247" w:rsidRDefault="00BB2247" w:rsidP="000D5DF3">
      <w:pPr>
        <w:rPr>
          <w:rFonts w:cstheme="minorHAnsi"/>
        </w:rPr>
      </w:pPr>
      <w:r>
        <w:rPr>
          <w:rFonts w:cstheme="minorHAnsi"/>
        </w:rPr>
        <w:t xml:space="preserve">“’Selection’ refers to choosing the most suitable candidates from those who have applied.” (Taylor and </w:t>
      </w:r>
      <w:proofErr w:type="spellStart"/>
      <w:r>
        <w:rPr>
          <w:rFonts w:cstheme="minorHAnsi"/>
        </w:rPr>
        <w:t>Woodhams</w:t>
      </w:r>
      <w:proofErr w:type="spellEnd"/>
      <w:r>
        <w:rPr>
          <w:rFonts w:cstheme="minorHAnsi"/>
        </w:rPr>
        <w:t>, 2016)</w:t>
      </w:r>
      <w:r w:rsidR="00FF1EDC">
        <w:rPr>
          <w:rFonts w:cstheme="minorHAnsi"/>
        </w:rPr>
        <w:t xml:space="preserve"> There are various stages to the selection process including; </w:t>
      </w:r>
      <w:r w:rsidR="00FF1EDC" w:rsidRPr="00FF1EDC">
        <w:rPr>
          <w:rFonts w:cstheme="minorHAnsi"/>
        </w:rPr>
        <w:t>application screening, selection interviews, ability and personality testing, job references, work samples, trial shifts and assessment centers. However, the</w:t>
      </w:r>
      <w:r w:rsidR="00FF1EDC">
        <w:rPr>
          <w:rFonts w:cstheme="minorHAnsi"/>
        </w:rPr>
        <w:t xml:space="preserve"> </w:t>
      </w:r>
      <w:r w:rsidR="00A24510">
        <w:rPr>
          <w:rFonts w:cstheme="minorHAnsi"/>
        </w:rPr>
        <w:t xml:space="preserve">two main stages of the selection process are shortlisting and assessment. Employers must ensure selection methods treat candidates fairly throughout the process, without discrimination or bias, and that the successful candidate </w:t>
      </w:r>
      <w:proofErr w:type="gramStart"/>
      <w:r w:rsidR="00A24510">
        <w:rPr>
          <w:rFonts w:cstheme="minorHAnsi"/>
        </w:rPr>
        <w:t>is selected</w:t>
      </w:r>
      <w:proofErr w:type="gramEnd"/>
      <w:r w:rsidR="00A24510">
        <w:rPr>
          <w:rFonts w:cstheme="minorHAnsi"/>
        </w:rPr>
        <w:t xml:space="preserve"> based on their ability to perform the role, their potential to develop and what they could contribute to the organisation. (Maxwell. G, 2021)</w:t>
      </w:r>
    </w:p>
    <w:p w:rsidR="00A24510" w:rsidRDefault="00A24510" w:rsidP="000D5DF3">
      <w:pPr>
        <w:rPr>
          <w:rFonts w:cstheme="minorHAnsi"/>
        </w:rPr>
      </w:pPr>
    </w:p>
    <w:p w:rsidR="00A24510" w:rsidRDefault="00A24510" w:rsidP="000D5DF3">
      <w:pPr>
        <w:rPr>
          <w:rFonts w:cstheme="minorHAnsi"/>
        </w:rPr>
      </w:pPr>
      <w:r>
        <w:rPr>
          <w:rFonts w:cstheme="minorHAnsi"/>
        </w:rPr>
        <w:t xml:space="preserve">Assessment can be conducted in various ways, such as, interviews, psychometric testing, or assessment centres. </w:t>
      </w:r>
      <w:r w:rsidR="00FF1EDC">
        <w:rPr>
          <w:rFonts w:cstheme="minorHAnsi"/>
        </w:rPr>
        <w:t>Technology has played an increasingly vital role in the recruitment and selection process, especially throughout the pandemic, as organisations have had to adapt their recruitment and selection methods. Many organisations now use technology to conduct interview and assessments online. (Maxwell. G, 2021)</w:t>
      </w:r>
    </w:p>
    <w:p w:rsidR="00FF1EDC" w:rsidRDefault="00FF1EDC" w:rsidP="000D5DF3">
      <w:pPr>
        <w:rPr>
          <w:rFonts w:cstheme="minorHAnsi"/>
        </w:rPr>
      </w:pPr>
      <w:r>
        <w:rPr>
          <w:rFonts w:cstheme="minorHAnsi"/>
        </w:rPr>
        <w:t xml:space="preserve">There are various ways in which interviews </w:t>
      </w:r>
      <w:proofErr w:type="gramStart"/>
      <w:r>
        <w:rPr>
          <w:rFonts w:cstheme="minorHAnsi"/>
        </w:rPr>
        <w:t>can be stru</w:t>
      </w:r>
      <w:r w:rsidR="00013F30">
        <w:rPr>
          <w:rFonts w:cstheme="minorHAnsi"/>
        </w:rPr>
        <w:t>ctured</w:t>
      </w:r>
      <w:proofErr w:type="gramEnd"/>
      <w:r w:rsidR="00013F30">
        <w:rPr>
          <w:rFonts w:cstheme="minorHAnsi"/>
        </w:rPr>
        <w:t xml:space="preserve">; according to CIPD, </w:t>
      </w:r>
      <w:r>
        <w:rPr>
          <w:rFonts w:cstheme="minorHAnsi"/>
        </w:rPr>
        <w:t>competency-based interviews and the content of CVs and application forms are the most widely used methods</w:t>
      </w:r>
      <w:r w:rsidR="00013F30">
        <w:rPr>
          <w:rFonts w:cstheme="minorHAnsi"/>
        </w:rPr>
        <w:t xml:space="preserve">. During the interviewing </w:t>
      </w:r>
      <w:proofErr w:type="gramStart"/>
      <w:r w:rsidR="00013F30">
        <w:rPr>
          <w:rFonts w:cstheme="minorHAnsi"/>
        </w:rPr>
        <w:t>process</w:t>
      </w:r>
      <w:proofErr w:type="gramEnd"/>
      <w:r w:rsidR="00013F30">
        <w:rPr>
          <w:rFonts w:cstheme="minorHAnsi"/>
        </w:rPr>
        <w:t xml:space="preserve"> the employer has an opportunity to gauge the candidates skills and experience and whether they are able to fulfil the role. It also gives the employer an opportunity to highlight the positives of working for the organisation, including benefit packages, as well as portraying a positive impression of the organisation as desired place to work. However, sometimes interviewers unconsciously stereotype candidates due to particular characteristics, such as, race, disability or ex-offenders, and base their decisions on this judgement, which is often illegal. They could also again use unconscious bias due to a personal liking of the candidate and make their decision based on that. (Maxwell. G, 2021)</w:t>
      </w:r>
    </w:p>
    <w:p w:rsidR="00013F30" w:rsidRDefault="00013F30" w:rsidP="000D5DF3">
      <w:pPr>
        <w:rPr>
          <w:rFonts w:cstheme="minorHAnsi"/>
        </w:rPr>
      </w:pPr>
      <w:r>
        <w:rPr>
          <w:rFonts w:cstheme="minorHAnsi"/>
        </w:rPr>
        <w:t xml:space="preserve">To help avoid unconscious bias, it is recommended that set interview questions </w:t>
      </w:r>
      <w:proofErr w:type="gramStart"/>
      <w:r>
        <w:rPr>
          <w:rFonts w:cstheme="minorHAnsi"/>
        </w:rPr>
        <w:t>are</w:t>
      </w:r>
      <w:proofErr w:type="gramEnd"/>
      <w:r>
        <w:rPr>
          <w:rFonts w:cstheme="minorHAnsi"/>
        </w:rPr>
        <w:t xml:space="preserve"> asked directly relating to the performance on the job. However, this rigid approach can make the candidate feel unease, so it is important to have a balance. A poor interview experience can tarnish the employer’s brand. (Maxwell. G, 2021)</w:t>
      </w:r>
    </w:p>
    <w:p w:rsidR="00EF4919" w:rsidRDefault="00EF4919" w:rsidP="000D5DF3">
      <w:pPr>
        <w:rPr>
          <w:rFonts w:cstheme="minorHAnsi"/>
        </w:rPr>
      </w:pPr>
    </w:p>
    <w:p w:rsidR="000A1D4B" w:rsidRDefault="00DB6ED3" w:rsidP="00EF4919">
      <w:pPr>
        <w:rPr>
          <w:rFonts w:ascii="Arial" w:hAnsi="Arial" w:cs="Arial"/>
          <w:sz w:val="20"/>
          <w:szCs w:val="20"/>
          <w:lang w:val="en-US"/>
        </w:rPr>
      </w:pPr>
      <w:r>
        <w:rPr>
          <w:rFonts w:cstheme="minorHAnsi"/>
          <w:b/>
        </w:rPr>
        <w:t>1.3</w:t>
      </w:r>
    </w:p>
    <w:p w:rsidR="000A1D4B" w:rsidRDefault="000A1D4B" w:rsidP="00EF4919">
      <w:pPr>
        <w:rPr>
          <w:rFonts w:ascii="Arial" w:hAnsi="Arial" w:cs="Arial"/>
          <w:sz w:val="20"/>
          <w:szCs w:val="20"/>
          <w:lang w:val="en-US"/>
        </w:rPr>
      </w:pPr>
      <w:r>
        <w:t>“Skills are vital to our future and improving skills is essential to building sustainable growth and stronger communities. A skilled workforce is necessary to stimulate the private-sector growth that will bring new jobs and new prosperity for people all over this country.” (BIS Department for Business Innovation &amp; Skills, no date)</w:t>
      </w:r>
    </w:p>
    <w:p w:rsidR="00EF4919" w:rsidRDefault="00EF4919" w:rsidP="00EF4919">
      <w:pPr>
        <w:rPr>
          <w:rFonts w:ascii="Arial" w:hAnsi="Arial" w:cs="Arial"/>
          <w:sz w:val="20"/>
          <w:szCs w:val="20"/>
          <w:lang w:val="en-US"/>
        </w:rPr>
      </w:pPr>
    </w:p>
    <w:p w:rsidR="00EF4919" w:rsidRDefault="00807733" w:rsidP="00EF4919">
      <w:pPr>
        <w:rPr>
          <w:rFonts w:cstheme="minorHAnsi"/>
        </w:rPr>
      </w:pPr>
      <w:r>
        <w:rPr>
          <w:rFonts w:cstheme="minorHAnsi"/>
        </w:rPr>
        <w:lastRenderedPageBreak/>
        <w:t xml:space="preserve">CIPD reports that the UK performs well internationally on the provision of </w:t>
      </w:r>
      <w:r w:rsidR="00E77FE7">
        <w:rPr>
          <w:rFonts w:cstheme="minorHAnsi"/>
        </w:rPr>
        <w:t>high-level</w:t>
      </w:r>
      <w:r>
        <w:rPr>
          <w:rFonts w:cstheme="minorHAnsi"/>
        </w:rPr>
        <w:t xml:space="preserve"> qualifications, however, a large quantity of the UK’s workforce has poor literacy, numeracy and computer skills, and it </w:t>
      </w:r>
      <w:proofErr w:type="gramStart"/>
      <w:r>
        <w:rPr>
          <w:rFonts w:cstheme="minorHAnsi"/>
        </w:rPr>
        <w:t>is suggested</w:t>
      </w:r>
      <w:proofErr w:type="gramEnd"/>
      <w:r>
        <w:rPr>
          <w:rFonts w:cstheme="minorHAnsi"/>
        </w:rPr>
        <w:t xml:space="preserve"> that employers now offer less training opportunities to their workforce than they have in previous years. (Crowley. L, 2021) </w:t>
      </w:r>
    </w:p>
    <w:p w:rsidR="00247C06" w:rsidRDefault="00247C06" w:rsidP="00EF4919">
      <w:pPr>
        <w:rPr>
          <w:rFonts w:cstheme="minorHAnsi"/>
        </w:rPr>
      </w:pPr>
    </w:p>
    <w:p w:rsidR="00247C06" w:rsidRDefault="00247C06" w:rsidP="00EF4919">
      <w:pPr>
        <w:rPr>
          <w:rFonts w:cstheme="minorHAnsi"/>
        </w:rPr>
      </w:pPr>
      <w:r>
        <w:rPr>
          <w:rFonts w:cstheme="minorHAnsi"/>
        </w:rPr>
        <w:t xml:space="preserve">The UK government has prioritised </w:t>
      </w:r>
      <w:r w:rsidR="00997D6F">
        <w:rPr>
          <w:rFonts w:cstheme="minorHAnsi"/>
        </w:rPr>
        <w:t>boosting</w:t>
      </w:r>
      <w:r>
        <w:rPr>
          <w:rFonts w:cstheme="minorHAnsi"/>
        </w:rPr>
        <w:t xml:space="preserve"> the number of apprenticeships. Apprenticeships not only develops individuals skills (usually in a trade), but also develops their essential skills, such as, literacy, numeracy and computing skills. </w:t>
      </w:r>
      <w:r w:rsidR="00997D6F">
        <w:rPr>
          <w:rFonts w:cstheme="minorHAnsi"/>
        </w:rPr>
        <w:t xml:space="preserve">The governments ‘Skills for Jobs White Paper’ scheme </w:t>
      </w:r>
      <w:r w:rsidR="00100C83">
        <w:rPr>
          <w:rFonts w:cstheme="minorHAnsi"/>
        </w:rPr>
        <w:t>provide</w:t>
      </w:r>
      <w:r w:rsidR="00297A08">
        <w:rPr>
          <w:rFonts w:cstheme="minorHAnsi"/>
        </w:rPr>
        <w:t>s</w:t>
      </w:r>
      <w:r w:rsidR="00100C83">
        <w:rPr>
          <w:rFonts w:cstheme="minorHAnsi"/>
        </w:rPr>
        <w:t xml:space="preserve"> funding to allow apprentices opportunities to undertake fully funded qualifications whilst</w:t>
      </w:r>
      <w:r w:rsidR="00E77FE7">
        <w:rPr>
          <w:rFonts w:cstheme="minorHAnsi"/>
        </w:rPr>
        <w:t xml:space="preserve"> placing</w:t>
      </w:r>
      <w:r w:rsidR="00997D6F">
        <w:rPr>
          <w:rFonts w:cstheme="minorHAnsi"/>
        </w:rPr>
        <w:t xml:space="preserve"> employers at the heart of the systems in relation to </w:t>
      </w:r>
      <w:r w:rsidR="00E77FE7">
        <w:rPr>
          <w:rFonts w:cstheme="minorHAnsi"/>
        </w:rPr>
        <w:t xml:space="preserve">those </w:t>
      </w:r>
      <w:r w:rsidR="00997D6F">
        <w:rPr>
          <w:rFonts w:cstheme="minorHAnsi"/>
        </w:rPr>
        <w:t xml:space="preserve">education and training opportunities that support improved productivity and fill skills gaps. </w:t>
      </w:r>
      <w:r w:rsidR="00100C83">
        <w:rPr>
          <w:rFonts w:cstheme="minorHAnsi"/>
        </w:rPr>
        <w:t>(Department for Education, 2021)</w:t>
      </w:r>
    </w:p>
    <w:p w:rsidR="00E77FE7" w:rsidRDefault="00E77FE7" w:rsidP="00EF4919">
      <w:pPr>
        <w:rPr>
          <w:rFonts w:cstheme="minorHAnsi"/>
        </w:rPr>
      </w:pPr>
    </w:p>
    <w:p w:rsidR="00E77FE7" w:rsidRDefault="00E77FE7" w:rsidP="00EF4919">
      <w:pPr>
        <w:rPr>
          <w:rFonts w:cstheme="minorHAnsi"/>
        </w:rPr>
      </w:pPr>
      <w:r>
        <w:rPr>
          <w:rFonts w:cstheme="minorHAnsi"/>
        </w:rPr>
        <w:t>Trade Unions often play a role in demanding education and training to improve future opportunities for their members.</w:t>
      </w:r>
      <w:r w:rsidR="00B22DF9">
        <w:rPr>
          <w:rFonts w:cstheme="minorHAnsi"/>
        </w:rPr>
        <w:t xml:space="preserve"> Evidence shows that union members tend to have more frequent training opportunities than individuals who are not part of a union, because unions negotiate said opportunities with employers. There has also been an increase in learning and development opportunities in the workplace, increasing the number of workers who have access to training </w:t>
      </w:r>
      <w:r w:rsidR="00297A08">
        <w:rPr>
          <w:rFonts w:cstheme="minorHAnsi"/>
        </w:rPr>
        <w:t>opportunities;</w:t>
      </w:r>
      <w:r w:rsidR="00B22DF9">
        <w:rPr>
          <w:rFonts w:cstheme="minorHAnsi"/>
        </w:rPr>
        <w:t xml:space="preserve"> this is </w:t>
      </w:r>
      <w:r w:rsidR="00297A08">
        <w:rPr>
          <w:rFonts w:cstheme="minorHAnsi"/>
        </w:rPr>
        <w:t>because</w:t>
      </w:r>
      <w:r w:rsidR="00B22DF9">
        <w:rPr>
          <w:rFonts w:cstheme="minorHAnsi"/>
        </w:rPr>
        <w:t xml:space="preserve"> of the union learning agenda and the Union Learning Fund (ULF). (TUC, 2021)</w:t>
      </w:r>
    </w:p>
    <w:p w:rsidR="00297A08" w:rsidRDefault="00297A08" w:rsidP="00EF4919">
      <w:pPr>
        <w:rPr>
          <w:rFonts w:cstheme="minorHAnsi"/>
        </w:rPr>
      </w:pPr>
    </w:p>
    <w:p w:rsidR="00297A08" w:rsidRDefault="00297A08" w:rsidP="00EF4919">
      <w:pPr>
        <w:rPr>
          <w:rFonts w:cstheme="minorHAnsi"/>
        </w:rPr>
      </w:pPr>
      <w:r>
        <w:rPr>
          <w:rFonts w:cstheme="minorHAnsi"/>
        </w:rPr>
        <w:t>Statistics show “Nine out of 10 participants gained at least one new skills, nearly two thirds gained a qualification, and one in four gained promotion or greater responsibility in their current job.” (TUC, 2021)</w:t>
      </w:r>
    </w:p>
    <w:p w:rsidR="00236F65" w:rsidRDefault="00236F65" w:rsidP="00EF4919">
      <w:pPr>
        <w:rPr>
          <w:rFonts w:cstheme="minorHAnsi"/>
        </w:rPr>
      </w:pPr>
    </w:p>
    <w:p w:rsidR="00236F65" w:rsidRDefault="00236F65" w:rsidP="00EF4919">
      <w:pPr>
        <w:rPr>
          <w:rFonts w:cstheme="minorHAnsi"/>
        </w:rPr>
      </w:pPr>
      <w:r>
        <w:rPr>
          <w:rFonts w:cstheme="minorHAnsi"/>
        </w:rPr>
        <w:t>Employers leading on skills and development not only helps to develop the employees, but also helps to increase productivity in the workplace and increased employee engagement, thus reducing turnover rates. (UK Commission for Employment and Skills, 2014)</w:t>
      </w:r>
    </w:p>
    <w:p w:rsidR="00C02E9F" w:rsidRDefault="00C02E9F" w:rsidP="000D5DF3">
      <w:pPr>
        <w:rPr>
          <w:rFonts w:cstheme="minorHAnsi"/>
        </w:rPr>
      </w:pPr>
    </w:p>
    <w:p w:rsidR="00374653" w:rsidRPr="00A05276" w:rsidRDefault="00A05276" w:rsidP="00DB0133">
      <w:pPr>
        <w:rPr>
          <w:rFonts w:ascii="Arial" w:hAnsi="Arial" w:cs="Arial"/>
          <w:b/>
          <w:sz w:val="20"/>
          <w:szCs w:val="20"/>
          <w:lang w:val="en-US"/>
        </w:rPr>
      </w:pPr>
      <w:r>
        <w:rPr>
          <w:rFonts w:ascii="Arial" w:hAnsi="Arial" w:cs="Arial"/>
          <w:b/>
          <w:sz w:val="20"/>
          <w:szCs w:val="20"/>
          <w:lang w:val="en-US"/>
        </w:rPr>
        <w:t>2.1</w:t>
      </w:r>
    </w:p>
    <w:p w:rsidR="00374653" w:rsidRDefault="00374653" w:rsidP="00DB0133">
      <w:pPr>
        <w:rPr>
          <w:rFonts w:cstheme="minorHAnsi"/>
        </w:rPr>
      </w:pPr>
      <w:r w:rsidRPr="00374653">
        <w:rPr>
          <w:rFonts w:cstheme="minorHAnsi"/>
        </w:rPr>
        <w:t>According to CIPD “Workforce planning is the process of balancing labour supply (skills) against the demand (numbers needed.) It includes analysing the current workforce, determining future workforce needs, identifying the gap between the present and the future, and implementing solutions so that an organisation can accomplish its mission, goals, and strategic plan.</w:t>
      </w:r>
      <w:r>
        <w:rPr>
          <w:rFonts w:cstheme="minorHAnsi"/>
        </w:rPr>
        <w:t xml:space="preserve">” (CIPD, 2021) </w:t>
      </w:r>
    </w:p>
    <w:p w:rsidR="00374653" w:rsidRDefault="00374653" w:rsidP="00DB0133">
      <w:pPr>
        <w:rPr>
          <w:rFonts w:cstheme="minorHAnsi"/>
        </w:rPr>
      </w:pPr>
    </w:p>
    <w:p w:rsidR="00374653" w:rsidRDefault="00374653" w:rsidP="00DB0133">
      <w:pPr>
        <w:rPr>
          <w:rFonts w:cstheme="minorHAnsi"/>
        </w:rPr>
      </w:pPr>
      <w:r>
        <w:rPr>
          <w:rFonts w:cstheme="minorHAnsi"/>
        </w:rPr>
        <w:t xml:space="preserve">The purpose of workforce planning is to </w:t>
      </w:r>
      <w:r w:rsidR="00A13CB5">
        <w:rPr>
          <w:rFonts w:cstheme="minorHAnsi"/>
        </w:rPr>
        <w:t>assess</w:t>
      </w:r>
      <w:r>
        <w:rPr>
          <w:rFonts w:cstheme="minorHAnsi"/>
        </w:rPr>
        <w:t xml:space="preserve"> and analyse </w:t>
      </w:r>
      <w:r w:rsidR="00A13CB5">
        <w:rPr>
          <w:rFonts w:cstheme="minorHAnsi"/>
        </w:rPr>
        <w:t xml:space="preserve">your current workforce </w:t>
      </w:r>
      <w:r>
        <w:rPr>
          <w:rFonts w:cstheme="minorHAnsi"/>
        </w:rPr>
        <w:t>to establish future demand for people and skillsets, then setting</w:t>
      </w:r>
      <w:r w:rsidR="00A13CB5">
        <w:rPr>
          <w:rFonts w:cstheme="minorHAnsi"/>
        </w:rPr>
        <w:t xml:space="preserve"> organisation</w:t>
      </w:r>
      <w:r>
        <w:rPr>
          <w:rFonts w:cstheme="minorHAnsi"/>
        </w:rPr>
        <w:t xml:space="preserve"> goals and actions to develop and grow the existing workforce to meet said demand. </w:t>
      </w:r>
      <w:r w:rsidR="00A13CB5">
        <w:rPr>
          <w:rFonts w:cstheme="minorHAnsi"/>
        </w:rPr>
        <w:t>(CIPD, 2021)</w:t>
      </w:r>
    </w:p>
    <w:p w:rsidR="004D479B" w:rsidRDefault="004D479B" w:rsidP="00DB0133">
      <w:pPr>
        <w:rPr>
          <w:rFonts w:cstheme="minorHAnsi"/>
        </w:rPr>
      </w:pPr>
    </w:p>
    <w:p w:rsidR="004D479B" w:rsidRDefault="004D479B" w:rsidP="00DB0133">
      <w:pPr>
        <w:rPr>
          <w:rFonts w:cstheme="minorHAnsi"/>
        </w:rPr>
      </w:pPr>
      <w:r>
        <w:rPr>
          <w:rFonts w:cstheme="minorHAnsi"/>
        </w:rPr>
        <w:t>Assessing internal supply of talent helps establish wh</w:t>
      </w:r>
      <w:r w:rsidR="003025D8">
        <w:rPr>
          <w:rFonts w:cstheme="minorHAnsi"/>
        </w:rPr>
        <w:t>o the organisation currently has, what skills they have and whether those individuals want to develop within the organisation. We must also understand w</w:t>
      </w:r>
      <w:r>
        <w:rPr>
          <w:rFonts w:cstheme="minorHAnsi"/>
        </w:rPr>
        <w:t xml:space="preserve">hich roles are critical, </w:t>
      </w:r>
      <w:r w:rsidR="003025D8">
        <w:rPr>
          <w:rFonts w:cstheme="minorHAnsi"/>
        </w:rPr>
        <w:t>what skills are critical for those roles.</w:t>
      </w:r>
    </w:p>
    <w:p w:rsidR="003025D8" w:rsidRDefault="003025D8" w:rsidP="00DB0133">
      <w:pPr>
        <w:rPr>
          <w:rFonts w:cstheme="minorHAnsi"/>
        </w:rPr>
      </w:pPr>
      <w:r>
        <w:rPr>
          <w:rFonts w:cstheme="minorHAnsi"/>
        </w:rPr>
        <w:t xml:space="preserve">We must then understand what talent is required to fulfil organisational objectives. Therefore, it is crucial we assess internal and external supply of talent. This allows us to establish whether there is potential to grow and develop individuals in-house, or whether the skillset is something that needs to be sources externally. </w:t>
      </w:r>
      <w:r w:rsidR="00A05276">
        <w:rPr>
          <w:rFonts w:cstheme="minorHAnsi"/>
        </w:rPr>
        <w:t>(</w:t>
      </w:r>
      <w:proofErr w:type="spellStart"/>
      <w:proofErr w:type="gramStart"/>
      <w:r w:rsidR="00A05276">
        <w:rPr>
          <w:rFonts w:cstheme="minorHAnsi"/>
        </w:rPr>
        <w:t>myHRfuture</w:t>
      </w:r>
      <w:proofErr w:type="spellEnd"/>
      <w:proofErr w:type="gramEnd"/>
      <w:r w:rsidR="00A05276">
        <w:rPr>
          <w:rFonts w:cstheme="minorHAnsi"/>
        </w:rPr>
        <w:t xml:space="preserve"> Academy, 2019)</w:t>
      </w:r>
    </w:p>
    <w:p w:rsidR="00A05276" w:rsidRDefault="00A05276" w:rsidP="00DB0133">
      <w:pPr>
        <w:rPr>
          <w:rFonts w:cstheme="minorHAnsi"/>
        </w:rPr>
      </w:pPr>
    </w:p>
    <w:p w:rsidR="003025D8" w:rsidRDefault="003025D8" w:rsidP="00DB0133">
      <w:pPr>
        <w:rPr>
          <w:rFonts w:cstheme="minorHAnsi"/>
        </w:rPr>
      </w:pPr>
      <w:r>
        <w:rPr>
          <w:rFonts w:cstheme="minorHAnsi"/>
        </w:rPr>
        <w:t xml:space="preserve">A gap analysis allows us to consider four main points; Firstly, understanding the internal development and mobility strategy; Understanding the external recruitment strategy; How can the organisation work with external partners; How can the organisation be designed differently, for </w:t>
      </w:r>
      <w:proofErr w:type="gramStart"/>
      <w:r>
        <w:rPr>
          <w:rFonts w:cstheme="minorHAnsi"/>
        </w:rPr>
        <w:t>example</w:t>
      </w:r>
      <w:proofErr w:type="gramEnd"/>
      <w:r>
        <w:rPr>
          <w:rFonts w:cstheme="minorHAnsi"/>
        </w:rPr>
        <w:t>, in terms of hierarchy or team structure.</w:t>
      </w:r>
      <w:r w:rsidR="00A05276" w:rsidRPr="00A05276">
        <w:rPr>
          <w:rFonts w:cstheme="minorHAnsi"/>
        </w:rPr>
        <w:t xml:space="preserve"> </w:t>
      </w:r>
      <w:r w:rsidR="00A05276">
        <w:rPr>
          <w:rFonts w:cstheme="minorHAnsi"/>
        </w:rPr>
        <w:t>(</w:t>
      </w:r>
      <w:proofErr w:type="spellStart"/>
      <w:proofErr w:type="gramStart"/>
      <w:r w:rsidR="00A05276">
        <w:rPr>
          <w:rFonts w:cstheme="minorHAnsi"/>
        </w:rPr>
        <w:t>myHRfuture</w:t>
      </w:r>
      <w:proofErr w:type="spellEnd"/>
      <w:proofErr w:type="gramEnd"/>
      <w:r w:rsidR="00A05276">
        <w:rPr>
          <w:rFonts w:cstheme="minorHAnsi"/>
        </w:rPr>
        <w:t xml:space="preserve"> Academy, 2019)</w:t>
      </w:r>
    </w:p>
    <w:p w:rsidR="003025D8" w:rsidRDefault="003025D8" w:rsidP="00DB0133">
      <w:pPr>
        <w:rPr>
          <w:rFonts w:cstheme="minorHAnsi"/>
        </w:rPr>
      </w:pPr>
    </w:p>
    <w:p w:rsidR="003025D8" w:rsidRDefault="003025D8" w:rsidP="00DB0133">
      <w:pPr>
        <w:rPr>
          <w:rFonts w:cstheme="minorHAnsi"/>
        </w:rPr>
      </w:pPr>
      <w:r>
        <w:rPr>
          <w:rFonts w:cstheme="minorHAnsi"/>
        </w:rPr>
        <w:lastRenderedPageBreak/>
        <w:t xml:space="preserve">Workforce planning must be fluid as decision-making throughout the organisation as well as external factors can have an impact of how this plan may need to change. </w:t>
      </w:r>
      <w:r w:rsidR="00A05276">
        <w:rPr>
          <w:rFonts w:cstheme="minorHAnsi"/>
        </w:rPr>
        <w:t>(</w:t>
      </w:r>
      <w:proofErr w:type="spellStart"/>
      <w:proofErr w:type="gramStart"/>
      <w:r w:rsidR="00A05276">
        <w:rPr>
          <w:rFonts w:cstheme="minorHAnsi"/>
        </w:rPr>
        <w:t>myHRfuture</w:t>
      </w:r>
      <w:proofErr w:type="spellEnd"/>
      <w:proofErr w:type="gramEnd"/>
      <w:r w:rsidR="00A05276">
        <w:rPr>
          <w:rFonts w:cstheme="minorHAnsi"/>
        </w:rPr>
        <w:t xml:space="preserve"> Academy, 2019)</w:t>
      </w:r>
    </w:p>
    <w:p w:rsidR="00132340" w:rsidRDefault="00132340" w:rsidP="00DB0133">
      <w:pPr>
        <w:rPr>
          <w:rFonts w:cstheme="minorHAnsi"/>
        </w:rPr>
      </w:pPr>
    </w:p>
    <w:p w:rsidR="00332D58" w:rsidRDefault="00132340" w:rsidP="00E03DF8">
      <w:pPr>
        <w:widowControl w:val="0"/>
        <w:tabs>
          <w:tab w:val="left" w:pos="220"/>
          <w:tab w:val="left" w:pos="720"/>
        </w:tabs>
        <w:autoSpaceDE w:val="0"/>
        <w:autoSpaceDN w:val="0"/>
        <w:adjustRightInd w:val="0"/>
        <w:spacing w:after="240"/>
        <w:jc w:val="both"/>
        <w:rPr>
          <w:rFonts w:cstheme="minorHAnsi"/>
        </w:rPr>
      </w:pPr>
      <w:r w:rsidRPr="00463CE2">
        <w:rPr>
          <w:rFonts w:ascii="Arial" w:hAnsi="Arial" w:cs="Arial"/>
          <w:b/>
          <w:bCs/>
          <w:sz w:val="20"/>
          <w:szCs w:val="20"/>
          <w:lang w:val="en-US"/>
        </w:rPr>
        <w:t>2.</w:t>
      </w:r>
      <w:r w:rsidR="00E03DF8">
        <w:rPr>
          <w:rFonts w:ascii="Arial" w:hAnsi="Arial" w:cs="Arial"/>
          <w:b/>
          <w:bCs/>
          <w:sz w:val="20"/>
          <w:szCs w:val="20"/>
          <w:lang w:val="en-US"/>
        </w:rPr>
        <w:t>2</w:t>
      </w:r>
      <w:r w:rsidR="00E03DF8">
        <w:rPr>
          <w:rFonts w:ascii="Arial" w:hAnsi="Arial" w:cs="Arial"/>
          <w:b/>
          <w:bCs/>
          <w:sz w:val="20"/>
          <w:szCs w:val="20"/>
          <w:lang w:val="en-US"/>
        </w:rPr>
        <w:br/>
      </w:r>
      <w:r w:rsidR="00332D58">
        <w:rPr>
          <w:rFonts w:cstheme="minorHAnsi"/>
        </w:rPr>
        <w:t>In order to determine future workforce needs organisations should understand the five ‘rights’ of workforce planning.</w:t>
      </w:r>
    </w:p>
    <w:p w:rsidR="00332D58" w:rsidRDefault="00332D58" w:rsidP="000D5DF3">
      <w:pPr>
        <w:rPr>
          <w:rFonts w:cstheme="minorHAnsi"/>
        </w:rPr>
      </w:pPr>
    </w:p>
    <w:p w:rsidR="00332D58" w:rsidRDefault="00332D58" w:rsidP="00332D58">
      <w:pPr>
        <w:jc w:val="center"/>
        <w:rPr>
          <w:rFonts w:cstheme="minorHAnsi"/>
        </w:rPr>
      </w:pPr>
      <w:r>
        <w:rPr>
          <w:noProof/>
          <w:lang w:eastAsia="en-GB"/>
        </w:rPr>
        <w:drawing>
          <wp:inline distT="0" distB="0" distL="0" distR="0" wp14:anchorId="5A0CCCF4" wp14:editId="76C0B756">
            <wp:extent cx="3314700" cy="327787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srcRect l="35564" t="22454" r="34522" b="24956"/>
                    <a:stretch/>
                  </pic:blipFill>
                  <pic:spPr bwMode="auto">
                    <a:xfrm>
                      <a:off x="0" y="0"/>
                      <a:ext cx="3319900" cy="3283012"/>
                    </a:xfrm>
                    <a:prstGeom prst="rect">
                      <a:avLst/>
                    </a:prstGeom>
                    <a:ln>
                      <a:noFill/>
                    </a:ln>
                    <a:extLst>
                      <a:ext uri="{53640926-AAD7-44D8-BBD7-CCE9431645EC}">
                        <a14:shadowObscured xmlns:a14="http://schemas.microsoft.com/office/drawing/2010/main"/>
                      </a:ext>
                    </a:extLst>
                  </pic:spPr>
                </pic:pic>
              </a:graphicData>
            </a:graphic>
          </wp:inline>
        </w:drawing>
      </w:r>
      <w:r>
        <w:rPr>
          <w:rFonts w:cstheme="minorHAnsi"/>
        </w:rPr>
        <w:t>(CIPD, 2018)</w:t>
      </w:r>
    </w:p>
    <w:p w:rsidR="00332D58" w:rsidRDefault="00332D58" w:rsidP="000D5DF3">
      <w:pPr>
        <w:rPr>
          <w:rFonts w:cstheme="minorHAnsi"/>
        </w:rPr>
      </w:pPr>
    </w:p>
    <w:p w:rsidR="007C7A8A" w:rsidRDefault="007C7A8A" w:rsidP="000D5DF3">
      <w:pPr>
        <w:rPr>
          <w:rFonts w:cstheme="minorHAnsi"/>
        </w:rPr>
      </w:pPr>
      <w:r>
        <w:rPr>
          <w:rFonts w:cstheme="minorHAnsi"/>
        </w:rPr>
        <w:t xml:space="preserve">There are various techniques used to forecast demand, for example; </w:t>
      </w:r>
      <w:r w:rsidR="00D41CF6">
        <w:rPr>
          <w:rFonts w:cstheme="minorHAnsi"/>
        </w:rPr>
        <w:t xml:space="preserve">Managerial judgement; </w:t>
      </w:r>
      <w:r>
        <w:rPr>
          <w:rFonts w:cstheme="minorHAnsi"/>
        </w:rPr>
        <w:t xml:space="preserve">Ratio-trend analysis, </w:t>
      </w:r>
      <w:r w:rsidR="00D41CF6">
        <w:rPr>
          <w:rFonts w:cstheme="minorHAnsi"/>
        </w:rPr>
        <w:t xml:space="preserve">and </w:t>
      </w:r>
      <w:r w:rsidR="00E03DF8">
        <w:rPr>
          <w:rFonts w:cstheme="minorHAnsi"/>
        </w:rPr>
        <w:t>workflow analysis</w:t>
      </w:r>
      <w:r>
        <w:rPr>
          <w:rFonts w:cstheme="minorHAnsi"/>
        </w:rPr>
        <w:t>.</w:t>
      </w:r>
    </w:p>
    <w:p w:rsidR="00D41CF6" w:rsidRDefault="00D41CF6" w:rsidP="000D5DF3">
      <w:pPr>
        <w:rPr>
          <w:rFonts w:cstheme="minorHAnsi"/>
        </w:rPr>
      </w:pPr>
      <w:r>
        <w:rPr>
          <w:rFonts w:cstheme="minorHAnsi"/>
        </w:rPr>
        <w:t xml:space="preserve">Managerial judgement technique </w:t>
      </w:r>
      <w:r w:rsidR="00455817">
        <w:rPr>
          <w:rFonts w:cstheme="minorHAnsi"/>
        </w:rPr>
        <w:t xml:space="preserve">is simply asking managers for their viewpoint on what requirements they believe </w:t>
      </w:r>
      <w:proofErr w:type="gramStart"/>
      <w:r w:rsidR="00455817">
        <w:rPr>
          <w:rFonts w:cstheme="minorHAnsi"/>
        </w:rPr>
        <w:t>are needed</w:t>
      </w:r>
      <w:proofErr w:type="gramEnd"/>
      <w:r w:rsidR="00455817">
        <w:rPr>
          <w:rFonts w:cstheme="minorHAnsi"/>
        </w:rPr>
        <w:t xml:space="preserve"> and when they are needed. </w:t>
      </w:r>
      <w:r w:rsidR="002E5FB3">
        <w:rPr>
          <w:rFonts w:cstheme="minorHAnsi"/>
        </w:rPr>
        <w:t xml:space="preserve">Their knowledge is </w:t>
      </w:r>
      <w:r w:rsidR="001B0021">
        <w:rPr>
          <w:rFonts w:cstheme="minorHAnsi"/>
        </w:rPr>
        <w:t>crucial,</w:t>
      </w:r>
      <w:r w:rsidR="002E5FB3">
        <w:rPr>
          <w:rFonts w:cstheme="minorHAnsi"/>
        </w:rPr>
        <w:t xml:space="preserve"> as they understand the demands of the requirements and the strains it can have on their teams, therefore it is essential you take on board their viewpoint. However, you must also consider they may want to easy the pressures on their team, making their roles too easy by having too many members of staff. </w:t>
      </w:r>
    </w:p>
    <w:p w:rsidR="007C7A8A" w:rsidRDefault="007C7A8A" w:rsidP="000D5DF3">
      <w:pPr>
        <w:rPr>
          <w:rFonts w:cstheme="minorHAnsi"/>
        </w:rPr>
      </w:pPr>
      <w:r>
        <w:rPr>
          <w:rFonts w:cstheme="minorHAnsi"/>
        </w:rPr>
        <w:t xml:space="preserve">Ratio-trend analysis is the study of previous success, for example, understanding the number of workers and sales in the organisation and using that information to forecast future ratios. </w:t>
      </w:r>
      <w:r w:rsidR="00455817">
        <w:rPr>
          <w:rFonts w:cstheme="minorHAnsi"/>
        </w:rPr>
        <w:t>This approach works well in stable circumstances, when employee demand moves in line with activity levels. (CIPD, 2018)</w:t>
      </w:r>
    </w:p>
    <w:p w:rsidR="007C7A8A" w:rsidRDefault="00E03DF8" w:rsidP="000D5DF3">
      <w:pPr>
        <w:rPr>
          <w:rFonts w:cstheme="minorHAnsi"/>
        </w:rPr>
      </w:pPr>
      <w:r>
        <w:rPr>
          <w:rFonts w:cstheme="minorHAnsi"/>
        </w:rPr>
        <w:t>A workflow analysis looks in detail at the all the activities that must be completed for each task. This method helps to estimate and measure the workload per task and therefore enables the organisation to estimate activities requirements and total production for future periods. This technique is useful to organisations undergoing transformational changes that could affect roles, responsibilities, and capability requirements for roles. (CIPD, 2018)</w:t>
      </w:r>
    </w:p>
    <w:p w:rsidR="00AF4F66" w:rsidRDefault="00AF4F66" w:rsidP="000D5DF3">
      <w:pPr>
        <w:rPr>
          <w:rFonts w:cstheme="minorHAnsi"/>
        </w:rPr>
      </w:pPr>
    </w:p>
    <w:p w:rsidR="00AF4F66" w:rsidRDefault="00AF4F66" w:rsidP="009E1A0A">
      <w:pPr>
        <w:widowControl w:val="0"/>
        <w:tabs>
          <w:tab w:val="left" w:pos="220"/>
          <w:tab w:val="left" w:pos="720"/>
        </w:tabs>
        <w:autoSpaceDE w:val="0"/>
        <w:autoSpaceDN w:val="0"/>
        <w:adjustRightInd w:val="0"/>
        <w:spacing w:after="240"/>
        <w:jc w:val="both"/>
        <w:rPr>
          <w:rFonts w:cstheme="minorHAnsi"/>
        </w:rPr>
      </w:pPr>
      <w:proofErr w:type="gramStart"/>
      <w:r w:rsidRPr="00463CE2">
        <w:rPr>
          <w:rFonts w:ascii="Arial" w:hAnsi="Arial" w:cs="Arial"/>
          <w:b/>
          <w:bCs/>
          <w:sz w:val="20"/>
          <w:szCs w:val="20"/>
          <w:lang w:val="en-US"/>
        </w:rPr>
        <w:t>2.3</w:t>
      </w:r>
      <w:proofErr w:type="gramEnd"/>
      <w:r w:rsidRPr="00463CE2">
        <w:rPr>
          <w:rFonts w:ascii="Arial" w:hAnsi="Arial" w:cs="Arial"/>
          <w:b/>
          <w:bCs/>
          <w:sz w:val="20"/>
          <w:szCs w:val="20"/>
          <w:lang w:val="en-US"/>
        </w:rPr>
        <w:t xml:space="preserve"> </w:t>
      </w:r>
      <w:r w:rsidR="009E1A0A">
        <w:rPr>
          <w:rFonts w:ascii="Arial" w:hAnsi="Arial" w:cs="Arial"/>
          <w:b/>
          <w:bCs/>
          <w:sz w:val="20"/>
          <w:szCs w:val="20"/>
          <w:lang w:val="en-US"/>
        </w:rPr>
        <w:br/>
      </w:r>
      <w:r w:rsidR="000722C3">
        <w:rPr>
          <w:rFonts w:cstheme="minorHAnsi"/>
        </w:rPr>
        <w:t>“</w:t>
      </w:r>
      <w:r w:rsidR="001B0021" w:rsidRPr="001B0021">
        <w:rPr>
          <w:rFonts w:cstheme="minorHAnsi"/>
        </w:rPr>
        <w:t>Succession planning focuses on identifying and growing talent to fill leadership and business-critical positions in the future.</w:t>
      </w:r>
      <w:r w:rsidR="000722C3">
        <w:rPr>
          <w:rFonts w:cstheme="minorHAnsi"/>
        </w:rPr>
        <w:t>”</w:t>
      </w:r>
      <w:r w:rsidR="001B0021" w:rsidRPr="001B0021">
        <w:rPr>
          <w:rFonts w:cstheme="minorHAnsi"/>
        </w:rPr>
        <w:t> </w:t>
      </w:r>
      <w:r w:rsidR="00052F70">
        <w:rPr>
          <w:rFonts w:cstheme="minorHAnsi"/>
        </w:rPr>
        <w:t xml:space="preserve">The purpose of succession planning is to ensure key roles </w:t>
      </w:r>
      <w:proofErr w:type="gramStart"/>
      <w:r w:rsidR="00052F70">
        <w:rPr>
          <w:rFonts w:cstheme="minorHAnsi"/>
        </w:rPr>
        <w:t>are filled</w:t>
      </w:r>
      <w:proofErr w:type="gramEnd"/>
      <w:r w:rsidR="00052F70">
        <w:rPr>
          <w:rFonts w:cstheme="minorHAnsi"/>
        </w:rPr>
        <w:t xml:space="preserve"> if the current post holder leaves the organisation. </w:t>
      </w:r>
      <w:r w:rsidR="00052F70">
        <w:rPr>
          <w:rFonts w:cstheme="minorHAnsi"/>
        </w:rPr>
        <w:t>(Weeks. A, 2020)</w:t>
      </w:r>
    </w:p>
    <w:p w:rsidR="009D2111" w:rsidRDefault="009D2111" w:rsidP="000D5DF3">
      <w:pPr>
        <w:rPr>
          <w:rFonts w:cstheme="minorHAnsi"/>
        </w:rPr>
      </w:pPr>
    </w:p>
    <w:p w:rsidR="00C57F5B" w:rsidRDefault="009D2111" w:rsidP="000D5DF3">
      <w:pPr>
        <w:rPr>
          <w:rFonts w:cstheme="minorHAnsi"/>
        </w:rPr>
      </w:pPr>
      <w:r>
        <w:rPr>
          <w:rFonts w:cstheme="minorHAnsi"/>
        </w:rPr>
        <w:lastRenderedPageBreak/>
        <w:t xml:space="preserve">Talent management consists of “activities to attract, recruit, identify, develop, engage, retain and deploy talented individuals”, looking at ways to nurture internal talent, </w:t>
      </w:r>
      <w:r>
        <w:rPr>
          <w:rFonts w:cstheme="minorHAnsi"/>
        </w:rPr>
        <w:t>in addition to</w:t>
      </w:r>
      <w:r>
        <w:rPr>
          <w:rFonts w:cstheme="minorHAnsi"/>
        </w:rPr>
        <w:t xml:space="preserve"> </w:t>
      </w:r>
      <w:r>
        <w:rPr>
          <w:rFonts w:cstheme="minorHAnsi"/>
        </w:rPr>
        <w:t>attract</w:t>
      </w:r>
      <w:r>
        <w:rPr>
          <w:rFonts w:cstheme="minorHAnsi"/>
        </w:rPr>
        <w:t>ing external talent. (Weeks. A, 2020)</w:t>
      </w:r>
    </w:p>
    <w:p w:rsidR="009D2111" w:rsidRDefault="009D2111" w:rsidP="000D5DF3">
      <w:pPr>
        <w:rPr>
          <w:rFonts w:cstheme="minorHAnsi"/>
        </w:rPr>
      </w:pPr>
    </w:p>
    <w:p w:rsidR="009D2111" w:rsidRDefault="009D2111" w:rsidP="000D5DF3">
      <w:pPr>
        <w:rPr>
          <w:rFonts w:cstheme="minorHAnsi"/>
        </w:rPr>
      </w:pPr>
      <w:r>
        <w:rPr>
          <w:rFonts w:cstheme="minorHAnsi"/>
        </w:rPr>
        <w:t xml:space="preserve">Attracting and recruiting external talent helps to bring new ideas and ways of working to the organisation, however you must consider the level in which you are </w:t>
      </w:r>
      <w:r w:rsidR="00E02A0D">
        <w:rPr>
          <w:rFonts w:cstheme="minorHAnsi"/>
        </w:rPr>
        <w:t>offering</w:t>
      </w:r>
      <w:r>
        <w:rPr>
          <w:rFonts w:cstheme="minorHAnsi"/>
        </w:rPr>
        <w:t xml:space="preserve"> the </w:t>
      </w:r>
      <w:r w:rsidR="00E02A0D">
        <w:rPr>
          <w:rFonts w:cstheme="minorHAnsi"/>
        </w:rPr>
        <w:t xml:space="preserve">individual. </w:t>
      </w:r>
      <w:r>
        <w:rPr>
          <w:rFonts w:cstheme="minorHAnsi"/>
        </w:rPr>
        <w:t xml:space="preserve">If they become a senior member of staff, it is sometimes beneficial </w:t>
      </w:r>
      <w:proofErr w:type="gramStart"/>
      <w:r>
        <w:rPr>
          <w:rFonts w:cstheme="minorHAnsi"/>
        </w:rPr>
        <w:t>to initially bring</w:t>
      </w:r>
      <w:proofErr w:type="gramEnd"/>
      <w:r>
        <w:rPr>
          <w:rFonts w:cstheme="minorHAnsi"/>
        </w:rPr>
        <w:t xml:space="preserve"> them in at a lower level so they can become accustomed to the organisation’s culture.  </w:t>
      </w:r>
      <w:r w:rsidR="00E02A0D">
        <w:rPr>
          <w:rFonts w:cstheme="minorHAnsi"/>
        </w:rPr>
        <w:t>(Weeks. A, 2020)</w:t>
      </w:r>
    </w:p>
    <w:p w:rsidR="00E02A0D" w:rsidRDefault="00E02A0D" w:rsidP="000D5DF3">
      <w:pPr>
        <w:rPr>
          <w:rFonts w:cstheme="minorHAnsi"/>
        </w:rPr>
      </w:pPr>
    </w:p>
    <w:p w:rsidR="00E365BA" w:rsidRDefault="00E365BA" w:rsidP="000D5DF3">
      <w:pPr>
        <w:rPr>
          <w:rFonts w:cstheme="minorHAnsi"/>
        </w:rPr>
      </w:pPr>
      <w:r>
        <w:rPr>
          <w:rFonts w:cstheme="minorHAnsi"/>
        </w:rPr>
        <w:t>Nurturing and promoting internal talent comes with its benefits, such as, already having relevant organisation-specific knowledge and an understand</w:t>
      </w:r>
      <w:r w:rsidR="00603EFA">
        <w:rPr>
          <w:rFonts w:cstheme="minorHAnsi"/>
        </w:rPr>
        <w:t>ing</w:t>
      </w:r>
      <w:r>
        <w:rPr>
          <w:rFonts w:cstheme="minorHAnsi"/>
        </w:rPr>
        <w:t xml:space="preserve"> of the organisations culture. Succession planning promotes awareness of future opportunities, which can support retention of talented employees. </w:t>
      </w:r>
      <w:r>
        <w:rPr>
          <w:rFonts w:cstheme="minorHAnsi"/>
        </w:rPr>
        <w:t>(Weeks. A, 2020)</w:t>
      </w:r>
      <w:r>
        <w:rPr>
          <w:rFonts w:cstheme="minorHAnsi"/>
        </w:rPr>
        <w:t xml:space="preserve"> </w:t>
      </w:r>
    </w:p>
    <w:p w:rsidR="00603EFA" w:rsidRDefault="00603EFA" w:rsidP="000D5DF3">
      <w:pPr>
        <w:rPr>
          <w:rFonts w:cstheme="minorHAnsi"/>
        </w:rPr>
      </w:pPr>
      <w:r>
        <w:rPr>
          <w:rFonts w:cstheme="minorHAnsi"/>
        </w:rPr>
        <w:t xml:space="preserve">Informal and formal methods </w:t>
      </w:r>
      <w:proofErr w:type="gramStart"/>
      <w:r>
        <w:rPr>
          <w:rFonts w:cstheme="minorHAnsi"/>
        </w:rPr>
        <w:t>may be used</w:t>
      </w:r>
      <w:proofErr w:type="gramEnd"/>
      <w:r>
        <w:rPr>
          <w:rFonts w:cstheme="minorHAnsi"/>
        </w:rPr>
        <w:t xml:space="preserve"> in internal succession planning; for example, informal approaches may simply be in the form of conversations between employees and managers. Formal approaches </w:t>
      </w:r>
      <w:proofErr w:type="gramStart"/>
      <w:r>
        <w:rPr>
          <w:rFonts w:cstheme="minorHAnsi"/>
        </w:rPr>
        <w:t>may be conducted</w:t>
      </w:r>
      <w:proofErr w:type="gramEnd"/>
      <w:r>
        <w:rPr>
          <w:rFonts w:cstheme="minorHAnsi"/>
        </w:rPr>
        <w:t xml:space="preserve"> by way of performance reviews. </w:t>
      </w:r>
      <w:r>
        <w:rPr>
          <w:rFonts w:cstheme="minorHAnsi"/>
        </w:rPr>
        <w:t>(Weeks. A, 2020)</w:t>
      </w:r>
      <w:r>
        <w:rPr>
          <w:rFonts w:cstheme="minorHAnsi"/>
        </w:rPr>
        <w:t xml:space="preserve"> </w:t>
      </w:r>
    </w:p>
    <w:p w:rsidR="00603EFA" w:rsidRDefault="00603EFA" w:rsidP="000D5DF3">
      <w:pPr>
        <w:rPr>
          <w:rFonts w:cstheme="minorHAnsi"/>
        </w:rPr>
      </w:pPr>
      <w:r>
        <w:rPr>
          <w:rFonts w:cstheme="minorHAnsi"/>
        </w:rPr>
        <w:t>Performance reviews help to identify areas that have room for improvement and growth, and is an opportunity to agree and improvement development places therefore highlighting the employees learning and development needs. This support improves employee motivation by providing clear objectives in order for them to progress towards goals and future opportunities. (Gifford. J, 2020)</w:t>
      </w:r>
    </w:p>
    <w:p w:rsidR="009D2111" w:rsidRDefault="00603EFA" w:rsidP="000D5DF3">
      <w:pPr>
        <w:rPr>
          <w:rFonts w:cstheme="minorHAnsi"/>
        </w:rPr>
      </w:pPr>
      <w:r>
        <w:rPr>
          <w:rFonts w:cstheme="minorHAnsi"/>
        </w:rPr>
        <w:t xml:space="preserve">Both </w:t>
      </w:r>
      <w:r w:rsidR="00FD73EF">
        <w:rPr>
          <w:rFonts w:cstheme="minorHAnsi"/>
        </w:rPr>
        <w:t xml:space="preserve">formal and informal </w:t>
      </w:r>
      <w:r>
        <w:rPr>
          <w:rFonts w:cstheme="minorHAnsi"/>
        </w:rPr>
        <w:t xml:space="preserve">methods help to establish </w:t>
      </w:r>
      <w:r w:rsidR="00FD73EF">
        <w:rPr>
          <w:rFonts w:cstheme="minorHAnsi"/>
        </w:rPr>
        <w:t xml:space="preserve">talent, skills, abilities and </w:t>
      </w:r>
      <w:r>
        <w:rPr>
          <w:rFonts w:cstheme="minorHAnsi"/>
        </w:rPr>
        <w:t>those individuals interested in progressing</w:t>
      </w:r>
      <w:r w:rsidR="00FD73EF">
        <w:rPr>
          <w:rFonts w:cstheme="minorHAnsi"/>
        </w:rPr>
        <w:t>.</w:t>
      </w:r>
      <w:r>
        <w:rPr>
          <w:rFonts w:cstheme="minorHAnsi"/>
        </w:rPr>
        <w:t xml:space="preserve"> </w:t>
      </w:r>
    </w:p>
    <w:p w:rsidR="009E1A0A" w:rsidRDefault="009E1A0A" w:rsidP="000D5DF3">
      <w:pPr>
        <w:rPr>
          <w:rFonts w:cstheme="minorHAnsi"/>
        </w:rPr>
      </w:pPr>
    </w:p>
    <w:p w:rsidR="009E1A0A" w:rsidRDefault="009E1A0A" w:rsidP="00B77BAF">
      <w:pPr>
        <w:widowControl w:val="0"/>
        <w:autoSpaceDE w:val="0"/>
        <w:autoSpaceDN w:val="0"/>
        <w:adjustRightInd w:val="0"/>
        <w:spacing w:after="240"/>
        <w:jc w:val="both"/>
        <w:rPr>
          <w:rFonts w:cstheme="minorHAnsi"/>
        </w:rPr>
      </w:pPr>
      <w:r w:rsidRPr="00463CE2">
        <w:rPr>
          <w:rFonts w:ascii="Arial" w:hAnsi="Arial" w:cs="Arial"/>
          <w:b/>
          <w:bCs/>
          <w:sz w:val="20"/>
          <w:szCs w:val="20"/>
          <w:lang w:val="en-US"/>
        </w:rPr>
        <w:t>3.</w:t>
      </w:r>
      <w:r w:rsidR="00B77BAF">
        <w:rPr>
          <w:rFonts w:ascii="Arial" w:hAnsi="Arial" w:cs="Arial"/>
          <w:b/>
          <w:bCs/>
          <w:sz w:val="20"/>
          <w:szCs w:val="20"/>
          <w:lang w:val="en-US"/>
        </w:rPr>
        <w:t>3</w:t>
      </w:r>
      <w:r w:rsidR="00B77BAF">
        <w:rPr>
          <w:rFonts w:ascii="Arial" w:hAnsi="Arial" w:cs="Arial"/>
          <w:b/>
          <w:bCs/>
          <w:sz w:val="20"/>
          <w:szCs w:val="20"/>
          <w:lang w:val="en-US"/>
        </w:rPr>
        <w:br/>
      </w:r>
      <w:r w:rsidR="001F633F">
        <w:rPr>
          <w:rFonts w:cstheme="minorHAnsi"/>
        </w:rPr>
        <w:t>“</w:t>
      </w:r>
      <w:r w:rsidR="001F633F" w:rsidRPr="001F633F">
        <w:rPr>
          <w:rFonts w:cstheme="minorHAnsi"/>
        </w:rPr>
        <w:t>Anyone doing strategic workforce planning, long-term recruitment or succession planning should include a well-maintained</w:t>
      </w:r>
      <w:r w:rsidR="001F633F">
        <w:rPr>
          <w:rFonts w:cstheme="minorHAnsi"/>
        </w:rPr>
        <w:t xml:space="preserve"> talent pool in their strategy.”</w:t>
      </w:r>
      <w:r w:rsidR="001F633F" w:rsidRPr="001F633F">
        <w:rPr>
          <w:rFonts w:cstheme="minorHAnsi"/>
        </w:rPr>
        <w:t xml:space="preserve"> (AIHR, 2020)</w:t>
      </w:r>
    </w:p>
    <w:p w:rsidR="00DD5C3B" w:rsidRDefault="001F633F" w:rsidP="000D5DF3">
      <w:pPr>
        <w:rPr>
          <w:rFonts w:cstheme="minorHAnsi"/>
        </w:rPr>
      </w:pPr>
      <w:r>
        <w:rPr>
          <w:rFonts w:cstheme="minorHAnsi"/>
        </w:rPr>
        <w:t>A talent pool consists of</w:t>
      </w:r>
      <w:r w:rsidR="00DD5C3B">
        <w:rPr>
          <w:rFonts w:cstheme="minorHAnsi"/>
        </w:rPr>
        <w:t>:</w:t>
      </w:r>
    </w:p>
    <w:p w:rsidR="00DD5C3B" w:rsidRDefault="00791DD5" w:rsidP="00DD5C3B">
      <w:pPr>
        <w:pStyle w:val="ListParagraph"/>
        <w:numPr>
          <w:ilvl w:val="0"/>
          <w:numId w:val="11"/>
        </w:numPr>
        <w:rPr>
          <w:rFonts w:cstheme="minorHAnsi"/>
        </w:rPr>
      </w:pPr>
      <w:r>
        <w:rPr>
          <w:rFonts w:cstheme="minorHAnsi"/>
        </w:rPr>
        <w:t>Candidates,</w:t>
      </w:r>
      <w:r w:rsidR="001F633F" w:rsidRPr="00DD5C3B">
        <w:rPr>
          <w:rFonts w:cstheme="minorHAnsi"/>
        </w:rPr>
        <w:t xml:space="preserve"> who have previously applied for a position within the organisation but were unsuccessful on that occasion because they did not have the expertise for the position applied, however did align with the organisations culture. </w:t>
      </w:r>
    </w:p>
    <w:p w:rsidR="00DD5C3B" w:rsidRDefault="00DD5C3B" w:rsidP="00DD5C3B">
      <w:pPr>
        <w:pStyle w:val="ListParagraph"/>
        <w:numPr>
          <w:ilvl w:val="0"/>
          <w:numId w:val="11"/>
        </w:numPr>
        <w:rPr>
          <w:rFonts w:cstheme="minorHAnsi"/>
        </w:rPr>
      </w:pPr>
      <w:r>
        <w:rPr>
          <w:rFonts w:cstheme="minorHAnsi"/>
        </w:rPr>
        <w:t>T</w:t>
      </w:r>
      <w:r w:rsidR="001F633F" w:rsidRPr="00DD5C3B">
        <w:rPr>
          <w:rFonts w:cstheme="minorHAnsi"/>
        </w:rPr>
        <w:t>hose who are yet to apply for a position with the organisation but may do so in the future, however follow the organisation in the meantime. (AIHR, 2020)</w:t>
      </w:r>
      <w:r w:rsidR="008D00FE" w:rsidRPr="00DD5C3B">
        <w:rPr>
          <w:rFonts w:cstheme="minorHAnsi"/>
        </w:rPr>
        <w:t xml:space="preserve"> </w:t>
      </w:r>
    </w:p>
    <w:p w:rsidR="004601E2" w:rsidRDefault="004601E2" w:rsidP="00DD5C3B">
      <w:pPr>
        <w:pStyle w:val="ListParagraph"/>
        <w:numPr>
          <w:ilvl w:val="0"/>
          <w:numId w:val="11"/>
        </w:numPr>
        <w:rPr>
          <w:rFonts w:cstheme="minorHAnsi"/>
        </w:rPr>
      </w:pPr>
      <w:r>
        <w:rPr>
          <w:rFonts w:cstheme="minorHAnsi"/>
        </w:rPr>
        <w:t>Identifying talented individuals from within the organisation who have the skills and ability to step into business critical roles when they arise. (</w:t>
      </w:r>
      <w:proofErr w:type="spellStart"/>
      <w:r>
        <w:rPr>
          <w:rFonts w:cstheme="minorHAnsi"/>
        </w:rPr>
        <w:t>Quilliam</w:t>
      </w:r>
      <w:proofErr w:type="spellEnd"/>
      <w:r>
        <w:rPr>
          <w:rFonts w:cstheme="minorHAnsi"/>
        </w:rPr>
        <w:t xml:space="preserve">. G, 2021) </w:t>
      </w:r>
    </w:p>
    <w:p w:rsidR="00DD5C3B" w:rsidRDefault="00DD5C3B" w:rsidP="00DD5C3B">
      <w:pPr>
        <w:rPr>
          <w:rFonts w:cstheme="minorHAnsi"/>
        </w:rPr>
      </w:pPr>
    </w:p>
    <w:p w:rsidR="00791DD5" w:rsidRDefault="00791DD5" w:rsidP="00DD5C3B">
      <w:pPr>
        <w:rPr>
          <w:rFonts w:cstheme="minorHAnsi"/>
        </w:rPr>
      </w:pPr>
      <w:r>
        <w:rPr>
          <w:rFonts w:cstheme="minorHAnsi"/>
        </w:rPr>
        <w:t>Organisations use inclusive and exclusive approaches to build talent pools. An inclusive approach considers the entire workforce</w:t>
      </w:r>
      <w:r w:rsidR="00C66DDD">
        <w:rPr>
          <w:rFonts w:cstheme="minorHAnsi"/>
        </w:rPr>
        <w:t xml:space="preserve">, engaging with employees to support and develop them through various methods, including learning and development opportunities. Although an inclusive approach considers and supports all employees, it often results in a more prominent focus on a specific group or groups of employees. </w:t>
      </w:r>
      <w:r w:rsidR="00FF14B1">
        <w:rPr>
          <w:rFonts w:cstheme="minorHAnsi"/>
        </w:rPr>
        <w:t xml:space="preserve">An inclusion approach ensures that there is fairness and consistency in relation to talent management, which is vital from a legal perspective. </w:t>
      </w:r>
    </w:p>
    <w:p w:rsidR="00C66DDD" w:rsidRDefault="00C66DDD" w:rsidP="00DD5C3B">
      <w:pPr>
        <w:rPr>
          <w:rFonts w:cstheme="minorHAnsi"/>
        </w:rPr>
      </w:pPr>
      <w:r>
        <w:rPr>
          <w:rFonts w:cstheme="minorHAnsi"/>
        </w:rPr>
        <w:t>An exclusive approach specifically focuses on employees who have great potential or are key to the organisation. (CIPD, 2021)</w:t>
      </w:r>
    </w:p>
    <w:p w:rsidR="009B5C92" w:rsidRDefault="009B5C92" w:rsidP="00DD5C3B">
      <w:pPr>
        <w:rPr>
          <w:rFonts w:cstheme="minorHAnsi"/>
        </w:rPr>
      </w:pPr>
    </w:p>
    <w:p w:rsidR="009B5C92" w:rsidRDefault="009B5C92" w:rsidP="009B5C92">
      <w:pPr>
        <w:rPr>
          <w:rFonts w:cstheme="minorHAnsi"/>
        </w:rPr>
      </w:pPr>
      <w:r>
        <w:rPr>
          <w:rFonts w:cstheme="minorHAnsi"/>
        </w:rPr>
        <w:t xml:space="preserve">Various approaches </w:t>
      </w:r>
      <w:proofErr w:type="gramStart"/>
      <w:r>
        <w:rPr>
          <w:rFonts w:cstheme="minorHAnsi"/>
        </w:rPr>
        <w:t>are used</w:t>
      </w:r>
      <w:proofErr w:type="gramEnd"/>
      <w:r>
        <w:rPr>
          <w:rFonts w:cstheme="minorHAnsi"/>
        </w:rPr>
        <w:t xml:space="preserve"> to build and support different talent pools, such as, </w:t>
      </w:r>
      <w:r w:rsidRPr="009B5C92">
        <w:rPr>
          <w:rFonts w:cstheme="minorHAnsi"/>
        </w:rPr>
        <w:t xml:space="preserve">learning and development initiatives including coaching and mentoring; role of performance reviews; use of analytical tools. </w:t>
      </w:r>
    </w:p>
    <w:p w:rsidR="00914AED" w:rsidRPr="00F30F4F" w:rsidRDefault="00914AED" w:rsidP="00914AED">
      <w:pPr>
        <w:rPr>
          <w:rFonts w:cstheme="minorHAnsi"/>
        </w:rPr>
      </w:pPr>
      <w:r w:rsidRPr="00F30F4F">
        <w:rPr>
          <w:rFonts w:cstheme="minorHAnsi"/>
        </w:rPr>
        <w:t xml:space="preserve">Swansea Council also has a Coaching Network. The network consists of a group of internal coaches, who had the opportunity to complete an accredited qualification in ILM Coaching and Mentoring (level 5). Not only was this an opportunity for employees to develop their skillsets to become coaches, but the coaches now deliver coaching and mentoring sessions to employees throughout </w:t>
      </w:r>
      <w:r w:rsidRPr="00F30F4F">
        <w:rPr>
          <w:rFonts w:cstheme="minorHAnsi"/>
        </w:rPr>
        <w:lastRenderedPageBreak/>
        <w:t xml:space="preserve">the authority to support and guide in various aspects from career development, to supporting with managing difficult teams or situations. </w:t>
      </w:r>
    </w:p>
    <w:p w:rsidR="009B5C92" w:rsidRDefault="009B5C92" w:rsidP="00DD5C3B">
      <w:pPr>
        <w:rPr>
          <w:rFonts w:cstheme="minorHAnsi"/>
        </w:rPr>
      </w:pPr>
    </w:p>
    <w:p w:rsidR="00AB4CC3" w:rsidRDefault="00E20EBD" w:rsidP="00E50BF6">
      <w:pPr>
        <w:widowControl w:val="0"/>
        <w:autoSpaceDE w:val="0"/>
        <w:autoSpaceDN w:val="0"/>
        <w:adjustRightInd w:val="0"/>
        <w:spacing w:after="240"/>
        <w:jc w:val="both"/>
        <w:rPr>
          <w:rFonts w:cstheme="minorHAnsi"/>
        </w:rPr>
      </w:pPr>
      <w:r w:rsidRPr="00463CE2">
        <w:rPr>
          <w:rFonts w:ascii="Arial" w:hAnsi="Arial" w:cs="Arial"/>
          <w:b/>
          <w:bCs/>
          <w:sz w:val="20"/>
          <w:szCs w:val="20"/>
          <w:lang w:val="en-US"/>
        </w:rPr>
        <w:t xml:space="preserve">3.4 </w:t>
      </w:r>
      <w:r w:rsidR="00E50BF6">
        <w:rPr>
          <w:rFonts w:ascii="Arial" w:hAnsi="Arial" w:cs="Arial"/>
          <w:b/>
          <w:bCs/>
          <w:sz w:val="20"/>
          <w:szCs w:val="20"/>
          <w:lang w:val="en-US"/>
        </w:rPr>
        <w:br/>
      </w:r>
      <w:r w:rsidR="008402DE">
        <w:rPr>
          <w:rFonts w:cstheme="minorHAnsi"/>
        </w:rPr>
        <w:t xml:space="preserve">A study conducted by Glassdoor, found that 32% of employees and job seekers would not consider applying for a position in a company that have a lack of diversity amongst its workforce. </w:t>
      </w:r>
      <w:r w:rsidR="008402DE">
        <w:rPr>
          <w:rFonts w:cstheme="minorHAnsi"/>
        </w:rPr>
        <w:t xml:space="preserve">A diverse talent pool provides the organisation with a wider range of skills and abilities to benefit and enhance </w:t>
      </w:r>
      <w:r w:rsidR="00AB4CC3">
        <w:rPr>
          <w:rFonts w:cstheme="minorHAnsi"/>
        </w:rPr>
        <w:t xml:space="preserve">creativity and </w:t>
      </w:r>
      <w:r w:rsidR="008402DE">
        <w:rPr>
          <w:rFonts w:cstheme="minorHAnsi"/>
        </w:rPr>
        <w:t xml:space="preserve">performance throughout the organisation and give it a more competitive edge. </w:t>
      </w:r>
      <w:r w:rsidR="008402DE">
        <w:rPr>
          <w:rFonts w:cstheme="minorHAnsi"/>
        </w:rPr>
        <w:t>A more inclusive workplace brings more diverse ideas and innovation. (Glassdoor, 2021)</w:t>
      </w:r>
    </w:p>
    <w:p w:rsidR="008402DE" w:rsidRDefault="00121100" w:rsidP="008402DE">
      <w:pPr>
        <w:rPr>
          <w:rFonts w:cstheme="minorHAnsi"/>
        </w:rPr>
      </w:pPr>
      <w:r>
        <w:rPr>
          <w:rFonts w:cstheme="minorHAnsi"/>
        </w:rPr>
        <w:t>Glassdoor’s study also found that 66% of employees and job seekers tend to trust employees reviews in relation to the reality of diversity and inclusion in the organisation, therefore it is important to keep employees happy</w:t>
      </w:r>
      <w:r w:rsidR="00AB4CC3">
        <w:rPr>
          <w:rFonts w:cstheme="minorHAnsi"/>
        </w:rPr>
        <w:t xml:space="preserve">. </w:t>
      </w:r>
      <w:r w:rsidR="002147FC">
        <w:rPr>
          <w:rFonts w:cstheme="minorHAnsi"/>
        </w:rPr>
        <w:t xml:space="preserve">Diversity and inclusion drives both employee and job seeker engagement. </w:t>
      </w:r>
      <w:r w:rsidR="00AB4CC3">
        <w:rPr>
          <w:rFonts w:cstheme="minorHAnsi"/>
        </w:rPr>
        <w:t>If employees are unhappy, it could have a negative impact on</w:t>
      </w:r>
      <w:r>
        <w:rPr>
          <w:rFonts w:cstheme="minorHAnsi"/>
        </w:rPr>
        <w:t xml:space="preserve"> employee turnover</w:t>
      </w:r>
      <w:r w:rsidR="00AB4CC3">
        <w:rPr>
          <w:rFonts w:cstheme="minorHAnsi"/>
        </w:rPr>
        <w:t>,</w:t>
      </w:r>
      <w:r>
        <w:rPr>
          <w:rFonts w:cstheme="minorHAnsi"/>
        </w:rPr>
        <w:t xml:space="preserve"> as well as the employer brand. </w:t>
      </w:r>
      <w:r w:rsidR="00AB4CC3">
        <w:rPr>
          <w:rFonts w:cstheme="minorHAnsi"/>
        </w:rPr>
        <w:t xml:space="preserve">In turn making it more difficult to recruit. </w:t>
      </w:r>
      <w:r>
        <w:rPr>
          <w:rFonts w:cstheme="minorHAnsi"/>
        </w:rPr>
        <w:t xml:space="preserve">(Glassdoor, 2021) </w:t>
      </w:r>
    </w:p>
    <w:p w:rsidR="008402DE" w:rsidRDefault="008402DE" w:rsidP="000D5DF3">
      <w:pPr>
        <w:rPr>
          <w:rFonts w:cstheme="minorHAnsi"/>
        </w:rPr>
      </w:pPr>
    </w:p>
    <w:p w:rsidR="00AB4CC3" w:rsidRDefault="002147FC" w:rsidP="000D5DF3">
      <w:pPr>
        <w:rPr>
          <w:rFonts w:cstheme="minorHAnsi"/>
        </w:rPr>
      </w:pPr>
      <w:r>
        <w:rPr>
          <w:rFonts w:cstheme="minorHAnsi"/>
        </w:rPr>
        <w:t>McKinsey’s “Why Diversity Matters”</w:t>
      </w:r>
      <w:r w:rsidR="008D7CBD">
        <w:rPr>
          <w:rFonts w:cstheme="minorHAnsi"/>
        </w:rPr>
        <w:t xml:space="preserve"> report </w:t>
      </w:r>
      <w:r w:rsidR="005D7887">
        <w:rPr>
          <w:rFonts w:cstheme="minorHAnsi"/>
        </w:rPr>
        <w:t>states</w:t>
      </w:r>
      <w:r w:rsidR="008D7CBD">
        <w:rPr>
          <w:rFonts w:cstheme="minorHAnsi"/>
        </w:rPr>
        <w:t xml:space="preserve"> “companies in the top quartile for gender or racial and ethnic diversity are more likely to have financial returns above their national industry medians.”(Hunt. V et al, 2015) Statistics found that organisations in the bottom quartile in these reflections were less likely to receive above average returns. </w:t>
      </w:r>
      <w:r w:rsidR="00A92D4F">
        <w:rPr>
          <w:rFonts w:cstheme="minorHAnsi"/>
        </w:rPr>
        <w:t xml:space="preserve">However, </w:t>
      </w:r>
      <w:r w:rsidR="008D7CBD">
        <w:rPr>
          <w:rFonts w:cstheme="minorHAnsi"/>
        </w:rPr>
        <w:t>having a more</w:t>
      </w:r>
      <w:r w:rsidR="00A92D4F">
        <w:rPr>
          <w:rFonts w:cstheme="minorHAnsi"/>
        </w:rPr>
        <w:t xml:space="preserve"> diverse and inclusive workforce and leadership does not aut</w:t>
      </w:r>
      <w:r w:rsidR="008D7CBD">
        <w:rPr>
          <w:rFonts w:cstheme="minorHAnsi"/>
        </w:rPr>
        <w:t>omatically mean th</w:t>
      </w:r>
      <w:r w:rsidR="00A92D4F">
        <w:rPr>
          <w:rFonts w:cstheme="minorHAnsi"/>
        </w:rPr>
        <w:t xml:space="preserve">e organisation will be more profitable, however, this correlation does reflect that organisations committed to a more diverse and inclusive workforce are more successful. It is suggested that success is </w:t>
      </w:r>
      <w:r w:rsidR="009A26A0">
        <w:rPr>
          <w:rFonts w:cstheme="minorHAnsi"/>
        </w:rPr>
        <w:t>because a</w:t>
      </w:r>
      <w:r w:rsidR="00A92D4F">
        <w:rPr>
          <w:rFonts w:cstheme="minorHAnsi"/>
        </w:rPr>
        <w:t xml:space="preserve"> more diverse organisation attract</w:t>
      </w:r>
      <w:r w:rsidR="009A26A0">
        <w:rPr>
          <w:rFonts w:cstheme="minorHAnsi"/>
        </w:rPr>
        <w:t>s</w:t>
      </w:r>
      <w:r w:rsidR="00A92D4F">
        <w:rPr>
          <w:rFonts w:cstheme="minorHAnsi"/>
        </w:rPr>
        <w:t xml:space="preserve"> the best talent, ha</w:t>
      </w:r>
      <w:r w:rsidR="009A26A0">
        <w:rPr>
          <w:rFonts w:cstheme="minorHAnsi"/>
        </w:rPr>
        <w:t>s</w:t>
      </w:r>
      <w:r w:rsidR="00A92D4F">
        <w:rPr>
          <w:rFonts w:cstheme="minorHAnsi"/>
        </w:rPr>
        <w:t xml:space="preserve"> increased employee satisfaction as well as customer satisfaction</w:t>
      </w:r>
      <w:r w:rsidR="009A26A0">
        <w:rPr>
          <w:rFonts w:cstheme="minorHAnsi"/>
        </w:rPr>
        <w:t xml:space="preserve">, resulting in increased returns. </w:t>
      </w:r>
      <w:r w:rsidR="009A26A0">
        <w:rPr>
          <w:rFonts w:cstheme="minorHAnsi"/>
        </w:rPr>
        <w:t xml:space="preserve">(Hunt. V et al, 2015) </w:t>
      </w:r>
      <w:r w:rsidR="00A92D4F">
        <w:rPr>
          <w:rFonts w:cstheme="minorHAnsi"/>
        </w:rPr>
        <w:t xml:space="preserve"> </w:t>
      </w:r>
      <w:r w:rsidR="008D7CBD">
        <w:rPr>
          <w:rFonts w:cstheme="minorHAnsi"/>
        </w:rPr>
        <w:t xml:space="preserve"> </w:t>
      </w:r>
    </w:p>
    <w:p w:rsidR="006916FF" w:rsidRDefault="006916FF" w:rsidP="000D5DF3">
      <w:pPr>
        <w:rPr>
          <w:rFonts w:cstheme="minorHAnsi"/>
        </w:rPr>
      </w:pPr>
    </w:p>
    <w:p w:rsidR="00134384" w:rsidRPr="00BB5AB0" w:rsidRDefault="00BB5AB0" w:rsidP="000D5DF3">
      <w:pPr>
        <w:rPr>
          <w:rFonts w:cstheme="minorHAnsi"/>
          <w:b/>
        </w:rPr>
      </w:pPr>
      <w:r>
        <w:rPr>
          <w:rFonts w:cstheme="minorHAnsi"/>
          <w:b/>
        </w:rPr>
        <w:t>4.1</w:t>
      </w:r>
    </w:p>
    <w:p w:rsidR="00134384" w:rsidRDefault="00124BE8" w:rsidP="000D5DF3">
      <w:pPr>
        <w:rPr>
          <w:rFonts w:cstheme="minorHAnsi"/>
        </w:rPr>
      </w:pPr>
      <w:r>
        <w:rPr>
          <w:rFonts w:cstheme="minorHAnsi"/>
        </w:rPr>
        <w:t xml:space="preserve">Contracts are used to indicate the relationship between the parties, whether it be engagement </w:t>
      </w:r>
      <w:r w:rsidR="00F84105">
        <w:rPr>
          <w:rFonts w:cstheme="minorHAnsi"/>
        </w:rPr>
        <w:t>with</w:t>
      </w:r>
      <w:r>
        <w:rPr>
          <w:rFonts w:cstheme="minorHAnsi"/>
        </w:rPr>
        <w:t xml:space="preserve"> an employee, worker or self-employed basis. </w:t>
      </w:r>
      <w:r w:rsidR="00134384">
        <w:rPr>
          <w:rFonts w:cstheme="minorHAnsi"/>
        </w:rPr>
        <w:t xml:space="preserve">Each status gives the individual different rights in the workplace. </w:t>
      </w:r>
    </w:p>
    <w:p w:rsidR="00BB5AB0" w:rsidRDefault="00BB5AB0" w:rsidP="000D5DF3">
      <w:pPr>
        <w:rPr>
          <w:rFonts w:cstheme="minorHAnsi"/>
        </w:rPr>
      </w:pPr>
    </w:p>
    <w:p w:rsidR="00134384" w:rsidRDefault="00134384" w:rsidP="000D5DF3">
      <w:pPr>
        <w:rPr>
          <w:rFonts w:cstheme="minorHAnsi"/>
        </w:rPr>
      </w:pPr>
      <w:r>
        <w:rPr>
          <w:rFonts w:cstheme="minorHAnsi"/>
        </w:rPr>
        <w:t xml:space="preserve">As per UK law, employees </w:t>
      </w:r>
      <w:r w:rsidR="00700387">
        <w:rPr>
          <w:rFonts w:cstheme="minorHAnsi"/>
        </w:rPr>
        <w:t xml:space="preserve">have an agreed contract of permanent employment with an organisation that entitles them to continuous work unless either party no longer wants to engage in the contract. </w:t>
      </w:r>
      <w:r w:rsidR="00BB5AB0">
        <w:rPr>
          <w:rFonts w:cstheme="minorHAnsi"/>
        </w:rPr>
        <w:t>E</w:t>
      </w:r>
      <w:r w:rsidR="00700387">
        <w:rPr>
          <w:rFonts w:cstheme="minorHAnsi"/>
        </w:rPr>
        <w:t xml:space="preserve">mployees </w:t>
      </w:r>
      <w:r>
        <w:rPr>
          <w:rFonts w:cstheme="minorHAnsi"/>
        </w:rPr>
        <w:t>have the most comprehensive rights</w:t>
      </w:r>
      <w:r w:rsidR="00700387">
        <w:rPr>
          <w:rFonts w:cstheme="minorHAnsi"/>
        </w:rPr>
        <w:t xml:space="preserve">, including; </w:t>
      </w:r>
      <w:r w:rsidR="006530E0">
        <w:rPr>
          <w:rFonts w:cstheme="minorHAnsi"/>
        </w:rPr>
        <w:t xml:space="preserve">National Minimum Wage, rest breaks, paid annual leave, maternity (or paternity or adoption) leave and pay, time off for dependants, </w:t>
      </w:r>
      <w:r w:rsidR="00291F58">
        <w:rPr>
          <w:rFonts w:cstheme="minorHAnsi"/>
        </w:rPr>
        <w:t xml:space="preserve">and </w:t>
      </w:r>
      <w:r w:rsidR="006530E0">
        <w:rPr>
          <w:rFonts w:cstheme="minorHAnsi"/>
        </w:rPr>
        <w:t>redundancy pay after two years’ continuous service</w:t>
      </w:r>
      <w:r w:rsidR="00291F58">
        <w:rPr>
          <w:rFonts w:cstheme="minorHAnsi"/>
        </w:rPr>
        <w:t xml:space="preserve">. Employees </w:t>
      </w:r>
      <w:proofErr w:type="gramStart"/>
      <w:r w:rsidR="00291F58">
        <w:rPr>
          <w:rFonts w:cstheme="minorHAnsi"/>
        </w:rPr>
        <w:t xml:space="preserve">are </w:t>
      </w:r>
      <w:r w:rsidR="00BB5AB0">
        <w:rPr>
          <w:rFonts w:cstheme="minorHAnsi"/>
        </w:rPr>
        <w:t xml:space="preserve">also </w:t>
      </w:r>
      <w:r w:rsidR="00291F58">
        <w:rPr>
          <w:rFonts w:cstheme="minorHAnsi"/>
        </w:rPr>
        <w:t>protected</w:t>
      </w:r>
      <w:proofErr w:type="gramEnd"/>
      <w:r w:rsidR="00291F58">
        <w:rPr>
          <w:rFonts w:cstheme="minorHAnsi"/>
        </w:rPr>
        <w:t xml:space="preserve"> against dismissal or experiencing any detriment if it is reasonable believed that being at work or conducting particular tasks would put them in serious or imminent danger. (</w:t>
      </w:r>
      <w:proofErr w:type="spellStart"/>
      <w:r w:rsidR="00291F58">
        <w:rPr>
          <w:rFonts w:cstheme="minorHAnsi"/>
        </w:rPr>
        <w:t>Acas</w:t>
      </w:r>
      <w:proofErr w:type="spellEnd"/>
      <w:r w:rsidR="00291F58">
        <w:rPr>
          <w:rFonts w:cstheme="minorHAnsi"/>
        </w:rPr>
        <w:t xml:space="preserve">, 2021) </w:t>
      </w:r>
    </w:p>
    <w:p w:rsidR="00124BE8" w:rsidRDefault="00124BE8" w:rsidP="000D5DF3">
      <w:pPr>
        <w:rPr>
          <w:rFonts w:cstheme="minorHAnsi"/>
        </w:rPr>
      </w:pPr>
    </w:p>
    <w:p w:rsidR="00134384" w:rsidRDefault="00134384" w:rsidP="000D5DF3">
      <w:pPr>
        <w:rPr>
          <w:rFonts w:cstheme="minorHAnsi"/>
        </w:rPr>
      </w:pPr>
      <w:r>
        <w:rPr>
          <w:rFonts w:cstheme="minorHAnsi"/>
        </w:rPr>
        <w:t>Workers</w:t>
      </w:r>
      <w:r w:rsidR="00F84105">
        <w:rPr>
          <w:rFonts w:cstheme="minorHAnsi"/>
        </w:rPr>
        <w:t xml:space="preserve"> tend to </w:t>
      </w:r>
      <w:proofErr w:type="gramStart"/>
      <w:r w:rsidR="00F84105">
        <w:rPr>
          <w:rFonts w:cstheme="minorHAnsi"/>
        </w:rPr>
        <w:t>be engaged</w:t>
      </w:r>
      <w:proofErr w:type="gramEnd"/>
      <w:r w:rsidR="00F84105">
        <w:rPr>
          <w:rFonts w:cstheme="minorHAnsi"/>
        </w:rPr>
        <w:t xml:space="preserve"> by an organisation on a more casual basis, therefore the work is less frequent, less structured and the work is not guaranteed</w:t>
      </w:r>
      <w:r w:rsidR="00700387">
        <w:rPr>
          <w:rFonts w:cstheme="minorHAnsi"/>
        </w:rPr>
        <w:t xml:space="preserve"> or is temporary</w:t>
      </w:r>
      <w:r w:rsidR="00F84105">
        <w:rPr>
          <w:rFonts w:cstheme="minorHAnsi"/>
        </w:rPr>
        <w:t>.</w:t>
      </w:r>
      <w:r>
        <w:rPr>
          <w:rFonts w:cstheme="minorHAnsi"/>
        </w:rPr>
        <w:t xml:space="preserve"> </w:t>
      </w:r>
      <w:r w:rsidR="00F955B6">
        <w:rPr>
          <w:rFonts w:cstheme="minorHAnsi"/>
        </w:rPr>
        <w:t xml:space="preserve">Individuals whom fall into the category of a worker included; casual workers, agency workers, freelance workers, or zero-hero contract workers. </w:t>
      </w:r>
      <w:r w:rsidR="00F84105">
        <w:rPr>
          <w:rFonts w:cstheme="minorHAnsi"/>
        </w:rPr>
        <w:t>Workers</w:t>
      </w:r>
      <w:r>
        <w:rPr>
          <w:rFonts w:cstheme="minorHAnsi"/>
        </w:rPr>
        <w:t xml:space="preserve"> have a limited version of the same set of </w:t>
      </w:r>
      <w:r w:rsidR="00F84105">
        <w:rPr>
          <w:rFonts w:cstheme="minorHAnsi"/>
        </w:rPr>
        <w:t>employment rights as an employee, some rights include;</w:t>
      </w:r>
      <w:r w:rsidR="00D3672C">
        <w:rPr>
          <w:rFonts w:cstheme="minorHAnsi"/>
        </w:rPr>
        <w:t xml:space="preserve"> National Minimum Wage, annual leave entitlement, rest breaks</w:t>
      </w:r>
      <w:r w:rsidR="00F84105">
        <w:rPr>
          <w:rFonts w:cstheme="minorHAnsi"/>
        </w:rPr>
        <w:t>, and protection against unlawful discrimination. (</w:t>
      </w:r>
      <w:proofErr w:type="spellStart"/>
      <w:r w:rsidR="00F84105">
        <w:rPr>
          <w:rFonts w:cstheme="minorHAnsi"/>
        </w:rPr>
        <w:t>Acas</w:t>
      </w:r>
      <w:proofErr w:type="spellEnd"/>
      <w:r w:rsidR="00F84105">
        <w:rPr>
          <w:rFonts w:cstheme="minorHAnsi"/>
        </w:rPr>
        <w:t>, 2021)</w:t>
      </w:r>
    </w:p>
    <w:p w:rsidR="00F955B6" w:rsidRDefault="00F955B6" w:rsidP="000D5DF3">
      <w:pPr>
        <w:rPr>
          <w:rFonts w:cstheme="minorHAnsi"/>
        </w:rPr>
      </w:pPr>
    </w:p>
    <w:p w:rsidR="00124BE8" w:rsidRDefault="00124BE8" w:rsidP="000D5DF3">
      <w:pPr>
        <w:rPr>
          <w:rFonts w:cstheme="minorHAnsi"/>
        </w:rPr>
      </w:pPr>
      <w:r>
        <w:rPr>
          <w:rFonts w:cstheme="minorHAnsi"/>
        </w:rPr>
        <w:t>Individuals who are self-employed have the freedom to choo</w:t>
      </w:r>
      <w:r w:rsidR="00664675">
        <w:rPr>
          <w:rFonts w:cstheme="minorHAnsi"/>
        </w:rPr>
        <w:t>se, when, where,</w:t>
      </w:r>
      <w:r>
        <w:rPr>
          <w:rFonts w:cstheme="minorHAnsi"/>
        </w:rPr>
        <w:t xml:space="preserve"> how </w:t>
      </w:r>
      <w:r w:rsidR="00664675">
        <w:rPr>
          <w:rFonts w:cstheme="minorHAnsi"/>
        </w:rPr>
        <w:t xml:space="preserve">and who </w:t>
      </w:r>
      <w:r>
        <w:rPr>
          <w:rFonts w:cstheme="minorHAnsi"/>
        </w:rPr>
        <w:t>conduct</w:t>
      </w:r>
      <w:r w:rsidR="00664675">
        <w:rPr>
          <w:rFonts w:cstheme="minorHAnsi"/>
        </w:rPr>
        <w:t>s</w:t>
      </w:r>
      <w:r>
        <w:rPr>
          <w:rFonts w:cstheme="minorHAnsi"/>
        </w:rPr>
        <w:t xml:space="preserve"> their services that they are engaged to provide. </w:t>
      </w:r>
      <w:r w:rsidR="00664675">
        <w:rPr>
          <w:rFonts w:cstheme="minorHAnsi"/>
        </w:rPr>
        <w:t>They invoice their client (or organisation) for their services, rather than paid a wage. Employers have less control over</w:t>
      </w:r>
      <w:r>
        <w:rPr>
          <w:rFonts w:cstheme="minorHAnsi"/>
        </w:rPr>
        <w:t xml:space="preserve"> those who are self-</w:t>
      </w:r>
      <w:r w:rsidR="00700387">
        <w:rPr>
          <w:rFonts w:cstheme="minorHAnsi"/>
        </w:rPr>
        <w:t>employed; however, those who</w:t>
      </w:r>
      <w:r w:rsidR="00664675">
        <w:rPr>
          <w:rFonts w:cstheme="minorHAnsi"/>
        </w:rPr>
        <w:t xml:space="preserve"> are self-employed also are entitled to very few employment rights. The only rights they have are the protection of health and safety on client’s premises and the protection against discrimination. (</w:t>
      </w:r>
      <w:proofErr w:type="spellStart"/>
      <w:r w:rsidR="00664675">
        <w:rPr>
          <w:rFonts w:cstheme="minorHAnsi"/>
        </w:rPr>
        <w:t>Acas</w:t>
      </w:r>
      <w:proofErr w:type="spellEnd"/>
      <w:r w:rsidR="00664675">
        <w:rPr>
          <w:rFonts w:cstheme="minorHAnsi"/>
        </w:rPr>
        <w:t>, 2021)</w:t>
      </w:r>
      <w:r>
        <w:rPr>
          <w:rFonts w:cstheme="minorHAnsi"/>
        </w:rPr>
        <w:t xml:space="preserve"> </w:t>
      </w:r>
    </w:p>
    <w:p w:rsidR="00D90308" w:rsidRDefault="00D90308" w:rsidP="000D5DF3">
      <w:pPr>
        <w:rPr>
          <w:rFonts w:cstheme="minorHAnsi"/>
        </w:rPr>
      </w:pPr>
    </w:p>
    <w:p w:rsidR="00BB5AB0" w:rsidRDefault="00BB5AB0" w:rsidP="00BB5AB0">
      <w:pPr>
        <w:rPr>
          <w:rFonts w:cstheme="minorHAnsi"/>
        </w:rPr>
      </w:pPr>
      <w:r>
        <w:rPr>
          <w:rFonts w:cstheme="minorHAnsi"/>
        </w:rPr>
        <w:t xml:space="preserve">It is important for organisations to consider whether work will always be available to offer the individual to decide what type of contract will fit best. </w:t>
      </w:r>
      <w:r>
        <w:rPr>
          <w:rFonts w:cstheme="minorHAnsi"/>
        </w:rPr>
        <w:t xml:space="preserve">‘Mutuality of obligation’ is seen within both employee and worker relationships. It is when the employer has a responsibility to provide work and the individual (employee or worker) must accept and complete the work provided. However, although workers have a duty </w:t>
      </w:r>
      <w:proofErr w:type="gramStart"/>
      <w:r>
        <w:rPr>
          <w:rFonts w:cstheme="minorHAnsi"/>
        </w:rPr>
        <w:t>to personally complete</w:t>
      </w:r>
      <w:proofErr w:type="gramEnd"/>
      <w:r>
        <w:rPr>
          <w:rFonts w:cstheme="minorHAnsi"/>
        </w:rPr>
        <w:t xml:space="preserve"> the work, they are not subject to the same level of mutuality and control as an employee. (</w:t>
      </w:r>
      <w:proofErr w:type="spellStart"/>
      <w:r>
        <w:rPr>
          <w:rFonts w:cstheme="minorHAnsi"/>
        </w:rPr>
        <w:t>Shoosmiths</w:t>
      </w:r>
      <w:proofErr w:type="spellEnd"/>
      <w:r>
        <w:rPr>
          <w:rFonts w:cstheme="minorHAnsi"/>
        </w:rPr>
        <w:t>, 2022)</w:t>
      </w:r>
    </w:p>
    <w:p w:rsidR="00BB5AB0" w:rsidRDefault="00BB5AB0" w:rsidP="00BB5AB0">
      <w:pPr>
        <w:rPr>
          <w:rFonts w:cstheme="minorHAnsi"/>
        </w:rPr>
      </w:pPr>
    </w:p>
    <w:p w:rsidR="00BB5AB0" w:rsidRDefault="00BB5AB0" w:rsidP="00BB5AB0">
      <w:pPr>
        <w:rPr>
          <w:rFonts w:cstheme="minorHAnsi"/>
        </w:rPr>
      </w:pPr>
      <w:r>
        <w:rPr>
          <w:rFonts w:cstheme="minorHAnsi"/>
        </w:rPr>
        <w:t>Organisations</w:t>
      </w:r>
      <w:r>
        <w:rPr>
          <w:rFonts w:cstheme="minorHAnsi"/>
        </w:rPr>
        <w:t xml:space="preserve"> must also consider how much control is required to complete work, </w:t>
      </w:r>
      <w:r>
        <w:rPr>
          <w:rFonts w:cstheme="minorHAnsi"/>
        </w:rPr>
        <w:t>and whether</w:t>
      </w:r>
      <w:r>
        <w:rPr>
          <w:rFonts w:cstheme="minorHAnsi"/>
        </w:rPr>
        <w:t xml:space="preserve"> the organisation</w:t>
      </w:r>
      <w:r>
        <w:rPr>
          <w:rFonts w:cstheme="minorHAnsi"/>
        </w:rPr>
        <w:t xml:space="preserve"> actively manages individuals relating to their duties and performance and require individuals to comply with internal policies and procedures, in these circumstances it is not reasonable to engage with a self-employed individual.  </w:t>
      </w:r>
      <w:r>
        <w:rPr>
          <w:rFonts w:cstheme="minorHAnsi"/>
        </w:rPr>
        <w:t>(</w:t>
      </w:r>
      <w:proofErr w:type="spellStart"/>
      <w:r>
        <w:rPr>
          <w:rFonts w:cstheme="minorHAnsi"/>
        </w:rPr>
        <w:t>Shoosmiths</w:t>
      </w:r>
      <w:proofErr w:type="spellEnd"/>
      <w:r>
        <w:rPr>
          <w:rFonts w:cstheme="minorHAnsi"/>
        </w:rPr>
        <w:t>, 2022)</w:t>
      </w:r>
    </w:p>
    <w:p w:rsidR="00BB5AB0" w:rsidRDefault="00BB5AB0" w:rsidP="000D5DF3">
      <w:pPr>
        <w:rPr>
          <w:rFonts w:cstheme="minorHAnsi"/>
        </w:rPr>
      </w:pPr>
    </w:p>
    <w:p w:rsidR="002E366B" w:rsidRDefault="002E366B" w:rsidP="002E366B">
      <w:pPr>
        <w:rPr>
          <w:rFonts w:cstheme="minorHAnsi"/>
        </w:rPr>
      </w:pPr>
      <w:r>
        <w:rPr>
          <w:rFonts w:cstheme="minorHAnsi"/>
        </w:rPr>
        <w:t>“The ‘gig economy’ is a job market which consists of short-term or part-time work done by people who are self-employed or on temporary contracts.” (Collins English Dictionary, no date)</w:t>
      </w:r>
      <w:r w:rsidR="00BB5AB0">
        <w:rPr>
          <w:rFonts w:cstheme="minorHAnsi"/>
        </w:rPr>
        <w:t xml:space="preserve"> If this is the type of work an organisation has available then self-employed individuals or workers would be the most appropriate to engage with. </w:t>
      </w:r>
    </w:p>
    <w:p w:rsidR="004C4DF6" w:rsidRPr="00134384" w:rsidRDefault="004C4DF6" w:rsidP="002E366B">
      <w:pPr>
        <w:rPr>
          <w:rFonts w:cstheme="minorHAnsi"/>
        </w:rPr>
      </w:pPr>
    </w:p>
    <w:p w:rsidR="00134384" w:rsidRPr="00732DE6" w:rsidRDefault="00732DE6" w:rsidP="000D5DF3">
      <w:pPr>
        <w:rPr>
          <w:rFonts w:cstheme="minorHAnsi"/>
          <w:b/>
        </w:rPr>
      </w:pPr>
      <w:r>
        <w:rPr>
          <w:rFonts w:cstheme="minorHAnsi"/>
          <w:b/>
        </w:rPr>
        <w:t>4.2</w:t>
      </w:r>
    </w:p>
    <w:p w:rsidR="00904BA6" w:rsidRDefault="00904BA6" w:rsidP="000D5DF3">
      <w:pPr>
        <w:rPr>
          <w:rFonts w:cstheme="minorHAnsi"/>
        </w:rPr>
      </w:pPr>
      <w:r>
        <w:rPr>
          <w:rFonts w:cstheme="minorHAnsi"/>
        </w:rPr>
        <w:t xml:space="preserve">Employees usually have a written contract between them and the employer stipulating the details of the agreement, including various items such as; pay, hours of work, annual leave entitlement, termination of contract, and maternity or paternity leave. However, if there is nothing in writing a contract does still exist due to the agreement to work for the employer and the employer’s agreement to pay the employee. </w:t>
      </w:r>
      <w:r w:rsidR="00732DE6">
        <w:rPr>
          <w:rFonts w:cstheme="minorHAnsi"/>
        </w:rPr>
        <w:t>(Citizens Advice, 2019)</w:t>
      </w:r>
    </w:p>
    <w:p w:rsidR="00904BA6" w:rsidRDefault="00904BA6" w:rsidP="000D5DF3">
      <w:pPr>
        <w:rPr>
          <w:rFonts w:cstheme="minorHAnsi"/>
        </w:rPr>
      </w:pPr>
    </w:p>
    <w:p w:rsidR="00486B47" w:rsidRDefault="00904BA6" w:rsidP="000D5DF3">
      <w:pPr>
        <w:rPr>
          <w:rFonts w:cstheme="minorHAnsi"/>
        </w:rPr>
      </w:pPr>
      <w:r>
        <w:rPr>
          <w:rFonts w:cstheme="minorHAnsi"/>
        </w:rPr>
        <w:t xml:space="preserve">A contract entitles both the employee and employer to particular rights and obligations, known as contractual terms, for example, an employee has a right to </w:t>
      </w:r>
      <w:proofErr w:type="gramStart"/>
      <w:r>
        <w:rPr>
          <w:rFonts w:cstheme="minorHAnsi"/>
        </w:rPr>
        <w:t>be paid</w:t>
      </w:r>
      <w:proofErr w:type="gramEnd"/>
      <w:r>
        <w:rPr>
          <w:rFonts w:cstheme="minorHAnsi"/>
        </w:rPr>
        <w:t xml:space="preserve"> for the work that they complete. </w:t>
      </w:r>
      <w:r w:rsidR="00486B47">
        <w:rPr>
          <w:rFonts w:cstheme="minorHAnsi"/>
        </w:rPr>
        <w:t xml:space="preserve">Contractual rights are additional to rights all employees have under UK Law, such as, the right to </w:t>
      </w:r>
      <w:proofErr w:type="gramStart"/>
      <w:r w:rsidR="00486B47">
        <w:rPr>
          <w:rFonts w:cstheme="minorHAnsi"/>
        </w:rPr>
        <w:t>be paid</w:t>
      </w:r>
      <w:proofErr w:type="gramEnd"/>
      <w:r w:rsidR="00486B47">
        <w:rPr>
          <w:rFonts w:cstheme="minorHAnsi"/>
        </w:rPr>
        <w:t xml:space="preserve"> National Minimum Wage. Contracts of employment usually consist of two types of contractual terms</w:t>
      </w:r>
      <w:proofErr w:type="gramStart"/>
      <w:r w:rsidR="00486B47">
        <w:rPr>
          <w:rFonts w:cstheme="minorHAnsi"/>
        </w:rPr>
        <w:t>;</w:t>
      </w:r>
      <w:proofErr w:type="gramEnd"/>
      <w:r w:rsidR="00486B47">
        <w:rPr>
          <w:rFonts w:cstheme="minorHAnsi"/>
        </w:rPr>
        <w:t xml:space="preserve"> express terms and implied terms. </w:t>
      </w:r>
      <w:r w:rsidR="00732DE6">
        <w:rPr>
          <w:rFonts w:cstheme="minorHAnsi"/>
        </w:rPr>
        <w:t>(Citizens Advice, 2019)</w:t>
      </w:r>
    </w:p>
    <w:p w:rsidR="00486B47" w:rsidRDefault="00486B47" w:rsidP="000D5DF3">
      <w:pPr>
        <w:rPr>
          <w:rFonts w:cstheme="minorHAnsi"/>
        </w:rPr>
      </w:pPr>
    </w:p>
    <w:p w:rsidR="00904BA6" w:rsidRDefault="00486B47" w:rsidP="000D5DF3">
      <w:pPr>
        <w:rPr>
          <w:rFonts w:cstheme="minorHAnsi"/>
        </w:rPr>
      </w:pPr>
      <w:r>
        <w:rPr>
          <w:rFonts w:cstheme="minorHAnsi"/>
        </w:rPr>
        <w:t xml:space="preserve">Express terms are those agreed between employee and employer, such as, financial remuneration, hours of work, annual leave entitlement, and notice periods. Express terms </w:t>
      </w:r>
      <w:proofErr w:type="gramStart"/>
      <w:r>
        <w:rPr>
          <w:rFonts w:cstheme="minorHAnsi"/>
        </w:rPr>
        <w:t>may not be embedded</w:t>
      </w:r>
      <w:proofErr w:type="gramEnd"/>
      <w:r>
        <w:rPr>
          <w:rFonts w:cstheme="minorHAnsi"/>
        </w:rPr>
        <w:t xml:space="preserve"> within the contract of employment, but may be found in; the job advertisement, letter from the employer prior to commencing work for them, employer announcements found on notice boards at work, or within a staff handbook. </w:t>
      </w:r>
      <w:r w:rsidR="00732DE6">
        <w:rPr>
          <w:rFonts w:cstheme="minorHAnsi"/>
        </w:rPr>
        <w:t>(Citizens Advice, 2019)</w:t>
      </w:r>
    </w:p>
    <w:p w:rsidR="00486B47" w:rsidRDefault="00486B47" w:rsidP="000D5DF3">
      <w:pPr>
        <w:rPr>
          <w:rFonts w:cstheme="minorHAnsi"/>
        </w:rPr>
      </w:pPr>
    </w:p>
    <w:p w:rsidR="004A4BD4" w:rsidRPr="004A4BD4" w:rsidRDefault="00486B47" w:rsidP="006C6519">
      <w:pPr>
        <w:rPr>
          <w:rFonts w:cstheme="minorHAnsi"/>
        </w:rPr>
      </w:pPr>
      <w:r>
        <w:rPr>
          <w:rFonts w:cstheme="minorHAnsi"/>
        </w:rPr>
        <w:t>Implied terms relate</w:t>
      </w:r>
      <w:r w:rsidR="00732DE6">
        <w:rPr>
          <w:rFonts w:cstheme="minorHAnsi"/>
        </w:rPr>
        <w:t xml:space="preserve"> to agreements that are not in writing and </w:t>
      </w:r>
      <w:proofErr w:type="gramStart"/>
      <w:r w:rsidR="00732DE6">
        <w:rPr>
          <w:rFonts w:cstheme="minorHAnsi"/>
        </w:rPr>
        <w:t>have not been discussed</w:t>
      </w:r>
      <w:proofErr w:type="gramEnd"/>
      <w:r w:rsidR="00732DE6">
        <w:rPr>
          <w:rFonts w:cstheme="minorHAnsi"/>
        </w:rPr>
        <w:t>, however are a mutual understanding between parties, for example</w:t>
      </w:r>
      <w:r w:rsidR="00202B94">
        <w:rPr>
          <w:rFonts w:cstheme="minorHAnsi"/>
        </w:rPr>
        <w:t xml:space="preserve">; employees </w:t>
      </w:r>
      <w:r w:rsidR="00170473">
        <w:rPr>
          <w:rFonts w:cstheme="minorHAnsi"/>
        </w:rPr>
        <w:t xml:space="preserve">not stealing from the employer and </w:t>
      </w:r>
      <w:r w:rsidR="00202B94">
        <w:rPr>
          <w:rFonts w:cstheme="minorHAnsi"/>
        </w:rPr>
        <w:t xml:space="preserve">a safe working environment </w:t>
      </w:r>
      <w:r w:rsidR="00170473">
        <w:rPr>
          <w:rFonts w:cstheme="minorHAnsi"/>
        </w:rPr>
        <w:t>provided by the employer. (gov.uk, 2022)</w:t>
      </w:r>
      <w:r w:rsidR="004A4BD4">
        <w:rPr>
          <w:rFonts w:cstheme="minorHAnsi"/>
        </w:rPr>
        <w:t xml:space="preserve"> </w:t>
      </w:r>
    </w:p>
    <w:p w:rsidR="004C4DF6" w:rsidRDefault="004C4DF6" w:rsidP="000D5DF3">
      <w:pPr>
        <w:rPr>
          <w:rFonts w:cstheme="minorHAnsi"/>
          <w:b/>
          <w:u w:val="single"/>
        </w:rPr>
      </w:pPr>
    </w:p>
    <w:p w:rsidR="00125E63" w:rsidRPr="00F30F4F" w:rsidRDefault="00125E63" w:rsidP="000D5DF3">
      <w:pPr>
        <w:rPr>
          <w:rFonts w:cstheme="minorHAnsi"/>
          <w:b/>
          <w:u w:val="single"/>
        </w:rPr>
      </w:pPr>
      <w:r w:rsidRPr="00F30F4F">
        <w:rPr>
          <w:rFonts w:cstheme="minorHAnsi"/>
          <w:b/>
          <w:u w:val="single"/>
        </w:rPr>
        <w:t>Bibliography</w:t>
      </w:r>
    </w:p>
    <w:p w:rsidR="00125E63" w:rsidRPr="00F30F4F" w:rsidRDefault="00125E63" w:rsidP="000D5DF3">
      <w:pPr>
        <w:rPr>
          <w:rFonts w:cstheme="minorHAnsi"/>
        </w:rPr>
      </w:pPr>
    </w:p>
    <w:p w:rsidR="00664675" w:rsidRDefault="00664675" w:rsidP="00664675">
      <w:pPr>
        <w:pStyle w:val="ListParagraph"/>
        <w:numPr>
          <w:ilvl w:val="0"/>
          <w:numId w:val="1"/>
        </w:numPr>
        <w:rPr>
          <w:rFonts w:cstheme="minorHAnsi"/>
        </w:rPr>
      </w:pPr>
      <w:proofErr w:type="spellStart"/>
      <w:r>
        <w:rPr>
          <w:rFonts w:cstheme="minorHAnsi"/>
        </w:rPr>
        <w:t>Acas</w:t>
      </w:r>
      <w:proofErr w:type="spellEnd"/>
      <w:r>
        <w:rPr>
          <w:rFonts w:cstheme="minorHAnsi"/>
        </w:rPr>
        <w:t xml:space="preserve"> (2021), </w:t>
      </w:r>
      <w:r>
        <w:rPr>
          <w:rFonts w:cstheme="minorHAnsi"/>
          <w:i/>
        </w:rPr>
        <w:t xml:space="preserve">Checking your employment rights, </w:t>
      </w:r>
      <w:r>
        <w:rPr>
          <w:rFonts w:cstheme="minorHAnsi"/>
        </w:rPr>
        <w:t xml:space="preserve">Available at: </w:t>
      </w:r>
      <w:hyperlink r:id="rId8" w:history="1">
        <w:r w:rsidRPr="00AB5447">
          <w:rPr>
            <w:rStyle w:val="Hyperlink"/>
            <w:rFonts w:cstheme="minorHAnsi"/>
          </w:rPr>
          <w:t>www.acas.org.uk/checking-your-employment-rights</w:t>
        </w:r>
      </w:hyperlink>
      <w:r>
        <w:rPr>
          <w:rFonts w:cstheme="minorHAnsi"/>
        </w:rPr>
        <w:t xml:space="preserve"> (Accessed: 21.06.2022)</w:t>
      </w:r>
    </w:p>
    <w:p w:rsidR="008D00FE" w:rsidRPr="008D00FE" w:rsidRDefault="008D00FE" w:rsidP="008D00FE">
      <w:pPr>
        <w:pStyle w:val="ListParagraph"/>
        <w:numPr>
          <w:ilvl w:val="0"/>
          <w:numId w:val="1"/>
        </w:numPr>
        <w:rPr>
          <w:rFonts w:cstheme="minorHAnsi"/>
        </w:rPr>
      </w:pPr>
      <w:r>
        <w:rPr>
          <w:rFonts w:cstheme="minorHAnsi"/>
        </w:rPr>
        <w:t xml:space="preserve">AIHR (2020), </w:t>
      </w:r>
      <w:r>
        <w:rPr>
          <w:rFonts w:cstheme="minorHAnsi"/>
          <w:i/>
        </w:rPr>
        <w:t xml:space="preserve">A deep dive into the Talent Pool (Including 6 Cool Examples), </w:t>
      </w:r>
      <w:r>
        <w:rPr>
          <w:rFonts w:cstheme="minorHAnsi"/>
        </w:rPr>
        <w:t xml:space="preserve">Available at: </w:t>
      </w:r>
      <w:hyperlink r:id="rId9" w:history="1">
        <w:r w:rsidRPr="00AB5447">
          <w:rPr>
            <w:rStyle w:val="Hyperlink"/>
            <w:rFonts w:cstheme="minorHAnsi"/>
          </w:rPr>
          <w:t>www.aihr.com/blog/a-deep-dive-into-the-talent-pool-including-6-cool-examples/</w:t>
        </w:r>
      </w:hyperlink>
      <w:r>
        <w:rPr>
          <w:rFonts w:cstheme="minorHAnsi"/>
        </w:rPr>
        <w:t xml:space="preserve"> (Accessed: 15.06.2022)</w:t>
      </w:r>
    </w:p>
    <w:p w:rsidR="00F30F4F" w:rsidRPr="000A1D4B" w:rsidRDefault="00F30F4F" w:rsidP="00927368">
      <w:pPr>
        <w:pStyle w:val="ListParagraph"/>
        <w:numPr>
          <w:ilvl w:val="0"/>
          <w:numId w:val="1"/>
        </w:numPr>
        <w:rPr>
          <w:rFonts w:cstheme="minorHAnsi"/>
        </w:rPr>
      </w:pPr>
      <w:r w:rsidRPr="00F30F4F">
        <w:rPr>
          <w:rFonts w:cstheme="minorHAnsi"/>
          <w:bCs/>
        </w:rPr>
        <w:t xml:space="preserve">Battista, M (2021), </w:t>
      </w:r>
      <w:r w:rsidRPr="00712A54">
        <w:rPr>
          <w:rFonts w:cstheme="minorHAnsi"/>
          <w:bCs/>
          <w:i/>
        </w:rPr>
        <w:t>PESTLE analysis</w:t>
      </w:r>
      <w:r w:rsidRPr="00F30F4F">
        <w:rPr>
          <w:rFonts w:cstheme="minorHAnsi"/>
          <w:bCs/>
        </w:rPr>
        <w:t xml:space="preserve">, </w:t>
      </w:r>
      <w:r w:rsidR="00712A54">
        <w:rPr>
          <w:rFonts w:cstheme="minorHAnsi"/>
          <w:bCs/>
        </w:rPr>
        <w:t>Available at</w:t>
      </w:r>
      <w:r w:rsidRPr="00F30F4F">
        <w:rPr>
          <w:rFonts w:cstheme="minorHAnsi"/>
          <w:bCs/>
        </w:rPr>
        <w:t xml:space="preserve">: </w:t>
      </w:r>
      <w:hyperlink r:id="rId10" w:anchor="7990" w:history="1">
        <w:r w:rsidRPr="00F30F4F">
          <w:rPr>
            <w:rStyle w:val="Hyperlink"/>
            <w:rFonts w:cstheme="minorHAnsi"/>
          </w:rPr>
          <w:t>www.cipd.co.uk/knowledge/strategy/organisational-development/pestle-analysis-factsheet#7990</w:t>
        </w:r>
      </w:hyperlink>
      <w:r w:rsidRPr="00F30F4F">
        <w:rPr>
          <w:rFonts w:cstheme="minorHAnsi"/>
          <w:bCs/>
        </w:rPr>
        <w:t xml:space="preserve">, </w:t>
      </w:r>
      <w:r w:rsidR="00712A54">
        <w:rPr>
          <w:rFonts w:cstheme="minorHAnsi"/>
          <w:bCs/>
        </w:rPr>
        <w:t>(</w:t>
      </w:r>
      <w:r w:rsidRPr="00F30F4F">
        <w:rPr>
          <w:rFonts w:cstheme="minorHAnsi"/>
          <w:bCs/>
        </w:rPr>
        <w:t>Accessed: 09.06.2022</w:t>
      </w:r>
      <w:r w:rsidR="00712A54">
        <w:rPr>
          <w:rFonts w:cstheme="minorHAnsi"/>
          <w:bCs/>
        </w:rPr>
        <w:t>)</w:t>
      </w:r>
    </w:p>
    <w:p w:rsidR="000A1D4B" w:rsidRPr="00732DE6" w:rsidRDefault="000A1D4B" w:rsidP="000A1D4B">
      <w:pPr>
        <w:pStyle w:val="ListParagraph"/>
        <w:numPr>
          <w:ilvl w:val="0"/>
          <w:numId w:val="1"/>
        </w:numPr>
        <w:rPr>
          <w:rFonts w:cstheme="minorHAnsi"/>
        </w:rPr>
      </w:pPr>
      <w:r>
        <w:rPr>
          <w:rFonts w:cstheme="minorHAnsi"/>
          <w:bCs/>
        </w:rPr>
        <w:lastRenderedPageBreak/>
        <w:t xml:space="preserve">BIS Department for  Business Innovation &amp; Skills (no date), </w:t>
      </w:r>
      <w:r w:rsidRPr="00712A54">
        <w:rPr>
          <w:rFonts w:cstheme="minorHAnsi"/>
          <w:bCs/>
          <w:i/>
        </w:rPr>
        <w:t>Skills for Sustainable Growth Strategy Document</w:t>
      </w:r>
      <w:r>
        <w:rPr>
          <w:rFonts w:cstheme="minorHAnsi"/>
          <w:bCs/>
        </w:rPr>
        <w:t xml:space="preserve">, </w:t>
      </w:r>
      <w:r w:rsidR="00712A54">
        <w:rPr>
          <w:rFonts w:cstheme="minorHAnsi"/>
          <w:bCs/>
        </w:rPr>
        <w:t>Available at</w:t>
      </w:r>
      <w:r>
        <w:rPr>
          <w:rFonts w:cstheme="minorHAnsi"/>
          <w:bCs/>
        </w:rPr>
        <w:t xml:space="preserve">: </w:t>
      </w:r>
      <w:hyperlink r:id="rId11" w:history="1">
        <w:r w:rsidRPr="00AB5447">
          <w:rPr>
            <w:rStyle w:val="Hyperlink"/>
            <w:rFonts w:cstheme="minorHAnsi"/>
            <w:bCs/>
          </w:rPr>
          <w:t>www.assets.publishing.service.gov.uk/government/uploads/system/uploads/attachment_data/file/32368/10-1274-skills-for-sustainable-growth-strategy.pdf</w:t>
        </w:r>
      </w:hyperlink>
      <w:r>
        <w:rPr>
          <w:rFonts w:cstheme="minorHAnsi"/>
          <w:bCs/>
        </w:rPr>
        <w:t xml:space="preserve"> </w:t>
      </w:r>
      <w:r w:rsidR="00712A54">
        <w:rPr>
          <w:rFonts w:cstheme="minorHAnsi"/>
          <w:bCs/>
        </w:rPr>
        <w:t>(</w:t>
      </w:r>
      <w:r>
        <w:rPr>
          <w:rFonts w:cstheme="minorHAnsi"/>
          <w:bCs/>
        </w:rPr>
        <w:t>Accessed: 11.06.2022</w:t>
      </w:r>
      <w:r w:rsidR="00712A54">
        <w:rPr>
          <w:rFonts w:cstheme="minorHAnsi"/>
          <w:bCs/>
        </w:rPr>
        <w:t>)</w:t>
      </w:r>
      <w:r>
        <w:rPr>
          <w:rFonts w:cstheme="minorHAnsi"/>
          <w:bCs/>
        </w:rPr>
        <w:t xml:space="preserve"> </w:t>
      </w:r>
    </w:p>
    <w:p w:rsidR="00732DE6" w:rsidRPr="00F30F4F" w:rsidRDefault="00732DE6" w:rsidP="00732DE6">
      <w:pPr>
        <w:pStyle w:val="ListParagraph"/>
        <w:numPr>
          <w:ilvl w:val="0"/>
          <w:numId w:val="1"/>
        </w:numPr>
        <w:rPr>
          <w:rFonts w:cstheme="minorHAnsi"/>
        </w:rPr>
      </w:pPr>
      <w:r>
        <w:rPr>
          <w:rFonts w:cstheme="minorHAnsi"/>
          <w:bCs/>
        </w:rPr>
        <w:t xml:space="preserve">Citizens Advice (2019), </w:t>
      </w:r>
      <w:r>
        <w:rPr>
          <w:rFonts w:cstheme="minorHAnsi"/>
          <w:bCs/>
          <w:i/>
        </w:rPr>
        <w:t xml:space="preserve">Contracts of Employment, </w:t>
      </w:r>
      <w:r>
        <w:rPr>
          <w:rFonts w:cstheme="minorHAnsi"/>
          <w:bCs/>
        </w:rPr>
        <w:t xml:space="preserve">Available at: </w:t>
      </w:r>
      <w:hyperlink r:id="rId12" w:history="1">
        <w:r w:rsidRPr="00AB5447">
          <w:rPr>
            <w:rStyle w:val="Hyperlink"/>
            <w:rFonts w:cstheme="minorHAnsi"/>
            <w:bCs/>
          </w:rPr>
          <w:t>www.citizensadvice.org.uk/work/rights-at-work/basic-rights-and-contracts/contracts-of-employment/</w:t>
        </w:r>
      </w:hyperlink>
      <w:r>
        <w:rPr>
          <w:rFonts w:cstheme="minorHAnsi"/>
          <w:bCs/>
        </w:rPr>
        <w:t xml:space="preserve"> (Accessed: 22.06.2022)</w:t>
      </w:r>
      <w:bookmarkStart w:id="0" w:name="_GoBack"/>
      <w:bookmarkEnd w:id="0"/>
    </w:p>
    <w:p w:rsidR="00A55E6E" w:rsidRPr="00F30F4F" w:rsidRDefault="00A55E6E" w:rsidP="00927368">
      <w:pPr>
        <w:pStyle w:val="ListParagraph"/>
        <w:numPr>
          <w:ilvl w:val="0"/>
          <w:numId w:val="1"/>
        </w:numPr>
        <w:rPr>
          <w:rFonts w:cstheme="minorHAnsi"/>
        </w:rPr>
      </w:pPr>
      <w:r w:rsidRPr="00F30F4F">
        <w:rPr>
          <w:rFonts w:cstheme="minorHAnsi"/>
        </w:rPr>
        <w:t xml:space="preserve">CIPD (2022), </w:t>
      </w:r>
      <w:r w:rsidRPr="00712A54">
        <w:rPr>
          <w:rFonts w:cstheme="minorHAnsi"/>
          <w:i/>
        </w:rPr>
        <w:t>Reward: an introduction</w:t>
      </w:r>
      <w:r w:rsidRPr="00F30F4F">
        <w:rPr>
          <w:rFonts w:cstheme="minorHAnsi"/>
        </w:rPr>
        <w:t xml:space="preserve">, </w:t>
      </w:r>
      <w:r w:rsidR="00712A54">
        <w:rPr>
          <w:rFonts w:cstheme="minorHAnsi"/>
        </w:rPr>
        <w:t>Available at</w:t>
      </w:r>
      <w:r w:rsidRPr="00F30F4F">
        <w:rPr>
          <w:rFonts w:cstheme="minorHAnsi"/>
        </w:rPr>
        <w:t xml:space="preserve">: </w:t>
      </w:r>
      <w:hyperlink r:id="rId13" w:history="1">
        <w:r w:rsidRPr="00F30F4F">
          <w:rPr>
            <w:rStyle w:val="Hyperlink"/>
            <w:rFonts w:cstheme="minorHAnsi"/>
          </w:rPr>
          <w:t>www.cipd.co.uk/knowledge/fundamentals/people/pay/reward-factsheet</w:t>
        </w:r>
      </w:hyperlink>
      <w:r w:rsidRPr="00F30F4F">
        <w:rPr>
          <w:rFonts w:cstheme="minorHAnsi"/>
        </w:rPr>
        <w:t xml:space="preserve"> </w:t>
      </w:r>
      <w:r w:rsidR="00712A54">
        <w:rPr>
          <w:rFonts w:cstheme="minorHAnsi"/>
        </w:rPr>
        <w:t>(</w:t>
      </w:r>
      <w:r w:rsidRPr="00F30F4F">
        <w:rPr>
          <w:rFonts w:cstheme="minorHAnsi"/>
        </w:rPr>
        <w:t>Accessed: 15.05.2022</w:t>
      </w:r>
      <w:r w:rsidR="00712A54">
        <w:rPr>
          <w:rFonts w:cstheme="minorHAnsi"/>
        </w:rPr>
        <w:t>)</w:t>
      </w:r>
    </w:p>
    <w:p w:rsidR="005568C4" w:rsidRDefault="005568C4" w:rsidP="005568C4">
      <w:pPr>
        <w:pStyle w:val="ListParagraph"/>
        <w:numPr>
          <w:ilvl w:val="0"/>
          <w:numId w:val="1"/>
        </w:numPr>
        <w:rPr>
          <w:rFonts w:cstheme="minorHAnsi"/>
        </w:rPr>
      </w:pPr>
      <w:r w:rsidRPr="00F30F4F">
        <w:rPr>
          <w:rFonts w:cstheme="minorHAnsi"/>
        </w:rPr>
        <w:t xml:space="preserve">CIPD (2021), </w:t>
      </w:r>
      <w:r w:rsidRPr="00712A54">
        <w:rPr>
          <w:rFonts w:cstheme="minorHAnsi"/>
          <w:i/>
        </w:rPr>
        <w:t>Talent management</w:t>
      </w:r>
      <w:r w:rsidRPr="00F30F4F">
        <w:rPr>
          <w:rFonts w:cstheme="minorHAnsi"/>
        </w:rPr>
        <w:t xml:space="preserve">, </w:t>
      </w:r>
      <w:r w:rsidR="00712A54">
        <w:rPr>
          <w:rFonts w:cstheme="minorHAnsi"/>
        </w:rPr>
        <w:t>Available at</w:t>
      </w:r>
      <w:r w:rsidRPr="00F30F4F">
        <w:rPr>
          <w:rFonts w:cstheme="minorHAnsi"/>
        </w:rPr>
        <w:t xml:space="preserve">: </w:t>
      </w:r>
      <w:hyperlink r:id="rId14" w:history="1">
        <w:r w:rsidRPr="00F30F4F">
          <w:rPr>
            <w:rStyle w:val="Hyperlink"/>
            <w:rFonts w:cstheme="minorHAnsi"/>
          </w:rPr>
          <w:t>www.cipd.co.uk/knowledge/strategy/resourcing/talent-factsheet#gref</w:t>
        </w:r>
      </w:hyperlink>
      <w:r w:rsidRPr="00F30F4F">
        <w:rPr>
          <w:rFonts w:cstheme="minorHAnsi"/>
        </w:rPr>
        <w:t xml:space="preserve"> </w:t>
      </w:r>
      <w:r w:rsidR="00712A54">
        <w:rPr>
          <w:rFonts w:cstheme="minorHAnsi"/>
        </w:rPr>
        <w:t>(</w:t>
      </w:r>
      <w:r w:rsidRPr="00F30F4F">
        <w:rPr>
          <w:rFonts w:cstheme="minorHAnsi"/>
        </w:rPr>
        <w:t>Accessed: 06.06.2022</w:t>
      </w:r>
      <w:r w:rsidR="00712A54">
        <w:rPr>
          <w:rFonts w:cstheme="minorHAnsi"/>
        </w:rPr>
        <w:t>)</w:t>
      </w:r>
    </w:p>
    <w:p w:rsidR="00455817" w:rsidRPr="00F30F4F" w:rsidRDefault="00455817" w:rsidP="00455817">
      <w:pPr>
        <w:pStyle w:val="ListParagraph"/>
        <w:numPr>
          <w:ilvl w:val="0"/>
          <w:numId w:val="1"/>
        </w:numPr>
        <w:rPr>
          <w:rFonts w:cstheme="minorHAnsi"/>
        </w:rPr>
      </w:pPr>
      <w:r>
        <w:rPr>
          <w:rFonts w:cstheme="minorHAnsi"/>
        </w:rPr>
        <w:t xml:space="preserve">CIPD (2018), </w:t>
      </w:r>
      <w:r w:rsidRPr="00712A54">
        <w:rPr>
          <w:rFonts w:cstheme="minorHAnsi"/>
          <w:i/>
        </w:rPr>
        <w:t>Workforce Planning Practice</w:t>
      </w:r>
      <w:r>
        <w:rPr>
          <w:rFonts w:cstheme="minorHAnsi"/>
        </w:rPr>
        <w:t xml:space="preserve">, </w:t>
      </w:r>
      <w:r w:rsidR="00712A54">
        <w:rPr>
          <w:rFonts w:cstheme="minorHAnsi"/>
        </w:rPr>
        <w:t>Available at</w:t>
      </w:r>
      <w:r>
        <w:rPr>
          <w:rFonts w:cstheme="minorHAnsi"/>
        </w:rPr>
        <w:t xml:space="preserve">: </w:t>
      </w:r>
      <w:hyperlink r:id="rId15" w:history="1">
        <w:r w:rsidRPr="00AB5447">
          <w:rPr>
            <w:rStyle w:val="Hyperlink"/>
            <w:rFonts w:cstheme="minorHAnsi"/>
          </w:rPr>
          <w:t>www.cipd.co.uk/Images/workforce-planning-guide_tcm18-42735.pdf</w:t>
        </w:r>
      </w:hyperlink>
      <w:r>
        <w:rPr>
          <w:rFonts w:cstheme="minorHAnsi"/>
        </w:rPr>
        <w:t xml:space="preserve"> </w:t>
      </w:r>
      <w:r w:rsidR="00712A54">
        <w:rPr>
          <w:rFonts w:cstheme="minorHAnsi"/>
        </w:rPr>
        <w:t>(</w:t>
      </w:r>
      <w:r>
        <w:rPr>
          <w:rFonts w:cstheme="minorHAnsi"/>
        </w:rPr>
        <w:t>Accessed: 13.06.2022</w:t>
      </w:r>
      <w:r w:rsidR="00712A54">
        <w:rPr>
          <w:rFonts w:cstheme="minorHAnsi"/>
        </w:rPr>
        <w:t>)</w:t>
      </w:r>
    </w:p>
    <w:p w:rsidR="00807733" w:rsidRDefault="00807733" w:rsidP="00807733">
      <w:pPr>
        <w:pStyle w:val="ListParagraph"/>
        <w:numPr>
          <w:ilvl w:val="0"/>
          <w:numId w:val="1"/>
        </w:numPr>
        <w:rPr>
          <w:rFonts w:cstheme="minorHAnsi"/>
        </w:rPr>
      </w:pPr>
      <w:r>
        <w:rPr>
          <w:rFonts w:cstheme="minorHAnsi"/>
        </w:rPr>
        <w:t xml:space="preserve">Crowley. L (2021), CIPD, </w:t>
      </w:r>
      <w:r w:rsidRPr="00712A54">
        <w:rPr>
          <w:rFonts w:cstheme="minorHAnsi"/>
          <w:i/>
        </w:rPr>
        <w:t>Skills development in the UK workplace</w:t>
      </w:r>
      <w:r>
        <w:rPr>
          <w:rFonts w:cstheme="minorHAnsi"/>
        </w:rPr>
        <w:t xml:space="preserve">, </w:t>
      </w:r>
      <w:r w:rsidR="00712A54">
        <w:rPr>
          <w:rFonts w:cstheme="minorHAnsi"/>
        </w:rPr>
        <w:t>Available at</w:t>
      </w:r>
      <w:r>
        <w:rPr>
          <w:rFonts w:cstheme="minorHAnsi"/>
        </w:rPr>
        <w:t xml:space="preserve">: </w:t>
      </w:r>
      <w:hyperlink r:id="rId16" w:history="1">
        <w:r w:rsidRPr="00AB5447">
          <w:rPr>
            <w:rStyle w:val="Hyperlink"/>
            <w:rFonts w:cstheme="minorHAnsi"/>
          </w:rPr>
          <w:t>www.cipd.co.uk/knowledge/work/skills/skills-factsheet</w:t>
        </w:r>
      </w:hyperlink>
      <w:r>
        <w:rPr>
          <w:rFonts w:cstheme="minorHAnsi"/>
        </w:rPr>
        <w:t xml:space="preserve"> </w:t>
      </w:r>
      <w:r w:rsidR="00712A54">
        <w:rPr>
          <w:rFonts w:cstheme="minorHAnsi"/>
        </w:rPr>
        <w:t>(</w:t>
      </w:r>
      <w:r>
        <w:rPr>
          <w:rFonts w:cstheme="minorHAnsi"/>
        </w:rPr>
        <w:t>Accessed:13.06.2022</w:t>
      </w:r>
      <w:r w:rsidR="00712A54">
        <w:rPr>
          <w:rFonts w:cstheme="minorHAnsi"/>
        </w:rPr>
        <w:t>)</w:t>
      </w:r>
    </w:p>
    <w:p w:rsidR="00D90308" w:rsidRDefault="00D90308" w:rsidP="00D90308">
      <w:pPr>
        <w:pStyle w:val="ListParagraph"/>
        <w:numPr>
          <w:ilvl w:val="0"/>
          <w:numId w:val="1"/>
        </w:numPr>
        <w:rPr>
          <w:rFonts w:cstheme="minorHAnsi"/>
        </w:rPr>
      </w:pPr>
      <w:r>
        <w:rPr>
          <w:rFonts w:cstheme="minorHAnsi"/>
        </w:rPr>
        <w:t xml:space="preserve">Collins English Dictionary (no date), </w:t>
      </w:r>
      <w:r>
        <w:rPr>
          <w:rFonts w:cstheme="minorHAnsi"/>
          <w:i/>
        </w:rPr>
        <w:t xml:space="preserve">Definition of gig economy, </w:t>
      </w:r>
      <w:r>
        <w:rPr>
          <w:rFonts w:cstheme="minorHAnsi"/>
        </w:rPr>
        <w:t xml:space="preserve">Available at: </w:t>
      </w:r>
      <w:hyperlink r:id="rId17" w:history="1">
        <w:r w:rsidRPr="00AB5447">
          <w:rPr>
            <w:rStyle w:val="Hyperlink"/>
            <w:rFonts w:cstheme="minorHAnsi"/>
          </w:rPr>
          <w:t>www.collinsdictionary.com/dictionary/english/gig-economy</w:t>
        </w:r>
      </w:hyperlink>
      <w:r>
        <w:rPr>
          <w:rFonts w:cstheme="minorHAnsi"/>
        </w:rPr>
        <w:t xml:space="preserve"> (Accessed: 17.06.2022)</w:t>
      </w:r>
    </w:p>
    <w:p w:rsidR="00100C83" w:rsidRDefault="00100C83" w:rsidP="00100C83">
      <w:pPr>
        <w:pStyle w:val="ListParagraph"/>
        <w:numPr>
          <w:ilvl w:val="0"/>
          <w:numId w:val="1"/>
        </w:numPr>
        <w:rPr>
          <w:rFonts w:cstheme="minorHAnsi"/>
        </w:rPr>
      </w:pPr>
      <w:r>
        <w:rPr>
          <w:rFonts w:cstheme="minorHAnsi"/>
        </w:rPr>
        <w:t xml:space="preserve">Department for Education (2021), </w:t>
      </w:r>
      <w:r w:rsidRPr="00712A54">
        <w:rPr>
          <w:rFonts w:cstheme="minorHAnsi"/>
          <w:i/>
        </w:rPr>
        <w:t>Skills for jobs: Lifelong Learning for Opportunity and Growth</w:t>
      </w:r>
      <w:r>
        <w:rPr>
          <w:rFonts w:cstheme="minorHAnsi"/>
        </w:rPr>
        <w:t xml:space="preserve">, </w:t>
      </w:r>
      <w:r w:rsidR="00712A54">
        <w:rPr>
          <w:rFonts w:cstheme="minorHAnsi"/>
        </w:rPr>
        <w:t>Available at</w:t>
      </w:r>
      <w:r>
        <w:rPr>
          <w:rFonts w:cstheme="minorHAnsi"/>
        </w:rPr>
        <w:t xml:space="preserve">: </w:t>
      </w:r>
      <w:hyperlink r:id="rId18" w:history="1">
        <w:r w:rsidRPr="00AB5447">
          <w:rPr>
            <w:rStyle w:val="Hyperlink"/>
            <w:rFonts w:cstheme="minorHAnsi"/>
          </w:rPr>
          <w:t>www.assets.publishing.service.gov.uk/government/uploads/system/uploads/attachment_data/file/957856/Skills_for_jobs_lifelong_learning_for_opportunity_and_growth__web_version_.pdf</w:t>
        </w:r>
      </w:hyperlink>
      <w:r>
        <w:rPr>
          <w:rFonts w:cstheme="minorHAnsi"/>
        </w:rPr>
        <w:t xml:space="preserve"> </w:t>
      </w:r>
      <w:r w:rsidR="00712A54">
        <w:rPr>
          <w:rFonts w:cstheme="minorHAnsi"/>
        </w:rPr>
        <w:t>(</w:t>
      </w:r>
      <w:r>
        <w:rPr>
          <w:rFonts w:cstheme="minorHAnsi"/>
        </w:rPr>
        <w:t>Accessed: 13.06.2022</w:t>
      </w:r>
      <w:r w:rsidR="00712A54">
        <w:rPr>
          <w:rFonts w:cstheme="minorHAnsi"/>
        </w:rPr>
        <w:t>)</w:t>
      </w:r>
    </w:p>
    <w:p w:rsidR="00603EFA" w:rsidRDefault="00603EFA" w:rsidP="00603EFA">
      <w:pPr>
        <w:pStyle w:val="ListParagraph"/>
        <w:numPr>
          <w:ilvl w:val="0"/>
          <w:numId w:val="1"/>
        </w:numPr>
        <w:rPr>
          <w:rFonts w:cstheme="minorHAnsi"/>
        </w:rPr>
      </w:pPr>
      <w:r>
        <w:rPr>
          <w:rFonts w:cstheme="minorHAnsi"/>
        </w:rPr>
        <w:t xml:space="preserve">Gifford. J (2020), CIPD, </w:t>
      </w:r>
      <w:r>
        <w:rPr>
          <w:rFonts w:cstheme="minorHAnsi"/>
          <w:i/>
        </w:rPr>
        <w:t xml:space="preserve">Performance Reviews, </w:t>
      </w:r>
      <w:r w:rsidR="00712A54">
        <w:rPr>
          <w:rFonts w:cstheme="minorHAnsi"/>
        </w:rPr>
        <w:t>Available at</w:t>
      </w:r>
      <w:r>
        <w:rPr>
          <w:rFonts w:cstheme="minorHAnsi"/>
        </w:rPr>
        <w:t xml:space="preserve">: </w:t>
      </w:r>
      <w:hyperlink r:id="rId19" w:history="1">
        <w:r w:rsidRPr="00AB5447">
          <w:rPr>
            <w:rStyle w:val="Hyperlink"/>
            <w:rFonts w:cstheme="minorHAnsi"/>
          </w:rPr>
          <w:t>www.cipd.co.uk/knowledge/fundamentals/people/performance/appraisals-factsheet#6543</w:t>
        </w:r>
      </w:hyperlink>
      <w:r>
        <w:rPr>
          <w:rFonts w:cstheme="minorHAnsi"/>
        </w:rPr>
        <w:t xml:space="preserve"> </w:t>
      </w:r>
      <w:r w:rsidR="00712A54">
        <w:rPr>
          <w:rFonts w:cstheme="minorHAnsi"/>
        </w:rPr>
        <w:t>(</w:t>
      </w:r>
      <w:r>
        <w:rPr>
          <w:rFonts w:cstheme="minorHAnsi"/>
        </w:rPr>
        <w:t>Accessed: 15.06.2022</w:t>
      </w:r>
      <w:r w:rsidR="00712A54">
        <w:rPr>
          <w:rFonts w:cstheme="minorHAnsi"/>
        </w:rPr>
        <w:t>)</w:t>
      </w:r>
    </w:p>
    <w:p w:rsidR="008402DE" w:rsidRDefault="008402DE" w:rsidP="008402DE">
      <w:pPr>
        <w:pStyle w:val="ListParagraph"/>
        <w:numPr>
          <w:ilvl w:val="0"/>
          <w:numId w:val="1"/>
        </w:numPr>
        <w:rPr>
          <w:rFonts w:cstheme="minorHAnsi"/>
        </w:rPr>
      </w:pPr>
      <w:r>
        <w:rPr>
          <w:rFonts w:cstheme="minorHAnsi"/>
        </w:rPr>
        <w:t xml:space="preserve">Glassdoor (2021), </w:t>
      </w:r>
      <w:r>
        <w:rPr>
          <w:rFonts w:cstheme="minorHAnsi"/>
          <w:i/>
        </w:rPr>
        <w:t xml:space="preserve">What job seekers really think about your diversity and inclusion stats, </w:t>
      </w:r>
      <w:r>
        <w:rPr>
          <w:rFonts w:cstheme="minorHAnsi"/>
        </w:rPr>
        <w:t xml:space="preserve">Available at: </w:t>
      </w:r>
      <w:hyperlink r:id="rId20" w:history="1">
        <w:r w:rsidRPr="00AB5447">
          <w:rPr>
            <w:rStyle w:val="Hyperlink"/>
            <w:rFonts w:cstheme="minorHAnsi"/>
          </w:rPr>
          <w:t>www.glassdoor.com/employers/blog/diversity/</w:t>
        </w:r>
      </w:hyperlink>
      <w:r>
        <w:rPr>
          <w:rFonts w:cstheme="minorHAnsi"/>
        </w:rPr>
        <w:t xml:space="preserve"> (Accessed: 15.06.2022)</w:t>
      </w:r>
    </w:p>
    <w:p w:rsidR="00170473" w:rsidRDefault="00170473" w:rsidP="00170473">
      <w:pPr>
        <w:pStyle w:val="ListParagraph"/>
        <w:numPr>
          <w:ilvl w:val="0"/>
          <w:numId w:val="1"/>
        </w:numPr>
        <w:rPr>
          <w:rFonts w:cstheme="minorHAnsi"/>
        </w:rPr>
      </w:pPr>
      <w:r>
        <w:rPr>
          <w:rFonts w:cstheme="minorHAnsi"/>
        </w:rPr>
        <w:t xml:space="preserve">Gov.uk (2022), </w:t>
      </w:r>
      <w:r>
        <w:rPr>
          <w:rFonts w:cstheme="minorHAnsi"/>
          <w:i/>
        </w:rPr>
        <w:t xml:space="preserve">Employment contracts, </w:t>
      </w:r>
      <w:r>
        <w:rPr>
          <w:rFonts w:cstheme="minorHAnsi"/>
        </w:rPr>
        <w:t xml:space="preserve">Available at: </w:t>
      </w:r>
      <w:hyperlink r:id="rId21" w:history="1">
        <w:r w:rsidRPr="00AB5447">
          <w:rPr>
            <w:rStyle w:val="Hyperlink"/>
            <w:rFonts w:cstheme="minorHAnsi"/>
          </w:rPr>
          <w:t>www.gov.uk/employment-contracts-and-conditions/contract-terms</w:t>
        </w:r>
      </w:hyperlink>
      <w:r>
        <w:rPr>
          <w:rFonts w:cstheme="minorHAnsi"/>
        </w:rPr>
        <w:t xml:space="preserve"> (Accessed: 22.06.2022)</w:t>
      </w:r>
    </w:p>
    <w:p w:rsidR="009A26A0" w:rsidRDefault="009A26A0" w:rsidP="009A26A0">
      <w:pPr>
        <w:pStyle w:val="ListParagraph"/>
        <w:numPr>
          <w:ilvl w:val="0"/>
          <w:numId w:val="1"/>
        </w:numPr>
        <w:rPr>
          <w:rFonts w:cstheme="minorHAnsi"/>
        </w:rPr>
      </w:pPr>
      <w:r>
        <w:rPr>
          <w:rFonts w:cstheme="minorHAnsi"/>
        </w:rPr>
        <w:t xml:space="preserve">Hunt. V </w:t>
      </w:r>
      <w:r>
        <w:rPr>
          <w:rFonts w:cstheme="minorHAnsi"/>
          <w:i/>
        </w:rPr>
        <w:t xml:space="preserve">et al </w:t>
      </w:r>
      <w:r>
        <w:rPr>
          <w:rFonts w:cstheme="minorHAnsi"/>
        </w:rPr>
        <w:t xml:space="preserve">(2015), McKinsey, </w:t>
      </w:r>
      <w:r>
        <w:rPr>
          <w:rFonts w:cstheme="minorHAnsi"/>
          <w:i/>
        </w:rPr>
        <w:t xml:space="preserve">Why Diversity Matters, </w:t>
      </w:r>
      <w:r>
        <w:rPr>
          <w:rFonts w:cstheme="minorHAnsi"/>
        </w:rPr>
        <w:t xml:space="preserve">Available at: </w:t>
      </w:r>
      <w:hyperlink r:id="rId22" w:history="1">
        <w:r w:rsidRPr="00AB5447">
          <w:rPr>
            <w:rStyle w:val="Hyperlink"/>
            <w:rFonts w:cstheme="minorHAnsi"/>
          </w:rPr>
          <w:t>www.mckinsey.com/business-functions/people-and-organizational-performance/our-insights/why-diversity-matters</w:t>
        </w:r>
      </w:hyperlink>
      <w:r>
        <w:rPr>
          <w:rFonts w:cstheme="minorHAnsi"/>
        </w:rPr>
        <w:t xml:space="preserve"> (Accessed: 15.06.2022)</w:t>
      </w:r>
    </w:p>
    <w:p w:rsidR="00927368" w:rsidRDefault="00927368" w:rsidP="00927368">
      <w:pPr>
        <w:pStyle w:val="ListParagraph"/>
        <w:numPr>
          <w:ilvl w:val="0"/>
          <w:numId w:val="1"/>
        </w:numPr>
        <w:rPr>
          <w:rFonts w:cstheme="minorHAnsi"/>
        </w:rPr>
      </w:pPr>
      <w:proofErr w:type="spellStart"/>
      <w:r w:rsidRPr="00F30F4F">
        <w:rPr>
          <w:rFonts w:cstheme="minorHAnsi"/>
        </w:rPr>
        <w:t>Issa</w:t>
      </w:r>
      <w:proofErr w:type="spellEnd"/>
      <w:r w:rsidRPr="00F30F4F">
        <w:rPr>
          <w:rFonts w:cstheme="minorHAnsi"/>
        </w:rPr>
        <w:t xml:space="preserve">. A (2021), HRCI, </w:t>
      </w:r>
      <w:r w:rsidRPr="00712A54">
        <w:rPr>
          <w:rFonts w:cstheme="minorHAnsi"/>
          <w:i/>
        </w:rPr>
        <w:t xml:space="preserve">5 Essential Components of </w:t>
      </w:r>
      <w:proofErr w:type="spellStart"/>
      <w:r w:rsidRPr="00712A54">
        <w:rPr>
          <w:rFonts w:cstheme="minorHAnsi"/>
          <w:i/>
        </w:rPr>
        <w:t>Onboarding</w:t>
      </w:r>
      <w:proofErr w:type="spellEnd"/>
      <w:r w:rsidRPr="00F30F4F">
        <w:rPr>
          <w:rFonts w:cstheme="minorHAnsi"/>
        </w:rPr>
        <w:t xml:space="preserve">; </w:t>
      </w:r>
      <w:r w:rsidR="00712A54">
        <w:rPr>
          <w:rFonts w:cstheme="minorHAnsi"/>
        </w:rPr>
        <w:t>Available at</w:t>
      </w:r>
      <w:r w:rsidRPr="00F30F4F">
        <w:rPr>
          <w:rFonts w:cstheme="minorHAnsi"/>
        </w:rPr>
        <w:t xml:space="preserve">: </w:t>
      </w:r>
      <w:hyperlink r:id="rId23" w:history="1">
        <w:r w:rsidRPr="00F30F4F">
          <w:rPr>
            <w:rStyle w:val="Hyperlink"/>
            <w:rFonts w:cstheme="minorHAnsi"/>
          </w:rPr>
          <w:t>www.hrci.org/community/blogs-and-announcements/hr-leads-business-blog/hr-leads-business/2021/07/26/5-essential-components-of-onboarding</w:t>
        </w:r>
      </w:hyperlink>
      <w:r w:rsidRPr="00F30F4F">
        <w:rPr>
          <w:rFonts w:cstheme="minorHAnsi"/>
        </w:rPr>
        <w:t xml:space="preserve"> </w:t>
      </w:r>
      <w:r w:rsidR="00712A54">
        <w:rPr>
          <w:rFonts w:cstheme="minorHAnsi"/>
        </w:rPr>
        <w:t>(</w:t>
      </w:r>
      <w:r w:rsidRPr="00F30F4F">
        <w:rPr>
          <w:rFonts w:cstheme="minorHAnsi"/>
        </w:rPr>
        <w:t>Accessed: 09.06.2022</w:t>
      </w:r>
      <w:r w:rsidR="00712A54">
        <w:rPr>
          <w:rFonts w:cstheme="minorHAnsi"/>
        </w:rPr>
        <w:t>)</w:t>
      </w:r>
    </w:p>
    <w:p w:rsidR="00455817" w:rsidRPr="00F30F4F" w:rsidRDefault="00455817" w:rsidP="00455817">
      <w:pPr>
        <w:pStyle w:val="ListParagraph"/>
        <w:numPr>
          <w:ilvl w:val="0"/>
          <w:numId w:val="1"/>
        </w:numPr>
        <w:rPr>
          <w:rFonts w:cstheme="minorHAnsi"/>
        </w:rPr>
      </w:pPr>
      <w:r>
        <w:rPr>
          <w:rFonts w:cstheme="minorHAnsi"/>
        </w:rPr>
        <w:t xml:space="preserve">Management Study HQ (no date), </w:t>
      </w:r>
      <w:r w:rsidRPr="00712A54">
        <w:rPr>
          <w:rFonts w:cstheme="minorHAnsi"/>
          <w:i/>
        </w:rPr>
        <w:t>Demand forecasting in human resource</w:t>
      </w:r>
      <w:r>
        <w:rPr>
          <w:rFonts w:cstheme="minorHAnsi"/>
        </w:rPr>
        <w:t xml:space="preserve">, </w:t>
      </w:r>
      <w:r w:rsidR="00712A54">
        <w:rPr>
          <w:rFonts w:cstheme="minorHAnsi"/>
        </w:rPr>
        <w:t>Available at</w:t>
      </w:r>
      <w:r>
        <w:rPr>
          <w:rFonts w:cstheme="minorHAnsi"/>
        </w:rPr>
        <w:t xml:space="preserve">: </w:t>
      </w:r>
      <w:hyperlink r:id="rId24" w:history="1">
        <w:r w:rsidRPr="00AB5447">
          <w:rPr>
            <w:rStyle w:val="Hyperlink"/>
            <w:rFonts w:cstheme="minorHAnsi"/>
          </w:rPr>
          <w:t>www.managementstudyhq.com/demand-forecasting-in-human-resource.html</w:t>
        </w:r>
      </w:hyperlink>
      <w:r>
        <w:rPr>
          <w:rFonts w:cstheme="minorHAnsi"/>
        </w:rPr>
        <w:t xml:space="preserve"> </w:t>
      </w:r>
      <w:r w:rsidR="00712A54">
        <w:rPr>
          <w:rFonts w:cstheme="minorHAnsi"/>
        </w:rPr>
        <w:t>(</w:t>
      </w:r>
      <w:r>
        <w:rPr>
          <w:rFonts w:cstheme="minorHAnsi"/>
        </w:rPr>
        <w:t>Accessed: 13.06.2022</w:t>
      </w:r>
      <w:r w:rsidR="00712A54">
        <w:rPr>
          <w:rFonts w:cstheme="minorHAnsi"/>
        </w:rPr>
        <w:t>)</w:t>
      </w:r>
    </w:p>
    <w:p w:rsidR="00125E63" w:rsidRPr="00F30F4F" w:rsidRDefault="00125E63" w:rsidP="00125E63">
      <w:pPr>
        <w:pStyle w:val="ListParagraph"/>
        <w:numPr>
          <w:ilvl w:val="0"/>
          <w:numId w:val="1"/>
        </w:numPr>
        <w:rPr>
          <w:rFonts w:cstheme="minorHAnsi"/>
        </w:rPr>
      </w:pPr>
      <w:proofErr w:type="spellStart"/>
      <w:r w:rsidRPr="00F30F4F">
        <w:rPr>
          <w:rFonts w:cstheme="minorHAnsi"/>
        </w:rPr>
        <w:t>Maxwell.G</w:t>
      </w:r>
      <w:proofErr w:type="spellEnd"/>
      <w:r w:rsidRPr="00F30F4F">
        <w:rPr>
          <w:rFonts w:cstheme="minorHAnsi"/>
        </w:rPr>
        <w:t xml:space="preserve"> (2021), CIPD, </w:t>
      </w:r>
      <w:r w:rsidRPr="00712A54">
        <w:rPr>
          <w:rFonts w:cstheme="minorHAnsi"/>
          <w:i/>
        </w:rPr>
        <w:t>Employee turnover and retention</w:t>
      </w:r>
      <w:r w:rsidRPr="00F30F4F">
        <w:rPr>
          <w:rFonts w:cstheme="minorHAnsi"/>
        </w:rPr>
        <w:t xml:space="preserve">, </w:t>
      </w:r>
      <w:r w:rsidR="00712A54">
        <w:rPr>
          <w:rFonts w:cstheme="minorHAnsi"/>
        </w:rPr>
        <w:t>Available at</w:t>
      </w:r>
      <w:r w:rsidRPr="00F30F4F">
        <w:rPr>
          <w:rFonts w:cstheme="minorHAnsi"/>
        </w:rPr>
        <w:t xml:space="preserve">: </w:t>
      </w:r>
      <w:hyperlink r:id="rId25" w:anchor="gref" w:history="1">
        <w:r w:rsidRPr="00F30F4F">
          <w:rPr>
            <w:rStyle w:val="Hyperlink"/>
            <w:rFonts w:cstheme="minorHAnsi"/>
          </w:rPr>
          <w:t>www.cipd.co.uk/knowledge/strategy/resourcing/turnover-retention-factsheet#gref</w:t>
        </w:r>
      </w:hyperlink>
      <w:r w:rsidRPr="00F30F4F">
        <w:rPr>
          <w:rFonts w:cstheme="minorHAnsi"/>
        </w:rPr>
        <w:t xml:space="preserve"> </w:t>
      </w:r>
      <w:r w:rsidR="00712A54">
        <w:rPr>
          <w:rFonts w:cstheme="minorHAnsi"/>
        </w:rPr>
        <w:t>(</w:t>
      </w:r>
      <w:r w:rsidRPr="00F30F4F">
        <w:rPr>
          <w:rFonts w:cstheme="minorHAnsi"/>
        </w:rPr>
        <w:t>Accessed: 24.05.2022</w:t>
      </w:r>
      <w:r w:rsidR="00712A54">
        <w:rPr>
          <w:rFonts w:cstheme="minorHAnsi"/>
        </w:rPr>
        <w:t>)</w:t>
      </w:r>
    </w:p>
    <w:p w:rsidR="007F7F00" w:rsidRDefault="007F7F00" w:rsidP="007F7F00">
      <w:pPr>
        <w:pStyle w:val="ListParagraph"/>
        <w:numPr>
          <w:ilvl w:val="0"/>
          <w:numId w:val="1"/>
        </w:numPr>
        <w:rPr>
          <w:rFonts w:cstheme="minorHAnsi"/>
        </w:rPr>
      </w:pPr>
      <w:r w:rsidRPr="00F30F4F">
        <w:rPr>
          <w:rFonts w:cstheme="minorHAnsi"/>
        </w:rPr>
        <w:t xml:space="preserve">Maxwell. G (2021), CIPD, </w:t>
      </w:r>
      <w:r w:rsidRPr="00712A54">
        <w:rPr>
          <w:rFonts w:cstheme="minorHAnsi"/>
          <w:i/>
        </w:rPr>
        <w:t>Induction</w:t>
      </w:r>
      <w:r w:rsidRPr="00F30F4F">
        <w:rPr>
          <w:rFonts w:cstheme="minorHAnsi"/>
        </w:rPr>
        <w:t xml:space="preserve">, </w:t>
      </w:r>
      <w:r w:rsidR="00712A54">
        <w:rPr>
          <w:rFonts w:cstheme="minorHAnsi"/>
        </w:rPr>
        <w:t>Available at</w:t>
      </w:r>
      <w:r w:rsidRPr="00F30F4F">
        <w:rPr>
          <w:rFonts w:cstheme="minorHAnsi"/>
        </w:rPr>
        <w:t xml:space="preserve">: </w:t>
      </w:r>
      <w:hyperlink r:id="rId26" w:history="1">
        <w:r w:rsidRPr="00F30F4F">
          <w:rPr>
            <w:rStyle w:val="Hyperlink"/>
            <w:rFonts w:cstheme="minorHAnsi"/>
          </w:rPr>
          <w:t>www.cipd.co.uk/knowledge/fundamentals/people/recruitment/induction-factsheet</w:t>
        </w:r>
      </w:hyperlink>
      <w:r w:rsidRPr="00F30F4F">
        <w:rPr>
          <w:rFonts w:cstheme="minorHAnsi"/>
        </w:rPr>
        <w:t xml:space="preserve"> </w:t>
      </w:r>
      <w:r w:rsidR="00712A54">
        <w:rPr>
          <w:rFonts w:cstheme="minorHAnsi"/>
        </w:rPr>
        <w:t>(</w:t>
      </w:r>
      <w:r w:rsidRPr="00F30F4F">
        <w:rPr>
          <w:rFonts w:cstheme="minorHAnsi"/>
        </w:rPr>
        <w:t>Accessed: 09.06.2022</w:t>
      </w:r>
      <w:r w:rsidR="00712A54">
        <w:rPr>
          <w:rFonts w:cstheme="minorHAnsi"/>
        </w:rPr>
        <w:t>)</w:t>
      </w:r>
    </w:p>
    <w:p w:rsidR="00A24510" w:rsidRDefault="00A24510" w:rsidP="00A24510">
      <w:pPr>
        <w:pStyle w:val="ListParagraph"/>
        <w:numPr>
          <w:ilvl w:val="0"/>
          <w:numId w:val="1"/>
        </w:numPr>
        <w:rPr>
          <w:rFonts w:cstheme="minorHAnsi"/>
        </w:rPr>
      </w:pPr>
      <w:r>
        <w:rPr>
          <w:rFonts w:cstheme="minorHAnsi"/>
        </w:rPr>
        <w:t xml:space="preserve">Maxwell. G (2021), CIPD, </w:t>
      </w:r>
      <w:r w:rsidRPr="00712A54">
        <w:rPr>
          <w:rFonts w:cstheme="minorHAnsi"/>
          <w:i/>
        </w:rPr>
        <w:t>Selection Methods</w:t>
      </w:r>
      <w:r>
        <w:rPr>
          <w:rFonts w:cstheme="minorHAnsi"/>
        </w:rPr>
        <w:t xml:space="preserve">, </w:t>
      </w:r>
      <w:r w:rsidR="00712A54">
        <w:rPr>
          <w:rFonts w:cstheme="minorHAnsi"/>
        </w:rPr>
        <w:t>Available at</w:t>
      </w:r>
      <w:r>
        <w:rPr>
          <w:rFonts w:cstheme="minorHAnsi"/>
        </w:rPr>
        <w:t xml:space="preserve">: </w:t>
      </w:r>
      <w:hyperlink r:id="rId27" w:history="1">
        <w:r w:rsidRPr="00AB5447">
          <w:rPr>
            <w:rStyle w:val="Hyperlink"/>
            <w:rFonts w:cstheme="minorHAnsi"/>
          </w:rPr>
          <w:t>www.cipd.co.uk/knowledge/fundamentals/people/recruitment/selection-factsheet#gref</w:t>
        </w:r>
      </w:hyperlink>
      <w:r>
        <w:rPr>
          <w:rFonts w:cstheme="minorHAnsi"/>
        </w:rPr>
        <w:t xml:space="preserve"> </w:t>
      </w:r>
      <w:r w:rsidR="00712A54">
        <w:rPr>
          <w:rFonts w:cstheme="minorHAnsi"/>
        </w:rPr>
        <w:t>(</w:t>
      </w:r>
      <w:r>
        <w:rPr>
          <w:rFonts w:cstheme="minorHAnsi"/>
        </w:rPr>
        <w:t>Accessed: 11.06.2022</w:t>
      </w:r>
      <w:r w:rsidR="00712A54">
        <w:rPr>
          <w:rFonts w:cstheme="minorHAnsi"/>
        </w:rPr>
        <w:t>)</w:t>
      </w:r>
    </w:p>
    <w:p w:rsidR="00A05276" w:rsidRDefault="00A05276" w:rsidP="00A05276">
      <w:pPr>
        <w:pStyle w:val="ListParagraph"/>
        <w:numPr>
          <w:ilvl w:val="0"/>
          <w:numId w:val="1"/>
        </w:numPr>
        <w:rPr>
          <w:rFonts w:cstheme="minorHAnsi"/>
        </w:rPr>
      </w:pPr>
      <w:proofErr w:type="spellStart"/>
      <w:r>
        <w:rPr>
          <w:rFonts w:cstheme="minorHAnsi"/>
        </w:rPr>
        <w:t>myHRfuture</w:t>
      </w:r>
      <w:proofErr w:type="spellEnd"/>
      <w:r>
        <w:rPr>
          <w:rFonts w:cstheme="minorHAnsi"/>
        </w:rPr>
        <w:t xml:space="preserve"> Academy (2019), </w:t>
      </w:r>
      <w:r>
        <w:rPr>
          <w:rFonts w:cstheme="minorHAnsi"/>
          <w:i/>
        </w:rPr>
        <w:t xml:space="preserve">Getting started with workforce planning, </w:t>
      </w:r>
      <w:r w:rsidR="00712A54">
        <w:rPr>
          <w:rFonts w:cstheme="minorHAnsi"/>
        </w:rPr>
        <w:t>Available at</w:t>
      </w:r>
      <w:r>
        <w:rPr>
          <w:rFonts w:cstheme="minorHAnsi"/>
        </w:rPr>
        <w:t xml:space="preserve">: </w:t>
      </w:r>
      <w:hyperlink r:id="rId28" w:history="1">
        <w:r w:rsidRPr="00AB5447">
          <w:rPr>
            <w:rStyle w:val="Hyperlink"/>
            <w:rFonts w:cstheme="minorHAnsi"/>
          </w:rPr>
          <w:t>www.youtube.com/watch?v=EvGhsGOtToI</w:t>
        </w:r>
      </w:hyperlink>
      <w:r>
        <w:rPr>
          <w:rFonts w:cstheme="minorHAnsi"/>
        </w:rPr>
        <w:t xml:space="preserve"> </w:t>
      </w:r>
      <w:r w:rsidR="00712A54">
        <w:rPr>
          <w:rFonts w:cstheme="minorHAnsi"/>
        </w:rPr>
        <w:t>(</w:t>
      </w:r>
      <w:r>
        <w:rPr>
          <w:rFonts w:cstheme="minorHAnsi"/>
        </w:rPr>
        <w:t>Accessed: 13.06.2022</w:t>
      </w:r>
      <w:r w:rsidR="00712A54">
        <w:rPr>
          <w:rFonts w:cstheme="minorHAnsi"/>
        </w:rPr>
        <w:t>)</w:t>
      </w:r>
    </w:p>
    <w:p w:rsidR="004601E2" w:rsidRPr="00F30F4F" w:rsidRDefault="004601E2" w:rsidP="004601E2">
      <w:pPr>
        <w:pStyle w:val="ListParagraph"/>
        <w:numPr>
          <w:ilvl w:val="0"/>
          <w:numId w:val="1"/>
        </w:numPr>
        <w:rPr>
          <w:rFonts w:cstheme="minorHAnsi"/>
        </w:rPr>
      </w:pPr>
      <w:proofErr w:type="spellStart"/>
      <w:r>
        <w:rPr>
          <w:rFonts w:cstheme="minorHAnsi"/>
        </w:rPr>
        <w:lastRenderedPageBreak/>
        <w:t>Quilliam</w:t>
      </w:r>
      <w:proofErr w:type="spellEnd"/>
      <w:r>
        <w:rPr>
          <w:rFonts w:cstheme="minorHAnsi"/>
        </w:rPr>
        <w:t xml:space="preserve">. G, (2021), </w:t>
      </w:r>
      <w:r>
        <w:rPr>
          <w:rFonts w:cstheme="minorHAnsi"/>
          <w:i/>
        </w:rPr>
        <w:t xml:space="preserve">Talent Management, </w:t>
      </w:r>
      <w:r>
        <w:rPr>
          <w:rFonts w:cstheme="minorHAnsi"/>
        </w:rPr>
        <w:t xml:space="preserve">Available at: </w:t>
      </w:r>
      <w:hyperlink r:id="rId29" w:history="1">
        <w:r w:rsidRPr="00AB5447">
          <w:rPr>
            <w:rStyle w:val="Hyperlink"/>
            <w:rFonts w:cstheme="minorHAnsi"/>
          </w:rPr>
          <w:t>www.cipd.co.uk/knowledge/strategy/resourcing/talent-factsheet</w:t>
        </w:r>
      </w:hyperlink>
      <w:r>
        <w:rPr>
          <w:rFonts w:cstheme="minorHAnsi"/>
        </w:rPr>
        <w:t xml:space="preserve"> (Accessed: 15.06.2022)</w:t>
      </w:r>
    </w:p>
    <w:p w:rsidR="00EE29D1" w:rsidRPr="00F30F4F" w:rsidRDefault="00EE29D1" w:rsidP="00EE29D1">
      <w:pPr>
        <w:pStyle w:val="ListParagraph"/>
        <w:numPr>
          <w:ilvl w:val="0"/>
          <w:numId w:val="1"/>
        </w:numPr>
        <w:rPr>
          <w:rFonts w:cstheme="minorHAnsi"/>
        </w:rPr>
      </w:pPr>
      <w:r w:rsidRPr="00F30F4F">
        <w:rPr>
          <w:rFonts w:cstheme="minorHAnsi"/>
        </w:rPr>
        <w:t xml:space="preserve">Rockwood. K (2022), SHRM, </w:t>
      </w:r>
      <w:r w:rsidRPr="00712A54">
        <w:rPr>
          <w:rFonts w:cstheme="minorHAnsi"/>
          <w:i/>
        </w:rPr>
        <w:t>How Learning and Development Can Attract and Retain Talent</w:t>
      </w:r>
      <w:r w:rsidRPr="00F30F4F">
        <w:rPr>
          <w:rFonts w:cstheme="minorHAnsi"/>
        </w:rPr>
        <w:t xml:space="preserve">, </w:t>
      </w:r>
      <w:r w:rsidR="00712A54">
        <w:rPr>
          <w:rFonts w:cstheme="minorHAnsi"/>
        </w:rPr>
        <w:t>Available at</w:t>
      </w:r>
      <w:r w:rsidRPr="00F30F4F">
        <w:rPr>
          <w:rFonts w:cstheme="minorHAnsi"/>
        </w:rPr>
        <w:t xml:space="preserve">: </w:t>
      </w:r>
      <w:hyperlink r:id="rId30" w:history="1">
        <w:r w:rsidRPr="00F30F4F">
          <w:rPr>
            <w:rStyle w:val="Hyperlink"/>
            <w:rFonts w:cstheme="minorHAnsi"/>
          </w:rPr>
          <w:t>www.shrm.org/hr-today/news/all-things-work/pages/how-learning-and-development-can-attract-and-retain-talent.aspx</w:t>
        </w:r>
      </w:hyperlink>
      <w:r w:rsidRPr="00F30F4F">
        <w:rPr>
          <w:rFonts w:cstheme="minorHAnsi"/>
        </w:rPr>
        <w:t xml:space="preserve"> </w:t>
      </w:r>
      <w:r w:rsidR="00712A54">
        <w:rPr>
          <w:rFonts w:cstheme="minorHAnsi"/>
        </w:rPr>
        <w:t>(</w:t>
      </w:r>
      <w:proofErr w:type="spellStart"/>
      <w:r w:rsidRPr="00F30F4F">
        <w:rPr>
          <w:rFonts w:cstheme="minorHAnsi"/>
        </w:rPr>
        <w:t>Accesssed</w:t>
      </w:r>
      <w:proofErr w:type="spellEnd"/>
      <w:r w:rsidRPr="00F30F4F">
        <w:rPr>
          <w:rFonts w:cstheme="minorHAnsi"/>
        </w:rPr>
        <w:t>: 07.06.2022</w:t>
      </w:r>
      <w:r w:rsidR="00712A54">
        <w:rPr>
          <w:rFonts w:cstheme="minorHAnsi"/>
        </w:rPr>
        <w:t>)</w:t>
      </w:r>
    </w:p>
    <w:p w:rsidR="00F955B6" w:rsidRDefault="00F955B6" w:rsidP="00F955B6">
      <w:pPr>
        <w:pStyle w:val="ListParagraph"/>
        <w:numPr>
          <w:ilvl w:val="0"/>
          <w:numId w:val="1"/>
        </w:numPr>
        <w:rPr>
          <w:rFonts w:cstheme="minorHAnsi"/>
        </w:rPr>
      </w:pPr>
      <w:proofErr w:type="spellStart"/>
      <w:r>
        <w:rPr>
          <w:rFonts w:cstheme="minorHAnsi"/>
        </w:rPr>
        <w:t>Shoosmiths</w:t>
      </w:r>
      <w:proofErr w:type="spellEnd"/>
      <w:r>
        <w:rPr>
          <w:rFonts w:cstheme="minorHAnsi"/>
        </w:rPr>
        <w:t xml:space="preserve"> LLP (2022), </w:t>
      </w:r>
      <w:r>
        <w:rPr>
          <w:rFonts w:cstheme="minorHAnsi"/>
          <w:i/>
        </w:rPr>
        <w:t xml:space="preserve">Tricky Issues: How do you determine a person’s employment status?, </w:t>
      </w:r>
      <w:r>
        <w:rPr>
          <w:rFonts w:cstheme="minorHAnsi"/>
        </w:rPr>
        <w:t xml:space="preserve">Available at: </w:t>
      </w:r>
      <w:hyperlink r:id="rId31" w:history="1">
        <w:r w:rsidRPr="00AB5447">
          <w:rPr>
            <w:rStyle w:val="Hyperlink"/>
            <w:rFonts w:cstheme="minorHAnsi"/>
          </w:rPr>
          <w:t>www.shoosmiths.co.uk/insights/articles/tricky-issues-how-do-you-determine-a-persons-employment-status</w:t>
        </w:r>
      </w:hyperlink>
      <w:r>
        <w:rPr>
          <w:rFonts w:cstheme="minorHAnsi"/>
        </w:rPr>
        <w:t xml:space="preserve"> </w:t>
      </w:r>
      <w:r w:rsidR="00664675">
        <w:rPr>
          <w:rFonts w:cstheme="minorHAnsi"/>
        </w:rPr>
        <w:t>(Accessed</w:t>
      </w:r>
      <w:r>
        <w:rPr>
          <w:rFonts w:cstheme="minorHAnsi"/>
        </w:rPr>
        <w:t>: 21.06.2022</w:t>
      </w:r>
      <w:r w:rsidR="00664675">
        <w:rPr>
          <w:rFonts w:cstheme="minorHAnsi"/>
        </w:rPr>
        <w:t>)</w:t>
      </w:r>
    </w:p>
    <w:p w:rsidR="0084486D" w:rsidRDefault="0084486D" w:rsidP="0084486D">
      <w:pPr>
        <w:pStyle w:val="ListParagraph"/>
        <w:numPr>
          <w:ilvl w:val="0"/>
          <w:numId w:val="1"/>
        </w:numPr>
        <w:rPr>
          <w:rFonts w:cstheme="minorHAnsi"/>
        </w:rPr>
      </w:pPr>
      <w:r>
        <w:rPr>
          <w:rFonts w:cstheme="minorHAnsi"/>
        </w:rPr>
        <w:t xml:space="preserve">Smith. A (2021), </w:t>
      </w:r>
      <w:r w:rsidRPr="00712A54">
        <w:rPr>
          <w:rFonts w:cstheme="minorHAnsi"/>
          <w:i/>
        </w:rPr>
        <w:t>12 Recruitment methods you need to know about</w:t>
      </w:r>
      <w:r>
        <w:rPr>
          <w:rFonts w:cstheme="minorHAnsi"/>
        </w:rPr>
        <w:t xml:space="preserve">, </w:t>
      </w:r>
      <w:r w:rsidR="00712A54">
        <w:rPr>
          <w:rFonts w:cstheme="minorHAnsi"/>
        </w:rPr>
        <w:t>Available at</w:t>
      </w:r>
      <w:r>
        <w:rPr>
          <w:rFonts w:cstheme="minorHAnsi"/>
        </w:rPr>
        <w:t xml:space="preserve">: </w:t>
      </w:r>
      <w:hyperlink r:id="rId32" w:history="1">
        <w:r w:rsidRPr="00AB5447">
          <w:rPr>
            <w:rStyle w:val="Hyperlink"/>
            <w:rFonts w:cstheme="minorHAnsi"/>
          </w:rPr>
          <w:t>www.recruitee.com/articles/recruitment-methods</w:t>
        </w:r>
      </w:hyperlink>
      <w:r>
        <w:rPr>
          <w:rFonts w:cstheme="minorHAnsi"/>
        </w:rPr>
        <w:t xml:space="preserve"> </w:t>
      </w:r>
      <w:r w:rsidR="00712A54">
        <w:rPr>
          <w:rFonts w:cstheme="minorHAnsi"/>
        </w:rPr>
        <w:t>(</w:t>
      </w:r>
      <w:r>
        <w:rPr>
          <w:rFonts w:cstheme="minorHAnsi"/>
        </w:rPr>
        <w:t>Accessed: 10.06.2022</w:t>
      </w:r>
      <w:r w:rsidR="00712A54">
        <w:rPr>
          <w:rFonts w:cstheme="minorHAnsi"/>
        </w:rPr>
        <w:t>)</w:t>
      </w:r>
    </w:p>
    <w:p w:rsidR="00A55E6E" w:rsidRDefault="00A55E6E" w:rsidP="00EE29D1">
      <w:pPr>
        <w:pStyle w:val="ListParagraph"/>
        <w:numPr>
          <w:ilvl w:val="0"/>
          <w:numId w:val="1"/>
        </w:numPr>
        <w:rPr>
          <w:rFonts w:cstheme="minorHAnsi"/>
        </w:rPr>
      </w:pPr>
      <w:r w:rsidRPr="00F30F4F">
        <w:rPr>
          <w:rFonts w:cstheme="minorHAnsi"/>
        </w:rPr>
        <w:t xml:space="preserve">Stephen Taylor and Carol </w:t>
      </w:r>
      <w:proofErr w:type="spellStart"/>
      <w:r w:rsidRPr="00F30F4F">
        <w:rPr>
          <w:rFonts w:cstheme="minorHAnsi"/>
        </w:rPr>
        <w:t>Woodhams</w:t>
      </w:r>
      <w:proofErr w:type="spellEnd"/>
      <w:r w:rsidRPr="00F30F4F">
        <w:rPr>
          <w:rFonts w:cstheme="minorHAnsi"/>
        </w:rPr>
        <w:t xml:space="preserve"> </w:t>
      </w:r>
      <w:r w:rsidR="00D60C11">
        <w:rPr>
          <w:rFonts w:cstheme="minorHAnsi"/>
        </w:rPr>
        <w:t xml:space="preserve">(2016) </w:t>
      </w:r>
      <w:r w:rsidRPr="00D60C11">
        <w:rPr>
          <w:rFonts w:cstheme="minorHAnsi"/>
          <w:i/>
        </w:rPr>
        <w:t>Human Resource Management: People and Organisations 2</w:t>
      </w:r>
      <w:r w:rsidRPr="00D60C11">
        <w:rPr>
          <w:rFonts w:cstheme="minorHAnsi"/>
          <w:i/>
          <w:vertAlign w:val="superscript"/>
        </w:rPr>
        <w:t>nd</w:t>
      </w:r>
      <w:r w:rsidRPr="00D60C11">
        <w:rPr>
          <w:rFonts w:cstheme="minorHAnsi"/>
          <w:i/>
        </w:rPr>
        <w:t xml:space="preserve"> Edition</w:t>
      </w:r>
    </w:p>
    <w:p w:rsidR="00236F65" w:rsidRDefault="00236F65" w:rsidP="00236F65">
      <w:pPr>
        <w:pStyle w:val="ListParagraph"/>
        <w:numPr>
          <w:ilvl w:val="0"/>
          <w:numId w:val="1"/>
        </w:numPr>
        <w:rPr>
          <w:rFonts w:cstheme="minorHAnsi"/>
        </w:rPr>
      </w:pPr>
      <w:r>
        <w:rPr>
          <w:rFonts w:cstheme="minorHAnsi"/>
        </w:rPr>
        <w:t xml:space="preserve">UK Commission for Employment and Skills (2014), </w:t>
      </w:r>
      <w:r w:rsidRPr="00712A54">
        <w:rPr>
          <w:rFonts w:cstheme="minorHAnsi"/>
          <w:i/>
        </w:rPr>
        <w:t>Employer leadership in skills and employment is vital to long term prosperity and growth</w:t>
      </w:r>
      <w:r>
        <w:rPr>
          <w:rFonts w:cstheme="minorHAnsi"/>
        </w:rPr>
        <w:t xml:space="preserve">, </w:t>
      </w:r>
      <w:r w:rsidR="00712A54">
        <w:rPr>
          <w:rFonts w:cstheme="minorHAnsi"/>
        </w:rPr>
        <w:t>Available at</w:t>
      </w:r>
      <w:r>
        <w:rPr>
          <w:rFonts w:cstheme="minorHAnsi"/>
        </w:rPr>
        <w:t xml:space="preserve">: </w:t>
      </w:r>
      <w:hyperlink r:id="rId33" w:history="1">
        <w:r w:rsidRPr="00AB5447">
          <w:rPr>
            <w:rStyle w:val="Hyperlink"/>
            <w:rFonts w:cstheme="minorHAnsi"/>
          </w:rPr>
          <w:t>www.gov.uk/government/news/employer-leadership-in-skills-and-employment-is-vital-to-long-term-prosperity-and-growth</w:t>
        </w:r>
      </w:hyperlink>
      <w:r>
        <w:rPr>
          <w:rFonts w:cstheme="minorHAnsi"/>
        </w:rPr>
        <w:t xml:space="preserve"> </w:t>
      </w:r>
      <w:r w:rsidR="00712A54">
        <w:rPr>
          <w:rFonts w:cstheme="minorHAnsi"/>
        </w:rPr>
        <w:t>(</w:t>
      </w:r>
      <w:r>
        <w:rPr>
          <w:rFonts w:cstheme="minorHAnsi"/>
        </w:rPr>
        <w:t>Accessed: 13.06.2022</w:t>
      </w:r>
      <w:r w:rsidR="00712A54">
        <w:rPr>
          <w:rFonts w:cstheme="minorHAnsi"/>
        </w:rPr>
        <w:t>)</w:t>
      </w:r>
    </w:p>
    <w:p w:rsidR="00A13CB5" w:rsidRPr="00F30F4F" w:rsidRDefault="00A13CB5" w:rsidP="00A13CB5">
      <w:pPr>
        <w:pStyle w:val="ListParagraph"/>
        <w:numPr>
          <w:ilvl w:val="0"/>
          <w:numId w:val="1"/>
        </w:numPr>
        <w:rPr>
          <w:rFonts w:cstheme="minorHAnsi"/>
        </w:rPr>
      </w:pPr>
      <w:proofErr w:type="spellStart"/>
      <w:r>
        <w:rPr>
          <w:rFonts w:cstheme="minorHAnsi"/>
        </w:rPr>
        <w:t>Zimpel</w:t>
      </w:r>
      <w:proofErr w:type="spellEnd"/>
      <w:r>
        <w:rPr>
          <w:rFonts w:cstheme="minorHAnsi"/>
        </w:rPr>
        <w:t xml:space="preserve">. B (2021), CIPD, </w:t>
      </w:r>
      <w:r w:rsidRPr="00712A54">
        <w:rPr>
          <w:rFonts w:cstheme="minorHAnsi"/>
          <w:i/>
        </w:rPr>
        <w:t>Workforce planning</w:t>
      </w:r>
      <w:r>
        <w:rPr>
          <w:rFonts w:cstheme="minorHAnsi"/>
        </w:rPr>
        <w:t xml:space="preserve">, </w:t>
      </w:r>
      <w:r w:rsidR="00712A54">
        <w:rPr>
          <w:rFonts w:cstheme="minorHAnsi"/>
        </w:rPr>
        <w:t>Available at</w:t>
      </w:r>
      <w:r>
        <w:rPr>
          <w:rFonts w:cstheme="minorHAnsi"/>
        </w:rPr>
        <w:t xml:space="preserve">: </w:t>
      </w:r>
      <w:hyperlink r:id="rId34" w:history="1">
        <w:r w:rsidRPr="00AB5447">
          <w:rPr>
            <w:rStyle w:val="Hyperlink"/>
            <w:rFonts w:cstheme="minorHAnsi"/>
          </w:rPr>
          <w:t>www.cipd.co.uk/knowledge/strategy/organisational-development/workforce-planning-factsheet#gref</w:t>
        </w:r>
      </w:hyperlink>
      <w:r>
        <w:rPr>
          <w:rFonts w:cstheme="minorHAnsi"/>
        </w:rPr>
        <w:t xml:space="preserve"> </w:t>
      </w:r>
      <w:r w:rsidR="00712A54">
        <w:rPr>
          <w:rFonts w:cstheme="minorHAnsi"/>
        </w:rPr>
        <w:t>(</w:t>
      </w:r>
      <w:r>
        <w:rPr>
          <w:rFonts w:cstheme="minorHAnsi"/>
        </w:rPr>
        <w:t>Accessed: 13.06.2022</w:t>
      </w:r>
      <w:r w:rsidR="00712A54">
        <w:rPr>
          <w:rFonts w:cstheme="minorHAnsi"/>
        </w:rPr>
        <w:t>)</w:t>
      </w:r>
    </w:p>
    <w:sectPr w:rsidR="00A13CB5" w:rsidRPr="00F30F4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FA523E5"/>
    <w:multiLevelType w:val="hybridMultilevel"/>
    <w:tmpl w:val="8D5C87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CBB3F87"/>
    <w:multiLevelType w:val="multilevel"/>
    <w:tmpl w:val="D9400772"/>
    <w:lvl w:ilvl="0">
      <w:start w:val="1"/>
      <w:numFmt w:val="decimal"/>
      <w:lvlText w:val="%1"/>
      <w:lvlJc w:val="left"/>
      <w:pPr>
        <w:ind w:left="440" w:hanging="440"/>
      </w:pPr>
      <w:rPr>
        <w:rFonts w:hint="default"/>
      </w:rPr>
    </w:lvl>
    <w:lvl w:ilvl="1">
      <w:start w:val="1"/>
      <w:numFmt w:val="decimal"/>
      <w:lvlText w:val="%1.%2"/>
      <w:lvlJc w:val="left"/>
      <w:pPr>
        <w:ind w:left="440" w:hanging="44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720" w:hanging="72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080" w:hanging="108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 w15:restartNumberingAfterBreak="0">
    <w:nsid w:val="397D1F44"/>
    <w:multiLevelType w:val="hybridMultilevel"/>
    <w:tmpl w:val="6AA6E05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5602CCD"/>
    <w:multiLevelType w:val="hybridMultilevel"/>
    <w:tmpl w:val="DF042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97A177F"/>
    <w:multiLevelType w:val="hybridMultilevel"/>
    <w:tmpl w:val="56B24142"/>
    <w:lvl w:ilvl="0" w:tplc="08090001">
      <w:start w:val="1"/>
      <w:numFmt w:val="bullet"/>
      <w:lvlText w:val=""/>
      <w:lvlJc w:val="left"/>
      <w:pPr>
        <w:ind w:left="790" w:hanging="360"/>
      </w:pPr>
      <w:rPr>
        <w:rFonts w:ascii="Symbol" w:hAnsi="Symbol" w:hint="default"/>
      </w:rPr>
    </w:lvl>
    <w:lvl w:ilvl="1" w:tplc="08090003" w:tentative="1">
      <w:start w:val="1"/>
      <w:numFmt w:val="bullet"/>
      <w:lvlText w:val="o"/>
      <w:lvlJc w:val="left"/>
      <w:pPr>
        <w:ind w:left="1510" w:hanging="360"/>
      </w:pPr>
      <w:rPr>
        <w:rFonts w:ascii="Courier New" w:hAnsi="Courier New" w:cs="Courier New" w:hint="default"/>
      </w:rPr>
    </w:lvl>
    <w:lvl w:ilvl="2" w:tplc="08090005" w:tentative="1">
      <w:start w:val="1"/>
      <w:numFmt w:val="bullet"/>
      <w:lvlText w:val=""/>
      <w:lvlJc w:val="left"/>
      <w:pPr>
        <w:ind w:left="2230" w:hanging="360"/>
      </w:pPr>
      <w:rPr>
        <w:rFonts w:ascii="Wingdings" w:hAnsi="Wingdings" w:hint="default"/>
      </w:rPr>
    </w:lvl>
    <w:lvl w:ilvl="3" w:tplc="08090001" w:tentative="1">
      <w:start w:val="1"/>
      <w:numFmt w:val="bullet"/>
      <w:lvlText w:val=""/>
      <w:lvlJc w:val="left"/>
      <w:pPr>
        <w:ind w:left="2950" w:hanging="360"/>
      </w:pPr>
      <w:rPr>
        <w:rFonts w:ascii="Symbol" w:hAnsi="Symbol" w:hint="default"/>
      </w:rPr>
    </w:lvl>
    <w:lvl w:ilvl="4" w:tplc="08090003" w:tentative="1">
      <w:start w:val="1"/>
      <w:numFmt w:val="bullet"/>
      <w:lvlText w:val="o"/>
      <w:lvlJc w:val="left"/>
      <w:pPr>
        <w:ind w:left="3670" w:hanging="360"/>
      </w:pPr>
      <w:rPr>
        <w:rFonts w:ascii="Courier New" w:hAnsi="Courier New" w:cs="Courier New" w:hint="default"/>
      </w:rPr>
    </w:lvl>
    <w:lvl w:ilvl="5" w:tplc="08090005" w:tentative="1">
      <w:start w:val="1"/>
      <w:numFmt w:val="bullet"/>
      <w:lvlText w:val=""/>
      <w:lvlJc w:val="left"/>
      <w:pPr>
        <w:ind w:left="4390" w:hanging="360"/>
      </w:pPr>
      <w:rPr>
        <w:rFonts w:ascii="Wingdings" w:hAnsi="Wingdings" w:hint="default"/>
      </w:rPr>
    </w:lvl>
    <w:lvl w:ilvl="6" w:tplc="08090001" w:tentative="1">
      <w:start w:val="1"/>
      <w:numFmt w:val="bullet"/>
      <w:lvlText w:val=""/>
      <w:lvlJc w:val="left"/>
      <w:pPr>
        <w:ind w:left="5110" w:hanging="360"/>
      </w:pPr>
      <w:rPr>
        <w:rFonts w:ascii="Symbol" w:hAnsi="Symbol" w:hint="default"/>
      </w:rPr>
    </w:lvl>
    <w:lvl w:ilvl="7" w:tplc="08090003" w:tentative="1">
      <w:start w:val="1"/>
      <w:numFmt w:val="bullet"/>
      <w:lvlText w:val="o"/>
      <w:lvlJc w:val="left"/>
      <w:pPr>
        <w:ind w:left="5830" w:hanging="360"/>
      </w:pPr>
      <w:rPr>
        <w:rFonts w:ascii="Courier New" w:hAnsi="Courier New" w:cs="Courier New" w:hint="default"/>
      </w:rPr>
    </w:lvl>
    <w:lvl w:ilvl="8" w:tplc="08090005" w:tentative="1">
      <w:start w:val="1"/>
      <w:numFmt w:val="bullet"/>
      <w:lvlText w:val=""/>
      <w:lvlJc w:val="left"/>
      <w:pPr>
        <w:ind w:left="6550" w:hanging="360"/>
      </w:pPr>
      <w:rPr>
        <w:rFonts w:ascii="Wingdings" w:hAnsi="Wingdings" w:hint="default"/>
      </w:rPr>
    </w:lvl>
  </w:abstractNum>
  <w:abstractNum w:abstractNumId="5" w15:restartNumberingAfterBreak="0">
    <w:nsid w:val="4BB5359D"/>
    <w:multiLevelType w:val="hybridMultilevel"/>
    <w:tmpl w:val="E878EC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E847175"/>
    <w:multiLevelType w:val="hybridMultilevel"/>
    <w:tmpl w:val="CE587B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07031B5"/>
    <w:multiLevelType w:val="hybridMultilevel"/>
    <w:tmpl w:val="3A94C8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B5F1602"/>
    <w:multiLevelType w:val="hybridMultilevel"/>
    <w:tmpl w:val="203CE8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C644562"/>
    <w:multiLevelType w:val="hybridMultilevel"/>
    <w:tmpl w:val="12049742"/>
    <w:lvl w:ilvl="0" w:tplc="509CE1AA">
      <w:start w:val="1"/>
      <w:numFmt w:val="bullet"/>
      <w:lvlText w:val="•"/>
      <w:lvlJc w:val="left"/>
      <w:pPr>
        <w:tabs>
          <w:tab w:val="num" w:pos="720"/>
        </w:tabs>
        <w:ind w:left="720" w:hanging="360"/>
      </w:pPr>
      <w:rPr>
        <w:rFonts w:ascii="Arial" w:hAnsi="Arial" w:hint="default"/>
      </w:rPr>
    </w:lvl>
    <w:lvl w:ilvl="1" w:tplc="F52A11BA" w:tentative="1">
      <w:start w:val="1"/>
      <w:numFmt w:val="bullet"/>
      <w:lvlText w:val="•"/>
      <w:lvlJc w:val="left"/>
      <w:pPr>
        <w:tabs>
          <w:tab w:val="num" w:pos="1440"/>
        </w:tabs>
        <w:ind w:left="1440" w:hanging="360"/>
      </w:pPr>
      <w:rPr>
        <w:rFonts w:ascii="Arial" w:hAnsi="Arial" w:hint="default"/>
      </w:rPr>
    </w:lvl>
    <w:lvl w:ilvl="2" w:tplc="8B60508E" w:tentative="1">
      <w:start w:val="1"/>
      <w:numFmt w:val="bullet"/>
      <w:lvlText w:val="•"/>
      <w:lvlJc w:val="left"/>
      <w:pPr>
        <w:tabs>
          <w:tab w:val="num" w:pos="2160"/>
        </w:tabs>
        <w:ind w:left="2160" w:hanging="360"/>
      </w:pPr>
      <w:rPr>
        <w:rFonts w:ascii="Arial" w:hAnsi="Arial" w:hint="default"/>
      </w:rPr>
    </w:lvl>
    <w:lvl w:ilvl="3" w:tplc="EBDCFD1E" w:tentative="1">
      <w:start w:val="1"/>
      <w:numFmt w:val="bullet"/>
      <w:lvlText w:val="•"/>
      <w:lvlJc w:val="left"/>
      <w:pPr>
        <w:tabs>
          <w:tab w:val="num" w:pos="2880"/>
        </w:tabs>
        <w:ind w:left="2880" w:hanging="360"/>
      </w:pPr>
      <w:rPr>
        <w:rFonts w:ascii="Arial" w:hAnsi="Arial" w:hint="default"/>
      </w:rPr>
    </w:lvl>
    <w:lvl w:ilvl="4" w:tplc="1FEE48B4" w:tentative="1">
      <w:start w:val="1"/>
      <w:numFmt w:val="bullet"/>
      <w:lvlText w:val="•"/>
      <w:lvlJc w:val="left"/>
      <w:pPr>
        <w:tabs>
          <w:tab w:val="num" w:pos="3600"/>
        </w:tabs>
        <w:ind w:left="3600" w:hanging="360"/>
      </w:pPr>
      <w:rPr>
        <w:rFonts w:ascii="Arial" w:hAnsi="Arial" w:hint="default"/>
      </w:rPr>
    </w:lvl>
    <w:lvl w:ilvl="5" w:tplc="B7583386" w:tentative="1">
      <w:start w:val="1"/>
      <w:numFmt w:val="bullet"/>
      <w:lvlText w:val="•"/>
      <w:lvlJc w:val="left"/>
      <w:pPr>
        <w:tabs>
          <w:tab w:val="num" w:pos="4320"/>
        </w:tabs>
        <w:ind w:left="4320" w:hanging="360"/>
      </w:pPr>
      <w:rPr>
        <w:rFonts w:ascii="Arial" w:hAnsi="Arial" w:hint="default"/>
      </w:rPr>
    </w:lvl>
    <w:lvl w:ilvl="6" w:tplc="29BC5904" w:tentative="1">
      <w:start w:val="1"/>
      <w:numFmt w:val="bullet"/>
      <w:lvlText w:val="•"/>
      <w:lvlJc w:val="left"/>
      <w:pPr>
        <w:tabs>
          <w:tab w:val="num" w:pos="5040"/>
        </w:tabs>
        <w:ind w:left="5040" w:hanging="360"/>
      </w:pPr>
      <w:rPr>
        <w:rFonts w:ascii="Arial" w:hAnsi="Arial" w:hint="default"/>
      </w:rPr>
    </w:lvl>
    <w:lvl w:ilvl="7" w:tplc="8B104FA6" w:tentative="1">
      <w:start w:val="1"/>
      <w:numFmt w:val="bullet"/>
      <w:lvlText w:val="•"/>
      <w:lvlJc w:val="left"/>
      <w:pPr>
        <w:tabs>
          <w:tab w:val="num" w:pos="5760"/>
        </w:tabs>
        <w:ind w:left="5760" w:hanging="360"/>
      </w:pPr>
      <w:rPr>
        <w:rFonts w:ascii="Arial" w:hAnsi="Arial" w:hint="default"/>
      </w:rPr>
    </w:lvl>
    <w:lvl w:ilvl="8" w:tplc="044046C6"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6694148C"/>
    <w:multiLevelType w:val="hybridMultilevel"/>
    <w:tmpl w:val="0AD870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B3337CA"/>
    <w:multiLevelType w:val="hybridMultilevel"/>
    <w:tmpl w:val="0F4661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8"/>
  </w:num>
  <w:num w:numId="2">
    <w:abstractNumId w:val="7"/>
  </w:num>
  <w:num w:numId="3">
    <w:abstractNumId w:val="0"/>
  </w:num>
  <w:num w:numId="4">
    <w:abstractNumId w:val="10"/>
  </w:num>
  <w:num w:numId="5">
    <w:abstractNumId w:val="2"/>
  </w:num>
  <w:num w:numId="6">
    <w:abstractNumId w:val="9"/>
  </w:num>
  <w:num w:numId="7">
    <w:abstractNumId w:val="6"/>
  </w:num>
  <w:num w:numId="8">
    <w:abstractNumId w:val="1"/>
  </w:num>
  <w:num w:numId="9">
    <w:abstractNumId w:val="5"/>
  </w:num>
  <w:num w:numId="10">
    <w:abstractNumId w:val="4"/>
  </w:num>
  <w:num w:numId="11">
    <w:abstractNumId w:val="11"/>
  </w:num>
  <w:num w:numId="1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D5DF3"/>
    <w:rsid w:val="00013F30"/>
    <w:rsid w:val="000161B8"/>
    <w:rsid w:val="000351F7"/>
    <w:rsid w:val="000417E7"/>
    <w:rsid w:val="00052DCC"/>
    <w:rsid w:val="00052F70"/>
    <w:rsid w:val="000722C3"/>
    <w:rsid w:val="00094D1B"/>
    <w:rsid w:val="000A1D4B"/>
    <w:rsid w:val="000D5DF3"/>
    <w:rsid w:val="000E3AB3"/>
    <w:rsid w:val="000E5AB4"/>
    <w:rsid w:val="000E65CD"/>
    <w:rsid w:val="00100C83"/>
    <w:rsid w:val="001073AE"/>
    <w:rsid w:val="00121100"/>
    <w:rsid w:val="00124BE8"/>
    <w:rsid w:val="00125E63"/>
    <w:rsid w:val="00132340"/>
    <w:rsid w:val="00134384"/>
    <w:rsid w:val="001505F9"/>
    <w:rsid w:val="00170473"/>
    <w:rsid w:val="001A49FF"/>
    <w:rsid w:val="001B0021"/>
    <w:rsid w:val="001C0868"/>
    <w:rsid w:val="001C2FAC"/>
    <w:rsid w:val="001D3A7B"/>
    <w:rsid w:val="001E1A26"/>
    <w:rsid w:val="001F633F"/>
    <w:rsid w:val="00202B94"/>
    <w:rsid w:val="00203046"/>
    <w:rsid w:val="002147FC"/>
    <w:rsid w:val="00236F65"/>
    <w:rsid w:val="00247C06"/>
    <w:rsid w:val="00291F58"/>
    <w:rsid w:val="00297A08"/>
    <w:rsid w:val="002A737D"/>
    <w:rsid w:val="002A7B5B"/>
    <w:rsid w:val="002E366B"/>
    <w:rsid w:val="002E5FB3"/>
    <w:rsid w:val="003025D8"/>
    <w:rsid w:val="00324807"/>
    <w:rsid w:val="00332D58"/>
    <w:rsid w:val="003472AD"/>
    <w:rsid w:val="00350858"/>
    <w:rsid w:val="00374653"/>
    <w:rsid w:val="003B3B06"/>
    <w:rsid w:val="003F00A2"/>
    <w:rsid w:val="00430699"/>
    <w:rsid w:val="00455817"/>
    <w:rsid w:val="004601E2"/>
    <w:rsid w:val="00486B47"/>
    <w:rsid w:val="004965C3"/>
    <w:rsid w:val="004A4BD4"/>
    <w:rsid w:val="004C4DF6"/>
    <w:rsid w:val="004D479B"/>
    <w:rsid w:val="004D65E1"/>
    <w:rsid w:val="004E21DB"/>
    <w:rsid w:val="00504197"/>
    <w:rsid w:val="00510743"/>
    <w:rsid w:val="00555BEC"/>
    <w:rsid w:val="005568C4"/>
    <w:rsid w:val="00571EE5"/>
    <w:rsid w:val="005B7E0A"/>
    <w:rsid w:val="005D7887"/>
    <w:rsid w:val="00603EFA"/>
    <w:rsid w:val="00622E26"/>
    <w:rsid w:val="0062420C"/>
    <w:rsid w:val="006530E0"/>
    <w:rsid w:val="00664675"/>
    <w:rsid w:val="006916FF"/>
    <w:rsid w:val="006B0ED5"/>
    <w:rsid w:val="006C29B6"/>
    <w:rsid w:val="006C3EBE"/>
    <w:rsid w:val="006C6519"/>
    <w:rsid w:val="00700387"/>
    <w:rsid w:val="0071108A"/>
    <w:rsid w:val="00712A54"/>
    <w:rsid w:val="00722B96"/>
    <w:rsid w:val="00726944"/>
    <w:rsid w:val="00732DE6"/>
    <w:rsid w:val="00791DD5"/>
    <w:rsid w:val="007C7A8A"/>
    <w:rsid w:val="007D08EB"/>
    <w:rsid w:val="007D765C"/>
    <w:rsid w:val="007F7F00"/>
    <w:rsid w:val="00807733"/>
    <w:rsid w:val="008368DE"/>
    <w:rsid w:val="008402DE"/>
    <w:rsid w:val="0084486D"/>
    <w:rsid w:val="008539E1"/>
    <w:rsid w:val="008D00FE"/>
    <w:rsid w:val="008D7CBD"/>
    <w:rsid w:val="00904BA6"/>
    <w:rsid w:val="00914AED"/>
    <w:rsid w:val="00927368"/>
    <w:rsid w:val="00997D6F"/>
    <w:rsid w:val="009A26A0"/>
    <w:rsid w:val="009B4A0D"/>
    <w:rsid w:val="009B5C92"/>
    <w:rsid w:val="009D2111"/>
    <w:rsid w:val="009E1A0A"/>
    <w:rsid w:val="009E55C1"/>
    <w:rsid w:val="00A05276"/>
    <w:rsid w:val="00A0659B"/>
    <w:rsid w:val="00A13CB5"/>
    <w:rsid w:val="00A15408"/>
    <w:rsid w:val="00A15DA5"/>
    <w:rsid w:val="00A24510"/>
    <w:rsid w:val="00A40BEE"/>
    <w:rsid w:val="00A53D84"/>
    <w:rsid w:val="00A55E6E"/>
    <w:rsid w:val="00A56DDF"/>
    <w:rsid w:val="00A6306B"/>
    <w:rsid w:val="00A67165"/>
    <w:rsid w:val="00A7241B"/>
    <w:rsid w:val="00A75269"/>
    <w:rsid w:val="00A92D4F"/>
    <w:rsid w:val="00AB4CC3"/>
    <w:rsid w:val="00AF4F66"/>
    <w:rsid w:val="00B22DF9"/>
    <w:rsid w:val="00B51666"/>
    <w:rsid w:val="00B5274B"/>
    <w:rsid w:val="00B665AA"/>
    <w:rsid w:val="00B733DF"/>
    <w:rsid w:val="00B77BAF"/>
    <w:rsid w:val="00BB2247"/>
    <w:rsid w:val="00BB5AB0"/>
    <w:rsid w:val="00C00B7C"/>
    <w:rsid w:val="00C02E9F"/>
    <w:rsid w:val="00C4004B"/>
    <w:rsid w:val="00C5460D"/>
    <w:rsid w:val="00C57F5B"/>
    <w:rsid w:val="00C66DDD"/>
    <w:rsid w:val="00CC4901"/>
    <w:rsid w:val="00CD5574"/>
    <w:rsid w:val="00CF1AD4"/>
    <w:rsid w:val="00D0268E"/>
    <w:rsid w:val="00D3672C"/>
    <w:rsid w:val="00D37B51"/>
    <w:rsid w:val="00D41CF6"/>
    <w:rsid w:val="00D45F6F"/>
    <w:rsid w:val="00D55277"/>
    <w:rsid w:val="00D605A7"/>
    <w:rsid w:val="00D60C11"/>
    <w:rsid w:val="00D90308"/>
    <w:rsid w:val="00D944A2"/>
    <w:rsid w:val="00DB0133"/>
    <w:rsid w:val="00DB5901"/>
    <w:rsid w:val="00DB6ED3"/>
    <w:rsid w:val="00DC0A74"/>
    <w:rsid w:val="00DD5C3B"/>
    <w:rsid w:val="00DE56B5"/>
    <w:rsid w:val="00E02A0D"/>
    <w:rsid w:val="00E03DF8"/>
    <w:rsid w:val="00E20EBD"/>
    <w:rsid w:val="00E365BA"/>
    <w:rsid w:val="00E43020"/>
    <w:rsid w:val="00E50BF6"/>
    <w:rsid w:val="00E53AD7"/>
    <w:rsid w:val="00E748CF"/>
    <w:rsid w:val="00E77FE7"/>
    <w:rsid w:val="00E918E1"/>
    <w:rsid w:val="00E925EA"/>
    <w:rsid w:val="00EB2088"/>
    <w:rsid w:val="00EE29D1"/>
    <w:rsid w:val="00EF4919"/>
    <w:rsid w:val="00F236BF"/>
    <w:rsid w:val="00F30F4F"/>
    <w:rsid w:val="00F5093E"/>
    <w:rsid w:val="00F71BFB"/>
    <w:rsid w:val="00F84105"/>
    <w:rsid w:val="00F94535"/>
    <w:rsid w:val="00F955B6"/>
    <w:rsid w:val="00FD73EF"/>
    <w:rsid w:val="00FF14B1"/>
    <w:rsid w:val="00FF1EDC"/>
    <w:rsid w:val="00FF355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1CF884"/>
  <w15:chartTrackingRefBased/>
  <w15:docId w15:val="{5735D86F-FCCF-4739-90D7-1213CA1C12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1073AE"/>
  </w:style>
  <w:style w:type="paragraph" w:styleId="ListParagraph">
    <w:name w:val="List Paragraph"/>
    <w:basedOn w:val="Normal"/>
    <w:uiPriority w:val="34"/>
    <w:qFormat/>
    <w:rsid w:val="00125E63"/>
    <w:pPr>
      <w:ind w:left="720"/>
      <w:contextualSpacing/>
    </w:pPr>
  </w:style>
  <w:style w:type="character" w:styleId="Hyperlink">
    <w:name w:val="Hyperlink"/>
    <w:basedOn w:val="DefaultParagraphFont"/>
    <w:uiPriority w:val="99"/>
    <w:unhideWhenUsed/>
    <w:rsid w:val="00125E63"/>
    <w:rPr>
      <w:color w:val="0000FF" w:themeColor="hyperlink"/>
      <w:u w:val="single"/>
    </w:rPr>
  </w:style>
  <w:style w:type="character" w:styleId="Strong">
    <w:name w:val="Strong"/>
    <w:basedOn w:val="DefaultParagraphFont"/>
    <w:uiPriority w:val="22"/>
    <w:qFormat/>
    <w:rsid w:val="00F30F4F"/>
    <w:rPr>
      <w:b/>
      <w:bCs/>
    </w:rPr>
  </w:style>
  <w:style w:type="character" w:customStyle="1" w:styleId="s1">
    <w:name w:val="s1"/>
    <w:basedOn w:val="DefaultParagraphFont"/>
    <w:rsid w:val="001F633F"/>
  </w:style>
  <w:style w:type="character" w:customStyle="1" w:styleId="s2">
    <w:name w:val="s2"/>
    <w:basedOn w:val="DefaultParagraphFont"/>
    <w:rsid w:val="001F633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acas.org.uk/checking-your-employment-rights" TargetMode="External"/><Relationship Id="rId13" Type="http://schemas.openxmlformats.org/officeDocument/2006/relationships/hyperlink" Target="http://www.cipd.co.uk/knowledge/fundamentals/people/pay/reward-factsheet" TargetMode="External"/><Relationship Id="rId18" Type="http://schemas.openxmlformats.org/officeDocument/2006/relationships/hyperlink" Target="http://www.assets.publishing.service.gov.uk/government/uploads/system/uploads/attachment_data/file/957856/Skills_for_jobs_lifelong_learning_for_opportunity_and_growth__web_version_.pdf" TargetMode="External"/><Relationship Id="rId26" Type="http://schemas.openxmlformats.org/officeDocument/2006/relationships/hyperlink" Target="http://www.cipd.co.uk/knowledge/fundamentals/people/recruitment/induction-factsheet" TargetMode="External"/><Relationship Id="rId3" Type="http://schemas.openxmlformats.org/officeDocument/2006/relationships/styles" Target="styles.xml"/><Relationship Id="rId21" Type="http://schemas.openxmlformats.org/officeDocument/2006/relationships/hyperlink" Target="http://www.gov.uk/employment-contracts-and-conditions/contract-terms" TargetMode="External"/><Relationship Id="rId34" Type="http://schemas.openxmlformats.org/officeDocument/2006/relationships/hyperlink" Target="http://www.cipd.co.uk/knowledge/strategy/organisational-development/workforce-planning-factsheet#gref" TargetMode="External"/><Relationship Id="rId7" Type="http://schemas.openxmlformats.org/officeDocument/2006/relationships/image" Target="media/image2.png"/><Relationship Id="rId12" Type="http://schemas.openxmlformats.org/officeDocument/2006/relationships/hyperlink" Target="http://www.citizensadvice.org.uk/work/rights-at-work/basic-rights-and-contracts/contracts-of-employment/" TargetMode="External"/><Relationship Id="rId17" Type="http://schemas.openxmlformats.org/officeDocument/2006/relationships/hyperlink" Target="http://www.collinsdictionary.com/dictionary/english/gig-economy" TargetMode="External"/><Relationship Id="rId25" Type="http://schemas.openxmlformats.org/officeDocument/2006/relationships/hyperlink" Target="http://www.cipd.co.uk/knowledge/strategy/resourcing/turnover-retention-factsheet" TargetMode="External"/><Relationship Id="rId33" Type="http://schemas.openxmlformats.org/officeDocument/2006/relationships/hyperlink" Target="http://www.gov.uk/government/news/employer-leadership-in-skills-and-employment-is-vital-to-long-term-prosperity-and-growth" TargetMode="External"/><Relationship Id="rId2" Type="http://schemas.openxmlformats.org/officeDocument/2006/relationships/numbering" Target="numbering.xml"/><Relationship Id="rId16" Type="http://schemas.openxmlformats.org/officeDocument/2006/relationships/hyperlink" Target="http://www.cipd.co.uk/knowledge/work/skills/skills-factsheet" TargetMode="External"/><Relationship Id="rId20" Type="http://schemas.openxmlformats.org/officeDocument/2006/relationships/hyperlink" Target="http://www.glassdoor.com/employers/blog/diversity/" TargetMode="External"/><Relationship Id="rId29" Type="http://schemas.openxmlformats.org/officeDocument/2006/relationships/hyperlink" Target="http://www.cipd.co.uk/knowledge/strategy/resourcing/talent-factsheet"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www.assets.publishing.service.gov.uk/government/uploads/system/uploads/attachment_data/file/32368/10-1274-skills-for-sustainable-growth-strategy.pdf" TargetMode="External"/><Relationship Id="rId24" Type="http://schemas.openxmlformats.org/officeDocument/2006/relationships/hyperlink" Target="http://www.managementstudyhq.com/demand-forecasting-in-human-resource.html" TargetMode="External"/><Relationship Id="rId32" Type="http://schemas.openxmlformats.org/officeDocument/2006/relationships/hyperlink" Target="http://www.recruitee.com/articles/recruitment-methods" TargetMode="External"/><Relationship Id="rId5" Type="http://schemas.openxmlformats.org/officeDocument/2006/relationships/webSettings" Target="webSettings.xml"/><Relationship Id="rId15" Type="http://schemas.openxmlformats.org/officeDocument/2006/relationships/hyperlink" Target="http://www.cipd.co.uk/Images/workforce-planning-guide_tcm18-42735.pdf" TargetMode="External"/><Relationship Id="rId23" Type="http://schemas.openxmlformats.org/officeDocument/2006/relationships/hyperlink" Target="http://www.hrci.org/community/blogs-and-announcements/hr-leads-business-blog/hr-leads-business/2021/07/26/5-essential-components-of-onboarding" TargetMode="External"/><Relationship Id="rId28" Type="http://schemas.openxmlformats.org/officeDocument/2006/relationships/hyperlink" Target="http://www.youtube.com/watch?v=EvGhsGOtToI" TargetMode="External"/><Relationship Id="rId36" Type="http://schemas.openxmlformats.org/officeDocument/2006/relationships/theme" Target="theme/theme1.xml"/><Relationship Id="rId10" Type="http://schemas.openxmlformats.org/officeDocument/2006/relationships/hyperlink" Target="http://www.cipd.co.uk/knowledge/strategy/organisational-development/pestle-analysis-factsheet" TargetMode="External"/><Relationship Id="rId19" Type="http://schemas.openxmlformats.org/officeDocument/2006/relationships/hyperlink" Target="http://www.cipd.co.uk/knowledge/fundamentals/people/performance/appraisals-factsheet#6543" TargetMode="External"/><Relationship Id="rId31" Type="http://schemas.openxmlformats.org/officeDocument/2006/relationships/hyperlink" Target="http://www.shoosmiths.co.uk/insights/articles/tricky-issues-how-do-you-determine-a-persons-employment-status" TargetMode="External"/><Relationship Id="rId4" Type="http://schemas.openxmlformats.org/officeDocument/2006/relationships/settings" Target="settings.xml"/><Relationship Id="rId9" Type="http://schemas.openxmlformats.org/officeDocument/2006/relationships/hyperlink" Target="http://www.aihr.com/blog/a-deep-dive-into-the-talent-pool-including-6-cool-examples/" TargetMode="External"/><Relationship Id="rId14" Type="http://schemas.openxmlformats.org/officeDocument/2006/relationships/hyperlink" Target="http://www.cipd.co.uk/knowledge/strategy/resourcing/talent-factsheet#gref" TargetMode="External"/><Relationship Id="rId22" Type="http://schemas.openxmlformats.org/officeDocument/2006/relationships/hyperlink" Target="http://www.mckinsey.com/business-functions/people-and-organizational-performance/our-insights/why-diversity-matters" TargetMode="External"/><Relationship Id="rId27" Type="http://schemas.openxmlformats.org/officeDocument/2006/relationships/hyperlink" Target="http://www.cipd.co.uk/knowledge/fundamentals/people/recruitment/selection-factsheet#gref" TargetMode="External"/><Relationship Id="rId30" Type="http://schemas.openxmlformats.org/officeDocument/2006/relationships/hyperlink" Target="http://www.shrm.org/hr-today/news/all-things-work/pages/how-learning-and-development-can-attract-and-retain-talent.aspx" TargetMode="External"/><Relationship Id="rId35"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FE7BE19-7153-44F9-90A6-47C2BB7ECD9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23012</TotalTime>
  <Pages>14</Pages>
  <Words>7197</Words>
  <Characters>41028</Characters>
  <Application>Microsoft Office Word</Application>
  <DocSecurity>0</DocSecurity>
  <Lines>341</Lines>
  <Paragraphs>96</Paragraphs>
  <ScaleCrop>false</ScaleCrop>
  <HeadingPairs>
    <vt:vector size="2" baseType="variant">
      <vt:variant>
        <vt:lpstr>Title</vt:lpstr>
      </vt:variant>
      <vt:variant>
        <vt:i4>1</vt:i4>
      </vt:variant>
    </vt:vector>
  </HeadingPairs>
  <TitlesOfParts>
    <vt:vector size="1" baseType="lpstr">
      <vt:lpstr/>
    </vt:vector>
  </TitlesOfParts>
  <Company>City &amp; County of Swansea</Company>
  <LinksUpToDate>false</LinksUpToDate>
  <CharactersWithSpaces>48129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Natalie Ghose</dc:creator>
  <cp:keywords/>
  <dc:description/>
  <cp:lastModifiedBy>Natalie Ghose</cp:lastModifiedBy>
  <cp:revision>153</cp:revision>
  <dcterms:created xsi:type="dcterms:W3CDTF">2022-05-24T08:21:00Z</dcterms:created>
  <dcterms:modified xsi:type="dcterms:W3CDTF">2022-06-22T18:15:00Z</dcterms:modified>
</cp:coreProperties>
</file>