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2C0E0" w14:textId="77777777" w:rsidR="0097483B" w:rsidRPr="00BF4E86" w:rsidRDefault="0097483B" w:rsidP="00A452C1">
      <w:pPr>
        <w:pStyle w:val="Modcode"/>
        <w:spacing w:line="360" w:lineRule="auto"/>
        <w:jc w:val="both"/>
        <w:rPr>
          <w:sz w:val="22"/>
          <w:szCs w:val="22"/>
          <w:lang w:eastAsia="en-US"/>
        </w:rPr>
      </w:pPr>
      <w:r w:rsidRPr="00BF4E86">
        <w:rPr>
          <w:sz w:val="22"/>
          <w:szCs w:val="22"/>
          <w:lang w:eastAsia="en-US"/>
        </w:rPr>
        <w:t>Therapy and context (Clinical practice 1 and 11)</w:t>
      </w:r>
    </w:p>
    <w:p w14:paraId="0448D5ED" w14:textId="54DE0C45" w:rsidR="0097483B" w:rsidRPr="00BF4E86" w:rsidRDefault="0097483B" w:rsidP="00A452C1">
      <w:pPr>
        <w:spacing w:before="120" w:after="120" w:line="360" w:lineRule="auto"/>
        <w:jc w:val="both"/>
        <w:rPr>
          <w:rFonts w:ascii="Times New Roman" w:hAnsi="Times New Roman" w:cs="Times New Roman"/>
          <w:b/>
        </w:rPr>
      </w:pPr>
      <w:r w:rsidRPr="00BF4E86">
        <w:rPr>
          <w:rFonts w:ascii="Times New Roman" w:hAnsi="Times New Roman" w:cs="Times New Roman"/>
          <w:b/>
        </w:rPr>
        <w:t>M7X01679</w:t>
      </w:r>
    </w:p>
    <w:p w14:paraId="65898410" w14:textId="242C090C" w:rsidR="0097483B" w:rsidRPr="00BF4E86" w:rsidRDefault="0097483B" w:rsidP="00A452C1">
      <w:pPr>
        <w:spacing w:before="120" w:after="120" w:line="360" w:lineRule="auto"/>
        <w:jc w:val="both"/>
        <w:rPr>
          <w:rFonts w:ascii="Times New Roman" w:hAnsi="Times New Roman" w:cs="Times New Roman"/>
          <w:b/>
        </w:rPr>
      </w:pPr>
      <w:r w:rsidRPr="00BF4E86">
        <w:rPr>
          <w:rFonts w:ascii="Times New Roman" w:hAnsi="Times New Roman" w:cs="Times New Roman"/>
          <w:b/>
        </w:rPr>
        <w:t xml:space="preserve">Darrel James Student Number 1903779 </w:t>
      </w:r>
    </w:p>
    <w:p w14:paraId="272AEDAA" w14:textId="34EC5ED0" w:rsidR="0097483B" w:rsidRPr="00BF4E86" w:rsidRDefault="0097483B" w:rsidP="00A452C1">
      <w:pPr>
        <w:spacing w:before="120" w:after="120" w:line="360" w:lineRule="auto"/>
        <w:jc w:val="both"/>
        <w:rPr>
          <w:rFonts w:ascii="Times New Roman" w:hAnsi="Times New Roman" w:cs="Times New Roman"/>
          <w:b/>
        </w:rPr>
      </w:pPr>
    </w:p>
    <w:p w14:paraId="4391F892" w14:textId="5CD358CD" w:rsidR="00230B3A" w:rsidRPr="00BF4E86" w:rsidRDefault="009A4A15"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General Anxiety Disorder (GAD)</w:t>
      </w:r>
      <w:r w:rsidR="003F3BD9" w:rsidRPr="00BF4E86">
        <w:rPr>
          <w:rFonts w:ascii="Times New Roman" w:hAnsi="Times New Roman" w:cs="Times New Roman"/>
          <w:sz w:val="24"/>
          <w:szCs w:val="24"/>
        </w:rPr>
        <w:t xml:space="preserve"> </w:t>
      </w:r>
      <w:r w:rsidR="007600E1" w:rsidRPr="00BF4E86">
        <w:rPr>
          <w:rFonts w:ascii="Times New Roman" w:hAnsi="Times New Roman" w:cs="Times New Roman"/>
          <w:sz w:val="24"/>
          <w:szCs w:val="24"/>
        </w:rPr>
        <w:t>is a</w:t>
      </w:r>
      <w:r w:rsidR="003F3BD9" w:rsidRPr="00BF4E86">
        <w:rPr>
          <w:rFonts w:ascii="Times New Roman" w:hAnsi="Times New Roman" w:cs="Times New Roman"/>
          <w:sz w:val="24"/>
          <w:szCs w:val="24"/>
        </w:rPr>
        <w:t xml:space="preserve"> </w:t>
      </w:r>
      <w:r w:rsidR="00E415D0" w:rsidRPr="00BF4E86">
        <w:rPr>
          <w:rFonts w:ascii="Times New Roman" w:hAnsi="Times New Roman" w:cs="Times New Roman"/>
          <w:sz w:val="24"/>
          <w:szCs w:val="24"/>
        </w:rPr>
        <w:t xml:space="preserve">common </w:t>
      </w:r>
      <w:r w:rsidR="007600E1" w:rsidRPr="00BF4E86">
        <w:rPr>
          <w:rFonts w:ascii="Times New Roman" w:hAnsi="Times New Roman" w:cs="Times New Roman"/>
          <w:sz w:val="24"/>
          <w:szCs w:val="24"/>
        </w:rPr>
        <w:t>condition</w:t>
      </w:r>
      <w:r w:rsidR="003F3BD9" w:rsidRPr="00BF4E86">
        <w:rPr>
          <w:rFonts w:ascii="Times New Roman" w:hAnsi="Times New Roman" w:cs="Times New Roman"/>
          <w:sz w:val="24"/>
          <w:szCs w:val="24"/>
        </w:rPr>
        <w:t xml:space="preserve"> and is </w:t>
      </w:r>
      <w:r w:rsidR="007600E1" w:rsidRPr="00BF4E86">
        <w:rPr>
          <w:rFonts w:ascii="Times New Roman" w:hAnsi="Times New Roman" w:cs="Times New Roman"/>
          <w:sz w:val="24"/>
          <w:szCs w:val="24"/>
        </w:rPr>
        <w:t xml:space="preserve">estimated </w:t>
      </w:r>
      <w:r w:rsidR="008141B0" w:rsidRPr="00BF4E86">
        <w:rPr>
          <w:rFonts w:ascii="Times New Roman" w:hAnsi="Times New Roman" w:cs="Times New Roman"/>
          <w:sz w:val="24"/>
          <w:szCs w:val="24"/>
        </w:rPr>
        <w:t>to</w:t>
      </w:r>
      <w:r w:rsidR="003F3BD9" w:rsidRPr="00BF4E86">
        <w:rPr>
          <w:rFonts w:ascii="Times New Roman" w:hAnsi="Times New Roman" w:cs="Times New Roman"/>
          <w:sz w:val="24"/>
          <w:szCs w:val="24"/>
        </w:rPr>
        <w:t xml:space="preserve"> affec</w:t>
      </w:r>
      <w:r w:rsidR="008141B0" w:rsidRPr="00BF4E86">
        <w:rPr>
          <w:rFonts w:ascii="Times New Roman" w:hAnsi="Times New Roman" w:cs="Times New Roman"/>
          <w:sz w:val="24"/>
          <w:szCs w:val="24"/>
        </w:rPr>
        <w:t>t</w:t>
      </w:r>
      <w:r w:rsidR="003F3BD9" w:rsidRPr="00BF4E86">
        <w:rPr>
          <w:rFonts w:ascii="Times New Roman" w:hAnsi="Times New Roman" w:cs="Times New Roman"/>
          <w:sz w:val="24"/>
          <w:szCs w:val="24"/>
        </w:rPr>
        <w:t xml:space="preserve"> approximately </w:t>
      </w:r>
      <w:r w:rsidR="007600E1" w:rsidRPr="00BF4E86">
        <w:rPr>
          <w:rFonts w:ascii="Times New Roman" w:hAnsi="Times New Roman" w:cs="Times New Roman"/>
          <w:sz w:val="24"/>
          <w:szCs w:val="24"/>
        </w:rPr>
        <w:t xml:space="preserve">5% of the UK population </w:t>
      </w:r>
      <w:sdt>
        <w:sdtPr>
          <w:rPr>
            <w:rFonts w:ascii="Times New Roman" w:hAnsi="Times New Roman" w:cs="Times New Roman"/>
            <w:sz w:val="24"/>
            <w:szCs w:val="24"/>
          </w:rPr>
          <w:id w:val="-1582283138"/>
          <w:citation/>
        </w:sdtPr>
        <w:sdtEndPr/>
        <w:sdtContent>
          <w:r w:rsidR="007600E1" w:rsidRPr="00BF4E86">
            <w:rPr>
              <w:rFonts w:ascii="Times New Roman" w:hAnsi="Times New Roman" w:cs="Times New Roman"/>
              <w:sz w:val="24"/>
              <w:szCs w:val="24"/>
            </w:rPr>
            <w:fldChar w:fldCharType="begin"/>
          </w:r>
          <w:r w:rsidR="007600E1" w:rsidRPr="00BF4E86">
            <w:rPr>
              <w:rFonts w:ascii="Times New Roman" w:hAnsi="Times New Roman" w:cs="Times New Roman"/>
              <w:sz w:val="24"/>
              <w:szCs w:val="24"/>
            </w:rPr>
            <w:instrText xml:space="preserve"> CITATION NHS20 \l 2057 </w:instrText>
          </w:r>
          <w:r w:rsidR="007600E1"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(NHS, 2020)</w:t>
          </w:r>
          <w:r w:rsidR="007600E1" w:rsidRPr="00BF4E86">
            <w:rPr>
              <w:rFonts w:ascii="Times New Roman" w:hAnsi="Times New Roman" w:cs="Times New Roman"/>
              <w:sz w:val="24"/>
              <w:szCs w:val="24"/>
            </w:rPr>
            <w:fldChar w:fldCharType="end"/>
          </w:r>
        </w:sdtContent>
      </w:sdt>
      <w:r w:rsidR="00D02D3C" w:rsidRPr="00BF4E86">
        <w:rPr>
          <w:rFonts w:ascii="Times New Roman" w:hAnsi="Times New Roman" w:cs="Times New Roman"/>
          <w:sz w:val="24"/>
          <w:szCs w:val="24"/>
        </w:rPr>
        <w:t>.</w:t>
      </w:r>
      <w:r w:rsidR="00760F1C" w:rsidRPr="00BF4E86">
        <w:rPr>
          <w:rFonts w:ascii="Times New Roman" w:hAnsi="Times New Roman" w:cs="Times New Roman"/>
          <w:sz w:val="24"/>
          <w:szCs w:val="24"/>
        </w:rPr>
        <w:t xml:space="preserve"> UK antidepressant</w:t>
      </w:r>
      <w:r w:rsidR="003F3BD9" w:rsidRPr="00BF4E86">
        <w:rPr>
          <w:rFonts w:ascii="Times New Roman" w:hAnsi="Times New Roman" w:cs="Times New Roman"/>
          <w:sz w:val="24"/>
          <w:szCs w:val="24"/>
        </w:rPr>
        <w:t xml:space="preserve"> prescriptions </w:t>
      </w:r>
      <w:r w:rsidR="00760F1C" w:rsidRPr="00BF4E86">
        <w:rPr>
          <w:rFonts w:ascii="Times New Roman" w:hAnsi="Times New Roman" w:cs="Times New Roman"/>
          <w:sz w:val="24"/>
          <w:szCs w:val="24"/>
        </w:rPr>
        <w:t xml:space="preserve">(see below) are at </w:t>
      </w:r>
      <w:r w:rsidR="003F3BD9" w:rsidRPr="00BF4E86">
        <w:rPr>
          <w:rFonts w:ascii="Times New Roman" w:hAnsi="Times New Roman" w:cs="Times New Roman"/>
          <w:sz w:val="24"/>
          <w:szCs w:val="24"/>
        </w:rPr>
        <w:t>their highest level ever and have increased by</w:t>
      </w:r>
      <w:r w:rsidR="00760F1C" w:rsidRPr="00BF4E86">
        <w:rPr>
          <w:rFonts w:ascii="Times New Roman" w:hAnsi="Times New Roman" w:cs="Times New Roman"/>
          <w:sz w:val="24"/>
          <w:szCs w:val="24"/>
        </w:rPr>
        <w:t xml:space="preserve"> 100% </w:t>
      </w:r>
      <w:r w:rsidR="003F3BD9" w:rsidRPr="00BF4E86">
        <w:rPr>
          <w:rFonts w:ascii="Times New Roman" w:hAnsi="Times New Roman" w:cs="Times New Roman"/>
          <w:sz w:val="24"/>
          <w:szCs w:val="24"/>
        </w:rPr>
        <w:t xml:space="preserve">from </w:t>
      </w:r>
      <w:r w:rsidR="00760F1C" w:rsidRPr="00BF4E86">
        <w:rPr>
          <w:rFonts w:ascii="Times New Roman" w:hAnsi="Times New Roman" w:cs="Times New Roman"/>
          <w:sz w:val="24"/>
          <w:szCs w:val="24"/>
        </w:rPr>
        <w:t xml:space="preserve">2015, and 500% </w:t>
      </w:r>
      <w:r w:rsidR="003F3BD9" w:rsidRPr="00BF4E86">
        <w:rPr>
          <w:rFonts w:ascii="Times New Roman" w:hAnsi="Times New Roman" w:cs="Times New Roman"/>
          <w:sz w:val="24"/>
          <w:szCs w:val="24"/>
        </w:rPr>
        <w:t>from</w:t>
      </w:r>
      <w:r w:rsidR="00760F1C" w:rsidRPr="00BF4E86">
        <w:rPr>
          <w:rFonts w:ascii="Times New Roman" w:hAnsi="Times New Roman" w:cs="Times New Roman"/>
          <w:sz w:val="24"/>
          <w:szCs w:val="24"/>
        </w:rPr>
        <w:t xml:space="preserve"> 1992 </w:t>
      </w:r>
      <w:sdt>
        <w:sdtPr>
          <w:rPr>
            <w:rFonts w:ascii="Times New Roman" w:hAnsi="Times New Roman" w:cs="Times New Roman"/>
            <w:sz w:val="24"/>
            <w:szCs w:val="24"/>
          </w:rPr>
          <w:id w:val="670384578"/>
          <w:citation/>
        </w:sdtPr>
        <w:sdtEndPr/>
        <w:sdtContent>
          <w:r w:rsidR="001D4308" w:rsidRPr="00BF4E86">
            <w:rPr>
              <w:rFonts w:ascii="Times New Roman" w:hAnsi="Times New Roman" w:cs="Times New Roman"/>
              <w:sz w:val="24"/>
              <w:szCs w:val="24"/>
            </w:rPr>
            <w:fldChar w:fldCharType="begin"/>
          </w:r>
          <w:r w:rsidR="001D4308" w:rsidRPr="00BF4E86">
            <w:rPr>
              <w:rFonts w:ascii="Times New Roman" w:hAnsi="Times New Roman" w:cs="Times New Roman"/>
              <w:sz w:val="24"/>
              <w:szCs w:val="24"/>
            </w:rPr>
            <w:instrText xml:space="preserve">CITATION Bri15 \l 2057 </w:instrText>
          </w:r>
          <w:r w:rsidR="001D4308"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(Council for Evidence-based Psychiatry, 2015)</w:t>
          </w:r>
          <w:r w:rsidR="001D4308" w:rsidRPr="00BF4E86">
            <w:rPr>
              <w:rFonts w:ascii="Times New Roman" w:hAnsi="Times New Roman" w:cs="Times New Roman"/>
              <w:sz w:val="24"/>
              <w:szCs w:val="24"/>
            </w:rPr>
            <w:fldChar w:fldCharType="end"/>
          </w:r>
        </w:sdtContent>
      </w:sdt>
      <w:r w:rsidR="00230B3A" w:rsidRPr="00BF4E86">
        <w:rPr>
          <w:rFonts w:ascii="Times New Roman" w:hAnsi="Times New Roman" w:cs="Times New Roman"/>
          <w:sz w:val="24"/>
          <w:szCs w:val="24"/>
        </w:rPr>
        <w:t>.</w:t>
      </w:r>
    </w:p>
    <w:p w14:paraId="0231A723" w14:textId="1932839F" w:rsidR="00890030" w:rsidRPr="00BF4E86" w:rsidRDefault="00890030"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The essay will examine the formal definition</w:t>
      </w:r>
      <w:r w:rsidR="00F12E41" w:rsidRPr="00BF4E86">
        <w:rPr>
          <w:rFonts w:ascii="Times New Roman" w:hAnsi="Times New Roman" w:cs="Times New Roman"/>
          <w:sz w:val="24"/>
          <w:szCs w:val="24"/>
        </w:rPr>
        <w:t xml:space="preserve">s, </w:t>
      </w:r>
      <w:r w:rsidR="00735EE3" w:rsidRPr="00BF4E86">
        <w:rPr>
          <w:rFonts w:ascii="Times New Roman" w:hAnsi="Times New Roman" w:cs="Times New Roman"/>
          <w:sz w:val="24"/>
          <w:szCs w:val="24"/>
        </w:rPr>
        <w:t>diagnoses</w:t>
      </w:r>
      <w:r w:rsidR="00F12E41" w:rsidRPr="00BF4E86">
        <w:rPr>
          <w:rFonts w:ascii="Times New Roman" w:hAnsi="Times New Roman" w:cs="Times New Roman"/>
          <w:sz w:val="24"/>
          <w:szCs w:val="24"/>
        </w:rPr>
        <w:t xml:space="preserve"> and treatment</w:t>
      </w:r>
      <w:r w:rsidR="008F201D"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of the condition, </w:t>
      </w:r>
      <w:r w:rsidR="00735EE3" w:rsidRPr="00BF4E86">
        <w:rPr>
          <w:rFonts w:ascii="Times New Roman" w:hAnsi="Times New Roman" w:cs="Times New Roman"/>
          <w:sz w:val="24"/>
          <w:szCs w:val="24"/>
        </w:rPr>
        <w:t xml:space="preserve">look briefly at some the assessment tools that are utilised in diagnosing GAD, examine the psychological and physical effect on patients, touch briefly on the possible causes, </w:t>
      </w:r>
      <w:r w:rsidR="00F12E41" w:rsidRPr="00BF4E86">
        <w:rPr>
          <w:rFonts w:ascii="Times New Roman" w:hAnsi="Times New Roman" w:cs="Times New Roman"/>
          <w:sz w:val="24"/>
          <w:szCs w:val="24"/>
        </w:rPr>
        <w:t>explore psychopharmacological interventions, the ramifications of the medical model including the effect on the patient and concurrent psychotherapy, the tension between the medical model and humanistic therapies</w:t>
      </w:r>
      <w:r w:rsidR="00F34461" w:rsidRPr="00BF4E86">
        <w:rPr>
          <w:rFonts w:ascii="Times New Roman" w:hAnsi="Times New Roman" w:cs="Times New Roman"/>
          <w:sz w:val="24"/>
          <w:szCs w:val="24"/>
        </w:rPr>
        <w:t xml:space="preserve">, </w:t>
      </w:r>
      <w:r w:rsidR="008F201D" w:rsidRPr="00BF4E86">
        <w:rPr>
          <w:rFonts w:ascii="Times New Roman" w:hAnsi="Times New Roman" w:cs="Times New Roman"/>
          <w:sz w:val="24"/>
          <w:szCs w:val="24"/>
        </w:rPr>
        <w:t xml:space="preserve"> review the GAD NICE Guidelines </w:t>
      </w:r>
      <w:sdt>
        <w:sdtPr>
          <w:rPr>
            <w:rFonts w:ascii="Times New Roman" w:hAnsi="Times New Roman" w:cs="Times New Roman"/>
            <w:sz w:val="24"/>
            <w:szCs w:val="24"/>
          </w:rPr>
          <w:id w:val="-647815232"/>
          <w:citation/>
        </w:sdtPr>
        <w:sdtEndPr/>
        <w:sdtContent>
          <w:r w:rsidR="008F201D" w:rsidRPr="00BF4E86">
            <w:rPr>
              <w:rFonts w:ascii="Times New Roman" w:hAnsi="Times New Roman" w:cs="Times New Roman"/>
              <w:sz w:val="24"/>
              <w:szCs w:val="24"/>
            </w:rPr>
            <w:fldChar w:fldCharType="begin"/>
          </w:r>
          <w:r w:rsidR="00757AEF" w:rsidRPr="00BF4E86">
            <w:rPr>
              <w:rFonts w:ascii="Times New Roman" w:hAnsi="Times New Roman" w:cs="Times New Roman"/>
              <w:sz w:val="24"/>
              <w:szCs w:val="24"/>
            </w:rPr>
            <w:instrText xml:space="preserve">CITATION Nat19 \l 2057 </w:instrText>
          </w:r>
          <w:r w:rsidR="008F201D"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(N.I.C.E, 2011 updated 2019)</w:t>
          </w:r>
          <w:r w:rsidR="008F201D" w:rsidRPr="00BF4E86">
            <w:rPr>
              <w:rFonts w:ascii="Times New Roman" w:hAnsi="Times New Roman" w:cs="Times New Roman"/>
              <w:sz w:val="24"/>
              <w:szCs w:val="24"/>
            </w:rPr>
            <w:fldChar w:fldCharType="end"/>
          </w:r>
        </w:sdtContent>
      </w:sdt>
      <w:r w:rsidR="008F201D" w:rsidRPr="00BF4E86">
        <w:rPr>
          <w:rFonts w:ascii="Times New Roman" w:hAnsi="Times New Roman" w:cs="Times New Roman"/>
          <w:sz w:val="24"/>
          <w:szCs w:val="24"/>
        </w:rPr>
        <w:t xml:space="preserve"> and Matrics Cymru </w:t>
      </w:r>
      <w:sdt>
        <w:sdtPr>
          <w:rPr>
            <w:rFonts w:ascii="Times New Roman" w:hAnsi="Times New Roman" w:cs="Times New Roman"/>
            <w:sz w:val="24"/>
            <w:szCs w:val="24"/>
          </w:rPr>
          <w:id w:val="714388277"/>
          <w:citation/>
        </w:sdtPr>
        <w:sdtEndPr/>
        <w:sdtContent>
          <w:r w:rsidR="008F201D" w:rsidRPr="00BF4E86">
            <w:rPr>
              <w:rFonts w:ascii="Times New Roman" w:hAnsi="Times New Roman" w:cs="Times New Roman"/>
              <w:sz w:val="24"/>
              <w:szCs w:val="24"/>
            </w:rPr>
            <w:fldChar w:fldCharType="begin"/>
          </w:r>
          <w:r w:rsidR="008F201D" w:rsidRPr="00BF4E86">
            <w:rPr>
              <w:rFonts w:ascii="Times New Roman" w:hAnsi="Times New Roman" w:cs="Times New Roman"/>
              <w:sz w:val="24"/>
              <w:szCs w:val="24"/>
            </w:rPr>
            <w:instrText xml:space="preserve"> CITATION Mat17 \l 2057 </w:instrText>
          </w:r>
          <w:r w:rsidR="008F201D"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(National Psychological Therapies Management Committee, 2017)</w:t>
          </w:r>
          <w:r w:rsidR="008F201D" w:rsidRPr="00BF4E86">
            <w:rPr>
              <w:rFonts w:ascii="Times New Roman" w:hAnsi="Times New Roman" w:cs="Times New Roman"/>
              <w:sz w:val="24"/>
              <w:szCs w:val="24"/>
            </w:rPr>
            <w:fldChar w:fldCharType="end"/>
          </w:r>
        </w:sdtContent>
      </w:sdt>
      <w:r w:rsidR="000B10FE" w:rsidRPr="00BF4E86">
        <w:rPr>
          <w:rFonts w:ascii="Times New Roman" w:hAnsi="Times New Roman" w:cs="Times New Roman"/>
          <w:sz w:val="24"/>
          <w:szCs w:val="24"/>
        </w:rPr>
        <w:t>, outline the typical members and roles of a multi discipline health team and</w:t>
      </w:r>
      <w:r w:rsidR="00F34461" w:rsidRPr="00BF4E86">
        <w:rPr>
          <w:rFonts w:ascii="Times New Roman" w:hAnsi="Times New Roman" w:cs="Times New Roman"/>
          <w:sz w:val="24"/>
          <w:szCs w:val="24"/>
        </w:rPr>
        <w:t xml:space="preserve"> </w:t>
      </w:r>
      <w:r w:rsidR="000B10FE" w:rsidRPr="00BF4E86">
        <w:rPr>
          <w:rFonts w:ascii="Times New Roman" w:hAnsi="Times New Roman" w:cs="Times New Roman"/>
          <w:sz w:val="24"/>
          <w:szCs w:val="24"/>
        </w:rPr>
        <w:t>summarize some of</w:t>
      </w:r>
      <w:r w:rsidR="00F34461" w:rsidRPr="00BF4E86">
        <w:rPr>
          <w:rFonts w:ascii="Times New Roman" w:hAnsi="Times New Roman" w:cs="Times New Roman"/>
          <w:sz w:val="24"/>
          <w:szCs w:val="24"/>
        </w:rPr>
        <w:t xml:space="preserve"> the surveys on the efficacy of different </w:t>
      </w:r>
      <w:r w:rsidR="00CB6CB9" w:rsidRPr="00BF4E86">
        <w:rPr>
          <w:rFonts w:ascii="Times New Roman" w:hAnsi="Times New Roman" w:cs="Times New Roman"/>
          <w:sz w:val="24"/>
          <w:szCs w:val="24"/>
        </w:rPr>
        <w:t>therapies</w:t>
      </w:r>
      <w:r w:rsidR="00F34461" w:rsidRPr="00BF4E86">
        <w:rPr>
          <w:rFonts w:ascii="Times New Roman" w:hAnsi="Times New Roman" w:cs="Times New Roman"/>
          <w:sz w:val="24"/>
          <w:szCs w:val="24"/>
        </w:rPr>
        <w:t xml:space="preserve">. </w:t>
      </w:r>
    </w:p>
    <w:p w14:paraId="75A64FBB" w14:textId="101E71D2" w:rsidR="00230B3A" w:rsidRPr="00BF4E86" w:rsidRDefault="002A070C"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W</w:t>
      </w:r>
      <w:r w:rsidR="008D2B8E" w:rsidRPr="00BF4E86">
        <w:rPr>
          <w:rFonts w:ascii="Times New Roman" w:hAnsi="Times New Roman" w:cs="Times New Roman"/>
          <w:sz w:val="24"/>
          <w:szCs w:val="24"/>
        </w:rPr>
        <w:t>hilst</w:t>
      </w:r>
      <w:r w:rsidR="009A4A15" w:rsidRPr="00BF4E86">
        <w:rPr>
          <w:rFonts w:ascii="Times New Roman" w:hAnsi="Times New Roman" w:cs="Times New Roman"/>
          <w:sz w:val="24"/>
          <w:szCs w:val="24"/>
        </w:rPr>
        <w:t xml:space="preserve"> the fear </w:t>
      </w:r>
      <w:r w:rsidR="004A3AC7" w:rsidRPr="00BF4E86">
        <w:rPr>
          <w:rFonts w:ascii="Times New Roman" w:hAnsi="Times New Roman" w:cs="Times New Roman"/>
          <w:sz w:val="24"/>
          <w:szCs w:val="24"/>
        </w:rPr>
        <w:t>caused</w:t>
      </w:r>
      <w:r w:rsidR="008141B0" w:rsidRPr="00BF4E86">
        <w:rPr>
          <w:rFonts w:ascii="Times New Roman" w:hAnsi="Times New Roman" w:cs="Times New Roman"/>
          <w:sz w:val="24"/>
          <w:szCs w:val="24"/>
        </w:rPr>
        <w:t xml:space="preserve"> by GAD </w:t>
      </w:r>
      <w:r w:rsidR="009A4A15" w:rsidRPr="00BF4E86">
        <w:rPr>
          <w:rFonts w:ascii="Times New Roman" w:hAnsi="Times New Roman" w:cs="Times New Roman"/>
          <w:sz w:val="24"/>
          <w:szCs w:val="24"/>
        </w:rPr>
        <w:t>may be irrational it is real to the person experiencing</w:t>
      </w:r>
      <w:r w:rsidR="00E77112" w:rsidRPr="00BF4E86">
        <w:rPr>
          <w:rFonts w:ascii="Times New Roman" w:hAnsi="Times New Roman" w:cs="Times New Roman"/>
          <w:sz w:val="24"/>
          <w:szCs w:val="24"/>
        </w:rPr>
        <w:t xml:space="preserve"> it</w:t>
      </w:r>
      <w:r w:rsidR="0056328D" w:rsidRPr="00BF4E86">
        <w:rPr>
          <w:rFonts w:ascii="Times New Roman" w:hAnsi="Times New Roman" w:cs="Times New Roman"/>
          <w:sz w:val="24"/>
          <w:szCs w:val="24"/>
        </w:rPr>
        <w:t xml:space="preserve">. </w:t>
      </w:r>
      <w:r w:rsidR="000E0FCA" w:rsidRPr="00BF4E86">
        <w:rPr>
          <w:rFonts w:ascii="Times New Roman" w:hAnsi="Times New Roman" w:cs="Times New Roman"/>
          <w:sz w:val="24"/>
          <w:szCs w:val="24"/>
        </w:rPr>
        <w:t>GAD</w:t>
      </w:r>
      <w:r w:rsidR="009336CE" w:rsidRPr="00BF4E86">
        <w:rPr>
          <w:rFonts w:ascii="Times New Roman" w:hAnsi="Times New Roman" w:cs="Times New Roman"/>
          <w:sz w:val="24"/>
          <w:szCs w:val="24"/>
        </w:rPr>
        <w:t xml:space="preserve"> is a long-</w:t>
      </w:r>
      <w:r w:rsidR="00F12E41" w:rsidRPr="00BF4E86">
        <w:rPr>
          <w:rFonts w:ascii="Times New Roman" w:hAnsi="Times New Roman" w:cs="Times New Roman"/>
          <w:sz w:val="24"/>
          <w:szCs w:val="24"/>
        </w:rPr>
        <w:t>t</w:t>
      </w:r>
      <w:r w:rsidR="009336CE" w:rsidRPr="00BF4E86">
        <w:rPr>
          <w:rFonts w:ascii="Times New Roman" w:hAnsi="Times New Roman" w:cs="Times New Roman"/>
          <w:sz w:val="24"/>
          <w:szCs w:val="24"/>
        </w:rPr>
        <w:t>erm condition and i</w:t>
      </w:r>
      <w:r w:rsidR="00E77112" w:rsidRPr="00BF4E86">
        <w:rPr>
          <w:rFonts w:ascii="Times New Roman" w:hAnsi="Times New Roman" w:cs="Times New Roman"/>
          <w:sz w:val="24"/>
          <w:szCs w:val="24"/>
        </w:rPr>
        <w:t>s</w:t>
      </w:r>
      <w:r w:rsidR="009336CE" w:rsidRPr="00BF4E86">
        <w:rPr>
          <w:rFonts w:ascii="Times New Roman" w:hAnsi="Times New Roman" w:cs="Times New Roman"/>
          <w:sz w:val="24"/>
          <w:szCs w:val="24"/>
        </w:rPr>
        <w:t xml:space="preserve"> general in nature </w:t>
      </w:r>
      <w:r w:rsidR="000914FA" w:rsidRPr="00BF4E86">
        <w:rPr>
          <w:rFonts w:ascii="Times New Roman" w:hAnsi="Times New Roman" w:cs="Times New Roman"/>
          <w:sz w:val="24"/>
          <w:szCs w:val="24"/>
        </w:rPr>
        <w:t>rather than</w:t>
      </w:r>
      <w:r w:rsidR="00AD2B50" w:rsidRPr="00BF4E86">
        <w:rPr>
          <w:rFonts w:ascii="Times New Roman" w:hAnsi="Times New Roman" w:cs="Times New Roman"/>
          <w:sz w:val="24"/>
          <w:szCs w:val="24"/>
        </w:rPr>
        <w:t xml:space="preserve"> specific. </w:t>
      </w:r>
      <w:r w:rsidR="009336CE" w:rsidRPr="00BF4E86">
        <w:rPr>
          <w:rFonts w:ascii="Times New Roman" w:hAnsi="Times New Roman" w:cs="Times New Roman"/>
          <w:sz w:val="24"/>
          <w:szCs w:val="24"/>
        </w:rPr>
        <w:t>Patients</w:t>
      </w:r>
      <w:r w:rsidR="00E77112" w:rsidRPr="00BF4E86">
        <w:rPr>
          <w:rFonts w:ascii="Times New Roman" w:hAnsi="Times New Roman" w:cs="Times New Roman"/>
          <w:sz w:val="24"/>
          <w:szCs w:val="24"/>
        </w:rPr>
        <w:t xml:space="preserve"> </w:t>
      </w:r>
      <w:r w:rsidR="00AD2B50" w:rsidRPr="00BF4E86">
        <w:rPr>
          <w:rFonts w:ascii="Times New Roman" w:hAnsi="Times New Roman" w:cs="Times New Roman"/>
          <w:sz w:val="24"/>
          <w:szCs w:val="24"/>
        </w:rPr>
        <w:t>may</w:t>
      </w:r>
      <w:r w:rsidR="009336CE" w:rsidRPr="00BF4E86">
        <w:rPr>
          <w:rFonts w:ascii="Times New Roman" w:hAnsi="Times New Roman" w:cs="Times New Roman"/>
          <w:sz w:val="24"/>
          <w:szCs w:val="24"/>
        </w:rPr>
        <w:t xml:space="preserve"> feel anxious most days.  Anxious thoughts if </w:t>
      </w:r>
      <w:r w:rsidR="000E0FCA" w:rsidRPr="00BF4E86">
        <w:rPr>
          <w:rFonts w:ascii="Times New Roman" w:hAnsi="Times New Roman" w:cs="Times New Roman"/>
          <w:sz w:val="24"/>
          <w:szCs w:val="24"/>
        </w:rPr>
        <w:t>resolved</w:t>
      </w:r>
      <w:r w:rsidR="009336CE" w:rsidRPr="00BF4E86">
        <w:rPr>
          <w:rFonts w:ascii="Times New Roman" w:hAnsi="Times New Roman" w:cs="Times New Roman"/>
          <w:sz w:val="24"/>
          <w:szCs w:val="24"/>
        </w:rPr>
        <w:t xml:space="preserve"> as are </w:t>
      </w:r>
      <w:r w:rsidR="000E0FCA" w:rsidRPr="00BF4E86">
        <w:rPr>
          <w:rFonts w:ascii="Times New Roman" w:hAnsi="Times New Roman" w:cs="Times New Roman"/>
          <w:sz w:val="24"/>
          <w:szCs w:val="24"/>
        </w:rPr>
        <w:t>replaced</w:t>
      </w:r>
      <w:r w:rsidR="009336CE" w:rsidRPr="00BF4E86">
        <w:rPr>
          <w:rFonts w:ascii="Times New Roman" w:hAnsi="Times New Roman" w:cs="Times New Roman"/>
          <w:sz w:val="24"/>
          <w:szCs w:val="24"/>
        </w:rPr>
        <w:t xml:space="preserve"> </w:t>
      </w:r>
      <w:r w:rsidR="000E0FCA" w:rsidRPr="00BF4E86">
        <w:rPr>
          <w:rFonts w:ascii="Times New Roman" w:hAnsi="Times New Roman" w:cs="Times New Roman"/>
          <w:sz w:val="24"/>
          <w:szCs w:val="24"/>
        </w:rPr>
        <w:t>by</w:t>
      </w:r>
      <w:r w:rsidR="009336CE" w:rsidRPr="00BF4E86">
        <w:rPr>
          <w:rFonts w:ascii="Times New Roman" w:hAnsi="Times New Roman" w:cs="Times New Roman"/>
          <w:sz w:val="24"/>
          <w:szCs w:val="24"/>
        </w:rPr>
        <w:t xml:space="preserve"> other anxious thoughts. </w:t>
      </w:r>
      <w:r w:rsidR="000E0FCA" w:rsidRPr="00BF4E86">
        <w:rPr>
          <w:rFonts w:ascii="Times New Roman" w:hAnsi="Times New Roman" w:cs="Times New Roman"/>
          <w:sz w:val="24"/>
          <w:szCs w:val="24"/>
        </w:rPr>
        <w:t xml:space="preserve"> </w:t>
      </w:r>
      <w:r w:rsidR="00AD2B50" w:rsidRPr="00BF4E86">
        <w:rPr>
          <w:rFonts w:ascii="Times New Roman" w:hAnsi="Times New Roman" w:cs="Times New Roman"/>
          <w:sz w:val="24"/>
          <w:szCs w:val="24"/>
        </w:rPr>
        <w:t>Persons who suffer with GAD may experience the distressing symptoms associated with panic attacks.  GAD may start as a minor inconvenience but can develop in intensity to such an extent that sufferers cannot complete everyday tasks and their lives</w:t>
      </w:r>
      <w:r w:rsidR="00125313" w:rsidRPr="00BF4E86">
        <w:rPr>
          <w:rFonts w:ascii="Times New Roman" w:hAnsi="Times New Roman" w:cs="Times New Roman"/>
          <w:sz w:val="24"/>
          <w:szCs w:val="24"/>
        </w:rPr>
        <w:t xml:space="preserve"> can be severely impaired </w:t>
      </w:r>
      <w:r w:rsidR="00AD2B50" w:rsidRPr="00BF4E86">
        <w:rPr>
          <w:rFonts w:ascii="Times New Roman" w:hAnsi="Times New Roman" w:cs="Times New Roman"/>
          <w:sz w:val="24"/>
          <w:szCs w:val="24"/>
        </w:rPr>
        <w:t xml:space="preserve"> </w:t>
      </w:r>
      <w:sdt>
        <w:sdtPr>
          <w:rPr>
            <w:rFonts w:ascii="Times New Roman" w:hAnsi="Times New Roman" w:cs="Times New Roman"/>
            <w:sz w:val="24"/>
            <w:szCs w:val="24"/>
          </w:rPr>
          <w:id w:val="2108918497"/>
          <w:citation/>
        </w:sdtPr>
        <w:sdtEndPr/>
        <w:sdtContent>
          <w:r w:rsidR="00AD2B50" w:rsidRPr="00BF4E86">
            <w:rPr>
              <w:rFonts w:ascii="Times New Roman" w:hAnsi="Times New Roman" w:cs="Times New Roman"/>
              <w:sz w:val="24"/>
              <w:szCs w:val="24"/>
            </w:rPr>
            <w:fldChar w:fldCharType="begin"/>
          </w:r>
          <w:r w:rsidR="00A43012" w:rsidRPr="00BF4E86">
            <w:rPr>
              <w:rFonts w:ascii="Times New Roman" w:hAnsi="Times New Roman" w:cs="Times New Roman"/>
              <w:sz w:val="24"/>
              <w:szCs w:val="24"/>
            </w:rPr>
            <w:instrText xml:space="preserve">CITATION Cla11 \l 2057 </w:instrText>
          </w:r>
          <w:r w:rsidR="00AD2B50"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(Claringbull, 2011)</w:t>
          </w:r>
          <w:r w:rsidR="00AD2B50" w:rsidRPr="00BF4E86">
            <w:rPr>
              <w:rFonts w:ascii="Times New Roman" w:hAnsi="Times New Roman" w:cs="Times New Roman"/>
              <w:sz w:val="24"/>
              <w:szCs w:val="24"/>
            </w:rPr>
            <w:fldChar w:fldCharType="end"/>
          </w:r>
        </w:sdtContent>
      </w:sdt>
      <w:r w:rsidR="00AD2B50" w:rsidRPr="00BF4E86">
        <w:rPr>
          <w:rFonts w:ascii="Times New Roman" w:hAnsi="Times New Roman" w:cs="Times New Roman"/>
          <w:sz w:val="24"/>
          <w:szCs w:val="24"/>
        </w:rPr>
        <w:t xml:space="preserve">. </w:t>
      </w:r>
    </w:p>
    <w:p w14:paraId="30E5BFEE" w14:textId="14D1FCBC" w:rsidR="00AD2B50" w:rsidRPr="00BF4E86" w:rsidRDefault="00AD2B50"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color w:val="000000"/>
          <w:sz w:val="24"/>
          <w:szCs w:val="24"/>
          <w:shd w:val="clear" w:color="auto" w:fill="FFFFFF"/>
        </w:rPr>
        <w:t xml:space="preserve">The </w:t>
      </w:r>
      <w:r w:rsidR="003F3BD9" w:rsidRPr="00BF4E86">
        <w:rPr>
          <w:rFonts w:ascii="Times New Roman" w:hAnsi="Times New Roman" w:cs="Times New Roman"/>
          <w:color w:val="000000"/>
          <w:sz w:val="24"/>
          <w:szCs w:val="24"/>
          <w:shd w:val="clear" w:color="auto" w:fill="FFFFFF"/>
        </w:rPr>
        <w:t>legitimacy</w:t>
      </w:r>
      <w:r w:rsidRPr="00BF4E86">
        <w:rPr>
          <w:rFonts w:ascii="Times New Roman" w:hAnsi="Times New Roman" w:cs="Times New Roman"/>
          <w:color w:val="000000"/>
          <w:sz w:val="24"/>
          <w:szCs w:val="24"/>
          <w:shd w:val="clear" w:color="auto" w:fill="FFFFFF"/>
        </w:rPr>
        <w:t xml:space="preserve"> of GAD as a</w:t>
      </w:r>
      <w:r w:rsidR="003F3BD9" w:rsidRPr="00BF4E86">
        <w:rPr>
          <w:rFonts w:ascii="Times New Roman" w:hAnsi="Times New Roman" w:cs="Times New Roman"/>
          <w:color w:val="000000"/>
          <w:sz w:val="24"/>
          <w:szCs w:val="24"/>
          <w:shd w:val="clear" w:color="auto" w:fill="FFFFFF"/>
        </w:rPr>
        <w:t xml:space="preserve"> separate</w:t>
      </w:r>
      <w:r w:rsidRPr="00BF4E86">
        <w:rPr>
          <w:rFonts w:ascii="Times New Roman" w:hAnsi="Times New Roman" w:cs="Times New Roman"/>
          <w:color w:val="000000"/>
          <w:sz w:val="24"/>
          <w:szCs w:val="24"/>
          <w:shd w:val="clear" w:color="auto" w:fill="FFFFFF"/>
        </w:rPr>
        <w:t xml:space="preserve"> category has been </w:t>
      </w:r>
      <w:r w:rsidR="003F3BD9" w:rsidRPr="00BF4E86">
        <w:rPr>
          <w:rFonts w:ascii="Times New Roman" w:hAnsi="Times New Roman" w:cs="Times New Roman"/>
          <w:color w:val="000000"/>
          <w:sz w:val="24"/>
          <w:szCs w:val="24"/>
          <w:shd w:val="clear" w:color="auto" w:fill="FFFFFF"/>
        </w:rPr>
        <w:t>doubted</w:t>
      </w:r>
      <w:r w:rsidRPr="00BF4E86">
        <w:rPr>
          <w:rFonts w:ascii="Times New Roman" w:hAnsi="Times New Roman" w:cs="Times New Roman"/>
          <w:color w:val="000000"/>
          <w:sz w:val="24"/>
          <w:szCs w:val="24"/>
          <w:shd w:val="clear" w:color="auto" w:fill="FFFFFF"/>
        </w:rPr>
        <w:t xml:space="preserve"> from </w:t>
      </w:r>
      <w:r w:rsidRPr="00BF4E86">
        <w:rPr>
          <w:rStyle w:val="Emphasis"/>
          <w:rFonts w:ascii="Times New Roman" w:hAnsi="Times New Roman" w:cs="Times New Roman"/>
          <w:color w:val="000000"/>
          <w:sz w:val="24"/>
          <w:szCs w:val="24"/>
          <w:shd w:val="clear" w:color="auto" w:fill="FFFFFF"/>
        </w:rPr>
        <w:t>DSM-III</w:t>
      </w:r>
      <w:r w:rsidRPr="00BF4E86">
        <w:rPr>
          <w:rFonts w:ascii="Times New Roman" w:hAnsi="Times New Roman" w:cs="Times New Roman"/>
          <w:color w:val="000000"/>
          <w:sz w:val="24"/>
          <w:szCs w:val="24"/>
          <w:shd w:val="clear" w:color="auto" w:fill="FFFFFF"/>
        </w:rPr>
        <w:t> </w:t>
      </w:r>
      <w:sdt>
        <w:sdtPr>
          <w:rPr>
            <w:rFonts w:ascii="Times New Roman" w:hAnsi="Times New Roman" w:cs="Times New Roman"/>
            <w:color w:val="000000"/>
            <w:sz w:val="24"/>
            <w:szCs w:val="24"/>
            <w:shd w:val="clear" w:color="auto" w:fill="FFFFFF"/>
          </w:rPr>
          <w:id w:val="1081880316"/>
          <w:citation/>
        </w:sdtPr>
        <w:sdtEndPr/>
        <w:sdtContent>
          <w:r w:rsidR="00BB09F3" w:rsidRPr="00BF4E86">
            <w:rPr>
              <w:rFonts w:ascii="Times New Roman" w:hAnsi="Times New Roman" w:cs="Times New Roman"/>
              <w:color w:val="000000"/>
              <w:sz w:val="24"/>
              <w:szCs w:val="24"/>
              <w:shd w:val="clear" w:color="auto" w:fill="FFFFFF"/>
            </w:rPr>
            <w:fldChar w:fldCharType="begin"/>
          </w:r>
          <w:r w:rsidR="00BB09F3" w:rsidRPr="00BF4E86">
            <w:rPr>
              <w:rFonts w:ascii="Times New Roman" w:hAnsi="Times New Roman" w:cs="Times New Roman"/>
              <w:color w:val="000000"/>
              <w:sz w:val="24"/>
              <w:szCs w:val="24"/>
              <w:shd w:val="clear" w:color="auto" w:fill="FFFFFF"/>
            </w:rPr>
            <w:instrText xml:space="preserve"> CITATION Ame80 \l 2057 </w:instrText>
          </w:r>
          <w:r w:rsidR="00BB09F3" w:rsidRPr="00BF4E86">
            <w:rPr>
              <w:rFonts w:ascii="Times New Roman" w:hAnsi="Times New Roman" w:cs="Times New Roman"/>
              <w:color w:val="000000"/>
              <w:sz w:val="24"/>
              <w:szCs w:val="24"/>
              <w:shd w:val="clear" w:color="auto" w:fill="FFFFFF"/>
            </w:rPr>
            <w:fldChar w:fldCharType="separate"/>
          </w:r>
          <w:r w:rsidR="00FB33A5" w:rsidRPr="00BF4E86">
            <w:rPr>
              <w:rFonts w:ascii="Times New Roman" w:hAnsi="Times New Roman" w:cs="Times New Roman"/>
              <w:noProof/>
              <w:color w:val="000000"/>
              <w:sz w:val="24"/>
              <w:szCs w:val="24"/>
              <w:shd w:val="clear" w:color="auto" w:fill="FFFFFF"/>
            </w:rPr>
            <w:t>(American Psychiatric Association, 1980)</w:t>
          </w:r>
          <w:r w:rsidR="00BB09F3" w:rsidRPr="00BF4E86">
            <w:rPr>
              <w:rFonts w:ascii="Times New Roman" w:hAnsi="Times New Roman" w:cs="Times New Roman"/>
              <w:color w:val="000000"/>
              <w:sz w:val="24"/>
              <w:szCs w:val="24"/>
              <w:shd w:val="clear" w:color="auto" w:fill="FFFFFF"/>
            </w:rPr>
            <w:fldChar w:fldCharType="end"/>
          </w:r>
        </w:sdtContent>
      </w:sdt>
      <w:r w:rsidR="00EC1871" w:rsidRPr="00BF4E86">
        <w:rPr>
          <w:rFonts w:ascii="Times New Roman" w:hAnsi="Times New Roman" w:cs="Times New Roman"/>
          <w:color w:val="000000"/>
          <w:sz w:val="24"/>
          <w:szCs w:val="24"/>
          <w:shd w:val="clear" w:color="auto" w:fill="FFFFFF"/>
        </w:rPr>
        <w:t xml:space="preserve"> </w:t>
      </w:r>
      <w:r w:rsidRPr="00BF4E86">
        <w:rPr>
          <w:rFonts w:ascii="Times New Roman" w:hAnsi="Times New Roman" w:cs="Times New Roman"/>
          <w:color w:val="000000"/>
          <w:sz w:val="24"/>
          <w:szCs w:val="24"/>
          <w:shd w:val="clear" w:color="auto" w:fill="FFFFFF"/>
        </w:rPr>
        <w:t>up to</w:t>
      </w:r>
      <w:r w:rsidR="003F3BD9" w:rsidRPr="00BF4E86">
        <w:rPr>
          <w:rFonts w:ascii="Times New Roman" w:hAnsi="Times New Roman" w:cs="Times New Roman"/>
          <w:color w:val="000000"/>
          <w:sz w:val="24"/>
          <w:szCs w:val="24"/>
          <w:shd w:val="clear" w:color="auto" w:fill="FFFFFF"/>
        </w:rPr>
        <w:t xml:space="preserve"> the planning</w:t>
      </w:r>
      <w:r w:rsidRPr="00BF4E86">
        <w:rPr>
          <w:rFonts w:ascii="Times New Roman" w:hAnsi="Times New Roman" w:cs="Times New Roman"/>
          <w:color w:val="000000"/>
          <w:sz w:val="24"/>
          <w:szCs w:val="24"/>
          <w:shd w:val="clear" w:color="auto" w:fill="FFFFFF"/>
        </w:rPr>
        <w:t xml:space="preserve"> of</w:t>
      </w:r>
      <w:r w:rsidRPr="00BF4E86">
        <w:rPr>
          <w:rFonts w:ascii="Times New Roman" w:hAnsi="Times New Roman" w:cs="Times New Roman"/>
          <w:i/>
          <w:iCs/>
          <w:color w:val="000000"/>
          <w:sz w:val="24"/>
          <w:szCs w:val="24"/>
          <w:shd w:val="clear" w:color="auto" w:fill="FFFFFF"/>
        </w:rPr>
        <w:t> </w:t>
      </w:r>
      <w:r w:rsidRPr="00BF4E86">
        <w:rPr>
          <w:rStyle w:val="Emphasis"/>
          <w:rFonts w:ascii="Times New Roman" w:hAnsi="Times New Roman" w:cs="Times New Roman"/>
          <w:i w:val="0"/>
          <w:iCs w:val="0"/>
          <w:color w:val="000000"/>
          <w:sz w:val="24"/>
          <w:szCs w:val="24"/>
          <w:shd w:val="clear" w:color="auto" w:fill="FFFFFF"/>
        </w:rPr>
        <w:t>DSM-5</w:t>
      </w:r>
      <w:r w:rsidR="00FB27D6" w:rsidRPr="00BF4E86">
        <w:rPr>
          <w:rFonts w:ascii="Times New Roman" w:hAnsi="Times New Roman" w:cs="Times New Roman"/>
          <w:i/>
          <w:iCs/>
          <w:color w:val="000000"/>
          <w:sz w:val="24"/>
          <w:szCs w:val="24"/>
          <w:shd w:val="clear" w:color="auto" w:fill="FFFFFF"/>
        </w:rPr>
        <w:t xml:space="preserve"> </w:t>
      </w:r>
      <w:sdt>
        <w:sdtPr>
          <w:rPr>
            <w:rFonts w:ascii="Times New Roman" w:hAnsi="Times New Roman" w:cs="Times New Roman"/>
            <w:color w:val="000000"/>
            <w:sz w:val="24"/>
            <w:szCs w:val="24"/>
            <w:shd w:val="clear" w:color="auto" w:fill="FFFFFF"/>
          </w:rPr>
          <w:id w:val="323085306"/>
          <w:citation/>
        </w:sdtPr>
        <w:sdtEndPr/>
        <w:sdtContent>
          <w:r w:rsidR="00FB27D6" w:rsidRPr="00BF4E86">
            <w:rPr>
              <w:rFonts w:ascii="Times New Roman" w:hAnsi="Times New Roman" w:cs="Times New Roman"/>
              <w:color w:val="000000"/>
              <w:sz w:val="24"/>
              <w:szCs w:val="24"/>
              <w:shd w:val="clear" w:color="auto" w:fill="FFFFFF"/>
            </w:rPr>
            <w:fldChar w:fldCharType="begin"/>
          </w:r>
          <w:r w:rsidR="00E415D0" w:rsidRPr="00BF4E86">
            <w:rPr>
              <w:rFonts w:ascii="Times New Roman" w:hAnsi="Times New Roman" w:cs="Times New Roman"/>
              <w:color w:val="000000"/>
              <w:sz w:val="24"/>
              <w:szCs w:val="24"/>
              <w:shd w:val="clear" w:color="auto" w:fill="FFFFFF"/>
            </w:rPr>
            <w:instrText xml:space="preserve">CITATION Ame13 \l 2057 </w:instrText>
          </w:r>
          <w:r w:rsidR="00FB27D6" w:rsidRPr="00BF4E86">
            <w:rPr>
              <w:rFonts w:ascii="Times New Roman" w:hAnsi="Times New Roman" w:cs="Times New Roman"/>
              <w:color w:val="000000"/>
              <w:sz w:val="24"/>
              <w:szCs w:val="24"/>
              <w:shd w:val="clear" w:color="auto" w:fill="FFFFFF"/>
            </w:rPr>
            <w:fldChar w:fldCharType="separate"/>
          </w:r>
          <w:r w:rsidR="00FB33A5" w:rsidRPr="00BF4E86">
            <w:rPr>
              <w:rFonts w:ascii="Times New Roman" w:hAnsi="Times New Roman" w:cs="Times New Roman"/>
              <w:noProof/>
              <w:color w:val="000000"/>
              <w:sz w:val="24"/>
              <w:szCs w:val="24"/>
              <w:shd w:val="clear" w:color="auto" w:fill="FFFFFF"/>
            </w:rPr>
            <w:t>(American Psychiatric Asscociation, 2013)</w:t>
          </w:r>
          <w:r w:rsidR="00FB27D6" w:rsidRPr="00BF4E86">
            <w:rPr>
              <w:rFonts w:ascii="Times New Roman" w:hAnsi="Times New Roman" w:cs="Times New Roman"/>
              <w:color w:val="000000"/>
              <w:sz w:val="24"/>
              <w:szCs w:val="24"/>
              <w:shd w:val="clear" w:color="auto" w:fill="FFFFFF"/>
            </w:rPr>
            <w:fldChar w:fldCharType="end"/>
          </w:r>
        </w:sdtContent>
      </w:sdt>
      <w:r w:rsidR="003F3BD9" w:rsidRPr="00BF4E86">
        <w:rPr>
          <w:rFonts w:ascii="Times New Roman" w:hAnsi="Times New Roman" w:cs="Times New Roman"/>
          <w:color w:val="000000"/>
          <w:sz w:val="24"/>
          <w:szCs w:val="24"/>
          <w:shd w:val="clear" w:color="auto" w:fill="FFFFFF"/>
        </w:rPr>
        <w:t xml:space="preserve"> as the condition has similar </w:t>
      </w:r>
      <w:r w:rsidRPr="00BF4E86">
        <w:rPr>
          <w:rFonts w:ascii="Times New Roman" w:hAnsi="Times New Roman" w:cs="Times New Roman"/>
          <w:color w:val="000000"/>
          <w:sz w:val="24"/>
          <w:szCs w:val="24"/>
          <w:shd w:val="clear" w:color="auto" w:fill="FFFFFF"/>
        </w:rPr>
        <w:t>personality dimensions</w:t>
      </w:r>
      <w:r w:rsidR="003F3BD9" w:rsidRPr="00BF4E86">
        <w:rPr>
          <w:rFonts w:ascii="Times New Roman" w:hAnsi="Times New Roman" w:cs="Times New Roman"/>
          <w:color w:val="000000"/>
          <w:sz w:val="24"/>
          <w:szCs w:val="24"/>
          <w:shd w:val="clear" w:color="auto" w:fill="FFFFFF"/>
        </w:rPr>
        <w:t>,</w:t>
      </w:r>
      <w:r w:rsidRPr="00BF4E86">
        <w:rPr>
          <w:rFonts w:ascii="Times New Roman" w:hAnsi="Times New Roman" w:cs="Times New Roman"/>
          <w:color w:val="000000"/>
          <w:sz w:val="24"/>
          <w:szCs w:val="24"/>
          <w:shd w:val="clear" w:color="auto" w:fill="FFFFFF"/>
        </w:rPr>
        <w:t xml:space="preserve"> other anxiety</w:t>
      </w:r>
      <w:r w:rsidR="003F3BD9" w:rsidRPr="00BF4E86">
        <w:rPr>
          <w:rFonts w:ascii="Times New Roman" w:hAnsi="Times New Roman" w:cs="Times New Roman"/>
          <w:color w:val="000000"/>
          <w:sz w:val="24"/>
          <w:szCs w:val="24"/>
          <w:shd w:val="clear" w:color="auto" w:fill="FFFFFF"/>
        </w:rPr>
        <w:t xml:space="preserve"> </w:t>
      </w:r>
      <w:r w:rsidRPr="00BF4E86">
        <w:rPr>
          <w:rFonts w:ascii="Times New Roman" w:hAnsi="Times New Roman" w:cs="Times New Roman"/>
          <w:color w:val="000000"/>
          <w:sz w:val="24"/>
          <w:szCs w:val="24"/>
          <w:shd w:val="clear" w:color="auto" w:fill="FFFFFF"/>
        </w:rPr>
        <w:t>disorders</w:t>
      </w:r>
      <w:r w:rsidR="003F3BD9" w:rsidRPr="00BF4E86">
        <w:rPr>
          <w:rFonts w:ascii="Times New Roman" w:hAnsi="Times New Roman" w:cs="Times New Roman"/>
          <w:color w:val="000000"/>
          <w:sz w:val="24"/>
          <w:szCs w:val="24"/>
          <w:shd w:val="clear" w:color="auto" w:fill="FFFFFF"/>
        </w:rPr>
        <w:t xml:space="preserve"> </w:t>
      </w:r>
      <w:r w:rsidRPr="00BF4E86">
        <w:rPr>
          <w:rFonts w:ascii="Times New Roman" w:hAnsi="Times New Roman" w:cs="Times New Roman"/>
          <w:color w:val="000000"/>
          <w:sz w:val="24"/>
          <w:szCs w:val="24"/>
          <w:shd w:val="clear" w:color="auto" w:fill="FFFFFF"/>
        </w:rPr>
        <w:t>and depression</w:t>
      </w:r>
      <w:r w:rsidR="007628C2" w:rsidRPr="00BF4E86">
        <w:rPr>
          <w:rFonts w:ascii="Times New Roman" w:hAnsi="Times New Roman" w:cs="Times New Roman"/>
          <w:color w:val="000000"/>
          <w:sz w:val="24"/>
          <w:szCs w:val="24"/>
          <w:shd w:val="clear" w:color="auto" w:fill="FFFFFF"/>
        </w:rPr>
        <w:t xml:space="preserve"> (nonbipolar). </w:t>
      </w:r>
    </w:p>
    <w:p w14:paraId="41DFF722" w14:textId="601768FF" w:rsidR="00AD2B50" w:rsidRPr="00BF4E86" w:rsidRDefault="00AD2B50"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color w:val="000000"/>
          <w:sz w:val="24"/>
          <w:szCs w:val="24"/>
          <w:shd w:val="clear" w:color="auto" w:fill="FFFFFF"/>
        </w:rPr>
        <w:lastRenderedPageBreak/>
        <w:t>The final version of DSM-5 </w:t>
      </w:r>
      <w:r w:rsidR="00E415D0" w:rsidRPr="00BF4E86">
        <w:rPr>
          <w:rFonts w:ascii="Times New Roman" w:hAnsi="Times New Roman" w:cs="Times New Roman"/>
          <w:color w:val="000000"/>
          <w:sz w:val="24"/>
          <w:szCs w:val="24"/>
          <w:shd w:val="clear" w:color="auto" w:fill="FFFFFF"/>
        </w:rPr>
        <w:t xml:space="preserve">300.02 (F41.1) </w:t>
      </w:r>
      <w:r w:rsidR="00BB09F3" w:rsidRPr="00BF4E86">
        <w:rPr>
          <w:rFonts w:ascii="Times New Roman" w:hAnsi="Times New Roman" w:cs="Times New Roman"/>
          <w:color w:val="000000"/>
          <w:sz w:val="24"/>
          <w:szCs w:val="24"/>
          <w:shd w:val="clear" w:color="auto" w:fill="FFFFFF"/>
        </w:rPr>
        <w:t>was</w:t>
      </w:r>
      <w:r w:rsidR="00BB09F3" w:rsidRPr="00BF4E86">
        <w:rPr>
          <w:rFonts w:ascii="Times New Roman" w:hAnsi="Times New Roman" w:cs="Times New Roman"/>
          <w:sz w:val="24"/>
          <w:szCs w:val="24"/>
        </w:rPr>
        <w:t xml:space="preserve"> not substantially different to </w:t>
      </w:r>
      <w:r w:rsidRPr="00BF4E86">
        <w:rPr>
          <w:rFonts w:ascii="Times New Roman" w:hAnsi="Times New Roman" w:cs="Times New Roman"/>
          <w:sz w:val="24"/>
          <w:szCs w:val="24"/>
        </w:rPr>
        <w:t>DSM-IV</w:t>
      </w:r>
      <w:r w:rsidR="00FB27D6" w:rsidRPr="00BF4E86">
        <w:rPr>
          <w:rFonts w:ascii="Times New Roman" w:hAnsi="Times New Roman" w:cs="Times New Roman"/>
          <w:sz w:val="24"/>
          <w:szCs w:val="24"/>
        </w:rPr>
        <w:t xml:space="preserve"> </w:t>
      </w:r>
      <w:sdt>
        <w:sdtPr>
          <w:rPr>
            <w:rFonts w:ascii="Times New Roman" w:hAnsi="Times New Roman" w:cs="Times New Roman"/>
            <w:sz w:val="24"/>
            <w:szCs w:val="24"/>
          </w:rPr>
          <w:id w:val="-1438366817"/>
          <w:citation/>
        </w:sdtPr>
        <w:sdtEndPr/>
        <w:sdtContent>
          <w:r w:rsidR="00BB09F3" w:rsidRPr="00BF4E86">
            <w:rPr>
              <w:rFonts w:ascii="Times New Roman" w:hAnsi="Times New Roman" w:cs="Times New Roman"/>
              <w:sz w:val="24"/>
              <w:szCs w:val="24"/>
            </w:rPr>
            <w:fldChar w:fldCharType="begin"/>
          </w:r>
          <w:r w:rsidR="00BB09F3" w:rsidRPr="00BF4E86">
            <w:rPr>
              <w:rFonts w:ascii="Times New Roman" w:hAnsi="Times New Roman" w:cs="Times New Roman"/>
              <w:sz w:val="24"/>
              <w:szCs w:val="24"/>
            </w:rPr>
            <w:instrText xml:space="preserve"> CITATION Ame00 \l 2057 </w:instrText>
          </w:r>
          <w:r w:rsidR="00BB09F3"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(American Psychiatric Association, 2000)</w:t>
          </w:r>
          <w:r w:rsidR="00BB09F3" w:rsidRPr="00BF4E86">
            <w:rPr>
              <w:rFonts w:ascii="Times New Roman" w:hAnsi="Times New Roman" w:cs="Times New Roman"/>
              <w:sz w:val="24"/>
              <w:szCs w:val="24"/>
            </w:rPr>
            <w:fldChar w:fldCharType="end"/>
          </w:r>
        </w:sdtContent>
      </w:sdt>
      <w:r w:rsidR="007628C2"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 The </w:t>
      </w:r>
      <w:r w:rsidR="007628C2" w:rsidRPr="00BF4E86">
        <w:rPr>
          <w:rFonts w:ascii="Times New Roman" w:hAnsi="Times New Roman" w:cs="Times New Roman"/>
          <w:sz w:val="24"/>
          <w:szCs w:val="24"/>
        </w:rPr>
        <w:t xml:space="preserve">cited </w:t>
      </w:r>
      <w:r w:rsidRPr="00BF4E86">
        <w:rPr>
          <w:rFonts w:ascii="Times New Roman" w:hAnsi="Times New Roman" w:cs="Times New Roman"/>
          <w:sz w:val="24"/>
          <w:szCs w:val="24"/>
        </w:rPr>
        <w:t xml:space="preserve">diagnostic criteria are: </w:t>
      </w:r>
      <w:r w:rsidR="007628C2" w:rsidRPr="00BF4E86">
        <w:rPr>
          <w:rFonts w:ascii="Times New Roman" w:hAnsi="Times New Roman" w:cs="Times New Roman"/>
          <w:sz w:val="24"/>
          <w:szCs w:val="24"/>
        </w:rPr>
        <w:t>“</w:t>
      </w:r>
      <w:r w:rsidR="002A71FF" w:rsidRPr="00BF4E86">
        <w:rPr>
          <w:rFonts w:ascii="Times New Roman" w:hAnsi="Times New Roman" w:cs="Times New Roman"/>
          <w:sz w:val="24"/>
          <w:szCs w:val="24"/>
        </w:rPr>
        <w:t>a)</w:t>
      </w:r>
      <w:r w:rsidRPr="00BF4E86">
        <w:rPr>
          <w:rFonts w:ascii="Times New Roman" w:hAnsi="Times New Roman" w:cs="Times New Roman"/>
          <w:sz w:val="24"/>
          <w:szCs w:val="24"/>
        </w:rPr>
        <w:t xml:space="preserve"> </w:t>
      </w:r>
      <w:r w:rsidR="002A71FF" w:rsidRPr="00BF4E86">
        <w:rPr>
          <w:rFonts w:ascii="Times New Roman" w:hAnsi="Times New Roman" w:cs="Times New Roman"/>
          <w:sz w:val="24"/>
          <w:szCs w:val="24"/>
        </w:rPr>
        <w:t>e</w:t>
      </w:r>
      <w:r w:rsidRPr="00BF4E86">
        <w:rPr>
          <w:rFonts w:ascii="Times New Roman" w:hAnsi="Times New Roman" w:cs="Times New Roman"/>
          <w:sz w:val="24"/>
          <w:szCs w:val="24"/>
        </w:rPr>
        <w:t>xcessive anxiety and worry (apprehensive expectation), occurring more days than not for at least 6 months, about a number of events or activities (for example work or academic performance)</w:t>
      </w:r>
      <w:r w:rsidR="002A71FF" w:rsidRPr="00BF4E86">
        <w:rPr>
          <w:rFonts w:ascii="Times New Roman" w:hAnsi="Times New Roman" w:cs="Times New Roman"/>
          <w:sz w:val="24"/>
          <w:szCs w:val="24"/>
        </w:rPr>
        <w:t>, b) t</w:t>
      </w:r>
      <w:r w:rsidRPr="00BF4E86">
        <w:rPr>
          <w:rFonts w:ascii="Times New Roman" w:hAnsi="Times New Roman" w:cs="Times New Roman"/>
          <w:sz w:val="24"/>
          <w:szCs w:val="24"/>
        </w:rPr>
        <w:t>he individual finds it difficult to control the worry</w:t>
      </w:r>
      <w:r w:rsidR="002A71FF" w:rsidRPr="00BF4E86">
        <w:rPr>
          <w:rFonts w:ascii="Times New Roman" w:hAnsi="Times New Roman" w:cs="Times New Roman"/>
          <w:sz w:val="24"/>
          <w:szCs w:val="24"/>
        </w:rPr>
        <w:t xml:space="preserve"> and c) t</w:t>
      </w:r>
      <w:r w:rsidRPr="00BF4E86">
        <w:rPr>
          <w:rFonts w:ascii="Times New Roman" w:hAnsi="Times New Roman" w:cs="Times New Roman"/>
          <w:sz w:val="24"/>
          <w:szCs w:val="24"/>
        </w:rPr>
        <w:t>he anxiety and worry are associated with three (or more) of the following six symptoms</w:t>
      </w:r>
      <w:r w:rsidR="002A71FF" w:rsidRPr="00BF4E86">
        <w:rPr>
          <w:rFonts w:ascii="Times New Roman" w:hAnsi="Times New Roman" w:cs="Times New Roman"/>
          <w:sz w:val="24"/>
          <w:szCs w:val="24"/>
        </w:rPr>
        <w:t>:</w:t>
      </w:r>
      <w:r w:rsidRPr="00BF4E86">
        <w:rPr>
          <w:rFonts w:ascii="Times New Roman" w:hAnsi="Times New Roman" w:cs="Times New Roman"/>
          <w:sz w:val="24"/>
          <w:szCs w:val="24"/>
        </w:rPr>
        <w:t xml:space="preserve"> </w:t>
      </w:r>
      <w:r w:rsidR="002A71FF" w:rsidRPr="00BF4E86">
        <w:rPr>
          <w:rFonts w:ascii="Times New Roman" w:hAnsi="Times New Roman" w:cs="Times New Roman"/>
          <w:sz w:val="24"/>
          <w:szCs w:val="24"/>
        </w:rPr>
        <w:t>r</w:t>
      </w:r>
      <w:r w:rsidRPr="00BF4E86">
        <w:rPr>
          <w:rFonts w:ascii="Times New Roman" w:hAnsi="Times New Roman" w:cs="Times New Roman"/>
          <w:sz w:val="24"/>
          <w:szCs w:val="24"/>
        </w:rPr>
        <w:t>estlessness or feeling keyed up or on edge</w:t>
      </w:r>
      <w:r w:rsidR="002A71FF" w:rsidRPr="00BF4E86">
        <w:rPr>
          <w:rFonts w:ascii="Times New Roman" w:hAnsi="Times New Roman" w:cs="Times New Roman"/>
          <w:sz w:val="24"/>
          <w:szCs w:val="24"/>
        </w:rPr>
        <w:t>; being easily fatigued, difficulty concentrating or mind going blank; irritability; muscle tension and sleep disturbance (difficulty falling or staying asleep, or restless, unsatisfying sleep)</w:t>
      </w:r>
      <w:r w:rsidR="007628C2" w:rsidRPr="00BF4E86">
        <w:rPr>
          <w:rFonts w:ascii="Times New Roman" w:hAnsi="Times New Roman" w:cs="Times New Roman"/>
          <w:sz w:val="24"/>
          <w:szCs w:val="24"/>
        </w:rPr>
        <w:t>”</w:t>
      </w:r>
      <w:r w:rsidR="00E415D0" w:rsidRPr="00BF4E86">
        <w:rPr>
          <w:rFonts w:ascii="Times New Roman" w:hAnsi="Times New Roman" w:cs="Times New Roman"/>
          <w:sz w:val="24"/>
          <w:szCs w:val="24"/>
        </w:rPr>
        <w:t xml:space="preserve"> </w:t>
      </w:r>
      <w:sdt>
        <w:sdtPr>
          <w:rPr>
            <w:rFonts w:ascii="Times New Roman" w:hAnsi="Times New Roman" w:cs="Times New Roman"/>
            <w:sz w:val="24"/>
            <w:szCs w:val="24"/>
          </w:rPr>
          <w:id w:val="566224248"/>
          <w:citation/>
        </w:sdtPr>
        <w:sdtEndPr/>
        <w:sdtContent>
          <w:r w:rsidR="00E415D0" w:rsidRPr="00BF4E86">
            <w:rPr>
              <w:rFonts w:ascii="Times New Roman" w:hAnsi="Times New Roman" w:cs="Times New Roman"/>
              <w:sz w:val="24"/>
              <w:szCs w:val="24"/>
            </w:rPr>
            <w:fldChar w:fldCharType="begin"/>
          </w:r>
          <w:r w:rsidR="00E415D0" w:rsidRPr="00BF4E86">
            <w:rPr>
              <w:rFonts w:ascii="Times New Roman" w:hAnsi="Times New Roman" w:cs="Times New Roman"/>
              <w:sz w:val="24"/>
              <w:szCs w:val="24"/>
            </w:rPr>
            <w:instrText xml:space="preserve">CITATION Ame13 \l 2057 </w:instrText>
          </w:r>
          <w:r w:rsidR="00E415D0"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(American Psychiatric Asscociation, 2013)</w:t>
          </w:r>
          <w:r w:rsidR="00E415D0" w:rsidRPr="00BF4E86">
            <w:rPr>
              <w:rFonts w:ascii="Times New Roman" w:hAnsi="Times New Roman" w:cs="Times New Roman"/>
              <w:sz w:val="24"/>
              <w:szCs w:val="24"/>
            </w:rPr>
            <w:fldChar w:fldCharType="end"/>
          </w:r>
        </w:sdtContent>
      </w:sdt>
      <w:r w:rsidR="007C5B9F" w:rsidRPr="00BF4E86">
        <w:rPr>
          <w:rFonts w:ascii="Times New Roman" w:hAnsi="Times New Roman" w:cs="Times New Roman"/>
          <w:sz w:val="24"/>
          <w:szCs w:val="24"/>
        </w:rPr>
        <w:t xml:space="preserve">. </w:t>
      </w:r>
    </w:p>
    <w:p w14:paraId="71D70529" w14:textId="107171B2" w:rsidR="00AD2B50" w:rsidRPr="00BF4E86" w:rsidRDefault="00AD2B50" w:rsidP="00A452C1">
      <w:pPr>
        <w:spacing w:after="360" w:line="360" w:lineRule="auto"/>
        <w:jc w:val="both"/>
        <w:rPr>
          <w:rFonts w:ascii="Times New Roman" w:hAnsi="Times New Roman" w:cs="Times New Roman"/>
          <w:i/>
          <w:iCs/>
          <w:sz w:val="24"/>
          <w:szCs w:val="24"/>
        </w:rPr>
      </w:pPr>
      <w:r w:rsidRPr="00BF4E86">
        <w:rPr>
          <w:rFonts w:ascii="Times New Roman" w:hAnsi="Times New Roman" w:cs="Times New Roman"/>
          <w:sz w:val="24"/>
          <w:szCs w:val="24"/>
        </w:rPr>
        <w:t xml:space="preserve">Criterion F in DSM-5 clarifies that GAD is </w:t>
      </w:r>
      <w:r w:rsidR="00617A6D" w:rsidRPr="00BF4E86">
        <w:rPr>
          <w:rFonts w:ascii="Times New Roman" w:hAnsi="Times New Roman" w:cs="Times New Roman"/>
          <w:sz w:val="24"/>
          <w:szCs w:val="24"/>
        </w:rPr>
        <w:t xml:space="preserve">mainly </w:t>
      </w:r>
      <w:r w:rsidRPr="00BF4E86">
        <w:rPr>
          <w:rFonts w:ascii="Times New Roman" w:hAnsi="Times New Roman" w:cs="Times New Roman"/>
          <w:sz w:val="24"/>
          <w:szCs w:val="24"/>
        </w:rPr>
        <w:t>an exclusion diagnosis. GAD cannot be diagnosed if the anxiety is more likely to be caused by other anxiety disorders (panic, phobic, social anxiety, or obsessive-compulsive disorder</w:t>
      </w:r>
      <w:r w:rsidR="004A3AC7" w:rsidRPr="00BF4E86">
        <w:rPr>
          <w:rFonts w:ascii="Times New Roman" w:hAnsi="Times New Roman" w:cs="Times New Roman"/>
          <w:sz w:val="24"/>
          <w:szCs w:val="24"/>
        </w:rPr>
        <w:t>)</w:t>
      </w:r>
      <w:r w:rsidRPr="00BF4E86">
        <w:rPr>
          <w:rFonts w:ascii="Times New Roman" w:hAnsi="Times New Roman" w:cs="Times New Roman"/>
          <w:sz w:val="24"/>
          <w:szCs w:val="24"/>
        </w:rPr>
        <w:t xml:space="preserve"> </w:t>
      </w:r>
      <w:sdt>
        <w:sdtPr>
          <w:rPr>
            <w:rFonts w:ascii="Times New Roman" w:hAnsi="Times New Roman" w:cs="Times New Roman"/>
            <w:sz w:val="24"/>
            <w:szCs w:val="24"/>
          </w:rPr>
          <w:id w:val="556901636"/>
          <w:citation/>
        </w:sdtPr>
        <w:sdtEndPr/>
        <w:sdtContent>
          <w:r w:rsidRPr="00BF4E86">
            <w:rPr>
              <w:rFonts w:ascii="Times New Roman" w:hAnsi="Times New Roman" w:cs="Times New Roman"/>
              <w:sz w:val="24"/>
              <w:szCs w:val="24"/>
            </w:rPr>
            <w:fldChar w:fldCharType="begin"/>
          </w:r>
          <w:r w:rsidRPr="00BF4E86">
            <w:rPr>
              <w:rFonts w:ascii="Times New Roman" w:hAnsi="Times New Roman" w:cs="Times New Roman"/>
              <w:sz w:val="24"/>
              <w:szCs w:val="24"/>
            </w:rPr>
            <w:instrText xml:space="preserve"> CITATION Cro17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(Crocq, 2017)</w:t>
          </w:r>
          <w:r w:rsidRPr="00BF4E86">
            <w:rPr>
              <w:rFonts w:ascii="Times New Roman" w:hAnsi="Times New Roman" w:cs="Times New Roman"/>
              <w:sz w:val="24"/>
              <w:szCs w:val="24"/>
            </w:rPr>
            <w:fldChar w:fldCharType="end"/>
          </w:r>
        </w:sdtContent>
      </w:sdt>
      <w:r w:rsidR="00617A6D" w:rsidRPr="00BF4E86">
        <w:rPr>
          <w:rFonts w:ascii="Times New Roman" w:hAnsi="Times New Roman" w:cs="Times New Roman"/>
          <w:sz w:val="24"/>
          <w:szCs w:val="24"/>
        </w:rPr>
        <w:t>.</w:t>
      </w:r>
    </w:p>
    <w:p w14:paraId="1D7E439A" w14:textId="2D1BC3B3" w:rsidR="00D82DA1" w:rsidRPr="00BF4E86" w:rsidRDefault="00AD2B50"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In ICD-10, GAD </w:t>
      </w:r>
      <w:sdt>
        <w:sdtPr>
          <w:rPr>
            <w:rFonts w:ascii="Times New Roman" w:hAnsi="Times New Roman" w:cs="Times New Roman"/>
            <w:sz w:val="24"/>
            <w:szCs w:val="24"/>
          </w:rPr>
          <w:id w:val="-1053163918"/>
          <w:citation/>
        </w:sdtPr>
        <w:sdtEndPr/>
        <w:sdtContent>
          <w:r w:rsidR="00EC1871" w:rsidRPr="00BF4E86">
            <w:rPr>
              <w:rFonts w:ascii="Times New Roman" w:hAnsi="Times New Roman" w:cs="Times New Roman"/>
              <w:sz w:val="24"/>
              <w:szCs w:val="24"/>
            </w:rPr>
            <w:fldChar w:fldCharType="begin"/>
          </w:r>
          <w:r w:rsidR="00EC1871" w:rsidRPr="00BF4E86">
            <w:rPr>
              <w:rFonts w:ascii="Times New Roman" w:hAnsi="Times New Roman" w:cs="Times New Roman"/>
              <w:sz w:val="24"/>
              <w:szCs w:val="24"/>
            </w:rPr>
            <w:instrText xml:space="preserve"> CITATION Wor01 \l 2057 </w:instrText>
          </w:r>
          <w:r w:rsidR="00EC1871"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(World Health Organisiation , 2001)</w:t>
          </w:r>
          <w:r w:rsidR="00EC1871"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xml:space="preserve"> </w:t>
      </w:r>
      <w:r w:rsidR="007628C2" w:rsidRPr="00BF4E86">
        <w:rPr>
          <w:rFonts w:ascii="Times New Roman" w:hAnsi="Times New Roman" w:cs="Times New Roman"/>
          <w:sz w:val="24"/>
          <w:szCs w:val="24"/>
        </w:rPr>
        <w:t>specifies</w:t>
      </w:r>
      <w:r w:rsidRPr="00BF4E86">
        <w:rPr>
          <w:rFonts w:ascii="Times New Roman" w:hAnsi="Times New Roman" w:cs="Times New Roman"/>
          <w:sz w:val="24"/>
          <w:szCs w:val="24"/>
        </w:rPr>
        <w:t xml:space="preserve"> </w:t>
      </w:r>
      <w:r w:rsidR="00231F7F" w:rsidRPr="00BF4E86">
        <w:rPr>
          <w:rFonts w:ascii="Times New Roman" w:hAnsi="Times New Roman" w:cs="Times New Roman"/>
          <w:sz w:val="24"/>
          <w:szCs w:val="24"/>
        </w:rPr>
        <w:t>“</w:t>
      </w:r>
      <w:r w:rsidRPr="00BF4E86">
        <w:rPr>
          <w:rFonts w:ascii="Times New Roman" w:hAnsi="Times New Roman" w:cs="Times New Roman"/>
          <w:sz w:val="24"/>
          <w:szCs w:val="24"/>
        </w:rPr>
        <w:t>anxiety neurosis, anxiety reaction and anxiety state</w:t>
      </w:r>
      <w:r w:rsidR="00231F7F" w:rsidRPr="00BF4E86">
        <w:rPr>
          <w:rFonts w:ascii="Times New Roman" w:hAnsi="Times New Roman" w:cs="Times New Roman"/>
          <w:sz w:val="24"/>
          <w:szCs w:val="24"/>
        </w:rPr>
        <w:t>”</w:t>
      </w:r>
      <w:r w:rsidR="004A3AC7" w:rsidRPr="00BF4E86">
        <w:rPr>
          <w:rFonts w:ascii="Times New Roman" w:hAnsi="Times New Roman" w:cs="Times New Roman"/>
          <w:sz w:val="24"/>
          <w:szCs w:val="24"/>
        </w:rPr>
        <w:t xml:space="preserve">. </w:t>
      </w:r>
      <w:r w:rsidR="007C5B9F" w:rsidRPr="00BF4E86">
        <w:rPr>
          <w:rFonts w:ascii="Times New Roman" w:hAnsi="Times New Roman" w:cs="Times New Roman"/>
          <w:sz w:val="24"/>
          <w:szCs w:val="24"/>
        </w:rPr>
        <w:t>T</w:t>
      </w:r>
      <w:r w:rsidRPr="00BF4E86">
        <w:rPr>
          <w:rFonts w:ascii="Times New Roman" w:hAnsi="Times New Roman" w:cs="Times New Roman"/>
          <w:sz w:val="24"/>
          <w:szCs w:val="24"/>
        </w:rPr>
        <w:t xml:space="preserve">he Working Group </w:t>
      </w:r>
      <w:r w:rsidR="007628C2" w:rsidRPr="00BF4E86">
        <w:rPr>
          <w:rFonts w:ascii="Times New Roman" w:hAnsi="Times New Roman" w:cs="Times New Roman"/>
          <w:sz w:val="24"/>
          <w:szCs w:val="24"/>
        </w:rPr>
        <w:t xml:space="preserve">retained </w:t>
      </w:r>
      <w:r w:rsidRPr="00BF4E86">
        <w:rPr>
          <w:rFonts w:ascii="Times New Roman" w:hAnsi="Times New Roman" w:cs="Times New Roman"/>
          <w:sz w:val="24"/>
          <w:szCs w:val="24"/>
        </w:rPr>
        <w:t xml:space="preserve">a category approach to anxiety disorders. GAD is </w:t>
      </w:r>
      <w:r w:rsidR="007628C2" w:rsidRPr="00BF4E86">
        <w:rPr>
          <w:rFonts w:ascii="Times New Roman" w:hAnsi="Times New Roman" w:cs="Times New Roman"/>
          <w:sz w:val="24"/>
          <w:szCs w:val="24"/>
        </w:rPr>
        <w:t xml:space="preserve">part of </w:t>
      </w:r>
      <w:r w:rsidR="005A0DD8" w:rsidRPr="00BF4E86">
        <w:rPr>
          <w:rFonts w:ascii="Times New Roman" w:hAnsi="Times New Roman" w:cs="Times New Roman"/>
          <w:sz w:val="24"/>
          <w:szCs w:val="24"/>
        </w:rPr>
        <w:t xml:space="preserve">the </w:t>
      </w:r>
      <w:r w:rsidRPr="00BF4E86">
        <w:rPr>
          <w:rFonts w:ascii="Times New Roman" w:hAnsi="Times New Roman" w:cs="Times New Roman"/>
          <w:sz w:val="24"/>
          <w:szCs w:val="24"/>
        </w:rPr>
        <w:t xml:space="preserve">“anxiety and fear-related disorders,” </w:t>
      </w:r>
      <w:r w:rsidR="005A0DD8" w:rsidRPr="00BF4E86">
        <w:rPr>
          <w:rFonts w:ascii="Times New Roman" w:hAnsi="Times New Roman" w:cs="Times New Roman"/>
          <w:sz w:val="24"/>
          <w:szCs w:val="24"/>
        </w:rPr>
        <w:t>differentiated from</w:t>
      </w:r>
      <w:r w:rsidRPr="00BF4E86">
        <w:rPr>
          <w:rFonts w:ascii="Times New Roman" w:hAnsi="Times New Roman" w:cs="Times New Roman"/>
          <w:sz w:val="24"/>
          <w:szCs w:val="24"/>
        </w:rPr>
        <w:t xml:space="preserve"> “obsessive-compulsive or related disorders” and </w:t>
      </w:r>
      <w:r w:rsidR="007C5B9F" w:rsidRPr="00BF4E86">
        <w:rPr>
          <w:rFonts w:ascii="Times New Roman" w:hAnsi="Times New Roman" w:cs="Times New Roman"/>
          <w:sz w:val="24"/>
          <w:szCs w:val="24"/>
        </w:rPr>
        <w:t xml:space="preserve">stress </w:t>
      </w:r>
      <w:sdt>
        <w:sdtPr>
          <w:rPr>
            <w:rFonts w:ascii="Times New Roman" w:hAnsi="Times New Roman" w:cs="Times New Roman"/>
            <w:sz w:val="24"/>
            <w:szCs w:val="24"/>
          </w:rPr>
          <w:id w:val="-958564107"/>
          <w:citation/>
        </w:sdtPr>
        <w:sdtEndPr/>
        <w:sdtContent>
          <w:r w:rsidR="007C5B9F" w:rsidRPr="00BF4E86">
            <w:rPr>
              <w:rFonts w:ascii="Times New Roman" w:hAnsi="Times New Roman" w:cs="Times New Roman"/>
              <w:sz w:val="24"/>
              <w:szCs w:val="24"/>
            </w:rPr>
            <w:fldChar w:fldCharType="begin"/>
          </w:r>
          <w:r w:rsidR="007C5B9F" w:rsidRPr="00BF4E86">
            <w:rPr>
              <w:rFonts w:ascii="Times New Roman" w:hAnsi="Times New Roman" w:cs="Times New Roman"/>
              <w:sz w:val="24"/>
              <w:szCs w:val="24"/>
            </w:rPr>
            <w:instrText xml:space="preserve"> CITATION Cro17 \l 2057 </w:instrText>
          </w:r>
          <w:r w:rsidR="007C5B9F"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(Crocq, 2017)</w:t>
          </w:r>
          <w:r w:rsidR="007C5B9F" w:rsidRPr="00BF4E86">
            <w:rPr>
              <w:rFonts w:ascii="Times New Roman" w:hAnsi="Times New Roman" w:cs="Times New Roman"/>
              <w:sz w:val="24"/>
              <w:szCs w:val="24"/>
            </w:rPr>
            <w:fldChar w:fldCharType="end"/>
          </w:r>
        </w:sdtContent>
      </w:sdt>
      <w:r w:rsidR="007C5B9F" w:rsidRPr="00BF4E86">
        <w:rPr>
          <w:rFonts w:ascii="Times New Roman" w:hAnsi="Times New Roman" w:cs="Times New Roman"/>
          <w:sz w:val="24"/>
          <w:szCs w:val="24"/>
        </w:rPr>
        <w:t xml:space="preserve">. An early version </w:t>
      </w:r>
      <w:r w:rsidRPr="00BF4E86">
        <w:rPr>
          <w:rFonts w:ascii="Times New Roman" w:hAnsi="Times New Roman" w:cs="Times New Roman"/>
          <w:sz w:val="24"/>
          <w:szCs w:val="24"/>
        </w:rPr>
        <w:t>of ICD-11</w:t>
      </w:r>
      <w:sdt>
        <w:sdtPr>
          <w:rPr>
            <w:rFonts w:ascii="Times New Roman" w:hAnsi="Times New Roman" w:cs="Times New Roman"/>
            <w:sz w:val="24"/>
            <w:szCs w:val="24"/>
          </w:rPr>
          <w:id w:val="172685667"/>
          <w:citation/>
        </w:sdtPr>
        <w:sdtEndPr/>
        <w:sdtContent>
          <w:r w:rsidR="00EC1871" w:rsidRPr="00BF4E86">
            <w:rPr>
              <w:rFonts w:ascii="Times New Roman" w:hAnsi="Times New Roman" w:cs="Times New Roman"/>
              <w:sz w:val="24"/>
              <w:szCs w:val="24"/>
            </w:rPr>
            <w:fldChar w:fldCharType="begin"/>
          </w:r>
          <w:r w:rsidR="00EC1871" w:rsidRPr="00BF4E86">
            <w:rPr>
              <w:rFonts w:ascii="Times New Roman" w:hAnsi="Times New Roman" w:cs="Times New Roman"/>
              <w:sz w:val="24"/>
              <w:szCs w:val="24"/>
            </w:rPr>
            <w:instrText xml:space="preserve"> CITATION Wor18 \l 2057 </w:instrText>
          </w:r>
          <w:r w:rsidR="00EC1871"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 xml:space="preserve"> (World Health Organization, 2018)</w:t>
          </w:r>
          <w:r w:rsidR="00EC1871"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xml:space="preserve">, GAD is redefined: </w:t>
      </w:r>
      <w:r w:rsidR="005A0DD8" w:rsidRPr="00BF4E86">
        <w:rPr>
          <w:rFonts w:ascii="Times New Roman" w:hAnsi="Times New Roman" w:cs="Times New Roman"/>
          <w:sz w:val="24"/>
          <w:szCs w:val="24"/>
        </w:rPr>
        <w:t>“</w:t>
      </w:r>
      <w:r w:rsidRPr="00BF4E86">
        <w:rPr>
          <w:rFonts w:ascii="Times New Roman" w:hAnsi="Times New Roman" w:cs="Times New Roman"/>
          <w:sz w:val="24"/>
          <w:szCs w:val="24"/>
        </w:rPr>
        <w:t>worry about multiple areas of everyday life</w:t>
      </w:r>
      <w:r w:rsidR="005A0DD8" w:rsidRPr="00BF4E86">
        <w:rPr>
          <w:rFonts w:ascii="Times New Roman" w:hAnsi="Times New Roman" w:cs="Times New Roman"/>
          <w:sz w:val="24"/>
          <w:szCs w:val="24"/>
        </w:rPr>
        <w:t>”</w:t>
      </w:r>
      <w:r w:rsidRPr="00BF4E86">
        <w:rPr>
          <w:rFonts w:ascii="Times New Roman" w:hAnsi="Times New Roman" w:cs="Times New Roman"/>
          <w:sz w:val="24"/>
          <w:szCs w:val="24"/>
        </w:rPr>
        <w:t xml:space="preserve"> </w:t>
      </w:r>
      <w:r w:rsidR="005A0DD8" w:rsidRPr="00BF4E86">
        <w:rPr>
          <w:rFonts w:ascii="Times New Roman" w:hAnsi="Times New Roman" w:cs="Times New Roman"/>
          <w:sz w:val="24"/>
          <w:szCs w:val="24"/>
        </w:rPr>
        <w:t>was included</w:t>
      </w:r>
      <w:r w:rsidRPr="00BF4E86">
        <w:rPr>
          <w:rFonts w:ascii="Times New Roman" w:hAnsi="Times New Roman" w:cs="Times New Roman"/>
          <w:sz w:val="24"/>
          <w:szCs w:val="24"/>
        </w:rPr>
        <w:t xml:space="preserve"> as an alternative essential feature to generalized apprehension. GAD can </w:t>
      </w:r>
      <w:r w:rsidR="004A3AC7" w:rsidRPr="00BF4E86">
        <w:rPr>
          <w:rFonts w:ascii="Times New Roman" w:hAnsi="Times New Roman" w:cs="Times New Roman"/>
          <w:sz w:val="24"/>
          <w:szCs w:val="24"/>
        </w:rPr>
        <w:t xml:space="preserve">is now recognised </w:t>
      </w:r>
      <w:r w:rsidR="00FF74E4" w:rsidRPr="00BF4E86">
        <w:rPr>
          <w:rFonts w:ascii="Times New Roman" w:hAnsi="Times New Roman" w:cs="Times New Roman"/>
          <w:sz w:val="24"/>
          <w:szCs w:val="24"/>
        </w:rPr>
        <w:t>as co</w:t>
      </w:r>
      <w:r w:rsidRPr="00BF4E86">
        <w:rPr>
          <w:rFonts w:ascii="Times New Roman" w:hAnsi="Times New Roman" w:cs="Times New Roman"/>
          <w:sz w:val="24"/>
          <w:szCs w:val="24"/>
        </w:rPr>
        <w:t>-</w:t>
      </w:r>
      <w:r w:rsidR="00FF74E4" w:rsidRPr="00BF4E86">
        <w:rPr>
          <w:rFonts w:ascii="Times New Roman" w:hAnsi="Times New Roman" w:cs="Times New Roman"/>
          <w:sz w:val="24"/>
          <w:szCs w:val="24"/>
        </w:rPr>
        <w:t>occurring with</w:t>
      </w:r>
      <w:r w:rsidRPr="00BF4E86">
        <w:rPr>
          <w:rFonts w:ascii="Times New Roman" w:hAnsi="Times New Roman" w:cs="Times New Roman"/>
          <w:sz w:val="24"/>
          <w:szCs w:val="24"/>
        </w:rPr>
        <w:t xml:space="preserve"> other mental and behavioural disorders.</w:t>
      </w:r>
    </w:p>
    <w:p w14:paraId="54EA0934" w14:textId="4F991F3D" w:rsidR="00D82DA1" w:rsidRPr="00BF4E86" w:rsidRDefault="00D82DA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ICD -11 define</w:t>
      </w:r>
      <w:r w:rsidR="0056328D" w:rsidRPr="00BF4E86">
        <w:rPr>
          <w:rFonts w:ascii="Times New Roman" w:hAnsi="Times New Roman" w:cs="Times New Roman"/>
          <w:sz w:val="24"/>
          <w:szCs w:val="24"/>
        </w:rPr>
        <w:t>s</w:t>
      </w:r>
      <w:r w:rsidRPr="00BF4E86">
        <w:rPr>
          <w:rFonts w:ascii="Times New Roman" w:hAnsi="Times New Roman" w:cs="Times New Roman"/>
          <w:sz w:val="24"/>
          <w:szCs w:val="24"/>
        </w:rPr>
        <w:t xml:space="preserve"> the condition as follows:  </w:t>
      </w:r>
    </w:p>
    <w:p w14:paraId="06F7DF78" w14:textId="61FA7F67" w:rsidR="00D82DA1" w:rsidRPr="00BF4E86" w:rsidRDefault="00D82DA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“Generalised anxiety disorder is characterized by marked symptoms of anxiety that persist for at least several months, for more days than not, manifested by either general apprehension (i.e. ‘free-floating anxiety’) or excessive worry focused on multiple everyday events, most often concerning family, health, finances, and school or work, together with additional symptoms such as muscular tension or motor restlessness, sympathetic autonomic over-activity, subjective experience of nervousness, difficulty maintaining concentration, irritability, or sleep disturbance” </w:t>
      </w:r>
      <w:sdt>
        <w:sdtPr>
          <w:rPr>
            <w:rFonts w:ascii="Times New Roman" w:hAnsi="Times New Roman" w:cs="Times New Roman"/>
            <w:sz w:val="24"/>
            <w:szCs w:val="24"/>
          </w:rPr>
          <w:id w:val="1185171232"/>
          <w:citation/>
        </w:sdtPr>
        <w:sdtEndPr/>
        <w:sdtContent>
          <w:r w:rsidRPr="00BF4E86">
            <w:rPr>
              <w:rFonts w:ascii="Times New Roman" w:hAnsi="Times New Roman" w:cs="Times New Roman"/>
              <w:sz w:val="24"/>
              <w:szCs w:val="24"/>
            </w:rPr>
            <w:fldChar w:fldCharType="begin"/>
          </w:r>
          <w:r w:rsidRPr="00BF4E86">
            <w:rPr>
              <w:rFonts w:ascii="Times New Roman" w:hAnsi="Times New Roman" w:cs="Times New Roman"/>
              <w:sz w:val="24"/>
              <w:szCs w:val="24"/>
            </w:rPr>
            <w:instrText xml:space="preserve">CITATION Wor182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(World Health Organization, 2018)</w:t>
          </w:r>
          <w:r w:rsidRPr="00BF4E86">
            <w:rPr>
              <w:rFonts w:ascii="Times New Roman" w:hAnsi="Times New Roman" w:cs="Times New Roman"/>
              <w:sz w:val="24"/>
              <w:szCs w:val="24"/>
            </w:rPr>
            <w:fldChar w:fldCharType="end"/>
          </w:r>
        </w:sdtContent>
      </w:sdt>
      <w:r w:rsidR="0056328D" w:rsidRPr="00BF4E86">
        <w:rPr>
          <w:rFonts w:ascii="Times New Roman" w:hAnsi="Times New Roman" w:cs="Times New Roman"/>
          <w:sz w:val="24"/>
          <w:szCs w:val="24"/>
        </w:rPr>
        <w:t xml:space="preserve">. </w:t>
      </w:r>
    </w:p>
    <w:p w14:paraId="01D13F92" w14:textId="198E0E65" w:rsidR="0056328D" w:rsidRPr="00BF4E86" w:rsidRDefault="0056328D"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lastRenderedPageBreak/>
        <w:t xml:space="preserve">Patients can help themselves through self-help courses, </w:t>
      </w:r>
      <w:r w:rsidR="005A0DD8" w:rsidRPr="00BF4E86">
        <w:rPr>
          <w:rFonts w:ascii="Times New Roman" w:hAnsi="Times New Roman" w:cs="Times New Roman"/>
          <w:sz w:val="24"/>
          <w:szCs w:val="24"/>
        </w:rPr>
        <w:t>regular exercise, not</w:t>
      </w:r>
      <w:r w:rsidRPr="00BF4E86">
        <w:rPr>
          <w:rFonts w:ascii="Times New Roman" w:hAnsi="Times New Roman" w:cs="Times New Roman"/>
          <w:sz w:val="24"/>
          <w:szCs w:val="24"/>
        </w:rPr>
        <w:t xml:space="preserve"> smoking and </w:t>
      </w:r>
      <w:r w:rsidR="005A0DD8" w:rsidRPr="00BF4E86">
        <w:rPr>
          <w:rFonts w:ascii="Times New Roman" w:hAnsi="Times New Roman" w:cs="Times New Roman"/>
          <w:sz w:val="24"/>
          <w:szCs w:val="24"/>
        </w:rPr>
        <w:t>reducing the</w:t>
      </w:r>
      <w:r w:rsidR="007E5E4F" w:rsidRPr="00BF4E86">
        <w:rPr>
          <w:rFonts w:ascii="Times New Roman" w:hAnsi="Times New Roman" w:cs="Times New Roman"/>
          <w:sz w:val="24"/>
          <w:szCs w:val="24"/>
        </w:rPr>
        <w:t>ir</w:t>
      </w:r>
      <w:r w:rsidR="005A0DD8" w:rsidRPr="00BF4E86">
        <w:rPr>
          <w:rFonts w:ascii="Times New Roman" w:hAnsi="Times New Roman" w:cs="Times New Roman"/>
          <w:sz w:val="24"/>
          <w:szCs w:val="24"/>
        </w:rPr>
        <w:t xml:space="preserve"> intake </w:t>
      </w:r>
      <w:r w:rsidRPr="00BF4E86">
        <w:rPr>
          <w:rFonts w:ascii="Times New Roman" w:hAnsi="Times New Roman" w:cs="Times New Roman"/>
          <w:sz w:val="24"/>
          <w:szCs w:val="24"/>
        </w:rPr>
        <w:t>of alcohol and caffeine</w:t>
      </w:r>
      <w:r w:rsidR="005A0DD8"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Relaxation exercises and mindfulness can also be effective. </w:t>
      </w:r>
    </w:p>
    <w:p w14:paraId="7938A367" w14:textId="058F8E07" w:rsidR="00F93498" w:rsidRPr="00BF4E86" w:rsidRDefault="00F93498"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color w:val="000000"/>
          <w:sz w:val="24"/>
          <w:szCs w:val="24"/>
          <w:shd w:val="clear" w:color="auto" w:fill="FFFFFF"/>
        </w:rPr>
        <w:t xml:space="preserve">GAD </w:t>
      </w:r>
      <w:r w:rsidR="00B05678" w:rsidRPr="00BF4E86">
        <w:rPr>
          <w:rFonts w:ascii="Times New Roman" w:hAnsi="Times New Roman" w:cs="Times New Roman"/>
          <w:color w:val="000000"/>
          <w:sz w:val="24"/>
          <w:szCs w:val="24"/>
          <w:shd w:val="clear" w:color="auto" w:fill="FFFFFF"/>
        </w:rPr>
        <w:t>is often co-morbid with</w:t>
      </w:r>
      <w:r w:rsidRPr="00BF4E86">
        <w:rPr>
          <w:rFonts w:ascii="Times New Roman" w:hAnsi="Times New Roman" w:cs="Times New Roman"/>
          <w:color w:val="000000"/>
          <w:sz w:val="24"/>
          <w:szCs w:val="24"/>
          <w:shd w:val="clear" w:color="auto" w:fill="FFFFFF"/>
        </w:rPr>
        <w:t xml:space="preserve"> depressive disorders</w:t>
      </w:r>
      <w:r w:rsidR="00B05678" w:rsidRPr="00BF4E86">
        <w:rPr>
          <w:rFonts w:ascii="Times New Roman" w:hAnsi="Times New Roman" w:cs="Times New Roman"/>
          <w:color w:val="000000"/>
          <w:sz w:val="24"/>
          <w:szCs w:val="24"/>
          <w:shd w:val="clear" w:color="auto" w:fill="FFFFFF"/>
        </w:rPr>
        <w:t xml:space="preserve"> </w:t>
      </w:r>
      <w:sdt>
        <w:sdtPr>
          <w:rPr>
            <w:rFonts w:ascii="Times New Roman" w:hAnsi="Times New Roman" w:cs="Times New Roman"/>
            <w:color w:val="000000"/>
            <w:sz w:val="24"/>
            <w:szCs w:val="24"/>
            <w:shd w:val="clear" w:color="auto" w:fill="FFFFFF"/>
          </w:rPr>
          <w:id w:val="-948003132"/>
          <w:citation/>
        </w:sdtPr>
        <w:sdtEndPr/>
        <w:sdtContent>
          <w:r w:rsidR="00B05678" w:rsidRPr="00BF4E86">
            <w:rPr>
              <w:rFonts w:ascii="Times New Roman" w:hAnsi="Times New Roman" w:cs="Times New Roman"/>
              <w:color w:val="000000"/>
              <w:sz w:val="24"/>
              <w:szCs w:val="24"/>
              <w:shd w:val="clear" w:color="auto" w:fill="FFFFFF"/>
            </w:rPr>
            <w:fldChar w:fldCharType="begin"/>
          </w:r>
          <w:r w:rsidR="00B05678" w:rsidRPr="00BF4E86">
            <w:rPr>
              <w:rFonts w:ascii="Times New Roman" w:hAnsi="Times New Roman" w:cs="Times New Roman"/>
              <w:color w:val="000000"/>
              <w:sz w:val="24"/>
              <w:szCs w:val="24"/>
              <w:shd w:val="clear" w:color="auto" w:fill="FFFFFF"/>
            </w:rPr>
            <w:instrText xml:space="preserve"> CITATION Kle11 \l 2057 </w:instrText>
          </w:r>
          <w:r w:rsidR="00B05678" w:rsidRPr="00BF4E86">
            <w:rPr>
              <w:rFonts w:ascii="Times New Roman" w:hAnsi="Times New Roman" w:cs="Times New Roman"/>
              <w:color w:val="000000"/>
              <w:sz w:val="24"/>
              <w:szCs w:val="24"/>
              <w:shd w:val="clear" w:color="auto" w:fill="FFFFFF"/>
            </w:rPr>
            <w:fldChar w:fldCharType="separate"/>
          </w:r>
          <w:r w:rsidR="00FB33A5" w:rsidRPr="00BF4E86">
            <w:rPr>
              <w:rFonts w:ascii="Times New Roman" w:hAnsi="Times New Roman" w:cs="Times New Roman"/>
              <w:noProof/>
              <w:color w:val="000000"/>
              <w:sz w:val="24"/>
              <w:szCs w:val="24"/>
              <w:shd w:val="clear" w:color="auto" w:fill="FFFFFF"/>
            </w:rPr>
            <w:t>(Klenk, et al., 2011)</w:t>
          </w:r>
          <w:r w:rsidR="00B05678" w:rsidRPr="00BF4E86">
            <w:rPr>
              <w:rFonts w:ascii="Times New Roman" w:hAnsi="Times New Roman" w:cs="Times New Roman"/>
              <w:color w:val="000000"/>
              <w:sz w:val="24"/>
              <w:szCs w:val="24"/>
              <w:shd w:val="clear" w:color="auto" w:fill="FFFFFF"/>
            </w:rPr>
            <w:fldChar w:fldCharType="end"/>
          </w:r>
        </w:sdtContent>
      </w:sdt>
      <w:r w:rsidRPr="00BF4E86">
        <w:rPr>
          <w:rFonts w:ascii="Times New Roman" w:hAnsi="Times New Roman" w:cs="Times New Roman"/>
          <w:color w:val="000000"/>
          <w:sz w:val="24"/>
          <w:szCs w:val="24"/>
          <w:shd w:val="clear" w:color="auto" w:fill="FFFFFF"/>
        </w:rPr>
        <w:t xml:space="preserve"> and in patients with physical</w:t>
      </w:r>
      <w:r w:rsidR="008141B0" w:rsidRPr="00BF4E86">
        <w:rPr>
          <w:rFonts w:ascii="Times New Roman" w:hAnsi="Times New Roman" w:cs="Times New Roman"/>
          <w:color w:val="000000"/>
          <w:sz w:val="24"/>
          <w:szCs w:val="24"/>
          <w:shd w:val="clear" w:color="auto" w:fill="FFFFFF"/>
        </w:rPr>
        <w:t xml:space="preserve"> problems. </w:t>
      </w:r>
    </w:p>
    <w:p w14:paraId="4F3F3B01" w14:textId="788B3EB0" w:rsidR="007600E1" w:rsidRPr="00BF4E86" w:rsidRDefault="007600E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There are a number of mental health assessment tools which assist psychotherapists and counsellors </w:t>
      </w:r>
      <w:r w:rsidR="00F4507C" w:rsidRPr="00BF4E86">
        <w:rPr>
          <w:rFonts w:ascii="Times New Roman" w:hAnsi="Times New Roman" w:cs="Times New Roman"/>
          <w:sz w:val="24"/>
          <w:szCs w:val="24"/>
        </w:rPr>
        <w:t xml:space="preserve">in </w:t>
      </w:r>
      <w:r w:rsidRPr="00BF4E86">
        <w:rPr>
          <w:rFonts w:ascii="Times New Roman" w:hAnsi="Times New Roman" w:cs="Times New Roman"/>
          <w:sz w:val="24"/>
          <w:szCs w:val="24"/>
        </w:rPr>
        <w:t xml:space="preserve">assessing patients. They are </w:t>
      </w:r>
      <w:r w:rsidR="004A3AC7" w:rsidRPr="00BF4E86">
        <w:rPr>
          <w:rFonts w:ascii="Times New Roman" w:hAnsi="Times New Roman" w:cs="Times New Roman"/>
          <w:sz w:val="24"/>
          <w:szCs w:val="24"/>
        </w:rPr>
        <w:t>usually</w:t>
      </w:r>
      <w:r w:rsidRPr="00BF4E86">
        <w:rPr>
          <w:rFonts w:ascii="Times New Roman" w:hAnsi="Times New Roman" w:cs="Times New Roman"/>
          <w:sz w:val="24"/>
          <w:szCs w:val="24"/>
        </w:rPr>
        <w:t xml:space="preserve"> subjective in that the patients can answer ‘sometimes</w:t>
      </w:r>
      <w:r w:rsidR="0063677C" w:rsidRPr="00BF4E86">
        <w:rPr>
          <w:rFonts w:ascii="Times New Roman" w:hAnsi="Times New Roman" w:cs="Times New Roman"/>
          <w:sz w:val="24"/>
          <w:szCs w:val="24"/>
        </w:rPr>
        <w:t>’,</w:t>
      </w:r>
      <w:r w:rsidRPr="00BF4E86">
        <w:rPr>
          <w:rFonts w:ascii="Times New Roman" w:hAnsi="Times New Roman" w:cs="Times New Roman"/>
          <w:sz w:val="24"/>
          <w:szCs w:val="24"/>
        </w:rPr>
        <w:t xml:space="preserve"> </w:t>
      </w:r>
      <w:r w:rsidR="0063677C" w:rsidRPr="00BF4E86">
        <w:rPr>
          <w:rFonts w:ascii="Times New Roman" w:hAnsi="Times New Roman" w:cs="Times New Roman"/>
          <w:sz w:val="24"/>
          <w:szCs w:val="24"/>
        </w:rPr>
        <w:t>‘</w:t>
      </w:r>
      <w:r w:rsidRPr="00BF4E86">
        <w:rPr>
          <w:rFonts w:ascii="Times New Roman" w:hAnsi="Times New Roman" w:cs="Times New Roman"/>
          <w:sz w:val="24"/>
          <w:szCs w:val="24"/>
        </w:rPr>
        <w:t>occasionally</w:t>
      </w:r>
      <w:r w:rsidR="0063677C" w:rsidRPr="00BF4E86">
        <w:rPr>
          <w:rFonts w:ascii="Times New Roman" w:hAnsi="Times New Roman" w:cs="Times New Roman"/>
          <w:sz w:val="24"/>
          <w:szCs w:val="24"/>
        </w:rPr>
        <w:t>’</w:t>
      </w:r>
      <w:r w:rsidRPr="00BF4E86">
        <w:rPr>
          <w:rFonts w:ascii="Times New Roman" w:hAnsi="Times New Roman" w:cs="Times New Roman"/>
          <w:sz w:val="24"/>
          <w:szCs w:val="24"/>
        </w:rPr>
        <w:t xml:space="preserve">, or ‘often’.  </w:t>
      </w:r>
      <w:r w:rsidR="00D82DA1" w:rsidRPr="00BF4E86">
        <w:rPr>
          <w:rFonts w:ascii="Times New Roman" w:hAnsi="Times New Roman" w:cs="Times New Roman"/>
          <w:sz w:val="24"/>
          <w:szCs w:val="24"/>
        </w:rPr>
        <w:t>A popular</w:t>
      </w:r>
      <w:r w:rsidR="0063677C" w:rsidRPr="00BF4E86">
        <w:rPr>
          <w:rFonts w:ascii="Times New Roman" w:hAnsi="Times New Roman" w:cs="Times New Roman"/>
          <w:sz w:val="24"/>
          <w:szCs w:val="24"/>
        </w:rPr>
        <w:t xml:space="preserve"> assessment tool </w:t>
      </w:r>
      <w:r w:rsidRPr="00BF4E86">
        <w:rPr>
          <w:rFonts w:ascii="Times New Roman" w:hAnsi="Times New Roman" w:cs="Times New Roman"/>
          <w:sz w:val="24"/>
          <w:szCs w:val="24"/>
        </w:rPr>
        <w:t xml:space="preserve">is </w:t>
      </w:r>
      <w:r w:rsidR="0063677C" w:rsidRPr="00BF4E86">
        <w:rPr>
          <w:rFonts w:ascii="Times New Roman" w:hAnsi="Times New Roman" w:cs="Times New Roman"/>
          <w:sz w:val="24"/>
          <w:szCs w:val="24"/>
        </w:rPr>
        <w:t xml:space="preserve">the </w:t>
      </w:r>
      <w:r w:rsidRPr="00BF4E86">
        <w:rPr>
          <w:rFonts w:ascii="Times New Roman" w:hAnsi="Times New Roman" w:cs="Times New Roman"/>
          <w:sz w:val="24"/>
          <w:szCs w:val="24"/>
        </w:rPr>
        <w:t>Clinical Outcomes in Routine Evaluation (CORE</w:t>
      </w:r>
      <w:r w:rsidR="00E11CEF" w:rsidRPr="00BF4E86">
        <w:rPr>
          <w:rFonts w:ascii="Times New Roman" w:hAnsi="Times New Roman" w:cs="Times New Roman"/>
          <w:sz w:val="24"/>
          <w:szCs w:val="24"/>
        </w:rPr>
        <w:t xml:space="preserve"> -10</w:t>
      </w:r>
      <w:r w:rsidRPr="00BF4E86">
        <w:rPr>
          <w:rFonts w:ascii="Times New Roman" w:hAnsi="Times New Roman" w:cs="Times New Roman"/>
          <w:sz w:val="24"/>
          <w:szCs w:val="24"/>
        </w:rPr>
        <w:t xml:space="preserve">) </w:t>
      </w:r>
      <w:sdt>
        <w:sdtPr>
          <w:rPr>
            <w:rFonts w:ascii="Times New Roman" w:hAnsi="Times New Roman" w:cs="Times New Roman"/>
            <w:sz w:val="24"/>
            <w:szCs w:val="24"/>
          </w:rPr>
          <w:id w:val="-1294827005"/>
          <w:citation/>
        </w:sdtPr>
        <w:sdtEndPr/>
        <w:sdtContent>
          <w:r w:rsidR="00E11CEF" w:rsidRPr="00BF4E86">
            <w:rPr>
              <w:rFonts w:ascii="Times New Roman" w:hAnsi="Times New Roman" w:cs="Times New Roman"/>
              <w:sz w:val="24"/>
              <w:szCs w:val="24"/>
            </w:rPr>
            <w:fldChar w:fldCharType="begin"/>
          </w:r>
          <w:r w:rsidR="00E11CEF" w:rsidRPr="00BF4E86">
            <w:rPr>
              <w:rFonts w:ascii="Times New Roman" w:hAnsi="Times New Roman" w:cs="Times New Roman"/>
              <w:sz w:val="24"/>
              <w:szCs w:val="24"/>
            </w:rPr>
            <w:instrText xml:space="preserve"> CITATION The1 \l 2057 </w:instrText>
          </w:r>
          <w:r w:rsidR="00E11CEF"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(Barkham , et al., 2013)</w:t>
          </w:r>
          <w:r w:rsidR="00E11CEF" w:rsidRPr="00BF4E86">
            <w:rPr>
              <w:rFonts w:ascii="Times New Roman" w:hAnsi="Times New Roman" w:cs="Times New Roman"/>
              <w:sz w:val="24"/>
              <w:szCs w:val="24"/>
            </w:rPr>
            <w:fldChar w:fldCharType="end"/>
          </w:r>
        </w:sdtContent>
      </w:sdt>
      <w:r w:rsidR="00E11CEF"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which scores the patients against general population scores.  Scores which exceed the general population scores indicate a clinical issue.  General Anxiety Disorder Assessment (GAD 7) </w:t>
      </w:r>
      <w:r w:rsidR="0063677C" w:rsidRPr="00BF4E86">
        <w:rPr>
          <w:rFonts w:ascii="Times New Roman" w:hAnsi="Times New Roman" w:cs="Times New Roman"/>
          <w:sz w:val="24"/>
          <w:szCs w:val="24"/>
        </w:rPr>
        <w:t>is a similar assessment</w:t>
      </w:r>
      <w:r w:rsidR="00D82DA1" w:rsidRPr="00BF4E86">
        <w:rPr>
          <w:rFonts w:ascii="Times New Roman" w:hAnsi="Times New Roman" w:cs="Times New Roman"/>
          <w:sz w:val="24"/>
          <w:szCs w:val="24"/>
        </w:rPr>
        <w:t xml:space="preserve"> tool</w:t>
      </w:r>
      <w:r w:rsidR="00E11CEF" w:rsidRPr="00BF4E86">
        <w:rPr>
          <w:rFonts w:ascii="Times New Roman" w:hAnsi="Times New Roman" w:cs="Times New Roman"/>
          <w:sz w:val="24"/>
          <w:szCs w:val="24"/>
        </w:rPr>
        <w:t xml:space="preserve"> </w:t>
      </w:r>
      <w:sdt>
        <w:sdtPr>
          <w:rPr>
            <w:rFonts w:ascii="Times New Roman" w:hAnsi="Times New Roman" w:cs="Times New Roman"/>
            <w:sz w:val="24"/>
            <w:szCs w:val="24"/>
          </w:rPr>
          <w:id w:val="2045863625"/>
          <w:citation/>
        </w:sdtPr>
        <w:sdtEndPr/>
        <w:sdtContent>
          <w:r w:rsidR="00E11CEF" w:rsidRPr="00BF4E86">
            <w:rPr>
              <w:rFonts w:ascii="Times New Roman" w:hAnsi="Times New Roman" w:cs="Times New Roman"/>
              <w:sz w:val="24"/>
              <w:szCs w:val="24"/>
            </w:rPr>
            <w:fldChar w:fldCharType="begin"/>
          </w:r>
          <w:r w:rsidR="00E11CEF" w:rsidRPr="00BF4E86">
            <w:rPr>
              <w:rFonts w:ascii="Times New Roman" w:hAnsi="Times New Roman" w:cs="Times New Roman"/>
              <w:sz w:val="24"/>
              <w:szCs w:val="24"/>
            </w:rPr>
            <w:instrText xml:space="preserve"> CITATION Wil06 \l 2057 </w:instrText>
          </w:r>
          <w:r w:rsidR="00E11CEF"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(Williams , 2006)</w:t>
          </w:r>
          <w:r w:rsidR="00E11CEF" w:rsidRPr="00BF4E86">
            <w:rPr>
              <w:rFonts w:ascii="Times New Roman" w:hAnsi="Times New Roman" w:cs="Times New Roman"/>
              <w:sz w:val="24"/>
              <w:szCs w:val="24"/>
            </w:rPr>
            <w:fldChar w:fldCharType="end"/>
          </w:r>
        </w:sdtContent>
      </w:sdt>
      <w:r w:rsidR="002A71FF" w:rsidRPr="00BF4E86">
        <w:rPr>
          <w:rFonts w:ascii="Times New Roman" w:hAnsi="Times New Roman" w:cs="Times New Roman"/>
          <w:sz w:val="24"/>
          <w:szCs w:val="24"/>
        </w:rPr>
        <w:t xml:space="preserve">. In Wales the </w:t>
      </w:r>
      <w:r w:rsidR="00F4507C" w:rsidRPr="00BF4E86">
        <w:rPr>
          <w:rFonts w:ascii="Times New Roman" w:hAnsi="Times New Roman" w:cs="Times New Roman"/>
          <w:sz w:val="24"/>
          <w:szCs w:val="24"/>
        </w:rPr>
        <w:t>g</w:t>
      </w:r>
      <w:r w:rsidR="002A71FF" w:rsidRPr="00BF4E86">
        <w:rPr>
          <w:rFonts w:ascii="Times New Roman" w:hAnsi="Times New Roman" w:cs="Times New Roman"/>
          <w:sz w:val="24"/>
          <w:szCs w:val="24"/>
        </w:rPr>
        <w:t xml:space="preserve">overnment </w:t>
      </w:r>
      <w:r w:rsidR="00F4507C" w:rsidRPr="00BF4E86">
        <w:rPr>
          <w:rFonts w:ascii="Times New Roman" w:hAnsi="Times New Roman" w:cs="Times New Roman"/>
          <w:sz w:val="24"/>
          <w:szCs w:val="24"/>
        </w:rPr>
        <w:t xml:space="preserve">guidelines </w:t>
      </w:r>
      <w:r w:rsidR="002A71FF" w:rsidRPr="00BF4E86">
        <w:rPr>
          <w:rFonts w:ascii="Times New Roman" w:hAnsi="Times New Roman" w:cs="Times New Roman"/>
          <w:sz w:val="24"/>
          <w:szCs w:val="24"/>
        </w:rPr>
        <w:t xml:space="preserve">recommends using The Penn State Worry Questionnaire (PSWQ, 8) and the Work and Social Adjustment Scale (WSAS, 9) to assess the impact of GAD on functioning </w:t>
      </w:r>
      <w:sdt>
        <w:sdtPr>
          <w:rPr>
            <w:rFonts w:ascii="Times New Roman" w:hAnsi="Times New Roman" w:cs="Times New Roman"/>
            <w:sz w:val="24"/>
            <w:szCs w:val="24"/>
          </w:rPr>
          <w:id w:val="-155542315"/>
          <w:citation/>
        </w:sdtPr>
        <w:sdtEndPr/>
        <w:sdtContent>
          <w:r w:rsidR="002A71FF" w:rsidRPr="00BF4E86">
            <w:rPr>
              <w:rFonts w:ascii="Times New Roman" w:hAnsi="Times New Roman" w:cs="Times New Roman"/>
              <w:sz w:val="24"/>
              <w:szCs w:val="24"/>
            </w:rPr>
            <w:fldChar w:fldCharType="begin"/>
          </w:r>
          <w:r w:rsidR="002A71FF" w:rsidRPr="00BF4E86">
            <w:rPr>
              <w:rFonts w:ascii="Times New Roman" w:hAnsi="Times New Roman" w:cs="Times New Roman"/>
              <w:sz w:val="24"/>
              <w:szCs w:val="24"/>
            </w:rPr>
            <w:instrText xml:space="preserve"> CITATION Nat17 \l 2057 </w:instrText>
          </w:r>
          <w:r w:rsidR="002A71FF"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(National Psychological Therapies Management Committee, 2017)</w:t>
          </w:r>
          <w:r w:rsidR="002A71FF" w:rsidRPr="00BF4E86">
            <w:rPr>
              <w:rFonts w:ascii="Times New Roman" w:hAnsi="Times New Roman" w:cs="Times New Roman"/>
              <w:sz w:val="24"/>
              <w:szCs w:val="24"/>
            </w:rPr>
            <w:fldChar w:fldCharType="end"/>
          </w:r>
        </w:sdtContent>
      </w:sdt>
      <w:r w:rsidR="002A71FF" w:rsidRPr="00BF4E86">
        <w:rPr>
          <w:rFonts w:ascii="Times New Roman" w:hAnsi="Times New Roman" w:cs="Times New Roman"/>
          <w:sz w:val="24"/>
          <w:szCs w:val="24"/>
        </w:rPr>
        <w:t xml:space="preserve">. </w:t>
      </w:r>
    </w:p>
    <w:p w14:paraId="3757FFFB" w14:textId="2FACB1AD" w:rsidR="007600E1" w:rsidRPr="00BF4E86" w:rsidRDefault="007600E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Labelling or categorising an apparent mental health condition has its dangers – a well-intentioned hypothesis may be </w:t>
      </w:r>
      <w:r w:rsidR="00D02D3C" w:rsidRPr="00BF4E86">
        <w:rPr>
          <w:rFonts w:ascii="Times New Roman" w:hAnsi="Times New Roman" w:cs="Times New Roman"/>
          <w:sz w:val="24"/>
          <w:szCs w:val="24"/>
        </w:rPr>
        <w:t>perceived</w:t>
      </w:r>
      <w:r w:rsidRPr="00BF4E86">
        <w:rPr>
          <w:rFonts w:ascii="Times New Roman" w:hAnsi="Times New Roman" w:cs="Times New Roman"/>
          <w:sz w:val="24"/>
          <w:szCs w:val="24"/>
        </w:rPr>
        <w:t xml:space="preserve"> as authoritative fact.  It is also arguable that labelling diminishes the patient and bolsters the </w:t>
      </w:r>
      <w:r w:rsidR="00D02D3C" w:rsidRPr="00BF4E86">
        <w:rPr>
          <w:rFonts w:ascii="Times New Roman" w:hAnsi="Times New Roman" w:cs="Times New Roman"/>
          <w:sz w:val="24"/>
          <w:szCs w:val="24"/>
        </w:rPr>
        <w:t xml:space="preserve">power </w:t>
      </w:r>
      <w:r w:rsidRPr="00BF4E86">
        <w:rPr>
          <w:rFonts w:ascii="Times New Roman" w:hAnsi="Times New Roman" w:cs="Times New Roman"/>
          <w:sz w:val="24"/>
          <w:szCs w:val="24"/>
        </w:rPr>
        <w:t xml:space="preserve">imbalance between the assessor and patient </w:t>
      </w:r>
      <w:sdt>
        <w:sdtPr>
          <w:rPr>
            <w:rFonts w:ascii="Times New Roman" w:hAnsi="Times New Roman" w:cs="Times New Roman"/>
            <w:sz w:val="24"/>
            <w:szCs w:val="24"/>
          </w:rPr>
          <w:id w:val="-937758606"/>
          <w:citation/>
        </w:sdtPr>
        <w:sdtEndPr/>
        <w:sdtContent>
          <w:r w:rsidRPr="00BF4E86">
            <w:rPr>
              <w:rFonts w:ascii="Times New Roman" w:hAnsi="Times New Roman" w:cs="Times New Roman"/>
              <w:sz w:val="24"/>
              <w:szCs w:val="24"/>
            </w:rPr>
            <w:fldChar w:fldCharType="begin"/>
          </w:r>
          <w:r w:rsidR="00A43012" w:rsidRPr="00BF4E86">
            <w:rPr>
              <w:rFonts w:ascii="Times New Roman" w:hAnsi="Times New Roman" w:cs="Times New Roman"/>
              <w:sz w:val="24"/>
              <w:szCs w:val="24"/>
            </w:rPr>
            <w:instrText xml:space="preserve">CITATION Cla11 \p 41-46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(Claringbull, 2011, pp. 41-46)</w:t>
          </w:r>
          <w:r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xml:space="preserve">. </w:t>
      </w:r>
      <w:r w:rsidR="00E11CEF" w:rsidRPr="00BF4E86">
        <w:rPr>
          <w:rFonts w:ascii="Times New Roman" w:hAnsi="Times New Roman" w:cs="Times New Roman"/>
          <w:sz w:val="24"/>
          <w:szCs w:val="24"/>
        </w:rPr>
        <w:t xml:space="preserve">On an interpersonal level </w:t>
      </w:r>
      <w:r w:rsidR="00000C58" w:rsidRPr="00BF4E86">
        <w:rPr>
          <w:rFonts w:ascii="Times New Roman" w:hAnsi="Times New Roman" w:cs="Times New Roman"/>
          <w:sz w:val="24"/>
          <w:szCs w:val="24"/>
        </w:rPr>
        <w:t xml:space="preserve">an assessment </w:t>
      </w:r>
      <w:r w:rsidR="00E11CEF" w:rsidRPr="00BF4E86">
        <w:rPr>
          <w:rFonts w:ascii="Times New Roman" w:hAnsi="Times New Roman" w:cs="Times New Roman"/>
          <w:sz w:val="24"/>
          <w:szCs w:val="24"/>
        </w:rPr>
        <w:t xml:space="preserve">may distance the assessor form the patient and may hamper </w:t>
      </w:r>
      <w:r w:rsidR="00000C58" w:rsidRPr="00BF4E86">
        <w:rPr>
          <w:rFonts w:ascii="Times New Roman" w:hAnsi="Times New Roman" w:cs="Times New Roman"/>
          <w:sz w:val="24"/>
          <w:szCs w:val="24"/>
        </w:rPr>
        <w:t xml:space="preserve">the development of the therapeutic relationship. </w:t>
      </w:r>
      <w:r w:rsidR="002A71FF" w:rsidRPr="00BF4E86">
        <w:rPr>
          <w:rFonts w:ascii="Times New Roman" w:hAnsi="Times New Roman" w:cs="Times New Roman"/>
          <w:sz w:val="24"/>
          <w:szCs w:val="24"/>
        </w:rPr>
        <w:t>Attaching a label to an individual can also stigmatise them and</w:t>
      </w:r>
      <w:r w:rsidR="004A3AC7" w:rsidRPr="00BF4E86">
        <w:rPr>
          <w:rFonts w:ascii="Times New Roman" w:hAnsi="Times New Roman" w:cs="Times New Roman"/>
          <w:sz w:val="24"/>
          <w:szCs w:val="24"/>
        </w:rPr>
        <w:t xml:space="preserve"> may be</w:t>
      </w:r>
      <w:r w:rsidR="002A71FF" w:rsidRPr="00BF4E86">
        <w:rPr>
          <w:rFonts w:ascii="Times New Roman" w:hAnsi="Times New Roman" w:cs="Times New Roman"/>
          <w:sz w:val="24"/>
          <w:szCs w:val="24"/>
        </w:rPr>
        <w:t xml:space="preserve"> dehumanising. </w:t>
      </w:r>
    </w:p>
    <w:p w14:paraId="769CF7DE" w14:textId="4EC8F905" w:rsidR="000A0816" w:rsidRPr="00BF4E86" w:rsidRDefault="00EC187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NHS 2020 sets out the signs and symptoms</w:t>
      </w:r>
      <w:r w:rsidR="00D220D6" w:rsidRPr="00BF4E86">
        <w:rPr>
          <w:rFonts w:ascii="Times New Roman" w:hAnsi="Times New Roman" w:cs="Times New Roman"/>
          <w:sz w:val="24"/>
          <w:szCs w:val="24"/>
        </w:rPr>
        <w:t xml:space="preserve"> of GAD</w:t>
      </w:r>
      <w:r w:rsidR="00000C58" w:rsidRPr="00BF4E86">
        <w:rPr>
          <w:rFonts w:ascii="Times New Roman" w:hAnsi="Times New Roman" w:cs="Times New Roman"/>
          <w:sz w:val="24"/>
          <w:szCs w:val="24"/>
        </w:rPr>
        <w:t xml:space="preserve"> clearly in</w:t>
      </w:r>
      <w:r w:rsidRPr="00BF4E86">
        <w:rPr>
          <w:rFonts w:ascii="Times New Roman" w:hAnsi="Times New Roman" w:cs="Times New Roman"/>
          <w:sz w:val="24"/>
          <w:szCs w:val="24"/>
        </w:rPr>
        <w:t xml:space="preserve"> plain Englis</w:t>
      </w:r>
      <w:r w:rsidR="00000C58" w:rsidRPr="00BF4E86">
        <w:rPr>
          <w:rFonts w:ascii="Times New Roman" w:hAnsi="Times New Roman" w:cs="Times New Roman"/>
          <w:sz w:val="24"/>
          <w:szCs w:val="24"/>
        </w:rPr>
        <w:t>h</w:t>
      </w:r>
      <w:r w:rsidRPr="00BF4E86">
        <w:rPr>
          <w:rFonts w:ascii="Times New Roman" w:hAnsi="Times New Roman" w:cs="Times New Roman"/>
          <w:sz w:val="24"/>
          <w:szCs w:val="24"/>
        </w:rPr>
        <w:t>.  G</w:t>
      </w:r>
      <w:r w:rsidR="007E5E4F" w:rsidRPr="00BF4E86">
        <w:rPr>
          <w:rFonts w:ascii="Times New Roman" w:hAnsi="Times New Roman" w:cs="Times New Roman"/>
          <w:sz w:val="24"/>
          <w:szCs w:val="24"/>
        </w:rPr>
        <w:t>AD</w:t>
      </w:r>
      <w:r w:rsidRPr="00BF4E86">
        <w:rPr>
          <w:rFonts w:ascii="Times New Roman" w:hAnsi="Times New Roman" w:cs="Times New Roman"/>
          <w:sz w:val="24"/>
          <w:szCs w:val="24"/>
        </w:rPr>
        <w:t xml:space="preserve"> </w:t>
      </w:r>
      <w:r w:rsidR="007E5E4F" w:rsidRPr="00BF4E86">
        <w:rPr>
          <w:rFonts w:ascii="Times New Roman" w:hAnsi="Times New Roman" w:cs="Times New Roman"/>
          <w:sz w:val="24"/>
          <w:szCs w:val="24"/>
        </w:rPr>
        <w:t>has psychological and physical symptoms. S</w:t>
      </w:r>
      <w:r w:rsidRPr="00BF4E86">
        <w:rPr>
          <w:rFonts w:ascii="Times New Roman" w:hAnsi="Times New Roman" w:cs="Times New Roman"/>
          <w:sz w:val="24"/>
          <w:szCs w:val="24"/>
        </w:rPr>
        <w:t>ymptoms</w:t>
      </w:r>
      <w:r w:rsidR="007E5E4F" w:rsidRPr="00BF4E86">
        <w:rPr>
          <w:rFonts w:ascii="Times New Roman" w:hAnsi="Times New Roman" w:cs="Times New Roman"/>
          <w:sz w:val="24"/>
          <w:szCs w:val="24"/>
        </w:rPr>
        <w:t xml:space="preserve"> and their severity</w:t>
      </w:r>
      <w:r w:rsidRPr="00BF4E86">
        <w:rPr>
          <w:rFonts w:ascii="Times New Roman" w:hAnsi="Times New Roman" w:cs="Times New Roman"/>
          <w:sz w:val="24"/>
          <w:szCs w:val="24"/>
        </w:rPr>
        <w:t xml:space="preserve"> </w:t>
      </w:r>
      <w:r w:rsidR="007E5E4F" w:rsidRPr="00BF4E86">
        <w:rPr>
          <w:rFonts w:ascii="Times New Roman" w:hAnsi="Times New Roman" w:cs="Times New Roman"/>
          <w:sz w:val="24"/>
          <w:szCs w:val="24"/>
        </w:rPr>
        <w:t>var</w:t>
      </w:r>
      <w:r w:rsidR="00351D8B" w:rsidRPr="00BF4E86">
        <w:rPr>
          <w:rFonts w:ascii="Times New Roman" w:hAnsi="Times New Roman" w:cs="Times New Roman"/>
          <w:sz w:val="24"/>
          <w:szCs w:val="24"/>
        </w:rPr>
        <w:t>y</w:t>
      </w:r>
      <w:r w:rsidR="007E5E4F" w:rsidRPr="00BF4E86">
        <w:rPr>
          <w:rFonts w:ascii="Times New Roman" w:hAnsi="Times New Roman" w:cs="Times New Roman"/>
          <w:sz w:val="24"/>
          <w:szCs w:val="24"/>
        </w:rPr>
        <w:t xml:space="preserve"> from</w:t>
      </w:r>
      <w:r w:rsidRPr="00BF4E86">
        <w:rPr>
          <w:rFonts w:ascii="Times New Roman" w:hAnsi="Times New Roman" w:cs="Times New Roman"/>
          <w:sz w:val="24"/>
          <w:szCs w:val="24"/>
        </w:rPr>
        <w:t xml:space="preserve"> </w:t>
      </w:r>
      <w:r w:rsidR="007E5E4F" w:rsidRPr="00BF4E86">
        <w:rPr>
          <w:rFonts w:ascii="Times New Roman" w:hAnsi="Times New Roman" w:cs="Times New Roman"/>
          <w:sz w:val="24"/>
          <w:szCs w:val="24"/>
        </w:rPr>
        <w:t xml:space="preserve">patient </w:t>
      </w:r>
      <w:r w:rsidR="000A0816" w:rsidRPr="00BF4E86">
        <w:rPr>
          <w:rFonts w:ascii="Times New Roman" w:hAnsi="Times New Roman" w:cs="Times New Roman"/>
          <w:sz w:val="24"/>
          <w:szCs w:val="24"/>
        </w:rPr>
        <w:t xml:space="preserve">to </w:t>
      </w:r>
      <w:r w:rsidR="007E5E4F" w:rsidRPr="00BF4E86">
        <w:rPr>
          <w:rFonts w:ascii="Times New Roman" w:hAnsi="Times New Roman" w:cs="Times New Roman"/>
          <w:sz w:val="24"/>
          <w:szCs w:val="24"/>
        </w:rPr>
        <w:t>patient</w:t>
      </w:r>
      <w:r w:rsidR="000A0816" w:rsidRPr="00BF4E86">
        <w:rPr>
          <w:rFonts w:ascii="Times New Roman" w:hAnsi="Times New Roman" w:cs="Times New Roman"/>
          <w:sz w:val="24"/>
          <w:szCs w:val="24"/>
        </w:rPr>
        <w:t xml:space="preserve">.  </w:t>
      </w:r>
      <w:r w:rsidR="007E5E4F" w:rsidRPr="00BF4E86">
        <w:rPr>
          <w:rFonts w:ascii="Times New Roman" w:hAnsi="Times New Roman" w:cs="Times New Roman"/>
          <w:sz w:val="24"/>
          <w:szCs w:val="24"/>
        </w:rPr>
        <w:t xml:space="preserve">Whilst some patients experience a small number of symptoms, other patients may experience a great deal more.  </w:t>
      </w:r>
      <w:r w:rsidRPr="00BF4E86">
        <w:rPr>
          <w:rFonts w:ascii="Times New Roman" w:hAnsi="Times New Roman" w:cs="Times New Roman"/>
          <w:sz w:val="24"/>
          <w:szCs w:val="24"/>
        </w:rPr>
        <w:t xml:space="preserve">GAD </w:t>
      </w:r>
      <w:r w:rsidR="000A0816" w:rsidRPr="00BF4E86">
        <w:rPr>
          <w:rFonts w:ascii="Times New Roman" w:hAnsi="Times New Roman" w:cs="Times New Roman"/>
          <w:sz w:val="24"/>
          <w:szCs w:val="24"/>
        </w:rPr>
        <w:t xml:space="preserve">not only changes behaviour but may also lead to </w:t>
      </w:r>
      <w:r w:rsidRPr="00BF4E86">
        <w:rPr>
          <w:rFonts w:ascii="Times New Roman" w:hAnsi="Times New Roman" w:cs="Times New Roman"/>
          <w:sz w:val="24"/>
          <w:szCs w:val="24"/>
        </w:rPr>
        <w:t>a change in the way</w:t>
      </w:r>
      <w:r w:rsidR="000A0816" w:rsidRPr="00BF4E86">
        <w:rPr>
          <w:rFonts w:ascii="Times New Roman" w:hAnsi="Times New Roman" w:cs="Times New Roman"/>
          <w:sz w:val="24"/>
          <w:szCs w:val="24"/>
        </w:rPr>
        <w:t xml:space="preserve"> a patient </w:t>
      </w:r>
      <w:r w:rsidRPr="00BF4E86">
        <w:rPr>
          <w:rFonts w:ascii="Times New Roman" w:hAnsi="Times New Roman" w:cs="Times New Roman"/>
          <w:sz w:val="24"/>
          <w:szCs w:val="24"/>
        </w:rPr>
        <w:t>think</w:t>
      </w:r>
      <w:r w:rsidR="000A0816" w:rsidRPr="00BF4E86">
        <w:rPr>
          <w:rFonts w:ascii="Times New Roman" w:hAnsi="Times New Roman" w:cs="Times New Roman"/>
          <w:sz w:val="24"/>
          <w:szCs w:val="24"/>
        </w:rPr>
        <w:t>s</w:t>
      </w:r>
      <w:r w:rsidRPr="00BF4E86">
        <w:rPr>
          <w:rFonts w:ascii="Times New Roman" w:hAnsi="Times New Roman" w:cs="Times New Roman"/>
          <w:sz w:val="24"/>
          <w:szCs w:val="24"/>
        </w:rPr>
        <w:t xml:space="preserve"> and feel</w:t>
      </w:r>
      <w:r w:rsidR="00D220D6" w:rsidRPr="00BF4E86">
        <w:rPr>
          <w:rFonts w:ascii="Times New Roman" w:hAnsi="Times New Roman" w:cs="Times New Roman"/>
          <w:sz w:val="24"/>
          <w:szCs w:val="24"/>
        </w:rPr>
        <w:t>s</w:t>
      </w:r>
      <w:r w:rsidR="000A0816" w:rsidRPr="00BF4E86">
        <w:rPr>
          <w:rFonts w:ascii="Times New Roman" w:hAnsi="Times New Roman" w:cs="Times New Roman"/>
          <w:sz w:val="24"/>
          <w:szCs w:val="24"/>
        </w:rPr>
        <w:t xml:space="preserve">. Psychological symptoms include: a feeling of dread; difficulty in concentrating; feeling ‘jittery’ or ‘on edge’; feeling irritable; and restlessness. </w:t>
      </w:r>
    </w:p>
    <w:p w14:paraId="226E6565" w14:textId="2B290677" w:rsidR="000A0816" w:rsidRPr="00BF4E86" w:rsidRDefault="004A3AC7"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These</w:t>
      </w:r>
      <w:r w:rsidR="000A0816" w:rsidRPr="00BF4E86">
        <w:rPr>
          <w:rFonts w:ascii="Times New Roman" w:hAnsi="Times New Roman" w:cs="Times New Roman"/>
          <w:sz w:val="24"/>
          <w:szCs w:val="24"/>
        </w:rPr>
        <w:t xml:space="preserve"> symptoms may lead the </w:t>
      </w:r>
      <w:r w:rsidR="000C3B7C" w:rsidRPr="00BF4E86">
        <w:rPr>
          <w:rFonts w:ascii="Times New Roman" w:hAnsi="Times New Roman" w:cs="Times New Roman"/>
          <w:sz w:val="24"/>
          <w:szCs w:val="24"/>
        </w:rPr>
        <w:t>patient</w:t>
      </w:r>
      <w:r w:rsidR="000A0816" w:rsidRPr="00BF4E86">
        <w:rPr>
          <w:rFonts w:ascii="Times New Roman" w:hAnsi="Times New Roman" w:cs="Times New Roman"/>
          <w:sz w:val="24"/>
          <w:szCs w:val="24"/>
        </w:rPr>
        <w:t xml:space="preserve"> to isolate, avoiding</w:t>
      </w:r>
      <w:r w:rsidR="00351D8B" w:rsidRPr="00BF4E86">
        <w:rPr>
          <w:rFonts w:ascii="Times New Roman" w:hAnsi="Times New Roman" w:cs="Times New Roman"/>
          <w:sz w:val="24"/>
          <w:szCs w:val="24"/>
        </w:rPr>
        <w:t xml:space="preserve"> friends and family so as to</w:t>
      </w:r>
      <w:r w:rsidR="000A0816" w:rsidRPr="00BF4E86">
        <w:rPr>
          <w:rFonts w:ascii="Times New Roman" w:hAnsi="Times New Roman" w:cs="Times New Roman"/>
          <w:sz w:val="24"/>
          <w:szCs w:val="24"/>
        </w:rPr>
        <w:t xml:space="preserve"> avoid </w:t>
      </w:r>
      <w:r w:rsidR="00351D8B" w:rsidRPr="00BF4E86">
        <w:rPr>
          <w:rFonts w:ascii="Times New Roman" w:hAnsi="Times New Roman" w:cs="Times New Roman"/>
          <w:sz w:val="24"/>
          <w:szCs w:val="24"/>
        </w:rPr>
        <w:t xml:space="preserve">nervousness </w:t>
      </w:r>
      <w:r w:rsidR="000A0816" w:rsidRPr="00BF4E86">
        <w:rPr>
          <w:rFonts w:ascii="Times New Roman" w:hAnsi="Times New Roman" w:cs="Times New Roman"/>
          <w:sz w:val="24"/>
          <w:szCs w:val="24"/>
        </w:rPr>
        <w:t xml:space="preserve">and dread. A patient’s work </w:t>
      </w:r>
      <w:r w:rsidR="00D220D6" w:rsidRPr="00BF4E86">
        <w:rPr>
          <w:rFonts w:ascii="Times New Roman" w:hAnsi="Times New Roman" w:cs="Times New Roman"/>
          <w:sz w:val="24"/>
          <w:szCs w:val="24"/>
        </w:rPr>
        <w:t xml:space="preserve">can </w:t>
      </w:r>
      <w:r w:rsidR="000A0816" w:rsidRPr="00BF4E86">
        <w:rPr>
          <w:rFonts w:ascii="Times New Roman" w:hAnsi="Times New Roman" w:cs="Times New Roman"/>
          <w:sz w:val="24"/>
          <w:szCs w:val="24"/>
        </w:rPr>
        <w:t xml:space="preserve">also </w:t>
      </w:r>
      <w:r w:rsidR="00D220D6" w:rsidRPr="00BF4E86">
        <w:rPr>
          <w:rFonts w:ascii="Times New Roman" w:hAnsi="Times New Roman" w:cs="Times New Roman"/>
          <w:sz w:val="24"/>
          <w:szCs w:val="24"/>
        </w:rPr>
        <w:t xml:space="preserve">be </w:t>
      </w:r>
      <w:r w:rsidR="00FF47BE" w:rsidRPr="00BF4E86">
        <w:rPr>
          <w:rFonts w:ascii="Times New Roman" w:hAnsi="Times New Roman" w:cs="Times New Roman"/>
          <w:sz w:val="24"/>
          <w:szCs w:val="24"/>
        </w:rPr>
        <w:t>affected</w:t>
      </w:r>
      <w:r w:rsidR="000C3B7C" w:rsidRPr="00BF4E86">
        <w:rPr>
          <w:rFonts w:ascii="Times New Roman" w:hAnsi="Times New Roman" w:cs="Times New Roman"/>
          <w:sz w:val="24"/>
          <w:szCs w:val="24"/>
        </w:rPr>
        <w:t xml:space="preserve"> and they may take time off </w:t>
      </w:r>
      <w:r w:rsidR="00FF47BE" w:rsidRPr="00BF4E86">
        <w:rPr>
          <w:rFonts w:ascii="Times New Roman" w:hAnsi="Times New Roman" w:cs="Times New Roman"/>
          <w:sz w:val="24"/>
          <w:szCs w:val="24"/>
        </w:rPr>
        <w:t xml:space="preserve">work </w:t>
      </w:r>
      <w:r w:rsidR="00FF47BE" w:rsidRPr="00BF4E86">
        <w:rPr>
          <w:rFonts w:ascii="Times New Roman" w:hAnsi="Times New Roman" w:cs="Times New Roman"/>
          <w:sz w:val="24"/>
          <w:szCs w:val="24"/>
        </w:rPr>
        <w:lastRenderedPageBreak/>
        <w:t>which</w:t>
      </w:r>
      <w:r w:rsidR="001D0635" w:rsidRPr="00BF4E86">
        <w:rPr>
          <w:rFonts w:ascii="Times New Roman" w:hAnsi="Times New Roman" w:cs="Times New Roman"/>
          <w:sz w:val="24"/>
          <w:szCs w:val="24"/>
        </w:rPr>
        <w:t xml:space="preserve"> can create a</w:t>
      </w:r>
      <w:r w:rsidR="000C3B7C" w:rsidRPr="00BF4E86">
        <w:rPr>
          <w:rFonts w:ascii="Times New Roman" w:hAnsi="Times New Roman" w:cs="Times New Roman"/>
          <w:sz w:val="24"/>
          <w:szCs w:val="24"/>
        </w:rPr>
        <w:t xml:space="preserve"> vicious circle. Anxiety may lead to social isolation</w:t>
      </w:r>
      <w:r w:rsidR="004924B2" w:rsidRPr="00BF4E86">
        <w:rPr>
          <w:rFonts w:ascii="Times New Roman" w:hAnsi="Times New Roman" w:cs="Times New Roman"/>
          <w:sz w:val="24"/>
          <w:szCs w:val="24"/>
        </w:rPr>
        <w:t xml:space="preserve"> and</w:t>
      </w:r>
      <w:r w:rsidR="000C3B7C"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sick leave </w:t>
      </w:r>
      <w:r w:rsidR="000C3B7C" w:rsidRPr="00BF4E86">
        <w:rPr>
          <w:rFonts w:ascii="Times New Roman" w:hAnsi="Times New Roman" w:cs="Times New Roman"/>
          <w:sz w:val="24"/>
          <w:szCs w:val="24"/>
        </w:rPr>
        <w:t xml:space="preserve">which </w:t>
      </w:r>
      <w:r w:rsidR="00000C58" w:rsidRPr="00BF4E86">
        <w:rPr>
          <w:rFonts w:ascii="Times New Roman" w:hAnsi="Times New Roman" w:cs="Times New Roman"/>
          <w:sz w:val="24"/>
          <w:szCs w:val="24"/>
        </w:rPr>
        <w:t xml:space="preserve">in turn may </w:t>
      </w:r>
      <w:r w:rsidR="000C3B7C" w:rsidRPr="00BF4E86">
        <w:rPr>
          <w:rFonts w:ascii="Times New Roman" w:hAnsi="Times New Roman" w:cs="Times New Roman"/>
          <w:sz w:val="24"/>
          <w:szCs w:val="24"/>
        </w:rPr>
        <w:t xml:space="preserve">cause more anxiety and </w:t>
      </w:r>
      <w:r w:rsidR="00D220D6" w:rsidRPr="00BF4E86">
        <w:rPr>
          <w:rFonts w:ascii="Times New Roman" w:hAnsi="Times New Roman" w:cs="Times New Roman"/>
          <w:sz w:val="24"/>
          <w:szCs w:val="24"/>
        </w:rPr>
        <w:t xml:space="preserve">further </w:t>
      </w:r>
      <w:r w:rsidR="000C3B7C" w:rsidRPr="00BF4E86">
        <w:rPr>
          <w:rFonts w:ascii="Times New Roman" w:hAnsi="Times New Roman" w:cs="Times New Roman"/>
          <w:sz w:val="24"/>
          <w:szCs w:val="24"/>
        </w:rPr>
        <w:t xml:space="preserve">affect self-esteem. </w:t>
      </w:r>
    </w:p>
    <w:p w14:paraId="26B2F07D" w14:textId="37BC1439" w:rsidR="00EC1871" w:rsidRPr="00BF4E86" w:rsidRDefault="00EC187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GAD </w:t>
      </w:r>
      <w:r w:rsidR="00351D8B" w:rsidRPr="00BF4E86">
        <w:rPr>
          <w:rFonts w:ascii="Times New Roman" w:hAnsi="Times New Roman" w:cs="Times New Roman"/>
          <w:sz w:val="24"/>
          <w:szCs w:val="24"/>
        </w:rPr>
        <w:t>may cause</w:t>
      </w:r>
      <w:r w:rsidRPr="00BF4E86">
        <w:rPr>
          <w:rFonts w:ascii="Times New Roman" w:hAnsi="Times New Roman" w:cs="Times New Roman"/>
          <w:sz w:val="24"/>
          <w:szCs w:val="24"/>
        </w:rPr>
        <w:t xml:space="preserve"> </w:t>
      </w:r>
      <w:r w:rsidR="000C3B7C" w:rsidRPr="00BF4E86">
        <w:rPr>
          <w:rFonts w:ascii="Times New Roman" w:hAnsi="Times New Roman" w:cs="Times New Roman"/>
          <w:sz w:val="24"/>
          <w:szCs w:val="24"/>
        </w:rPr>
        <w:t xml:space="preserve">distressing </w:t>
      </w:r>
      <w:r w:rsidRPr="00BF4E86">
        <w:rPr>
          <w:rFonts w:ascii="Times New Roman" w:hAnsi="Times New Roman" w:cs="Times New Roman"/>
          <w:sz w:val="24"/>
          <w:szCs w:val="24"/>
        </w:rPr>
        <w:t>physical</w:t>
      </w:r>
      <w:r w:rsidR="000C3B7C" w:rsidRPr="00BF4E86">
        <w:rPr>
          <w:rFonts w:ascii="Times New Roman" w:hAnsi="Times New Roman" w:cs="Times New Roman"/>
          <w:sz w:val="24"/>
          <w:szCs w:val="24"/>
        </w:rPr>
        <w:t xml:space="preserve"> symptoms: headaches; insomnia (</w:t>
      </w:r>
      <w:r w:rsidR="00761CA3" w:rsidRPr="00BF4E86">
        <w:rPr>
          <w:rFonts w:ascii="Times New Roman" w:hAnsi="Times New Roman" w:cs="Times New Roman"/>
          <w:sz w:val="24"/>
          <w:szCs w:val="24"/>
        </w:rPr>
        <w:t xml:space="preserve">difficulty in </w:t>
      </w:r>
      <w:r w:rsidR="000C3B7C" w:rsidRPr="00BF4E86">
        <w:rPr>
          <w:rFonts w:ascii="Times New Roman" w:hAnsi="Times New Roman" w:cs="Times New Roman"/>
          <w:sz w:val="24"/>
          <w:szCs w:val="24"/>
        </w:rPr>
        <w:t>falling or staying asleep); nausea; difficulty in breathing; disproportionate sweating; trembling and sweating; muscle aches and pains; loud, fast and/or irregular heartbeat; pins and needles; feeling dizzy and fatigue</w:t>
      </w:r>
      <w:r w:rsidR="00D02D3C" w:rsidRPr="00BF4E86">
        <w:rPr>
          <w:rFonts w:ascii="Times New Roman" w:hAnsi="Times New Roman" w:cs="Times New Roman"/>
          <w:sz w:val="24"/>
          <w:szCs w:val="24"/>
        </w:rPr>
        <w:t xml:space="preserve"> </w:t>
      </w:r>
      <w:sdt>
        <w:sdtPr>
          <w:rPr>
            <w:rFonts w:ascii="Times New Roman" w:hAnsi="Times New Roman" w:cs="Times New Roman"/>
            <w:sz w:val="24"/>
            <w:szCs w:val="24"/>
          </w:rPr>
          <w:id w:val="1306894093"/>
          <w:citation/>
        </w:sdtPr>
        <w:sdtEndPr/>
        <w:sdtContent>
          <w:r w:rsidR="00D02D3C" w:rsidRPr="00BF4E86">
            <w:rPr>
              <w:rFonts w:ascii="Times New Roman" w:hAnsi="Times New Roman" w:cs="Times New Roman"/>
              <w:sz w:val="24"/>
              <w:szCs w:val="24"/>
            </w:rPr>
            <w:fldChar w:fldCharType="begin"/>
          </w:r>
          <w:r w:rsidR="00D02D3C" w:rsidRPr="00BF4E86">
            <w:rPr>
              <w:rFonts w:ascii="Times New Roman" w:hAnsi="Times New Roman" w:cs="Times New Roman"/>
              <w:sz w:val="24"/>
              <w:szCs w:val="24"/>
            </w:rPr>
            <w:instrText xml:space="preserve"> CITATION NHS20 \l 2057 </w:instrText>
          </w:r>
          <w:r w:rsidR="00D02D3C"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(NHS, 2020)</w:t>
          </w:r>
          <w:r w:rsidR="00D02D3C" w:rsidRPr="00BF4E86">
            <w:rPr>
              <w:rFonts w:ascii="Times New Roman" w:hAnsi="Times New Roman" w:cs="Times New Roman"/>
              <w:sz w:val="24"/>
              <w:szCs w:val="24"/>
            </w:rPr>
            <w:fldChar w:fldCharType="end"/>
          </w:r>
        </w:sdtContent>
      </w:sdt>
      <w:r w:rsidR="00D02D3C" w:rsidRPr="00BF4E86">
        <w:rPr>
          <w:rFonts w:ascii="Times New Roman" w:hAnsi="Times New Roman" w:cs="Times New Roman"/>
          <w:sz w:val="24"/>
          <w:szCs w:val="24"/>
        </w:rPr>
        <w:t xml:space="preserve">. </w:t>
      </w:r>
    </w:p>
    <w:p w14:paraId="468FAC21" w14:textId="272D5C1A" w:rsidR="00761CA3" w:rsidRPr="00BF4E86" w:rsidRDefault="00761CA3"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GAD may</w:t>
      </w:r>
      <w:r w:rsidR="00EC1871" w:rsidRPr="00BF4E86">
        <w:rPr>
          <w:rFonts w:ascii="Times New Roman" w:hAnsi="Times New Roman" w:cs="Times New Roman"/>
          <w:sz w:val="24"/>
          <w:szCs w:val="24"/>
        </w:rPr>
        <w:t xml:space="preserve"> </w:t>
      </w:r>
      <w:r w:rsidR="009C1744" w:rsidRPr="00BF4E86">
        <w:rPr>
          <w:rFonts w:ascii="Times New Roman" w:hAnsi="Times New Roman" w:cs="Times New Roman"/>
          <w:sz w:val="24"/>
          <w:szCs w:val="24"/>
        </w:rPr>
        <w:t>severely</w:t>
      </w:r>
      <w:r w:rsidRPr="00BF4E86">
        <w:rPr>
          <w:rFonts w:ascii="Times New Roman" w:hAnsi="Times New Roman" w:cs="Times New Roman"/>
          <w:sz w:val="24"/>
          <w:szCs w:val="24"/>
        </w:rPr>
        <w:t xml:space="preserve"> affect</w:t>
      </w:r>
      <w:r w:rsidR="007600E1" w:rsidRPr="00BF4E86">
        <w:rPr>
          <w:rFonts w:ascii="Times New Roman" w:hAnsi="Times New Roman" w:cs="Times New Roman"/>
          <w:sz w:val="24"/>
          <w:szCs w:val="24"/>
        </w:rPr>
        <w:t xml:space="preserve"> a </w:t>
      </w:r>
      <w:r w:rsidR="00FF47BE" w:rsidRPr="00BF4E86">
        <w:rPr>
          <w:rFonts w:ascii="Times New Roman" w:hAnsi="Times New Roman" w:cs="Times New Roman"/>
          <w:sz w:val="24"/>
          <w:szCs w:val="24"/>
        </w:rPr>
        <w:t>patient’s</w:t>
      </w:r>
      <w:r w:rsidR="00EC1871" w:rsidRPr="00BF4E86">
        <w:rPr>
          <w:rFonts w:ascii="Times New Roman" w:hAnsi="Times New Roman" w:cs="Times New Roman"/>
          <w:sz w:val="24"/>
          <w:szCs w:val="24"/>
        </w:rPr>
        <w:t xml:space="preserve"> job and social life</w:t>
      </w:r>
      <w:r w:rsidR="009C1744"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 </w:t>
      </w:r>
      <w:r w:rsidR="00351D8B" w:rsidRPr="00BF4E86">
        <w:rPr>
          <w:rFonts w:ascii="Times New Roman" w:hAnsi="Times New Roman" w:cs="Times New Roman"/>
          <w:sz w:val="24"/>
          <w:szCs w:val="24"/>
        </w:rPr>
        <w:t>it</w:t>
      </w:r>
      <w:r w:rsidR="009C1744" w:rsidRPr="00BF4E86">
        <w:rPr>
          <w:rFonts w:ascii="Times New Roman" w:hAnsi="Times New Roman" w:cs="Times New Roman"/>
          <w:sz w:val="24"/>
          <w:szCs w:val="24"/>
        </w:rPr>
        <w:t xml:space="preserve"> becomes difficult or impossible to control worry. </w:t>
      </w:r>
      <w:r w:rsidR="00000C58" w:rsidRPr="00BF4E86">
        <w:rPr>
          <w:rFonts w:ascii="Times New Roman" w:hAnsi="Times New Roman" w:cs="Times New Roman"/>
          <w:sz w:val="24"/>
          <w:szCs w:val="24"/>
        </w:rPr>
        <w:t>T</w:t>
      </w:r>
      <w:r w:rsidRPr="00BF4E86">
        <w:rPr>
          <w:rFonts w:ascii="Times New Roman" w:hAnsi="Times New Roman" w:cs="Times New Roman"/>
          <w:sz w:val="24"/>
          <w:szCs w:val="24"/>
        </w:rPr>
        <w:t xml:space="preserve">he worry </w:t>
      </w:r>
      <w:r w:rsidR="009C1744" w:rsidRPr="00BF4E86">
        <w:rPr>
          <w:rFonts w:ascii="Times New Roman" w:hAnsi="Times New Roman" w:cs="Times New Roman"/>
          <w:sz w:val="24"/>
          <w:szCs w:val="24"/>
        </w:rPr>
        <w:t xml:space="preserve">is indiscriminate </w:t>
      </w:r>
      <w:r w:rsidRPr="00BF4E86">
        <w:rPr>
          <w:rFonts w:ascii="Times New Roman" w:hAnsi="Times New Roman" w:cs="Times New Roman"/>
          <w:sz w:val="24"/>
          <w:szCs w:val="24"/>
        </w:rPr>
        <w:t xml:space="preserve">and leads to catastrophising </w:t>
      </w:r>
      <w:r w:rsidR="00D220D6" w:rsidRPr="00BF4E86">
        <w:rPr>
          <w:rFonts w:ascii="Times New Roman" w:hAnsi="Times New Roman" w:cs="Times New Roman"/>
          <w:sz w:val="24"/>
          <w:szCs w:val="24"/>
        </w:rPr>
        <w:t>–</w:t>
      </w:r>
      <w:r w:rsidRPr="00BF4E86">
        <w:rPr>
          <w:rFonts w:ascii="Times New Roman" w:hAnsi="Times New Roman" w:cs="Times New Roman"/>
          <w:sz w:val="24"/>
          <w:szCs w:val="24"/>
        </w:rPr>
        <w:t xml:space="preserve"> </w:t>
      </w:r>
      <w:r w:rsidR="00D220D6" w:rsidRPr="00BF4E86">
        <w:rPr>
          <w:rFonts w:ascii="Times New Roman" w:hAnsi="Times New Roman" w:cs="Times New Roman"/>
          <w:sz w:val="24"/>
          <w:szCs w:val="24"/>
        </w:rPr>
        <w:t xml:space="preserve">fearing </w:t>
      </w:r>
      <w:r w:rsidRPr="00BF4E86">
        <w:rPr>
          <w:rFonts w:ascii="Times New Roman" w:hAnsi="Times New Roman" w:cs="Times New Roman"/>
          <w:sz w:val="24"/>
          <w:szCs w:val="24"/>
        </w:rPr>
        <w:t>the worst and the worries are nerve racking and upsetting.</w:t>
      </w:r>
      <w:r w:rsidR="00EC1871" w:rsidRPr="00BF4E86">
        <w:rPr>
          <w:rFonts w:ascii="Times New Roman" w:hAnsi="Times New Roman" w:cs="Times New Roman"/>
          <w:sz w:val="24"/>
          <w:szCs w:val="24"/>
        </w:rPr>
        <w:t xml:space="preserve"> GAD is a </w:t>
      </w:r>
      <w:r w:rsidR="009C1744" w:rsidRPr="00BF4E86">
        <w:rPr>
          <w:rFonts w:ascii="Times New Roman" w:hAnsi="Times New Roman" w:cs="Times New Roman"/>
          <w:sz w:val="24"/>
          <w:szCs w:val="24"/>
        </w:rPr>
        <w:t>chronic</w:t>
      </w:r>
      <w:r w:rsidR="00EC1871" w:rsidRPr="00BF4E86">
        <w:rPr>
          <w:rFonts w:ascii="Times New Roman" w:hAnsi="Times New Roman" w:cs="Times New Roman"/>
          <w:sz w:val="24"/>
          <w:szCs w:val="24"/>
        </w:rPr>
        <w:t xml:space="preserve"> condition</w:t>
      </w:r>
      <w:r w:rsidR="00F4507C" w:rsidRPr="00BF4E86">
        <w:rPr>
          <w:rFonts w:ascii="Times New Roman" w:hAnsi="Times New Roman" w:cs="Times New Roman"/>
          <w:sz w:val="24"/>
          <w:szCs w:val="24"/>
        </w:rPr>
        <w:t xml:space="preserve">. </w:t>
      </w:r>
      <w:r w:rsidR="00EC1871" w:rsidRPr="00BF4E86">
        <w:rPr>
          <w:rFonts w:ascii="Times New Roman" w:hAnsi="Times New Roman" w:cs="Times New Roman"/>
          <w:sz w:val="24"/>
          <w:szCs w:val="24"/>
        </w:rPr>
        <w:t> </w:t>
      </w:r>
    </w:p>
    <w:p w14:paraId="54BD37F2" w14:textId="06F1E2EA" w:rsidR="004A3AC7" w:rsidRPr="00BF4E86" w:rsidRDefault="009336CE"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The cause of GAD isn't </w:t>
      </w:r>
      <w:r w:rsidR="000E0FCA" w:rsidRPr="00BF4E86">
        <w:rPr>
          <w:rFonts w:ascii="Times New Roman" w:hAnsi="Times New Roman" w:cs="Times New Roman"/>
          <w:sz w:val="24"/>
          <w:szCs w:val="24"/>
        </w:rPr>
        <w:t>yet fully understood</w:t>
      </w:r>
      <w:r w:rsidR="00A45CC5" w:rsidRPr="00BF4E86">
        <w:rPr>
          <w:rFonts w:ascii="Times New Roman" w:hAnsi="Times New Roman" w:cs="Times New Roman"/>
          <w:sz w:val="24"/>
          <w:szCs w:val="24"/>
        </w:rPr>
        <w:t xml:space="preserve">. </w:t>
      </w:r>
      <w:r w:rsidR="00351D8B" w:rsidRPr="00BF4E86">
        <w:rPr>
          <w:rFonts w:ascii="Times New Roman" w:hAnsi="Times New Roman" w:cs="Times New Roman"/>
          <w:sz w:val="24"/>
          <w:szCs w:val="24"/>
        </w:rPr>
        <w:t>The following issues</w:t>
      </w:r>
      <w:r w:rsidR="000E0FCA" w:rsidRPr="00BF4E86">
        <w:rPr>
          <w:rFonts w:ascii="Times New Roman" w:hAnsi="Times New Roman" w:cs="Times New Roman"/>
          <w:sz w:val="24"/>
          <w:szCs w:val="24"/>
        </w:rPr>
        <w:t xml:space="preserve"> </w:t>
      </w:r>
      <w:r w:rsidR="00C73E6D" w:rsidRPr="00BF4E86">
        <w:rPr>
          <w:rFonts w:ascii="Times New Roman" w:hAnsi="Times New Roman" w:cs="Times New Roman"/>
          <w:sz w:val="24"/>
          <w:szCs w:val="24"/>
        </w:rPr>
        <w:t xml:space="preserve">are thought to </w:t>
      </w:r>
      <w:r w:rsidR="000E0FCA" w:rsidRPr="00BF4E86">
        <w:rPr>
          <w:rFonts w:ascii="Times New Roman" w:hAnsi="Times New Roman" w:cs="Times New Roman"/>
          <w:sz w:val="24"/>
          <w:szCs w:val="24"/>
        </w:rPr>
        <w:t>contribute</w:t>
      </w:r>
      <w:r w:rsidR="0026374C" w:rsidRPr="00BF4E86">
        <w:rPr>
          <w:rFonts w:ascii="Times New Roman" w:hAnsi="Times New Roman" w:cs="Times New Roman"/>
          <w:sz w:val="24"/>
          <w:szCs w:val="24"/>
        </w:rPr>
        <w:t xml:space="preserve"> to the </w:t>
      </w:r>
      <w:r w:rsidR="00E77112" w:rsidRPr="00BF4E86">
        <w:rPr>
          <w:rFonts w:ascii="Times New Roman" w:hAnsi="Times New Roman" w:cs="Times New Roman"/>
          <w:sz w:val="24"/>
          <w:szCs w:val="24"/>
        </w:rPr>
        <w:t>condition:</w:t>
      </w:r>
      <w:r w:rsidR="000E0FCA"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overactivity </w:t>
      </w:r>
      <w:r w:rsidR="00351D8B" w:rsidRPr="00BF4E86">
        <w:rPr>
          <w:rFonts w:ascii="Times New Roman" w:hAnsi="Times New Roman" w:cs="Times New Roman"/>
          <w:sz w:val="24"/>
          <w:szCs w:val="24"/>
        </w:rPr>
        <w:t>in the</w:t>
      </w:r>
      <w:r w:rsidRPr="00BF4E86">
        <w:rPr>
          <w:rFonts w:ascii="Times New Roman" w:hAnsi="Times New Roman" w:cs="Times New Roman"/>
          <w:sz w:val="24"/>
          <w:szCs w:val="24"/>
        </w:rPr>
        <w:t xml:space="preserve"> brain </w:t>
      </w:r>
      <w:r w:rsidR="00351D8B" w:rsidRPr="00BF4E86">
        <w:rPr>
          <w:rFonts w:ascii="Times New Roman" w:hAnsi="Times New Roman" w:cs="Times New Roman"/>
          <w:sz w:val="24"/>
          <w:szCs w:val="24"/>
        </w:rPr>
        <w:t xml:space="preserve">area </w:t>
      </w:r>
      <w:r w:rsidR="000E0FCA" w:rsidRPr="00BF4E86">
        <w:rPr>
          <w:rFonts w:ascii="Times New Roman" w:hAnsi="Times New Roman" w:cs="Times New Roman"/>
          <w:sz w:val="24"/>
          <w:szCs w:val="24"/>
        </w:rPr>
        <w:t>regulating</w:t>
      </w:r>
      <w:r w:rsidRPr="00BF4E86">
        <w:rPr>
          <w:rFonts w:ascii="Times New Roman" w:hAnsi="Times New Roman" w:cs="Times New Roman"/>
          <w:sz w:val="24"/>
          <w:szCs w:val="24"/>
        </w:rPr>
        <w:t xml:space="preserve"> behaviour</w:t>
      </w:r>
      <w:r w:rsidR="000E0FCA" w:rsidRPr="00BF4E86">
        <w:rPr>
          <w:rFonts w:ascii="Times New Roman" w:hAnsi="Times New Roman" w:cs="Times New Roman"/>
          <w:sz w:val="24"/>
          <w:szCs w:val="24"/>
        </w:rPr>
        <w:t xml:space="preserve"> and emotions; an imbalance in </w:t>
      </w:r>
      <w:r w:rsidRPr="00BF4E86">
        <w:rPr>
          <w:rFonts w:ascii="Times New Roman" w:hAnsi="Times New Roman" w:cs="Times New Roman"/>
          <w:sz w:val="24"/>
          <w:szCs w:val="24"/>
        </w:rPr>
        <w:t>serotonin and noradrenaline</w:t>
      </w:r>
      <w:r w:rsidR="000E0FCA" w:rsidRPr="00BF4E86">
        <w:rPr>
          <w:rFonts w:ascii="Times New Roman" w:hAnsi="Times New Roman" w:cs="Times New Roman"/>
          <w:sz w:val="24"/>
          <w:szCs w:val="24"/>
        </w:rPr>
        <w:t xml:space="preserve"> which regulate </w:t>
      </w:r>
      <w:r w:rsidRPr="00BF4E86">
        <w:rPr>
          <w:rFonts w:ascii="Times New Roman" w:hAnsi="Times New Roman" w:cs="Times New Roman"/>
          <w:sz w:val="24"/>
          <w:szCs w:val="24"/>
        </w:rPr>
        <w:t>mood</w:t>
      </w:r>
      <w:r w:rsidR="000E0FCA" w:rsidRPr="00BF4E86">
        <w:rPr>
          <w:rFonts w:ascii="Times New Roman" w:hAnsi="Times New Roman" w:cs="Times New Roman"/>
          <w:sz w:val="24"/>
          <w:szCs w:val="24"/>
        </w:rPr>
        <w:t>; possible genetic inheritance;</w:t>
      </w:r>
      <w:r w:rsidRPr="00BF4E86">
        <w:rPr>
          <w:rFonts w:ascii="Times New Roman" w:hAnsi="Times New Roman" w:cs="Times New Roman"/>
          <w:sz w:val="24"/>
          <w:szCs w:val="24"/>
        </w:rPr>
        <w:t xml:space="preserve"> traumatic </w:t>
      </w:r>
      <w:r w:rsidR="004A3AC7" w:rsidRPr="00BF4E86">
        <w:rPr>
          <w:rFonts w:ascii="Times New Roman" w:hAnsi="Times New Roman" w:cs="Times New Roman"/>
          <w:sz w:val="24"/>
          <w:szCs w:val="24"/>
        </w:rPr>
        <w:t>experiences violence</w:t>
      </w:r>
      <w:r w:rsidR="00A45CC5" w:rsidRPr="00BF4E86">
        <w:rPr>
          <w:rFonts w:ascii="Times New Roman" w:hAnsi="Times New Roman" w:cs="Times New Roman"/>
          <w:sz w:val="24"/>
          <w:szCs w:val="24"/>
        </w:rPr>
        <w:t xml:space="preserve">, </w:t>
      </w:r>
      <w:r w:rsidRPr="00BF4E86">
        <w:rPr>
          <w:rFonts w:ascii="Times New Roman" w:hAnsi="Times New Roman" w:cs="Times New Roman"/>
          <w:sz w:val="24"/>
          <w:szCs w:val="24"/>
        </w:rPr>
        <w:t>bullying</w:t>
      </w:r>
      <w:r w:rsidR="00A45CC5" w:rsidRPr="00BF4E86">
        <w:rPr>
          <w:rFonts w:ascii="Times New Roman" w:hAnsi="Times New Roman" w:cs="Times New Roman"/>
          <w:sz w:val="24"/>
          <w:szCs w:val="24"/>
        </w:rPr>
        <w:t xml:space="preserve"> and child abuse; alcohol and substance misuse </w:t>
      </w:r>
      <w:r w:rsidR="000914FA" w:rsidRPr="00BF4E86">
        <w:rPr>
          <w:rFonts w:ascii="Times New Roman" w:hAnsi="Times New Roman" w:cs="Times New Roman"/>
          <w:sz w:val="24"/>
          <w:szCs w:val="24"/>
        </w:rPr>
        <w:t>and long-term</w:t>
      </w:r>
      <w:r w:rsidR="00A45CC5" w:rsidRPr="00BF4E86">
        <w:rPr>
          <w:rFonts w:ascii="Times New Roman" w:hAnsi="Times New Roman" w:cs="Times New Roman"/>
          <w:sz w:val="24"/>
          <w:szCs w:val="24"/>
        </w:rPr>
        <w:t xml:space="preserve"> painful health </w:t>
      </w:r>
      <w:r w:rsidR="00FF47BE" w:rsidRPr="00BF4E86">
        <w:rPr>
          <w:rFonts w:ascii="Times New Roman" w:hAnsi="Times New Roman" w:cs="Times New Roman"/>
          <w:sz w:val="24"/>
          <w:szCs w:val="24"/>
        </w:rPr>
        <w:t>conditions</w:t>
      </w:r>
      <w:r w:rsidR="000914FA" w:rsidRPr="00BF4E86">
        <w:rPr>
          <w:rFonts w:ascii="Times New Roman" w:hAnsi="Times New Roman" w:cs="Times New Roman"/>
          <w:sz w:val="24"/>
          <w:szCs w:val="24"/>
        </w:rPr>
        <w:t xml:space="preserve">. However, some individuals may experience GAD without any apparent cause  </w:t>
      </w:r>
      <w:sdt>
        <w:sdtPr>
          <w:rPr>
            <w:rFonts w:ascii="Times New Roman" w:hAnsi="Times New Roman" w:cs="Times New Roman"/>
            <w:sz w:val="24"/>
            <w:szCs w:val="24"/>
          </w:rPr>
          <w:id w:val="1776671337"/>
          <w:citation/>
        </w:sdtPr>
        <w:sdtEndPr/>
        <w:sdtContent>
          <w:r w:rsidR="000914FA" w:rsidRPr="00BF4E86">
            <w:rPr>
              <w:rFonts w:ascii="Times New Roman" w:hAnsi="Times New Roman" w:cs="Times New Roman"/>
              <w:sz w:val="24"/>
              <w:szCs w:val="24"/>
            </w:rPr>
            <w:fldChar w:fldCharType="begin"/>
          </w:r>
          <w:r w:rsidR="000914FA" w:rsidRPr="00BF4E86">
            <w:rPr>
              <w:rFonts w:ascii="Times New Roman" w:hAnsi="Times New Roman" w:cs="Times New Roman"/>
              <w:sz w:val="24"/>
              <w:szCs w:val="24"/>
            </w:rPr>
            <w:instrText xml:space="preserve"> CITATION NHS20 \l 2057 </w:instrText>
          </w:r>
          <w:r w:rsidR="000914FA"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(NHS, 2020)</w:t>
          </w:r>
          <w:r w:rsidR="000914FA" w:rsidRPr="00BF4E86">
            <w:rPr>
              <w:rFonts w:ascii="Times New Roman" w:hAnsi="Times New Roman" w:cs="Times New Roman"/>
              <w:sz w:val="24"/>
              <w:szCs w:val="24"/>
            </w:rPr>
            <w:fldChar w:fldCharType="end"/>
          </w:r>
        </w:sdtContent>
      </w:sdt>
      <w:r w:rsidR="000914FA" w:rsidRPr="00BF4E86">
        <w:rPr>
          <w:rFonts w:ascii="Times New Roman" w:hAnsi="Times New Roman" w:cs="Times New Roman"/>
          <w:sz w:val="24"/>
          <w:szCs w:val="24"/>
        </w:rPr>
        <w:t>.</w:t>
      </w:r>
      <w:r w:rsidR="004A3AC7" w:rsidRPr="00BF4E86">
        <w:rPr>
          <w:rFonts w:ascii="Times New Roman" w:hAnsi="Times New Roman" w:cs="Times New Roman"/>
          <w:sz w:val="24"/>
          <w:szCs w:val="24"/>
        </w:rPr>
        <w:t xml:space="preserve"> </w:t>
      </w:r>
      <w:r w:rsidR="00185977" w:rsidRPr="00BF4E86">
        <w:rPr>
          <w:rFonts w:ascii="Times New Roman" w:hAnsi="Times New Roman" w:cs="Times New Roman"/>
          <w:sz w:val="24"/>
          <w:szCs w:val="24"/>
        </w:rPr>
        <w:t xml:space="preserve"> The etiology of GAD remains unclear </w:t>
      </w:r>
      <w:r w:rsidR="005B2A6D" w:rsidRPr="00BF4E86">
        <w:rPr>
          <w:rFonts w:ascii="Times New Roman" w:hAnsi="Times New Roman" w:cs="Times New Roman"/>
          <w:sz w:val="24"/>
          <w:szCs w:val="24"/>
        </w:rPr>
        <w:t xml:space="preserve">and needs further research </w:t>
      </w:r>
      <w:sdt>
        <w:sdtPr>
          <w:rPr>
            <w:rFonts w:ascii="Times New Roman" w:hAnsi="Times New Roman" w:cs="Times New Roman"/>
            <w:sz w:val="24"/>
            <w:szCs w:val="24"/>
          </w:rPr>
          <w:id w:val="-2074651813"/>
          <w:citation/>
        </w:sdtPr>
        <w:sdtEndPr/>
        <w:sdtContent>
          <w:r w:rsidR="005B2A6D" w:rsidRPr="00BF4E86">
            <w:rPr>
              <w:rFonts w:ascii="Times New Roman" w:hAnsi="Times New Roman" w:cs="Times New Roman"/>
              <w:sz w:val="24"/>
              <w:szCs w:val="24"/>
            </w:rPr>
            <w:fldChar w:fldCharType="begin"/>
          </w:r>
          <w:r w:rsidR="005B2A6D" w:rsidRPr="00BF4E86">
            <w:rPr>
              <w:rFonts w:ascii="Times New Roman" w:hAnsi="Times New Roman" w:cs="Times New Roman"/>
              <w:sz w:val="24"/>
              <w:szCs w:val="24"/>
            </w:rPr>
            <w:instrText xml:space="preserve"> CITATION Loc15 \l 2057 </w:instrText>
          </w:r>
          <w:r w:rsidR="005B2A6D"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(Locke, et al., 2015)</w:t>
          </w:r>
          <w:r w:rsidR="005B2A6D" w:rsidRPr="00BF4E86">
            <w:rPr>
              <w:rFonts w:ascii="Times New Roman" w:hAnsi="Times New Roman" w:cs="Times New Roman"/>
              <w:sz w:val="24"/>
              <w:szCs w:val="24"/>
            </w:rPr>
            <w:fldChar w:fldCharType="end"/>
          </w:r>
        </w:sdtContent>
      </w:sdt>
    </w:p>
    <w:p w14:paraId="548F68B4" w14:textId="4669E66C" w:rsidR="00EF7FE0" w:rsidRPr="00BF4E86" w:rsidRDefault="00452764" w:rsidP="00A452C1">
      <w:pPr>
        <w:spacing w:after="360" w:line="360" w:lineRule="auto"/>
        <w:jc w:val="both"/>
        <w:rPr>
          <w:rFonts w:ascii="Times New Roman" w:hAnsi="Times New Roman" w:cs="Times New Roman"/>
          <w:color w:val="121212"/>
          <w:sz w:val="24"/>
          <w:szCs w:val="24"/>
          <w:shd w:val="clear" w:color="auto" w:fill="FFFFFF"/>
        </w:rPr>
      </w:pPr>
      <w:r w:rsidRPr="00BF4E86">
        <w:rPr>
          <w:rFonts w:ascii="Times New Roman" w:hAnsi="Times New Roman" w:cs="Times New Roman"/>
          <w:sz w:val="24"/>
          <w:szCs w:val="24"/>
        </w:rPr>
        <w:t>I</w:t>
      </w:r>
      <w:r w:rsidR="00CE2DD1" w:rsidRPr="00BF4E86">
        <w:rPr>
          <w:rFonts w:ascii="Times New Roman" w:hAnsi="Times New Roman" w:cs="Times New Roman"/>
          <w:sz w:val="24"/>
          <w:szCs w:val="24"/>
        </w:rPr>
        <w:t>n</w:t>
      </w:r>
      <w:r w:rsidRPr="00BF4E86">
        <w:rPr>
          <w:rFonts w:ascii="Times New Roman" w:hAnsi="Times New Roman" w:cs="Times New Roman"/>
          <w:sz w:val="24"/>
          <w:szCs w:val="24"/>
        </w:rPr>
        <w:t xml:space="preserve"> terms of </w:t>
      </w:r>
      <w:r w:rsidR="0015294C" w:rsidRPr="00BF4E86">
        <w:rPr>
          <w:rFonts w:ascii="Times New Roman" w:hAnsi="Times New Roman" w:cs="Times New Roman"/>
          <w:sz w:val="24"/>
          <w:szCs w:val="24"/>
        </w:rPr>
        <w:t>psychopharmacological</w:t>
      </w:r>
      <w:r w:rsidRPr="00BF4E86">
        <w:rPr>
          <w:rFonts w:ascii="Times New Roman" w:hAnsi="Times New Roman" w:cs="Times New Roman"/>
          <w:sz w:val="24"/>
          <w:szCs w:val="24"/>
        </w:rPr>
        <w:t xml:space="preserve"> interventions </w:t>
      </w:r>
      <w:r w:rsidR="005E5F94" w:rsidRPr="00BF4E86">
        <w:rPr>
          <w:rFonts w:ascii="Times New Roman" w:hAnsi="Times New Roman" w:cs="Times New Roman"/>
          <w:sz w:val="24"/>
          <w:szCs w:val="24"/>
        </w:rPr>
        <w:t>Benzodiazepines (</w:t>
      </w:r>
      <w:r w:rsidRPr="00BF4E86">
        <w:rPr>
          <w:rFonts w:ascii="Times New Roman" w:hAnsi="Times New Roman" w:cs="Times New Roman"/>
          <w:sz w:val="24"/>
          <w:szCs w:val="24"/>
        </w:rPr>
        <w:t xml:space="preserve">Diazepam is </w:t>
      </w:r>
      <w:r w:rsidR="00137FA9" w:rsidRPr="00BF4E86">
        <w:rPr>
          <w:rFonts w:ascii="Times New Roman" w:hAnsi="Times New Roman" w:cs="Times New Roman"/>
          <w:sz w:val="24"/>
          <w:szCs w:val="24"/>
        </w:rPr>
        <w:t>currently</w:t>
      </w:r>
      <w:r w:rsidR="001108D4" w:rsidRPr="00BF4E86">
        <w:rPr>
          <w:rFonts w:ascii="Times New Roman" w:hAnsi="Times New Roman" w:cs="Times New Roman"/>
          <w:sz w:val="24"/>
          <w:szCs w:val="24"/>
        </w:rPr>
        <w:t xml:space="preserve"> the most common in the UK</w:t>
      </w:r>
      <w:r w:rsidRPr="00BF4E86">
        <w:rPr>
          <w:rFonts w:ascii="Times New Roman" w:hAnsi="Times New Roman" w:cs="Times New Roman"/>
          <w:sz w:val="24"/>
          <w:szCs w:val="24"/>
        </w:rPr>
        <w:t>)</w:t>
      </w:r>
      <w:r w:rsidR="001108D4" w:rsidRPr="00BF4E86">
        <w:rPr>
          <w:rFonts w:ascii="Times New Roman" w:hAnsi="Times New Roman" w:cs="Times New Roman"/>
          <w:sz w:val="24"/>
          <w:szCs w:val="24"/>
        </w:rPr>
        <w:t xml:space="preserve"> have been prescribed </w:t>
      </w:r>
      <w:r w:rsidR="00F4507C" w:rsidRPr="00BF4E86">
        <w:rPr>
          <w:rFonts w:ascii="Times New Roman" w:hAnsi="Times New Roman" w:cs="Times New Roman"/>
          <w:sz w:val="24"/>
          <w:szCs w:val="24"/>
        </w:rPr>
        <w:t xml:space="preserve">by </w:t>
      </w:r>
      <w:r w:rsidR="001108D4" w:rsidRPr="00BF4E86">
        <w:rPr>
          <w:rFonts w:ascii="Times New Roman" w:hAnsi="Times New Roman" w:cs="Times New Roman"/>
          <w:sz w:val="24"/>
          <w:szCs w:val="24"/>
        </w:rPr>
        <w:t>the medical profession since the 19</w:t>
      </w:r>
      <w:r w:rsidR="00EF7FE0" w:rsidRPr="00BF4E86">
        <w:rPr>
          <w:rFonts w:ascii="Times New Roman" w:hAnsi="Times New Roman" w:cs="Times New Roman"/>
          <w:sz w:val="24"/>
          <w:szCs w:val="24"/>
        </w:rPr>
        <w:t>6</w:t>
      </w:r>
      <w:r w:rsidR="001108D4" w:rsidRPr="00BF4E86">
        <w:rPr>
          <w:rFonts w:ascii="Times New Roman" w:hAnsi="Times New Roman" w:cs="Times New Roman"/>
          <w:sz w:val="24"/>
          <w:szCs w:val="24"/>
        </w:rPr>
        <w:t xml:space="preserve">0s to treat anxiety.  </w:t>
      </w:r>
      <w:r w:rsidR="008B3E39" w:rsidRPr="00BF4E86">
        <w:rPr>
          <w:rFonts w:ascii="Times New Roman" w:hAnsi="Times New Roman" w:cs="Times New Roman"/>
          <w:sz w:val="24"/>
          <w:szCs w:val="24"/>
        </w:rPr>
        <w:t>However,</w:t>
      </w:r>
      <w:r w:rsidR="001108D4" w:rsidRPr="00BF4E86">
        <w:rPr>
          <w:rFonts w:ascii="Times New Roman" w:hAnsi="Times New Roman" w:cs="Times New Roman"/>
          <w:sz w:val="24"/>
          <w:szCs w:val="24"/>
        </w:rPr>
        <w:t xml:space="preserve"> benzodiazepines are highly addictive and there has been</w:t>
      </w:r>
      <w:r w:rsidR="00CE2DD1" w:rsidRPr="00BF4E86">
        <w:rPr>
          <w:rFonts w:ascii="Times New Roman" w:hAnsi="Times New Roman" w:cs="Times New Roman"/>
          <w:sz w:val="24"/>
          <w:szCs w:val="24"/>
        </w:rPr>
        <w:t xml:space="preserve"> pressure on medical practitioners </w:t>
      </w:r>
      <w:r w:rsidR="001108D4" w:rsidRPr="00BF4E86">
        <w:rPr>
          <w:rFonts w:ascii="Times New Roman" w:hAnsi="Times New Roman" w:cs="Times New Roman"/>
          <w:sz w:val="24"/>
          <w:szCs w:val="24"/>
        </w:rPr>
        <w:t xml:space="preserve">not to prescribe benzodiazepines or limit their use to a few weeks since </w:t>
      </w:r>
      <w:r w:rsidR="00EF7FE0" w:rsidRPr="00BF4E86">
        <w:rPr>
          <w:rFonts w:ascii="Times New Roman" w:hAnsi="Times New Roman" w:cs="Times New Roman"/>
          <w:sz w:val="24"/>
          <w:szCs w:val="24"/>
        </w:rPr>
        <w:t xml:space="preserve">the </w:t>
      </w:r>
      <w:r w:rsidR="001108D4" w:rsidRPr="00BF4E86">
        <w:rPr>
          <w:rFonts w:ascii="Times New Roman" w:hAnsi="Times New Roman" w:cs="Times New Roman"/>
          <w:sz w:val="24"/>
          <w:szCs w:val="24"/>
        </w:rPr>
        <w:t>1980s</w:t>
      </w:r>
      <w:r w:rsidR="00CE2DD1" w:rsidRPr="00BF4E86">
        <w:rPr>
          <w:rFonts w:ascii="Times New Roman" w:hAnsi="Times New Roman" w:cs="Times New Roman"/>
          <w:color w:val="121212"/>
          <w:sz w:val="24"/>
          <w:szCs w:val="24"/>
          <w:shd w:val="clear" w:color="auto" w:fill="FFFFFF"/>
        </w:rPr>
        <w:t xml:space="preserve">. </w:t>
      </w:r>
    </w:p>
    <w:p w14:paraId="2F573F3C" w14:textId="295F2B59" w:rsidR="009C1744" w:rsidRPr="00BF4E86" w:rsidRDefault="00C73E6D"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B</w:t>
      </w:r>
      <w:r w:rsidR="00EF7FE0" w:rsidRPr="00BF4E86">
        <w:rPr>
          <w:rFonts w:ascii="Times New Roman" w:hAnsi="Times New Roman" w:cs="Times New Roman"/>
          <w:sz w:val="24"/>
          <w:szCs w:val="24"/>
        </w:rPr>
        <w:t xml:space="preserve">oth benzodiazepines and </w:t>
      </w:r>
      <w:r w:rsidR="00000C58" w:rsidRPr="00BF4E86">
        <w:rPr>
          <w:rFonts w:ascii="Times New Roman" w:hAnsi="Times New Roman" w:cs="Times New Roman"/>
          <w:sz w:val="24"/>
          <w:szCs w:val="24"/>
        </w:rPr>
        <w:t xml:space="preserve">so-called </w:t>
      </w:r>
      <w:r w:rsidRPr="00BF4E86">
        <w:rPr>
          <w:rFonts w:ascii="Times New Roman" w:hAnsi="Times New Roman" w:cs="Times New Roman"/>
          <w:sz w:val="24"/>
          <w:szCs w:val="24"/>
        </w:rPr>
        <w:t xml:space="preserve">z </w:t>
      </w:r>
      <w:r w:rsidR="00000C58" w:rsidRPr="00BF4E86">
        <w:rPr>
          <w:rFonts w:ascii="Times New Roman" w:hAnsi="Times New Roman" w:cs="Times New Roman"/>
          <w:sz w:val="24"/>
          <w:szCs w:val="24"/>
        </w:rPr>
        <w:t>drugs</w:t>
      </w:r>
      <w:r w:rsidR="00137FA9" w:rsidRPr="00BF4E86">
        <w:rPr>
          <w:rFonts w:ascii="Times New Roman" w:hAnsi="Times New Roman" w:cs="Times New Roman"/>
          <w:sz w:val="24"/>
          <w:szCs w:val="24"/>
        </w:rPr>
        <w:t xml:space="preserve"> </w:t>
      </w:r>
      <w:r w:rsidR="00452764" w:rsidRPr="00BF4E86">
        <w:rPr>
          <w:rFonts w:ascii="Times New Roman" w:hAnsi="Times New Roman" w:cs="Times New Roman"/>
          <w:sz w:val="24"/>
          <w:szCs w:val="24"/>
        </w:rPr>
        <w:t xml:space="preserve">(zopidem, zopiclone, and zalepon), </w:t>
      </w:r>
      <w:r w:rsidR="00EF7FE0" w:rsidRPr="00BF4E86">
        <w:rPr>
          <w:rFonts w:ascii="Times New Roman" w:hAnsi="Times New Roman" w:cs="Times New Roman"/>
          <w:sz w:val="24"/>
          <w:szCs w:val="24"/>
        </w:rPr>
        <w:t>continue to be widely prescribed in UK primary and secondary care. A small decline in the proportion of patients prescribed benzodiazepines in primary care (from 3.5% in 2000 to 2.6% in 2016) was mirrored by a rise in z drugs</w:t>
      </w:r>
      <w:sdt>
        <w:sdtPr>
          <w:rPr>
            <w:rFonts w:ascii="Times New Roman" w:hAnsi="Times New Roman" w:cs="Times New Roman"/>
            <w:sz w:val="24"/>
            <w:szCs w:val="24"/>
          </w:rPr>
          <w:id w:val="-1225751519"/>
          <w:citation/>
        </w:sdtPr>
        <w:sdtEndPr/>
        <w:sdtContent>
          <w:r w:rsidR="00997873" w:rsidRPr="00BF4E86">
            <w:rPr>
              <w:rFonts w:ascii="Times New Roman" w:hAnsi="Times New Roman" w:cs="Times New Roman"/>
              <w:sz w:val="24"/>
              <w:szCs w:val="24"/>
            </w:rPr>
            <w:fldChar w:fldCharType="begin"/>
          </w:r>
          <w:r w:rsidR="00997873" w:rsidRPr="00BF4E86">
            <w:rPr>
              <w:rFonts w:ascii="Times New Roman" w:hAnsi="Times New Roman" w:cs="Times New Roman"/>
              <w:sz w:val="24"/>
              <w:szCs w:val="24"/>
            </w:rPr>
            <w:instrText xml:space="preserve"> CITATION Hay18 \l 2057 </w:instrText>
          </w:r>
          <w:r w:rsidR="00997873"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 xml:space="preserve"> (Hayhoe &amp; Lee-Davey, 2018)</w:t>
          </w:r>
          <w:r w:rsidR="00997873" w:rsidRPr="00BF4E86">
            <w:rPr>
              <w:rFonts w:ascii="Times New Roman" w:hAnsi="Times New Roman" w:cs="Times New Roman"/>
              <w:sz w:val="24"/>
              <w:szCs w:val="24"/>
            </w:rPr>
            <w:fldChar w:fldCharType="end"/>
          </w:r>
        </w:sdtContent>
      </w:sdt>
      <w:r w:rsidR="00997873" w:rsidRPr="00BF4E86">
        <w:rPr>
          <w:rFonts w:ascii="Times New Roman" w:hAnsi="Times New Roman" w:cs="Times New Roman"/>
          <w:sz w:val="24"/>
          <w:szCs w:val="24"/>
        </w:rPr>
        <w:t>.</w:t>
      </w:r>
      <w:r w:rsidR="00000C58" w:rsidRPr="00BF4E86">
        <w:rPr>
          <w:rFonts w:ascii="Times New Roman" w:hAnsi="Times New Roman" w:cs="Times New Roman"/>
          <w:sz w:val="24"/>
          <w:szCs w:val="24"/>
        </w:rPr>
        <w:t xml:space="preserve"> </w:t>
      </w:r>
      <w:r w:rsidR="009C1744" w:rsidRPr="00BF4E86">
        <w:rPr>
          <w:rFonts w:ascii="Times New Roman" w:hAnsi="Times New Roman" w:cs="Times New Roman"/>
          <w:sz w:val="24"/>
          <w:szCs w:val="24"/>
        </w:rPr>
        <w:t xml:space="preserve">Long-term prescription and use </w:t>
      </w:r>
      <w:r w:rsidR="00FF74E4" w:rsidRPr="00BF4E86">
        <w:rPr>
          <w:rFonts w:ascii="Times New Roman" w:hAnsi="Times New Roman" w:cs="Times New Roman"/>
          <w:sz w:val="24"/>
          <w:szCs w:val="24"/>
        </w:rPr>
        <w:t>are</w:t>
      </w:r>
      <w:r w:rsidR="00EF7FE0" w:rsidRPr="00BF4E86">
        <w:rPr>
          <w:rFonts w:ascii="Times New Roman" w:hAnsi="Times New Roman" w:cs="Times New Roman"/>
          <w:sz w:val="24"/>
          <w:szCs w:val="24"/>
        </w:rPr>
        <w:t xml:space="preserve"> </w:t>
      </w:r>
      <w:r w:rsidR="009C1744" w:rsidRPr="00BF4E86">
        <w:rPr>
          <w:rFonts w:ascii="Times New Roman" w:hAnsi="Times New Roman" w:cs="Times New Roman"/>
          <w:sz w:val="24"/>
          <w:szCs w:val="24"/>
        </w:rPr>
        <w:t>growing</w:t>
      </w:r>
      <w:r w:rsidR="00EF7FE0" w:rsidRPr="00BF4E86">
        <w:rPr>
          <w:rFonts w:ascii="Times New Roman" w:hAnsi="Times New Roman" w:cs="Times New Roman"/>
          <w:sz w:val="24"/>
          <w:szCs w:val="24"/>
        </w:rPr>
        <w:t xml:space="preserve"> </w:t>
      </w:r>
      <w:sdt>
        <w:sdtPr>
          <w:rPr>
            <w:rFonts w:ascii="Times New Roman" w:hAnsi="Times New Roman" w:cs="Times New Roman"/>
            <w:sz w:val="24"/>
            <w:szCs w:val="24"/>
          </w:rPr>
          <w:id w:val="-842937209"/>
          <w:citation/>
        </w:sdtPr>
        <w:sdtEndPr/>
        <w:sdtContent>
          <w:r w:rsidR="00854080" w:rsidRPr="00BF4E86">
            <w:rPr>
              <w:rFonts w:ascii="Times New Roman" w:hAnsi="Times New Roman" w:cs="Times New Roman"/>
              <w:sz w:val="24"/>
              <w:szCs w:val="24"/>
            </w:rPr>
            <w:fldChar w:fldCharType="begin"/>
          </w:r>
          <w:r w:rsidR="00854080" w:rsidRPr="00BF4E86">
            <w:rPr>
              <w:rFonts w:ascii="Times New Roman" w:hAnsi="Times New Roman" w:cs="Times New Roman"/>
              <w:sz w:val="24"/>
              <w:szCs w:val="24"/>
            </w:rPr>
            <w:instrText xml:space="preserve"> CITATION Far17 \l 2057 </w:instrText>
          </w:r>
          <w:r w:rsidR="00854080"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(Farias, et al., 2017)</w:t>
          </w:r>
          <w:r w:rsidR="00854080" w:rsidRPr="00BF4E86">
            <w:rPr>
              <w:rFonts w:ascii="Times New Roman" w:hAnsi="Times New Roman" w:cs="Times New Roman"/>
              <w:sz w:val="24"/>
              <w:szCs w:val="24"/>
            </w:rPr>
            <w:fldChar w:fldCharType="end"/>
          </w:r>
        </w:sdtContent>
      </w:sdt>
      <w:r w:rsidR="009C1744" w:rsidRPr="00BF4E86">
        <w:rPr>
          <w:rFonts w:ascii="Times New Roman" w:hAnsi="Times New Roman" w:cs="Times New Roman"/>
          <w:sz w:val="24"/>
          <w:szCs w:val="24"/>
        </w:rPr>
        <w:t xml:space="preserve">. </w:t>
      </w:r>
    </w:p>
    <w:p w14:paraId="0FDD281B" w14:textId="313E189E" w:rsidR="00137FA9" w:rsidRPr="00BF4E86" w:rsidRDefault="008B3E39" w:rsidP="00A452C1">
      <w:pPr>
        <w:spacing w:after="360" w:line="360" w:lineRule="auto"/>
        <w:jc w:val="both"/>
        <w:rPr>
          <w:rFonts w:ascii="Times New Roman" w:hAnsi="Times New Roman" w:cs="Times New Roman"/>
          <w:noProof/>
          <w:sz w:val="24"/>
          <w:szCs w:val="24"/>
        </w:rPr>
      </w:pPr>
      <w:r w:rsidRPr="00BF4E86">
        <w:rPr>
          <w:rFonts w:ascii="Times New Roman" w:hAnsi="Times New Roman" w:cs="Times New Roman"/>
          <w:sz w:val="24"/>
          <w:szCs w:val="24"/>
        </w:rPr>
        <w:t xml:space="preserve">Peter Burkinshaw (Public Health England) was reported in </w:t>
      </w:r>
      <w:r w:rsidR="00200970" w:rsidRPr="00BF4E86">
        <w:rPr>
          <w:rFonts w:ascii="Times New Roman" w:hAnsi="Times New Roman" w:cs="Times New Roman"/>
          <w:sz w:val="24"/>
          <w:szCs w:val="24"/>
        </w:rPr>
        <w:t>The Guardian</w:t>
      </w:r>
      <w:sdt>
        <w:sdtPr>
          <w:rPr>
            <w:rFonts w:ascii="Times New Roman" w:hAnsi="Times New Roman" w:cs="Times New Roman"/>
            <w:sz w:val="24"/>
            <w:szCs w:val="24"/>
          </w:rPr>
          <w:id w:val="1237986560"/>
          <w:citation/>
        </w:sdtPr>
        <w:sdtEndPr/>
        <w:sdtContent>
          <w:r w:rsidR="00200970" w:rsidRPr="00BF4E86">
            <w:rPr>
              <w:rFonts w:ascii="Times New Roman" w:hAnsi="Times New Roman" w:cs="Times New Roman"/>
              <w:sz w:val="24"/>
              <w:szCs w:val="24"/>
            </w:rPr>
            <w:fldChar w:fldCharType="begin"/>
          </w:r>
          <w:r w:rsidR="00200970" w:rsidRPr="00BF4E86">
            <w:rPr>
              <w:rFonts w:ascii="Times New Roman" w:hAnsi="Times New Roman" w:cs="Times New Roman"/>
              <w:sz w:val="24"/>
              <w:szCs w:val="24"/>
            </w:rPr>
            <w:instrText xml:space="preserve"> CITATION Bos19 \l 2057 </w:instrText>
          </w:r>
          <w:r w:rsidR="00200970"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 xml:space="preserve"> (Bosely, 2019)</w:t>
          </w:r>
          <w:r w:rsidR="00200970" w:rsidRPr="00BF4E86">
            <w:rPr>
              <w:rFonts w:ascii="Times New Roman" w:hAnsi="Times New Roman" w:cs="Times New Roman"/>
              <w:sz w:val="24"/>
              <w:szCs w:val="24"/>
            </w:rPr>
            <w:fldChar w:fldCharType="end"/>
          </w:r>
        </w:sdtContent>
      </w:sdt>
      <w:r w:rsidR="00200970" w:rsidRPr="00BF4E86">
        <w:rPr>
          <w:rFonts w:ascii="Times New Roman" w:hAnsi="Times New Roman" w:cs="Times New Roman"/>
          <w:sz w:val="24"/>
          <w:szCs w:val="24"/>
        </w:rPr>
        <w:t xml:space="preserve"> </w:t>
      </w:r>
      <w:r w:rsidR="00137FA9" w:rsidRPr="00BF4E86">
        <w:rPr>
          <w:rFonts w:ascii="Times New Roman" w:hAnsi="Times New Roman" w:cs="Times New Roman"/>
          <w:sz w:val="24"/>
          <w:szCs w:val="24"/>
        </w:rPr>
        <w:t>as saying</w:t>
      </w:r>
      <w:r w:rsidRPr="00BF4E86">
        <w:rPr>
          <w:rFonts w:ascii="Times New Roman" w:hAnsi="Times New Roman" w:cs="Times New Roman"/>
          <w:sz w:val="24"/>
          <w:szCs w:val="24"/>
        </w:rPr>
        <w:t xml:space="preserve">: “The long-term prescribing of opioid pain medicines and benzodiazepines is not </w:t>
      </w:r>
      <w:r w:rsidRPr="00BF4E86">
        <w:rPr>
          <w:rFonts w:ascii="Times New Roman" w:hAnsi="Times New Roman" w:cs="Times New Roman"/>
          <w:sz w:val="24"/>
          <w:szCs w:val="24"/>
        </w:rPr>
        <w:lastRenderedPageBreak/>
        <w:t>supported by guidelines and is not effective”</w:t>
      </w:r>
      <w:r w:rsidR="00EC6C7A" w:rsidRPr="00BF4E86">
        <w:rPr>
          <w:rFonts w:ascii="Times New Roman" w:hAnsi="Times New Roman" w:cs="Times New Roman"/>
          <w:sz w:val="24"/>
          <w:szCs w:val="24"/>
        </w:rPr>
        <w:t>.</w:t>
      </w:r>
      <w:r w:rsidR="00EF7FE0" w:rsidRPr="00BF4E86">
        <w:rPr>
          <w:rFonts w:ascii="Times New Roman" w:hAnsi="Times New Roman" w:cs="Times New Roman"/>
          <w:sz w:val="24"/>
          <w:szCs w:val="24"/>
        </w:rPr>
        <w:t xml:space="preserve"> </w:t>
      </w:r>
      <w:r w:rsidR="009C1744" w:rsidRPr="00BF4E86">
        <w:rPr>
          <w:rFonts w:ascii="Times New Roman" w:hAnsi="Times New Roman" w:cs="Times New Roman"/>
          <w:noProof/>
          <w:sz w:val="24"/>
          <w:szCs w:val="24"/>
        </w:rPr>
        <w:t>A</w:t>
      </w:r>
      <w:r w:rsidR="000F2850" w:rsidRPr="00BF4E86">
        <w:rPr>
          <w:rFonts w:ascii="Times New Roman" w:hAnsi="Times New Roman" w:cs="Times New Roman"/>
          <w:noProof/>
          <w:sz w:val="24"/>
          <w:szCs w:val="24"/>
        </w:rPr>
        <w:t xml:space="preserve">ntidepressants are </w:t>
      </w:r>
      <w:r w:rsidR="009C1744" w:rsidRPr="00BF4E86">
        <w:rPr>
          <w:rFonts w:ascii="Times New Roman" w:hAnsi="Times New Roman" w:cs="Times New Roman"/>
          <w:noProof/>
          <w:sz w:val="24"/>
          <w:szCs w:val="24"/>
        </w:rPr>
        <w:t>used</w:t>
      </w:r>
      <w:r w:rsidR="000F2850" w:rsidRPr="00BF4E86">
        <w:rPr>
          <w:rFonts w:ascii="Times New Roman" w:hAnsi="Times New Roman" w:cs="Times New Roman"/>
          <w:noProof/>
          <w:sz w:val="24"/>
          <w:szCs w:val="24"/>
        </w:rPr>
        <w:t xml:space="preserve"> 17% of the adult population</w:t>
      </w:r>
      <w:r w:rsidR="00FB0F74" w:rsidRPr="00BF4E86">
        <w:rPr>
          <w:rFonts w:ascii="Times New Roman" w:hAnsi="Times New Roman" w:cs="Times New Roman"/>
          <w:noProof/>
          <w:sz w:val="24"/>
          <w:szCs w:val="24"/>
        </w:rPr>
        <w:t xml:space="preserve"> in England.</w:t>
      </w:r>
    </w:p>
    <w:p w14:paraId="4AC7F8A2" w14:textId="394CB901" w:rsidR="00DE2B28" w:rsidRPr="00BF4E86" w:rsidRDefault="00DE2B28" w:rsidP="00A452C1">
      <w:pPr>
        <w:pStyle w:val="NormalWeb"/>
        <w:shd w:val="clear" w:color="auto" w:fill="FFFFFF"/>
        <w:spacing w:before="0" w:beforeAutospacing="0" w:after="360" w:afterAutospacing="0" w:line="360" w:lineRule="auto"/>
        <w:jc w:val="both"/>
        <w:rPr>
          <w:rFonts w:eastAsiaTheme="minorHAnsi"/>
          <w:lang w:eastAsia="en-US"/>
        </w:rPr>
      </w:pPr>
      <w:r w:rsidRPr="00BF4E86">
        <w:rPr>
          <w:rFonts w:eastAsiaTheme="minorHAnsi"/>
          <w:lang w:eastAsia="en-US"/>
        </w:rPr>
        <w:t>Side effects of benzodiazepines include: low libido; trembling; headaches; vertigo; difficulty concentrating and drowsiness</w:t>
      </w:r>
      <w:r w:rsidR="00581C43" w:rsidRPr="00BF4E86">
        <w:rPr>
          <w:rFonts w:eastAsiaTheme="minorHAnsi"/>
          <w:lang w:eastAsia="en-US"/>
        </w:rPr>
        <w:t xml:space="preserve"> </w:t>
      </w:r>
      <w:sdt>
        <w:sdtPr>
          <w:rPr>
            <w:rFonts w:eastAsiaTheme="minorHAnsi"/>
            <w:lang w:eastAsia="en-US"/>
          </w:rPr>
          <w:id w:val="1861081795"/>
          <w:citation/>
        </w:sdtPr>
        <w:sdtEndPr/>
        <w:sdtContent>
          <w:r w:rsidR="00581C43" w:rsidRPr="00BF4E86">
            <w:rPr>
              <w:rFonts w:eastAsiaTheme="minorHAnsi"/>
              <w:lang w:eastAsia="en-US"/>
            </w:rPr>
            <w:fldChar w:fldCharType="begin"/>
          </w:r>
          <w:r w:rsidR="00581C43" w:rsidRPr="00BF4E86">
            <w:rPr>
              <w:rFonts w:eastAsiaTheme="minorHAnsi"/>
              <w:lang w:eastAsia="en-US"/>
            </w:rPr>
            <w:instrText xml:space="preserve"> CITATION NHS20 \l 2057 </w:instrText>
          </w:r>
          <w:r w:rsidR="00581C43" w:rsidRPr="00BF4E86">
            <w:rPr>
              <w:rFonts w:eastAsiaTheme="minorHAnsi"/>
              <w:lang w:eastAsia="en-US"/>
            </w:rPr>
            <w:fldChar w:fldCharType="separate"/>
          </w:r>
          <w:r w:rsidR="00FB33A5" w:rsidRPr="00BF4E86">
            <w:rPr>
              <w:rFonts w:eastAsiaTheme="minorHAnsi"/>
              <w:noProof/>
              <w:lang w:eastAsia="en-US"/>
            </w:rPr>
            <w:t>(NHS, 2020)</w:t>
          </w:r>
          <w:r w:rsidR="00581C43" w:rsidRPr="00BF4E86">
            <w:rPr>
              <w:rFonts w:eastAsiaTheme="minorHAnsi"/>
              <w:lang w:eastAsia="en-US"/>
            </w:rPr>
            <w:fldChar w:fldCharType="end"/>
          </w:r>
        </w:sdtContent>
      </w:sdt>
      <w:r w:rsidR="00581C43" w:rsidRPr="00BF4E86">
        <w:rPr>
          <w:rFonts w:eastAsiaTheme="minorHAnsi"/>
          <w:lang w:eastAsia="en-US"/>
        </w:rPr>
        <w:t xml:space="preserve">. </w:t>
      </w:r>
    </w:p>
    <w:p w14:paraId="4DB169FE" w14:textId="7ADB76DC" w:rsidR="00137FA9" w:rsidRPr="0083230C" w:rsidRDefault="00581C43" w:rsidP="00A452C1">
      <w:pPr>
        <w:spacing w:after="360" w:line="360" w:lineRule="auto"/>
        <w:jc w:val="both"/>
        <w:rPr>
          <w:rFonts w:ascii="Times New Roman" w:hAnsi="Times New Roman" w:cs="Times New Roman"/>
          <w:b/>
          <w:bCs/>
          <w:color w:val="C00000"/>
          <w:sz w:val="24"/>
          <w:szCs w:val="24"/>
        </w:rPr>
      </w:pPr>
      <w:r w:rsidRPr="00BF4E86">
        <w:rPr>
          <w:rFonts w:ascii="Times New Roman" w:hAnsi="Times New Roman" w:cs="Times New Roman"/>
          <w:sz w:val="24"/>
          <w:szCs w:val="24"/>
        </w:rPr>
        <w:t>Beta blockers are</w:t>
      </w:r>
      <w:r w:rsidR="00DB6E18" w:rsidRPr="00BF4E86">
        <w:rPr>
          <w:rFonts w:ascii="Times New Roman" w:hAnsi="Times New Roman" w:cs="Times New Roman"/>
          <w:sz w:val="24"/>
          <w:szCs w:val="24"/>
        </w:rPr>
        <w:t xml:space="preserve"> also prescribed for short-term, event-</w:t>
      </w:r>
      <w:r w:rsidR="00FF47BE" w:rsidRPr="00BF4E86">
        <w:rPr>
          <w:rFonts w:ascii="Times New Roman" w:hAnsi="Times New Roman" w:cs="Times New Roman"/>
          <w:sz w:val="24"/>
          <w:szCs w:val="24"/>
        </w:rPr>
        <w:t>related anxiety</w:t>
      </w:r>
      <w:r w:rsidR="00DB6E18" w:rsidRPr="00BF4E86">
        <w:rPr>
          <w:rFonts w:ascii="Times New Roman" w:hAnsi="Times New Roman" w:cs="Times New Roman"/>
          <w:sz w:val="24"/>
          <w:szCs w:val="24"/>
        </w:rPr>
        <w:t>, such as social</w:t>
      </w:r>
      <w:r w:rsidR="00F4507C" w:rsidRPr="00BF4E86">
        <w:rPr>
          <w:rFonts w:ascii="Times New Roman" w:hAnsi="Times New Roman" w:cs="Times New Roman"/>
          <w:sz w:val="24"/>
          <w:szCs w:val="24"/>
        </w:rPr>
        <w:t xml:space="preserve">. </w:t>
      </w:r>
      <w:r w:rsidR="00DB6E18" w:rsidRPr="00BF4E86">
        <w:rPr>
          <w:rFonts w:ascii="Times New Roman" w:hAnsi="Times New Roman" w:cs="Times New Roman"/>
          <w:sz w:val="24"/>
          <w:szCs w:val="24"/>
        </w:rPr>
        <w:t>The most commonly prescribed</w:t>
      </w:r>
      <w:r w:rsidR="00FF47BE" w:rsidRPr="00BF4E86">
        <w:rPr>
          <w:rFonts w:ascii="Times New Roman" w:hAnsi="Times New Roman" w:cs="Times New Roman"/>
          <w:sz w:val="24"/>
          <w:szCs w:val="24"/>
        </w:rPr>
        <w:t xml:space="preserve"> beta</w:t>
      </w:r>
      <w:r w:rsidR="00DB6E18" w:rsidRPr="00BF4E86">
        <w:rPr>
          <w:rFonts w:ascii="Times New Roman" w:hAnsi="Times New Roman" w:cs="Times New Roman"/>
          <w:sz w:val="24"/>
          <w:szCs w:val="24"/>
        </w:rPr>
        <w:t xml:space="preserve"> blockers include propranolol atenolol </w:t>
      </w:r>
      <w:r w:rsidR="0083230C" w:rsidRPr="0083230C">
        <w:rPr>
          <w:rFonts w:ascii="Times New Roman" w:hAnsi="Times New Roman" w:cs="Times New Roman"/>
          <w:sz w:val="24"/>
          <w:szCs w:val="24"/>
        </w:rPr>
        <w:t>bisoprolol</w:t>
      </w:r>
      <w:r w:rsidR="0083230C" w:rsidRPr="0083230C">
        <w:rPr>
          <w:rFonts w:ascii="Times New Roman" w:hAnsi="Times New Roman" w:cs="Times New Roman"/>
          <w:sz w:val="24"/>
          <w:szCs w:val="24"/>
        </w:rPr>
        <w:t xml:space="preserve"> and metoprolol</w:t>
      </w:r>
      <w:r w:rsidR="0083230C">
        <w:rPr>
          <w:rFonts w:ascii="Times New Roman" w:hAnsi="Times New Roman" w:cs="Times New Roman"/>
          <w:sz w:val="24"/>
          <w:szCs w:val="24"/>
        </w:rPr>
        <w:t xml:space="preserve"> </w:t>
      </w:r>
      <w:sdt>
        <w:sdtPr>
          <w:rPr>
            <w:rFonts w:ascii="Times New Roman" w:hAnsi="Times New Roman" w:cs="Times New Roman"/>
            <w:sz w:val="24"/>
            <w:szCs w:val="24"/>
          </w:rPr>
          <w:id w:val="-571503350"/>
          <w:citation/>
        </w:sdtPr>
        <w:sdtContent>
          <w:r w:rsidR="007D64EF">
            <w:rPr>
              <w:rFonts w:ascii="Times New Roman" w:hAnsi="Times New Roman" w:cs="Times New Roman"/>
              <w:sz w:val="24"/>
              <w:szCs w:val="24"/>
            </w:rPr>
            <w:fldChar w:fldCharType="begin"/>
          </w:r>
          <w:r w:rsidR="007D64EF">
            <w:rPr>
              <w:rFonts w:ascii="Times New Roman" w:hAnsi="Times New Roman" w:cs="Times New Roman"/>
              <w:sz w:val="24"/>
              <w:szCs w:val="24"/>
            </w:rPr>
            <w:instrText xml:space="preserve"> CITATION NHSed1 \l 2057 </w:instrText>
          </w:r>
          <w:r w:rsidR="007D64EF">
            <w:rPr>
              <w:rFonts w:ascii="Times New Roman" w:hAnsi="Times New Roman" w:cs="Times New Roman"/>
              <w:sz w:val="24"/>
              <w:szCs w:val="24"/>
            </w:rPr>
            <w:fldChar w:fldCharType="separate"/>
          </w:r>
          <w:r w:rsidR="007D64EF" w:rsidRPr="007D64EF">
            <w:rPr>
              <w:rFonts w:ascii="Times New Roman" w:hAnsi="Times New Roman" w:cs="Times New Roman"/>
              <w:noProof/>
              <w:sz w:val="24"/>
              <w:szCs w:val="24"/>
            </w:rPr>
            <w:t>(NHS, 2020 (updated))</w:t>
          </w:r>
          <w:r w:rsidR="007D64EF">
            <w:rPr>
              <w:rFonts w:ascii="Times New Roman" w:hAnsi="Times New Roman" w:cs="Times New Roman"/>
              <w:sz w:val="24"/>
              <w:szCs w:val="24"/>
            </w:rPr>
            <w:fldChar w:fldCharType="end"/>
          </w:r>
        </w:sdtContent>
      </w:sdt>
      <w:r w:rsidR="007D64EF">
        <w:rPr>
          <w:rFonts w:ascii="Times New Roman" w:hAnsi="Times New Roman" w:cs="Times New Roman"/>
          <w:sz w:val="24"/>
          <w:szCs w:val="24"/>
        </w:rPr>
        <w:t xml:space="preserve">. </w:t>
      </w:r>
      <w:bookmarkStart w:id="0" w:name="_GoBack"/>
      <w:bookmarkEnd w:id="0"/>
    </w:p>
    <w:p w14:paraId="4ED759BA" w14:textId="68B38320" w:rsidR="00200970" w:rsidRPr="00BF4E86" w:rsidRDefault="00137FA9"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Critically m</w:t>
      </w:r>
      <w:r w:rsidR="00332279" w:rsidRPr="00BF4E86">
        <w:rPr>
          <w:rFonts w:ascii="Times New Roman" w:hAnsi="Times New Roman" w:cs="Times New Roman"/>
          <w:sz w:val="24"/>
          <w:szCs w:val="24"/>
        </w:rPr>
        <w:t>edication do</w:t>
      </w:r>
      <w:r w:rsidRPr="00BF4E86">
        <w:rPr>
          <w:rFonts w:ascii="Times New Roman" w:hAnsi="Times New Roman" w:cs="Times New Roman"/>
          <w:sz w:val="24"/>
          <w:szCs w:val="24"/>
        </w:rPr>
        <w:t>es</w:t>
      </w:r>
      <w:r w:rsidR="00332279" w:rsidRPr="00BF4E86">
        <w:rPr>
          <w:rFonts w:ascii="Times New Roman" w:hAnsi="Times New Roman" w:cs="Times New Roman"/>
          <w:sz w:val="24"/>
          <w:szCs w:val="24"/>
        </w:rPr>
        <w:t xml:space="preserve"> not cure anxiety disorders. </w:t>
      </w:r>
      <w:r w:rsidRPr="00BF4E86">
        <w:rPr>
          <w:rFonts w:ascii="Times New Roman" w:hAnsi="Times New Roman" w:cs="Times New Roman"/>
          <w:sz w:val="24"/>
          <w:szCs w:val="24"/>
        </w:rPr>
        <w:t>Drugs</w:t>
      </w:r>
      <w:r w:rsidR="00332279" w:rsidRPr="00BF4E86">
        <w:rPr>
          <w:rFonts w:ascii="Times New Roman" w:hAnsi="Times New Roman" w:cs="Times New Roman"/>
          <w:sz w:val="24"/>
          <w:szCs w:val="24"/>
        </w:rPr>
        <w:t xml:space="preserve"> suppress activity in the amygdala and other areas of the brain that underlie the disorder</w:t>
      </w:r>
      <w:sdt>
        <w:sdtPr>
          <w:rPr>
            <w:rFonts w:ascii="Times New Roman" w:hAnsi="Times New Roman" w:cs="Times New Roman"/>
            <w:sz w:val="24"/>
            <w:szCs w:val="24"/>
          </w:rPr>
          <w:id w:val="2103453375"/>
          <w:citation/>
        </w:sdtPr>
        <w:sdtEndPr/>
        <w:sdtContent>
          <w:r w:rsidR="00E41FCF" w:rsidRPr="00BF4E86">
            <w:rPr>
              <w:rFonts w:ascii="Times New Roman" w:hAnsi="Times New Roman" w:cs="Times New Roman"/>
              <w:sz w:val="24"/>
              <w:szCs w:val="24"/>
            </w:rPr>
            <w:fldChar w:fldCharType="begin"/>
          </w:r>
          <w:r w:rsidR="00E41FCF" w:rsidRPr="00BF4E86">
            <w:rPr>
              <w:rFonts w:ascii="Times New Roman" w:hAnsi="Times New Roman" w:cs="Times New Roman"/>
              <w:sz w:val="24"/>
              <w:szCs w:val="24"/>
            </w:rPr>
            <w:instrText xml:space="preserve"> CITATION Sta08 \l 2057 </w:instrText>
          </w:r>
          <w:r w:rsidR="00E41FCF"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 xml:space="preserve"> (Stahl, 2008)</w:t>
          </w:r>
          <w:r w:rsidR="00E41FCF" w:rsidRPr="00BF4E86">
            <w:rPr>
              <w:rFonts w:ascii="Times New Roman" w:hAnsi="Times New Roman" w:cs="Times New Roman"/>
              <w:sz w:val="24"/>
              <w:szCs w:val="24"/>
            </w:rPr>
            <w:fldChar w:fldCharType="end"/>
          </w:r>
        </w:sdtContent>
      </w:sdt>
      <w:r w:rsidR="005D7C67" w:rsidRPr="00BF4E86">
        <w:rPr>
          <w:rFonts w:ascii="Times New Roman" w:hAnsi="Times New Roman" w:cs="Times New Roman"/>
          <w:sz w:val="24"/>
          <w:szCs w:val="24"/>
        </w:rPr>
        <w:t>.</w:t>
      </w:r>
      <w:r w:rsidR="00332279" w:rsidRPr="00BF4E86">
        <w:rPr>
          <w:rFonts w:ascii="Times New Roman" w:hAnsi="Times New Roman" w:cs="Times New Roman"/>
          <w:sz w:val="24"/>
          <w:szCs w:val="24"/>
        </w:rPr>
        <w:t xml:space="preserve"> </w:t>
      </w:r>
      <w:r w:rsidR="008F3641" w:rsidRPr="00BF4E86">
        <w:rPr>
          <w:rFonts w:ascii="Times New Roman" w:hAnsi="Times New Roman" w:cs="Times New Roman"/>
          <w:sz w:val="24"/>
          <w:szCs w:val="24"/>
        </w:rPr>
        <w:t xml:space="preserve"> </w:t>
      </w:r>
      <w:r w:rsidR="00C73E6D" w:rsidRPr="00BF4E86">
        <w:rPr>
          <w:rFonts w:ascii="Times New Roman" w:hAnsi="Times New Roman" w:cs="Times New Roman"/>
          <w:sz w:val="24"/>
          <w:szCs w:val="24"/>
        </w:rPr>
        <w:t>Anti-anxiety</w:t>
      </w:r>
      <w:r w:rsidR="008F3641" w:rsidRPr="00BF4E86">
        <w:rPr>
          <w:rFonts w:ascii="Times New Roman" w:hAnsi="Times New Roman" w:cs="Times New Roman"/>
          <w:sz w:val="24"/>
          <w:szCs w:val="24"/>
        </w:rPr>
        <w:t xml:space="preserve"> </w:t>
      </w:r>
      <w:r w:rsidR="00C73E6D" w:rsidRPr="00BF4E86">
        <w:rPr>
          <w:rFonts w:ascii="Times New Roman" w:hAnsi="Times New Roman" w:cs="Times New Roman"/>
          <w:sz w:val="24"/>
          <w:szCs w:val="24"/>
        </w:rPr>
        <w:t xml:space="preserve">drugs </w:t>
      </w:r>
      <w:r w:rsidR="008F3641" w:rsidRPr="00BF4E86">
        <w:rPr>
          <w:rFonts w:ascii="Times New Roman" w:hAnsi="Times New Roman" w:cs="Times New Roman"/>
          <w:sz w:val="24"/>
          <w:szCs w:val="24"/>
        </w:rPr>
        <w:t>do not cure anxiety as antidepressants do not cure sadness  The bio medical approach of the 1970s was not evidence base and drug treatment involved life diminishing so called ‘side effects’ although the</w:t>
      </w:r>
      <w:r w:rsidR="00200970" w:rsidRPr="00BF4E86">
        <w:rPr>
          <w:rFonts w:ascii="Times New Roman" w:hAnsi="Times New Roman" w:cs="Times New Roman"/>
          <w:sz w:val="24"/>
          <w:szCs w:val="24"/>
        </w:rPr>
        <w:t>y</w:t>
      </w:r>
      <w:r w:rsidR="008F3641" w:rsidRPr="00BF4E86">
        <w:rPr>
          <w:rFonts w:ascii="Times New Roman" w:hAnsi="Times New Roman" w:cs="Times New Roman"/>
          <w:sz w:val="24"/>
          <w:szCs w:val="24"/>
        </w:rPr>
        <w:t xml:space="preserve"> have been main effects for many </w:t>
      </w:r>
      <w:sdt>
        <w:sdtPr>
          <w:rPr>
            <w:rFonts w:ascii="Times New Roman" w:hAnsi="Times New Roman" w:cs="Times New Roman"/>
            <w:sz w:val="24"/>
            <w:szCs w:val="24"/>
          </w:rPr>
          <w:id w:val="933942112"/>
          <w:citation/>
        </w:sdtPr>
        <w:sdtEndPr/>
        <w:sdtContent>
          <w:r w:rsidR="008F3641" w:rsidRPr="00BF4E86">
            <w:rPr>
              <w:rFonts w:ascii="Times New Roman" w:hAnsi="Times New Roman" w:cs="Times New Roman"/>
              <w:sz w:val="24"/>
              <w:szCs w:val="24"/>
            </w:rPr>
            <w:fldChar w:fldCharType="begin"/>
          </w:r>
          <w:r w:rsidR="008F3641" w:rsidRPr="00BF4E86">
            <w:rPr>
              <w:rFonts w:ascii="Times New Roman" w:hAnsi="Times New Roman" w:cs="Times New Roman"/>
              <w:sz w:val="24"/>
              <w:szCs w:val="24"/>
            </w:rPr>
            <w:instrText xml:space="preserve">CITATION Pil17 \p 119 \l 2057 </w:instrText>
          </w:r>
          <w:r w:rsidR="008F3641"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(Pilgrim, 2017, p. 119)</w:t>
          </w:r>
          <w:r w:rsidR="008F3641" w:rsidRPr="00BF4E86">
            <w:rPr>
              <w:rFonts w:ascii="Times New Roman" w:hAnsi="Times New Roman" w:cs="Times New Roman"/>
              <w:sz w:val="24"/>
              <w:szCs w:val="24"/>
            </w:rPr>
            <w:fldChar w:fldCharType="end"/>
          </w:r>
        </w:sdtContent>
      </w:sdt>
      <w:r w:rsidR="008F3641" w:rsidRPr="00BF4E86">
        <w:rPr>
          <w:rFonts w:ascii="Times New Roman" w:hAnsi="Times New Roman" w:cs="Times New Roman"/>
          <w:sz w:val="24"/>
          <w:szCs w:val="24"/>
        </w:rPr>
        <w:t xml:space="preserve">.  </w:t>
      </w:r>
      <w:r w:rsidR="00997873" w:rsidRPr="00BF4E86">
        <w:rPr>
          <w:rFonts w:ascii="Times New Roman" w:hAnsi="Times New Roman" w:cs="Times New Roman"/>
          <w:sz w:val="24"/>
          <w:szCs w:val="24"/>
        </w:rPr>
        <w:t>M</w:t>
      </w:r>
      <w:r w:rsidR="00332279" w:rsidRPr="00BF4E86">
        <w:rPr>
          <w:rFonts w:ascii="Times New Roman" w:hAnsi="Times New Roman" w:cs="Times New Roman"/>
          <w:sz w:val="24"/>
          <w:szCs w:val="24"/>
        </w:rPr>
        <w:t xml:space="preserve">edications will not alter neuronal </w:t>
      </w:r>
      <w:r w:rsidR="008E1F13" w:rsidRPr="00BF4E86">
        <w:rPr>
          <w:rFonts w:ascii="Times New Roman" w:hAnsi="Times New Roman" w:cs="Times New Roman"/>
          <w:sz w:val="24"/>
          <w:szCs w:val="24"/>
        </w:rPr>
        <w:t xml:space="preserve">learning (the </w:t>
      </w:r>
      <w:r w:rsidR="0062437C" w:rsidRPr="00BF4E86">
        <w:rPr>
          <w:rFonts w:ascii="Times New Roman" w:hAnsi="Times New Roman" w:cs="Times New Roman"/>
          <w:sz w:val="24"/>
          <w:szCs w:val="24"/>
        </w:rPr>
        <w:t>brain creates</w:t>
      </w:r>
      <w:r w:rsidR="004E2C7D" w:rsidRPr="00BF4E86">
        <w:rPr>
          <w:rFonts w:ascii="Times New Roman" w:hAnsi="Times New Roman" w:cs="Times New Roman"/>
          <w:sz w:val="24"/>
          <w:szCs w:val="24"/>
        </w:rPr>
        <w:t xml:space="preserve"> new </w:t>
      </w:r>
      <w:r w:rsidR="004E2C7D" w:rsidRPr="00BF4E86">
        <w:rPr>
          <w:rFonts w:ascii="Times New Roman" w:hAnsi="Times New Roman" w:cs="Times New Roman"/>
          <w:sz w:val="24"/>
          <w:szCs w:val="24"/>
        </w:rPr>
        <w:t>neurons</w:t>
      </w:r>
      <w:r w:rsidR="0062437C" w:rsidRPr="00BF4E86">
        <w:rPr>
          <w:rFonts w:ascii="Times New Roman" w:hAnsi="Times New Roman" w:cs="Times New Roman"/>
          <w:sz w:val="24"/>
          <w:szCs w:val="24"/>
        </w:rPr>
        <w:t xml:space="preserve"> </w:t>
      </w:r>
      <w:r w:rsidR="004E2C7D" w:rsidRPr="00BF4E86">
        <w:rPr>
          <w:rFonts w:ascii="Times New Roman" w:hAnsi="Times New Roman" w:cs="Times New Roman"/>
          <w:sz w:val="24"/>
          <w:szCs w:val="24"/>
        </w:rPr>
        <w:t>and</w:t>
      </w:r>
      <w:r w:rsidR="008E1F13" w:rsidRPr="00BF4E86">
        <w:rPr>
          <w:rFonts w:ascii="Times New Roman" w:hAnsi="Times New Roman" w:cs="Times New Roman"/>
          <w:sz w:val="24"/>
          <w:szCs w:val="24"/>
        </w:rPr>
        <w:t xml:space="preserve"> </w:t>
      </w:r>
      <w:r w:rsidR="0062437C" w:rsidRPr="00BF4E86">
        <w:rPr>
          <w:rFonts w:ascii="Times New Roman" w:hAnsi="Times New Roman" w:cs="Times New Roman"/>
          <w:sz w:val="24"/>
          <w:szCs w:val="24"/>
        </w:rPr>
        <w:t>networks</w:t>
      </w:r>
      <w:r w:rsidR="008E1F13" w:rsidRPr="00BF4E86">
        <w:rPr>
          <w:rFonts w:ascii="Times New Roman" w:hAnsi="Times New Roman" w:cs="Times New Roman"/>
          <w:sz w:val="24"/>
          <w:szCs w:val="24"/>
        </w:rPr>
        <w:t xml:space="preserve"> </w:t>
      </w:r>
      <w:r w:rsidR="0062437C" w:rsidRPr="00BF4E86">
        <w:rPr>
          <w:rFonts w:ascii="Times New Roman" w:hAnsi="Times New Roman" w:cs="Times New Roman"/>
          <w:sz w:val="24"/>
          <w:szCs w:val="24"/>
        </w:rPr>
        <w:t>that strengthen or weaken</w:t>
      </w:r>
      <w:r w:rsidR="004E2C7D" w:rsidRPr="00BF4E86">
        <w:rPr>
          <w:rFonts w:ascii="Times New Roman" w:hAnsi="Times New Roman" w:cs="Times New Roman"/>
          <w:sz w:val="24"/>
          <w:szCs w:val="24"/>
        </w:rPr>
        <w:t xml:space="preserve"> current routes</w:t>
      </w:r>
      <w:r w:rsidR="008E1F13" w:rsidRPr="00BF4E86">
        <w:rPr>
          <w:rFonts w:ascii="Times New Roman" w:hAnsi="Times New Roman" w:cs="Times New Roman"/>
          <w:color w:val="222222"/>
          <w:sz w:val="24"/>
          <w:szCs w:val="24"/>
          <w:shd w:val="clear" w:color="auto" w:fill="FFFFFF"/>
        </w:rPr>
        <w:t>).  </w:t>
      </w:r>
      <w:r w:rsidR="005D7C67" w:rsidRPr="00BF4E86">
        <w:rPr>
          <w:rFonts w:ascii="Times New Roman" w:hAnsi="Times New Roman" w:cs="Times New Roman"/>
          <w:sz w:val="24"/>
          <w:szCs w:val="24"/>
        </w:rPr>
        <w:t>P</w:t>
      </w:r>
      <w:r w:rsidR="00332279" w:rsidRPr="00BF4E86">
        <w:rPr>
          <w:rFonts w:ascii="Times New Roman" w:hAnsi="Times New Roman" w:cs="Times New Roman"/>
          <w:sz w:val="24"/>
          <w:szCs w:val="24"/>
        </w:rPr>
        <w:t>sychological therapy</w:t>
      </w:r>
      <w:r w:rsidR="004A3AC7" w:rsidRPr="00BF4E86">
        <w:rPr>
          <w:rFonts w:ascii="Times New Roman" w:hAnsi="Times New Roman" w:cs="Times New Roman"/>
          <w:sz w:val="24"/>
          <w:szCs w:val="24"/>
        </w:rPr>
        <w:t xml:space="preserve">, </w:t>
      </w:r>
      <w:r w:rsidR="00FB0F74" w:rsidRPr="00BF4E86">
        <w:rPr>
          <w:rFonts w:ascii="Times New Roman" w:hAnsi="Times New Roman" w:cs="Times New Roman"/>
          <w:sz w:val="24"/>
          <w:szCs w:val="24"/>
        </w:rPr>
        <w:t>therefore will</w:t>
      </w:r>
      <w:r w:rsidR="00332279" w:rsidRPr="00BF4E86">
        <w:rPr>
          <w:rFonts w:ascii="Times New Roman" w:hAnsi="Times New Roman" w:cs="Times New Roman"/>
          <w:sz w:val="24"/>
          <w:szCs w:val="24"/>
        </w:rPr>
        <w:t xml:space="preserve"> be required to </w:t>
      </w:r>
      <w:r w:rsidR="008E1F13" w:rsidRPr="00BF4E86">
        <w:rPr>
          <w:rFonts w:ascii="Times New Roman" w:hAnsi="Times New Roman" w:cs="Times New Roman"/>
          <w:sz w:val="24"/>
          <w:szCs w:val="24"/>
        </w:rPr>
        <w:t>treat the</w:t>
      </w:r>
      <w:r w:rsidR="00332279" w:rsidRPr="00BF4E86">
        <w:rPr>
          <w:rFonts w:ascii="Times New Roman" w:hAnsi="Times New Roman" w:cs="Times New Roman"/>
          <w:sz w:val="24"/>
          <w:szCs w:val="24"/>
        </w:rPr>
        <w:t xml:space="preserve"> </w:t>
      </w:r>
      <w:r w:rsidR="004A3AC7" w:rsidRPr="00BF4E86">
        <w:rPr>
          <w:rFonts w:ascii="Times New Roman" w:hAnsi="Times New Roman" w:cs="Times New Roman"/>
          <w:sz w:val="24"/>
          <w:szCs w:val="24"/>
        </w:rPr>
        <w:t xml:space="preserve">underlying causes of </w:t>
      </w:r>
      <w:r w:rsidR="00332279" w:rsidRPr="00BF4E86">
        <w:rPr>
          <w:rFonts w:ascii="Times New Roman" w:hAnsi="Times New Roman" w:cs="Times New Roman"/>
          <w:sz w:val="24"/>
          <w:szCs w:val="24"/>
        </w:rPr>
        <w:t xml:space="preserve">anxiety. Thus, </w:t>
      </w:r>
      <w:r w:rsidR="005D7C67" w:rsidRPr="00BF4E86">
        <w:rPr>
          <w:rFonts w:ascii="Times New Roman" w:hAnsi="Times New Roman" w:cs="Times New Roman"/>
          <w:sz w:val="24"/>
          <w:szCs w:val="24"/>
        </w:rPr>
        <w:t xml:space="preserve">medication and psychotherapy interventions are recommended.  </w:t>
      </w:r>
      <w:r w:rsidR="00332279" w:rsidRPr="00BF4E86">
        <w:rPr>
          <w:rFonts w:ascii="Times New Roman" w:hAnsi="Times New Roman" w:cs="Times New Roman"/>
          <w:sz w:val="24"/>
          <w:szCs w:val="24"/>
        </w:rPr>
        <w:t>However,</w:t>
      </w:r>
      <w:r w:rsidR="008E1F13" w:rsidRPr="00BF4E86">
        <w:rPr>
          <w:rFonts w:ascii="Times New Roman" w:hAnsi="Times New Roman" w:cs="Times New Roman"/>
          <w:sz w:val="24"/>
          <w:szCs w:val="24"/>
        </w:rPr>
        <w:t xml:space="preserve"> </w:t>
      </w:r>
      <w:r w:rsidR="005D7C67" w:rsidRPr="00BF4E86">
        <w:rPr>
          <w:rFonts w:ascii="Times New Roman" w:hAnsi="Times New Roman" w:cs="Times New Roman"/>
          <w:sz w:val="24"/>
          <w:szCs w:val="24"/>
        </w:rPr>
        <w:t>research confirming the</w:t>
      </w:r>
      <w:r w:rsidR="007B1EF0" w:rsidRPr="00BF4E86">
        <w:rPr>
          <w:rFonts w:ascii="Times New Roman" w:hAnsi="Times New Roman" w:cs="Times New Roman"/>
          <w:sz w:val="24"/>
          <w:szCs w:val="24"/>
        </w:rPr>
        <w:t xml:space="preserve"> superiority</w:t>
      </w:r>
      <w:r w:rsidR="00332279" w:rsidRPr="00BF4E86">
        <w:rPr>
          <w:rFonts w:ascii="Times New Roman" w:hAnsi="Times New Roman" w:cs="Times New Roman"/>
          <w:sz w:val="24"/>
          <w:szCs w:val="24"/>
        </w:rPr>
        <w:t xml:space="preserve"> of a combination approach </w:t>
      </w:r>
      <w:r w:rsidR="005D7C67" w:rsidRPr="00BF4E86">
        <w:rPr>
          <w:rFonts w:ascii="Times New Roman" w:hAnsi="Times New Roman" w:cs="Times New Roman"/>
          <w:sz w:val="24"/>
          <w:szCs w:val="24"/>
        </w:rPr>
        <w:t xml:space="preserve">is </w:t>
      </w:r>
      <w:r w:rsidR="00332279" w:rsidRPr="00BF4E86">
        <w:rPr>
          <w:rFonts w:ascii="Times New Roman" w:hAnsi="Times New Roman" w:cs="Times New Roman"/>
          <w:sz w:val="24"/>
          <w:szCs w:val="24"/>
        </w:rPr>
        <w:t>lacking</w:t>
      </w:r>
      <w:r w:rsidR="005D7C67" w:rsidRPr="00BF4E86">
        <w:rPr>
          <w:rFonts w:ascii="Times New Roman" w:hAnsi="Times New Roman" w:cs="Times New Roman"/>
          <w:sz w:val="24"/>
          <w:szCs w:val="24"/>
        </w:rPr>
        <w:t xml:space="preserve"> </w:t>
      </w:r>
      <w:sdt>
        <w:sdtPr>
          <w:rPr>
            <w:rFonts w:ascii="Times New Roman" w:hAnsi="Times New Roman" w:cs="Times New Roman"/>
            <w:sz w:val="24"/>
            <w:szCs w:val="24"/>
          </w:rPr>
          <w:id w:val="-540514743"/>
          <w:citation/>
        </w:sdtPr>
        <w:sdtEndPr/>
        <w:sdtContent>
          <w:r w:rsidR="005D7C67" w:rsidRPr="00BF4E86">
            <w:rPr>
              <w:rFonts w:ascii="Times New Roman" w:hAnsi="Times New Roman" w:cs="Times New Roman"/>
              <w:sz w:val="24"/>
              <w:szCs w:val="24"/>
            </w:rPr>
            <w:fldChar w:fldCharType="begin"/>
          </w:r>
          <w:r w:rsidR="005D7C67" w:rsidRPr="00BF4E86">
            <w:rPr>
              <w:rFonts w:ascii="Times New Roman" w:hAnsi="Times New Roman" w:cs="Times New Roman"/>
              <w:sz w:val="24"/>
              <w:szCs w:val="24"/>
            </w:rPr>
            <w:instrText xml:space="preserve"> CITATION Keh17 \l 2057 </w:instrText>
          </w:r>
          <w:r w:rsidR="005D7C67"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(Kehoe, 2017)</w:t>
          </w:r>
          <w:r w:rsidR="005D7C67" w:rsidRPr="00BF4E86">
            <w:rPr>
              <w:rFonts w:ascii="Times New Roman" w:hAnsi="Times New Roman" w:cs="Times New Roman"/>
              <w:sz w:val="24"/>
              <w:szCs w:val="24"/>
            </w:rPr>
            <w:fldChar w:fldCharType="end"/>
          </w:r>
        </w:sdtContent>
      </w:sdt>
      <w:r w:rsidR="008E1F13" w:rsidRPr="00BF4E86">
        <w:rPr>
          <w:rFonts w:ascii="Times New Roman" w:hAnsi="Times New Roman" w:cs="Times New Roman"/>
          <w:sz w:val="24"/>
          <w:szCs w:val="24"/>
        </w:rPr>
        <w:t xml:space="preserve">. </w:t>
      </w:r>
      <w:r w:rsidR="00332279" w:rsidRPr="00BF4E86">
        <w:rPr>
          <w:rFonts w:ascii="Times New Roman" w:hAnsi="Times New Roman" w:cs="Times New Roman"/>
          <w:sz w:val="24"/>
          <w:szCs w:val="24"/>
        </w:rPr>
        <w:t xml:space="preserve"> </w:t>
      </w:r>
      <w:r w:rsidR="005D7C67" w:rsidRPr="00BF4E86">
        <w:rPr>
          <w:rFonts w:ascii="Times New Roman" w:hAnsi="Times New Roman" w:cs="Times New Roman"/>
          <w:sz w:val="24"/>
          <w:szCs w:val="24"/>
        </w:rPr>
        <w:t xml:space="preserve"> </w:t>
      </w:r>
    </w:p>
    <w:p w14:paraId="43BAD980" w14:textId="513AC5E6" w:rsidR="00942B9C" w:rsidRPr="00BF4E86" w:rsidRDefault="00332279" w:rsidP="00A452C1">
      <w:pPr>
        <w:spacing w:after="360" w:line="360" w:lineRule="auto"/>
        <w:jc w:val="both"/>
        <w:rPr>
          <w:rFonts w:ascii="Times New Roman" w:hAnsi="Times New Roman" w:cs="Times New Roman"/>
          <w:i/>
          <w:iCs/>
          <w:sz w:val="24"/>
          <w:szCs w:val="24"/>
        </w:rPr>
      </w:pPr>
      <w:r w:rsidRPr="00BF4E86">
        <w:rPr>
          <w:rFonts w:ascii="Times New Roman" w:hAnsi="Times New Roman" w:cs="Times New Roman"/>
          <w:sz w:val="24"/>
          <w:szCs w:val="24"/>
        </w:rPr>
        <w:t xml:space="preserve">The amygdala is the area of the brain where fear conditioning is </w:t>
      </w:r>
      <w:r w:rsidR="005D2E2A" w:rsidRPr="00BF4E86">
        <w:rPr>
          <w:rFonts w:ascii="Times New Roman" w:hAnsi="Times New Roman" w:cs="Times New Roman"/>
          <w:sz w:val="24"/>
          <w:szCs w:val="24"/>
        </w:rPr>
        <w:t>centred</w:t>
      </w:r>
      <w:r w:rsidRPr="00BF4E86">
        <w:rPr>
          <w:rFonts w:ascii="Times New Roman" w:hAnsi="Times New Roman" w:cs="Times New Roman"/>
          <w:sz w:val="24"/>
          <w:szCs w:val="24"/>
        </w:rPr>
        <w:t>. Sensory input is received from areas of the brain such as the sensory thalamus, sensory cortex, and prefrontal cortex. Connections between the amygdala and areas of the prefrontal cortex regulate the experience of fear and the resulting psychological responses. In a similar fashion, worry, a cognitive process, may be regulated by cortico-striato-thalamo-cortical circuitry (CSTC)</w:t>
      </w:r>
      <w:r w:rsidR="005D2E2A" w:rsidRPr="00BF4E86">
        <w:rPr>
          <w:rFonts w:ascii="Times New Roman" w:hAnsi="Times New Roman" w:cs="Times New Roman"/>
          <w:sz w:val="24"/>
          <w:szCs w:val="24"/>
        </w:rPr>
        <w:t xml:space="preserve"> </w:t>
      </w:r>
      <w:sdt>
        <w:sdtPr>
          <w:rPr>
            <w:rFonts w:ascii="Times New Roman" w:hAnsi="Times New Roman" w:cs="Times New Roman"/>
            <w:sz w:val="24"/>
            <w:szCs w:val="24"/>
          </w:rPr>
          <w:id w:val="693730425"/>
          <w:citation/>
        </w:sdtPr>
        <w:sdtEndPr/>
        <w:sdtContent>
          <w:r w:rsidR="00623B2E" w:rsidRPr="00BF4E86">
            <w:rPr>
              <w:rFonts w:ascii="Times New Roman" w:hAnsi="Times New Roman" w:cs="Times New Roman"/>
              <w:sz w:val="24"/>
              <w:szCs w:val="24"/>
            </w:rPr>
            <w:fldChar w:fldCharType="begin"/>
          </w:r>
          <w:r w:rsidR="00623B2E" w:rsidRPr="00BF4E86">
            <w:rPr>
              <w:rFonts w:ascii="Times New Roman" w:hAnsi="Times New Roman" w:cs="Times New Roman"/>
              <w:sz w:val="24"/>
              <w:szCs w:val="24"/>
            </w:rPr>
            <w:instrText xml:space="preserve"> CITATION Keh17 \l 2057 </w:instrText>
          </w:r>
          <w:r w:rsidR="00623B2E"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(Kehoe, 2017)</w:t>
          </w:r>
          <w:r w:rsidR="00623B2E" w:rsidRPr="00BF4E86">
            <w:rPr>
              <w:rFonts w:ascii="Times New Roman" w:hAnsi="Times New Roman" w:cs="Times New Roman"/>
              <w:sz w:val="24"/>
              <w:szCs w:val="24"/>
            </w:rPr>
            <w:fldChar w:fldCharType="end"/>
          </w:r>
        </w:sdtContent>
      </w:sdt>
      <w:r w:rsidR="00C73E6D" w:rsidRPr="00BF4E86">
        <w:rPr>
          <w:rFonts w:ascii="Times New Roman" w:hAnsi="Times New Roman" w:cs="Times New Roman"/>
          <w:sz w:val="24"/>
          <w:szCs w:val="24"/>
        </w:rPr>
        <w:t xml:space="preserve">. </w:t>
      </w:r>
    </w:p>
    <w:p w14:paraId="0E7E6648" w14:textId="4D97F7A2" w:rsidR="00666B5D" w:rsidRPr="00BF4E86" w:rsidRDefault="00FF47BE" w:rsidP="00A452C1">
      <w:pPr>
        <w:pStyle w:val="trt0xe"/>
        <w:shd w:val="clear" w:color="auto" w:fill="FFFFFF"/>
        <w:spacing w:before="0" w:beforeAutospacing="0" w:after="360" w:afterAutospacing="0" w:line="360" w:lineRule="auto"/>
        <w:jc w:val="both"/>
        <w:rPr>
          <w:rFonts w:eastAsiaTheme="minorHAnsi"/>
          <w:lang w:eastAsia="en-US"/>
        </w:rPr>
      </w:pPr>
      <w:r w:rsidRPr="00BF4E86">
        <w:t>The</w:t>
      </w:r>
      <w:r w:rsidR="00916BA6" w:rsidRPr="00BF4E86">
        <w:t xml:space="preserve"> </w:t>
      </w:r>
      <w:r w:rsidR="00997873" w:rsidRPr="00BF4E86">
        <w:t xml:space="preserve">initial </w:t>
      </w:r>
      <w:r w:rsidR="00916BA6" w:rsidRPr="00BF4E86">
        <w:t xml:space="preserve">medication </w:t>
      </w:r>
      <w:r w:rsidR="00EC6C7A" w:rsidRPr="00BF4E86">
        <w:t>likely to be</w:t>
      </w:r>
      <w:r w:rsidR="00916BA6" w:rsidRPr="00BF4E86">
        <w:t xml:space="preserve"> offered </w:t>
      </w:r>
      <w:r w:rsidR="003F2D4D" w:rsidRPr="00BF4E86">
        <w:t xml:space="preserve">is </w:t>
      </w:r>
      <w:r w:rsidR="00916BA6" w:rsidRPr="00BF4E86">
        <w:t>a type of </w:t>
      </w:r>
      <w:hyperlink r:id="rId11" w:history="1">
        <w:r w:rsidR="00916BA6" w:rsidRPr="00BF4E86">
          <w:t>antidepressant</w:t>
        </w:r>
      </w:hyperlink>
      <w:r w:rsidR="00916BA6" w:rsidRPr="00BF4E86">
        <w:t> called a </w:t>
      </w:r>
      <w:hyperlink r:id="rId12" w:history="1">
        <w:r w:rsidR="00916BA6" w:rsidRPr="00BF4E86">
          <w:t>selective serotonin reuptake inhibitor (SSRI)</w:t>
        </w:r>
      </w:hyperlink>
      <w:r w:rsidR="00997873" w:rsidRPr="00BF4E86">
        <w:t xml:space="preserve"> </w:t>
      </w:r>
      <w:sdt>
        <w:sdtPr>
          <w:id w:val="-1398659886"/>
          <w:citation/>
        </w:sdtPr>
        <w:sdtEndPr/>
        <w:sdtContent>
          <w:r w:rsidR="00997873" w:rsidRPr="00BF4E86">
            <w:fldChar w:fldCharType="begin"/>
          </w:r>
          <w:r w:rsidR="00997873" w:rsidRPr="00BF4E86">
            <w:instrText xml:space="preserve"> CITATION NHS20 \l 2057 </w:instrText>
          </w:r>
          <w:r w:rsidR="00997873" w:rsidRPr="00BF4E86">
            <w:fldChar w:fldCharType="separate"/>
          </w:r>
          <w:r w:rsidR="00FB33A5" w:rsidRPr="00BF4E86">
            <w:rPr>
              <w:noProof/>
            </w:rPr>
            <w:t>(NHS, 2020)</w:t>
          </w:r>
          <w:r w:rsidR="00997873" w:rsidRPr="00BF4E86">
            <w:fldChar w:fldCharType="end"/>
          </w:r>
        </w:sdtContent>
      </w:sdt>
      <w:r w:rsidR="00997873" w:rsidRPr="00BF4E86">
        <w:t xml:space="preserve">. </w:t>
      </w:r>
      <w:r w:rsidR="00916BA6" w:rsidRPr="00BF4E86">
        <w:t>This type of medication works by</w:t>
      </w:r>
      <w:r w:rsidR="003F2D4D" w:rsidRPr="00BF4E86">
        <w:t xml:space="preserve"> altering your brain chemistry.  Those who propound the biological view believe that </w:t>
      </w:r>
      <w:r w:rsidR="0082576F" w:rsidRPr="00BF4E86">
        <w:t>increasing serotonin in the brai</w:t>
      </w:r>
      <w:r w:rsidR="00FB0F74" w:rsidRPr="00BF4E86">
        <w:t>n maintain that this</w:t>
      </w:r>
      <w:r w:rsidR="0082576F" w:rsidRPr="00BF4E86">
        <w:t xml:space="preserve"> will improve depression and anxiety</w:t>
      </w:r>
      <w:r w:rsidR="00EC6C7A" w:rsidRPr="00BF4E86">
        <w:t xml:space="preserve"> or at </w:t>
      </w:r>
      <w:r w:rsidR="00735EE3" w:rsidRPr="00BF4E86">
        <w:t>least</w:t>
      </w:r>
      <w:r w:rsidR="00EC6C7A" w:rsidRPr="00BF4E86">
        <w:t xml:space="preserve"> their </w:t>
      </w:r>
      <w:r w:rsidR="00EC6C7A" w:rsidRPr="00BF4E86">
        <w:rPr>
          <w:rFonts w:eastAsiaTheme="minorHAnsi"/>
          <w:lang w:eastAsia="en-US"/>
        </w:rPr>
        <w:t xml:space="preserve">symptoms. </w:t>
      </w:r>
      <w:r w:rsidR="00735EE3" w:rsidRPr="00BF4E86">
        <w:rPr>
          <w:rFonts w:eastAsiaTheme="minorHAnsi"/>
          <w:lang w:eastAsia="en-US"/>
        </w:rPr>
        <w:t>Regularly used SSRIs in the UK</w:t>
      </w:r>
      <w:r w:rsidR="00666B5D" w:rsidRPr="00BF4E86">
        <w:rPr>
          <w:rFonts w:eastAsiaTheme="minorHAnsi"/>
          <w:lang w:eastAsia="en-US"/>
        </w:rPr>
        <w:t xml:space="preserve">: </w:t>
      </w:r>
      <w:r w:rsidR="00666B5D" w:rsidRPr="00BF4E86">
        <w:rPr>
          <w:rFonts w:eastAsiaTheme="minorHAnsi"/>
          <w:lang w:eastAsia="en-US"/>
        </w:rPr>
        <w:t>citalopram (Cipramil)</w:t>
      </w:r>
      <w:r w:rsidR="00666B5D" w:rsidRPr="00BF4E86">
        <w:rPr>
          <w:rFonts w:eastAsiaTheme="minorHAnsi"/>
          <w:lang w:eastAsia="en-US"/>
        </w:rPr>
        <w:t xml:space="preserve">; </w:t>
      </w:r>
      <w:r w:rsidR="00666B5D" w:rsidRPr="00BF4E86">
        <w:rPr>
          <w:rFonts w:eastAsiaTheme="minorHAnsi"/>
          <w:lang w:eastAsia="en-US"/>
        </w:rPr>
        <w:t>dapoxetine (Priligy)</w:t>
      </w:r>
      <w:r w:rsidR="00666B5D" w:rsidRPr="00BF4E86">
        <w:rPr>
          <w:rFonts w:eastAsiaTheme="minorHAnsi"/>
          <w:lang w:eastAsia="en-US"/>
        </w:rPr>
        <w:t xml:space="preserve">; </w:t>
      </w:r>
      <w:r w:rsidR="00666B5D" w:rsidRPr="00BF4E86">
        <w:rPr>
          <w:rFonts w:eastAsiaTheme="minorHAnsi"/>
          <w:lang w:eastAsia="en-US"/>
        </w:rPr>
        <w:t>escitalopram (Cipralex)</w:t>
      </w:r>
      <w:r w:rsidR="00666B5D" w:rsidRPr="00BF4E86">
        <w:rPr>
          <w:rFonts w:eastAsiaTheme="minorHAnsi"/>
          <w:lang w:eastAsia="en-US"/>
        </w:rPr>
        <w:t xml:space="preserve">; </w:t>
      </w:r>
      <w:r w:rsidR="00666B5D" w:rsidRPr="00BF4E86">
        <w:rPr>
          <w:rFonts w:eastAsiaTheme="minorHAnsi"/>
          <w:lang w:eastAsia="en-US"/>
        </w:rPr>
        <w:t>fluoxetine (Prozac or Oxactin)</w:t>
      </w:r>
      <w:r w:rsidR="00666B5D" w:rsidRPr="00BF4E86">
        <w:rPr>
          <w:rFonts w:eastAsiaTheme="minorHAnsi"/>
          <w:lang w:eastAsia="en-US"/>
        </w:rPr>
        <w:t xml:space="preserve">; </w:t>
      </w:r>
      <w:r w:rsidR="00666B5D" w:rsidRPr="00BF4E86">
        <w:rPr>
          <w:rFonts w:eastAsiaTheme="minorHAnsi"/>
          <w:lang w:eastAsia="en-US"/>
        </w:rPr>
        <w:t>fluvoxamine (Faverin)</w:t>
      </w:r>
      <w:r w:rsidR="00E72836" w:rsidRPr="00BF4E86">
        <w:rPr>
          <w:rFonts w:eastAsiaTheme="minorHAnsi"/>
          <w:lang w:eastAsia="en-US"/>
        </w:rPr>
        <w:t xml:space="preserve">; </w:t>
      </w:r>
      <w:r w:rsidR="00666B5D" w:rsidRPr="00BF4E86">
        <w:rPr>
          <w:rFonts w:eastAsiaTheme="minorHAnsi"/>
          <w:lang w:eastAsia="en-US"/>
        </w:rPr>
        <w:t xml:space="preserve">paroxetine </w:t>
      </w:r>
      <w:r w:rsidR="00666B5D" w:rsidRPr="00BF4E86">
        <w:rPr>
          <w:rFonts w:eastAsiaTheme="minorHAnsi"/>
          <w:lang w:eastAsia="en-US"/>
        </w:rPr>
        <w:lastRenderedPageBreak/>
        <w:t>(Seroxat)</w:t>
      </w:r>
      <w:r w:rsidR="00666B5D" w:rsidRPr="00BF4E86">
        <w:rPr>
          <w:rFonts w:eastAsiaTheme="minorHAnsi"/>
          <w:lang w:eastAsia="en-US"/>
        </w:rPr>
        <w:t xml:space="preserve">; </w:t>
      </w:r>
      <w:r w:rsidR="00666B5D" w:rsidRPr="00BF4E86">
        <w:rPr>
          <w:rFonts w:eastAsiaTheme="minorHAnsi"/>
          <w:lang w:eastAsia="en-US"/>
        </w:rPr>
        <w:t>sertraline (Lustral)</w:t>
      </w:r>
      <w:r w:rsidR="00666B5D" w:rsidRPr="00BF4E86">
        <w:rPr>
          <w:rFonts w:eastAsiaTheme="minorHAnsi"/>
          <w:lang w:eastAsia="en-US"/>
        </w:rPr>
        <w:t xml:space="preserve"> and </w:t>
      </w:r>
      <w:r w:rsidR="00666B5D" w:rsidRPr="00BF4E86">
        <w:rPr>
          <w:rFonts w:eastAsiaTheme="minorHAnsi"/>
          <w:lang w:eastAsia="en-US"/>
        </w:rPr>
        <w:t>vortioxetine (Brintellix)</w:t>
      </w:r>
      <w:r w:rsidR="00666B5D" w:rsidRPr="00BF4E86">
        <w:rPr>
          <w:rFonts w:eastAsiaTheme="minorHAnsi"/>
          <w:lang w:eastAsia="en-US"/>
        </w:rPr>
        <w:t xml:space="preserve"> </w:t>
      </w:r>
      <w:sdt>
        <w:sdtPr>
          <w:rPr>
            <w:rFonts w:eastAsiaTheme="minorHAnsi"/>
            <w:lang w:eastAsia="en-US"/>
          </w:rPr>
          <w:id w:val="-205099945"/>
          <w:citation/>
        </w:sdtPr>
        <w:sdtContent>
          <w:r w:rsidR="007E63DB" w:rsidRPr="00BF4E86">
            <w:rPr>
              <w:rFonts w:eastAsiaTheme="minorHAnsi"/>
              <w:lang w:eastAsia="en-US"/>
            </w:rPr>
            <w:fldChar w:fldCharType="begin"/>
          </w:r>
          <w:r w:rsidR="007E63DB" w:rsidRPr="00BF4E86">
            <w:rPr>
              <w:rFonts w:eastAsiaTheme="minorHAnsi"/>
              <w:lang w:eastAsia="en-US"/>
            </w:rPr>
            <w:instrText xml:space="preserve">CITATION NHSed \l 2057 </w:instrText>
          </w:r>
          <w:r w:rsidR="007E63DB" w:rsidRPr="00BF4E86">
            <w:rPr>
              <w:rFonts w:eastAsiaTheme="minorHAnsi"/>
              <w:lang w:eastAsia="en-US"/>
            </w:rPr>
            <w:fldChar w:fldCharType="separate"/>
          </w:r>
          <w:r w:rsidR="00FB33A5" w:rsidRPr="00BF4E86">
            <w:rPr>
              <w:rFonts w:eastAsiaTheme="minorHAnsi"/>
              <w:noProof/>
              <w:lang w:eastAsia="en-US"/>
            </w:rPr>
            <w:t>(NHS, 2020 (updated))</w:t>
          </w:r>
          <w:r w:rsidR="007E63DB" w:rsidRPr="00BF4E86">
            <w:rPr>
              <w:rFonts w:eastAsiaTheme="minorHAnsi"/>
              <w:lang w:eastAsia="en-US"/>
            </w:rPr>
            <w:fldChar w:fldCharType="end"/>
          </w:r>
        </w:sdtContent>
      </w:sdt>
      <w:r w:rsidR="00E72836" w:rsidRPr="00BF4E86">
        <w:rPr>
          <w:rFonts w:eastAsiaTheme="minorHAnsi"/>
          <w:lang w:eastAsia="en-US"/>
        </w:rPr>
        <w:t xml:space="preserve">. </w:t>
      </w:r>
      <w:r w:rsidR="00735EE3" w:rsidRPr="00BF4E86">
        <w:rPr>
          <w:rFonts w:eastAsiaTheme="minorHAnsi"/>
          <w:lang w:eastAsia="en-US"/>
        </w:rPr>
        <w:t>These SSRIs can be taken on a long-term basis but may take several weeks to take effect.</w:t>
      </w:r>
    </w:p>
    <w:p w14:paraId="34DF7621" w14:textId="79D70E98" w:rsidR="00735EE3" w:rsidRPr="00BF4E86" w:rsidRDefault="001A5EA4"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Harmer et al 2006 </w:t>
      </w:r>
      <w:r w:rsidR="00735EE3" w:rsidRPr="00BF4E86">
        <w:rPr>
          <w:rFonts w:ascii="Times New Roman" w:hAnsi="Times New Roman" w:cs="Times New Roman"/>
          <w:sz w:val="24"/>
          <w:szCs w:val="24"/>
        </w:rPr>
        <w:t xml:space="preserve">found that citalopram </w:t>
      </w:r>
      <w:r w:rsidRPr="00BF4E86">
        <w:rPr>
          <w:rFonts w:ascii="Times New Roman" w:hAnsi="Times New Roman" w:cs="Times New Roman"/>
          <w:sz w:val="24"/>
          <w:szCs w:val="24"/>
        </w:rPr>
        <w:t xml:space="preserve">reduced </w:t>
      </w:r>
      <w:r w:rsidR="00735EE3" w:rsidRPr="00BF4E86">
        <w:rPr>
          <w:rFonts w:ascii="Times New Roman" w:hAnsi="Times New Roman" w:cs="Times New Roman"/>
          <w:sz w:val="24"/>
          <w:szCs w:val="24"/>
        </w:rPr>
        <w:t xml:space="preserve">amygdala responses to </w:t>
      </w:r>
      <w:r w:rsidRPr="00BF4E86">
        <w:rPr>
          <w:rFonts w:ascii="Times New Roman" w:hAnsi="Times New Roman" w:cs="Times New Roman"/>
          <w:sz w:val="24"/>
          <w:szCs w:val="24"/>
        </w:rPr>
        <w:t xml:space="preserve">perceived </w:t>
      </w:r>
      <w:r w:rsidR="00735EE3" w:rsidRPr="00BF4E86">
        <w:rPr>
          <w:rFonts w:ascii="Times New Roman" w:hAnsi="Times New Roman" w:cs="Times New Roman"/>
          <w:sz w:val="24"/>
          <w:szCs w:val="24"/>
        </w:rPr>
        <w:t>threat</w:t>
      </w:r>
      <w:r w:rsidRPr="00BF4E86">
        <w:rPr>
          <w:rFonts w:ascii="Times New Roman" w:hAnsi="Times New Roman" w:cs="Times New Roman"/>
          <w:sz w:val="24"/>
          <w:szCs w:val="24"/>
        </w:rPr>
        <w:t xml:space="preserve">s which suggests that </w:t>
      </w:r>
      <w:r w:rsidR="00735EE3" w:rsidRPr="00BF4E86">
        <w:rPr>
          <w:rFonts w:ascii="Times New Roman" w:hAnsi="Times New Roman" w:cs="Times New Roman"/>
          <w:sz w:val="24"/>
          <w:szCs w:val="24"/>
        </w:rPr>
        <w:t xml:space="preserve">this </w:t>
      </w:r>
      <w:r w:rsidRPr="00BF4E86">
        <w:rPr>
          <w:rFonts w:ascii="Times New Roman" w:hAnsi="Times New Roman" w:cs="Times New Roman"/>
          <w:sz w:val="24"/>
          <w:szCs w:val="24"/>
        </w:rPr>
        <w:t>is</w:t>
      </w:r>
      <w:r w:rsidR="00735EE3" w:rsidRPr="00BF4E86">
        <w:rPr>
          <w:rFonts w:ascii="Times New Roman" w:hAnsi="Times New Roman" w:cs="Times New Roman"/>
          <w:sz w:val="24"/>
          <w:szCs w:val="24"/>
        </w:rPr>
        <w:t xml:space="preserve"> one way that selective serotonin reuptake inhibitors (SSRIs) affect anxiety</w:t>
      </w:r>
      <w:r w:rsidRPr="00BF4E86">
        <w:rPr>
          <w:rFonts w:ascii="Times New Roman" w:hAnsi="Times New Roman" w:cs="Times New Roman"/>
          <w:sz w:val="24"/>
          <w:szCs w:val="24"/>
        </w:rPr>
        <w:t xml:space="preserve">. </w:t>
      </w:r>
      <w:r w:rsidR="00735EE3" w:rsidRPr="00BF4E86">
        <w:rPr>
          <w:rFonts w:ascii="Times New Roman" w:hAnsi="Times New Roman" w:cs="Times New Roman"/>
          <w:sz w:val="24"/>
          <w:szCs w:val="24"/>
        </w:rPr>
        <w:t>Because fear acquisition is a</w:t>
      </w:r>
      <w:r w:rsidRPr="00BF4E86">
        <w:rPr>
          <w:rFonts w:ascii="Times New Roman" w:hAnsi="Times New Roman" w:cs="Times New Roman"/>
          <w:sz w:val="24"/>
          <w:szCs w:val="24"/>
        </w:rPr>
        <w:t xml:space="preserve"> learnt</w:t>
      </w:r>
      <w:r w:rsidR="00735EE3" w:rsidRPr="00BF4E86">
        <w:rPr>
          <w:rFonts w:ascii="Times New Roman" w:hAnsi="Times New Roman" w:cs="Times New Roman"/>
          <w:sz w:val="24"/>
          <w:szCs w:val="24"/>
        </w:rPr>
        <w:t>, psychologic</w:t>
      </w:r>
      <w:r w:rsidRPr="00BF4E86">
        <w:rPr>
          <w:rFonts w:ascii="Times New Roman" w:hAnsi="Times New Roman" w:cs="Times New Roman"/>
          <w:sz w:val="24"/>
          <w:szCs w:val="24"/>
        </w:rPr>
        <w:t>al</w:t>
      </w:r>
      <w:r w:rsidR="00735EE3" w:rsidRPr="00BF4E86">
        <w:rPr>
          <w:rFonts w:ascii="Times New Roman" w:hAnsi="Times New Roman" w:cs="Times New Roman"/>
          <w:sz w:val="24"/>
          <w:szCs w:val="24"/>
        </w:rPr>
        <w:t xml:space="preserve"> approaches such as talking </w:t>
      </w:r>
      <w:r w:rsidR="00B05678" w:rsidRPr="00BF4E86">
        <w:rPr>
          <w:rFonts w:ascii="Times New Roman" w:hAnsi="Times New Roman" w:cs="Times New Roman"/>
          <w:sz w:val="24"/>
          <w:szCs w:val="24"/>
        </w:rPr>
        <w:t>therapies</w:t>
      </w:r>
      <w:r w:rsidR="00735EE3" w:rsidRPr="00BF4E86">
        <w:rPr>
          <w:rFonts w:ascii="Times New Roman" w:hAnsi="Times New Roman" w:cs="Times New Roman"/>
          <w:sz w:val="24"/>
          <w:szCs w:val="24"/>
        </w:rPr>
        <w:t xml:space="preserve"> may also affect fear conditioning.</w:t>
      </w:r>
      <w:r w:rsidR="00735EE3" w:rsidRPr="00BF4E86">
        <w:rPr>
          <w:rFonts w:ascii="Times New Roman" w:hAnsi="Times New Roman" w:cs="Times New Roman"/>
          <w:i/>
          <w:iCs/>
          <w:sz w:val="24"/>
          <w:szCs w:val="24"/>
        </w:rPr>
        <w:t xml:space="preserve"> </w:t>
      </w:r>
      <w:r w:rsidR="00735EE3" w:rsidRPr="00BF4E86">
        <w:rPr>
          <w:rFonts w:ascii="Times New Roman" w:hAnsi="Times New Roman" w:cs="Times New Roman"/>
          <w:sz w:val="24"/>
          <w:szCs w:val="24"/>
        </w:rPr>
        <w:t xml:space="preserve">Slightly more women are affected than men, and the condition is more common in people from the ages of 35 to 59 </w:t>
      </w:r>
      <w:sdt>
        <w:sdtPr>
          <w:rPr>
            <w:rFonts w:ascii="Times New Roman" w:hAnsi="Times New Roman" w:cs="Times New Roman"/>
            <w:sz w:val="24"/>
            <w:szCs w:val="24"/>
          </w:rPr>
          <w:id w:val="-2058844700"/>
          <w:citation/>
        </w:sdtPr>
        <w:sdtEndPr/>
        <w:sdtContent>
          <w:r w:rsidR="00735EE3" w:rsidRPr="00BF4E86">
            <w:rPr>
              <w:rFonts w:ascii="Times New Roman" w:hAnsi="Times New Roman" w:cs="Times New Roman"/>
              <w:sz w:val="24"/>
              <w:szCs w:val="24"/>
            </w:rPr>
            <w:fldChar w:fldCharType="begin"/>
          </w:r>
          <w:r w:rsidR="00735EE3" w:rsidRPr="00BF4E86">
            <w:rPr>
              <w:rFonts w:ascii="Times New Roman" w:hAnsi="Times New Roman" w:cs="Times New Roman"/>
              <w:sz w:val="24"/>
              <w:szCs w:val="24"/>
            </w:rPr>
            <w:instrText xml:space="preserve"> CITATION NHS20 \l 2057 </w:instrText>
          </w:r>
          <w:r w:rsidR="00735EE3"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(NHS, 2020)</w:t>
          </w:r>
          <w:r w:rsidR="00735EE3" w:rsidRPr="00BF4E86">
            <w:rPr>
              <w:rFonts w:ascii="Times New Roman" w:hAnsi="Times New Roman" w:cs="Times New Roman"/>
              <w:sz w:val="24"/>
              <w:szCs w:val="24"/>
            </w:rPr>
            <w:fldChar w:fldCharType="end"/>
          </w:r>
        </w:sdtContent>
      </w:sdt>
      <w:r w:rsidR="00735EE3" w:rsidRPr="00BF4E86">
        <w:rPr>
          <w:rFonts w:ascii="Times New Roman" w:hAnsi="Times New Roman" w:cs="Times New Roman"/>
          <w:sz w:val="24"/>
          <w:szCs w:val="24"/>
        </w:rPr>
        <w:t xml:space="preserve">. </w:t>
      </w:r>
    </w:p>
    <w:p w14:paraId="5E0FE1EC" w14:textId="07A1603B" w:rsidR="00FB0F74" w:rsidRPr="00BF4E86" w:rsidRDefault="00916BA6"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Side effects may include the following: erectile dysfunction, blurred vision, indigestion and diarrhoea or constipation, agitation, dry mouth, vomiting or nausea; headaches; no appetite, excessive sweating; dizziness</w:t>
      </w:r>
      <w:r w:rsidR="005C29EA" w:rsidRPr="00BF4E86">
        <w:rPr>
          <w:rFonts w:ascii="Times New Roman" w:hAnsi="Times New Roman" w:cs="Times New Roman"/>
          <w:sz w:val="24"/>
          <w:szCs w:val="24"/>
        </w:rPr>
        <w:t xml:space="preserve"> and </w:t>
      </w:r>
      <w:r w:rsidRPr="00BF4E86">
        <w:rPr>
          <w:rFonts w:ascii="Times New Roman" w:hAnsi="Times New Roman" w:cs="Times New Roman"/>
          <w:sz w:val="24"/>
          <w:szCs w:val="24"/>
        </w:rPr>
        <w:t>insomnia</w:t>
      </w:r>
      <w:r w:rsidR="005B2A6D" w:rsidRPr="00BF4E86">
        <w:rPr>
          <w:rFonts w:ascii="Times New Roman" w:hAnsi="Times New Roman" w:cs="Times New Roman"/>
          <w:sz w:val="24"/>
          <w:szCs w:val="24"/>
        </w:rPr>
        <w:t xml:space="preserve"> </w:t>
      </w:r>
      <w:sdt>
        <w:sdtPr>
          <w:rPr>
            <w:rFonts w:ascii="Times New Roman" w:hAnsi="Times New Roman" w:cs="Times New Roman"/>
            <w:sz w:val="24"/>
            <w:szCs w:val="24"/>
          </w:rPr>
          <w:id w:val="-1515446597"/>
          <w:citation/>
        </w:sdtPr>
        <w:sdtEndPr/>
        <w:sdtContent>
          <w:r w:rsidR="005B2A6D" w:rsidRPr="00BF4E86">
            <w:rPr>
              <w:rFonts w:ascii="Times New Roman" w:hAnsi="Times New Roman" w:cs="Times New Roman"/>
              <w:sz w:val="24"/>
              <w:szCs w:val="24"/>
            </w:rPr>
            <w:fldChar w:fldCharType="begin"/>
          </w:r>
          <w:r w:rsidR="005B2A6D" w:rsidRPr="00BF4E86">
            <w:rPr>
              <w:rFonts w:ascii="Times New Roman" w:hAnsi="Times New Roman" w:cs="Times New Roman"/>
              <w:sz w:val="24"/>
              <w:szCs w:val="24"/>
            </w:rPr>
            <w:instrText xml:space="preserve"> CITATION Rea18 \l 2057 </w:instrText>
          </w:r>
          <w:r w:rsidR="005B2A6D"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(Read &amp; Williams, 2018)</w:t>
          </w:r>
          <w:r w:rsidR="005B2A6D" w:rsidRPr="00BF4E86">
            <w:rPr>
              <w:rFonts w:ascii="Times New Roman" w:hAnsi="Times New Roman" w:cs="Times New Roman"/>
              <w:sz w:val="24"/>
              <w:szCs w:val="24"/>
            </w:rPr>
            <w:fldChar w:fldCharType="end"/>
          </w:r>
        </w:sdtContent>
      </w:sdt>
      <w:r w:rsidR="005B2A6D" w:rsidRPr="00BF4E86">
        <w:rPr>
          <w:rFonts w:ascii="Times New Roman" w:hAnsi="Times New Roman" w:cs="Times New Roman"/>
          <w:sz w:val="24"/>
          <w:szCs w:val="24"/>
        </w:rPr>
        <w:t xml:space="preserve">. </w:t>
      </w:r>
      <w:r w:rsidR="001A5EA4"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 </w:t>
      </w:r>
    </w:p>
    <w:p w14:paraId="41A79C0E" w14:textId="6813EF54" w:rsidR="001234F5" w:rsidRPr="00BF4E86" w:rsidRDefault="0082576F"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If SSRIs</w:t>
      </w:r>
      <w:r w:rsidR="002A48AB" w:rsidRPr="00BF4E86">
        <w:rPr>
          <w:rFonts w:ascii="Times New Roman" w:hAnsi="Times New Roman" w:cs="Times New Roman"/>
          <w:sz w:val="24"/>
          <w:szCs w:val="24"/>
        </w:rPr>
        <w:t xml:space="preserve"> don’t</w:t>
      </w:r>
      <w:r w:rsidR="001A5EA4" w:rsidRPr="00BF4E86">
        <w:rPr>
          <w:rFonts w:ascii="Times New Roman" w:hAnsi="Times New Roman" w:cs="Times New Roman"/>
          <w:sz w:val="24"/>
          <w:szCs w:val="24"/>
        </w:rPr>
        <w:t xml:space="preserve"> reduce the anxiety</w:t>
      </w:r>
      <w:r w:rsidRPr="00BF4E86">
        <w:rPr>
          <w:rFonts w:ascii="Times New Roman" w:hAnsi="Times New Roman" w:cs="Times New Roman"/>
          <w:sz w:val="24"/>
          <w:szCs w:val="24"/>
        </w:rPr>
        <w:t>, a</w:t>
      </w:r>
      <w:r w:rsidR="001A5EA4" w:rsidRPr="00BF4E86">
        <w:rPr>
          <w:rFonts w:ascii="Times New Roman" w:hAnsi="Times New Roman" w:cs="Times New Roman"/>
          <w:sz w:val="24"/>
          <w:szCs w:val="24"/>
        </w:rPr>
        <w:t>nother</w:t>
      </w:r>
      <w:r w:rsidRPr="00BF4E86">
        <w:rPr>
          <w:rFonts w:ascii="Times New Roman" w:hAnsi="Times New Roman" w:cs="Times New Roman"/>
          <w:sz w:val="24"/>
          <w:szCs w:val="24"/>
        </w:rPr>
        <w:t xml:space="preserve"> type of antidepressant known as a serotonin and noradrenaline reuptake inhibitor (SNRI)</w:t>
      </w:r>
      <w:r w:rsidR="001A5EA4" w:rsidRPr="00BF4E86">
        <w:rPr>
          <w:rFonts w:ascii="Times New Roman" w:hAnsi="Times New Roman" w:cs="Times New Roman"/>
          <w:sz w:val="24"/>
          <w:szCs w:val="24"/>
        </w:rPr>
        <w:t xml:space="preserve"> may be prescribed</w:t>
      </w:r>
      <w:r w:rsidRPr="00BF4E86">
        <w:rPr>
          <w:rFonts w:ascii="Times New Roman" w:hAnsi="Times New Roman" w:cs="Times New Roman"/>
          <w:sz w:val="24"/>
          <w:szCs w:val="24"/>
        </w:rPr>
        <w:t>.  This type of medicine increases the amount of serotonin and noradrenaline in your brain. Examples include venlafaxine and duloxetine</w:t>
      </w:r>
      <w:r w:rsidR="007944B4" w:rsidRPr="00BF4E86">
        <w:rPr>
          <w:rFonts w:ascii="Times New Roman" w:hAnsi="Times New Roman" w:cs="Times New Roman"/>
          <w:sz w:val="24"/>
          <w:szCs w:val="24"/>
        </w:rPr>
        <w:t>. These do not have</w:t>
      </w:r>
      <w:r w:rsidR="008E6D0F" w:rsidRPr="00BF4E86">
        <w:rPr>
          <w:rFonts w:ascii="Times New Roman" w:hAnsi="Times New Roman" w:cs="Times New Roman"/>
          <w:sz w:val="24"/>
          <w:szCs w:val="24"/>
        </w:rPr>
        <w:t xml:space="preserve"> </w:t>
      </w:r>
      <w:r w:rsidR="007944B4" w:rsidRPr="00BF4E86">
        <w:rPr>
          <w:rFonts w:ascii="Times New Roman" w:hAnsi="Times New Roman" w:cs="Times New Roman"/>
          <w:sz w:val="24"/>
          <w:szCs w:val="24"/>
        </w:rPr>
        <w:t xml:space="preserve">libido issue but may </w:t>
      </w:r>
      <w:r w:rsidR="00FB0F74" w:rsidRPr="00BF4E86">
        <w:rPr>
          <w:rFonts w:ascii="Times New Roman" w:hAnsi="Times New Roman" w:cs="Times New Roman"/>
          <w:sz w:val="24"/>
          <w:szCs w:val="24"/>
        </w:rPr>
        <w:t>cause high</w:t>
      </w:r>
      <w:r w:rsidR="008E6D0F" w:rsidRPr="00BF4E86">
        <w:rPr>
          <w:rFonts w:ascii="Times New Roman" w:hAnsi="Times New Roman" w:cs="Times New Roman"/>
          <w:sz w:val="24"/>
          <w:szCs w:val="24"/>
        </w:rPr>
        <w:t xml:space="preserve"> blood pressure</w:t>
      </w:r>
      <w:r w:rsidR="001A5EA4" w:rsidRPr="00BF4E86">
        <w:rPr>
          <w:rFonts w:ascii="Times New Roman" w:hAnsi="Times New Roman" w:cs="Times New Roman"/>
          <w:sz w:val="24"/>
          <w:szCs w:val="24"/>
        </w:rPr>
        <w:t xml:space="preserve"> </w:t>
      </w:r>
      <w:sdt>
        <w:sdtPr>
          <w:rPr>
            <w:rFonts w:ascii="Times New Roman" w:hAnsi="Times New Roman" w:cs="Times New Roman"/>
            <w:sz w:val="24"/>
            <w:szCs w:val="24"/>
          </w:rPr>
          <w:id w:val="1522656563"/>
          <w:citation/>
        </w:sdtPr>
        <w:sdtEndPr/>
        <w:sdtContent>
          <w:r w:rsidR="001A5EA4" w:rsidRPr="00BF4E86">
            <w:rPr>
              <w:rFonts w:ascii="Times New Roman" w:hAnsi="Times New Roman" w:cs="Times New Roman"/>
              <w:sz w:val="24"/>
              <w:szCs w:val="24"/>
            </w:rPr>
            <w:fldChar w:fldCharType="begin"/>
          </w:r>
          <w:r w:rsidR="001A5EA4" w:rsidRPr="00BF4E86">
            <w:rPr>
              <w:rFonts w:ascii="Times New Roman" w:hAnsi="Times New Roman" w:cs="Times New Roman"/>
              <w:sz w:val="24"/>
              <w:szCs w:val="24"/>
            </w:rPr>
            <w:instrText xml:space="preserve"> CITATION NHS20 \l 2057 </w:instrText>
          </w:r>
          <w:r w:rsidR="001A5EA4"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(NHS, 2020)</w:t>
          </w:r>
          <w:r w:rsidR="001A5EA4" w:rsidRPr="00BF4E86">
            <w:rPr>
              <w:rFonts w:ascii="Times New Roman" w:hAnsi="Times New Roman" w:cs="Times New Roman"/>
              <w:sz w:val="24"/>
              <w:szCs w:val="24"/>
            </w:rPr>
            <w:fldChar w:fldCharType="end"/>
          </w:r>
        </w:sdtContent>
      </w:sdt>
      <w:r w:rsidR="00FB0F74" w:rsidRPr="00BF4E86">
        <w:rPr>
          <w:rFonts w:ascii="Times New Roman" w:hAnsi="Times New Roman" w:cs="Times New Roman"/>
          <w:sz w:val="24"/>
          <w:szCs w:val="24"/>
        </w:rPr>
        <w:t xml:space="preserve">. </w:t>
      </w:r>
    </w:p>
    <w:p w14:paraId="02DDD874" w14:textId="785E2619" w:rsidR="00FB0F74" w:rsidRPr="00BF4E86" w:rsidRDefault="00FB0F74"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SSRIs and SNRIs are recommended as initial drugs for anxiety disorders </w:t>
      </w:r>
      <w:sdt>
        <w:sdtPr>
          <w:rPr>
            <w:rFonts w:ascii="Times New Roman" w:hAnsi="Times New Roman" w:cs="Times New Roman"/>
            <w:sz w:val="24"/>
            <w:szCs w:val="24"/>
          </w:rPr>
          <w:id w:val="-1108891660"/>
          <w:citation/>
        </w:sdtPr>
        <w:sdtEndPr/>
        <w:sdtContent>
          <w:r w:rsidRPr="00BF4E86">
            <w:rPr>
              <w:rFonts w:ascii="Times New Roman" w:hAnsi="Times New Roman" w:cs="Times New Roman"/>
              <w:sz w:val="24"/>
              <w:szCs w:val="24"/>
            </w:rPr>
            <w:fldChar w:fldCharType="begin"/>
          </w:r>
          <w:r w:rsidRPr="00BF4E86">
            <w:rPr>
              <w:rFonts w:ascii="Times New Roman" w:hAnsi="Times New Roman" w:cs="Times New Roman"/>
              <w:sz w:val="24"/>
              <w:szCs w:val="24"/>
            </w:rPr>
            <w:instrText xml:space="preserve">CITATION Ban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(Bandelow, et al., 2017)</w:t>
          </w:r>
          <w:r w:rsidRPr="00BF4E86">
            <w:rPr>
              <w:rFonts w:ascii="Times New Roman" w:hAnsi="Times New Roman" w:cs="Times New Roman"/>
              <w:sz w:val="24"/>
              <w:szCs w:val="24"/>
            </w:rPr>
            <w:fldChar w:fldCharType="end"/>
          </w:r>
        </w:sdtContent>
      </w:sdt>
      <w:r w:rsidR="00E72836" w:rsidRPr="00BF4E86">
        <w:rPr>
          <w:rFonts w:ascii="Times New Roman" w:hAnsi="Times New Roman" w:cs="Times New Roman"/>
          <w:sz w:val="24"/>
          <w:szCs w:val="24"/>
        </w:rPr>
        <w:t>.</w:t>
      </w:r>
    </w:p>
    <w:p w14:paraId="33232519" w14:textId="6F9030E6" w:rsidR="0082576F" w:rsidRPr="00BF4E86" w:rsidRDefault="001A30C8"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During the</w:t>
      </w:r>
      <w:r w:rsidR="00EC6C7A" w:rsidRPr="00BF4E86">
        <w:rPr>
          <w:rFonts w:ascii="Times New Roman" w:hAnsi="Times New Roman" w:cs="Times New Roman"/>
          <w:sz w:val="24"/>
          <w:szCs w:val="24"/>
        </w:rPr>
        <w:t xml:space="preserve"> </w:t>
      </w:r>
      <w:r w:rsidRPr="00BF4E86">
        <w:rPr>
          <w:rFonts w:ascii="Times New Roman" w:hAnsi="Times New Roman" w:cs="Times New Roman"/>
          <w:sz w:val="24"/>
          <w:szCs w:val="24"/>
        </w:rPr>
        <w:t>1990s and the 2000s</w:t>
      </w:r>
      <w:r w:rsidR="008E6D0F" w:rsidRPr="00BF4E86">
        <w:rPr>
          <w:rFonts w:ascii="Times New Roman" w:hAnsi="Times New Roman" w:cs="Times New Roman"/>
          <w:sz w:val="24"/>
          <w:szCs w:val="24"/>
        </w:rPr>
        <w:t xml:space="preserve">, the </w:t>
      </w:r>
      <w:r w:rsidRPr="00BF4E86">
        <w:rPr>
          <w:rFonts w:ascii="Times New Roman" w:hAnsi="Times New Roman" w:cs="Times New Roman"/>
          <w:sz w:val="24"/>
          <w:szCs w:val="24"/>
        </w:rPr>
        <w:t>combined use</w:t>
      </w:r>
      <w:r w:rsidR="008E6D0F" w:rsidRPr="00BF4E86">
        <w:rPr>
          <w:rFonts w:ascii="Times New Roman" w:hAnsi="Times New Roman" w:cs="Times New Roman"/>
          <w:sz w:val="24"/>
          <w:szCs w:val="24"/>
        </w:rPr>
        <w:t xml:space="preserve"> of medication </w:t>
      </w:r>
      <w:r w:rsidRPr="00BF4E86">
        <w:rPr>
          <w:rFonts w:ascii="Times New Roman" w:hAnsi="Times New Roman" w:cs="Times New Roman"/>
          <w:sz w:val="24"/>
          <w:szCs w:val="24"/>
        </w:rPr>
        <w:t xml:space="preserve">and </w:t>
      </w:r>
      <w:r w:rsidR="008E6D0F" w:rsidRPr="00BF4E86">
        <w:rPr>
          <w:rFonts w:ascii="Times New Roman" w:hAnsi="Times New Roman" w:cs="Times New Roman"/>
          <w:sz w:val="24"/>
          <w:szCs w:val="24"/>
        </w:rPr>
        <w:t xml:space="preserve">psychotherapy or psychoanalysis </w:t>
      </w:r>
      <w:r w:rsidR="00FA1F29" w:rsidRPr="00BF4E86">
        <w:rPr>
          <w:rFonts w:ascii="Times New Roman" w:hAnsi="Times New Roman" w:cs="Times New Roman"/>
          <w:sz w:val="24"/>
          <w:szCs w:val="24"/>
        </w:rPr>
        <w:t xml:space="preserve">shifted from </w:t>
      </w:r>
      <w:r w:rsidR="007944B4" w:rsidRPr="00BF4E86">
        <w:rPr>
          <w:rFonts w:ascii="Times New Roman" w:hAnsi="Times New Roman" w:cs="Times New Roman"/>
          <w:sz w:val="24"/>
          <w:szCs w:val="24"/>
        </w:rPr>
        <w:t>a</w:t>
      </w:r>
      <w:r w:rsidR="00735EE3" w:rsidRPr="00BF4E86">
        <w:rPr>
          <w:rFonts w:ascii="Times New Roman" w:hAnsi="Times New Roman" w:cs="Times New Roman"/>
          <w:sz w:val="24"/>
          <w:szCs w:val="24"/>
        </w:rPr>
        <w:t xml:space="preserve"> r</w:t>
      </w:r>
      <w:r w:rsidR="002A48AB" w:rsidRPr="00BF4E86">
        <w:rPr>
          <w:rFonts w:ascii="Times New Roman" w:hAnsi="Times New Roman" w:cs="Times New Roman"/>
          <w:sz w:val="24"/>
          <w:szCs w:val="24"/>
        </w:rPr>
        <w:t>elatively rare experience</w:t>
      </w:r>
      <w:r w:rsidRPr="00BF4E86">
        <w:rPr>
          <w:rFonts w:ascii="Times New Roman" w:hAnsi="Times New Roman" w:cs="Times New Roman"/>
          <w:sz w:val="24"/>
          <w:szCs w:val="24"/>
        </w:rPr>
        <w:t xml:space="preserve"> </w:t>
      </w:r>
      <w:r w:rsidR="008E6D0F" w:rsidRPr="00BF4E86">
        <w:rPr>
          <w:rFonts w:ascii="Times New Roman" w:hAnsi="Times New Roman" w:cs="Times New Roman"/>
          <w:sz w:val="24"/>
          <w:szCs w:val="24"/>
        </w:rPr>
        <w:t>to common practice</w:t>
      </w:r>
      <w:r w:rsidRPr="00BF4E86">
        <w:rPr>
          <w:rFonts w:ascii="Times New Roman" w:hAnsi="Times New Roman" w:cs="Times New Roman"/>
          <w:sz w:val="24"/>
          <w:szCs w:val="24"/>
        </w:rPr>
        <w:t xml:space="preserve"> </w:t>
      </w:r>
      <w:sdt>
        <w:sdtPr>
          <w:rPr>
            <w:rFonts w:ascii="Times New Roman" w:hAnsi="Times New Roman" w:cs="Times New Roman"/>
            <w:sz w:val="24"/>
            <w:szCs w:val="24"/>
          </w:rPr>
          <w:id w:val="72858460"/>
          <w:citation/>
        </w:sdtPr>
        <w:sdtEndPr/>
        <w:sdtContent>
          <w:r w:rsidRPr="00BF4E86">
            <w:rPr>
              <w:rFonts w:ascii="Times New Roman" w:hAnsi="Times New Roman" w:cs="Times New Roman"/>
              <w:sz w:val="24"/>
              <w:szCs w:val="24"/>
            </w:rPr>
            <w:fldChar w:fldCharType="begin"/>
          </w:r>
          <w:r w:rsidRPr="00BF4E86">
            <w:rPr>
              <w:rFonts w:ascii="Times New Roman" w:hAnsi="Times New Roman" w:cs="Times New Roman"/>
              <w:sz w:val="24"/>
              <w:szCs w:val="24"/>
            </w:rPr>
            <w:instrText xml:space="preserve"> CITATION Bus16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(Busch &amp; Sandberg, 2007 e book published 2016)</w:t>
          </w:r>
          <w:r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w:t>
      </w:r>
      <w:r w:rsidR="004924B2" w:rsidRPr="00BF4E86">
        <w:rPr>
          <w:rFonts w:ascii="Times New Roman" w:hAnsi="Times New Roman" w:cs="Times New Roman"/>
          <w:sz w:val="24"/>
          <w:szCs w:val="24"/>
        </w:rPr>
        <w:t xml:space="preserve"> </w:t>
      </w:r>
      <w:r w:rsidR="002A48AB" w:rsidRPr="00BF4E86">
        <w:rPr>
          <w:rFonts w:ascii="Times New Roman" w:hAnsi="Times New Roman" w:cs="Times New Roman"/>
          <w:sz w:val="24"/>
          <w:szCs w:val="24"/>
        </w:rPr>
        <w:t>It is worth noting that i</w:t>
      </w:r>
      <w:r w:rsidR="004924B2" w:rsidRPr="00BF4E86">
        <w:rPr>
          <w:rFonts w:ascii="Times New Roman" w:hAnsi="Times New Roman" w:cs="Times New Roman"/>
          <w:sz w:val="24"/>
          <w:szCs w:val="24"/>
        </w:rPr>
        <w:t xml:space="preserve">n cases where the patient is acutely anxious, she/he may need to be stabilised </w:t>
      </w:r>
      <w:r w:rsidR="007944B4" w:rsidRPr="00BF4E86">
        <w:rPr>
          <w:rFonts w:ascii="Times New Roman" w:hAnsi="Times New Roman" w:cs="Times New Roman"/>
          <w:sz w:val="24"/>
          <w:szCs w:val="24"/>
        </w:rPr>
        <w:t>through</w:t>
      </w:r>
      <w:r w:rsidR="004924B2" w:rsidRPr="00BF4E86">
        <w:rPr>
          <w:rFonts w:ascii="Times New Roman" w:hAnsi="Times New Roman" w:cs="Times New Roman"/>
          <w:sz w:val="24"/>
          <w:szCs w:val="24"/>
        </w:rPr>
        <w:t xml:space="preserve"> medication so that she/he can actively engage in </w:t>
      </w:r>
      <w:r w:rsidR="00EC6C7A" w:rsidRPr="00BF4E86">
        <w:rPr>
          <w:rFonts w:ascii="Times New Roman" w:hAnsi="Times New Roman" w:cs="Times New Roman"/>
          <w:sz w:val="24"/>
          <w:szCs w:val="24"/>
        </w:rPr>
        <w:t xml:space="preserve">in the process </w:t>
      </w:r>
      <w:r w:rsidR="004924B2" w:rsidRPr="00BF4E86">
        <w:rPr>
          <w:rFonts w:ascii="Times New Roman" w:hAnsi="Times New Roman" w:cs="Times New Roman"/>
          <w:sz w:val="24"/>
          <w:szCs w:val="24"/>
        </w:rPr>
        <w:t xml:space="preserve">psychotherapy. </w:t>
      </w:r>
    </w:p>
    <w:p w14:paraId="52D1E8EA" w14:textId="6E998B7A" w:rsidR="00223896" w:rsidRPr="00BF4E86" w:rsidRDefault="005C40E5"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Patients prefer psychological treatments to medication by 3 to 1 </w:t>
      </w:r>
      <w:sdt>
        <w:sdtPr>
          <w:rPr>
            <w:rFonts w:ascii="Times New Roman" w:hAnsi="Times New Roman" w:cs="Times New Roman"/>
            <w:sz w:val="24"/>
            <w:szCs w:val="24"/>
          </w:rPr>
          <w:id w:val="999155457"/>
          <w:citation/>
        </w:sdtPr>
        <w:sdtEndPr/>
        <w:sdtContent>
          <w:r w:rsidRPr="00BF4E86">
            <w:rPr>
              <w:rFonts w:ascii="Times New Roman" w:hAnsi="Times New Roman" w:cs="Times New Roman"/>
              <w:sz w:val="24"/>
              <w:szCs w:val="24"/>
            </w:rPr>
            <w:fldChar w:fldCharType="begin"/>
          </w:r>
          <w:r w:rsidRPr="00BF4E86">
            <w:rPr>
              <w:rFonts w:ascii="Times New Roman" w:hAnsi="Times New Roman" w:cs="Times New Roman"/>
              <w:sz w:val="24"/>
              <w:szCs w:val="24"/>
            </w:rPr>
            <w:instrText xml:space="preserve"> CITATION McH13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(McHugh, et al., 2013)</w:t>
          </w:r>
          <w:r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xml:space="preserve">. </w:t>
      </w:r>
      <w:r w:rsidR="00FB0F74" w:rsidRPr="00BF4E86">
        <w:rPr>
          <w:rFonts w:ascii="Times New Roman" w:hAnsi="Times New Roman" w:cs="Times New Roman"/>
          <w:sz w:val="24"/>
          <w:szCs w:val="24"/>
        </w:rPr>
        <w:t xml:space="preserve"> Benzodiazepine dependence is a real problem and withdrawal can be very difficult. </w:t>
      </w:r>
      <w:r w:rsidR="00EC6C7A" w:rsidRPr="00BF4E86">
        <w:rPr>
          <w:rFonts w:ascii="Times New Roman" w:hAnsi="Times New Roman" w:cs="Times New Roman"/>
          <w:sz w:val="24"/>
          <w:szCs w:val="24"/>
        </w:rPr>
        <w:t xml:space="preserve"> James Davies</w:t>
      </w:r>
      <w:r w:rsidR="001234F5" w:rsidRPr="00BF4E86">
        <w:rPr>
          <w:rFonts w:ascii="Times New Roman" w:hAnsi="Times New Roman" w:cs="Times New Roman"/>
          <w:sz w:val="24"/>
          <w:szCs w:val="24"/>
        </w:rPr>
        <w:t xml:space="preserve"> stated</w:t>
      </w:r>
      <w:r w:rsidR="00EC6C7A" w:rsidRPr="00BF4E86">
        <w:rPr>
          <w:rFonts w:ascii="Times New Roman" w:hAnsi="Times New Roman" w:cs="Times New Roman"/>
          <w:sz w:val="24"/>
          <w:szCs w:val="24"/>
        </w:rPr>
        <w:t xml:space="preserve"> that </w:t>
      </w:r>
      <w:r w:rsidRPr="00BF4E86">
        <w:rPr>
          <w:rFonts w:ascii="Times New Roman" w:hAnsi="Times New Roman" w:cs="Times New Roman"/>
          <w:sz w:val="24"/>
          <w:szCs w:val="24"/>
        </w:rPr>
        <w:t>“</w:t>
      </w:r>
      <w:r w:rsidR="0066720A" w:rsidRPr="00BF4E86">
        <w:rPr>
          <w:rFonts w:ascii="Times New Roman" w:hAnsi="Times New Roman" w:cs="Times New Roman"/>
          <w:sz w:val="24"/>
          <w:szCs w:val="24"/>
        </w:rPr>
        <w:t>A quarter of a million people are on these medications long-term [benzodiazepines], which is shocking statistic, given that the neurological and physiological effects they have are devastating</w:t>
      </w:r>
      <w:r w:rsidRPr="00BF4E86">
        <w:rPr>
          <w:rFonts w:ascii="Times New Roman" w:hAnsi="Times New Roman" w:cs="Times New Roman"/>
          <w:sz w:val="24"/>
          <w:szCs w:val="24"/>
        </w:rPr>
        <w:t xml:space="preserve">” </w:t>
      </w:r>
      <w:sdt>
        <w:sdtPr>
          <w:rPr>
            <w:rFonts w:ascii="Times New Roman" w:hAnsi="Times New Roman" w:cs="Times New Roman"/>
            <w:sz w:val="24"/>
            <w:szCs w:val="24"/>
          </w:rPr>
          <w:id w:val="-481388924"/>
          <w:citation/>
        </w:sdtPr>
        <w:sdtEndPr/>
        <w:sdtContent>
          <w:r w:rsidRPr="00BF4E86">
            <w:rPr>
              <w:rFonts w:ascii="Times New Roman" w:hAnsi="Times New Roman" w:cs="Times New Roman"/>
              <w:sz w:val="24"/>
              <w:szCs w:val="24"/>
            </w:rPr>
            <w:fldChar w:fldCharType="begin"/>
          </w:r>
          <w:r w:rsidRPr="00BF4E86">
            <w:rPr>
              <w:rFonts w:ascii="Times New Roman" w:hAnsi="Times New Roman" w:cs="Times New Roman"/>
              <w:sz w:val="24"/>
              <w:szCs w:val="24"/>
            </w:rPr>
            <w:instrText xml:space="preserve"> CITATION Wha17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(Brown , 2017)</w:t>
          </w:r>
          <w:r w:rsidRPr="00BF4E86">
            <w:rPr>
              <w:rFonts w:ascii="Times New Roman" w:hAnsi="Times New Roman" w:cs="Times New Roman"/>
              <w:sz w:val="24"/>
              <w:szCs w:val="24"/>
            </w:rPr>
            <w:fldChar w:fldCharType="end"/>
          </w:r>
        </w:sdtContent>
      </w:sdt>
      <w:r w:rsidR="009305A2" w:rsidRPr="00BF4E86">
        <w:rPr>
          <w:rFonts w:ascii="Times New Roman" w:hAnsi="Times New Roman" w:cs="Times New Roman"/>
          <w:sz w:val="24"/>
          <w:szCs w:val="24"/>
        </w:rPr>
        <w:t xml:space="preserve">. </w:t>
      </w:r>
    </w:p>
    <w:p w14:paraId="5F5DC9D1" w14:textId="73E01CB0" w:rsidR="008F3641" w:rsidRPr="00BF4E86" w:rsidRDefault="00223896"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lastRenderedPageBreak/>
        <w:t xml:space="preserve">The medical model of disease in mental health creates a gulf between the patient and the mental health practitioner.  One is the expert, trained to diagnose and prescribe whereas the </w:t>
      </w:r>
      <w:r w:rsidR="001968C1" w:rsidRPr="00BF4E86">
        <w:rPr>
          <w:rFonts w:ascii="Times New Roman" w:hAnsi="Times New Roman" w:cs="Times New Roman"/>
          <w:sz w:val="24"/>
          <w:szCs w:val="24"/>
        </w:rPr>
        <w:t>patient</w:t>
      </w:r>
      <w:r w:rsidRPr="00BF4E86">
        <w:rPr>
          <w:rFonts w:ascii="Times New Roman" w:hAnsi="Times New Roman" w:cs="Times New Roman"/>
          <w:sz w:val="24"/>
          <w:szCs w:val="24"/>
        </w:rPr>
        <w:t xml:space="preserve"> </w:t>
      </w:r>
      <w:r w:rsidR="00FB0F74" w:rsidRPr="00BF4E86">
        <w:rPr>
          <w:rFonts w:ascii="Times New Roman" w:hAnsi="Times New Roman" w:cs="Times New Roman"/>
          <w:sz w:val="24"/>
          <w:szCs w:val="24"/>
        </w:rPr>
        <w:t>an often be relatively powerless.</w:t>
      </w:r>
      <w:r w:rsidRPr="00BF4E86">
        <w:rPr>
          <w:rFonts w:ascii="Times New Roman" w:hAnsi="Times New Roman" w:cs="Times New Roman"/>
          <w:sz w:val="24"/>
          <w:szCs w:val="24"/>
        </w:rPr>
        <w:t xml:space="preserve">  As General Pract</w:t>
      </w:r>
      <w:r w:rsidR="001968C1" w:rsidRPr="00BF4E86">
        <w:rPr>
          <w:rFonts w:ascii="Times New Roman" w:hAnsi="Times New Roman" w:cs="Times New Roman"/>
          <w:sz w:val="24"/>
          <w:szCs w:val="24"/>
        </w:rPr>
        <w:t>it</w:t>
      </w:r>
      <w:r w:rsidRPr="00BF4E86">
        <w:rPr>
          <w:rFonts w:ascii="Times New Roman" w:hAnsi="Times New Roman" w:cs="Times New Roman"/>
          <w:sz w:val="24"/>
          <w:szCs w:val="24"/>
        </w:rPr>
        <w:t xml:space="preserve">ioners are the </w:t>
      </w:r>
      <w:r w:rsidR="001968C1" w:rsidRPr="00BF4E86">
        <w:rPr>
          <w:rFonts w:ascii="Times New Roman" w:hAnsi="Times New Roman" w:cs="Times New Roman"/>
          <w:sz w:val="24"/>
          <w:szCs w:val="24"/>
        </w:rPr>
        <w:t>gatekeepers</w:t>
      </w:r>
      <w:r w:rsidRPr="00BF4E86">
        <w:rPr>
          <w:rFonts w:ascii="Times New Roman" w:hAnsi="Times New Roman" w:cs="Times New Roman"/>
          <w:sz w:val="24"/>
          <w:szCs w:val="24"/>
        </w:rPr>
        <w:t xml:space="preserve"> </w:t>
      </w:r>
      <w:r w:rsidR="001968C1" w:rsidRPr="00BF4E86">
        <w:rPr>
          <w:rFonts w:ascii="Times New Roman" w:hAnsi="Times New Roman" w:cs="Times New Roman"/>
          <w:sz w:val="24"/>
          <w:szCs w:val="24"/>
        </w:rPr>
        <w:t xml:space="preserve">to health in the </w:t>
      </w:r>
      <w:r w:rsidR="002A48AB" w:rsidRPr="00BF4E86">
        <w:rPr>
          <w:rFonts w:ascii="Times New Roman" w:hAnsi="Times New Roman" w:cs="Times New Roman"/>
          <w:sz w:val="24"/>
          <w:szCs w:val="24"/>
        </w:rPr>
        <w:t>UK,</w:t>
      </w:r>
      <w:r w:rsidR="001968C1" w:rsidRPr="00BF4E86">
        <w:rPr>
          <w:rFonts w:ascii="Times New Roman" w:hAnsi="Times New Roman" w:cs="Times New Roman"/>
          <w:sz w:val="24"/>
          <w:szCs w:val="24"/>
        </w:rPr>
        <w:t xml:space="preserve"> they in effect in control of the patients care. </w:t>
      </w:r>
      <w:r w:rsidR="009305A2" w:rsidRPr="00BF4E86">
        <w:rPr>
          <w:rFonts w:ascii="Times New Roman" w:hAnsi="Times New Roman" w:cs="Times New Roman"/>
          <w:sz w:val="24"/>
          <w:szCs w:val="24"/>
        </w:rPr>
        <w:t xml:space="preserve"> Worryingly</w:t>
      </w:r>
      <w:r w:rsidR="007D64EF">
        <w:rPr>
          <w:rFonts w:ascii="Times New Roman" w:hAnsi="Times New Roman" w:cs="Times New Roman"/>
          <w:sz w:val="24"/>
          <w:szCs w:val="24"/>
        </w:rPr>
        <w:t>,</w:t>
      </w:r>
      <w:r w:rsidR="009305A2" w:rsidRPr="00BF4E86">
        <w:rPr>
          <w:rFonts w:ascii="Times New Roman" w:hAnsi="Times New Roman" w:cs="Times New Roman"/>
          <w:sz w:val="24"/>
          <w:szCs w:val="24"/>
        </w:rPr>
        <w:t xml:space="preserve"> in excess of </w:t>
      </w:r>
      <w:r w:rsidR="007115DC" w:rsidRPr="00BF4E86">
        <w:rPr>
          <w:rFonts w:ascii="Times New Roman" w:hAnsi="Times New Roman" w:cs="Times New Roman"/>
          <w:sz w:val="24"/>
          <w:szCs w:val="24"/>
        </w:rPr>
        <w:t>11.5 million adults in England</w:t>
      </w:r>
      <w:r w:rsidR="009305A2" w:rsidRPr="00BF4E86">
        <w:rPr>
          <w:rFonts w:ascii="Times New Roman" w:hAnsi="Times New Roman" w:cs="Times New Roman"/>
          <w:sz w:val="24"/>
          <w:szCs w:val="24"/>
        </w:rPr>
        <w:t xml:space="preserve"> are prescribed </w:t>
      </w:r>
      <w:r w:rsidR="007115DC" w:rsidRPr="00BF4E86">
        <w:rPr>
          <w:rFonts w:ascii="Times New Roman" w:hAnsi="Times New Roman" w:cs="Times New Roman"/>
          <w:sz w:val="24"/>
          <w:szCs w:val="24"/>
        </w:rPr>
        <w:t>medication for anxiety and depression</w:t>
      </w:r>
      <w:r w:rsidR="009305A2" w:rsidRPr="00BF4E86">
        <w:rPr>
          <w:rFonts w:ascii="Times New Roman" w:hAnsi="Times New Roman" w:cs="Times New Roman"/>
          <w:sz w:val="24"/>
          <w:szCs w:val="24"/>
        </w:rPr>
        <w:t xml:space="preserve"> and this number is increasing</w:t>
      </w:r>
      <w:r w:rsidR="00244E8C" w:rsidRPr="00BF4E86">
        <w:rPr>
          <w:rFonts w:ascii="Times New Roman" w:hAnsi="Times New Roman" w:cs="Times New Roman"/>
          <w:sz w:val="24"/>
          <w:szCs w:val="24"/>
        </w:rPr>
        <w:t xml:space="preserve"> </w:t>
      </w:r>
      <w:sdt>
        <w:sdtPr>
          <w:rPr>
            <w:rFonts w:ascii="Times New Roman" w:hAnsi="Times New Roman" w:cs="Times New Roman"/>
            <w:sz w:val="24"/>
            <w:szCs w:val="24"/>
          </w:rPr>
          <w:id w:val="-791748434"/>
          <w:citation/>
        </w:sdtPr>
        <w:sdtEndPr/>
        <w:sdtContent>
          <w:r w:rsidR="00244E8C" w:rsidRPr="00BF4E86">
            <w:rPr>
              <w:rFonts w:ascii="Times New Roman" w:hAnsi="Times New Roman" w:cs="Times New Roman"/>
              <w:sz w:val="24"/>
              <w:szCs w:val="24"/>
            </w:rPr>
            <w:fldChar w:fldCharType="begin"/>
          </w:r>
          <w:r w:rsidR="00244E8C" w:rsidRPr="00BF4E86">
            <w:rPr>
              <w:rFonts w:ascii="Times New Roman" w:hAnsi="Times New Roman" w:cs="Times New Roman"/>
              <w:sz w:val="24"/>
              <w:szCs w:val="24"/>
            </w:rPr>
            <w:instrText xml:space="preserve"> CITATION Jac19 \l 2057 </w:instrText>
          </w:r>
          <w:r w:rsidR="00244E8C"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(Jackson, December 2019)</w:t>
          </w:r>
          <w:r w:rsidR="00244E8C" w:rsidRPr="00BF4E86">
            <w:rPr>
              <w:rFonts w:ascii="Times New Roman" w:hAnsi="Times New Roman" w:cs="Times New Roman"/>
              <w:sz w:val="24"/>
              <w:szCs w:val="24"/>
            </w:rPr>
            <w:fldChar w:fldCharType="end"/>
          </w:r>
        </w:sdtContent>
      </w:sdt>
      <w:r w:rsidR="00244E8C" w:rsidRPr="00BF4E86">
        <w:rPr>
          <w:rFonts w:ascii="Times New Roman" w:hAnsi="Times New Roman" w:cs="Times New Roman"/>
          <w:sz w:val="24"/>
          <w:szCs w:val="24"/>
        </w:rPr>
        <w:t>.</w:t>
      </w:r>
      <w:r w:rsidR="009305A2" w:rsidRPr="00BF4E86">
        <w:rPr>
          <w:rFonts w:ascii="Times New Roman" w:hAnsi="Times New Roman" w:cs="Times New Roman"/>
          <w:sz w:val="24"/>
          <w:szCs w:val="24"/>
        </w:rPr>
        <w:t xml:space="preserve"> </w:t>
      </w:r>
      <w:r w:rsidR="007115DC" w:rsidRPr="00BF4E86">
        <w:rPr>
          <w:rFonts w:ascii="Times New Roman" w:hAnsi="Times New Roman" w:cs="Times New Roman"/>
          <w:sz w:val="24"/>
          <w:szCs w:val="24"/>
        </w:rPr>
        <w:t>The Public Health England</w:t>
      </w:r>
      <w:r w:rsidR="001968C1" w:rsidRPr="00BF4E86">
        <w:rPr>
          <w:rFonts w:ascii="Times New Roman" w:hAnsi="Times New Roman" w:cs="Times New Roman"/>
          <w:sz w:val="24"/>
          <w:szCs w:val="24"/>
        </w:rPr>
        <w:t xml:space="preserve"> report </w:t>
      </w:r>
      <w:r w:rsidRPr="00BF4E86">
        <w:rPr>
          <w:rFonts w:ascii="Times New Roman" w:hAnsi="Times New Roman" w:cs="Times New Roman"/>
          <w:sz w:val="24"/>
          <w:szCs w:val="24"/>
        </w:rPr>
        <w:t xml:space="preserve"> </w:t>
      </w:r>
      <w:sdt>
        <w:sdtPr>
          <w:rPr>
            <w:rFonts w:ascii="Times New Roman" w:hAnsi="Times New Roman" w:cs="Times New Roman"/>
            <w:sz w:val="24"/>
            <w:szCs w:val="24"/>
          </w:rPr>
          <w:id w:val="1394545645"/>
          <w:citation/>
        </w:sdtPr>
        <w:sdtEndPr/>
        <w:sdtContent>
          <w:r w:rsidR="001968C1" w:rsidRPr="00BF4E86">
            <w:rPr>
              <w:rFonts w:ascii="Times New Roman" w:hAnsi="Times New Roman" w:cs="Times New Roman"/>
              <w:sz w:val="24"/>
              <w:szCs w:val="24"/>
            </w:rPr>
            <w:fldChar w:fldCharType="begin"/>
          </w:r>
          <w:r w:rsidR="001968C1" w:rsidRPr="00BF4E86">
            <w:rPr>
              <w:rFonts w:ascii="Times New Roman" w:hAnsi="Times New Roman" w:cs="Times New Roman"/>
              <w:sz w:val="24"/>
              <w:szCs w:val="24"/>
            </w:rPr>
            <w:instrText xml:space="preserve"> CITATION Pun \l 2057 </w:instrText>
          </w:r>
          <w:r w:rsidR="001968C1"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(Public Health England, 2019)</w:t>
          </w:r>
          <w:r w:rsidR="001968C1" w:rsidRPr="00BF4E86">
            <w:rPr>
              <w:rFonts w:ascii="Times New Roman" w:hAnsi="Times New Roman" w:cs="Times New Roman"/>
              <w:sz w:val="24"/>
              <w:szCs w:val="24"/>
            </w:rPr>
            <w:fldChar w:fldCharType="end"/>
          </w:r>
        </w:sdtContent>
      </w:sdt>
      <w:r w:rsidR="007115DC" w:rsidRPr="00BF4E86">
        <w:rPr>
          <w:rFonts w:ascii="Times New Roman" w:hAnsi="Times New Roman" w:cs="Times New Roman"/>
          <w:sz w:val="24"/>
          <w:szCs w:val="24"/>
        </w:rPr>
        <w:t xml:space="preserve"> f</w:t>
      </w:r>
      <w:r w:rsidR="001968C1" w:rsidRPr="00BF4E86">
        <w:rPr>
          <w:rFonts w:ascii="Times New Roman" w:hAnsi="Times New Roman" w:cs="Times New Roman"/>
          <w:sz w:val="24"/>
          <w:szCs w:val="24"/>
        </w:rPr>
        <w:t>ound</w:t>
      </w:r>
      <w:r w:rsidR="007115DC" w:rsidRPr="00BF4E86">
        <w:rPr>
          <w:rFonts w:ascii="Times New Roman" w:hAnsi="Times New Roman" w:cs="Times New Roman"/>
          <w:sz w:val="24"/>
          <w:szCs w:val="24"/>
        </w:rPr>
        <w:t xml:space="preserve"> that in 2017 to 2018 in England, 7.3 </w:t>
      </w:r>
      <w:r w:rsidR="009305A2" w:rsidRPr="00BF4E86">
        <w:rPr>
          <w:rFonts w:ascii="Times New Roman" w:hAnsi="Times New Roman" w:cs="Times New Roman"/>
          <w:sz w:val="24"/>
          <w:szCs w:val="24"/>
        </w:rPr>
        <w:t xml:space="preserve">million or </w:t>
      </w:r>
      <w:r w:rsidR="00FB0F74" w:rsidRPr="00BF4E86">
        <w:rPr>
          <w:rFonts w:ascii="Times New Roman" w:hAnsi="Times New Roman" w:cs="Times New Roman"/>
          <w:sz w:val="24"/>
          <w:szCs w:val="24"/>
        </w:rPr>
        <w:t xml:space="preserve">almost 1 in 5 </w:t>
      </w:r>
      <w:r w:rsidR="007115DC" w:rsidRPr="00BF4E86">
        <w:rPr>
          <w:rFonts w:ascii="Times New Roman" w:hAnsi="Times New Roman" w:cs="Times New Roman"/>
          <w:sz w:val="24"/>
          <w:szCs w:val="24"/>
        </w:rPr>
        <w:t>of the adult population were taking antidepressants</w:t>
      </w:r>
      <w:r w:rsidR="009305A2" w:rsidRPr="00BF4E86">
        <w:rPr>
          <w:rFonts w:ascii="Times New Roman" w:hAnsi="Times New Roman" w:cs="Times New Roman"/>
          <w:sz w:val="24"/>
          <w:szCs w:val="24"/>
        </w:rPr>
        <w:t xml:space="preserve"> and </w:t>
      </w:r>
      <w:r w:rsidR="007115DC" w:rsidRPr="00BF4E86">
        <w:rPr>
          <w:rFonts w:ascii="Times New Roman" w:hAnsi="Times New Roman" w:cs="Times New Roman"/>
          <w:sz w:val="24"/>
          <w:szCs w:val="24"/>
        </w:rPr>
        <w:t>1.4 million (3%)</w:t>
      </w:r>
      <w:r w:rsidR="00FB0F74" w:rsidRPr="00BF4E86">
        <w:rPr>
          <w:rFonts w:ascii="Times New Roman" w:hAnsi="Times New Roman" w:cs="Times New Roman"/>
          <w:sz w:val="24"/>
          <w:szCs w:val="24"/>
        </w:rPr>
        <w:t xml:space="preserve"> were using </w:t>
      </w:r>
      <w:r w:rsidR="007115DC" w:rsidRPr="00BF4E86">
        <w:rPr>
          <w:rFonts w:ascii="Times New Roman" w:hAnsi="Times New Roman" w:cs="Times New Roman"/>
          <w:sz w:val="24"/>
          <w:szCs w:val="24"/>
        </w:rPr>
        <w:t xml:space="preserve">benzodiazepines and 1.0 million (2%) z-drugs. </w:t>
      </w:r>
      <w:r w:rsidR="009305A2" w:rsidRPr="00BF4E86">
        <w:rPr>
          <w:rFonts w:ascii="Times New Roman" w:hAnsi="Times New Roman" w:cs="Times New Roman"/>
          <w:sz w:val="24"/>
          <w:szCs w:val="24"/>
        </w:rPr>
        <w:t xml:space="preserve">Prescription rates </w:t>
      </w:r>
      <w:r w:rsidR="00FB0F74" w:rsidRPr="00BF4E86">
        <w:rPr>
          <w:rFonts w:ascii="Times New Roman" w:hAnsi="Times New Roman" w:cs="Times New Roman"/>
          <w:sz w:val="24"/>
          <w:szCs w:val="24"/>
        </w:rPr>
        <w:t xml:space="preserve">for women </w:t>
      </w:r>
      <w:r w:rsidR="009305A2" w:rsidRPr="00BF4E86">
        <w:rPr>
          <w:rFonts w:ascii="Times New Roman" w:hAnsi="Times New Roman" w:cs="Times New Roman"/>
          <w:sz w:val="24"/>
          <w:szCs w:val="24"/>
        </w:rPr>
        <w:t xml:space="preserve">were </w:t>
      </w:r>
      <w:r w:rsidR="007115DC" w:rsidRPr="00BF4E86">
        <w:rPr>
          <w:rFonts w:ascii="Times New Roman" w:hAnsi="Times New Roman" w:cs="Times New Roman"/>
          <w:sz w:val="24"/>
          <w:szCs w:val="24"/>
        </w:rPr>
        <w:t xml:space="preserve">1.5 times </w:t>
      </w:r>
      <w:r w:rsidR="009305A2" w:rsidRPr="00BF4E86">
        <w:rPr>
          <w:rFonts w:ascii="Times New Roman" w:hAnsi="Times New Roman" w:cs="Times New Roman"/>
          <w:sz w:val="24"/>
          <w:szCs w:val="24"/>
        </w:rPr>
        <w:t xml:space="preserve">of </w:t>
      </w:r>
      <w:r w:rsidR="007115DC" w:rsidRPr="00BF4E86">
        <w:rPr>
          <w:rFonts w:ascii="Times New Roman" w:hAnsi="Times New Roman" w:cs="Times New Roman"/>
          <w:sz w:val="24"/>
          <w:szCs w:val="24"/>
        </w:rPr>
        <w:t>those of me</w:t>
      </w:r>
      <w:r w:rsidR="009305A2" w:rsidRPr="00BF4E86">
        <w:rPr>
          <w:rFonts w:ascii="Times New Roman" w:hAnsi="Times New Roman" w:cs="Times New Roman"/>
          <w:sz w:val="24"/>
          <w:szCs w:val="24"/>
        </w:rPr>
        <w:t xml:space="preserve">n </w:t>
      </w:r>
      <w:r w:rsidR="007115DC" w:rsidRPr="00BF4E86">
        <w:rPr>
          <w:rFonts w:ascii="Times New Roman" w:hAnsi="Times New Roman" w:cs="Times New Roman"/>
          <w:sz w:val="24"/>
          <w:szCs w:val="24"/>
        </w:rPr>
        <w:t>and</w:t>
      </w:r>
      <w:r w:rsidR="009305A2" w:rsidRPr="00BF4E86">
        <w:rPr>
          <w:rFonts w:ascii="Times New Roman" w:hAnsi="Times New Roman" w:cs="Times New Roman"/>
          <w:sz w:val="24"/>
          <w:szCs w:val="24"/>
        </w:rPr>
        <w:t xml:space="preserve"> </w:t>
      </w:r>
      <w:r w:rsidR="007115DC" w:rsidRPr="00BF4E86">
        <w:rPr>
          <w:rFonts w:ascii="Times New Roman" w:hAnsi="Times New Roman" w:cs="Times New Roman"/>
          <w:sz w:val="24"/>
          <w:szCs w:val="24"/>
        </w:rPr>
        <w:t xml:space="preserve">increased with age.  </w:t>
      </w:r>
      <w:r w:rsidR="009305A2" w:rsidRPr="00BF4E86">
        <w:rPr>
          <w:rFonts w:ascii="Times New Roman" w:hAnsi="Times New Roman" w:cs="Times New Roman"/>
          <w:sz w:val="24"/>
          <w:szCs w:val="24"/>
        </w:rPr>
        <w:t xml:space="preserve">Medication was also </w:t>
      </w:r>
      <w:r w:rsidR="007115DC" w:rsidRPr="00BF4E86">
        <w:rPr>
          <w:rFonts w:ascii="Times New Roman" w:hAnsi="Times New Roman" w:cs="Times New Roman"/>
          <w:sz w:val="24"/>
          <w:szCs w:val="24"/>
        </w:rPr>
        <w:t>higher in more deprived areas</w:t>
      </w:r>
      <w:r w:rsidR="009305A2" w:rsidRPr="00BF4E86">
        <w:rPr>
          <w:rFonts w:ascii="Times New Roman" w:hAnsi="Times New Roman" w:cs="Times New Roman"/>
          <w:sz w:val="24"/>
          <w:szCs w:val="24"/>
        </w:rPr>
        <w:t xml:space="preserve"> </w:t>
      </w:r>
      <w:sdt>
        <w:sdtPr>
          <w:rPr>
            <w:rFonts w:ascii="Times New Roman" w:hAnsi="Times New Roman" w:cs="Times New Roman"/>
            <w:sz w:val="24"/>
            <w:szCs w:val="24"/>
          </w:rPr>
          <w:id w:val="442345755"/>
          <w:citation/>
        </w:sdtPr>
        <w:sdtEndPr/>
        <w:sdtContent>
          <w:r w:rsidR="00C140B2" w:rsidRPr="00BF4E86">
            <w:rPr>
              <w:rFonts w:ascii="Times New Roman" w:hAnsi="Times New Roman" w:cs="Times New Roman"/>
              <w:sz w:val="24"/>
              <w:szCs w:val="24"/>
            </w:rPr>
            <w:fldChar w:fldCharType="begin"/>
          </w:r>
          <w:r w:rsidR="00C140B2" w:rsidRPr="00BF4E86">
            <w:rPr>
              <w:rFonts w:ascii="Times New Roman" w:hAnsi="Times New Roman" w:cs="Times New Roman"/>
              <w:sz w:val="24"/>
              <w:szCs w:val="24"/>
            </w:rPr>
            <w:instrText xml:space="preserve"> CITATION Pun \l 2057 </w:instrText>
          </w:r>
          <w:r w:rsidR="00C140B2"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(Public Health England, 2019)</w:t>
          </w:r>
          <w:r w:rsidR="00C140B2" w:rsidRPr="00BF4E86">
            <w:rPr>
              <w:rFonts w:ascii="Times New Roman" w:hAnsi="Times New Roman" w:cs="Times New Roman"/>
              <w:sz w:val="24"/>
              <w:szCs w:val="24"/>
            </w:rPr>
            <w:fldChar w:fldCharType="end"/>
          </w:r>
        </w:sdtContent>
      </w:sdt>
      <w:r w:rsidR="00376AF5" w:rsidRPr="00BF4E86">
        <w:rPr>
          <w:rFonts w:ascii="Times New Roman" w:hAnsi="Times New Roman" w:cs="Times New Roman"/>
          <w:sz w:val="24"/>
          <w:szCs w:val="24"/>
        </w:rPr>
        <w:t>.</w:t>
      </w:r>
    </w:p>
    <w:p w14:paraId="22EB8139" w14:textId="4C0DE7CB" w:rsidR="007115DC" w:rsidRPr="00BF4E86" w:rsidRDefault="007115DC"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Bryan McElroy is a GP </w:t>
      </w:r>
      <w:r w:rsidR="009305A2" w:rsidRPr="00BF4E86">
        <w:rPr>
          <w:rFonts w:ascii="Times New Roman" w:hAnsi="Times New Roman" w:cs="Times New Roman"/>
          <w:sz w:val="24"/>
          <w:szCs w:val="24"/>
        </w:rPr>
        <w:t>who has been campaigning for the reduction in prescription of antidepressants</w:t>
      </w:r>
      <w:r w:rsidR="00FB0F74" w:rsidRPr="00BF4E86">
        <w:rPr>
          <w:rFonts w:ascii="Times New Roman" w:hAnsi="Times New Roman" w:cs="Times New Roman"/>
          <w:sz w:val="24"/>
          <w:szCs w:val="24"/>
        </w:rPr>
        <w:t>. He</w:t>
      </w:r>
      <w:r w:rsidR="009305A2" w:rsidRPr="00BF4E86">
        <w:rPr>
          <w:rFonts w:ascii="Times New Roman" w:hAnsi="Times New Roman" w:cs="Times New Roman"/>
          <w:sz w:val="24"/>
          <w:szCs w:val="24"/>
        </w:rPr>
        <w:t xml:space="preserve"> suggest</w:t>
      </w:r>
      <w:r w:rsidR="00FB0F74" w:rsidRPr="00BF4E86">
        <w:rPr>
          <w:rFonts w:ascii="Times New Roman" w:hAnsi="Times New Roman" w:cs="Times New Roman"/>
          <w:sz w:val="24"/>
          <w:szCs w:val="24"/>
        </w:rPr>
        <w:t>ed</w:t>
      </w:r>
      <w:r w:rsidR="009305A2"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that a counsellor in every GP practice would make a huge difference: </w:t>
      </w:r>
      <w:r w:rsidR="009305A2" w:rsidRPr="00BF4E86">
        <w:rPr>
          <w:rFonts w:ascii="Times New Roman" w:hAnsi="Times New Roman" w:cs="Times New Roman"/>
          <w:sz w:val="24"/>
          <w:szCs w:val="24"/>
        </w:rPr>
        <w:t>“</w:t>
      </w:r>
      <w:r w:rsidRPr="00BF4E86">
        <w:rPr>
          <w:rFonts w:ascii="Times New Roman" w:hAnsi="Times New Roman" w:cs="Times New Roman"/>
          <w:sz w:val="24"/>
          <w:szCs w:val="24"/>
        </w:rPr>
        <w:t>If people could be recommended to see the counsellor first, even before they see the GP, I believe this could reduce prescribing. In the pressure cooker of the GP consultation, with a stressed-out GP and stressed-out patient, turning to antidepressants is a foregone conclusion.</w:t>
      </w:r>
      <w:r w:rsidR="009305A2" w:rsidRPr="00BF4E86">
        <w:rPr>
          <w:rFonts w:ascii="Times New Roman" w:hAnsi="Times New Roman" w:cs="Times New Roman"/>
          <w:sz w:val="24"/>
          <w:szCs w:val="24"/>
        </w:rPr>
        <w:t>”</w:t>
      </w:r>
      <w:sdt>
        <w:sdtPr>
          <w:rPr>
            <w:rFonts w:ascii="Times New Roman" w:hAnsi="Times New Roman" w:cs="Times New Roman"/>
            <w:sz w:val="24"/>
            <w:szCs w:val="24"/>
          </w:rPr>
          <w:id w:val="-1202478802"/>
          <w:citation/>
        </w:sdtPr>
        <w:sdtEndPr/>
        <w:sdtContent>
          <w:r w:rsidR="00223896" w:rsidRPr="00BF4E86">
            <w:rPr>
              <w:rFonts w:ascii="Times New Roman" w:hAnsi="Times New Roman" w:cs="Times New Roman"/>
              <w:sz w:val="24"/>
              <w:szCs w:val="24"/>
            </w:rPr>
            <w:fldChar w:fldCharType="begin"/>
          </w:r>
          <w:r w:rsidR="00223896" w:rsidRPr="00BF4E86">
            <w:rPr>
              <w:rFonts w:ascii="Times New Roman" w:hAnsi="Times New Roman" w:cs="Times New Roman"/>
              <w:sz w:val="24"/>
              <w:szCs w:val="24"/>
            </w:rPr>
            <w:instrText xml:space="preserve"> CITATION Jac19 \l 2057 </w:instrText>
          </w:r>
          <w:r w:rsidR="00223896"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 xml:space="preserve"> (Jackson, December 2019)</w:t>
          </w:r>
          <w:r w:rsidR="00223896" w:rsidRPr="00BF4E86">
            <w:rPr>
              <w:rFonts w:ascii="Times New Roman" w:hAnsi="Times New Roman" w:cs="Times New Roman"/>
              <w:sz w:val="24"/>
              <w:szCs w:val="24"/>
            </w:rPr>
            <w:fldChar w:fldCharType="end"/>
          </w:r>
        </w:sdtContent>
      </w:sdt>
      <w:r w:rsidR="001968C1" w:rsidRPr="00BF4E86">
        <w:rPr>
          <w:rFonts w:ascii="Times New Roman" w:hAnsi="Times New Roman" w:cs="Times New Roman"/>
          <w:sz w:val="24"/>
          <w:szCs w:val="24"/>
        </w:rPr>
        <w:t xml:space="preserve">. </w:t>
      </w:r>
    </w:p>
    <w:p w14:paraId="4FA2A367" w14:textId="73D6F5D0" w:rsidR="001968C1" w:rsidRPr="00BF4E86" w:rsidRDefault="001968C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The critical question maybe therefore be</w:t>
      </w:r>
      <w:r w:rsidR="00DD780C" w:rsidRPr="00BF4E86">
        <w:rPr>
          <w:rFonts w:ascii="Times New Roman" w:hAnsi="Times New Roman" w:cs="Times New Roman"/>
          <w:sz w:val="24"/>
          <w:szCs w:val="24"/>
        </w:rPr>
        <w:t>,</w:t>
      </w:r>
      <w:r w:rsidRPr="00BF4E86">
        <w:rPr>
          <w:rFonts w:ascii="Times New Roman" w:hAnsi="Times New Roman" w:cs="Times New Roman"/>
          <w:sz w:val="24"/>
          <w:szCs w:val="24"/>
        </w:rPr>
        <w:t xml:space="preserve"> how do we establish and resource counsellors </w:t>
      </w:r>
      <w:r w:rsidR="000258AD" w:rsidRPr="00BF4E86">
        <w:rPr>
          <w:rFonts w:ascii="Times New Roman" w:hAnsi="Times New Roman" w:cs="Times New Roman"/>
          <w:sz w:val="24"/>
          <w:szCs w:val="24"/>
        </w:rPr>
        <w:t xml:space="preserve">who can, </w:t>
      </w:r>
      <w:r w:rsidRPr="00BF4E86">
        <w:rPr>
          <w:rFonts w:ascii="Times New Roman" w:hAnsi="Times New Roman" w:cs="Times New Roman"/>
          <w:sz w:val="24"/>
          <w:szCs w:val="24"/>
        </w:rPr>
        <w:t xml:space="preserve">where clinically </w:t>
      </w:r>
      <w:r w:rsidR="000258AD" w:rsidRPr="00BF4E86">
        <w:rPr>
          <w:rFonts w:ascii="Times New Roman" w:hAnsi="Times New Roman" w:cs="Times New Roman"/>
          <w:sz w:val="24"/>
          <w:szCs w:val="24"/>
        </w:rPr>
        <w:t xml:space="preserve">appropriate, </w:t>
      </w:r>
      <w:r w:rsidRPr="00BF4E86">
        <w:rPr>
          <w:rFonts w:ascii="Times New Roman" w:hAnsi="Times New Roman" w:cs="Times New Roman"/>
          <w:sz w:val="24"/>
          <w:szCs w:val="24"/>
        </w:rPr>
        <w:t xml:space="preserve">divert patients to psychotherapy as opposed to drugs whose </w:t>
      </w:r>
      <w:r w:rsidR="00B05678" w:rsidRPr="00BF4E86">
        <w:rPr>
          <w:rFonts w:ascii="Times New Roman" w:hAnsi="Times New Roman" w:cs="Times New Roman"/>
          <w:sz w:val="24"/>
          <w:szCs w:val="24"/>
        </w:rPr>
        <w:t>long-term</w:t>
      </w:r>
      <w:r w:rsidR="002A48AB" w:rsidRPr="00BF4E86">
        <w:rPr>
          <w:rFonts w:ascii="Times New Roman" w:hAnsi="Times New Roman" w:cs="Times New Roman"/>
          <w:sz w:val="24"/>
          <w:szCs w:val="24"/>
        </w:rPr>
        <w:t xml:space="preserve"> effect is unknown and attendant side effects can be </w:t>
      </w:r>
      <w:r w:rsidR="00B05678" w:rsidRPr="00BF4E86">
        <w:rPr>
          <w:rFonts w:ascii="Times New Roman" w:hAnsi="Times New Roman" w:cs="Times New Roman"/>
          <w:sz w:val="24"/>
          <w:szCs w:val="24"/>
        </w:rPr>
        <w:t>impairing.</w:t>
      </w:r>
      <w:r w:rsidR="002A48AB" w:rsidRPr="00BF4E86">
        <w:rPr>
          <w:rFonts w:ascii="Times New Roman" w:hAnsi="Times New Roman" w:cs="Times New Roman"/>
          <w:sz w:val="24"/>
          <w:szCs w:val="24"/>
        </w:rPr>
        <w:t xml:space="preserve">  </w:t>
      </w:r>
      <w:r w:rsidR="000258AD" w:rsidRPr="00BF4E86">
        <w:rPr>
          <w:rFonts w:ascii="Times New Roman" w:hAnsi="Times New Roman" w:cs="Times New Roman"/>
          <w:sz w:val="24"/>
          <w:szCs w:val="24"/>
        </w:rPr>
        <w:t xml:space="preserve">As stated above research demonstrates that patients would prefer talking therapy by a ratio of 3 to 1.  Should we not be paying more attention to </w:t>
      </w:r>
      <w:r w:rsidR="00DD780C" w:rsidRPr="00BF4E86">
        <w:rPr>
          <w:rFonts w:ascii="Times New Roman" w:hAnsi="Times New Roman" w:cs="Times New Roman"/>
          <w:sz w:val="24"/>
          <w:szCs w:val="24"/>
        </w:rPr>
        <w:t xml:space="preserve">the </w:t>
      </w:r>
      <w:r w:rsidR="00311428" w:rsidRPr="00BF4E86">
        <w:rPr>
          <w:rFonts w:ascii="Times New Roman" w:hAnsi="Times New Roman" w:cs="Times New Roman"/>
          <w:sz w:val="24"/>
          <w:szCs w:val="24"/>
        </w:rPr>
        <w:t>patient’s</w:t>
      </w:r>
      <w:r w:rsidR="000258AD" w:rsidRPr="00BF4E86">
        <w:rPr>
          <w:rFonts w:ascii="Times New Roman" w:hAnsi="Times New Roman" w:cs="Times New Roman"/>
          <w:sz w:val="24"/>
          <w:szCs w:val="24"/>
        </w:rPr>
        <w:t xml:space="preserve"> own wishes? </w:t>
      </w:r>
    </w:p>
    <w:p w14:paraId="45271C5E" w14:textId="3EFBF0C5" w:rsidR="00311428" w:rsidRPr="00BF4E86" w:rsidRDefault="004F4A99"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Some th</w:t>
      </w:r>
      <w:r w:rsidR="000258AD" w:rsidRPr="00BF4E86">
        <w:rPr>
          <w:rFonts w:ascii="Times New Roman" w:hAnsi="Times New Roman" w:cs="Times New Roman"/>
          <w:sz w:val="24"/>
          <w:szCs w:val="24"/>
        </w:rPr>
        <w:t xml:space="preserve">erapists fear </w:t>
      </w:r>
      <w:r w:rsidR="00AF4712" w:rsidRPr="00BF4E86">
        <w:rPr>
          <w:rFonts w:ascii="Times New Roman" w:hAnsi="Times New Roman" w:cs="Times New Roman"/>
          <w:sz w:val="24"/>
          <w:szCs w:val="24"/>
        </w:rPr>
        <w:t xml:space="preserve">that medication </w:t>
      </w:r>
      <w:r w:rsidR="000258AD" w:rsidRPr="00BF4E86">
        <w:rPr>
          <w:rFonts w:ascii="Times New Roman" w:hAnsi="Times New Roman" w:cs="Times New Roman"/>
          <w:sz w:val="24"/>
          <w:szCs w:val="24"/>
        </w:rPr>
        <w:t xml:space="preserve">would reduce motivation for change by </w:t>
      </w:r>
      <w:r w:rsidR="00AF4712" w:rsidRPr="00BF4E86">
        <w:rPr>
          <w:rFonts w:ascii="Times New Roman" w:hAnsi="Times New Roman" w:cs="Times New Roman"/>
          <w:sz w:val="24"/>
          <w:szCs w:val="24"/>
        </w:rPr>
        <w:t>reducing</w:t>
      </w:r>
      <w:r w:rsidR="000258AD" w:rsidRPr="00BF4E86">
        <w:rPr>
          <w:rFonts w:ascii="Times New Roman" w:hAnsi="Times New Roman" w:cs="Times New Roman"/>
          <w:sz w:val="24"/>
          <w:szCs w:val="24"/>
        </w:rPr>
        <w:t xml:space="preserve"> negative feelings that led patients </w:t>
      </w:r>
      <w:r w:rsidR="00AF4712" w:rsidRPr="00BF4E86">
        <w:rPr>
          <w:rFonts w:ascii="Times New Roman" w:hAnsi="Times New Roman" w:cs="Times New Roman"/>
          <w:sz w:val="24"/>
          <w:szCs w:val="24"/>
        </w:rPr>
        <w:t>to treatment.</w:t>
      </w:r>
      <w:r w:rsidR="00DD780C" w:rsidRPr="00BF4E86">
        <w:rPr>
          <w:rFonts w:ascii="Times New Roman" w:hAnsi="Times New Roman" w:cs="Times New Roman"/>
          <w:sz w:val="24"/>
          <w:szCs w:val="24"/>
        </w:rPr>
        <w:t xml:space="preserve"> </w:t>
      </w:r>
      <w:r w:rsidR="00AF4712" w:rsidRPr="00BF4E86">
        <w:rPr>
          <w:rFonts w:ascii="Times New Roman" w:hAnsi="Times New Roman" w:cs="Times New Roman"/>
          <w:sz w:val="24"/>
          <w:szCs w:val="24"/>
        </w:rPr>
        <w:t xml:space="preserve"> Anxiety </w:t>
      </w:r>
      <w:r w:rsidR="00DD780C" w:rsidRPr="00BF4E86">
        <w:rPr>
          <w:rFonts w:ascii="Times New Roman" w:hAnsi="Times New Roman" w:cs="Times New Roman"/>
          <w:sz w:val="24"/>
          <w:szCs w:val="24"/>
        </w:rPr>
        <w:t xml:space="preserve">may be </w:t>
      </w:r>
      <w:r w:rsidR="00AF4712" w:rsidRPr="00BF4E86">
        <w:rPr>
          <w:rFonts w:ascii="Times New Roman" w:hAnsi="Times New Roman" w:cs="Times New Roman"/>
          <w:sz w:val="24"/>
          <w:szCs w:val="24"/>
        </w:rPr>
        <w:t xml:space="preserve">regarded as an indicator of inner conflict by  and should therefore be explored rather medicated to </w:t>
      </w:r>
      <w:r w:rsidR="00DD780C" w:rsidRPr="00BF4E86">
        <w:rPr>
          <w:rFonts w:ascii="Times New Roman" w:hAnsi="Times New Roman" w:cs="Times New Roman"/>
          <w:sz w:val="24"/>
          <w:szCs w:val="24"/>
        </w:rPr>
        <w:t xml:space="preserve">eradicate such feelings </w:t>
      </w:r>
      <w:sdt>
        <w:sdtPr>
          <w:rPr>
            <w:rFonts w:ascii="Times New Roman" w:hAnsi="Times New Roman" w:cs="Times New Roman"/>
            <w:sz w:val="24"/>
            <w:szCs w:val="24"/>
          </w:rPr>
          <w:id w:val="-1887792791"/>
          <w:citation/>
        </w:sdtPr>
        <w:sdtEndPr/>
        <w:sdtContent>
          <w:r w:rsidR="00AF4712" w:rsidRPr="00BF4E86">
            <w:rPr>
              <w:rFonts w:ascii="Times New Roman" w:hAnsi="Times New Roman" w:cs="Times New Roman"/>
              <w:sz w:val="24"/>
              <w:szCs w:val="24"/>
            </w:rPr>
            <w:fldChar w:fldCharType="begin"/>
          </w:r>
          <w:r w:rsidR="00AF4712" w:rsidRPr="00BF4E86">
            <w:rPr>
              <w:rFonts w:ascii="Times New Roman" w:hAnsi="Times New Roman" w:cs="Times New Roman"/>
              <w:sz w:val="24"/>
              <w:szCs w:val="24"/>
            </w:rPr>
            <w:instrText xml:space="preserve">CITATION Bus16 \p 1 \l 2057 </w:instrText>
          </w:r>
          <w:r w:rsidR="00AF4712"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(Busch &amp; Sandberg, 2007 e book published 2016, p. 1)</w:t>
          </w:r>
          <w:r w:rsidR="00AF4712" w:rsidRPr="00BF4E86">
            <w:rPr>
              <w:rFonts w:ascii="Times New Roman" w:hAnsi="Times New Roman" w:cs="Times New Roman"/>
              <w:sz w:val="24"/>
              <w:szCs w:val="24"/>
            </w:rPr>
            <w:fldChar w:fldCharType="end"/>
          </w:r>
        </w:sdtContent>
      </w:sdt>
      <w:r w:rsidR="00AF4712" w:rsidRPr="00BF4E86">
        <w:rPr>
          <w:rFonts w:ascii="Times New Roman" w:hAnsi="Times New Roman" w:cs="Times New Roman"/>
          <w:sz w:val="24"/>
          <w:szCs w:val="24"/>
        </w:rPr>
        <w:t xml:space="preserve">.  Conversely </w:t>
      </w:r>
      <w:r w:rsidR="00757AEF" w:rsidRPr="00BF4E86">
        <w:rPr>
          <w:rFonts w:ascii="Times New Roman" w:hAnsi="Times New Roman" w:cs="Times New Roman"/>
          <w:sz w:val="24"/>
          <w:szCs w:val="24"/>
        </w:rPr>
        <w:t xml:space="preserve">where necessary </w:t>
      </w:r>
      <w:r w:rsidR="00AF4712" w:rsidRPr="00BF4E86">
        <w:rPr>
          <w:rFonts w:ascii="Times New Roman" w:hAnsi="Times New Roman" w:cs="Times New Roman"/>
          <w:sz w:val="24"/>
          <w:szCs w:val="24"/>
        </w:rPr>
        <w:t>medication can reli</w:t>
      </w:r>
      <w:r w:rsidR="00311428" w:rsidRPr="00BF4E86">
        <w:rPr>
          <w:rFonts w:ascii="Times New Roman" w:hAnsi="Times New Roman" w:cs="Times New Roman"/>
          <w:sz w:val="24"/>
          <w:szCs w:val="24"/>
        </w:rPr>
        <w:t>e</w:t>
      </w:r>
      <w:r w:rsidR="00AF4712" w:rsidRPr="00BF4E86">
        <w:rPr>
          <w:rFonts w:ascii="Times New Roman" w:hAnsi="Times New Roman" w:cs="Times New Roman"/>
          <w:sz w:val="24"/>
          <w:szCs w:val="24"/>
        </w:rPr>
        <w:t>ve impairing and distressing symptoms and can</w:t>
      </w:r>
      <w:r w:rsidR="00757AEF" w:rsidRPr="00BF4E86">
        <w:rPr>
          <w:rFonts w:ascii="Times New Roman" w:hAnsi="Times New Roman" w:cs="Times New Roman"/>
          <w:sz w:val="24"/>
          <w:szCs w:val="24"/>
        </w:rPr>
        <w:t xml:space="preserve"> therefore </w:t>
      </w:r>
      <w:r w:rsidR="00AF4712" w:rsidRPr="00BF4E86">
        <w:rPr>
          <w:rFonts w:ascii="Times New Roman" w:hAnsi="Times New Roman" w:cs="Times New Roman"/>
          <w:sz w:val="24"/>
          <w:szCs w:val="24"/>
        </w:rPr>
        <w:t>aid motivation and concertation</w:t>
      </w:r>
      <w:r w:rsidR="00DD780C" w:rsidRPr="00BF4E86">
        <w:rPr>
          <w:rFonts w:ascii="Times New Roman" w:hAnsi="Times New Roman" w:cs="Times New Roman"/>
          <w:sz w:val="24"/>
          <w:szCs w:val="24"/>
        </w:rPr>
        <w:t xml:space="preserve"> during psychotherapy. </w:t>
      </w:r>
    </w:p>
    <w:p w14:paraId="22EF4D85" w14:textId="051E598D" w:rsidR="00311428" w:rsidRPr="00BF4E86" w:rsidRDefault="00311428"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Medication that causes a</w:t>
      </w:r>
      <w:r w:rsidR="004F4A99" w:rsidRPr="00BF4E86">
        <w:rPr>
          <w:rFonts w:ascii="Times New Roman" w:hAnsi="Times New Roman" w:cs="Times New Roman"/>
          <w:sz w:val="24"/>
          <w:szCs w:val="24"/>
        </w:rPr>
        <w:t xml:space="preserve"> </w:t>
      </w:r>
      <w:r w:rsidRPr="00BF4E86">
        <w:rPr>
          <w:rFonts w:ascii="Times New Roman" w:hAnsi="Times New Roman" w:cs="Times New Roman"/>
          <w:sz w:val="24"/>
          <w:szCs w:val="24"/>
        </w:rPr>
        <w:t>lack of conce</w:t>
      </w:r>
      <w:r w:rsidR="004F4A99" w:rsidRPr="00BF4E86">
        <w:rPr>
          <w:rFonts w:ascii="Times New Roman" w:hAnsi="Times New Roman" w:cs="Times New Roman"/>
          <w:sz w:val="24"/>
          <w:szCs w:val="24"/>
        </w:rPr>
        <w:t>ntration</w:t>
      </w:r>
      <w:r w:rsidRPr="00BF4E86">
        <w:rPr>
          <w:rFonts w:ascii="Times New Roman" w:hAnsi="Times New Roman" w:cs="Times New Roman"/>
          <w:sz w:val="24"/>
          <w:szCs w:val="24"/>
        </w:rPr>
        <w:t xml:space="preserve"> and drowsiness would detract from the psychotherapy and the therapeutic relationship</w:t>
      </w:r>
      <w:r w:rsidR="00E10AC7" w:rsidRPr="00BF4E86">
        <w:rPr>
          <w:rFonts w:ascii="Times New Roman" w:hAnsi="Times New Roman" w:cs="Times New Roman"/>
          <w:sz w:val="24"/>
          <w:szCs w:val="24"/>
        </w:rPr>
        <w:t>.</w:t>
      </w:r>
      <w:r w:rsidRPr="00BF4E86">
        <w:rPr>
          <w:rFonts w:ascii="Times New Roman" w:hAnsi="Times New Roman" w:cs="Times New Roman"/>
          <w:sz w:val="24"/>
          <w:szCs w:val="24"/>
        </w:rPr>
        <w:t xml:space="preserve"> It </w:t>
      </w:r>
      <w:r w:rsidR="00E10AC7" w:rsidRPr="00BF4E86">
        <w:rPr>
          <w:rFonts w:ascii="Times New Roman" w:hAnsi="Times New Roman" w:cs="Times New Roman"/>
          <w:sz w:val="24"/>
          <w:szCs w:val="24"/>
        </w:rPr>
        <w:t>m</w:t>
      </w:r>
      <w:r w:rsidRPr="00BF4E86">
        <w:rPr>
          <w:rFonts w:ascii="Times New Roman" w:hAnsi="Times New Roman" w:cs="Times New Roman"/>
          <w:sz w:val="24"/>
          <w:szCs w:val="24"/>
        </w:rPr>
        <w:t xml:space="preserve">ay be that other distressing side </w:t>
      </w:r>
      <w:r w:rsidR="00CB7121" w:rsidRPr="00BF4E86">
        <w:rPr>
          <w:rFonts w:ascii="Times New Roman" w:hAnsi="Times New Roman" w:cs="Times New Roman"/>
          <w:sz w:val="24"/>
          <w:szCs w:val="24"/>
        </w:rPr>
        <w:t>effects could</w:t>
      </w:r>
      <w:r w:rsidRPr="00BF4E86">
        <w:rPr>
          <w:rFonts w:ascii="Times New Roman" w:hAnsi="Times New Roman" w:cs="Times New Roman"/>
          <w:sz w:val="24"/>
          <w:szCs w:val="24"/>
        </w:rPr>
        <w:t xml:space="preserve"> also impair the patient’s ability to engage in therapy</w:t>
      </w:r>
      <w:r w:rsidR="004F4A99" w:rsidRPr="00BF4E86">
        <w:rPr>
          <w:rFonts w:ascii="Times New Roman" w:hAnsi="Times New Roman" w:cs="Times New Roman"/>
          <w:sz w:val="24"/>
          <w:szCs w:val="24"/>
        </w:rPr>
        <w:t xml:space="preserve">, for example, ‘emotional blunting’. </w:t>
      </w:r>
      <w:r w:rsidRPr="00BF4E86">
        <w:rPr>
          <w:rFonts w:ascii="Times New Roman" w:hAnsi="Times New Roman" w:cs="Times New Roman"/>
          <w:sz w:val="24"/>
          <w:szCs w:val="24"/>
        </w:rPr>
        <w:t xml:space="preserve"> </w:t>
      </w:r>
      <w:r w:rsidR="00CB7121" w:rsidRPr="00BF4E86">
        <w:rPr>
          <w:rFonts w:ascii="Times New Roman" w:hAnsi="Times New Roman" w:cs="Times New Roman"/>
          <w:sz w:val="24"/>
          <w:szCs w:val="24"/>
        </w:rPr>
        <w:lastRenderedPageBreak/>
        <w:t>Indeed, almost</w:t>
      </w:r>
      <w:r w:rsidR="003A7A70" w:rsidRPr="00BF4E86">
        <w:rPr>
          <w:rFonts w:ascii="Times New Roman" w:hAnsi="Times New Roman" w:cs="Times New Roman"/>
          <w:sz w:val="24"/>
          <w:szCs w:val="24"/>
        </w:rPr>
        <w:t xml:space="preserve"> 20%</w:t>
      </w:r>
      <w:r w:rsidR="006A5B85" w:rsidRPr="00BF4E86">
        <w:rPr>
          <w:rFonts w:ascii="Times New Roman" w:hAnsi="Times New Roman" w:cs="Times New Roman"/>
          <w:sz w:val="24"/>
          <w:szCs w:val="24"/>
        </w:rPr>
        <w:t xml:space="preserve"> of </w:t>
      </w:r>
      <w:r w:rsidR="00757AEF" w:rsidRPr="00BF4E86">
        <w:rPr>
          <w:rFonts w:ascii="Times New Roman" w:hAnsi="Times New Roman" w:cs="Times New Roman"/>
          <w:sz w:val="24"/>
          <w:szCs w:val="24"/>
        </w:rPr>
        <w:t>long-term</w:t>
      </w:r>
      <w:r w:rsidR="006A5B85" w:rsidRPr="00BF4E86">
        <w:rPr>
          <w:rFonts w:ascii="Times New Roman" w:hAnsi="Times New Roman" w:cs="Times New Roman"/>
          <w:sz w:val="24"/>
          <w:szCs w:val="24"/>
        </w:rPr>
        <w:t xml:space="preserve"> </w:t>
      </w:r>
      <w:r w:rsidR="003A7A70" w:rsidRPr="00BF4E86">
        <w:rPr>
          <w:rFonts w:ascii="Times New Roman" w:hAnsi="Times New Roman" w:cs="Times New Roman"/>
          <w:sz w:val="24"/>
          <w:szCs w:val="24"/>
        </w:rPr>
        <w:t>SSRIs</w:t>
      </w:r>
      <w:r w:rsidR="006A5B85" w:rsidRPr="00BF4E86">
        <w:rPr>
          <w:rFonts w:ascii="Times New Roman" w:hAnsi="Times New Roman" w:cs="Times New Roman"/>
          <w:sz w:val="24"/>
          <w:szCs w:val="24"/>
        </w:rPr>
        <w:t xml:space="preserve"> users</w:t>
      </w:r>
      <w:r w:rsidR="003A7A70" w:rsidRPr="00BF4E86">
        <w:rPr>
          <w:rFonts w:ascii="Times New Roman" w:hAnsi="Times New Roman" w:cs="Times New Roman"/>
          <w:sz w:val="24"/>
          <w:szCs w:val="24"/>
        </w:rPr>
        <w:t xml:space="preserve"> reported</w:t>
      </w:r>
      <w:r w:rsidR="006A5B85" w:rsidRPr="00BF4E86">
        <w:rPr>
          <w:rFonts w:ascii="Times New Roman" w:hAnsi="Times New Roman" w:cs="Times New Roman"/>
          <w:sz w:val="24"/>
          <w:szCs w:val="24"/>
        </w:rPr>
        <w:t xml:space="preserve"> </w:t>
      </w:r>
      <w:r w:rsidR="003A7A70" w:rsidRPr="00BF4E86">
        <w:rPr>
          <w:rFonts w:ascii="Times New Roman" w:hAnsi="Times New Roman" w:cs="Times New Roman"/>
          <w:sz w:val="24"/>
          <w:szCs w:val="24"/>
        </w:rPr>
        <w:t xml:space="preserve">symptoms including fatigue, </w:t>
      </w:r>
      <w:r w:rsidR="006A5B85" w:rsidRPr="00BF4E86">
        <w:rPr>
          <w:rFonts w:ascii="Times New Roman" w:hAnsi="Times New Roman" w:cs="Times New Roman"/>
          <w:sz w:val="24"/>
          <w:szCs w:val="24"/>
        </w:rPr>
        <w:t>feeling distracted</w:t>
      </w:r>
      <w:r w:rsidR="003A7A70" w:rsidRPr="00BF4E86">
        <w:rPr>
          <w:rFonts w:ascii="Times New Roman" w:hAnsi="Times New Roman" w:cs="Times New Roman"/>
          <w:sz w:val="24"/>
          <w:szCs w:val="24"/>
        </w:rPr>
        <w:t xml:space="preserve">, </w:t>
      </w:r>
      <w:r w:rsidR="006A5B85" w:rsidRPr="00BF4E86">
        <w:rPr>
          <w:rFonts w:ascii="Times New Roman" w:hAnsi="Times New Roman" w:cs="Times New Roman"/>
          <w:sz w:val="24"/>
          <w:szCs w:val="24"/>
        </w:rPr>
        <w:t xml:space="preserve">difficulty in </w:t>
      </w:r>
      <w:r w:rsidR="00757AEF" w:rsidRPr="00BF4E86">
        <w:rPr>
          <w:rFonts w:ascii="Times New Roman" w:hAnsi="Times New Roman" w:cs="Times New Roman"/>
          <w:sz w:val="24"/>
          <w:szCs w:val="24"/>
        </w:rPr>
        <w:t>concentrating, poor</w:t>
      </w:r>
      <w:r w:rsidR="006A5B85" w:rsidRPr="00BF4E86">
        <w:rPr>
          <w:rFonts w:ascii="Times New Roman" w:hAnsi="Times New Roman" w:cs="Times New Roman"/>
          <w:sz w:val="24"/>
          <w:szCs w:val="24"/>
        </w:rPr>
        <w:t xml:space="preserve"> memory and </w:t>
      </w:r>
      <w:r w:rsidR="003A7A70" w:rsidRPr="00BF4E86">
        <w:rPr>
          <w:rFonts w:ascii="Times New Roman" w:hAnsi="Times New Roman" w:cs="Times New Roman"/>
          <w:sz w:val="24"/>
          <w:szCs w:val="24"/>
        </w:rPr>
        <w:t>recall, attention deficit and apathy</w:t>
      </w:r>
      <w:r w:rsidR="00CB7121" w:rsidRPr="00BF4E86">
        <w:rPr>
          <w:rFonts w:ascii="Times New Roman" w:hAnsi="Times New Roman" w:cs="Times New Roman"/>
          <w:sz w:val="24"/>
          <w:szCs w:val="24"/>
        </w:rPr>
        <w:t xml:space="preserve"> </w:t>
      </w:r>
      <w:sdt>
        <w:sdtPr>
          <w:rPr>
            <w:rFonts w:ascii="Times New Roman" w:hAnsi="Times New Roman" w:cs="Times New Roman"/>
            <w:sz w:val="24"/>
            <w:szCs w:val="24"/>
          </w:rPr>
          <w:id w:val="1467546204"/>
          <w:citation/>
        </w:sdtPr>
        <w:sdtEndPr/>
        <w:sdtContent>
          <w:r w:rsidR="00CB7121" w:rsidRPr="00BF4E86">
            <w:rPr>
              <w:rFonts w:ascii="Times New Roman" w:hAnsi="Times New Roman" w:cs="Times New Roman"/>
              <w:sz w:val="24"/>
              <w:szCs w:val="24"/>
            </w:rPr>
            <w:fldChar w:fldCharType="begin"/>
          </w:r>
          <w:r w:rsidR="00CB7121" w:rsidRPr="00BF4E86">
            <w:rPr>
              <w:rFonts w:ascii="Times New Roman" w:hAnsi="Times New Roman" w:cs="Times New Roman"/>
              <w:sz w:val="24"/>
              <w:szCs w:val="24"/>
            </w:rPr>
            <w:instrText xml:space="preserve"> CITATION Jou21 \l 2057 </w:instrText>
          </w:r>
          <w:r w:rsidR="00CB7121"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(Popovic, et al., 2015)</w:t>
          </w:r>
          <w:r w:rsidR="00CB7121" w:rsidRPr="00BF4E86">
            <w:rPr>
              <w:rFonts w:ascii="Times New Roman" w:hAnsi="Times New Roman" w:cs="Times New Roman"/>
              <w:sz w:val="24"/>
              <w:szCs w:val="24"/>
            </w:rPr>
            <w:fldChar w:fldCharType="end"/>
          </w:r>
        </w:sdtContent>
      </w:sdt>
      <w:r w:rsidR="00E72836" w:rsidRPr="00BF4E86">
        <w:rPr>
          <w:rFonts w:ascii="Times New Roman" w:hAnsi="Times New Roman" w:cs="Times New Roman"/>
          <w:sz w:val="24"/>
          <w:szCs w:val="24"/>
        </w:rPr>
        <w:t>.</w:t>
      </w:r>
    </w:p>
    <w:p w14:paraId="27969B81" w14:textId="25844F96" w:rsidR="006A5B85" w:rsidRPr="00BF4E86" w:rsidRDefault="00E10AC7"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Psychotherapists will need to be aware of changes in medication and particularly if the patient is reducing the medication with a view to stopping as many of the drugs used to treat GAD have unpleasant withdrawal symptoms.</w:t>
      </w:r>
    </w:p>
    <w:p w14:paraId="7853BA1D" w14:textId="018957F8" w:rsidR="00A14E26" w:rsidRPr="00BF4E86" w:rsidRDefault="00311428"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Carl </w:t>
      </w:r>
      <w:r w:rsidR="00DD780C" w:rsidRPr="00BF4E86">
        <w:rPr>
          <w:rFonts w:ascii="Times New Roman" w:hAnsi="Times New Roman" w:cs="Times New Roman"/>
          <w:sz w:val="24"/>
          <w:szCs w:val="24"/>
        </w:rPr>
        <w:t>Rogers</w:t>
      </w:r>
      <w:r w:rsidR="0039619A" w:rsidRPr="00BF4E86">
        <w:rPr>
          <w:rFonts w:ascii="Times New Roman" w:hAnsi="Times New Roman" w:cs="Times New Roman"/>
          <w:sz w:val="24"/>
          <w:szCs w:val="24"/>
        </w:rPr>
        <w:t>,</w:t>
      </w:r>
      <w:r w:rsidR="004D239C" w:rsidRPr="00BF4E86">
        <w:rPr>
          <w:rFonts w:ascii="Times New Roman" w:hAnsi="Times New Roman" w:cs="Times New Roman"/>
          <w:sz w:val="24"/>
          <w:szCs w:val="24"/>
        </w:rPr>
        <w:t xml:space="preserve"> who developed Person Centred Therapy (PCT) considered </w:t>
      </w:r>
      <w:r w:rsidR="00DD780C" w:rsidRPr="00BF4E86">
        <w:rPr>
          <w:rFonts w:ascii="Times New Roman" w:hAnsi="Times New Roman" w:cs="Times New Roman"/>
          <w:sz w:val="24"/>
          <w:szCs w:val="24"/>
        </w:rPr>
        <w:t xml:space="preserve">each client </w:t>
      </w:r>
      <w:r w:rsidR="004D239C" w:rsidRPr="00BF4E86">
        <w:rPr>
          <w:rFonts w:ascii="Times New Roman" w:hAnsi="Times New Roman" w:cs="Times New Roman"/>
          <w:sz w:val="24"/>
          <w:szCs w:val="24"/>
        </w:rPr>
        <w:t>to be</w:t>
      </w:r>
      <w:r w:rsidR="00DD780C" w:rsidRPr="00BF4E86">
        <w:rPr>
          <w:rFonts w:ascii="Times New Roman" w:hAnsi="Times New Roman" w:cs="Times New Roman"/>
          <w:sz w:val="24"/>
          <w:szCs w:val="24"/>
        </w:rPr>
        <w:t xml:space="preserve"> unique. </w:t>
      </w:r>
      <w:r w:rsidR="004D239C" w:rsidRPr="00BF4E86">
        <w:rPr>
          <w:rFonts w:ascii="Times New Roman" w:hAnsi="Times New Roman" w:cs="Times New Roman"/>
          <w:sz w:val="24"/>
          <w:szCs w:val="24"/>
        </w:rPr>
        <w:t xml:space="preserve">He focussed on the </w:t>
      </w:r>
      <w:r w:rsidR="00DD780C" w:rsidRPr="00BF4E86">
        <w:rPr>
          <w:rFonts w:ascii="Times New Roman" w:hAnsi="Times New Roman" w:cs="Times New Roman"/>
          <w:sz w:val="24"/>
          <w:szCs w:val="24"/>
        </w:rPr>
        <w:t xml:space="preserve">value, worth and humanity of </w:t>
      </w:r>
      <w:r w:rsidR="00ED4FA8" w:rsidRPr="00BF4E86">
        <w:rPr>
          <w:rFonts w:ascii="Times New Roman" w:hAnsi="Times New Roman" w:cs="Times New Roman"/>
          <w:sz w:val="24"/>
          <w:szCs w:val="24"/>
        </w:rPr>
        <w:t xml:space="preserve">clients </w:t>
      </w:r>
      <w:sdt>
        <w:sdtPr>
          <w:rPr>
            <w:rFonts w:ascii="Times New Roman" w:hAnsi="Times New Roman" w:cs="Times New Roman"/>
            <w:sz w:val="24"/>
            <w:szCs w:val="24"/>
          </w:rPr>
          <w:id w:val="1892307653"/>
          <w:citation/>
        </w:sdtPr>
        <w:sdtEndPr/>
        <w:sdtContent>
          <w:r w:rsidR="00DD780C" w:rsidRPr="00BF4E86">
            <w:rPr>
              <w:rFonts w:ascii="Times New Roman" w:hAnsi="Times New Roman" w:cs="Times New Roman"/>
              <w:sz w:val="24"/>
              <w:szCs w:val="24"/>
            </w:rPr>
            <w:fldChar w:fldCharType="begin"/>
          </w:r>
          <w:r w:rsidR="00DD780C" w:rsidRPr="00BF4E86">
            <w:rPr>
              <w:rFonts w:ascii="Times New Roman" w:hAnsi="Times New Roman" w:cs="Times New Roman"/>
              <w:sz w:val="24"/>
              <w:szCs w:val="24"/>
            </w:rPr>
            <w:instrText xml:space="preserve"> CITATION Rog57 \l 2057 </w:instrText>
          </w:r>
          <w:r w:rsidR="00DD780C"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(Rogers, 1957)</w:t>
          </w:r>
          <w:r w:rsidR="00DD780C" w:rsidRPr="00BF4E86">
            <w:rPr>
              <w:rFonts w:ascii="Times New Roman" w:hAnsi="Times New Roman" w:cs="Times New Roman"/>
              <w:sz w:val="24"/>
              <w:szCs w:val="24"/>
            </w:rPr>
            <w:fldChar w:fldCharType="end"/>
          </w:r>
        </w:sdtContent>
      </w:sdt>
      <w:r w:rsidR="00DD780C" w:rsidRPr="00BF4E86">
        <w:rPr>
          <w:rFonts w:ascii="Times New Roman" w:hAnsi="Times New Roman" w:cs="Times New Roman"/>
          <w:sz w:val="24"/>
          <w:szCs w:val="24"/>
        </w:rPr>
        <w:t xml:space="preserve">. </w:t>
      </w:r>
      <w:r w:rsidR="00ED4FA8" w:rsidRPr="00BF4E86">
        <w:rPr>
          <w:rFonts w:ascii="Times New Roman" w:hAnsi="Times New Roman" w:cs="Times New Roman"/>
          <w:sz w:val="24"/>
          <w:szCs w:val="24"/>
        </w:rPr>
        <w:t xml:space="preserve"> Rogers provided an alternative to the medical model and psychodynamic modalities popular in </w:t>
      </w:r>
      <w:r w:rsidR="00FF74E4" w:rsidRPr="00BF4E86">
        <w:rPr>
          <w:rFonts w:ascii="Times New Roman" w:hAnsi="Times New Roman" w:cs="Times New Roman"/>
          <w:sz w:val="24"/>
          <w:szCs w:val="24"/>
        </w:rPr>
        <w:t>mid-20th</w:t>
      </w:r>
      <w:r w:rsidR="00ED4FA8" w:rsidRPr="00BF4E86">
        <w:rPr>
          <w:rFonts w:ascii="Times New Roman" w:hAnsi="Times New Roman" w:cs="Times New Roman"/>
          <w:sz w:val="24"/>
          <w:szCs w:val="24"/>
        </w:rPr>
        <w:t xml:space="preserve"> Century.  He </w:t>
      </w:r>
      <w:r w:rsidR="0039619A" w:rsidRPr="00BF4E86">
        <w:rPr>
          <w:rFonts w:ascii="Times New Roman" w:hAnsi="Times New Roman" w:cs="Times New Roman"/>
          <w:sz w:val="24"/>
          <w:szCs w:val="24"/>
        </w:rPr>
        <w:t>emphasised</w:t>
      </w:r>
      <w:r w:rsidR="00ED4FA8" w:rsidRPr="00BF4E86">
        <w:rPr>
          <w:rFonts w:ascii="Times New Roman" w:hAnsi="Times New Roman" w:cs="Times New Roman"/>
          <w:sz w:val="24"/>
          <w:szCs w:val="24"/>
        </w:rPr>
        <w:t xml:space="preserve"> the non-directive core of the modality </w:t>
      </w:r>
      <w:sdt>
        <w:sdtPr>
          <w:rPr>
            <w:rFonts w:ascii="Times New Roman" w:hAnsi="Times New Roman" w:cs="Times New Roman"/>
            <w:sz w:val="24"/>
            <w:szCs w:val="24"/>
          </w:rPr>
          <w:id w:val="-1803072656"/>
          <w:citation/>
        </w:sdtPr>
        <w:sdtEndPr/>
        <w:sdtContent>
          <w:r w:rsidR="00ED4FA8" w:rsidRPr="00BF4E86">
            <w:rPr>
              <w:rFonts w:ascii="Times New Roman" w:hAnsi="Times New Roman" w:cs="Times New Roman"/>
              <w:sz w:val="24"/>
              <w:szCs w:val="24"/>
            </w:rPr>
            <w:fldChar w:fldCharType="begin"/>
          </w:r>
          <w:r w:rsidR="00ED4FA8" w:rsidRPr="00BF4E86">
            <w:rPr>
              <w:rFonts w:ascii="Times New Roman" w:hAnsi="Times New Roman" w:cs="Times New Roman"/>
              <w:sz w:val="24"/>
              <w:szCs w:val="24"/>
            </w:rPr>
            <w:instrText xml:space="preserve">CITATION Wil10 \p 5-6 \l 2057 </w:instrText>
          </w:r>
          <w:r w:rsidR="00ED4FA8"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(Wilkins, 2010, pp. 5-6)</w:t>
          </w:r>
          <w:r w:rsidR="00ED4FA8" w:rsidRPr="00BF4E86">
            <w:rPr>
              <w:rFonts w:ascii="Times New Roman" w:hAnsi="Times New Roman" w:cs="Times New Roman"/>
              <w:sz w:val="24"/>
              <w:szCs w:val="24"/>
            </w:rPr>
            <w:fldChar w:fldCharType="end"/>
          </w:r>
        </w:sdtContent>
      </w:sdt>
      <w:r w:rsidR="0039619A" w:rsidRPr="00BF4E86">
        <w:rPr>
          <w:rFonts w:ascii="Times New Roman" w:hAnsi="Times New Roman" w:cs="Times New Roman"/>
          <w:sz w:val="24"/>
          <w:szCs w:val="24"/>
        </w:rPr>
        <w:t xml:space="preserve">. Mick Cooper highlighted that the therapeutic relationship was at the heart of PCT </w:t>
      </w:r>
      <w:sdt>
        <w:sdtPr>
          <w:rPr>
            <w:rFonts w:ascii="Times New Roman" w:hAnsi="Times New Roman" w:cs="Times New Roman"/>
            <w:sz w:val="24"/>
            <w:szCs w:val="24"/>
          </w:rPr>
          <w:id w:val="-1014295863"/>
          <w:citation/>
        </w:sdtPr>
        <w:sdtEndPr/>
        <w:sdtContent>
          <w:r w:rsidR="0039619A" w:rsidRPr="00BF4E86">
            <w:rPr>
              <w:rFonts w:ascii="Times New Roman" w:hAnsi="Times New Roman" w:cs="Times New Roman"/>
              <w:sz w:val="24"/>
              <w:szCs w:val="24"/>
            </w:rPr>
            <w:fldChar w:fldCharType="begin"/>
          </w:r>
          <w:r w:rsidR="0039619A" w:rsidRPr="00BF4E86">
            <w:rPr>
              <w:rFonts w:ascii="Times New Roman" w:hAnsi="Times New Roman" w:cs="Times New Roman"/>
              <w:sz w:val="24"/>
              <w:szCs w:val="24"/>
            </w:rPr>
            <w:instrText xml:space="preserve">CITATION Coo04 \p 451-461 \l 2057 </w:instrText>
          </w:r>
          <w:r w:rsidR="0039619A"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(Cooper, 2004 , pp. 451-461)</w:t>
          </w:r>
          <w:r w:rsidR="0039619A" w:rsidRPr="00BF4E86">
            <w:rPr>
              <w:rFonts w:ascii="Times New Roman" w:hAnsi="Times New Roman" w:cs="Times New Roman"/>
              <w:sz w:val="24"/>
              <w:szCs w:val="24"/>
            </w:rPr>
            <w:fldChar w:fldCharType="end"/>
          </w:r>
        </w:sdtContent>
      </w:sdt>
      <w:r w:rsidR="0039619A" w:rsidRPr="00BF4E86">
        <w:rPr>
          <w:rFonts w:ascii="Times New Roman" w:hAnsi="Times New Roman" w:cs="Times New Roman"/>
          <w:sz w:val="24"/>
          <w:szCs w:val="24"/>
        </w:rPr>
        <w:t xml:space="preserve">. </w:t>
      </w:r>
      <w:r w:rsidR="00E97FCA" w:rsidRPr="00BF4E86">
        <w:rPr>
          <w:rFonts w:ascii="Times New Roman" w:hAnsi="Times New Roman" w:cs="Times New Roman"/>
          <w:sz w:val="24"/>
          <w:szCs w:val="24"/>
        </w:rPr>
        <w:t xml:space="preserve">As Wilkins 2010 underlined </w:t>
      </w:r>
      <w:r w:rsidR="0039619A" w:rsidRPr="00BF4E86">
        <w:rPr>
          <w:rFonts w:ascii="Times New Roman" w:hAnsi="Times New Roman" w:cs="Times New Roman"/>
          <w:sz w:val="24"/>
          <w:szCs w:val="24"/>
        </w:rPr>
        <w:t xml:space="preserve">PCT avoids </w:t>
      </w:r>
      <w:r w:rsidR="00E97FCA" w:rsidRPr="00BF4E86">
        <w:rPr>
          <w:rFonts w:ascii="Times New Roman" w:hAnsi="Times New Roman" w:cs="Times New Roman"/>
          <w:sz w:val="24"/>
          <w:szCs w:val="24"/>
        </w:rPr>
        <w:t xml:space="preserve">both </w:t>
      </w:r>
      <w:r w:rsidR="0039619A" w:rsidRPr="00BF4E86">
        <w:rPr>
          <w:rFonts w:ascii="Times New Roman" w:hAnsi="Times New Roman" w:cs="Times New Roman"/>
          <w:sz w:val="24"/>
          <w:szCs w:val="24"/>
        </w:rPr>
        <w:t xml:space="preserve">diagnosis </w:t>
      </w:r>
      <w:r w:rsidR="00E97FCA" w:rsidRPr="00BF4E86">
        <w:rPr>
          <w:rFonts w:ascii="Times New Roman" w:hAnsi="Times New Roman" w:cs="Times New Roman"/>
          <w:sz w:val="24"/>
          <w:szCs w:val="24"/>
        </w:rPr>
        <w:t>(</w:t>
      </w:r>
      <w:r w:rsidR="0039619A" w:rsidRPr="00BF4E86">
        <w:rPr>
          <w:rFonts w:ascii="Times New Roman" w:hAnsi="Times New Roman" w:cs="Times New Roman"/>
          <w:sz w:val="24"/>
          <w:szCs w:val="24"/>
        </w:rPr>
        <w:t>b</w:t>
      </w:r>
      <w:r w:rsidR="00E97FCA" w:rsidRPr="00BF4E86">
        <w:rPr>
          <w:rFonts w:ascii="Times New Roman" w:hAnsi="Times New Roman" w:cs="Times New Roman"/>
          <w:sz w:val="24"/>
          <w:szCs w:val="24"/>
        </w:rPr>
        <w:t>u</w:t>
      </w:r>
      <w:r w:rsidR="0039619A" w:rsidRPr="00BF4E86">
        <w:rPr>
          <w:rFonts w:ascii="Times New Roman" w:hAnsi="Times New Roman" w:cs="Times New Roman"/>
          <w:sz w:val="24"/>
          <w:szCs w:val="24"/>
        </w:rPr>
        <w:t>t not assessment</w:t>
      </w:r>
      <w:r w:rsidR="00E97FCA" w:rsidRPr="00BF4E86">
        <w:rPr>
          <w:rFonts w:ascii="Times New Roman" w:hAnsi="Times New Roman" w:cs="Times New Roman"/>
          <w:sz w:val="24"/>
          <w:szCs w:val="24"/>
        </w:rPr>
        <w:t>)</w:t>
      </w:r>
      <w:r w:rsidR="00757AEF" w:rsidRPr="00BF4E86">
        <w:rPr>
          <w:rFonts w:ascii="Times New Roman" w:hAnsi="Times New Roman" w:cs="Times New Roman"/>
          <w:sz w:val="24"/>
          <w:szCs w:val="24"/>
        </w:rPr>
        <w:t xml:space="preserve"> </w:t>
      </w:r>
      <w:r w:rsidR="00E97FCA" w:rsidRPr="00BF4E86">
        <w:rPr>
          <w:rFonts w:ascii="Times New Roman" w:hAnsi="Times New Roman" w:cs="Times New Roman"/>
          <w:sz w:val="24"/>
          <w:szCs w:val="24"/>
        </w:rPr>
        <w:t xml:space="preserve">and medicalizing distress. </w:t>
      </w:r>
      <w:r w:rsidR="00A14E26" w:rsidRPr="00BF4E86">
        <w:rPr>
          <w:rFonts w:ascii="Times New Roman" w:hAnsi="Times New Roman" w:cs="Times New Roman"/>
          <w:sz w:val="24"/>
          <w:szCs w:val="24"/>
        </w:rPr>
        <w:t xml:space="preserve">Rogers </w:t>
      </w:r>
      <w:r w:rsidR="00244E8C" w:rsidRPr="00BF4E86">
        <w:rPr>
          <w:rFonts w:ascii="Times New Roman" w:hAnsi="Times New Roman" w:cs="Times New Roman"/>
          <w:sz w:val="24"/>
          <w:szCs w:val="24"/>
        </w:rPr>
        <w:t>maintains the</w:t>
      </w:r>
      <w:r w:rsidR="00A14E26" w:rsidRPr="00BF4E86">
        <w:rPr>
          <w:rFonts w:ascii="Times New Roman" w:hAnsi="Times New Roman" w:cs="Times New Roman"/>
          <w:sz w:val="24"/>
          <w:szCs w:val="24"/>
        </w:rPr>
        <w:t xml:space="preserve"> “fundamental predominance of the subjective” </w:t>
      </w:r>
      <w:sdt>
        <w:sdtPr>
          <w:rPr>
            <w:rFonts w:ascii="Times New Roman" w:hAnsi="Times New Roman" w:cs="Times New Roman"/>
            <w:sz w:val="24"/>
            <w:szCs w:val="24"/>
          </w:rPr>
          <w:id w:val="1362172163"/>
          <w:citation/>
        </w:sdtPr>
        <w:sdtEndPr/>
        <w:sdtContent>
          <w:r w:rsidR="00A14E26" w:rsidRPr="00BF4E86">
            <w:rPr>
              <w:rFonts w:ascii="Times New Roman" w:hAnsi="Times New Roman" w:cs="Times New Roman"/>
              <w:sz w:val="24"/>
              <w:szCs w:val="24"/>
            </w:rPr>
            <w:fldChar w:fldCharType="begin"/>
          </w:r>
          <w:r w:rsidR="00A14E26" w:rsidRPr="00BF4E86">
            <w:rPr>
              <w:rFonts w:ascii="Times New Roman" w:hAnsi="Times New Roman" w:cs="Times New Roman"/>
              <w:sz w:val="24"/>
              <w:szCs w:val="24"/>
            </w:rPr>
            <w:instrText xml:space="preserve"> CITATION Rog \l 2057 </w:instrText>
          </w:r>
          <w:r w:rsidR="00A14E26"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(Rogers, 1959)</w:t>
          </w:r>
          <w:r w:rsidR="00A14E26" w:rsidRPr="00BF4E86">
            <w:rPr>
              <w:rFonts w:ascii="Times New Roman" w:hAnsi="Times New Roman" w:cs="Times New Roman"/>
              <w:sz w:val="24"/>
              <w:szCs w:val="24"/>
            </w:rPr>
            <w:fldChar w:fldCharType="end"/>
          </w:r>
        </w:sdtContent>
      </w:sdt>
      <w:r w:rsidR="000476D6" w:rsidRPr="00BF4E86">
        <w:rPr>
          <w:rFonts w:ascii="Times New Roman" w:hAnsi="Times New Roman" w:cs="Times New Roman"/>
          <w:sz w:val="24"/>
          <w:szCs w:val="24"/>
        </w:rPr>
        <w:t>.</w:t>
      </w:r>
      <w:r w:rsidR="000D18E2" w:rsidRPr="00BF4E86">
        <w:rPr>
          <w:rFonts w:ascii="Times New Roman" w:hAnsi="Times New Roman" w:cs="Times New Roman"/>
          <w:sz w:val="24"/>
          <w:szCs w:val="24"/>
        </w:rPr>
        <w:t xml:space="preserve"> </w:t>
      </w:r>
    </w:p>
    <w:p w14:paraId="29EE7808" w14:textId="3876DEE5" w:rsidR="00246B03" w:rsidRPr="00BF4E86" w:rsidRDefault="000D18E2"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Similarly,</w:t>
      </w:r>
      <w:r w:rsidR="002C589E" w:rsidRPr="00BF4E86">
        <w:rPr>
          <w:rFonts w:ascii="Times New Roman" w:hAnsi="Times New Roman" w:cs="Times New Roman"/>
          <w:sz w:val="24"/>
          <w:szCs w:val="24"/>
        </w:rPr>
        <w:t xml:space="preserve"> Gestalt refrains from categorising, diagnosing or labelling </w:t>
      </w:r>
      <w:r w:rsidR="00E97FCA" w:rsidRPr="00BF4E86">
        <w:rPr>
          <w:rFonts w:ascii="Times New Roman" w:hAnsi="Times New Roman" w:cs="Times New Roman"/>
          <w:sz w:val="24"/>
          <w:szCs w:val="24"/>
        </w:rPr>
        <w:t xml:space="preserve">distress </w:t>
      </w:r>
      <w:r w:rsidR="002C589E" w:rsidRPr="00BF4E86">
        <w:rPr>
          <w:rFonts w:ascii="Times New Roman" w:hAnsi="Times New Roman" w:cs="Times New Roman"/>
          <w:sz w:val="24"/>
          <w:szCs w:val="24"/>
        </w:rPr>
        <w:t>as these reduce</w:t>
      </w:r>
      <w:r w:rsidR="00E97FCA" w:rsidRPr="00BF4E86">
        <w:rPr>
          <w:rFonts w:ascii="Times New Roman" w:hAnsi="Times New Roman" w:cs="Times New Roman"/>
          <w:sz w:val="24"/>
          <w:szCs w:val="24"/>
        </w:rPr>
        <w:t xml:space="preserve"> and </w:t>
      </w:r>
      <w:r w:rsidR="00237FE8" w:rsidRPr="00BF4E86">
        <w:rPr>
          <w:rFonts w:ascii="Times New Roman" w:hAnsi="Times New Roman" w:cs="Times New Roman"/>
          <w:sz w:val="24"/>
          <w:szCs w:val="24"/>
        </w:rPr>
        <w:t>diminish a</w:t>
      </w:r>
      <w:r w:rsidR="002C589E" w:rsidRPr="00BF4E86">
        <w:rPr>
          <w:rFonts w:ascii="Times New Roman" w:hAnsi="Times New Roman" w:cs="Times New Roman"/>
          <w:sz w:val="24"/>
          <w:szCs w:val="24"/>
        </w:rPr>
        <w:t xml:space="preserve"> person  </w:t>
      </w:r>
      <w:sdt>
        <w:sdtPr>
          <w:rPr>
            <w:rFonts w:ascii="Times New Roman" w:hAnsi="Times New Roman" w:cs="Times New Roman"/>
            <w:sz w:val="24"/>
            <w:szCs w:val="24"/>
          </w:rPr>
          <w:id w:val="-598028417"/>
          <w:citation/>
        </w:sdtPr>
        <w:sdtEndPr/>
        <w:sdtContent>
          <w:r w:rsidR="0037796B" w:rsidRPr="00BF4E86">
            <w:rPr>
              <w:rFonts w:ascii="Times New Roman" w:hAnsi="Times New Roman" w:cs="Times New Roman"/>
              <w:sz w:val="24"/>
              <w:szCs w:val="24"/>
            </w:rPr>
            <w:fldChar w:fldCharType="begin"/>
          </w:r>
          <w:r w:rsidR="0037796B" w:rsidRPr="00BF4E86">
            <w:rPr>
              <w:rFonts w:ascii="Times New Roman" w:hAnsi="Times New Roman" w:cs="Times New Roman"/>
              <w:sz w:val="24"/>
              <w:szCs w:val="24"/>
            </w:rPr>
            <w:instrText xml:space="preserve">CITATION Sil \p 9 \l 2057 </w:instrText>
          </w:r>
          <w:r w:rsidR="0037796B"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(Sills , et al., 2012, p. 9)</w:t>
          </w:r>
          <w:r w:rsidR="0037796B" w:rsidRPr="00BF4E86">
            <w:rPr>
              <w:rFonts w:ascii="Times New Roman" w:hAnsi="Times New Roman" w:cs="Times New Roman"/>
              <w:sz w:val="24"/>
              <w:szCs w:val="24"/>
            </w:rPr>
            <w:fldChar w:fldCharType="end"/>
          </w:r>
        </w:sdtContent>
      </w:sdt>
      <w:r w:rsidR="006A731A" w:rsidRPr="00BF4E86">
        <w:rPr>
          <w:rFonts w:ascii="Times New Roman" w:hAnsi="Times New Roman" w:cs="Times New Roman"/>
          <w:sz w:val="24"/>
          <w:szCs w:val="24"/>
        </w:rPr>
        <w:t>. Anxiety is seen by existential therapists as being a condition of living</w:t>
      </w:r>
      <w:r w:rsidR="00E97FCA" w:rsidRPr="00BF4E86">
        <w:rPr>
          <w:rFonts w:ascii="Times New Roman" w:hAnsi="Times New Roman" w:cs="Times New Roman"/>
          <w:sz w:val="24"/>
          <w:szCs w:val="24"/>
        </w:rPr>
        <w:t xml:space="preserve"> which is concerned with</w:t>
      </w:r>
      <w:r w:rsidR="005B2A6D" w:rsidRPr="00BF4E86">
        <w:rPr>
          <w:rFonts w:ascii="Times New Roman" w:hAnsi="Times New Roman" w:cs="Times New Roman"/>
          <w:sz w:val="24"/>
          <w:szCs w:val="24"/>
        </w:rPr>
        <w:t xml:space="preserve"> the meaninglessness</w:t>
      </w:r>
      <w:r w:rsidR="00757AEF" w:rsidRPr="00BF4E86">
        <w:rPr>
          <w:rFonts w:ascii="Times New Roman" w:hAnsi="Times New Roman" w:cs="Times New Roman"/>
          <w:sz w:val="24"/>
          <w:szCs w:val="24"/>
        </w:rPr>
        <w:t xml:space="preserve"> and loneliness of life</w:t>
      </w:r>
      <w:r w:rsidR="00996CCA" w:rsidRPr="00BF4E86">
        <w:rPr>
          <w:rFonts w:ascii="Times New Roman" w:hAnsi="Times New Roman" w:cs="Times New Roman"/>
          <w:sz w:val="24"/>
          <w:szCs w:val="24"/>
        </w:rPr>
        <w:t>, despair</w:t>
      </w:r>
      <w:r w:rsidR="005B2A6D" w:rsidRPr="00BF4E86">
        <w:rPr>
          <w:rFonts w:ascii="Times New Roman" w:hAnsi="Times New Roman" w:cs="Times New Roman"/>
          <w:sz w:val="24"/>
          <w:szCs w:val="24"/>
        </w:rPr>
        <w:t xml:space="preserve"> and </w:t>
      </w:r>
      <w:r w:rsidR="00996CCA" w:rsidRPr="00BF4E86">
        <w:rPr>
          <w:rFonts w:ascii="Times New Roman" w:hAnsi="Times New Roman" w:cs="Times New Roman"/>
          <w:sz w:val="24"/>
          <w:szCs w:val="24"/>
        </w:rPr>
        <w:t xml:space="preserve">ultimately </w:t>
      </w:r>
      <w:r w:rsidR="005B2A6D" w:rsidRPr="00BF4E86">
        <w:rPr>
          <w:rFonts w:ascii="Times New Roman" w:hAnsi="Times New Roman" w:cs="Times New Roman"/>
          <w:sz w:val="24"/>
          <w:szCs w:val="24"/>
        </w:rPr>
        <w:t>death</w:t>
      </w:r>
      <w:r w:rsidR="00246B03" w:rsidRPr="00BF4E86">
        <w:rPr>
          <w:rFonts w:ascii="Times New Roman" w:hAnsi="Times New Roman" w:cs="Times New Roman"/>
          <w:sz w:val="24"/>
          <w:szCs w:val="24"/>
        </w:rPr>
        <w:t xml:space="preserve"> </w:t>
      </w:r>
      <w:sdt>
        <w:sdtPr>
          <w:rPr>
            <w:rFonts w:ascii="Times New Roman" w:hAnsi="Times New Roman" w:cs="Times New Roman"/>
            <w:sz w:val="24"/>
            <w:szCs w:val="24"/>
          </w:rPr>
          <w:id w:val="-290513682"/>
          <w:citation/>
        </w:sdtPr>
        <w:sdtEndPr/>
        <w:sdtContent>
          <w:r w:rsidR="00C51EE4" w:rsidRPr="00BF4E86">
            <w:rPr>
              <w:rFonts w:ascii="Times New Roman" w:hAnsi="Times New Roman" w:cs="Times New Roman"/>
              <w:sz w:val="24"/>
              <w:szCs w:val="24"/>
            </w:rPr>
            <w:fldChar w:fldCharType="begin"/>
          </w:r>
          <w:r w:rsidR="00C51EE4" w:rsidRPr="00BF4E86">
            <w:rPr>
              <w:rFonts w:ascii="Times New Roman" w:hAnsi="Times New Roman" w:cs="Times New Roman"/>
              <w:sz w:val="24"/>
              <w:szCs w:val="24"/>
            </w:rPr>
            <w:instrText xml:space="preserve"> CITATION May50 \l 2057 </w:instrText>
          </w:r>
          <w:r w:rsidR="00C51EE4"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(May, 1950)</w:t>
          </w:r>
          <w:r w:rsidR="00C51EE4" w:rsidRPr="00BF4E86">
            <w:rPr>
              <w:rFonts w:ascii="Times New Roman" w:hAnsi="Times New Roman" w:cs="Times New Roman"/>
              <w:sz w:val="24"/>
              <w:szCs w:val="24"/>
            </w:rPr>
            <w:fldChar w:fldCharType="end"/>
          </w:r>
        </w:sdtContent>
      </w:sdt>
      <w:r w:rsidR="00376AF5" w:rsidRPr="00BF4E86">
        <w:rPr>
          <w:rFonts w:ascii="Times New Roman" w:hAnsi="Times New Roman" w:cs="Times New Roman"/>
          <w:sz w:val="24"/>
          <w:szCs w:val="24"/>
        </w:rPr>
        <w:t>.</w:t>
      </w:r>
    </w:p>
    <w:p w14:paraId="41833BFA" w14:textId="5C9C5435" w:rsidR="00757AEF" w:rsidRPr="00BF4E86" w:rsidRDefault="00996CCA"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Humanistic approaches are united by a focus on lived experience,</w:t>
      </w:r>
      <w:r w:rsidR="00246B03" w:rsidRPr="00BF4E86">
        <w:rPr>
          <w:rFonts w:ascii="Times New Roman" w:hAnsi="Times New Roman" w:cs="Times New Roman"/>
          <w:sz w:val="24"/>
          <w:szCs w:val="24"/>
        </w:rPr>
        <w:t xml:space="preserve"> </w:t>
      </w:r>
      <w:r w:rsidR="00FF74E4" w:rsidRPr="00BF4E86">
        <w:rPr>
          <w:rFonts w:ascii="Times New Roman" w:hAnsi="Times New Roman" w:cs="Times New Roman"/>
          <w:sz w:val="24"/>
          <w:szCs w:val="24"/>
        </w:rPr>
        <w:t>personhood, authentic</w:t>
      </w:r>
      <w:r w:rsidRPr="00BF4E86">
        <w:rPr>
          <w:rFonts w:ascii="Times New Roman" w:hAnsi="Times New Roman" w:cs="Times New Roman"/>
          <w:sz w:val="24"/>
          <w:szCs w:val="24"/>
        </w:rPr>
        <w:t xml:space="preserve"> relationships and understanding of the subjectivity of human experience</w:t>
      </w:r>
      <w:r w:rsidR="00246B03"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 </w:t>
      </w:r>
    </w:p>
    <w:p w14:paraId="45D7DBB9" w14:textId="63CF816B" w:rsidR="008F3641" w:rsidRPr="00BF4E86" w:rsidRDefault="00A14E26"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The medicalization of mental illness with its prescribed pathways and treatments does not sit comfortably with patient autonomy, treating patients as unique individuals and </w:t>
      </w:r>
      <w:r w:rsidR="007178C4" w:rsidRPr="00BF4E86">
        <w:rPr>
          <w:rFonts w:ascii="Times New Roman" w:hAnsi="Times New Roman" w:cs="Times New Roman"/>
          <w:sz w:val="24"/>
          <w:szCs w:val="24"/>
        </w:rPr>
        <w:t>the primacy</w:t>
      </w:r>
      <w:r w:rsidRPr="00BF4E86">
        <w:rPr>
          <w:rFonts w:ascii="Times New Roman" w:hAnsi="Times New Roman" w:cs="Times New Roman"/>
          <w:sz w:val="24"/>
          <w:szCs w:val="24"/>
        </w:rPr>
        <w:t xml:space="preserve"> on the therapeutic relationship. </w:t>
      </w:r>
    </w:p>
    <w:p w14:paraId="3D43B190" w14:textId="78EB0B99" w:rsidR="00757AEF" w:rsidRPr="00BF4E86" w:rsidRDefault="00524B02"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Having referred to NHS recommended treatment</w:t>
      </w:r>
      <w:r w:rsidR="00F0148C" w:rsidRPr="00BF4E86">
        <w:rPr>
          <w:rFonts w:ascii="Times New Roman" w:hAnsi="Times New Roman" w:cs="Times New Roman"/>
          <w:sz w:val="24"/>
          <w:szCs w:val="24"/>
        </w:rPr>
        <w:t xml:space="preserve"> earlier</w:t>
      </w:r>
      <w:r w:rsidRPr="00BF4E86">
        <w:rPr>
          <w:rFonts w:ascii="Times New Roman" w:hAnsi="Times New Roman" w:cs="Times New Roman"/>
          <w:sz w:val="24"/>
          <w:szCs w:val="24"/>
        </w:rPr>
        <w:t xml:space="preserve"> </w:t>
      </w:r>
      <w:r w:rsidR="00230B3A" w:rsidRPr="00BF4E86">
        <w:rPr>
          <w:rFonts w:ascii="Times New Roman" w:hAnsi="Times New Roman" w:cs="Times New Roman"/>
          <w:sz w:val="24"/>
          <w:szCs w:val="24"/>
        </w:rPr>
        <w:t>we</w:t>
      </w:r>
      <w:r w:rsidRPr="00BF4E86">
        <w:rPr>
          <w:rFonts w:ascii="Times New Roman" w:hAnsi="Times New Roman" w:cs="Times New Roman"/>
          <w:sz w:val="24"/>
          <w:szCs w:val="24"/>
        </w:rPr>
        <w:t xml:space="preserve"> will</w:t>
      </w:r>
      <w:r w:rsidR="00237FE8" w:rsidRPr="00BF4E86">
        <w:rPr>
          <w:rFonts w:ascii="Times New Roman" w:hAnsi="Times New Roman" w:cs="Times New Roman"/>
          <w:sz w:val="24"/>
          <w:szCs w:val="24"/>
        </w:rPr>
        <w:t xml:space="preserve"> now examine </w:t>
      </w:r>
      <w:r w:rsidRPr="00BF4E86">
        <w:rPr>
          <w:rFonts w:ascii="Times New Roman" w:hAnsi="Times New Roman" w:cs="Times New Roman"/>
          <w:sz w:val="24"/>
          <w:szCs w:val="24"/>
        </w:rPr>
        <w:t>the N.I.C.E. Guidelines</w:t>
      </w:r>
      <w:sdt>
        <w:sdtPr>
          <w:rPr>
            <w:rFonts w:ascii="Times New Roman" w:hAnsi="Times New Roman" w:cs="Times New Roman"/>
            <w:sz w:val="24"/>
            <w:szCs w:val="24"/>
          </w:rPr>
          <w:id w:val="-1104340221"/>
          <w:citation/>
        </w:sdtPr>
        <w:sdtEndPr/>
        <w:sdtContent>
          <w:r w:rsidR="00E10AC7" w:rsidRPr="00BF4E86">
            <w:rPr>
              <w:rFonts w:ascii="Times New Roman" w:hAnsi="Times New Roman" w:cs="Times New Roman"/>
              <w:sz w:val="24"/>
              <w:szCs w:val="24"/>
            </w:rPr>
            <w:fldChar w:fldCharType="begin"/>
          </w:r>
          <w:r w:rsidR="00757AEF" w:rsidRPr="00BF4E86">
            <w:rPr>
              <w:rFonts w:ascii="Times New Roman" w:hAnsi="Times New Roman" w:cs="Times New Roman"/>
              <w:sz w:val="24"/>
              <w:szCs w:val="24"/>
            </w:rPr>
            <w:instrText xml:space="preserve">CITATION Nat19 \l 2057 </w:instrText>
          </w:r>
          <w:r w:rsidR="00E10AC7"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 xml:space="preserve"> (N.I.C.E, 2011 updated 2019)</w:t>
          </w:r>
          <w:r w:rsidR="00E10AC7"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xml:space="preserve"> and the </w:t>
      </w:r>
      <w:r w:rsidR="000D18E2" w:rsidRPr="00BF4E86">
        <w:rPr>
          <w:rFonts w:ascii="Times New Roman" w:hAnsi="Times New Roman" w:cs="Times New Roman"/>
          <w:sz w:val="24"/>
          <w:szCs w:val="24"/>
        </w:rPr>
        <w:t>guidelines</w:t>
      </w:r>
      <w:r w:rsidRPr="00BF4E86">
        <w:rPr>
          <w:rFonts w:ascii="Times New Roman" w:hAnsi="Times New Roman" w:cs="Times New Roman"/>
          <w:sz w:val="24"/>
          <w:szCs w:val="24"/>
        </w:rPr>
        <w:t xml:space="preserve"> in Wales</w:t>
      </w:r>
      <w:r w:rsidR="0086189B" w:rsidRPr="00BF4E86">
        <w:rPr>
          <w:rFonts w:ascii="Times New Roman" w:hAnsi="Times New Roman" w:cs="Times New Roman"/>
          <w:sz w:val="24"/>
          <w:szCs w:val="24"/>
        </w:rPr>
        <w:t xml:space="preserve"> </w:t>
      </w:r>
      <w:r w:rsidR="000D18E2" w:rsidRPr="00BF4E86">
        <w:rPr>
          <w:rFonts w:ascii="Times New Roman" w:hAnsi="Times New Roman" w:cs="Times New Roman"/>
          <w:sz w:val="24"/>
          <w:szCs w:val="24"/>
        </w:rPr>
        <w:t xml:space="preserve"> </w:t>
      </w:r>
      <w:sdt>
        <w:sdtPr>
          <w:rPr>
            <w:rFonts w:ascii="Times New Roman" w:hAnsi="Times New Roman" w:cs="Times New Roman"/>
            <w:sz w:val="24"/>
            <w:szCs w:val="24"/>
          </w:rPr>
          <w:id w:val="996144331"/>
          <w:citation/>
        </w:sdtPr>
        <w:sdtEndPr/>
        <w:sdtContent>
          <w:r w:rsidR="000D18E2" w:rsidRPr="00BF4E86">
            <w:rPr>
              <w:rFonts w:ascii="Times New Roman" w:hAnsi="Times New Roman" w:cs="Times New Roman"/>
              <w:sz w:val="24"/>
              <w:szCs w:val="24"/>
            </w:rPr>
            <w:fldChar w:fldCharType="begin"/>
          </w:r>
          <w:r w:rsidR="000D18E2" w:rsidRPr="00BF4E86">
            <w:rPr>
              <w:rFonts w:ascii="Times New Roman" w:hAnsi="Times New Roman" w:cs="Times New Roman"/>
              <w:sz w:val="24"/>
              <w:szCs w:val="24"/>
            </w:rPr>
            <w:instrText xml:space="preserve">CITATION Mat17 \l 2057 </w:instrText>
          </w:r>
          <w:r w:rsidR="000D18E2"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(National Psychological Therapies Management Committee, 2017)</w:t>
          </w:r>
          <w:r w:rsidR="000D18E2" w:rsidRPr="00BF4E86">
            <w:rPr>
              <w:rFonts w:ascii="Times New Roman" w:hAnsi="Times New Roman" w:cs="Times New Roman"/>
              <w:sz w:val="24"/>
              <w:szCs w:val="24"/>
            </w:rPr>
            <w:fldChar w:fldCharType="end"/>
          </w:r>
        </w:sdtContent>
      </w:sdt>
      <w:r w:rsidR="00757AEF" w:rsidRPr="00BF4E86">
        <w:rPr>
          <w:rFonts w:ascii="Times New Roman" w:hAnsi="Times New Roman" w:cs="Times New Roman"/>
          <w:sz w:val="24"/>
          <w:szCs w:val="24"/>
        </w:rPr>
        <w:t xml:space="preserve">. </w:t>
      </w:r>
      <w:r w:rsidR="00062EAD" w:rsidRPr="00BF4E86">
        <w:rPr>
          <w:rFonts w:ascii="Times New Roman" w:hAnsi="Times New Roman" w:cs="Times New Roman"/>
          <w:sz w:val="24"/>
          <w:szCs w:val="24"/>
        </w:rPr>
        <w:t xml:space="preserve"> </w:t>
      </w:r>
    </w:p>
    <w:p w14:paraId="42D3BBFF" w14:textId="0283A461" w:rsidR="0086189B" w:rsidRPr="00BF4E86" w:rsidRDefault="00757AEF"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lastRenderedPageBreak/>
        <w:t xml:space="preserve">Generally </w:t>
      </w:r>
      <w:r w:rsidR="00C35E8B" w:rsidRPr="00BF4E86">
        <w:rPr>
          <w:rFonts w:ascii="Times New Roman" w:hAnsi="Times New Roman" w:cs="Times New Roman"/>
          <w:sz w:val="24"/>
          <w:szCs w:val="24"/>
        </w:rPr>
        <w:t>speaking,</w:t>
      </w:r>
      <w:r w:rsidRPr="00BF4E86">
        <w:rPr>
          <w:rFonts w:ascii="Times New Roman" w:hAnsi="Times New Roman" w:cs="Times New Roman"/>
          <w:sz w:val="24"/>
          <w:szCs w:val="24"/>
        </w:rPr>
        <w:t xml:space="preserve"> </w:t>
      </w:r>
      <w:r w:rsidR="00230B3A" w:rsidRPr="00BF4E86">
        <w:rPr>
          <w:rFonts w:ascii="Times New Roman" w:hAnsi="Times New Roman" w:cs="Times New Roman"/>
          <w:sz w:val="24"/>
          <w:szCs w:val="24"/>
        </w:rPr>
        <w:t xml:space="preserve">N.I.C.E. </w:t>
      </w:r>
      <w:r w:rsidR="00EC1C9F" w:rsidRPr="00BF4E86">
        <w:rPr>
          <w:rFonts w:ascii="Times New Roman" w:hAnsi="Times New Roman" w:cs="Times New Roman"/>
          <w:sz w:val="24"/>
          <w:szCs w:val="24"/>
        </w:rPr>
        <w:t>M</w:t>
      </w:r>
      <w:r w:rsidR="0005146E" w:rsidRPr="00BF4E86">
        <w:rPr>
          <w:rFonts w:ascii="Times New Roman" w:hAnsi="Times New Roman" w:cs="Times New Roman"/>
          <w:sz w:val="24"/>
          <w:szCs w:val="24"/>
        </w:rPr>
        <w:t xml:space="preserve">anagement </w:t>
      </w:r>
      <w:r w:rsidR="00EC1C9F" w:rsidRPr="00BF4E86">
        <w:rPr>
          <w:rFonts w:ascii="Times New Roman" w:hAnsi="Times New Roman" w:cs="Times New Roman"/>
          <w:sz w:val="24"/>
          <w:szCs w:val="24"/>
        </w:rPr>
        <w:t>G</w:t>
      </w:r>
      <w:r w:rsidR="0005146E" w:rsidRPr="00BF4E86">
        <w:rPr>
          <w:rFonts w:ascii="Times New Roman" w:hAnsi="Times New Roman" w:cs="Times New Roman"/>
          <w:sz w:val="24"/>
          <w:szCs w:val="24"/>
        </w:rPr>
        <w:t>uidelines d</w:t>
      </w:r>
      <w:r w:rsidR="000D18E2" w:rsidRPr="00BF4E86">
        <w:rPr>
          <w:rFonts w:ascii="Times New Roman" w:hAnsi="Times New Roman" w:cs="Times New Roman"/>
          <w:sz w:val="24"/>
          <w:szCs w:val="24"/>
        </w:rPr>
        <w:t>o</w:t>
      </w:r>
      <w:r w:rsidR="0005146E" w:rsidRPr="00BF4E86">
        <w:rPr>
          <w:rFonts w:ascii="Times New Roman" w:hAnsi="Times New Roman" w:cs="Times New Roman"/>
          <w:sz w:val="24"/>
          <w:szCs w:val="24"/>
        </w:rPr>
        <w:t xml:space="preserve"> not </w:t>
      </w:r>
      <w:r w:rsidR="000D18E2" w:rsidRPr="00BF4E86">
        <w:rPr>
          <w:rFonts w:ascii="Times New Roman" w:hAnsi="Times New Roman" w:cs="Times New Roman"/>
          <w:sz w:val="24"/>
          <w:szCs w:val="24"/>
        </w:rPr>
        <w:t>p</w:t>
      </w:r>
      <w:r w:rsidRPr="00BF4E86">
        <w:rPr>
          <w:rFonts w:ascii="Times New Roman" w:hAnsi="Times New Roman" w:cs="Times New Roman"/>
          <w:sz w:val="24"/>
          <w:szCs w:val="24"/>
        </w:rPr>
        <w:t>o</w:t>
      </w:r>
      <w:r w:rsidR="000D18E2" w:rsidRPr="00BF4E86">
        <w:rPr>
          <w:rFonts w:ascii="Times New Roman" w:hAnsi="Times New Roman" w:cs="Times New Roman"/>
          <w:sz w:val="24"/>
          <w:szCs w:val="24"/>
        </w:rPr>
        <w:t>rtay</w:t>
      </w:r>
      <w:r w:rsidR="0005146E"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the </w:t>
      </w:r>
      <w:r w:rsidR="0005146E" w:rsidRPr="00BF4E86">
        <w:rPr>
          <w:rFonts w:ascii="Times New Roman" w:hAnsi="Times New Roman" w:cs="Times New Roman"/>
          <w:sz w:val="24"/>
          <w:szCs w:val="24"/>
        </w:rPr>
        <w:t xml:space="preserve">patient </w:t>
      </w:r>
      <w:r w:rsidRPr="00BF4E86">
        <w:rPr>
          <w:rFonts w:ascii="Times New Roman" w:hAnsi="Times New Roman" w:cs="Times New Roman"/>
          <w:sz w:val="24"/>
          <w:szCs w:val="24"/>
        </w:rPr>
        <w:t>as</w:t>
      </w:r>
      <w:r w:rsidR="0005146E" w:rsidRPr="00BF4E86">
        <w:rPr>
          <w:rFonts w:ascii="Times New Roman" w:hAnsi="Times New Roman" w:cs="Times New Roman"/>
          <w:sz w:val="24"/>
          <w:szCs w:val="24"/>
        </w:rPr>
        <w:t xml:space="preserve"> an equal partner in the process or that she/he is treated as </w:t>
      </w:r>
      <w:r w:rsidR="002E2F55" w:rsidRPr="00BF4E86">
        <w:rPr>
          <w:rFonts w:ascii="Times New Roman" w:hAnsi="Times New Roman" w:cs="Times New Roman"/>
          <w:sz w:val="24"/>
          <w:szCs w:val="24"/>
        </w:rPr>
        <w:t>a</w:t>
      </w:r>
      <w:r w:rsidR="0005146E" w:rsidRPr="00BF4E86">
        <w:rPr>
          <w:rFonts w:ascii="Times New Roman" w:hAnsi="Times New Roman" w:cs="Times New Roman"/>
          <w:sz w:val="24"/>
          <w:szCs w:val="24"/>
        </w:rPr>
        <w:t xml:space="preserve"> </w:t>
      </w:r>
      <w:r w:rsidR="002E2F55" w:rsidRPr="00BF4E86">
        <w:rPr>
          <w:rFonts w:ascii="Times New Roman" w:hAnsi="Times New Roman" w:cs="Times New Roman"/>
          <w:sz w:val="24"/>
          <w:szCs w:val="24"/>
        </w:rPr>
        <w:t xml:space="preserve">unique </w:t>
      </w:r>
      <w:r w:rsidR="0005146E" w:rsidRPr="00BF4E86">
        <w:rPr>
          <w:rFonts w:ascii="Times New Roman" w:hAnsi="Times New Roman" w:cs="Times New Roman"/>
          <w:sz w:val="24"/>
          <w:szCs w:val="24"/>
        </w:rPr>
        <w:t>individual.  It’s perhaps inevitabl</w:t>
      </w:r>
      <w:r w:rsidR="00E10AC7" w:rsidRPr="00BF4E86">
        <w:rPr>
          <w:rFonts w:ascii="Times New Roman" w:hAnsi="Times New Roman" w:cs="Times New Roman"/>
          <w:sz w:val="24"/>
          <w:szCs w:val="24"/>
        </w:rPr>
        <w:t>e</w:t>
      </w:r>
      <w:r w:rsidR="000D18E2" w:rsidRPr="00BF4E86">
        <w:rPr>
          <w:rFonts w:ascii="Times New Roman" w:hAnsi="Times New Roman" w:cs="Times New Roman"/>
          <w:sz w:val="24"/>
          <w:szCs w:val="24"/>
        </w:rPr>
        <w:t xml:space="preserve">, however, </w:t>
      </w:r>
      <w:r w:rsidR="00062EAD" w:rsidRPr="00BF4E86">
        <w:rPr>
          <w:rFonts w:ascii="Times New Roman" w:hAnsi="Times New Roman" w:cs="Times New Roman"/>
          <w:sz w:val="24"/>
          <w:szCs w:val="24"/>
        </w:rPr>
        <w:t>that</w:t>
      </w:r>
      <w:r w:rsidR="0005146E" w:rsidRPr="00BF4E86">
        <w:rPr>
          <w:rFonts w:ascii="Times New Roman" w:hAnsi="Times New Roman" w:cs="Times New Roman"/>
          <w:sz w:val="24"/>
          <w:szCs w:val="24"/>
        </w:rPr>
        <w:t xml:space="preserve"> </w:t>
      </w:r>
      <w:r w:rsidR="000D18E2" w:rsidRPr="00BF4E86">
        <w:rPr>
          <w:rFonts w:ascii="Times New Roman" w:hAnsi="Times New Roman" w:cs="Times New Roman"/>
          <w:sz w:val="24"/>
          <w:szCs w:val="24"/>
        </w:rPr>
        <w:t>‘</w:t>
      </w:r>
      <w:r w:rsidR="0005146E" w:rsidRPr="00BF4E86">
        <w:rPr>
          <w:rFonts w:ascii="Times New Roman" w:hAnsi="Times New Roman" w:cs="Times New Roman"/>
          <w:sz w:val="24"/>
          <w:szCs w:val="24"/>
        </w:rPr>
        <w:t>one process fit all</w:t>
      </w:r>
      <w:r w:rsidR="000D18E2" w:rsidRPr="00BF4E86">
        <w:rPr>
          <w:rFonts w:ascii="Times New Roman" w:hAnsi="Times New Roman" w:cs="Times New Roman"/>
          <w:sz w:val="24"/>
          <w:szCs w:val="24"/>
        </w:rPr>
        <w:t>’</w:t>
      </w:r>
      <w:r w:rsidR="0005146E" w:rsidRPr="00BF4E86">
        <w:rPr>
          <w:rFonts w:ascii="Times New Roman" w:hAnsi="Times New Roman" w:cs="Times New Roman"/>
          <w:sz w:val="24"/>
          <w:szCs w:val="24"/>
        </w:rPr>
        <w:t xml:space="preserve">. </w:t>
      </w:r>
      <w:r w:rsidR="000D18E2" w:rsidRPr="00BF4E86">
        <w:rPr>
          <w:rFonts w:ascii="Times New Roman" w:hAnsi="Times New Roman" w:cs="Times New Roman"/>
          <w:sz w:val="24"/>
          <w:szCs w:val="24"/>
        </w:rPr>
        <w:t>More encouragingly in</w:t>
      </w:r>
      <w:r w:rsidR="00EC1C9F" w:rsidRPr="00BF4E86">
        <w:rPr>
          <w:rFonts w:ascii="Times New Roman" w:hAnsi="Times New Roman" w:cs="Times New Roman"/>
          <w:sz w:val="24"/>
          <w:szCs w:val="24"/>
        </w:rPr>
        <w:t xml:space="preserve"> </w:t>
      </w:r>
      <w:r w:rsidR="002E2F55" w:rsidRPr="00BF4E86">
        <w:rPr>
          <w:rFonts w:ascii="Times New Roman" w:hAnsi="Times New Roman" w:cs="Times New Roman"/>
          <w:sz w:val="24"/>
          <w:szCs w:val="24"/>
        </w:rPr>
        <w:t xml:space="preserve">the </w:t>
      </w:r>
      <w:r w:rsidR="00A3525D" w:rsidRPr="00BF4E86">
        <w:rPr>
          <w:rFonts w:ascii="Times New Roman" w:hAnsi="Times New Roman" w:cs="Times New Roman"/>
          <w:sz w:val="24"/>
          <w:szCs w:val="24"/>
        </w:rPr>
        <w:t xml:space="preserve">Clinical Guideline [GG113] </w:t>
      </w:r>
      <w:r w:rsidR="002E2F55" w:rsidRPr="00BF4E86">
        <w:rPr>
          <w:rFonts w:ascii="Times New Roman" w:hAnsi="Times New Roman" w:cs="Times New Roman"/>
          <w:sz w:val="24"/>
          <w:szCs w:val="24"/>
        </w:rPr>
        <w:t>Paragrap</w:t>
      </w:r>
      <w:r w:rsidR="00EC1C9F" w:rsidRPr="00BF4E86">
        <w:rPr>
          <w:rFonts w:ascii="Times New Roman" w:hAnsi="Times New Roman" w:cs="Times New Roman"/>
          <w:sz w:val="24"/>
          <w:szCs w:val="24"/>
        </w:rPr>
        <w:t xml:space="preserve">h </w:t>
      </w:r>
      <w:r w:rsidR="002E2F55" w:rsidRPr="00BF4E86">
        <w:rPr>
          <w:rFonts w:ascii="Times New Roman" w:hAnsi="Times New Roman" w:cs="Times New Roman"/>
          <w:sz w:val="24"/>
          <w:szCs w:val="24"/>
        </w:rPr>
        <w:t>1</w:t>
      </w:r>
      <w:r w:rsidR="00A3525D" w:rsidRPr="00BF4E86">
        <w:rPr>
          <w:rFonts w:ascii="Times New Roman" w:hAnsi="Times New Roman" w:cs="Times New Roman"/>
          <w:sz w:val="24"/>
          <w:szCs w:val="24"/>
        </w:rPr>
        <w:t>.1.1</w:t>
      </w:r>
      <w:r w:rsidR="002E2F55" w:rsidRPr="00BF4E86">
        <w:rPr>
          <w:rFonts w:ascii="Times New Roman" w:hAnsi="Times New Roman" w:cs="Times New Roman"/>
          <w:sz w:val="24"/>
          <w:szCs w:val="24"/>
        </w:rPr>
        <w:t xml:space="preserve"> recommends building a</w:t>
      </w:r>
      <w:r w:rsidR="00EC1C9F" w:rsidRPr="00BF4E86">
        <w:rPr>
          <w:rFonts w:ascii="Times New Roman" w:hAnsi="Times New Roman" w:cs="Times New Roman"/>
          <w:sz w:val="24"/>
          <w:szCs w:val="24"/>
        </w:rPr>
        <w:t xml:space="preserve">n open, engaging non-judgmental and collaborative relationship. 1.1.2 directs the health care professional to explain the treatments available for GAD as well as engaging with carers (1.1.3).  </w:t>
      </w:r>
      <w:r w:rsidR="00A3525D" w:rsidRPr="00BF4E86">
        <w:rPr>
          <w:rFonts w:ascii="Times New Roman" w:hAnsi="Times New Roman" w:cs="Times New Roman"/>
          <w:sz w:val="24"/>
          <w:szCs w:val="24"/>
        </w:rPr>
        <w:t>1.1.4 provides that</w:t>
      </w:r>
      <w:r w:rsidR="00EC1C9F" w:rsidRPr="00BF4E86">
        <w:rPr>
          <w:rFonts w:ascii="Times New Roman" w:hAnsi="Times New Roman" w:cs="Times New Roman"/>
          <w:sz w:val="24"/>
          <w:szCs w:val="24"/>
        </w:rPr>
        <w:t xml:space="preserve"> the patient should </w:t>
      </w:r>
      <w:r w:rsidR="00062EAD" w:rsidRPr="00BF4E86">
        <w:rPr>
          <w:rFonts w:ascii="Times New Roman" w:hAnsi="Times New Roman" w:cs="Times New Roman"/>
          <w:sz w:val="24"/>
          <w:szCs w:val="24"/>
        </w:rPr>
        <w:t>be</w:t>
      </w:r>
      <w:r w:rsidR="00EC1C9F" w:rsidRPr="00BF4E86">
        <w:rPr>
          <w:rFonts w:ascii="Times New Roman" w:hAnsi="Times New Roman" w:cs="Times New Roman"/>
          <w:sz w:val="24"/>
          <w:szCs w:val="24"/>
        </w:rPr>
        <w:t xml:space="preserve"> given information relating to local and national </w:t>
      </w:r>
      <w:r w:rsidR="00062EAD" w:rsidRPr="00BF4E86">
        <w:rPr>
          <w:rFonts w:ascii="Times New Roman" w:hAnsi="Times New Roman" w:cs="Times New Roman"/>
          <w:sz w:val="24"/>
          <w:szCs w:val="24"/>
        </w:rPr>
        <w:t>self-help</w:t>
      </w:r>
      <w:r w:rsidR="00EC1C9F" w:rsidRPr="00BF4E86">
        <w:rPr>
          <w:rFonts w:ascii="Times New Roman" w:hAnsi="Times New Roman" w:cs="Times New Roman"/>
          <w:sz w:val="24"/>
          <w:szCs w:val="24"/>
        </w:rPr>
        <w:t xml:space="preserve"> groups and take into account learning disabilities and cognitive impairmen</w:t>
      </w:r>
      <w:r w:rsidR="00062EAD" w:rsidRPr="00BF4E86">
        <w:rPr>
          <w:rFonts w:ascii="Times New Roman" w:hAnsi="Times New Roman" w:cs="Times New Roman"/>
          <w:sz w:val="24"/>
          <w:szCs w:val="24"/>
        </w:rPr>
        <w:t>t (</w:t>
      </w:r>
      <w:r w:rsidR="007F362B" w:rsidRPr="00BF4E86">
        <w:rPr>
          <w:rFonts w:ascii="Times New Roman" w:hAnsi="Times New Roman" w:cs="Times New Roman"/>
          <w:sz w:val="24"/>
          <w:szCs w:val="24"/>
        </w:rPr>
        <w:t>1</w:t>
      </w:r>
      <w:r w:rsidR="00062EAD" w:rsidRPr="00BF4E86">
        <w:rPr>
          <w:rFonts w:ascii="Times New Roman" w:hAnsi="Times New Roman" w:cs="Times New Roman"/>
          <w:sz w:val="24"/>
          <w:szCs w:val="24"/>
        </w:rPr>
        <w:t>.1.5 and 1.1.6)</w:t>
      </w:r>
      <w:r w:rsidR="00A3525D" w:rsidRPr="00BF4E86">
        <w:rPr>
          <w:rFonts w:ascii="Times New Roman" w:hAnsi="Times New Roman" w:cs="Times New Roman"/>
          <w:sz w:val="24"/>
          <w:szCs w:val="24"/>
        </w:rPr>
        <w:t>.</w:t>
      </w:r>
    </w:p>
    <w:p w14:paraId="7AA6305C" w14:textId="784F9976" w:rsidR="00A42400" w:rsidRPr="00BF4E86" w:rsidRDefault="00230B3A"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In respect of </w:t>
      </w:r>
      <w:r w:rsidR="00E10AC7" w:rsidRPr="00BF4E86">
        <w:rPr>
          <w:rFonts w:ascii="Times New Roman" w:hAnsi="Times New Roman" w:cs="Times New Roman"/>
          <w:sz w:val="24"/>
          <w:szCs w:val="24"/>
        </w:rPr>
        <w:t>the management</w:t>
      </w:r>
      <w:r w:rsidR="00062EAD" w:rsidRPr="00BF4E86">
        <w:rPr>
          <w:rFonts w:ascii="Times New Roman" w:hAnsi="Times New Roman" w:cs="Times New Roman"/>
          <w:sz w:val="24"/>
          <w:szCs w:val="24"/>
        </w:rPr>
        <w:t xml:space="preserve"> and of GAD and panic disorder </w:t>
      </w:r>
      <w:r w:rsidR="00E10AC7" w:rsidRPr="00BF4E86">
        <w:rPr>
          <w:rFonts w:ascii="Times New Roman" w:hAnsi="Times New Roman" w:cs="Times New Roman"/>
          <w:sz w:val="24"/>
          <w:szCs w:val="24"/>
        </w:rPr>
        <w:t xml:space="preserve">N.I.C.E.  </w:t>
      </w:r>
      <w:r w:rsidRPr="00BF4E86">
        <w:rPr>
          <w:rFonts w:ascii="Times New Roman" w:hAnsi="Times New Roman" w:cs="Times New Roman"/>
          <w:sz w:val="24"/>
          <w:szCs w:val="24"/>
        </w:rPr>
        <w:t xml:space="preserve">sets </w:t>
      </w:r>
      <w:r w:rsidR="00062EAD" w:rsidRPr="00BF4E86">
        <w:rPr>
          <w:rFonts w:ascii="Times New Roman" w:hAnsi="Times New Roman" w:cs="Times New Roman"/>
          <w:sz w:val="24"/>
          <w:szCs w:val="24"/>
        </w:rPr>
        <w:t>out a four-step process.</w:t>
      </w:r>
      <w:r w:rsidR="00B767EB" w:rsidRPr="00BF4E86">
        <w:rPr>
          <w:rFonts w:ascii="Times New Roman" w:hAnsi="Times New Roman" w:cs="Times New Roman"/>
          <w:sz w:val="24"/>
          <w:szCs w:val="24"/>
        </w:rPr>
        <w:t xml:space="preserve"> In </w:t>
      </w:r>
      <w:r w:rsidR="000D18E2" w:rsidRPr="00BF4E86">
        <w:rPr>
          <w:rFonts w:ascii="Times New Roman" w:hAnsi="Times New Roman" w:cs="Times New Roman"/>
          <w:sz w:val="24"/>
          <w:szCs w:val="24"/>
        </w:rPr>
        <w:t>summary, Step</w:t>
      </w:r>
      <w:r w:rsidR="00062EAD" w:rsidRPr="00BF4E86">
        <w:rPr>
          <w:rFonts w:ascii="Times New Roman" w:hAnsi="Times New Roman" w:cs="Times New Roman"/>
          <w:sz w:val="24"/>
          <w:szCs w:val="24"/>
        </w:rPr>
        <w:t xml:space="preserve"> 1 is primarily concerned with the identification of GAD and other health conditions and the communication of the diagnosis and commencing treatment</w:t>
      </w:r>
      <w:r w:rsidR="00552CBA" w:rsidRPr="00BF4E86">
        <w:rPr>
          <w:rFonts w:ascii="Times New Roman" w:hAnsi="Times New Roman" w:cs="Times New Roman"/>
          <w:sz w:val="24"/>
          <w:szCs w:val="24"/>
        </w:rPr>
        <w:t xml:space="preserve"> as soon as possible.</w:t>
      </w:r>
      <w:r w:rsidR="00062EAD" w:rsidRPr="00BF4E86">
        <w:rPr>
          <w:rFonts w:ascii="Times New Roman" w:hAnsi="Times New Roman" w:cs="Times New Roman"/>
          <w:sz w:val="24"/>
          <w:szCs w:val="24"/>
        </w:rPr>
        <w:t xml:space="preserve"> Step </w:t>
      </w:r>
      <w:r w:rsidR="0086189B" w:rsidRPr="00BF4E86">
        <w:rPr>
          <w:rFonts w:ascii="Times New Roman" w:hAnsi="Times New Roman" w:cs="Times New Roman"/>
          <w:sz w:val="24"/>
          <w:szCs w:val="24"/>
        </w:rPr>
        <w:t>2 sets</w:t>
      </w:r>
      <w:r w:rsidR="004F5874" w:rsidRPr="00BF4E86">
        <w:rPr>
          <w:rFonts w:ascii="Times New Roman" w:hAnsi="Times New Roman" w:cs="Times New Roman"/>
          <w:sz w:val="24"/>
          <w:szCs w:val="24"/>
        </w:rPr>
        <w:t xml:space="preserve"> </w:t>
      </w:r>
      <w:r w:rsidR="0086189B" w:rsidRPr="00BF4E86">
        <w:rPr>
          <w:rFonts w:ascii="Times New Roman" w:hAnsi="Times New Roman" w:cs="Times New Roman"/>
          <w:sz w:val="24"/>
          <w:szCs w:val="24"/>
        </w:rPr>
        <w:t>out basic</w:t>
      </w:r>
      <w:r w:rsidR="004F5874" w:rsidRPr="00BF4E86">
        <w:rPr>
          <w:rFonts w:ascii="Times New Roman" w:hAnsi="Times New Roman" w:cs="Times New Roman"/>
          <w:sz w:val="24"/>
          <w:szCs w:val="24"/>
        </w:rPr>
        <w:t xml:space="preserve"> </w:t>
      </w:r>
      <w:r w:rsidR="00062EAD" w:rsidRPr="00BF4E86">
        <w:rPr>
          <w:rFonts w:ascii="Times New Roman" w:hAnsi="Times New Roman" w:cs="Times New Roman"/>
          <w:sz w:val="24"/>
          <w:szCs w:val="24"/>
        </w:rPr>
        <w:t>psychological interventions for example</w:t>
      </w:r>
      <w:r w:rsidR="00552CBA" w:rsidRPr="00BF4E86">
        <w:rPr>
          <w:rFonts w:ascii="Times New Roman" w:hAnsi="Times New Roman" w:cs="Times New Roman"/>
          <w:sz w:val="24"/>
          <w:szCs w:val="24"/>
        </w:rPr>
        <w:t xml:space="preserve"> self-help and </w:t>
      </w:r>
      <w:r w:rsidR="004F5874" w:rsidRPr="00BF4E86">
        <w:rPr>
          <w:rFonts w:ascii="Times New Roman" w:hAnsi="Times New Roman" w:cs="Times New Roman"/>
          <w:sz w:val="24"/>
          <w:szCs w:val="24"/>
        </w:rPr>
        <w:t xml:space="preserve">group therapy (CBT). </w:t>
      </w:r>
      <w:r w:rsidR="00552CBA" w:rsidRPr="00BF4E86">
        <w:rPr>
          <w:rFonts w:ascii="Times New Roman" w:hAnsi="Times New Roman" w:cs="Times New Roman"/>
          <w:sz w:val="24"/>
          <w:szCs w:val="24"/>
        </w:rPr>
        <w:t xml:space="preserve"> </w:t>
      </w:r>
      <w:r w:rsidR="00062EAD" w:rsidRPr="00BF4E86">
        <w:rPr>
          <w:rFonts w:ascii="Times New Roman" w:hAnsi="Times New Roman" w:cs="Times New Roman"/>
          <w:sz w:val="24"/>
          <w:szCs w:val="24"/>
        </w:rPr>
        <w:t xml:space="preserve"> Step 3 involve explaining to patient</w:t>
      </w:r>
      <w:r w:rsidR="00552CBA" w:rsidRPr="00BF4E86">
        <w:rPr>
          <w:rFonts w:ascii="Times New Roman" w:hAnsi="Times New Roman" w:cs="Times New Roman"/>
          <w:sz w:val="24"/>
          <w:szCs w:val="24"/>
        </w:rPr>
        <w:t xml:space="preserve">s with </w:t>
      </w:r>
      <w:r w:rsidR="004F5874" w:rsidRPr="00BF4E86">
        <w:rPr>
          <w:rFonts w:ascii="Times New Roman" w:hAnsi="Times New Roman" w:cs="Times New Roman"/>
          <w:sz w:val="24"/>
          <w:szCs w:val="24"/>
        </w:rPr>
        <w:t>“</w:t>
      </w:r>
      <w:r w:rsidR="00552CBA" w:rsidRPr="00BF4E86">
        <w:rPr>
          <w:rFonts w:ascii="Times New Roman" w:hAnsi="Times New Roman" w:cs="Times New Roman"/>
          <w:sz w:val="24"/>
          <w:szCs w:val="24"/>
        </w:rPr>
        <w:t>marked functional impairment</w:t>
      </w:r>
      <w:r w:rsidR="00062EAD" w:rsidRPr="00BF4E86">
        <w:rPr>
          <w:rFonts w:ascii="Times New Roman" w:hAnsi="Times New Roman" w:cs="Times New Roman"/>
          <w:sz w:val="24"/>
          <w:szCs w:val="24"/>
        </w:rPr>
        <w:t xml:space="preserve"> high-intensity psychological intervention or drug treatment</w:t>
      </w:r>
      <w:r w:rsidR="007F362B" w:rsidRPr="00BF4E86">
        <w:rPr>
          <w:rFonts w:ascii="Times New Roman" w:hAnsi="Times New Roman" w:cs="Times New Roman"/>
          <w:sz w:val="24"/>
          <w:szCs w:val="24"/>
        </w:rPr>
        <w:t xml:space="preserve"> where the previous interventions have not worked</w:t>
      </w:r>
      <w:r w:rsidR="004F5874" w:rsidRPr="00BF4E86">
        <w:rPr>
          <w:rFonts w:ascii="Times New Roman" w:hAnsi="Times New Roman" w:cs="Times New Roman"/>
          <w:sz w:val="24"/>
          <w:szCs w:val="24"/>
        </w:rPr>
        <w:t xml:space="preserve">”. </w:t>
      </w:r>
      <w:sdt>
        <w:sdtPr>
          <w:rPr>
            <w:rFonts w:ascii="Times New Roman" w:hAnsi="Times New Roman" w:cs="Times New Roman"/>
            <w:sz w:val="24"/>
            <w:szCs w:val="24"/>
          </w:rPr>
          <w:id w:val="-1919935503"/>
          <w:citation/>
        </w:sdtPr>
        <w:sdtEndPr/>
        <w:sdtContent>
          <w:r w:rsidR="004F5874" w:rsidRPr="00BF4E86">
            <w:rPr>
              <w:rFonts w:ascii="Times New Roman" w:hAnsi="Times New Roman" w:cs="Times New Roman"/>
              <w:sz w:val="24"/>
              <w:szCs w:val="24"/>
            </w:rPr>
            <w:fldChar w:fldCharType="begin"/>
          </w:r>
          <w:r w:rsidR="00757AEF" w:rsidRPr="00BF4E86">
            <w:rPr>
              <w:rFonts w:ascii="Times New Roman" w:hAnsi="Times New Roman" w:cs="Times New Roman"/>
              <w:sz w:val="24"/>
              <w:szCs w:val="24"/>
            </w:rPr>
            <w:instrText xml:space="preserve">CITATION Nat19 \l 2057 </w:instrText>
          </w:r>
          <w:r w:rsidR="004F5874"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(N.I.C.E, 2011 updated 2019)</w:t>
          </w:r>
          <w:r w:rsidR="004F5874" w:rsidRPr="00BF4E86">
            <w:rPr>
              <w:rFonts w:ascii="Times New Roman" w:hAnsi="Times New Roman" w:cs="Times New Roman"/>
              <w:sz w:val="24"/>
              <w:szCs w:val="24"/>
            </w:rPr>
            <w:fldChar w:fldCharType="end"/>
          </w:r>
        </w:sdtContent>
      </w:sdt>
      <w:r w:rsidR="00A42400" w:rsidRPr="00BF4E86">
        <w:rPr>
          <w:rFonts w:ascii="Times New Roman" w:hAnsi="Times New Roman" w:cs="Times New Roman"/>
          <w:sz w:val="24"/>
          <w:szCs w:val="24"/>
        </w:rPr>
        <w:t xml:space="preserve">. </w:t>
      </w:r>
      <w:r w:rsidR="007F362B" w:rsidRPr="00BF4E86">
        <w:rPr>
          <w:rFonts w:ascii="Times New Roman" w:hAnsi="Times New Roman" w:cs="Times New Roman"/>
          <w:sz w:val="24"/>
          <w:szCs w:val="24"/>
        </w:rPr>
        <w:t xml:space="preserve"> </w:t>
      </w:r>
      <w:r w:rsidR="00062EAD" w:rsidRPr="00BF4E86">
        <w:rPr>
          <w:rFonts w:ascii="Times New Roman" w:hAnsi="Times New Roman" w:cs="Times New Roman"/>
          <w:sz w:val="24"/>
          <w:szCs w:val="24"/>
        </w:rPr>
        <w:t>If the patient opts for drug treatment SSRIs are recommended (see issues relating to SSRIs above)</w:t>
      </w:r>
      <w:r w:rsidR="007F362B" w:rsidRPr="00BF4E86">
        <w:rPr>
          <w:rFonts w:ascii="Times New Roman" w:hAnsi="Times New Roman" w:cs="Times New Roman"/>
          <w:sz w:val="24"/>
          <w:szCs w:val="24"/>
        </w:rPr>
        <w:t xml:space="preserve"> and the only therapy mentioned is CBT. </w:t>
      </w:r>
      <w:r w:rsidR="0041425B" w:rsidRPr="00BF4E86">
        <w:rPr>
          <w:rFonts w:ascii="Times New Roman" w:hAnsi="Times New Roman" w:cs="Times New Roman"/>
          <w:sz w:val="24"/>
          <w:szCs w:val="24"/>
        </w:rPr>
        <w:t xml:space="preserve"> </w:t>
      </w:r>
      <w:r w:rsidR="000D18E2" w:rsidRPr="00BF4E86">
        <w:rPr>
          <w:rFonts w:ascii="Times New Roman" w:hAnsi="Times New Roman" w:cs="Times New Roman"/>
          <w:sz w:val="24"/>
          <w:szCs w:val="24"/>
        </w:rPr>
        <w:t xml:space="preserve">The omission of other therapies is odd unless, as is likely, cost is the decisive factor. </w:t>
      </w:r>
      <w:r w:rsidR="0086189B" w:rsidRPr="00BF4E86">
        <w:rPr>
          <w:rFonts w:ascii="Times New Roman" w:hAnsi="Times New Roman" w:cs="Times New Roman"/>
          <w:sz w:val="24"/>
          <w:szCs w:val="24"/>
        </w:rPr>
        <w:t xml:space="preserve">N.I.C.E. states that its guidelines are based on reviewing the evidence derived from published and unpublished data which is subject to critical appraisal. </w:t>
      </w:r>
    </w:p>
    <w:p w14:paraId="140B2AB2" w14:textId="3329B8D0" w:rsidR="001B764D" w:rsidRPr="00BF4E86" w:rsidRDefault="000D18E2"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Elliot and Freire</w:t>
      </w:r>
      <w:r w:rsidR="008C35C4" w:rsidRPr="00BF4E86">
        <w:rPr>
          <w:rFonts w:ascii="Times New Roman" w:hAnsi="Times New Roman" w:cs="Times New Roman"/>
          <w:sz w:val="24"/>
          <w:szCs w:val="24"/>
        </w:rPr>
        <w:t>’s</w:t>
      </w:r>
      <w:r w:rsidRPr="00BF4E86">
        <w:rPr>
          <w:rFonts w:ascii="Times New Roman" w:hAnsi="Times New Roman" w:cs="Times New Roman"/>
          <w:sz w:val="24"/>
          <w:szCs w:val="24"/>
        </w:rPr>
        <w:t xml:space="preserve"> 2</w:t>
      </w:r>
      <w:r w:rsidR="001B764D" w:rsidRPr="00BF4E86">
        <w:rPr>
          <w:rFonts w:ascii="Times New Roman" w:hAnsi="Times New Roman" w:cs="Times New Roman"/>
          <w:sz w:val="24"/>
          <w:szCs w:val="24"/>
        </w:rPr>
        <w:t>008</w:t>
      </w:r>
      <w:r w:rsidRPr="00BF4E86">
        <w:rPr>
          <w:rFonts w:ascii="Times New Roman" w:hAnsi="Times New Roman" w:cs="Times New Roman"/>
          <w:sz w:val="24"/>
          <w:szCs w:val="24"/>
        </w:rPr>
        <w:t xml:space="preserve"> </w:t>
      </w:r>
      <w:r w:rsidR="00A42400" w:rsidRPr="00BF4E86">
        <w:rPr>
          <w:rFonts w:ascii="Times New Roman" w:hAnsi="Times New Roman" w:cs="Times New Roman"/>
          <w:sz w:val="24"/>
          <w:szCs w:val="24"/>
        </w:rPr>
        <w:t xml:space="preserve">meta-analysis of 60 years of data came to the conclusion that </w:t>
      </w:r>
      <w:r w:rsidR="007F362B" w:rsidRPr="00BF4E86">
        <w:rPr>
          <w:rFonts w:ascii="Times New Roman" w:hAnsi="Times New Roman" w:cs="Times New Roman"/>
          <w:sz w:val="24"/>
          <w:szCs w:val="24"/>
        </w:rPr>
        <w:t xml:space="preserve">PCT achieves similar results to other </w:t>
      </w:r>
      <w:r w:rsidR="00A42400" w:rsidRPr="00BF4E86">
        <w:rPr>
          <w:rFonts w:ascii="Times New Roman" w:hAnsi="Times New Roman" w:cs="Times New Roman"/>
          <w:sz w:val="24"/>
          <w:szCs w:val="24"/>
        </w:rPr>
        <w:t>modalities</w:t>
      </w:r>
      <w:r w:rsidR="007F362B" w:rsidRPr="00BF4E86">
        <w:rPr>
          <w:rFonts w:ascii="Times New Roman" w:hAnsi="Times New Roman" w:cs="Times New Roman"/>
          <w:sz w:val="24"/>
          <w:szCs w:val="24"/>
        </w:rPr>
        <w:t xml:space="preserve">.  </w:t>
      </w:r>
      <w:r w:rsidR="00A42400" w:rsidRPr="00BF4E86">
        <w:rPr>
          <w:rFonts w:ascii="Times New Roman" w:hAnsi="Times New Roman" w:cs="Times New Roman"/>
          <w:sz w:val="24"/>
          <w:szCs w:val="24"/>
        </w:rPr>
        <w:t xml:space="preserve">Furthermore, </w:t>
      </w:r>
      <w:r w:rsidR="007F362B" w:rsidRPr="00BF4E86">
        <w:rPr>
          <w:rFonts w:ascii="Times New Roman" w:hAnsi="Times New Roman" w:cs="Times New Roman"/>
          <w:sz w:val="24"/>
          <w:szCs w:val="24"/>
        </w:rPr>
        <w:t>a study by Stiles using data compar</w:t>
      </w:r>
      <w:r w:rsidR="00A42400" w:rsidRPr="00BF4E86">
        <w:rPr>
          <w:rFonts w:ascii="Times New Roman" w:hAnsi="Times New Roman" w:cs="Times New Roman"/>
          <w:sz w:val="24"/>
          <w:szCs w:val="24"/>
        </w:rPr>
        <w:t xml:space="preserve">ing </w:t>
      </w:r>
      <w:r w:rsidR="007F362B" w:rsidRPr="00BF4E86">
        <w:rPr>
          <w:rFonts w:ascii="Times New Roman" w:hAnsi="Times New Roman" w:cs="Times New Roman"/>
          <w:sz w:val="24"/>
          <w:szCs w:val="24"/>
        </w:rPr>
        <w:t>CBT</w:t>
      </w:r>
      <w:r w:rsidR="00A42400" w:rsidRPr="00BF4E86">
        <w:rPr>
          <w:rFonts w:ascii="Times New Roman" w:hAnsi="Times New Roman" w:cs="Times New Roman"/>
          <w:sz w:val="24"/>
          <w:szCs w:val="24"/>
        </w:rPr>
        <w:t xml:space="preserve">, </w:t>
      </w:r>
      <w:r w:rsidR="007F362B" w:rsidRPr="00BF4E86">
        <w:rPr>
          <w:rFonts w:ascii="Times New Roman" w:hAnsi="Times New Roman" w:cs="Times New Roman"/>
          <w:sz w:val="24"/>
          <w:szCs w:val="24"/>
        </w:rPr>
        <w:t xml:space="preserve">psychodynamic therapies </w:t>
      </w:r>
      <w:r w:rsidR="00A42400" w:rsidRPr="00BF4E86">
        <w:rPr>
          <w:rFonts w:ascii="Times New Roman" w:hAnsi="Times New Roman" w:cs="Times New Roman"/>
          <w:sz w:val="24"/>
          <w:szCs w:val="24"/>
        </w:rPr>
        <w:t xml:space="preserve">and </w:t>
      </w:r>
      <w:r w:rsidR="0086189B" w:rsidRPr="00BF4E86">
        <w:rPr>
          <w:rFonts w:ascii="Times New Roman" w:hAnsi="Times New Roman" w:cs="Times New Roman"/>
          <w:sz w:val="24"/>
          <w:szCs w:val="24"/>
        </w:rPr>
        <w:t>PCT also</w:t>
      </w:r>
      <w:r w:rsidR="00A42400" w:rsidRPr="00BF4E86">
        <w:rPr>
          <w:rFonts w:ascii="Times New Roman" w:hAnsi="Times New Roman" w:cs="Times New Roman"/>
          <w:sz w:val="24"/>
          <w:szCs w:val="24"/>
        </w:rPr>
        <w:t xml:space="preserve"> </w:t>
      </w:r>
      <w:r w:rsidR="008C35C4" w:rsidRPr="00BF4E86">
        <w:rPr>
          <w:rFonts w:ascii="Times New Roman" w:hAnsi="Times New Roman" w:cs="Times New Roman"/>
          <w:sz w:val="24"/>
          <w:szCs w:val="24"/>
        </w:rPr>
        <w:t>concluded</w:t>
      </w:r>
      <w:r w:rsidR="0086189B" w:rsidRPr="00BF4E86">
        <w:rPr>
          <w:rFonts w:ascii="Times New Roman" w:hAnsi="Times New Roman" w:cs="Times New Roman"/>
          <w:sz w:val="24"/>
          <w:szCs w:val="24"/>
        </w:rPr>
        <w:t xml:space="preserve"> </w:t>
      </w:r>
      <w:r w:rsidR="00A42400" w:rsidRPr="00BF4E86">
        <w:rPr>
          <w:rFonts w:ascii="Times New Roman" w:hAnsi="Times New Roman" w:cs="Times New Roman"/>
          <w:sz w:val="24"/>
          <w:szCs w:val="24"/>
        </w:rPr>
        <w:t xml:space="preserve">that there was little difference in efficacy between the three modalities </w:t>
      </w:r>
      <w:r w:rsidR="007F362B" w:rsidRPr="00BF4E86">
        <w:rPr>
          <w:rFonts w:ascii="Times New Roman" w:hAnsi="Times New Roman" w:cs="Times New Roman"/>
          <w:sz w:val="24"/>
          <w:szCs w:val="24"/>
        </w:rPr>
        <w:t xml:space="preserve"> </w:t>
      </w:r>
      <w:sdt>
        <w:sdtPr>
          <w:rPr>
            <w:rFonts w:ascii="Times New Roman" w:hAnsi="Times New Roman" w:cs="Times New Roman"/>
            <w:sz w:val="24"/>
            <w:szCs w:val="24"/>
          </w:rPr>
          <w:id w:val="-627013165"/>
          <w:citation/>
        </w:sdtPr>
        <w:sdtEndPr/>
        <w:sdtContent>
          <w:r w:rsidR="007F362B" w:rsidRPr="00BF4E86">
            <w:rPr>
              <w:rFonts w:ascii="Times New Roman" w:hAnsi="Times New Roman" w:cs="Times New Roman"/>
              <w:sz w:val="24"/>
              <w:szCs w:val="24"/>
            </w:rPr>
            <w:fldChar w:fldCharType="begin"/>
          </w:r>
          <w:r w:rsidR="00FF74E4" w:rsidRPr="00BF4E86">
            <w:rPr>
              <w:rFonts w:ascii="Times New Roman" w:hAnsi="Times New Roman" w:cs="Times New Roman"/>
              <w:sz w:val="24"/>
              <w:szCs w:val="24"/>
            </w:rPr>
            <w:instrText xml:space="preserve">CITATION Sti06 \l 2057 </w:instrText>
          </w:r>
          <w:r w:rsidR="007F362B"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(Stiles, et al., 2006)</w:t>
          </w:r>
          <w:r w:rsidR="007F362B" w:rsidRPr="00BF4E86">
            <w:rPr>
              <w:rFonts w:ascii="Times New Roman" w:hAnsi="Times New Roman" w:cs="Times New Roman"/>
              <w:sz w:val="24"/>
              <w:szCs w:val="24"/>
            </w:rPr>
            <w:fldChar w:fldCharType="end"/>
          </w:r>
        </w:sdtContent>
      </w:sdt>
      <w:r w:rsidR="0041425B" w:rsidRPr="00BF4E86">
        <w:rPr>
          <w:rFonts w:ascii="Times New Roman" w:hAnsi="Times New Roman" w:cs="Times New Roman"/>
          <w:sz w:val="24"/>
          <w:szCs w:val="24"/>
        </w:rPr>
        <w:t xml:space="preserve">. </w:t>
      </w:r>
      <w:r w:rsidR="00E10AC7" w:rsidRPr="00BF4E86">
        <w:rPr>
          <w:rFonts w:ascii="Times New Roman" w:hAnsi="Times New Roman" w:cs="Times New Roman"/>
          <w:sz w:val="24"/>
          <w:szCs w:val="24"/>
        </w:rPr>
        <w:t xml:space="preserve">It may be that each of these studies was affected by the authors preferred modality bias. </w:t>
      </w:r>
      <w:r w:rsidR="008C35C4" w:rsidRPr="00BF4E86">
        <w:rPr>
          <w:rFonts w:ascii="Times New Roman" w:hAnsi="Times New Roman" w:cs="Times New Roman"/>
          <w:sz w:val="24"/>
          <w:szCs w:val="24"/>
        </w:rPr>
        <w:t xml:space="preserve"> The is undoubtedly a desperate need for independently funded unbiased </w:t>
      </w:r>
      <w:r w:rsidR="0086189B" w:rsidRPr="00BF4E86">
        <w:rPr>
          <w:rFonts w:ascii="Times New Roman" w:hAnsi="Times New Roman" w:cs="Times New Roman"/>
          <w:sz w:val="24"/>
          <w:szCs w:val="24"/>
        </w:rPr>
        <w:t>evidence-based</w:t>
      </w:r>
      <w:r w:rsidR="008C35C4" w:rsidRPr="00BF4E86">
        <w:rPr>
          <w:rFonts w:ascii="Times New Roman" w:hAnsi="Times New Roman" w:cs="Times New Roman"/>
          <w:sz w:val="24"/>
          <w:szCs w:val="24"/>
        </w:rPr>
        <w:t xml:space="preserve"> research complimented by </w:t>
      </w:r>
      <w:r w:rsidR="0086189B" w:rsidRPr="00BF4E86">
        <w:rPr>
          <w:rFonts w:ascii="Times New Roman" w:hAnsi="Times New Roman" w:cs="Times New Roman"/>
          <w:sz w:val="24"/>
          <w:szCs w:val="24"/>
        </w:rPr>
        <w:t>practice-based</w:t>
      </w:r>
      <w:r w:rsidR="008C35C4" w:rsidRPr="00BF4E86">
        <w:rPr>
          <w:rFonts w:ascii="Times New Roman" w:hAnsi="Times New Roman" w:cs="Times New Roman"/>
          <w:sz w:val="24"/>
          <w:szCs w:val="24"/>
        </w:rPr>
        <w:t xml:space="preserve"> research.</w:t>
      </w:r>
    </w:p>
    <w:p w14:paraId="577C75AF" w14:textId="2E6F74B2" w:rsidR="00B767EB" w:rsidRPr="00BF4E86" w:rsidRDefault="0041425B"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CBT and </w:t>
      </w:r>
      <w:r w:rsidR="00AC3DBC" w:rsidRPr="00BF4E86">
        <w:rPr>
          <w:rFonts w:ascii="Times New Roman" w:hAnsi="Times New Roman" w:cs="Times New Roman"/>
          <w:sz w:val="24"/>
          <w:szCs w:val="24"/>
        </w:rPr>
        <w:t xml:space="preserve">specifically </w:t>
      </w:r>
      <w:r w:rsidRPr="00BF4E86">
        <w:rPr>
          <w:rFonts w:ascii="Times New Roman" w:hAnsi="Times New Roman" w:cs="Times New Roman"/>
          <w:sz w:val="24"/>
          <w:szCs w:val="24"/>
        </w:rPr>
        <w:t>Adult Improving Access to Psychological Therapies programme (IAPT) cost less</w:t>
      </w:r>
      <w:r w:rsidR="0086189B" w:rsidRPr="00BF4E86">
        <w:rPr>
          <w:rFonts w:ascii="Times New Roman" w:hAnsi="Times New Roman" w:cs="Times New Roman"/>
          <w:sz w:val="24"/>
          <w:szCs w:val="24"/>
        </w:rPr>
        <w:t xml:space="preserve"> than other modalities. </w:t>
      </w:r>
      <w:r w:rsidR="006A7E10" w:rsidRPr="00BF4E86">
        <w:rPr>
          <w:rFonts w:ascii="Times New Roman" w:hAnsi="Times New Roman" w:cs="Times New Roman"/>
          <w:sz w:val="24"/>
          <w:szCs w:val="24"/>
        </w:rPr>
        <w:t xml:space="preserve"> </w:t>
      </w:r>
      <w:r w:rsidR="00292198" w:rsidRPr="00BF4E86">
        <w:rPr>
          <w:rFonts w:ascii="Times New Roman" w:hAnsi="Times New Roman" w:cs="Times New Roman"/>
          <w:sz w:val="24"/>
          <w:szCs w:val="24"/>
        </w:rPr>
        <w:t xml:space="preserve">Mathews-King, 2018 states that </w:t>
      </w:r>
      <w:r w:rsidR="006A7E10" w:rsidRPr="00BF4E86">
        <w:rPr>
          <w:rFonts w:ascii="Times New Roman" w:hAnsi="Times New Roman" w:cs="Times New Roman"/>
          <w:sz w:val="24"/>
          <w:szCs w:val="24"/>
        </w:rPr>
        <w:t xml:space="preserve">The British Medical Association (BMA) has </w:t>
      </w:r>
      <w:r w:rsidR="00124F72" w:rsidRPr="00BF4E86">
        <w:rPr>
          <w:rFonts w:ascii="Times New Roman" w:hAnsi="Times New Roman" w:cs="Times New Roman"/>
          <w:sz w:val="24"/>
          <w:szCs w:val="24"/>
        </w:rPr>
        <w:t xml:space="preserve">cautioned that </w:t>
      </w:r>
      <w:r w:rsidR="006A7E10" w:rsidRPr="00BF4E86">
        <w:rPr>
          <w:rFonts w:ascii="Times New Roman" w:hAnsi="Times New Roman" w:cs="Times New Roman"/>
          <w:sz w:val="24"/>
          <w:szCs w:val="24"/>
        </w:rPr>
        <w:t xml:space="preserve">thousands of patients are waiting for more than six months </w:t>
      </w:r>
      <w:r w:rsidR="00124F72" w:rsidRPr="00BF4E86">
        <w:rPr>
          <w:rFonts w:ascii="Times New Roman" w:hAnsi="Times New Roman" w:cs="Times New Roman"/>
          <w:sz w:val="24"/>
          <w:szCs w:val="24"/>
        </w:rPr>
        <w:t>for</w:t>
      </w:r>
      <w:r w:rsidR="006A7E10" w:rsidRPr="00BF4E86">
        <w:rPr>
          <w:rFonts w:ascii="Times New Roman" w:hAnsi="Times New Roman" w:cs="Times New Roman"/>
          <w:sz w:val="24"/>
          <w:szCs w:val="24"/>
        </w:rPr>
        <w:t xml:space="preserve"> talking therapies </w:t>
      </w:r>
      <w:r w:rsidR="003C7BA4" w:rsidRPr="00BF4E86">
        <w:rPr>
          <w:rFonts w:ascii="Times New Roman" w:hAnsi="Times New Roman" w:cs="Times New Roman"/>
          <w:sz w:val="24"/>
          <w:szCs w:val="24"/>
        </w:rPr>
        <w:t xml:space="preserve">to </w:t>
      </w:r>
      <w:r w:rsidR="00FF74E4" w:rsidRPr="00BF4E86">
        <w:rPr>
          <w:rFonts w:ascii="Times New Roman" w:hAnsi="Times New Roman" w:cs="Times New Roman"/>
          <w:sz w:val="24"/>
          <w:szCs w:val="24"/>
        </w:rPr>
        <w:t>address</w:t>
      </w:r>
      <w:r w:rsidR="006A7E10" w:rsidRPr="00BF4E86">
        <w:rPr>
          <w:rFonts w:ascii="Times New Roman" w:hAnsi="Times New Roman" w:cs="Times New Roman"/>
          <w:sz w:val="24"/>
          <w:szCs w:val="24"/>
        </w:rPr>
        <w:t xml:space="preserve"> </w:t>
      </w:r>
      <w:r w:rsidR="00E10AC7" w:rsidRPr="00BF4E86">
        <w:rPr>
          <w:rFonts w:ascii="Times New Roman" w:hAnsi="Times New Roman" w:cs="Times New Roman"/>
          <w:sz w:val="24"/>
          <w:szCs w:val="24"/>
        </w:rPr>
        <w:t xml:space="preserve">severe </w:t>
      </w:r>
      <w:r w:rsidR="006A7E10" w:rsidRPr="00BF4E86">
        <w:rPr>
          <w:rFonts w:ascii="Times New Roman" w:hAnsi="Times New Roman" w:cs="Times New Roman"/>
          <w:sz w:val="24"/>
          <w:szCs w:val="24"/>
        </w:rPr>
        <w:t xml:space="preserve">negative thoughts and feelings. </w:t>
      </w:r>
      <w:r w:rsidR="00AC3DBC" w:rsidRPr="00BF4E86">
        <w:rPr>
          <w:rFonts w:ascii="Times New Roman" w:hAnsi="Times New Roman" w:cs="Times New Roman"/>
          <w:sz w:val="24"/>
          <w:szCs w:val="24"/>
        </w:rPr>
        <w:t>T</w:t>
      </w:r>
      <w:r w:rsidR="006A7E10" w:rsidRPr="00BF4E86">
        <w:rPr>
          <w:rFonts w:ascii="Times New Roman" w:hAnsi="Times New Roman" w:cs="Times New Roman"/>
          <w:sz w:val="24"/>
          <w:szCs w:val="24"/>
        </w:rPr>
        <w:t xml:space="preserve">he BMA investigation </w:t>
      </w:r>
      <w:r w:rsidR="00AC3DBC" w:rsidRPr="00BF4E86">
        <w:rPr>
          <w:rFonts w:ascii="Times New Roman" w:hAnsi="Times New Roman" w:cs="Times New Roman"/>
          <w:sz w:val="24"/>
          <w:szCs w:val="24"/>
        </w:rPr>
        <w:t>discovered</w:t>
      </w:r>
      <w:r w:rsidR="006A7E10" w:rsidRPr="00BF4E86">
        <w:rPr>
          <w:rFonts w:ascii="Times New Roman" w:hAnsi="Times New Roman" w:cs="Times New Roman"/>
          <w:sz w:val="24"/>
          <w:szCs w:val="24"/>
        </w:rPr>
        <w:t xml:space="preserve"> that </w:t>
      </w:r>
      <w:r w:rsidR="00124F72" w:rsidRPr="00BF4E86">
        <w:rPr>
          <w:rFonts w:ascii="Times New Roman" w:hAnsi="Times New Roman" w:cs="Times New Roman"/>
          <w:sz w:val="24"/>
          <w:szCs w:val="24"/>
        </w:rPr>
        <w:t>“</w:t>
      </w:r>
      <w:r w:rsidR="006A7E10" w:rsidRPr="00BF4E86">
        <w:rPr>
          <w:rFonts w:ascii="Times New Roman" w:hAnsi="Times New Roman" w:cs="Times New Roman"/>
          <w:sz w:val="24"/>
          <w:szCs w:val="24"/>
        </w:rPr>
        <w:t xml:space="preserve">just one in </w:t>
      </w:r>
      <w:r w:rsidR="00C35E8B" w:rsidRPr="00BF4E86">
        <w:rPr>
          <w:rFonts w:ascii="Times New Roman" w:hAnsi="Times New Roman" w:cs="Times New Roman"/>
          <w:sz w:val="24"/>
          <w:szCs w:val="24"/>
        </w:rPr>
        <w:t>ten</w:t>
      </w:r>
      <w:r w:rsidR="006A7E10" w:rsidRPr="00BF4E86">
        <w:rPr>
          <w:rFonts w:ascii="Times New Roman" w:hAnsi="Times New Roman" w:cs="Times New Roman"/>
          <w:sz w:val="24"/>
          <w:szCs w:val="24"/>
        </w:rPr>
        <w:t xml:space="preserve"> local NHS clinical commissioning groups (CCGs) </w:t>
      </w:r>
      <w:r w:rsidR="00AC3DBC" w:rsidRPr="00BF4E86">
        <w:rPr>
          <w:rFonts w:ascii="Times New Roman" w:hAnsi="Times New Roman" w:cs="Times New Roman"/>
          <w:sz w:val="24"/>
          <w:szCs w:val="24"/>
        </w:rPr>
        <w:lastRenderedPageBreak/>
        <w:t>and</w:t>
      </w:r>
      <w:r w:rsidR="006A7E10" w:rsidRPr="00BF4E86">
        <w:rPr>
          <w:rFonts w:ascii="Times New Roman" w:hAnsi="Times New Roman" w:cs="Times New Roman"/>
          <w:sz w:val="24"/>
          <w:szCs w:val="24"/>
        </w:rPr>
        <w:t xml:space="preserve"> just over half of mental health trusts keep track of how long these patients are</w:t>
      </w:r>
      <w:r w:rsidR="00AC3DBC" w:rsidRPr="00BF4E86">
        <w:rPr>
          <w:rFonts w:ascii="Times New Roman" w:hAnsi="Times New Roman" w:cs="Times New Roman"/>
          <w:sz w:val="24"/>
          <w:szCs w:val="24"/>
        </w:rPr>
        <w:t xml:space="preserve"> having to wait</w:t>
      </w:r>
      <w:r w:rsidR="00124F72" w:rsidRPr="00BF4E86">
        <w:rPr>
          <w:rFonts w:ascii="Times New Roman" w:hAnsi="Times New Roman" w:cs="Times New Roman"/>
          <w:sz w:val="24"/>
          <w:szCs w:val="24"/>
        </w:rPr>
        <w:t>”</w:t>
      </w:r>
      <w:r w:rsidR="00ED3A98" w:rsidRPr="00BF4E86">
        <w:rPr>
          <w:rFonts w:ascii="Times New Roman" w:hAnsi="Times New Roman" w:cs="Times New Roman"/>
          <w:sz w:val="24"/>
          <w:szCs w:val="24"/>
        </w:rPr>
        <w:t xml:space="preserve"> </w:t>
      </w:r>
      <w:sdt>
        <w:sdtPr>
          <w:rPr>
            <w:rFonts w:ascii="Times New Roman" w:hAnsi="Times New Roman" w:cs="Times New Roman"/>
            <w:sz w:val="24"/>
            <w:szCs w:val="24"/>
          </w:rPr>
          <w:id w:val="-4826161"/>
          <w:citation/>
        </w:sdtPr>
        <w:sdtContent>
          <w:r w:rsidR="00ED3A98" w:rsidRPr="00BF4E86">
            <w:rPr>
              <w:rFonts w:ascii="Times New Roman" w:hAnsi="Times New Roman" w:cs="Times New Roman"/>
              <w:sz w:val="24"/>
              <w:szCs w:val="24"/>
            </w:rPr>
            <w:fldChar w:fldCharType="begin"/>
          </w:r>
          <w:r w:rsidR="00ED3A98" w:rsidRPr="00BF4E86">
            <w:rPr>
              <w:rFonts w:ascii="Times New Roman" w:hAnsi="Times New Roman" w:cs="Times New Roman"/>
              <w:sz w:val="24"/>
              <w:szCs w:val="24"/>
            </w:rPr>
            <w:instrText xml:space="preserve">CITATION Mat18 \l 2057 </w:instrText>
          </w:r>
          <w:r w:rsidR="00ED3A98"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(Mathews-King, 2018)</w:t>
          </w:r>
          <w:r w:rsidR="00ED3A98" w:rsidRPr="00BF4E86">
            <w:rPr>
              <w:rFonts w:ascii="Times New Roman" w:hAnsi="Times New Roman" w:cs="Times New Roman"/>
              <w:sz w:val="24"/>
              <w:szCs w:val="24"/>
            </w:rPr>
            <w:fldChar w:fldCharType="end"/>
          </w:r>
        </w:sdtContent>
      </w:sdt>
      <w:r w:rsidR="00ED3A98" w:rsidRPr="00BF4E86">
        <w:rPr>
          <w:rFonts w:ascii="Times New Roman" w:hAnsi="Times New Roman" w:cs="Times New Roman"/>
          <w:sz w:val="24"/>
          <w:szCs w:val="24"/>
        </w:rPr>
        <w:t xml:space="preserve">. </w:t>
      </w:r>
      <w:r w:rsidR="00124F72" w:rsidRPr="00BF4E86">
        <w:rPr>
          <w:rFonts w:ascii="Times New Roman" w:hAnsi="Times New Roman" w:cs="Times New Roman"/>
          <w:sz w:val="24"/>
          <w:szCs w:val="24"/>
        </w:rPr>
        <w:t xml:space="preserve">Patients with </w:t>
      </w:r>
      <w:r w:rsidR="006A7E10" w:rsidRPr="00BF4E86">
        <w:rPr>
          <w:rFonts w:ascii="Times New Roman" w:hAnsi="Times New Roman" w:cs="Times New Roman"/>
          <w:sz w:val="24"/>
          <w:szCs w:val="24"/>
        </w:rPr>
        <w:t xml:space="preserve">serious mental health problems who </w:t>
      </w:r>
      <w:r w:rsidR="00124F72" w:rsidRPr="00BF4E86">
        <w:rPr>
          <w:rFonts w:ascii="Times New Roman" w:hAnsi="Times New Roman" w:cs="Times New Roman"/>
          <w:sz w:val="24"/>
          <w:szCs w:val="24"/>
        </w:rPr>
        <w:t xml:space="preserve">frequently should be prescribed </w:t>
      </w:r>
      <w:r w:rsidR="006A7E10" w:rsidRPr="00BF4E86">
        <w:rPr>
          <w:rFonts w:ascii="Times New Roman" w:hAnsi="Times New Roman" w:cs="Times New Roman"/>
          <w:sz w:val="24"/>
          <w:szCs w:val="24"/>
        </w:rPr>
        <w:t xml:space="preserve">both medication and </w:t>
      </w:r>
      <w:r w:rsidR="00AC3DBC" w:rsidRPr="00BF4E86">
        <w:rPr>
          <w:rFonts w:ascii="Times New Roman" w:hAnsi="Times New Roman" w:cs="Times New Roman"/>
          <w:sz w:val="24"/>
          <w:szCs w:val="24"/>
        </w:rPr>
        <w:t>psychotherapy</w:t>
      </w:r>
      <w:r w:rsidR="004B76BB" w:rsidRPr="00BF4E86">
        <w:rPr>
          <w:rFonts w:ascii="Times New Roman" w:hAnsi="Times New Roman" w:cs="Times New Roman"/>
          <w:sz w:val="24"/>
          <w:szCs w:val="24"/>
        </w:rPr>
        <w:t xml:space="preserve"> are being treated unequally. </w:t>
      </w:r>
      <w:r w:rsidR="00AC3DBC" w:rsidRPr="00BF4E86">
        <w:rPr>
          <w:rFonts w:ascii="Times New Roman" w:hAnsi="Times New Roman" w:cs="Times New Roman"/>
          <w:sz w:val="24"/>
          <w:szCs w:val="24"/>
        </w:rPr>
        <w:t xml:space="preserve"> </w:t>
      </w:r>
      <w:r w:rsidR="00124F72" w:rsidRPr="00BF4E86">
        <w:rPr>
          <w:rFonts w:ascii="Times New Roman" w:hAnsi="Times New Roman" w:cs="Times New Roman"/>
          <w:sz w:val="24"/>
          <w:szCs w:val="24"/>
        </w:rPr>
        <w:t xml:space="preserve">However, </w:t>
      </w:r>
      <w:r w:rsidR="006A7E10" w:rsidRPr="00BF4E86">
        <w:rPr>
          <w:rFonts w:ascii="Times New Roman" w:hAnsi="Times New Roman" w:cs="Times New Roman"/>
          <w:sz w:val="24"/>
          <w:szCs w:val="24"/>
        </w:rPr>
        <w:t xml:space="preserve">efforts </w:t>
      </w:r>
      <w:r w:rsidR="00124F72" w:rsidRPr="00BF4E86">
        <w:rPr>
          <w:rFonts w:ascii="Times New Roman" w:hAnsi="Times New Roman" w:cs="Times New Roman"/>
          <w:sz w:val="24"/>
          <w:szCs w:val="24"/>
        </w:rPr>
        <w:t xml:space="preserve">are being </w:t>
      </w:r>
      <w:r w:rsidR="006A7E10" w:rsidRPr="00BF4E86">
        <w:rPr>
          <w:rFonts w:ascii="Times New Roman" w:hAnsi="Times New Roman" w:cs="Times New Roman"/>
          <w:sz w:val="24"/>
          <w:szCs w:val="24"/>
        </w:rPr>
        <w:t xml:space="preserve">made </w:t>
      </w:r>
      <w:r w:rsidR="00124F72" w:rsidRPr="00BF4E86">
        <w:rPr>
          <w:rFonts w:ascii="Times New Roman" w:hAnsi="Times New Roman" w:cs="Times New Roman"/>
          <w:sz w:val="24"/>
          <w:szCs w:val="24"/>
        </w:rPr>
        <w:t xml:space="preserve">to fast track less serious </w:t>
      </w:r>
      <w:r w:rsidR="006A7E10" w:rsidRPr="00BF4E86">
        <w:rPr>
          <w:rFonts w:ascii="Times New Roman" w:hAnsi="Times New Roman" w:cs="Times New Roman"/>
          <w:sz w:val="24"/>
          <w:szCs w:val="24"/>
        </w:rPr>
        <w:t>anxiety and depression</w:t>
      </w:r>
      <w:r w:rsidR="00124F72" w:rsidRPr="00BF4E86">
        <w:rPr>
          <w:rFonts w:ascii="Times New Roman" w:hAnsi="Times New Roman" w:cs="Times New Roman"/>
          <w:sz w:val="24"/>
          <w:szCs w:val="24"/>
        </w:rPr>
        <w:t xml:space="preserve"> by means of</w:t>
      </w:r>
      <w:r w:rsidR="006A7E10" w:rsidRPr="00BF4E86">
        <w:rPr>
          <w:rFonts w:ascii="Times New Roman" w:hAnsi="Times New Roman" w:cs="Times New Roman"/>
          <w:sz w:val="24"/>
          <w:szCs w:val="24"/>
        </w:rPr>
        <w:t xml:space="preserve"> the Improving Access to Psychological Therapies (IAPT)</w:t>
      </w:r>
      <w:r w:rsidR="00ED3A98" w:rsidRPr="00BF4E86">
        <w:rPr>
          <w:rFonts w:ascii="Times New Roman" w:hAnsi="Times New Roman" w:cs="Times New Roman"/>
          <w:sz w:val="24"/>
          <w:szCs w:val="24"/>
        </w:rPr>
        <w:t xml:space="preserve">. </w:t>
      </w:r>
    </w:p>
    <w:p w14:paraId="14F1C5C3" w14:textId="407D4B86" w:rsidR="00D7380A" w:rsidRPr="00BF4E86" w:rsidRDefault="0086189B"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The </w:t>
      </w:r>
      <w:r w:rsidR="00B767EB" w:rsidRPr="00BF4E86">
        <w:rPr>
          <w:rFonts w:ascii="Times New Roman" w:hAnsi="Times New Roman" w:cs="Times New Roman"/>
          <w:sz w:val="24"/>
          <w:szCs w:val="24"/>
        </w:rPr>
        <w:t>Matrics Cymru</w:t>
      </w:r>
      <w:r w:rsidR="00437AEF" w:rsidRPr="00BF4E86">
        <w:rPr>
          <w:rFonts w:ascii="Times New Roman" w:hAnsi="Times New Roman" w:cs="Times New Roman"/>
          <w:sz w:val="24"/>
          <w:szCs w:val="24"/>
        </w:rPr>
        <w:t xml:space="preserve"> </w:t>
      </w:r>
      <w:r w:rsidR="00B767EB" w:rsidRPr="00BF4E86">
        <w:rPr>
          <w:rFonts w:ascii="Times New Roman" w:hAnsi="Times New Roman" w:cs="Times New Roman"/>
          <w:sz w:val="24"/>
          <w:szCs w:val="24"/>
        </w:rPr>
        <w:t xml:space="preserve">document </w:t>
      </w:r>
      <w:r w:rsidR="00184978" w:rsidRPr="00BF4E86">
        <w:rPr>
          <w:rFonts w:ascii="Times New Roman" w:hAnsi="Times New Roman" w:cs="Times New Roman"/>
          <w:sz w:val="24"/>
          <w:szCs w:val="24"/>
        </w:rPr>
        <w:t xml:space="preserve">together </w:t>
      </w:r>
      <w:r w:rsidR="00B767EB" w:rsidRPr="00BF4E86">
        <w:rPr>
          <w:rFonts w:ascii="Times New Roman" w:hAnsi="Times New Roman" w:cs="Times New Roman"/>
          <w:sz w:val="24"/>
          <w:szCs w:val="24"/>
        </w:rPr>
        <w:t xml:space="preserve">with </w:t>
      </w:r>
      <w:r w:rsidR="00184978" w:rsidRPr="00BF4E86">
        <w:rPr>
          <w:rFonts w:ascii="Times New Roman" w:hAnsi="Times New Roman" w:cs="Times New Roman"/>
          <w:sz w:val="24"/>
          <w:szCs w:val="24"/>
        </w:rPr>
        <w:t>The E</w:t>
      </w:r>
      <w:r w:rsidR="00B767EB" w:rsidRPr="00BF4E86">
        <w:rPr>
          <w:rFonts w:ascii="Times New Roman" w:hAnsi="Times New Roman" w:cs="Times New Roman"/>
          <w:sz w:val="24"/>
          <w:szCs w:val="24"/>
        </w:rPr>
        <w:t xml:space="preserve">vidence </w:t>
      </w:r>
      <w:r w:rsidR="00184978" w:rsidRPr="00BF4E86">
        <w:rPr>
          <w:rFonts w:ascii="Times New Roman" w:hAnsi="Times New Roman" w:cs="Times New Roman"/>
          <w:sz w:val="24"/>
          <w:szCs w:val="24"/>
        </w:rPr>
        <w:t>T</w:t>
      </w:r>
      <w:r w:rsidR="00B767EB" w:rsidRPr="00BF4E86">
        <w:rPr>
          <w:rFonts w:ascii="Times New Roman" w:hAnsi="Times New Roman" w:cs="Times New Roman"/>
          <w:sz w:val="24"/>
          <w:szCs w:val="24"/>
        </w:rPr>
        <w:t>ables</w:t>
      </w:r>
      <w:r w:rsidR="00437AEF" w:rsidRPr="00BF4E86">
        <w:rPr>
          <w:rFonts w:ascii="Times New Roman" w:hAnsi="Times New Roman" w:cs="Times New Roman"/>
          <w:sz w:val="24"/>
          <w:szCs w:val="24"/>
        </w:rPr>
        <w:t xml:space="preserve"> </w:t>
      </w:r>
      <w:sdt>
        <w:sdtPr>
          <w:rPr>
            <w:rFonts w:ascii="Times New Roman" w:hAnsi="Times New Roman" w:cs="Times New Roman"/>
            <w:sz w:val="24"/>
            <w:szCs w:val="24"/>
          </w:rPr>
          <w:id w:val="-809168630"/>
          <w:citation/>
        </w:sdtPr>
        <w:sdtEndPr/>
        <w:sdtContent>
          <w:r w:rsidR="00437AEF" w:rsidRPr="00BF4E86">
            <w:rPr>
              <w:rFonts w:ascii="Times New Roman" w:hAnsi="Times New Roman" w:cs="Times New Roman"/>
              <w:sz w:val="24"/>
              <w:szCs w:val="24"/>
            </w:rPr>
            <w:fldChar w:fldCharType="begin"/>
          </w:r>
          <w:r w:rsidR="00437AEF" w:rsidRPr="00BF4E86">
            <w:rPr>
              <w:rFonts w:ascii="Times New Roman" w:hAnsi="Times New Roman" w:cs="Times New Roman"/>
              <w:sz w:val="24"/>
              <w:szCs w:val="24"/>
            </w:rPr>
            <w:instrText xml:space="preserve"> CITATION Nat17 \l 2057 </w:instrText>
          </w:r>
          <w:r w:rsidR="00437AEF"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(National Psychological Therapies Management Committee, 2017)</w:t>
          </w:r>
          <w:r w:rsidR="00437AEF" w:rsidRPr="00BF4E86">
            <w:rPr>
              <w:rFonts w:ascii="Times New Roman" w:hAnsi="Times New Roman" w:cs="Times New Roman"/>
              <w:sz w:val="24"/>
              <w:szCs w:val="24"/>
            </w:rPr>
            <w:fldChar w:fldCharType="end"/>
          </w:r>
        </w:sdtContent>
      </w:sdt>
      <w:r w:rsidR="00B767EB" w:rsidRPr="00BF4E86">
        <w:rPr>
          <w:rFonts w:ascii="Times New Roman" w:hAnsi="Times New Roman" w:cs="Times New Roman"/>
          <w:sz w:val="24"/>
          <w:szCs w:val="24"/>
        </w:rPr>
        <w:t xml:space="preserve"> was publishe</w:t>
      </w:r>
      <w:r w:rsidR="00437AEF" w:rsidRPr="00BF4E86">
        <w:rPr>
          <w:rFonts w:ascii="Times New Roman" w:hAnsi="Times New Roman" w:cs="Times New Roman"/>
          <w:sz w:val="24"/>
          <w:szCs w:val="24"/>
        </w:rPr>
        <w:t>d</w:t>
      </w:r>
      <w:r w:rsidRPr="00BF4E86">
        <w:rPr>
          <w:rFonts w:ascii="Times New Roman" w:hAnsi="Times New Roman" w:cs="Times New Roman"/>
          <w:sz w:val="24"/>
          <w:szCs w:val="24"/>
        </w:rPr>
        <w:t xml:space="preserve"> in 2017. </w:t>
      </w:r>
      <w:r w:rsidR="00B767EB" w:rsidRPr="00BF4E86">
        <w:rPr>
          <w:rFonts w:ascii="Times New Roman" w:hAnsi="Times New Roman" w:cs="Times New Roman"/>
          <w:sz w:val="24"/>
          <w:szCs w:val="24"/>
        </w:rPr>
        <w:t xml:space="preserve">Matrics </w:t>
      </w:r>
      <w:r w:rsidR="00D7380A" w:rsidRPr="00BF4E86">
        <w:rPr>
          <w:rFonts w:ascii="Times New Roman" w:hAnsi="Times New Roman" w:cs="Times New Roman"/>
          <w:sz w:val="24"/>
          <w:szCs w:val="24"/>
        </w:rPr>
        <w:t>Cymru</w:t>
      </w:r>
      <w:r w:rsidR="003C7BA4" w:rsidRPr="00BF4E86">
        <w:rPr>
          <w:rFonts w:ascii="Times New Roman" w:hAnsi="Times New Roman" w:cs="Times New Roman"/>
          <w:sz w:val="24"/>
          <w:szCs w:val="24"/>
        </w:rPr>
        <w:t xml:space="preserve"> underscores the significance </w:t>
      </w:r>
      <w:r w:rsidR="00B767EB" w:rsidRPr="00BF4E86">
        <w:rPr>
          <w:rFonts w:ascii="Times New Roman" w:hAnsi="Times New Roman" w:cs="Times New Roman"/>
          <w:sz w:val="24"/>
          <w:szCs w:val="24"/>
        </w:rPr>
        <w:t xml:space="preserve">of choice </w:t>
      </w:r>
      <w:r w:rsidR="003C7BA4" w:rsidRPr="00BF4E86">
        <w:rPr>
          <w:rFonts w:ascii="Times New Roman" w:hAnsi="Times New Roman" w:cs="Times New Roman"/>
          <w:sz w:val="24"/>
          <w:szCs w:val="24"/>
        </w:rPr>
        <w:t>and a range of support for milder and more complex mental health issues.</w:t>
      </w:r>
    </w:p>
    <w:p w14:paraId="6491693D" w14:textId="70D6122B" w:rsidR="004B76BB" w:rsidRPr="00BF4E86" w:rsidRDefault="00B767EB"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The National Psychological Therapies Management Committee (NPTMC) </w:t>
      </w:r>
      <w:r w:rsidR="00A92A7C" w:rsidRPr="00BF4E86">
        <w:rPr>
          <w:rFonts w:ascii="Times New Roman" w:hAnsi="Times New Roman" w:cs="Times New Roman"/>
          <w:sz w:val="24"/>
          <w:szCs w:val="24"/>
        </w:rPr>
        <w:t>has</w:t>
      </w:r>
      <w:r w:rsidRPr="00BF4E86">
        <w:rPr>
          <w:rFonts w:ascii="Times New Roman" w:hAnsi="Times New Roman" w:cs="Times New Roman"/>
          <w:sz w:val="24"/>
          <w:szCs w:val="24"/>
        </w:rPr>
        <w:t xml:space="preserve"> develop</w:t>
      </w:r>
      <w:r w:rsidR="009B57C7" w:rsidRPr="00BF4E86">
        <w:rPr>
          <w:rFonts w:ascii="Times New Roman" w:hAnsi="Times New Roman" w:cs="Times New Roman"/>
          <w:sz w:val="24"/>
          <w:szCs w:val="24"/>
        </w:rPr>
        <w:t>ed</w:t>
      </w:r>
      <w:r w:rsidRPr="00BF4E86">
        <w:rPr>
          <w:rFonts w:ascii="Times New Roman" w:hAnsi="Times New Roman" w:cs="Times New Roman"/>
          <w:sz w:val="24"/>
          <w:szCs w:val="24"/>
        </w:rPr>
        <w:t xml:space="preserve"> a</w:t>
      </w:r>
      <w:r w:rsidR="003C7BA4"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plan to </w:t>
      </w:r>
      <w:r w:rsidR="009B57C7" w:rsidRPr="00BF4E86">
        <w:rPr>
          <w:rFonts w:ascii="Times New Roman" w:hAnsi="Times New Roman" w:cs="Times New Roman"/>
          <w:sz w:val="24"/>
          <w:szCs w:val="24"/>
        </w:rPr>
        <w:t>support</w:t>
      </w:r>
      <w:r w:rsidRPr="00BF4E86">
        <w:rPr>
          <w:rFonts w:ascii="Times New Roman" w:hAnsi="Times New Roman" w:cs="Times New Roman"/>
          <w:sz w:val="24"/>
          <w:szCs w:val="24"/>
        </w:rPr>
        <w:t xml:space="preserve"> Matrics Cymru. </w:t>
      </w:r>
      <w:r w:rsidR="003C7BA4" w:rsidRPr="00BF4E86">
        <w:rPr>
          <w:rFonts w:ascii="Times New Roman" w:hAnsi="Times New Roman" w:cs="Times New Roman"/>
          <w:sz w:val="24"/>
          <w:szCs w:val="24"/>
        </w:rPr>
        <w:t xml:space="preserve">As well as providing advice to </w:t>
      </w:r>
      <w:r w:rsidRPr="00BF4E86">
        <w:rPr>
          <w:rFonts w:ascii="Times New Roman" w:hAnsi="Times New Roman" w:cs="Times New Roman"/>
          <w:sz w:val="24"/>
          <w:szCs w:val="24"/>
        </w:rPr>
        <w:t xml:space="preserve">health boards about </w:t>
      </w:r>
      <w:r w:rsidR="0086189B" w:rsidRPr="00BF4E86">
        <w:rPr>
          <w:rFonts w:ascii="Times New Roman" w:hAnsi="Times New Roman" w:cs="Times New Roman"/>
          <w:sz w:val="24"/>
          <w:szCs w:val="24"/>
        </w:rPr>
        <w:t>“</w:t>
      </w:r>
      <w:r w:rsidRPr="00BF4E86">
        <w:rPr>
          <w:rFonts w:ascii="Times New Roman" w:hAnsi="Times New Roman" w:cs="Times New Roman"/>
          <w:sz w:val="24"/>
          <w:szCs w:val="24"/>
        </w:rPr>
        <w:t>training</w:t>
      </w:r>
      <w:r w:rsidR="00D7380A" w:rsidRPr="00BF4E86">
        <w:rPr>
          <w:rFonts w:ascii="Times New Roman" w:hAnsi="Times New Roman" w:cs="Times New Roman"/>
          <w:sz w:val="24"/>
          <w:szCs w:val="24"/>
        </w:rPr>
        <w:t xml:space="preserve">, </w:t>
      </w:r>
      <w:r w:rsidRPr="00BF4E86">
        <w:rPr>
          <w:rFonts w:ascii="Times New Roman" w:hAnsi="Times New Roman" w:cs="Times New Roman"/>
          <w:sz w:val="24"/>
          <w:szCs w:val="24"/>
        </w:rPr>
        <w:t>supervision</w:t>
      </w:r>
      <w:r w:rsidR="009B57C7" w:rsidRPr="00BF4E86">
        <w:rPr>
          <w:rFonts w:ascii="Times New Roman" w:hAnsi="Times New Roman" w:cs="Times New Roman"/>
          <w:sz w:val="24"/>
          <w:szCs w:val="24"/>
        </w:rPr>
        <w:t>,</w:t>
      </w:r>
      <w:r w:rsidR="00D7380A" w:rsidRPr="00BF4E86">
        <w:rPr>
          <w:rFonts w:ascii="Times New Roman" w:hAnsi="Times New Roman" w:cs="Times New Roman"/>
          <w:sz w:val="24"/>
          <w:szCs w:val="24"/>
        </w:rPr>
        <w:t xml:space="preserve"> core competencies</w:t>
      </w:r>
      <w:r w:rsidR="0086189B" w:rsidRPr="00BF4E86">
        <w:rPr>
          <w:rFonts w:ascii="Times New Roman" w:hAnsi="Times New Roman" w:cs="Times New Roman"/>
          <w:sz w:val="24"/>
          <w:szCs w:val="24"/>
        </w:rPr>
        <w:t>”</w:t>
      </w:r>
      <w:r w:rsidR="003C7BA4" w:rsidRPr="00BF4E86">
        <w:rPr>
          <w:rFonts w:ascii="Times New Roman" w:hAnsi="Times New Roman" w:cs="Times New Roman"/>
          <w:sz w:val="24"/>
          <w:szCs w:val="24"/>
        </w:rPr>
        <w:t xml:space="preserve"> </w:t>
      </w:r>
      <w:r w:rsidR="009B57C7" w:rsidRPr="00BF4E86">
        <w:rPr>
          <w:rFonts w:ascii="Times New Roman" w:hAnsi="Times New Roman" w:cs="Times New Roman"/>
          <w:sz w:val="24"/>
          <w:szCs w:val="24"/>
        </w:rPr>
        <w:t xml:space="preserve">and data collection </w:t>
      </w:r>
      <w:r w:rsidR="003C7BA4" w:rsidRPr="00BF4E86">
        <w:rPr>
          <w:rFonts w:ascii="Times New Roman" w:hAnsi="Times New Roman" w:cs="Times New Roman"/>
          <w:sz w:val="24"/>
          <w:szCs w:val="24"/>
        </w:rPr>
        <w:t xml:space="preserve">a </w:t>
      </w:r>
      <w:r w:rsidRPr="00BF4E86">
        <w:rPr>
          <w:rFonts w:ascii="Times New Roman" w:hAnsi="Times New Roman" w:cs="Times New Roman"/>
          <w:sz w:val="24"/>
          <w:szCs w:val="24"/>
        </w:rPr>
        <w:t xml:space="preserve">new 26 week </w:t>
      </w:r>
      <w:r w:rsidR="00D7380A" w:rsidRPr="00BF4E86">
        <w:rPr>
          <w:rFonts w:ascii="Times New Roman" w:hAnsi="Times New Roman" w:cs="Times New Roman"/>
          <w:sz w:val="24"/>
          <w:szCs w:val="24"/>
        </w:rPr>
        <w:t>waiting time</w:t>
      </w:r>
      <w:r w:rsidRPr="00BF4E86">
        <w:rPr>
          <w:rFonts w:ascii="Times New Roman" w:hAnsi="Times New Roman" w:cs="Times New Roman"/>
          <w:sz w:val="24"/>
          <w:szCs w:val="24"/>
        </w:rPr>
        <w:t xml:space="preserve"> </w:t>
      </w:r>
      <w:r w:rsidR="00D7380A" w:rsidRPr="00BF4E86">
        <w:rPr>
          <w:rFonts w:ascii="Times New Roman" w:hAnsi="Times New Roman" w:cs="Times New Roman"/>
          <w:sz w:val="24"/>
          <w:szCs w:val="24"/>
        </w:rPr>
        <w:t xml:space="preserve">target has been set and will be monitored. </w:t>
      </w:r>
    </w:p>
    <w:p w14:paraId="3D772957" w14:textId="581CA876" w:rsidR="00E72836" w:rsidRPr="00BF4E86" w:rsidRDefault="004B76BB"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In the </w:t>
      </w:r>
      <w:r w:rsidR="00184978" w:rsidRPr="00BF4E86">
        <w:rPr>
          <w:rFonts w:ascii="Times New Roman" w:hAnsi="Times New Roman" w:cs="Times New Roman"/>
          <w:sz w:val="24"/>
          <w:szCs w:val="24"/>
        </w:rPr>
        <w:t>E</w:t>
      </w:r>
      <w:r w:rsidRPr="00BF4E86">
        <w:rPr>
          <w:rFonts w:ascii="Times New Roman" w:hAnsi="Times New Roman" w:cs="Times New Roman"/>
          <w:sz w:val="24"/>
          <w:szCs w:val="24"/>
        </w:rPr>
        <w:t xml:space="preserve">vidence </w:t>
      </w:r>
      <w:r w:rsidR="00184978" w:rsidRPr="00BF4E86">
        <w:rPr>
          <w:rFonts w:ascii="Times New Roman" w:hAnsi="Times New Roman" w:cs="Times New Roman"/>
          <w:sz w:val="24"/>
          <w:szCs w:val="24"/>
        </w:rPr>
        <w:t>T</w:t>
      </w:r>
      <w:r w:rsidR="00B05678" w:rsidRPr="00BF4E86">
        <w:rPr>
          <w:rFonts w:ascii="Times New Roman" w:hAnsi="Times New Roman" w:cs="Times New Roman"/>
          <w:sz w:val="24"/>
          <w:szCs w:val="24"/>
        </w:rPr>
        <w:t>ables CBT</w:t>
      </w:r>
      <w:r w:rsidRPr="00BF4E86">
        <w:rPr>
          <w:rFonts w:ascii="Times New Roman" w:hAnsi="Times New Roman" w:cs="Times New Roman"/>
          <w:sz w:val="24"/>
          <w:szCs w:val="24"/>
        </w:rPr>
        <w:t xml:space="preserve"> and applied relaxation appear to be equally effective in the short-term. </w:t>
      </w:r>
      <w:r w:rsidR="000F196E" w:rsidRPr="00BF4E86">
        <w:rPr>
          <w:rFonts w:ascii="Times New Roman" w:hAnsi="Times New Roman" w:cs="Times New Roman"/>
          <w:sz w:val="24"/>
          <w:szCs w:val="24"/>
        </w:rPr>
        <w:t>However, a</w:t>
      </w:r>
      <w:r w:rsidRPr="00BF4E86">
        <w:rPr>
          <w:rFonts w:ascii="Times New Roman" w:hAnsi="Times New Roman" w:cs="Times New Roman"/>
          <w:sz w:val="24"/>
          <w:szCs w:val="24"/>
        </w:rPr>
        <w:t xml:space="preserve"> </w:t>
      </w:r>
      <w:r w:rsidR="00B05678" w:rsidRPr="00BF4E86">
        <w:rPr>
          <w:rFonts w:ascii="Times New Roman" w:hAnsi="Times New Roman" w:cs="Times New Roman"/>
          <w:sz w:val="24"/>
          <w:szCs w:val="24"/>
        </w:rPr>
        <w:t>recent high-quality meta-analysis</w:t>
      </w:r>
      <w:r w:rsidRPr="00BF4E86">
        <w:rPr>
          <w:rFonts w:ascii="Times New Roman" w:hAnsi="Times New Roman" w:cs="Times New Roman"/>
          <w:sz w:val="24"/>
          <w:szCs w:val="24"/>
        </w:rPr>
        <w:t xml:space="preserve"> </w:t>
      </w:r>
      <w:sdt>
        <w:sdtPr>
          <w:rPr>
            <w:rFonts w:ascii="Times New Roman" w:hAnsi="Times New Roman" w:cs="Times New Roman"/>
            <w:sz w:val="24"/>
            <w:szCs w:val="24"/>
          </w:rPr>
          <w:id w:val="1198355000"/>
          <w:citation/>
        </w:sdtPr>
        <w:sdtEndPr/>
        <w:sdtContent>
          <w:r w:rsidR="000F196E" w:rsidRPr="00BF4E86">
            <w:rPr>
              <w:rFonts w:ascii="Times New Roman" w:hAnsi="Times New Roman" w:cs="Times New Roman"/>
              <w:sz w:val="24"/>
              <w:szCs w:val="24"/>
            </w:rPr>
            <w:fldChar w:fldCharType="begin"/>
          </w:r>
          <w:r w:rsidR="000F196E" w:rsidRPr="00BF4E86">
            <w:rPr>
              <w:rFonts w:ascii="Times New Roman" w:hAnsi="Times New Roman" w:cs="Times New Roman"/>
              <w:sz w:val="24"/>
              <w:szCs w:val="24"/>
            </w:rPr>
            <w:instrText xml:space="preserve"> CITATION Cui14 \l 2057 </w:instrText>
          </w:r>
          <w:r w:rsidR="000F196E"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(Cuijpers, et al., 2014)</w:t>
          </w:r>
          <w:r w:rsidR="000F196E" w:rsidRPr="00BF4E86">
            <w:rPr>
              <w:rFonts w:ascii="Times New Roman" w:hAnsi="Times New Roman" w:cs="Times New Roman"/>
              <w:sz w:val="24"/>
              <w:szCs w:val="24"/>
            </w:rPr>
            <w:fldChar w:fldCharType="end"/>
          </w:r>
        </w:sdtContent>
      </w:sdt>
      <w:r w:rsidR="000F196E" w:rsidRPr="00BF4E86">
        <w:rPr>
          <w:rFonts w:ascii="Times New Roman" w:hAnsi="Times New Roman" w:cs="Times New Roman"/>
          <w:sz w:val="24"/>
          <w:szCs w:val="24"/>
        </w:rPr>
        <w:t xml:space="preserve"> </w:t>
      </w:r>
      <w:r w:rsidRPr="00BF4E86">
        <w:rPr>
          <w:rFonts w:ascii="Times New Roman" w:hAnsi="Times New Roman" w:cs="Times New Roman"/>
          <w:sz w:val="24"/>
          <w:szCs w:val="24"/>
        </w:rPr>
        <w:t>suggest</w:t>
      </w:r>
      <w:r w:rsidR="001B764D" w:rsidRPr="00BF4E86">
        <w:rPr>
          <w:rFonts w:ascii="Times New Roman" w:hAnsi="Times New Roman" w:cs="Times New Roman"/>
          <w:sz w:val="24"/>
          <w:szCs w:val="24"/>
        </w:rPr>
        <w:t>s</w:t>
      </w:r>
      <w:r w:rsidRPr="00BF4E86">
        <w:rPr>
          <w:rFonts w:ascii="Times New Roman" w:hAnsi="Times New Roman" w:cs="Times New Roman"/>
          <w:sz w:val="24"/>
          <w:szCs w:val="24"/>
        </w:rPr>
        <w:t xml:space="preserve"> that CBT is more effective in the longer term. The research also suggests that there may be better results from newer CBT therapies for GAD, including meta-cognitive therapy, intolerance of uncertainty therapy, and acceptance-based behaviour therapy </w:t>
      </w:r>
      <w:sdt>
        <w:sdtPr>
          <w:rPr>
            <w:rFonts w:ascii="Times New Roman" w:hAnsi="Times New Roman" w:cs="Times New Roman"/>
            <w:sz w:val="24"/>
            <w:szCs w:val="24"/>
          </w:rPr>
          <w:id w:val="-1444988367"/>
          <w:citation/>
        </w:sdtPr>
        <w:sdtEndPr/>
        <w:sdtContent>
          <w:r w:rsidR="000F196E" w:rsidRPr="00BF4E86">
            <w:rPr>
              <w:rFonts w:ascii="Times New Roman" w:hAnsi="Times New Roman" w:cs="Times New Roman"/>
              <w:sz w:val="24"/>
              <w:szCs w:val="24"/>
            </w:rPr>
            <w:fldChar w:fldCharType="begin"/>
          </w:r>
          <w:r w:rsidR="00DA0BBD" w:rsidRPr="00BF4E86">
            <w:rPr>
              <w:rFonts w:ascii="Times New Roman" w:hAnsi="Times New Roman" w:cs="Times New Roman"/>
              <w:sz w:val="24"/>
              <w:szCs w:val="24"/>
            </w:rPr>
            <w:instrText xml:space="preserve">CITATION Dur04 \l 2057 </w:instrText>
          </w:r>
          <w:r w:rsidR="000F196E"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(Durham, et al., 2004)</w:t>
          </w:r>
          <w:r w:rsidR="000F196E"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xml:space="preserve">. The mean number of CBT sessions is reported in one meta-analysis as 16 and in another as no more than 12 </w:t>
      </w:r>
      <w:sdt>
        <w:sdtPr>
          <w:rPr>
            <w:rFonts w:ascii="Times New Roman" w:hAnsi="Times New Roman" w:cs="Times New Roman"/>
            <w:sz w:val="24"/>
            <w:szCs w:val="24"/>
          </w:rPr>
          <w:id w:val="-355429538"/>
          <w:citation/>
        </w:sdtPr>
        <w:sdtEndPr/>
        <w:sdtContent>
          <w:r w:rsidR="000F196E" w:rsidRPr="00BF4E86">
            <w:rPr>
              <w:rFonts w:ascii="Times New Roman" w:hAnsi="Times New Roman" w:cs="Times New Roman"/>
              <w:sz w:val="24"/>
              <w:szCs w:val="24"/>
            </w:rPr>
            <w:fldChar w:fldCharType="begin"/>
          </w:r>
          <w:r w:rsidR="000F196E" w:rsidRPr="00BF4E86">
            <w:rPr>
              <w:rFonts w:ascii="Times New Roman" w:hAnsi="Times New Roman" w:cs="Times New Roman"/>
              <w:sz w:val="24"/>
              <w:szCs w:val="24"/>
            </w:rPr>
            <w:instrText xml:space="preserve"> CITATION Cui14 \l 2057 </w:instrText>
          </w:r>
          <w:r w:rsidR="000F196E"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(Cuijpers, et al., 2014)</w:t>
          </w:r>
          <w:r w:rsidR="000F196E"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xml:space="preserve">. </w:t>
      </w:r>
      <w:r w:rsidR="00B36904" w:rsidRPr="00BF4E86">
        <w:rPr>
          <w:rFonts w:ascii="Times New Roman" w:hAnsi="Times New Roman" w:cs="Times New Roman"/>
          <w:sz w:val="24"/>
          <w:szCs w:val="24"/>
        </w:rPr>
        <w:t xml:space="preserve"> This is at odds with usual offering of six CBT sessions with the possibility of extending.</w:t>
      </w:r>
    </w:p>
    <w:p w14:paraId="3B8B204D" w14:textId="45D8ED48" w:rsidR="00142DA7" w:rsidRPr="00BF4E86" w:rsidRDefault="004A16D7"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Mental health work is carried out by a range of occupations. </w:t>
      </w:r>
      <w:r w:rsidR="00700F08" w:rsidRPr="00BF4E86">
        <w:rPr>
          <w:rFonts w:ascii="Times New Roman" w:hAnsi="Times New Roman" w:cs="Times New Roman"/>
          <w:sz w:val="24"/>
          <w:szCs w:val="24"/>
        </w:rPr>
        <w:t xml:space="preserve">Multi-disciplinary mental </w:t>
      </w:r>
      <w:r w:rsidR="0027197E" w:rsidRPr="00BF4E86">
        <w:rPr>
          <w:rFonts w:ascii="Times New Roman" w:hAnsi="Times New Roman" w:cs="Times New Roman"/>
          <w:sz w:val="24"/>
          <w:szCs w:val="24"/>
        </w:rPr>
        <w:t>health</w:t>
      </w:r>
      <w:r w:rsidR="00700F08" w:rsidRPr="00BF4E86">
        <w:rPr>
          <w:rFonts w:ascii="Times New Roman" w:hAnsi="Times New Roman" w:cs="Times New Roman"/>
          <w:sz w:val="24"/>
          <w:szCs w:val="24"/>
        </w:rPr>
        <w:t xml:space="preserve"> </w:t>
      </w:r>
      <w:r w:rsidR="00B05678" w:rsidRPr="00BF4E86">
        <w:rPr>
          <w:rFonts w:ascii="Times New Roman" w:hAnsi="Times New Roman" w:cs="Times New Roman"/>
          <w:sz w:val="24"/>
          <w:szCs w:val="24"/>
        </w:rPr>
        <w:t>teams may</w:t>
      </w:r>
      <w:r w:rsidR="00AE053D" w:rsidRPr="00BF4E86">
        <w:rPr>
          <w:rFonts w:ascii="Times New Roman" w:hAnsi="Times New Roman" w:cs="Times New Roman"/>
          <w:sz w:val="24"/>
          <w:szCs w:val="24"/>
        </w:rPr>
        <w:t xml:space="preserve"> include </w:t>
      </w:r>
      <w:r w:rsidR="0027197E" w:rsidRPr="00BF4E86">
        <w:rPr>
          <w:rFonts w:ascii="Times New Roman" w:hAnsi="Times New Roman" w:cs="Times New Roman"/>
          <w:sz w:val="24"/>
          <w:szCs w:val="24"/>
        </w:rPr>
        <w:t>psychiatrists, psychologists</w:t>
      </w:r>
      <w:r w:rsidR="00700F08" w:rsidRPr="00BF4E86">
        <w:rPr>
          <w:rFonts w:ascii="Times New Roman" w:hAnsi="Times New Roman" w:cs="Times New Roman"/>
          <w:sz w:val="24"/>
          <w:szCs w:val="24"/>
        </w:rPr>
        <w:t xml:space="preserve">, social workers, </w:t>
      </w:r>
      <w:r w:rsidR="0027197E" w:rsidRPr="00BF4E86">
        <w:rPr>
          <w:rFonts w:ascii="Times New Roman" w:hAnsi="Times New Roman" w:cs="Times New Roman"/>
          <w:sz w:val="24"/>
          <w:szCs w:val="24"/>
        </w:rPr>
        <w:t>psychotherapists, occupational</w:t>
      </w:r>
      <w:r w:rsidR="00700F08" w:rsidRPr="00BF4E86">
        <w:rPr>
          <w:rFonts w:ascii="Times New Roman" w:hAnsi="Times New Roman" w:cs="Times New Roman"/>
          <w:sz w:val="24"/>
          <w:szCs w:val="24"/>
        </w:rPr>
        <w:t xml:space="preserve"> therapists, advocacy workers and care workers. The different training of the members of the team may inform their input and opinions. </w:t>
      </w:r>
      <w:r w:rsidR="0027197E" w:rsidRPr="00BF4E86">
        <w:rPr>
          <w:rFonts w:ascii="Times New Roman" w:hAnsi="Times New Roman" w:cs="Times New Roman"/>
          <w:sz w:val="24"/>
          <w:szCs w:val="24"/>
        </w:rPr>
        <w:t>Thus,</w:t>
      </w:r>
      <w:r w:rsidR="00700F08" w:rsidRPr="00BF4E86">
        <w:rPr>
          <w:rFonts w:ascii="Times New Roman" w:hAnsi="Times New Roman" w:cs="Times New Roman"/>
          <w:sz w:val="24"/>
          <w:szCs w:val="24"/>
        </w:rPr>
        <w:t xml:space="preserve"> psychiatrists are more likely to focus on the medical model and prescribe medication. </w:t>
      </w:r>
      <w:r w:rsidR="0027197E" w:rsidRPr="00BF4E86">
        <w:rPr>
          <w:rFonts w:ascii="Times New Roman" w:hAnsi="Times New Roman" w:cs="Times New Roman"/>
          <w:sz w:val="24"/>
          <w:szCs w:val="24"/>
        </w:rPr>
        <w:t xml:space="preserve">Clinical psychologists may formulate theories about a patient’s problems and offer a form of psychological intervention. </w:t>
      </w:r>
      <w:r w:rsidR="0086189B" w:rsidRPr="00BF4E86">
        <w:rPr>
          <w:rFonts w:ascii="Times New Roman" w:hAnsi="Times New Roman" w:cs="Times New Roman"/>
          <w:sz w:val="24"/>
          <w:szCs w:val="24"/>
        </w:rPr>
        <w:t xml:space="preserve">Psychotherapists may delve deeper and explore the root causes of the condition. </w:t>
      </w:r>
      <w:r w:rsidR="0027197E" w:rsidRPr="00BF4E86">
        <w:rPr>
          <w:rFonts w:ascii="Times New Roman" w:hAnsi="Times New Roman" w:cs="Times New Roman"/>
          <w:sz w:val="24"/>
          <w:szCs w:val="24"/>
        </w:rPr>
        <w:t>Exceptions to these obviously exist and roles</w:t>
      </w:r>
      <w:r w:rsidRPr="00BF4E86">
        <w:rPr>
          <w:rFonts w:ascii="Times New Roman" w:hAnsi="Times New Roman" w:cs="Times New Roman"/>
          <w:sz w:val="24"/>
          <w:szCs w:val="24"/>
        </w:rPr>
        <w:t xml:space="preserve"> overlap </w:t>
      </w:r>
      <w:sdt>
        <w:sdtPr>
          <w:rPr>
            <w:rFonts w:ascii="Times New Roman" w:hAnsi="Times New Roman" w:cs="Times New Roman"/>
            <w:sz w:val="24"/>
            <w:szCs w:val="24"/>
          </w:rPr>
          <w:id w:val="1757172656"/>
          <w:citation/>
        </w:sdtPr>
        <w:sdtEndPr/>
        <w:sdtContent>
          <w:r w:rsidR="0027197E" w:rsidRPr="00BF4E86">
            <w:rPr>
              <w:rFonts w:ascii="Times New Roman" w:hAnsi="Times New Roman" w:cs="Times New Roman"/>
              <w:sz w:val="24"/>
              <w:szCs w:val="24"/>
            </w:rPr>
            <w:fldChar w:fldCharType="begin"/>
          </w:r>
          <w:r w:rsidR="0027197E" w:rsidRPr="00BF4E86">
            <w:rPr>
              <w:rFonts w:ascii="Times New Roman" w:hAnsi="Times New Roman" w:cs="Times New Roman"/>
              <w:sz w:val="24"/>
              <w:szCs w:val="24"/>
            </w:rPr>
            <w:instrText xml:space="preserve">CITATION Pil17 \p 132 \l 2057 </w:instrText>
          </w:r>
          <w:r w:rsidR="0027197E"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(Pilgrim, 2017, p. 132)</w:t>
          </w:r>
          <w:r w:rsidR="0027197E" w:rsidRPr="00BF4E86">
            <w:rPr>
              <w:rFonts w:ascii="Times New Roman" w:hAnsi="Times New Roman" w:cs="Times New Roman"/>
              <w:sz w:val="24"/>
              <w:szCs w:val="24"/>
            </w:rPr>
            <w:fldChar w:fldCharType="end"/>
          </w:r>
        </w:sdtContent>
      </w:sdt>
      <w:r w:rsidR="0027197E" w:rsidRPr="00BF4E86">
        <w:rPr>
          <w:rFonts w:ascii="Times New Roman" w:hAnsi="Times New Roman" w:cs="Times New Roman"/>
          <w:sz w:val="24"/>
          <w:szCs w:val="24"/>
        </w:rPr>
        <w:t xml:space="preserve">. </w:t>
      </w:r>
      <w:r w:rsidR="00142DA7" w:rsidRPr="00BF4E86">
        <w:rPr>
          <w:rFonts w:ascii="Times New Roman" w:hAnsi="Times New Roman" w:cs="Times New Roman"/>
          <w:sz w:val="24"/>
          <w:szCs w:val="24"/>
        </w:rPr>
        <w:t xml:space="preserve"> </w:t>
      </w:r>
      <w:r w:rsidR="0086189B" w:rsidRPr="00BF4E86">
        <w:rPr>
          <w:rFonts w:ascii="Times New Roman" w:hAnsi="Times New Roman" w:cs="Times New Roman"/>
          <w:sz w:val="24"/>
          <w:szCs w:val="24"/>
        </w:rPr>
        <w:t xml:space="preserve">For </w:t>
      </w:r>
      <w:r w:rsidR="00FF74E4" w:rsidRPr="00BF4E86">
        <w:rPr>
          <w:rFonts w:ascii="Times New Roman" w:hAnsi="Times New Roman" w:cs="Times New Roman"/>
          <w:sz w:val="24"/>
          <w:szCs w:val="24"/>
        </w:rPr>
        <w:t>example, medical</w:t>
      </w:r>
      <w:r w:rsidR="00142DA7" w:rsidRPr="00BF4E86">
        <w:rPr>
          <w:rFonts w:ascii="Times New Roman" w:hAnsi="Times New Roman" w:cs="Times New Roman"/>
          <w:sz w:val="24"/>
          <w:szCs w:val="24"/>
        </w:rPr>
        <w:t xml:space="preserve"> a</w:t>
      </w:r>
      <w:r w:rsidR="001B764D" w:rsidRPr="00BF4E86">
        <w:rPr>
          <w:rFonts w:ascii="Times New Roman" w:hAnsi="Times New Roman" w:cs="Times New Roman"/>
          <w:sz w:val="24"/>
          <w:szCs w:val="24"/>
        </w:rPr>
        <w:t>n</w:t>
      </w:r>
      <w:r w:rsidR="00142DA7" w:rsidRPr="00BF4E86">
        <w:rPr>
          <w:rFonts w:ascii="Times New Roman" w:hAnsi="Times New Roman" w:cs="Times New Roman"/>
          <w:sz w:val="24"/>
          <w:szCs w:val="24"/>
        </w:rPr>
        <w:t xml:space="preserve">d </w:t>
      </w:r>
      <w:r w:rsidR="0046788C" w:rsidRPr="00BF4E86">
        <w:rPr>
          <w:rFonts w:ascii="Times New Roman" w:hAnsi="Times New Roman" w:cs="Times New Roman"/>
          <w:sz w:val="24"/>
          <w:szCs w:val="24"/>
        </w:rPr>
        <w:t>nurse’s</w:t>
      </w:r>
      <w:r w:rsidR="00142DA7" w:rsidRPr="00BF4E86">
        <w:rPr>
          <w:rFonts w:ascii="Times New Roman" w:hAnsi="Times New Roman" w:cs="Times New Roman"/>
          <w:sz w:val="24"/>
          <w:szCs w:val="24"/>
        </w:rPr>
        <w:t xml:space="preserve"> </w:t>
      </w:r>
      <w:r w:rsidR="0046788C" w:rsidRPr="00BF4E86">
        <w:rPr>
          <w:rFonts w:ascii="Times New Roman" w:hAnsi="Times New Roman" w:cs="Times New Roman"/>
          <w:sz w:val="24"/>
          <w:szCs w:val="24"/>
        </w:rPr>
        <w:t>t</w:t>
      </w:r>
      <w:r w:rsidR="00142DA7" w:rsidRPr="00BF4E86">
        <w:rPr>
          <w:rFonts w:ascii="Times New Roman" w:hAnsi="Times New Roman" w:cs="Times New Roman"/>
          <w:sz w:val="24"/>
          <w:szCs w:val="24"/>
        </w:rPr>
        <w:t>raining includes neurology, sociology, psychology and pharmacology.</w:t>
      </w:r>
    </w:p>
    <w:p w14:paraId="501A1E5F" w14:textId="535F8339" w:rsidR="00DD4583" w:rsidRPr="00BF4E86" w:rsidRDefault="0027197E"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lastRenderedPageBreak/>
        <w:t xml:space="preserve">A division of labour may naturally occur, a psychiatrist prescribes drugs, nurses are responsible for the administration of those drugs and monitoring the effects of the medication.  </w:t>
      </w:r>
      <w:r w:rsidR="004A16D7" w:rsidRPr="00BF4E86">
        <w:rPr>
          <w:rFonts w:ascii="Times New Roman" w:hAnsi="Times New Roman" w:cs="Times New Roman"/>
          <w:sz w:val="24"/>
          <w:szCs w:val="24"/>
        </w:rPr>
        <w:t xml:space="preserve"> Treatments can also be administered autonomously, for example psychological therapy by nurse therapists, psychologists and psychotherapists</w:t>
      </w:r>
      <w:r w:rsidR="0046788C" w:rsidRPr="00BF4E86">
        <w:rPr>
          <w:rFonts w:ascii="Times New Roman" w:hAnsi="Times New Roman" w:cs="Times New Roman"/>
          <w:sz w:val="24"/>
          <w:szCs w:val="24"/>
        </w:rPr>
        <w:t xml:space="preserve"> with clinical supervision. </w:t>
      </w:r>
      <w:r w:rsidR="004A16D7" w:rsidRPr="00BF4E86">
        <w:rPr>
          <w:rFonts w:ascii="Times New Roman" w:hAnsi="Times New Roman" w:cs="Times New Roman"/>
          <w:sz w:val="24"/>
          <w:szCs w:val="24"/>
        </w:rPr>
        <w:t xml:space="preserve">   As Pilgrim</w:t>
      </w:r>
      <w:r w:rsidR="00432A08" w:rsidRPr="00BF4E86">
        <w:rPr>
          <w:rFonts w:ascii="Times New Roman" w:hAnsi="Times New Roman" w:cs="Times New Roman"/>
          <w:sz w:val="24"/>
          <w:szCs w:val="24"/>
        </w:rPr>
        <w:t xml:space="preserve"> </w:t>
      </w:r>
      <w:r w:rsidR="00DD4583" w:rsidRPr="00BF4E86">
        <w:rPr>
          <w:rFonts w:ascii="Times New Roman" w:hAnsi="Times New Roman" w:cs="Times New Roman"/>
          <w:sz w:val="24"/>
          <w:szCs w:val="24"/>
        </w:rPr>
        <w:t>2017 points</w:t>
      </w:r>
      <w:r w:rsidR="004A16D7" w:rsidRPr="00BF4E86">
        <w:rPr>
          <w:rFonts w:ascii="Times New Roman" w:hAnsi="Times New Roman" w:cs="Times New Roman"/>
          <w:sz w:val="24"/>
          <w:szCs w:val="24"/>
        </w:rPr>
        <w:t xml:space="preserve"> there are two other occupational groups who regulate access to mental health services. As stated above General Practitioners are for most patients the gatekeepers into specialist mental health services and Police Officers are regularly involved in mental health crises in the community. </w:t>
      </w:r>
      <w:r w:rsidR="004679FC" w:rsidRPr="00BF4E86">
        <w:rPr>
          <w:rFonts w:ascii="Times New Roman" w:hAnsi="Times New Roman" w:cs="Times New Roman"/>
          <w:sz w:val="24"/>
          <w:szCs w:val="24"/>
        </w:rPr>
        <w:t xml:space="preserve"> A study into collaborative working in multi-disciplinary teams in the NHS concluded that physiotherapists, occupational therapists, social workers were far less likely to contribute to discussions than the consultant leading the medical team </w:t>
      </w:r>
      <w:sdt>
        <w:sdtPr>
          <w:rPr>
            <w:rFonts w:ascii="Times New Roman" w:hAnsi="Times New Roman" w:cs="Times New Roman"/>
            <w:sz w:val="24"/>
            <w:szCs w:val="24"/>
          </w:rPr>
          <w:id w:val="2133588911"/>
          <w:citation/>
        </w:sdtPr>
        <w:sdtEndPr/>
        <w:sdtContent>
          <w:r w:rsidR="004679FC" w:rsidRPr="00BF4E86">
            <w:rPr>
              <w:rFonts w:ascii="Times New Roman" w:hAnsi="Times New Roman" w:cs="Times New Roman"/>
              <w:sz w:val="24"/>
              <w:szCs w:val="24"/>
            </w:rPr>
            <w:fldChar w:fldCharType="begin"/>
          </w:r>
          <w:r w:rsidR="004679FC" w:rsidRPr="00BF4E86">
            <w:rPr>
              <w:rFonts w:ascii="Times New Roman" w:hAnsi="Times New Roman" w:cs="Times New Roman"/>
              <w:sz w:val="24"/>
              <w:szCs w:val="24"/>
            </w:rPr>
            <w:instrText xml:space="preserve"> CITATION Atw05 \l 2057 </w:instrText>
          </w:r>
          <w:r w:rsidR="004679FC"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(Atwal &amp; Caldwell, 2005)</w:t>
          </w:r>
          <w:r w:rsidR="004679FC" w:rsidRPr="00BF4E86">
            <w:rPr>
              <w:rFonts w:ascii="Times New Roman" w:hAnsi="Times New Roman" w:cs="Times New Roman"/>
              <w:sz w:val="24"/>
              <w:szCs w:val="24"/>
            </w:rPr>
            <w:fldChar w:fldCharType="end"/>
          </w:r>
        </w:sdtContent>
      </w:sdt>
      <w:r w:rsidR="004679FC" w:rsidRPr="00BF4E86">
        <w:rPr>
          <w:rFonts w:ascii="Times New Roman" w:hAnsi="Times New Roman" w:cs="Times New Roman"/>
          <w:sz w:val="24"/>
          <w:szCs w:val="24"/>
        </w:rPr>
        <w:t xml:space="preserve">. </w:t>
      </w:r>
      <w:r w:rsidR="009B57C7" w:rsidRPr="00BF4E86">
        <w:rPr>
          <w:rFonts w:ascii="Times New Roman" w:hAnsi="Times New Roman" w:cs="Times New Roman"/>
          <w:sz w:val="24"/>
          <w:szCs w:val="24"/>
        </w:rPr>
        <w:t xml:space="preserve"> An open collaborative approach and shared aims and objectives are </w:t>
      </w:r>
      <w:r w:rsidR="00432A08" w:rsidRPr="00BF4E86">
        <w:rPr>
          <w:rFonts w:ascii="Times New Roman" w:hAnsi="Times New Roman" w:cs="Times New Roman"/>
          <w:sz w:val="24"/>
          <w:szCs w:val="24"/>
        </w:rPr>
        <w:t>essential</w:t>
      </w:r>
      <w:r w:rsidR="009B57C7" w:rsidRPr="00BF4E86">
        <w:rPr>
          <w:rFonts w:ascii="Times New Roman" w:hAnsi="Times New Roman" w:cs="Times New Roman"/>
          <w:sz w:val="24"/>
          <w:szCs w:val="24"/>
        </w:rPr>
        <w:t xml:space="preserve"> to providing the best care. </w:t>
      </w:r>
    </w:p>
    <w:p w14:paraId="11C4F475" w14:textId="7BF8BD29" w:rsidR="009B57C7" w:rsidRPr="00BF4E86" w:rsidRDefault="00DD4583"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There is a reasonable amount of agreement in respect of identifying and symptoms and signs of GAD.  However, as outlined above there a</w:t>
      </w:r>
      <w:r w:rsidR="00FF74E4" w:rsidRPr="00BF4E86">
        <w:rPr>
          <w:rFonts w:ascii="Times New Roman" w:hAnsi="Times New Roman" w:cs="Times New Roman"/>
          <w:sz w:val="24"/>
          <w:szCs w:val="24"/>
        </w:rPr>
        <w:t>r</w:t>
      </w:r>
      <w:r w:rsidRPr="00BF4E86">
        <w:rPr>
          <w:rFonts w:ascii="Times New Roman" w:hAnsi="Times New Roman" w:cs="Times New Roman"/>
          <w:sz w:val="24"/>
          <w:szCs w:val="24"/>
        </w:rPr>
        <w:t>e differing views on the effectiveness of various medication</w:t>
      </w:r>
      <w:r w:rsidR="003E15BD" w:rsidRPr="00BF4E86">
        <w:rPr>
          <w:rFonts w:ascii="Times New Roman" w:hAnsi="Times New Roman" w:cs="Times New Roman"/>
          <w:sz w:val="24"/>
          <w:szCs w:val="24"/>
        </w:rPr>
        <w:t>s</w:t>
      </w:r>
      <w:r w:rsidRPr="00BF4E86">
        <w:rPr>
          <w:rFonts w:ascii="Times New Roman" w:hAnsi="Times New Roman" w:cs="Times New Roman"/>
          <w:sz w:val="24"/>
          <w:szCs w:val="24"/>
        </w:rPr>
        <w:t xml:space="preserve"> and psychological treatments.  </w:t>
      </w:r>
      <w:r w:rsidR="00FF74E4" w:rsidRPr="00BF4E86">
        <w:rPr>
          <w:rFonts w:ascii="Times New Roman" w:hAnsi="Times New Roman" w:cs="Times New Roman"/>
          <w:sz w:val="24"/>
          <w:szCs w:val="24"/>
        </w:rPr>
        <w:t>Pharma logical</w:t>
      </w:r>
      <w:r w:rsidRPr="00BF4E86">
        <w:rPr>
          <w:rFonts w:ascii="Times New Roman" w:hAnsi="Times New Roman" w:cs="Times New Roman"/>
          <w:sz w:val="24"/>
          <w:szCs w:val="24"/>
        </w:rPr>
        <w:t xml:space="preserve"> interventions can have serious </w:t>
      </w:r>
      <w:r w:rsidR="003E15BD" w:rsidRPr="00BF4E86">
        <w:rPr>
          <w:rFonts w:ascii="Times New Roman" w:hAnsi="Times New Roman" w:cs="Times New Roman"/>
          <w:sz w:val="24"/>
          <w:szCs w:val="24"/>
        </w:rPr>
        <w:t>so-called</w:t>
      </w:r>
      <w:r w:rsidRPr="00BF4E86">
        <w:rPr>
          <w:rFonts w:ascii="Times New Roman" w:hAnsi="Times New Roman" w:cs="Times New Roman"/>
          <w:sz w:val="24"/>
          <w:szCs w:val="24"/>
        </w:rPr>
        <w:t xml:space="preserve"> side effects</w:t>
      </w:r>
      <w:r w:rsidR="003E15BD" w:rsidRPr="00BF4E86">
        <w:rPr>
          <w:rFonts w:ascii="Times New Roman" w:hAnsi="Times New Roman" w:cs="Times New Roman"/>
          <w:sz w:val="24"/>
          <w:szCs w:val="24"/>
        </w:rPr>
        <w:t xml:space="preserve"> whilst patients are far more likely to choose psychological interventions. As already stated further in-depth independent research</w:t>
      </w:r>
      <w:r w:rsidR="00FF74E4" w:rsidRPr="00BF4E86">
        <w:rPr>
          <w:rFonts w:ascii="Times New Roman" w:hAnsi="Times New Roman" w:cs="Times New Roman"/>
          <w:sz w:val="24"/>
          <w:szCs w:val="24"/>
        </w:rPr>
        <w:t xml:space="preserve"> and adequate funding </w:t>
      </w:r>
      <w:r w:rsidR="003E15BD" w:rsidRPr="00BF4E86">
        <w:rPr>
          <w:rFonts w:ascii="Times New Roman" w:hAnsi="Times New Roman" w:cs="Times New Roman"/>
          <w:sz w:val="24"/>
          <w:szCs w:val="24"/>
        </w:rPr>
        <w:t xml:space="preserve">is vital in formulating future interventions and </w:t>
      </w:r>
      <w:r w:rsidR="00FF74E4" w:rsidRPr="00BF4E86">
        <w:rPr>
          <w:rFonts w:ascii="Times New Roman" w:hAnsi="Times New Roman" w:cs="Times New Roman"/>
          <w:sz w:val="24"/>
          <w:szCs w:val="24"/>
        </w:rPr>
        <w:t xml:space="preserve">fulfilling the </w:t>
      </w:r>
      <w:r w:rsidR="003E15BD" w:rsidRPr="00BF4E86">
        <w:rPr>
          <w:rFonts w:ascii="Times New Roman" w:hAnsi="Times New Roman" w:cs="Times New Roman"/>
          <w:sz w:val="24"/>
          <w:szCs w:val="24"/>
        </w:rPr>
        <w:t xml:space="preserve">needs of patients.  </w:t>
      </w:r>
    </w:p>
    <w:p w14:paraId="4AD82415" w14:textId="5EBD30ED" w:rsidR="00890030" w:rsidRPr="00BF4E86" w:rsidRDefault="009B57C7"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This essay has concentrated on recognised diagnostic models,</w:t>
      </w:r>
      <w:r w:rsidR="00D90926" w:rsidRPr="00BF4E86">
        <w:rPr>
          <w:rFonts w:ascii="Times New Roman" w:hAnsi="Times New Roman" w:cs="Times New Roman"/>
          <w:sz w:val="24"/>
          <w:szCs w:val="24"/>
        </w:rPr>
        <w:t xml:space="preserve"> standardised harmonised pathways and treatment together with psychopharmacological</w:t>
      </w:r>
      <w:r w:rsidRPr="00BF4E86">
        <w:rPr>
          <w:rFonts w:ascii="Times New Roman" w:hAnsi="Times New Roman" w:cs="Times New Roman"/>
          <w:sz w:val="24"/>
          <w:szCs w:val="24"/>
        </w:rPr>
        <w:t xml:space="preserve"> and psychological intervention and. T</w:t>
      </w:r>
      <w:r w:rsidR="00D90926" w:rsidRPr="00BF4E86">
        <w:rPr>
          <w:rFonts w:ascii="Times New Roman" w:hAnsi="Times New Roman" w:cs="Times New Roman"/>
          <w:sz w:val="24"/>
          <w:szCs w:val="24"/>
        </w:rPr>
        <w:t>o</w:t>
      </w:r>
      <w:r w:rsidRPr="00BF4E86">
        <w:rPr>
          <w:rFonts w:ascii="Times New Roman" w:hAnsi="Times New Roman" w:cs="Times New Roman"/>
          <w:sz w:val="24"/>
          <w:szCs w:val="24"/>
        </w:rPr>
        <w:t xml:space="preserve"> conclude therefore </w:t>
      </w:r>
      <w:r w:rsidR="00D90926" w:rsidRPr="00BF4E86">
        <w:rPr>
          <w:rFonts w:ascii="Times New Roman" w:hAnsi="Times New Roman" w:cs="Times New Roman"/>
          <w:sz w:val="24"/>
          <w:szCs w:val="24"/>
        </w:rPr>
        <w:t xml:space="preserve">there follows a quote from an iconoclast.  It seems apt to end on an antidote to the above from a very different maverick voice: </w:t>
      </w:r>
    </w:p>
    <w:p w14:paraId="27B7C94F" w14:textId="77777777" w:rsidR="00FB33A5" w:rsidRPr="00BF4E86" w:rsidRDefault="0046788C"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“What we call ‘normal’ is a product of repression, denial, splitting, projection, introjection and other forms of destructive action on experience. It is radically estranged from the structure of being… Other forms of alienation that are out of step with the prevailing state of alienation are those that are </w:t>
      </w:r>
      <w:r w:rsidR="00A845B2" w:rsidRPr="00BF4E86">
        <w:rPr>
          <w:rFonts w:ascii="Times New Roman" w:hAnsi="Times New Roman" w:cs="Times New Roman"/>
          <w:sz w:val="24"/>
          <w:szCs w:val="24"/>
        </w:rPr>
        <w:t>labelled</w:t>
      </w:r>
      <w:r w:rsidRPr="00BF4E86">
        <w:rPr>
          <w:rFonts w:ascii="Times New Roman" w:hAnsi="Times New Roman" w:cs="Times New Roman"/>
          <w:sz w:val="24"/>
          <w:szCs w:val="24"/>
        </w:rPr>
        <w:t xml:space="preserve"> by the ‘formal’ majority as bad or mad.”</w:t>
      </w:r>
      <w:sdt>
        <w:sdtPr>
          <w:rPr>
            <w:rFonts w:ascii="Times New Roman" w:hAnsi="Times New Roman" w:cs="Times New Roman"/>
            <w:sz w:val="24"/>
            <w:szCs w:val="24"/>
          </w:rPr>
          <w:id w:val="1769279863"/>
          <w:citation/>
        </w:sdtPr>
        <w:sdtEndPr/>
        <w:sdtContent>
          <w:r w:rsidRPr="00BF4E86">
            <w:rPr>
              <w:rFonts w:ascii="Times New Roman" w:hAnsi="Times New Roman" w:cs="Times New Roman"/>
              <w:sz w:val="24"/>
              <w:szCs w:val="24"/>
            </w:rPr>
            <w:fldChar w:fldCharType="begin"/>
          </w:r>
          <w:r w:rsidRPr="00BF4E86">
            <w:rPr>
              <w:rFonts w:ascii="Times New Roman" w:hAnsi="Times New Roman" w:cs="Times New Roman"/>
              <w:sz w:val="24"/>
              <w:szCs w:val="24"/>
            </w:rPr>
            <w:instrText xml:space="preserve"> CITATION Lai67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 xml:space="preserve"> (Laing, 1967)</w:t>
          </w:r>
          <w:r w:rsidRPr="00BF4E86">
            <w:rPr>
              <w:rFonts w:ascii="Times New Roman" w:hAnsi="Times New Roman" w:cs="Times New Roman"/>
              <w:sz w:val="24"/>
              <w:szCs w:val="24"/>
            </w:rPr>
            <w:fldChar w:fldCharType="end"/>
          </w:r>
        </w:sdtContent>
      </w:sdt>
      <w:r w:rsidR="00FB33A5" w:rsidRPr="00BF4E86">
        <w:rPr>
          <w:rFonts w:ascii="Times New Roman" w:hAnsi="Times New Roman" w:cs="Times New Roman"/>
          <w:sz w:val="24"/>
          <w:szCs w:val="24"/>
        </w:rPr>
        <w:t>.</w:t>
      </w:r>
    </w:p>
    <w:p w14:paraId="504F73E0" w14:textId="131D39C9" w:rsidR="00D90926" w:rsidRPr="00BF4E86" w:rsidRDefault="00D90926" w:rsidP="00A452C1">
      <w:pPr>
        <w:spacing w:line="360" w:lineRule="auto"/>
        <w:rPr>
          <w:rFonts w:ascii="Times New Roman" w:hAnsi="Times New Roman" w:cs="Times New Roman"/>
        </w:rPr>
      </w:pPr>
    </w:p>
    <w:sdt>
      <w:sdtPr>
        <w:rPr>
          <w:rFonts w:ascii="Times New Roman" w:eastAsiaTheme="minorHAnsi" w:hAnsi="Times New Roman" w:cs="Times New Roman"/>
          <w:color w:val="auto"/>
          <w:sz w:val="22"/>
          <w:szCs w:val="22"/>
        </w:rPr>
        <w:id w:val="-1140571543"/>
        <w:docPartObj>
          <w:docPartGallery w:val="Bibliographies"/>
          <w:docPartUnique/>
        </w:docPartObj>
      </w:sdtPr>
      <w:sdtEndPr/>
      <w:sdtContent>
        <w:p w14:paraId="44AA58BC" w14:textId="12A367BD" w:rsidR="00FF74E4" w:rsidRPr="00BF4E86" w:rsidRDefault="00FF74E4" w:rsidP="00A452C1">
          <w:pPr>
            <w:pStyle w:val="Heading1"/>
            <w:spacing w:line="360" w:lineRule="auto"/>
            <w:rPr>
              <w:rFonts w:ascii="Times New Roman" w:eastAsiaTheme="minorHAnsi" w:hAnsi="Times New Roman" w:cs="Times New Roman"/>
              <w:color w:val="auto"/>
              <w:sz w:val="22"/>
              <w:szCs w:val="22"/>
            </w:rPr>
          </w:pPr>
        </w:p>
        <w:p w14:paraId="45798D7F" w14:textId="77777777" w:rsidR="00FB33A5" w:rsidRPr="00BF4E86" w:rsidRDefault="00FB33A5" w:rsidP="00A452C1">
          <w:pPr>
            <w:pStyle w:val="Heading1"/>
            <w:spacing w:line="360" w:lineRule="auto"/>
            <w:rPr>
              <w:rFonts w:ascii="Times New Roman" w:hAnsi="Times New Roman" w:cs="Times New Roman"/>
            </w:rPr>
            <w:sectPr w:rsidR="00FB33A5" w:rsidRPr="00BF4E86">
              <w:footerReference w:type="default" r:id="rId13"/>
              <w:pgSz w:w="11906" w:h="16838"/>
              <w:pgMar w:top="1440" w:right="1440" w:bottom="1440" w:left="1440" w:header="708" w:footer="708" w:gutter="0"/>
              <w:cols w:space="708"/>
              <w:docGrid w:linePitch="360"/>
            </w:sectPr>
          </w:pPr>
        </w:p>
        <w:p w14:paraId="7D7827E5" w14:textId="47774407" w:rsidR="00AB718A" w:rsidRPr="00BF4E86" w:rsidRDefault="00AB718A" w:rsidP="00A452C1">
          <w:pPr>
            <w:pStyle w:val="Heading1"/>
            <w:spacing w:line="360" w:lineRule="auto"/>
            <w:rPr>
              <w:rFonts w:ascii="Times New Roman" w:hAnsi="Times New Roman" w:cs="Times New Roman"/>
            </w:rPr>
          </w:pPr>
          <w:r w:rsidRPr="00BF4E86">
            <w:rPr>
              <w:rFonts w:ascii="Times New Roman" w:hAnsi="Times New Roman" w:cs="Times New Roman"/>
            </w:rPr>
            <w:lastRenderedPageBreak/>
            <w:t>References</w:t>
          </w:r>
        </w:p>
        <w:sdt>
          <w:sdtPr>
            <w:rPr>
              <w:rFonts w:ascii="Times New Roman" w:hAnsi="Times New Roman" w:cs="Times New Roman"/>
            </w:rPr>
            <w:id w:val="-573587230"/>
            <w:bibliography/>
          </w:sdtPr>
          <w:sdtEndPr/>
          <w:sdtContent>
            <w:p w14:paraId="4A1879F3" w14:textId="77777777" w:rsidR="00FB33A5" w:rsidRPr="00BF4E86" w:rsidRDefault="00AB718A" w:rsidP="00A452C1">
              <w:pPr>
                <w:pStyle w:val="Bibliography"/>
                <w:spacing w:line="360" w:lineRule="auto"/>
                <w:rPr>
                  <w:rFonts w:ascii="Times New Roman" w:hAnsi="Times New Roman" w:cs="Times New Roman"/>
                  <w:noProof/>
                  <w:sz w:val="24"/>
                  <w:szCs w:val="24"/>
                </w:rPr>
              </w:pPr>
              <w:r w:rsidRPr="00BF4E86">
                <w:rPr>
                  <w:rFonts w:ascii="Times New Roman" w:hAnsi="Times New Roman" w:cs="Times New Roman"/>
                </w:rPr>
                <w:fldChar w:fldCharType="begin"/>
              </w:r>
              <w:r w:rsidRPr="00BF4E86">
                <w:rPr>
                  <w:rFonts w:ascii="Times New Roman" w:hAnsi="Times New Roman" w:cs="Times New Roman"/>
                </w:rPr>
                <w:instrText xml:space="preserve"> BIBLIOGRAPHY </w:instrText>
              </w:r>
              <w:r w:rsidRPr="00BF4E86">
                <w:rPr>
                  <w:rFonts w:ascii="Times New Roman" w:hAnsi="Times New Roman" w:cs="Times New Roman"/>
                </w:rPr>
                <w:fldChar w:fldCharType="separate"/>
              </w:r>
              <w:r w:rsidR="00FB33A5" w:rsidRPr="00BF4E86">
                <w:rPr>
                  <w:rFonts w:ascii="Times New Roman" w:hAnsi="Times New Roman" w:cs="Times New Roman"/>
                  <w:noProof/>
                </w:rPr>
                <w:t xml:space="preserve">Cuijpers, P. &amp; Schuurmans, J., n.d. Self-help Interventions for Anxiety Disorders: An Overview.. </w:t>
              </w:r>
              <w:r w:rsidR="00FB33A5" w:rsidRPr="00BF4E86">
                <w:rPr>
                  <w:rFonts w:ascii="Times New Roman" w:hAnsi="Times New Roman" w:cs="Times New Roman"/>
                  <w:i/>
                  <w:iCs/>
                  <w:noProof/>
                </w:rPr>
                <w:t xml:space="preserve">Current Psychiatry Reports, </w:t>
              </w:r>
              <w:r w:rsidR="00FB33A5" w:rsidRPr="00BF4E86">
                <w:rPr>
                  <w:rFonts w:ascii="Times New Roman" w:hAnsi="Times New Roman" w:cs="Times New Roman"/>
                  <w:noProof/>
                </w:rPr>
                <w:t>Volume 9(4), p. 284–290.</w:t>
              </w:r>
            </w:p>
            <w:p w14:paraId="280B2AF5"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American Psychiatric Asscociation, 2013. </w:t>
              </w:r>
              <w:r w:rsidRPr="00BF4E86">
                <w:rPr>
                  <w:rFonts w:ascii="Times New Roman" w:hAnsi="Times New Roman" w:cs="Times New Roman"/>
                  <w:i/>
                  <w:iCs/>
                  <w:noProof/>
                </w:rPr>
                <w:t xml:space="preserve">Diagnosticand Statistical Manual of Mental Disorders,. </w:t>
              </w:r>
              <w:r w:rsidRPr="00BF4E86">
                <w:rPr>
                  <w:rFonts w:ascii="Times New Roman" w:hAnsi="Times New Roman" w:cs="Times New Roman"/>
                  <w:noProof/>
                </w:rPr>
                <w:t>Washington D.C.(VA): APA.</w:t>
              </w:r>
            </w:p>
            <w:p w14:paraId="4F7BBE03"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American Psychiatric Association, 1980. </w:t>
              </w:r>
              <w:r w:rsidRPr="00BF4E86">
                <w:rPr>
                  <w:rFonts w:ascii="Times New Roman" w:hAnsi="Times New Roman" w:cs="Times New Roman"/>
                  <w:i/>
                  <w:iCs/>
                  <w:noProof/>
                </w:rPr>
                <w:t xml:space="preserve">Diagnostic and statistical manual of mental disorders. </w:t>
              </w:r>
              <w:r w:rsidRPr="00BF4E86">
                <w:rPr>
                  <w:rFonts w:ascii="Times New Roman" w:hAnsi="Times New Roman" w:cs="Times New Roman"/>
                  <w:noProof/>
                </w:rPr>
                <w:t>3rd ed. Washington D,C. : s.n.</w:t>
              </w:r>
            </w:p>
            <w:p w14:paraId="59355E18"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American Psychiatric Association, 2000. </w:t>
              </w:r>
              <w:r w:rsidRPr="00BF4E86">
                <w:rPr>
                  <w:rFonts w:ascii="Times New Roman" w:hAnsi="Times New Roman" w:cs="Times New Roman"/>
                  <w:i/>
                  <w:iCs/>
                  <w:noProof/>
                </w:rPr>
                <w:t xml:space="preserve">Diagnostic and statistical manual of mental disorders. </w:t>
              </w:r>
              <w:r w:rsidRPr="00BF4E86">
                <w:rPr>
                  <w:rFonts w:ascii="Times New Roman" w:hAnsi="Times New Roman" w:cs="Times New Roman"/>
                  <w:noProof/>
                </w:rPr>
                <w:t>4th ed. Washington D,V. : s.n.</w:t>
              </w:r>
            </w:p>
            <w:p w14:paraId="6F6792DC"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Atwal, A. &amp; Caldwell, K., 2005. Do all health and social care professionals interact equally: a study of interactions in multidisciplinary teams in the United Kingdom. </w:t>
              </w:r>
              <w:r w:rsidRPr="00BF4E86">
                <w:rPr>
                  <w:rFonts w:ascii="Times New Roman" w:hAnsi="Times New Roman" w:cs="Times New Roman"/>
                  <w:i/>
                  <w:iCs/>
                  <w:noProof/>
                </w:rPr>
                <w:t xml:space="preserve">Scandinavian Journal of Caring Sciences, </w:t>
              </w:r>
              <w:r w:rsidRPr="00BF4E86">
                <w:rPr>
                  <w:rFonts w:ascii="Times New Roman" w:hAnsi="Times New Roman" w:cs="Times New Roman"/>
                  <w:noProof/>
                </w:rPr>
                <w:t>August.</w:t>
              </w:r>
            </w:p>
            <w:p w14:paraId="737A0172"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Bandelow, B., Michaelis, S. &amp; Wedekind, D., 2017. Treatment of anxiety disorders. </w:t>
              </w:r>
              <w:r w:rsidRPr="00BF4E86">
                <w:rPr>
                  <w:rFonts w:ascii="Times New Roman" w:hAnsi="Times New Roman" w:cs="Times New Roman"/>
                  <w:i/>
                  <w:iCs/>
                  <w:noProof/>
                </w:rPr>
                <w:t xml:space="preserve">Dialogues in clinical neuroscience, </w:t>
              </w:r>
              <w:r w:rsidRPr="00BF4E86">
                <w:rPr>
                  <w:rFonts w:ascii="Times New Roman" w:hAnsi="Times New Roman" w:cs="Times New Roman"/>
                  <w:noProof/>
                </w:rPr>
                <w:t>Volume 19(2), p. 93–107.</w:t>
              </w:r>
            </w:p>
            <w:p w14:paraId="2A96789D"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Barkham , M. et al., 2013. The CORE-10: A short measure of psychological distress for routine use in the psychological therapies. </w:t>
              </w:r>
              <w:r w:rsidRPr="00BF4E86">
                <w:rPr>
                  <w:rFonts w:ascii="Times New Roman" w:hAnsi="Times New Roman" w:cs="Times New Roman"/>
                  <w:i/>
                  <w:iCs/>
                  <w:noProof/>
                </w:rPr>
                <w:t xml:space="preserve">Counselling and Psychotherapy Research, </w:t>
              </w:r>
              <w:r w:rsidRPr="00BF4E86">
                <w:rPr>
                  <w:rFonts w:ascii="Times New Roman" w:hAnsi="Times New Roman" w:cs="Times New Roman"/>
                  <w:noProof/>
                </w:rPr>
                <w:t>Volume 13(1), pp. 3-13.</w:t>
              </w:r>
            </w:p>
            <w:p w14:paraId="699DDECC"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Bosely, S., 2019. Millions of people in England taking medicines they can find hard to stop. </w:t>
              </w:r>
              <w:r w:rsidRPr="00BF4E86">
                <w:rPr>
                  <w:rFonts w:ascii="Times New Roman" w:hAnsi="Times New Roman" w:cs="Times New Roman"/>
                  <w:i/>
                  <w:iCs/>
                  <w:noProof/>
                </w:rPr>
                <w:t xml:space="preserve">The Guardian </w:t>
              </w:r>
              <w:r w:rsidRPr="00BF4E86">
                <w:rPr>
                  <w:rFonts w:ascii="Times New Roman" w:hAnsi="Times New Roman" w:cs="Times New Roman"/>
                  <w:noProof/>
                </w:rPr>
                <w:t xml:space="preserve">, Tuesday 10 September . </w:t>
              </w:r>
            </w:p>
            <w:p w14:paraId="6879280D"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Brown , S., 2017. What the doctor ordered. </w:t>
              </w:r>
              <w:r w:rsidRPr="00BF4E86">
                <w:rPr>
                  <w:rFonts w:ascii="Times New Roman" w:hAnsi="Times New Roman" w:cs="Times New Roman"/>
                  <w:i/>
                  <w:iCs/>
                  <w:noProof/>
                </w:rPr>
                <w:t xml:space="preserve">Therapy Today, </w:t>
              </w:r>
              <w:r w:rsidRPr="00BF4E86">
                <w:rPr>
                  <w:rFonts w:ascii="Times New Roman" w:hAnsi="Times New Roman" w:cs="Times New Roman"/>
                  <w:noProof/>
                </w:rPr>
                <w:t>28(7).</w:t>
              </w:r>
            </w:p>
            <w:p w14:paraId="0B0262CD"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Busch, F. N. &amp; Sandberg, L. S., 2007 e book published 2016. </w:t>
              </w:r>
              <w:r w:rsidRPr="00BF4E86">
                <w:rPr>
                  <w:rFonts w:ascii="Times New Roman" w:hAnsi="Times New Roman" w:cs="Times New Roman"/>
                  <w:i/>
                  <w:iCs/>
                  <w:noProof/>
                </w:rPr>
                <w:t xml:space="preserve">Psychotherapy and Medication, The Challenge of Inergration. </w:t>
              </w:r>
              <w:r w:rsidRPr="00BF4E86">
                <w:rPr>
                  <w:rFonts w:ascii="Times New Roman" w:hAnsi="Times New Roman" w:cs="Times New Roman"/>
                  <w:noProof/>
                </w:rPr>
                <w:t>1st ed. New York: Routledge.</w:t>
              </w:r>
            </w:p>
            <w:p w14:paraId="75951169"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Claringbull, N., 2011. </w:t>
              </w:r>
              <w:r w:rsidRPr="00BF4E86">
                <w:rPr>
                  <w:rFonts w:ascii="Times New Roman" w:hAnsi="Times New Roman" w:cs="Times New Roman"/>
                  <w:i/>
                  <w:iCs/>
                  <w:noProof/>
                </w:rPr>
                <w:t xml:space="preserve">Mental Health in Counselling and Psychothaerpy. </w:t>
              </w:r>
              <w:r w:rsidRPr="00BF4E86">
                <w:rPr>
                  <w:rFonts w:ascii="Times New Roman" w:hAnsi="Times New Roman" w:cs="Times New Roman"/>
                  <w:noProof/>
                </w:rPr>
                <w:t>1st ed. Exeter: Laerning Mattesr Ltd.</w:t>
              </w:r>
            </w:p>
            <w:p w14:paraId="72C9D929"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Cooper, M., 2004 . Towards a realtionally-oriented approach to therapy. </w:t>
              </w:r>
              <w:r w:rsidRPr="00BF4E86">
                <w:rPr>
                  <w:rFonts w:ascii="Times New Roman" w:hAnsi="Times New Roman" w:cs="Times New Roman"/>
                  <w:i/>
                  <w:iCs/>
                  <w:noProof/>
                </w:rPr>
                <w:t xml:space="preserve">British Journal of Guidance and Counselling 32/4, </w:t>
              </w:r>
              <w:r w:rsidRPr="00BF4E86">
                <w:rPr>
                  <w:rFonts w:ascii="Times New Roman" w:hAnsi="Times New Roman" w:cs="Times New Roman"/>
                  <w:noProof/>
                </w:rPr>
                <w:t>pp. 451- 461.</w:t>
              </w:r>
            </w:p>
            <w:p w14:paraId="449CE903"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Council for Evidence-based Psychiatry, 2015. Briefing note: APPG for Prescribed Drug Dependence. [Online.]. Volume June.</w:t>
              </w:r>
            </w:p>
            <w:p w14:paraId="52A40050"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Crocq, M. A., 2017. The history of generalized anxiety disorder as a diagnostic category. </w:t>
              </w:r>
              <w:r w:rsidRPr="00BF4E86">
                <w:rPr>
                  <w:rFonts w:ascii="Times New Roman" w:hAnsi="Times New Roman" w:cs="Times New Roman"/>
                  <w:i/>
                  <w:iCs/>
                  <w:noProof/>
                </w:rPr>
                <w:t xml:space="preserve">Dialogues in clinical neuroscience, </w:t>
              </w:r>
              <w:r w:rsidRPr="00BF4E86">
                <w:rPr>
                  <w:rFonts w:ascii="Times New Roman" w:hAnsi="Times New Roman" w:cs="Times New Roman"/>
                  <w:noProof/>
                </w:rPr>
                <w:t>Volume 19 (2), p. 107–116..</w:t>
              </w:r>
            </w:p>
            <w:p w14:paraId="78ACF04D"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lastRenderedPageBreak/>
                <w:t xml:space="preserve">Cuijpers, P. et al., 2014. Psychological treatment of generalized anxiety disorder: A meta- analysis.. </w:t>
              </w:r>
              <w:r w:rsidRPr="00BF4E86">
                <w:rPr>
                  <w:rFonts w:ascii="Times New Roman" w:hAnsi="Times New Roman" w:cs="Times New Roman"/>
                  <w:i/>
                  <w:iCs/>
                  <w:noProof/>
                </w:rPr>
                <w:t xml:space="preserve">Clinical Psychology Review,, </w:t>
              </w:r>
              <w:r w:rsidRPr="00BF4E86">
                <w:rPr>
                  <w:rFonts w:ascii="Times New Roman" w:hAnsi="Times New Roman" w:cs="Times New Roman"/>
                  <w:noProof/>
                </w:rPr>
                <w:t>Volume 34, pp. 130-140.</w:t>
              </w:r>
            </w:p>
            <w:p w14:paraId="1D8BA1C0"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Davies J, Rae, T. C. &amp; Montagu, L., 2017. Long-term benzodiazepine and z-drugs use in the UK: a survey of general practice.. </w:t>
              </w:r>
              <w:r w:rsidRPr="00BF4E86">
                <w:rPr>
                  <w:rFonts w:ascii="Times New Roman" w:hAnsi="Times New Roman" w:cs="Times New Roman"/>
                  <w:i/>
                  <w:iCs/>
                  <w:noProof/>
                </w:rPr>
                <w:t xml:space="preserve">British Journal of General Practice , </w:t>
              </w:r>
              <w:r w:rsidRPr="00BF4E86">
                <w:rPr>
                  <w:rFonts w:ascii="Times New Roman" w:hAnsi="Times New Roman" w:cs="Times New Roman"/>
                  <w:noProof/>
                </w:rPr>
                <w:t>Issue ..</w:t>
              </w:r>
            </w:p>
            <w:p w14:paraId="10C90C42"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Durham, R. C. et al., 2004. Cognitive behaviour therapy for good and poor prognosis generalized anxiety disorder: : A clinical effecetiveness study. </w:t>
              </w:r>
              <w:r w:rsidRPr="00BF4E86">
                <w:rPr>
                  <w:rFonts w:ascii="Times New Roman" w:hAnsi="Times New Roman" w:cs="Times New Roman"/>
                  <w:i/>
                  <w:iCs/>
                  <w:noProof/>
                </w:rPr>
                <w:t xml:space="preserve">Clinical Psychology &amp; Psychotherapy, </w:t>
              </w:r>
              <w:r w:rsidRPr="00BF4E86">
                <w:rPr>
                  <w:rFonts w:ascii="Times New Roman" w:hAnsi="Times New Roman" w:cs="Times New Roman"/>
                  <w:noProof/>
                </w:rPr>
                <w:t>11(3), pp. 145-157.</w:t>
              </w:r>
            </w:p>
            <w:p w14:paraId="0BE7FAB9"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Elliot, R. &amp; Freire, E., 2008. Person centred and experiential tharapies are highly effective : summary of the 2008 meta -analysis. </w:t>
              </w:r>
              <w:r w:rsidRPr="00BF4E86">
                <w:rPr>
                  <w:rFonts w:ascii="Times New Roman" w:hAnsi="Times New Roman" w:cs="Times New Roman"/>
                  <w:i/>
                  <w:iCs/>
                  <w:noProof/>
                </w:rPr>
                <w:t>Person-Centered Quartely .</w:t>
              </w:r>
            </w:p>
            <w:p w14:paraId="5D8A4E44"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Farias, J. C., Porter, L. &amp; McManus, S., 2017. </w:t>
              </w:r>
              <w:r w:rsidRPr="00BF4E86">
                <w:rPr>
                  <w:rFonts w:ascii="Times New Roman" w:hAnsi="Times New Roman" w:cs="Times New Roman"/>
                  <w:i/>
                  <w:iCs/>
                  <w:noProof/>
                </w:rPr>
                <w:t xml:space="preserve">Prescribing patterns in dependence forming medicines. </w:t>
              </w:r>
              <w:r w:rsidRPr="00BF4E86">
                <w:rPr>
                  <w:rFonts w:ascii="Times New Roman" w:hAnsi="Times New Roman" w:cs="Times New Roman"/>
                  <w:noProof/>
                </w:rPr>
                <w:t>s.l.:Public Health Research Consortium;.</w:t>
              </w:r>
            </w:p>
            <w:p w14:paraId="1DE97659"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Fischer, S. &amp; Greenburg, R. P. eds., 1997. </w:t>
              </w:r>
              <w:r w:rsidRPr="00BF4E86">
                <w:rPr>
                  <w:rFonts w:ascii="Times New Roman" w:hAnsi="Times New Roman" w:cs="Times New Roman"/>
                  <w:i/>
                  <w:iCs/>
                  <w:noProof/>
                </w:rPr>
                <w:t xml:space="preserve">From Placebo to Panancea: Putting Psychiatric Drugs to the Test. </w:t>
              </w:r>
              <w:r w:rsidRPr="00BF4E86">
                <w:rPr>
                  <w:rFonts w:ascii="Times New Roman" w:hAnsi="Times New Roman" w:cs="Times New Roman"/>
                  <w:noProof/>
                </w:rPr>
                <w:t>New York: Wiley.</w:t>
              </w:r>
            </w:p>
            <w:p w14:paraId="206E0089"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Harmer , C. J. et al., 2006. Antidepressant drug treatment modifies the neural processing of nonconscious threat cues. </w:t>
              </w:r>
              <w:r w:rsidRPr="00BF4E86">
                <w:rPr>
                  <w:rFonts w:ascii="Times New Roman" w:hAnsi="Times New Roman" w:cs="Times New Roman"/>
                  <w:i/>
                  <w:iCs/>
                  <w:noProof/>
                </w:rPr>
                <w:t xml:space="preserve">Biological Psychiatry, </w:t>
              </w:r>
              <w:r w:rsidRPr="00BF4E86">
                <w:rPr>
                  <w:rFonts w:ascii="Times New Roman" w:hAnsi="Times New Roman" w:cs="Times New Roman"/>
                  <w:noProof/>
                </w:rPr>
                <w:t>May.</w:t>
              </w:r>
            </w:p>
            <w:p w14:paraId="37175732"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Hayhoe, B. &amp; Lee-Davey, J., 2018. </w:t>
              </w:r>
              <w:r w:rsidRPr="00BF4E86">
                <w:rPr>
                  <w:rFonts w:ascii="Times New Roman" w:hAnsi="Times New Roman" w:cs="Times New Roman"/>
                  <w:i/>
                  <w:iCs/>
                  <w:noProof/>
                </w:rPr>
                <w:t xml:space="preserve">Tackling benzodiazepine misuse. </w:t>
              </w:r>
              <w:r w:rsidRPr="00BF4E86">
                <w:rPr>
                  <w:rFonts w:ascii="Times New Roman" w:hAnsi="Times New Roman" w:cs="Times New Roman"/>
                  <w:noProof/>
                </w:rPr>
                <w:t>362, 27 July 2018 ed. s.l.:British Medical Journal .</w:t>
              </w:r>
            </w:p>
            <w:p w14:paraId="1578E153"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Hayhoe, B. &amp; Lee-Davey, J., 2018. Tackling benzodiazepine misuse. The time to take decisive action has come. </w:t>
              </w:r>
              <w:r w:rsidRPr="00BF4E86">
                <w:rPr>
                  <w:rFonts w:ascii="Times New Roman" w:hAnsi="Times New Roman" w:cs="Times New Roman"/>
                  <w:i/>
                  <w:iCs/>
                  <w:noProof/>
                </w:rPr>
                <w:t xml:space="preserve">BMJ, </w:t>
              </w:r>
              <w:r w:rsidRPr="00BF4E86">
                <w:rPr>
                  <w:rFonts w:ascii="Times New Roman" w:hAnsi="Times New Roman" w:cs="Times New Roman"/>
                  <w:noProof/>
                </w:rPr>
                <w:t>Volume 362:k3208 .</w:t>
              </w:r>
            </w:p>
            <w:p w14:paraId="5968DD8E"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Jackson, C., December 2019. In focus: Time to talk about medication. </w:t>
              </w:r>
              <w:r w:rsidRPr="00BF4E86">
                <w:rPr>
                  <w:rFonts w:ascii="Times New Roman" w:hAnsi="Times New Roman" w:cs="Times New Roman"/>
                  <w:i/>
                  <w:iCs/>
                  <w:noProof/>
                </w:rPr>
                <w:t xml:space="preserve">Therapy Today, Volume, </w:t>
              </w:r>
              <w:r w:rsidRPr="00BF4E86">
                <w:rPr>
                  <w:rFonts w:ascii="Times New Roman" w:hAnsi="Times New Roman" w:cs="Times New Roman"/>
                  <w:noProof/>
                </w:rPr>
                <w:t>20(10).</w:t>
              </w:r>
            </w:p>
            <w:p w14:paraId="27087777"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Kehoe, W. A., 2017. Generalized Anxiety Disorder. </w:t>
              </w:r>
              <w:r w:rsidRPr="00BF4E86">
                <w:rPr>
                  <w:rFonts w:ascii="Times New Roman" w:hAnsi="Times New Roman" w:cs="Times New Roman"/>
                  <w:i/>
                  <w:iCs/>
                  <w:noProof/>
                </w:rPr>
                <w:t xml:space="preserve">Neurologic/Psychiatric Care, </w:t>
              </w:r>
              <w:r w:rsidRPr="00BF4E86">
                <w:rPr>
                  <w:rFonts w:ascii="Times New Roman" w:hAnsi="Times New Roman" w:cs="Times New Roman"/>
                  <w:noProof/>
                </w:rPr>
                <w:t>Volume Book 2 .</w:t>
              </w:r>
            </w:p>
            <w:p w14:paraId="0ADBD2C5"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Klenk, M. M., Strauman, T. J. &amp; Higgins, E. T., 2011. Regulatory Focus and Anxiety: A Self-Regulatory Model of GAD-Depression Comorbidity. </w:t>
              </w:r>
              <w:r w:rsidRPr="00BF4E86">
                <w:rPr>
                  <w:rFonts w:ascii="Times New Roman" w:hAnsi="Times New Roman" w:cs="Times New Roman"/>
                  <w:i/>
                  <w:iCs/>
                  <w:noProof/>
                </w:rPr>
                <w:t xml:space="preserve">Personality and Individual Differences, </w:t>
              </w:r>
              <w:r w:rsidRPr="00BF4E86">
                <w:rPr>
                  <w:rFonts w:ascii="Times New Roman" w:hAnsi="Times New Roman" w:cs="Times New Roman"/>
                  <w:noProof/>
                </w:rPr>
                <w:t>50(Klenk, Timothy J. Strauman, E. Tory Higgins), p. 935–943..</w:t>
              </w:r>
            </w:p>
            <w:p w14:paraId="2E318E6F"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Laing, R. D., 1967. </w:t>
              </w:r>
              <w:r w:rsidRPr="00BF4E86">
                <w:rPr>
                  <w:rFonts w:ascii="Times New Roman" w:hAnsi="Times New Roman" w:cs="Times New Roman"/>
                  <w:i/>
                  <w:iCs/>
                  <w:noProof/>
                </w:rPr>
                <w:t xml:space="preserve">The politics of experience, and, the bird of paradise., </w:t>
              </w:r>
              <w:r w:rsidRPr="00BF4E86">
                <w:rPr>
                  <w:rFonts w:ascii="Times New Roman" w:hAnsi="Times New Roman" w:cs="Times New Roman"/>
                  <w:noProof/>
                </w:rPr>
                <w:t>Harmondsworth London: Penguin..</w:t>
              </w:r>
            </w:p>
            <w:p w14:paraId="3E31FB03"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Leiper, R. &amp; Maltby, M., 2004. </w:t>
              </w:r>
              <w:r w:rsidRPr="00BF4E86">
                <w:rPr>
                  <w:rFonts w:ascii="Times New Roman" w:hAnsi="Times New Roman" w:cs="Times New Roman"/>
                  <w:i/>
                  <w:iCs/>
                  <w:noProof/>
                </w:rPr>
                <w:t xml:space="preserve">The Psychodynamic Approach to Therapeutic Change. </w:t>
              </w:r>
              <w:r w:rsidRPr="00BF4E86">
                <w:rPr>
                  <w:rFonts w:ascii="Times New Roman" w:hAnsi="Times New Roman" w:cs="Times New Roman"/>
                  <w:noProof/>
                </w:rPr>
                <w:t>London: SAGE Publications Inc.</w:t>
              </w:r>
            </w:p>
            <w:p w14:paraId="1E776EE5"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Locke, A. B., Kirst, N. &amp; Shultz, C. G., 2015. Diagnosis and Management of Generalized Anxiety Disorder and Panic Disorder in Adults. </w:t>
              </w:r>
              <w:r w:rsidRPr="00BF4E86">
                <w:rPr>
                  <w:rFonts w:ascii="Times New Roman" w:hAnsi="Times New Roman" w:cs="Times New Roman"/>
                  <w:i/>
                  <w:iCs/>
                  <w:noProof/>
                </w:rPr>
                <w:t xml:space="preserve">American Family Physician, </w:t>
              </w:r>
              <w:r w:rsidRPr="00BF4E86">
                <w:rPr>
                  <w:rFonts w:ascii="Times New Roman" w:hAnsi="Times New Roman" w:cs="Times New Roman"/>
                  <w:noProof/>
                </w:rPr>
                <w:t>Volume 1;91 (9), pp. 617-624..</w:t>
              </w:r>
            </w:p>
            <w:p w14:paraId="66E601A2"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lastRenderedPageBreak/>
                <w:t xml:space="preserve">Mathews-King, A., 2018. </w:t>
              </w:r>
              <w:r w:rsidRPr="00BF4E86">
                <w:rPr>
                  <w:rFonts w:ascii="Times New Roman" w:hAnsi="Times New Roman" w:cs="Times New Roman"/>
                  <w:i/>
                  <w:iCs/>
                  <w:noProof/>
                </w:rPr>
                <w:t xml:space="preserve">NHS patients with severe mental illness waiting up to two years for treatment, report finds. </w:t>
              </w:r>
              <w:r w:rsidRPr="00BF4E86">
                <w:rPr>
                  <w:rFonts w:ascii="Times New Roman" w:hAnsi="Times New Roman" w:cs="Times New Roman"/>
                  <w:noProof/>
                </w:rPr>
                <w:t>London: s.n.</w:t>
              </w:r>
            </w:p>
            <w:p w14:paraId="20D997C5"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May, R., 1950. </w:t>
              </w:r>
              <w:r w:rsidRPr="00BF4E86">
                <w:rPr>
                  <w:rFonts w:ascii="Times New Roman" w:hAnsi="Times New Roman" w:cs="Times New Roman"/>
                  <w:i/>
                  <w:iCs/>
                  <w:noProof/>
                </w:rPr>
                <w:t xml:space="preserve">The Meaning of Anxiety. </w:t>
              </w:r>
              <w:r w:rsidRPr="00BF4E86">
                <w:rPr>
                  <w:rFonts w:ascii="Times New Roman" w:hAnsi="Times New Roman" w:cs="Times New Roman"/>
                  <w:noProof/>
                </w:rPr>
                <w:t>New York: Ronald Press Co.</w:t>
              </w:r>
            </w:p>
            <w:p w14:paraId="56A013F7"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McHugh, R. K. et al., 2013. Patient preference for psychological vs pharmacologic treatment of psychiatric disorders: a meta-analytic review.. </w:t>
              </w:r>
              <w:r w:rsidRPr="00BF4E86">
                <w:rPr>
                  <w:rFonts w:ascii="Times New Roman" w:hAnsi="Times New Roman" w:cs="Times New Roman"/>
                  <w:i/>
                  <w:iCs/>
                  <w:noProof/>
                </w:rPr>
                <w:t xml:space="preserve">Journal of Clinical Psychiatry, </w:t>
              </w:r>
              <w:r w:rsidRPr="00BF4E86">
                <w:rPr>
                  <w:rFonts w:ascii="Times New Roman" w:hAnsi="Times New Roman" w:cs="Times New Roman"/>
                  <w:noProof/>
                </w:rPr>
                <w:t>June.Volume 74(6).</w:t>
              </w:r>
            </w:p>
            <w:p w14:paraId="562ADBCC"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Mearns, D. &amp; Thorne, B., 2013. </w:t>
              </w:r>
              <w:r w:rsidRPr="00BF4E86">
                <w:rPr>
                  <w:rFonts w:ascii="Times New Roman" w:hAnsi="Times New Roman" w:cs="Times New Roman"/>
                  <w:i/>
                  <w:iCs/>
                  <w:noProof/>
                </w:rPr>
                <w:t xml:space="preserve">Person - Centered Counselling in Action. </w:t>
              </w:r>
              <w:r w:rsidRPr="00BF4E86">
                <w:rPr>
                  <w:rFonts w:ascii="Times New Roman" w:hAnsi="Times New Roman" w:cs="Times New Roman"/>
                  <w:noProof/>
                </w:rPr>
                <w:t>London: SAGE Counselling in Action.</w:t>
              </w:r>
            </w:p>
            <w:p w14:paraId="453EFE9F"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Morris, D. W., 2019, . Adaptive Affect: The Nature of Anxiety and Depression.. </w:t>
              </w:r>
              <w:r w:rsidRPr="00BF4E86">
                <w:rPr>
                  <w:rFonts w:ascii="Times New Roman" w:hAnsi="Times New Roman" w:cs="Times New Roman"/>
                  <w:i/>
                  <w:iCs/>
                  <w:noProof/>
                </w:rPr>
                <w:t xml:space="preserve">Neuropsychiatric Disease and Treatment, </w:t>
              </w:r>
              <w:r w:rsidRPr="00BF4E86">
                <w:rPr>
                  <w:rFonts w:ascii="Times New Roman" w:hAnsi="Times New Roman" w:cs="Times New Roman"/>
                  <w:noProof/>
                </w:rPr>
                <w:t>Volume December.</w:t>
              </w:r>
            </w:p>
            <w:p w14:paraId="1CBAE79D"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N.I.C.E, 2011 updated 2019. </w:t>
              </w:r>
              <w:r w:rsidRPr="00BF4E86">
                <w:rPr>
                  <w:rFonts w:ascii="Times New Roman" w:hAnsi="Times New Roman" w:cs="Times New Roman"/>
                  <w:i/>
                  <w:iCs/>
                  <w:noProof/>
                </w:rPr>
                <w:t xml:space="preserve">Guidance: Principles of care for people with generalised anxiety disorder (GAD). </w:t>
              </w:r>
              <w:r w:rsidRPr="00BF4E86">
                <w:rPr>
                  <w:rFonts w:ascii="Times New Roman" w:hAnsi="Times New Roman" w:cs="Times New Roman"/>
                  <w:noProof/>
                </w:rPr>
                <w:t>s.l.:s.n.</w:t>
              </w:r>
            </w:p>
            <w:p w14:paraId="4954414F"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N.I.C.E, 2011 updated 2019. </w:t>
              </w:r>
              <w:r w:rsidRPr="00BF4E86">
                <w:rPr>
                  <w:rFonts w:ascii="Times New Roman" w:hAnsi="Times New Roman" w:cs="Times New Roman"/>
                  <w:i/>
                  <w:iCs/>
                  <w:noProof/>
                </w:rPr>
                <w:t xml:space="preserve">National Institute for Health and Clinical Excellence : Generalised anxiety disorder and panic disorder in adults:Clinical guideline CG113, </w:t>
              </w:r>
              <w:r w:rsidRPr="00BF4E86">
                <w:rPr>
                  <w:rFonts w:ascii="Times New Roman" w:hAnsi="Times New Roman" w:cs="Times New Roman"/>
                  <w:noProof/>
                </w:rPr>
                <w:t>s.l.: s.n.</w:t>
              </w:r>
            </w:p>
            <w:p w14:paraId="405A5448"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National Institute for Health and Care Excellence , 2011 updated 2019 . </w:t>
              </w:r>
              <w:r w:rsidRPr="00BF4E86">
                <w:rPr>
                  <w:rFonts w:ascii="Times New Roman" w:hAnsi="Times New Roman" w:cs="Times New Roman"/>
                  <w:i/>
                  <w:iCs/>
                  <w:noProof/>
                </w:rPr>
                <w:t xml:space="preserve">Generalised anxiety disorder and panic disorder in adults: management. Clinical Guieline CG113. </w:t>
              </w:r>
              <w:r w:rsidRPr="00BF4E86">
                <w:rPr>
                  <w:rFonts w:ascii="Times New Roman" w:hAnsi="Times New Roman" w:cs="Times New Roman"/>
                  <w:noProof/>
                </w:rPr>
                <w:t>s.l.:s.n.</w:t>
              </w:r>
            </w:p>
            <w:p w14:paraId="64602D2A"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National Psychological Therapies Management Committee, 2017. </w:t>
              </w:r>
              <w:r w:rsidRPr="00BF4E86">
                <w:rPr>
                  <w:rFonts w:ascii="Times New Roman" w:hAnsi="Times New Roman" w:cs="Times New Roman"/>
                  <w:i/>
                  <w:iCs/>
                  <w:noProof/>
                </w:rPr>
                <w:t xml:space="preserve">Evidence tables, </w:t>
              </w:r>
              <w:r w:rsidRPr="00BF4E86">
                <w:rPr>
                  <w:rFonts w:ascii="Times New Roman" w:hAnsi="Times New Roman" w:cs="Times New Roman"/>
                  <w:noProof/>
                </w:rPr>
                <w:t>Cardiff: s.n.</w:t>
              </w:r>
            </w:p>
            <w:p w14:paraId="58B18A62"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National Psychological Therapies Management Committee, 2017. </w:t>
              </w:r>
              <w:r w:rsidRPr="00BF4E86">
                <w:rPr>
                  <w:rFonts w:ascii="Times New Roman" w:hAnsi="Times New Roman" w:cs="Times New Roman"/>
                  <w:i/>
                  <w:iCs/>
                  <w:noProof/>
                </w:rPr>
                <w:t xml:space="preserve">Matrics Cymru, </w:t>
              </w:r>
              <w:r w:rsidRPr="00BF4E86">
                <w:rPr>
                  <w:rFonts w:ascii="Times New Roman" w:hAnsi="Times New Roman" w:cs="Times New Roman"/>
                  <w:noProof/>
                </w:rPr>
                <w:t>Cardiff: s.n.</w:t>
              </w:r>
            </w:p>
            <w:p w14:paraId="2E16C18C"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NHS, 2020 (updated). </w:t>
              </w:r>
              <w:r w:rsidRPr="00BF4E86">
                <w:rPr>
                  <w:rFonts w:ascii="Times New Roman" w:hAnsi="Times New Roman" w:cs="Times New Roman"/>
                  <w:i/>
                  <w:iCs/>
                  <w:noProof/>
                </w:rPr>
                <w:t xml:space="preserve">Overview. </w:t>
              </w:r>
              <w:r w:rsidRPr="00BF4E86">
                <w:rPr>
                  <w:rFonts w:ascii="Times New Roman" w:hAnsi="Times New Roman" w:cs="Times New Roman"/>
                  <w:noProof/>
                </w:rPr>
                <w:t>[Online].</w:t>
              </w:r>
            </w:p>
            <w:p w14:paraId="3A0BD992"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NHS, D., 2020. </w:t>
              </w:r>
              <w:r w:rsidRPr="00BF4E86">
                <w:rPr>
                  <w:rFonts w:ascii="Times New Roman" w:hAnsi="Times New Roman" w:cs="Times New Roman"/>
                  <w:i/>
                  <w:iCs/>
                  <w:noProof/>
                </w:rPr>
                <w:t xml:space="preserve">NHS Direct Wales, Anxiety. </w:t>
              </w:r>
              <w:r w:rsidRPr="00BF4E86">
                <w:rPr>
                  <w:rFonts w:ascii="Times New Roman" w:hAnsi="Times New Roman" w:cs="Times New Roman"/>
                  <w:noProof/>
                </w:rPr>
                <w:t xml:space="preserve">[Online] </w:t>
              </w:r>
              <w:r w:rsidRPr="00BF4E86">
                <w:rPr>
                  <w:rFonts w:ascii="Times New Roman" w:hAnsi="Times New Roman" w:cs="Times New Roman"/>
                  <w:noProof/>
                </w:rPr>
                <w:br/>
                <w:t xml:space="preserve">Available at: </w:t>
              </w:r>
              <w:r w:rsidRPr="00BF4E86">
                <w:rPr>
                  <w:rFonts w:ascii="Times New Roman" w:hAnsi="Times New Roman" w:cs="Times New Roman"/>
                  <w:noProof/>
                  <w:u w:val="single"/>
                </w:rPr>
                <w:t>https://www.nhsdirect.wales.nhs.uk/encyclopaedia/a/article/anxiety</w:t>
              </w:r>
              <w:r w:rsidRPr="00BF4E86">
                <w:rPr>
                  <w:rFonts w:ascii="Times New Roman" w:hAnsi="Times New Roman" w:cs="Times New Roman"/>
                  <w:noProof/>
                </w:rPr>
                <w:br/>
                <w:t>[Accessed 10 February 2020].</w:t>
              </w:r>
            </w:p>
            <w:p w14:paraId="73A69B57"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Patel, V., Minas, H., Cohen, A. &amp; Prince, J. M., 2013. </w:t>
              </w:r>
              <w:r w:rsidRPr="00BF4E86">
                <w:rPr>
                  <w:rFonts w:ascii="Times New Roman" w:hAnsi="Times New Roman" w:cs="Times New Roman"/>
                  <w:i/>
                  <w:iCs/>
                  <w:noProof/>
                </w:rPr>
                <w:t xml:space="preserve">Global Mental Health, Principles and Practices. </w:t>
              </w:r>
              <w:r w:rsidRPr="00BF4E86">
                <w:rPr>
                  <w:rFonts w:ascii="Times New Roman" w:hAnsi="Times New Roman" w:cs="Times New Roman"/>
                  <w:noProof/>
                </w:rPr>
                <w:t>Oxford: Oxford University Press.</w:t>
              </w:r>
            </w:p>
            <w:p w14:paraId="59A2489F"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Pilgrim, D., 2017. In: </w:t>
              </w:r>
              <w:r w:rsidRPr="00BF4E86">
                <w:rPr>
                  <w:rFonts w:ascii="Times New Roman" w:hAnsi="Times New Roman" w:cs="Times New Roman"/>
                  <w:i/>
                  <w:iCs/>
                  <w:noProof/>
                </w:rPr>
                <w:t xml:space="preserve">Key Concepts in Menal Health. </w:t>
              </w:r>
              <w:r w:rsidRPr="00BF4E86">
                <w:rPr>
                  <w:rFonts w:ascii="Times New Roman" w:hAnsi="Times New Roman" w:cs="Times New Roman"/>
                  <w:noProof/>
                </w:rPr>
                <w:t>4th ed. London: Sage Publications Ltd.</w:t>
              </w:r>
            </w:p>
            <w:p w14:paraId="41C8EAE1"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Popovic, D., Vieta, E., Fornaro, M. &amp; Perugio, G., 2015. Cognitive tolerability following successful long term treatment of major depression and anxiety disorders with SSRi antidepressants. </w:t>
              </w:r>
              <w:r w:rsidRPr="00BF4E86">
                <w:rPr>
                  <w:rFonts w:ascii="Times New Roman" w:hAnsi="Times New Roman" w:cs="Times New Roman"/>
                  <w:i/>
                  <w:iCs/>
                  <w:noProof/>
                </w:rPr>
                <w:t xml:space="preserve">Journal of Affective Disorders, </w:t>
              </w:r>
              <w:r w:rsidRPr="00BF4E86">
                <w:rPr>
                  <w:rFonts w:ascii="Times New Roman" w:hAnsi="Times New Roman" w:cs="Times New Roman"/>
                  <w:noProof/>
                </w:rPr>
                <w:t>Volume 173,(March), pp. 211-215.</w:t>
              </w:r>
            </w:p>
            <w:p w14:paraId="53E7A1E3"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Public Health England, 2019. Dependence and withdrawal associated with some prescribed medicines: an evidence review. </w:t>
              </w:r>
            </w:p>
            <w:p w14:paraId="783A6DBC"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lastRenderedPageBreak/>
                <w:t xml:space="preserve">Read, J. &amp; Williams, J., 2018. Adverse Effects of Antidepressants Reported by a Large International Cohort: Emotional Blunting, Suicidality, and Withdrawal Effects. </w:t>
              </w:r>
              <w:r w:rsidRPr="00BF4E86">
                <w:rPr>
                  <w:rFonts w:ascii="Times New Roman" w:hAnsi="Times New Roman" w:cs="Times New Roman"/>
                  <w:i/>
                  <w:iCs/>
                  <w:noProof/>
                </w:rPr>
                <w:t xml:space="preserve">Current Drug Safety,, </w:t>
              </w:r>
              <w:r w:rsidRPr="00BF4E86">
                <w:rPr>
                  <w:rFonts w:ascii="Times New Roman" w:hAnsi="Times New Roman" w:cs="Times New Roman"/>
                  <w:noProof/>
                </w:rPr>
                <w:t>13(3), pp. 176-186.</w:t>
              </w:r>
            </w:p>
            <w:p w14:paraId="7490B131"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Rogers, C., 1957. The Necessary and Sufficient Conditions of Therapeutic Personality Change. </w:t>
              </w:r>
              <w:r w:rsidRPr="00BF4E86">
                <w:rPr>
                  <w:rFonts w:ascii="Times New Roman" w:hAnsi="Times New Roman" w:cs="Times New Roman"/>
                  <w:i/>
                  <w:iCs/>
                  <w:noProof/>
                </w:rPr>
                <w:t xml:space="preserve">Journal of Consulting Psychology, </w:t>
              </w:r>
              <w:r w:rsidRPr="00BF4E86">
                <w:rPr>
                  <w:rFonts w:ascii="Times New Roman" w:hAnsi="Times New Roman" w:cs="Times New Roman"/>
                  <w:noProof/>
                </w:rPr>
                <w:t>Volume 21, p. 95–103.</w:t>
              </w:r>
            </w:p>
            <w:p w14:paraId="6DEA9437"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Rogers, C., 1959. </w:t>
              </w:r>
              <w:r w:rsidRPr="00BF4E86">
                <w:rPr>
                  <w:rFonts w:ascii="Times New Roman" w:hAnsi="Times New Roman" w:cs="Times New Roman"/>
                  <w:i/>
                  <w:iCs/>
                  <w:noProof/>
                </w:rPr>
                <w:t xml:space="preserve">A Theory of Therapy, Personality, and Interpersonal Relationships: As Developed in the Client-centered Framework. </w:t>
              </w:r>
              <w:r w:rsidRPr="00BF4E86">
                <w:rPr>
                  <w:rFonts w:ascii="Times New Roman" w:hAnsi="Times New Roman" w:cs="Times New Roman"/>
                  <w:noProof/>
                </w:rPr>
                <w:t>New York: McGraw - Hill.</w:t>
              </w:r>
            </w:p>
            <w:p w14:paraId="5B450614"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Sills , C., Lapworth, P. &amp; Desmond, B., 2012. </w:t>
              </w:r>
              <w:r w:rsidRPr="00BF4E86">
                <w:rPr>
                  <w:rFonts w:ascii="Times New Roman" w:hAnsi="Times New Roman" w:cs="Times New Roman"/>
                  <w:i/>
                  <w:iCs/>
                  <w:noProof/>
                </w:rPr>
                <w:t xml:space="preserve">An introduction to Gestalt. </w:t>
              </w:r>
              <w:r w:rsidRPr="00BF4E86">
                <w:rPr>
                  <w:rFonts w:ascii="Times New Roman" w:hAnsi="Times New Roman" w:cs="Times New Roman"/>
                  <w:noProof/>
                </w:rPr>
                <w:t>Revised 2012 ed. London: SAGE.</w:t>
              </w:r>
            </w:p>
            <w:p w14:paraId="0207101A"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Stahl, S. M., 2008. </w:t>
              </w:r>
              <w:r w:rsidRPr="00BF4E86">
                <w:rPr>
                  <w:rFonts w:ascii="Times New Roman" w:hAnsi="Times New Roman" w:cs="Times New Roman"/>
                  <w:i/>
                  <w:iCs/>
                  <w:noProof/>
                </w:rPr>
                <w:t xml:space="preserve">Stahl’s Essential Psychopharmacology. </w:t>
              </w:r>
              <w:r w:rsidRPr="00BF4E86">
                <w:rPr>
                  <w:rFonts w:ascii="Times New Roman" w:hAnsi="Times New Roman" w:cs="Times New Roman"/>
                  <w:noProof/>
                </w:rPr>
                <w:t>3rd ed. Cambridge: Cambridge University Press.</w:t>
              </w:r>
            </w:p>
            <w:p w14:paraId="640158F6"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Stiles, W. B. et al., 2006. Effectivesness of cognitive behavioural, person-centred and psychodynamic therapies as pracised in UK National Health Service settings. </w:t>
              </w:r>
              <w:r w:rsidRPr="00BF4E86">
                <w:rPr>
                  <w:rFonts w:ascii="Times New Roman" w:hAnsi="Times New Roman" w:cs="Times New Roman"/>
                  <w:i/>
                  <w:iCs/>
                  <w:noProof/>
                </w:rPr>
                <w:t xml:space="preserve">Psychological Medicine, </w:t>
              </w:r>
              <w:r w:rsidRPr="00BF4E86">
                <w:rPr>
                  <w:rFonts w:ascii="Times New Roman" w:hAnsi="Times New Roman" w:cs="Times New Roman"/>
                  <w:noProof/>
                </w:rPr>
                <w:t>Volume 36, pp. 555-556.</w:t>
              </w:r>
            </w:p>
            <w:p w14:paraId="22BEB2F5"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The National Institute for Health and Care Excellence , n.d. </w:t>
              </w:r>
              <w:r w:rsidRPr="00BF4E86">
                <w:rPr>
                  <w:rFonts w:ascii="Times New Roman" w:hAnsi="Times New Roman" w:cs="Times New Roman"/>
                  <w:i/>
                  <w:iCs/>
                  <w:noProof/>
                </w:rPr>
                <w:t xml:space="preserve">2018, </w:t>
              </w:r>
              <w:r w:rsidRPr="00BF4E86">
                <w:rPr>
                  <w:rFonts w:ascii="Times New Roman" w:hAnsi="Times New Roman" w:cs="Times New Roman"/>
                  <w:noProof/>
                </w:rPr>
                <w:t>s.l.: s.n.</w:t>
              </w:r>
            </w:p>
            <w:p w14:paraId="08E42677"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van Bruggen, V. &amp; Vos, J., Joël Vos. s.l.:s.n.</w:t>
              </w:r>
            </w:p>
            <w:p w14:paraId="33A46551"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Wilkins, P., 2010. </w:t>
              </w:r>
              <w:r w:rsidRPr="00BF4E86">
                <w:rPr>
                  <w:rFonts w:ascii="Times New Roman" w:hAnsi="Times New Roman" w:cs="Times New Roman"/>
                  <w:i/>
                  <w:iCs/>
                  <w:noProof/>
                </w:rPr>
                <w:t xml:space="preserve">Person-CentredTherpy 100 Key Points. </w:t>
              </w:r>
              <w:r w:rsidRPr="00BF4E86">
                <w:rPr>
                  <w:rFonts w:ascii="Times New Roman" w:hAnsi="Times New Roman" w:cs="Times New Roman"/>
                  <w:noProof/>
                </w:rPr>
                <w:t>New York : Routledge.</w:t>
              </w:r>
            </w:p>
            <w:p w14:paraId="44CFB635"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Williams , K., 2006. A brief measure for assessing generalized anxiety disorder: the GAD-7. </w:t>
              </w:r>
              <w:r w:rsidRPr="00BF4E86">
                <w:rPr>
                  <w:rFonts w:ascii="Times New Roman" w:hAnsi="Times New Roman" w:cs="Times New Roman"/>
                  <w:i/>
                  <w:iCs/>
                  <w:noProof/>
                </w:rPr>
                <w:t xml:space="preserve">Arch Intern Med, </w:t>
              </w:r>
              <w:r w:rsidRPr="00BF4E86">
                <w:rPr>
                  <w:rFonts w:ascii="Times New Roman" w:hAnsi="Times New Roman" w:cs="Times New Roman"/>
                  <w:noProof/>
                </w:rPr>
                <w:t>May.166 (10); 1092-7(Spitzer RL, Kroenke K, Williams JB, et al; A brief measure for assessing generalized anxiety disorder: the GAD-7.. 2006 May 22;166(10):1092-7. GAD-7).</w:t>
              </w:r>
            </w:p>
            <w:p w14:paraId="6F8DEAAA"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Winnicott , D. W., 1965. </w:t>
              </w:r>
              <w:r w:rsidRPr="00BF4E86">
                <w:rPr>
                  <w:rFonts w:ascii="Times New Roman" w:hAnsi="Times New Roman" w:cs="Times New Roman"/>
                  <w:i/>
                  <w:iCs/>
                  <w:noProof/>
                </w:rPr>
                <w:t xml:space="preserve">The Family and Individual Development. </w:t>
              </w:r>
              <w:r w:rsidRPr="00BF4E86">
                <w:rPr>
                  <w:rFonts w:ascii="Times New Roman" w:hAnsi="Times New Roman" w:cs="Times New Roman"/>
                  <w:noProof/>
                </w:rPr>
                <w:t>London: Tavistock.</w:t>
              </w:r>
            </w:p>
            <w:p w14:paraId="32706CAD"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World Health Organisiation , 2001. </w:t>
              </w:r>
              <w:r w:rsidRPr="00BF4E86">
                <w:rPr>
                  <w:rFonts w:ascii="Times New Roman" w:hAnsi="Times New Roman" w:cs="Times New Roman"/>
                  <w:i/>
                  <w:iCs/>
                  <w:noProof/>
                </w:rPr>
                <w:t xml:space="preserve">ICD-10 : international statistical classification of diseases and related health problems. </w:t>
              </w:r>
              <w:r w:rsidRPr="00BF4E86">
                <w:rPr>
                  <w:rFonts w:ascii="Times New Roman" w:hAnsi="Times New Roman" w:cs="Times New Roman"/>
                  <w:noProof/>
                </w:rPr>
                <w:t>2nd ed. s.l.:s.n.</w:t>
              </w:r>
            </w:p>
            <w:p w14:paraId="1E05F880"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World Health Organistaion , 2018. </w:t>
              </w:r>
              <w:r w:rsidRPr="00BF4E86">
                <w:rPr>
                  <w:rFonts w:ascii="Times New Roman" w:hAnsi="Times New Roman" w:cs="Times New Roman"/>
                  <w:i/>
                  <w:iCs/>
                  <w:noProof/>
                </w:rPr>
                <w:t xml:space="preserve">International classification of diseases for mortality and morbidity statistics. </w:t>
              </w:r>
              <w:r w:rsidRPr="00BF4E86">
                <w:rPr>
                  <w:rFonts w:ascii="Times New Roman" w:hAnsi="Times New Roman" w:cs="Times New Roman"/>
                  <w:noProof/>
                </w:rPr>
                <w:t>s.l.:s.n.</w:t>
              </w:r>
            </w:p>
            <w:p w14:paraId="661AFD32"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World Health Organization, 2018. </w:t>
              </w:r>
              <w:r w:rsidRPr="00BF4E86">
                <w:rPr>
                  <w:rFonts w:ascii="Times New Roman" w:hAnsi="Times New Roman" w:cs="Times New Roman"/>
                  <w:i/>
                  <w:iCs/>
                  <w:noProof/>
                </w:rPr>
                <w:t xml:space="preserve">International classification of diseases for mortality and morbidity statistics. </w:t>
              </w:r>
              <w:r w:rsidRPr="00BF4E86">
                <w:rPr>
                  <w:rFonts w:ascii="Times New Roman" w:hAnsi="Times New Roman" w:cs="Times New Roman"/>
                  <w:noProof/>
                </w:rPr>
                <w:t>11th ed. s.l.:s.n.</w:t>
              </w:r>
            </w:p>
            <w:p w14:paraId="347057EF" w14:textId="77777777" w:rsidR="00FB33A5" w:rsidRPr="00BF4E86" w:rsidRDefault="00FB33A5" w:rsidP="00A452C1">
              <w:pPr>
                <w:pStyle w:val="Bibliography"/>
                <w:spacing w:line="360" w:lineRule="auto"/>
                <w:rPr>
                  <w:rFonts w:ascii="Times New Roman" w:hAnsi="Times New Roman" w:cs="Times New Roman"/>
                  <w:noProof/>
                </w:rPr>
              </w:pPr>
              <w:r w:rsidRPr="00BF4E86">
                <w:rPr>
                  <w:rFonts w:ascii="Times New Roman" w:hAnsi="Times New Roman" w:cs="Times New Roman"/>
                  <w:noProof/>
                </w:rPr>
                <w:t xml:space="preserve">World Health Organization, 2018. </w:t>
              </w:r>
              <w:r w:rsidRPr="00BF4E86">
                <w:rPr>
                  <w:rFonts w:ascii="Times New Roman" w:hAnsi="Times New Roman" w:cs="Times New Roman"/>
                  <w:i/>
                  <w:iCs/>
                  <w:noProof/>
                </w:rPr>
                <w:t xml:space="preserve">International classification of diseases for mortality and morbidity statistics, </w:t>
              </w:r>
              <w:r w:rsidRPr="00BF4E86">
                <w:rPr>
                  <w:rFonts w:ascii="Times New Roman" w:hAnsi="Times New Roman" w:cs="Times New Roman"/>
                  <w:noProof/>
                </w:rPr>
                <w:t>s.l.: s.n.</w:t>
              </w:r>
            </w:p>
            <w:p w14:paraId="059F646C" w14:textId="73D9B85A" w:rsidR="00AB718A" w:rsidRPr="00BF4E86" w:rsidRDefault="00AB718A" w:rsidP="00A452C1">
              <w:pPr>
                <w:spacing w:line="360" w:lineRule="auto"/>
                <w:rPr>
                  <w:rFonts w:ascii="Times New Roman" w:hAnsi="Times New Roman" w:cs="Times New Roman"/>
                </w:rPr>
              </w:pPr>
              <w:r w:rsidRPr="00BF4E86">
                <w:rPr>
                  <w:rFonts w:ascii="Times New Roman" w:hAnsi="Times New Roman" w:cs="Times New Roman"/>
                  <w:b/>
                  <w:bCs/>
                  <w:noProof/>
                </w:rPr>
                <w:fldChar w:fldCharType="end"/>
              </w:r>
            </w:p>
          </w:sdtContent>
        </w:sdt>
      </w:sdtContent>
    </w:sdt>
    <w:p w14:paraId="3B500913" w14:textId="0878EAA2" w:rsidR="00F0148C" w:rsidRPr="00BF4E86" w:rsidRDefault="00F0148C" w:rsidP="00A452C1">
      <w:pPr>
        <w:spacing w:line="360" w:lineRule="auto"/>
        <w:rPr>
          <w:rFonts w:ascii="Times New Roman" w:hAnsi="Times New Roman" w:cs="Times New Roman"/>
        </w:rPr>
      </w:pPr>
    </w:p>
    <w:p w14:paraId="21CDFC54" w14:textId="7655F42F" w:rsidR="00F0148C" w:rsidRPr="00BF4E86" w:rsidRDefault="00F0148C" w:rsidP="00A452C1">
      <w:pPr>
        <w:spacing w:line="360" w:lineRule="auto"/>
        <w:rPr>
          <w:rFonts w:ascii="Times New Roman" w:hAnsi="Times New Roman" w:cs="Times New Roman"/>
        </w:rPr>
      </w:pPr>
    </w:p>
    <w:p w14:paraId="5A85AED3" w14:textId="5590C951" w:rsidR="00F0148C" w:rsidRPr="00BF4E86" w:rsidRDefault="00F0148C" w:rsidP="00A452C1">
      <w:pPr>
        <w:spacing w:line="360" w:lineRule="auto"/>
        <w:rPr>
          <w:rFonts w:ascii="Times New Roman" w:hAnsi="Times New Roman" w:cs="Times New Roman"/>
        </w:rPr>
      </w:pPr>
    </w:p>
    <w:p w14:paraId="2E87FB26" w14:textId="31BAA8AA" w:rsidR="00F0148C" w:rsidRPr="00BF4E86" w:rsidRDefault="00F0148C" w:rsidP="00A452C1">
      <w:pPr>
        <w:spacing w:line="360" w:lineRule="auto"/>
        <w:rPr>
          <w:rFonts w:ascii="Times New Roman" w:hAnsi="Times New Roman" w:cs="Times New Roman"/>
        </w:rPr>
      </w:pPr>
    </w:p>
    <w:p w14:paraId="60E53CA6" w14:textId="5554A3AA" w:rsidR="00F0148C" w:rsidRPr="00BF4E86" w:rsidRDefault="00F0148C" w:rsidP="00A452C1">
      <w:pPr>
        <w:spacing w:line="360" w:lineRule="auto"/>
        <w:rPr>
          <w:rFonts w:ascii="Times New Roman" w:hAnsi="Times New Roman" w:cs="Times New Roman"/>
        </w:rPr>
      </w:pPr>
    </w:p>
    <w:p w14:paraId="2B179829" w14:textId="433529D9" w:rsidR="00F0148C" w:rsidRPr="00BF4E86" w:rsidRDefault="00F0148C" w:rsidP="00A452C1">
      <w:pPr>
        <w:spacing w:line="360" w:lineRule="auto"/>
        <w:rPr>
          <w:rFonts w:ascii="Times New Roman" w:hAnsi="Times New Roman" w:cs="Times New Roman"/>
        </w:rPr>
      </w:pPr>
    </w:p>
    <w:p w14:paraId="69933236" w14:textId="4EFA2D4A" w:rsidR="00F0148C" w:rsidRPr="00BF4E86" w:rsidRDefault="00F0148C" w:rsidP="00A452C1">
      <w:pPr>
        <w:spacing w:line="360" w:lineRule="auto"/>
        <w:rPr>
          <w:rFonts w:ascii="Times New Roman" w:hAnsi="Times New Roman" w:cs="Times New Roman"/>
        </w:rPr>
      </w:pPr>
    </w:p>
    <w:p w14:paraId="6EA84A65" w14:textId="493AEEB7" w:rsidR="00F0148C" w:rsidRPr="00BF4E86" w:rsidRDefault="00F0148C" w:rsidP="00A452C1">
      <w:pPr>
        <w:spacing w:line="360" w:lineRule="auto"/>
        <w:rPr>
          <w:rFonts w:ascii="Times New Roman" w:hAnsi="Times New Roman" w:cs="Times New Roman"/>
        </w:rPr>
      </w:pPr>
    </w:p>
    <w:p w14:paraId="74E4BD37" w14:textId="063BE5EA" w:rsidR="00F0148C" w:rsidRPr="00BF4E86" w:rsidRDefault="00F0148C" w:rsidP="00A452C1">
      <w:pPr>
        <w:spacing w:line="360" w:lineRule="auto"/>
        <w:rPr>
          <w:rFonts w:ascii="Times New Roman" w:hAnsi="Times New Roman" w:cs="Times New Roman"/>
        </w:rPr>
      </w:pPr>
    </w:p>
    <w:p w14:paraId="42EFEA18" w14:textId="08F47B61" w:rsidR="00F0148C" w:rsidRPr="00BF4E86" w:rsidRDefault="00F0148C" w:rsidP="00A452C1">
      <w:pPr>
        <w:spacing w:line="360" w:lineRule="auto"/>
        <w:rPr>
          <w:rFonts w:ascii="Times New Roman" w:hAnsi="Times New Roman" w:cs="Times New Roman"/>
        </w:rPr>
      </w:pPr>
    </w:p>
    <w:p w14:paraId="262DF7DB" w14:textId="4C8A4833" w:rsidR="00F0148C" w:rsidRPr="00BF4E86" w:rsidRDefault="00F0148C" w:rsidP="00A452C1">
      <w:pPr>
        <w:spacing w:line="360" w:lineRule="auto"/>
        <w:rPr>
          <w:rFonts w:ascii="Times New Roman" w:hAnsi="Times New Roman" w:cs="Times New Roman"/>
        </w:rPr>
      </w:pPr>
    </w:p>
    <w:p w14:paraId="7000BCD8" w14:textId="67598F05" w:rsidR="00F0148C" w:rsidRPr="00BF4E86" w:rsidRDefault="00F0148C" w:rsidP="00A452C1">
      <w:pPr>
        <w:spacing w:line="360" w:lineRule="auto"/>
        <w:rPr>
          <w:rFonts w:ascii="Times New Roman" w:hAnsi="Times New Roman" w:cs="Times New Roman"/>
        </w:rPr>
      </w:pPr>
    </w:p>
    <w:p w14:paraId="71D0AA06" w14:textId="6D17A801" w:rsidR="00F0148C" w:rsidRPr="00BF4E86" w:rsidRDefault="00F0148C" w:rsidP="00A452C1">
      <w:pPr>
        <w:spacing w:line="360" w:lineRule="auto"/>
        <w:rPr>
          <w:rFonts w:ascii="Times New Roman" w:hAnsi="Times New Roman" w:cs="Times New Roman"/>
        </w:rPr>
      </w:pPr>
    </w:p>
    <w:p w14:paraId="3F952A12" w14:textId="587BCA2E" w:rsidR="00F0148C" w:rsidRPr="00BF4E86" w:rsidRDefault="00F0148C" w:rsidP="00A452C1">
      <w:pPr>
        <w:spacing w:line="360" w:lineRule="auto"/>
        <w:rPr>
          <w:rFonts w:ascii="Times New Roman" w:hAnsi="Times New Roman" w:cs="Times New Roman"/>
        </w:rPr>
      </w:pPr>
    </w:p>
    <w:p w14:paraId="20083828" w14:textId="765F0A27" w:rsidR="00F0148C" w:rsidRPr="00BF4E86" w:rsidRDefault="00F0148C" w:rsidP="00A452C1">
      <w:pPr>
        <w:spacing w:line="360" w:lineRule="auto"/>
        <w:rPr>
          <w:rFonts w:ascii="Times New Roman" w:hAnsi="Times New Roman" w:cs="Times New Roman"/>
        </w:rPr>
      </w:pPr>
    </w:p>
    <w:p w14:paraId="37158024" w14:textId="4EE1B63A" w:rsidR="00F0148C" w:rsidRPr="00BF4E86" w:rsidRDefault="00F0148C" w:rsidP="00A452C1">
      <w:pPr>
        <w:spacing w:line="360" w:lineRule="auto"/>
        <w:rPr>
          <w:rFonts w:ascii="Times New Roman" w:hAnsi="Times New Roman" w:cs="Times New Roman"/>
        </w:rPr>
      </w:pPr>
    </w:p>
    <w:p w14:paraId="44189E0B" w14:textId="7F73F711" w:rsidR="00F0148C" w:rsidRPr="00BF4E86" w:rsidRDefault="00F0148C" w:rsidP="00A452C1">
      <w:pPr>
        <w:spacing w:line="360" w:lineRule="auto"/>
        <w:rPr>
          <w:rFonts w:ascii="Times New Roman" w:hAnsi="Times New Roman" w:cs="Times New Roman"/>
        </w:rPr>
      </w:pPr>
    </w:p>
    <w:p w14:paraId="1EDA36AC" w14:textId="347022C0" w:rsidR="00F0148C" w:rsidRPr="00BF4E86" w:rsidRDefault="00F0148C" w:rsidP="00A452C1">
      <w:pPr>
        <w:spacing w:line="360" w:lineRule="auto"/>
        <w:rPr>
          <w:rFonts w:ascii="Times New Roman" w:hAnsi="Times New Roman" w:cs="Times New Roman"/>
        </w:rPr>
      </w:pPr>
    </w:p>
    <w:p w14:paraId="4CF1F76A" w14:textId="79AD8B46" w:rsidR="00F0148C" w:rsidRPr="00BF4E86" w:rsidRDefault="00F0148C" w:rsidP="00A452C1">
      <w:pPr>
        <w:spacing w:line="360" w:lineRule="auto"/>
        <w:rPr>
          <w:rFonts w:ascii="Times New Roman" w:hAnsi="Times New Roman" w:cs="Times New Roman"/>
        </w:rPr>
      </w:pPr>
    </w:p>
    <w:p w14:paraId="11C5009B" w14:textId="4DB4FDAB" w:rsidR="00F0148C" w:rsidRPr="00BF4E86" w:rsidRDefault="00F0148C" w:rsidP="00A452C1">
      <w:pPr>
        <w:spacing w:line="360" w:lineRule="auto"/>
        <w:rPr>
          <w:rFonts w:ascii="Times New Roman" w:hAnsi="Times New Roman" w:cs="Times New Roman"/>
        </w:rPr>
      </w:pPr>
    </w:p>
    <w:p w14:paraId="33746E46" w14:textId="77777777" w:rsidR="00F0148C" w:rsidRPr="00BF4E86" w:rsidRDefault="00F0148C" w:rsidP="00A452C1">
      <w:pPr>
        <w:spacing w:line="360" w:lineRule="auto"/>
        <w:rPr>
          <w:rFonts w:ascii="Times New Roman" w:hAnsi="Times New Roman" w:cs="Times New Roman"/>
        </w:rPr>
      </w:pPr>
    </w:p>
    <w:sectPr w:rsidR="00F0148C" w:rsidRPr="00BF4E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64B59" w14:textId="77777777" w:rsidR="00FB0F74" w:rsidRDefault="00FB0F74" w:rsidP="00F4507C">
      <w:pPr>
        <w:spacing w:after="0" w:line="240" w:lineRule="auto"/>
      </w:pPr>
      <w:r>
        <w:separator/>
      </w:r>
    </w:p>
  </w:endnote>
  <w:endnote w:type="continuationSeparator" w:id="0">
    <w:p w14:paraId="047728A5" w14:textId="77777777" w:rsidR="00FB0F74" w:rsidRDefault="00FB0F74" w:rsidP="00F45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0290976"/>
      <w:docPartObj>
        <w:docPartGallery w:val="Page Numbers (Bottom of Page)"/>
        <w:docPartUnique/>
      </w:docPartObj>
    </w:sdtPr>
    <w:sdtEndPr>
      <w:rPr>
        <w:color w:val="7F7F7F" w:themeColor="background1" w:themeShade="7F"/>
        <w:spacing w:val="60"/>
      </w:rPr>
    </w:sdtEndPr>
    <w:sdtContent>
      <w:p w14:paraId="3E6601DD" w14:textId="5A82319F" w:rsidR="00FB0F74" w:rsidRDefault="00FB0F7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0FB207D" w14:textId="5A104CFA" w:rsidR="00FB0F74" w:rsidRDefault="00FB0F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32781B" w14:textId="77777777" w:rsidR="00FB0F74" w:rsidRDefault="00FB0F74" w:rsidP="00F4507C">
      <w:pPr>
        <w:spacing w:after="0" w:line="240" w:lineRule="auto"/>
      </w:pPr>
      <w:r>
        <w:separator/>
      </w:r>
    </w:p>
  </w:footnote>
  <w:footnote w:type="continuationSeparator" w:id="0">
    <w:p w14:paraId="23649882" w14:textId="77777777" w:rsidR="00FB0F74" w:rsidRDefault="00FB0F74" w:rsidP="00F450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56C5"/>
    <w:multiLevelType w:val="hybridMultilevel"/>
    <w:tmpl w:val="354ABE54"/>
    <w:lvl w:ilvl="0" w:tplc="2EAE2C06">
      <w:start w:val="1"/>
      <w:numFmt w:val="bullet"/>
      <w:lvlText w:val=""/>
      <w:lvlJc w:val="left"/>
      <w:pPr>
        <w:tabs>
          <w:tab w:val="num" w:pos="720"/>
        </w:tabs>
        <w:ind w:left="720" w:hanging="360"/>
      </w:pPr>
      <w:rPr>
        <w:rFonts w:ascii="Wingdings 3" w:hAnsi="Wingdings 3" w:hint="default"/>
      </w:rPr>
    </w:lvl>
    <w:lvl w:ilvl="1" w:tplc="468E349E" w:tentative="1">
      <w:start w:val="1"/>
      <w:numFmt w:val="bullet"/>
      <w:lvlText w:val=""/>
      <w:lvlJc w:val="left"/>
      <w:pPr>
        <w:tabs>
          <w:tab w:val="num" w:pos="1440"/>
        </w:tabs>
        <w:ind w:left="1440" w:hanging="360"/>
      </w:pPr>
      <w:rPr>
        <w:rFonts w:ascii="Wingdings 3" w:hAnsi="Wingdings 3" w:hint="default"/>
      </w:rPr>
    </w:lvl>
    <w:lvl w:ilvl="2" w:tplc="031C8760" w:tentative="1">
      <w:start w:val="1"/>
      <w:numFmt w:val="bullet"/>
      <w:lvlText w:val=""/>
      <w:lvlJc w:val="left"/>
      <w:pPr>
        <w:tabs>
          <w:tab w:val="num" w:pos="2160"/>
        </w:tabs>
        <w:ind w:left="2160" w:hanging="360"/>
      </w:pPr>
      <w:rPr>
        <w:rFonts w:ascii="Wingdings 3" w:hAnsi="Wingdings 3" w:hint="default"/>
      </w:rPr>
    </w:lvl>
    <w:lvl w:ilvl="3" w:tplc="DA8A784C" w:tentative="1">
      <w:start w:val="1"/>
      <w:numFmt w:val="bullet"/>
      <w:lvlText w:val=""/>
      <w:lvlJc w:val="left"/>
      <w:pPr>
        <w:tabs>
          <w:tab w:val="num" w:pos="2880"/>
        </w:tabs>
        <w:ind w:left="2880" w:hanging="360"/>
      </w:pPr>
      <w:rPr>
        <w:rFonts w:ascii="Wingdings 3" w:hAnsi="Wingdings 3" w:hint="default"/>
      </w:rPr>
    </w:lvl>
    <w:lvl w:ilvl="4" w:tplc="562E7D30" w:tentative="1">
      <w:start w:val="1"/>
      <w:numFmt w:val="bullet"/>
      <w:lvlText w:val=""/>
      <w:lvlJc w:val="left"/>
      <w:pPr>
        <w:tabs>
          <w:tab w:val="num" w:pos="3600"/>
        </w:tabs>
        <w:ind w:left="3600" w:hanging="360"/>
      </w:pPr>
      <w:rPr>
        <w:rFonts w:ascii="Wingdings 3" w:hAnsi="Wingdings 3" w:hint="default"/>
      </w:rPr>
    </w:lvl>
    <w:lvl w:ilvl="5" w:tplc="37FA0232" w:tentative="1">
      <w:start w:val="1"/>
      <w:numFmt w:val="bullet"/>
      <w:lvlText w:val=""/>
      <w:lvlJc w:val="left"/>
      <w:pPr>
        <w:tabs>
          <w:tab w:val="num" w:pos="4320"/>
        </w:tabs>
        <w:ind w:left="4320" w:hanging="360"/>
      </w:pPr>
      <w:rPr>
        <w:rFonts w:ascii="Wingdings 3" w:hAnsi="Wingdings 3" w:hint="default"/>
      </w:rPr>
    </w:lvl>
    <w:lvl w:ilvl="6" w:tplc="A0709094" w:tentative="1">
      <w:start w:val="1"/>
      <w:numFmt w:val="bullet"/>
      <w:lvlText w:val=""/>
      <w:lvlJc w:val="left"/>
      <w:pPr>
        <w:tabs>
          <w:tab w:val="num" w:pos="5040"/>
        </w:tabs>
        <w:ind w:left="5040" w:hanging="360"/>
      </w:pPr>
      <w:rPr>
        <w:rFonts w:ascii="Wingdings 3" w:hAnsi="Wingdings 3" w:hint="default"/>
      </w:rPr>
    </w:lvl>
    <w:lvl w:ilvl="7" w:tplc="EA6CAEF4" w:tentative="1">
      <w:start w:val="1"/>
      <w:numFmt w:val="bullet"/>
      <w:lvlText w:val=""/>
      <w:lvlJc w:val="left"/>
      <w:pPr>
        <w:tabs>
          <w:tab w:val="num" w:pos="5760"/>
        </w:tabs>
        <w:ind w:left="5760" w:hanging="360"/>
      </w:pPr>
      <w:rPr>
        <w:rFonts w:ascii="Wingdings 3" w:hAnsi="Wingdings 3" w:hint="default"/>
      </w:rPr>
    </w:lvl>
    <w:lvl w:ilvl="8" w:tplc="4992BD9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CF5556C"/>
    <w:multiLevelType w:val="multilevel"/>
    <w:tmpl w:val="D2140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1A62EB"/>
    <w:multiLevelType w:val="multilevel"/>
    <w:tmpl w:val="44C4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CF59CD"/>
    <w:multiLevelType w:val="multilevel"/>
    <w:tmpl w:val="C152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A037D2"/>
    <w:multiLevelType w:val="multilevel"/>
    <w:tmpl w:val="6D5E3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011855"/>
    <w:multiLevelType w:val="multilevel"/>
    <w:tmpl w:val="715A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BC66E5"/>
    <w:multiLevelType w:val="multilevel"/>
    <w:tmpl w:val="49720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F14D5A"/>
    <w:multiLevelType w:val="multilevel"/>
    <w:tmpl w:val="91F8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73E1C"/>
    <w:multiLevelType w:val="multilevel"/>
    <w:tmpl w:val="DFFA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004508"/>
    <w:multiLevelType w:val="multilevel"/>
    <w:tmpl w:val="277C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4B6AA7"/>
    <w:multiLevelType w:val="multilevel"/>
    <w:tmpl w:val="A8DED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746080"/>
    <w:multiLevelType w:val="multilevel"/>
    <w:tmpl w:val="C822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E91208"/>
    <w:multiLevelType w:val="multilevel"/>
    <w:tmpl w:val="C4C6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3243C9"/>
    <w:multiLevelType w:val="multilevel"/>
    <w:tmpl w:val="72383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A51C65"/>
    <w:multiLevelType w:val="multilevel"/>
    <w:tmpl w:val="05F6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AB7EA0"/>
    <w:multiLevelType w:val="multilevel"/>
    <w:tmpl w:val="04A8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0A3B21"/>
    <w:multiLevelType w:val="multilevel"/>
    <w:tmpl w:val="560C7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E627EC"/>
    <w:multiLevelType w:val="multilevel"/>
    <w:tmpl w:val="9F144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BA4B11"/>
    <w:multiLevelType w:val="multilevel"/>
    <w:tmpl w:val="1FF8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9F59F2"/>
    <w:multiLevelType w:val="multilevel"/>
    <w:tmpl w:val="DC24E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C66AE0"/>
    <w:multiLevelType w:val="multilevel"/>
    <w:tmpl w:val="D8224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7"/>
  </w:num>
  <w:num w:numId="4">
    <w:abstractNumId w:val="1"/>
  </w:num>
  <w:num w:numId="5">
    <w:abstractNumId w:val="14"/>
  </w:num>
  <w:num w:numId="6">
    <w:abstractNumId w:val="13"/>
  </w:num>
  <w:num w:numId="7">
    <w:abstractNumId w:val="20"/>
  </w:num>
  <w:num w:numId="8">
    <w:abstractNumId w:val="8"/>
  </w:num>
  <w:num w:numId="9">
    <w:abstractNumId w:val="9"/>
  </w:num>
  <w:num w:numId="10">
    <w:abstractNumId w:val="19"/>
  </w:num>
  <w:num w:numId="11">
    <w:abstractNumId w:val="15"/>
  </w:num>
  <w:num w:numId="12">
    <w:abstractNumId w:val="7"/>
  </w:num>
  <w:num w:numId="13">
    <w:abstractNumId w:val="16"/>
  </w:num>
  <w:num w:numId="14">
    <w:abstractNumId w:val="10"/>
  </w:num>
  <w:num w:numId="15">
    <w:abstractNumId w:val="2"/>
  </w:num>
  <w:num w:numId="16">
    <w:abstractNumId w:val="5"/>
  </w:num>
  <w:num w:numId="17">
    <w:abstractNumId w:val="3"/>
  </w:num>
  <w:num w:numId="18">
    <w:abstractNumId w:val="18"/>
  </w:num>
  <w:num w:numId="19">
    <w:abstractNumId w:val="11"/>
  </w:num>
  <w:num w:numId="20">
    <w:abstractNumId w:val="6"/>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83B"/>
    <w:rsid w:val="00000C58"/>
    <w:rsid w:val="000258AD"/>
    <w:rsid w:val="000476D6"/>
    <w:rsid w:val="0005146E"/>
    <w:rsid w:val="000541C3"/>
    <w:rsid w:val="00062EAD"/>
    <w:rsid w:val="000914FA"/>
    <w:rsid w:val="000A0816"/>
    <w:rsid w:val="000B10FE"/>
    <w:rsid w:val="000C3B7C"/>
    <w:rsid w:val="000D18E2"/>
    <w:rsid w:val="000D2D9E"/>
    <w:rsid w:val="000E0FCA"/>
    <w:rsid w:val="000F196E"/>
    <w:rsid w:val="000F2850"/>
    <w:rsid w:val="001108D4"/>
    <w:rsid w:val="001216A9"/>
    <w:rsid w:val="001234F5"/>
    <w:rsid w:val="00124F72"/>
    <w:rsid w:val="00125313"/>
    <w:rsid w:val="00137FA9"/>
    <w:rsid w:val="00142DA7"/>
    <w:rsid w:val="0014621A"/>
    <w:rsid w:val="0015294C"/>
    <w:rsid w:val="00184978"/>
    <w:rsid w:val="00185977"/>
    <w:rsid w:val="001968C1"/>
    <w:rsid w:val="001A30C8"/>
    <w:rsid w:val="001A5EA4"/>
    <w:rsid w:val="001B764D"/>
    <w:rsid w:val="001D0635"/>
    <w:rsid w:val="001D4308"/>
    <w:rsid w:val="00200970"/>
    <w:rsid w:val="00223896"/>
    <w:rsid w:val="00230B3A"/>
    <w:rsid w:val="00231F7F"/>
    <w:rsid w:val="00237FE8"/>
    <w:rsid w:val="00244E8C"/>
    <w:rsid w:val="00246B03"/>
    <w:rsid w:val="0026374C"/>
    <w:rsid w:val="0027197E"/>
    <w:rsid w:val="00292198"/>
    <w:rsid w:val="002A070C"/>
    <w:rsid w:val="002A48AB"/>
    <w:rsid w:val="002A71FF"/>
    <w:rsid w:val="002C589E"/>
    <w:rsid w:val="002E2F55"/>
    <w:rsid w:val="00311428"/>
    <w:rsid w:val="00322378"/>
    <w:rsid w:val="00332279"/>
    <w:rsid w:val="00351D8B"/>
    <w:rsid w:val="00376AF5"/>
    <w:rsid w:val="0037796B"/>
    <w:rsid w:val="0039619A"/>
    <w:rsid w:val="003A511D"/>
    <w:rsid w:val="003A7A70"/>
    <w:rsid w:val="003B614D"/>
    <w:rsid w:val="003C7BA4"/>
    <w:rsid w:val="003E15BD"/>
    <w:rsid w:val="003F2D4D"/>
    <w:rsid w:val="003F3BD9"/>
    <w:rsid w:val="0041425B"/>
    <w:rsid w:val="004265CD"/>
    <w:rsid w:val="00432A08"/>
    <w:rsid w:val="004341A1"/>
    <w:rsid w:val="00437AEF"/>
    <w:rsid w:val="00452764"/>
    <w:rsid w:val="0046788C"/>
    <w:rsid w:val="004679FC"/>
    <w:rsid w:val="0048216E"/>
    <w:rsid w:val="004924B2"/>
    <w:rsid w:val="004A16D7"/>
    <w:rsid w:val="004A3AC7"/>
    <w:rsid w:val="004B76BB"/>
    <w:rsid w:val="004D239C"/>
    <w:rsid w:val="004E2C7D"/>
    <w:rsid w:val="004F4A99"/>
    <w:rsid w:val="004F5874"/>
    <w:rsid w:val="004F7717"/>
    <w:rsid w:val="005016BD"/>
    <w:rsid w:val="005174F1"/>
    <w:rsid w:val="00524B02"/>
    <w:rsid w:val="00533B26"/>
    <w:rsid w:val="00552CBA"/>
    <w:rsid w:val="0056328D"/>
    <w:rsid w:val="0057050A"/>
    <w:rsid w:val="0058152E"/>
    <w:rsid w:val="00581C43"/>
    <w:rsid w:val="00585787"/>
    <w:rsid w:val="005A0DD8"/>
    <w:rsid w:val="005B2A6D"/>
    <w:rsid w:val="005C29EA"/>
    <w:rsid w:val="005C40E5"/>
    <w:rsid w:val="005D2E2A"/>
    <w:rsid w:val="005D7C67"/>
    <w:rsid w:val="005E5F94"/>
    <w:rsid w:val="005F6542"/>
    <w:rsid w:val="00617A6D"/>
    <w:rsid w:val="00623B2E"/>
    <w:rsid w:val="0062437C"/>
    <w:rsid w:val="0063677C"/>
    <w:rsid w:val="006430FA"/>
    <w:rsid w:val="00666B5D"/>
    <w:rsid w:val="0066720A"/>
    <w:rsid w:val="006A5B85"/>
    <w:rsid w:val="006A731A"/>
    <w:rsid w:val="006A7E10"/>
    <w:rsid w:val="006D4632"/>
    <w:rsid w:val="00700F08"/>
    <w:rsid w:val="007115DC"/>
    <w:rsid w:val="007178C4"/>
    <w:rsid w:val="00735EE3"/>
    <w:rsid w:val="00757AEF"/>
    <w:rsid w:val="007600E1"/>
    <w:rsid w:val="00760F1C"/>
    <w:rsid w:val="00761CA3"/>
    <w:rsid w:val="007628C2"/>
    <w:rsid w:val="007944B4"/>
    <w:rsid w:val="007A10B8"/>
    <w:rsid w:val="007A3708"/>
    <w:rsid w:val="007B1EF0"/>
    <w:rsid w:val="007C5B9F"/>
    <w:rsid w:val="007D64EF"/>
    <w:rsid w:val="007E1277"/>
    <w:rsid w:val="007E5E4F"/>
    <w:rsid w:val="007E63DB"/>
    <w:rsid w:val="007F362B"/>
    <w:rsid w:val="008141B0"/>
    <w:rsid w:val="0082576F"/>
    <w:rsid w:val="008276C9"/>
    <w:rsid w:val="0083230C"/>
    <w:rsid w:val="00854080"/>
    <w:rsid w:val="0086189B"/>
    <w:rsid w:val="00890030"/>
    <w:rsid w:val="008B3E39"/>
    <w:rsid w:val="008C35C4"/>
    <w:rsid w:val="008D2B8E"/>
    <w:rsid w:val="008E1F13"/>
    <w:rsid w:val="008E6D0F"/>
    <w:rsid w:val="008F201D"/>
    <w:rsid w:val="008F3641"/>
    <w:rsid w:val="00904FDD"/>
    <w:rsid w:val="00916BA6"/>
    <w:rsid w:val="0092503C"/>
    <w:rsid w:val="009305A2"/>
    <w:rsid w:val="009336CE"/>
    <w:rsid w:val="00942B9C"/>
    <w:rsid w:val="0097483B"/>
    <w:rsid w:val="00976F33"/>
    <w:rsid w:val="00996CCA"/>
    <w:rsid w:val="00997873"/>
    <w:rsid w:val="009A4A15"/>
    <w:rsid w:val="009B57C7"/>
    <w:rsid w:val="009C113C"/>
    <w:rsid w:val="009C1744"/>
    <w:rsid w:val="009D7D0A"/>
    <w:rsid w:val="00A00133"/>
    <w:rsid w:val="00A14E26"/>
    <w:rsid w:val="00A32A69"/>
    <w:rsid w:val="00A3525D"/>
    <w:rsid w:val="00A42400"/>
    <w:rsid w:val="00A43012"/>
    <w:rsid w:val="00A452C1"/>
    <w:rsid w:val="00A45CC5"/>
    <w:rsid w:val="00A845B2"/>
    <w:rsid w:val="00A92A7C"/>
    <w:rsid w:val="00AB718A"/>
    <w:rsid w:val="00AC24E2"/>
    <w:rsid w:val="00AC3DBC"/>
    <w:rsid w:val="00AD2B50"/>
    <w:rsid w:val="00AE053D"/>
    <w:rsid w:val="00AF4712"/>
    <w:rsid w:val="00B05678"/>
    <w:rsid w:val="00B21998"/>
    <w:rsid w:val="00B36904"/>
    <w:rsid w:val="00B7158C"/>
    <w:rsid w:val="00B767EB"/>
    <w:rsid w:val="00BB09F3"/>
    <w:rsid w:val="00BB36E1"/>
    <w:rsid w:val="00BF4E86"/>
    <w:rsid w:val="00C140B2"/>
    <w:rsid w:val="00C266D3"/>
    <w:rsid w:val="00C35E8B"/>
    <w:rsid w:val="00C45C20"/>
    <w:rsid w:val="00C51EE4"/>
    <w:rsid w:val="00C63ACF"/>
    <w:rsid w:val="00C7237B"/>
    <w:rsid w:val="00C73E6D"/>
    <w:rsid w:val="00CB6CB9"/>
    <w:rsid w:val="00CB7121"/>
    <w:rsid w:val="00CD3BFA"/>
    <w:rsid w:val="00CD3F74"/>
    <w:rsid w:val="00CE2DD1"/>
    <w:rsid w:val="00CE54D7"/>
    <w:rsid w:val="00D02D3C"/>
    <w:rsid w:val="00D220D6"/>
    <w:rsid w:val="00D45969"/>
    <w:rsid w:val="00D7380A"/>
    <w:rsid w:val="00D82DA1"/>
    <w:rsid w:val="00D90926"/>
    <w:rsid w:val="00D94B12"/>
    <w:rsid w:val="00DA0BBD"/>
    <w:rsid w:val="00DA7E8D"/>
    <w:rsid w:val="00DB6E18"/>
    <w:rsid w:val="00DC13A1"/>
    <w:rsid w:val="00DD4583"/>
    <w:rsid w:val="00DD780C"/>
    <w:rsid w:val="00DE24E2"/>
    <w:rsid w:val="00DE2B28"/>
    <w:rsid w:val="00E00A41"/>
    <w:rsid w:val="00E10AC7"/>
    <w:rsid w:val="00E11CEF"/>
    <w:rsid w:val="00E13E68"/>
    <w:rsid w:val="00E23EA9"/>
    <w:rsid w:val="00E375D9"/>
    <w:rsid w:val="00E415D0"/>
    <w:rsid w:val="00E41FCF"/>
    <w:rsid w:val="00E72836"/>
    <w:rsid w:val="00E734AA"/>
    <w:rsid w:val="00E77112"/>
    <w:rsid w:val="00E97FCA"/>
    <w:rsid w:val="00EC1871"/>
    <w:rsid w:val="00EC1C9F"/>
    <w:rsid w:val="00EC6C7A"/>
    <w:rsid w:val="00ED3743"/>
    <w:rsid w:val="00ED3A98"/>
    <w:rsid w:val="00ED4FA8"/>
    <w:rsid w:val="00EF7FE0"/>
    <w:rsid w:val="00F0148C"/>
    <w:rsid w:val="00F12E41"/>
    <w:rsid w:val="00F34461"/>
    <w:rsid w:val="00F4507C"/>
    <w:rsid w:val="00F61696"/>
    <w:rsid w:val="00F72460"/>
    <w:rsid w:val="00F7682E"/>
    <w:rsid w:val="00F93498"/>
    <w:rsid w:val="00F975BE"/>
    <w:rsid w:val="00FA1F29"/>
    <w:rsid w:val="00FB0F74"/>
    <w:rsid w:val="00FB27D6"/>
    <w:rsid w:val="00FB33A5"/>
    <w:rsid w:val="00FB4404"/>
    <w:rsid w:val="00FF47BE"/>
    <w:rsid w:val="00FF7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9DFF1"/>
  <w15:chartTrackingRefBased/>
  <w15:docId w15:val="{9E087D7C-A130-48EB-B575-5D41158FB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E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336C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336C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F0148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97483B"/>
    <w:pPr>
      <w:spacing w:after="0" w:line="240" w:lineRule="auto"/>
      <w:jc w:val="center"/>
    </w:pPr>
    <w:rPr>
      <w:rFonts w:ascii="Times New Roman" w:eastAsia="Times New Roman" w:hAnsi="Times New Roman" w:cs="Times New Roman"/>
      <w:b/>
      <w:caps/>
      <w:sz w:val="28"/>
      <w:szCs w:val="20"/>
      <w:lang w:eastAsia="en-GB"/>
    </w:rPr>
  </w:style>
  <w:style w:type="character" w:customStyle="1" w:styleId="Heading2Char">
    <w:name w:val="Heading 2 Char"/>
    <w:basedOn w:val="DefaultParagraphFont"/>
    <w:link w:val="Heading2"/>
    <w:uiPriority w:val="9"/>
    <w:rsid w:val="009336C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336CE"/>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933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336CE"/>
    <w:rPr>
      <w:b/>
      <w:bCs/>
    </w:rPr>
  </w:style>
  <w:style w:type="character" w:styleId="Hyperlink">
    <w:name w:val="Hyperlink"/>
    <w:basedOn w:val="DefaultParagraphFont"/>
    <w:uiPriority w:val="99"/>
    <w:semiHidden/>
    <w:unhideWhenUsed/>
    <w:rsid w:val="009336CE"/>
    <w:rPr>
      <w:color w:val="0000FF"/>
      <w:u w:val="single"/>
    </w:rPr>
  </w:style>
  <w:style w:type="character" w:styleId="Emphasis">
    <w:name w:val="Emphasis"/>
    <w:basedOn w:val="DefaultParagraphFont"/>
    <w:uiPriority w:val="20"/>
    <w:qFormat/>
    <w:rsid w:val="0092503C"/>
    <w:rPr>
      <w:i/>
      <w:iCs/>
    </w:rPr>
  </w:style>
  <w:style w:type="paragraph" w:customStyle="1" w:styleId="p">
    <w:name w:val="p"/>
    <w:basedOn w:val="Normal"/>
    <w:rsid w:val="00942B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23EA9"/>
    <w:rPr>
      <w:rFonts w:asciiTheme="majorHAnsi" w:eastAsiaTheme="majorEastAsia" w:hAnsiTheme="majorHAnsi" w:cstheme="majorBidi"/>
      <w:color w:val="2F5496" w:themeColor="accent1" w:themeShade="BF"/>
      <w:sz w:val="32"/>
      <w:szCs w:val="32"/>
    </w:rPr>
  </w:style>
  <w:style w:type="character" w:customStyle="1" w:styleId="metadata--author-name">
    <w:name w:val="metadata--author-name"/>
    <w:basedOn w:val="DefaultParagraphFont"/>
    <w:rsid w:val="00E23EA9"/>
  </w:style>
  <w:style w:type="character" w:customStyle="1" w:styleId="action">
    <w:name w:val="action"/>
    <w:basedOn w:val="DefaultParagraphFont"/>
    <w:rsid w:val="00E23EA9"/>
  </w:style>
  <w:style w:type="paragraph" w:customStyle="1" w:styleId="metadata--citation">
    <w:name w:val="metadata--citation"/>
    <w:basedOn w:val="Normal"/>
    <w:rsid w:val="00E23E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tadata--source-title">
    <w:name w:val="metadata--source-title"/>
    <w:basedOn w:val="DefaultParagraphFont"/>
    <w:rsid w:val="00E23EA9"/>
  </w:style>
  <w:style w:type="character" w:customStyle="1" w:styleId="metadata--doi">
    <w:name w:val="metadata--doi"/>
    <w:basedOn w:val="DefaultParagraphFont"/>
    <w:rsid w:val="00E23EA9"/>
  </w:style>
  <w:style w:type="character" w:customStyle="1" w:styleId="metadata--pmid">
    <w:name w:val="metadata--pmid"/>
    <w:basedOn w:val="DefaultParagraphFont"/>
    <w:rsid w:val="00E23EA9"/>
  </w:style>
  <w:style w:type="character" w:customStyle="1" w:styleId="metadata--pmcid">
    <w:name w:val="metadata--pmcid"/>
    <w:basedOn w:val="DefaultParagraphFont"/>
    <w:rsid w:val="00E23EA9"/>
  </w:style>
  <w:style w:type="paragraph" w:customStyle="1" w:styleId="small">
    <w:name w:val="small"/>
    <w:basedOn w:val="Normal"/>
    <w:rsid w:val="00E23E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pen-access">
    <w:name w:val="open-access"/>
    <w:basedOn w:val="DefaultParagraphFont"/>
    <w:rsid w:val="00E23EA9"/>
  </w:style>
  <w:style w:type="character" w:customStyle="1" w:styleId="e24kjd">
    <w:name w:val="e24kjd"/>
    <w:basedOn w:val="DefaultParagraphFont"/>
    <w:rsid w:val="00C7237B"/>
  </w:style>
  <w:style w:type="paragraph" w:styleId="BalloonText">
    <w:name w:val="Balloon Text"/>
    <w:basedOn w:val="Normal"/>
    <w:link w:val="BalloonTextChar"/>
    <w:uiPriority w:val="99"/>
    <w:semiHidden/>
    <w:unhideWhenUsed/>
    <w:rsid w:val="005857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787"/>
    <w:rPr>
      <w:rFonts w:ascii="Segoe UI" w:hAnsi="Segoe UI" w:cs="Segoe UI"/>
      <w:sz w:val="18"/>
      <w:szCs w:val="18"/>
    </w:rPr>
  </w:style>
  <w:style w:type="paragraph" w:styleId="HTMLPreformatted">
    <w:name w:val="HTML Preformatted"/>
    <w:basedOn w:val="Normal"/>
    <w:link w:val="HTMLPreformattedChar"/>
    <w:uiPriority w:val="99"/>
    <w:semiHidden/>
    <w:unhideWhenUsed/>
    <w:rsid w:val="00AD2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D2B50"/>
    <w:rPr>
      <w:rFonts w:ascii="Courier New" w:eastAsia="Times New Roman" w:hAnsi="Courier New" w:cs="Courier New"/>
      <w:sz w:val="20"/>
      <w:szCs w:val="20"/>
      <w:lang w:eastAsia="en-GB"/>
    </w:rPr>
  </w:style>
  <w:style w:type="paragraph" w:styleId="Bibliography">
    <w:name w:val="Bibliography"/>
    <w:basedOn w:val="Normal"/>
    <w:next w:val="Normal"/>
    <w:uiPriority w:val="37"/>
    <w:unhideWhenUsed/>
    <w:rsid w:val="00FB4404"/>
  </w:style>
  <w:style w:type="character" w:styleId="CommentReference">
    <w:name w:val="annotation reference"/>
    <w:basedOn w:val="DefaultParagraphFont"/>
    <w:uiPriority w:val="99"/>
    <w:semiHidden/>
    <w:unhideWhenUsed/>
    <w:rsid w:val="00452764"/>
    <w:rPr>
      <w:sz w:val="16"/>
      <w:szCs w:val="16"/>
    </w:rPr>
  </w:style>
  <w:style w:type="paragraph" w:styleId="CommentText">
    <w:name w:val="annotation text"/>
    <w:basedOn w:val="Normal"/>
    <w:link w:val="CommentTextChar"/>
    <w:uiPriority w:val="99"/>
    <w:semiHidden/>
    <w:unhideWhenUsed/>
    <w:rsid w:val="00452764"/>
    <w:pPr>
      <w:spacing w:line="240" w:lineRule="auto"/>
    </w:pPr>
    <w:rPr>
      <w:sz w:val="20"/>
      <w:szCs w:val="20"/>
    </w:rPr>
  </w:style>
  <w:style w:type="character" w:customStyle="1" w:styleId="CommentTextChar">
    <w:name w:val="Comment Text Char"/>
    <w:basedOn w:val="DefaultParagraphFont"/>
    <w:link w:val="CommentText"/>
    <w:uiPriority w:val="99"/>
    <w:semiHidden/>
    <w:rsid w:val="00452764"/>
    <w:rPr>
      <w:sz w:val="20"/>
      <w:szCs w:val="20"/>
    </w:rPr>
  </w:style>
  <w:style w:type="paragraph" w:styleId="CommentSubject">
    <w:name w:val="annotation subject"/>
    <w:basedOn w:val="CommentText"/>
    <w:next w:val="CommentText"/>
    <w:link w:val="CommentSubjectChar"/>
    <w:uiPriority w:val="99"/>
    <w:semiHidden/>
    <w:unhideWhenUsed/>
    <w:rsid w:val="00452764"/>
    <w:rPr>
      <w:b/>
      <w:bCs/>
    </w:rPr>
  </w:style>
  <w:style w:type="character" w:customStyle="1" w:styleId="CommentSubjectChar">
    <w:name w:val="Comment Subject Char"/>
    <w:basedOn w:val="CommentTextChar"/>
    <w:link w:val="CommentSubject"/>
    <w:uiPriority w:val="99"/>
    <w:semiHidden/>
    <w:rsid w:val="00452764"/>
    <w:rPr>
      <w:b/>
      <w:bCs/>
      <w:sz w:val="20"/>
      <w:szCs w:val="20"/>
    </w:rPr>
  </w:style>
  <w:style w:type="character" w:customStyle="1" w:styleId="Heading4Char">
    <w:name w:val="Heading 4 Char"/>
    <w:basedOn w:val="DefaultParagraphFont"/>
    <w:link w:val="Heading4"/>
    <w:uiPriority w:val="9"/>
    <w:rsid w:val="00F0148C"/>
    <w:rPr>
      <w:rFonts w:asciiTheme="majorHAnsi" w:eastAsiaTheme="majorEastAsia" w:hAnsiTheme="majorHAnsi" w:cstheme="majorBidi"/>
      <w:i/>
      <w:iCs/>
      <w:color w:val="2F5496" w:themeColor="accent1" w:themeShade="BF"/>
    </w:rPr>
  </w:style>
  <w:style w:type="character" w:customStyle="1" w:styleId="authorortitle">
    <w:name w:val="authorortitle"/>
    <w:basedOn w:val="DefaultParagraphFont"/>
    <w:rsid w:val="0046788C"/>
  </w:style>
  <w:style w:type="paragraph" w:styleId="Header">
    <w:name w:val="header"/>
    <w:basedOn w:val="Normal"/>
    <w:link w:val="HeaderChar"/>
    <w:uiPriority w:val="99"/>
    <w:unhideWhenUsed/>
    <w:rsid w:val="00F450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07C"/>
  </w:style>
  <w:style w:type="paragraph" w:styleId="Footer">
    <w:name w:val="footer"/>
    <w:basedOn w:val="Normal"/>
    <w:link w:val="FooterChar"/>
    <w:uiPriority w:val="99"/>
    <w:unhideWhenUsed/>
    <w:rsid w:val="00F450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07C"/>
  </w:style>
  <w:style w:type="paragraph" w:styleId="FootnoteText">
    <w:name w:val="footnote text"/>
    <w:basedOn w:val="Normal"/>
    <w:link w:val="FootnoteTextChar"/>
    <w:uiPriority w:val="99"/>
    <w:semiHidden/>
    <w:unhideWhenUsed/>
    <w:rsid w:val="00B056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5678"/>
    <w:rPr>
      <w:sz w:val="20"/>
      <w:szCs w:val="20"/>
    </w:rPr>
  </w:style>
  <w:style w:type="character" w:styleId="FootnoteReference">
    <w:name w:val="footnote reference"/>
    <w:basedOn w:val="DefaultParagraphFont"/>
    <w:uiPriority w:val="99"/>
    <w:semiHidden/>
    <w:unhideWhenUsed/>
    <w:rsid w:val="00B05678"/>
    <w:rPr>
      <w:vertAlign w:val="superscript"/>
    </w:rPr>
  </w:style>
  <w:style w:type="paragraph" w:customStyle="1" w:styleId="trt0xe">
    <w:name w:val="trt0xe"/>
    <w:basedOn w:val="Normal"/>
    <w:rsid w:val="00666B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498">
      <w:bodyDiv w:val="1"/>
      <w:marLeft w:val="0"/>
      <w:marRight w:val="0"/>
      <w:marTop w:val="0"/>
      <w:marBottom w:val="0"/>
      <w:divBdr>
        <w:top w:val="none" w:sz="0" w:space="0" w:color="auto"/>
        <w:left w:val="none" w:sz="0" w:space="0" w:color="auto"/>
        <w:bottom w:val="none" w:sz="0" w:space="0" w:color="auto"/>
        <w:right w:val="none" w:sz="0" w:space="0" w:color="auto"/>
      </w:divBdr>
    </w:div>
    <w:div w:id="3099476">
      <w:bodyDiv w:val="1"/>
      <w:marLeft w:val="0"/>
      <w:marRight w:val="0"/>
      <w:marTop w:val="0"/>
      <w:marBottom w:val="0"/>
      <w:divBdr>
        <w:top w:val="none" w:sz="0" w:space="0" w:color="auto"/>
        <w:left w:val="none" w:sz="0" w:space="0" w:color="auto"/>
        <w:bottom w:val="none" w:sz="0" w:space="0" w:color="auto"/>
        <w:right w:val="none" w:sz="0" w:space="0" w:color="auto"/>
      </w:divBdr>
    </w:div>
    <w:div w:id="5794127">
      <w:bodyDiv w:val="1"/>
      <w:marLeft w:val="0"/>
      <w:marRight w:val="0"/>
      <w:marTop w:val="0"/>
      <w:marBottom w:val="0"/>
      <w:divBdr>
        <w:top w:val="none" w:sz="0" w:space="0" w:color="auto"/>
        <w:left w:val="none" w:sz="0" w:space="0" w:color="auto"/>
        <w:bottom w:val="none" w:sz="0" w:space="0" w:color="auto"/>
        <w:right w:val="none" w:sz="0" w:space="0" w:color="auto"/>
      </w:divBdr>
    </w:div>
    <w:div w:id="8915215">
      <w:bodyDiv w:val="1"/>
      <w:marLeft w:val="0"/>
      <w:marRight w:val="0"/>
      <w:marTop w:val="0"/>
      <w:marBottom w:val="0"/>
      <w:divBdr>
        <w:top w:val="none" w:sz="0" w:space="0" w:color="auto"/>
        <w:left w:val="none" w:sz="0" w:space="0" w:color="auto"/>
        <w:bottom w:val="none" w:sz="0" w:space="0" w:color="auto"/>
        <w:right w:val="none" w:sz="0" w:space="0" w:color="auto"/>
      </w:divBdr>
    </w:div>
    <w:div w:id="10694043">
      <w:bodyDiv w:val="1"/>
      <w:marLeft w:val="0"/>
      <w:marRight w:val="0"/>
      <w:marTop w:val="0"/>
      <w:marBottom w:val="0"/>
      <w:divBdr>
        <w:top w:val="none" w:sz="0" w:space="0" w:color="auto"/>
        <w:left w:val="none" w:sz="0" w:space="0" w:color="auto"/>
        <w:bottom w:val="none" w:sz="0" w:space="0" w:color="auto"/>
        <w:right w:val="none" w:sz="0" w:space="0" w:color="auto"/>
      </w:divBdr>
    </w:div>
    <w:div w:id="11423831">
      <w:bodyDiv w:val="1"/>
      <w:marLeft w:val="0"/>
      <w:marRight w:val="0"/>
      <w:marTop w:val="0"/>
      <w:marBottom w:val="0"/>
      <w:divBdr>
        <w:top w:val="none" w:sz="0" w:space="0" w:color="auto"/>
        <w:left w:val="none" w:sz="0" w:space="0" w:color="auto"/>
        <w:bottom w:val="none" w:sz="0" w:space="0" w:color="auto"/>
        <w:right w:val="none" w:sz="0" w:space="0" w:color="auto"/>
      </w:divBdr>
    </w:div>
    <w:div w:id="17584231">
      <w:bodyDiv w:val="1"/>
      <w:marLeft w:val="0"/>
      <w:marRight w:val="0"/>
      <w:marTop w:val="0"/>
      <w:marBottom w:val="0"/>
      <w:divBdr>
        <w:top w:val="none" w:sz="0" w:space="0" w:color="auto"/>
        <w:left w:val="none" w:sz="0" w:space="0" w:color="auto"/>
        <w:bottom w:val="none" w:sz="0" w:space="0" w:color="auto"/>
        <w:right w:val="none" w:sz="0" w:space="0" w:color="auto"/>
      </w:divBdr>
    </w:div>
    <w:div w:id="19479474">
      <w:bodyDiv w:val="1"/>
      <w:marLeft w:val="0"/>
      <w:marRight w:val="0"/>
      <w:marTop w:val="0"/>
      <w:marBottom w:val="0"/>
      <w:divBdr>
        <w:top w:val="none" w:sz="0" w:space="0" w:color="auto"/>
        <w:left w:val="none" w:sz="0" w:space="0" w:color="auto"/>
        <w:bottom w:val="none" w:sz="0" w:space="0" w:color="auto"/>
        <w:right w:val="none" w:sz="0" w:space="0" w:color="auto"/>
      </w:divBdr>
      <w:divsChild>
        <w:div w:id="1457286296">
          <w:marLeft w:val="547"/>
          <w:marRight w:val="0"/>
          <w:marTop w:val="200"/>
          <w:marBottom w:val="0"/>
          <w:divBdr>
            <w:top w:val="none" w:sz="0" w:space="0" w:color="auto"/>
            <w:left w:val="none" w:sz="0" w:space="0" w:color="auto"/>
            <w:bottom w:val="none" w:sz="0" w:space="0" w:color="auto"/>
            <w:right w:val="none" w:sz="0" w:space="0" w:color="auto"/>
          </w:divBdr>
        </w:div>
        <w:div w:id="2077895955">
          <w:marLeft w:val="547"/>
          <w:marRight w:val="0"/>
          <w:marTop w:val="200"/>
          <w:marBottom w:val="0"/>
          <w:divBdr>
            <w:top w:val="none" w:sz="0" w:space="0" w:color="auto"/>
            <w:left w:val="none" w:sz="0" w:space="0" w:color="auto"/>
            <w:bottom w:val="none" w:sz="0" w:space="0" w:color="auto"/>
            <w:right w:val="none" w:sz="0" w:space="0" w:color="auto"/>
          </w:divBdr>
        </w:div>
        <w:div w:id="1038629046">
          <w:marLeft w:val="547"/>
          <w:marRight w:val="0"/>
          <w:marTop w:val="200"/>
          <w:marBottom w:val="0"/>
          <w:divBdr>
            <w:top w:val="none" w:sz="0" w:space="0" w:color="auto"/>
            <w:left w:val="none" w:sz="0" w:space="0" w:color="auto"/>
            <w:bottom w:val="none" w:sz="0" w:space="0" w:color="auto"/>
            <w:right w:val="none" w:sz="0" w:space="0" w:color="auto"/>
          </w:divBdr>
        </w:div>
        <w:div w:id="367295134">
          <w:marLeft w:val="547"/>
          <w:marRight w:val="0"/>
          <w:marTop w:val="200"/>
          <w:marBottom w:val="0"/>
          <w:divBdr>
            <w:top w:val="none" w:sz="0" w:space="0" w:color="auto"/>
            <w:left w:val="none" w:sz="0" w:space="0" w:color="auto"/>
            <w:bottom w:val="none" w:sz="0" w:space="0" w:color="auto"/>
            <w:right w:val="none" w:sz="0" w:space="0" w:color="auto"/>
          </w:divBdr>
        </w:div>
        <w:div w:id="1423453938">
          <w:marLeft w:val="547"/>
          <w:marRight w:val="0"/>
          <w:marTop w:val="200"/>
          <w:marBottom w:val="0"/>
          <w:divBdr>
            <w:top w:val="none" w:sz="0" w:space="0" w:color="auto"/>
            <w:left w:val="none" w:sz="0" w:space="0" w:color="auto"/>
            <w:bottom w:val="none" w:sz="0" w:space="0" w:color="auto"/>
            <w:right w:val="none" w:sz="0" w:space="0" w:color="auto"/>
          </w:divBdr>
        </w:div>
        <w:div w:id="1482772295">
          <w:marLeft w:val="547"/>
          <w:marRight w:val="0"/>
          <w:marTop w:val="200"/>
          <w:marBottom w:val="0"/>
          <w:divBdr>
            <w:top w:val="none" w:sz="0" w:space="0" w:color="auto"/>
            <w:left w:val="none" w:sz="0" w:space="0" w:color="auto"/>
            <w:bottom w:val="none" w:sz="0" w:space="0" w:color="auto"/>
            <w:right w:val="none" w:sz="0" w:space="0" w:color="auto"/>
          </w:divBdr>
        </w:div>
      </w:divsChild>
    </w:div>
    <w:div w:id="24721233">
      <w:bodyDiv w:val="1"/>
      <w:marLeft w:val="0"/>
      <w:marRight w:val="0"/>
      <w:marTop w:val="0"/>
      <w:marBottom w:val="0"/>
      <w:divBdr>
        <w:top w:val="none" w:sz="0" w:space="0" w:color="auto"/>
        <w:left w:val="none" w:sz="0" w:space="0" w:color="auto"/>
        <w:bottom w:val="none" w:sz="0" w:space="0" w:color="auto"/>
        <w:right w:val="none" w:sz="0" w:space="0" w:color="auto"/>
      </w:divBdr>
    </w:div>
    <w:div w:id="27728934">
      <w:bodyDiv w:val="1"/>
      <w:marLeft w:val="0"/>
      <w:marRight w:val="0"/>
      <w:marTop w:val="0"/>
      <w:marBottom w:val="0"/>
      <w:divBdr>
        <w:top w:val="none" w:sz="0" w:space="0" w:color="auto"/>
        <w:left w:val="none" w:sz="0" w:space="0" w:color="auto"/>
        <w:bottom w:val="none" w:sz="0" w:space="0" w:color="auto"/>
        <w:right w:val="none" w:sz="0" w:space="0" w:color="auto"/>
      </w:divBdr>
    </w:div>
    <w:div w:id="31463345">
      <w:bodyDiv w:val="1"/>
      <w:marLeft w:val="0"/>
      <w:marRight w:val="0"/>
      <w:marTop w:val="0"/>
      <w:marBottom w:val="0"/>
      <w:divBdr>
        <w:top w:val="none" w:sz="0" w:space="0" w:color="auto"/>
        <w:left w:val="none" w:sz="0" w:space="0" w:color="auto"/>
        <w:bottom w:val="none" w:sz="0" w:space="0" w:color="auto"/>
        <w:right w:val="none" w:sz="0" w:space="0" w:color="auto"/>
      </w:divBdr>
    </w:div>
    <w:div w:id="32534569">
      <w:bodyDiv w:val="1"/>
      <w:marLeft w:val="0"/>
      <w:marRight w:val="0"/>
      <w:marTop w:val="0"/>
      <w:marBottom w:val="0"/>
      <w:divBdr>
        <w:top w:val="none" w:sz="0" w:space="0" w:color="auto"/>
        <w:left w:val="none" w:sz="0" w:space="0" w:color="auto"/>
        <w:bottom w:val="none" w:sz="0" w:space="0" w:color="auto"/>
        <w:right w:val="none" w:sz="0" w:space="0" w:color="auto"/>
      </w:divBdr>
    </w:div>
    <w:div w:id="40130357">
      <w:bodyDiv w:val="1"/>
      <w:marLeft w:val="0"/>
      <w:marRight w:val="0"/>
      <w:marTop w:val="0"/>
      <w:marBottom w:val="0"/>
      <w:divBdr>
        <w:top w:val="none" w:sz="0" w:space="0" w:color="auto"/>
        <w:left w:val="none" w:sz="0" w:space="0" w:color="auto"/>
        <w:bottom w:val="none" w:sz="0" w:space="0" w:color="auto"/>
        <w:right w:val="none" w:sz="0" w:space="0" w:color="auto"/>
      </w:divBdr>
    </w:div>
    <w:div w:id="44333636">
      <w:bodyDiv w:val="1"/>
      <w:marLeft w:val="0"/>
      <w:marRight w:val="0"/>
      <w:marTop w:val="0"/>
      <w:marBottom w:val="0"/>
      <w:divBdr>
        <w:top w:val="none" w:sz="0" w:space="0" w:color="auto"/>
        <w:left w:val="none" w:sz="0" w:space="0" w:color="auto"/>
        <w:bottom w:val="none" w:sz="0" w:space="0" w:color="auto"/>
        <w:right w:val="none" w:sz="0" w:space="0" w:color="auto"/>
      </w:divBdr>
    </w:div>
    <w:div w:id="45421293">
      <w:bodyDiv w:val="1"/>
      <w:marLeft w:val="0"/>
      <w:marRight w:val="0"/>
      <w:marTop w:val="0"/>
      <w:marBottom w:val="0"/>
      <w:divBdr>
        <w:top w:val="none" w:sz="0" w:space="0" w:color="auto"/>
        <w:left w:val="none" w:sz="0" w:space="0" w:color="auto"/>
        <w:bottom w:val="none" w:sz="0" w:space="0" w:color="auto"/>
        <w:right w:val="none" w:sz="0" w:space="0" w:color="auto"/>
      </w:divBdr>
    </w:div>
    <w:div w:id="50812008">
      <w:bodyDiv w:val="1"/>
      <w:marLeft w:val="0"/>
      <w:marRight w:val="0"/>
      <w:marTop w:val="0"/>
      <w:marBottom w:val="0"/>
      <w:divBdr>
        <w:top w:val="none" w:sz="0" w:space="0" w:color="auto"/>
        <w:left w:val="none" w:sz="0" w:space="0" w:color="auto"/>
        <w:bottom w:val="none" w:sz="0" w:space="0" w:color="auto"/>
        <w:right w:val="none" w:sz="0" w:space="0" w:color="auto"/>
      </w:divBdr>
    </w:div>
    <w:div w:id="53436710">
      <w:bodyDiv w:val="1"/>
      <w:marLeft w:val="0"/>
      <w:marRight w:val="0"/>
      <w:marTop w:val="0"/>
      <w:marBottom w:val="0"/>
      <w:divBdr>
        <w:top w:val="none" w:sz="0" w:space="0" w:color="auto"/>
        <w:left w:val="none" w:sz="0" w:space="0" w:color="auto"/>
        <w:bottom w:val="none" w:sz="0" w:space="0" w:color="auto"/>
        <w:right w:val="none" w:sz="0" w:space="0" w:color="auto"/>
      </w:divBdr>
    </w:div>
    <w:div w:id="63839576">
      <w:bodyDiv w:val="1"/>
      <w:marLeft w:val="0"/>
      <w:marRight w:val="0"/>
      <w:marTop w:val="0"/>
      <w:marBottom w:val="0"/>
      <w:divBdr>
        <w:top w:val="none" w:sz="0" w:space="0" w:color="auto"/>
        <w:left w:val="none" w:sz="0" w:space="0" w:color="auto"/>
        <w:bottom w:val="none" w:sz="0" w:space="0" w:color="auto"/>
        <w:right w:val="none" w:sz="0" w:space="0" w:color="auto"/>
      </w:divBdr>
    </w:div>
    <w:div w:id="64844637">
      <w:bodyDiv w:val="1"/>
      <w:marLeft w:val="0"/>
      <w:marRight w:val="0"/>
      <w:marTop w:val="0"/>
      <w:marBottom w:val="0"/>
      <w:divBdr>
        <w:top w:val="none" w:sz="0" w:space="0" w:color="auto"/>
        <w:left w:val="none" w:sz="0" w:space="0" w:color="auto"/>
        <w:bottom w:val="none" w:sz="0" w:space="0" w:color="auto"/>
        <w:right w:val="none" w:sz="0" w:space="0" w:color="auto"/>
      </w:divBdr>
    </w:div>
    <w:div w:id="65736590">
      <w:bodyDiv w:val="1"/>
      <w:marLeft w:val="0"/>
      <w:marRight w:val="0"/>
      <w:marTop w:val="0"/>
      <w:marBottom w:val="0"/>
      <w:divBdr>
        <w:top w:val="none" w:sz="0" w:space="0" w:color="auto"/>
        <w:left w:val="none" w:sz="0" w:space="0" w:color="auto"/>
        <w:bottom w:val="none" w:sz="0" w:space="0" w:color="auto"/>
        <w:right w:val="none" w:sz="0" w:space="0" w:color="auto"/>
      </w:divBdr>
    </w:div>
    <w:div w:id="70936402">
      <w:bodyDiv w:val="1"/>
      <w:marLeft w:val="0"/>
      <w:marRight w:val="0"/>
      <w:marTop w:val="0"/>
      <w:marBottom w:val="0"/>
      <w:divBdr>
        <w:top w:val="none" w:sz="0" w:space="0" w:color="auto"/>
        <w:left w:val="none" w:sz="0" w:space="0" w:color="auto"/>
        <w:bottom w:val="none" w:sz="0" w:space="0" w:color="auto"/>
        <w:right w:val="none" w:sz="0" w:space="0" w:color="auto"/>
      </w:divBdr>
    </w:div>
    <w:div w:id="85537741">
      <w:bodyDiv w:val="1"/>
      <w:marLeft w:val="0"/>
      <w:marRight w:val="0"/>
      <w:marTop w:val="0"/>
      <w:marBottom w:val="0"/>
      <w:divBdr>
        <w:top w:val="none" w:sz="0" w:space="0" w:color="auto"/>
        <w:left w:val="none" w:sz="0" w:space="0" w:color="auto"/>
        <w:bottom w:val="none" w:sz="0" w:space="0" w:color="auto"/>
        <w:right w:val="none" w:sz="0" w:space="0" w:color="auto"/>
      </w:divBdr>
    </w:div>
    <w:div w:id="92091904">
      <w:bodyDiv w:val="1"/>
      <w:marLeft w:val="0"/>
      <w:marRight w:val="0"/>
      <w:marTop w:val="0"/>
      <w:marBottom w:val="0"/>
      <w:divBdr>
        <w:top w:val="none" w:sz="0" w:space="0" w:color="auto"/>
        <w:left w:val="none" w:sz="0" w:space="0" w:color="auto"/>
        <w:bottom w:val="none" w:sz="0" w:space="0" w:color="auto"/>
        <w:right w:val="none" w:sz="0" w:space="0" w:color="auto"/>
      </w:divBdr>
    </w:div>
    <w:div w:id="116528091">
      <w:bodyDiv w:val="1"/>
      <w:marLeft w:val="0"/>
      <w:marRight w:val="0"/>
      <w:marTop w:val="0"/>
      <w:marBottom w:val="0"/>
      <w:divBdr>
        <w:top w:val="none" w:sz="0" w:space="0" w:color="auto"/>
        <w:left w:val="none" w:sz="0" w:space="0" w:color="auto"/>
        <w:bottom w:val="none" w:sz="0" w:space="0" w:color="auto"/>
        <w:right w:val="none" w:sz="0" w:space="0" w:color="auto"/>
      </w:divBdr>
    </w:div>
    <w:div w:id="117266903">
      <w:bodyDiv w:val="1"/>
      <w:marLeft w:val="0"/>
      <w:marRight w:val="0"/>
      <w:marTop w:val="0"/>
      <w:marBottom w:val="0"/>
      <w:divBdr>
        <w:top w:val="none" w:sz="0" w:space="0" w:color="auto"/>
        <w:left w:val="none" w:sz="0" w:space="0" w:color="auto"/>
        <w:bottom w:val="none" w:sz="0" w:space="0" w:color="auto"/>
        <w:right w:val="none" w:sz="0" w:space="0" w:color="auto"/>
      </w:divBdr>
    </w:div>
    <w:div w:id="121193415">
      <w:bodyDiv w:val="1"/>
      <w:marLeft w:val="0"/>
      <w:marRight w:val="0"/>
      <w:marTop w:val="0"/>
      <w:marBottom w:val="0"/>
      <w:divBdr>
        <w:top w:val="none" w:sz="0" w:space="0" w:color="auto"/>
        <w:left w:val="none" w:sz="0" w:space="0" w:color="auto"/>
        <w:bottom w:val="none" w:sz="0" w:space="0" w:color="auto"/>
        <w:right w:val="none" w:sz="0" w:space="0" w:color="auto"/>
      </w:divBdr>
    </w:div>
    <w:div w:id="129521067">
      <w:bodyDiv w:val="1"/>
      <w:marLeft w:val="0"/>
      <w:marRight w:val="0"/>
      <w:marTop w:val="0"/>
      <w:marBottom w:val="0"/>
      <w:divBdr>
        <w:top w:val="none" w:sz="0" w:space="0" w:color="auto"/>
        <w:left w:val="none" w:sz="0" w:space="0" w:color="auto"/>
        <w:bottom w:val="none" w:sz="0" w:space="0" w:color="auto"/>
        <w:right w:val="none" w:sz="0" w:space="0" w:color="auto"/>
      </w:divBdr>
    </w:div>
    <w:div w:id="131951624">
      <w:bodyDiv w:val="1"/>
      <w:marLeft w:val="0"/>
      <w:marRight w:val="0"/>
      <w:marTop w:val="0"/>
      <w:marBottom w:val="0"/>
      <w:divBdr>
        <w:top w:val="none" w:sz="0" w:space="0" w:color="auto"/>
        <w:left w:val="none" w:sz="0" w:space="0" w:color="auto"/>
        <w:bottom w:val="none" w:sz="0" w:space="0" w:color="auto"/>
        <w:right w:val="none" w:sz="0" w:space="0" w:color="auto"/>
      </w:divBdr>
    </w:div>
    <w:div w:id="135341033">
      <w:bodyDiv w:val="1"/>
      <w:marLeft w:val="0"/>
      <w:marRight w:val="0"/>
      <w:marTop w:val="0"/>
      <w:marBottom w:val="0"/>
      <w:divBdr>
        <w:top w:val="none" w:sz="0" w:space="0" w:color="auto"/>
        <w:left w:val="none" w:sz="0" w:space="0" w:color="auto"/>
        <w:bottom w:val="none" w:sz="0" w:space="0" w:color="auto"/>
        <w:right w:val="none" w:sz="0" w:space="0" w:color="auto"/>
      </w:divBdr>
    </w:div>
    <w:div w:id="147215676">
      <w:bodyDiv w:val="1"/>
      <w:marLeft w:val="0"/>
      <w:marRight w:val="0"/>
      <w:marTop w:val="0"/>
      <w:marBottom w:val="0"/>
      <w:divBdr>
        <w:top w:val="none" w:sz="0" w:space="0" w:color="auto"/>
        <w:left w:val="none" w:sz="0" w:space="0" w:color="auto"/>
        <w:bottom w:val="none" w:sz="0" w:space="0" w:color="auto"/>
        <w:right w:val="none" w:sz="0" w:space="0" w:color="auto"/>
      </w:divBdr>
    </w:div>
    <w:div w:id="154301371">
      <w:bodyDiv w:val="1"/>
      <w:marLeft w:val="0"/>
      <w:marRight w:val="0"/>
      <w:marTop w:val="0"/>
      <w:marBottom w:val="0"/>
      <w:divBdr>
        <w:top w:val="none" w:sz="0" w:space="0" w:color="auto"/>
        <w:left w:val="none" w:sz="0" w:space="0" w:color="auto"/>
        <w:bottom w:val="none" w:sz="0" w:space="0" w:color="auto"/>
        <w:right w:val="none" w:sz="0" w:space="0" w:color="auto"/>
      </w:divBdr>
    </w:div>
    <w:div w:id="155154636">
      <w:bodyDiv w:val="1"/>
      <w:marLeft w:val="0"/>
      <w:marRight w:val="0"/>
      <w:marTop w:val="0"/>
      <w:marBottom w:val="0"/>
      <w:divBdr>
        <w:top w:val="none" w:sz="0" w:space="0" w:color="auto"/>
        <w:left w:val="none" w:sz="0" w:space="0" w:color="auto"/>
        <w:bottom w:val="none" w:sz="0" w:space="0" w:color="auto"/>
        <w:right w:val="none" w:sz="0" w:space="0" w:color="auto"/>
      </w:divBdr>
    </w:div>
    <w:div w:id="157766610">
      <w:bodyDiv w:val="1"/>
      <w:marLeft w:val="0"/>
      <w:marRight w:val="0"/>
      <w:marTop w:val="0"/>
      <w:marBottom w:val="0"/>
      <w:divBdr>
        <w:top w:val="none" w:sz="0" w:space="0" w:color="auto"/>
        <w:left w:val="none" w:sz="0" w:space="0" w:color="auto"/>
        <w:bottom w:val="none" w:sz="0" w:space="0" w:color="auto"/>
        <w:right w:val="none" w:sz="0" w:space="0" w:color="auto"/>
      </w:divBdr>
    </w:div>
    <w:div w:id="166948750">
      <w:bodyDiv w:val="1"/>
      <w:marLeft w:val="0"/>
      <w:marRight w:val="0"/>
      <w:marTop w:val="0"/>
      <w:marBottom w:val="0"/>
      <w:divBdr>
        <w:top w:val="none" w:sz="0" w:space="0" w:color="auto"/>
        <w:left w:val="none" w:sz="0" w:space="0" w:color="auto"/>
        <w:bottom w:val="none" w:sz="0" w:space="0" w:color="auto"/>
        <w:right w:val="none" w:sz="0" w:space="0" w:color="auto"/>
      </w:divBdr>
    </w:div>
    <w:div w:id="171650756">
      <w:bodyDiv w:val="1"/>
      <w:marLeft w:val="0"/>
      <w:marRight w:val="0"/>
      <w:marTop w:val="0"/>
      <w:marBottom w:val="0"/>
      <w:divBdr>
        <w:top w:val="none" w:sz="0" w:space="0" w:color="auto"/>
        <w:left w:val="none" w:sz="0" w:space="0" w:color="auto"/>
        <w:bottom w:val="none" w:sz="0" w:space="0" w:color="auto"/>
        <w:right w:val="none" w:sz="0" w:space="0" w:color="auto"/>
      </w:divBdr>
    </w:div>
    <w:div w:id="172108392">
      <w:bodyDiv w:val="1"/>
      <w:marLeft w:val="0"/>
      <w:marRight w:val="0"/>
      <w:marTop w:val="0"/>
      <w:marBottom w:val="0"/>
      <w:divBdr>
        <w:top w:val="none" w:sz="0" w:space="0" w:color="auto"/>
        <w:left w:val="none" w:sz="0" w:space="0" w:color="auto"/>
        <w:bottom w:val="none" w:sz="0" w:space="0" w:color="auto"/>
        <w:right w:val="none" w:sz="0" w:space="0" w:color="auto"/>
      </w:divBdr>
    </w:div>
    <w:div w:id="172498127">
      <w:bodyDiv w:val="1"/>
      <w:marLeft w:val="0"/>
      <w:marRight w:val="0"/>
      <w:marTop w:val="0"/>
      <w:marBottom w:val="0"/>
      <w:divBdr>
        <w:top w:val="none" w:sz="0" w:space="0" w:color="auto"/>
        <w:left w:val="none" w:sz="0" w:space="0" w:color="auto"/>
        <w:bottom w:val="none" w:sz="0" w:space="0" w:color="auto"/>
        <w:right w:val="none" w:sz="0" w:space="0" w:color="auto"/>
      </w:divBdr>
    </w:div>
    <w:div w:id="178008575">
      <w:bodyDiv w:val="1"/>
      <w:marLeft w:val="0"/>
      <w:marRight w:val="0"/>
      <w:marTop w:val="0"/>
      <w:marBottom w:val="0"/>
      <w:divBdr>
        <w:top w:val="none" w:sz="0" w:space="0" w:color="auto"/>
        <w:left w:val="none" w:sz="0" w:space="0" w:color="auto"/>
        <w:bottom w:val="none" w:sz="0" w:space="0" w:color="auto"/>
        <w:right w:val="none" w:sz="0" w:space="0" w:color="auto"/>
      </w:divBdr>
    </w:div>
    <w:div w:id="180508899">
      <w:bodyDiv w:val="1"/>
      <w:marLeft w:val="0"/>
      <w:marRight w:val="0"/>
      <w:marTop w:val="0"/>
      <w:marBottom w:val="0"/>
      <w:divBdr>
        <w:top w:val="none" w:sz="0" w:space="0" w:color="auto"/>
        <w:left w:val="none" w:sz="0" w:space="0" w:color="auto"/>
        <w:bottom w:val="none" w:sz="0" w:space="0" w:color="auto"/>
        <w:right w:val="none" w:sz="0" w:space="0" w:color="auto"/>
      </w:divBdr>
    </w:div>
    <w:div w:id="185483267">
      <w:bodyDiv w:val="1"/>
      <w:marLeft w:val="0"/>
      <w:marRight w:val="0"/>
      <w:marTop w:val="0"/>
      <w:marBottom w:val="0"/>
      <w:divBdr>
        <w:top w:val="none" w:sz="0" w:space="0" w:color="auto"/>
        <w:left w:val="none" w:sz="0" w:space="0" w:color="auto"/>
        <w:bottom w:val="none" w:sz="0" w:space="0" w:color="auto"/>
        <w:right w:val="none" w:sz="0" w:space="0" w:color="auto"/>
      </w:divBdr>
    </w:div>
    <w:div w:id="185676828">
      <w:bodyDiv w:val="1"/>
      <w:marLeft w:val="0"/>
      <w:marRight w:val="0"/>
      <w:marTop w:val="0"/>
      <w:marBottom w:val="0"/>
      <w:divBdr>
        <w:top w:val="none" w:sz="0" w:space="0" w:color="auto"/>
        <w:left w:val="none" w:sz="0" w:space="0" w:color="auto"/>
        <w:bottom w:val="none" w:sz="0" w:space="0" w:color="auto"/>
        <w:right w:val="none" w:sz="0" w:space="0" w:color="auto"/>
      </w:divBdr>
    </w:div>
    <w:div w:id="194125847">
      <w:bodyDiv w:val="1"/>
      <w:marLeft w:val="0"/>
      <w:marRight w:val="0"/>
      <w:marTop w:val="0"/>
      <w:marBottom w:val="0"/>
      <w:divBdr>
        <w:top w:val="none" w:sz="0" w:space="0" w:color="auto"/>
        <w:left w:val="none" w:sz="0" w:space="0" w:color="auto"/>
        <w:bottom w:val="none" w:sz="0" w:space="0" w:color="auto"/>
        <w:right w:val="none" w:sz="0" w:space="0" w:color="auto"/>
      </w:divBdr>
    </w:div>
    <w:div w:id="195503417">
      <w:bodyDiv w:val="1"/>
      <w:marLeft w:val="0"/>
      <w:marRight w:val="0"/>
      <w:marTop w:val="0"/>
      <w:marBottom w:val="0"/>
      <w:divBdr>
        <w:top w:val="none" w:sz="0" w:space="0" w:color="auto"/>
        <w:left w:val="none" w:sz="0" w:space="0" w:color="auto"/>
        <w:bottom w:val="none" w:sz="0" w:space="0" w:color="auto"/>
        <w:right w:val="none" w:sz="0" w:space="0" w:color="auto"/>
      </w:divBdr>
    </w:div>
    <w:div w:id="196553131">
      <w:bodyDiv w:val="1"/>
      <w:marLeft w:val="0"/>
      <w:marRight w:val="0"/>
      <w:marTop w:val="0"/>
      <w:marBottom w:val="0"/>
      <w:divBdr>
        <w:top w:val="none" w:sz="0" w:space="0" w:color="auto"/>
        <w:left w:val="none" w:sz="0" w:space="0" w:color="auto"/>
        <w:bottom w:val="none" w:sz="0" w:space="0" w:color="auto"/>
        <w:right w:val="none" w:sz="0" w:space="0" w:color="auto"/>
      </w:divBdr>
      <w:divsChild>
        <w:div w:id="2094474890">
          <w:marLeft w:val="0"/>
          <w:marRight w:val="0"/>
          <w:marTop w:val="90"/>
          <w:marBottom w:val="0"/>
          <w:divBdr>
            <w:top w:val="none" w:sz="0" w:space="0" w:color="auto"/>
            <w:left w:val="none" w:sz="0" w:space="0" w:color="auto"/>
            <w:bottom w:val="none" w:sz="0" w:space="0" w:color="auto"/>
            <w:right w:val="none" w:sz="0" w:space="0" w:color="auto"/>
          </w:divBdr>
          <w:divsChild>
            <w:div w:id="1917199783">
              <w:marLeft w:val="0"/>
              <w:marRight w:val="0"/>
              <w:marTop w:val="0"/>
              <w:marBottom w:val="0"/>
              <w:divBdr>
                <w:top w:val="none" w:sz="0" w:space="0" w:color="auto"/>
                <w:left w:val="none" w:sz="0" w:space="0" w:color="auto"/>
                <w:bottom w:val="none" w:sz="0" w:space="0" w:color="auto"/>
                <w:right w:val="none" w:sz="0" w:space="0" w:color="auto"/>
              </w:divBdr>
              <w:divsChild>
                <w:div w:id="1222600864">
                  <w:marLeft w:val="0"/>
                  <w:marRight w:val="0"/>
                  <w:marTop w:val="0"/>
                  <w:marBottom w:val="405"/>
                  <w:divBdr>
                    <w:top w:val="none" w:sz="0" w:space="0" w:color="auto"/>
                    <w:left w:val="none" w:sz="0" w:space="0" w:color="auto"/>
                    <w:bottom w:val="none" w:sz="0" w:space="0" w:color="auto"/>
                    <w:right w:val="none" w:sz="0" w:space="0" w:color="auto"/>
                  </w:divBdr>
                  <w:divsChild>
                    <w:div w:id="292754749">
                      <w:marLeft w:val="-300"/>
                      <w:marRight w:val="-300"/>
                      <w:marTop w:val="0"/>
                      <w:marBottom w:val="0"/>
                      <w:divBdr>
                        <w:top w:val="single" w:sz="6" w:space="0" w:color="DFE1E5"/>
                        <w:left w:val="single" w:sz="6" w:space="0" w:color="DFE1E5"/>
                        <w:bottom w:val="single" w:sz="6" w:space="0" w:color="DFE1E5"/>
                        <w:right w:val="single" w:sz="6" w:space="0" w:color="DFE1E5"/>
                      </w:divBdr>
                      <w:divsChild>
                        <w:div w:id="1864516787">
                          <w:marLeft w:val="0"/>
                          <w:marRight w:val="0"/>
                          <w:marTop w:val="0"/>
                          <w:marBottom w:val="0"/>
                          <w:divBdr>
                            <w:top w:val="none" w:sz="0" w:space="0" w:color="auto"/>
                            <w:left w:val="none" w:sz="0" w:space="0" w:color="auto"/>
                            <w:bottom w:val="none" w:sz="0" w:space="0" w:color="auto"/>
                            <w:right w:val="none" w:sz="0" w:space="0" w:color="auto"/>
                          </w:divBdr>
                          <w:divsChild>
                            <w:div w:id="55706650">
                              <w:marLeft w:val="0"/>
                              <w:marRight w:val="0"/>
                              <w:marTop w:val="0"/>
                              <w:marBottom w:val="0"/>
                              <w:divBdr>
                                <w:top w:val="none" w:sz="0" w:space="0" w:color="auto"/>
                                <w:left w:val="none" w:sz="0" w:space="0" w:color="auto"/>
                                <w:bottom w:val="none" w:sz="0" w:space="0" w:color="auto"/>
                                <w:right w:val="none" w:sz="0" w:space="0" w:color="auto"/>
                              </w:divBdr>
                              <w:divsChild>
                                <w:div w:id="779184556">
                                  <w:marLeft w:val="0"/>
                                  <w:marRight w:val="0"/>
                                  <w:marTop w:val="0"/>
                                  <w:marBottom w:val="0"/>
                                  <w:divBdr>
                                    <w:top w:val="none" w:sz="0" w:space="0" w:color="auto"/>
                                    <w:left w:val="none" w:sz="0" w:space="0" w:color="auto"/>
                                    <w:bottom w:val="none" w:sz="0" w:space="0" w:color="auto"/>
                                    <w:right w:val="none" w:sz="0" w:space="0" w:color="auto"/>
                                  </w:divBdr>
                                  <w:divsChild>
                                    <w:div w:id="282854241">
                                      <w:marLeft w:val="0"/>
                                      <w:marRight w:val="0"/>
                                      <w:marTop w:val="0"/>
                                      <w:marBottom w:val="0"/>
                                      <w:divBdr>
                                        <w:top w:val="none" w:sz="0" w:space="0" w:color="auto"/>
                                        <w:left w:val="none" w:sz="0" w:space="0" w:color="auto"/>
                                        <w:bottom w:val="none" w:sz="0" w:space="0" w:color="auto"/>
                                        <w:right w:val="none" w:sz="0" w:space="0" w:color="auto"/>
                                      </w:divBdr>
                                      <w:divsChild>
                                        <w:div w:id="111655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848906">
      <w:bodyDiv w:val="1"/>
      <w:marLeft w:val="0"/>
      <w:marRight w:val="0"/>
      <w:marTop w:val="0"/>
      <w:marBottom w:val="0"/>
      <w:divBdr>
        <w:top w:val="none" w:sz="0" w:space="0" w:color="auto"/>
        <w:left w:val="none" w:sz="0" w:space="0" w:color="auto"/>
        <w:bottom w:val="none" w:sz="0" w:space="0" w:color="auto"/>
        <w:right w:val="none" w:sz="0" w:space="0" w:color="auto"/>
      </w:divBdr>
    </w:div>
    <w:div w:id="211307611">
      <w:bodyDiv w:val="1"/>
      <w:marLeft w:val="0"/>
      <w:marRight w:val="0"/>
      <w:marTop w:val="0"/>
      <w:marBottom w:val="0"/>
      <w:divBdr>
        <w:top w:val="none" w:sz="0" w:space="0" w:color="auto"/>
        <w:left w:val="none" w:sz="0" w:space="0" w:color="auto"/>
        <w:bottom w:val="none" w:sz="0" w:space="0" w:color="auto"/>
        <w:right w:val="none" w:sz="0" w:space="0" w:color="auto"/>
      </w:divBdr>
    </w:div>
    <w:div w:id="216279605">
      <w:bodyDiv w:val="1"/>
      <w:marLeft w:val="0"/>
      <w:marRight w:val="0"/>
      <w:marTop w:val="0"/>
      <w:marBottom w:val="0"/>
      <w:divBdr>
        <w:top w:val="none" w:sz="0" w:space="0" w:color="auto"/>
        <w:left w:val="none" w:sz="0" w:space="0" w:color="auto"/>
        <w:bottom w:val="none" w:sz="0" w:space="0" w:color="auto"/>
        <w:right w:val="none" w:sz="0" w:space="0" w:color="auto"/>
      </w:divBdr>
    </w:div>
    <w:div w:id="223874636">
      <w:bodyDiv w:val="1"/>
      <w:marLeft w:val="0"/>
      <w:marRight w:val="0"/>
      <w:marTop w:val="0"/>
      <w:marBottom w:val="0"/>
      <w:divBdr>
        <w:top w:val="none" w:sz="0" w:space="0" w:color="auto"/>
        <w:left w:val="none" w:sz="0" w:space="0" w:color="auto"/>
        <w:bottom w:val="none" w:sz="0" w:space="0" w:color="auto"/>
        <w:right w:val="none" w:sz="0" w:space="0" w:color="auto"/>
      </w:divBdr>
    </w:div>
    <w:div w:id="241572899">
      <w:bodyDiv w:val="1"/>
      <w:marLeft w:val="0"/>
      <w:marRight w:val="0"/>
      <w:marTop w:val="0"/>
      <w:marBottom w:val="0"/>
      <w:divBdr>
        <w:top w:val="none" w:sz="0" w:space="0" w:color="auto"/>
        <w:left w:val="none" w:sz="0" w:space="0" w:color="auto"/>
        <w:bottom w:val="none" w:sz="0" w:space="0" w:color="auto"/>
        <w:right w:val="none" w:sz="0" w:space="0" w:color="auto"/>
      </w:divBdr>
    </w:div>
    <w:div w:id="245118183">
      <w:bodyDiv w:val="1"/>
      <w:marLeft w:val="0"/>
      <w:marRight w:val="0"/>
      <w:marTop w:val="0"/>
      <w:marBottom w:val="0"/>
      <w:divBdr>
        <w:top w:val="none" w:sz="0" w:space="0" w:color="auto"/>
        <w:left w:val="none" w:sz="0" w:space="0" w:color="auto"/>
        <w:bottom w:val="none" w:sz="0" w:space="0" w:color="auto"/>
        <w:right w:val="none" w:sz="0" w:space="0" w:color="auto"/>
      </w:divBdr>
    </w:div>
    <w:div w:id="249045265">
      <w:bodyDiv w:val="1"/>
      <w:marLeft w:val="0"/>
      <w:marRight w:val="0"/>
      <w:marTop w:val="0"/>
      <w:marBottom w:val="0"/>
      <w:divBdr>
        <w:top w:val="none" w:sz="0" w:space="0" w:color="auto"/>
        <w:left w:val="none" w:sz="0" w:space="0" w:color="auto"/>
        <w:bottom w:val="none" w:sz="0" w:space="0" w:color="auto"/>
        <w:right w:val="none" w:sz="0" w:space="0" w:color="auto"/>
      </w:divBdr>
    </w:div>
    <w:div w:id="250431519">
      <w:bodyDiv w:val="1"/>
      <w:marLeft w:val="0"/>
      <w:marRight w:val="0"/>
      <w:marTop w:val="0"/>
      <w:marBottom w:val="0"/>
      <w:divBdr>
        <w:top w:val="none" w:sz="0" w:space="0" w:color="auto"/>
        <w:left w:val="none" w:sz="0" w:space="0" w:color="auto"/>
        <w:bottom w:val="none" w:sz="0" w:space="0" w:color="auto"/>
        <w:right w:val="none" w:sz="0" w:space="0" w:color="auto"/>
      </w:divBdr>
    </w:div>
    <w:div w:id="251552905">
      <w:bodyDiv w:val="1"/>
      <w:marLeft w:val="0"/>
      <w:marRight w:val="0"/>
      <w:marTop w:val="0"/>
      <w:marBottom w:val="0"/>
      <w:divBdr>
        <w:top w:val="none" w:sz="0" w:space="0" w:color="auto"/>
        <w:left w:val="none" w:sz="0" w:space="0" w:color="auto"/>
        <w:bottom w:val="none" w:sz="0" w:space="0" w:color="auto"/>
        <w:right w:val="none" w:sz="0" w:space="0" w:color="auto"/>
      </w:divBdr>
    </w:div>
    <w:div w:id="253171301">
      <w:bodyDiv w:val="1"/>
      <w:marLeft w:val="0"/>
      <w:marRight w:val="0"/>
      <w:marTop w:val="0"/>
      <w:marBottom w:val="0"/>
      <w:divBdr>
        <w:top w:val="none" w:sz="0" w:space="0" w:color="auto"/>
        <w:left w:val="none" w:sz="0" w:space="0" w:color="auto"/>
        <w:bottom w:val="none" w:sz="0" w:space="0" w:color="auto"/>
        <w:right w:val="none" w:sz="0" w:space="0" w:color="auto"/>
      </w:divBdr>
    </w:div>
    <w:div w:id="260383492">
      <w:bodyDiv w:val="1"/>
      <w:marLeft w:val="0"/>
      <w:marRight w:val="0"/>
      <w:marTop w:val="0"/>
      <w:marBottom w:val="0"/>
      <w:divBdr>
        <w:top w:val="none" w:sz="0" w:space="0" w:color="auto"/>
        <w:left w:val="none" w:sz="0" w:space="0" w:color="auto"/>
        <w:bottom w:val="none" w:sz="0" w:space="0" w:color="auto"/>
        <w:right w:val="none" w:sz="0" w:space="0" w:color="auto"/>
      </w:divBdr>
    </w:div>
    <w:div w:id="264004599">
      <w:bodyDiv w:val="1"/>
      <w:marLeft w:val="0"/>
      <w:marRight w:val="0"/>
      <w:marTop w:val="0"/>
      <w:marBottom w:val="0"/>
      <w:divBdr>
        <w:top w:val="none" w:sz="0" w:space="0" w:color="auto"/>
        <w:left w:val="none" w:sz="0" w:space="0" w:color="auto"/>
        <w:bottom w:val="none" w:sz="0" w:space="0" w:color="auto"/>
        <w:right w:val="none" w:sz="0" w:space="0" w:color="auto"/>
      </w:divBdr>
    </w:div>
    <w:div w:id="265116533">
      <w:bodyDiv w:val="1"/>
      <w:marLeft w:val="0"/>
      <w:marRight w:val="0"/>
      <w:marTop w:val="0"/>
      <w:marBottom w:val="0"/>
      <w:divBdr>
        <w:top w:val="none" w:sz="0" w:space="0" w:color="auto"/>
        <w:left w:val="none" w:sz="0" w:space="0" w:color="auto"/>
        <w:bottom w:val="none" w:sz="0" w:space="0" w:color="auto"/>
        <w:right w:val="none" w:sz="0" w:space="0" w:color="auto"/>
      </w:divBdr>
    </w:div>
    <w:div w:id="267583606">
      <w:bodyDiv w:val="1"/>
      <w:marLeft w:val="0"/>
      <w:marRight w:val="0"/>
      <w:marTop w:val="0"/>
      <w:marBottom w:val="0"/>
      <w:divBdr>
        <w:top w:val="none" w:sz="0" w:space="0" w:color="auto"/>
        <w:left w:val="none" w:sz="0" w:space="0" w:color="auto"/>
        <w:bottom w:val="none" w:sz="0" w:space="0" w:color="auto"/>
        <w:right w:val="none" w:sz="0" w:space="0" w:color="auto"/>
      </w:divBdr>
    </w:div>
    <w:div w:id="274335783">
      <w:bodyDiv w:val="1"/>
      <w:marLeft w:val="0"/>
      <w:marRight w:val="0"/>
      <w:marTop w:val="0"/>
      <w:marBottom w:val="0"/>
      <w:divBdr>
        <w:top w:val="none" w:sz="0" w:space="0" w:color="auto"/>
        <w:left w:val="none" w:sz="0" w:space="0" w:color="auto"/>
        <w:bottom w:val="none" w:sz="0" w:space="0" w:color="auto"/>
        <w:right w:val="none" w:sz="0" w:space="0" w:color="auto"/>
      </w:divBdr>
    </w:div>
    <w:div w:id="275021142">
      <w:bodyDiv w:val="1"/>
      <w:marLeft w:val="0"/>
      <w:marRight w:val="0"/>
      <w:marTop w:val="0"/>
      <w:marBottom w:val="0"/>
      <w:divBdr>
        <w:top w:val="none" w:sz="0" w:space="0" w:color="auto"/>
        <w:left w:val="none" w:sz="0" w:space="0" w:color="auto"/>
        <w:bottom w:val="none" w:sz="0" w:space="0" w:color="auto"/>
        <w:right w:val="none" w:sz="0" w:space="0" w:color="auto"/>
      </w:divBdr>
    </w:div>
    <w:div w:id="278031104">
      <w:bodyDiv w:val="1"/>
      <w:marLeft w:val="0"/>
      <w:marRight w:val="0"/>
      <w:marTop w:val="0"/>
      <w:marBottom w:val="0"/>
      <w:divBdr>
        <w:top w:val="none" w:sz="0" w:space="0" w:color="auto"/>
        <w:left w:val="none" w:sz="0" w:space="0" w:color="auto"/>
        <w:bottom w:val="none" w:sz="0" w:space="0" w:color="auto"/>
        <w:right w:val="none" w:sz="0" w:space="0" w:color="auto"/>
      </w:divBdr>
    </w:div>
    <w:div w:id="280184679">
      <w:bodyDiv w:val="1"/>
      <w:marLeft w:val="0"/>
      <w:marRight w:val="0"/>
      <w:marTop w:val="0"/>
      <w:marBottom w:val="0"/>
      <w:divBdr>
        <w:top w:val="none" w:sz="0" w:space="0" w:color="auto"/>
        <w:left w:val="none" w:sz="0" w:space="0" w:color="auto"/>
        <w:bottom w:val="none" w:sz="0" w:space="0" w:color="auto"/>
        <w:right w:val="none" w:sz="0" w:space="0" w:color="auto"/>
      </w:divBdr>
    </w:div>
    <w:div w:id="281033601">
      <w:bodyDiv w:val="1"/>
      <w:marLeft w:val="0"/>
      <w:marRight w:val="0"/>
      <w:marTop w:val="0"/>
      <w:marBottom w:val="0"/>
      <w:divBdr>
        <w:top w:val="none" w:sz="0" w:space="0" w:color="auto"/>
        <w:left w:val="none" w:sz="0" w:space="0" w:color="auto"/>
        <w:bottom w:val="none" w:sz="0" w:space="0" w:color="auto"/>
        <w:right w:val="none" w:sz="0" w:space="0" w:color="auto"/>
      </w:divBdr>
    </w:div>
    <w:div w:id="286739035">
      <w:bodyDiv w:val="1"/>
      <w:marLeft w:val="0"/>
      <w:marRight w:val="0"/>
      <w:marTop w:val="0"/>
      <w:marBottom w:val="0"/>
      <w:divBdr>
        <w:top w:val="none" w:sz="0" w:space="0" w:color="auto"/>
        <w:left w:val="none" w:sz="0" w:space="0" w:color="auto"/>
        <w:bottom w:val="none" w:sz="0" w:space="0" w:color="auto"/>
        <w:right w:val="none" w:sz="0" w:space="0" w:color="auto"/>
      </w:divBdr>
    </w:div>
    <w:div w:id="287784831">
      <w:bodyDiv w:val="1"/>
      <w:marLeft w:val="0"/>
      <w:marRight w:val="0"/>
      <w:marTop w:val="0"/>
      <w:marBottom w:val="0"/>
      <w:divBdr>
        <w:top w:val="none" w:sz="0" w:space="0" w:color="auto"/>
        <w:left w:val="none" w:sz="0" w:space="0" w:color="auto"/>
        <w:bottom w:val="none" w:sz="0" w:space="0" w:color="auto"/>
        <w:right w:val="none" w:sz="0" w:space="0" w:color="auto"/>
      </w:divBdr>
    </w:div>
    <w:div w:id="291710161">
      <w:bodyDiv w:val="1"/>
      <w:marLeft w:val="0"/>
      <w:marRight w:val="0"/>
      <w:marTop w:val="0"/>
      <w:marBottom w:val="0"/>
      <w:divBdr>
        <w:top w:val="none" w:sz="0" w:space="0" w:color="auto"/>
        <w:left w:val="none" w:sz="0" w:space="0" w:color="auto"/>
        <w:bottom w:val="none" w:sz="0" w:space="0" w:color="auto"/>
        <w:right w:val="none" w:sz="0" w:space="0" w:color="auto"/>
      </w:divBdr>
    </w:div>
    <w:div w:id="299848214">
      <w:bodyDiv w:val="1"/>
      <w:marLeft w:val="0"/>
      <w:marRight w:val="0"/>
      <w:marTop w:val="0"/>
      <w:marBottom w:val="0"/>
      <w:divBdr>
        <w:top w:val="none" w:sz="0" w:space="0" w:color="auto"/>
        <w:left w:val="none" w:sz="0" w:space="0" w:color="auto"/>
        <w:bottom w:val="none" w:sz="0" w:space="0" w:color="auto"/>
        <w:right w:val="none" w:sz="0" w:space="0" w:color="auto"/>
      </w:divBdr>
    </w:div>
    <w:div w:id="301081152">
      <w:bodyDiv w:val="1"/>
      <w:marLeft w:val="0"/>
      <w:marRight w:val="0"/>
      <w:marTop w:val="0"/>
      <w:marBottom w:val="0"/>
      <w:divBdr>
        <w:top w:val="none" w:sz="0" w:space="0" w:color="auto"/>
        <w:left w:val="none" w:sz="0" w:space="0" w:color="auto"/>
        <w:bottom w:val="none" w:sz="0" w:space="0" w:color="auto"/>
        <w:right w:val="none" w:sz="0" w:space="0" w:color="auto"/>
      </w:divBdr>
    </w:div>
    <w:div w:id="301664513">
      <w:bodyDiv w:val="1"/>
      <w:marLeft w:val="0"/>
      <w:marRight w:val="0"/>
      <w:marTop w:val="0"/>
      <w:marBottom w:val="0"/>
      <w:divBdr>
        <w:top w:val="none" w:sz="0" w:space="0" w:color="auto"/>
        <w:left w:val="none" w:sz="0" w:space="0" w:color="auto"/>
        <w:bottom w:val="none" w:sz="0" w:space="0" w:color="auto"/>
        <w:right w:val="none" w:sz="0" w:space="0" w:color="auto"/>
      </w:divBdr>
    </w:div>
    <w:div w:id="321348947">
      <w:bodyDiv w:val="1"/>
      <w:marLeft w:val="0"/>
      <w:marRight w:val="0"/>
      <w:marTop w:val="0"/>
      <w:marBottom w:val="0"/>
      <w:divBdr>
        <w:top w:val="none" w:sz="0" w:space="0" w:color="auto"/>
        <w:left w:val="none" w:sz="0" w:space="0" w:color="auto"/>
        <w:bottom w:val="none" w:sz="0" w:space="0" w:color="auto"/>
        <w:right w:val="none" w:sz="0" w:space="0" w:color="auto"/>
      </w:divBdr>
    </w:div>
    <w:div w:id="329481682">
      <w:bodyDiv w:val="1"/>
      <w:marLeft w:val="0"/>
      <w:marRight w:val="0"/>
      <w:marTop w:val="0"/>
      <w:marBottom w:val="0"/>
      <w:divBdr>
        <w:top w:val="none" w:sz="0" w:space="0" w:color="auto"/>
        <w:left w:val="none" w:sz="0" w:space="0" w:color="auto"/>
        <w:bottom w:val="none" w:sz="0" w:space="0" w:color="auto"/>
        <w:right w:val="none" w:sz="0" w:space="0" w:color="auto"/>
      </w:divBdr>
    </w:div>
    <w:div w:id="330066041">
      <w:bodyDiv w:val="1"/>
      <w:marLeft w:val="0"/>
      <w:marRight w:val="0"/>
      <w:marTop w:val="0"/>
      <w:marBottom w:val="0"/>
      <w:divBdr>
        <w:top w:val="none" w:sz="0" w:space="0" w:color="auto"/>
        <w:left w:val="none" w:sz="0" w:space="0" w:color="auto"/>
        <w:bottom w:val="none" w:sz="0" w:space="0" w:color="auto"/>
        <w:right w:val="none" w:sz="0" w:space="0" w:color="auto"/>
      </w:divBdr>
    </w:div>
    <w:div w:id="347831852">
      <w:bodyDiv w:val="1"/>
      <w:marLeft w:val="0"/>
      <w:marRight w:val="0"/>
      <w:marTop w:val="0"/>
      <w:marBottom w:val="0"/>
      <w:divBdr>
        <w:top w:val="none" w:sz="0" w:space="0" w:color="auto"/>
        <w:left w:val="none" w:sz="0" w:space="0" w:color="auto"/>
        <w:bottom w:val="none" w:sz="0" w:space="0" w:color="auto"/>
        <w:right w:val="none" w:sz="0" w:space="0" w:color="auto"/>
      </w:divBdr>
    </w:div>
    <w:div w:id="351105410">
      <w:bodyDiv w:val="1"/>
      <w:marLeft w:val="0"/>
      <w:marRight w:val="0"/>
      <w:marTop w:val="0"/>
      <w:marBottom w:val="0"/>
      <w:divBdr>
        <w:top w:val="none" w:sz="0" w:space="0" w:color="auto"/>
        <w:left w:val="none" w:sz="0" w:space="0" w:color="auto"/>
        <w:bottom w:val="none" w:sz="0" w:space="0" w:color="auto"/>
        <w:right w:val="none" w:sz="0" w:space="0" w:color="auto"/>
      </w:divBdr>
    </w:div>
    <w:div w:id="351760105">
      <w:bodyDiv w:val="1"/>
      <w:marLeft w:val="0"/>
      <w:marRight w:val="0"/>
      <w:marTop w:val="0"/>
      <w:marBottom w:val="0"/>
      <w:divBdr>
        <w:top w:val="none" w:sz="0" w:space="0" w:color="auto"/>
        <w:left w:val="none" w:sz="0" w:space="0" w:color="auto"/>
        <w:bottom w:val="none" w:sz="0" w:space="0" w:color="auto"/>
        <w:right w:val="none" w:sz="0" w:space="0" w:color="auto"/>
      </w:divBdr>
    </w:div>
    <w:div w:id="358119670">
      <w:bodyDiv w:val="1"/>
      <w:marLeft w:val="0"/>
      <w:marRight w:val="0"/>
      <w:marTop w:val="0"/>
      <w:marBottom w:val="0"/>
      <w:divBdr>
        <w:top w:val="none" w:sz="0" w:space="0" w:color="auto"/>
        <w:left w:val="none" w:sz="0" w:space="0" w:color="auto"/>
        <w:bottom w:val="none" w:sz="0" w:space="0" w:color="auto"/>
        <w:right w:val="none" w:sz="0" w:space="0" w:color="auto"/>
      </w:divBdr>
    </w:div>
    <w:div w:id="359212282">
      <w:bodyDiv w:val="1"/>
      <w:marLeft w:val="0"/>
      <w:marRight w:val="0"/>
      <w:marTop w:val="0"/>
      <w:marBottom w:val="0"/>
      <w:divBdr>
        <w:top w:val="none" w:sz="0" w:space="0" w:color="auto"/>
        <w:left w:val="none" w:sz="0" w:space="0" w:color="auto"/>
        <w:bottom w:val="none" w:sz="0" w:space="0" w:color="auto"/>
        <w:right w:val="none" w:sz="0" w:space="0" w:color="auto"/>
      </w:divBdr>
      <w:divsChild>
        <w:div w:id="756942038">
          <w:marLeft w:val="0"/>
          <w:marRight w:val="0"/>
          <w:marTop w:val="90"/>
          <w:marBottom w:val="0"/>
          <w:divBdr>
            <w:top w:val="none" w:sz="0" w:space="0" w:color="auto"/>
            <w:left w:val="none" w:sz="0" w:space="0" w:color="auto"/>
            <w:bottom w:val="none" w:sz="0" w:space="0" w:color="auto"/>
            <w:right w:val="none" w:sz="0" w:space="0" w:color="auto"/>
          </w:divBdr>
          <w:divsChild>
            <w:div w:id="1007170651">
              <w:marLeft w:val="0"/>
              <w:marRight w:val="0"/>
              <w:marTop w:val="0"/>
              <w:marBottom w:val="0"/>
              <w:divBdr>
                <w:top w:val="none" w:sz="0" w:space="0" w:color="auto"/>
                <w:left w:val="none" w:sz="0" w:space="0" w:color="auto"/>
                <w:bottom w:val="none" w:sz="0" w:space="0" w:color="auto"/>
                <w:right w:val="none" w:sz="0" w:space="0" w:color="auto"/>
              </w:divBdr>
              <w:divsChild>
                <w:div w:id="1456094557">
                  <w:marLeft w:val="0"/>
                  <w:marRight w:val="0"/>
                  <w:marTop w:val="0"/>
                  <w:marBottom w:val="405"/>
                  <w:divBdr>
                    <w:top w:val="none" w:sz="0" w:space="0" w:color="auto"/>
                    <w:left w:val="none" w:sz="0" w:space="0" w:color="auto"/>
                    <w:bottom w:val="none" w:sz="0" w:space="0" w:color="auto"/>
                    <w:right w:val="none" w:sz="0" w:space="0" w:color="auto"/>
                  </w:divBdr>
                  <w:divsChild>
                    <w:div w:id="662782623">
                      <w:marLeft w:val="-300"/>
                      <w:marRight w:val="-300"/>
                      <w:marTop w:val="0"/>
                      <w:marBottom w:val="0"/>
                      <w:divBdr>
                        <w:top w:val="single" w:sz="6" w:space="0" w:color="DFE1E5"/>
                        <w:left w:val="single" w:sz="6" w:space="0" w:color="DFE1E5"/>
                        <w:bottom w:val="single" w:sz="6" w:space="0" w:color="DFE1E5"/>
                        <w:right w:val="single" w:sz="6" w:space="0" w:color="DFE1E5"/>
                      </w:divBdr>
                      <w:divsChild>
                        <w:div w:id="808322983">
                          <w:marLeft w:val="0"/>
                          <w:marRight w:val="0"/>
                          <w:marTop w:val="0"/>
                          <w:marBottom w:val="0"/>
                          <w:divBdr>
                            <w:top w:val="none" w:sz="0" w:space="0" w:color="auto"/>
                            <w:left w:val="none" w:sz="0" w:space="0" w:color="auto"/>
                            <w:bottom w:val="none" w:sz="0" w:space="0" w:color="auto"/>
                            <w:right w:val="none" w:sz="0" w:space="0" w:color="auto"/>
                          </w:divBdr>
                          <w:divsChild>
                            <w:div w:id="154617145">
                              <w:marLeft w:val="0"/>
                              <w:marRight w:val="0"/>
                              <w:marTop w:val="0"/>
                              <w:marBottom w:val="0"/>
                              <w:divBdr>
                                <w:top w:val="none" w:sz="0" w:space="0" w:color="auto"/>
                                <w:left w:val="none" w:sz="0" w:space="0" w:color="auto"/>
                                <w:bottom w:val="none" w:sz="0" w:space="0" w:color="auto"/>
                                <w:right w:val="none" w:sz="0" w:space="0" w:color="auto"/>
                              </w:divBdr>
                              <w:divsChild>
                                <w:div w:id="2029720768">
                                  <w:marLeft w:val="0"/>
                                  <w:marRight w:val="0"/>
                                  <w:marTop w:val="0"/>
                                  <w:marBottom w:val="0"/>
                                  <w:divBdr>
                                    <w:top w:val="none" w:sz="0" w:space="0" w:color="auto"/>
                                    <w:left w:val="none" w:sz="0" w:space="0" w:color="auto"/>
                                    <w:bottom w:val="none" w:sz="0" w:space="0" w:color="auto"/>
                                    <w:right w:val="none" w:sz="0" w:space="0" w:color="auto"/>
                                  </w:divBdr>
                                  <w:divsChild>
                                    <w:div w:id="1875462159">
                                      <w:marLeft w:val="0"/>
                                      <w:marRight w:val="0"/>
                                      <w:marTop w:val="0"/>
                                      <w:marBottom w:val="0"/>
                                      <w:divBdr>
                                        <w:top w:val="none" w:sz="0" w:space="0" w:color="auto"/>
                                        <w:left w:val="none" w:sz="0" w:space="0" w:color="auto"/>
                                        <w:bottom w:val="none" w:sz="0" w:space="0" w:color="auto"/>
                                        <w:right w:val="none" w:sz="0" w:space="0" w:color="auto"/>
                                      </w:divBdr>
                                      <w:divsChild>
                                        <w:div w:id="12366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0619556">
      <w:bodyDiv w:val="1"/>
      <w:marLeft w:val="0"/>
      <w:marRight w:val="0"/>
      <w:marTop w:val="0"/>
      <w:marBottom w:val="0"/>
      <w:divBdr>
        <w:top w:val="none" w:sz="0" w:space="0" w:color="auto"/>
        <w:left w:val="none" w:sz="0" w:space="0" w:color="auto"/>
        <w:bottom w:val="none" w:sz="0" w:space="0" w:color="auto"/>
        <w:right w:val="none" w:sz="0" w:space="0" w:color="auto"/>
      </w:divBdr>
    </w:div>
    <w:div w:id="384448639">
      <w:bodyDiv w:val="1"/>
      <w:marLeft w:val="0"/>
      <w:marRight w:val="0"/>
      <w:marTop w:val="0"/>
      <w:marBottom w:val="0"/>
      <w:divBdr>
        <w:top w:val="none" w:sz="0" w:space="0" w:color="auto"/>
        <w:left w:val="none" w:sz="0" w:space="0" w:color="auto"/>
        <w:bottom w:val="none" w:sz="0" w:space="0" w:color="auto"/>
        <w:right w:val="none" w:sz="0" w:space="0" w:color="auto"/>
      </w:divBdr>
    </w:div>
    <w:div w:id="384452021">
      <w:bodyDiv w:val="1"/>
      <w:marLeft w:val="0"/>
      <w:marRight w:val="0"/>
      <w:marTop w:val="0"/>
      <w:marBottom w:val="0"/>
      <w:divBdr>
        <w:top w:val="none" w:sz="0" w:space="0" w:color="auto"/>
        <w:left w:val="none" w:sz="0" w:space="0" w:color="auto"/>
        <w:bottom w:val="none" w:sz="0" w:space="0" w:color="auto"/>
        <w:right w:val="none" w:sz="0" w:space="0" w:color="auto"/>
      </w:divBdr>
    </w:div>
    <w:div w:id="387728468">
      <w:bodyDiv w:val="1"/>
      <w:marLeft w:val="0"/>
      <w:marRight w:val="0"/>
      <w:marTop w:val="0"/>
      <w:marBottom w:val="0"/>
      <w:divBdr>
        <w:top w:val="none" w:sz="0" w:space="0" w:color="auto"/>
        <w:left w:val="none" w:sz="0" w:space="0" w:color="auto"/>
        <w:bottom w:val="none" w:sz="0" w:space="0" w:color="auto"/>
        <w:right w:val="none" w:sz="0" w:space="0" w:color="auto"/>
      </w:divBdr>
    </w:div>
    <w:div w:id="395469196">
      <w:bodyDiv w:val="1"/>
      <w:marLeft w:val="0"/>
      <w:marRight w:val="0"/>
      <w:marTop w:val="0"/>
      <w:marBottom w:val="0"/>
      <w:divBdr>
        <w:top w:val="none" w:sz="0" w:space="0" w:color="auto"/>
        <w:left w:val="none" w:sz="0" w:space="0" w:color="auto"/>
        <w:bottom w:val="none" w:sz="0" w:space="0" w:color="auto"/>
        <w:right w:val="none" w:sz="0" w:space="0" w:color="auto"/>
      </w:divBdr>
    </w:div>
    <w:div w:id="400518963">
      <w:bodyDiv w:val="1"/>
      <w:marLeft w:val="0"/>
      <w:marRight w:val="0"/>
      <w:marTop w:val="0"/>
      <w:marBottom w:val="0"/>
      <w:divBdr>
        <w:top w:val="none" w:sz="0" w:space="0" w:color="auto"/>
        <w:left w:val="none" w:sz="0" w:space="0" w:color="auto"/>
        <w:bottom w:val="none" w:sz="0" w:space="0" w:color="auto"/>
        <w:right w:val="none" w:sz="0" w:space="0" w:color="auto"/>
      </w:divBdr>
    </w:div>
    <w:div w:id="402609657">
      <w:bodyDiv w:val="1"/>
      <w:marLeft w:val="0"/>
      <w:marRight w:val="0"/>
      <w:marTop w:val="0"/>
      <w:marBottom w:val="0"/>
      <w:divBdr>
        <w:top w:val="none" w:sz="0" w:space="0" w:color="auto"/>
        <w:left w:val="none" w:sz="0" w:space="0" w:color="auto"/>
        <w:bottom w:val="none" w:sz="0" w:space="0" w:color="auto"/>
        <w:right w:val="none" w:sz="0" w:space="0" w:color="auto"/>
      </w:divBdr>
    </w:div>
    <w:div w:id="405804175">
      <w:bodyDiv w:val="1"/>
      <w:marLeft w:val="0"/>
      <w:marRight w:val="0"/>
      <w:marTop w:val="0"/>
      <w:marBottom w:val="0"/>
      <w:divBdr>
        <w:top w:val="none" w:sz="0" w:space="0" w:color="auto"/>
        <w:left w:val="none" w:sz="0" w:space="0" w:color="auto"/>
        <w:bottom w:val="none" w:sz="0" w:space="0" w:color="auto"/>
        <w:right w:val="none" w:sz="0" w:space="0" w:color="auto"/>
      </w:divBdr>
    </w:div>
    <w:div w:id="417362094">
      <w:bodyDiv w:val="1"/>
      <w:marLeft w:val="0"/>
      <w:marRight w:val="0"/>
      <w:marTop w:val="0"/>
      <w:marBottom w:val="0"/>
      <w:divBdr>
        <w:top w:val="none" w:sz="0" w:space="0" w:color="auto"/>
        <w:left w:val="none" w:sz="0" w:space="0" w:color="auto"/>
        <w:bottom w:val="none" w:sz="0" w:space="0" w:color="auto"/>
        <w:right w:val="none" w:sz="0" w:space="0" w:color="auto"/>
      </w:divBdr>
    </w:div>
    <w:div w:id="422845371">
      <w:bodyDiv w:val="1"/>
      <w:marLeft w:val="0"/>
      <w:marRight w:val="0"/>
      <w:marTop w:val="0"/>
      <w:marBottom w:val="0"/>
      <w:divBdr>
        <w:top w:val="none" w:sz="0" w:space="0" w:color="auto"/>
        <w:left w:val="none" w:sz="0" w:space="0" w:color="auto"/>
        <w:bottom w:val="none" w:sz="0" w:space="0" w:color="auto"/>
        <w:right w:val="none" w:sz="0" w:space="0" w:color="auto"/>
      </w:divBdr>
    </w:div>
    <w:div w:id="425154985">
      <w:bodyDiv w:val="1"/>
      <w:marLeft w:val="0"/>
      <w:marRight w:val="0"/>
      <w:marTop w:val="0"/>
      <w:marBottom w:val="0"/>
      <w:divBdr>
        <w:top w:val="none" w:sz="0" w:space="0" w:color="auto"/>
        <w:left w:val="none" w:sz="0" w:space="0" w:color="auto"/>
        <w:bottom w:val="none" w:sz="0" w:space="0" w:color="auto"/>
        <w:right w:val="none" w:sz="0" w:space="0" w:color="auto"/>
      </w:divBdr>
    </w:div>
    <w:div w:id="431050386">
      <w:bodyDiv w:val="1"/>
      <w:marLeft w:val="0"/>
      <w:marRight w:val="0"/>
      <w:marTop w:val="0"/>
      <w:marBottom w:val="0"/>
      <w:divBdr>
        <w:top w:val="none" w:sz="0" w:space="0" w:color="auto"/>
        <w:left w:val="none" w:sz="0" w:space="0" w:color="auto"/>
        <w:bottom w:val="none" w:sz="0" w:space="0" w:color="auto"/>
        <w:right w:val="none" w:sz="0" w:space="0" w:color="auto"/>
      </w:divBdr>
    </w:div>
    <w:div w:id="439302822">
      <w:bodyDiv w:val="1"/>
      <w:marLeft w:val="0"/>
      <w:marRight w:val="0"/>
      <w:marTop w:val="0"/>
      <w:marBottom w:val="0"/>
      <w:divBdr>
        <w:top w:val="none" w:sz="0" w:space="0" w:color="auto"/>
        <w:left w:val="none" w:sz="0" w:space="0" w:color="auto"/>
        <w:bottom w:val="none" w:sz="0" w:space="0" w:color="auto"/>
        <w:right w:val="none" w:sz="0" w:space="0" w:color="auto"/>
      </w:divBdr>
    </w:div>
    <w:div w:id="461272348">
      <w:bodyDiv w:val="1"/>
      <w:marLeft w:val="0"/>
      <w:marRight w:val="0"/>
      <w:marTop w:val="0"/>
      <w:marBottom w:val="0"/>
      <w:divBdr>
        <w:top w:val="none" w:sz="0" w:space="0" w:color="auto"/>
        <w:left w:val="none" w:sz="0" w:space="0" w:color="auto"/>
        <w:bottom w:val="none" w:sz="0" w:space="0" w:color="auto"/>
        <w:right w:val="none" w:sz="0" w:space="0" w:color="auto"/>
      </w:divBdr>
    </w:div>
    <w:div w:id="465047969">
      <w:bodyDiv w:val="1"/>
      <w:marLeft w:val="0"/>
      <w:marRight w:val="0"/>
      <w:marTop w:val="0"/>
      <w:marBottom w:val="0"/>
      <w:divBdr>
        <w:top w:val="none" w:sz="0" w:space="0" w:color="auto"/>
        <w:left w:val="none" w:sz="0" w:space="0" w:color="auto"/>
        <w:bottom w:val="none" w:sz="0" w:space="0" w:color="auto"/>
        <w:right w:val="none" w:sz="0" w:space="0" w:color="auto"/>
      </w:divBdr>
    </w:div>
    <w:div w:id="469051857">
      <w:bodyDiv w:val="1"/>
      <w:marLeft w:val="0"/>
      <w:marRight w:val="0"/>
      <w:marTop w:val="0"/>
      <w:marBottom w:val="0"/>
      <w:divBdr>
        <w:top w:val="none" w:sz="0" w:space="0" w:color="auto"/>
        <w:left w:val="none" w:sz="0" w:space="0" w:color="auto"/>
        <w:bottom w:val="none" w:sz="0" w:space="0" w:color="auto"/>
        <w:right w:val="none" w:sz="0" w:space="0" w:color="auto"/>
      </w:divBdr>
    </w:div>
    <w:div w:id="475992339">
      <w:bodyDiv w:val="1"/>
      <w:marLeft w:val="0"/>
      <w:marRight w:val="0"/>
      <w:marTop w:val="0"/>
      <w:marBottom w:val="0"/>
      <w:divBdr>
        <w:top w:val="none" w:sz="0" w:space="0" w:color="auto"/>
        <w:left w:val="none" w:sz="0" w:space="0" w:color="auto"/>
        <w:bottom w:val="none" w:sz="0" w:space="0" w:color="auto"/>
        <w:right w:val="none" w:sz="0" w:space="0" w:color="auto"/>
      </w:divBdr>
    </w:div>
    <w:div w:id="476068881">
      <w:bodyDiv w:val="1"/>
      <w:marLeft w:val="0"/>
      <w:marRight w:val="0"/>
      <w:marTop w:val="0"/>
      <w:marBottom w:val="0"/>
      <w:divBdr>
        <w:top w:val="none" w:sz="0" w:space="0" w:color="auto"/>
        <w:left w:val="none" w:sz="0" w:space="0" w:color="auto"/>
        <w:bottom w:val="none" w:sz="0" w:space="0" w:color="auto"/>
        <w:right w:val="none" w:sz="0" w:space="0" w:color="auto"/>
      </w:divBdr>
    </w:div>
    <w:div w:id="483474130">
      <w:bodyDiv w:val="1"/>
      <w:marLeft w:val="0"/>
      <w:marRight w:val="0"/>
      <w:marTop w:val="0"/>
      <w:marBottom w:val="0"/>
      <w:divBdr>
        <w:top w:val="none" w:sz="0" w:space="0" w:color="auto"/>
        <w:left w:val="none" w:sz="0" w:space="0" w:color="auto"/>
        <w:bottom w:val="none" w:sz="0" w:space="0" w:color="auto"/>
        <w:right w:val="none" w:sz="0" w:space="0" w:color="auto"/>
      </w:divBdr>
    </w:div>
    <w:div w:id="495268296">
      <w:bodyDiv w:val="1"/>
      <w:marLeft w:val="0"/>
      <w:marRight w:val="0"/>
      <w:marTop w:val="0"/>
      <w:marBottom w:val="0"/>
      <w:divBdr>
        <w:top w:val="none" w:sz="0" w:space="0" w:color="auto"/>
        <w:left w:val="none" w:sz="0" w:space="0" w:color="auto"/>
        <w:bottom w:val="none" w:sz="0" w:space="0" w:color="auto"/>
        <w:right w:val="none" w:sz="0" w:space="0" w:color="auto"/>
      </w:divBdr>
    </w:div>
    <w:div w:id="497421904">
      <w:bodyDiv w:val="1"/>
      <w:marLeft w:val="0"/>
      <w:marRight w:val="0"/>
      <w:marTop w:val="0"/>
      <w:marBottom w:val="0"/>
      <w:divBdr>
        <w:top w:val="none" w:sz="0" w:space="0" w:color="auto"/>
        <w:left w:val="none" w:sz="0" w:space="0" w:color="auto"/>
        <w:bottom w:val="none" w:sz="0" w:space="0" w:color="auto"/>
        <w:right w:val="none" w:sz="0" w:space="0" w:color="auto"/>
      </w:divBdr>
    </w:div>
    <w:div w:id="499077898">
      <w:bodyDiv w:val="1"/>
      <w:marLeft w:val="0"/>
      <w:marRight w:val="0"/>
      <w:marTop w:val="0"/>
      <w:marBottom w:val="0"/>
      <w:divBdr>
        <w:top w:val="none" w:sz="0" w:space="0" w:color="auto"/>
        <w:left w:val="none" w:sz="0" w:space="0" w:color="auto"/>
        <w:bottom w:val="none" w:sz="0" w:space="0" w:color="auto"/>
        <w:right w:val="none" w:sz="0" w:space="0" w:color="auto"/>
      </w:divBdr>
    </w:div>
    <w:div w:id="503979221">
      <w:bodyDiv w:val="1"/>
      <w:marLeft w:val="0"/>
      <w:marRight w:val="0"/>
      <w:marTop w:val="0"/>
      <w:marBottom w:val="0"/>
      <w:divBdr>
        <w:top w:val="none" w:sz="0" w:space="0" w:color="auto"/>
        <w:left w:val="none" w:sz="0" w:space="0" w:color="auto"/>
        <w:bottom w:val="none" w:sz="0" w:space="0" w:color="auto"/>
        <w:right w:val="none" w:sz="0" w:space="0" w:color="auto"/>
      </w:divBdr>
    </w:div>
    <w:div w:id="509493366">
      <w:bodyDiv w:val="1"/>
      <w:marLeft w:val="0"/>
      <w:marRight w:val="0"/>
      <w:marTop w:val="0"/>
      <w:marBottom w:val="0"/>
      <w:divBdr>
        <w:top w:val="none" w:sz="0" w:space="0" w:color="auto"/>
        <w:left w:val="none" w:sz="0" w:space="0" w:color="auto"/>
        <w:bottom w:val="none" w:sz="0" w:space="0" w:color="auto"/>
        <w:right w:val="none" w:sz="0" w:space="0" w:color="auto"/>
      </w:divBdr>
    </w:div>
    <w:div w:id="510417470">
      <w:bodyDiv w:val="1"/>
      <w:marLeft w:val="0"/>
      <w:marRight w:val="0"/>
      <w:marTop w:val="0"/>
      <w:marBottom w:val="0"/>
      <w:divBdr>
        <w:top w:val="none" w:sz="0" w:space="0" w:color="auto"/>
        <w:left w:val="none" w:sz="0" w:space="0" w:color="auto"/>
        <w:bottom w:val="none" w:sz="0" w:space="0" w:color="auto"/>
        <w:right w:val="none" w:sz="0" w:space="0" w:color="auto"/>
      </w:divBdr>
    </w:div>
    <w:div w:id="519509441">
      <w:bodyDiv w:val="1"/>
      <w:marLeft w:val="0"/>
      <w:marRight w:val="0"/>
      <w:marTop w:val="0"/>
      <w:marBottom w:val="0"/>
      <w:divBdr>
        <w:top w:val="none" w:sz="0" w:space="0" w:color="auto"/>
        <w:left w:val="none" w:sz="0" w:space="0" w:color="auto"/>
        <w:bottom w:val="none" w:sz="0" w:space="0" w:color="auto"/>
        <w:right w:val="none" w:sz="0" w:space="0" w:color="auto"/>
      </w:divBdr>
    </w:div>
    <w:div w:id="527597255">
      <w:bodyDiv w:val="1"/>
      <w:marLeft w:val="0"/>
      <w:marRight w:val="0"/>
      <w:marTop w:val="0"/>
      <w:marBottom w:val="0"/>
      <w:divBdr>
        <w:top w:val="none" w:sz="0" w:space="0" w:color="auto"/>
        <w:left w:val="none" w:sz="0" w:space="0" w:color="auto"/>
        <w:bottom w:val="none" w:sz="0" w:space="0" w:color="auto"/>
        <w:right w:val="none" w:sz="0" w:space="0" w:color="auto"/>
      </w:divBdr>
    </w:div>
    <w:div w:id="528572959">
      <w:bodyDiv w:val="1"/>
      <w:marLeft w:val="0"/>
      <w:marRight w:val="0"/>
      <w:marTop w:val="0"/>
      <w:marBottom w:val="0"/>
      <w:divBdr>
        <w:top w:val="none" w:sz="0" w:space="0" w:color="auto"/>
        <w:left w:val="none" w:sz="0" w:space="0" w:color="auto"/>
        <w:bottom w:val="none" w:sz="0" w:space="0" w:color="auto"/>
        <w:right w:val="none" w:sz="0" w:space="0" w:color="auto"/>
      </w:divBdr>
    </w:div>
    <w:div w:id="530150744">
      <w:bodyDiv w:val="1"/>
      <w:marLeft w:val="0"/>
      <w:marRight w:val="0"/>
      <w:marTop w:val="0"/>
      <w:marBottom w:val="0"/>
      <w:divBdr>
        <w:top w:val="none" w:sz="0" w:space="0" w:color="auto"/>
        <w:left w:val="none" w:sz="0" w:space="0" w:color="auto"/>
        <w:bottom w:val="none" w:sz="0" w:space="0" w:color="auto"/>
        <w:right w:val="none" w:sz="0" w:space="0" w:color="auto"/>
      </w:divBdr>
    </w:div>
    <w:div w:id="539247561">
      <w:bodyDiv w:val="1"/>
      <w:marLeft w:val="0"/>
      <w:marRight w:val="0"/>
      <w:marTop w:val="0"/>
      <w:marBottom w:val="0"/>
      <w:divBdr>
        <w:top w:val="none" w:sz="0" w:space="0" w:color="auto"/>
        <w:left w:val="none" w:sz="0" w:space="0" w:color="auto"/>
        <w:bottom w:val="none" w:sz="0" w:space="0" w:color="auto"/>
        <w:right w:val="none" w:sz="0" w:space="0" w:color="auto"/>
      </w:divBdr>
    </w:div>
    <w:div w:id="542137913">
      <w:bodyDiv w:val="1"/>
      <w:marLeft w:val="0"/>
      <w:marRight w:val="0"/>
      <w:marTop w:val="0"/>
      <w:marBottom w:val="0"/>
      <w:divBdr>
        <w:top w:val="none" w:sz="0" w:space="0" w:color="auto"/>
        <w:left w:val="none" w:sz="0" w:space="0" w:color="auto"/>
        <w:bottom w:val="none" w:sz="0" w:space="0" w:color="auto"/>
        <w:right w:val="none" w:sz="0" w:space="0" w:color="auto"/>
      </w:divBdr>
    </w:div>
    <w:div w:id="542253831">
      <w:bodyDiv w:val="1"/>
      <w:marLeft w:val="0"/>
      <w:marRight w:val="0"/>
      <w:marTop w:val="0"/>
      <w:marBottom w:val="0"/>
      <w:divBdr>
        <w:top w:val="none" w:sz="0" w:space="0" w:color="auto"/>
        <w:left w:val="none" w:sz="0" w:space="0" w:color="auto"/>
        <w:bottom w:val="none" w:sz="0" w:space="0" w:color="auto"/>
        <w:right w:val="none" w:sz="0" w:space="0" w:color="auto"/>
      </w:divBdr>
    </w:div>
    <w:div w:id="544876310">
      <w:bodyDiv w:val="1"/>
      <w:marLeft w:val="0"/>
      <w:marRight w:val="0"/>
      <w:marTop w:val="0"/>
      <w:marBottom w:val="0"/>
      <w:divBdr>
        <w:top w:val="none" w:sz="0" w:space="0" w:color="auto"/>
        <w:left w:val="none" w:sz="0" w:space="0" w:color="auto"/>
        <w:bottom w:val="none" w:sz="0" w:space="0" w:color="auto"/>
        <w:right w:val="none" w:sz="0" w:space="0" w:color="auto"/>
      </w:divBdr>
    </w:div>
    <w:div w:id="548221652">
      <w:bodyDiv w:val="1"/>
      <w:marLeft w:val="0"/>
      <w:marRight w:val="0"/>
      <w:marTop w:val="0"/>
      <w:marBottom w:val="0"/>
      <w:divBdr>
        <w:top w:val="none" w:sz="0" w:space="0" w:color="auto"/>
        <w:left w:val="none" w:sz="0" w:space="0" w:color="auto"/>
        <w:bottom w:val="none" w:sz="0" w:space="0" w:color="auto"/>
        <w:right w:val="none" w:sz="0" w:space="0" w:color="auto"/>
      </w:divBdr>
    </w:div>
    <w:div w:id="553929293">
      <w:bodyDiv w:val="1"/>
      <w:marLeft w:val="0"/>
      <w:marRight w:val="0"/>
      <w:marTop w:val="0"/>
      <w:marBottom w:val="0"/>
      <w:divBdr>
        <w:top w:val="none" w:sz="0" w:space="0" w:color="auto"/>
        <w:left w:val="none" w:sz="0" w:space="0" w:color="auto"/>
        <w:bottom w:val="none" w:sz="0" w:space="0" w:color="auto"/>
        <w:right w:val="none" w:sz="0" w:space="0" w:color="auto"/>
      </w:divBdr>
    </w:div>
    <w:div w:id="561867839">
      <w:bodyDiv w:val="1"/>
      <w:marLeft w:val="0"/>
      <w:marRight w:val="0"/>
      <w:marTop w:val="0"/>
      <w:marBottom w:val="0"/>
      <w:divBdr>
        <w:top w:val="none" w:sz="0" w:space="0" w:color="auto"/>
        <w:left w:val="none" w:sz="0" w:space="0" w:color="auto"/>
        <w:bottom w:val="none" w:sz="0" w:space="0" w:color="auto"/>
        <w:right w:val="none" w:sz="0" w:space="0" w:color="auto"/>
      </w:divBdr>
    </w:div>
    <w:div w:id="570623094">
      <w:bodyDiv w:val="1"/>
      <w:marLeft w:val="0"/>
      <w:marRight w:val="0"/>
      <w:marTop w:val="0"/>
      <w:marBottom w:val="0"/>
      <w:divBdr>
        <w:top w:val="none" w:sz="0" w:space="0" w:color="auto"/>
        <w:left w:val="none" w:sz="0" w:space="0" w:color="auto"/>
        <w:bottom w:val="none" w:sz="0" w:space="0" w:color="auto"/>
        <w:right w:val="none" w:sz="0" w:space="0" w:color="auto"/>
      </w:divBdr>
    </w:div>
    <w:div w:id="573397934">
      <w:bodyDiv w:val="1"/>
      <w:marLeft w:val="0"/>
      <w:marRight w:val="0"/>
      <w:marTop w:val="0"/>
      <w:marBottom w:val="0"/>
      <w:divBdr>
        <w:top w:val="none" w:sz="0" w:space="0" w:color="auto"/>
        <w:left w:val="none" w:sz="0" w:space="0" w:color="auto"/>
        <w:bottom w:val="none" w:sz="0" w:space="0" w:color="auto"/>
        <w:right w:val="none" w:sz="0" w:space="0" w:color="auto"/>
      </w:divBdr>
    </w:div>
    <w:div w:id="575017174">
      <w:bodyDiv w:val="1"/>
      <w:marLeft w:val="0"/>
      <w:marRight w:val="0"/>
      <w:marTop w:val="0"/>
      <w:marBottom w:val="0"/>
      <w:divBdr>
        <w:top w:val="none" w:sz="0" w:space="0" w:color="auto"/>
        <w:left w:val="none" w:sz="0" w:space="0" w:color="auto"/>
        <w:bottom w:val="none" w:sz="0" w:space="0" w:color="auto"/>
        <w:right w:val="none" w:sz="0" w:space="0" w:color="auto"/>
      </w:divBdr>
    </w:div>
    <w:div w:id="575211561">
      <w:bodyDiv w:val="1"/>
      <w:marLeft w:val="0"/>
      <w:marRight w:val="0"/>
      <w:marTop w:val="0"/>
      <w:marBottom w:val="0"/>
      <w:divBdr>
        <w:top w:val="none" w:sz="0" w:space="0" w:color="auto"/>
        <w:left w:val="none" w:sz="0" w:space="0" w:color="auto"/>
        <w:bottom w:val="none" w:sz="0" w:space="0" w:color="auto"/>
        <w:right w:val="none" w:sz="0" w:space="0" w:color="auto"/>
      </w:divBdr>
    </w:div>
    <w:div w:id="575362281">
      <w:bodyDiv w:val="1"/>
      <w:marLeft w:val="0"/>
      <w:marRight w:val="0"/>
      <w:marTop w:val="0"/>
      <w:marBottom w:val="0"/>
      <w:divBdr>
        <w:top w:val="none" w:sz="0" w:space="0" w:color="auto"/>
        <w:left w:val="none" w:sz="0" w:space="0" w:color="auto"/>
        <w:bottom w:val="none" w:sz="0" w:space="0" w:color="auto"/>
        <w:right w:val="none" w:sz="0" w:space="0" w:color="auto"/>
      </w:divBdr>
    </w:div>
    <w:div w:id="582373751">
      <w:bodyDiv w:val="1"/>
      <w:marLeft w:val="0"/>
      <w:marRight w:val="0"/>
      <w:marTop w:val="0"/>
      <w:marBottom w:val="0"/>
      <w:divBdr>
        <w:top w:val="none" w:sz="0" w:space="0" w:color="auto"/>
        <w:left w:val="none" w:sz="0" w:space="0" w:color="auto"/>
        <w:bottom w:val="none" w:sz="0" w:space="0" w:color="auto"/>
        <w:right w:val="none" w:sz="0" w:space="0" w:color="auto"/>
      </w:divBdr>
    </w:div>
    <w:div w:id="587421796">
      <w:bodyDiv w:val="1"/>
      <w:marLeft w:val="0"/>
      <w:marRight w:val="0"/>
      <w:marTop w:val="0"/>
      <w:marBottom w:val="0"/>
      <w:divBdr>
        <w:top w:val="none" w:sz="0" w:space="0" w:color="auto"/>
        <w:left w:val="none" w:sz="0" w:space="0" w:color="auto"/>
        <w:bottom w:val="none" w:sz="0" w:space="0" w:color="auto"/>
        <w:right w:val="none" w:sz="0" w:space="0" w:color="auto"/>
      </w:divBdr>
    </w:div>
    <w:div w:id="589890653">
      <w:bodyDiv w:val="1"/>
      <w:marLeft w:val="0"/>
      <w:marRight w:val="0"/>
      <w:marTop w:val="0"/>
      <w:marBottom w:val="0"/>
      <w:divBdr>
        <w:top w:val="none" w:sz="0" w:space="0" w:color="auto"/>
        <w:left w:val="none" w:sz="0" w:space="0" w:color="auto"/>
        <w:bottom w:val="none" w:sz="0" w:space="0" w:color="auto"/>
        <w:right w:val="none" w:sz="0" w:space="0" w:color="auto"/>
      </w:divBdr>
    </w:div>
    <w:div w:id="608393264">
      <w:bodyDiv w:val="1"/>
      <w:marLeft w:val="0"/>
      <w:marRight w:val="0"/>
      <w:marTop w:val="0"/>
      <w:marBottom w:val="0"/>
      <w:divBdr>
        <w:top w:val="none" w:sz="0" w:space="0" w:color="auto"/>
        <w:left w:val="none" w:sz="0" w:space="0" w:color="auto"/>
        <w:bottom w:val="none" w:sz="0" w:space="0" w:color="auto"/>
        <w:right w:val="none" w:sz="0" w:space="0" w:color="auto"/>
      </w:divBdr>
    </w:div>
    <w:div w:id="614294804">
      <w:bodyDiv w:val="1"/>
      <w:marLeft w:val="0"/>
      <w:marRight w:val="0"/>
      <w:marTop w:val="0"/>
      <w:marBottom w:val="0"/>
      <w:divBdr>
        <w:top w:val="none" w:sz="0" w:space="0" w:color="auto"/>
        <w:left w:val="none" w:sz="0" w:space="0" w:color="auto"/>
        <w:bottom w:val="none" w:sz="0" w:space="0" w:color="auto"/>
        <w:right w:val="none" w:sz="0" w:space="0" w:color="auto"/>
      </w:divBdr>
    </w:div>
    <w:div w:id="615410563">
      <w:bodyDiv w:val="1"/>
      <w:marLeft w:val="0"/>
      <w:marRight w:val="0"/>
      <w:marTop w:val="0"/>
      <w:marBottom w:val="0"/>
      <w:divBdr>
        <w:top w:val="none" w:sz="0" w:space="0" w:color="auto"/>
        <w:left w:val="none" w:sz="0" w:space="0" w:color="auto"/>
        <w:bottom w:val="none" w:sz="0" w:space="0" w:color="auto"/>
        <w:right w:val="none" w:sz="0" w:space="0" w:color="auto"/>
      </w:divBdr>
    </w:div>
    <w:div w:id="618802584">
      <w:bodyDiv w:val="1"/>
      <w:marLeft w:val="0"/>
      <w:marRight w:val="0"/>
      <w:marTop w:val="0"/>
      <w:marBottom w:val="0"/>
      <w:divBdr>
        <w:top w:val="none" w:sz="0" w:space="0" w:color="auto"/>
        <w:left w:val="none" w:sz="0" w:space="0" w:color="auto"/>
        <w:bottom w:val="none" w:sz="0" w:space="0" w:color="auto"/>
        <w:right w:val="none" w:sz="0" w:space="0" w:color="auto"/>
      </w:divBdr>
    </w:div>
    <w:div w:id="628558592">
      <w:bodyDiv w:val="1"/>
      <w:marLeft w:val="0"/>
      <w:marRight w:val="0"/>
      <w:marTop w:val="0"/>
      <w:marBottom w:val="0"/>
      <w:divBdr>
        <w:top w:val="none" w:sz="0" w:space="0" w:color="auto"/>
        <w:left w:val="none" w:sz="0" w:space="0" w:color="auto"/>
        <w:bottom w:val="none" w:sz="0" w:space="0" w:color="auto"/>
        <w:right w:val="none" w:sz="0" w:space="0" w:color="auto"/>
      </w:divBdr>
    </w:div>
    <w:div w:id="643656305">
      <w:bodyDiv w:val="1"/>
      <w:marLeft w:val="0"/>
      <w:marRight w:val="0"/>
      <w:marTop w:val="0"/>
      <w:marBottom w:val="0"/>
      <w:divBdr>
        <w:top w:val="none" w:sz="0" w:space="0" w:color="auto"/>
        <w:left w:val="none" w:sz="0" w:space="0" w:color="auto"/>
        <w:bottom w:val="none" w:sz="0" w:space="0" w:color="auto"/>
        <w:right w:val="none" w:sz="0" w:space="0" w:color="auto"/>
      </w:divBdr>
    </w:div>
    <w:div w:id="671445261">
      <w:bodyDiv w:val="1"/>
      <w:marLeft w:val="0"/>
      <w:marRight w:val="0"/>
      <w:marTop w:val="0"/>
      <w:marBottom w:val="0"/>
      <w:divBdr>
        <w:top w:val="none" w:sz="0" w:space="0" w:color="auto"/>
        <w:left w:val="none" w:sz="0" w:space="0" w:color="auto"/>
        <w:bottom w:val="none" w:sz="0" w:space="0" w:color="auto"/>
        <w:right w:val="none" w:sz="0" w:space="0" w:color="auto"/>
      </w:divBdr>
    </w:div>
    <w:div w:id="671496064">
      <w:bodyDiv w:val="1"/>
      <w:marLeft w:val="0"/>
      <w:marRight w:val="0"/>
      <w:marTop w:val="0"/>
      <w:marBottom w:val="0"/>
      <w:divBdr>
        <w:top w:val="none" w:sz="0" w:space="0" w:color="auto"/>
        <w:left w:val="none" w:sz="0" w:space="0" w:color="auto"/>
        <w:bottom w:val="none" w:sz="0" w:space="0" w:color="auto"/>
        <w:right w:val="none" w:sz="0" w:space="0" w:color="auto"/>
      </w:divBdr>
    </w:div>
    <w:div w:id="678001251">
      <w:bodyDiv w:val="1"/>
      <w:marLeft w:val="0"/>
      <w:marRight w:val="0"/>
      <w:marTop w:val="0"/>
      <w:marBottom w:val="0"/>
      <w:divBdr>
        <w:top w:val="none" w:sz="0" w:space="0" w:color="auto"/>
        <w:left w:val="none" w:sz="0" w:space="0" w:color="auto"/>
        <w:bottom w:val="none" w:sz="0" w:space="0" w:color="auto"/>
        <w:right w:val="none" w:sz="0" w:space="0" w:color="auto"/>
      </w:divBdr>
    </w:div>
    <w:div w:id="688332803">
      <w:bodyDiv w:val="1"/>
      <w:marLeft w:val="0"/>
      <w:marRight w:val="0"/>
      <w:marTop w:val="0"/>
      <w:marBottom w:val="0"/>
      <w:divBdr>
        <w:top w:val="none" w:sz="0" w:space="0" w:color="auto"/>
        <w:left w:val="none" w:sz="0" w:space="0" w:color="auto"/>
        <w:bottom w:val="none" w:sz="0" w:space="0" w:color="auto"/>
        <w:right w:val="none" w:sz="0" w:space="0" w:color="auto"/>
      </w:divBdr>
    </w:div>
    <w:div w:id="690061106">
      <w:bodyDiv w:val="1"/>
      <w:marLeft w:val="0"/>
      <w:marRight w:val="0"/>
      <w:marTop w:val="0"/>
      <w:marBottom w:val="0"/>
      <w:divBdr>
        <w:top w:val="none" w:sz="0" w:space="0" w:color="auto"/>
        <w:left w:val="none" w:sz="0" w:space="0" w:color="auto"/>
        <w:bottom w:val="none" w:sz="0" w:space="0" w:color="auto"/>
        <w:right w:val="none" w:sz="0" w:space="0" w:color="auto"/>
      </w:divBdr>
    </w:div>
    <w:div w:id="713846936">
      <w:bodyDiv w:val="1"/>
      <w:marLeft w:val="0"/>
      <w:marRight w:val="0"/>
      <w:marTop w:val="0"/>
      <w:marBottom w:val="0"/>
      <w:divBdr>
        <w:top w:val="none" w:sz="0" w:space="0" w:color="auto"/>
        <w:left w:val="none" w:sz="0" w:space="0" w:color="auto"/>
        <w:bottom w:val="none" w:sz="0" w:space="0" w:color="auto"/>
        <w:right w:val="none" w:sz="0" w:space="0" w:color="auto"/>
      </w:divBdr>
    </w:div>
    <w:div w:id="714696826">
      <w:bodyDiv w:val="1"/>
      <w:marLeft w:val="0"/>
      <w:marRight w:val="0"/>
      <w:marTop w:val="0"/>
      <w:marBottom w:val="0"/>
      <w:divBdr>
        <w:top w:val="none" w:sz="0" w:space="0" w:color="auto"/>
        <w:left w:val="none" w:sz="0" w:space="0" w:color="auto"/>
        <w:bottom w:val="none" w:sz="0" w:space="0" w:color="auto"/>
        <w:right w:val="none" w:sz="0" w:space="0" w:color="auto"/>
      </w:divBdr>
    </w:div>
    <w:div w:id="715281886">
      <w:bodyDiv w:val="1"/>
      <w:marLeft w:val="0"/>
      <w:marRight w:val="0"/>
      <w:marTop w:val="0"/>
      <w:marBottom w:val="0"/>
      <w:divBdr>
        <w:top w:val="none" w:sz="0" w:space="0" w:color="auto"/>
        <w:left w:val="none" w:sz="0" w:space="0" w:color="auto"/>
        <w:bottom w:val="none" w:sz="0" w:space="0" w:color="auto"/>
        <w:right w:val="none" w:sz="0" w:space="0" w:color="auto"/>
      </w:divBdr>
    </w:div>
    <w:div w:id="728500870">
      <w:bodyDiv w:val="1"/>
      <w:marLeft w:val="0"/>
      <w:marRight w:val="0"/>
      <w:marTop w:val="0"/>
      <w:marBottom w:val="0"/>
      <w:divBdr>
        <w:top w:val="none" w:sz="0" w:space="0" w:color="auto"/>
        <w:left w:val="none" w:sz="0" w:space="0" w:color="auto"/>
        <w:bottom w:val="none" w:sz="0" w:space="0" w:color="auto"/>
        <w:right w:val="none" w:sz="0" w:space="0" w:color="auto"/>
      </w:divBdr>
    </w:div>
    <w:div w:id="729966141">
      <w:bodyDiv w:val="1"/>
      <w:marLeft w:val="0"/>
      <w:marRight w:val="0"/>
      <w:marTop w:val="0"/>
      <w:marBottom w:val="0"/>
      <w:divBdr>
        <w:top w:val="none" w:sz="0" w:space="0" w:color="auto"/>
        <w:left w:val="none" w:sz="0" w:space="0" w:color="auto"/>
        <w:bottom w:val="none" w:sz="0" w:space="0" w:color="auto"/>
        <w:right w:val="none" w:sz="0" w:space="0" w:color="auto"/>
      </w:divBdr>
    </w:div>
    <w:div w:id="734157825">
      <w:bodyDiv w:val="1"/>
      <w:marLeft w:val="0"/>
      <w:marRight w:val="0"/>
      <w:marTop w:val="0"/>
      <w:marBottom w:val="0"/>
      <w:divBdr>
        <w:top w:val="none" w:sz="0" w:space="0" w:color="auto"/>
        <w:left w:val="none" w:sz="0" w:space="0" w:color="auto"/>
        <w:bottom w:val="none" w:sz="0" w:space="0" w:color="auto"/>
        <w:right w:val="none" w:sz="0" w:space="0" w:color="auto"/>
      </w:divBdr>
    </w:div>
    <w:div w:id="734821270">
      <w:bodyDiv w:val="1"/>
      <w:marLeft w:val="0"/>
      <w:marRight w:val="0"/>
      <w:marTop w:val="0"/>
      <w:marBottom w:val="0"/>
      <w:divBdr>
        <w:top w:val="none" w:sz="0" w:space="0" w:color="auto"/>
        <w:left w:val="none" w:sz="0" w:space="0" w:color="auto"/>
        <w:bottom w:val="none" w:sz="0" w:space="0" w:color="auto"/>
        <w:right w:val="none" w:sz="0" w:space="0" w:color="auto"/>
      </w:divBdr>
    </w:div>
    <w:div w:id="736518389">
      <w:bodyDiv w:val="1"/>
      <w:marLeft w:val="0"/>
      <w:marRight w:val="0"/>
      <w:marTop w:val="0"/>
      <w:marBottom w:val="0"/>
      <w:divBdr>
        <w:top w:val="none" w:sz="0" w:space="0" w:color="auto"/>
        <w:left w:val="none" w:sz="0" w:space="0" w:color="auto"/>
        <w:bottom w:val="none" w:sz="0" w:space="0" w:color="auto"/>
        <w:right w:val="none" w:sz="0" w:space="0" w:color="auto"/>
      </w:divBdr>
    </w:div>
    <w:div w:id="756901062">
      <w:bodyDiv w:val="1"/>
      <w:marLeft w:val="0"/>
      <w:marRight w:val="0"/>
      <w:marTop w:val="0"/>
      <w:marBottom w:val="0"/>
      <w:divBdr>
        <w:top w:val="none" w:sz="0" w:space="0" w:color="auto"/>
        <w:left w:val="none" w:sz="0" w:space="0" w:color="auto"/>
        <w:bottom w:val="none" w:sz="0" w:space="0" w:color="auto"/>
        <w:right w:val="none" w:sz="0" w:space="0" w:color="auto"/>
      </w:divBdr>
    </w:div>
    <w:div w:id="760681455">
      <w:bodyDiv w:val="1"/>
      <w:marLeft w:val="0"/>
      <w:marRight w:val="0"/>
      <w:marTop w:val="0"/>
      <w:marBottom w:val="0"/>
      <w:divBdr>
        <w:top w:val="none" w:sz="0" w:space="0" w:color="auto"/>
        <w:left w:val="none" w:sz="0" w:space="0" w:color="auto"/>
        <w:bottom w:val="none" w:sz="0" w:space="0" w:color="auto"/>
        <w:right w:val="none" w:sz="0" w:space="0" w:color="auto"/>
      </w:divBdr>
    </w:div>
    <w:div w:id="761337889">
      <w:bodyDiv w:val="1"/>
      <w:marLeft w:val="0"/>
      <w:marRight w:val="0"/>
      <w:marTop w:val="0"/>
      <w:marBottom w:val="0"/>
      <w:divBdr>
        <w:top w:val="none" w:sz="0" w:space="0" w:color="auto"/>
        <w:left w:val="none" w:sz="0" w:space="0" w:color="auto"/>
        <w:bottom w:val="none" w:sz="0" w:space="0" w:color="auto"/>
        <w:right w:val="none" w:sz="0" w:space="0" w:color="auto"/>
      </w:divBdr>
    </w:div>
    <w:div w:id="762216068">
      <w:bodyDiv w:val="1"/>
      <w:marLeft w:val="0"/>
      <w:marRight w:val="0"/>
      <w:marTop w:val="0"/>
      <w:marBottom w:val="0"/>
      <w:divBdr>
        <w:top w:val="none" w:sz="0" w:space="0" w:color="auto"/>
        <w:left w:val="none" w:sz="0" w:space="0" w:color="auto"/>
        <w:bottom w:val="none" w:sz="0" w:space="0" w:color="auto"/>
        <w:right w:val="none" w:sz="0" w:space="0" w:color="auto"/>
      </w:divBdr>
    </w:div>
    <w:div w:id="769357608">
      <w:bodyDiv w:val="1"/>
      <w:marLeft w:val="0"/>
      <w:marRight w:val="0"/>
      <w:marTop w:val="0"/>
      <w:marBottom w:val="0"/>
      <w:divBdr>
        <w:top w:val="none" w:sz="0" w:space="0" w:color="auto"/>
        <w:left w:val="none" w:sz="0" w:space="0" w:color="auto"/>
        <w:bottom w:val="none" w:sz="0" w:space="0" w:color="auto"/>
        <w:right w:val="none" w:sz="0" w:space="0" w:color="auto"/>
      </w:divBdr>
    </w:div>
    <w:div w:id="777871065">
      <w:bodyDiv w:val="1"/>
      <w:marLeft w:val="0"/>
      <w:marRight w:val="0"/>
      <w:marTop w:val="0"/>
      <w:marBottom w:val="0"/>
      <w:divBdr>
        <w:top w:val="none" w:sz="0" w:space="0" w:color="auto"/>
        <w:left w:val="none" w:sz="0" w:space="0" w:color="auto"/>
        <w:bottom w:val="none" w:sz="0" w:space="0" w:color="auto"/>
        <w:right w:val="none" w:sz="0" w:space="0" w:color="auto"/>
      </w:divBdr>
    </w:div>
    <w:div w:id="782187566">
      <w:bodyDiv w:val="1"/>
      <w:marLeft w:val="0"/>
      <w:marRight w:val="0"/>
      <w:marTop w:val="0"/>
      <w:marBottom w:val="0"/>
      <w:divBdr>
        <w:top w:val="none" w:sz="0" w:space="0" w:color="auto"/>
        <w:left w:val="none" w:sz="0" w:space="0" w:color="auto"/>
        <w:bottom w:val="none" w:sz="0" w:space="0" w:color="auto"/>
        <w:right w:val="none" w:sz="0" w:space="0" w:color="auto"/>
      </w:divBdr>
    </w:div>
    <w:div w:id="785121782">
      <w:bodyDiv w:val="1"/>
      <w:marLeft w:val="0"/>
      <w:marRight w:val="0"/>
      <w:marTop w:val="0"/>
      <w:marBottom w:val="0"/>
      <w:divBdr>
        <w:top w:val="none" w:sz="0" w:space="0" w:color="auto"/>
        <w:left w:val="none" w:sz="0" w:space="0" w:color="auto"/>
        <w:bottom w:val="none" w:sz="0" w:space="0" w:color="auto"/>
        <w:right w:val="none" w:sz="0" w:space="0" w:color="auto"/>
      </w:divBdr>
    </w:div>
    <w:div w:id="796486453">
      <w:bodyDiv w:val="1"/>
      <w:marLeft w:val="0"/>
      <w:marRight w:val="0"/>
      <w:marTop w:val="0"/>
      <w:marBottom w:val="0"/>
      <w:divBdr>
        <w:top w:val="none" w:sz="0" w:space="0" w:color="auto"/>
        <w:left w:val="none" w:sz="0" w:space="0" w:color="auto"/>
        <w:bottom w:val="none" w:sz="0" w:space="0" w:color="auto"/>
        <w:right w:val="none" w:sz="0" w:space="0" w:color="auto"/>
      </w:divBdr>
    </w:div>
    <w:div w:id="830558087">
      <w:bodyDiv w:val="1"/>
      <w:marLeft w:val="0"/>
      <w:marRight w:val="0"/>
      <w:marTop w:val="0"/>
      <w:marBottom w:val="0"/>
      <w:divBdr>
        <w:top w:val="none" w:sz="0" w:space="0" w:color="auto"/>
        <w:left w:val="none" w:sz="0" w:space="0" w:color="auto"/>
        <w:bottom w:val="none" w:sz="0" w:space="0" w:color="auto"/>
        <w:right w:val="none" w:sz="0" w:space="0" w:color="auto"/>
      </w:divBdr>
    </w:div>
    <w:div w:id="841163504">
      <w:bodyDiv w:val="1"/>
      <w:marLeft w:val="0"/>
      <w:marRight w:val="0"/>
      <w:marTop w:val="0"/>
      <w:marBottom w:val="0"/>
      <w:divBdr>
        <w:top w:val="none" w:sz="0" w:space="0" w:color="auto"/>
        <w:left w:val="none" w:sz="0" w:space="0" w:color="auto"/>
        <w:bottom w:val="none" w:sz="0" w:space="0" w:color="auto"/>
        <w:right w:val="none" w:sz="0" w:space="0" w:color="auto"/>
      </w:divBdr>
    </w:div>
    <w:div w:id="847062678">
      <w:bodyDiv w:val="1"/>
      <w:marLeft w:val="0"/>
      <w:marRight w:val="0"/>
      <w:marTop w:val="0"/>
      <w:marBottom w:val="0"/>
      <w:divBdr>
        <w:top w:val="none" w:sz="0" w:space="0" w:color="auto"/>
        <w:left w:val="none" w:sz="0" w:space="0" w:color="auto"/>
        <w:bottom w:val="none" w:sz="0" w:space="0" w:color="auto"/>
        <w:right w:val="none" w:sz="0" w:space="0" w:color="auto"/>
      </w:divBdr>
    </w:div>
    <w:div w:id="847063467">
      <w:bodyDiv w:val="1"/>
      <w:marLeft w:val="0"/>
      <w:marRight w:val="0"/>
      <w:marTop w:val="0"/>
      <w:marBottom w:val="0"/>
      <w:divBdr>
        <w:top w:val="none" w:sz="0" w:space="0" w:color="auto"/>
        <w:left w:val="none" w:sz="0" w:space="0" w:color="auto"/>
        <w:bottom w:val="none" w:sz="0" w:space="0" w:color="auto"/>
        <w:right w:val="none" w:sz="0" w:space="0" w:color="auto"/>
      </w:divBdr>
    </w:div>
    <w:div w:id="853496015">
      <w:bodyDiv w:val="1"/>
      <w:marLeft w:val="0"/>
      <w:marRight w:val="0"/>
      <w:marTop w:val="0"/>
      <w:marBottom w:val="0"/>
      <w:divBdr>
        <w:top w:val="none" w:sz="0" w:space="0" w:color="auto"/>
        <w:left w:val="none" w:sz="0" w:space="0" w:color="auto"/>
        <w:bottom w:val="none" w:sz="0" w:space="0" w:color="auto"/>
        <w:right w:val="none" w:sz="0" w:space="0" w:color="auto"/>
      </w:divBdr>
    </w:div>
    <w:div w:id="856621268">
      <w:bodyDiv w:val="1"/>
      <w:marLeft w:val="0"/>
      <w:marRight w:val="0"/>
      <w:marTop w:val="0"/>
      <w:marBottom w:val="0"/>
      <w:divBdr>
        <w:top w:val="none" w:sz="0" w:space="0" w:color="auto"/>
        <w:left w:val="none" w:sz="0" w:space="0" w:color="auto"/>
        <w:bottom w:val="none" w:sz="0" w:space="0" w:color="auto"/>
        <w:right w:val="none" w:sz="0" w:space="0" w:color="auto"/>
      </w:divBdr>
    </w:div>
    <w:div w:id="867370299">
      <w:bodyDiv w:val="1"/>
      <w:marLeft w:val="0"/>
      <w:marRight w:val="0"/>
      <w:marTop w:val="0"/>
      <w:marBottom w:val="0"/>
      <w:divBdr>
        <w:top w:val="none" w:sz="0" w:space="0" w:color="auto"/>
        <w:left w:val="none" w:sz="0" w:space="0" w:color="auto"/>
        <w:bottom w:val="none" w:sz="0" w:space="0" w:color="auto"/>
        <w:right w:val="none" w:sz="0" w:space="0" w:color="auto"/>
      </w:divBdr>
    </w:div>
    <w:div w:id="869612028">
      <w:bodyDiv w:val="1"/>
      <w:marLeft w:val="0"/>
      <w:marRight w:val="0"/>
      <w:marTop w:val="0"/>
      <w:marBottom w:val="0"/>
      <w:divBdr>
        <w:top w:val="none" w:sz="0" w:space="0" w:color="auto"/>
        <w:left w:val="none" w:sz="0" w:space="0" w:color="auto"/>
        <w:bottom w:val="none" w:sz="0" w:space="0" w:color="auto"/>
        <w:right w:val="none" w:sz="0" w:space="0" w:color="auto"/>
      </w:divBdr>
    </w:div>
    <w:div w:id="869799003">
      <w:bodyDiv w:val="1"/>
      <w:marLeft w:val="0"/>
      <w:marRight w:val="0"/>
      <w:marTop w:val="0"/>
      <w:marBottom w:val="0"/>
      <w:divBdr>
        <w:top w:val="none" w:sz="0" w:space="0" w:color="auto"/>
        <w:left w:val="none" w:sz="0" w:space="0" w:color="auto"/>
        <w:bottom w:val="none" w:sz="0" w:space="0" w:color="auto"/>
        <w:right w:val="none" w:sz="0" w:space="0" w:color="auto"/>
      </w:divBdr>
    </w:div>
    <w:div w:id="889153119">
      <w:bodyDiv w:val="1"/>
      <w:marLeft w:val="0"/>
      <w:marRight w:val="0"/>
      <w:marTop w:val="0"/>
      <w:marBottom w:val="0"/>
      <w:divBdr>
        <w:top w:val="none" w:sz="0" w:space="0" w:color="auto"/>
        <w:left w:val="none" w:sz="0" w:space="0" w:color="auto"/>
        <w:bottom w:val="none" w:sz="0" w:space="0" w:color="auto"/>
        <w:right w:val="none" w:sz="0" w:space="0" w:color="auto"/>
      </w:divBdr>
    </w:div>
    <w:div w:id="892276494">
      <w:bodyDiv w:val="1"/>
      <w:marLeft w:val="0"/>
      <w:marRight w:val="0"/>
      <w:marTop w:val="0"/>
      <w:marBottom w:val="0"/>
      <w:divBdr>
        <w:top w:val="none" w:sz="0" w:space="0" w:color="auto"/>
        <w:left w:val="none" w:sz="0" w:space="0" w:color="auto"/>
        <w:bottom w:val="none" w:sz="0" w:space="0" w:color="auto"/>
        <w:right w:val="none" w:sz="0" w:space="0" w:color="auto"/>
      </w:divBdr>
    </w:div>
    <w:div w:id="893807790">
      <w:bodyDiv w:val="1"/>
      <w:marLeft w:val="0"/>
      <w:marRight w:val="0"/>
      <w:marTop w:val="0"/>
      <w:marBottom w:val="0"/>
      <w:divBdr>
        <w:top w:val="none" w:sz="0" w:space="0" w:color="auto"/>
        <w:left w:val="none" w:sz="0" w:space="0" w:color="auto"/>
        <w:bottom w:val="none" w:sz="0" w:space="0" w:color="auto"/>
        <w:right w:val="none" w:sz="0" w:space="0" w:color="auto"/>
      </w:divBdr>
    </w:div>
    <w:div w:id="903564472">
      <w:bodyDiv w:val="1"/>
      <w:marLeft w:val="0"/>
      <w:marRight w:val="0"/>
      <w:marTop w:val="0"/>
      <w:marBottom w:val="0"/>
      <w:divBdr>
        <w:top w:val="none" w:sz="0" w:space="0" w:color="auto"/>
        <w:left w:val="none" w:sz="0" w:space="0" w:color="auto"/>
        <w:bottom w:val="none" w:sz="0" w:space="0" w:color="auto"/>
        <w:right w:val="none" w:sz="0" w:space="0" w:color="auto"/>
      </w:divBdr>
    </w:div>
    <w:div w:id="908808916">
      <w:bodyDiv w:val="1"/>
      <w:marLeft w:val="0"/>
      <w:marRight w:val="0"/>
      <w:marTop w:val="0"/>
      <w:marBottom w:val="0"/>
      <w:divBdr>
        <w:top w:val="none" w:sz="0" w:space="0" w:color="auto"/>
        <w:left w:val="none" w:sz="0" w:space="0" w:color="auto"/>
        <w:bottom w:val="none" w:sz="0" w:space="0" w:color="auto"/>
        <w:right w:val="none" w:sz="0" w:space="0" w:color="auto"/>
      </w:divBdr>
    </w:div>
    <w:div w:id="909535397">
      <w:bodyDiv w:val="1"/>
      <w:marLeft w:val="0"/>
      <w:marRight w:val="0"/>
      <w:marTop w:val="0"/>
      <w:marBottom w:val="0"/>
      <w:divBdr>
        <w:top w:val="none" w:sz="0" w:space="0" w:color="auto"/>
        <w:left w:val="none" w:sz="0" w:space="0" w:color="auto"/>
        <w:bottom w:val="none" w:sz="0" w:space="0" w:color="auto"/>
        <w:right w:val="none" w:sz="0" w:space="0" w:color="auto"/>
      </w:divBdr>
    </w:div>
    <w:div w:id="924994762">
      <w:bodyDiv w:val="1"/>
      <w:marLeft w:val="0"/>
      <w:marRight w:val="0"/>
      <w:marTop w:val="0"/>
      <w:marBottom w:val="0"/>
      <w:divBdr>
        <w:top w:val="none" w:sz="0" w:space="0" w:color="auto"/>
        <w:left w:val="none" w:sz="0" w:space="0" w:color="auto"/>
        <w:bottom w:val="none" w:sz="0" w:space="0" w:color="auto"/>
        <w:right w:val="none" w:sz="0" w:space="0" w:color="auto"/>
      </w:divBdr>
    </w:div>
    <w:div w:id="929043909">
      <w:bodyDiv w:val="1"/>
      <w:marLeft w:val="0"/>
      <w:marRight w:val="0"/>
      <w:marTop w:val="0"/>
      <w:marBottom w:val="0"/>
      <w:divBdr>
        <w:top w:val="none" w:sz="0" w:space="0" w:color="auto"/>
        <w:left w:val="none" w:sz="0" w:space="0" w:color="auto"/>
        <w:bottom w:val="none" w:sz="0" w:space="0" w:color="auto"/>
        <w:right w:val="none" w:sz="0" w:space="0" w:color="auto"/>
      </w:divBdr>
    </w:div>
    <w:div w:id="932326552">
      <w:bodyDiv w:val="1"/>
      <w:marLeft w:val="0"/>
      <w:marRight w:val="0"/>
      <w:marTop w:val="0"/>
      <w:marBottom w:val="0"/>
      <w:divBdr>
        <w:top w:val="none" w:sz="0" w:space="0" w:color="auto"/>
        <w:left w:val="none" w:sz="0" w:space="0" w:color="auto"/>
        <w:bottom w:val="none" w:sz="0" w:space="0" w:color="auto"/>
        <w:right w:val="none" w:sz="0" w:space="0" w:color="auto"/>
      </w:divBdr>
    </w:div>
    <w:div w:id="937061996">
      <w:bodyDiv w:val="1"/>
      <w:marLeft w:val="0"/>
      <w:marRight w:val="0"/>
      <w:marTop w:val="0"/>
      <w:marBottom w:val="0"/>
      <w:divBdr>
        <w:top w:val="none" w:sz="0" w:space="0" w:color="auto"/>
        <w:left w:val="none" w:sz="0" w:space="0" w:color="auto"/>
        <w:bottom w:val="none" w:sz="0" w:space="0" w:color="auto"/>
        <w:right w:val="none" w:sz="0" w:space="0" w:color="auto"/>
      </w:divBdr>
    </w:div>
    <w:div w:id="938488940">
      <w:bodyDiv w:val="1"/>
      <w:marLeft w:val="0"/>
      <w:marRight w:val="0"/>
      <w:marTop w:val="0"/>
      <w:marBottom w:val="0"/>
      <w:divBdr>
        <w:top w:val="none" w:sz="0" w:space="0" w:color="auto"/>
        <w:left w:val="none" w:sz="0" w:space="0" w:color="auto"/>
        <w:bottom w:val="none" w:sz="0" w:space="0" w:color="auto"/>
        <w:right w:val="none" w:sz="0" w:space="0" w:color="auto"/>
      </w:divBdr>
    </w:div>
    <w:div w:id="944655849">
      <w:bodyDiv w:val="1"/>
      <w:marLeft w:val="0"/>
      <w:marRight w:val="0"/>
      <w:marTop w:val="0"/>
      <w:marBottom w:val="0"/>
      <w:divBdr>
        <w:top w:val="none" w:sz="0" w:space="0" w:color="auto"/>
        <w:left w:val="none" w:sz="0" w:space="0" w:color="auto"/>
        <w:bottom w:val="none" w:sz="0" w:space="0" w:color="auto"/>
        <w:right w:val="none" w:sz="0" w:space="0" w:color="auto"/>
      </w:divBdr>
    </w:div>
    <w:div w:id="944969003">
      <w:bodyDiv w:val="1"/>
      <w:marLeft w:val="0"/>
      <w:marRight w:val="0"/>
      <w:marTop w:val="0"/>
      <w:marBottom w:val="0"/>
      <w:divBdr>
        <w:top w:val="none" w:sz="0" w:space="0" w:color="auto"/>
        <w:left w:val="none" w:sz="0" w:space="0" w:color="auto"/>
        <w:bottom w:val="none" w:sz="0" w:space="0" w:color="auto"/>
        <w:right w:val="none" w:sz="0" w:space="0" w:color="auto"/>
      </w:divBdr>
    </w:div>
    <w:div w:id="949897348">
      <w:bodyDiv w:val="1"/>
      <w:marLeft w:val="0"/>
      <w:marRight w:val="0"/>
      <w:marTop w:val="0"/>
      <w:marBottom w:val="0"/>
      <w:divBdr>
        <w:top w:val="none" w:sz="0" w:space="0" w:color="auto"/>
        <w:left w:val="none" w:sz="0" w:space="0" w:color="auto"/>
        <w:bottom w:val="none" w:sz="0" w:space="0" w:color="auto"/>
        <w:right w:val="none" w:sz="0" w:space="0" w:color="auto"/>
      </w:divBdr>
    </w:div>
    <w:div w:id="952439216">
      <w:bodyDiv w:val="1"/>
      <w:marLeft w:val="0"/>
      <w:marRight w:val="0"/>
      <w:marTop w:val="0"/>
      <w:marBottom w:val="0"/>
      <w:divBdr>
        <w:top w:val="none" w:sz="0" w:space="0" w:color="auto"/>
        <w:left w:val="none" w:sz="0" w:space="0" w:color="auto"/>
        <w:bottom w:val="none" w:sz="0" w:space="0" w:color="auto"/>
        <w:right w:val="none" w:sz="0" w:space="0" w:color="auto"/>
      </w:divBdr>
    </w:div>
    <w:div w:id="957105830">
      <w:bodyDiv w:val="1"/>
      <w:marLeft w:val="0"/>
      <w:marRight w:val="0"/>
      <w:marTop w:val="0"/>
      <w:marBottom w:val="0"/>
      <w:divBdr>
        <w:top w:val="none" w:sz="0" w:space="0" w:color="auto"/>
        <w:left w:val="none" w:sz="0" w:space="0" w:color="auto"/>
        <w:bottom w:val="none" w:sz="0" w:space="0" w:color="auto"/>
        <w:right w:val="none" w:sz="0" w:space="0" w:color="auto"/>
      </w:divBdr>
    </w:div>
    <w:div w:id="958296635">
      <w:bodyDiv w:val="1"/>
      <w:marLeft w:val="0"/>
      <w:marRight w:val="0"/>
      <w:marTop w:val="0"/>
      <w:marBottom w:val="0"/>
      <w:divBdr>
        <w:top w:val="none" w:sz="0" w:space="0" w:color="auto"/>
        <w:left w:val="none" w:sz="0" w:space="0" w:color="auto"/>
        <w:bottom w:val="none" w:sz="0" w:space="0" w:color="auto"/>
        <w:right w:val="none" w:sz="0" w:space="0" w:color="auto"/>
      </w:divBdr>
    </w:div>
    <w:div w:id="963466028">
      <w:bodyDiv w:val="1"/>
      <w:marLeft w:val="0"/>
      <w:marRight w:val="0"/>
      <w:marTop w:val="0"/>
      <w:marBottom w:val="0"/>
      <w:divBdr>
        <w:top w:val="none" w:sz="0" w:space="0" w:color="auto"/>
        <w:left w:val="none" w:sz="0" w:space="0" w:color="auto"/>
        <w:bottom w:val="none" w:sz="0" w:space="0" w:color="auto"/>
        <w:right w:val="none" w:sz="0" w:space="0" w:color="auto"/>
      </w:divBdr>
    </w:div>
    <w:div w:id="969284165">
      <w:bodyDiv w:val="1"/>
      <w:marLeft w:val="0"/>
      <w:marRight w:val="0"/>
      <w:marTop w:val="0"/>
      <w:marBottom w:val="0"/>
      <w:divBdr>
        <w:top w:val="none" w:sz="0" w:space="0" w:color="auto"/>
        <w:left w:val="none" w:sz="0" w:space="0" w:color="auto"/>
        <w:bottom w:val="none" w:sz="0" w:space="0" w:color="auto"/>
        <w:right w:val="none" w:sz="0" w:space="0" w:color="auto"/>
      </w:divBdr>
    </w:div>
    <w:div w:id="981272132">
      <w:bodyDiv w:val="1"/>
      <w:marLeft w:val="0"/>
      <w:marRight w:val="0"/>
      <w:marTop w:val="0"/>
      <w:marBottom w:val="0"/>
      <w:divBdr>
        <w:top w:val="none" w:sz="0" w:space="0" w:color="auto"/>
        <w:left w:val="none" w:sz="0" w:space="0" w:color="auto"/>
        <w:bottom w:val="none" w:sz="0" w:space="0" w:color="auto"/>
        <w:right w:val="none" w:sz="0" w:space="0" w:color="auto"/>
      </w:divBdr>
    </w:div>
    <w:div w:id="982276614">
      <w:bodyDiv w:val="1"/>
      <w:marLeft w:val="0"/>
      <w:marRight w:val="0"/>
      <w:marTop w:val="0"/>
      <w:marBottom w:val="0"/>
      <w:divBdr>
        <w:top w:val="none" w:sz="0" w:space="0" w:color="auto"/>
        <w:left w:val="none" w:sz="0" w:space="0" w:color="auto"/>
        <w:bottom w:val="none" w:sz="0" w:space="0" w:color="auto"/>
        <w:right w:val="none" w:sz="0" w:space="0" w:color="auto"/>
      </w:divBdr>
    </w:div>
    <w:div w:id="992022183">
      <w:bodyDiv w:val="1"/>
      <w:marLeft w:val="0"/>
      <w:marRight w:val="0"/>
      <w:marTop w:val="0"/>
      <w:marBottom w:val="0"/>
      <w:divBdr>
        <w:top w:val="none" w:sz="0" w:space="0" w:color="auto"/>
        <w:left w:val="none" w:sz="0" w:space="0" w:color="auto"/>
        <w:bottom w:val="none" w:sz="0" w:space="0" w:color="auto"/>
        <w:right w:val="none" w:sz="0" w:space="0" w:color="auto"/>
      </w:divBdr>
    </w:div>
    <w:div w:id="995719289">
      <w:bodyDiv w:val="1"/>
      <w:marLeft w:val="0"/>
      <w:marRight w:val="0"/>
      <w:marTop w:val="0"/>
      <w:marBottom w:val="0"/>
      <w:divBdr>
        <w:top w:val="none" w:sz="0" w:space="0" w:color="auto"/>
        <w:left w:val="none" w:sz="0" w:space="0" w:color="auto"/>
        <w:bottom w:val="none" w:sz="0" w:space="0" w:color="auto"/>
        <w:right w:val="none" w:sz="0" w:space="0" w:color="auto"/>
      </w:divBdr>
    </w:div>
    <w:div w:id="997028464">
      <w:bodyDiv w:val="1"/>
      <w:marLeft w:val="0"/>
      <w:marRight w:val="0"/>
      <w:marTop w:val="0"/>
      <w:marBottom w:val="0"/>
      <w:divBdr>
        <w:top w:val="none" w:sz="0" w:space="0" w:color="auto"/>
        <w:left w:val="none" w:sz="0" w:space="0" w:color="auto"/>
        <w:bottom w:val="none" w:sz="0" w:space="0" w:color="auto"/>
        <w:right w:val="none" w:sz="0" w:space="0" w:color="auto"/>
      </w:divBdr>
    </w:div>
    <w:div w:id="1007294016">
      <w:bodyDiv w:val="1"/>
      <w:marLeft w:val="0"/>
      <w:marRight w:val="0"/>
      <w:marTop w:val="0"/>
      <w:marBottom w:val="0"/>
      <w:divBdr>
        <w:top w:val="none" w:sz="0" w:space="0" w:color="auto"/>
        <w:left w:val="none" w:sz="0" w:space="0" w:color="auto"/>
        <w:bottom w:val="none" w:sz="0" w:space="0" w:color="auto"/>
        <w:right w:val="none" w:sz="0" w:space="0" w:color="auto"/>
      </w:divBdr>
    </w:div>
    <w:div w:id="1024865517">
      <w:bodyDiv w:val="1"/>
      <w:marLeft w:val="0"/>
      <w:marRight w:val="0"/>
      <w:marTop w:val="0"/>
      <w:marBottom w:val="0"/>
      <w:divBdr>
        <w:top w:val="none" w:sz="0" w:space="0" w:color="auto"/>
        <w:left w:val="none" w:sz="0" w:space="0" w:color="auto"/>
        <w:bottom w:val="none" w:sz="0" w:space="0" w:color="auto"/>
        <w:right w:val="none" w:sz="0" w:space="0" w:color="auto"/>
      </w:divBdr>
    </w:div>
    <w:div w:id="1047992072">
      <w:bodyDiv w:val="1"/>
      <w:marLeft w:val="0"/>
      <w:marRight w:val="0"/>
      <w:marTop w:val="0"/>
      <w:marBottom w:val="0"/>
      <w:divBdr>
        <w:top w:val="none" w:sz="0" w:space="0" w:color="auto"/>
        <w:left w:val="none" w:sz="0" w:space="0" w:color="auto"/>
        <w:bottom w:val="none" w:sz="0" w:space="0" w:color="auto"/>
        <w:right w:val="none" w:sz="0" w:space="0" w:color="auto"/>
      </w:divBdr>
    </w:div>
    <w:div w:id="1048214818">
      <w:bodyDiv w:val="1"/>
      <w:marLeft w:val="0"/>
      <w:marRight w:val="0"/>
      <w:marTop w:val="0"/>
      <w:marBottom w:val="0"/>
      <w:divBdr>
        <w:top w:val="none" w:sz="0" w:space="0" w:color="auto"/>
        <w:left w:val="none" w:sz="0" w:space="0" w:color="auto"/>
        <w:bottom w:val="none" w:sz="0" w:space="0" w:color="auto"/>
        <w:right w:val="none" w:sz="0" w:space="0" w:color="auto"/>
      </w:divBdr>
    </w:div>
    <w:div w:id="1051346695">
      <w:bodyDiv w:val="1"/>
      <w:marLeft w:val="0"/>
      <w:marRight w:val="0"/>
      <w:marTop w:val="0"/>
      <w:marBottom w:val="0"/>
      <w:divBdr>
        <w:top w:val="none" w:sz="0" w:space="0" w:color="auto"/>
        <w:left w:val="none" w:sz="0" w:space="0" w:color="auto"/>
        <w:bottom w:val="none" w:sz="0" w:space="0" w:color="auto"/>
        <w:right w:val="none" w:sz="0" w:space="0" w:color="auto"/>
      </w:divBdr>
    </w:div>
    <w:div w:id="1052968912">
      <w:bodyDiv w:val="1"/>
      <w:marLeft w:val="0"/>
      <w:marRight w:val="0"/>
      <w:marTop w:val="0"/>
      <w:marBottom w:val="0"/>
      <w:divBdr>
        <w:top w:val="none" w:sz="0" w:space="0" w:color="auto"/>
        <w:left w:val="none" w:sz="0" w:space="0" w:color="auto"/>
        <w:bottom w:val="none" w:sz="0" w:space="0" w:color="auto"/>
        <w:right w:val="none" w:sz="0" w:space="0" w:color="auto"/>
      </w:divBdr>
    </w:div>
    <w:div w:id="1062945466">
      <w:bodyDiv w:val="1"/>
      <w:marLeft w:val="0"/>
      <w:marRight w:val="0"/>
      <w:marTop w:val="0"/>
      <w:marBottom w:val="0"/>
      <w:divBdr>
        <w:top w:val="none" w:sz="0" w:space="0" w:color="auto"/>
        <w:left w:val="none" w:sz="0" w:space="0" w:color="auto"/>
        <w:bottom w:val="none" w:sz="0" w:space="0" w:color="auto"/>
        <w:right w:val="none" w:sz="0" w:space="0" w:color="auto"/>
      </w:divBdr>
    </w:div>
    <w:div w:id="1063286688">
      <w:bodyDiv w:val="1"/>
      <w:marLeft w:val="0"/>
      <w:marRight w:val="0"/>
      <w:marTop w:val="0"/>
      <w:marBottom w:val="0"/>
      <w:divBdr>
        <w:top w:val="none" w:sz="0" w:space="0" w:color="auto"/>
        <w:left w:val="none" w:sz="0" w:space="0" w:color="auto"/>
        <w:bottom w:val="none" w:sz="0" w:space="0" w:color="auto"/>
        <w:right w:val="none" w:sz="0" w:space="0" w:color="auto"/>
      </w:divBdr>
    </w:div>
    <w:div w:id="1066807249">
      <w:bodyDiv w:val="1"/>
      <w:marLeft w:val="0"/>
      <w:marRight w:val="0"/>
      <w:marTop w:val="0"/>
      <w:marBottom w:val="0"/>
      <w:divBdr>
        <w:top w:val="none" w:sz="0" w:space="0" w:color="auto"/>
        <w:left w:val="none" w:sz="0" w:space="0" w:color="auto"/>
        <w:bottom w:val="none" w:sz="0" w:space="0" w:color="auto"/>
        <w:right w:val="none" w:sz="0" w:space="0" w:color="auto"/>
      </w:divBdr>
    </w:div>
    <w:div w:id="1069577378">
      <w:bodyDiv w:val="1"/>
      <w:marLeft w:val="0"/>
      <w:marRight w:val="0"/>
      <w:marTop w:val="0"/>
      <w:marBottom w:val="0"/>
      <w:divBdr>
        <w:top w:val="none" w:sz="0" w:space="0" w:color="auto"/>
        <w:left w:val="none" w:sz="0" w:space="0" w:color="auto"/>
        <w:bottom w:val="none" w:sz="0" w:space="0" w:color="auto"/>
        <w:right w:val="none" w:sz="0" w:space="0" w:color="auto"/>
      </w:divBdr>
    </w:div>
    <w:div w:id="1071731423">
      <w:bodyDiv w:val="1"/>
      <w:marLeft w:val="0"/>
      <w:marRight w:val="0"/>
      <w:marTop w:val="0"/>
      <w:marBottom w:val="0"/>
      <w:divBdr>
        <w:top w:val="none" w:sz="0" w:space="0" w:color="auto"/>
        <w:left w:val="none" w:sz="0" w:space="0" w:color="auto"/>
        <w:bottom w:val="none" w:sz="0" w:space="0" w:color="auto"/>
        <w:right w:val="none" w:sz="0" w:space="0" w:color="auto"/>
      </w:divBdr>
    </w:div>
    <w:div w:id="1071851594">
      <w:bodyDiv w:val="1"/>
      <w:marLeft w:val="0"/>
      <w:marRight w:val="0"/>
      <w:marTop w:val="0"/>
      <w:marBottom w:val="0"/>
      <w:divBdr>
        <w:top w:val="none" w:sz="0" w:space="0" w:color="auto"/>
        <w:left w:val="none" w:sz="0" w:space="0" w:color="auto"/>
        <w:bottom w:val="none" w:sz="0" w:space="0" w:color="auto"/>
        <w:right w:val="none" w:sz="0" w:space="0" w:color="auto"/>
      </w:divBdr>
    </w:div>
    <w:div w:id="1082682724">
      <w:bodyDiv w:val="1"/>
      <w:marLeft w:val="0"/>
      <w:marRight w:val="0"/>
      <w:marTop w:val="0"/>
      <w:marBottom w:val="0"/>
      <w:divBdr>
        <w:top w:val="none" w:sz="0" w:space="0" w:color="auto"/>
        <w:left w:val="none" w:sz="0" w:space="0" w:color="auto"/>
        <w:bottom w:val="none" w:sz="0" w:space="0" w:color="auto"/>
        <w:right w:val="none" w:sz="0" w:space="0" w:color="auto"/>
      </w:divBdr>
    </w:div>
    <w:div w:id="1101952585">
      <w:bodyDiv w:val="1"/>
      <w:marLeft w:val="0"/>
      <w:marRight w:val="0"/>
      <w:marTop w:val="0"/>
      <w:marBottom w:val="0"/>
      <w:divBdr>
        <w:top w:val="none" w:sz="0" w:space="0" w:color="auto"/>
        <w:left w:val="none" w:sz="0" w:space="0" w:color="auto"/>
        <w:bottom w:val="none" w:sz="0" w:space="0" w:color="auto"/>
        <w:right w:val="none" w:sz="0" w:space="0" w:color="auto"/>
      </w:divBdr>
    </w:div>
    <w:div w:id="1102801417">
      <w:bodyDiv w:val="1"/>
      <w:marLeft w:val="0"/>
      <w:marRight w:val="0"/>
      <w:marTop w:val="0"/>
      <w:marBottom w:val="0"/>
      <w:divBdr>
        <w:top w:val="none" w:sz="0" w:space="0" w:color="auto"/>
        <w:left w:val="none" w:sz="0" w:space="0" w:color="auto"/>
        <w:bottom w:val="none" w:sz="0" w:space="0" w:color="auto"/>
        <w:right w:val="none" w:sz="0" w:space="0" w:color="auto"/>
      </w:divBdr>
    </w:div>
    <w:div w:id="1104616049">
      <w:bodyDiv w:val="1"/>
      <w:marLeft w:val="0"/>
      <w:marRight w:val="0"/>
      <w:marTop w:val="0"/>
      <w:marBottom w:val="0"/>
      <w:divBdr>
        <w:top w:val="none" w:sz="0" w:space="0" w:color="auto"/>
        <w:left w:val="none" w:sz="0" w:space="0" w:color="auto"/>
        <w:bottom w:val="none" w:sz="0" w:space="0" w:color="auto"/>
        <w:right w:val="none" w:sz="0" w:space="0" w:color="auto"/>
      </w:divBdr>
    </w:div>
    <w:div w:id="1105422298">
      <w:bodyDiv w:val="1"/>
      <w:marLeft w:val="0"/>
      <w:marRight w:val="0"/>
      <w:marTop w:val="0"/>
      <w:marBottom w:val="0"/>
      <w:divBdr>
        <w:top w:val="none" w:sz="0" w:space="0" w:color="auto"/>
        <w:left w:val="none" w:sz="0" w:space="0" w:color="auto"/>
        <w:bottom w:val="none" w:sz="0" w:space="0" w:color="auto"/>
        <w:right w:val="none" w:sz="0" w:space="0" w:color="auto"/>
      </w:divBdr>
    </w:div>
    <w:div w:id="1109277730">
      <w:bodyDiv w:val="1"/>
      <w:marLeft w:val="0"/>
      <w:marRight w:val="0"/>
      <w:marTop w:val="0"/>
      <w:marBottom w:val="0"/>
      <w:divBdr>
        <w:top w:val="none" w:sz="0" w:space="0" w:color="auto"/>
        <w:left w:val="none" w:sz="0" w:space="0" w:color="auto"/>
        <w:bottom w:val="none" w:sz="0" w:space="0" w:color="auto"/>
        <w:right w:val="none" w:sz="0" w:space="0" w:color="auto"/>
      </w:divBdr>
    </w:div>
    <w:div w:id="1118599367">
      <w:bodyDiv w:val="1"/>
      <w:marLeft w:val="0"/>
      <w:marRight w:val="0"/>
      <w:marTop w:val="0"/>
      <w:marBottom w:val="0"/>
      <w:divBdr>
        <w:top w:val="none" w:sz="0" w:space="0" w:color="auto"/>
        <w:left w:val="none" w:sz="0" w:space="0" w:color="auto"/>
        <w:bottom w:val="none" w:sz="0" w:space="0" w:color="auto"/>
        <w:right w:val="none" w:sz="0" w:space="0" w:color="auto"/>
      </w:divBdr>
    </w:div>
    <w:div w:id="1124424676">
      <w:bodyDiv w:val="1"/>
      <w:marLeft w:val="0"/>
      <w:marRight w:val="0"/>
      <w:marTop w:val="0"/>
      <w:marBottom w:val="0"/>
      <w:divBdr>
        <w:top w:val="none" w:sz="0" w:space="0" w:color="auto"/>
        <w:left w:val="none" w:sz="0" w:space="0" w:color="auto"/>
        <w:bottom w:val="none" w:sz="0" w:space="0" w:color="auto"/>
        <w:right w:val="none" w:sz="0" w:space="0" w:color="auto"/>
      </w:divBdr>
    </w:div>
    <w:div w:id="1124734480">
      <w:bodyDiv w:val="1"/>
      <w:marLeft w:val="0"/>
      <w:marRight w:val="0"/>
      <w:marTop w:val="0"/>
      <w:marBottom w:val="0"/>
      <w:divBdr>
        <w:top w:val="none" w:sz="0" w:space="0" w:color="auto"/>
        <w:left w:val="none" w:sz="0" w:space="0" w:color="auto"/>
        <w:bottom w:val="none" w:sz="0" w:space="0" w:color="auto"/>
        <w:right w:val="none" w:sz="0" w:space="0" w:color="auto"/>
      </w:divBdr>
    </w:div>
    <w:div w:id="1141313182">
      <w:bodyDiv w:val="1"/>
      <w:marLeft w:val="0"/>
      <w:marRight w:val="0"/>
      <w:marTop w:val="0"/>
      <w:marBottom w:val="0"/>
      <w:divBdr>
        <w:top w:val="none" w:sz="0" w:space="0" w:color="auto"/>
        <w:left w:val="none" w:sz="0" w:space="0" w:color="auto"/>
        <w:bottom w:val="none" w:sz="0" w:space="0" w:color="auto"/>
        <w:right w:val="none" w:sz="0" w:space="0" w:color="auto"/>
      </w:divBdr>
    </w:div>
    <w:div w:id="1157719994">
      <w:bodyDiv w:val="1"/>
      <w:marLeft w:val="0"/>
      <w:marRight w:val="0"/>
      <w:marTop w:val="0"/>
      <w:marBottom w:val="0"/>
      <w:divBdr>
        <w:top w:val="none" w:sz="0" w:space="0" w:color="auto"/>
        <w:left w:val="none" w:sz="0" w:space="0" w:color="auto"/>
        <w:bottom w:val="none" w:sz="0" w:space="0" w:color="auto"/>
        <w:right w:val="none" w:sz="0" w:space="0" w:color="auto"/>
      </w:divBdr>
    </w:div>
    <w:div w:id="1157766652">
      <w:bodyDiv w:val="1"/>
      <w:marLeft w:val="0"/>
      <w:marRight w:val="0"/>
      <w:marTop w:val="0"/>
      <w:marBottom w:val="0"/>
      <w:divBdr>
        <w:top w:val="none" w:sz="0" w:space="0" w:color="auto"/>
        <w:left w:val="none" w:sz="0" w:space="0" w:color="auto"/>
        <w:bottom w:val="none" w:sz="0" w:space="0" w:color="auto"/>
        <w:right w:val="none" w:sz="0" w:space="0" w:color="auto"/>
      </w:divBdr>
    </w:div>
    <w:div w:id="1157771512">
      <w:bodyDiv w:val="1"/>
      <w:marLeft w:val="0"/>
      <w:marRight w:val="0"/>
      <w:marTop w:val="0"/>
      <w:marBottom w:val="0"/>
      <w:divBdr>
        <w:top w:val="none" w:sz="0" w:space="0" w:color="auto"/>
        <w:left w:val="none" w:sz="0" w:space="0" w:color="auto"/>
        <w:bottom w:val="none" w:sz="0" w:space="0" w:color="auto"/>
        <w:right w:val="none" w:sz="0" w:space="0" w:color="auto"/>
      </w:divBdr>
    </w:div>
    <w:div w:id="1173760160">
      <w:bodyDiv w:val="1"/>
      <w:marLeft w:val="0"/>
      <w:marRight w:val="0"/>
      <w:marTop w:val="0"/>
      <w:marBottom w:val="0"/>
      <w:divBdr>
        <w:top w:val="none" w:sz="0" w:space="0" w:color="auto"/>
        <w:left w:val="none" w:sz="0" w:space="0" w:color="auto"/>
        <w:bottom w:val="none" w:sz="0" w:space="0" w:color="auto"/>
        <w:right w:val="none" w:sz="0" w:space="0" w:color="auto"/>
      </w:divBdr>
    </w:div>
    <w:div w:id="1190338254">
      <w:bodyDiv w:val="1"/>
      <w:marLeft w:val="0"/>
      <w:marRight w:val="0"/>
      <w:marTop w:val="0"/>
      <w:marBottom w:val="0"/>
      <w:divBdr>
        <w:top w:val="none" w:sz="0" w:space="0" w:color="auto"/>
        <w:left w:val="none" w:sz="0" w:space="0" w:color="auto"/>
        <w:bottom w:val="none" w:sz="0" w:space="0" w:color="auto"/>
        <w:right w:val="none" w:sz="0" w:space="0" w:color="auto"/>
      </w:divBdr>
    </w:div>
    <w:div w:id="1196385254">
      <w:bodyDiv w:val="1"/>
      <w:marLeft w:val="0"/>
      <w:marRight w:val="0"/>
      <w:marTop w:val="0"/>
      <w:marBottom w:val="0"/>
      <w:divBdr>
        <w:top w:val="none" w:sz="0" w:space="0" w:color="auto"/>
        <w:left w:val="none" w:sz="0" w:space="0" w:color="auto"/>
        <w:bottom w:val="none" w:sz="0" w:space="0" w:color="auto"/>
        <w:right w:val="none" w:sz="0" w:space="0" w:color="auto"/>
      </w:divBdr>
    </w:div>
    <w:div w:id="1198855198">
      <w:bodyDiv w:val="1"/>
      <w:marLeft w:val="0"/>
      <w:marRight w:val="0"/>
      <w:marTop w:val="0"/>
      <w:marBottom w:val="0"/>
      <w:divBdr>
        <w:top w:val="none" w:sz="0" w:space="0" w:color="auto"/>
        <w:left w:val="none" w:sz="0" w:space="0" w:color="auto"/>
        <w:bottom w:val="none" w:sz="0" w:space="0" w:color="auto"/>
        <w:right w:val="none" w:sz="0" w:space="0" w:color="auto"/>
      </w:divBdr>
    </w:div>
    <w:div w:id="1201824585">
      <w:bodyDiv w:val="1"/>
      <w:marLeft w:val="0"/>
      <w:marRight w:val="0"/>
      <w:marTop w:val="0"/>
      <w:marBottom w:val="0"/>
      <w:divBdr>
        <w:top w:val="none" w:sz="0" w:space="0" w:color="auto"/>
        <w:left w:val="none" w:sz="0" w:space="0" w:color="auto"/>
        <w:bottom w:val="none" w:sz="0" w:space="0" w:color="auto"/>
        <w:right w:val="none" w:sz="0" w:space="0" w:color="auto"/>
      </w:divBdr>
    </w:div>
    <w:div w:id="1208567262">
      <w:bodyDiv w:val="1"/>
      <w:marLeft w:val="0"/>
      <w:marRight w:val="0"/>
      <w:marTop w:val="0"/>
      <w:marBottom w:val="0"/>
      <w:divBdr>
        <w:top w:val="none" w:sz="0" w:space="0" w:color="auto"/>
        <w:left w:val="none" w:sz="0" w:space="0" w:color="auto"/>
        <w:bottom w:val="none" w:sz="0" w:space="0" w:color="auto"/>
        <w:right w:val="none" w:sz="0" w:space="0" w:color="auto"/>
      </w:divBdr>
    </w:div>
    <w:div w:id="1211769928">
      <w:bodyDiv w:val="1"/>
      <w:marLeft w:val="0"/>
      <w:marRight w:val="0"/>
      <w:marTop w:val="0"/>
      <w:marBottom w:val="0"/>
      <w:divBdr>
        <w:top w:val="none" w:sz="0" w:space="0" w:color="auto"/>
        <w:left w:val="none" w:sz="0" w:space="0" w:color="auto"/>
        <w:bottom w:val="none" w:sz="0" w:space="0" w:color="auto"/>
        <w:right w:val="none" w:sz="0" w:space="0" w:color="auto"/>
      </w:divBdr>
    </w:div>
    <w:div w:id="1221137747">
      <w:bodyDiv w:val="1"/>
      <w:marLeft w:val="0"/>
      <w:marRight w:val="0"/>
      <w:marTop w:val="0"/>
      <w:marBottom w:val="0"/>
      <w:divBdr>
        <w:top w:val="none" w:sz="0" w:space="0" w:color="auto"/>
        <w:left w:val="none" w:sz="0" w:space="0" w:color="auto"/>
        <w:bottom w:val="none" w:sz="0" w:space="0" w:color="auto"/>
        <w:right w:val="none" w:sz="0" w:space="0" w:color="auto"/>
      </w:divBdr>
    </w:div>
    <w:div w:id="1224098164">
      <w:bodyDiv w:val="1"/>
      <w:marLeft w:val="0"/>
      <w:marRight w:val="0"/>
      <w:marTop w:val="0"/>
      <w:marBottom w:val="0"/>
      <w:divBdr>
        <w:top w:val="none" w:sz="0" w:space="0" w:color="auto"/>
        <w:left w:val="none" w:sz="0" w:space="0" w:color="auto"/>
        <w:bottom w:val="none" w:sz="0" w:space="0" w:color="auto"/>
        <w:right w:val="none" w:sz="0" w:space="0" w:color="auto"/>
      </w:divBdr>
    </w:div>
    <w:div w:id="1225484316">
      <w:bodyDiv w:val="1"/>
      <w:marLeft w:val="0"/>
      <w:marRight w:val="0"/>
      <w:marTop w:val="0"/>
      <w:marBottom w:val="0"/>
      <w:divBdr>
        <w:top w:val="none" w:sz="0" w:space="0" w:color="auto"/>
        <w:left w:val="none" w:sz="0" w:space="0" w:color="auto"/>
        <w:bottom w:val="none" w:sz="0" w:space="0" w:color="auto"/>
        <w:right w:val="none" w:sz="0" w:space="0" w:color="auto"/>
      </w:divBdr>
    </w:div>
    <w:div w:id="1239904729">
      <w:bodyDiv w:val="1"/>
      <w:marLeft w:val="0"/>
      <w:marRight w:val="0"/>
      <w:marTop w:val="0"/>
      <w:marBottom w:val="0"/>
      <w:divBdr>
        <w:top w:val="none" w:sz="0" w:space="0" w:color="auto"/>
        <w:left w:val="none" w:sz="0" w:space="0" w:color="auto"/>
        <w:bottom w:val="none" w:sz="0" w:space="0" w:color="auto"/>
        <w:right w:val="none" w:sz="0" w:space="0" w:color="auto"/>
      </w:divBdr>
    </w:div>
    <w:div w:id="1245526041">
      <w:bodyDiv w:val="1"/>
      <w:marLeft w:val="0"/>
      <w:marRight w:val="0"/>
      <w:marTop w:val="0"/>
      <w:marBottom w:val="0"/>
      <w:divBdr>
        <w:top w:val="none" w:sz="0" w:space="0" w:color="auto"/>
        <w:left w:val="none" w:sz="0" w:space="0" w:color="auto"/>
        <w:bottom w:val="none" w:sz="0" w:space="0" w:color="auto"/>
        <w:right w:val="none" w:sz="0" w:space="0" w:color="auto"/>
      </w:divBdr>
    </w:div>
    <w:div w:id="1250499999">
      <w:bodyDiv w:val="1"/>
      <w:marLeft w:val="0"/>
      <w:marRight w:val="0"/>
      <w:marTop w:val="0"/>
      <w:marBottom w:val="0"/>
      <w:divBdr>
        <w:top w:val="none" w:sz="0" w:space="0" w:color="auto"/>
        <w:left w:val="none" w:sz="0" w:space="0" w:color="auto"/>
        <w:bottom w:val="none" w:sz="0" w:space="0" w:color="auto"/>
        <w:right w:val="none" w:sz="0" w:space="0" w:color="auto"/>
      </w:divBdr>
    </w:div>
    <w:div w:id="1260093336">
      <w:bodyDiv w:val="1"/>
      <w:marLeft w:val="0"/>
      <w:marRight w:val="0"/>
      <w:marTop w:val="0"/>
      <w:marBottom w:val="0"/>
      <w:divBdr>
        <w:top w:val="none" w:sz="0" w:space="0" w:color="auto"/>
        <w:left w:val="none" w:sz="0" w:space="0" w:color="auto"/>
        <w:bottom w:val="none" w:sz="0" w:space="0" w:color="auto"/>
        <w:right w:val="none" w:sz="0" w:space="0" w:color="auto"/>
      </w:divBdr>
    </w:div>
    <w:div w:id="1268851580">
      <w:bodyDiv w:val="1"/>
      <w:marLeft w:val="0"/>
      <w:marRight w:val="0"/>
      <w:marTop w:val="0"/>
      <w:marBottom w:val="0"/>
      <w:divBdr>
        <w:top w:val="none" w:sz="0" w:space="0" w:color="auto"/>
        <w:left w:val="none" w:sz="0" w:space="0" w:color="auto"/>
        <w:bottom w:val="none" w:sz="0" w:space="0" w:color="auto"/>
        <w:right w:val="none" w:sz="0" w:space="0" w:color="auto"/>
      </w:divBdr>
    </w:div>
    <w:div w:id="1279869972">
      <w:bodyDiv w:val="1"/>
      <w:marLeft w:val="0"/>
      <w:marRight w:val="0"/>
      <w:marTop w:val="0"/>
      <w:marBottom w:val="0"/>
      <w:divBdr>
        <w:top w:val="none" w:sz="0" w:space="0" w:color="auto"/>
        <w:left w:val="none" w:sz="0" w:space="0" w:color="auto"/>
        <w:bottom w:val="none" w:sz="0" w:space="0" w:color="auto"/>
        <w:right w:val="none" w:sz="0" w:space="0" w:color="auto"/>
      </w:divBdr>
    </w:div>
    <w:div w:id="1282612264">
      <w:bodyDiv w:val="1"/>
      <w:marLeft w:val="0"/>
      <w:marRight w:val="0"/>
      <w:marTop w:val="0"/>
      <w:marBottom w:val="0"/>
      <w:divBdr>
        <w:top w:val="none" w:sz="0" w:space="0" w:color="auto"/>
        <w:left w:val="none" w:sz="0" w:space="0" w:color="auto"/>
        <w:bottom w:val="none" w:sz="0" w:space="0" w:color="auto"/>
        <w:right w:val="none" w:sz="0" w:space="0" w:color="auto"/>
      </w:divBdr>
    </w:div>
    <w:div w:id="1289241213">
      <w:bodyDiv w:val="1"/>
      <w:marLeft w:val="0"/>
      <w:marRight w:val="0"/>
      <w:marTop w:val="0"/>
      <w:marBottom w:val="0"/>
      <w:divBdr>
        <w:top w:val="none" w:sz="0" w:space="0" w:color="auto"/>
        <w:left w:val="none" w:sz="0" w:space="0" w:color="auto"/>
        <w:bottom w:val="none" w:sz="0" w:space="0" w:color="auto"/>
        <w:right w:val="none" w:sz="0" w:space="0" w:color="auto"/>
      </w:divBdr>
    </w:div>
    <w:div w:id="1293751726">
      <w:bodyDiv w:val="1"/>
      <w:marLeft w:val="0"/>
      <w:marRight w:val="0"/>
      <w:marTop w:val="0"/>
      <w:marBottom w:val="0"/>
      <w:divBdr>
        <w:top w:val="none" w:sz="0" w:space="0" w:color="auto"/>
        <w:left w:val="none" w:sz="0" w:space="0" w:color="auto"/>
        <w:bottom w:val="none" w:sz="0" w:space="0" w:color="auto"/>
        <w:right w:val="none" w:sz="0" w:space="0" w:color="auto"/>
      </w:divBdr>
    </w:div>
    <w:div w:id="1294869067">
      <w:bodyDiv w:val="1"/>
      <w:marLeft w:val="0"/>
      <w:marRight w:val="0"/>
      <w:marTop w:val="0"/>
      <w:marBottom w:val="0"/>
      <w:divBdr>
        <w:top w:val="none" w:sz="0" w:space="0" w:color="auto"/>
        <w:left w:val="none" w:sz="0" w:space="0" w:color="auto"/>
        <w:bottom w:val="none" w:sz="0" w:space="0" w:color="auto"/>
        <w:right w:val="none" w:sz="0" w:space="0" w:color="auto"/>
      </w:divBdr>
    </w:div>
    <w:div w:id="1302881045">
      <w:bodyDiv w:val="1"/>
      <w:marLeft w:val="0"/>
      <w:marRight w:val="0"/>
      <w:marTop w:val="0"/>
      <w:marBottom w:val="0"/>
      <w:divBdr>
        <w:top w:val="none" w:sz="0" w:space="0" w:color="auto"/>
        <w:left w:val="none" w:sz="0" w:space="0" w:color="auto"/>
        <w:bottom w:val="none" w:sz="0" w:space="0" w:color="auto"/>
        <w:right w:val="none" w:sz="0" w:space="0" w:color="auto"/>
      </w:divBdr>
    </w:div>
    <w:div w:id="1313293981">
      <w:bodyDiv w:val="1"/>
      <w:marLeft w:val="0"/>
      <w:marRight w:val="0"/>
      <w:marTop w:val="0"/>
      <w:marBottom w:val="0"/>
      <w:divBdr>
        <w:top w:val="none" w:sz="0" w:space="0" w:color="auto"/>
        <w:left w:val="none" w:sz="0" w:space="0" w:color="auto"/>
        <w:bottom w:val="none" w:sz="0" w:space="0" w:color="auto"/>
        <w:right w:val="none" w:sz="0" w:space="0" w:color="auto"/>
      </w:divBdr>
    </w:div>
    <w:div w:id="1317417120">
      <w:bodyDiv w:val="1"/>
      <w:marLeft w:val="0"/>
      <w:marRight w:val="0"/>
      <w:marTop w:val="0"/>
      <w:marBottom w:val="0"/>
      <w:divBdr>
        <w:top w:val="none" w:sz="0" w:space="0" w:color="auto"/>
        <w:left w:val="none" w:sz="0" w:space="0" w:color="auto"/>
        <w:bottom w:val="none" w:sz="0" w:space="0" w:color="auto"/>
        <w:right w:val="none" w:sz="0" w:space="0" w:color="auto"/>
      </w:divBdr>
    </w:div>
    <w:div w:id="1318729156">
      <w:bodyDiv w:val="1"/>
      <w:marLeft w:val="0"/>
      <w:marRight w:val="0"/>
      <w:marTop w:val="0"/>
      <w:marBottom w:val="0"/>
      <w:divBdr>
        <w:top w:val="none" w:sz="0" w:space="0" w:color="auto"/>
        <w:left w:val="none" w:sz="0" w:space="0" w:color="auto"/>
        <w:bottom w:val="none" w:sz="0" w:space="0" w:color="auto"/>
        <w:right w:val="none" w:sz="0" w:space="0" w:color="auto"/>
      </w:divBdr>
    </w:div>
    <w:div w:id="1323003709">
      <w:bodyDiv w:val="1"/>
      <w:marLeft w:val="0"/>
      <w:marRight w:val="0"/>
      <w:marTop w:val="0"/>
      <w:marBottom w:val="0"/>
      <w:divBdr>
        <w:top w:val="none" w:sz="0" w:space="0" w:color="auto"/>
        <w:left w:val="none" w:sz="0" w:space="0" w:color="auto"/>
        <w:bottom w:val="none" w:sz="0" w:space="0" w:color="auto"/>
        <w:right w:val="none" w:sz="0" w:space="0" w:color="auto"/>
      </w:divBdr>
    </w:div>
    <w:div w:id="1323924804">
      <w:bodyDiv w:val="1"/>
      <w:marLeft w:val="0"/>
      <w:marRight w:val="0"/>
      <w:marTop w:val="0"/>
      <w:marBottom w:val="0"/>
      <w:divBdr>
        <w:top w:val="none" w:sz="0" w:space="0" w:color="auto"/>
        <w:left w:val="none" w:sz="0" w:space="0" w:color="auto"/>
        <w:bottom w:val="none" w:sz="0" w:space="0" w:color="auto"/>
        <w:right w:val="none" w:sz="0" w:space="0" w:color="auto"/>
      </w:divBdr>
    </w:div>
    <w:div w:id="1330254631">
      <w:bodyDiv w:val="1"/>
      <w:marLeft w:val="0"/>
      <w:marRight w:val="0"/>
      <w:marTop w:val="0"/>
      <w:marBottom w:val="0"/>
      <w:divBdr>
        <w:top w:val="none" w:sz="0" w:space="0" w:color="auto"/>
        <w:left w:val="none" w:sz="0" w:space="0" w:color="auto"/>
        <w:bottom w:val="none" w:sz="0" w:space="0" w:color="auto"/>
        <w:right w:val="none" w:sz="0" w:space="0" w:color="auto"/>
      </w:divBdr>
    </w:div>
    <w:div w:id="1331061889">
      <w:bodyDiv w:val="1"/>
      <w:marLeft w:val="0"/>
      <w:marRight w:val="0"/>
      <w:marTop w:val="0"/>
      <w:marBottom w:val="0"/>
      <w:divBdr>
        <w:top w:val="none" w:sz="0" w:space="0" w:color="auto"/>
        <w:left w:val="none" w:sz="0" w:space="0" w:color="auto"/>
        <w:bottom w:val="none" w:sz="0" w:space="0" w:color="auto"/>
        <w:right w:val="none" w:sz="0" w:space="0" w:color="auto"/>
      </w:divBdr>
    </w:div>
    <w:div w:id="1335524714">
      <w:bodyDiv w:val="1"/>
      <w:marLeft w:val="0"/>
      <w:marRight w:val="0"/>
      <w:marTop w:val="0"/>
      <w:marBottom w:val="0"/>
      <w:divBdr>
        <w:top w:val="none" w:sz="0" w:space="0" w:color="auto"/>
        <w:left w:val="none" w:sz="0" w:space="0" w:color="auto"/>
        <w:bottom w:val="none" w:sz="0" w:space="0" w:color="auto"/>
        <w:right w:val="none" w:sz="0" w:space="0" w:color="auto"/>
      </w:divBdr>
    </w:div>
    <w:div w:id="1337921913">
      <w:bodyDiv w:val="1"/>
      <w:marLeft w:val="0"/>
      <w:marRight w:val="0"/>
      <w:marTop w:val="0"/>
      <w:marBottom w:val="0"/>
      <w:divBdr>
        <w:top w:val="none" w:sz="0" w:space="0" w:color="auto"/>
        <w:left w:val="none" w:sz="0" w:space="0" w:color="auto"/>
        <w:bottom w:val="none" w:sz="0" w:space="0" w:color="auto"/>
        <w:right w:val="none" w:sz="0" w:space="0" w:color="auto"/>
      </w:divBdr>
    </w:div>
    <w:div w:id="1338118787">
      <w:bodyDiv w:val="1"/>
      <w:marLeft w:val="0"/>
      <w:marRight w:val="0"/>
      <w:marTop w:val="0"/>
      <w:marBottom w:val="0"/>
      <w:divBdr>
        <w:top w:val="none" w:sz="0" w:space="0" w:color="auto"/>
        <w:left w:val="none" w:sz="0" w:space="0" w:color="auto"/>
        <w:bottom w:val="none" w:sz="0" w:space="0" w:color="auto"/>
        <w:right w:val="none" w:sz="0" w:space="0" w:color="auto"/>
      </w:divBdr>
    </w:div>
    <w:div w:id="1348557528">
      <w:bodyDiv w:val="1"/>
      <w:marLeft w:val="0"/>
      <w:marRight w:val="0"/>
      <w:marTop w:val="0"/>
      <w:marBottom w:val="0"/>
      <w:divBdr>
        <w:top w:val="none" w:sz="0" w:space="0" w:color="auto"/>
        <w:left w:val="none" w:sz="0" w:space="0" w:color="auto"/>
        <w:bottom w:val="none" w:sz="0" w:space="0" w:color="auto"/>
        <w:right w:val="none" w:sz="0" w:space="0" w:color="auto"/>
      </w:divBdr>
    </w:div>
    <w:div w:id="1353187335">
      <w:bodyDiv w:val="1"/>
      <w:marLeft w:val="0"/>
      <w:marRight w:val="0"/>
      <w:marTop w:val="0"/>
      <w:marBottom w:val="0"/>
      <w:divBdr>
        <w:top w:val="none" w:sz="0" w:space="0" w:color="auto"/>
        <w:left w:val="none" w:sz="0" w:space="0" w:color="auto"/>
        <w:bottom w:val="none" w:sz="0" w:space="0" w:color="auto"/>
        <w:right w:val="none" w:sz="0" w:space="0" w:color="auto"/>
      </w:divBdr>
    </w:div>
    <w:div w:id="1354502645">
      <w:bodyDiv w:val="1"/>
      <w:marLeft w:val="0"/>
      <w:marRight w:val="0"/>
      <w:marTop w:val="0"/>
      <w:marBottom w:val="0"/>
      <w:divBdr>
        <w:top w:val="none" w:sz="0" w:space="0" w:color="auto"/>
        <w:left w:val="none" w:sz="0" w:space="0" w:color="auto"/>
        <w:bottom w:val="none" w:sz="0" w:space="0" w:color="auto"/>
        <w:right w:val="none" w:sz="0" w:space="0" w:color="auto"/>
      </w:divBdr>
    </w:div>
    <w:div w:id="1371488809">
      <w:bodyDiv w:val="1"/>
      <w:marLeft w:val="0"/>
      <w:marRight w:val="0"/>
      <w:marTop w:val="0"/>
      <w:marBottom w:val="0"/>
      <w:divBdr>
        <w:top w:val="none" w:sz="0" w:space="0" w:color="auto"/>
        <w:left w:val="none" w:sz="0" w:space="0" w:color="auto"/>
        <w:bottom w:val="none" w:sz="0" w:space="0" w:color="auto"/>
        <w:right w:val="none" w:sz="0" w:space="0" w:color="auto"/>
      </w:divBdr>
    </w:div>
    <w:div w:id="1382483181">
      <w:bodyDiv w:val="1"/>
      <w:marLeft w:val="0"/>
      <w:marRight w:val="0"/>
      <w:marTop w:val="0"/>
      <w:marBottom w:val="0"/>
      <w:divBdr>
        <w:top w:val="none" w:sz="0" w:space="0" w:color="auto"/>
        <w:left w:val="none" w:sz="0" w:space="0" w:color="auto"/>
        <w:bottom w:val="none" w:sz="0" w:space="0" w:color="auto"/>
        <w:right w:val="none" w:sz="0" w:space="0" w:color="auto"/>
      </w:divBdr>
    </w:div>
    <w:div w:id="1383410295">
      <w:bodyDiv w:val="1"/>
      <w:marLeft w:val="0"/>
      <w:marRight w:val="0"/>
      <w:marTop w:val="0"/>
      <w:marBottom w:val="0"/>
      <w:divBdr>
        <w:top w:val="none" w:sz="0" w:space="0" w:color="auto"/>
        <w:left w:val="none" w:sz="0" w:space="0" w:color="auto"/>
        <w:bottom w:val="none" w:sz="0" w:space="0" w:color="auto"/>
        <w:right w:val="none" w:sz="0" w:space="0" w:color="auto"/>
      </w:divBdr>
      <w:divsChild>
        <w:div w:id="529537104">
          <w:marLeft w:val="0"/>
          <w:marRight w:val="0"/>
          <w:marTop w:val="0"/>
          <w:marBottom w:val="0"/>
          <w:divBdr>
            <w:top w:val="none" w:sz="0" w:space="0" w:color="auto"/>
            <w:left w:val="none" w:sz="0" w:space="0" w:color="auto"/>
            <w:bottom w:val="none" w:sz="0" w:space="0" w:color="auto"/>
            <w:right w:val="none" w:sz="0" w:space="0" w:color="auto"/>
          </w:divBdr>
        </w:div>
      </w:divsChild>
    </w:div>
    <w:div w:id="1402755856">
      <w:bodyDiv w:val="1"/>
      <w:marLeft w:val="0"/>
      <w:marRight w:val="0"/>
      <w:marTop w:val="0"/>
      <w:marBottom w:val="0"/>
      <w:divBdr>
        <w:top w:val="none" w:sz="0" w:space="0" w:color="auto"/>
        <w:left w:val="none" w:sz="0" w:space="0" w:color="auto"/>
        <w:bottom w:val="none" w:sz="0" w:space="0" w:color="auto"/>
        <w:right w:val="none" w:sz="0" w:space="0" w:color="auto"/>
      </w:divBdr>
    </w:div>
    <w:div w:id="1402866130">
      <w:bodyDiv w:val="1"/>
      <w:marLeft w:val="0"/>
      <w:marRight w:val="0"/>
      <w:marTop w:val="0"/>
      <w:marBottom w:val="0"/>
      <w:divBdr>
        <w:top w:val="none" w:sz="0" w:space="0" w:color="auto"/>
        <w:left w:val="none" w:sz="0" w:space="0" w:color="auto"/>
        <w:bottom w:val="none" w:sz="0" w:space="0" w:color="auto"/>
        <w:right w:val="none" w:sz="0" w:space="0" w:color="auto"/>
      </w:divBdr>
    </w:div>
    <w:div w:id="1406420079">
      <w:bodyDiv w:val="1"/>
      <w:marLeft w:val="0"/>
      <w:marRight w:val="0"/>
      <w:marTop w:val="0"/>
      <w:marBottom w:val="0"/>
      <w:divBdr>
        <w:top w:val="none" w:sz="0" w:space="0" w:color="auto"/>
        <w:left w:val="none" w:sz="0" w:space="0" w:color="auto"/>
        <w:bottom w:val="none" w:sz="0" w:space="0" w:color="auto"/>
        <w:right w:val="none" w:sz="0" w:space="0" w:color="auto"/>
      </w:divBdr>
    </w:div>
    <w:div w:id="1413236446">
      <w:bodyDiv w:val="1"/>
      <w:marLeft w:val="0"/>
      <w:marRight w:val="0"/>
      <w:marTop w:val="0"/>
      <w:marBottom w:val="0"/>
      <w:divBdr>
        <w:top w:val="none" w:sz="0" w:space="0" w:color="auto"/>
        <w:left w:val="none" w:sz="0" w:space="0" w:color="auto"/>
        <w:bottom w:val="none" w:sz="0" w:space="0" w:color="auto"/>
        <w:right w:val="none" w:sz="0" w:space="0" w:color="auto"/>
      </w:divBdr>
    </w:div>
    <w:div w:id="1426926806">
      <w:bodyDiv w:val="1"/>
      <w:marLeft w:val="0"/>
      <w:marRight w:val="0"/>
      <w:marTop w:val="0"/>
      <w:marBottom w:val="0"/>
      <w:divBdr>
        <w:top w:val="none" w:sz="0" w:space="0" w:color="auto"/>
        <w:left w:val="none" w:sz="0" w:space="0" w:color="auto"/>
        <w:bottom w:val="none" w:sz="0" w:space="0" w:color="auto"/>
        <w:right w:val="none" w:sz="0" w:space="0" w:color="auto"/>
      </w:divBdr>
    </w:div>
    <w:div w:id="1427846314">
      <w:bodyDiv w:val="1"/>
      <w:marLeft w:val="0"/>
      <w:marRight w:val="0"/>
      <w:marTop w:val="0"/>
      <w:marBottom w:val="0"/>
      <w:divBdr>
        <w:top w:val="none" w:sz="0" w:space="0" w:color="auto"/>
        <w:left w:val="none" w:sz="0" w:space="0" w:color="auto"/>
        <w:bottom w:val="none" w:sz="0" w:space="0" w:color="auto"/>
        <w:right w:val="none" w:sz="0" w:space="0" w:color="auto"/>
      </w:divBdr>
    </w:div>
    <w:div w:id="1434788641">
      <w:bodyDiv w:val="1"/>
      <w:marLeft w:val="0"/>
      <w:marRight w:val="0"/>
      <w:marTop w:val="0"/>
      <w:marBottom w:val="0"/>
      <w:divBdr>
        <w:top w:val="none" w:sz="0" w:space="0" w:color="auto"/>
        <w:left w:val="none" w:sz="0" w:space="0" w:color="auto"/>
        <w:bottom w:val="none" w:sz="0" w:space="0" w:color="auto"/>
        <w:right w:val="none" w:sz="0" w:space="0" w:color="auto"/>
      </w:divBdr>
    </w:div>
    <w:div w:id="1436439393">
      <w:bodyDiv w:val="1"/>
      <w:marLeft w:val="0"/>
      <w:marRight w:val="0"/>
      <w:marTop w:val="0"/>
      <w:marBottom w:val="0"/>
      <w:divBdr>
        <w:top w:val="none" w:sz="0" w:space="0" w:color="auto"/>
        <w:left w:val="none" w:sz="0" w:space="0" w:color="auto"/>
        <w:bottom w:val="none" w:sz="0" w:space="0" w:color="auto"/>
        <w:right w:val="none" w:sz="0" w:space="0" w:color="auto"/>
      </w:divBdr>
    </w:div>
    <w:div w:id="1438451789">
      <w:bodyDiv w:val="1"/>
      <w:marLeft w:val="0"/>
      <w:marRight w:val="0"/>
      <w:marTop w:val="0"/>
      <w:marBottom w:val="0"/>
      <w:divBdr>
        <w:top w:val="none" w:sz="0" w:space="0" w:color="auto"/>
        <w:left w:val="none" w:sz="0" w:space="0" w:color="auto"/>
        <w:bottom w:val="none" w:sz="0" w:space="0" w:color="auto"/>
        <w:right w:val="none" w:sz="0" w:space="0" w:color="auto"/>
      </w:divBdr>
    </w:div>
    <w:div w:id="1462458347">
      <w:bodyDiv w:val="1"/>
      <w:marLeft w:val="0"/>
      <w:marRight w:val="0"/>
      <w:marTop w:val="0"/>
      <w:marBottom w:val="0"/>
      <w:divBdr>
        <w:top w:val="none" w:sz="0" w:space="0" w:color="auto"/>
        <w:left w:val="none" w:sz="0" w:space="0" w:color="auto"/>
        <w:bottom w:val="none" w:sz="0" w:space="0" w:color="auto"/>
        <w:right w:val="none" w:sz="0" w:space="0" w:color="auto"/>
      </w:divBdr>
    </w:div>
    <w:div w:id="1464080775">
      <w:bodyDiv w:val="1"/>
      <w:marLeft w:val="0"/>
      <w:marRight w:val="0"/>
      <w:marTop w:val="0"/>
      <w:marBottom w:val="0"/>
      <w:divBdr>
        <w:top w:val="none" w:sz="0" w:space="0" w:color="auto"/>
        <w:left w:val="none" w:sz="0" w:space="0" w:color="auto"/>
        <w:bottom w:val="none" w:sz="0" w:space="0" w:color="auto"/>
        <w:right w:val="none" w:sz="0" w:space="0" w:color="auto"/>
      </w:divBdr>
    </w:div>
    <w:div w:id="1473133098">
      <w:bodyDiv w:val="1"/>
      <w:marLeft w:val="0"/>
      <w:marRight w:val="0"/>
      <w:marTop w:val="0"/>
      <w:marBottom w:val="0"/>
      <w:divBdr>
        <w:top w:val="none" w:sz="0" w:space="0" w:color="auto"/>
        <w:left w:val="none" w:sz="0" w:space="0" w:color="auto"/>
        <w:bottom w:val="none" w:sz="0" w:space="0" w:color="auto"/>
        <w:right w:val="none" w:sz="0" w:space="0" w:color="auto"/>
      </w:divBdr>
    </w:div>
    <w:div w:id="1477145758">
      <w:bodyDiv w:val="1"/>
      <w:marLeft w:val="0"/>
      <w:marRight w:val="0"/>
      <w:marTop w:val="0"/>
      <w:marBottom w:val="0"/>
      <w:divBdr>
        <w:top w:val="none" w:sz="0" w:space="0" w:color="auto"/>
        <w:left w:val="none" w:sz="0" w:space="0" w:color="auto"/>
        <w:bottom w:val="none" w:sz="0" w:space="0" w:color="auto"/>
        <w:right w:val="none" w:sz="0" w:space="0" w:color="auto"/>
      </w:divBdr>
    </w:div>
    <w:div w:id="1477262333">
      <w:bodyDiv w:val="1"/>
      <w:marLeft w:val="0"/>
      <w:marRight w:val="0"/>
      <w:marTop w:val="0"/>
      <w:marBottom w:val="0"/>
      <w:divBdr>
        <w:top w:val="none" w:sz="0" w:space="0" w:color="auto"/>
        <w:left w:val="none" w:sz="0" w:space="0" w:color="auto"/>
        <w:bottom w:val="none" w:sz="0" w:space="0" w:color="auto"/>
        <w:right w:val="none" w:sz="0" w:space="0" w:color="auto"/>
      </w:divBdr>
    </w:div>
    <w:div w:id="1478454465">
      <w:bodyDiv w:val="1"/>
      <w:marLeft w:val="0"/>
      <w:marRight w:val="0"/>
      <w:marTop w:val="0"/>
      <w:marBottom w:val="0"/>
      <w:divBdr>
        <w:top w:val="none" w:sz="0" w:space="0" w:color="auto"/>
        <w:left w:val="none" w:sz="0" w:space="0" w:color="auto"/>
        <w:bottom w:val="none" w:sz="0" w:space="0" w:color="auto"/>
        <w:right w:val="none" w:sz="0" w:space="0" w:color="auto"/>
      </w:divBdr>
    </w:div>
    <w:div w:id="1480415656">
      <w:bodyDiv w:val="1"/>
      <w:marLeft w:val="0"/>
      <w:marRight w:val="0"/>
      <w:marTop w:val="0"/>
      <w:marBottom w:val="0"/>
      <w:divBdr>
        <w:top w:val="none" w:sz="0" w:space="0" w:color="auto"/>
        <w:left w:val="none" w:sz="0" w:space="0" w:color="auto"/>
        <w:bottom w:val="none" w:sz="0" w:space="0" w:color="auto"/>
        <w:right w:val="none" w:sz="0" w:space="0" w:color="auto"/>
      </w:divBdr>
    </w:div>
    <w:div w:id="1491943206">
      <w:bodyDiv w:val="1"/>
      <w:marLeft w:val="0"/>
      <w:marRight w:val="0"/>
      <w:marTop w:val="0"/>
      <w:marBottom w:val="0"/>
      <w:divBdr>
        <w:top w:val="none" w:sz="0" w:space="0" w:color="auto"/>
        <w:left w:val="none" w:sz="0" w:space="0" w:color="auto"/>
        <w:bottom w:val="none" w:sz="0" w:space="0" w:color="auto"/>
        <w:right w:val="none" w:sz="0" w:space="0" w:color="auto"/>
      </w:divBdr>
    </w:div>
    <w:div w:id="1501968164">
      <w:bodyDiv w:val="1"/>
      <w:marLeft w:val="0"/>
      <w:marRight w:val="0"/>
      <w:marTop w:val="0"/>
      <w:marBottom w:val="0"/>
      <w:divBdr>
        <w:top w:val="none" w:sz="0" w:space="0" w:color="auto"/>
        <w:left w:val="none" w:sz="0" w:space="0" w:color="auto"/>
        <w:bottom w:val="none" w:sz="0" w:space="0" w:color="auto"/>
        <w:right w:val="none" w:sz="0" w:space="0" w:color="auto"/>
      </w:divBdr>
    </w:div>
    <w:div w:id="1507597164">
      <w:bodyDiv w:val="1"/>
      <w:marLeft w:val="0"/>
      <w:marRight w:val="0"/>
      <w:marTop w:val="0"/>
      <w:marBottom w:val="0"/>
      <w:divBdr>
        <w:top w:val="none" w:sz="0" w:space="0" w:color="auto"/>
        <w:left w:val="none" w:sz="0" w:space="0" w:color="auto"/>
        <w:bottom w:val="none" w:sz="0" w:space="0" w:color="auto"/>
        <w:right w:val="none" w:sz="0" w:space="0" w:color="auto"/>
      </w:divBdr>
    </w:div>
    <w:div w:id="1508786637">
      <w:bodyDiv w:val="1"/>
      <w:marLeft w:val="0"/>
      <w:marRight w:val="0"/>
      <w:marTop w:val="0"/>
      <w:marBottom w:val="0"/>
      <w:divBdr>
        <w:top w:val="none" w:sz="0" w:space="0" w:color="auto"/>
        <w:left w:val="none" w:sz="0" w:space="0" w:color="auto"/>
        <w:bottom w:val="none" w:sz="0" w:space="0" w:color="auto"/>
        <w:right w:val="none" w:sz="0" w:space="0" w:color="auto"/>
      </w:divBdr>
    </w:div>
    <w:div w:id="1522209721">
      <w:bodyDiv w:val="1"/>
      <w:marLeft w:val="0"/>
      <w:marRight w:val="0"/>
      <w:marTop w:val="0"/>
      <w:marBottom w:val="0"/>
      <w:divBdr>
        <w:top w:val="none" w:sz="0" w:space="0" w:color="auto"/>
        <w:left w:val="none" w:sz="0" w:space="0" w:color="auto"/>
        <w:bottom w:val="none" w:sz="0" w:space="0" w:color="auto"/>
        <w:right w:val="none" w:sz="0" w:space="0" w:color="auto"/>
      </w:divBdr>
    </w:div>
    <w:div w:id="1537738409">
      <w:bodyDiv w:val="1"/>
      <w:marLeft w:val="0"/>
      <w:marRight w:val="0"/>
      <w:marTop w:val="0"/>
      <w:marBottom w:val="0"/>
      <w:divBdr>
        <w:top w:val="none" w:sz="0" w:space="0" w:color="auto"/>
        <w:left w:val="none" w:sz="0" w:space="0" w:color="auto"/>
        <w:bottom w:val="none" w:sz="0" w:space="0" w:color="auto"/>
        <w:right w:val="none" w:sz="0" w:space="0" w:color="auto"/>
      </w:divBdr>
    </w:div>
    <w:div w:id="1545872316">
      <w:bodyDiv w:val="1"/>
      <w:marLeft w:val="0"/>
      <w:marRight w:val="0"/>
      <w:marTop w:val="0"/>
      <w:marBottom w:val="0"/>
      <w:divBdr>
        <w:top w:val="none" w:sz="0" w:space="0" w:color="auto"/>
        <w:left w:val="none" w:sz="0" w:space="0" w:color="auto"/>
        <w:bottom w:val="none" w:sz="0" w:space="0" w:color="auto"/>
        <w:right w:val="none" w:sz="0" w:space="0" w:color="auto"/>
      </w:divBdr>
    </w:div>
    <w:div w:id="1550267626">
      <w:bodyDiv w:val="1"/>
      <w:marLeft w:val="0"/>
      <w:marRight w:val="0"/>
      <w:marTop w:val="0"/>
      <w:marBottom w:val="0"/>
      <w:divBdr>
        <w:top w:val="none" w:sz="0" w:space="0" w:color="auto"/>
        <w:left w:val="none" w:sz="0" w:space="0" w:color="auto"/>
        <w:bottom w:val="none" w:sz="0" w:space="0" w:color="auto"/>
        <w:right w:val="none" w:sz="0" w:space="0" w:color="auto"/>
      </w:divBdr>
    </w:div>
    <w:div w:id="1552692770">
      <w:bodyDiv w:val="1"/>
      <w:marLeft w:val="0"/>
      <w:marRight w:val="0"/>
      <w:marTop w:val="0"/>
      <w:marBottom w:val="0"/>
      <w:divBdr>
        <w:top w:val="none" w:sz="0" w:space="0" w:color="auto"/>
        <w:left w:val="none" w:sz="0" w:space="0" w:color="auto"/>
        <w:bottom w:val="none" w:sz="0" w:space="0" w:color="auto"/>
        <w:right w:val="none" w:sz="0" w:space="0" w:color="auto"/>
      </w:divBdr>
    </w:div>
    <w:div w:id="1554656252">
      <w:bodyDiv w:val="1"/>
      <w:marLeft w:val="0"/>
      <w:marRight w:val="0"/>
      <w:marTop w:val="0"/>
      <w:marBottom w:val="0"/>
      <w:divBdr>
        <w:top w:val="none" w:sz="0" w:space="0" w:color="auto"/>
        <w:left w:val="none" w:sz="0" w:space="0" w:color="auto"/>
        <w:bottom w:val="none" w:sz="0" w:space="0" w:color="auto"/>
        <w:right w:val="none" w:sz="0" w:space="0" w:color="auto"/>
      </w:divBdr>
    </w:div>
    <w:div w:id="1557014015">
      <w:bodyDiv w:val="1"/>
      <w:marLeft w:val="0"/>
      <w:marRight w:val="0"/>
      <w:marTop w:val="0"/>
      <w:marBottom w:val="0"/>
      <w:divBdr>
        <w:top w:val="none" w:sz="0" w:space="0" w:color="auto"/>
        <w:left w:val="none" w:sz="0" w:space="0" w:color="auto"/>
        <w:bottom w:val="none" w:sz="0" w:space="0" w:color="auto"/>
        <w:right w:val="none" w:sz="0" w:space="0" w:color="auto"/>
      </w:divBdr>
    </w:div>
    <w:div w:id="1573389629">
      <w:bodyDiv w:val="1"/>
      <w:marLeft w:val="0"/>
      <w:marRight w:val="0"/>
      <w:marTop w:val="0"/>
      <w:marBottom w:val="0"/>
      <w:divBdr>
        <w:top w:val="none" w:sz="0" w:space="0" w:color="auto"/>
        <w:left w:val="none" w:sz="0" w:space="0" w:color="auto"/>
        <w:bottom w:val="none" w:sz="0" w:space="0" w:color="auto"/>
        <w:right w:val="none" w:sz="0" w:space="0" w:color="auto"/>
      </w:divBdr>
      <w:divsChild>
        <w:div w:id="402995890">
          <w:marLeft w:val="0"/>
          <w:marRight w:val="0"/>
          <w:marTop w:val="300"/>
          <w:marBottom w:val="0"/>
          <w:divBdr>
            <w:top w:val="none" w:sz="0" w:space="0" w:color="auto"/>
            <w:left w:val="none" w:sz="0" w:space="0" w:color="auto"/>
            <w:bottom w:val="none" w:sz="0" w:space="0" w:color="auto"/>
            <w:right w:val="none" w:sz="0" w:space="0" w:color="auto"/>
          </w:divBdr>
          <w:divsChild>
            <w:div w:id="160099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821997">
      <w:bodyDiv w:val="1"/>
      <w:marLeft w:val="0"/>
      <w:marRight w:val="0"/>
      <w:marTop w:val="0"/>
      <w:marBottom w:val="0"/>
      <w:divBdr>
        <w:top w:val="none" w:sz="0" w:space="0" w:color="auto"/>
        <w:left w:val="none" w:sz="0" w:space="0" w:color="auto"/>
        <w:bottom w:val="none" w:sz="0" w:space="0" w:color="auto"/>
        <w:right w:val="none" w:sz="0" w:space="0" w:color="auto"/>
      </w:divBdr>
    </w:div>
    <w:div w:id="1589921806">
      <w:bodyDiv w:val="1"/>
      <w:marLeft w:val="0"/>
      <w:marRight w:val="0"/>
      <w:marTop w:val="0"/>
      <w:marBottom w:val="0"/>
      <w:divBdr>
        <w:top w:val="none" w:sz="0" w:space="0" w:color="auto"/>
        <w:left w:val="none" w:sz="0" w:space="0" w:color="auto"/>
        <w:bottom w:val="none" w:sz="0" w:space="0" w:color="auto"/>
        <w:right w:val="none" w:sz="0" w:space="0" w:color="auto"/>
      </w:divBdr>
    </w:div>
    <w:div w:id="1605501847">
      <w:bodyDiv w:val="1"/>
      <w:marLeft w:val="0"/>
      <w:marRight w:val="0"/>
      <w:marTop w:val="0"/>
      <w:marBottom w:val="0"/>
      <w:divBdr>
        <w:top w:val="none" w:sz="0" w:space="0" w:color="auto"/>
        <w:left w:val="none" w:sz="0" w:space="0" w:color="auto"/>
        <w:bottom w:val="none" w:sz="0" w:space="0" w:color="auto"/>
        <w:right w:val="none" w:sz="0" w:space="0" w:color="auto"/>
      </w:divBdr>
    </w:div>
    <w:div w:id="1605529614">
      <w:bodyDiv w:val="1"/>
      <w:marLeft w:val="0"/>
      <w:marRight w:val="0"/>
      <w:marTop w:val="0"/>
      <w:marBottom w:val="0"/>
      <w:divBdr>
        <w:top w:val="none" w:sz="0" w:space="0" w:color="auto"/>
        <w:left w:val="none" w:sz="0" w:space="0" w:color="auto"/>
        <w:bottom w:val="none" w:sz="0" w:space="0" w:color="auto"/>
        <w:right w:val="none" w:sz="0" w:space="0" w:color="auto"/>
      </w:divBdr>
    </w:div>
    <w:div w:id="1615136172">
      <w:bodyDiv w:val="1"/>
      <w:marLeft w:val="0"/>
      <w:marRight w:val="0"/>
      <w:marTop w:val="0"/>
      <w:marBottom w:val="0"/>
      <w:divBdr>
        <w:top w:val="none" w:sz="0" w:space="0" w:color="auto"/>
        <w:left w:val="none" w:sz="0" w:space="0" w:color="auto"/>
        <w:bottom w:val="none" w:sz="0" w:space="0" w:color="auto"/>
        <w:right w:val="none" w:sz="0" w:space="0" w:color="auto"/>
      </w:divBdr>
    </w:div>
    <w:div w:id="1621523686">
      <w:bodyDiv w:val="1"/>
      <w:marLeft w:val="0"/>
      <w:marRight w:val="0"/>
      <w:marTop w:val="0"/>
      <w:marBottom w:val="0"/>
      <w:divBdr>
        <w:top w:val="none" w:sz="0" w:space="0" w:color="auto"/>
        <w:left w:val="none" w:sz="0" w:space="0" w:color="auto"/>
        <w:bottom w:val="none" w:sz="0" w:space="0" w:color="auto"/>
        <w:right w:val="none" w:sz="0" w:space="0" w:color="auto"/>
      </w:divBdr>
    </w:div>
    <w:div w:id="1623728005">
      <w:bodyDiv w:val="1"/>
      <w:marLeft w:val="0"/>
      <w:marRight w:val="0"/>
      <w:marTop w:val="0"/>
      <w:marBottom w:val="0"/>
      <w:divBdr>
        <w:top w:val="none" w:sz="0" w:space="0" w:color="auto"/>
        <w:left w:val="none" w:sz="0" w:space="0" w:color="auto"/>
        <w:bottom w:val="none" w:sz="0" w:space="0" w:color="auto"/>
        <w:right w:val="none" w:sz="0" w:space="0" w:color="auto"/>
      </w:divBdr>
    </w:div>
    <w:div w:id="1630041918">
      <w:bodyDiv w:val="1"/>
      <w:marLeft w:val="0"/>
      <w:marRight w:val="0"/>
      <w:marTop w:val="0"/>
      <w:marBottom w:val="0"/>
      <w:divBdr>
        <w:top w:val="none" w:sz="0" w:space="0" w:color="auto"/>
        <w:left w:val="none" w:sz="0" w:space="0" w:color="auto"/>
        <w:bottom w:val="none" w:sz="0" w:space="0" w:color="auto"/>
        <w:right w:val="none" w:sz="0" w:space="0" w:color="auto"/>
      </w:divBdr>
    </w:div>
    <w:div w:id="1631016304">
      <w:bodyDiv w:val="1"/>
      <w:marLeft w:val="0"/>
      <w:marRight w:val="0"/>
      <w:marTop w:val="0"/>
      <w:marBottom w:val="0"/>
      <w:divBdr>
        <w:top w:val="none" w:sz="0" w:space="0" w:color="auto"/>
        <w:left w:val="none" w:sz="0" w:space="0" w:color="auto"/>
        <w:bottom w:val="none" w:sz="0" w:space="0" w:color="auto"/>
        <w:right w:val="none" w:sz="0" w:space="0" w:color="auto"/>
      </w:divBdr>
    </w:div>
    <w:div w:id="1641499695">
      <w:bodyDiv w:val="1"/>
      <w:marLeft w:val="0"/>
      <w:marRight w:val="0"/>
      <w:marTop w:val="0"/>
      <w:marBottom w:val="0"/>
      <w:divBdr>
        <w:top w:val="none" w:sz="0" w:space="0" w:color="auto"/>
        <w:left w:val="none" w:sz="0" w:space="0" w:color="auto"/>
        <w:bottom w:val="none" w:sz="0" w:space="0" w:color="auto"/>
        <w:right w:val="none" w:sz="0" w:space="0" w:color="auto"/>
      </w:divBdr>
    </w:div>
    <w:div w:id="1657145748">
      <w:bodyDiv w:val="1"/>
      <w:marLeft w:val="0"/>
      <w:marRight w:val="0"/>
      <w:marTop w:val="0"/>
      <w:marBottom w:val="0"/>
      <w:divBdr>
        <w:top w:val="none" w:sz="0" w:space="0" w:color="auto"/>
        <w:left w:val="none" w:sz="0" w:space="0" w:color="auto"/>
        <w:bottom w:val="none" w:sz="0" w:space="0" w:color="auto"/>
        <w:right w:val="none" w:sz="0" w:space="0" w:color="auto"/>
      </w:divBdr>
    </w:div>
    <w:div w:id="1672875415">
      <w:bodyDiv w:val="1"/>
      <w:marLeft w:val="0"/>
      <w:marRight w:val="0"/>
      <w:marTop w:val="0"/>
      <w:marBottom w:val="0"/>
      <w:divBdr>
        <w:top w:val="none" w:sz="0" w:space="0" w:color="auto"/>
        <w:left w:val="none" w:sz="0" w:space="0" w:color="auto"/>
        <w:bottom w:val="none" w:sz="0" w:space="0" w:color="auto"/>
        <w:right w:val="none" w:sz="0" w:space="0" w:color="auto"/>
      </w:divBdr>
    </w:div>
    <w:div w:id="1679382599">
      <w:bodyDiv w:val="1"/>
      <w:marLeft w:val="0"/>
      <w:marRight w:val="0"/>
      <w:marTop w:val="0"/>
      <w:marBottom w:val="0"/>
      <w:divBdr>
        <w:top w:val="none" w:sz="0" w:space="0" w:color="auto"/>
        <w:left w:val="none" w:sz="0" w:space="0" w:color="auto"/>
        <w:bottom w:val="none" w:sz="0" w:space="0" w:color="auto"/>
        <w:right w:val="none" w:sz="0" w:space="0" w:color="auto"/>
      </w:divBdr>
    </w:div>
    <w:div w:id="1681159342">
      <w:bodyDiv w:val="1"/>
      <w:marLeft w:val="0"/>
      <w:marRight w:val="0"/>
      <w:marTop w:val="0"/>
      <w:marBottom w:val="0"/>
      <w:divBdr>
        <w:top w:val="none" w:sz="0" w:space="0" w:color="auto"/>
        <w:left w:val="none" w:sz="0" w:space="0" w:color="auto"/>
        <w:bottom w:val="none" w:sz="0" w:space="0" w:color="auto"/>
        <w:right w:val="none" w:sz="0" w:space="0" w:color="auto"/>
      </w:divBdr>
    </w:div>
    <w:div w:id="1682663922">
      <w:bodyDiv w:val="1"/>
      <w:marLeft w:val="0"/>
      <w:marRight w:val="0"/>
      <w:marTop w:val="0"/>
      <w:marBottom w:val="0"/>
      <w:divBdr>
        <w:top w:val="none" w:sz="0" w:space="0" w:color="auto"/>
        <w:left w:val="none" w:sz="0" w:space="0" w:color="auto"/>
        <w:bottom w:val="none" w:sz="0" w:space="0" w:color="auto"/>
        <w:right w:val="none" w:sz="0" w:space="0" w:color="auto"/>
      </w:divBdr>
    </w:div>
    <w:div w:id="1701003396">
      <w:bodyDiv w:val="1"/>
      <w:marLeft w:val="0"/>
      <w:marRight w:val="0"/>
      <w:marTop w:val="0"/>
      <w:marBottom w:val="0"/>
      <w:divBdr>
        <w:top w:val="none" w:sz="0" w:space="0" w:color="auto"/>
        <w:left w:val="none" w:sz="0" w:space="0" w:color="auto"/>
        <w:bottom w:val="none" w:sz="0" w:space="0" w:color="auto"/>
        <w:right w:val="none" w:sz="0" w:space="0" w:color="auto"/>
      </w:divBdr>
    </w:div>
    <w:div w:id="1704749865">
      <w:bodyDiv w:val="1"/>
      <w:marLeft w:val="0"/>
      <w:marRight w:val="0"/>
      <w:marTop w:val="0"/>
      <w:marBottom w:val="0"/>
      <w:divBdr>
        <w:top w:val="none" w:sz="0" w:space="0" w:color="auto"/>
        <w:left w:val="none" w:sz="0" w:space="0" w:color="auto"/>
        <w:bottom w:val="none" w:sz="0" w:space="0" w:color="auto"/>
        <w:right w:val="none" w:sz="0" w:space="0" w:color="auto"/>
      </w:divBdr>
    </w:div>
    <w:div w:id="1712992737">
      <w:bodyDiv w:val="1"/>
      <w:marLeft w:val="0"/>
      <w:marRight w:val="0"/>
      <w:marTop w:val="0"/>
      <w:marBottom w:val="0"/>
      <w:divBdr>
        <w:top w:val="none" w:sz="0" w:space="0" w:color="auto"/>
        <w:left w:val="none" w:sz="0" w:space="0" w:color="auto"/>
        <w:bottom w:val="none" w:sz="0" w:space="0" w:color="auto"/>
        <w:right w:val="none" w:sz="0" w:space="0" w:color="auto"/>
      </w:divBdr>
    </w:div>
    <w:div w:id="1726567464">
      <w:bodyDiv w:val="1"/>
      <w:marLeft w:val="0"/>
      <w:marRight w:val="0"/>
      <w:marTop w:val="0"/>
      <w:marBottom w:val="0"/>
      <w:divBdr>
        <w:top w:val="none" w:sz="0" w:space="0" w:color="auto"/>
        <w:left w:val="none" w:sz="0" w:space="0" w:color="auto"/>
        <w:bottom w:val="none" w:sz="0" w:space="0" w:color="auto"/>
        <w:right w:val="none" w:sz="0" w:space="0" w:color="auto"/>
      </w:divBdr>
    </w:div>
    <w:div w:id="1732117323">
      <w:bodyDiv w:val="1"/>
      <w:marLeft w:val="0"/>
      <w:marRight w:val="0"/>
      <w:marTop w:val="0"/>
      <w:marBottom w:val="0"/>
      <w:divBdr>
        <w:top w:val="none" w:sz="0" w:space="0" w:color="auto"/>
        <w:left w:val="none" w:sz="0" w:space="0" w:color="auto"/>
        <w:bottom w:val="none" w:sz="0" w:space="0" w:color="auto"/>
        <w:right w:val="none" w:sz="0" w:space="0" w:color="auto"/>
      </w:divBdr>
    </w:div>
    <w:div w:id="1732345226">
      <w:bodyDiv w:val="1"/>
      <w:marLeft w:val="0"/>
      <w:marRight w:val="0"/>
      <w:marTop w:val="0"/>
      <w:marBottom w:val="0"/>
      <w:divBdr>
        <w:top w:val="none" w:sz="0" w:space="0" w:color="auto"/>
        <w:left w:val="none" w:sz="0" w:space="0" w:color="auto"/>
        <w:bottom w:val="none" w:sz="0" w:space="0" w:color="auto"/>
        <w:right w:val="none" w:sz="0" w:space="0" w:color="auto"/>
      </w:divBdr>
    </w:div>
    <w:div w:id="1736318982">
      <w:bodyDiv w:val="1"/>
      <w:marLeft w:val="0"/>
      <w:marRight w:val="0"/>
      <w:marTop w:val="0"/>
      <w:marBottom w:val="0"/>
      <w:divBdr>
        <w:top w:val="none" w:sz="0" w:space="0" w:color="auto"/>
        <w:left w:val="none" w:sz="0" w:space="0" w:color="auto"/>
        <w:bottom w:val="none" w:sz="0" w:space="0" w:color="auto"/>
        <w:right w:val="none" w:sz="0" w:space="0" w:color="auto"/>
      </w:divBdr>
    </w:div>
    <w:div w:id="1739017448">
      <w:bodyDiv w:val="1"/>
      <w:marLeft w:val="0"/>
      <w:marRight w:val="0"/>
      <w:marTop w:val="0"/>
      <w:marBottom w:val="0"/>
      <w:divBdr>
        <w:top w:val="none" w:sz="0" w:space="0" w:color="auto"/>
        <w:left w:val="none" w:sz="0" w:space="0" w:color="auto"/>
        <w:bottom w:val="none" w:sz="0" w:space="0" w:color="auto"/>
        <w:right w:val="none" w:sz="0" w:space="0" w:color="auto"/>
      </w:divBdr>
    </w:div>
    <w:div w:id="1740325722">
      <w:bodyDiv w:val="1"/>
      <w:marLeft w:val="0"/>
      <w:marRight w:val="0"/>
      <w:marTop w:val="0"/>
      <w:marBottom w:val="0"/>
      <w:divBdr>
        <w:top w:val="none" w:sz="0" w:space="0" w:color="auto"/>
        <w:left w:val="none" w:sz="0" w:space="0" w:color="auto"/>
        <w:bottom w:val="none" w:sz="0" w:space="0" w:color="auto"/>
        <w:right w:val="none" w:sz="0" w:space="0" w:color="auto"/>
      </w:divBdr>
    </w:div>
    <w:div w:id="1740903045">
      <w:bodyDiv w:val="1"/>
      <w:marLeft w:val="0"/>
      <w:marRight w:val="0"/>
      <w:marTop w:val="0"/>
      <w:marBottom w:val="0"/>
      <w:divBdr>
        <w:top w:val="none" w:sz="0" w:space="0" w:color="auto"/>
        <w:left w:val="none" w:sz="0" w:space="0" w:color="auto"/>
        <w:bottom w:val="none" w:sz="0" w:space="0" w:color="auto"/>
        <w:right w:val="none" w:sz="0" w:space="0" w:color="auto"/>
      </w:divBdr>
    </w:div>
    <w:div w:id="1747804217">
      <w:bodyDiv w:val="1"/>
      <w:marLeft w:val="0"/>
      <w:marRight w:val="0"/>
      <w:marTop w:val="0"/>
      <w:marBottom w:val="0"/>
      <w:divBdr>
        <w:top w:val="none" w:sz="0" w:space="0" w:color="auto"/>
        <w:left w:val="none" w:sz="0" w:space="0" w:color="auto"/>
        <w:bottom w:val="none" w:sz="0" w:space="0" w:color="auto"/>
        <w:right w:val="none" w:sz="0" w:space="0" w:color="auto"/>
      </w:divBdr>
    </w:div>
    <w:div w:id="1748914856">
      <w:bodyDiv w:val="1"/>
      <w:marLeft w:val="0"/>
      <w:marRight w:val="0"/>
      <w:marTop w:val="0"/>
      <w:marBottom w:val="0"/>
      <w:divBdr>
        <w:top w:val="none" w:sz="0" w:space="0" w:color="auto"/>
        <w:left w:val="none" w:sz="0" w:space="0" w:color="auto"/>
        <w:bottom w:val="none" w:sz="0" w:space="0" w:color="auto"/>
        <w:right w:val="none" w:sz="0" w:space="0" w:color="auto"/>
      </w:divBdr>
    </w:div>
    <w:div w:id="1755740694">
      <w:bodyDiv w:val="1"/>
      <w:marLeft w:val="0"/>
      <w:marRight w:val="0"/>
      <w:marTop w:val="0"/>
      <w:marBottom w:val="0"/>
      <w:divBdr>
        <w:top w:val="none" w:sz="0" w:space="0" w:color="auto"/>
        <w:left w:val="none" w:sz="0" w:space="0" w:color="auto"/>
        <w:bottom w:val="none" w:sz="0" w:space="0" w:color="auto"/>
        <w:right w:val="none" w:sz="0" w:space="0" w:color="auto"/>
      </w:divBdr>
    </w:div>
    <w:div w:id="1760371944">
      <w:bodyDiv w:val="1"/>
      <w:marLeft w:val="0"/>
      <w:marRight w:val="0"/>
      <w:marTop w:val="0"/>
      <w:marBottom w:val="0"/>
      <w:divBdr>
        <w:top w:val="none" w:sz="0" w:space="0" w:color="auto"/>
        <w:left w:val="none" w:sz="0" w:space="0" w:color="auto"/>
        <w:bottom w:val="none" w:sz="0" w:space="0" w:color="auto"/>
        <w:right w:val="none" w:sz="0" w:space="0" w:color="auto"/>
      </w:divBdr>
    </w:div>
    <w:div w:id="1764180377">
      <w:bodyDiv w:val="1"/>
      <w:marLeft w:val="0"/>
      <w:marRight w:val="0"/>
      <w:marTop w:val="0"/>
      <w:marBottom w:val="0"/>
      <w:divBdr>
        <w:top w:val="none" w:sz="0" w:space="0" w:color="auto"/>
        <w:left w:val="none" w:sz="0" w:space="0" w:color="auto"/>
        <w:bottom w:val="none" w:sz="0" w:space="0" w:color="auto"/>
        <w:right w:val="none" w:sz="0" w:space="0" w:color="auto"/>
      </w:divBdr>
    </w:div>
    <w:div w:id="1766920809">
      <w:bodyDiv w:val="1"/>
      <w:marLeft w:val="0"/>
      <w:marRight w:val="0"/>
      <w:marTop w:val="0"/>
      <w:marBottom w:val="0"/>
      <w:divBdr>
        <w:top w:val="none" w:sz="0" w:space="0" w:color="auto"/>
        <w:left w:val="none" w:sz="0" w:space="0" w:color="auto"/>
        <w:bottom w:val="none" w:sz="0" w:space="0" w:color="auto"/>
        <w:right w:val="none" w:sz="0" w:space="0" w:color="auto"/>
      </w:divBdr>
    </w:div>
    <w:div w:id="1783956947">
      <w:bodyDiv w:val="1"/>
      <w:marLeft w:val="0"/>
      <w:marRight w:val="0"/>
      <w:marTop w:val="0"/>
      <w:marBottom w:val="0"/>
      <w:divBdr>
        <w:top w:val="none" w:sz="0" w:space="0" w:color="auto"/>
        <w:left w:val="none" w:sz="0" w:space="0" w:color="auto"/>
        <w:bottom w:val="none" w:sz="0" w:space="0" w:color="auto"/>
        <w:right w:val="none" w:sz="0" w:space="0" w:color="auto"/>
      </w:divBdr>
    </w:div>
    <w:div w:id="1785610547">
      <w:bodyDiv w:val="1"/>
      <w:marLeft w:val="0"/>
      <w:marRight w:val="0"/>
      <w:marTop w:val="0"/>
      <w:marBottom w:val="0"/>
      <w:divBdr>
        <w:top w:val="none" w:sz="0" w:space="0" w:color="auto"/>
        <w:left w:val="none" w:sz="0" w:space="0" w:color="auto"/>
        <w:bottom w:val="none" w:sz="0" w:space="0" w:color="auto"/>
        <w:right w:val="none" w:sz="0" w:space="0" w:color="auto"/>
      </w:divBdr>
      <w:divsChild>
        <w:div w:id="1077093424">
          <w:marLeft w:val="0"/>
          <w:marRight w:val="0"/>
          <w:marTop w:val="0"/>
          <w:marBottom w:val="0"/>
          <w:divBdr>
            <w:top w:val="none" w:sz="0" w:space="0" w:color="auto"/>
            <w:left w:val="none" w:sz="0" w:space="0" w:color="auto"/>
            <w:bottom w:val="none" w:sz="0" w:space="0" w:color="auto"/>
            <w:right w:val="none" w:sz="0" w:space="0" w:color="auto"/>
          </w:divBdr>
          <w:divsChild>
            <w:div w:id="1927886099">
              <w:marLeft w:val="0"/>
              <w:marRight w:val="0"/>
              <w:marTop w:val="0"/>
              <w:marBottom w:val="0"/>
              <w:divBdr>
                <w:top w:val="none" w:sz="0" w:space="0" w:color="auto"/>
                <w:left w:val="none" w:sz="0" w:space="0" w:color="auto"/>
                <w:bottom w:val="none" w:sz="0" w:space="0" w:color="auto"/>
                <w:right w:val="none" w:sz="0" w:space="0" w:color="auto"/>
              </w:divBdr>
            </w:div>
          </w:divsChild>
        </w:div>
        <w:div w:id="488786380">
          <w:marLeft w:val="0"/>
          <w:marRight w:val="0"/>
          <w:marTop w:val="0"/>
          <w:marBottom w:val="0"/>
          <w:divBdr>
            <w:top w:val="none" w:sz="0" w:space="0" w:color="auto"/>
            <w:left w:val="none" w:sz="0" w:space="0" w:color="auto"/>
            <w:bottom w:val="none" w:sz="0" w:space="0" w:color="auto"/>
            <w:right w:val="none" w:sz="0" w:space="0" w:color="auto"/>
          </w:divBdr>
          <w:divsChild>
            <w:div w:id="1821996861">
              <w:marLeft w:val="0"/>
              <w:marRight w:val="0"/>
              <w:marTop w:val="0"/>
              <w:marBottom w:val="0"/>
              <w:divBdr>
                <w:top w:val="none" w:sz="0" w:space="0" w:color="auto"/>
                <w:left w:val="none" w:sz="0" w:space="0" w:color="auto"/>
                <w:bottom w:val="none" w:sz="0" w:space="0" w:color="auto"/>
                <w:right w:val="none" w:sz="0" w:space="0" w:color="auto"/>
              </w:divBdr>
            </w:div>
            <w:div w:id="35543117">
              <w:marLeft w:val="0"/>
              <w:marRight w:val="0"/>
              <w:marTop w:val="0"/>
              <w:marBottom w:val="0"/>
              <w:divBdr>
                <w:top w:val="none" w:sz="0" w:space="0" w:color="auto"/>
                <w:left w:val="none" w:sz="0" w:space="0" w:color="auto"/>
                <w:bottom w:val="none" w:sz="0" w:space="0" w:color="auto"/>
                <w:right w:val="none" w:sz="0" w:space="0" w:color="auto"/>
              </w:divBdr>
            </w:div>
          </w:divsChild>
        </w:div>
        <w:div w:id="261912463">
          <w:marLeft w:val="0"/>
          <w:marRight w:val="0"/>
          <w:marTop w:val="0"/>
          <w:marBottom w:val="0"/>
          <w:divBdr>
            <w:top w:val="none" w:sz="0" w:space="0" w:color="auto"/>
            <w:left w:val="none" w:sz="0" w:space="0" w:color="auto"/>
            <w:bottom w:val="none" w:sz="0" w:space="0" w:color="auto"/>
            <w:right w:val="none" w:sz="0" w:space="0" w:color="auto"/>
          </w:divBdr>
          <w:divsChild>
            <w:div w:id="598684389">
              <w:marLeft w:val="0"/>
              <w:marRight w:val="0"/>
              <w:marTop w:val="0"/>
              <w:marBottom w:val="0"/>
              <w:divBdr>
                <w:top w:val="none" w:sz="0" w:space="0" w:color="auto"/>
                <w:left w:val="none" w:sz="0" w:space="0" w:color="auto"/>
                <w:bottom w:val="none" w:sz="0" w:space="0" w:color="auto"/>
                <w:right w:val="none" w:sz="0" w:space="0" w:color="auto"/>
              </w:divBdr>
              <w:divsChild>
                <w:div w:id="142352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60449">
          <w:marLeft w:val="0"/>
          <w:marRight w:val="0"/>
          <w:marTop w:val="0"/>
          <w:marBottom w:val="0"/>
          <w:divBdr>
            <w:top w:val="none" w:sz="0" w:space="0" w:color="auto"/>
            <w:left w:val="none" w:sz="0" w:space="0" w:color="auto"/>
            <w:bottom w:val="none" w:sz="0" w:space="0" w:color="auto"/>
            <w:right w:val="none" w:sz="0" w:space="0" w:color="auto"/>
          </w:divBdr>
          <w:divsChild>
            <w:div w:id="15476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19354">
      <w:bodyDiv w:val="1"/>
      <w:marLeft w:val="0"/>
      <w:marRight w:val="0"/>
      <w:marTop w:val="0"/>
      <w:marBottom w:val="0"/>
      <w:divBdr>
        <w:top w:val="none" w:sz="0" w:space="0" w:color="auto"/>
        <w:left w:val="none" w:sz="0" w:space="0" w:color="auto"/>
        <w:bottom w:val="none" w:sz="0" w:space="0" w:color="auto"/>
        <w:right w:val="none" w:sz="0" w:space="0" w:color="auto"/>
      </w:divBdr>
    </w:div>
    <w:div w:id="1808477085">
      <w:bodyDiv w:val="1"/>
      <w:marLeft w:val="0"/>
      <w:marRight w:val="0"/>
      <w:marTop w:val="0"/>
      <w:marBottom w:val="0"/>
      <w:divBdr>
        <w:top w:val="none" w:sz="0" w:space="0" w:color="auto"/>
        <w:left w:val="none" w:sz="0" w:space="0" w:color="auto"/>
        <w:bottom w:val="none" w:sz="0" w:space="0" w:color="auto"/>
        <w:right w:val="none" w:sz="0" w:space="0" w:color="auto"/>
      </w:divBdr>
    </w:div>
    <w:div w:id="1810240891">
      <w:bodyDiv w:val="1"/>
      <w:marLeft w:val="0"/>
      <w:marRight w:val="0"/>
      <w:marTop w:val="0"/>
      <w:marBottom w:val="0"/>
      <w:divBdr>
        <w:top w:val="none" w:sz="0" w:space="0" w:color="auto"/>
        <w:left w:val="none" w:sz="0" w:space="0" w:color="auto"/>
        <w:bottom w:val="none" w:sz="0" w:space="0" w:color="auto"/>
        <w:right w:val="none" w:sz="0" w:space="0" w:color="auto"/>
      </w:divBdr>
    </w:div>
    <w:div w:id="1813477130">
      <w:bodyDiv w:val="1"/>
      <w:marLeft w:val="0"/>
      <w:marRight w:val="0"/>
      <w:marTop w:val="0"/>
      <w:marBottom w:val="0"/>
      <w:divBdr>
        <w:top w:val="none" w:sz="0" w:space="0" w:color="auto"/>
        <w:left w:val="none" w:sz="0" w:space="0" w:color="auto"/>
        <w:bottom w:val="none" w:sz="0" w:space="0" w:color="auto"/>
        <w:right w:val="none" w:sz="0" w:space="0" w:color="auto"/>
      </w:divBdr>
    </w:div>
    <w:div w:id="1815753970">
      <w:bodyDiv w:val="1"/>
      <w:marLeft w:val="0"/>
      <w:marRight w:val="0"/>
      <w:marTop w:val="0"/>
      <w:marBottom w:val="0"/>
      <w:divBdr>
        <w:top w:val="none" w:sz="0" w:space="0" w:color="auto"/>
        <w:left w:val="none" w:sz="0" w:space="0" w:color="auto"/>
        <w:bottom w:val="none" w:sz="0" w:space="0" w:color="auto"/>
        <w:right w:val="none" w:sz="0" w:space="0" w:color="auto"/>
      </w:divBdr>
    </w:div>
    <w:div w:id="1823816171">
      <w:bodyDiv w:val="1"/>
      <w:marLeft w:val="0"/>
      <w:marRight w:val="0"/>
      <w:marTop w:val="0"/>
      <w:marBottom w:val="0"/>
      <w:divBdr>
        <w:top w:val="none" w:sz="0" w:space="0" w:color="auto"/>
        <w:left w:val="none" w:sz="0" w:space="0" w:color="auto"/>
        <w:bottom w:val="none" w:sz="0" w:space="0" w:color="auto"/>
        <w:right w:val="none" w:sz="0" w:space="0" w:color="auto"/>
      </w:divBdr>
    </w:div>
    <w:div w:id="1832722123">
      <w:bodyDiv w:val="1"/>
      <w:marLeft w:val="0"/>
      <w:marRight w:val="0"/>
      <w:marTop w:val="0"/>
      <w:marBottom w:val="0"/>
      <w:divBdr>
        <w:top w:val="none" w:sz="0" w:space="0" w:color="auto"/>
        <w:left w:val="none" w:sz="0" w:space="0" w:color="auto"/>
        <w:bottom w:val="none" w:sz="0" w:space="0" w:color="auto"/>
        <w:right w:val="none" w:sz="0" w:space="0" w:color="auto"/>
      </w:divBdr>
    </w:div>
    <w:div w:id="1836454227">
      <w:bodyDiv w:val="1"/>
      <w:marLeft w:val="0"/>
      <w:marRight w:val="0"/>
      <w:marTop w:val="0"/>
      <w:marBottom w:val="0"/>
      <w:divBdr>
        <w:top w:val="none" w:sz="0" w:space="0" w:color="auto"/>
        <w:left w:val="none" w:sz="0" w:space="0" w:color="auto"/>
        <w:bottom w:val="none" w:sz="0" w:space="0" w:color="auto"/>
        <w:right w:val="none" w:sz="0" w:space="0" w:color="auto"/>
      </w:divBdr>
    </w:div>
    <w:div w:id="1837762077">
      <w:bodyDiv w:val="1"/>
      <w:marLeft w:val="0"/>
      <w:marRight w:val="0"/>
      <w:marTop w:val="0"/>
      <w:marBottom w:val="0"/>
      <w:divBdr>
        <w:top w:val="none" w:sz="0" w:space="0" w:color="auto"/>
        <w:left w:val="none" w:sz="0" w:space="0" w:color="auto"/>
        <w:bottom w:val="none" w:sz="0" w:space="0" w:color="auto"/>
        <w:right w:val="none" w:sz="0" w:space="0" w:color="auto"/>
      </w:divBdr>
    </w:div>
    <w:div w:id="1846935855">
      <w:bodyDiv w:val="1"/>
      <w:marLeft w:val="0"/>
      <w:marRight w:val="0"/>
      <w:marTop w:val="0"/>
      <w:marBottom w:val="0"/>
      <w:divBdr>
        <w:top w:val="none" w:sz="0" w:space="0" w:color="auto"/>
        <w:left w:val="none" w:sz="0" w:space="0" w:color="auto"/>
        <w:bottom w:val="none" w:sz="0" w:space="0" w:color="auto"/>
        <w:right w:val="none" w:sz="0" w:space="0" w:color="auto"/>
      </w:divBdr>
    </w:div>
    <w:div w:id="1847599269">
      <w:bodyDiv w:val="1"/>
      <w:marLeft w:val="0"/>
      <w:marRight w:val="0"/>
      <w:marTop w:val="0"/>
      <w:marBottom w:val="0"/>
      <w:divBdr>
        <w:top w:val="none" w:sz="0" w:space="0" w:color="auto"/>
        <w:left w:val="none" w:sz="0" w:space="0" w:color="auto"/>
        <w:bottom w:val="none" w:sz="0" w:space="0" w:color="auto"/>
        <w:right w:val="none" w:sz="0" w:space="0" w:color="auto"/>
      </w:divBdr>
    </w:div>
    <w:div w:id="1850949917">
      <w:bodyDiv w:val="1"/>
      <w:marLeft w:val="0"/>
      <w:marRight w:val="0"/>
      <w:marTop w:val="0"/>
      <w:marBottom w:val="0"/>
      <w:divBdr>
        <w:top w:val="none" w:sz="0" w:space="0" w:color="auto"/>
        <w:left w:val="none" w:sz="0" w:space="0" w:color="auto"/>
        <w:bottom w:val="none" w:sz="0" w:space="0" w:color="auto"/>
        <w:right w:val="none" w:sz="0" w:space="0" w:color="auto"/>
      </w:divBdr>
    </w:div>
    <w:div w:id="1852065202">
      <w:bodyDiv w:val="1"/>
      <w:marLeft w:val="0"/>
      <w:marRight w:val="0"/>
      <w:marTop w:val="0"/>
      <w:marBottom w:val="0"/>
      <w:divBdr>
        <w:top w:val="none" w:sz="0" w:space="0" w:color="auto"/>
        <w:left w:val="none" w:sz="0" w:space="0" w:color="auto"/>
        <w:bottom w:val="none" w:sz="0" w:space="0" w:color="auto"/>
        <w:right w:val="none" w:sz="0" w:space="0" w:color="auto"/>
      </w:divBdr>
    </w:div>
    <w:div w:id="1867063734">
      <w:bodyDiv w:val="1"/>
      <w:marLeft w:val="0"/>
      <w:marRight w:val="0"/>
      <w:marTop w:val="0"/>
      <w:marBottom w:val="0"/>
      <w:divBdr>
        <w:top w:val="none" w:sz="0" w:space="0" w:color="auto"/>
        <w:left w:val="none" w:sz="0" w:space="0" w:color="auto"/>
        <w:bottom w:val="none" w:sz="0" w:space="0" w:color="auto"/>
        <w:right w:val="none" w:sz="0" w:space="0" w:color="auto"/>
      </w:divBdr>
    </w:div>
    <w:div w:id="1867596392">
      <w:bodyDiv w:val="1"/>
      <w:marLeft w:val="0"/>
      <w:marRight w:val="0"/>
      <w:marTop w:val="0"/>
      <w:marBottom w:val="0"/>
      <w:divBdr>
        <w:top w:val="none" w:sz="0" w:space="0" w:color="auto"/>
        <w:left w:val="none" w:sz="0" w:space="0" w:color="auto"/>
        <w:bottom w:val="none" w:sz="0" w:space="0" w:color="auto"/>
        <w:right w:val="none" w:sz="0" w:space="0" w:color="auto"/>
      </w:divBdr>
    </w:div>
    <w:div w:id="1881093041">
      <w:bodyDiv w:val="1"/>
      <w:marLeft w:val="0"/>
      <w:marRight w:val="0"/>
      <w:marTop w:val="0"/>
      <w:marBottom w:val="0"/>
      <w:divBdr>
        <w:top w:val="none" w:sz="0" w:space="0" w:color="auto"/>
        <w:left w:val="none" w:sz="0" w:space="0" w:color="auto"/>
        <w:bottom w:val="none" w:sz="0" w:space="0" w:color="auto"/>
        <w:right w:val="none" w:sz="0" w:space="0" w:color="auto"/>
      </w:divBdr>
    </w:div>
    <w:div w:id="1881627050">
      <w:bodyDiv w:val="1"/>
      <w:marLeft w:val="0"/>
      <w:marRight w:val="0"/>
      <w:marTop w:val="0"/>
      <w:marBottom w:val="0"/>
      <w:divBdr>
        <w:top w:val="none" w:sz="0" w:space="0" w:color="auto"/>
        <w:left w:val="none" w:sz="0" w:space="0" w:color="auto"/>
        <w:bottom w:val="none" w:sz="0" w:space="0" w:color="auto"/>
        <w:right w:val="none" w:sz="0" w:space="0" w:color="auto"/>
      </w:divBdr>
    </w:div>
    <w:div w:id="1883518854">
      <w:bodyDiv w:val="1"/>
      <w:marLeft w:val="0"/>
      <w:marRight w:val="0"/>
      <w:marTop w:val="0"/>
      <w:marBottom w:val="0"/>
      <w:divBdr>
        <w:top w:val="none" w:sz="0" w:space="0" w:color="auto"/>
        <w:left w:val="none" w:sz="0" w:space="0" w:color="auto"/>
        <w:bottom w:val="none" w:sz="0" w:space="0" w:color="auto"/>
        <w:right w:val="none" w:sz="0" w:space="0" w:color="auto"/>
      </w:divBdr>
    </w:div>
    <w:div w:id="1892840725">
      <w:bodyDiv w:val="1"/>
      <w:marLeft w:val="0"/>
      <w:marRight w:val="0"/>
      <w:marTop w:val="0"/>
      <w:marBottom w:val="0"/>
      <w:divBdr>
        <w:top w:val="none" w:sz="0" w:space="0" w:color="auto"/>
        <w:left w:val="none" w:sz="0" w:space="0" w:color="auto"/>
        <w:bottom w:val="none" w:sz="0" w:space="0" w:color="auto"/>
        <w:right w:val="none" w:sz="0" w:space="0" w:color="auto"/>
      </w:divBdr>
    </w:div>
    <w:div w:id="1898203921">
      <w:bodyDiv w:val="1"/>
      <w:marLeft w:val="0"/>
      <w:marRight w:val="0"/>
      <w:marTop w:val="0"/>
      <w:marBottom w:val="0"/>
      <w:divBdr>
        <w:top w:val="none" w:sz="0" w:space="0" w:color="auto"/>
        <w:left w:val="none" w:sz="0" w:space="0" w:color="auto"/>
        <w:bottom w:val="none" w:sz="0" w:space="0" w:color="auto"/>
        <w:right w:val="none" w:sz="0" w:space="0" w:color="auto"/>
      </w:divBdr>
    </w:div>
    <w:div w:id="1898977039">
      <w:bodyDiv w:val="1"/>
      <w:marLeft w:val="0"/>
      <w:marRight w:val="0"/>
      <w:marTop w:val="0"/>
      <w:marBottom w:val="0"/>
      <w:divBdr>
        <w:top w:val="none" w:sz="0" w:space="0" w:color="auto"/>
        <w:left w:val="none" w:sz="0" w:space="0" w:color="auto"/>
        <w:bottom w:val="none" w:sz="0" w:space="0" w:color="auto"/>
        <w:right w:val="none" w:sz="0" w:space="0" w:color="auto"/>
      </w:divBdr>
    </w:div>
    <w:div w:id="1901860158">
      <w:bodyDiv w:val="1"/>
      <w:marLeft w:val="0"/>
      <w:marRight w:val="0"/>
      <w:marTop w:val="0"/>
      <w:marBottom w:val="0"/>
      <w:divBdr>
        <w:top w:val="none" w:sz="0" w:space="0" w:color="auto"/>
        <w:left w:val="none" w:sz="0" w:space="0" w:color="auto"/>
        <w:bottom w:val="none" w:sz="0" w:space="0" w:color="auto"/>
        <w:right w:val="none" w:sz="0" w:space="0" w:color="auto"/>
      </w:divBdr>
    </w:div>
    <w:div w:id="1904296919">
      <w:bodyDiv w:val="1"/>
      <w:marLeft w:val="0"/>
      <w:marRight w:val="0"/>
      <w:marTop w:val="0"/>
      <w:marBottom w:val="0"/>
      <w:divBdr>
        <w:top w:val="none" w:sz="0" w:space="0" w:color="auto"/>
        <w:left w:val="none" w:sz="0" w:space="0" w:color="auto"/>
        <w:bottom w:val="none" w:sz="0" w:space="0" w:color="auto"/>
        <w:right w:val="none" w:sz="0" w:space="0" w:color="auto"/>
      </w:divBdr>
    </w:div>
    <w:div w:id="1907299009">
      <w:bodyDiv w:val="1"/>
      <w:marLeft w:val="0"/>
      <w:marRight w:val="0"/>
      <w:marTop w:val="0"/>
      <w:marBottom w:val="0"/>
      <w:divBdr>
        <w:top w:val="none" w:sz="0" w:space="0" w:color="auto"/>
        <w:left w:val="none" w:sz="0" w:space="0" w:color="auto"/>
        <w:bottom w:val="none" w:sz="0" w:space="0" w:color="auto"/>
        <w:right w:val="none" w:sz="0" w:space="0" w:color="auto"/>
      </w:divBdr>
    </w:div>
    <w:div w:id="1907494986">
      <w:bodyDiv w:val="1"/>
      <w:marLeft w:val="0"/>
      <w:marRight w:val="0"/>
      <w:marTop w:val="0"/>
      <w:marBottom w:val="0"/>
      <w:divBdr>
        <w:top w:val="none" w:sz="0" w:space="0" w:color="auto"/>
        <w:left w:val="none" w:sz="0" w:space="0" w:color="auto"/>
        <w:bottom w:val="none" w:sz="0" w:space="0" w:color="auto"/>
        <w:right w:val="none" w:sz="0" w:space="0" w:color="auto"/>
      </w:divBdr>
    </w:div>
    <w:div w:id="1908415948">
      <w:bodyDiv w:val="1"/>
      <w:marLeft w:val="0"/>
      <w:marRight w:val="0"/>
      <w:marTop w:val="0"/>
      <w:marBottom w:val="0"/>
      <w:divBdr>
        <w:top w:val="none" w:sz="0" w:space="0" w:color="auto"/>
        <w:left w:val="none" w:sz="0" w:space="0" w:color="auto"/>
        <w:bottom w:val="none" w:sz="0" w:space="0" w:color="auto"/>
        <w:right w:val="none" w:sz="0" w:space="0" w:color="auto"/>
      </w:divBdr>
    </w:div>
    <w:div w:id="1914856037">
      <w:bodyDiv w:val="1"/>
      <w:marLeft w:val="0"/>
      <w:marRight w:val="0"/>
      <w:marTop w:val="0"/>
      <w:marBottom w:val="0"/>
      <w:divBdr>
        <w:top w:val="none" w:sz="0" w:space="0" w:color="auto"/>
        <w:left w:val="none" w:sz="0" w:space="0" w:color="auto"/>
        <w:bottom w:val="none" w:sz="0" w:space="0" w:color="auto"/>
        <w:right w:val="none" w:sz="0" w:space="0" w:color="auto"/>
      </w:divBdr>
    </w:div>
    <w:div w:id="1938975819">
      <w:bodyDiv w:val="1"/>
      <w:marLeft w:val="0"/>
      <w:marRight w:val="0"/>
      <w:marTop w:val="0"/>
      <w:marBottom w:val="0"/>
      <w:divBdr>
        <w:top w:val="none" w:sz="0" w:space="0" w:color="auto"/>
        <w:left w:val="none" w:sz="0" w:space="0" w:color="auto"/>
        <w:bottom w:val="none" w:sz="0" w:space="0" w:color="auto"/>
        <w:right w:val="none" w:sz="0" w:space="0" w:color="auto"/>
      </w:divBdr>
    </w:div>
    <w:div w:id="1952206998">
      <w:bodyDiv w:val="1"/>
      <w:marLeft w:val="0"/>
      <w:marRight w:val="0"/>
      <w:marTop w:val="0"/>
      <w:marBottom w:val="0"/>
      <w:divBdr>
        <w:top w:val="none" w:sz="0" w:space="0" w:color="auto"/>
        <w:left w:val="none" w:sz="0" w:space="0" w:color="auto"/>
        <w:bottom w:val="none" w:sz="0" w:space="0" w:color="auto"/>
        <w:right w:val="none" w:sz="0" w:space="0" w:color="auto"/>
      </w:divBdr>
    </w:div>
    <w:div w:id="1960061763">
      <w:bodyDiv w:val="1"/>
      <w:marLeft w:val="0"/>
      <w:marRight w:val="0"/>
      <w:marTop w:val="0"/>
      <w:marBottom w:val="0"/>
      <w:divBdr>
        <w:top w:val="none" w:sz="0" w:space="0" w:color="auto"/>
        <w:left w:val="none" w:sz="0" w:space="0" w:color="auto"/>
        <w:bottom w:val="none" w:sz="0" w:space="0" w:color="auto"/>
        <w:right w:val="none" w:sz="0" w:space="0" w:color="auto"/>
      </w:divBdr>
    </w:div>
    <w:div w:id="1982343432">
      <w:bodyDiv w:val="1"/>
      <w:marLeft w:val="0"/>
      <w:marRight w:val="0"/>
      <w:marTop w:val="0"/>
      <w:marBottom w:val="0"/>
      <w:divBdr>
        <w:top w:val="none" w:sz="0" w:space="0" w:color="auto"/>
        <w:left w:val="none" w:sz="0" w:space="0" w:color="auto"/>
        <w:bottom w:val="none" w:sz="0" w:space="0" w:color="auto"/>
        <w:right w:val="none" w:sz="0" w:space="0" w:color="auto"/>
      </w:divBdr>
    </w:div>
    <w:div w:id="1985231989">
      <w:bodyDiv w:val="1"/>
      <w:marLeft w:val="0"/>
      <w:marRight w:val="0"/>
      <w:marTop w:val="0"/>
      <w:marBottom w:val="0"/>
      <w:divBdr>
        <w:top w:val="none" w:sz="0" w:space="0" w:color="auto"/>
        <w:left w:val="none" w:sz="0" w:space="0" w:color="auto"/>
        <w:bottom w:val="none" w:sz="0" w:space="0" w:color="auto"/>
        <w:right w:val="none" w:sz="0" w:space="0" w:color="auto"/>
      </w:divBdr>
    </w:div>
    <w:div w:id="1999724503">
      <w:bodyDiv w:val="1"/>
      <w:marLeft w:val="0"/>
      <w:marRight w:val="0"/>
      <w:marTop w:val="0"/>
      <w:marBottom w:val="0"/>
      <w:divBdr>
        <w:top w:val="none" w:sz="0" w:space="0" w:color="auto"/>
        <w:left w:val="none" w:sz="0" w:space="0" w:color="auto"/>
        <w:bottom w:val="none" w:sz="0" w:space="0" w:color="auto"/>
        <w:right w:val="none" w:sz="0" w:space="0" w:color="auto"/>
      </w:divBdr>
    </w:div>
    <w:div w:id="2010669927">
      <w:bodyDiv w:val="1"/>
      <w:marLeft w:val="0"/>
      <w:marRight w:val="0"/>
      <w:marTop w:val="0"/>
      <w:marBottom w:val="0"/>
      <w:divBdr>
        <w:top w:val="none" w:sz="0" w:space="0" w:color="auto"/>
        <w:left w:val="none" w:sz="0" w:space="0" w:color="auto"/>
        <w:bottom w:val="none" w:sz="0" w:space="0" w:color="auto"/>
        <w:right w:val="none" w:sz="0" w:space="0" w:color="auto"/>
      </w:divBdr>
    </w:div>
    <w:div w:id="2016298812">
      <w:bodyDiv w:val="1"/>
      <w:marLeft w:val="0"/>
      <w:marRight w:val="0"/>
      <w:marTop w:val="0"/>
      <w:marBottom w:val="0"/>
      <w:divBdr>
        <w:top w:val="none" w:sz="0" w:space="0" w:color="auto"/>
        <w:left w:val="none" w:sz="0" w:space="0" w:color="auto"/>
        <w:bottom w:val="none" w:sz="0" w:space="0" w:color="auto"/>
        <w:right w:val="none" w:sz="0" w:space="0" w:color="auto"/>
      </w:divBdr>
    </w:div>
    <w:div w:id="2019497732">
      <w:bodyDiv w:val="1"/>
      <w:marLeft w:val="0"/>
      <w:marRight w:val="0"/>
      <w:marTop w:val="0"/>
      <w:marBottom w:val="0"/>
      <w:divBdr>
        <w:top w:val="none" w:sz="0" w:space="0" w:color="auto"/>
        <w:left w:val="none" w:sz="0" w:space="0" w:color="auto"/>
        <w:bottom w:val="none" w:sz="0" w:space="0" w:color="auto"/>
        <w:right w:val="none" w:sz="0" w:space="0" w:color="auto"/>
      </w:divBdr>
    </w:div>
    <w:div w:id="2020035748">
      <w:bodyDiv w:val="1"/>
      <w:marLeft w:val="0"/>
      <w:marRight w:val="0"/>
      <w:marTop w:val="0"/>
      <w:marBottom w:val="0"/>
      <w:divBdr>
        <w:top w:val="none" w:sz="0" w:space="0" w:color="auto"/>
        <w:left w:val="none" w:sz="0" w:space="0" w:color="auto"/>
        <w:bottom w:val="none" w:sz="0" w:space="0" w:color="auto"/>
        <w:right w:val="none" w:sz="0" w:space="0" w:color="auto"/>
      </w:divBdr>
    </w:div>
    <w:div w:id="2020614586">
      <w:bodyDiv w:val="1"/>
      <w:marLeft w:val="0"/>
      <w:marRight w:val="0"/>
      <w:marTop w:val="0"/>
      <w:marBottom w:val="0"/>
      <w:divBdr>
        <w:top w:val="none" w:sz="0" w:space="0" w:color="auto"/>
        <w:left w:val="none" w:sz="0" w:space="0" w:color="auto"/>
        <w:bottom w:val="none" w:sz="0" w:space="0" w:color="auto"/>
        <w:right w:val="none" w:sz="0" w:space="0" w:color="auto"/>
      </w:divBdr>
    </w:div>
    <w:div w:id="2022392541">
      <w:bodyDiv w:val="1"/>
      <w:marLeft w:val="0"/>
      <w:marRight w:val="0"/>
      <w:marTop w:val="0"/>
      <w:marBottom w:val="0"/>
      <w:divBdr>
        <w:top w:val="none" w:sz="0" w:space="0" w:color="auto"/>
        <w:left w:val="none" w:sz="0" w:space="0" w:color="auto"/>
        <w:bottom w:val="none" w:sz="0" w:space="0" w:color="auto"/>
        <w:right w:val="none" w:sz="0" w:space="0" w:color="auto"/>
      </w:divBdr>
    </w:div>
    <w:div w:id="2027097057">
      <w:bodyDiv w:val="1"/>
      <w:marLeft w:val="0"/>
      <w:marRight w:val="0"/>
      <w:marTop w:val="0"/>
      <w:marBottom w:val="0"/>
      <w:divBdr>
        <w:top w:val="none" w:sz="0" w:space="0" w:color="auto"/>
        <w:left w:val="none" w:sz="0" w:space="0" w:color="auto"/>
        <w:bottom w:val="none" w:sz="0" w:space="0" w:color="auto"/>
        <w:right w:val="none" w:sz="0" w:space="0" w:color="auto"/>
      </w:divBdr>
    </w:div>
    <w:div w:id="2029137844">
      <w:bodyDiv w:val="1"/>
      <w:marLeft w:val="0"/>
      <w:marRight w:val="0"/>
      <w:marTop w:val="0"/>
      <w:marBottom w:val="0"/>
      <w:divBdr>
        <w:top w:val="none" w:sz="0" w:space="0" w:color="auto"/>
        <w:left w:val="none" w:sz="0" w:space="0" w:color="auto"/>
        <w:bottom w:val="none" w:sz="0" w:space="0" w:color="auto"/>
        <w:right w:val="none" w:sz="0" w:space="0" w:color="auto"/>
      </w:divBdr>
    </w:div>
    <w:div w:id="2030444848">
      <w:bodyDiv w:val="1"/>
      <w:marLeft w:val="0"/>
      <w:marRight w:val="0"/>
      <w:marTop w:val="0"/>
      <w:marBottom w:val="0"/>
      <w:divBdr>
        <w:top w:val="none" w:sz="0" w:space="0" w:color="auto"/>
        <w:left w:val="none" w:sz="0" w:space="0" w:color="auto"/>
        <w:bottom w:val="none" w:sz="0" w:space="0" w:color="auto"/>
        <w:right w:val="none" w:sz="0" w:space="0" w:color="auto"/>
      </w:divBdr>
    </w:div>
    <w:div w:id="2033917009">
      <w:bodyDiv w:val="1"/>
      <w:marLeft w:val="0"/>
      <w:marRight w:val="0"/>
      <w:marTop w:val="0"/>
      <w:marBottom w:val="0"/>
      <w:divBdr>
        <w:top w:val="none" w:sz="0" w:space="0" w:color="auto"/>
        <w:left w:val="none" w:sz="0" w:space="0" w:color="auto"/>
        <w:bottom w:val="none" w:sz="0" w:space="0" w:color="auto"/>
        <w:right w:val="none" w:sz="0" w:space="0" w:color="auto"/>
      </w:divBdr>
    </w:div>
    <w:div w:id="2053533186">
      <w:bodyDiv w:val="1"/>
      <w:marLeft w:val="0"/>
      <w:marRight w:val="0"/>
      <w:marTop w:val="0"/>
      <w:marBottom w:val="0"/>
      <w:divBdr>
        <w:top w:val="none" w:sz="0" w:space="0" w:color="auto"/>
        <w:left w:val="none" w:sz="0" w:space="0" w:color="auto"/>
        <w:bottom w:val="none" w:sz="0" w:space="0" w:color="auto"/>
        <w:right w:val="none" w:sz="0" w:space="0" w:color="auto"/>
      </w:divBdr>
    </w:div>
    <w:div w:id="2058508708">
      <w:bodyDiv w:val="1"/>
      <w:marLeft w:val="0"/>
      <w:marRight w:val="0"/>
      <w:marTop w:val="0"/>
      <w:marBottom w:val="0"/>
      <w:divBdr>
        <w:top w:val="none" w:sz="0" w:space="0" w:color="auto"/>
        <w:left w:val="none" w:sz="0" w:space="0" w:color="auto"/>
        <w:bottom w:val="none" w:sz="0" w:space="0" w:color="auto"/>
        <w:right w:val="none" w:sz="0" w:space="0" w:color="auto"/>
      </w:divBdr>
    </w:div>
    <w:div w:id="2062896034">
      <w:bodyDiv w:val="1"/>
      <w:marLeft w:val="0"/>
      <w:marRight w:val="0"/>
      <w:marTop w:val="0"/>
      <w:marBottom w:val="0"/>
      <w:divBdr>
        <w:top w:val="none" w:sz="0" w:space="0" w:color="auto"/>
        <w:left w:val="none" w:sz="0" w:space="0" w:color="auto"/>
        <w:bottom w:val="none" w:sz="0" w:space="0" w:color="auto"/>
        <w:right w:val="none" w:sz="0" w:space="0" w:color="auto"/>
      </w:divBdr>
    </w:div>
    <w:div w:id="2067995230">
      <w:bodyDiv w:val="1"/>
      <w:marLeft w:val="0"/>
      <w:marRight w:val="0"/>
      <w:marTop w:val="0"/>
      <w:marBottom w:val="0"/>
      <w:divBdr>
        <w:top w:val="none" w:sz="0" w:space="0" w:color="auto"/>
        <w:left w:val="none" w:sz="0" w:space="0" w:color="auto"/>
        <w:bottom w:val="none" w:sz="0" w:space="0" w:color="auto"/>
        <w:right w:val="none" w:sz="0" w:space="0" w:color="auto"/>
      </w:divBdr>
    </w:div>
    <w:div w:id="2073965137">
      <w:bodyDiv w:val="1"/>
      <w:marLeft w:val="0"/>
      <w:marRight w:val="0"/>
      <w:marTop w:val="0"/>
      <w:marBottom w:val="0"/>
      <w:divBdr>
        <w:top w:val="none" w:sz="0" w:space="0" w:color="auto"/>
        <w:left w:val="none" w:sz="0" w:space="0" w:color="auto"/>
        <w:bottom w:val="none" w:sz="0" w:space="0" w:color="auto"/>
        <w:right w:val="none" w:sz="0" w:space="0" w:color="auto"/>
      </w:divBdr>
    </w:div>
    <w:div w:id="2075740714">
      <w:bodyDiv w:val="1"/>
      <w:marLeft w:val="0"/>
      <w:marRight w:val="0"/>
      <w:marTop w:val="0"/>
      <w:marBottom w:val="0"/>
      <w:divBdr>
        <w:top w:val="none" w:sz="0" w:space="0" w:color="auto"/>
        <w:left w:val="none" w:sz="0" w:space="0" w:color="auto"/>
        <w:bottom w:val="none" w:sz="0" w:space="0" w:color="auto"/>
        <w:right w:val="none" w:sz="0" w:space="0" w:color="auto"/>
      </w:divBdr>
    </w:div>
    <w:div w:id="2077581994">
      <w:bodyDiv w:val="1"/>
      <w:marLeft w:val="0"/>
      <w:marRight w:val="0"/>
      <w:marTop w:val="0"/>
      <w:marBottom w:val="0"/>
      <w:divBdr>
        <w:top w:val="none" w:sz="0" w:space="0" w:color="auto"/>
        <w:left w:val="none" w:sz="0" w:space="0" w:color="auto"/>
        <w:bottom w:val="none" w:sz="0" w:space="0" w:color="auto"/>
        <w:right w:val="none" w:sz="0" w:space="0" w:color="auto"/>
      </w:divBdr>
    </w:div>
    <w:div w:id="2079553689">
      <w:bodyDiv w:val="1"/>
      <w:marLeft w:val="0"/>
      <w:marRight w:val="0"/>
      <w:marTop w:val="0"/>
      <w:marBottom w:val="0"/>
      <w:divBdr>
        <w:top w:val="none" w:sz="0" w:space="0" w:color="auto"/>
        <w:left w:val="none" w:sz="0" w:space="0" w:color="auto"/>
        <w:bottom w:val="none" w:sz="0" w:space="0" w:color="auto"/>
        <w:right w:val="none" w:sz="0" w:space="0" w:color="auto"/>
      </w:divBdr>
    </w:div>
    <w:div w:id="2085251228">
      <w:bodyDiv w:val="1"/>
      <w:marLeft w:val="0"/>
      <w:marRight w:val="0"/>
      <w:marTop w:val="0"/>
      <w:marBottom w:val="0"/>
      <w:divBdr>
        <w:top w:val="none" w:sz="0" w:space="0" w:color="auto"/>
        <w:left w:val="none" w:sz="0" w:space="0" w:color="auto"/>
        <w:bottom w:val="none" w:sz="0" w:space="0" w:color="auto"/>
        <w:right w:val="none" w:sz="0" w:space="0" w:color="auto"/>
      </w:divBdr>
    </w:div>
    <w:div w:id="2098598527">
      <w:bodyDiv w:val="1"/>
      <w:marLeft w:val="0"/>
      <w:marRight w:val="0"/>
      <w:marTop w:val="0"/>
      <w:marBottom w:val="0"/>
      <w:divBdr>
        <w:top w:val="none" w:sz="0" w:space="0" w:color="auto"/>
        <w:left w:val="none" w:sz="0" w:space="0" w:color="auto"/>
        <w:bottom w:val="none" w:sz="0" w:space="0" w:color="auto"/>
        <w:right w:val="none" w:sz="0" w:space="0" w:color="auto"/>
      </w:divBdr>
    </w:div>
    <w:div w:id="2104837695">
      <w:bodyDiv w:val="1"/>
      <w:marLeft w:val="0"/>
      <w:marRight w:val="0"/>
      <w:marTop w:val="0"/>
      <w:marBottom w:val="0"/>
      <w:divBdr>
        <w:top w:val="none" w:sz="0" w:space="0" w:color="auto"/>
        <w:left w:val="none" w:sz="0" w:space="0" w:color="auto"/>
        <w:bottom w:val="none" w:sz="0" w:space="0" w:color="auto"/>
        <w:right w:val="none" w:sz="0" w:space="0" w:color="auto"/>
      </w:divBdr>
    </w:div>
    <w:div w:id="2105566808">
      <w:bodyDiv w:val="1"/>
      <w:marLeft w:val="0"/>
      <w:marRight w:val="0"/>
      <w:marTop w:val="0"/>
      <w:marBottom w:val="0"/>
      <w:divBdr>
        <w:top w:val="none" w:sz="0" w:space="0" w:color="auto"/>
        <w:left w:val="none" w:sz="0" w:space="0" w:color="auto"/>
        <w:bottom w:val="none" w:sz="0" w:space="0" w:color="auto"/>
        <w:right w:val="none" w:sz="0" w:space="0" w:color="auto"/>
      </w:divBdr>
    </w:div>
    <w:div w:id="2121798486">
      <w:bodyDiv w:val="1"/>
      <w:marLeft w:val="0"/>
      <w:marRight w:val="0"/>
      <w:marTop w:val="0"/>
      <w:marBottom w:val="0"/>
      <w:divBdr>
        <w:top w:val="none" w:sz="0" w:space="0" w:color="auto"/>
        <w:left w:val="none" w:sz="0" w:space="0" w:color="auto"/>
        <w:bottom w:val="none" w:sz="0" w:space="0" w:color="auto"/>
        <w:right w:val="none" w:sz="0" w:space="0" w:color="auto"/>
      </w:divBdr>
    </w:div>
    <w:div w:id="2125344184">
      <w:bodyDiv w:val="1"/>
      <w:marLeft w:val="0"/>
      <w:marRight w:val="0"/>
      <w:marTop w:val="0"/>
      <w:marBottom w:val="0"/>
      <w:divBdr>
        <w:top w:val="none" w:sz="0" w:space="0" w:color="auto"/>
        <w:left w:val="none" w:sz="0" w:space="0" w:color="auto"/>
        <w:bottom w:val="none" w:sz="0" w:space="0" w:color="auto"/>
        <w:right w:val="none" w:sz="0" w:space="0" w:color="auto"/>
      </w:divBdr>
    </w:div>
    <w:div w:id="2130002418">
      <w:bodyDiv w:val="1"/>
      <w:marLeft w:val="0"/>
      <w:marRight w:val="0"/>
      <w:marTop w:val="0"/>
      <w:marBottom w:val="0"/>
      <w:divBdr>
        <w:top w:val="none" w:sz="0" w:space="0" w:color="auto"/>
        <w:left w:val="none" w:sz="0" w:space="0" w:color="auto"/>
        <w:bottom w:val="none" w:sz="0" w:space="0" w:color="auto"/>
        <w:right w:val="none" w:sz="0" w:space="0" w:color="auto"/>
      </w:divBdr>
    </w:div>
    <w:div w:id="2134908347">
      <w:bodyDiv w:val="1"/>
      <w:marLeft w:val="0"/>
      <w:marRight w:val="0"/>
      <w:marTop w:val="0"/>
      <w:marBottom w:val="0"/>
      <w:divBdr>
        <w:top w:val="none" w:sz="0" w:space="0" w:color="auto"/>
        <w:left w:val="none" w:sz="0" w:space="0" w:color="auto"/>
        <w:bottom w:val="none" w:sz="0" w:space="0" w:color="auto"/>
        <w:right w:val="none" w:sz="0" w:space="0" w:color="auto"/>
      </w:divBdr>
    </w:div>
    <w:div w:id="2140612151">
      <w:bodyDiv w:val="1"/>
      <w:marLeft w:val="0"/>
      <w:marRight w:val="0"/>
      <w:marTop w:val="0"/>
      <w:marBottom w:val="0"/>
      <w:divBdr>
        <w:top w:val="none" w:sz="0" w:space="0" w:color="auto"/>
        <w:left w:val="none" w:sz="0" w:space="0" w:color="auto"/>
        <w:bottom w:val="none" w:sz="0" w:space="0" w:color="auto"/>
        <w:right w:val="none" w:sz="0" w:space="0" w:color="auto"/>
      </w:divBdr>
    </w:div>
    <w:div w:id="21454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hsdirect.wales.nhs.uk/Encyclopaedia/s/article/ssris(selectiveserotoninreuptakeinhibitor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hsdirect.wales.nhs.uk/Encyclopaedia/a/article/antidepressant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E7859427BC1E42AE2D6AEA3D96FF21" ma:contentTypeVersion="10" ma:contentTypeDescription="Create a new document." ma:contentTypeScope="" ma:versionID="be4ce6af48aafabf213e2b86d20e5983">
  <xsd:schema xmlns:xsd="http://www.w3.org/2001/XMLSchema" xmlns:xs="http://www.w3.org/2001/XMLSchema" xmlns:p="http://schemas.microsoft.com/office/2006/metadata/properties" xmlns:ns3="d98885fb-eafc-4998-9a74-eae6942636ee" targetNamespace="http://schemas.microsoft.com/office/2006/metadata/properties" ma:root="true" ma:fieldsID="be00e9cf0702f5728638fca3a7dc6dcb" ns3:_="">
    <xsd:import namespace="d98885fb-eafc-4998-9a74-eae6942636e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8885fb-eafc-4998-9a74-eae6942636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Pil17</b:Tag>
    <b:SourceType>BookSection</b:SourceType>
    <b:Guid>{0B787026-19DD-4C0B-8DC8-B1DA6963F6D9}</b:Guid>
    <b:BookTitle>Key Concepts in Menal Health</b:BookTitle>
    <b:Year>2017</b:Year>
    <b:City>London</b:City>
    <b:Publisher>Sage Publications Ltd</b:Publisher>
    <b:Author>
      <b:Author>
        <b:NameList>
          <b:Person>
            <b:Last>Pilgrim</b:Last>
            <b:First>David</b:First>
          </b:Person>
        </b:NameList>
      </b:Author>
    </b:Author>
    <b:Edition>4th</b:Edition>
    <b:RefOrder>23</b:RefOrder>
  </b:Source>
  <b:Source>
    <b:Tag>NHS20</b:Tag>
    <b:SourceType>InternetSite</b:SourceType>
    <b:Guid>{E8051BA9-8395-4961-BC8D-BBA24CF7D98C}</b:Guid>
    <b:Title>NHS Direct Wales, Anxiety</b:Title>
    <b:YearAccessed>2020</b:YearAccessed>
    <b:MonthAccessed>February</b:MonthAccessed>
    <b:DayAccessed>10</b:DayAccessed>
    <b:URL>https://www.nhsdirect.wales.nhs.uk/encyclopaedia/a/article/anxiety</b:URL>
    <b:Author>
      <b:Author>
        <b:NameList>
          <b:Person>
            <b:Last>NHS</b:Last>
            <b:First>Dircet</b:First>
          </b:Person>
        </b:NameList>
      </b:Author>
    </b:Author>
    <b:Year>2020</b:Year>
    <b:RefOrder>1</b:RefOrder>
  </b:Source>
  <b:Source>
    <b:Tag>Cro17</b:Tag>
    <b:SourceType>JournalArticle</b:SourceType>
    <b:Guid>{4DDA5C29-1D9B-4859-99E0-A2E151A117B7}</b:Guid>
    <b:Title>The history of generalized anxiety disorder as a diagnostic category</b:Title>
    <b:Year>2017</b:Year>
    <b:Author>
      <b:Author>
        <b:NameList>
          <b:Person>
            <b:Last>Crocq</b:Last>
            <b:Middle>A</b:Middle>
            <b:First>M</b:First>
          </b:Person>
        </b:NameList>
      </b:Author>
    </b:Author>
    <b:Volume>19 (2)</b:Volume>
    <b:YearAccessed>2020</b:YearAccessed>
    <b:MonthAccessed>February 4</b:MonthAccessed>
    <b:JournalName>Dialogues in clinical neuroscience</b:JournalName>
    <b:Pages> 107–116.</b:Pages>
    <b:RefOrder>9</b:RefOrder>
  </b:Source>
  <b:Source>
    <b:Tag>Keh17</b:Tag>
    <b:SourceType>JournalArticle</b:SourceType>
    <b:Guid>{67C0730A-FAC0-4D1F-9CB3-27855CCB1DE7}</b:Guid>
    <b:Title>Generalized Anxiety Disorder</b:Title>
    <b:JournalName> Neurologic/Psychiatric Care</b:JournalName>
    <b:Year>2017</b:Year>
    <b:Volume>Book 2 </b:Volume>
    <b:Author>
      <b:Author>
        <b:NameList>
          <b:Person>
            <b:Last>Kehoe</b:Last>
            <b:Middle>A</b:Middle>
            <b:First>William</b:First>
          </b:Person>
        </b:NameList>
      </b:Author>
    </b:Author>
    <b:Publisher>ACCP</b:Publisher>
    <b:RefOrder>24</b:RefOrder>
  </b:Source>
  <b:Source>
    <b:Tag>Sta08</b:Tag>
    <b:SourceType>Book</b:SourceType>
    <b:Guid>{94811A75-9F89-4335-8105-A6608B9BF1EA}</b:Guid>
    <b:Title>Stahl’s Essential Psychopharmacology</b:Title>
    <b:Year>2008</b:Year>
    <b:City>Cambridge</b:City>
    <b:Publisher>Cambridge University Press</b:Publisher>
    <b:Edition>3rd</b:Edition>
    <b:Author>
      <b:Author>
        <b:NameList>
          <b:Person>
            <b:Last>Stahl</b:Last>
            <b:Middle>M</b:Middle>
            <b:First>Stephen</b:First>
          </b:Person>
        </b:NameList>
      </b:Author>
    </b:Author>
    <b:YearAccessed>2020</b:YearAccessed>
    <b:MonthAccessed>February </b:MonthAccessed>
    <b:RefOrder>22</b:RefOrder>
  </b:Source>
  <b:Source>
    <b:Tag>Pat13</b:Tag>
    <b:SourceType>Misc</b:SourceType>
    <b:Guid>{88633C92-4802-42A9-A9E5-53327B7823ED}</b:Guid>
    <b:Title>Global Mental Health, Principles and Practices</b:Title>
    <b:Year>2013</b:Year>
    <b:City>Oxford</b:City>
    <b:Publisher>Oxford University Press</b:Publisher>
    <b:Author>
      <b:Author>
        <b:NameList>
          <b:Person>
            <b:Last>Patel</b:Last>
            <b:First>Vikram </b:First>
          </b:Person>
          <b:Person>
            <b:Last>Minas</b:Last>
            <b:First>Harry</b:First>
          </b:Person>
          <b:Person>
            <b:Last>Cohen</b:Last>
            <b:First>Alex </b:First>
          </b:Person>
          <b:Person>
            <b:Last>Prince</b:Last>
            <b:Middle>Martin</b:Middle>
            <b:First>J</b:First>
          </b:Person>
        </b:NameList>
      </b:Author>
    </b:Author>
    <b:RefOrder>46</b:RefOrder>
  </b:Source>
  <b:Source>
    <b:Tag>Morer</b:Tag>
    <b:SourceType>JournalArticle</b:SourceType>
    <b:Guid>{06F418AA-C344-4DB6-8026-F320C4398CF2}</b:Guid>
    <b:Title>Adaptive Affect: The Nature of Anxiety and Depression.</b:Title>
    <b:Year>2019, </b:Year>
    <b:JournalName>Neuropsychiatric Disease and Treatment</b:JournalName>
    <b:Volume>December</b:Volume>
    <b:Author>
      <b:Author>
        <b:NameList>
          <b:Person>
            <b:Last>Morris</b:Last>
            <b:Middle>W</b:Middle>
            <b:First>D</b:First>
          </b:Person>
        </b:NameList>
      </b:Author>
    </b:Author>
    <b:DOI> 10.2147/NDT.S230491 </b:DOI>
    <b:RefOrder>47</b:RefOrder>
  </b:Source>
  <b:Source>
    <b:Tag>Fis97</b:Tag>
    <b:SourceType>Book</b:SourceType>
    <b:Guid>{9C5D694A-1E9B-4BBC-98C9-177C02CA82EE}</b:Guid>
    <b:Title>From Placebo to Panancea: Putting Psychiatric Drugs to the Test</b:Title>
    <b:Year>1997</b:Year>
    <b:Author>
      <b:Editor>
        <b:NameList>
          <b:Person>
            <b:Last>Fischer</b:Last>
            <b:First>S</b:First>
          </b:Person>
          <b:Person>
            <b:Last>Greenburg</b:Last>
            <b:First>R</b:First>
            <b:Middle>P</b:Middle>
          </b:Person>
        </b:NameList>
      </b:Editor>
    </b:Author>
    <b:City>New York</b:City>
    <b:Publisher>Wiley</b:Publisher>
    <b:RefOrder>48</b:RefOrder>
  </b:Source>
  <b:Source>
    <b:Tag>Ame00</b:Tag>
    <b:SourceType>Book</b:SourceType>
    <b:Guid>{01B2E597-0C3F-4FAE-B3B8-58E7B2269D2A}</b:Guid>
    <b:Author>
      <b:Author>
        <b:Corporate>American Psychiatric Association</b:Corporate>
      </b:Author>
    </b:Author>
    <b:Title>Diagnostic and statistical manual of mental disorders</b:Title>
    <b:Year>2000</b:Year>
    <b:City>Washington D,V. </b:City>
    <b:Edition>4th</b:Edition>
    <b:RefOrder>8</b:RefOrder>
  </b:Source>
  <b:Source>
    <b:Tag>Ame80</b:Tag>
    <b:SourceType>Book</b:SourceType>
    <b:Guid>{9F8F98A0-FAE1-4E18-B16F-83ED7CE8CB38}</b:Guid>
    <b:Author>
      <b:Author>
        <b:Corporate>American Psychiatric Association</b:Corporate>
      </b:Author>
    </b:Author>
    <b:Title>Diagnostic and statistical manual of mental disorders</b:Title>
    <b:Year>1980</b:Year>
    <b:City>Washington D,C. </b:City>
    <b:Edition>3rd</b:Edition>
    <b:RefOrder>6</b:RefOrder>
  </b:Source>
  <b:Source>
    <b:Tag>Wor18</b:Tag>
    <b:SourceType>Book</b:SourceType>
    <b:Guid>{6A312876-F2A3-47D4-AB5C-82B5B0DB9CF0}</b:Guid>
    <b:Author>
      <b:Author>
        <b:Corporate>World Health Organization</b:Corporate>
      </b:Author>
    </b:Author>
    <b:Title>International classification of diseases for mortality and morbidity statistics</b:Title>
    <b:Year>2018</b:Year>
    <b:Edition>11th</b:Edition>
    <b:RefOrder>11</b:RefOrder>
  </b:Source>
  <b:Source>
    <b:Tag>Wor01</b:Tag>
    <b:SourceType>Book</b:SourceType>
    <b:Guid>{74696CF0-5C7A-45C5-86F4-F533817E3A0E}</b:Guid>
    <b:Author>
      <b:Author>
        <b:Corporate>World Health Organisiation </b:Corporate>
      </b:Author>
    </b:Author>
    <b:Title>ICD-10 : international statistical classification of diseases and related health problems</b:Title>
    <b:Year>2001</b:Year>
    <b:Edition>2nd</b:Edition>
    <b:RefOrder>10</b:RefOrder>
  </b:Source>
  <b:Source>
    <b:Tag>Wor181</b:Tag>
    <b:SourceType>Book</b:SourceType>
    <b:Guid>{4CF5B56C-2FF7-4130-B7D6-FA3144D75F6E}</b:Guid>
    <b:Author>
      <b:Author>
        <b:Corporate>World Health Organistaion </b:Corporate>
      </b:Author>
    </b:Author>
    <b:Title>International classification of diseases for mortality and morbidity statistics</b:Title>
    <b:Year>2018</b:Year>
    <b:RefOrder>49</b:RefOrder>
  </b:Source>
  <b:Source>
    <b:Tag>The</b:Tag>
    <b:SourceType>Report</b:SourceType>
    <b:Guid>{14771236-644A-45DA-BAC9-E444B6A53F99}</b:Guid>
    <b:Title>2018</b:Title>
    <b:Author>
      <b:Author>
        <b:Corporate>The National Institute for Health and Care Excellence </b:Corporate>
      </b:Author>
    </b:Author>
    <b:RefOrder>50</b:RefOrder>
  </b:Source>
  <b:Source>
    <b:Tag>Hay18</b:Tag>
    <b:SourceType>Book</b:SourceType>
    <b:Guid>{2094E812-E3FE-45AC-8659-88EBED3FD2EB}</b:Guid>
    <b:Title>Tackling benzodiazepine misuse</b:Title>
    <b:Year>2018</b:Year>
    <b:Publisher>British Medical Journal </b:Publisher>
    <b:Edition>362, 27 July 2018</b:Edition>
    <b:Author>
      <b:Author>
        <b:NameList>
          <b:Person>
            <b:Last>Hayhoe</b:Last>
            <b:First>Benedict</b:First>
          </b:Person>
          <b:Person>
            <b:Last>Lee-Davey</b:Last>
            <b:First>James</b:First>
          </b:Person>
        </b:NameList>
      </b:Author>
    </b:Author>
    <b:DOI> https://doi.org/10.1136/bmj.k3208</b:DOI>
    <b:RefOrder>18</b:RefOrder>
  </b:Source>
  <b:Source>
    <b:Tag>Far17</b:Tag>
    <b:SourceType>Book</b:SourceType>
    <b:Guid>{35FAB31D-EFD9-48B9-8290-611BD6CA2F30}</b:Guid>
    <b:Title>Prescribing patterns in dependence forming medicines</b:Title>
    <b:Year>2017</b:Year>
    <b:Publisher>Public Health Research Consortium;</b:Publisher>
    <b:Author>
      <b:Author>
        <b:NameList>
          <b:Person>
            <b:Last>Farias</b:Last>
            <b:Middle>C</b:Middle>
            <b:First>J</b:First>
          </b:Person>
          <b:Person>
            <b:Last>Porter</b:Last>
            <b:First>L</b:First>
          </b:Person>
          <b:Person>
            <b:Last>McManus</b:Last>
            <b:First>S</b:First>
          </b:Person>
        </b:NameList>
      </b:Author>
    </b:Author>
    <b:DOI> http://qna.files.parliament.uk/qna-attachments/825285/original/PHRC_014_Final_Report.pdf.</b:DOI>
    <b:RefOrder>19</b:RefOrder>
  </b:Source>
  <b:Source>
    <b:Tag>Bus16</b:Tag>
    <b:SourceType>Book</b:SourceType>
    <b:Guid>{FF43E085-F9F1-47E2-B142-5D7ADAD356FA}</b:Guid>
    <b:Title>Psychotherapy and Medication, The Challenge of Inergration</b:Title>
    <b:Year>2007 e book published 2016</b:Year>
    <b:City>New York</b:City>
    <b:Publisher>Routledge</b:Publisher>
    <b:Edition>1st</b:Edition>
    <b:Author>
      <b:Author>
        <b:NameList>
          <b:Person>
            <b:Last>Busch</b:Last>
            <b:First>F</b:First>
            <b:Middle>N</b:Middle>
          </b:Person>
          <b:Person>
            <b:Last>Sandberg</b:Last>
            <b:First>L</b:First>
            <b:Middle>S</b:Middle>
          </b:Person>
        </b:NameList>
      </b:Author>
    </b:Author>
    <b:RefOrder>28</b:RefOrder>
  </b:Source>
  <b:Source>
    <b:Tag>McH13</b:Tag>
    <b:SourceType>JournalArticle</b:SourceType>
    <b:Guid>{3EC801D3-C4BA-43F2-8C48-3477AED2BD37}</b:Guid>
    <b:Title>Patient preference for psychological vs pharmacologic treatment of psychiatric disorders: a meta-analytic review.</b:Title>
    <b:Year>2013</b:Year>
    <b:Volume>74(6)</b:Volume>
    <b:DOI>10.4088/JCP.12r07757.</b:DOI>
    <b:JournalName>Journal of Clinical Psychiatry</b:JournalName>
    <b:Month>June</b:Month>
    <b:Author>
      <b:Author>
        <b:NameList>
          <b:Person>
            <b:Last>McHugh</b:Last>
            <b:First>R</b:First>
            <b:Middle>K</b:Middle>
          </b:Person>
          <b:Person>
            <b:Last>Whitton</b:Last>
            <b:First>S</b:First>
            <b:Middle>W</b:Middle>
          </b:Person>
          <b:Person>
            <b:Last>Peckham</b:Last>
            <b:First>A</b:First>
            <b:Middle>D</b:Middle>
          </b:Person>
          <b:Person>
            <b:Last>Welge</b:Last>
            <b:First>J</b:First>
            <b:Middle>A</b:Middle>
          </b:Person>
          <b:Person>
            <b:Last>Otto</b:Last>
            <b:First>M</b:First>
            <b:Middle>W</b:Middle>
          </b:Person>
        </b:NameList>
      </b:Author>
    </b:Author>
    <b:RefOrder>29</b:RefOrder>
  </b:Source>
  <b:Source>
    <b:Tag>Bri15</b:Tag>
    <b:SourceType>JournalArticle</b:SourceType>
    <b:Guid>{6D52C8FD-FD5A-41C3-A06B-93318079AE24}</b:Guid>
    <b:Title>Briefing note: APPG for Prescribed Drug Dependence. [Online.]</b:Title>
    <b:Year>2015</b:Year>
    <b:URL>http://prescribeddrug.org/wp-content/uploads/2015/10/Briefing-note-for-APPG-PDD.pdf</b:URL>
    <b:Volume>June</b:Volume>
    <b:Author>
      <b:Author>
        <b:Corporate>Council for Evidence-based Psychiatry</b:Corporate>
      </b:Author>
    </b:Author>
    <b:RefOrder>2</b:RefOrder>
  </b:Source>
  <b:Source>
    <b:Tag>Dav17</b:Tag>
    <b:SourceType>JournalArticle</b:SourceType>
    <b:Guid>{E7D7D402-8992-45BF-85F9-7B97B5CFED86}</b:Guid>
    <b:Title>Long-term benzodiazepine and z-drugs use in the UK: a survey of general practice.</b:Title>
    <b:JournalName>British Journal of General Practice </b:JournalName>
    <b:Year>2017</b:Year>
    <b:Issue>.</b:Issue>
    <b:Author>
      <b:Author>
        <b:NameList>
          <b:Person>
            <b:Last>Davies J</b:Last>
          </b:Person>
          <b:Person>
            <b:Last>Rae</b:Last>
            <b:Middle>C</b:Middle>
            <b:First>T</b:First>
          </b:Person>
          <b:Person>
            <b:Last>Montagu</b:Last>
            <b:First>L</b:First>
          </b:Person>
        </b:NameList>
      </b:Author>
    </b:Author>
    <b:RefOrder>51</b:RefOrder>
  </b:Source>
  <b:Source>
    <b:Tag>Cla11</b:Tag>
    <b:SourceType>Book</b:SourceType>
    <b:Guid>{80FF5B52-5A3A-43E5-A981-9FC59D09FDA5}</b:Guid>
    <b:Title>Mental Health in Counselling and Psychothaerpy</b:Title>
    <b:Year>2011</b:Year>
    <b:YearAccessed>2020</b:YearAccessed>
    <b:MonthAccessed>February</b:MonthAccessed>
    <b:DayAccessed>4 th</b:DayAccessed>
    <b:Author>
      <b:Author>
        <b:NameList>
          <b:Person>
            <b:Last>Claringbull</b:Last>
            <b:First>Norman</b:First>
          </b:Person>
        </b:NameList>
      </b:Author>
    </b:Author>
    <b:City>Exeter</b:City>
    <b:Publisher>Laerning Mattesr Ltd</b:Publisher>
    <b:Edition>1st</b:Edition>
    <b:Pages>83</b:Pages>
    <b:RefOrder>5</b:RefOrder>
  </b:Source>
  <b:Source>
    <b:Tag>Wil06</b:Tag>
    <b:SourceType>JournalArticle</b:SourceType>
    <b:Guid>{1A8488C3-6DF6-43D4-AFD1-4C1C23DEAAC6}</b:Guid>
    <b:Title>A brief measure for assessing generalized anxiety disorder: the GAD-7</b:Title>
    <b:JournalName>Arch Intern Med</b:JournalName>
    <b:Year>2006</b:Year>
    <b:Volume>166 (10); 1092-7</b:Volume>
    <b:Issue>Spitzer RL, Kroenke K, Williams JB, et al; A brief measure for assessing generalized anxiety disorder: the GAD-7.. 2006 May 22;166(10):1092-7. GAD-7</b:Issue>
    <b:Author>
      <b:Author>
        <b:NameList>
          <b:Person>
            <b:Last>Williams </b:Last>
            <b:First>K</b:First>
          </b:Person>
        </b:NameList>
      </b:Author>
    </b:Author>
    <b:Month>May</b:Month>
    <b:URL>https://patient.info/doctor/generalised-anxiety-disorder-assessment-gad-7</b:URL>
    <b:RefOrder>15</b:RefOrder>
  </b:Source>
  <b:Source>
    <b:Tag>The1</b:Tag>
    <b:SourceType>JournalArticle</b:SourceType>
    <b:Guid>{3D724AB0-C249-494C-9D4C-03BDCD118BB7}</b:Guid>
    <b:Title>The CORE-10: A short measure of psychological distress for routine use in the psychological therapies</b:Title>
    <b:JournalName>Counselling and Psychotherapy Research</b:JournalName>
    <b:Volume>Volume 13</b:Volume>
    <b:Issue>1</b:Issue>
    <b:DOI>ttps://doi.org/10.1080/14733145.2012.729069</b:DOI>
    <b:Year>2013</b:Year>
    <b:Pages>3-13</b:Pages>
    <b:Author>
      <b:Author>
        <b:NameList>
          <b:Person>
            <b:Last>Barkham </b:Last>
            <b:First>MIchael </b:First>
          </b:Person>
          <b:Person>
            <b:Last>Bewick</b:Last>
            <b:First>Bridgette</b:First>
          </b:Person>
          <b:Person>
            <b:Last>Mullin </b:Last>
            <b:First>Tracey</b:First>
          </b:Person>
          <b:Person>
            <b:Last>Gilbody</b:Last>
            <b:First>Simon </b:First>
          </b:Person>
          <b:Person>
            <b:Last>Connell</b:Last>
            <b:First>Janice</b:First>
          </b:Person>
          <b:Person>
            <b:Last>Cahill</b:Last>
            <b:First>Jane</b:First>
          </b:Person>
          <b:Person>
            <b:Last>Mellor-Clark</b:Last>
            <b:First>John</b:First>
          </b:Person>
          <b:Person>
            <b:Last>Richards</b:Last>
            <b:First>David</b:First>
          </b:Person>
          <b:Person>
            <b:Last>Unsworth </b:Last>
            <b:First>Gisela</b:First>
          </b:Person>
          <b:Person>
            <b:Last>Evans</b:Last>
            <b:First>Chris</b:First>
          </b:Person>
        </b:NameList>
      </b:Author>
    </b:Author>
    <b:RefOrder>14</b:RefOrder>
  </b:Source>
  <b:Source>
    <b:Tag>Bos19</b:Tag>
    <b:SourceType>ArticleInAPeriodical</b:SourceType>
    <b:Guid>{E93E87C6-17DC-47DF-804E-0943D392330A}</b:Guid>
    <b:Title>Millions of people in England taking medicines they can find hard to stop</b:Title>
    <b:JournalName>THe </b:JournalName>
    <b:Year>2019</b:Year>
    <b:Author>
      <b:Author>
        <b:NameList>
          <b:Person>
            <b:Last>Bosely</b:Last>
            <b:First>Sarah</b:First>
          </b:Person>
        </b:NameList>
      </b:Author>
    </b:Author>
    <b:PeriodicalTitle>The Guardian </b:PeriodicalTitle>
    <b:Month>September </b:Month>
    <b:Day>Tuesday 10</b:Day>
    <b:RefOrder>20</b:RefOrder>
  </b:Source>
  <b:Source>
    <b:Tag>Har</b:Tag>
    <b:SourceType>JournalArticle</b:SourceType>
    <b:Guid>{3208CE16-C350-4EAB-8445-A83DF72D0328}</b:Guid>
    <b:Author>
      <b:Author>
        <b:NameList>
          <b:Person>
            <b:Last>Harmer </b:Last>
            <b:Middle>J</b:Middle>
            <b:First>C</b:First>
          </b:Person>
          <b:Person>
            <b:Last>Mackay</b:Last>
            <b:Middle>E</b:Middle>
            <b:First>C</b:First>
          </b:Person>
          <b:Person>
            <b:Last>Reid</b:Last>
            <b:Middle>B</b:Middle>
            <b:First>C</b:First>
          </b:Person>
          <b:Person>
            <b:Last>Cowen</b:Last>
            <b:Middle>J</b:Middle>
            <b:First>P</b:First>
          </b:Person>
          <b:Person>
            <b:Last>Goodwin</b:Last>
            <b:Middle>M</b:Middle>
            <b:First>G</b:First>
          </b:Person>
        </b:NameList>
      </b:Author>
    </b:Author>
    <b:Title>Antidepressant drug treatment modifies the neural processing of nonconscious threat cues</b:Title>
    <b:Year>2006</b:Year>
    <b:Month>May</b:Month>
    <b:JournalName>Biological Psychiatry</b:JournalName>
    <b:URL>https://www.ncbi.nlm.nih.gov/pubmed/16460693</b:URL>
    <b:RefOrder>52</b:RefOrder>
  </b:Source>
  <b:Source>
    <b:Tag>Pun</b:Tag>
    <b:SourceType>JournalArticle</b:SourceType>
    <b:Guid>{FB7A865D-A436-4C83-9C92-FA6C276BE8BB}</b:Guid>
    <b:Author>
      <b:Author>
        <b:Corporate>Public Health England</b:Corporate>
      </b:Author>
    </b:Author>
    <b:Title>Dependence and withdrawal associated with some prescribed medicines: an evidence review</b:Title>
    <b:Year>2019</b:Year>
    <b:Publisher>Public Health England</b:Publisher>
    <b:RefOrder>32</b:RefOrder>
  </b:Source>
  <b:Source>
    <b:Tag>Coo04</b:Tag>
    <b:SourceType>JournalArticle</b:SourceType>
    <b:Guid>{D376EBD2-5AAF-49B0-B5C6-E0991BF228E7}</b:Guid>
    <b:Author>
      <b:Author>
        <b:NameList>
          <b:Person>
            <b:Last>Cooper</b:Last>
            <b:First>M.</b:First>
          </b:Person>
        </b:NameList>
      </b:Author>
    </b:Author>
    <b:Title>Towards a realtionally-oriented approach to therapy</b:Title>
    <b:JournalName> British Journal of Guidance and Counselling 32/4</b:JournalName>
    <b:Year>2004 </b:Year>
    <b:Pages>451- 461</b:Pages>
    <b:RefOrder>36</b:RefOrder>
  </b:Source>
  <b:Source>
    <b:Tag>Rog57</b:Tag>
    <b:SourceType>JournalArticle</b:SourceType>
    <b:Guid>{387DD957-839E-4450-BFB1-3B6EFBCE2520}</b:Guid>
    <b:Author>
      <b:Author>
        <b:NameList>
          <b:Person>
            <b:Last>Rogers</b:Last>
            <b:First>Carl</b:First>
          </b:Person>
        </b:NameList>
      </b:Author>
    </b:Author>
    <b:Title>The Necessary and Sufficient Conditions of Therapeutic Personality Change</b:Title>
    <b:Year>1957</b:Year>
    <b:JournalName>Journal of Consulting Psychology</b:JournalName>
    <b:Pages>95–103</b:Pages>
    <b:Volume>21</b:Volume>
    <b:RefOrder>34</b:RefOrder>
  </b:Source>
  <b:Source>
    <b:Tag>Lei04</b:Tag>
    <b:SourceType>Book</b:SourceType>
    <b:Guid>{8D528A8C-4FE1-4F71-907F-C6CD50583BFE}</b:Guid>
    <b:Title>The Psychodynamic Approach to Therapeutic Change</b:Title>
    <b:Year>2004</b:Year>
    <b:City>London</b:City>
    <b:Publisher>SAGE Publications Inc</b:Publisher>
    <b:Author>
      <b:Author>
        <b:NameList>
          <b:Person>
            <b:Last>Leiper</b:Last>
            <b:First>Rob</b:First>
          </b:Person>
          <b:Person>
            <b:Last>Maltby</b:Last>
            <b:First>Michael</b:First>
          </b:Person>
        </b:NameList>
      </b:Author>
    </b:Author>
    <b:StandardNumber>9780761948711</b:StandardNumber>
    <b:RefOrder>53</b:RefOrder>
  </b:Source>
  <b:Source>
    <b:Tag>Win65</b:Tag>
    <b:SourceType>Book</b:SourceType>
    <b:Guid>{AC8F9042-A334-4C33-964E-DAC5A4454A3A}</b:Guid>
    <b:Title>The Family and Individual Development</b:Title>
    <b:Year>1965</b:Year>
    <b:City>London</b:City>
    <b:Publisher>Tavistock</b:Publisher>
    <b:Author>
      <b:Author>
        <b:NameList>
          <b:Person>
            <b:Last>Winnicott </b:Last>
            <b:Middle>Woods</b:Middle>
            <b:First>Donald</b:First>
          </b:Person>
        </b:NameList>
      </b:Author>
    </b:Author>
    <b:RefOrder>54</b:RefOrder>
  </b:Source>
  <b:Source>
    <b:Tag>Rog</b:Tag>
    <b:SourceType>Book</b:SourceType>
    <b:Guid>{88549477-5A47-4EB4-8326-96112261F0BE}</b:Guid>
    <b:Title>A Theory of Therapy, Personality, and Interpersonal Relationships: As Developed in the Client-centered Framework</b:Title>
    <b:City>New York</b:City>
    <b:Publisher>McGraw - Hill</b:Publisher>
    <b:Author>
      <b:Author>
        <b:NameList>
          <b:Person>
            <b:Last>Rogers</b:Last>
            <b:First>Carl</b:First>
          </b:Person>
        </b:NameList>
      </b:Author>
      <b:Editor>
        <b:NameList>
          <b:Person>
            <b:Last>Koch</b:Last>
            <b:First>Sigmund</b:First>
          </b:Person>
        </b:NameList>
      </b:Editor>
    </b:Author>
    <b:Year>1959</b:Year>
    <b:RefOrder>37</b:RefOrder>
  </b:Source>
  <b:Source>
    <b:Tag>Nat191</b:Tag>
    <b:SourceType>Misc</b:SourceType>
    <b:Guid>{E21105A3-2718-456B-91EF-D3F1CFC0D09B}</b:Guid>
    <b:Title>Generalised anxiety disorder and panic disorder in adults: management. Clinical Guieline CG113</b:Title>
    <b:Year>2011 updated 2019 </b:Year>
    <b:Author>
      <b:Author>
        <b:Corporate>National Institute for Health and Care Excellence </b:Corporate>
      </b:Author>
    </b:Author>
    <b:RefOrder>55</b:RefOrder>
  </b:Source>
  <b:Source>
    <b:Tag>Ell08</b:Tag>
    <b:SourceType>JournalArticle</b:SourceType>
    <b:Guid>{A260B5BD-0A49-404C-9EAF-43577FC44A63}</b:Guid>
    <b:Title>Person centred and experiential tharapies are highly effective : summary of the 2008 meta -analysis</b:Title>
    <b:Year>2008</b:Year>
    <b:Author>
      <b:Author>
        <b:NameList>
          <b:Person>
            <b:Last>Elliot</b:Last>
            <b:First>R</b:First>
          </b:Person>
          <b:Person>
            <b:Last>Freire</b:Last>
            <b:First>E</b:First>
          </b:Person>
        </b:NameList>
      </b:Author>
    </b:Author>
    <b:JournalName>Person-Centered Quartely </b:JournalName>
    <b:RefOrder>56</b:RefOrder>
  </b:Source>
  <b:Source>
    <b:Tag>Mat18</b:Tag>
    <b:SourceType>Misc</b:SourceType>
    <b:Guid>{63104E8F-DE56-47F4-A9F5-97AF54D03D00}</b:Guid>
    <b:Title>NHS patients with severe mental illness waiting up to two years for treatment, report finds</b:Title>
    <b:Year>2018</b:Year>
    <b:City>London</b:City>
    <b:Author>
      <b:Author>
        <b:NameList>
          <b:Person>
            <b:Last>Mathews-King</b:Last>
            <b:First>Alex</b:First>
          </b:Person>
        </b:NameList>
      </b:Author>
    </b:Author>
    <b:PublicationTitle>The Independent </b:PublicationTitle>
    <b:Month>February</b:Month>
    <b:Day>6</b:Day>
    <b:RefOrder>41</b:RefOrder>
  </b:Source>
  <b:Source>
    <b:Tag>Nat17</b:Tag>
    <b:SourceType>Report</b:SourceType>
    <b:Guid>{640851F7-5D83-4754-8C90-2211AF52D918}</b:Guid>
    <b:Author>
      <b:Author>
        <b:Corporate>National Psychological Therapies Management Committee</b:Corporate>
      </b:Author>
    </b:Author>
    <b:Title>Evidence tables</b:Title>
    <b:Year>2017</b:Year>
    <b:City>Cardiff</b:City>
    <b:URL>http://www.1000livesplus.wales.nhs.uk/sitesplus/documents/1011/evidence-tables_final.pdf</b:URL>
    <b:RefOrder>16</b:RefOrder>
  </b:Source>
  <b:Source>
    <b:Tag>Cui14</b:Tag>
    <b:SourceType>JournalArticle</b:SourceType>
    <b:Guid>{8666AFFF-2141-483E-B0D7-CD840BB27A92}</b:Guid>
    <b:Title>Psychological treatment of generalized anxiety disorder: A meta- analysis.</b:Title>
    <b:Year>2014</b:Year>
    <b:JournalName>Clinical Psychology Review,</b:JournalName>
    <b:Pages>130-140</b:Pages>
    <b:Volume>34</b:Volume>
    <b:Author>
      <b:Author>
        <b:NameList>
          <b:Person>
            <b:Last>Cuijpers</b:Last>
            <b:First>P</b:First>
          </b:Person>
          <b:Person>
            <b:Last>Sibrandij</b:Last>
            <b:First>M</b:First>
          </b:Person>
          <b:Person>
            <b:Last>Koole</b:Last>
            <b:First>S</b:First>
          </b:Person>
          <b:Person>
            <b:Last>Huibers</b:Last>
            <b:First>M</b:First>
          </b:Person>
          <b:Person>
            <b:Last>Berking</b:Last>
            <b:First>M</b:First>
          </b:Person>
          <b:Person>
            <b:Last>Andersson</b:Last>
            <b:First>G</b:First>
          </b:Person>
        </b:NameList>
      </b:Author>
    </b:Author>
    <b:RefOrder>42</b:RefOrder>
  </b:Source>
  <b:Source>
    <b:Tag>Dur04</b:Tag>
    <b:SourceType>JournalArticle</b:SourceType>
    <b:Guid>{306354D3-0319-42C1-8D51-C0E31E781651}</b:Guid>
    <b:Author>
      <b:Author>
        <b:NameList>
          <b:Person>
            <b:Last>Durham</b:Last>
            <b:First>R</b:First>
            <b:Middle>C</b:Middle>
          </b:Person>
          <b:Person>
            <b:Last>Fisher</b:Last>
            <b:First>P</b:First>
            <b:Middle>L</b:Middle>
          </b:Person>
          <b:Person>
            <b:Last>Dow</b:Last>
            <b:First>M</b:First>
            <b:Middle>G</b:Middle>
          </b:Person>
          <b:Person>
            <b:Last>Sharp</b:Last>
            <b:First>D</b:First>
          </b:Person>
          <b:Person>
            <b:Last>Power</b:Last>
            <b:Middle>G</b:Middle>
            <b:First>K</b:First>
          </b:Person>
          <b:Person>
            <b:Last>Swan</b:Last>
            <b:Middle>S</b:Middle>
            <b:First>J</b:First>
          </b:Person>
          <b:Person>
            <b:Last>Morton </b:Last>
            <b:Middle>V</b:Middle>
            <b:First>R</b:First>
          </b:Person>
        </b:NameList>
      </b:Author>
    </b:Author>
    <b:Title>Cognitive behaviour therapy for good and poor prognosis generalized anxiety disorder: : A clinical effecetiveness study</b:Title>
    <b:JournalName>Clinical Psychology &amp; Psychotherapy</b:JournalName>
    <b:Year>2004</b:Year>
    <b:Pages>145-157</b:Pages>
    <b:Volume>11</b:Volume>
    <b:Issue>3</b:Issue>
    <b:RefOrder>43</b:RefOrder>
  </b:Source>
  <b:Source>
    <b:Tag>Cui</b:Tag>
    <b:SourceType>JournalArticle</b:SourceType>
    <b:Guid>{9B4AF239-F4C5-4906-AF1A-9F98CEE6B37A}</b:Guid>
    <b:Title>Self-help Interventions for Anxiety Disorders: An Overview.</b:Title>
    <b:JournalName>Current Psychiatry Reports</b:JournalName>
    <b:Pages>284–290</b:Pages>
    <b:Volume>9(4)</b:Volume>
    <b:Author>
      <b:Author>
        <b:NameList>
          <b:Person>
            <b:Last> Cuijpers</b:Last>
            <b:First>P</b:First>
          </b:Person>
          <b:Person>
            <b:Last>Schuurmans</b:Last>
            <b:First>J</b:First>
          </b:Person>
        </b:NameList>
      </b:Author>
    </b:Author>
    <b:RefOrder>57</b:RefOrder>
  </b:Source>
  <b:Source>
    <b:Tag>Atw05</b:Tag>
    <b:SourceType>JournalArticle</b:SourceType>
    <b:Guid>{071D538C-203D-44A5-99D8-4F1B4F2A0D77}</b:Guid>
    <b:Title>Do all health and social care professionals interact equally: a study of interactions in multidisciplinary teams in the United Kingdom</b:Title>
    <b:JournalName>Scandinavian Journal of Caring Sciences</b:JournalName>
    <b:Year>2005</b:Year>
    <b:Author>
      <b:Author>
        <b:NameList>
          <b:Person>
            <b:Last>Atwal</b:Last>
            <b:First>Anita</b:First>
          </b:Person>
          <b:Person>
            <b:Last>Caldwell</b:Last>
            <b:First>Kay</b:First>
          </b:Person>
        </b:NameList>
      </b:Author>
    </b:Author>
    <b:Month>August</b:Month>
    <b:DOI>https://doi.org/10.1111/j.1471-6712.2005.00338.</b:DOI>
    <b:RefOrder>44</b:RefOrder>
  </b:Source>
  <b:Source>
    <b:Tag>Wor182</b:Tag>
    <b:SourceType>Report</b:SourceType>
    <b:Guid>{177AB297-6AC5-41B8-8B6A-7FA8876272E3}</b:Guid>
    <b:Title>International classification of diseases for mortality and morbidity statistics</b:Title>
    <b:Year>2018</b:Year>
    <b:Author>
      <b:Author>
        <b:Corporate>World Health Organization</b:Corporate>
      </b:Author>
    </b:Author>
    <b:URL> https://icd.who.int/browse11/l-m/en</b:URL>
    <b:RefOrder>12</b:RefOrder>
  </b:Source>
  <b:Source>
    <b:Tag>Lai67</b:Tag>
    <b:SourceType>Report</b:SourceType>
    <b:Guid>{C39248D2-3D66-490D-B88E-DA5C34A80D91}</b:Guid>
    <b:Title>The politics of experience, and, the bird of paradise.</b:Title>
    <b:Year>1967</b:Year>
    <b:Publisher> Penguin.</b:Publisher>
    <b:Author>
      <b:Author>
        <b:NameList>
          <b:Person>
            <b:Last>Laing</b:Last>
            <b:Middle>D</b:Middle>
            <b:First>R</b:First>
          </b:Person>
        </b:NameList>
      </b:Author>
    </b:Author>
    <b:City>Harmondsworth London</b:City>
    <b:RefOrder>45</b:RefOrder>
  </b:Source>
  <b:Source>
    <b:Tag>Jou21</b:Tag>
    <b:SourceType>JournalArticle</b:SourceType>
    <b:Guid>{FC66782B-A43A-4730-B8B3-6E264FD8D7F8}</b:Guid>
    <b:Publisher>Elsevier</b:Publisher>
    <b:Pages>211-215</b:Pages>
    <b:DOI>https://doi.org/10.1016/j.jad.2014.11.008</b:DOI>
    <b:JournalName>Journal of Affective Disorders</b:JournalName>
    <b:Volume>Volume 173,</b:Volume>
    <b:Issue>March</b:Issue>
    <b:Title>Cognitive tolerability following successful long term treatment of major depression and anxiety disorders with SSRi antidepressants</b:Title>
    <b:Year>2015</b:Year>
    <b:Author>
      <b:Author>
        <b:NameList>
          <b:Person>
            <b:Last>Popovic</b:Last>
            <b:First>Dina</b:First>
          </b:Person>
          <b:Person>
            <b:Last>Vieta</b:Last>
            <b:First>Eduard</b:First>
          </b:Person>
          <b:Person>
            <b:Last>Fornaro</b:Last>
            <b:First>Michele</b:First>
          </b:Person>
          <b:Person>
            <b:Last>Perugio</b:Last>
            <b:First>Giulio</b:First>
          </b:Person>
        </b:NameList>
      </b:Author>
    </b:Author>
    <b:RefOrder>33</b:RefOrder>
  </b:Source>
  <b:Source>
    <b:Tag>Ban</b:Tag>
    <b:SourceType>JournalArticle</b:SourceType>
    <b:Guid>{106FF2C0-DC0B-4C9B-B333-F264B66813EE}</b:Guid>
    <b:Author>
      <b:Author>
        <b:NameList>
          <b:Person>
            <b:Last>Bandelow</b:Last>
            <b:First>Borwin</b:First>
          </b:Person>
          <b:Person>
            <b:Last>Michaelis</b:Last>
            <b:First>Sophie</b:First>
          </b:Person>
          <b:Person>
            <b:Last>Wedekind</b:Last>
            <b:First>Dirk</b:First>
          </b:Person>
        </b:NameList>
      </b:Author>
    </b:Author>
    <b:Title>Treatment of anxiety disorders</b:Title>
    <b:JournalName>Dialogues in clinical neuroscience</b:JournalName>
    <b:Year>2017</b:Year>
    <b:Pages>93–107</b:Pages>
    <b:Volume>19(2)</b:Volume>
    <b:RefOrder>27</b:RefOrder>
  </b:Source>
  <b:Source>
    <b:Tag>DMe13</b:Tag>
    <b:SourceType>Book</b:SourceType>
    <b:Guid>{32BD9349-0790-48E9-A6FB-3B268187B876}</b:Guid>
    <b:Author>
      <b:Author>
        <b:NameList>
          <b:Person>
            <b:Last>Mearns</b:Last>
            <b:First>D</b:First>
          </b:Person>
          <b:Person>
            <b:Last>Thorne</b:Last>
            <b:First>B.</b:First>
          </b:Person>
        </b:NameList>
      </b:Author>
      <b:Editor>
        <b:NameList>
          <b:Person>
            <b:Last>Dryden</b:Last>
            <b:First>Windy</b:First>
          </b:Person>
        </b:NameList>
      </b:Editor>
    </b:Author>
    <b:Title>Person - Centered Counselling in Action</b:Title>
    <b:Year>2013</b:Year>
    <b:City>London</b:City>
    <b:Publisher>SAGE Counselling in Action</b:Publisher>
    <b:CountryRegion>UK</b:CountryRegion>
    <b:Volume>4th edition</b:Volume>
    <b:Pages>55-78</b:Pages>
    <b:RefOrder>58</b:RefOrder>
  </b:Source>
  <b:Source>
    <b:Tag>Sil</b:Tag>
    <b:SourceType>Book</b:SourceType>
    <b:Guid>{044DCD15-A01D-46FF-AFC0-EDC56CB749E7}</b:Guid>
    <b:Title>An introduction to Gestalt</b:Title>
    <b:Author>
      <b:Author>
        <b:NameList>
          <b:Person>
            <b:Last>Sills </b:Last>
            <b:First>Charlotte</b:First>
          </b:Person>
          <b:Person>
            <b:Last>Lapworth</b:Last>
            <b:First>Phil</b:First>
          </b:Person>
          <b:Person>
            <b:Last>Desmond</b:Last>
            <b:First>Billy</b:First>
          </b:Person>
        </b:NameList>
      </b:Author>
    </b:Author>
    <b:Year>2012</b:Year>
    <b:City>London</b:City>
    <b:Publisher>SAGE</b:Publisher>
    <b:Edition>Revised 2012</b:Edition>
    <b:RefOrder>38</b:RefOrder>
  </b:Source>
  <b:Source>
    <b:Tag>vanos</b:Tag>
    <b:SourceType>Book</b:SourceType>
    <b:Guid>{5F723954-82CE-4715-876A-E3DEE2F2D639}</b:Guid>
    <b:Year>Joël Vos</b:Year>
    <b:Author>
      <b:Author>
        <b:NameList>
          <b:Person>
            <b:Last>van Bruggen</b:Last>
            <b:First>Vincent </b:First>
          </b:Person>
          <b:Person>
            <b:Last>Vos</b:Last>
            <b:First>Jo</b:First>
          </b:Person>
        </b:NameList>
      </b:Author>
    </b:Author>
    <b:RefOrder>59</b:RefOrder>
  </b:Source>
  <b:Source>
    <b:Tag>Kle11</b:Tag>
    <b:SourceType>JournalArticle</b:SourceType>
    <b:Guid>{A47DAC95-53B9-4B06-980B-5CF6321AE920}</b:Guid>
    <b:Title>Regulatory Focus and Anxiety: A Self-Regulatory Model of GAD-Depression Comorbidity</b:Title>
    <b:Year>2011</b:Year>
    <b:Pages>935–943.</b:Pages>
    <b:JournalName>Personality and Individual Differences</b:JournalName>
    <b:Volume>50</b:Volume>
    <b:Issue>Klenk, Timothy J. Strauman, E. Tory Higgins</b:Issue>
    <b:Author>
      <b:Author>
        <b:NameList>
          <b:Person>
            <b:Last>Klenk</b:Last>
            <b:Middle>M</b:Middle>
            <b:First>Megan</b:First>
          </b:Person>
          <b:Person>
            <b:Last>Strauman</b:Last>
            <b:Middle>J</b:Middle>
            <b:First>Timothy </b:First>
          </b:Person>
          <b:Person>
            <b:Last>Higgins</b:Last>
            <b:Middle>Tory</b:Middle>
            <b:First>E</b:First>
          </b:Person>
        </b:NameList>
      </b:Author>
    </b:Author>
    <b:RefOrder>13</b:RefOrder>
  </b:Source>
  <b:Source>
    <b:Tag>Ame13</b:Tag>
    <b:SourceType>Misc</b:SourceType>
    <b:Guid>{261F18D1-3D28-4185-B294-70B9CE990419}</b:Guid>
    <b:Author>
      <b:Author>
        <b:Corporate>American Psychiatric Asscociation</b:Corporate>
      </b:Author>
      <b:Editor>
        <b:NameList>
          <b:Person>
            <b:Last>5th</b:Last>
          </b:Person>
        </b:NameList>
      </b:Editor>
    </b:Author>
    <b:Title>Diagnosticand Statistical Manual of Mental Disorders, </b:Title>
    <b:Year>2013</b:Year>
    <b:City>Washington D.C.</b:City>
    <b:Publisher>APA</b:Publisher>
    <b:StateProvince>VA</b:StateProvince>
    <b:Pages>300.02 (F41.1)</b:Pages>
    <b:RefOrder>7</b:RefOrder>
  </b:Source>
  <b:Source>
    <b:Tag>Hay181</b:Tag>
    <b:SourceType>JournalArticle</b:SourceType>
    <b:Guid>{BCF1D58F-4530-4E9C-B439-BB2392142A90}</b:Guid>
    <b:Title>Tackling benzodiazepine misuse. The time to take decisive action has come</b:Title>
    <b:JournalName>BMJ</b:JournalName>
    <b:Year>2018</b:Year>
    <b:Volume>362:k3208 </b:Volume>
    <b:Author>
      <b:Author>
        <b:NameList>
          <b:Person>
            <b:Last>Hayhoe</b:Last>
            <b:First>Benedict </b:First>
          </b:Person>
          <b:Person>
            <b:Last>Lee-Davey</b:Last>
            <b:First>James</b:First>
          </b:Person>
        </b:NameList>
      </b:Author>
    </b:Author>
    <b:DOI> 10.1136/bmj.k3208</b:DOI>
    <b:RefOrder>60</b:RefOrder>
  </b:Source>
  <b:Source>
    <b:Tag>Wha17</b:Tag>
    <b:SourceType>JournalArticle</b:SourceType>
    <b:Guid>{2768AE80-7EAD-47BB-BAA9-FB2D4DB6A6AD}</b:Guid>
    <b:Title>What the doctor ordered</b:Title>
    <b:JournalName>Therapy Today</b:JournalName>
    <b:Year>2017</b:Year>
    <b:Volume>28</b:Volume>
    <b:Issue>7</b:Issue>
    <b:Publisher>BACP</b:Publisher>
    <b:Author>
      <b:Author>
        <b:NameList>
          <b:Person>
            <b:Last>Brown </b:Last>
            <b:First>Sally</b:First>
          </b:Person>
        </b:NameList>
      </b:Author>
    </b:Author>
    <b:RefOrder>30</b:RefOrder>
  </b:Source>
  <b:Source>
    <b:Tag>Wil10</b:Tag>
    <b:SourceType>Book</b:SourceType>
    <b:Guid>{049EF5D3-2A30-4F56-AD39-BD8D0B3B1F28}</b:Guid>
    <b:Title>Person-CentredTherpy 100 Key Points</b:Title>
    <b:Year>2010</b:Year>
    <b:Author>
      <b:Author>
        <b:NameList>
          <b:Person>
            <b:Last>Wilkins</b:Last>
            <b:First>Paul</b:First>
          </b:Person>
        </b:NameList>
      </b:Author>
    </b:Author>
    <b:City>New York </b:City>
    <b:Publisher>Routledge</b:Publisher>
    <b:RefOrder>35</b:RefOrder>
  </b:Source>
  <b:Source>
    <b:Tag>Nat19</b:Tag>
    <b:SourceType>Report</b:SourceType>
    <b:Guid>{3C8F4256-DE95-4F51-B1A5-14EE79F8C30B}</b:Guid>
    <b:Author>
      <b:Author>
        <b:Corporate>N.I.C.E</b:Corporate>
      </b:Author>
    </b:Author>
    <b:Title>National  Institute for Health and Clinical Excellence : Generalised anxiety disorder and panic disorder in adults:Clinical guideline CG113</b:Title>
    <b:Year>2011 updated 2019</b:Year>
    <b:URL>https://www.nice.org.uk/guidance/cg113/evidence</b:URL>
    <b:RefOrder>3</b:RefOrder>
  </b:Source>
  <b:Source>
    <b:Tag>Gui19</b:Tag>
    <b:SourceType>Book</b:SourceType>
    <b:Guid>{BFA8D7A5-E4A3-4A19-B25C-75A40CB0D23C}</b:Guid>
    <b:Title>Guidance:  Principles of care for people with generalised anxiety disorder (GAD)</b:Title>
    <b:Year>2011 updated 2019</b:Year>
    <b:URL>https://www.nice.org.uk/guidance/cg113/chapter/1-Guidance#principles-of-care-for-people-with-generalised-anxiety-disorder-gad</b:URL>
    <b:Author>
      <b:Author>
        <b:NameList>
          <b:Person>
            <b:Last>N.I.C.E</b:Last>
          </b:Person>
        </b:NameList>
      </b:Author>
    </b:Author>
    <b:RefOrder>61</b:RefOrder>
  </b:Source>
  <b:Source>
    <b:Tag>Mat17</b:Tag>
    <b:SourceType>Report</b:SourceType>
    <b:Guid>{7EF9C7F0-6FF3-4673-A3F4-BA588C8D4074}</b:Guid>
    <b:Title>Matrics Cymru</b:Title>
    <b:Year>2017</b:Year>
    <b:City>Cardiff</b:City>
    <b:Author>
      <b:Author>
        <b:Corporate>National Psychological Therapies Management Committee</b:Corporate>
      </b:Author>
    </b:Author>
    <b:URL>http://www.1000livesplus.wales.nhs.uk/sitesplus/documents/1011/Matrics%20Cymru%20%28CM%20design%20-%20DRAFT%2015%29.pdf</b:URL>
    <b:RefOrder>4</b:RefOrder>
  </b:Source>
  <b:Source>
    <b:Tag>Loc15</b:Tag>
    <b:SourceType>JournalArticle</b:SourceType>
    <b:Guid>{0C4050CC-6751-4535-971D-422C8002CD3B}</b:Guid>
    <b:Title>Diagnosis and Management of Generalized Anxiety Disorder and Panic Disorder in Adults</b:Title>
    <b:Year>2015</b:Year>
    <b:JournalName>American Family Physician</b:JournalName>
    <b:Pages>617-624.</b:Pages>
    <b:Volume>1;91 (9)</b:Volume>
    <b:Author>
      <b:Author>
        <b:NameList>
          <b:Person>
            <b:Last>Locke</b:Last>
            <b:Middle>B</b:Middle>
            <b:First>Amy</b:First>
          </b:Person>
          <b:Person>
            <b:Last>Kirst</b:Last>
            <b:First>Neil</b:First>
          </b:Person>
          <b:Person>
            <b:Last>Shultz</b:Last>
            <b:Middle>G</b:Middle>
            <b:First>Cameron</b:First>
          </b:Person>
        </b:NameList>
      </b:Author>
    </b:Author>
    <b:URL>https://www.aafp.org/afp/2015/0501/p617.html</b:URL>
    <b:RefOrder>17</b:RefOrder>
  </b:Source>
  <b:Source>
    <b:Tag>Rea18</b:Tag>
    <b:SourceType>JournalArticle</b:SourceType>
    <b:Guid>{AA031AAC-39CC-4D63-B0D9-5712F269F9CD}</b:Guid>
    <b:Title>Adverse Effects of Antidepressants Reported by a Large International Cohort: Emotional Blunting, Suicidality, and Withdrawal Effects</b:Title>
    <b:JournalName>Current Drug Safety,</b:JournalName>
    <b:Year>2018</b:Year>
    <b:Pages>176-186</b:Pages>
    <b:Volume>13</b:Volume>
    <b:Issue>3</b:Issue>
    <b:Author>
      <b:Author>
        <b:NameList>
          <b:Person>
            <b:Last>Read</b:Last>
            <b:First>John</b:First>
          </b:Person>
          <b:Person>
            <b:Last>Williams</b:Last>
            <b:First>James</b:First>
          </b:Person>
        </b:NameList>
      </b:Author>
    </b:Author>
    <b:Publisher> Bentham Science Publishers</b:Publisher>
    <b:DOI> https://doi.org/10.2174/1574886313666180605095130</b:DOI>
    <b:RefOrder>26</b:RefOrder>
  </b:Source>
  <b:Source>
    <b:Tag>May50</b:Tag>
    <b:SourceType>Book</b:SourceType>
    <b:Guid>{D43F0007-0600-49E0-821E-1DC2B26B59D7}</b:Guid>
    <b:Title>The Meaning of Anxiety</b:Title>
    <b:Year>1950</b:Year>
    <b:City>New York</b:City>
    <b:Publisher>Ronald Press Co</b:Publisher>
    <b:Author>
      <b:Author>
        <b:NameList>
          <b:Person>
            <b:Last>May</b:Last>
            <b:First>Rollo</b:First>
          </b:Person>
        </b:NameList>
      </b:Author>
    </b:Author>
    <b:RefOrder>39</b:RefOrder>
  </b:Source>
  <b:Source>
    <b:Tag>Sti06</b:Tag>
    <b:SourceType>JournalArticle</b:SourceType>
    <b:Guid>{8FC0A544-961B-4CB9-AAB8-3914A45C8941}</b:Guid>
    <b:Title>Effectivesness of cognitive behavioural, person-centred and psychodynamic therapies as pracised in UK National Health Service settings</b:Title>
    <b:JournalName>Psychological Medicine</b:JournalName>
    <b:Year>2006</b:Year>
    <b:Pages>555-556</b:Pages>
    <b:Volume>36</b:Volume>
    <b:Author>
      <b:Author>
        <b:NameList>
          <b:Person>
            <b:Last>Stiles</b:Last>
            <b:First>W</b:First>
            <b:Middle>B</b:Middle>
          </b:Person>
          <b:Person>
            <b:Last>Barkham</b:Last>
            <b:First>M</b:First>
          </b:Person>
          <b:Person>
            <b:Last>Twigg</b:Last>
            <b:First>E</b:First>
          </b:Person>
          <b:Person>
            <b:Last>Mellor-Clark</b:Last>
            <b:First>J</b:First>
          </b:Person>
          <b:Person>
            <b:Last>Cooper</b:Last>
            <b:First>M</b:First>
          </b:Person>
        </b:NameList>
      </b:Author>
    </b:Author>
    <b:RefOrder>40</b:RefOrder>
  </b:Source>
  <b:Source>
    <b:Tag>Jac19</b:Tag>
    <b:SourceType>JournalArticle</b:SourceType>
    <b:Guid>{9EE98764-8700-4FBF-89DE-09F489D09924}</b:Guid>
    <b:Title>In focus: Time to talk about medication</b:Title>
    <b:JournalName>Therapy Today, Volume</b:JournalName>
    <b:Year>December 2019</b:Year>
    <b:Volume>20</b:Volume>
    <b:Issue>10</b:Issue>
    <b:Author>
      <b:Author>
        <b:NameList>
          <b:Person>
            <b:Last>Jackson</b:Last>
            <b:First>Catherine </b:First>
          </b:Person>
        </b:NameList>
      </b:Author>
    </b:Author>
    <b:RefOrder>31</b:RefOrder>
  </b:Source>
  <b:Source>
    <b:Tag>NHSed</b:Tag>
    <b:SourceType>InternetSite</b:SourceType>
    <b:Guid>{7602E176-479A-42E8-947C-D3C43E27C7D4}</b:Guid>
    <b:Author>
      <b:Author>
        <b:Corporate>NHS</b:Corporate>
      </b:Author>
    </b:Author>
    <b:Title>Overview</b:Title>
    <b:Year>2020 (updated)</b:Year>
    <b:Publisher>NHS</b:Publisher>
    <b:DOI>https://www.nhs.uk/conditions/ssri-antidepressants/</b:DOI>
    <b:RefOrder>25</b:RefOrder>
  </b:Source>
  <b:Source>
    <b:Tag>NHSed1</b:Tag>
    <b:SourceType>InternetSite</b:SourceType>
    <b:Guid>{6EC840F0-620B-4476-B7A5-4F33F970EE54}</b:Guid>
    <b:Author>
      <b:Author>
        <b:Corporate>NHS</b:Corporate>
      </b:Author>
    </b:Author>
    <b:Title>Beta blockers</b:Title>
    <b:Year>2020 (updated)</b:Year>
    <b:URL>https://www.nhs.uk/conditions/beta-blockers/</b:URL>
    <b:RefOrder>21</b:RefOrder>
  </b:Source>
</b:Sources>
</file>

<file path=customXml/itemProps1.xml><?xml version="1.0" encoding="utf-8"?>
<ds:datastoreItem xmlns:ds="http://schemas.openxmlformats.org/officeDocument/2006/customXml" ds:itemID="{D04A613F-1383-40DC-9865-658992089A2B}">
  <ds:schemaRefs>
    <ds:schemaRef ds:uri="http://schemas.microsoft.com/sharepoint/v3/contenttype/forms"/>
  </ds:schemaRefs>
</ds:datastoreItem>
</file>

<file path=customXml/itemProps2.xml><?xml version="1.0" encoding="utf-8"?>
<ds:datastoreItem xmlns:ds="http://schemas.openxmlformats.org/officeDocument/2006/customXml" ds:itemID="{F1D4FF2C-AD17-45E6-B4CD-2FD8120B0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8885fb-eafc-4998-9a74-eae694263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012C50-1E79-4787-809B-D3CBB61B4D3B}">
  <ds:schemaRefs>
    <ds:schemaRef ds:uri="http://schemas.microsoft.com/office/2006/documentManagement/types"/>
    <ds:schemaRef ds:uri="http://schemas.openxmlformats.org/package/2006/metadata/core-properties"/>
    <ds:schemaRef ds:uri="http://www.w3.org/XML/1998/namespace"/>
    <ds:schemaRef ds:uri="http://purl.org/dc/elements/1.1/"/>
    <ds:schemaRef ds:uri="d98885fb-eafc-4998-9a74-eae6942636ee"/>
    <ds:schemaRef ds:uri="http://schemas.microsoft.com/office/2006/metadata/properties"/>
    <ds:schemaRef ds:uri="http://purl.org/dc/term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2C3BA968-552A-4616-9BDE-E94021541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5369</Words>
  <Characters>30608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dc:creator>
  <cp:keywords/>
  <dc:description/>
  <cp:lastModifiedBy>DJ</cp:lastModifiedBy>
  <cp:revision>2</cp:revision>
  <cp:lastPrinted>2020-02-25T19:01:00Z</cp:lastPrinted>
  <dcterms:created xsi:type="dcterms:W3CDTF">2020-02-29T14:40:00Z</dcterms:created>
  <dcterms:modified xsi:type="dcterms:W3CDTF">2020-02-29T14:40:00Z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0x010100CDE7859427BC1E42AE2D6AEA3D96FF21</vt:lpwstr>
  </property>
</Properties>
</file>