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AA7E3A" w:rsidRDefault="00AA7E3A" w:rsidP="00AA7E3A">
      <w:r>
        <w:t xml:space="preserve">Q1. </w:t>
      </w:r>
    </w:p>
    <w:p w:rsidR="00AA7E3A" w:rsidRDefault="00AA7E3A" w:rsidP="00AA7E3A">
      <w:pPr>
        <w:rPr>
          <w:rFonts w:ascii="Segoe UI" w:hAnsi="Segoe UI" w:cs="Segoe UI"/>
          <w:color w:val="12262C"/>
          <w:sz w:val="23"/>
          <w:szCs w:val="23"/>
        </w:rPr>
      </w:pPr>
      <w:r>
        <w:rPr>
          <w:rFonts w:ascii="Segoe UI" w:hAnsi="Segoe UI" w:cs="Segoe UI"/>
          <w:color w:val="12262C"/>
          <w:sz w:val="23"/>
          <w:szCs w:val="23"/>
        </w:rPr>
        <w:t>The three main reasons and benefits to host a major sporting event are; sporting benefits e.g. medals, economic benefits e.g. creation of jobs and increasing participation whilst improving social inclusion as well the legacy after the event.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Governments are willing to spend a high amount to attract and host a sporting event, because they believe that it generates significant additional economic impact (</w:t>
      </w:r>
      <w:proofErr w:type="spellStart"/>
      <w:r>
        <w:rPr>
          <w:rFonts w:ascii="Segoe UI" w:hAnsi="Segoe UI" w:cs="Segoe UI"/>
          <w:color w:val="12262C"/>
          <w:sz w:val="23"/>
          <w:szCs w:val="23"/>
        </w:rPr>
        <w:t>Saayman</w:t>
      </w:r>
      <w:proofErr w:type="spellEnd"/>
      <w:r>
        <w:rPr>
          <w:rFonts w:ascii="Segoe UI" w:hAnsi="Segoe UI" w:cs="Segoe UI"/>
          <w:color w:val="12262C"/>
          <w:sz w:val="23"/>
          <w:szCs w:val="23"/>
        </w:rPr>
        <w:t xml:space="preserve"> and </w:t>
      </w:r>
      <w:proofErr w:type="spellStart"/>
      <w:r>
        <w:rPr>
          <w:rFonts w:ascii="Segoe UI" w:hAnsi="Segoe UI" w:cs="Segoe UI"/>
          <w:color w:val="12262C"/>
          <w:sz w:val="23"/>
          <w:szCs w:val="23"/>
        </w:rPr>
        <w:t>Saayman</w:t>
      </w:r>
      <w:proofErr w:type="spellEnd"/>
      <w:r>
        <w:rPr>
          <w:rFonts w:ascii="Segoe UI" w:hAnsi="Segoe UI" w:cs="Segoe UI"/>
          <w:color w:val="12262C"/>
          <w:sz w:val="23"/>
          <w:szCs w:val="23"/>
        </w:rPr>
        <w:t>, 2014). Moreover, Wilson (2007), highlights that sport events “generates unequivocal” economic benefit to the hosts communities as well as creating opportunities i.e., local businesses and tourism.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There are political and economic factors to hosting a major sporting event. For example, the UK Government (2015, p.48) state that hosting major sporting events have a vital role to play in many ways. Such as, preparing athletes for international competition along with enhancing the economic impact of sport whilst providing a platform for inspiring those that are involved and experience them.  Also, </w:t>
      </w:r>
      <w:proofErr w:type="spellStart"/>
      <w:r>
        <w:rPr>
          <w:rFonts w:ascii="Segoe UI" w:hAnsi="Segoe UI" w:cs="Segoe UI"/>
          <w:color w:val="12262C"/>
          <w:sz w:val="23"/>
          <w:szCs w:val="23"/>
        </w:rPr>
        <w:t>Sajid</w:t>
      </w:r>
      <w:proofErr w:type="spellEnd"/>
      <w:r>
        <w:rPr>
          <w:rFonts w:ascii="Segoe UI" w:hAnsi="Segoe UI" w:cs="Segoe UI"/>
          <w:color w:val="12262C"/>
          <w:sz w:val="23"/>
          <w:szCs w:val="23"/>
        </w:rPr>
        <w:t xml:space="preserve"> </w:t>
      </w:r>
      <w:proofErr w:type="spellStart"/>
      <w:r>
        <w:rPr>
          <w:rFonts w:ascii="Segoe UI" w:hAnsi="Segoe UI" w:cs="Segoe UI"/>
          <w:color w:val="12262C"/>
          <w:sz w:val="23"/>
          <w:szCs w:val="23"/>
        </w:rPr>
        <w:t>Javid</w:t>
      </w:r>
      <w:proofErr w:type="spellEnd"/>
      <w:r>
        <w:rPr>
          <w:rFonts w:ascii="Segoe UI" w:hAnsi="Segoe UI" w:cs="Segoe UI"/>
          <w:color w:val="12262C"/>
          <w:sz w:val="23"/>
          <w:szCs w:val="23"/>
        </w:rPr>
        <w:t xml:space="preserve"> MP highlighted in 2015, that "sport is big business" and can led to tens of billions of pounds every year (HM Government, 2015, p.57). Furthermore, the Welsh Government have produced a mission statement saying that if Wales can develop a </w:t>
      </w:r>
      <w:proofErr w:type="spellStart"/>
      <w:r>
        <w:rPr>
          <w:rFonts w:ascii="Segoe UI" w:hAnsi="Segoe UI" w:cs="Segoe UI"/>
          <w:color w:val="12262C"/>
          <w:sz w:val="23"/>
          <w:szCs w:val="23"/>
        </w:rPr>
        <w:t>well balanced</w:t>
      </w:r>
      <w:proofErr w:type="spellEnd"/>
      <w:r>
        <w:rPr>
          <w:rFonts w:ascii="Segoe UI" w:hAnsi="Segoe UI" w:cs="Segoe UI"/>
          <w:color w:val="12262C"/>
          <w:sz w:val="23"/>
          <w:szCs w:val="23"/>
        </w:rPr>
        <w:t xml:space="preserve"> and sustainable portfolio for major events it can therefore enhance Wales' international reputation as well the wellbeing if the Welsh community (Welsh Government,2020).  In addition, the Welsh Government (2018) state that attracting major international events will bring significant economic invest supporting what </w:t>
      </w:r>
      <w:proofErr w:type="spellStart"/>
      <w:r>
        <w:rPr>
          <w:rFonts w:ascii="Segoe UI" w:hAnsi="Segoe UI" w:cs="Segoe UI"/>
          <w:color w:val="12262C"/>
          <w:sz w:val="23"/>
          <w:szCs w:val="23"/>
        </w:rPr>
        <w:t>Sajid</w:t>
      </w:r>
      <w:proofErr w:type="spellEnd"/>
      <w:r>
        <w:rPr>
          <w:rFonts w:ascii="Segoe UI" w:hAnsi="Segoe UI" w:cs="Segoe UI"/>
          <w:color w:val="12262C"/>
          <w:sz w:val="23"/>
          <w:szCs w:val="23"/>
        </w:rPr>
        <w:t xml:space="preserve"> </w:t>
      </w:r>
      <w:proofErr w:type="spellStart"/>
      <w:r>
        <w:rPr>
          <w:rFonts w:ascii="Segoe UI" w:hAnsi="Segoe UI" w:cs="Segoe UI"/>
          <w:color w:val="12262C"/>
          <w:sz w:val="23"/>
          <w:szCs w:val="23"/>
        </w:rPr>
        <w:t>Javid</w:t>
      </w:r>
      <w:proofErr w:type="spellEnd"/>
      <w:r>
        <w:rPr>
          <w:rFonts w:ascii="Segoe UI" w:hAnsi="Segoe UI" w:cs="Segoe UI"/>
          <w:color w:val="12262C"/>
          <w:sz w:val="23"/>
          <w:szCs w:val="23"/>
        </w:rPr>
        <w:t xml:space="preserve"> highlighted also, along with increasing the Wales brand. Thus, the Welsh Government continue by saying that other benefits to hosting major sporting events are new audiences both inside and outside of Wales and local and regional partners working together to identify potential growth events. As a result, creating new opportunities for local communities within Wales. Furthermore, another political benefit to hosting a major sporting event would be linking to Wales' Wellbeing of Future Generations Act (2015)., under a Healthier Wales to improve people's physical and mental wellbeing along with trying to maximise both and hopefully as a result benefit future generations. Other economic opportunities to hosting a major sporting are the chance to enhance the overseas market and have new events come to Wales and UK, bringing new target audience and as a result will return.  AAs a result, increasing tourism across the UK and helping small businesses. Thus, if the UK or Wales were to host of major sporting event now it would help the economy along with society moral due to the ongoing pandemic of COVID-19.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lastRenderedPageBreak/>
        <w:t xml:space="preserve">Additionally, there are social factors to hosting a major sporting event such as, giving the opportunity to tackle the increasing problem of obesity, crime, health and wellbeing and social issues e.g. increasing female sport participation such as US girls and street games. This also allows for communities to come together such as volunteering for the event. Thus, it is an opportunity to see the </w:t>
      </w:r>
      <w:proofErr w:type="spellStart"/>
      <w:r>
        <w:rPr>
          <w:rFonts w:ascii="Segoe UI" w:hAnsi="Segoe UI" w:cs="Segoe UI"/>
          <w:color w:val="12262C"/>
          <w:sz w:val="23"/>
          <w:szCs w:val="23"/>
        </w:rPr>
        <w:t>make up</w:t>
      </w:r>
      <w:proofErr w:type="spellEnd"/>
      <w:r>
        <w:rPr>
          <w:rFonts w:ascii="Segoe UI" w:hAnsi="Segoe UI" w:cs="Segoe UI"/>
          <w:color w:val="12262C"/>
          <w:sz w:val="23"/>
          <w:szCs w:val="23"/>
        </w:rPr>
        <w:t xml:space="preserve"> of communities e.g. age, ethnic profile. Tackling growing issues such as, obesity would be a huge benefit of hosting a major sporting event and could result in a healthier overall society and also increase the pool of talent when it comes to picking national teams (Hover et al, 2016).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After hosting the London 2012 Olympics and Glasgow 2014 Commonwealth Games, these are excellent examples of why benefits outweigh the cost of hosting a major sporting event. For example, in Glasgow 2014 their short term impacts were 690,000 people travelled to Glasgow therefore increasing tourism linking to £282 million going into the Scottish economy with additional 1000 jobs being created. The long term impacts were new facilities and infrastructure. Along with this, the home team did well overall equalling 19 gold and a total of 53 medals, the facilities are still being used e.g. Hockey headquarters are being used by Scottish Hockey, local schools for competitions and training, therefore continuing the legacy of the event.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However, there has been some major events that have not gone as well such as Rio and Atlanta games resulting in facilities not being re used after the games therefore becoming a white elephant. Overall, I believe as the statement highlights that the benefits outweigh the cost of hosting a major sporting event and I believe more than ever with the current environment Wales and UK would benefit significantly with hosting a major sporting event, economically, socially and politically. As a result, I believe </w:t>
      </w:r>
      <w:proofErr w:type="gramStart"/>
      <w:r>
        <w:rPr>
          <w:rFonts w:ascii="Segoe UI" w:hAnsi="Segoe UI" w:cs="Segoe UI"/>
          <w:color w:val="12262C"/>
          <w:sz w:val="23"/>
          <w:szCs w:val="23"/>
        </w:rPr>
        <w:t>Wales</w:t>
      </w:r>
      <w:proofErr w:type="gramEnd"/>
      <w:r>
        <w:rPr>
          <w:rFonts w:ascii="Segoe UI" w:hAnsi="Segoe UI" w:cs="Segoe UI"/>
          <w:color w:val="12262C"/>
          <w:sz w:val="23"/>
          <w:szCs w:val="23"/>
        </w:rPr>
        <w:t xml:space="preserve"> bidding for a Commonwealth would see many benefits in the future that would outweigh the cost.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HM Government (2015) Sporting Future:  A New Strategy for an Active Nation (p. 48, 57).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Hover, P., </w:t>
      </w:r>
      <w:proofErr w:type="spellStart"/>
      <w:r>
        <w:rPr>
          <w:rFonts w:ascii="Segoe UI" w:hAnsi="Segoe UI" w:cs="Segoe UI"/>
          <w:color w:val="12262C"/>
          <w:sz w:val="23"/>
          <w:szCs w:val="23"/>
        </w:rPr>
        <w:t>Dijk</w:t>
      </w:r>
      <w:proofErr w:type="spellEnd"/>
      <w:r>
        <w:rPr>
          <w:rFonts w:ascii="Segoe UI" w:hAnsi="Segoe UI" w:cs="Segoe UI"/>
          <w:color w:val="12262C"/>
          <w:sz w:val="23"/>
          <w:szCs w:val="23"/>
        </w:rPr>
        <w:t xml:space="preserve">, B., </w:t>
      </w:r>
      <w:proofErr w:type="spellStart"/>
      <w:r>
        <w:rPr>
          <w:rFonts w:ascii="Segoe UI" w:hAnsi="Segoe UI" w:cs="Segoe UI"/>
          <w:color w:val="12262C"/>
          <w:sz w:val="23"/>
          <w:szCs w:val="23"/>
        </w:rPr>
        <w:t>Breedveld</w:t>
      </w:r>
      <w:proofErr w:type="spellEnd"/>
      <w:r>
        <w:rPr>
          <w:rFonts w:ascii="Segoe UI" w:hAnsi="Segoe UI" w:cs="Segoe UI"/>
          <w:color w:val="12262C"/>
          <w:sz w:val="23"/>
          <w:szCs w:val="23"/>
        </w:rPr>
        <w:t xml:space="preserve">, K., </w:t>
      </w:r>
      <w:proofErr w:type="spellStart"/>
      <w:r>
        <w:rPr>
          <w:rFonts w:ascii="Segoe UI" w:hAnsi="Segoe UI" w:cs="Segoe UI"/>
          <w:color w:val="12262C"/>
          <w:sz w:val="23"/>
          <w:szCs w:val="23"/>
        </w:rPr>
        <w:t>Eekeren</w:t>
      </w:r>
      <w:proofErr w:type="spellEnd"/>
      <w:r>
        <w:rPr>
          <w:rFonts w:ascii="Segoe UI" w:hAnsi="Segoe UI" w:cs="Segoe UI"/>
          <w:color w:val="12262C"/>
          <w:sz w:val="23"/>
          <w:szCs w:val="23"/>
        </w:rPr>
        <w:t>, F. and Slender, H., 2016. </w:t>
      </w:r>
      <w:r>
        <w:rPr>
          <w:rStyle w:val="Emphasis"/>
          <w:rFonts w:ascii="Segoe UI" w:hAnsi="Segoe UI" w:cs="Segoe UI"/>
          <w:color w:val="12262C"/>
          <w:sz w:val="23"/>
          <w:szCs w:val="23"/>
        </w:rPr>
        <w:t>Creating social impacts with sport events</w:t>
      </w:r>
      <w:r>
        <w:rPr>
          <w:rFonts w:ascii="Segoe UI" w:hAnsi="Segoe UI" w:cs="Segoe UI"/>
          <w:color w:val="12262C"/>
          <w:sz w:val="23"/>
          <w:szCs w:val="23"/>
        </w:rPr>
        <w:t>. Utrecht University, pp.7, 13.</w:t>
      </w:r>
    </w:p>
    <w:p w:rsidR="00AA7E3A" w:rsidRDefault="00AA7E3A" w:rsidP="00AA7E3A">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Saayman</w:t>
      </w:r>
      <w:proofErr w:type="spellEnd"/>
      <w:r>
        <w:rPr>
          <w:rFonts w:ascii="Segoe UI" w:hAnsi="Segoe UI" w:cs="Segoe UI"/>
          <w:color w:val="12262C"/>
          <w:sz w:val="23"/>
          <w:szCs w:val="23"/>
        </w:rPr>
        <w:t xml:space="preserve">, M. and </w:t>
      </w:r>
      <w:proofErr w:type="spellStart"/>
      <w:r>
        <w:rPr>
          <w:rFonts w:ascii="Segoe UI" w:hAnsi="Segoe UI" w:cs="Segoe UI"/>
          <w:color w:val="12262C"/>
          <w:sz w:val="23"/>
          <w:szCs w:val="23"/>
        </w:rPr>
        <w:t>Saayman</w:t>
      </w:r>
      <w:proofErr w:type="spellEnd"/>
      <w:r>
        <w:rPr>
          <w:rFonts w:ascii="Segoe UI" w:hAnsi="Segoe UI" w:cs="Segoe UI"/>
          <w:color w:val="12262C"/>
          <w:sz w:val="23"/>
          <w:szCs w:val="23"/>
        </w:rPr>
        <w:t>, A., 2014. Appraisal of measuring economic impact of sport events.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36(3). Available at: &lt;https://journals.co.za/doi/abs/10.10520/EJC163540&gt; [Accessed 19 November 2021].</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Welsh Government 2020. </w:t>
      </w:r>
      <w:r>
        <w:rPr>
          <w:rStyle w:val="Emphasis"/>
          <w:rFonts w:ascii="Segoe UI" w:hAnsi="Segoe UI" w:cs="Segoe UI"/>
          <w:color w:val="12262C"/>
          <w:sz w:val="23"/>
          <w:szCs w:val="23"/>
        </w:rPr>
        <w:t>Education in Wales - Our national mission: update October 2020 [HTML] | GOV.WALES</w:t>
      </w:r>
      <w:r>
        <w:rPr>
          <w:rFonts w:ascii="Segoe UI" w:hAnsi="Segoe UI" w:cs="Segoe UI"/>
          <w:color w:val="12262C"/>
          <w:sz w:val="23"/>
          <w:szCs w:val="23"/>
        </w:rPr>
        <w:t>.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Available at: &lt;https://gov.wales/education-wales-our-national-mission-update-october-2020 html#:~:text=Our%20national%20mission%20is%20to,in%20all%20parts%20of%20Wales.&amp;text=%E2%80%9CWe%20can%20be%20confident%20our,Kirsty%20Williams%2C%20Minister%20for%20Education.&gt; [Accessed 21 November 2021].</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Welsh Government. 2020. </w:t>
      </w:r>
      <w:r>
        <w:rPr>
          <w:rStyle w:val="Emphasis"/>
          <w:rFonts w:ascii="Segoe UI" w:hAnsi="Segoe UI" w:cs="Segoe UI"/>
          <w:color w:val="12262C"/>
          <w:sz w:val="23"/>
          <w:szCs w:val="23"/>
        </w:rPr>
        <w:t>Well-being of Future Generations (Wales) Act 2015 – The Future Generations Commissioner for Wales</w:t>
      </w:r>
      <w:r>
        <w:rPr>
          <w:rFonts w:ascii="Segoe UI" w:hAnsi="Segoe UI" w:cs="Segoe UI"/>
          <w:color w:val="12262C"/>
          <w:sz w:val="23"/>
          <w:szCs w:val="23"/>
        </w:rPr>
        <w:t>.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Available at: &lt;https://www.futuregenerations.wales/about-us/future-generations-act/&gt; [Accessed 21 November 2021].</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lastRenderedPageBreak/>
        <w:t> Wilson, R., 2007. The economic impact of local sport events: significant, limited or otherwise? A case study of four swimming events. </w:t>
      </w:r>
      <w:r>
        <w:rPr>
          <w:rStyle w:val="Emphasis"/>
          <w:rFonts w:ascii="Segoe UI" w:hAnsi="Segoe UI" w:cs="Segoe UI"/>
          <w:color w:val="12262C"/>
          <w:sz w:val="23"/>
          <w:szCs w:val="23"/>
        </w:rPr>
        <w:t>Taylor and Francis Online</w:t>
      </w:r>
      <w:r>
        <w:rPr>
          <w:rFonts w:ascii="Segoe UI" w:hAnsi="Segoe UI" w:cs="Segoe UI"/>
          <w:color w:val="12262C"/>
          <w:sz w:val="23"/>
          <w:szCs w:val="23"/>
        </w:rPr>
        <w:t>, [online] 11(1), p.57. Available at: &lt;https://www.tandfonline.com/doi/abs/10.1080/13606710500445718&gt; [Accessed 19 November 2021].</w:t>
      </w:r>
    </w:p>
    <w:p w:rsidR="00AA7E3A" w:rsidRDefault="00AA7E3A"/>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AA7E3A" w:rsidRDefault="00AA7E3A"/>
    <w:p w:rsidR="00AA7E3A" w:rsidRDefault="00AA7E3A" w:rsidP="00AA7E3A">
      <w:pPr>
        <w:pStyle w:val="NormalWeb"/>
        <w:spacing w:before="0" w:beforeAutospacing="0" w:after="120" w:afterAutospacing="0"/>
      </w:pPr>
      <w:bookmarkStart w:id="0" w:name="_GoBack"/>
      <w:bookmarkEnd w:id="0"/>
      <w:r>
        <w:t xml:space="preserve">Q2. </w:t>
      </w:r>
    </w:p>
    <w:p w:rsidR="00AA7E3A" w:rsidRDefault="00AA7E3A" w:rsidP="00AA7E3A">
      <w:pPr>
        <w:pStyle w:val="NormalWeb"/>
        <w:spacing w:before="0" w:beforeAutospacing="0" w:after="120" w:afterAutospacing="0"/>
      </w:pP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Getz (2005), Watt (1998), Smith and Stewart (1999), all state that feasibility is a key stage of the planning process due to it clarifying whether the event will work or not.  This is why it is important to complete a PEST and SWOT analysis to see if the event is worth hosting overall.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SWOT Analysis:</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Swansea has many strengths as a city, these include its natural resources which many have been redeveloped or improved in the recent months,  their infrastructure can hold crowds e.g. International Rugby Games for Wales along with weekly home games for Swansea City FC and Ospreys. Thus, they have just build a new arena that could be used for events which is easy to get to from public transport i.e. train and bus station. Swansea's main street has a range of popular restaurants and nightclubs for the student target audience.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Even though Swansea has good public transport system, their airport is very small and not many people use it or know about, which means the closest airports are Cardiff which is further away and Swansea as he host city would not benefit as well as Cardiff airport in general is not the </w:t>
      </w:r>
      <w:proofErr w:type="spellStart"/>
      <w:r>
        <w:rPr>
          <w:rFonts w:ascii="Segoe UI" w:hAnsi="Segoe UI" w:cs="Segoe UI"/>
          <w:color w:val="12262C"/>
          <w:sz w:val="23"/>
          <w:szCs w:val="23"/>
        </w:rPr>
        <w:t>easies</w:t>
      </w:r>
      <w:proofErr w:type="spellEnd"/>
      <w:r>
        <w:rPr>
          <w:rFonts w:ascii="Segoe UI" w:hAnsi="Segoe UI" w:cs="Segoe UI"/>
          <w:color w:val="12262C"/>
          <w:sz w:val="23"/>
          <w:szCs w:val="23"/>
        </w:rPr>
        <w:t xml:space="preserve"> to get to as a location to and from Cardiff's city centre. Which as a result to lead to people who are attending flying into Bristol airport being the next closest airport and therefore Wales would not benefit from that form of tourism as people would have to fly outside of Wales, this is a big weakness for Swansea and Wales. Another weakness as Swansea being a host city of a major sporting event it does not have a range of hotels as well as high range hotels like Cardiff and London do. Some athletes and spectators would not be happy staying in average hotels such as Premium Inn as they are used to high end hotels and brands, again this could lead to Swansea losing out to Cardiff and other areas of possible tourism due them not having the capacity or high end hotels.</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lastRenderedPageBreak/>
        <w:t>However, there are many opportunities that would come from Swansea hosting a major sport event such as, linking to Future Generations Act (2015), a healthier Wales therefore increasing sport and physical activity participation. Thus, bring the community together such as volunteering for the event. The chance of people revisiting the area again and increasing tourism. Strengthening Wales as a brand, having other events see that Wales and Swansea can host a successful event.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Furthermore, there are always going to be threats when planning an event for Swansea it would include, bigger cities to compete with, COVID-19, economic down turn and the weather due to possibly global warming or due to it being located on the coast.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PEST </w:t>
      </w:r>
      <w:proofErr w:type="spellStart"/>
      <w:r>
        <w:rPr>
          <w:rFonts w:ascii="Segoe UI" w:hAnsi="Segoe UI" w:cs="Segoe UI"/>
          <w:color w:val="12262C"/>
          <w:sz w:val="23"/>
          <w:szCs w:val="23"/>
        </w:rPr>
        <w:t>Analyis</w:t>
      </w:r>
      <w:proofErr w:type="spellEnd"/>
      <w:r>
        <w:rPr>
          <w:rFonts w:ascii="Segoe UI" w:hAnsi="Segoe UI" w:cs="Segoe UI"/>
          <w:color w:val="12262C"/>
          <w:sz w:val="23"/>
          <w:szCs w:val="23"/>
        </w:rPr>
        <w:t>:</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There would be multiple political factors for Swansea hosting a major sport event such as, linking to the 2020 Mission statement highlighting that the Welsh Government want Wales to be recognised as an outstanding destination for major events. Along with, how having major events in Wales would benefit the communities and wellbeing of the country and international reputation. As well as, the economic benefit leading to increased job opportunities. However, you have to consider inflation and the national living wage.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Socially Swansea would benefit from the event hugely such as, obesity levels decreasing, improvements in mental health and wellbeing. The opportunity to tackle social issues within the area along with crime. Community getting involved volunteering and the legacy after.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Technological factors would be improvements in phone signal/ 4/5g throughout Swansea especially in SA1 where majority of the developments are taking place. Opportunity form the event to be streamed.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I believe that after completing a SWOT and PEST analysis there are many political and social benefits to Swansea hosting a sporting event. However, I do believe that Swansea's strength lay with using their natural resources such as triathlons, water sports and mountain biking. Trying to host huge events such as International Welsh Rugby games would not be suitable for Swansea and they would not benefit as much as if they were to use natural resources around them.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For example, Swansea could host a volleyball event by using the beaches and multiple parks around Swansea as the events location, the infrastructure to get to these locations is already in place. The partners of the event could include Swansea Council, Welsh Government, Sport Wales, Volleyball Wales, UK Volleyball, University of Trinity St David’s (UWTSD) and </w:t>
      </w:r>
      <w:proofErr w:type="spellStart"/>
      <w:r>
        <w:rPr>
          <w:rFonts w:ascii="Segoe UI" w:hAnsi="Segoe UI" w:cs="Segoe UI"/>
          <w:color w:val="12262C"/>
          <w:sz w:val="23"/>
          <w:szCs w:val="23"/>
        </w:rPr>
        <w:t>Mikassa</w:t>
      </w:r>
      <w:proofErr w:type="spellEnd"/>
      <w:r>
        <w:rPr>
          <w:rFonts w:ascii="Segoe UI" w:hAnsi="Segoe UI" w:cs="Segoe UI"/>
          <w:color w:val="12262C"/>
          <w:sz w:val="23"/>
          <w:szCs w:val="23"/>
        </w:rPr>
        <w:t xml:space="preserve">. Welsh Government and Sport Wales are partners because the event aligns with their 2020 mission vision (Welsh Government, 2020) along with the Sport Wales “Be Active” campaign (Sport Wales, 2021). Furthermore, another social impact of the event could possibly be “soft legacy”. The idea of soft legacy involves the event linking to people’s experiences, attitudes, and behaviours (Holt and </w:t>
      </w:r>
      <w:proofErr w:type="spellStart"/>
      <w:r>
        <w:rPr>
          <w:rFonts w:ascii="Segoe UI" w:hAnsi="Segoe UI" w:cs="Segoe UI"/>
          <w:color w:val="12262C"/>
          <w:sz w:val="23"/>
          <w:szCs w:val="23"/>
        </w:rPr>
        <w:t>Ruta</w:t>
      </w:r>
      <w:proofErr w:type="spellEnd"/>
      <w:r>
        <w:rPr>
          <w:rFonts w:ascii="Segoe UI" w:hAnsi="Segoe UI" w:cs="Segoe UI"/>
          <w:color w:val="12262C"/>
          <w:sz w:val="23"/>
          <w:szCs w:val="23"/>
        </w:rPr>
        <w:t xml:space="preserve">, 2011).  I believe that this would be a feasible event for Swansea to host and benefit from without </w:t>
      </w:r>
      <w:r>
        <w:rPr>
          <w:rFonts w:ascii="Segoe UI" w:hAnsi="Segoe UI" w:cs="Segoe UI"/>
          <w:color w:val="12262C"/>
          <w:sz w:val="23"/>
          <w:szCs w:val="23"/>
        </w:rPr>
        <w:lastRenderedPageBreak/>
        <w:t>losing money and using their natural resources therefore benefiting the community and the environment. </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Getz, D., 2005. </w:t>
      </w:r>
      <w:r>
        <w:rPr>
          <w:rStyle w:val="Emphasis"/>
          <w:rFonts w:ascii="Segoe UI" w:hAnsi="Segoe UI" w:cs="Segoe UI"/>
          <w:color w:val="12262C"/>
          <w:sz w:val="23"/>
          <w:szCs w:val="23"/>
        </w:rPr>
        <w:t>Event Management &amp; Event Tourism</w:t>
      </w:r>
      <w:r>
        <w:rPr>
          <w:rFonts w:ascii="Segoe UI" w:hAnsi="Segoe UI" w:cs="Segoe UI"/>
          <w:color w:val="12262C"/>
          <w:sz w:val="23"/>
          <w:szCs w:val="23"/>
        </w:rPr>
        <w:t xml:space="preserve">. 2nd </w:t>
      </w:r>
      <w:proofErr w:type="gramStart"/>
      <w:r>
        <w:rPr>
          <w:rFonts w:ascii="Segoe UI" w:hAnsi="Segoe UI" w:cs="Segoe UI"/>
          <w:color w:val="12262C"/>
          <w:sz w:val="23"/>
          <w:szCs w:val="23"/>
        </w:rPr>
        <w:t>ed</w:t>
      </w:r>
      <w:proofErr w:type="gramEnd"/>
      <w:r>
        <w:rPr>
          <w:rFonts w:ascii="Segoe UI" w:hAnsi="Segoe UI" w:cs="Segoe UI"/>
          <w:color w:val="12262C"/>
          <w:sz w:val="23"/>
          <w:szCs w:val="23"/>
        </w:rPr>
        <w:t>. New York: Cognizant Communication Corporation.</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Getz, D. (1997). Event Management and Event Tourism. New York: Cognizant Communication.</w:t>
      </w:r>
    </w:p>
    <w:p w:rsidR="00AA7E3A" w:rsidRDefault="00AA7E3A" w:rsidP="00AA7E3A">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Hautboi</w:t>
      </w:r>
      <w:proofErr w:type="spellEnd"/>
      <w:r>
        <w:rPr>
          <w:rFonts w:ascii="Segoe UI" w:hAnsi="Segoe UI" w:cs="Segoe UI"/>
          <w:color w:val="12262C"/>
          <w:sz w:val="23"/>
          <w:szCs w:val="23"/>
        </w:rPr>
        <w:t xml:space="preserve">, C., </w:t>
      </w:r>
      <w:proofErr w:type="spellStart"/>
      <w:r>
        <w:rPr>
          <w:rFonts w:ascii="Segoe UI" w:hAnsi="Segoe UI" w:cs="Segoe UI"/>
          <w:color w:val="12262C"/>
          <w:sz w:val="23"/>
          <w:szCs w:val="23"/>
        </w:rPr>
        <w:t>Djaballah</w:t>
      </w:r>
      <w:proofErr w:type="spellEnd"/>
      <w:r>
        <w:rPr>
          <w:rFonts w:ascii="Segoe UI" w:hAnsi="Segoe UI" w:cs="Segoe UI"/>
          <w:color w:val="12262C"/>
          <w:sz w:val="23"/>
          <w:szCs w:val="23"/>
        </w:rPr>
        <w:t xml:space="preserve">, M. and </w:t>
      </w:r>
      <w:proofErr w:type="spellStart"/>
      <w:r>
        <w:rPr>
          <w:rFonts w:ascii="Segoe UI" w:hAnsi="Segoe UI" w:cs="Segoe UI"/>
          <w:color w:val="12262C"/>
          <w:sz w:val="23"/>
          <w:szCs w:val="23"/>
        </w:rPr>
        <w:t>Desbordes</w:t>
      </w:r>
      <w:proofErr w:type="spellEnd"/>
      <w:r>
        <w:rPr>
          <w:rFonts w:ascii="Segoe UI" w:hAnsi="Segoe UI" w:cs="Segoe UI"/>
          <w:color w:val="12262C"/>
          <w:sz w:val="23"/>
          <w:szCs w:val="23"/>
        </w:rPr>
        <w:t>, M., 2019. The social impact of participative sporting events: a cluster analysis of marathon participants based on perceived benefits. </w:t>
      </w:r>
      <w:r>
        <w:rPr>
          <w:rStyle w:val="Emphasis"/>
          <w:rFonts w:ascii="Segoe UI" w:hAnsi="Segoe UI" w:cs="Segoe UI"/>
          <w:color w:val="12262C"/>
          <w:sz w:val="23"/>
          <w:szCs w:val="23"/>
        </w:rPr>
        <w:t>Taylor and Francis Online</w:t>
      </w:r>
      <w:r>
        <w:rPr>
          <w:rFonts w:ascii="Segoe UI" w:hAnsi="Segoe UI" w:cs="Segoe UI"/>
          <w:color w:val="12262C"/>
          <w:sz w:val="23"/>
          <w:szCs w:val="23"/>
        </w:rPr>
        <w:t>, [online] 23(2), pp.335, 353. Available at: &lt;https://www.tandfonline.com/doi/abs/10.1080/17430437.2019.1673371&gt; [Accessed 17 November 2021].</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Watt, D.C. (1998) Event Management in Leisure and Tourism. Harlow, </w:t>
      </w:r>
      <w:proofErr w:type="gramStart"/>
      <w:r>
        <w:rPr>
          <w:rFonts w:ascii="Segoe UI" w:hAnsi="Segoe UI" w:cs="Segoe UI"/>
          <w:color w:val="12262C"/>
          <w:sz w:val="23"/>
          <w:szCs w:val="23"/>
        </w:rPr>
        <w:t>UK :Addison</w:t>
      </w:r>
      <w:proofErr w:type="gramEnd"/>
      <w:r>
        <w:rPr>
          <w:rFonts w:ascii="Segoe UI" w:hAnsi="Segoe UI" w:cs="Segoe UI"/>
          <w:color w:val="12262C"/>
          <w:sz w:val="23"/>
          <w:szCs w:val="23"/>
        </w:rPr>
        <w:t xml:space="preserve"> Wesley Longman.</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Welsh Government 2020. </w:t>
      </w:r>
      <w:r>
        <w:rPr>
          <w:rStyle w:val="Emphasis"/>
          <w:rFonts w:ascii="Segoe UI" w:hAnsi="Segoe UI" w:cs="Segoe UI"/>
          <w:color w:val="12262C"/>
          <w:sz w:val="23"/>
          <w:szCs w:val="23"/>
        </w:rPr>
        <w:t>Education in Wales - Our national mission: update October 2020 [HTML] | GOV.WALES</w:t>
      </w:r>
      <w:r>
        <w:rPr>
          <w:rFonts w:ascii="Segoe UI" w:hAnsi="Segoe UI" w:cs="Segoe UI"/>
          <w:color w:val="12262C"/>
          <w:sz w:val="23"/>
          <w:szCs w:val="23"/>
        </w:rPr>
        <w:t>.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Available at: &lt;https://gov.wales/education-wales-our-national-mission-update-october-2020 html#:~:text=Our%20national%20mission%20is%20to,in%20all%20parts%20of%20Wales.&amp;text=%E2%80%9CWe%20can%20be%20confident%20our,Kirsty%20Williams%2C%20Minister%20for%20Education.&gt; [Accessed 21 November 2021].</w:t>
      </w:r>
    </w:p>
    <w:p w:rsidR="00AA7E3A" w:rsidRDefault="00AA7E3A" w:rsidP="00AA7E3A">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Welsh Government. 2020. </w:t>
      </w:r>
      <w:r>
        <w:rPr>
          <w:rStyle w:val="Emphasis"/>
          <w:rFonts w:ascii="Segoe UI" w:hAnsi="Segoe UI" w:cs="Segoe UI"/>
          <w:color w:val="12262C"/>
          <w:sz w:val="23"/>
          <w:szCs w:val="23"/>
        </w:rPr>
        <w:t>Well-being of Future Generations (Wales) Act 2015 – The Future Generations Commissioner for Wales</w:t>
      </w:r>
      <w:r>
        <w:rPr>
          <w:rFonts w:ascii="Segoe UI" w:hAnsi="Segoe UI" w:cs="Segoe UI"/>
          <w:color w:val="12262C"/>
          <w:sz w:val="23"/>
          <w:szCs w:val="23"/>
        </w:rPr>
        <w:t>.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Available at: &lt;https://www.futuregenerations</w:t>
      </w:r>
    </w:p>
    <w:p w:rsidR="00AA7E3A" w:rsidRDefault="00AA7E3A"/>
    <w:sectPr w:rsidR="00AA7E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97557A"/>
    <w:rsid w:val="00AA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0093C"/>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1</cp:revision>
  <dcterms:created xsi:type="dcterms:W3CDTF">2022-01-15T14:08:00Z</dcterms:created>
  <dcterms:modified xsi:type="dcterms:W3CDTF">2022-01-15T14:11:00Z</dcterms:modified>
</cp:coreProperties>
</file>