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2FAE7" w14:textId="77777777" w:rsidR="00AE0792" w:rsidRDefault="00AE0792" w:rsidP="00AE0792">
      <w:pPr>
        <w:pStyle w:val="Heading1"/>
      </w:pPr>
      <w:r w:rsidRPr="004C28AB">
        <w:rPr>
          <w:color w:val="auto"/>
        </w:rPr>
        <w:t>TASK 3: Element 6: Reflection on Entrepreneurship</w:t>
      </w:r>
    </w:p>
    <w:p w14:paraId="439040FE" w14:textId="1D62D1A9" w:rsidR="00AE0792" w:rsidRDefault="002B6334" w:rsidP="002B6334">
      <w:pPr>
        <w:pStyle w:val="Heading2"/>
      </w:pPr>
      <w:bookmarkStart w:id="0" w:name="_2kwdhbj4l59i"/>
      <w:bookmarkEnd w:id="0"/>
      <w:r>
        <w:rPr>
          <w:rFonts w:ascii="Arial" w:hAnsi="Arial" w:cs="Arial"/>
          <w:b/>
          <w:bCs/>
          <w:color w:val="auto"/>
          <w:sz w:val="28"/>
          <w:szCs w:val="28"/>
        </w:rPr>
        <w:t xml:space="preserve">1 </w:t>
      </w:r>
      <w:r w:rsidR="00AE0792" w:rsidRPr="00112235">
        <w:rPr>
          <w:rFonts w:ascii="Arial" w:hAnsi="Arial" w:cs="Arial"/>
          <w:b/>
          <w:bCs/>
          <w:color w:val="auto"/>
          <w:sz w:val="28"/>
          <w:szCs w:val="28"/>
        </w:rPr>
        <w:t>Definition of Key Terms</w:t>
      </w:r>
    </w:p>
    <w:p w14:paraId="1C096922" w14:textId="39ADB7D2" w:rsidR="00E861DB" w:rsidRPr="00260B31" w:rsidRDefault="00E861DB" w:rsidP="00260B31">
      <w:pPr>
        <w:rPr>
          <w:rFonts w:ascii="Arial" w:hAnsi="Arial" w:cs="Arial"/>
        </w:rPr>
      </w:pPr>
      <w:r w:rsidRPr="00260B31">
        <w:rPr>
          <w:rFonts w:ascii="Arial" w:hAnsi="Arial" w:cs="Arial"/>
        </w:rPr>
        <w:t xml:space="preserve">According to Hisrich (2024), </w:t>
      </w:r>
      <w:r w:rsidR="00527216" w:rsidRPr="00260B31">
        <w:rPr>
          <w:rFonts w:ascii="Arial" w:hAnsi="Arial" w:cs="Arial"/>
        </w:rPr>
        <w:t>entrepreneurship</w:t>
      </w:r>
      <w:r w:rsidRPr="00260B31">
        <w:rPr>
          <w:rFonts w:ascii="Arial" w:hAnsi="Arial" w:cs="Arial"/>
        </w:rPr>
        <w:t xml:space="preserve"> is the act of </w:t>
      </w:r>
      <w:r w:rsidR="00527216" w:rsidRPr="00260B31">
        <w:rPr>
          <w:rFonts w:ascii="Arial" w:hAnsi="Arial" w:cs="Arial"/>
        </w:rPr>
        <w:t>recognizing</w:t>
      </w:r>
      <w:r w:rsidRPr="00260B31">
        <w:rPr>
          <w:rFonts w:ascii="Arial" w:hAnsi="Arial" w:cs="Arial"/>
        </w:rPr>
        <w:t xml:space="preserve"> business opportunities, taking calculated risks, and innovating to develop a product or service </w:t>
      </w:r>
      <w:r w:rsidR="00527216" w:rsidRPr="00260B31">
        <w:rPr>
          <w:rFonts w:ascii="Arial" w:hAnsi="Arial" w:cs="Arial"/>
        </w:rPr>
        <w:t>that</w:t>
      </w:r>
      <w:r w:rsidRPr="00260B31">
        <w:rPr>
          <w:rFonts w:ascii="Arial" w:hAnsi="Arial" w:cs="Arial"/>
        </w:rPr>
        <w:t xml:space="preserve"> creates value. The people who make this process happen are the entrepreneurs, who are creative, </w:t>
      </w:r>
      <w:r w:rsidR="00527216" w:rsidRPr="00260B31">
        <w:rPr>
          <w:rFonts w:ascii="Arial" w:hAnsi="Arial" w:cs="Arial"/>
        </w:rPr>
        <w:t>leaders,</w:t>
      </w:r>
      <w:r w:rsidRPr="00260B31">
        <w:rPr>
          <w:rFonts w:ascii="Arial" w:hAnsi="Arial" w:cs="Arial"/>
        </w:rPr>
        <w:t xml:space="preserve"> and strong-willed to turn ideas into viable ventures. </w:t>
      </w:r>
    </w:p>
    <w:p w14:paraId="3012FDF1" w14:textId="77777777" w:rsidR="00E861DB" w:rsidRPr="00260B31" w:rsidRDefault="00E861DB" w:rsidP="00260B31">
      <w:pPr>
        <w:rPr>
          <w:rFonts w:ascii="Arial" w:hAnsi="Arial" w:cs="Arial"/>
        </w:rPr>
      </w:pPr>
      <w:r w:rsidRPr="00260B31">
        <w:rPr>
          <w:rFonts w:ascii="Arial" w:hAnsi="Arial" w:cs="Arial"/>
        </w:rPr>
        <w:t xml:space="preserve">A franchise, according to </w:t>
      </w:r>
      <w:proofErr w:type="spellStart"/>
      <w:r w:rsidRPr="00260B31">
        <w:rPr>
          <w:rFonts w:ascii="Arial" w:hAnsi="Arial" w:cs="Arial"/>
        </w:rPr>
        <w:t>Scrimitore</w:t>
      </w:r>
      <w:proofErr w:type="spellEnd"/>
      <w:r w:rsidRPr="00260B31">
        <w:rPr>
          <w:rFonts w:ascii="Arial" w:hAnsi="Arial" w:cs="Arial"/>
        </w:rPr>
        <w:t xml:space="preserve"> (2009), is a commercial structure in which a more experienced company grants another company the right to operate under its brand and systems of operation in exchange for fees.</w:t>
      </w:r>
    </w:p>
    <w:p w14:paraId="121AFE16" w14:textId="63A4D00E" w:rsidR="00EC5B12" w:rsidRDefault="00E861DB" w:rsidP="00260B31">
      <w:pPr>
        <w:rPr>
          <w:rFonts w:ascii="Arial" w:hAnsi="Arial" w:cs="Arial"/>
        </w:rPr>
      </w:pPr>
      <w:r w:rsidRPr="00260B31">
        <w:rPr>
          <w:rFonts w:ascii="Arial" w:hAnsi="Arial" w:cs="Arial"/>
        </w:rPr>
        <w:t xml:space="preserve"> Online businesses operate mainly on online platforms and make use of e-commerce, social media, and cloud computing to access the world market (Khan, 2023). Social enterprises, conversely, are enterprises that are concerned with the solution of social or environmental problems but at the same time are financially sustainable (</w:t>
      </w:r>
      <w:proofErr w:type="spellStart"/>
      <w:r w:rsidRPr="00260B31">
        <w:rPr>
          <w:rFonts w:ascii="Arial" w:hAnsi="Arial" w:cs="Arial"/>
        </w:rPr>
        <w:t>Defourny</w:t>
      </w:r>
      <w:proofErr w:type="spellEnd"/>
      <w:r w:rsidRPr="00260B31">
        <w:rPr>
          <w:rFonts w:ascii="Arial" w:hAnsi="Arial" w:cs="Arial"/>
        </w:rPr>
        <w:t xml:space="preserve"> 2010).</w:t>
      </w:r>
    </w:p>
    <w:p w14:paraId="22A15357" w14:textId="77777777" w:rsidR="00112235" w:rsidRPr="00260B31" w:rsidRDefault="00112235" w:rsidP="00260B31">
      <w:pPr>
        <w:rPr>
          <w:rFonts w:ascii="Arial" w:hAnsi="Arial" w:cs="Arial"/>
        </w:rPr>
      </w:pPr>
    </w:p>
    <w:p w14:paraId="5EDD8783" w14:textId="6C51F6F2" w:rsidR="00E71311" w:rsidRPr="00112235" w:rsidRDefault="007A3261" w:rsidP="00260B31">
      <w:pPr>
        <w:pStyle w:val="Heading2"/>
        <w:spacing w:before="0" w:after="0" w:line="360" w:lineRule="auto"/>
        <w:jc w:val="both"/>
        <w:rPr>
          <w:rFonts w:ascii="Arial" w:eastAsia="Times New Roman" w:hAnsi="Arial" w:cs="Arial"/>
          <w:b/>
          <w:bCs/>
          <w:color w:val="0E101A"/>
          <w:kern w:val="0"/>
          <w:sz w:val="24"/>
          <w:szCs w:val="24"/>
          <w:lang w:eastAsia="en-GB"/>
          <w14:ligatures w14:val="none"/>
        </w:rPr>
      </w:pPr>
      <w:r>
        <w:rPr>
          <w:rFonts w:ascii="Arial" w:eastAsia="Times New Roman" w:hAnsi="Arial" w:cs="Arial"/>
          <w:b/>
          <w:bCs/>
          <w:color w:val="0E101A"/>
          <w:kern w:val="0"/>
          <w:sz w:val="24"/>
          <w:szCs w:val="24"/>
          <w:lang w:eastAsia="en-GB"/>
          <w14:ligatures w14:val="none"/>
        </w:rPr>
        <w:t>2 SMEs</w:t>
      </w:r>
      <w:r w:rsidR="00E71311" w:rsidRPr="00112235">
        <w:rPr>
          <w:rFonts w:ascii="Arial" w:eastAsia="Times New Roman" w:hAnsi="Arial" w:cs="Arial"/>
          <w:b/>
          <w:bCs/>
          <w:color w:val="0E101A"/>
          <w:kern w:val="0"/>
          <w:sz w:val="24"/>
          <w:szCs w:val="24"/>
          <w:lang w:eastAsia="en-GB"/>
          <w14:ligatures w14:val="none"/>
        </w:rPr>
        <w:t xml:space="preserve"> and entrepreneurs of the UK </w:t>
      </w:r>
      <w:r w:rsidR="00527216" w:rsidRPr="00112235">
        <w:rPr>
          <w:rFonts w:ascii="Arial" w:eastAsia="Times New Roman" w:hAnsi="Arial" w:cs="Arial"/>
          <w:b/>
          <w:bCs/>
          <w:color w:val="0E101A"/>
          <w:kern w:val="0"/>
          <w:sz w:val="24"/>
          <w:szCs w:val="24"/>
          <w:lang w:eastAsia="en-GB"/>
          <w14:ligatures w14:val="none"/>
        </w:rPr>
        <w:t>economy.</w:t>
      </w:r>
    </w:p>
    <w:p w14:paraId="20198768" w14:textId="77777777" w:rsidR="009A5BCF" w:rsidRPr="009A5BCF" w:rsidRDefault="009A5BCF" w:rsidP="00260B31">
      <w:pPr>
        <w:outlineLvl w:val="1"/>
        <w:rPr>
          <w:rFonts w:ascii="Arial" w:hAnsi="Arial" w:cs="Arial"/>
          <w:color w:val="0E101A"/>
        </w:rPr>
      </w:pPr>
      <w:r w:rsidRPr="009A5BCF">
        <w:rPr>
          <w:rFonts w:ascii="Arial" w:hAnsi="Arial" w:cs="Arial"/>
          <w:color w:val="0E101A"/>
        </w:rPr>
        <w:t>The private sector in the UK is heavily reliant on entrepreneurship and small and medium-sized enterprises (SMEs). Over 99% of all registered businesses in the UK, which had 5.5 million private sector entities in 2024, were SMEs (House of Commons Library, 2024). Collectively, these businesses employ over 16.6 million people, or roughly 60% of the private sector workforce, and account for about half of all business turnover (Department for Company and Trade, 2023).</w:t>
      </w:r>
    </w:p>
    <w:p w14:paraId="0E6C63C5" w14:textId="77777777" w:rsidR="009A5BCF" w:rsidRPr="009A5BCF" w:rsidRDefault="009A5BCF" w:rsidP="00260B31">
      <w:pPr>
        <w:outlineLvl w:val="1"/>
        <w:rPr>
          <w:rFonts w:ascii="Arial" w:hAnsi="Arial" w:cs="Arial"/>
          <w:color w:val="0E101A"/>
        </w:rPr>
      </w:pPr>
      <w:r w:rsidRPr="009A5BCF">
        <w:rPr>
          <w:rFonts w:ascii="Arial" w:hAnsi="Arial" w:cs="Arial"/>
          <w:color w:val="0E101A"/>
        </w:rPr>
        <w:t>The importance of SMEs and entrepreneurs to the UK economy's general resilience, job creation, and income distribution is demonstrated by this economic footprint. Market diversification and economic resilience are enhanced by entrepreneurial activities, which range from community-based enterprises to digital start-ups (Storey, 2016). When it comes to reacting swiftly to shifting conditions, including technical advancements or economic uncertainty, they typically outperform larger businesses. Furthermore, because they reduce geographic disparities and provide local demands, SMEs are essential to regional development (North et al., 2020).</w:t>
      </w:r>
    </w:p>
    <w:p w14:paraId="6F3C3EE0" w14:textId="73D6C37F" w:rsidR="009A5BCF" w:rsidRDefault="009A5BCF" w:rsidP="00260B31">
      <w:pPr>
        <w:outlineLvl w:val="1"/>
        <w:rPr>
          <w:rFonts w:ascii="Arial" w:hAnsi="Arial" w:cs="Arial"/>
          <w:color w:val="0E101A"/>
        </w:rPr>
      </w:pPr>
      <w:r w:rsidRPr="009A5BCF">
        <w:rPr>
          <w:rFonts w:ascii="Arial" w:hAnsi="Arial" w:cs="Arial"/>
          <w:color w:val="0E101A"/>
        </w:rPr>
        <w:t xml:space="preserve">Despite these advantages, SMEs nonetheless encounter difficulties. Many </w:t>
      </w:r>
      <w:r w:rsidR="007A3261" w:rsidRPr="009A5BCF">
        <w:rPr>
          <w:rFonts w:ascii="Arial" w:hAnsi="Arial" w:cs="Arial"/>
          <w:color w:val="0E101A"/>
        </w:rPr>
        <w:t>functions</w:t>
      </w:r>
      <w:r w:rsidRPr="009A5BCF">
        <w:rPr>
          <w:rFonts w:ascii="Arial" w:hAnsi="Arial" w:cs="Arial"/>
          <w:color w:val="0E101A"/>
        </w:rPr>
        <w:t xml:space="preserve"> as microbusinesses with little capital, low productivity, and increased susceptibility to </w:t>
      </w:r>
      <w:r w:rsidRPr="009A5BCF">
        <w:rPr>
          <w:rFonts w:ascii="Arial" w:hAnsi="Arial" w:cs="Arial"/>
          <w:color w:val="0E101A"/>
        </w:rPr>
        <w:lastRenderedPageBreak/>
        <w:t>changes in lending rates, regulations, and demand (Anyadike-Danes et al., 2015). Scaling up continues to be a major difficulty since long-term development potential is limited by financial and innovative limits. In order to boost national competitiveness, UK policy is increasingly concentrated on enhancing SME access to capital, support for innovation, and scale-up initiatives (DBT, 2023).</w:t>
      </w:r>
    </w:p>
    <w:p w14:paraId="69AC753C" w14:textId="77777777" w:rsidR="007E7F0C" w:rsidRPr="00260B31" w:rsidRDefault="007E7F0C" w:rsidP="00260B31">
      <w:pPr>
        <w:outlineLvl w:val="1"/>
        <w:rPr>
          <w:rFonts w:ascii="Arial" w:hAnsi="Arial" w:cs="Arial"/>
          <w:color w:val="0E101A"/>
        </w:rPr>
      </w:pPr>
    </w:p>
    <w:p w14:paraId="65D2B838" w14:textId="4C728CB4" w:rsidR="00260B31" w:rsidRPr="009A5BCF" w:rsidRDefault="00F16643" w:rsidP="00260B31">
      <w:pPr>
        <w:outlineLvl w:val="1"/>
        <w:rPr>
          <w:rFonts w:ascii="Arial" w:hAnsi="Arial" w:cs="Arial"/>
          <w:b/>
          <w:bCs/>
          <w:color w:val="0E101A"/>
          <w:sz w:val="28"/>
          <w:szCs w:val="28"/>
        </w:rPr>
      </w:pPr>
      <w:r w:rsidRPr="007E7F0C">
        <w:rPr>
          <w:rFonts w:ascii="Arial" w:hAnsi="Arial" w:cs="Arial"/>
          <w:b/>
          <w:bCs/>
          <w:color w:val="0E101A"/>
          <w:sz w:val="28"/>
          <w:szCs w:val="28"/>
        </w:rPr>
        <w:t xml:space="preserve">3. </w:t>
      </w:r>
      <w:r w:rsidR="000C76D3" w:rsidRPr="007E7F0C">
        <w:rPr>
          <w:rFonts w:ascii="Arial" w:hAnsi="Arial" w:cs="Arial"/>
          <w:b/>
          <w:bCs/>
          <w:color w:val="0E101A"/>
          <w:sz w:val="28"/>
          <w:szCs w:val="28"/>
        </w:rPr>
        <w:t>Specific data and examples</w:t>
      </w:r>
      <w:r w:rsidR="007E7F0C" w:rsidRPr="007E7F0C">
        <w:rPr>
          <w:rFonts w:ascii="Arial" w:hAnsi="Arial" w:cs="Arial"/>
          <w:b/>
          <w:bCs/>
          <w:color w:val="0E101A"/>
          <w:sz w:val="28"/>
          <w:szCs w:val="28"/>
        </w:rPr>
        <w:t xml:space="preserve"> </w:t>
      </w:r>
    </w:p>
    <w:p w14:paraId="223E851C" w14:textId="7885E66E" w:rsidR="00260B31" w:rsidRPr="00260B31" w:rsidRDefault="00260B31" w:rsidP="00260B31">
      <w:pPr>
        <w:rPr>
          <w:rFonts w:ascii="Arial" w:hAnsi="Arial" w:cs="Arial"/>
        </w:rPr>
      </w:pPr>
      <w:r w:rsidRPr="00260B31">
        <w:rPr>
          <w:rFonts w:ascii="Arial" w:hAnsi="Arial" w:cs="Arial"/>
        </w:rPr>
        <w:t>The UK economy is composed of the majority of its business enterprises being entrepreneurs and SMEs, who make up more than 99 percent of all businesses and who also employ more than half of the total workforce in the country (FSB, 2025). They fuel innovation, create job openings, and the industries in which they are concentrated, like construction, retail, and technology, contribute to GDP at a significant level. James Dyson and Deborah Meaden are examples of visionary leaders who demonstrate the role entrepreneurship plays in the competitiveness of the world. The emerging trend in entrepreneurship in the UK is also shown by digital start-ups and environmentally friendly projects.</w:t>
      </w:r>
    </w:p>
    <w:p w14:paraId="53854D93" w14:textId="77777777" w:rsidR="00260B31" w:rsidRPr="00260B31" w:rsidRDefault="00260B31" w:rsidP="00260B31">
      <w:pPr>
        <w:rPr>
          <w:rFonts w:ascii="Arial" w:hAnsi="Arial" w:cs="Arial"/>
        </w:rPr>
      </w:pPr>
      <w:r w:rsidRPr="00260B31">
        <w:rPr>
          <w:rFonts w:ascii="Arial" w:hAnsi="Arial" w:cs="Arial"/>
        </w:rPr>
        <w:br w:type="page"/>
      </w:r>
    </w:p>
    <w:p w14:paraId="4FBEF52A" w14:textId="6A4CD1CD" w:rsidR="00E308B9" w:rsidRPr="00E71311" w:rsidRDefault="00E308B9" w:rsidP="009A5BCF">
      <w:pPr>
        <w:rPr>
          <w:rFonts w:ascii="Arial" w:hAnsi="Arial" w:cs="Arial"/>
        </w:rPr>
      </w:pPr>
    </w:p>
    <w:sectPr w:rsidR="00E308B9" w:rsidRPr="00E713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F523C"/>
    <w:multiLevelType w:val="hybridMultilevel"/>
    <w:tmpl w:val="0B2C1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6974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6D8"/>
    <w:rsid w:val="000C76D3"/>
    <w:rsid w:val="00112235"/>
    <w:rsid w:val="00131D45"/>
    <w:rsid w:val="001E112F"/>
    <w:rsid w:val="00260B31"/>
    <w:rsid w:val="002B238A"/>
    <w:rsid w:val="002B6334"/>
    <w:rsid w:val="00345CA5"/>
    <w:rsid w:val="003535E9"/>
    <w:rsid w:val="003C297E"/>
    <w:rsid w:val="003C4617"/>
    <w:rsid w:val="0046643F"/>
    <w:rsid w:val="004C28AB"/>
    <w:rsid w:val="00527216"/>
    <w:rsid w:val="00583411"/>
    <w:rsid w:val="006C55A6"/>
    <w:rsid w:val="007409A3"/>
    <w:rsid w:val="00763A68"/>
    <w:rsid w:val="007A3261"/>
    <w:rsid w:val="007E7F0C"/>
    <w:rsid w:val="009176D8"/>
    <w:rsid w:val="009A5BCF"/>
    <w:rsid w:val="00AE0792"/>
    <w:rsid w:val="00B41785"/>
    <w:rsid w:val="00D646B9"/>
    <w:rsid w:val="00E308B9"/>
    <w:rsid w:val="00E66ED5"/>
    <w:rsid w:val="00E71311"/>
    <w:rsid w:val="00E861DB"/>
    <w:rsid w:val="00EB754B"/>
    <w:rsid w:val="00EC5B12"/>
    <w:rsid w:val="00F16643"/>
    <w:rsid w:val="00F172AE"/>
    <w:rsid w:val="00F574A6"/>
    <w:rsid w:val="00FB7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E6000"/>
  <w15:chartTrackingRefBased/>
  <w15:docId w15:val="{3F6AC37B-D9CD-46CE-820B-5905DB25F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792"/>
    <w:pPr>
      <w:spacing w:after="0" w:line="360" w:lineRule="auto"/>
      <w:jc w:val="both"/>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9176D8"/>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9176D8"/>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176D8"/>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176D8"/>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9176D8"/>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9176D8"/>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9176D8"/>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9176D8"/>
    <w:pPr>
      <w:keepNext/>
      <w:keepLines/>
      <w:spacing w:line="259" w:lineRule="auto"/>
      <w:jc w:val="left"/>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9176D8"/>
    <w:pPr>
      <w:keepNext/>
      <w:keepLines/>
      <w:spacing w:line="259" w:lineRule="auto"/>
      <w:jc w:val="left"/>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6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176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76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76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76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76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76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76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76D8"/>
    <w:rPr>
      <w:rFonts w:eastAsiaTheme="majorEastAsia" w:cstheme="majorBidi"/>
      <w:color w:val="272727" w:themeColor="text1" w:themeTint="D8"/>
    </w:rPr>
  </w:style>
  <w:style w:type="paragraph" w:styleId="Title">
    <w:name w:val="Title"/>
    <w:basedOn w:val="Normal"/>
    <w:next w:val="Normal"/>
    <w:link w:val="TitleChar"/>
    <w:uiPriority w:val="10"/>
    <w:qFormat/>
    <w:rsid w:val="009176D8"/>
    <w:pPr>
      <w:spacing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176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76D8"/>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176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76D8"/>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9176D8"/>
    <w:rPr>
      <w:i/>
      <w:iCs/>
      <w:color w:val="404040" w:themeColor="text1" w:themeTint="BF"/>
    </w:rPr>
  </w:style>
  <w:style w:type="paragraph" w:styleId="ListParagraph">
    <w:name w:val="List Paragraph"/>
    <w:basedOn w:val="Normal"/>
    <w:uiPriority w:val="34"/>
    <w:qFormat/>
    <w:rsid w:val="009176D8"/>
    <w:pPr>
      <w:spacing w:after="160" w:line="259" w:lineRule="auto"/>
      <w:ind w:left="720"/>
      <w:contextualSpacing/>
      <w:jc w:val="left"/>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9176D8"/>
    <w:rPr>
      <w:i/>
      <w:iCs/>
      <w:color w:val="2F5496" w:themeColor="accent1" w:themeShade="BF"/>
    </w:rPr>
  </w:style>
  <w:style w:type="paragraph" w:styleId="IntenseQuote">
    <w:name w:val="Intense Quote"/>
    <w:basedOn w:val="Normal"/>
    <w:next w:val="Normal"/>
    <w:link w:val="IntenseQuoteChar"/>
    <w:uiPriority w:val="30"/>
    <w:qFormat/>
    <w:rsid w:val="009176D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9176D8"/>
    <w:rPr>
      <w:i/>
      <w:iCs/>
      <w:color w:val="2F5496" w:themeColor="accent1" w:themeShade="BF"/>
    </w:rPr>
  </w:style>
  <w:style w:type="character" w:styleId="IntenseReference">
    <w:name w:val="Intense Reference"/>
    <w:basedOn w:val="DefaultParagraphFont"/>
    <w:uiPriority w:val="32"/>
    <w:qFormat/>
    <w:rsid w:val="009176D8"/>
    <w:rPr>
      <w:b/>
      <w:bCs/>
      <w:smallCaps/>
      <w:color w:val="2F5496" w:themeColor="accent1" w:themeShade="BF"/>
      <w:spacing w:val="5"/>
    </w:rPr>
  </w:style>
  <w:style w:type="paragraph" w:styleId="NormalWeb">
    <w:name w:val="Normal (Web)"/>
    <w:basedOn w:val="Normal"/>
    <w:uiPriority w:val="99"/>
    <w:semiHidden/>
    <w:unhideWhenUsed/>
    <w:rsid w:val="003535E9"/>
    <w:pPr>
      <w:spacing w:before="100" w:beforeAutospacing="1" w:after="100" w:afterAutospacing="1" w:line="240" w:lineRule="auto"/>
      <w:jc w:val="left"/>
    </w:pPr>
  </w:style>
  <w:style w:type="character" w:styleId="Strong">
    <w:name w:val="Strong"/>
    <w:basedOn w:val="DefaultParagraphFont"/>
    <w:uiPriority w:val="22"/>
    <w:qFormat/>
    <w:rsid w:val="003535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E76F23-3E2D-4E40-907D-266D15365B71}">
  <we:reference id="wa200000368" version="1.0.0.0" store="en-US" storeType="OMEX"/>
  <we:alternateReferences>
    <we:reference id="wa200000368" version="1.0.0.0" store="en-US" storeType="OMEX"/>
  </we:alternateReferences>
  <we:properties>
    <we:property name="documentId" value="&quot;322df2caa7b946c1&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82</TotalTime>
  <Pages>3</Pages>
  <Words>509</Words>
  <Characters>2907</Characters>
  <Application>Microsoft Office Word</Application>
  <DocSecurity>0</DocSecurity>
  <Lines>24</Lines>
  <Paragraphs>6</Paragraphs>
  <ScaleCrop>false</ScaleCrop>
  <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Jitari</dc:creator>
  <cp:keywords/>
  <dc:description/>
  <cp:lastModifiedBy>Vasile Jitari</cp:lastModifiedBy>
  <cp:revision>31</cp:revision>
  <dcterms:created xsi:type="dcterms:W3CDTF">2025-12-05T16:44:00Z</dcterms:created>
  <dcterms:modified xsi:type="dcterms:W3CDTF">2025-12-05T18:16:00Z</dcterms:modified>
</cp:coreProperties>
</file>