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2AC91" w14:textId="77777777" w:rsidR="0018674D" w:rsidRDefault="0018674D" w:rsidP="0018674D">
      <w:pPr>
        <w:pStyle w:val="NormalWeb"/>
        <w:spacing w:after="0"/>
        <w:ind w:left="-180" w:right="-334"/>
      </w:pPr>
      <w:r>
        <w:rPr>
          <w:noProof/>
        </w:rPr>
        <w:drawing>
          <wp:inline distT="0" distB="0" distL="0" distR="0" wp14:anchorId="0691E142" wp14:editId="257B5A86">
            <wp:extent cx="1911350" cy="636905"/>
            <wp:effectExtent l="25400" t="25400" r="19050" b="1079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70630F3D" w14:textId="77777777" w:rsidR="0018674D" w:rsidRDefault="0018674D" w:rsidP="0018674D">
      <w:pPr>
        <w:pStyle w:val="NormalWeb"/>
        <w:spacing w:after="0"/>
        <w:ind w:left="-180" w:right="-334"/>
      </w:pPr>
    </w:p>
    <w:p w14:paraId="234C8BD3" w14:textId="77777777" w:rsidR="0018674D" w:rsidRDefault="0018674D" w:rsidP="0018674D">
      <w:pPr>
        <w:pStyle w:val="NormalWeb"/>
        <w:spacing w:after="0"/>
        <w:ind w:left="-180" w:right="-334"/>
      </w:pPr>
    </w:p>
    <w:p w14:paraId="4A9CF073" w14:textId="77777777" w:rsidR="0018674D" w:rsidRDefault="0018674D" w:rsidP="0018674D">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1C13A9B" w14:textId="77777777" w:rsidR="0018674D" w:rsidRPr="00230F35" w:rsidRDefault="0018674D" w:rsidP="0018674D">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CF20314" w14:textId="77777777" w:rsidR="0018674D" w:rsidRPr="00230F35" w:rsidRDefault="0018674D" w:rsidP="0018674D">
      <w:pPr>
        <w:rPr>
          <w:rFonts w:ascii="Arial" w:hAnsi="Arial" w:cs="Arial"/>
          <w:sz w:val="28"/>
          <w:szCs w:val="28"/>
          <w:lang w:val="cy-GB"/>
        </w:rPr>
      </w:pPr>
    </w:p>
    <w:p w14:paraId="1B6D0E02" w14:textId="77777777" w:rsidR="0018674D" w:rsidRDefault="0018674D" w:rsidP="0018674D">
      <w:pPr>
        <w:pStyle w:val="Heading3"/>
        <w:jc w:val="center"/>
        <w:rPr>
          <w:lang w:val="cy-GB"/>
        </w:rPr>
      </w:pPr>
      <w:r>
        <w:rPr>
          <w:lang w:val="cy-GB"/>
        </w:rPr>
        <w:t>THIS SHEET MUST BE THE FIRST PAGE OF THE ASSIGNMENT YOU ARE SUBMITTING  (DO NOT SEND AS A SEPARATE FILE)</w:t>
      </w:r>
    </w:p>
    <w:p w14:paraId="41BF10F5" w14:textId="77777777" w:rsidR="0018674D" w:rsidRDefault="0018674D" w:rsidP="0018674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8674D" w:rsidRPr="00230F35" w14:paraId="75CC6B5A" w14:textId="77777777" w:rsidTr="0038187C">
        <w:trPr>
          <w:trHeight w:val="614"/>
        </w:trPr>
        <w:tc>
          <w:tcPr>
            <w:tcW w:w="8856" w:type="dxa"/>
            <w:gridSpan w:val="5"/>
          </w:tcPr>
          <w:p w14:paraId="59FA639D" w14:textId="77777777" w:rsidR="0018674D" w:rsidRPr="00230F35" w:rsidRDefault="0018674D" w:rsidP="0038187C">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8674D" w:rsidRPr="00230F35" w14:paraId="0EF92770" w14:textId="77777777" w:rsidTr="0038187C">
        <w:trPr>
          <w:trHeight w:val="718"/>
        </w:trPr>
        <w:tc>
          <w:tcPr>
            <w:tcW w:w="8856" w:type="dxa"/>
            <w:gridSpan w:val="5"/>
          </w:tcPr>
          <w:p w14:paraId="3E3F5C6C" w14:textId="77777777" w:rsidR="0018674D" w:rsidRDefault="0018674D" w:rsidP="0038187C">
            <w:pPr>
              <w:pStyle w:val="NormalWeb"/>
              <w:spacing w:after="0"/>
              <w:ind w:right="34"/>
              <w:rPr>
                <w:rFonts w:ascii="Arial" w:hAnsi="Arial" w:cs="Arial"/>
                <w:sz w:val="22"/>
                <w:szCs w:val="22"/>
              </w:rPr>
            </w:pPr>
            <w:r w:rsidRPr="00230F35">
              <w:rPr>
                <w:rFonts w:ascii="Arial" w:hAnsi="Arial" w:cs="Arial"/>
                <w:sz w:val="22"/>
                <w:szCs w:val="22"/>
              </w:rPr>
              <w:t>Student Name:</w:t>
            </w:r>
          </w:p>
          <w:p w14:paraId="1FC97779" w14:textId="77777777" w:rsidR="0018674D" w:rsidRPr="00230F35" w:rsidRDefault="0018674D" w:rsidP="0038187C">
            <w:pPr>
              <w:pStyle w:val="NormalWeb"/>
              <w:spacing w:after="0"/>
              <w:ind w:right="34"/>
              <w:rPr>
                <w:rFonts w:ascii="Arial" w:hAnsi="Arial" w:cs="Arial"/>
                <w:sz w:val="22"/>
                <w:szCs w:val="22"/>
              </w:rPr>
            </w:pPr>
            <w:r>
              <w:rPr>
                <w:rFonts w:ascii="Arial" w:hAnsi="Arial" w:cs="Arial"/>
                <w:sz w:val="22"/>
                <w:szCs w:val="22"/>
              </w:rPr>
              <w:t>Jennie Thomas</w:t>
            </w:r>
          </w:p>
        </w:tc>
      </w:tr>
      <w:tr w:rsidR="0018674D" w:rsidRPr="00230F35" w14:paraId="08E5E1FF" w14:textId="77777777" w:rsidTr="0038187C">
        <w:trPr>
          <w:trHeight w:val="849"/>
        </w:trPr>
        <w:tc>
          <w:tcPr>
            <w:tcW w:w="4788" w:type="dxa"/>
          </w:tcPr>
          <w:p w14:paraId="076ABC4C" w14:textId="4B090086" w:rsidR="0018674D" w:rsidRPr="00230F35" w:rsidRDefault="0018674D" w:rsidP="0038187C">
            <w:pPr>
              <w:pStyle w:val="NormalWeb"/>
              <w:spacing w:after="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w:t>
            </w:r>
            <w:r w:rsidR="00DB71B4">
              <w:rPr>
                <w:rFonts w:ascii="Arial" w:hAnsi="Arial" w:cs="Arial"/>
                <w:sz w:val="22"/>
                <w:szCs w:val="22"/>
              </w:rPr>
              <w:t>31</w:t>
            </w:r>
          </w:p>
          <w:p w14:paraId="24C66376" w14:textId="77777777" w:rsidR="0018674D" w:rsidRPr="00230F35" w:rsidRDefault="0018674D" w:rsidP="0038187C">
            <w:pPr>
              <w:pStyle w:val="NormalWeb"/>
              <w:spacing w:after="0"/>
              <w:ind w:right="34"/>
              <w:rPr>
                <w:rFonts w:ascii="Arial" w:hAnsi="Arial" w:cs="Arial"/>
                <w:sz w:val="22"/>
                <w:szCs w:val="22"/>
              </w:rPr>
            </w:pPr>
          </w:p>
          <w:p w14:paraId="69E27404" w14:textId="58BD5CFC" w:rsidR="0018674D" w:rsidRDefault="0018674D" w:rsidP="0038187C">
            <w:pPr>
              <w:pStyle w:val="NormalWeb"/>
              <w:spacing w:after="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DB71B4">
              <w:rPr>
                <w:rFonts w:ascii="Arial" w:hAnsi="Arial" w:cs="Arial"/>
                <w:sz w:val="22"/>
                <w:szCs w:val="22"/>
              </w:rPr>
              <w:t xml:space="preserve">Astrology, History, </w:t>
            </w:r>
            <w:r w:rsidR="006973D1">
              <w:rPr>
                <w:rFonts w:ascii="Arial" w:hAnsi="Arial" w:cs="Arial"/>
                <w:sz w:val="22"/>
                <w:szCs w:val="22"/>
              </w:rPr>
              <w:t>Spirit,</w:t>
            </w:r>
            <w:r w:rsidR="00DB71B4">
              <w:rPr>
                <w:rFonts w:ascii="Arial" w:hAnsi="Arial" w:cs="Arial"/>
                <w:sz w:val="22"/>
                <w:szCs w:val="22"/>
              </w:rPr>
              <w:t xml:space="preserve"> and </w:t>
            </w:r>
            <w:r w:rsidR="007149B0">
              <w:rPr>
                <w:rFonts w:ascii="Arial" w:hAnsi="Arial" w:cs="Arial"/>
                <w:sz w:val="22"/>
                <w:szCs w:val="22"/>
              </w:rPr>
              <w:t>Soul</w:t>
            </w:r>
          </w:p>
          <w:p w14:paraId="2F89A89A" w14:textId="77777777" w:rsidR="0018674D" w:rsidRDefault="0018674D" w:rsidP="0038187C">
            <w:pPr>
              <w:pStyle w:val="NormalWeb"/>
              <w:spacing w:after="0"/>
              <w:ind w:right="34"/>
              <w:rPr>
                <w:rFonts w:ascii="Arial" w:hAnsi="Arial" w:cs="Arial"/>
                <w:sz w:val="22"/>
                <w:szCs w:val="22"/>
              </w:rPr>
            </w:pPr>
          </w:p>
          <w:p w14:paraId="4F15EC0B" w14:textId="77777777" w:rsidR="0018674D" w:rsidRPr="00230F35" w:rsidRDefault="0018674D" w:rsidP="0038187C">
            <w:pPr>
              <w:pStyle w:val="NormalWeb"/>
              <w:spacing w:after="0"/>
              <w:ind w:right="34"/>
              <w:rPr>
                <w:rFonts w:ascii="Arial" w:hAnsi="Arial" w:cs="Arial"/>
                <w:sz w:val="22"/>
                <w:szCs w:val="22"/>
              </w:rPr>
            </w:pPr>
          </w:p>
        </w:tc>
        <w:tc>
          <w:tcPr>
            <w:tcW w:w="2266" w:type="dxa"/>
            <w:gridSpan w:val="3"/>
          </w:tcPr>
          <w:p w14:paraId="170D4282" w14:textId="77777777" w:rsidR="0018674D" w:rsidRDefault="0018674D" w:rsidP="0038187C">
            <w:pPr>
              <w:pStyle w:val="NormalWeb"/>
              <w:spacing w:after="0"/>
              <w:ind w:right="34"/>
              <w:rPr>
                <w:rFonts w:ascii="Arial" w:hAnsi="Arial" w:cs="Arial"/>
                <w:sz w:val="22"/>
                <w:szCs w:val="22"/>
              </w:rPr>
            </w:pPr>
            <w:r w:rsidRPr="00230F35">
              <w:rPr>
                <w:rFonts w:ascii="Arial" w:hAnsi="Arial" w:cs="Arial"/>
                <w:sz w:val="22"/>
                <w:szCs w:val="22"/>
              </w:rPr>
              <w:t>Student ID number:</w:t>
            </w:r>
          </w:p>
          <w:p w14:paraId="72BD26E7" w14:textId="77777777" w:rsidR="0018674D" w:rsidRPr="00230F35" w:rsidRDefault="0018674D" w:rsidP="0038187C">
            <w:pPr>
              <w:pStyle w:val="NormalWeb"/>
              <w:spacing w:after="0"/>
              <w:ind w:right="34"/>
              <w:rPr>
                <w:rFonts w:ascii="Arial" w:hAnsi="Arial" w:cs="Arial"/>
                <w:sz w:val="22"/>
                <w:szCs w:val="22"/>
              </w:rPr>
            </w:pPr>
            <w:r>
              <w:rPr>
                <w:rFonts w:ascii="Arial" w:hAnsi="Arial" w:cs="Arial"/>
                <w:sz w:val="22"/>
                <w:szCs w:val="22"/>
              </w:rPr>
              <w:t>2211514</w:t>
            </w:r>
          </w:p>
        </w:tc>
        <w:tc>
          <w:tcPr>
            <w:tcW w:w="1802" w:type="dxa"/>
          </w:tcPr>
          <w:p w14:paraId="5D8A562A" w14:textId="77777777" w:rsidR="0018674D" w:rsidRPr="00230F35" w:rsidRDefault="0018674D" w:rsidP="0038187C">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1F1878FA" w14:textId="77777777" w:rsidR="0018674D" w:rsidRPr="00230F35" w:rsidRDefault="0018674D" w:rsidP="0038187C">
            <w:pPr>
              <w:pStyle w:val="NormalWeb"/>
              <w:spacing w:after="0"/>
              <w:ind w:right="34"/>
              <w:rPr>
                <w:rFonts w:ascii="Arial" w:hAnsi="Arial" w:cs="Arial"/>
                <w:sz w:val="22"/>
                <w:szCs w:val="22"/>
              </w:rPr>
            </w:pPr>
            <w:r w:rsidRPr="00230F35">
              <w:rPr>
                <w:rFonts w:ascii="Arial" w:hAnsi="Arial" w:cs="Arial"/>
                <w:sz w:val="22"/>
                <w:szCs w:val="22"/>
              </w:rPr>
              <w:t>No</w:t>
            </w:r>
          </w:p>
        </w:tc>
      </w:tr>
      <w:tr w:rsidR="0018674D" w:rsidRPr="00230F35" w14:paraId="516132CA" w14:textId="77777777" w:rsidTr="0038187C">
        <w:trPr>
          <w:trHeight w:val="1139"/>
        </w:trPr>
        <w:tc>
          <w:tcPr>
            <w:tcW w:w="8856" w:type="dxa"/>
            <w:gridSpan w:val="5"/>
          </w:tcPr>
          <w:p w14:paraId="1BB92E4C" w14:textId="05AF7F93" w:rsidR="0018674D" w:rsidRPr="00230F35" w:rsidRDefault="0018674D" w:rsidP="0038187C">
            <w:pPr>
              <w:pStyle w:val="NormalWeb"/>
              <w:spacing w:after="0"/>
              <w:ind w:right="34"/>
              <w:rPr>
                <w:rFonts w:ascii="Arial" w:hAnsi="Arial" w:cs="Arial"/>
                <w:sz w:val="22"/>
                <w:szCs w:val="22"/>
              </w:rPr>
            </w:pPr>
            <w:r>
              <w:rPr>
                <w:rFonts w:ascii="Arial" w:hAnsi="Arial" w:cs="Arial"/>
                <w:sz w:val="22"/>
                <w:szCs w:val="22"/>
              </w:rPr>
              <w:t xml:space="preserve">Module tutor: Nicholas Campion, </w:t>
            </w:r>
            <w:r w:rsidR="007149B0">
              <w:rPr>
                <w:rFonts w:ascii="Arial" w:hAnsi="Arial" w:cs="Arial"/>
                <w:sz w:val="22"/>
                <w:szCs w:val="22"/>
              </w:rPr>
              <w:t xml:space="preserve">Frances </w:t>
            </w:r>
            <w:proofErr w:type="spellStart"/>
            <w:r w:rsidR="007149B0">
              <w:rPr>
                <w:rFonts w:ascii="Arial" w:hAnsi="Arial" w:cs="Arial"/>
                <w:sz w:val="22"/>
                <w:szCs w:val="22"/>
              </w:rPr>
              <w:t>Clynes</w:t>
            </w:r>
            <w:proofErr w:type="spellEnd"/>
            <w:r w:rsidR="007149B0">
              <w:rPr>
                <w:rFonts w:ascii="Arial" w:hAnsi="Arial" w:cs="Arial"/>
                <w:sz w:val="22"/>
                <w:szCs w:val="22"/>
              </w:rPr>
              <w:t>, Chris Mitchell</w:t>
            </w:r>
          </w:p>
          <w:p w14:paraId="2A31ECDB" w14:textId="77777777" w:rsidR="0018674D" w:rsidRDefault="0018674D" w:rsidP="0038187C">
            <w:pPr>
              <w:pStyle w:val="NormalWeb"/>
              <w:spacing w:after="0"/>
              <w:ind w:right="34"/>
              <w:rPr>
                <w:rFonts w:ascii="Arial" w:hAnsi="Arial" w:cs="Arial"/>
                <w:sz w:val="22"/>
                <w:szCs w:val="22"/>
              </w:rPr>
            </w:pPr>
          </w:p>
          <w:p w14:paraId="58585FD4" w14:textId="2CE8D765" w:rsidR="0018674D" w:rsidRPr="00230F35" w:rsidRDefault="0018674D" w:rsidP="0038187C">
            <w:pPr>
              <w:pStyle w:val="NormalWeb"/>
              <w:spacing w:after="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7149B0">
              <w:rPr>
                <w:rFonts w:ascii="Arial" w:hAnsi="Arial" w:cs="Arial"/>
                <w:sz w:val="22"/>
                <w:szCs w:val="22"/>
              </w:rPr>
              <w:t>1</w:t>
            </w:r>
            <w:r>
              <w:rPr>
                <w:rFonts w:ascii="Arial" w:hAnsi="Arial" w:cs="Arial"/>
                <w:sz w:val="22"/>
                <w:szCs w:val="22"/>
              </w:rPr>
              <w:t>7 November 202</w:t>
            </w:r>
            <w:r w:rsidR="007149B0">
              <w:rPr>
                <w:rFonts w:ascii="Arial" w:hAnsi="Arial" w:cs="Arial"/>
                <w:sz w:val="22"/>
                <w:szCs w:val="22"/>
              </w:rPr>
              <w:t>3</w:t>
            </w:r>
          </w:p>
        </w:tc>
      </w:tr>
      <w:tr w:rsidR="0018674D" w:rsidRPr="00230F35" w14:paraId="301E30E3" w14:textId="77777777" w:rsidTr="0038187C">
        <w:trPr>
          <w:trHeight w:val="978"/>
        </w:trPr>
        <w:tc>
          <w:tcPr>
            <w:tcW w:w="8856" w:type="dxa"/>
            <w:gridSpan w:val="5"/>
            <w:tcBorders>
              <w:bottom w:val="single" w:sz="4" w:space="0" w:color="000000"/>
            </w:tcBorders>
          </w:tcPr>
          <w:p w14:paraId="18E64301" w14:textId="77777777" w:rsidR="0018674D" w:rsidRDefault="0018674D" w:rsidP="0038187C">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54A54C1D" w14:textId="77777777" w:rsidR="0018674D" w:rsidRDefault="0018674D" w:rsidP="0038187C">
            <w:pPr>
              <w:rPr>
                <w:rFonts w:ascii="Arial" w:hAnsi="Arial" w:cs="Arial"/>
              </w:rPr>
            </w:pPr>
          </w:p>
          <w:p w14:paraId="6465CAB3" w14:textId="77777777" w:rsidR="0018674D" w:rsidRPr="00230F35" w:rsidRDefault="0018674D" w:rsidP="0038187C">
            <w:pPr>
              <w:rPr>
                <w:rFonts w:ascii="Arial" w:hAnsi="Arial" w:cs="Arial"/>
              </w:rPr>
            </w:pPr>
            <w:r w:rsidRPr="00230F35">
              <w:rPr>
                <w:rFonts w:ascii="Arial" w:hAnsi="Arial" w:cs="Arial"/>
              </w:rPr>
              <w:t>1</w:t>
            </w:r>
            <w:r w:rsidRPr="00230F35">
              <w:rPr>
                <w:rFonts w:ascii="Arial" w:hAnsi="Arial" w:cs="Arial"/>
                <w:vertAlign w:val="superscript"/>
              </w:rPr>
              <w:t xml:space="preserve">st </w:t>
            </w:r>
            <w:r>
              <w:rPr>
                <w:rFonts w:ascii="Arial" w:hAnsi="Arial" w:cs="Arial"/>
              </w:rPr>
              <w:fldChar w:fldCharType="begin">
                <w:ffData>
                  <w:name w:val="Check13"/>
                  <w:enabled/>
                  <w:calcOnExit w:val="0"/>
                  <w:checkBox>
                    <w:sizeAuto/>
                    <w:default w:val="1"/>
                  </w:checkBox>
                </w:ffData>
              </w:fldChar>
            </w:r>
            <w:bookmarkStart w:id="0" w:name="Check13"/>
            <w:r>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p>
        </w:tc>
      </w:tr>
      <w:tr w:rsidR="0018674D" w:rsidRPr="00230F35" w14:paraId="5A59680D" w14:textId="77777777" w:rsidTr="0038187C">
        <w:trPr>
          <w:trHeight w:val="978"/>
        </w:trPr>
        <w:tc>
          <w:tcPr>
            <w:tcW w:w="8856" w:type="dxa"/>
            <w:gridSpan w:val="5"/>
            <w:shd w:val="clear" w:color="auto" w:fill="D9D9D9"/>
          </w:tcPr>
          <w:p w14:paraId="1146319C" w14:textId="77777777" w:rsidR="0018674D" w:rsidRPr="00230F35" w:rsidRDefault="0018674D" w:rsidP="0038187C">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CE9E98A" w14:textId="77777777" w:rsidR="0018674D" w:rsidRDefault="0018674D" w:rsidP="0038187C">
            <w:pPr>
              <w:pStyle w:val="NormalWeb"/>
              <w:spacing w:after="0"/>
              <w:ind w:right="34"/>
              <w:rPr>
                <w:rFonts w:ascii="Arial" w:hAnsi="Arial" w:cs="Arial"/>
                <w:sz w:val="22"/>
                <w:szCs w:val="22"/>
              </w:rPr>
            </w:pPr>
            <w:r w:rsidRPr="00230F35">
              <w:rPr>
                <w:rFonts w:ascii="Arial" w:hAnsi="Arial" w:cs="Arial"/>
                <w:sz w:val="22"/>
                <w:szCs w:val="22"/>
              </w:rPr>
              <w:t>Signed ………</w:t>
            </w:r>
            <w:r w:rsidRPr="00AB76D3">
              <w:rPr>
                <w:rFonts w:ascii="Arial" w:hAnsi="Arial" w:cs="Arial"/>
                <w:sz w:val="22"/>
                <w:szCs w:val="22"/>
              </w:rPr>
              <w:t>Jennie Thomas</w:t>
            </w:r>
            <w:r w:rsidRPr="00230F35">
              <w:rPr>
                <w:rFonts w:ascii="Arial" w:hAnsi="Arial" w:cs="Arial"/>
                <w:sz w:val="22"/>
                <w:szCs w:val="22"/>
              </w:rPr>
              <w:t>……………………………………………………</w:t>
            </w:r>
          </w:p>
          <w:p w14:paraId="44B131FE" w14:textId="77777777" w:rsidR="0018674D" w:rsidRDefault="0018674D" w:rsidP="0038187C">
            <w:pPr>
              <w:pStyle w:val="NormalWeb"/>
              <w:spacing w:after="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proofErr w:type="gramStart"/>
            <w:r>
              <w:rPr>
                <w:rFonts w:ascii="Wingdings 2" w:hAnsi="Wingdings 2" w:cs="Calibri"/>
                <w:b/>
                <w:sz w:val="44"/>
                <w:szCs w:val="44"/>
              </w:rPr>
              <w:t>P</w:t>
            </w:r>
            <w:proofErr w:type="gramEnd"/>
          </w:p>
          <w:p w14:paraId="5CD7B576" w14:textId="77777777" w:rsidR="0018674D" w:rsidRPr="00230F35" w:rsidRDefault="0018674D" w:rsidP="0038187C">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18674D" w:rsidRPr="00230F35" w14:paraId="381AE791" w14:textId="77777777" w:rsidTr="0038187C">
        <w:trPr>
          <w:trHeight w:val="3972"/>
        </w:trPr>
        <w:tc>
          <w:tcPr>
            <w:tcW w:w="8856" w:type="dxa"/>
            <w:gridSpan w:val="5"/>
          </w:tcPr>
          <w:p w14:paraId="32F9A20D" w14:textId="77777777" w:rsidR="0018674D" w:rsidRDefault="0018674D" w:rsidP="0038187C">
            <w:pPr>
              <w:rPr>
                <w:rFonts w:ascii="Arial" w:hAnsi="Arial"/>
                <w:b/>
              </w:rPr>
            </w:pPr>
          </w:p>
          <w:p w14:paraId="2DCA92B5" w14:textId="77777777" w:rsidR="0018674D" w:rsidRDefault="0018674D" w:rsidP="0038187C">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8674D" w:rsidRPr="00116CE6" w14:paraId="684EA61C" w14:textId="77777777" w:rsidTr="0038187C">
              <w:tc>
                <w:tcPr>
                  <w:tcW w:w="6970" w:type="dxa"/>
                </w:tcPr>
                <w:p w14:paraId="4F6AF641" w14:textId="77777777" w:rsidR="0018674D" w:rsidRDefault="0018674D" w:rsidP="0038187C">
                  <w:pPr>
                    <w:rPr>
                      <w:rFonts w:ascii="Arial" w:hAnsi="Arial"/>
                      <w:sz w:val="20"/>
                      <w:szCs w:val="20"/>
                    </w:rPr>
                  </w:pPr>
                </w:p>
                <w:p w14:paraId="557606E9" w14:textId="77777777" w:rsidR="0018674D" w:rsidRPr="00022345" w:rsidRDefault="0018674D" w:rsidP="0038187C">
                  <w:pPr>
                    <w:rPr>
                      <w:rFonts w:ascii="Arial" w:hAnsi="Arial"/>
                      <w:b/>
                      <w:sz w:val="20"/>
                      <w:szCs w:val="20"/>
                    </w:rPr>
                  </w:pPr>
                  <w:r w:rsidRPr="00022345">
                    <w:rPr>
                      <w:rFonts w:ascii="Arial" w:hAnsi="Arial"/>
                      <w:b/>
                      <w:sz w:val="20"/>
                      <w:szCs w:val="20"/>
                    </w:rPr>
                    <w:t>Final Mark</w:t>
                  </w:r>
                </w:p>
                <w:p w14:paraId="2BF3F6AE" w14:textId="77777777" w:rsidR="0018674D" w:rsidRPr="00116CE6" w:rsidRDefault="0018674D" w:rsidP="0038187C">
                  <w:pPr>
                    <w:rPr>
                      <w:rFonts w:ascii="Arial" w:hAnsi="Arial"/>
                      <w:sz w:val="20"/>
                      <w:szCs w:val="20"/>
                    </w:rPr>
                  </w:pPr>
                </w:p>
              </w:tc>
              <w:tc>
                <w:tcPr>
                  <w:tcW w:w="1660" w:type="dxa"/>
                </w:tcPr>
                <w:p w14:paraId="494B497A" w14:textId="77777777" w:rsidR="0018674D" w:rsidRPr="00116CE6" w:rsidRDefault="0018674D" w:rsidP="0038187C">
                  <w:pPr>
                    <w:rPr>
                      <w:rFonts w:ascii="Arial" w:hAnsi="Arial"/>
                      <w:sz w:val="20"/>
                      <w:szCs w:val="20"/>
                    </w:rPr>
                  </w:pPr>
                  <w:r>
                    <w:rPr>
                      <w:rFonts w:ascii="Arial" w:hAnsi="Arial"/>
                      <w:sz w:val="20"/>
                      <w:szCs w:val="20"/>
                    </w:rPr>
                    <w:t>WILL BE GIVEN ON TURNITIN</w:t>
                  </w:r>
                </w:p>
              </w:tc>
            </w:tr>
          </w:tbl>
          <w:p w14:paraId="2C476361" w14:textId="77777777" w:rsidR="0018674D" w:rsidRDefault="0018674D" w:rsidP="0038187C">
            <w:pPr>
              <w:pStyle w:val="NormalWeb"/>
              <w:spacing w:after="0"/>
              <w:ind w:left="142" w:right="34"/>
              <w:rPr>
                <w:rFonts w:ascii="Arial" w:hAnsi="Arial" w:cs="Arial"/>
                <w:b/>
                <w:sz w:val="22"/>
                <w:szCs w:val="22"/>
              </w:rPr>
            </w:pPr>
          </w:p>
          <w:p w14:paraId="49BC4698" w14:textId="77777777" w:rsidR="0018674D" w:rsidRPr="00230F35" w:rsidRDefault="0018674D" w:rsidP="0038187C">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6ED2490" w14:textId="77777777" w:rsidR="0018674D" w:rsidRDefault="0018674D" w:rsidP="0038187C">
            <w:pPr>
              <w:pStyle w:val="NormalWeb"/>
              <w:spacing w:after="0"/>
              <w:rPr>
                <w:rFonts w:ascii="Arial" w:hAnsi="Arial" w:cs="Arial"/>
                <w:b/>
                <w:sz w:val="22"/>
                <w:szCs w:val="22"/>
              </w:rPr>
            </w:pPr>
          </w:p>
          <w:p w14:paraId="62A07F01" w14:textId="77777777" w:rsidR="0018674D" w:rsidRDefault="0018674D" w:rsidP="0038187C">
            <w:pPr>
              <w:pStyle w:val="NormalWeb"/>
              <w:spacing w:after="0"/>
              <w:rPr>
                <w:rFonts w:ascii="Arial" w:hAnsi="Arial" w:cs="Arial"/>
                <w:b/>
                <w:sz w:val="22"/>
                <w:szCs w:val="22"/>
              </w:rPr>
            </w:pPr>
            <w:r>
              <w:rPr>
                <w:rFonts w:ascii="Arial" w:hAnsi="Arial" w:cs="Arial"/>
                <w:b/>
                <w:sz w:val="22"/>
                <w:szCs w:val="22"/>
              </w:rPr>
              <w:t>PLEASE NOTE: ALL COMMENTS WIL BE POSTED ON TURNITIN</w:t>
            </w:r>
          </w:p>
          <w:p w14:paraId="42352946" w14:textId="77777777" w:rsidR="0018674D" w:rsidRDefault="0018674D" w:rsidP="0038187C">
            <w:pPr>
              <w:pStyle w:val="NormalWeb"/>
              <w:spacing w:after="0"/>
              <w:rPr>
                <w:rFonts w:ascii="Arial" w:hAnsi="Arial" w:cs="Arial"/>
                <w:b/>
                <w:sz w:val="22"/>
                <w:szCs w:val="22"/>
              </w:rPr>
            </w:pPr>
          </w:p>
          <w:p w14:paraId="0C7D2917" w14:textId="77777777" w:rsidR="0018674D" w:rsidRDefault="0018674D" w:rsidP="0038187C">
            <w:pPr>
              <w:pStyle w:val="NormalWeb"/>
              <w:spacing w:after="0"/>
              <w:rPr>
                <w:rFonts w:ascii="Arial" w:hAnsi="Arial" w:cs="Arial"/>
                <w:b/>
                <w:sz w:val="22"/>
                <w:szCs w:val="22"/>
              </w:rPr>
            </w:pPr>
          </w:p>
          <w:p w14:paraId="389E15D9" w14:textId="77777777" w:rsidR="0018674D" w:rsidRPr="00230F35" w:rsidRDefault="0018674D" w:rsidP="0038187C">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3B8EC0B" w14:textId="77777777" w:rsidR="0018674D" w:rsidRDefault="0018674D" w:rsidP="0038187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8441D0B" w14:textId="77777777" w:rsidR="0018674D" w:rsidRPr="00001C3B" w:rsidRDefault="0018674D" w:rsidP="0038187C">
            <w:pPr>
              <w:pStyle w:val="NormalWeb"/>
              <w:rPr>
                <w:rFonts w:ascii="Arial" w:hAnsi="Arial" w:cs="Arial"/>
                <w:sz w:val="22"/>
                <w:szCs w:val="22"/>
              </w:rPr>
            </w:pPr>
          </w:p>
        </w:tc>
      </w:tr>
      <w:tr w:rsidR="0018674D" w:rsidRPr="00230F35" w14:paraId="25A27DD4" w14:textId="77777777" w:rsidTr="0038187C">
        <w:trPr>
          <w:trHeight w:val="492"/>
        </w:trPr>
        <w:tc>
          <w:tcPr>
            <w:tcW w:w="6768" w:type="dxa"/>
            <w:gridSpan w:val="3"/>
          </w:tcPr>
          <w:p w14:paraId="7B3284D5" w14:textId="77777777" w:rsidR="0018674D" w:rsidRPr="00230F35" w:rsidRDefault="0018674D" w:rsidP="0038187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C1ED371" w14:textId="77777777" w:rsidR="0018674D" w:rsidRPr="00230F35" w:rsidRDefault="0018674D" w:rsidP="003818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18674D" w:rsidRPr="002F467C" w14:paraId="5D5E7936" w14:textId="77777777" w:rsidTr="0038187C">
        <w:tc>
          <w:tcPr>
            <w:tcW w:w="8856" w:type="dxa"/>
            <w:gridSpan w:val="5"/>
          </w:tcPr>
          <w:p w14:paraId="65C1F772" w14:textId="77777777" w:rsidR="0018674D" w:rsidRPr="00230F35" w:rsidRDefault="0018674D" w:rsidP="0038187C">
            <w:pPr>
              <w:pStyle w:val="NormalWeb"/>
              <w:spacing w:after="0"/>
              <w:ind w:right="-334"/>
              <w:rPr>
                <w:rFonts w:ascii="Arial" w:hAnsi="Arial" w:cs="Arial"/>
                <w:bCs/>
                <w:i/>
                <w:sz w:val="22"/>
                <w:szCs w:val="22"/>
              </w:rPr>
            </w:pPr>
          </w:p>
          <w:p w14:paraId="5D3EAA8D" w14:textId="77777777" w:rsidR="0018674D" w:rsidRPr="00230F35" w:rsidRDefault="0018674D" w:rsidP="0038187C">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821D0C5" w14:textId="77777777" w:rsidR="0018674D" w:rsidRPr="00230F35" w:rsidRDefault="0018674D" w:rsidP="0038187C">
            <w:pPr>
              <w:pStyle w:val="NormalWeb"/>
              <w:spacing w:after="0"/>
              <w:ind w:right="-334"/>
              <w:rPr>
                <w:rFonts w:ascii="Arial" w:hAnsi="Arial" w:cs="Arial"/>
                <w:b/>
                <w:bCs/>
                <w:sz w:val="22"/>
                <w:szCs w:val="22"/>
              </w:rPr>
            </w:pPr>
          </w:p>
          <w:p w14:paraId="5452DE79" w14:textId="77777777" w:rsidR="0018674D" w:rsidRPr="00230F35" w:rsidRDefault="0018674D" w:rsidP="0038187C">
            <w:pPr>
              <w:pStyle w:val="NormalWeb"/>
              <w:spacing w:after="0"/>
              <w:ind w:right="-334"/>
              <w:rPr>
                <w:rFonts w:ascii="Arial" w:hAnsi="Arial" w:cs="Arial"/>
                <w:bCs/>
                <w:sz w:val="22"/>
                <w:szCs w:val="22"/>
              </w:rPr>
            </w:pPr>
            <w:r w:rsidRPr="00230F35">
              <w:rPr>
                <w:rFonts w:ascii="Arial" w:hAnsi="Arial" w:cs="Arial"/>
                <w:bCs/>
                <w:sz w:val="22"/>
                <w:szCs w:val="22"/>
              </w:rPr>
              <w:t>Comments:</w:t>
            </w:r>
          </w:p>
          <w:p w14:paraId="0A2D97AF" w14:textId="77777777" w:rsidR="0018674D" w:rsidRPr="00230F35" w:rsidRDefault="0018674D" w:rsidP="0038187C">
            <w:pPr>
              <w:pStyle w:val="NormalWeb"/>
              <w:spacing w:after="0"/>
              <w:ind w:right="-334"/>
              <w:rPr>
                <w:rFonts w:ascii="Arial" w:hAnsi="Arial" w:cs="Arial"/>
                <w:bCs/>
                <w:sz w:val="22"/>
                <w:szCs w:val="22"/>
              </w:rPr>
            </w:pPr>
          </w:p>
          <w:p w14:paraId="1220D23E" w14:textId="77777777" w:rsidR="0018674D" w:rsidRPr="00230F35" w:rsidRDefault="0018674D" w:rsidP="0038187C">
            <w:pPr>
              <w:pStyle w:val="NormalWeb"/>
              <w:spacing w:after="0"/>
              <w:ind w:right="-334"/>
              <w:rPr>
                <w:rFonts w:ascii="Arial" w:hAnsi="Arial" w:cs="Arial"/>
                <w:bCs/>
                <w:sz w:val="22"/>
                <w:szCs w:val="22"/>
              </w:rPr>
            </w:pPr>
          </w:p>
          <w:p w14:paraId="102E5ACF" w14:textId="77777777" w:rsidR="0018674D" w:rsidRPr="00230F35" w:rsidRDefault="0018674D" w:rsidP="0038187C">
            <w:pPr>
              <w:pStyle w:val="NormalWeb"/>
              <w:spacing w:after="0"/>
              <w:ind w:right="-334"/>
              <w:rPr>
                <w:rFonts w:ascii="Arial" w:hAnsi="Arial" w:cs="Arial"/>
                <w:bCs/>
                <w:sz w:val="22"/>
                <w:szCs w:val="22"/>
              </w:rPr>
            </w:pPr>
          </w:p>
        </w:tc>
      </w:tr>
      <w:tr w:rsidR="0018674D" w:rsidRPr="002F467C" w14:paraId="74C84050" w14:textId="77777777" w:rsidTr="0038187C">
        <w:trPr>
          <w:trHeight w:val="720"/>
        </w:trPr>
        <w:tc>
          <w:tcPr>
            <w:tcW w:w="5211" w:type="dxa"/>
            <w:gridSpan w:val="2"/>
          </w:tcPr>
          <w:p w14:paraId="0C5CE76F" w14:textId="77777777" w:rsidR="0018674D" w:rsidRPr="00230F35" w:rsidRDefault="0018674D" w:rsidP="0038187C">
            <w:pPr>
              <w:pStyle w:val="NormalWeb"/>
              <w:spacing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327467E" w14:textId="77777777" w:rsidR="0018674D" w:rsidRPr="00230F35" w:rsidRDefault="0018674D" w:rsidP="0038187C">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18674D" w:rsidRPr="002F467C" w14:paraId="71A7B950" w14:textId="77777777" w:rsidTr="0038187C">
        <w:trPr>
          <w:trHeight w:val="720"/>
        </w:trPr>
        <w:tc>
          <w:tcPr>
            <w:tcW w:w="8856" w:type="dxa"/>
            <w:gridSpan w:val="5"/>
          </w:tcPr>
          <w:p w14:paraId="41583686" w14:textId="77777777" w:rsidR="0018674D" w:rsidRPr="006367FD" w:rsidRDefault="0018674D" w:rsidP="0038187C">
            <w:pPr>
              <w:rPr>
                <w:rFonts w:ascii="Arial" w:hAnsi="Arial" w:cs="Arial"/>
                <w:b/>
              </w:rPr>
            </w:pPr>
            <w:r w:rsidRPr="006367FD">
              <w:rPr>
                <w:rFonts w:ascii="Arial" w:hAnsi="Arial" w:cs="Arial"/>
                <w:b/>
              </w:rPr>
              <w:t>AGREED INTERNAL MARK (where necessary):</w:t>
            </w:r>
          </w:p>
          <w:p w14:paraId="70307716" w14:textId="77777777" w:rsidR="0018674D" w:rsidRPr="006367FD" w:rsidRDefault="0018674D" w:rsidP="0038187C">
            <w:pPr>
              <w:rPr>
                <w:rFonts w:ascii="Arial" w:hAnsi="Arial" w:cs="Arial"/>
                <w:b/>
              </w:rPr>
            </w:pPr>
          </w:p>
          <w:p w14:paraId="0E5580FB" w14:textId="77777777" w:rsidR="0018674D" w:rsidRDefault="0018674D" w:rsidP="0038187C">
            <w:pPr>
              <w:rPr>
                <w:rFonts w:ascii="Arial" w:hAnsi="Arial" w:cs="Arial"/>
                <w:b/>
              </w:rPr>
            </w:pPr>
            <w:r w:rsidRPr="006367FD">
              <w:rPr>
                <w:rFonts w:ascii="Arial" w:hAnsi="Arial" w:cs="Arial"/>
                <w:b/>
              </w:rPr>
              <w:t>Comment on process of arriving at agreed mark:</w:t>
            </w:r>
          </w:p>
          <w:p w14:paraId="0141C593" w14:textId="77777777" w:rsidR="0018674D" w:rsidRDefault="0018674D" w:rsidP="0038187C">
            <w:pPr>
              <w:rPr>
                <w:rFonts w:ascii="Arial" w:hAnsi="Arial" w:cs="Arial"/>
                <w:b/>
              </w:rPr>
            </w:pPr>
          </w:p>
          <w:p w14:paraId="53454835" w14:textId="77777777" w:rsidR="0018674D" w:rsidRDefault="0018674D" w:rsidP="0038187C">
            <w:pPr>
              <w:rPr>
                <w:rFonts w:ascii="Arial" w:hAnsi="Arial" w:cs="Arial"/>
                <w:b/>
              </w:rPr>
            </w:pPr>
          </w:p>
          <w:p w14:paraId="23EFEEC0" w14:textId="77777777" w:rsidR="0018674D" w:rsidRDefault="0018674D" w:rsidP="0038187C">
            <w:pPr>
              <w:rPr>
                <w:rFonts w:ascii="Arial" w:hAnsi="Arial" w:cs="Arial"/>
                <w:b/>
              </w:rPr>
            </w:pPr>
          </w:p>
          <w:p w14:paraId="46A7045B" w14:textId="77777777" w:rsidR="0018674D" w:rsidRDefault="0018674D" w:rsidP="0038187C">
            <w:pPr>
              <w:rPr>
                <w:rFonts w:ascii="Arial" w:hAnsi="Arial" w:cs="Arial"/>
                <w:b/>
              </w:rPr>
            </w:pPr>
          </w:p>
          <w:p w14:paraId="105EF147" w14:textId="77777777" w:rsidR="0018674D" w:rsidRDefault="0018674D" w:rsidP="0038187C">
            <w:pPr>
              <w:rPr>
                <w:rFonts w:ascii="Arial" w:hAnsi="Arial" w:cs="Arial"/>
                <w:b/>
              </w:rPr>
            </w:pPr>
          </w:p>
          <w:p w14:paraId="255AD895" w14:textId="77777777" w:rsidR="0018674D" w:rsidRDefault="0018674D" w:rsidP="0038187C">
            <w:pPr>
              <w:rPr>
                <w:rFonts w:ascii="Arial" w:hAnsi="Arial" w:cs="Arial"/>
                <w:b/>
              </w:rPr>
            </w:pPr>
          </w:p>
          <w:p w14:paraId="293390EA" w14:textId="77777777" w:rsidR="0018674D" w:rsidRDefault="0018674D" w:rsidP="0038187C">
            <w:pPr>
              <w:rPr>
                <w:rFonts w:ascii="Arial" w:hAnsi="Arial" w:cs="Arial"/>
                <w:b/>
              </w:rPr>
            </w:pPr>
          </w:p>
          <w:p w14:paraId="3A4B311B" w14:textId="77777777" w:rsidR="0018674D" w:rsidRPr="00B34964" w:rsidRDefault="0018674D" w:rsidP="0038187C">
            <w:pPr>
              <w:rPr>
                <w:rFonts w:ascii="Arial" w:hAnsi="Arial" w:cs="Arial"/>
                <w:b/>
              </w:rPr>
            </w:pPr>
          </w:p>
        </w:tc>
      </w:tr>
      <w:tr w:rsidR="0018674D" w:rsidRPr="002F467C" w14:paraId="0F782CBB" w14:textId="77777777" w:rsidTr="0038187C">
        <w:trPr>
          <w:trHeight w:val="720"/>
        </w:trPr>
        <w:tc>
          <w:tcPr>
            <w:tcW w:w="8856" w:type="dxa"/>
            <w:gridSpan w:val="5"/>
          </w:tcPr>
          <w:p w14:paraId="4A7D3077" w14:textId="77777777" w:rsidR="0018674D" w:rsidRPr="00B34964" w:rsidRDefault="0018674D" w:rsidP="0038187C">
            <w:pPr>
              <w:rPr>
                <w:rFonts w:ascii="Arial" w:hAnsi="Arial" w:cs="Arial"/>
                <w:b/>
              </w:rPr>
            </w:pPr>
            <w:r w:rsidRPr="00B34964">
              <w:rPr>
                <w:rFonts w:ascii="Arial" w:hAnsi="Arial" w:cs="Arial"/>
                <w:b/>
              </w:rPr>
              <w:lastRenderedPageBreak/>
              <w:t>External Examiner’s comments (if relevant)</w:t>
            </w:r>
          </w:p>
          <w:p w14:paraId="3FB92F8E" w14:textId="77777777" w:rsidR="0018674D" w:rsidRDefault="0018674D" w:rsidP="0038187C">
            <w:pPr>
              <w:pStyle w:val="NormalWeb"/>
              <w:spacing w:after="0"/>
              <w:ind w:right="-334"/>
              <w:rPr>
                <w:rFonts w:ascii="Arial" w:hAnsi="Arial" w:cs="Arial"/>
                <w:bCs/>
                <w:sz w:val="22"/>
                <w:szCs w:val="22"/>
              </w:rPr>
            </w:pPr>
          </w:p>
          <w:p w14:paraId="3E622AC2" w14:textId="77777777" w:rsidR="0018674D" w:rsidRDefault="0018674D" w:rsidP="0038187C">
            <w:pPr>
              <w:pStyle w:val="NormalWeb"/>
              <w:spacing w:after="0"/>
              <w:ind w:right="-334"/>
              <w:rPr>
                <w:rFonts w:ascii="Arial" w:hAnsi="Arial" w:cs="Arial"/>
                <w:bCs/>
                <w:sz w:val="22"/>
                <w:szCs w:val="22"/>
              </w:rPr>
            </w:pPr>
          </w:p>
          <w:p w14:paraId="570F3BF4" w14:textId="77777777" w:rsidR="0018674D" w:rsidRDefault="0018674D" w:rsidP="0038187C">
            <w:pPr>
              <w:pStyle w:val="NormalWeb"/>
              <w:spacing w:after="0"/>
              <w:ind w:right="-334"/>
              <w:rPr>
                <w:rFonts w:ascii="Arial" w:hAnsi="Arial" w:cs="Arial"/>
                <w:bCs/>
                <w:sz w:val="22"/>
                <w:szCs w:val="22"/>
              </w:rPr>
            </w:pPr>
          </w:p>
          <w:p w14:paraId="7E7BD38F" w14:textId="77777777" w:rsidR="0018674D" w:rsidRDefault="0018674D" w:rsidP="0038187C">
            <w:pPr>
              <w:pStyle w:val="NormalWeb"/>
              <w:spacing w:after="0"/>
              <w:ind w:right="-334"/>
              <w:rPr>
                <w:rFonts w:ascii="Arial" w:hAnsi="Arial" w:cs="Arial"/>
                <w:bCs/>
                <w:sz w:val="22"/>
                <w:szCs w:val="22"/>
              </w:rPr>
            </w:pPr>
          </w:p>
          <w:p w14:paraId="6F6FFF92" w14:textId="77777777" w:rsidR="0018674D" w:rsidRPr="00230F35" w:rsidRDefault="0018674D" w:rsidP="0038187C">
            <w:pPr>
              <w:pStyle w:val="NormalWeb"/>
              <w:spacing w:after="0"/>
              <w:ind w:right="-334"/>
              <w:rPr>
                <w:rFonts w:ascii="Arial" w:hAnsi="Arial" w:cs="Arial"/>
                <w:bCs/>
                <w:sz w:val="22"/>
                <w:szCs w:val="22"/>
              </w:rPr>
            </w:pPr>
          </w:p>
          <w:p w14:paraId="36AC7029" w14:textId="77777777" w:rsidR="0018674D" w:rsidRPr="00230F35" w:rsidRDefault="0018674D" w:rsidP="0038187C">
            <w:pPr>
              <w:pStyle w:val="NormalWeb"/>
              <w:spacing w:after="0"/>
              <w:ind w:right="-334"/>
              <w:rPr>
                <w:rFonts w:ascii="Arial" w:hAnsi="Arial" w:cs="Arial"/>
                <w:bCs/>
                <w:sz w:val="22"/>
                <w:szCs w:val="22"/>
              </w:rPr>
            </w:pPr>
          </w:p>
          <w:p w14:paraId="1057B2EF" w14:textId="77777777" w:rsidR="0018674D" w:rsidRPr="00230F35" w:rsidRDefault="0018674D" w:rsidP="0038187C">
            <w:pPr>
              <w:pStyle w:val="NormalWeb"/>
              <w:spacing w:after="0"/>
              <w:ind w:right="-334"/>
              <w:rPr>
                <w:rFonts w:ascii="Arial" w:hAnsi="Arial" w:cs="Arial"/>
                <w:bCs/>
                <w:sz w:val="22"/>
                <w:szCs w:val="22"/>
              </w:rPr>
            </w:pPr>
          </w:p>
        </w:tc>
      </w:tr>
      <w:tr w:rsidR="0018674D" w:rsidRPr="002F467C" w14:paraId="07E6B6DA" w14:textId="77777777" w:rsidTr="0038187C">
        <w:trPr>
          <w:trHeight w:val="720"/>
        </w:trPr>
        <w:tc>
          <w:tcPr>
            <w:tcW w:w="5211" w:type="dxa"/>
            <w:gridSpan w:val="2"/>
          </w:tcPr>
          <w:p w14:paraId="1058B45D" w14:textId="77777777" w:rsidR="0018674D" w:rsidRPr="00230F35" w:rsidRDefault="0018674D" w:rsidP="0038187C">
            <w:pPr>
              <w:rPr>
                <w:rFonts w:ascii="Arial" w:hAnsi="Arial" w:cs="Arial"/>
              </w:rPr>
            </w:pPr>
            <w:r w:rsidRPr="00230F35">
              <w:rPr>
                <w:rFonts w:ascii="Arial" w:hAnsi="Arial" w:cs="Arial"/>
              </w:rPr>
              <w:t>External Examiner’s Signature:</w:t>
            </w:r>
          </w:p>
        </w:tc>
        <w:tc>
          <w:tcPr>
            <w:tcW w:w="3645" w:type="dxa"/>
            <w:gridSpan w:val="3"/>
          </w:tcPr>
          <w:p w14:paraId="360C10A1" w14:textId="77777777" w:rsidR="0018674D" w:rsidRPr="00230F35" w:rsidRDefault="0018674D" w:rsidP="0038187C">
            <w:pPr>
              <w:rPr>
                <w:rFonts w:ascii="Arial" w:hAnsi="Arial" w:cs="Arial"/>
              </w:rPr>
            </w:pPr>
            <w:r w:rsidRPr="00230F35">
              <w:rPr>
                <w:rFonts w:ascii="Arial" w:hAnsi="Arial" w:cs="Arial"/>
              </w:rPr>
              <w:t>Date:</w:t>
            </w:r>
          </w:p>
        </w:tc>
      </w:tr>
    </w:tbl>
    <w:p w14:paraId="39016BD0" w14:textId="77777777" w:rsidR="0018674D" w:rsidRPr="00D67BF8" w:rsidRDefault="0018674D" w:rsidP="0018674D">
      <w:pPr>
        <w:pStyle w:val="NormalWeb"/>
        <w:spacing w:after="0"/>
        <w:ind w:right="-334"/>
        <w:rPr>
          <w:rFonts w:ascii="Trebuchet MS" w:hAnsi="Trebuchet MS" w:cs="Tahoma"/>
          <w:bCs/>
        </w:rPr>
      </w:pPr>
    </w:p>
    <w:p w14:paraId="2B8DAD1E" w14:textId="77777777" w:rsidR="007149B0" w:rsidRDefault="007149B0">
      <w:pPr>
        <w:spacing w:after="0" w:line="240" w:lineRule="auto"/>
        <w:rPr>
          <w:rFonts w:ascii="Montserrat" w:hAnsi="Montserrat"/>
          <w:b/>
          <w:bCs/>
          <w:sz w:val="28"/>
          <w:szCs w:val="28"/>
        </w:rPr>
      </w:pPr>
      <w:r>
        <w:rPr>
          <w:rFonts w:ascii="Montserrat" w:hAnsi="Montserrat"/>
          <w:b/>
          <w:bCs/>
          <w:sz w:val="28"/>
          <w:szCs w:val="28"/>
        </w:rPr>
        <w:br w:type="page"/>
      </w:r>
    </w:p>
    <w:p w14:paraId="5A96C1D0" w14:textId="7E71116A" w:rsidR="00E920B5" w:rsidRPr="00E920B5" w:rsidRDefault="00E920B5">
      <w:pPr>
        <w:rPr>
          <w:rFonts w:ascii="Montserrat" w:hAnsi="Montserrat"/>
          <w:b/>
          <w:bCs/>
          <w:sz w:val="32"/>
          <w:szCs w:val="32"/>
        </w:rPr>
      </w:pPr>
      <w:r w:rsidRPr="00E920B5">
        <w:rPr>
          <w:rFonts w:ascii="Montserrat" w:hAnsi="Montserrat"/>
          <w:b/>
          <w:bCs/>
          <w:sz w:val="32"/>
          <w:szCs w:val="32"/>
        </w:rPr>
        <w:lastRenderedPageBreak/>
        <w:t>A Critical Review of three primary source documents</w:t>
      </w:r>
    </w:p>
    <w:p w14:paraId="19F56CAB" w14:textId="77777777" w:rsidR="00E920B5" w:rsidRDefault="00E920B5">
      <w:pPr>
        <w:rPr>
          <w:rFonts w:ascii="Montserrat" w:hAnsi="Montserrat"/>
          <w:b/>
          <w:bCs/>
          <w:sz w:val="28"/>
          <w:szCs w:val="28"/>
        </w:rPr>
      </w:pPr>
    </w:p>
    <w:p w14:paraId="58DB358F" w14:textId="668F13BF" w:rsidR="00153B20" w:rsidRPr="001B6F9F" w:rsidRDefault="00153B20">
      <w:pPr>
        <w:rPr>
          <w:rFonts w:ascii="Montserrat" w:hAnsi="Montserrat"/>
          <w:b/>
          <w:bCs/>
          <w:sz w:val="28"/>
          <w:szCs w:val="28"/>
        </w:rPr>
      </w:pPr>
      <w:r w:rsidRPr="00153B20">
        <w:rPr>
          <w:rFonts w:ascii="Montserrat" w:hAnsi="Montserrat"/>
          <w:b/>
          <w:bCs/>
          <w:sz w:val="28"/>
          <w:szCs w:val="28"/>
        </w:rPr>
        <w:t xml:space="preserve">Introduction </w:t>
      </w:r>
    </w:p>
    <w:p w14:paraId="332CD622" w14:textId="57F88E49" w:rsidR="00153B20" w:rsidRDefault="00547EAF">
      <w:r w:rsidRPr="00FB3986">
        <w:t xml:space="preserve">The aim </w:t>
      </w:r>
      <w:r w:rsidR="00671874" w:rsidRPr="00FB3986">
        <w:t xml:space="preserve">of this essay </w:t>
      </w:r>
      <w:r w:rsidR="00DF52D3" w:rsidRPr="00FB3986">
        <w:t>is to</w:t>
      </w:r>
      <w:r w:rsidR="00FB3986">
        <w:t xml:space="preserve"> </w:t>
      </w:r>
      <w:r w:rsidR="00C812B5">
        <w:t xml:space="preserve">undertake </w:t>
      </w:r>
      <w:r w:rsidR="00397741">
        <w:t xml:space="preserve">a critical review of </w:t>
      </w:r>
      <w:r w:rsidR="00500E3F">
        <w:t>three primary source documents</w:t>
      </w:r>
      <w:r w:rsidR="00502372">
        <w:t xml:space="preserve"> </w:t>
      </w:r>
      <w:r w:rsidR="0055532D">
        <w:t>regarding</w:t>
      </w:r>
      <w:r w:rsidR="002C163A">
        <w:t xml:space="preserve"> their treatment of Venus</w:t>
      </w:r>
      <w:r w:rsidR="00ED04B4">
        <w:t>,</w:t>
      </w:r>
      <w:r w:rsidR="002C163A">
        <w:t xml:space="preserve"> to </w:t>
      </w:r>
      <w:r w:rsidR="00062353">
        <w:t xml:space="preserve">explore the cultural history and development of </w:t>
      </w:r>
      <w:r w:rsidR="00D816EC">
        <w:t xml:space="preserve">western astrology. The purpose of the essay is to </w:t>
      </w:r>
      <w:r w:rsidR="00913AB4">
        <w:t xml:space="preserve">demonstrate an understanding of </w:t>
      </w:r>
      <w:r w:rsidR="00BB15AF">
        <w:t xml:space="preserve">the philosophical </w:t>
      </w:r>
      <w:r w:rsidR="00FF5D30">
        <w:t xml:space="preserve">context </w:t>
      </w:r>
      <w:r w:rsidR="00CB0BCA">
        <w:t xml:space="preserve">and </w:t>
      </w:r>
      <w:r w:rsidR="00B426E0">
        <w:t xml:space="preserve">theory of </w:t>
      </w:r>
      <w:r w:rsidR="00B423E1">
        <w:t xml:space="preserve">psyche and soul in </w:t>
      </w:r>
      <w:r w:rsidR="004A27E1">
        <w:t xml:space="preserve">the </w:t>
      </w:r>
      <w:r w:rsidR="002148A1">
        <w:t>pr</w:t>
      </w:r>
      <w:r w:rsidR="00D213BA">
        <w:t xml:space="preserve">actice of </w:t>
      </w:r>
      <w:r w:rsidR="00A72E1C">
        <w:t xml:space="preserve">western </w:t>
      </w:r>
      <w:r w:rsidR="00D213BA">
        <w:t>astrology</w:t>
      </w:r>
      <w:r w:rsidR="00A72E1C">
        <w:t>.</w:t>
      </w:r>
      <w:r w:rsidR="00E27F0B">
        <w:t xml:space="preserve"> </w:t>
      </w:r>
      <w:r w:rsidR="00F442A8">
        <w:t xml:space="preserve">The </w:t>
      </w:r>
      <w:r w:rsidR="0041406B">
        <w:t xml:space="preserve">themes to be explored </w:t>
      </w:r>
      <w:r w:rsidR="00842C4A">
        <w:t xml:space="preserve">in the essay will focus on the </w:t>
      </w:r>
      <w:r w:rsidR="00F92A2B">
        <w:t>treatment of Venus</w:t>
      </w:r>
      <w:r w:rsidR="00042E2C">
        <w:t>, the</w:t>
      </w:r>
      <w:r w:rsidR="00F92A2B">
        <w:t xml:space="preserve"> historical and philosophical context, </w:t>
      </w:r>
      <w:r w:rsidR="00042E2C">
        <w:t>and</w:t>
      </w:r>
      <w:r w:rsidR="00F92A2B">
        <w:t xml:space="preserve"> the </w:t>
      </w:r>
      <w:r w:rsidR="00D931BB">
        <w:t xml:space="preserve">perspective </w:t>
      </w:r>
      <w:r w:rsidR="003A72DB">
        <w:t>on soul and psyche.</w:t>
      </w:r>
    </w:p>
    <w:p w14:paraId="35F71AD0" w14:textId="3000E9A1" w:rsidR="00245004" w:rsidRPr="00245004" w:rsidRDefault="00245004" w:rsidP="00245004">
      <w:pPr>
        <w:rPr>
          <w:i/>
          <w:color w:val="FF0000"/>
        </w:rPr>
      </w:pPr>
      <w:r w:rsidRPr="00245004">
        <w:t xml:space="preserve">This essay will </w:t>
      </w:r>
      <w:proofErr w:type="gramStart"/>
      <w:r w:rsidRPr="00245004">
        <w:t>compare and contrast</w:t>
      </w:r>
      <w:proofErr w:type="gramEnd"/>
      <w:r w:rsidRPr="00245004">
        <w:t xml:space="preserve"> the treatment of the astrological use of Venus in the following three sources: Claudius Ptolemy, </w:t>
      </w:r>
      <w:proofErr w:type="spellStart"/>
      <w:r w:rsidRPr="00245004">
        <w:t>Tetrabiblos</w:t>
      </w:r>
      <w:proofErr w:type="spellEnd"/>
      <w:r w:rsidRPr="00245004">
        <w:t xml:space="preserve">, translated by F. E. Robbins (Loeb Classical Library, [435] 1940, </w:t>
      </w:r>
      <w:proofErr w:type="spellStart"/>
      <w:r w:rsidRPr="00245004">
        <w:t>Marsilio</w:t>
      </w:r>
      <w:proofErr w:type="spellEnd"/>
      <w:r w:rsidRPr="00245004">
        <w:t xml:space="preserve"> Ficino, Th</w:t>
      </w:r>
      <w:r w:rsidR="00F83E0F">
        <w:t>re</w:t>
      </w:r>
      <w:r w:rsidRPr="00245004">
        <w:t>e Book</w:t>
      </w:r>
      <w:r w:rsidR="00F83E0F">
        <w:t>s</w:t>
      </w:r>
      <w:r w:rsidRPr="00245004">
        <w:t xml:space="preserve"> o</w:t>
      </w:r>
      <w:r w:rsidR="00F83E0F">
        <w:t>n</w:t>
      </w:r>
      <w:r w:rsidRPr="00245004">
        <w:t xml:space="preserve"> Life, </w:t>
      </w:r>
      <w:r w:rsidR="006973D1">
        <w:t xml:space="preserve">A Critical Edition and Translation, Carol </w:t>
      </w:r>
      <w:proofErr w:type="spellStart"/>
      <w:r w:rsidR="006973D1">
        <w:t>Kaske</w:t>
      </w:r>
      <w:proofErr w:type="spellEnd"/>
      <w:r w:rsidR="006973D1">
        <w:t xml:space="preserve"> &amp; John Clark </w:t>
      </w:r>
      <w:r w:rsidR="00E008C1">
        <w:t>(</w:t>
      </w:r>
      <w:r w:rsidR="00786604">
        <w:t>Renaissance Society of America, 2002)</w:t>
      </w:r>
      <w:r w:rsidRPr="00245004">
        <w:t xml:space="preserve">, and Adam </w:t>
      </w:r>
      <w:proofErr w:type="spellStart"/>
      <w:r w:rsidRPr="00245004">
        <w:t>Gainsburg</w:t>
      </w:r>
      <w:proofErr w:type="spellEnd"/>
      <w:r w:rsidRPr="00245004">
        <w:t>, The Light of Venus, (</w:t>
      </w:r>
      <w:proofErr w:type="spellStart"/>
      <w:r w:rsidRPr="00245004">
        <w:t>Soulsign</w:t>
      </w:r>
      <w:proofErr w:type="spellEnd"/>
      <w:r w:rsidRPr="00245004">
        <w:t xml:space="preserve"> Publishing, 2012).</w:t>
      </w:r>
    </w:p>
    <w:p w14:paraId="71E42581" w14:textId="77777777" w:rsidR="00CA34B4" w:rsidRDefault="00CA34B4">
      <w:pPr>
        <w:rPr>
          <w:b/>
          <w:bCs/>
        </w:rPr>
      </w:pPr>
    </w:p>
    <w:p w14:paraId="167148C3" w14:textId="3479D5F5" w:rsidR="00153B20" w:rsidRDefault="00153B20">
      <w:pPr>
        <w:rPr>
          <w:rFonts w:ascii="Montserrat" w:hAnsi="Montserrat"/>
          <w:b/>
          <w:bCs/>
          <w:sz w:val="28"/>
          <w:szCs w:val="28"/>
        </w:rPr>
      </w:pPr>
      <w:r w:rsidRPr="00153B20">
        <w:rPr>
          <w:rFonts w:ascii="Montserrat" w:hAnsi="Montserrat"/>
          <w:b/>
          <w:bCs/>
          <w:sz w:val="28"/>
          <w:szCs w:val="28"/>
        </w:rPr>
        <w:t xml:space="preserve">Background Context </w:t>
      </w:r>
    </w:p>
    <w:p w14:paraId="0A09C560" w14:textId="39F55914" w:rsidR="00153B20" w:rsidRDefault="002B7668" w:rsidP="00153B20">
      <w:r w:rsidRPr="002B7668">
        <w:t xml:space="preserve">Claudius </w:t>
      </w:r>
      <w:proofErr w:type="spellStart"/>
      <w:r w:rsidRPr="002B7668">
        <w:t>Ptolemaeus</w:t>
      </w:r>
      <w:proofErr w:type="spellEnd"/>
      <w:r w:rsidRPr="002B7668">
        <w:t>, commonly known as Ptolemy, was a Greco-Egyptian scholar and polymath</w:t>
      </w:r>
      <w:r w:rsidR="009A7D05">
        <w:t>, born around 70</w:t>
      </w:r>
      <w:r w:rsidR="004445EB">
        <w:t>CE</w:t>
      </w:r>
      <w:r w:rsidRPr="002B7668">
        <w:t xml:space="preserve">. </w:t>
      </w:r>
      <w:r w:rsidR="00B067A8" w:rsidRPr="00B067A8">
        <w:t>The city of Alexandria, with its renowned academic and cultural institutions, played a crucial role in his education and intellectual development.</w:t>
      </w:r>
      <w:r w:rsidR="00B067A8">
        <w:t xml:space="preserve"> </w:t>
      </w:r>
      <w:r w:rsidR="00383BA2">
        <w:t>Ptolemy</w:t>
      </w:r>
      <w:r w:rsidRPr="002B7668">
        <w:t xml:space="preserve"> made significant contributions to various fields, including astronomy, astrology, geography, and mathematics. </w:t>
      </w:r>
      <w:r w:rsidR="003A4085" w:rsidRPr="002B7668">
        <w:t xml:space="preserve">Written in the 2nd century CE, </w:t>
      </w:r>
      <w:r w:rsidRPr="002B7668">
        <w:t xml:space="preserve">Ptolemy's </w:t>
      </w:r>
      <w:r w:rsidR="001B6F9F">
        <w:t>‘</w:t>
      </w:r>
      <w:proofErr w:type="spellStart"/>
      <w:r w:rsidRPr="002B7668">
        <w:t>Tetrabiblos</w:t>
      </w:r>
      <w:proofErr w:type="spellEnd"/>
      <w:r w:rsidR="001B6F9F">
        <w:t>’</w:t>
      </w:r>
      <w:r w:rsidRPr="002B7668">
        <w:t xml:space="preserve"> is a comprehensive work on astrology that addresses the principles and techniques of this ancient practice. The title </w:t>
      </w:r>
      <w:r w:rsidR="001B6F9F">
        <w:t>‘</w:t>
      </w:r>
      <w:proofErr w:type="spellStart"/>
      <w:r w:rsidRPr="002B7668">
        <w:t>Tetrabiblos</w:t>
      </w:r>
      <w:proofErr w:type="spellEnd"/>
      <w:r w:rsidR="001B6F9F">
        <w:t>’</w:t>
      </w:r>
      <w:r w:rsidRPr="002B7668">
        <w:t xml:space="preserve"> itself means "Four Books," and the text is divided into four volumes. Ptolemy's </w:t>
      </w:r>
      <w:r w:rsidR="001B6F9F">
        <w:t>‘</w:t>
      </w:r>
      <w:proofErr w:type="spellStart"/>
      <w:r w:rsidRPr="002B7668">
        <w:t>Tetrabiblos</w:t>
      </w:r>
      <w:proofErr w:type="spellEnd"/>
      <w:r w:rsidR="001B6F9F">
        <w:t>’</w:t>
      </w:r>
      <w:r w:rsidRPr="002B7668">
        <w:t xml:space="preserve"> was intended for an audience of scholars, astrologers, and intellectuals of his time. The work is a comprehensive treatise on astrology, covering various aspects such as natal astrology (interpreting a person's character and destiny based on the positions of celestial bodies at birth), </w:t>
      </w:r>
      <w:proofErr w:type="spellStart"/>
      <w:r w:rsidRPr="002B7668">
        <w:t>electional</w:t>
      </w:r>
      <w:proofErr w:type="spellEnd"/>
      <w:r w:rsidRPr="002B7668">
        <w:t xml:space="preserve"> astrology (choosing auspicious times for specific activities), and mundane astrology (predicting events on a broader scale, such as in nations).</w:t>
      </w:r>
      <w:r w:rsidR="00280E44">
        <w:t xml:space="preserve"> </w:t>
      </w:r>
      <w:r w:rsidRPr="002B7668">
        <w:t xml:space="preserve">The primary audience for the </w:t>
      </w:r>
      <w:r w:rsidR="00A90CB5">
        <w:t>‘</w:t>
      </w:r>
      <w:proofErr w:type="spellStart"/>
      <w:r w:rsidRPr="002B7668">
        <w:t>Tetrabiblos</w:t>
      </w:r>
      <w:proofErr w:type="spellEnd"/>
      <w:r w:rsidR="00A90CB5">
        <w:t>’</w:t>
      </w:r>
      <w:r w:rsidRPr="002B7668">
        <w:t xml:space="preserve"> would have been individuals with a background in astronomy, mathematics, and astrology. </w:t>
      </w:r>
      <w:r w:rsidR="001219DD">
        <w:t xml:space="preserve">Ptolemy also wrote </w:t>
      </w:r>
      <w:r w:rsidR="00767E5A">
        <w:t xml:space="preserve">the </w:t>
      </w:r>
      <w:r w:rsidR="0011109F">
        <w:t>‘</w:t>
      </w:r>
      <w:r w:rsidR="001219DD">
        <w:t>Almagest’</w:t>
      </w:r>
      <w:r w:rsidR="0011109F">
        <w:t xml:space="preserve">, </w:t>
      </w:r>
      <w:r w:rsidR="000847E0">
        <w:t>a</w:t>
      </w:r>
      <w:r w:rsidR="0011109F">
        <w:t xml:space="preserve"> major treatise on </w:t>
      </w:r>
      <w:r w:rsidR="005A6BC1">
        <w:t>astronomy.</w:t>
      </w:r>
    </w:p>
    <w:p w14:paraId="70DA076A" w14:textId="1467385F" w:rsidR="00153B20" w:rsidRPr="000F1916" w:rsidRDefault="00B067A8" w:rsidP="00153B20">
      <w:proofErr w:type="spellStart"/>
      <w:r w:rsidRPr="00B067A8">
        <w:t>Marsilio</w:t>
      </w:r>
      <w:proofErr w:type="spellEnd"/>
      <w:r w:rsidRPr="00B067A8">
        <w:t xml:space="preserve"> Ficino (1433–1499) was a prominent Italian philosopher, theologian, and scholar of the Italian Renaissance. </w:t>
      </w:r>
      <w:r>
        <w:t>U</w:t>
      </w:r>
      <w:r w:rsidRPr="00B067A8">
        <w:t xml:space="preserve">nder the patronage of </w:t>
      </w:r>
      <w:proofErr w:type="spellStart"/>
      <w:r w:rsidRPr="00B067A8">
        <w:t>Cosimo</w:t>
      </w:r>
      <w:proofErr w:type="spellEnd"/>
      <w:r w:rsidRPr="00B067A8">
        <w:t xml:space="preserve"> de' Medici, the ruler of Florence, </w:t>
      </w:r>
      <w:proofErr w:type="spellStart"/>
      <w:r w:rsidRPr="00B067A8">
        <w:t>Cosimo</w:t>
      </w:r>
      <w:proofErr w:type="spellEnd"/>
      <w:r w:rsidRPr="00B067A8">
        <w:t xml:space="preserve"> provided Ficino with resources and support to pursue his studies.</w:t>
      </w:r>
      <w:r w:rsidR="00383BA2">
        <w:t xml:space="preserve"> </w:t>
      </w:r>
      <w:r w:rsidRPr="00B067A8">
        <w:lastRenderedPageBreak/>
        <w:t xml:space="preserve">Ficino was a leading figure in the Platonic Academy of Florence, founded by </w:t>
      </w:r>
      <w:proofErr w:type="spellStart"/>
      <w:r w:rsidRPr="00B067A8">
        <w:t>Cosimo</w:t>
      </w:r>
      <w:proofErr w:type="spellEnd"/>
      <w:r w:rsidRPr="00B067A8">
        <w:t xml:space="preserve"> de' Medici. The academy aimed to revive classical learning and particularly focused on the study of Plato's works.</w:t>
      </w:r>
      <w:r>
        <w:t xml:space="preserve"> </w:t>
      </w:r>
      <w:r w:rsidRPr="00B067A8">
        <w:t>He also translated the works of Plotinus, a key figure in Neoplatonism.</w:t>
      </w:r>
      <w:r>
        <w:rPr>
          <w:rStyle w:val="FootnoteReference"/>
        </w:rPr>
        <w:footnoteReference w:id="2"/>
      </w:r>
      <w:r w:rsidR="00383BA2">
        <w:t xml:space="preserve"> Ficino</w:t>
      </w:r>
      <w:r>
        <w:t xml:space="preserve"> </w:t>
      </w:r>
      <w:r w:rsidRPr="00B067A8">
        <w:t>played a key role in the revival of Platonic thought during this period and made significant contributions to various fields, including philosophy, theology, and astrology.</w:t>
      </w:r>
      <w:r w:rsidR="00280E44">
        <w:t xml:space="preserve"> </w:t>
      </w:r>
      <w:r>
        <w:t xml:space="preserve">Ficino also wrote </w:t>
      </w:r>
      <w:r w:rsidRPr="00B067A8">
        <w:t>"</w:t>
      </w:r>
      <w:proofErr w:type="spellStart"/>
      <w:r w:rsidRPr="00B067A8">
        <w:t>Theologia</w:t>
      </w:r>
      <w:proofErr w:type="spellEnd"/>
      <w:r w:rsidRPr="00B067A8">
        <w:t xml:space="preserve"> </w:t>
      </w:r>
      <w:proofErr w:type="spellStart"/>
      <w:r w:rsidRPr="00B067A8">
        <w:t>Platonica</w:t>
      </w:r>
      <w:proofErr w:type="spellEnd"/>
      <w:r w:rsidRPr="00B067A8">
        <w:t xml:space="preserve">" </w:t>
      </w:r>
      <w:r w:rsidR="006626C0">
        <w:t>which</w:t>
      </w:r>
      <w:r w:rsidRPr="00B067A8">
        <w:t xml:space="preserve"> explores the synthesis of Platonic philosophy and Christian theology</w:t>
      </w:r>
      <w:r w:rsidR="008819A2">
        <w:t xml:space="preserve"> and </w:t>
      </w:r>
      <w:r w:rsidR="008819A2" w:rsidRPr="000F1916">
        <w:t xml:space="preserve">was ordained as a </w:t>
      </w:r>
      <w:r w:rsidR="006A1454" w:rsidRPr="000F1916">
        <w:t xml:space="preserve">Christian </w:t>
      </w:r>
      <w:r w:rsidR="008819A2" w:rsidRPr="000F1916">
        <w:t xml:space="preserve">Priest in </w:t>
      </w:r>
      <w:r w:rsidR="00992EC4" w:rsidRPr="000F1916">
        <w:t>1473</w:t>
      </w:r>
      <w:r w:rsidR="00A90CB5">
        <w:t>,</w:t>
      </w:r>
      <w:r w:rsidR="006A1454" w:rsidRPr="000F1916">
        <w:t xml:space="preserve"> which </w:t>
      </w:r>
      <w:r w:rsidR="00781169" w:rsidRPr="000F1916">
        <w:t>greatly influenced the approach to his work.</w:t>
      </w:r>
    </w:p>
    <w:p w14:paraId="4EFEF7D1" w14:textId="04B8C520" w:rsidR="00153B20" w:rsidRDefault="00263262">
      <w:r w:rsidRPr="00263262">
        <w:t xml:space="preserve">Adam </w:t>
      </w:r>
      <w:proofErr w:type="spellStart"/>
      <w:r w:rsidRPr="00263262">
        <w:t>Gainsburg</w:t>
      </w:r>
      <w:proofErr w:type="spellEnd"/>
      <w:r w:rsidRPr="00263262">
        <w:t xml:space="preserve"> is </w:t>
      </w:r>
      <w:r>
        <w:t xml:space="preserve">a modern astrologer and the founder of </w:t>
      </w:r>
      <w:proofErr w:type="spellStart"/>
      <w:r>
        <w:t>Soulsign</w:t>
      </w:r>
      <w:proofErr w:type="spellEnd"/>
      <w:r>
        <w:t xml:space="preserve"> Astrology, a trans-astrological approach to the mysteries of developing consciousness.</w:t>
      </w:r>
      <w:r>
        <w:rPr>
          <w:rStyle w:val="FootnoteReference"/>
        </w:rPr>
        <w:footnoteReference w:id="3"/>
      </w:r>
      <w:r>
        <w:t xml:space="preserve"> Through this, he facilitates individuals and groups at the leading edge of human inner transformation.</w:t>
      </w:r>
      <w:r>
        <w:rPr>
          <w:rStyle w:val="FootnoteReference"/>
        </w:rPr>
        <w:footnoteReference w:id="4"/>
      </w:r>
      <w:r w:rsidR="00FD7041">
        <w:t xml:space="preserve"> </w:t>
      </w:r>
      <w:r w:rsidRPr="003D35DA">
        <w:t>As well as The Light of Venus,</w:t>
      </w:r>
      <w:r w:rsidR="003D35DA" w:rsidRPr="003D35DA">
        <w:t xml:space="preserve"> </w:t>
      </w:r>
      <w:proofErr w:type="spellStart"/>
      <w:r w:rsidRPr="003D35DA">
        <w:t>Gainsburg</w:t>
      </w:r>
      <w:proofErr w:type="spellEnd"/>
      <w:r w:rsidRPr="003D35DA">
        <w:t xml:space="preserve"> has written </w:t>
      </w:r>
      <w:r w:rsidR="003D35DA" w:rsidRPr="003D35DA">
        <w:t xml:space="preserve">other titles, including Chiron: The Wisdom of a Deeply Open Heart, The Soul’s desire &amp; the Evolution of Identity, </w:t>
      </w:r>
      <w:r w:rsidR="00E851F8">
        <w:t xml:space="preserve">and </w:t>
      </w:r>
      <w:r w:rsidR="003D35DA" w:rsidRPr="003D35DA">
        <w:t>Sacred Marriage Astrology: The soul’s desire for wholeness</w:t>
      </w:r>
      <w:r w:rsidR="003D35DA">
        <w:t xml:space="preserve">. These works confirm </w:t>
      </w:r>
      <w:proofErr w:type="spellStart"/>
      <w:r w:rsidR="003D35DA">
        <w:t>Gainsburg’s</w:t>
      </w:r>
      <w:proofErr w:type="spellEnd"/>
      <w:r w:rsidR="003D35DA">
        <w:t xml:space="preserve"> focus on soul</w:t>
      </w:r>
      <w:r w:rsidR="00937F14">
        <w:t xml:space="preserve">, </w:t>
      </w:r>
      <w:r w:rsidR="00FD7041">
        <w:t>relationships,</w:t>
      </w:r>
      <w:r w:rsidR="003D35DA">
        <w:t xml:space="preserve"> </w:t>
      </w:r>
      <w:r w:rsidR="00937F14">
        <w:t xml:space="preserve">and </w:t>
      </w:r>
      <w:r w:rsidR="00772F3D">
        <w:t>self-development</w:t>
      </w:r>
      <w:r w:rsidR="003D35DA">
        <w:t xml:space="preserve">. </w:t>
      </w:r>
      <w:r w:rsidR="006077F9">
        <w:t>His philosophy hints at a Platonic philosophy with suggestions of ‘remembering your destiny’ and ‘learning the language of evolutionary consciousness’</w:t>
      </w:r>
      <w:r w:rsidR="004F60B8">
        <w:t>, confirming his belief in an immortal soul</w:t>
      </w:r>
      <w:r w:rsidR="006077F9">
        <w:t>.</w:t>
      </w:r>
      <w:r w:rsidR="006077F9">
        <w:rPr>
          <w:rStyle w:val="FootnoteReference"/>
        </w:rPr>
        <w:footnoteReference w:id="5"/>
      </w:r>
    </w:p>
    <w:p w14:paraId="14C0D7C4" w14:textId="77777777" w:rsidR="00153B20" w:rsidRDefault="00153B20">
      <w:pPr>
        <w:rPr>
          <w:b/>
          <w:bCs/>
        </w:rPr>
      </w:pPr>
    </w:p>
    <w:p w14:paraId="4BB51894" w14:textId="5B74E5D9" w:rsidR="00153B20" w:rsidRPr="00FD7041" w:rsidRDefault="00153B20" w:rsidP="00153B20">
      <w:pPr>
        <w:pStyle w:val="Heading2"/>
        <w:rPr>
          <w:rFonts w:ascii="Montserrat" w:hAnsi="Montserrat"/>
          <w:b/>
          <w:bCs/>
          <w:color w:val="auto"/>
          <w:sz w:val="28"/>
          <w:szCs w:val="28"/>
        </w:rPr>
      </w:pPr>
      <w:r w:rsidRPr="00FD7041">
        <w:rPr>
          <w:rFonts w:ascii="Montserrat" w:hAnsi="Montserrat"/>
          <w:b/>
          <w:bCs/>
          <w:color w:val="auto"/>
          <w:sz w:val="28"/>
          <w:szCs w:val="28"/>
        </w:rPr>
        <w:t>Analysis</w:t>
      </w:r>
    </w:p>
    <w:p w14:paraId="5B071523" w14:textId="77777777" w:rsidR="00064A21" w:rsidRDefault="00064A21"/>
    <w:p w14:paraId="01072F39" w14:textId="2DB2B3B1" w:rsidR="00064A21" w:rsidRDefault="00064A21">
      <w:pPr>
        <w:rPr>
          <w:b/>
          <w:bCs/>
        </w:rPr>
      </w:pPr>
      <w:r w:rsidRPr="00064A21">
        <w:rPr>
          <w:b/>
          <w:bCs/>
        </w:rPr>
        <w:t xml:space="preserve">Ptolemy’s </w:t>
      </w:r>
      <w:proofErr w:type="spellStart"/>
      <w:r w:rsidRPr="00064A21">
        <w:rPr>
          <w:b/>
          <w:bCs/>
        </w:rPr>
        <w:t>Tetrabiblos</w:t>
      </w:r>
      <w:proofErr w:type="spellEnd"/>
    </w:p>
    <w:p w14:paraId="7CBA5C18" w14:textId="172DE0FE" w:rsidR="00686EAF" w:rsidRPr="002B7668" w:rsidRDefault="0081101A" w:rsidP="00686EAF">
      <w:r>
        <w:t>Written around 120</w:t>
      </w:r>
      <w:r w:rsidR="00DF7C65">
        <w:t xml:space="preserve">CE, </w:t>
      </w:r>
      <w:r w:rsidR="00686EAF" w:rsidRPr="00B067A8">
        <w:t xml:space="preserve">Ptolemy's </w:t>
      </w:r>
      <w:r w:rsidR="00686EAF">
        <w:t>‘</w:t>
      </w:r>
      <w:proofErr w:type="spellStart"/>
      <w:r w:rsidR="00F55C61" w:rsidRPr="002B7668">
        <w:t>Tetrabiblos</w:t>
      </w:r>
      <w:proofErr w:type="spellEnd"/>
      <w:r w:rsidR="00686EAF">
        <w:t>’</w:t>
      </w:r>
      <w:r w:rsidR="00F55C61" w:rsidRPr="002B7668">
        <w:t xml:space="preserve"> is one of the most influential works on astrology in the Western tradition.</w:t>
      </w:r>
      <w:r w:rsidR="00845512">
        <w:rPr>
          <w:rStyle w:val="FootnoteReference"/>
        </w:rPr>
        <w:footnoteReference w:id="6"/>
      </w:r>
      <w:r w:rsidR="00F55C61">
        <w:t xml:space="preserve"> </w:t>
      </w:r>
      <w:r w:rsidR="00686EAF">
        <w:t>It</w:t>
      </w:r>
      <w:r w:rsidR="00686EAF" w:rsidRPr="00B067A8">
        <w:t xml:space="preserve"> was originally written in Greek, which was the language of scholarship and intellectual discourse in the Eastern Mediterranean during his time. The Greek language was widely used by scholars, philosophers, and scientists in the Hellenistic and Roman periods, and it remained a prominent language for academic and scientific writing in the centuries that followed.</w:t>
      </w:r>
    </w:p>
    <w:p w14:paraId="0712AD19" w14:textId="7566991B" w:rsidR="001219DD" w:rsidRDefault="00B067A8" w:rsidP="001219DD">
      <w:r w:rsidRPr="002B7668">
        <w:t>Ptolemy's approach is systematic and mathematical, and he assumes a certain level of expertise from his readers. The work is written in a scholarly and technical style, reflecting the intellectual climate of the Hellenistic period.</w:t>
      </w:r>
      <w:r w:rsidR="002F1146">
        <w:t xml:space="preserve"> </w:t>
      </w:r>
      <w:r w:rsidRPr="002B7668">
        <w:t xml:space="preserve">Astrology was highly regarded in the ancient world as a serious and respected discipline </w:t>
      </w:r>
      <w:r w:rsidR="00564F3C">
        <w:t>however</w:t>
      </w:r>
      <w:r w:rsidR="00AA164F">
        <w:t xml:space="preserve"> received</w:t>
      </w:r>
      <w:r w:rsidR="002F1146">
        <w:t xml:space="preserve"> </w:t>
      </w:r>
      <w:r w:rsidR="00A51A09">
        <w:lastRenderedPageBreak/>
        <w:t xml:space="preserve">criticism by </w:t>
      </w:r>
      <w:r w:rsidR="00DF7C65">
        <w:t>p</w:t>
      </w:r>
      <w:r w:rsidR="005904FA">
        <w:t>hilosophers</w:t>
      </w:r>
      <w:r w:rsidR="00A51A09">
        <w:t xml:space="preserve"> such as </w:t>
      </w:r>
      <w:proofErr w:type="spellStart"/>
      <w:r w:rsidR="00A51A09">
        <w:t>Carneades</w:t>
      </w:r>
      <w:proofErr w:type="spellEnd"/>
      <w:r w:rsidR="00A51A09">
        <w:t xml:space="preserve"> and Cicero</w:t>
      </w:r>
      <w:r w:rsidR="00C91DED">
        <w:t xml:space="preserve"> </w:t>
      </w:r>
      <w:r w:rsidR="00C91DED" w:rsidRPr="004E66AA">
        <w:t>who criti</w:t>
      </w:r>
      <w:r w:rsidR="004844D2" w:rsidRPr="004E66AA">
        <w:t>cised astrolog</w:t>
      </w:r>
      <w:r w:rsidR="004868D9" w:rsidRPr="004E66AA">
        <w:t>ers for incorrect predictions</w:t>
      </w:r>
      <w:r w:rsidR="002D1D93" w:rsidRPr="004E66AA">
        <w:t xml:space="preserve">, questioned the distance of the planets to </w:t>
      </w:r>
      <w:r w:rsidR="00605F4D" w:rsidRPr="004E66AA">
        <w:t xml:space="preserve">exert a measurable effect, and </w:t>
      </w:r>
      <w:r w:rsidR="004A4792" w:rsidRPr="004E66AA">
        <w:t>highlighted</w:t>
      </w:r>
      <w:r w:rsidR="00652583" w:rsidRPr="004E66AA">
        <w:t xml:space="preserve"> conflicts between twins having distinctly differing lives, as well as medicine </w:t>
      </w:r>
      <w:r w:rsidR="004A4792" w:rsidRPr="004E66AA">
        <w:t xml:space="preserve">eradicating fateful </w:t>
      </w:r>
      <w:r w:rsidR="00826261" w:rsidRPr="004E66AA">
        <w:t>physical defects</w:t>
      </w:r>
      <w:r w:rsidR="006539EB">
        <w:t>.</w:t>
      </w:r>
      <w:r w:rsidR="00AA164F">
        <w:t xml:space="preserve"> </w:t>
      </w:r>
      <w:r w:rsidR="004E66AA">
        <w:t xml:space="preserve">Perhaps in consideration of this, </w:t>
      </w:r>
      <w:r w:rsidRPr="002B7668">
        <w:t xml:space="preserve">Ptolemy </w:t>
      </w:r>
      <w:r w:rsidR="006554A2">
        <w:t>sought</w:t>
      </w:r>
      <w:r w:rsidRPr="002B7668">
        <w:t xml:space="preserve"> to </w:t>
      </w:r>
      <w:r w:rsidR="001D2B31">
        <w:t xml:space="preserve">present </w:t>
      </w:r>
      <w:r w:rsidRPr="002B7668">
        <w:t xml:space="preserve">a rational and systematic foundation for </w:t>
      </w:r>
      <w:r w:rsidR="00341FCA">
        <w:t>astrolog</w:t>
      </w:r>
      <w:r w:rsidR="00834287">
        <w:t>y</w:t>
      </w:r>
      <w:r w:rsidR="00674ACE">
        <w:t>, app</w:t>
      </w:r>
      <w:r w:rsidR="008E304A">
        <w:t xml:space="preserve">ealing to </w:t>
      </w:r>
      <w:r w:rsidR="000D733C">
        <w:t xml:space="preserve">Cicero’s </w:t>
      </w:r>
      <w:r w:rsidR="00B65AA2">
        <w:t>view of astrology as a ‘</w:t>
      </w:r>
      <w:proofErr w:type="spellStart"/>
      <w:r w:rsidR="00B65AA2">
        <w:t>scientia</w:t>
      </w:r>
      <w:proofErr w:type="spellEnd"/>
      <w:r w:rsidR="00B65AA2">
        <w:t>’</w:t>
      </w:r>
      <w:r w:rsidRPr="002B7668">
        <w:t>.</w:t>
      </w:r>
      <w:r w:rsidR="006554A2">
        <w:rPr>
          <w:rStyle w:val="FootnoteReference"/>
        </w:rPr>
        <w:footnoteReference w:id="7"/>
      </w:r>
      <w:r w:rsidRPr="002B7668">
        <w:t xml:space="preserve"> </w:t>
      </w:r>
      <w:r w:rsidR="004D48DC">
        <w:t xml:space="preserve">In his regard of astrology as </w:t>
      </w:r>
      <w:r w:rsidR="00A33223">
        <w:t>sto</w:t>
      </w:r>
      <w:r w:rsidR="002D73E6">
        <w:t xml:space="preserve">chastic, </w:t>
      </w:r>
      <w:r w:rsidR="00427EAE">
        <w:t xml:space="preserve">he aimed to </w:t>
      </w:r>
      <w:r w:rsidR="00C73F75">
        <w:t xml:space="preserve">draw </w:t>
      </w:r>
      <w:r w:rsidR="002D5E95">
        <w:t>parallels</w:t>
      </w:r>
      <w:r w:rsidR="00E803B5">
        <w:t xml:space="preserve"> between astrology </w:t>
      </w:r>
      <w:r w:rsidR="005E6877">
        <w:t>and medicine</w:t>
      </w:r>
      <w:r w:rsidR="00FA765C">
        <w:t>,</w:t>
      </w:r>
      <w:r w:rsidR="005E6877">
        <w:t xml:space="preserve"> </w:t>
      </w:r>
      <w:r w:rsidR="00476EAA">
        <w:t xml:space="preserve">as </w:t>
      </w:r>
      <w:r w:rsidR="00353B18">
        <w:t>applications o</w:t>
      </w:r>
      <w:r w:rsidR="00F139C2">
        <w:t>f remed</w:t>
      </w:r>
      <w:r w:rsidR="009A6026">
        <w:t>ies based on variable factors</w:t>
      </w:r>
      <w:r w:rsidR="00FA765C">
        <w:t>,</w:t>
      </w:r>
      <w:r w:rsidR="00C8306E">
        <w:t xml:space="preserve"> to </w:t>
      </w:r>
      <w:r w:rsidR="00430751">
        <w:t xml:space="preserve">improve </w:t>
      </w:r>
      <w:r w:rsidR="00F25722">
        <w:t>predictive outcomes.</w:t>
      </w:r>
      <w:r w:rsidR="00EF4B84">
        <w:rPr>
          <w:rStyle w:val="FootnoteReference"/>
        </w:rPr>
        <w:footnoteReference w:id="8"/>
      </w:r>
      <w:r w:rsidR="00F25722">
        <w:t xml:space="preserve"> </w:t>
      </w:r>
      <w:r w:rsidR="000F6ECA">
        <w:t xml:space="preserve">Due to its technical </w:t>
      </w:r>
      <w:r w:rsidR="0022501D">
        <w:t>structure, t</w:t>
      </w:r>
      <w:r w:rsidRPr="002B7668">
        <w:t xml:space="preserve">he </w:t>
      </w:r>
      <w:r w:rsidR="009922AF">
        <w:t>‘</w:t>
      </w:r>
      <w:proofErr w:type="spellStart"/>
      <w:r w:rsidRPr="002B7668">
        <w:t>Tetrabiblos</w:t>
      </w:r>
      <w:proofErr w:type="spellEnd"/>
      <w:r w:rsidR="009922AF">
        <w:t>’</w:t>
      </w:r>
      <w:r w:rsidRPr="002B7668">
        <w:t xml:space="preserve"> was likely intended for those who were already familiar with astrological concepts and methods or those who aspired to become proficient astrologers.</w:t>
      </w:r>
    </w:p>
    <w:p w14:paraId="2BA623F1" w14:textId="4FF2571A" w:rsidR="00A31C36" w:rsidRPr="00BF2AC6" w:rsidRDefault="008745A7" w:rsidP="00BF2AC6">
      <w:r>
        <w:t xml:space="preserve">Venus is described using Aristotelian qualities </w:t>
      </w:r>
      <w:r w:rsidR="00945EE2">
        <w:t>of naturalism, such as warm and moist</w:t>
      </w:r>
      <w:r w:rsidR="00D80CB7">
        <w:t xml:space="preserve">, </w:t>
      </w:r>
      <w:r w:rsidR="00316F8B">
        <w:t>feminine,</w:t>
      </w:r>
      <w:r w:rsidR="00D80CB7">
        <w:t xml:space="preserve"> and nocturnal</w:t>
      </w:r>
      <w:r w:rsidR="00945EE2">
        <w:t>.</w:t>
      </w:r>
      <w:r w:rsidR="00770BBB">
        <w:t xml:space="preserve"> </w:t>
      </w:r>
      <w:r w:rsidR="00767CA9">
        <w:t xml:space="preserve">Ptolemy says that </w:t>
      </w:r>
      <w:r w:rsidR="001B05F3" w:rsidRPr="001B05F3">
        <w:t>Venus warms moderately because of her nearness to the sun, but primarily humidifies because she ‘appropriates the exhalations from the moist atmosphere’ around the earth.</w:t>
      </w:r>
      <w:r w:rsidR="001B05F3" w:rsidRPr="001B05F3">
        <w:rPr>
          <w:vertAlign w:val="superscript"/>
        </w:rPr>
        <w:footnoteReference w:id="9"/>
      </w:r>
      <w:r w:rsidR="00306C16">
        <w:t xml:space="preserve"> </w:t>
      </w:r>
      <w:r w:rsidR="00767CA9">
        <w:t xml:space="preserve">This is a clear </w:t>
      </w:r>
      <w:r w:rsidR="00B31DE6">
        <w:t xml:space="preserve">attempt to </w:t>
      </w:r>
      <w:r w:rsidR="002D6E45">
        <w:t xml:space="preserve">link </w:t>
      </w:r>
      <w:r w:rsidR="00981C6F">
        <w:t xml:space="preserve">Venus with earthly </w:t>
      </w:r>
      <w:r w:rsidR="005A47C9">
        <w:t>matter</w:t>
      </w:r>
      <w:r w:rsidR="00F1744A">
        <w:t xml:space="preserve"> to maintain a naturalist approach</w:t>
      </w:r>
      <w:r w:rsidR="000C0720">
        <w:t>.</w:t>
      </w:r>
      <w:r w:rsidR="00767CA9">
        <w:t xml:space="preserve"> </w:t>
      </w:r>
      <w:r w:rsidR="002B4CB3">
        <w:t xml:space="preserve">Outside of </w:t>
      </w:r>
      <w:r w:rsidR="006975CF">
        <w:t xml:space="preserve">elemental </w:t>
      </w:r>
      <w:r w:rsidR="00106552">
        <w:t xml:space="preserve">correspondences, </w:t>
      </w:r>
      <w:r w:rsidR="00721899">
        <w:t xml:space="preserve">Venus is </w:t>
      </w:r>
      <w:r w:rsidR="00980EEA">
        <w:t xml:space="preserve">described </w:t>
      </w:r>
      <w:r w:rsidR="00721899">
        <w:t xml:space="preserve">more </w:t>
      </w:r>
      <w:r w:rsidR="00980EEA">
        <w:t>as</w:t>
      </w:r>
      <w:r w:rsidR="00721899">
        <w:t xml:space="preserve"> a signifier of things than a complex archetype, suggestive of </w:t>
      </w:r>
      <w:r w:rsidR="00980EEA">
        <w:t>Ptolemy’s</w:t>
      </w:r>
      <w:r w:rsidR="00721899">
        <w:t xml:space="preserve"> </w:t>
      </w:r>
      <w:r w:rsidR="005B175B">
        <w:t>structured</w:t>
      </w:r>
      <w:r w:rsidR="00721899">
        <w:t xml:space="preserve"> approach</w:t>
      </w:r>
      <w:r w:rsidR="006F42FE">
        <w:t>.</w:t>
      </w:r>
      <w:r w:rsidR="00721899">
        <w:t xml:space="preserve"> </w:t>
      </w:r>
      <w:r w:rsidR="00F237CD" w:rsidRPr="00F237CD">
        <w:t>Ptolemy categorizes Venus as a beneficent planet, indicating that its influences are generally positive. Venus is associated with qualities such as beauty, harmony, and charm. Ptolemy acknowledges the potential for artistic inclinations and pleasurable experiences under Venus's influence.</w:t>
      </w:r>
      <w:r w:rsidR="00F237CD">
        <w:t xml:space="preserve"> </w:t>
      </w:r>
      <w:r w:rsidR="000C6ADF">
        <w:t xml:space="preserve">Venus is </w:t>
      </w:r>
      <w:r w:rsidR="00985DC2">
        <w:t>also</w:t>
      </w:r>
      <w:r w:rsidR="000C6ADF">
        <w:t xml:space="preserve"> regarded as a signifier of fertility and abundance in material aspects such as property</w:t>
      </w:r>
      <w:r w:rsidR="004B29AB">
        <w:t xml:space="preserve"> and crop yields</w:t>
      </w:r>
      <w:r w:rsidR="000C6ADF">
        <w:t xml:space="preserve">, </w:t>
      </w:r>
      <w:r w:rsidR="004B29AB">
        <w:t>as well as relational benefits such as f</w:t>
      </w:r>
      <w:r w:rsidR="000C6ADF">
        <w:t>ame, honour</w:t>
      </w:r>
      <w:r w:rsidR="004B29AB">
        <w:t xml:space="preserve">, happiness and fortune, </w:t>
      </w:r>
      <w:r w:rsidR="001013CB">
        <w:t>all</w:t>
      </w:r>
      <w:r w:rsidR="004B29AB">
        <w:t xml:space="preserve"> key components of </w:t>
      </w:r>
      <w:r w:rsidR="00275981">
        <w:t>life</w:t>
      </w:r>
      <w:r w:rsidR="00C026F0">
        <w:t xml:space="preserve"> in the Roman Empire.</w:t>
      </w:r>
      <w:r w:rsidR="00BF2AC6">
        <w:t xml:space="preserve"> </w:t>
      </w:r>
      <w:r w:rsidR="004B29AB">
        <w:t xml:space="preserve">Venus, along with the Moon, is firmly linked to the mother figure, denoting a clear division between </w:t>
      </w:r>
      <w:r w:rsidR="00BF2AC6">
        <w:t>m</w:t>
      </w:r>
      <w:r w:rsidR="004B29AB">
        <w:t xml:space="preserve">atriarchal and </w:t>
      </w:r>
      <w:r w:rsidR="00BF2AC6">
        <w:t>p</w:t>
      </w:r>
      <w:r w:rsidR="004B29AB">
        <w:t xml:space="preserve">atriarchal </w:t>
      </w:r>
      <w:r w:rsidR="00830077">
        <w:t>forces</w:t>
      </w:r>
      <w:r w:rsidR="004B29AB">
        <w:t>.</w:t>
      </w:r>
      <w:r w:rsidR="00721899">
        <w:t xml:space="preserve"> </w:t>
      </w:r>
      <w:r w:rsidR="00856FB5" w:rsidRPr="00183D85">
        <w:rPr>
          <w:rFonts w:cs="Open Sans"/>
        </w:rPr>
        <w:t xml:space="preserve">Ptolemy </w:t>
      </w:r>
      <w:r w:rsidR="00183D85" w:rsidRPr="00183D85">
        <w:rPr>
          <w:rFonts w:cs="Open Sans"/>
        </w:rPr>
        <w:t xml:space="preserve">also </w:t>
      </w:r>
      <w:r w:rsidR="00856FB5" w:rsidRPr="00183D85">
        <w:rPr>
          <w:rFonts w:cs="Open Sans"/>
        </w:rPr>
        <w:t>describ</w:t>
      </w:r>
      <w:r w:rsidR="00183D85" w:rsidRPr="00183D85">
        <w:rPr>
          <w:rFonts w:cs="Open Sans"/>
        </w:rPr>
        <w:t>es</w:t>
      </w:r>
      <w:r w:rsidR="00856FB5" w:rsidRPr="00183D85">
        <w:rPr>
          <w:rFonts w:cs="Open Sans"/>
        </w:rPr>
        <w:t xml:space="preserve"> the type of husband a wife will marry based on the position in their ‘</w:t>
      </w:r>
      <w:proofErr w:type="spellStart"/>
      <w:r w:rsidR="00856FB5" w:rsidRPr="00183D85">
        <w:rPr>
          <w:rFonts w:cs="Open Sans"/>
        </w:rPr>
        <w:t>genitures</w:t>
      </w:r>
      <w:proofErr w:type="spellEnd"/>
      <w:r w:rsidR="00856FB5" w:rsidRPr="00183D85">
        <w:rPr>
          <w:rFonts w:cs="Open Sans"/>
        </w:rPr>
        <w:t xml:space="preserve">’, with Venus in aspect with the sun producing a ‘neat and handsome’ husband, Venus with Saturn a sluggish </w:t>
      </w:r>
      <w:r w:rsidR="00A31C36" w:rsidRPr="00183D85">
        <w:rPr>
          <w:rFonts w:cs="Open Sans"/>
        </w:rPr>
        <w:t>one,</w:t>
      </w:r>
      <w:r w:rsidR="00856FB5" w:rsidRPr="00183D85">
        <w:rPr>
          <w:rFonts w:cs="Open Sans"/>
        </w:rPr>
        <w:t xml:space="preserve"> rather weak in sexual relations, Venus with Mars, a husband that’s ardent, </w:t>
      </w:r>
      <w:r w:rsidR="00BF2AC6" w:rsidRPr="00183D85">
        <w:rPr>
          <w:rFonts w:cs="Open Sans"/>
        </w:rPr>
        <w:t>impetuous,</w:t>
      </w:r>
      <w:r w:rsidR="00856FB5" w:rsidRPr="00183D85">
        <w:rPr>
          <w:rFonts w:cs="Open Sans"/>
        </w:rPr>
        <w:t xml:space="preserve"> and adulterous, and Venus with Mercury, one infatuated with boys. </w:t>
      </w:r>
      <w:r w:rsidR="00A7267E">
        <w:rPr>
          <w:rFonts w:cs="Open Sans"/>
        </w:rPr>
        <w:t xml:space="preserve">Ptolemy </w:t>
      </w:r>
      <w:r w:rsidR="00D111BB">
        <w:rPr>
          <w:rFonts w:cs="Open Sans"/>
        </w:rPr>
        <w:t>also</w:t>
      </w:r>
      <w:r w:rsidR="00A7267E">
        <w:rPr>
          <w:rFonts w:cs="Open Sans"/>
        </w:rPr>
        <w:t xml:space="preserve"> discusses how Venus affects the subjects of different countries – </w:t>
      </w:r>
      <w:r w:rsidR="00D111BB">
        <w:rPr>
          <w:rFonts w:cs="Open Sans"/>
        </w:rPr>
        <w:t>she</w:t>
      </w:r>
      <w:r w:rsidR="00A7267E">
        <w:rPr>
          <w:rFonts w:cs="Open Sans"/>
        </w:rPr>
        <w:t xml:space="preserve"> makes people lovers of music, learning, fond of contests and clean livers. When Venus is occidental, people are also addicted to the performance of mysteries.</w:t>
      </w:r>
      <w:r w:rsidR="00A7267E">
        <w:rPr>
          <w:rStyle w:val="FootnoteReference"/>
          <w:rFonts w:cs="Open Sans"/>
        </w:rPr>
        <w:footnoteReference w:id="10"/>
      </w:r>
    </w:p>
    <w:p w14:paraId="3C516C36" w14:textId="77777777" w:rsidR="00E2588F" w:rsidRPr="00E2588F" w:rsidRDefault="00E2588F" w:rsidP="00E2588F">
      <w:pPr>
        <w:pStyle w:val="paragraph"/>
        <w:spacing w:before="0" w:beforeAutospacing="0" w:after="0" w:afterAutospacing="0"/>
        <w:textAlignment w:val="baseline"/>
        <w:rPr>
          <w:rFonts w:ascii="Open Sans" w:hAnsi="Open Sans" w:cs="Open Sans"/>
          <w:sz w:val="22"/>
          <w:szCs w:val="22"/>
        </w:rPr>
      </w:pPr>
    </w:p>
    <w:p w14:paraId="53345FF2" w14:textId="163B6A5A" w:rsidR="00950AEE" w:rsidRPr="00950AEE" w:rsidRDefault="00F237CD">
      <w:r>
        <w:lastRenderedPageBreak/>
        <w:t xml:space="preserve">Ptolemy took, in general, an </w:t>
      </w:r>
      <w:r w:rsidR="006C0E81">
        <w:t>Aristotelian</w:t>
      </w:r>
      <w:r>
        <w:t xml:space="preserve"> position philosophically, though with a greater reverence for astrology than the biologically minded Aristotle.</w:t>
      </w:r>
      <w:r>
        <w:rPr>
          <w:rStyle w:val="FootnoteReference"/>
        </w:rPr>
        <w:footnoteReference w:id="11"/>
      </w:r>
      <w:r>
        <w:t xml:space="preserve"> However, </w:t>
      </w:r>
      <w:r w:rsidRPr="00F237CD">
        <w:t>Platonic</w:t>
      </w:r>
      <w:r w:rsidR="005E0A62">
        <w:t>,</w:t>
      </w:r>
      <w:r w:rsidRPr="00F237CD">
        <w:t xml:space="preserve"> </w:t>
      </w:r>
      <w:proofErr w:type="gramStart"/>
      <w:r w:rsidRPr="00F237CD">
        <w:t>Aristotelian</w:t>
      </w:r>
      <w:proofErr w:type="gramEnd"/>
      <w:r w:rsidRPr="00F237CD">
        <w:t xml:space="preserve"> </w:t>
      </w:r>
      <w:r w:rsidR="005E0A62" w:rsidRPr="00F237CD">
        <w:t xml:space="preserve">and </w:t>
      </w:r>
      <w:r w:rsidR="005E0A62">
        <w:t xml:space="preserve">Stoic </w:t>
      </w:r>
      <w:r w:rsidRPr="00F237CD">
        <w:t>elements</w:t>
      </w:r>
      <w:r>
        <w:t xml:space="preserve"> can </w:t>
      </w:r>
      <w:r w:rsidR="00CB5226">
        <w:t xml:space="preserve">all </w:t>
      </w:r>
      <w:r>
        <w:t>be identified in the text</w:t>
      </w:r>
      <w:r w:rsidRPr="00F237CD">
        <w:t>, reflecting the diverse intellectual currents of his time</w:t>
      </w:r>
      <w:r w:rsidR="004E36B0">
        <w:t xml:space="preserve"> </w:t>
      </w:r>
      <w:r w:rsidR="00C77FF2">
        <w:t>and</w:t>
      </w:r>
      <w:r w:rsidR="00F06694">
        <w:t>,</w:t>
      </w:r>
      <w:r w:rsidR="00C77FF2">
        <w:t xml:space="preserve"> perhaps</w:t>
      </w:r>
      <w:r w:rsidR="00F06694">
        <w:t>,</w:t>
      </w:r>
      <w:r w:rsidR="00C77FF2">
        <w:t xml:space="preserve"> his own cosmology</w:t>
      </w:r>
      <w:r w:rsidR="00777D58">
        <w:t>.</w:t>
      </w:r>
      <w:r w:rsidR="005E0A62">
        <w:rPr>
          <w:rStyle w:val="FootnoteReference"/>
        </w:rPr>
        <w:footnoteReference w:id="12"/>
      </w:r>
      <w:r w:rsidR="00BF2AC6">
        <w:t xml:space="preserve"> </w:t>
      </w:r>
      <w:r w:rsidRPr="00F237CD">
        <w:t>Ptolemy's emphasis on the perfection and regularity of celestial motions aligns with Platonic ideals. The heavenly bodies, according to Ptolemy, move in perfect, circular orbits</w:t>
      </w:r>
      <w:r w:rsidR="00A940B1">
        <w:t xml:space="preserve"> - </w:t>
      </w:r>
      <w:r w:rsidRPr="00F237CD">
        <w:t>an idea influenced by the Platonic notion of ideal forms and geometric perfection.</w:t>
      </w:r>
      <w:r>
        <w:t xml:space="preserve"> However, his </w:t>
      </w:r>
      <w:r w:rsidRPr="00F237CD">
        <w:t>explana</w:t>
      </w:r>
      <w:r>
        <w:t>tion of</w:t>
      </w:r>
      <w:r w:rsidRPr="00F237CD">
        <w:t xml:space="preserve"> celestial phenomena in terms of natural causes</w:t>
      </w:r>
      <w:r>
        <w:t xml:space="preserve"> i</w:t>
      </w:r>
      <w:r w:rsidRPr="00F237CD">
        <w:t>s rooted in the Aristotelian tradition of natural philosophy</w:t>
      </w:r>
      <w:r>
        <w:t>.</w:t>
      </w:r>
      <w:r w:rsidR="00881F4C">
        <w:t xml:space="preserve"> </w:t>
      </w:r>
      <w:r w:rsidR="000C6ADF" w:rsidRPr="000C6ADF">
        <w:t xml:space="preserve">In </w:t>
      </w:r>
      <w:r w:rsidR="005217BF">
        <w:t>‘</w:t>
      </w:r>
      <w:proofErr w:type="spellStart"/>
      <w:r w:rsidR="000C6ADF" w:rsidRPr="000C6ADF">
        <w:t>Tetrabiblos</w:t>
      </w:r>
      <w:proofErr w:type="spellEnd"/>
      <w:r w:rsidR="005217BF">
        <w:t>’,</w:t>
      </w:r>
      <w:r w:rsidR="000C6ADF" w:rsidRPr="000C6ADF">
        <w:t xml:space="preserve"> the discussion primarily revolves around astrology, astronomy, and the influences of celestial bodies on human life. Ptolemy does not extensively delve into metaphysical or philosophical discussions about the nature of the soul</w:t>
      </w:r>
      <w:r w:rsidR="000C6ADF">
        <w:t xml:space="preserve">. </w:t>
      </w:r>
      <w:r w:rsidR="000C6ADF" w:rsidRPr="000C6ADF">
        <w:t>However,</w:t>
      </w:r>
      <w:r w:rsidR="000C6ADF" w:rsidRPr="00023345">
        <w:rPr>
          <w:color w:val="FF0000"/>
        </w:rPr>
        <w:t xml:space="preserve"> </w:t>
      </w:r>
      <w:r w:rsidR="00023345" w:rsidRPr="00950AEE">
        <w:t xml:space="preserve">in </w:t>
      </w:r>
      <w:r w:rsidR="00053E2E" w:rsidRPr="00950AEE">
        <w:t xml:space="preserve">making </w:t>
      </w:r>
      <w:r w:rsidR="00023345" w:rsidRPr="00950AEE">
        <w:t>statements such as</w:t>
      </w:r>
      <w:r w:rsidR="00C9145D">
        <w:t xml:space="preserve"> -</w:t>
      </w:r>
    </w:p>
    <w:p w14:paraId="7E105763" w14:textId="1D121C02" w:rsidR="00950AEE" w:rsidRPr="00950AEE" w:rsidRDefault="00C9145D" w:rsidP="00950AEE">
      <w:pPr>
        <w:ind w:left="720"/>
      </w:pPr>
      <w:r>
        <w:t>‘</w:t>
      </w:r>
      <w:r w:rsidR="00053E2E" w:rsidRPr="00950AEE">
        <w:t xml:space="preserve">Of configurations, </w:t>
      </w:r>
      <w:r w:rsidR="006F57D3" w:rsidRPr="00950AEE">
        <w:t>positions in the orient and at the horoscope</w:t>
      </w:r>
      <w:r w:rsidR="0032709B" w:rsidRPr="00950AEE">
        <w:t xml:space="preserve">, and in particular those </w:t>
      </w:r>
      <w:r w:rsidR="00307921" w:rsidRPr="00950AEE">
        <w:t>w</w:t>
      </w:r>
      <w:r w:rsidR="0032709B" w:rsidRPr="00950AEE">
        <w:t>hich are in proper face, produce liberal, simple, self-willed, noble</w:t>
      </w:r>
      <w:r w:rsidR="00307921" w:rsidRPr="00950AEE">
        <w:t>, keen, open souls</w:t>
      </w:r>
      <w:r w:rsidR="00053E2E" w:rsidRPr="00950AEE">
        <w:t>.</w:t>
      </w:r>
      <w:r w:rsidR="00307921" w:rsidRPr="00950AEE">
        <w:t>’</w:t>
      </w:r>
      <w:r w:rsidR="000C6ADF" w:rsidRPr="00950AEE">
        <w:t xml:space="preserve"> </w:t>
      </w:r>
    </w:p>
    <w:p w14:paraId="2693875A" w14:textId="40C6FAD3" w:rsidR="00064A21" w:rsidRDefault="00C9145D" w:rsidP="00950AEE">
      <w:r>
        <w:t xml:space="preserve">- </w:t>
      </w:r>
      <w:r w:rsidR="000C6ADF">
        <w:t>he</w:t>
      </w:r>
      <w:r w:rsidR="000C6ADF" w:rsidRPr="000C6ADF">
        <w:t xml:space="preserve"> does touch upon the connection between the soul and the cosmos, especially in the context of astrology</w:t>
      </w:r>
      <w:r w:rsidR="000C6ADF">
        <w:t xml:space="preserve">, </w:t>
      </w:r>
      <w:r w:rsidR="000C6ADF" w:rsidRPr="000C6ADF">
        <w:t>acknowledg</w:t>
      </w:r>
      <w:r w:rsidR="000C6ADF">
        <w:t>ing</w:t>
      </w:r>
      <w:r w:rsidR="000C6ADF" w:rsidRPr="000C6ADF">
        <w:t xml:space="preserve"> the interconnectedness of the cosmos and individual lives</w:t>
      </w:r>
      <w:r w:rsidR="000C6ADF">
        <w:t xml:space="preserve"> and </w:t>
      </w:r>
      <w:r w:rsidR="000C6ADF" w:rsidRPr="000C6ADF">
        <w:t>suggest</w:t>
      </w:r>
      <w:r w:rsidR="000C6ADF">
        <w:t>ing</w:t>
      </w:r>
      <w:r w:rsidR="000C6ADF" w:rsidRPr="000C6ADF">
        <w:t xml:space="preserve"> that the configuration of the heavens at the time of a person's birth can influence their character and destiny</w:t>
      </w:r>
      <w:r w:rsidR="0044092B">
        <w:t xml:space="preserve"> and</w:t>
      </w:r>
      <w:r w:rsidR="000C6ADF" w:rsidRPr="000C6ADF">
        <w:t xml:space="preserve"> the psychological and emotional aspects of the individual.</w:t>
      </w:r>
      <w:r w:rsidR="00721899">
        <w:rPr>
          <w:rStyle w:val="FootnoteReference"/>
        </w:rPr>
        <w:footnoteReference w:id="13"/>
      </w:r>
      <w:r w:rsidR="005B0072">
        <w:t xml:space="preserve"> </w:t>
      </w:r>
      <w:r w:rsidR="009331FD">
        <w:t>He claims that when</w:t>
      </w:r>
      <w:r w:rsidR="00396F36">
        <w:t xml:space="preserve"> Venus takes the domination of the soul</w:t>
      </w:r>
      <w:r w:rsidR="00BE5CEF">
        <w:t xml:space="preserve"> in an honourable position, </w:t>
      </w:r>
      <w:r w:rsidR="00A847CA">
        <w:t xml:space="preserve">she makes her subjects </w:t>
      </w:r>
      <w:r w:rsidR="00863CC3">
        <w:t>pleasant</w:t>
      </w:r>
      <w:r w:rsidR="00804447">
        <w:t>, good, eloquent</w:t>
      </w:r>
      <w:r w:rsidR="00135F64">
        <w:t xml:space="preserve">, fond of </w:t>
      </w:r>
      <w:r w:rsidR="00977A1B">
        <w:t>bea</w:t>
      </w:r>
      <w:r w:rsidR="009E4A92">
        <w:t>uty</w:t>
      </w:r>
      <w:r w:rsidR="00C31124">
        <w:t xml:space="preserve">, </w:t>
      </w:r>
      <w:r w:rsidR="000A2853">
        <w:t>lo</w:t>
      </w:r>
      <w:r w:rsidR="00420AF6">
        <w:t>vers of the art</w:t>
      </w:r>
      <w:r w:rsidR="00707F15">
        <w:t>s, and</w:t>
      </w:r>
      <w:r w:rsidR="006B08A8">
        <w:t xml:space="preserve">, in general, charming. </w:t>
      </w:r>
      <w:r w:rsidR="00155CA8">
        <w:t>However, whe</w:t>
      </w:r>
      <w:r w:rsidR="00386F7B">
        <w:t xml:space="preserve">n negatively </w:t>
      </w:r>
      <w:r w:rsidR="003B41CE">
        <w:t xml:space="preserve">placed, </w:t>
      </w:r>
      <w:r w:rsidR="00AE622A">
        <w:t xml:space="preserve">she makes them </w:t>
      </w:r>
      <w:r w:rsidR="005B1A15">
        <w:t xml:space="preserve">erotic, </w:t>
      </w:r>
      <w:r w:rsidR="003C7532">
        <w:t>de</w:t>
      </w:r>
      <w:r w:rsidR="00B80C27">
        <w:t xml:space="preserve">praved, </w:t>
      </w:r>
      <w:r w:rsidR="005A6D7D">
        <w:t>censorious</w:t>
      </w:r>
      <w:r w:rsidR="000E5748">
        <w:t>, and meriting reproach.</w:t>
      </w:r>
      <w:r w:rsidR="004361BC">
        <w:rPr>
          <w:rStyle w:val="FootnoteReference"/>
        </w:rPr>
        <w:footnoteReference w:id="14"/>
      </w:r>
    </w:p>
    <w:p w14:paraId="69AF64B1" w14:textId="77777777" w:rsidR="00064A21" w:rsidRDefault="00064A21"/>
    <w:p w14:paraId="5025DD7F" w14:textId="2E8DD6BD" w:rsidR="00064A21" w:rsidRDefault="00064A21">
      <w:pPr>
        <w:rPr>
          <w:b/>
          <w:bCs/>
        </w:rPr>
      </w:pPr>
      <w:proofErr w:type="spellStart"/>
      <w:r w:rsidRPr="00064A21">
        <w:rPr>
          <w:b/>
          <w:bCs/>
        </w:rPr>
        <w:t>Marsilio</w:t>
      </w:r>
      <w:proofErr w:type="spellEnd"/>
      <w:r w:rsidRPr="00064A21">
        <w:rPr>
          <w:b/>
          <w:bCs/>
        </w:rPr>
        <w:t xml:space="preserve"> Ficino, Three books of Life</w:t>
      </w:r>
    </w:p>
    <w:p w14:paraId="63AF5EA4" w14:textId="49A9B8A8" w:rsidR="00E1478F" w:rsidRPr="00E1478F" w:rsidRDefault="00F55C61" w:rsidP="00E1478F">
      <w:r>
        <w:t xml:space="preserve">Written in </w:t>
      </w:r>
      <w:r w:rsidR="00913459">
        <w:t>1489</w:t>
      </w:r>
      <w:r>
        <w:t xml:space="preserve">, </w:t>
      </w:r>
      <w:proofErr w:type="spellStart"/>
      <w:r w:rsidR="00D00306" w:rsidRPr="00D00306">
        <w:t>Marsilio</w:t>
      </w:r>
      <w:proofErr w:type="spellEnd"/>
      <w:r w:rsidR="00D00306" w:rsidRPr="00D00306">
        <w:t xml:space="preserve"> Ficino's </w:t>
      </w:r>
      <w:r w:rsidR="006077F9">
        <w:t>‘</w:t>
      </w:r>
      <w:r w:rsidR="00D00306" w:rsidRPr="00D00306">
        <w:t>Three Books on Life</w:t>
      </w:r>
      <w:r w:rsidR="006077F9">
        <w:t>’</w:t>
      </w:r>
      <w:r w:rsidR="00D00306" w:rsidRPr="00D00306">
        <w:t xml:space="preserve"> (De Vita Libri Tres) is a philosophical and medical work that explores the interconnectedness of the body, soul, and the cosmos</w:t>
      </w:r>
      <w:r w:rsidR="00CA1282">
        <w:t xml:space="preserve">, particularly in relation to </w:t>
      </w:r>
      <w:r w:rsidR="001B1668">
        <w:t>scholastic types</w:t>
      </w:r>
      <w:r w:rsidR="00A642D9">
        <w:t xml:space="preserve">, like himself, </w:t>
      </w:r>
      <w:r w:rsidR="00313C12">
        <w:t xml:space="preserve">who are </w:t>
      </w:r>
      <w:r w:rsidR="00E81295">
        <w:t>influenced largely by Saturn</w:t>
      </w:r>
      <w:r w:rsidR="00D00306" w:rsidRPr="00D00306">
        <w:t xml:space="preserve">. </w:t>
      </w:r>
      <w:r w:rsidR="00244286">
        <w:t>‘</w:t>
      </w:r>
      <w:r w:rsidR="0075324E" w:rsidRPr="0075324E">
        <w:t>Three Books on Life</w:t>
      </w:r>
      <w:r w:rsidR="00244286">
        <w:t>’</w:t>
      </w:r>
      <w:r w:rsidR="0075324E" w:rsidRPr="0075324E">
        <w:t xml:space="preserve"> takes a distinct theoretical, philosophical, and religious approach in contrast to Ptolemy's </w:t>
      </w:r>
      <w:r w:rsidR="00244286">
        <w:t>‘</w:t>
      </w:r>
      <w:proofErr w:type="spellStart"/>
      <w:r w:rsidR="0075324E" w:rsidRPr="0075324E">
        <w:t>Tetrabiblos</w:t>
      </w:r>
      <w:proofErr w:type="spellEnd"/>
      <w:r w:rsidR="00244286">
        <w:t>’</w:t>
      </w:r>
      <w:r w:rsidR="0075324E" w:rsidRPr="0075324E">
        <w:t xml:space="preserve">. </w:t>
      </w:r>
      <w:r w:rsidR="00E1478F" w:rsidRPr="00E1478F">
        <w:t xml:space="preserve">Ficino's writing in the </w:t>
      </w:r>
      <w:r w:rsidR="00726BB0">
        <w:t>‘</w:t>
      </w:r>
      <w:r w:rsidR="00E1478F" w:rsidRPr="00E1478F">
        <w:t>Three Books on Life</w:t>
      </w:r>
      <w:r w:rsidR="00726BB0">
        <w:t>’</w:t>
      </w:r>
      <w:r w:rsidR="00E1478F" w:rsidRPr="00E1478F">
        <w:t xml:space="preserve"> is eloquent, accessible, and engaging, designed to appeal to a broader educated readership.</w:t>
      </w:r>
      <w:r w:rsidR="0094678F">
        <w:t xml:space="preserve"> </w:t>
      </w:r>
      <w:r w:rsidR="0094678F" w:rsidRPr="0094678F">
        <w:t xml:space="preserve">He uses vivid imagery and poetic language to </w:t>
      </w:r>
      <w:r w:rsidR="0094678F" w:rsidRPr="0094678F">
        <w:lastRenderedPageBreak/>
        <w:t>convey his ideas and inspire readers to contemplate the profound interconnectedness of life.</w:t>
      </w:r>
    </w:p>
    <w:p w14:paraId="6A3E2643" w14:textId="21EC47B2" w:rsidR="00442021" w:rsidRPr="00D00306" w:rsidRDefault="00D00306" w:rsidP="00442021">
      <w:r w:rsidRPr="00D00306">
        <w:t>Ficino, a key figure in the Italian Renaissance, integrates Platonic and Neoplatonic ideas with a Christian framework.</w:t>
      </w:r>
      <w:r w:rsidR="00594AB4" w:rsidRPr="00594AB4">
        <w:t xml:space="preserve"> </w:t>
      </w:r>
      <w:r w:rsidR="00AA1007">
        <w:t>‘</w:t>
      </w:r>
      <w:r w:rsidR="00594AB4">
        <w:t>Three Books o</w:t>
      </w:r>
      <w:r w:rsidR="00263AEC">
        <w:t>n</w:t>
      </w:r>
      <w:r w:rsidR="00594AB4">
        <w:t xml:space="preserve"> Life</w:t>
      </w:r>
      <w:r w:rsidR="00AA1007">
        <w:t>’</w:t>
      </w:r>
      <w:r w:rsidR="00594AB4">
        <w:t xml:space="preserve"> is </w:t>
      </w:r>
      <w:r w:rsidR="00130D69">
        <w:t xml:space="preserve">historically </w:t>
      </w:r>
      <w:r w:rsidR="00594AB4">
        <w:t xml:space="preserve">regarded as responsible for </w:t>
      </w:r>
      <w:r w:rsidR="00ED6A0C">
        <w:t xml:space="preserve">influencing many </w:t>
      </w:r>
      <w:r w:rsidR="00EF2947">
        <w:t>later artists, philosophers, and</w:t>
      </w:r>
      <w:r w:rsidR="00594AB4">
        <w:t xml:space="preserve"> astrolog</w:t>
      </w:r>
      <w:r w:rsidR="00130D69">
        <w:t>ers</w:t>
      </w:r>
      <w:r w:rsidR="00594AB4">
        <w:t>.</w:t>
      </w:r>
      <w:r w:rsidR="00130D69">
        <w:rPr>
          <w:rStyle w:val="FootnoteReference"/>
        </w:rPr>
        <w:footnoteReference w:id="15"/>
      </w:r>
      <w:r w:rsidR="004A0AB2" w:rsidRPr="004A0AB2">
        <w:t xml:space="preserve"> </w:t>
      </w:r>
      <w:r w:rsidR="004A0AB2" w:rsidRPr="00263262">
        <w:t>Ficino incorporates astrological principles into his philosophical framework. He explores how the positions of celestial bodies, such as planets and stars, influence the health and well-being of individuals. Astrology, in this context, is seen as a tool for understanding the connections between the microcosm (individual) and the macrocosm (cosmos).</w:t>
      </w:r>
      <w:r w:rsidR="00D95411">
        <w:t xml:space="preserve"> </w:t>
      </w:r>
      <w:r w:rsidR="00480A69">
        <w:t>At the heart of Ficino’s psychology is the concept of melancholy, the natural condition arising from the Neoplatonic orthodoxy that the soul does not want to be in the body.</w:t>
      </w:r>
      <w:r w:rsidR="00480A69">
        <w:rPr>
          <w:rStyle w:val="FootnoteReference"/>
        </w:rPr>
        <w:footnoteReference w:id="16"/>
      </w:r>
      <w:r w:rsidR="00480A69">
        <w:t xml:space="preserve"> </w:t>
      </w:r>
      <w:r w:rsidR="00442021" w:rsidRPr="00D00306">
        <w:t xml:space="preserve">Ficino outlines a hierarchical understanding of the soul, drawing on Neoplatonic concepts. He categorizes the soul into three parts: the rational or intellectual soul, the spirited or emotional soul, and the vegetative or vital soul. This tripartite division reflects the Neoplatonic idea of the soul's ascent towards higher </w:t>
      </w:r>
      <w:r w:rsidR="00442021">
        <w:t>levels of existence</w:t>
      </w:r>
      <w:r w:rsidR="00442021" w:rsidRPr="00D00306">
        <w:t>.</w:t>
      </w:r>
      <w:r w:rsidR="00442021">
        <w:t xml:space="preserve"> </w:t>
      </w:r>
      <w:r w:rsidR="00442021" w:rsidRPr="000C6ADF">
        <w:t xml:space="preserve">The </w:t>
      </w:r>
      <w:proofErr w:type="gramStart"/>
      <w:r w:rsidR="00442021" w:rsidRPr="000C6ADF">
        <w:t>ultimate goal</w:t>
      </w:r>
      <w:proofErr w:type="gramEnd"/>
      <w:r w:rsidR="00442021" w:rsidRPr="000C6ADF">
        <w:t xml:space="preserve"> is the soul's reunion with the One or the Good. The pursuit of virtue and wisdom is seen </w:t>
      </w:r>
      <w:proofErr w:type="gramStart"/>
      <w:r w:rsidR="00442021" w:rsidRPr="000C6ADF">
        <w:t>as a means to</w:t>
      </w:r>
      <w:proofErr w:type="gramEnd"/>
      <w:r w:rsidR="00442021" w:rsidRPr="000C6ADF">
        <w:t xml:space="preserve"> facilitate this ascent.</w:t>
      </w:r>
      <w:r w:rsidR="00442021">
        <w:t xml:space="preserve"> However, the soul, as the Primum Mobile and movable of herself, can be lured by material forms or magical baits in which part of the world-soul resides and can be utilised as influence.</w:t>
      </w:r>
      <w:r w:rsidR="00442021">
        <w:rPr>
          <w:rStyle w:val="FootnoteReference"/>
        </w:rPr>
        <w:footnoteReference w:id="17"/>
      </w:r>
    </w:p>
    <w:p w14:paraId="6DEB8D34" w14:textId="1FAB9128" w:rsidR="00EA7C9C" w:rsidRDefault="00805A8B" w:rsidP="00EA7C9C">
      <w:r>
        <w:t>Ficino and his fellow philosophers</w:t>
      </w:r>
      <w:r w:rsidR="00480A69">
        <w:t xml:space="preserve"> considered themselves melancholics as particular to scholars. The melancholy of Saturn is inimical to the corporeal interests of </w:t>
      </w:r>
      <w:r w:rsidR="00552CA3">
        <w:t>Venus,</w:t>
      </w:r>
      <w:r w:rsidR="00480A69">
        <w:t xml:space="preserve"> and this </w:t>
      </w:r>
      <w:r w:rsidR="00806841">
        <w:t>seems to</w:t>
      </w:r>
      <w:r w:rsidR="00480A69">
        <w:t xml:space="preserve"> </w:t>
      </w:r>
      <w:r w:rsidR="00825307">
        <w:t xml:space="preserve">affect the way that Ficino addresses </w:t>
      </w:r>
      <w:r w:rsidR="00552CA3">
        <w:t>her</w:t>
      </w:r>
      <w:r w:rsidR="00825307">
        <w:t xml:space="preserve"> in the </w:t>
      </w:r>
      <w:r w:rsidR="00506A84">
        <w:t>text.</w:t>
      </w:r>
      <w:r>
        <w:t xml:space="preserve"> </w:t>
      </w:r>
      <w:r w:rsidR="00DC2513">
        <w:t>H</w:t>
      </w:r>
      <w:r w:rsidR="00506A84">
        <w:t>e</w:t>
      </w:r>
      <w:r w:rsidR="00157E89">
        <w:t xml:space="preserve"> upholds Ptolemy’s signification of Venus as a natural and procreative force, good for a healthy and prosperous life.</w:t>
      </w:r>
      <w:r w:rsidR="00157E89">
        <w:rPr>
          <w:rStyle w:val="FootnoteReference"/>
        </w:rPr>
        <w:footnoteReference w:id="18"/>
      </w:r>
      <w:r w:rsidR="003D6DF1">
        <w:rPr>
          <w:i/>
          <w:iCs/>
        </w:rPr>
        <w:t xml:space="preserve"> </w:t>
      </w:r>
      <w:r w:rsidR="003D6DF1" w:rsidRPr="003D6DF1">
        <w:t>However,</w:t>
      </w:r>
      <w:r w:rsidR="003D6DF1">
        <w:rPr>
          <w:i/>
          <w:iCs/>
        </w:rPr>
        <w:t xml:space="preserve"> </w:t>
      </w:r>
      <w:r w:rsidR="00DC2513">
        <w:t>his</w:t>
      </w:r>
      <w:r w:rsidR="001A6D26">
        <w:t xml:space="preserve"> approach to Venus stands out </w:t>
      </w:r>
      <w:r w:rsidR="00DC2513" w:rsidRPr="00DC2513">
        <w:t>distinctively</w:t>
      </w:r>
      <w:r w:rsidR="00DC2513">
        <w:t xml:space="preserve"> </w:t>
      </w:r>
      <w:r w:rsidR="00082726">
        <w:t xml:space="preserve">due to </w:t>
      </w:r>
      <w:r w:rsidR="00144386">
        <w:t>a certain</w:t>
      </w:r>
      <w:r w:rsidR="00082726">
        <w:t xml:space="preserve"> level of </w:t>
      </w:r>
      <w:r w:rsidR="004F4C3F">
        <w:t>contempt</w:t>
      </w:r>
      <w:r w:rsidR="0094430E">
        <w:t xml:space="preserve"> </w:t>
      </w:r>
      <w:r>
        <w:t xml:space="preserve">also </w:t>
      </w:r>
      <w:r w:rsidR="0094430E">
        <w:t>shown</w:t>
      </w:r>
      <w:r w:rsidR="004F4C3F">
        <w:t xml:space="preserve"> towards</w:t>
      </w:r>
      <w:r w:rsidR="008A63D9">
        <w:t xml:space="preserve"> </w:t>
      </w:r>
      <w:r w:rsidR="004F4C3F">
        <w:t>her</w:t>
      </w:r>
      <w:r w:rsidR="00D90AFA">
        <w:t>. D</w:t>
      </w:r>
      <w:r w:rsidR="00E52C5A">
        <w:t>espite being described as</w:t>
      </w:r>
      <w:r w:rsidR="00F25F24">
        <w:t xml:space="preserve"> </w:t>
      </w:r>
      <w:r w:rsidR="00246729">
        <w:t>beneficent</w:t>
      </w:r>
      <w:r w:rsidR="00157E89">
        <w:t>,</w:t>
      </w:r>
      <w:r w:rsidR="0094430E">
        <w:t xml:space="preserve"> </w:t>
      </w:r>
      <w:r w:rsidR="007C4BFB">
        <w:t xml:space="preserve">Venus is </w:t>
      </w:r>
      <w:r w:rsidR="00157E89">
        <w:t xml:space="preserve">often </w:t>
      </w:r>
      <w:r w:rsidR="00C83E29">
        <w:t xml:space="preserve">treated </w:t>
      </w:r>
      <w:r w:rsidR="00157E89">
        <w:t>as</w:t>
      </w:r>
      <w:r w:rsidR="007C4BFB">
        <w:t xml:space="preserve"> </w:t>
      </w:r>
      <w:r w:rsidR="00157314">
        <w:t>a deviant</w:t>
      </w:r>
      <w:r w:rsidR="00CF1383">
        <w:t xml:space="preserve">, </w:t>
      </w:r>
      <w:r w:rsidR="00495D4A">
        <w:t xml:space="preserve">indicating a similar polarisation </w:t>
      </w:r>
      <w:r w:rsidR="00EC6B84">
        <w:t xml:space="preserve">or </w:t>
      </w:r>
      <w:r w:rsidR="00296634">
        <w:t xml:space="preserve">two natures </w:t>
      </w:r>
      <w:r w:rsidR="002163FC">
        <w:t xml:space="preserve">seen in </w:t>
      </w:r>
      <w:r w:rsidR="005E4A69">
        <w:t>Ptolemy’s</w:t>
      </w:r>
      <w:r w:rsidR="002163FC">
        <w:t xml:space="preserve"> ‘</w:t>
      </w:r>
      <w:proofErr w:type="spellStart"/>
      <w:r w:rsidR="002163FC">
        <w:t>Tetrabiblos</w:t>
      </w:r>
      <w:proofErr w:type="spellEnd"/>
      <w:r w:rsidR="002163FC">
        <w:t xml:space="preserve">’, where the positive </w:t>
      </w:r>
      <w:r w:rsidR="00CF5D50">
        <w:t xml:space="preserve">expression of Venus </w:t>
      </w:r>
      <w:r w:rsidR="00262AF8">
        <w:t xml:space="preserve">as one of the ‘graces’ is akin to celestial love, </w:t>
      </w:r>
      <w:r w:rsidR="00D97759">
        <w:t>but in her earthly state is</w:t>
      </w:r>
      <w:r w:rsidR="0053753C">
        <w:t xml:space="preserve"> corruptible thr</w:t>
      </w:r>
      <w:r w:rsidR="00AF6060">
        <w:t>o</w:t>
      </w:r>
      <w:r w:rsidR="0053753C">
        <w:t xml:space="preserve">ugh </w:t>
      </w:r>
      <w:r w:rsidR="00AF6060">
        <w:t>bodily</w:t>
      </w:r>
      <w:r w:rsidR="0053753C">
        <w:t xml:space="preserve"> incarnatio</w:t>
      </w:r>
      <w:r w:rsidR="00AF6060">
        <w:t>n</w:t>
      </w:r>
      <w:r w:rsidR="00157314">
        <w:t>.</w:t>
      </w:r>
      <w:r w:rsidR="00AF6060">
        <w:rPr>
          <w:rStyle w:val="FootnoteReference"/>
        </w:rPr>
        <w:footnoteReference w:id="19"/>
      </w:r>
      <w:r w:rsidR="00157314">
        <w:t xml:space="preserve"> </w:t>
      </w:r>
      <w:r w:rsidR="00CC340D">
        <w:t xml:space="preserve">Botticelli appears to have </w:t>
      </w:r>
      <w:r w:rsidR="00D929C1">
        <w:t>responded to</w:t>
      </w:r>
      <w:r w:rsidR="00CC340D">
        <w:t xml:space="preserve"> such </w:t>
      </w:r>
      <w:r w:rsidR="001F7ADF" w:rsidRPr="001F7ADF">
        <w:t>divergence</w:t>
      </w:r>
      <w:r w:rsidR="00CC340D">
        <w:t xml:space="preserve"> in his </w:t>
      </w:r>
      <w:r w:rsidR="000B4E96">
        <w:t>painting ‘Primavera’</w:t>
      </w:r>
      <w:r w:rsidR="00D929C1">
        <w:t xml:space="preserve">, although debate is uncertain </w:t>
      </w:r>
      <w:r w:rsidR="00445A39">
        <w:t>whether</w:t>
      </w:r>
      <w:r w:rsidR="00D929C1">
        <w:t xml:space="preserve"> </w:t>
      </w:r>
      <w:r w:rsidR="00B87D0E">
        <w:t>it is t</w:t>
      </w:r>
      <w:r w:rsidR="00D929C1">
        <w:t xml:space="preserve">he heavenly or earthly </w:t>
      </w:r>
      <w:r w:rsidR="00B87D0E">
        <w:t>Venus</w:t>
      </w:r>
      <w:r w:rsidR="00445A39">
        <w:t xml:space="preserve"> depicted.</w:t>
      </w:r>
      <w:r w:rsidR="00445A39">
        <w:rPr>
          <w:rStyle w:val="FootnoteReference"/>
        </w:rPr>
        <w:footnoteReference w:id="20"/>
      </w:r>
      <w:r w:rsidR="00445A39">
        <w:t xml:space="preserve"> </w:t>
      </w:r>
      <w:r w:rsidR="004F4C3F">
        <w:t>I</w:t>
      </w:r>
      <w:r w:rsidR="00607F47">
        <w:t xml:space="preserve">n his discussion of the five ages of man, </w:t>
      </w:r>
      <w:r w:rsidR="007B0374">
        <w:t xml:space="preserve">he </w:t>
      </w:r>
      <w:r w:rsidR="008F5507">
        <w:t xml:space="preserve">prescribes that only the first </w:t>
      </w:r>
      <w:r w:rsidR="00BC3BAA">
        <w:t xml:space="preserve">two ages should be </w:t>
      </w:r>
      <w:r w:rsidR="005A17CB">
        <w:t xml:space="preserve">‘subject to hearing Venus’ </w:t>
      </w:r>
      <w:r w:rsidR="00BC0E81">
        <w:t>and</w:t>
      </w:r>
      <w:r w:rsidR="00384D5B">
        <w:t xml:space="preserve"> to let the remaining ages</w:t>
      </w:r>
      <w:r w:rsidR="006C1D62">
        <w:t xml:space="preserve"> hear </w:t>
      </w:r>
      <w:r w:rsidR="006C1D62">
        <w:lastRenderedPageBreak/>
        <w:t>Mercury</w:t>
      </w:r>
      <w:r w:rsidR="00CB3897">
        <w:t xml:space="preserve"> as </w:t>
      </w:r>
      <w:r w:rsidR="009C75B2">
        <w:t>Venus’</w:t>
      </w:r>
      <w:r w:rsidR="00D84E11">
        <w:t xml:space="preserve"> interest is </w:t>
      </w:r>
      <w:r w:rsidR="00BC0E81">
        <w:t>only in</w:t>
      </w:r>
      <w:r w:rsidR="00D84E11">
        <w:t xml:space="preserve"> procreation</w:t>
      </w:r>
      <w:r w:rsidR="00F43FC8">
        <w:t xml:space="preserve">, which drains the </w:t>
      </w:r>
      <w:r w:rsidR="00C55605">
        <w:t>body</w:t>
      </w:r>
      <w:r w:rsidR="00DB2578">
        <w:t>, ‘leaving you finally as if you were an old skin’.</w:t>
      </w:r>
      <w:r w:rsidR="00D97A32">
        <w:t xml:space="preserve"> </w:t>
      </w:r>
      <w:r w:rsidR="006561A9">
        <w:t xml:space="preserve">Venus is </w:t>
      </w:r>
      <w:r w:rsidR="00C07059">
        <w:t xml:space="preserve">described </w:t>
      </w:r>
      <w:r w:rsidR="00E07FE7">
        <w:t>almost</w:t>
      </w:r>
      <w:r w:rsidR="00C07059">
        <w:t xml:space="preserve"> as a</w:t>
      </w:r>
      <w:r w:rsidR="00D005B7">
        <w:t>n insidious force</w:t>
      </w:r>
      <w:r w:rsidR="00B464A8">
        <w:t xml:space="preserve"> </w:t>
      </w:r>
      <w:r w:rsidR="00653B03">
        <w:t>or secret enemy</w:t>
      </w:r>
      <w:r w:rsidR="00F051F3">
        <w:t xml:space="preserve">, </w:t>
      </w:r>
      <w:r w:rsidR="008B5333">
        <w:t xml:space="preserve">whose </w:t>
      </w:r>
      <w:r w:rsidR="00584212">
        <w:t>allurements</w:t>
      </w:r>
      <w:r w:rsidR="00743421">
        <w:t>, particularly touching and tasting,</w:t>
      </w:r>
      <w:r w:rsidR="00584212">
        <w:t xml:space="preserve"> are addictive and </w:t>
      </w:r>
      <w:r w:rsidR="0093773E">
        <w:t xml:space="preserve">which will </w:t>
      </w:r>
      <w:r w:rsidR="00584212">
        <w:t xml:space="preserve">ultimately doom </w:t>
      </w:r>
      <w:r w:rsidR="0093773E">
        <w:t>one</w:t>
      </w:r>
      <w:r w:rsidR="00584212">
        <w:t xml:space="preserve"> to a </w:t>
      </w:r>
      <w:r w:rsidR="00555FE5">
        <w:t xml:space="preserve">miserable life. </w:t>
      </w:r>
      <w:r w:rsidR="000678E3">
        <w:t xml:space="preserve">Instead, </w:t>
      </w:r>
      <w:r w:rsidR="00005E2A">
        <w:t xml:space="preserve">pursuit of reason </w:t>
      </w:r>
      <w:r w:rsidR="00EA659E">
        <w:t xml:space="preserve">is </w:t>
      </w:r>
      <w:r w:rsidR="00280C0E">
        <w:t xml:space="preserve">the </w:t>
      </w:r>
      <w:r w:rsidR="00684234">
        <w:t xml:space="preserve">highest and most divine </w:t>
      </w:r>
      <w:r w:rsidR="008D0B15">
        <w:t>pleasure</w:t>
      </w:r>
      <w:r w:rsidR="00D375AF">
        <w:t xml:space="preserve">, which will </w:t>
      </w:r>
      <w:r w:rsidR="00DF36A0">
        <w:t xml:space="preserve">extend the thread of life. </w:t>
      </w:r>
      <w:r w:rsidR="00FD6B19">
        <w:t xml:space="preserve">Even the supposed </w:t>
      </w:r>
      <w:r w:rsidR="00D0398C">
        <w:t>maleficent</w:t>
      </w:r>
      <w:r w:rsidR="00FD6B19">
        <w:t xml:space="preserve"> planets Saturn and Mars </w:t>
      </w:r>
      <w:r w:rsidR="009658ED">
        <w:t xml:space="preserve">are considered more honest in their dealings than </w:t>
      </w:r>
      <w:r w:rsidR="001C7C0E">
        <w:t>Venus</w:t>
      </w:r>
      <w:r w:rsidR="00416D57">
        <w:t xml:space="preserve">, </w:t>
      </w:r>
      <w:r w:rsidR="00247BA1">
        <w:t xml:space="preserve">the </w:t>
      </w:r>
      <w:r w:rsidR="00840820">
        <w:t>‘whore’ and ‘</w:t>
      </w:r>
      <w:r w:rsidR="00247BA1">
        <w:t>deceiver</w:t>
      </w:r>
      <w:r w:rsidR="00840820">
        <w:t>’</w:t>
      </w:r>
      <w:r w:rsidR="00247BA1">
        <w:t>.</w:t>
      </w:r>
      <w:r w:rsidR="00FE1CCE" w:rsidRPr="00FE1CCE">
        <w:rPr>
          <w:rStyle w:val="FootnoteReference"/>
        </w:rPr>
        <w:t xml:space="preserve"> </w:t>
      </w:r>
      <w:r w:rsidR="00FE1CCE">
        <w:rPr>
          <w:rStyle w:val="FootnoteReference"/>
        </w:rPr>
        <w:footnoteReference w:id="21"/>
      </w:r>
      <w:r w:rsidR="00A70D91">
        <w:t xml:space="preserve"> </w:t>
      </w:r>
      <w:r w:rsidR="00EA7C9C">
        <w:t xml:space="preserve">In </w:t>
      </w:r>
      <w:r w:rsidR="00A57600">
        <w:t>some vague</w:t>
      </w:r>
      <w:r w:rsidR="00246729">
        <w:t xml:space="preserve"> </w:t>
      </w:r>
      <w:r w:rsidR="004273AE">
        <w:t>references</w:t>
      </w:r>
      <w:r w:rsidR="00EA7C9C">
        <w:t xml:space="preserve">, Venus is </w:t>
      </w:r>
      <w:r w:rsidR="00191762">
        <w:t>undeniably</w:t>
      </w:r>
      <w:r w:rsidR="004273AE">
        <w:t xml:space="preserve">, but </w:t>
      </w:r>
      <w:r w:rsidR="002E49B7">
        <w:t>implicitly</w:t>
      </w:r>
      <w:r w:rsidR="00EA7C9C">
        <w:t xml:space="preserve"> linked to the sexual act. He confirms as much</w:t>
      </w:r>
      <w:r w:rsidR="00FE6962">
        <w:t xml:space="preserve"> in one paragraph</w:t>
      </w:r>
      <w:r w:rsidR="00EA7C9C">
        <w:t xml:space="preserve">, </w:t>
      </w:r>
      <w:r w:rsidR="00246729">
        <w:t>stating</w:t>
      </w:r>
      <w:r w:rsidR="00EA7C9C">
        <w:t xml:space="preserve"> that his Christian modesty ‘forbids him to reveal how the power of Venus may be attracted by turtledoves, pigeons and white</w:t>
      </w:r>
      <w:r w:rsidR="00737590">
        <w:t>-</w:t>
      </w:r>
      <w:r w:rsidR="00EA7C9C">
        <w:t xml:space="preserve">water </w:t>
      </w:r>
      <w:r w:rsidR="00FE7F3E">
        <w:t>wagtails</w:t>
      </w:r>
      <w:r w:rsidR="00246729">
        <w:t>’</w:t>
      </w:r>
      <w:r w:rsidR="00EA7C9C">
        <w:t xml:space="preserve">, </w:t>
      </w:r>
      <w:r w:rsidR="00317F09">
        <w:t xml:space="preserve">avian </w:t>
      </w:r>
      <w:r w:rsidR="00EA7C9C">
        <w:t>birds known for their bonding and mating rituals.</w:t>
      </w:r>
      <w:r w:rsidR="000C1E86">
        <w:rPr>
          <w:rStyle w:val="FootnoteReference"/>
        </w:rPr>
        <w:footnoteReference w:id="22"/>
      </w:r>
      <w:r w:rsidR="00EA7C9C">
        <w:t xml:space="preserve"> </w:t>
      </w:r>
    </w:p>
    <w:p w14:paraId="4F564D3D" w14:textId="5BF28C33" w:rsidR="00064A21" w:rsidRPr="00A31C36" w:rsidRDefault="000769FF">
      <w:r>
        <w:t xml:space="preserve">Perhaps Ficino’s ordination as a Priest had </w:t>
      </w:r>
      <w:r w:rsidR="00B522E4">
        <w:t xml:space="preserve">some </w:t>
      </w:r>
      <w:r>
        <w:t>influence on his interpretation of Venus</w:t>
      </w:r>
      <w:r w:rsidR="00B522E4">
        <w:t xml:space="preserve">. </w:t>
      </w:r>
      <w:r w:rsidR="00A82617">
        <w:t>Certainly,</w:t>
      </w:r>
      <w:r w:rsidR="00B522E4">
        <w:t xml:space="preserve"> </w:t>
      </w:r>
      <w:r w:rsidR="00E75430">
        <w:t xml:space="preserve">some of the accusations </w:t>
      </w:r>
      <w:r w:rsidR="009F0D23">
        <w:t xml:space="preserve">towards Venus </w:t>
      </w:r>
      <w:r w:rsidR="00924996">
        <w:t xml:space="preserve">seem to echo Christian moral concerns regarding lust, </w:t>
      </w:r>
      <w:r w:rsidR="00CF324D">
        <w:t xml:space="preserve">promiscuity, </w:t>
      </w:r>
      <w:r w:rsidR="00D004FC">
        <w:t xml:space="preserve">abstinence, </w:t>
      </w:r>
      <w:r w:rsidR="00CF324D">
        <w:t xml:space="preserve">and honour of the body. In this sense, Venus is portrayed as the temptress </w:t>
      </w:r>
      <w:r w:rsidR="0058587B">
        <w:t>of such acts</w:t>
      </w:r>
      <w:r w:rsidR="004478B9">
        <w:t xml:space="preserve"> </w:t>
      </w:r>
      <w:r w:rsidR="004D58B2">
        <w:t>in the earthly plane</w:t>
      </w:r>
      <w:r w:rsidR="004478B9">
        <w:t>.</w:t>
      </w:r>
      <w:r w:rsidR="006A3150">
        <w:t xml:space="preserve"> </w:t>
      </w:r>
      <w:r w:rsidR="004D58B2">
        <w:t>Possibly</w:t>
      </w:r>
      <w:r w:rsidR="006A3150">
        <w:t xml:space="preserve"> to appease the Clergy</w:t>
      </w:r>
      <w:r w:rsidR="00BB7FC5">
        <w:t xml:space="preserve"> and maintain a Christian-friendly emphasis</w:t>
      </w:r>
      <w:r w:rsidR="006A3150">
        <w:t xml:space="preserve">, he felt under pressure to include such </w:t>
      </w:r>
      <w:r w:rsidR="00A243CE">
        <w:t>warnings and directives.</w:t>
      </w:r>
      <w:r w:rsidR="00390256">
        <w:t xml:space="preserve"> </w:t>
      </w:r>
      <w:r w:rsidR="00BB7FC5">
        <w:t xml:space="preserve">However, </w:t>
      </w:r>
      <w:r w:rsidR="009524BC">
        <w:t>Platonic ideas of sympathy (and seemingly magic workings) are described</w:t>
      </w:r>
      <w:r w:rsidR="000943E9">
        <w:t xml:space="preserve"> to </w:t>
      </w:r>
      <w:r w:rsidR="00E31AAC">
        <w:t xml:space="preserve">suggest how one can </w:t>
      </w:r>
      <w:r w:rsidR="000876CD">
        <w:t>work with Venus</w:t>
      </w:r>
      <w:r w:rsidR="00F14CEA">
        <w:t xml:space="preserve"> in her more celestial form</w:t>
      </w:r>
      <w:r w:rsidR="009524BC">
        <w:t>. ‘One obtains things from Venus through her animals, and through carnelian, sapphire, lapis lazuli, brass, coral, green colours and flowers, musical harmony, pleasant odours and taste.’</w:t>
      </w:r>
      <w:r w:rsidR="009524BC">
        <w:rPr>
          <w:rStyle w:val="FootnoteReference"/>
        </w:rPr>
        <w:footnoteReference w:id="23"/>
      </w:r>
    </w:p>
    <w:p w14:paraId="2A736B82" w14:textId="77777777" w:rsidR="00064A21" w:rsidRDefault="00064A21">
      <w:pPr>
        <w:rPr>
          <w:b/>
          <w:bCs/>
        </w:rPr>
      </w:pPr>
    </w:p>
    <w:p w14:paraId="2229E06D" w14:textId="56D72DF7" w:rsidR="00064A21" w:rsidRDefault="00064A21">
      <w:pPr>
        <w:rPr>
          <w:b/>
          <w:bCs/>
        </w:rPr>
      </w:pPr>
      <w:r>
        <w:rPr>
          <w:b/>
          <w:bCs/>
        </w:rPr>
        <w:t xml:space="preserve">Adam </w:t>
      </w:r>
      <w:proofErr w:type="spellStart"/>
      <w:r>
        <w:rPr>
          <w:b/>
          <w:bCs/>
        </w:rPr>
        <w:t>Gainsburg</w:t>
      </w:r>
      <w:proofErr w:type="spellEnd"/>
      <w:r>
        <w:rPr>
          <w:b/>
          <w:bCs/>
        </w:rPr>
        <w:t>, The Light of Venus</w:t>
      </w:r>
    </w:p>
    <w:p w14:paraId="66F5BE08" w14:textId="3376F509" w:rsidR="000A5250" w:rsidRDefault="00F55C61" w:rsidP="000A5250">
      <w:r>
        <w:t xml:space="preserve">Written in 2012,  </w:t>
      </w:r>
      <w:r w:rsidR="006077F9" w:rsidRPr="006077F9">
        <w:t xml:space="preserve">Adam </w:t>
      </w:r>
      <w:proofErr w:type="spellStart"/>
      <w:r w:rsidR="006077F9" w:rsidRPr="006077F9">
        <w:t>Gainsburg’s</w:t>
      </w:r>
      <w:proofErr w:type="spellEnd"/>
      <w:r w:rsidR="006077F9" w:rsidRPr="006077F9">
        <w:t xml:space="preserve"> ‘The Light of Venus’ </w:t>
      </w:r>
      <w:r w:rsidR="006077F9">
        <w:t xml:space="preserve">is a guidebook to the phases of Venus, </w:t>
      </w:r>
      <w:r w:rsidR="00A42B04">
        <w:t xml:space="preserve">The Venus </w:t>
      </w:r>
      <w:r w:rsidR="00FE1AD1">
        <w:t>synodic c</w:t>
      </w:r>
      <w:r w:rsidR="00A42B04">
        <w:t xml:space="preserve">ycle, </w:t>
      </w:r>
      <w:r w:rsidR="006077F9">
        <w:t xml:space="preserve">which he </w:t>
      </w:r>
      <w:r w:rsidR="00A42B04">
        <w:t xml:space="preserve">claims </w:t>
      </w:r>
      <w:r w:rsidR="00EA2168">
        <w:t>‘</w:t>
      </w:r>
      <w:r w:rsidR="00A42B04">
        <w:t xml:space="preserve">represent </w:t>
      </w:r>
      <w:r w:rsidR="00F14CEA">
        <w:t>thirteen</w:t>
      </w:r>
      <w:r w:rsidR="00A42B04">
        <w:t xml:space="preserve"> distinct processes of transforming personal contraction into social contribution’.</w:t>
      </w:r>
      <w:r w:rsidR="00A42B04">
        <w:rPr>
          <w:rStyle w:val="FootnoteReference"/>
        </w:rPr>
        <w:footnoteReference w:id="24"/>
      </w:r>
      <w:r w:rsidR="000A5250">
        <w:t xml:space="preserve"> </w:t>
      </w:r>
      <w:proofErr w:type="spellStart"/>
      <w:r w:rsidR="000A5250">
        <w:t>Gainsburg</w:t>
      </w:r>
      <w:proofErr w:type="spellEnd"/>
      <w:r w:rsidR="000A5250">
        <w:t xml:space="preserve"> confirms</w:t>
      </w:r>
      <w:r w:rsidR="00DA614E">
        <w:t xml:space="preserve"> the book </w:t>
      </w:r>
      <w:r w:rsidR="000A5250">
        <w:t xml:space="preserve">has been written for two types of audience: the </w:t>
      </w:r>
      <w:proofErr w:type="spellStart"/>
      <w:r w:rsidR="000A5250">
        <w:t>historicals</w:t>
      </w:r>
      <w:proofErr w:type="spellEnd"/>
      <w:r w:rsidR="000A5250">
        <w:t>, who seek the knowledge of the Venus cycle, and the phasers, individual</w:t>
      </w:r>
      <w:r w:rsidR="009D5BAB">
        <w:t>s</w:t>
      </w:r>
      <w:r w:rsidR="000A5250">
        <w:t xml:space="preserve"> interested in understanding their own phase and how </w:t>
      </w:r>
      <w:r w:rsidR="009D5BAB">
        <w:t>it</w:t>
      </w:r>
      <w:r w:rsidR="000A5250">
        <w:t xml:space="preserve"> applies to them.</w:t>
      </w:r>
      <w:r w:rsidR="000A5250">
        <w:rPr>
          <w:rStyle w:val="FootnoteReference"/>
        </w:rPr>
        <w:footnoteReference w:id="25"/>
      </w:r>
      <w:r w:rsidR="000A5250">
        <w:t xml:space="preserve"> </w:t>
      </w:r>
      <w:r w:rsidR="00603497">
        <w:t xml:space="preserve">It has been deliberately written </w:t>
      </w:r>
      <w:r w:rsidR="00FA3DD7">
        <w:t xml:space="preserve">as a </w:t>
      </w:r>
      <w:r w:rsidR="00C53057">
        <w:t xml:space="preserve">manual rather than </w:t>
      </w:r>
      <w:r w:rsidR="00025355">
        <w:t xml:space="preserve">as a work of scholarship, in a </w:t>
      </w:r>
      <w:r w:rsidR="00BD5C62">
        <w:t>bid</w:t>
      </w:r>
      <w:r w:rsidR="00025355">
        <w:t xml:space="preserve"> to ‘reach across astrology’s </w:t>
      </w:r>
      <w:r w:rsidR="00025355">
        <w:lastRenderedPageBreak/>
        <w:t>language barrier’.</w:t>
      </w:r>
      <w:r w:rsidR="00152BEA">
        <w:rPr>
          <w:rStyle w:val="FootnoteReference"/>
        </w:rPr>
        <w:footnoteReference w:id="26"/>
      </w:r>
      <w:r w:rsidR="00D97354">
        <w:t xml:space="preserve"> </w:t>
      </w:r>
      <w:r w:rsidR="000A5250">
        <w:t xml:space="preserve">The book then, is not directly about the properties of the planet Venus, but the phasic relevance of its relationship with the Sun, which </w:t>
      </w:r>
      <w:proofErr w:type="spellStart"/>
      <w:r w:rsidR="000A5250">
        <w:t>Gainsburg</w:t>
      </w:r>
      <w:proofErr w:type="spellEnd"/>
      <w:r w:rsidR="000A5250">
        <w:t xml:space="preserve"> refers to as the ‘gateway to the illuminated self’.</w:t>
      </w:r>
      <w:r w:rsidR="000A5250">
        <w:rPr>
          <w:rStyle w:val="FootnoteReference"/>
        </w:rPr>
        <w:footnoteReference w:id="27"/>
      </w:r>
      <w:r w:rsidR="000B00EB">
        <w:t xml:space="preserve"> </w:t>
      </w:r>
      <w:r w:rsidR="00AB2592">
        <w:t>Th</w:t>
      </w:r>
      <w:r w:rsidR="00A526F7">
        <w:t>e</w:t>
      </w:r>
      <w:r w:rsidR="00AB2592">
        <w:t xml:space="preserve"> </w:t>
      </w:r>
      <w:r w:rsidR="005C6900">
        <w:t>concept</w:t>
      </w:r>
      <w:r w:rsidR="00AB2592">
        <w:t xml:space="preserve"> </w:t>
      </w:r>
      <w:r w:rsidR="005C6900">
        <w:t>is</w:t>
      </w:r>
      <w:r w:rsidR="00AB2592">
        <w:t xml:space="preserve"> based on his </w:t>
      </w:r>
      <w:r w:rsidR="00FC1D13">
        <w:t xml:space="preserve">physical </w:t>
      </w:r>
      <w:r w:rsidR="001E6EB8">
        <w:t xml:space="preserve">study of </w:t>
      </w:r>
      <w:r w:rsidR="00FC1D13">
        <w:t xml:space="preserve">the sky </w:t>
      </w:r>
      <w:r w:rsidR="00E86DE3">
        <w:t>and incorporation of ‘unique qualities</w:t>
      </w:r>
      <w:r w:rsidR="004D4806">
        <w:t>,</w:t>
      </w:r>
      <w:r w:rsidR="00E86DE3">
        <w:t xml:space="preserve"> demand</w:t>
      </w:r>
      <w:r w:rsidR="004D4806">
        <w:t>s,</w:t>
      </w:r>
      <w:r w:rsidR="00E86DE3">
        <w:t xml:space="preserve"> and </w:t>
      </w:r>
      <w:r w:rsidR="004D4806">
        <w:t>potentials which are derived from Venus’ Astro-physical condition’.</w:t>
      </w:r>
      <w:r w:rsidR="004D4806">
        <w:rPr>
          <w:rStyle w:val="FootnoteReference"/>
        </w:rPr>
        <w:footnoteReference w:id="28"/>
      </w:r>
      <w:r w:rsidR="00A526F7">
        <w:t xml:space="preserve"> </w:t>
      </w:r>
      <w:r w:rsidR="000A5250">
        <w:t>This work chimes with the idea of dynamic influence according to the rising and setting cycle described in late classical astrology.</w:t>
      </w:r>
      <w:r w:rsidR="000A5250" w:rsidRPr="00251313">
        <w:rPr>
          <w:rStyle w:val="FootnoteReference"/>
        </w:rPr>
        <w:t xml:space="preserve"> </w:t>
      </w:r>
      <w:r w:rsidR="000A5250">
        <w:rPr>
          <w:rStyle w:val="FootnoteReference"/>
        </w:rPr>
        <w:footnoteReference w:id="29"/>
      </w:r>
      <w:r w:rsidR="000B00EB">
        <w:t xml:space="preserve"> </w:t>
      </w:r>
      <w:r w:rsidR="000A5250">
        <w:t xml:space="preserve">Obvious similarities can </w:t>
      </w:r>
      <w:r w:rsidR="000B00EB">
        <w:t xml:space="preserve">also </w:t>
      </w:r>
      <w:r w:rsidR="000A5250">
        <w:t xml:space="preserve">be drawn with works exploring such </w:t>
      </w:r>
      <w:r w:rsidR="000B00EB">
        <w:t>concepts in relation to</w:t>
      </w:r>
      <w:r w:rsidR="000A5250">
        <w:t xml:space="preserve"> the Lunation cycle by astrologer Dane </w:t>
      </w:r>
      <w:proofErr w:type="spellStart"/>
      <w:r w:rsidR="000A5250">
        <w:t>Rudhyar</w:t>
      </w:r>
      <w:proofErr w:type="spellEnd"/>
      <w:r w:rsidR="000A5250">
        <w:t>, which correspond to the increasing diversity and complexity of the human psyche.</w:t>
      </w:r>
      <w:r w:rsidR="000A5250">
        <w:rPr>
          <w:rStyle w:val="FootnoteReference"/>
        </w:rPr>
        <w:footnoteReference w:id="30"/>
      </w:r>
      <w:r w:rsidR="000A5250">
        <w:t xml:space="preserve"> Archetypal descriptions in the post-modern world now require multivalent qualities and specific purpose</w:t>
      </w:r>
      <w:r w:rsidR="004151F3">
        <w:t xml:space="preserve"> to maintain relevance.</w:t>
      </w:r>
    </w:p>
    <w:p w14:paraId="45DD8CDC" w14:textId="35DDEC67" w:rsidR="007A431B" w:rsidRDefault="00412C61" w:rsidP="008006B3">
      <w:r>
        <w:t>Venus</w:t>
      </w:r>
      <w:r w:rsidR="00607C24">
        <w:t xml:space="preserve"> </w:t>
      </w:r>
      <w:r w:rsidR="00E71DE0">
        <w:t xml:space="preserve">is now described as </w:t>
      </w:r>
      <w:r w:rsidR="0015305A">
        <w:t xml:space="preserve">distinct </w:t>
      </w:r>
      <w:r w:rsidR="00E71DE0">
        <w:t xml:space="preserve">actions, </w:t>
      </w:r>
      <w:r w:rsidR="0015305A">
        <w:t xml:space="preserve">themes and </w:t>
      </w:r>
      <w:r w:rsidR="009211C3">
        <w:t>stage</w:t>
      </w:r>
      <w:r w:rsidR="00D857DF">
        <w:t xml:space="preserve">s, echoing </w:t>
      </w:r>
      <w:r w:rsidR="00F65F36">
        <w:t>M</w:t>
      </w:r>
      <w:r w:rsidR="00AE752A">
        <w:t>aureen Murdock’</w:t>
      </w:r>
      <w:r w:rsidR="001E624C">
        <w:t>s</w:t>
      </w:r>
      <w:r w:rsidR="00AE752A">
        <w:t xml:space="preserve"> ‘The Heroine’s </w:t>
      </w:r>
      <w:r w:rsidR="008B1CC4">
        <w:t xml:space="preserve">Journey’ </w:t>
      </w:r>
      <w:r w:rsidR="00A545B2">
        <w:t>derived from</w:t>
      </w:r>
      <w:r w:rsidR="009211C3">
        <w:t xml:space="preserve"> </w:t>
      </w:r>
      <w:r w:rsidR="00D857DF">
        <w:t xml:space="preserve">Joseph Campbell’s </w:t>
      </w:r>
      <w:r w:rsidR="00C5313B">
        <w:t>book ‘The Hero with a Thousand Faces’</w:t>
      </w:r>
      <w:r w:rsidR="00682187">
        <w:t>, denoting a psychological influence in</w:t>
      </w:r>
      <w:r w:rsidR="00481978">
        <w:t xml:space="preserve">corporated into the </w:t>
      </w:r>
      <w:r w:rsidR="002E51D1">
        <w:t>structure.</w:t>
      </w:r>
      <w:r w:rsidR="00793998">
        <w:rPr>
          <w:rStyle w:val="FootnoteReference"/>
        </w:rPr>
        <w:footnoteReference w:id="31"/>
      </w:r>
      <w:r w:rsidR="004151F3" w:rsidRPr="004151F3">
        <w:t xml:space="preserve"> </w:t>
      </w:r>
      <w:proofErr w:type="spellStart"/>
      <w:r w:rsidR="004151F3">
        <w:t>Gainsburg</w:t>
      </w:r>
      <w:proofErr w:type="spellEnd"/>
      <w:r w:rsidR="004151F3">
        <w:t xml:space="preserve"> promotes that the qualities associated with Venus during her visibility period, become socially visible as well, therefore visibility equals societal impact.</w:t>
      </w:r>
      <w:r w:rsidR="004151F3">
        <w:rPr>
          <w:rStyle w:val="FootnoteReference"/>
        </w:rPr>
        <w:footnoteReference w:id="32"/>
      </w:r>
      <w:r w:rsidR="004151F3">
        <w:t xml:space="preserve"> </w:t>
      </w:r>
      <w:r w:rsidR="00A42B04">
        <w:t xml:space="preserve">Once an individual can incorporate the significance of their Venus phase into their actions, they can shift from a ‘self-serving feminine self’ into a ‘world-serving feminine Dharma’. </w:t>
      </w:r>
      <w:r w:rsidR="00A82871">
        <w:t>Dharma is</w:t>
      </w:r>
      <w:r w:rsidR="00101117">
        <w:t xml:space="preserve"> of the most basic and pervasive concepts in </w:t>
      </w:r>
      <w:r w:rsidR="006E4CF4">
        <w:t>Indian culture.</w:t>
      </w:r>
      <w:r w:rsidR="00DD49DD">
        <w:t xml:space="preserve"> As a social concept, it refers to a moral code, natural and positive law, and </w:t>
      </w:r>
      <w:r w:rsidR="00F90D96">
        <w:t>to the distinct duties of individuals.</w:t>
      </w:r>
      <w:r w:rsidR="00C77E18">
        <w:t xml:space="preserve"> </w:t>
      </w:r>
      <w:r w:rsidR="00957D50">
        <w:t xml:space="preserve">The Dharma of a being is </w:t>
      </w:r>
      <w:r w:rsidR="00DC1D1A">
        <w:t xml:space="preserve">given through participation in the </w:t>
      </w:r>
      <w:r w:rsidR="00F532A9">
        <w:t>central</w:t>
      </w:r>
      <w:r w:rsidR="00DC1D1A">
        <w:t xml:space="preserve"> and ul</w:t>
      </w:r>
      <w:r w:rsidR="00464EDD">
        <w:t>timate reality of which it is a manifestation</w:t>
      </w:r>
      <w:r w:rsidR="00614C51">
        <w:t>.</w:t>
      </w:r>
      <w:r w:rsidR="00F90D96">
        <w:rPr>
          <w:rStyle w:val="FootnoteReference"/>
        </w:rPr>
        <w:footnoteReference w:id="33"/>
      </w:r>
      <w:r w:rsidR="00916FD6">
        <w:t xml:space="preserve"> </w:t>
      </w:r>
      <w:r w:rsidR="00A42B04">
        <w:t>Th</w:t>
      </w:r>
      <w:r w:rsidR="008726AE">
        <w:t>e</w:t>
      </w:r>
      <w:r w:rsidR="00A42B04">
        <w:t xml:space="preserve"> </w:t>
      </w:r>
      <w:r w:rsidR="008726AE">
        <w:t xml:space="preserve">concept is </w:t>
      </w:r>
      <w:proofErr w:type="gramStart"/>
      <w:r w:rsidR="008726AE">
        <w:t>similar to</w:t>
      </w:r>
      <w:proofErr w:type="gramEnd"/>
      <w:r w:rsidR="008726AE">
        <w:t xml:space="preserve"> Platonic thought </w:t>
      </w:r>
      <w:r w:rsidR="00860551">
        <w:t>in that both encompass the idea of a cosmic order or principle that governs the universe.</w:t>
      </w:r>
      <w:r w:rsidR="001176BA">
        <w:t xml:space="preserve"> </w:t>
      </w:r>
      <w:r w:rsidR="001176BA" w:rsidRPr="001176BA">
        <w:t>Dharma in Vedic philosophy encompasses moral duties and ethical conduct. Similarly, Platonic philosophy</w:t>
      </w:r>
      <w:r w:rsidR="00EB429B">
        <w:t xml:space="preserve"> </w:t>
      </w:r>
      <w:r w:rsidR="001176BA" w:rsidRPr="001176BA">
        <w:t>emphasizes the pursuit of justice, virtue, and the ideal Good as guiding principles for ethical behaviour.</w:t>
      </w:r>
      <w:r w:rsidR="00EB429B">
        <w:rPr>
          <w:rStyle w:val="FootnoteReference"/>
        </w:rPr>
        <w:footnoteReference w:id="34"/>
      </w:r>
      <w:r w:rsidR="00845B86">
        <w:t xml:space="preserve"> </w:t>
      </w:r>
      <w:r w:rsidR="008731E6">
        <w:t xml:space="preserve">With </w:t>
      </w:r>
      <w:r w:rsidR="00177292">
        <w:t>the</w:t>
      </w:r>
      <w:r w:rsidR="008731E6">
        <w:t xml:space="preserve"> concept of Dharma </w:t>
      </w:r>
      <w:r w:rsidR="00B76E72">
        <w:t xml:space="preserve">being attached </w:t>
      </w:r>
      <w:r w:rsidR="00B22706">
        <w:t xml:space="preserve">to </w:t>
      </w:r>
      <w:r w:rsidR="00B97CEF">
        <w:t>Venus</w:t>
      </w:r>
      <w:r w:rsidR="009930AF">
        <w:t xml:space="preserve">, </w:t>
      </w:r>
      <w:proofErr w:type="spellStart"/>
      <w:r w:rsidR="009930AF">
        <w:t>Gainsburg</w:t>
      </w:r>
      <w:proofErr w:type="spellEnd"/>
      <w:r w:rsidR="009930AF">
        <w:t xml:space="preserve"> </w:t>
      </w:r>
      <w:r w:rsidR="000469DC">
        <w:t>supersede</w:t>
      </w:r>
      <w:r w:rsidR="00AA5D5F">
        <w:t>s</w:t>
      </w:r>
      <w:r w:rsidR="009930AF">
        <w:t xml:space="preserve"> </w:t>
      </w:r>
      <w:r w:rsidR="000174C2">
        <w:t>Ptolemy</w:t>
      </w:r>
      <w:r w:rsidR="000469DC">
        <w:t xml:space="preserve">’s </w:t>
      </w:r>
      <w:r w:rsidR="005A134C">
        <w:t xml:space="preserve">social </w:t>
      </w:r>
      <w:r w:rsidR="00605A52">
        <w:t>and structural significat</w:t>
      </w:r>
      <w:r w:rsidR="00B44ECA">
        <w:t>ors</w:t>
      </w:r>
      <w:r w:rsidR="00B9363F">
        <w:t xml:space="preserve"> of Venus and Ficino’s </w:t>
      </w:r>
      <w:r w:rsidR="002B240B">
        <w:t>psychological</w:t>
      </w:r>
      <w:r w:rsidR="00B44ECA">
        <w:t xml:space="preserve">, </w:t>
      </w:r>
      <w:r w:rsidR="00246E21">
        <w:t xml:space="preserve">relationship-oriented </w:t>
      </w:r>
      <w:r w:rsidR="00016D96">
        <w:t xml:space="preserve">focus of Venus, with a </w:t>
      </w:r>
      <w:r w:rsidR="00FE10A6">
        <w:t xml:space="preserve">call to </w:t>
      </w:r>
      <w:r w:rsidR="00A40CFD">
        <w:t xml:space="preserve">identify </w:t>
      </w:r>
      <w:r w:rsidR="0039043E">
        <w:t>ones</w:t>
      </w:r>
      <w:r w:rsidR="00621643">
        <w:t xml:space="preserve"> ‘spiritual responsibility’ </w:t>
      </w:r>
      <w:r w:rsidR="0039043E">
        <w:t xml:space="preserve">to </w:t>
      </w:r>
      <w:r w:rsidR="00E54735">
        <w:t>ensure one can</w:t>
      </w:r>
      <w:r w:rsidR="00993C3F">
        <w:t xml:space="preserve"> play a unique </w:t>
      </w:r>
      <w:r w:rsidR="00FA6EBD">
        <w:t xml:space="preserve">part in the unfolding of the world. </w:t>
      </w:r>
      <w:r w:rsidR="00286854">
        <w:t xml:space="preserve">Venus is no longer a </w:t>
      </w:r>
      <w:r w:rsidR="002754E3">
        <w:t xml:space="preserve">generic </w:t>
      </w:r>
      <w:r w:rsidR="008327AB">
        <w:t>or polarised</w:t>
      </w:r>
      <w:r w:rsidR="002754E3">
        <w:t xml:space="preserve"> </w:t>
      </w:r>
      <w:r w:rsidR="00553837">
        <w:t xml:space="preserve">quality in a horoscope, </w:t>
      </w:r>
      <w:r w:rsidR="00553837">
        <w:lastRenderedPageBreak/>
        <w:t xml:space="preserve">but </w:t>
      </w:r>
      <w:r w:rsidR="00D25855">
        <w:t xml:space="preserve">now has </w:t>
      </w:r>
      <w:r w:rsidR="00882CDE">
        <w:t>thirteen</w:t>
      </w:r>
      <w:r w:rsidR="00D25855">
        <w:t xml:space="preserve"> nuances, depending on the phase of Venus </w:t>
      </w:r>
      <w:r w:rsidR="00785AD7">
        <w:t xml:space="preserve">one is born under. </w:t>
      </w:r>
      <w:r w:rsidR="009B4613">
        <w:t>Nick Campion says, that ‘at the heart of New Age cosmology, lies the proposition, inherited from Platonism and encouraged by modern contacts between Westerners and Indian religion, that the cosmos is essentially spiritual in nature and that the material world is illusory</w:t>
      </w:r>
      <w:r w:rsidR="00570EAE">
        <w:t>’</w:t>
      </w:r>
      <w:r w:rsidR="00A76D01">
        <w:t>.</w:t>
      </w:r>
      <w:r w:rsidR="00DE1BA9">
        <w:rPr>
          <w:rStyle w:val="FootnoteReference"/>
        </w:rPr>
        <w:footnoteReference w:id="35"/>
      </w:r>
      <w:r w:rsidR="00CB21FF">
        <w:t xml:space="preserve"> In </w:t>
      </w:r>
      <w:r w:rsidR="008D066E">
        <w:t xml:space="preserve">order to serve </w:t>
      </w:r>
      <w:r w:rsidR="008E1004">
        <w:t>a</w:t>
      </w:r>
      <w:r w:rsidR="008D066E">
        <w:t xml:space="preserve"> cosmic purpose, it is</w:t>
      </w:r>
      <w:r w:rsidR="00CB21FF">
        <w:t xml:space="preserve"> necessary for every individual to undergo a personal transformation</w:t>
      </w:r>
      <w:r w:rsidR="00177B6B">
        <w:t xml:space="preserve"> to support collective </w:t>
      </w:r>
      <w:r w:rsidR="00B74DC0">
        <w:t xml:space="preserve">spiritual </w:t>
      </w:r>
      <w:r w:rsidR="007713D2">
        <w:t>evolution.</w:t>
      </w:r>
      <w:r w:rsidR="002E6EA2">
        <w:t xml:space="preserve"> </w:t>
      </w:r>
      <w:proofErr w:type="spellStart"/>
      <w:r w:rsidR="00136C17">
        <w:t>Gainsburg’s</w:t>
      </w:r>
      <w:proofErr w:type="spellEnd"/>
      <w:r w:rsidR="00136C17">
        <w:t xml:space="preserve"> </w:t>
      </w:r>
      <w:r w:rsidR="008466ED">
        <w:t xml:space="preserve">‘The Light of Venus’ seeks </w:t>
      </w:r>
      <w:r w:rsidR="00E97781">
        <w:t xml:space="preserve">to provide a mechanism </w:t>
      </w:r>
      <w:r w:rsidR="003A1506">
        <w:t xml:space="preserve">to provide insight into </w:t>
      </w:r>
      <w:r w:rsidR="00442B16">
        <w:t>how this might be achieved.</w:t>
      </w:r>
    </w:p>
    <w:p w14:paraId="7390F377" w14:textId="77777777" w:rsidR="00315DAB" w:rsidRDefault="00315DAB">
      <w:pPr>
        <w:rPr>
          <w:rFonts w:ascii="Montserrat" w:hAnsi="Montserrat"/>
          <w:b/>
          <w:bCs/>
          <w:sz w:val="28"/>
          <w:szCs w:val="28"/>
        </w:rPr>
      </w:pPr>
    </w:p>
    <w:p w14:paraId="6EB299B0" w14:textId="3ED7B03D" w:rsidR="00153B20" w:rsidRDefault="00153B20">
      <w:pPr>
        <w:rPr>
          <w:rFonts w:ascii="Montserrat" w:hAnsi="Montserrat"/>
          <w:b/>
          <w:bCs/>
          <w:sz w:val="28"/>
          <w:szCs w:val="28"/>
        </w:rPr>
      </w:pPr>
      <w:r w:rsidRPr="00153B20">
        <w:rPr>
          <w:rFonts w:ascii="Montserrat" w:hAnsi="Montserrat"/>
          <w:b/>
          <w:bCs/>
          <w:sz w:val="28"/>
          <w:szCs w:val="28"/>
        </w:rPr>
        <w:t xml:space="preserve">Conclusion </w:t>
      </w:r>
    </w:p>
    <w:p w14:paraId="1B2633F6" w14:textId="46C49BF6" w:rsidR="00263262" w:rsidRDefault="002B7668">
      <w:pPr>
        <w:rPr>
          <w:rFonts w:cs="Open Sans"/>
        </w:rPr>
      </w:pPr>
      <w:r w:rsidRPr="002B7668">
        <w:rPr>
          <w:rFonts w:cs="Open Sans"/>
        </w:rPr>
        <w:t xml:space="preserve">Throughout the </w:t>
      </w:r>
      <w:r w:rsidR="001C33A8">
        <w:rPr>
          <w:rFonts w:cs="Open Sans"/>
        </w:rPr>
        <w:t>‘</w:t>
      </w:r>
      <w:proofErr w:type="spellStart"/>
      <w:r w:rsidRPr="002B7668">
        <w:rPr>
          <w:rFonts w:cs="Open Sans"/>
        </w:rPr>
        <w:t>Tetrabiblos</w:t>
      </w:r>
      <w:proofErr w:type="spellEnd"/>
      <w:r w:rsidR="001C33A8">
        <w:rPr>
          <w:rFonts w:cs="Open Sans"/>
        </w:rPr>
        <w:t>’</w:t>
      </w:r>
      <w:r w:rsidRPr="002B7668">
        <w:rPr>
          <w:rFonts w:cs="Open Sans"/>
        </w:rPr>
        <w:t xml:space="preserve">, Ptolemy emphasizes the importance of empirical observation, mathematical precision, and a systematic approach to astrology. The work reflects the intellectual climate of the Hellenistic period and seeks to establish astrology as a rational and scientific discipline. While some aspects of Ptolemy's astrological theories have been criticized or revised over time, the </w:t>
      </w:r>
      <w:r w:rsidR="001C33A8">
        <w:rPr>
          <w:rFonts w:cs="Open Sans"/>
        </w:rPr>
        <w:t>‘</w:t>
      </w:r>
      <w:proofErr w:type="spellStart"/>
      <w:r w:rsidRPr="002B7668">
        <w:rPr>
          <w:rFonts w:cs="Open Sans"/>
        </w:rPr>
        <w:t>Tetrabiblos</w:t>
      </w:r>
      <w:proofErr w:type="spellEnd"/>
      <w:r w:rsidR="001C33A8">
        <w:rPr>
          <w:rFonts w:cs="Open Sans"/>
        </w:rPr>
        <w:t>’</w:t>
      </w:r>
      <w:r w:rsidRPr="002B7668">
        <w:rPr>
          <w:rFonts w:cs="Open Sans"/>
        </w:rPr>
        <w:t xml:space="preserve"> remains a significant historical document and a key text in the history of astrology.</w:t>
      </w:r>
      <w:r w:rsidR="00800129">
        <w:rPr>
          <w:rFonts w:cs="Open Sans"/>
        </w:rPr>
        <w:t xml:space="preserve"> </w:t>
      </w:r>
      <w:r w:rsidR="00B61FB0">
        <w:rPr>
          <w:rFonts w:cs="Open Sans"/>
        </w:rPr>
        <w:t xml:space="preserve">Venus is described </w:t>
      </w:r>
      <w:r w:rsidR="004701FD">
        <w:rPr>
          <w:rFonts w:cs="Open Sans"/>
        </w:rPr>
        <w:t xml:space="preserve">in </w:t>
      </w:r>
      <w:r w:rsidR="00185870">
        <w:rPr>
          <w:rFonts w:cs="Open Sans"/>
        </w:rPr>
        <w:t>opposing</w:t>
      </w:r>
      <w:r w:rsidR="004701FD">
        <w:rPr>
          <w:rFonts w:cs="Open Sans"/>
        </w:rPr>
        <w:t xml:space="preserve"> terms </w:t>
      </w:r>
      <w:r w:rsidR="00185870">
        <w:rPr>
          <w:rFonts w:cs="Open Sans"/>
        </w:rPr>
        <w:t>according to placemen</w:t>
      </w:r>
      <w:r w:rsidR="00FB1E23">
        <w:rPr>
          <w:rFonts w:cs="Open Sans"/>
        </w:rPr>
        <w:t>t</w:t>
      </w:r>
      <w:r w:rsidR="00185870">
        <w:rPr>
          <w:rFonts w:cs="Open Sans"/>
        </w:rPr>
        <w:t xml:space="preserve"> to maintain a </w:t>
      </w:r>
      <w:r w:rsidR="00FB1E23">
        <w:rPr>
          <w:rFonts w:cs="Open Sans"/>
        </w:rPr>
        <w:t xml:space="preserve">scientific approach.  </w:t>
      </w:r>
      <w:r w:rsidR="000C6ADF">
        <w:rPr>
          <w:rFonts w:cs="Open Sans"/>
        </w:rPr>
        <w:t>W</w:t>
      </w:r>
      <w:r w:rsidR="000C6ADF" w:rsidRPr="000C6ADF">
        <w:rPr>
          <w:rFonts w:cs="Open Sans"/>
        </w:rPr>
        <w:t xml:space="preserve">hile Ptolemy's </w:t>
      </w:r>
      <w:r w:rsidR="001C33A8">
        <w:rPr>
          <w:rFonts w:cs="Open Sans"/>
        </w:rPr>
        <w:t>‘</w:t>
      </w:r>
      <w:proofErr w:type="spellStart"/>
      <w:r w:rsidR="000C6ADF" w:rsidRPr="000C6ADF">
        <w:rPr>
          <w:rFonts w:cs="Open Sans"/>
        </w:rPr>
        <w:t>Tetrabiblos</w:t>
      </w:r>
      <w:proofErr w:type="spellEnd"/>
      <w:r w:rsidR="001C33A8">
        <w:rPr>
          <w:rFonts w:cs="Open Sans"/>
        </w:rPr>
        <w:t>’</w:t>
      </w:r>
      <w:r w:rsidR="000C6ADF" w:rsidRPr="000C6ADF">
        <w:rPr>
          <w:rFonts w:cs="Open Sans"/>
        </w:rPr>
        <w:t xml:space="preserve"> does not extensively delve into philosophical discussions about the soul, it does recognize the connection between celestial influences and human life, including psychological and emotional aspects. Ptolemy's approach to the soul is more pragmatic and focused on the practical applications of astrology within the context of his time.</w:t>
      </w:r>
    </w:p>
    <w:p w14:paraId="6A7E1C44" w14:textId="3619FE3F" w:rsidR="00263262" w:rsidRDefault="00263262">
      <w:pPr>
        <w:rPr>
          <w:rFonts w:cs="Open Sans"/>
        </w:rPr>
      </w:pPr>
      <w:proofErr w:type="spellStart"/>
      <w:r w:rsidRPr="00263262">
        <w:rPr>
          <w:rFonts w:cs="Open Sans"/>
        </w:rPr>
        <w:t>Marsilio</w:t>
      </w:r>
      <w:proofErr w:type="spellEnd"/>
      <w:r w:rsidRPr="00263262">
        <w:rPr>
          <w:rFonts w:cs="Open Sans"/>
        </w:rPr>
        <w:t xml:space="preserve"> Ficino's </w:t>
      </w:r>
      <w:r w:rsidR="007F586D">
        <w:rPr>
          <w:rFonts w:cs="Open Sans"/>
        </w:rPr>
        <w:t>‘</w:t>
      </w:r>
      <w:r w:rsidRPr="00263262">
        <w:rPr>
          <w:rFonts w:cs="Open Sans"/>
        </w:rPr>
        <w:t>Three Books on Life</w:t>
      </w:r>
      <w:r w:rsidR="007F586D">
        <w:rPr>
          <w:rFonts w:cs="Open Sans"/>
        </w:rPr>
        <w:t>’</w:t>
      </w:r>
      <w:r w:rsidRPr="00263262">
        <w:rPr>
          <w:rFonts w:cs="Open Sans"/>
        </w:rPr>
        <w:t xml:space="preserve"> is a multifaceted work that explores the relationship between the soul, the body, and the cosmos</w:t>
      </w:r>
      <w:r w:rsidR="00FB1E23">
        <w:rPr>
          <w:rFonts w:cs="Open Sans"/>
        </w:rPr>
        <w:t xml:space="preserve">, </w:t>
      </w:r>
      <w:r w:rsidR="00606453">
        <w:rPr>
          <w:rFonts w:cs="Open Sans"/>
        </w:rPr>
        <w:t>directed towards scholastic beings influenced by Saturn</w:t>
      </w:r>
      <w:r w:rsidRPr="00263262">
        <w:rPr>
          <w:rFonts w:cs="Open Sans"/>
        </w:rPr>
        <w:t>. It weaves together Platonic, Neoplatonic, and Christian ideas, offering a holistic perspective on the pursuit of spiritual and physical well-being</w:t>
      </w:r>
      <w:r w:rsidR="00E44C8F">
        <w:rPr>
          <w:rFonts w:cs="Open Sans"/>
        </w:rPr>
        <w:t xml:space="preserve">. </w:t>
      </w:r>
    </w:p>
    <w:p w14:paraId="534881D5" w14:textId="03109B4E" w:rsidR="00F237CD" w:rsidRDefault="00206B3C">
      <w:pPr>
        <w:rPr>
          <w:rFonts w:cs="Open Sans"/>
        </w:rPr>
      </w:pPr>
      <w:proofErr w:type="spellStart"/>
      <w:r>
        <w:rPr>
          <w:rFonts w:cs="Open Sans"/>
        </w:rPr>
        <w:t>Gainsburg’s</w:t>
      </w:r>
      <w:proofErr w:type="spellEnd"/>
      <w:r>
        <w:rPr>
          <w:rFonts w:cs="Open Sans"/>
        </w:rPr>
        <w:t xml:space="preserve"> ‘Light of Venus’ offers</w:t>
      </w:r>
      <w:r w:rsidR="00606453">
        <w:rPr>
          <w:rFonts w:cs="Open Sans"/>
        </w:rPr>
        <w:t xml:space="preserve"> a</w:t>
      </w:r>
      <w:r w:rsidR="006643C5">
        <w:rPr>
          <w:rFonts w:cs="Open Sans"/>
        </w:rPr>
        <w:t xml:space="preserve"> nuanced</w:t>
      </w:r>
      <w:r w:rsidR="0045014F">
        <w:rPr>
          <w:rFonts w:cs="Open Sans"/>
        </w:rPr>
        <w:t xml:space="preserve">, developed perspective of Venus and meaning derived from her synodic cycles with the Sun. </w:t>
      </w:r>
      <w:r w:rsidR="00C211A2">
        <w:rPr>
          <w:rFonts w:cs="Open Sans"/>
        </w:rPr>
        <w:t xml:space="preserve">Connection to Dharma </w:t>
      </w:r>
      <w:r w:rsidR="00387FC0">
        <w:rPr>
          <w:rFonts w:cs="Open Sans"/>
        </w:rPr>
        <w:t xml:space="preserve">embeds a </w:t>
      </w:r>
      <w:r w:rsidR="009F034F">
        <w:rPr>
          <w:rFonts w:cs="Open Sans"/>
        </w:rPr>
        <w:t xml:space="preserve">social purpose to each phase of the cycle </w:t>
      </w:r>
      <w:r w:rsidR="00DF5B07">
        <w:rPr>
          <w:rFonts w:cs="Open Sans"/>
        </w:rPr>
        <w:t xml:space="preserve">for </w:t>
      </w:r>
      <w:r w:rsidR="00FA6A36">
        <w:rPr>
          <w:rFonts w:cs="Open Sans"/>
        </w:rPr>
        <w:t>readers to</w:t>
      </w:r>
      <w:r w:rsidR="00DF5B07">
        <w:rPr>
          <w:rFonts w:cs="Open Sans"/>
        </w:rPr>
        <w:t xml:space="preserve"> not </w:t>
      </w:r>
      <w:r w:rsidR="00FA6A36">
        <w:rPr>
          <w:rFonts w:cs="Open Sans"/>
        </w:rPr>
        <w:t>only</w:t>
      </w:r>
      <w:r w:rsidR="00DF5B07">
        <w:rPr>
          <w:rFonts w:cs="Open Sans"/>
        </w:rPr>
        <w:t xml:space="preserve"> distinguish their </w:t>
      </w:r>
      <w:r w:rsidR="00FA6A36">
        <w:rPr>
          <w:rFonts w:cs="Open Sans"/>
        </w:rPr>
        <w:t>respective</w:t>
      </w:r>
      <w:r w:rsidR="00DF5B07">
        <w:rPr>
          <w:rFonts w:cs="Open Sans"/>
        </w:rPr>
        <w:t xml:space="preserve"> phase, bu</w:t>
      </w:r>
      <w:r w:rsidR="00FA6A36">
        <w:rPr>
          <w:rFonts w:cs="Open Sans"/>
        </w:rPr>
        <w:t>t</w:t>
      </w:r>
      <w:r w:rsidR="00DF5B07">
        <w:rPr>
          <w:rFonts w:cs="Open Sans"/>
        </w:rPr>
        <w:t xml:space="preserve"> also </w:t>
      </w:r>
      <w:r w:rsidR="00A24798">
        <w:rPr>
          <w:rFonts w:cs="Open Sans"/>
        </w:rPr>
        <w:t xml:space="preserve">uncover </w:t>
      </w:r>
      <w:r w:rsidR="00DF5B07">
        <w:rPr>
          <w:rFonts w:cs="Open Sans"/>
        </w:rPr>
        <w:t xml:space="preserve">their </w:t>
      </w:r>
      <w:r w:rsidR="00C7502D">
        <w:rPr>
          <w:rFonts w:cs="Open Sans"/>
        </w:rPr>
        <w:t xml:space="preserve">divine </w:t>
      </w:r>
      <w:r w:rsidR="009B3637">
        <w:rPr>
          <w:rFonts w:cs="Open Sans"/>
        </w:rPr>
        <w:t>contribution to an improved world.</w:t>
      </w:r>
    </w:p>
    <w:p w14:paraId="4DAC42E1" w14:textId="42FA4E52" w:rsidR="00F237CD" w:rsidRDefault="00C7502D">
      <w:pPr>
        <w:rPr>
          <w:rFonts w:cs="Open Sans"/>
        </w:rPr>
      </w:pPr>
      <w:r>
        <w:rPr>
          <w:rFonts w:cs="Open Sans"/>
        </w:rPr>
        <w:t>W</w:t>
      </w:r>
      <w:r w:rsidR="00F237CD" w:rsidRPr="00F237CD">
        <w:rPr>
          <w:rFonts w:cs="Open Sans"/>
        </w:rPr>
        <w:t xml:space="preserve">hile both Ptolemy and Ficino associate Venus with positive qualities such as beauty and harmony, Ptolemy's approach is more empirical and focused on establishing astrology as a scientific discipline, whereas Ficino's perspective is deeply embedded in a Neoplatonic and Christian philosophical context, emphasizing the spiritual and moral </w:t>
      </w:r>
      <w:r w:rsidR="00F237CD" w:rsidRPr="00F237CD">
        <w:rPr>
          <w:rFonts w:cs="Open Sans"/>
        </w:rPr>
        <w:lastRenderedPageBreak/>
        <w:t>dimensions of human life. The differences arise not only from their interpretations of Venus but also from their broader philosophical frameworks and goals in approaching astrology.</w:t>
      </w:r>
      <w:r>
        <w:rPr>
          <w:rFonts w:cs="Open Sans"/>
        </w:rPr>
        <w:t xml:space="preserve"> </w:t>
      </w:r>
      <w:proofErr w:type="spellStart"/>
      <w:r w:rsidR="003B704C">
        <w:rPr>
          <w:rFonts w:cs="Open Sans"/>
        </w:rPr>
        <w:t>Gainsburg</w:t>
      </w:r>
      <w:r w:rsidR="00D62508">
        <w:rPr>
          <w:rFonts w:cs="Open Sans"/>
        </w:rPr>
        <w:t>’</w:t>
      </w:r>
      <w:r w:rsidR="003B704C">
        <w:rPr>
          <w:rFonts w:cs="Open Sans"/>
        </w:rPr>
        <w:t>s</w:t>
      </w:r>
      <w:proofErr w:type="spellEnd"/>
      <w:r w:rsidR="003B704C">
        <w:rPr>
          <w:rFonts w:cs="Open Sans"/>
        </w:rPr>
        <w:t xml:space="preserve"> approach places </w:t>
      </w:r>
      <w:r w:rsidR="00D62508">
        <w:rPr>
          <w:rFonts w:cs="Open Sans"/>
        </w:rPr>
        <w:t>responsibility</w:t>
      </w:r>
      <w:r w:rsidR="003B704C">
        <w:rPr>
          <w:rFonts w:cs="Open Sans"/>
        </w:rPr>
        <w:t xml:space="preserve"> on the individual to </w:t>
      </w:r>
      <w:r w:rsidR="00D62508">
        <w:rPr>
          <w:rFonts w:cs="Open Sans"/>
        </w:rPr>
        <w:t>move beyond</w:t>
      </w:r>
      <w:r w:rsidR="003B704C">
        <w:rPr>
          <w:rFonts w:cs="Open Sans"/>
        </w:rPr>
        <w:t xml:space="preserve"> develop</w:t>
      </w:r>
      <w:r w:rsidR="00D62508">
        <w:rPr>
          <w:rFonts w:cs="Open Sans"/>
        </w:rPr>
        <w:t>ment of</w:t>
      </w:r>
      <w:r w:rsidR="003B704C">
        <w:rPr>
          <w:rFonts w:cs="Open Sans"/>
        </w:rPr>
        <w:t xml:space="preserve"> the self to </w:t>
      </w:r>
      <w:r w:rsidR="00D62508">
        <w:rPr>
          <w:rFonts w:cs="Open Sans"/>
        </w:rPr>
        <w:t>a</w:t>
      </w:r>
      <w:r w:rsidR="003B704C">
        <w:rPr>
          <w:rFonts w:cs="Open Sans"/>
        </w:rPr>
        <w:t xml:space="preserve"> social responsibility for the </w:t>
      </w:r>
      <w:r w:rsidR="00D62508">
        <w:rPr>
          <w:rFonts w:cs="Open Sans"/>
        </w:rPr>
        <w:t>wellbeing of the world.</w:t>
      </w:r>
    </w:p>
    <w:p w14:paraId="5142B103" w14:textId="004EAF94" w:rsidR="00F237CD" w:rsidRPr="007F3FA2" w:rsidRDefault="00B6581E">
      <w:pPr>
        <w:rPr>
          <w:rFonts w:cs="Open Sans"/>
        </w:rPr>
      </w:pPr>
      <w:r>
        <w:rPr>
          <w:rFonts w:cs="Open Sans"/>
        </w:rPr>
        <w:t xml:space="preserve">Despite </w:t>
      </w:r>
      <w:r w:rsidR="00CB7EF2">
        <w:rPr>
          <w:rFonts w:cs="Open Sans"/>
        </w:rPr>
        <w:t>varying methods of approach, a</w:t>
      </w:r>
      <w:r w:rsidR="007F3FA2">
        <w:rPr>
          <w:rFonts w:cs="Open Sans"/>
        </w:rPr>
        <w:t xml:space="preserve">ll </w:t>
      </w:r>
      <w:r w:rsidR="00F75E14">
        <w:rPr>
          <w:rFonts w:cs="Open Sans"/>
        </w:rPr>
        <w:t xml:space="preserve">authors </w:t>
      </w:r>
      <w:r w:rsidRPr="00B6581E">
        <w:rPr>
          <w:rFonts w:cs="Open Sans"/>
        </w:rPr>
        <w:t>undeniably</w:t>
      </w:r>
      <w:r w:rsidR="007F3FA2">
        <w:rPr>
          <w:rFonts w:cs="Open Sans"/>
        </w:rPr>
        <w:t xml:space="preserve"> </w:t>
      </w:r>
      <w:r w:rsidR="00F75E14">
        <w:rPr>
          <w:rFonts w:cs="Open Sans"/>
        </w:rPr>
        <w:t>relate to</w:t>
      </w:r>
      <w:r w:rsidR="007F3FA2">
        <w:rPr>
          <w:rFonts w:cs="Open Sans"/>
        </w:rPr>
        <w:t xml:space="preserve"> Venus as </w:t>
      </w:r>
      <w:r w:rsidR="00BB1E67">
        <w:rPr>
          <w:rFonts w:cs="Open Sans"/>
        </w:rPr>
        <w:t xml:space="preserve">an enduring symbol of celestial love, </w:t>
      </w:r>
      <w:r w:rsidR="00DE73B0">
        <w:rPr>
          <w:rFonts w:cs="Open Sans"/>
        </w:rPr>
        <w:t>as affecting</w:t>
      </w:r>
      <w:r w:rsidR="00F75E14">
        <w:rPr>
          <w:rFonts w:cs="Open Sans"/>
        </w:rPr>
        <w:t xml:space="preserve"> social responsibility</w:t>
      </w:r>
      <w:r w:rsidR="00DE73B0">
        <w:rPr>
          <w:rFonts w:cs="Open Sans"/>
        </w:rPr>
        <w:t xml:space="preserve"> albeit in different </w:t>
      </w:r>
      <w:r w:rsidR="00125BA2">
        <w:rPr>
          <w:rFonts w:cs="Open Sans"/>
        </w:rPr>
        <w:t>aspects</w:t>
      </w:r>
      <w:r w:rsidR="00F75E14">
        <w:rPr>
          <w:rFonts w:cs="Open Sans"/>
        </w:rPr>
        <w:t xml:space="preserve">, </w:t>
      </w:r>
      <w:r w:rsidR="00125BA2">
        <w:rPr>
          <w:rFonts w:cs="Open Sans"/>
        </w:rPr>
        <w:t xml:space="preserve">and </w:t>
      </w:r>
      <w:r w:rsidR="00A22A2B">
        <w:rPr>
          <w:rFonts w:cs="Open Sans"/>
        </w:rPr>
        <w:t>as</w:t>
      </w:r>
      <w:r>
        <w:rPr>
          <w:rFonts w:cs="Open Sans"/>
        </w:rPr>
        <w:t xml:space="preserve"> the goddess of generation</w:t>
      </w:r>
      <w:r w:rsidR="00CB7EF2">
        <w:rPr>
          <w:rFonts w:cs="Open Sans"/>
        </w:rPr>
        <w:t xml:space="preserve">, </w:t>
      </w:r>
      <w:r w:rsidR="00480EFC">
        <w:rPr>
          <w:rFonts w:cs="Open Sans"/>
        </w:rPr>
        <w:t>growth,</w:t>
      </w:r>
      <w:r>
        <w:rPr>
          <w:rFonts w:cs="Open Sans"/>
        </w:rPr>
        <w:t xml:space="preserve"> </w:t>
      </w:r>
      <w:r w:rsidR="00CB7EF2">
        <w:rPr>
          <w:rFonts w:cs="Open Sans"/>
        </w:rPr>
        <w:t xml:space="preserve">and abundance </w:t>
      </w:r>
      <w:r>
        <w:rPr>
          <w:rFonts w:cs="Open Sans"/>
        </w:rPr>
        <w:t xml:space="preserve">of life. </w:t>
      </w:r>
    </w:p>
    <w:sectPr w:rsidR="00F237CD" w:rsidRPr="007F3FA2" w:rsidSect="00E920B5">
      <w:headerReference w:type="default" r:id="rId9"/>
      <w:footerReference w:type="even" r:id="rId10"/>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D64AA" w14:textId="77777777" w:rsidR="00F22E74" w:rsidRDefault="00F22E74" w:rsidP="00B067A8">
      <w:pPr>
        <w:spacing w:after="0" w:line="240" w:lineRule="auto"/>
      </w:pPr>
      <w:r>
        <w:separator/>
      </w:r>
    </w:p>
  </w:endnote>
  <w:endnote w:type="continuationSeparator" w:id="0">
    <w:p w14:paraId="54EB8D6E" w14:textId="77777777" w:rsidR="00F22E74" w:rsidRDefault="00F22E74" w:rsidP="00B067A8">
      <w:pPr>
        <w:spacing w:after="0" w:line="240" w:lineRule="auto"/>
      </w:pPr>
      <w:r>
        <w:continuationSeparator/>
      </w:r>
    </w:p>
  </w:endnote>
  <w:endnote w:type="continuationNotice" w:id="1">
    <w:p w14:paraId="17B2922E" w14:textId="77777777" w:rsidR="00F22E74" w:rsidRDefault="00F22E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4D"/>
    <w:family w:val="decorative"/>
    <w:pitch w:val="variable"/>
    <w:sig w:usb0="00000003" w:usb1="00000000" w:usb2="00000000" w:usb3="00000000" w:csb0="80000001" w:csb1="00000000"/>
  </w:font>
  <w:font w:name="Montserrat">
    <w:panose1 w:val="020B0604020202020204"/>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2608644"/>
      <w:docPartObj>
        <w:docPartGallery w:val="Page Numbers (Bottom of Page)"/>
        <w:docPartUnique/>
      </w:docPartObj>
    </w:sdtPr>
    <w:sdtContent>
      <w:p w14:paraId="188342E2" w14:textId="4D9DED6C" w:rsidR="00E920B5" w:rsidRDefault="00E920B5" w:rsidP="000447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BD701F" w14:textId="77777777" w:rsidR="00E920B5" w:rsidRDefault="00E920B5" w:rsidP="00E920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C3AC4" w14:textId="77777777" w:rsidR="00E920B5" w:rsidRDefault="00E920B5" w:rsidP="00E920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C581C" w14:textId="77777777" w:rsidR="00F22E74" w:rsidRDefault="00F22E74" w:rsidP="00B067A8">
      <w:pPr>
        <w:spacing w:after="0" w:line="240" w:lineRule="auto"/>
      </w:pPr>
      <w:r>
        <w:separator/>
      </w:r>
    </w:p>
  </w:footnote>
  <w:footnote w:type="continuationSeparator" w:id="0">
    <w:p w14:paraId="5BD94AFB" w14:textId="77777777" w:rsidR="00F22E74" w:rsidRDefault="00F22E74" w:rsidP="00B067A8">
      <w:pPr>
        <w:spacing w:after="0" w:line="240" w:lineRule="auto"/>
      </w:pPr>
      <w:r>
        <w:continuationSeparator/>
      </w:r>
    </w:p>
  </w:footnote>
  <w:footnote w:type="continuationNotice" w:id="1">
    <w:p w14:paraId="39108F70" w14:textId="77777777" w:rsidR="00F22E74" w:rsidRDefault="00F22E74">
      <w:pPr>
        <w:spacing w:after="0" w:line="240" w:lineRule="auto"/>
      </w:pPr>
    </w:p>
  </w:footnote>
  <w:footnote w:id="2">
    <w:p w14:paraId="204C3777" w14:textId="736DFE92" w:rsidR="00B067A8" w:rsidRDefault="00B067A8">
      <w:pPr>
        <w:pStyle w:val="FootnoteText"/>
      </w:pPr>
      <w:r>
        <w:rPr>
          <w:rStyle w:val="FootnoteReference"/>
        </w:rPr>
        <w:footnoteRef/>
      </w:r>
      <w:r>
        <w:t xml:space="preserve"> </w:t>
      </w:r>
      <w:proofErr w:type="spellStart"/>
      <w:r w:rsidRPr="00B067A8">
        <w:t>Marsilio</w:t>
      </w:r>
      <w:proofErr w:type="spellEnd"/>
      <w:r w:rsidRPr="00B067A8">
        <w:t xml:space="preserve"> Ficino: His Theology, His Philosophy, His Legacy"</w:t>
      </w:r>
      <w:r>
        <w:t xml:space="preserve">, </w:t>
      </w:r>
      <w:r w:rsidRPr="00B067A8">
        <w:t>Edited by Michael J. B. Allen and Valery Rees, BRILL, 2002</w:t>
      </w:r>
    </w:p>
  </w:footnote>
  <w:footnote w:id="3">
    <w:p w14:paraId="02789BFB" w14:textId="79A212B7" w:rsidR="00263262" w:rsidRDefault="00263262">
      <w:pPr>
        <w:pStyle w:val="FootnoteText"/>
      </w:pPr>
      <w:r>
        <w:rPr>
          <w:rStyle w:val="FootnoteReference"/>
        </w:rPr>
        <w:footnoteRef/>
      </w:r>
      <w:r>
        <w:t xml:space="preserve"> Adam </w:t>
      </w:r>
      <w:proofErr w:type="spellStart"/>
      <w:r>
        <w:t>Gainsburg</w:t>
      </w:r>
      <w:proofErr w:type="spellEnd"/>
      <w:r>
        <w:t>, The Light of Venus, pg.289</w:t>
      </w:r>
    </w:p>
  </w:footnote>
  <w:footnote w:id="4">
    <w:p w14:paraId="0E48CAAC" w14:textId="49F40DB6" w:rsidR="00263262" w:rsidRDefault="00263262">
      <w:pPr>
        <w:pStyle w:val="FootnoteText"/>
      </w:pPr>
      <w:r>
        <w:rPr>
          <w:rStyle w:val="FootnoteReference"/>
        </w:rPr>
        <w:footnoteRef/>
      </w:r>
      <w:r>
        <w:t xml:space="preserve"> </w:t>
      </w:r>
      <w:r w:rsidRPr="00263262">
        <w:t>https://www.soulsign.com/about-adam/</w:t>
      </w:r>
    </w:p>
  </w:footnote>
  <w:footnote w:id="5">
    <w:p w14:paraId="6819E01E" w14:textId="5988BC16" w:rsidR="006077F9" w:rsidRDefault="006077F9">
      <w:pPr>
        <w:pStyle w:val="FootnoteText"/>
      </w:pPr>
      <w:r>
        <w:rPr>
          <w:rStyle w:val="FootnoteReference"/>
        </w:rPr>
        <w:footnoteRef/>
      </w:r>
      <w:r>
        <w:t xml:space="preserve"> </w:t>
      </w:r>
      <w:r w:rsidRPr="006077F9">
        <w:t>https://byregion.byregion.net/cgibin/users/profiles.pl?subdomain=soulsign</w:t>
      </w:r>
    </w:p>
  </w:footnote>
  <w:footnote w:id="6">
    <w:p w14:paraId="7C391315" w14:textId="7DC2D32F" w:rsidR="00845512" w:rsidRDefault="00845512">
      <w:pPr>
        <w:pStyle w:val="FootnoteText"/>
      </w:pPr>
      <w:r>
        <w:rPr>
          <w:rStyle w:val="FootnoteReference"/>
        </w:rPr>
        <w:footnoteRef/>
      </w:r>
      <w:r>
        <w:t xml:space="preserve"> </w:t>
      </w:r>
      <w:r w:rsidR="00C92228">
        <w:t xml:space="preserve">Nick Campion, </w:t>
      </w:r>
      <w:r w:rsidR="0040446B">
        <w:t>A History of Western Astrology</w:t>
      </w:r>
      <w:r w:rsidR="003C5535">
        <w:t xml:space="preserve">: </w:t>
      </w:r>
      <w:r w:rsidR="004B6634">
        <w:t xml:space="preserve">Vol I, </w:t>
      </w:r>
      <w:r w:rsidR="004A71BF">
        <w:t xml:space="preserve">Hellenistic Astrology, </w:t>
      </w:r>
      <w:r w:rsidR="00B8538B">
        <w:t xml:space="preserve">pg. </w:t>
      </w:r>
      <w:r w:rsidR="007A4493">
        <w:t>208</w:t>
      </w:r>
    </w:p>
  </w:footnote>
  <w:footnote w:id="7">
    <w:p w14:paraId="78707D08" w14:textId="303C753C" w:rsidR="006554A2" w:rsidRDefault="006554A2">
      <w:pPr>
        <w:pStyle w:val="FootnoteText"/>
      </w:pPr>
      <w:r>
        <w:rPr>
          <w:rStyle w:val="FootnoteReference"/>
        </w:rPr>
        <w:footnoteRef/>
      </w:r>
      <w:r>
        <w:t xml:space="preserve"> Nick Campion, A History of Western Astrology: Vol I, Hellenistic Astrology, pg. </w:t>
      </w:r>
      <w:r w:rsidR="0024455F">
        <w:t>197-</w:t>
      </w:r>
      <w:r>
        <w:t>20</w:t>
      </w:r>
      <w:r w:rsidR="00172CDD">
        <w:t>9</w:t>
      </w:r>
    </w:p>
  </w:footnote>
  <w:footnote w:id="8">
    <w:p w14:paraId="3E2783F4" w14:textId="20376C2E" w:rsidR="00EF4B84" w:rsidRDefault="00EF4B84">
      <w:pPr>
        <w:pStyle w:val="FootnoteText"/>
      </w:pPr>
      <w:r>
        <w:rPr>
          <w:rStyle w:val="FootnoteReference"/>
        </w:rPr>
        <w:footnoteRef/>
      </w:r>
      <w:r>
        <w:t xml:space="preserve"> Dorian </w:t>
      </w:r>
      <w:proofErr w:type="spellStart"/>
      <w:r>
        <w:t>Gieseler</w:t>
      </w:r>
      <w:proofErr w:type="spellEnd"/>
      <w:r>
        <w:t xml:space="preserve"> Greenbaum</w:t>
      </w:r>
      <w:r w:rsidR="003C7CD2">
        <w:t xml:space="preserve">, </w:t>
      </w:r>
      <w:r w:rsidR="00997556">
        <w:t xml:space="preserve">Arrows, Aiming and Divination: Astrology as a Stochastic Art, </w:t>
      </w:r>
      <w:r w:rsidR="00376B6A">
        <w:t>cosmocritic.com</w:t>
      </w:r>
      <w:r w:rsidR="008C6F46">
        <w:t xml:space="preserve">, </w:t>
      </w:r>
      <w:r w:rsidR="006973D1">
        <w:t>(</w:t>
      </w:r>
      <w:r w:rsidR="008C6F46">
        <w:t>2010</w:t>
      </w:r>
      <w:r w:rsidR="006973D1">
        <w:t>)</w:t>
      </w:r>
    </w:p>
  </w:footnote>
  <w:footnote w:id="9">
    <w:p w14:paraId="5E5B4E6E" w14:textId="1F033BDC" w:rsidR="001B05F3" w:rsidRDefault="001B05F3" w:rsidP="001B05F3">
      <w:pPr>
        <w:pStyle w:val="FootnoteText"/>
      </w:pPr>
      <w:r>
        <w:rPr>
          <w:rStyle w:val="FootnoteReference"/>
        </w:rPr>
        <w:footnoteRef/>
      </w:r>
      <w:r>
        <w:t xml:space="preserve"> </w:t>
      </w:r>
      <w:r w:rsidR="006973D1">
        <w:t xml:space="preserve">Claudius Ptolemy, </w:t>
      </w:r>
      <w:proofErr w:type="spellStart"/>
      <w:r>
        <w:t>Tetrabiblos</w:t>
      </w:r>
      <w:proofErr w:type="spellEnd"/>
      <w:r>
        <w:t xml:space="preserve"> I.4, 37</w:t>
      </w:r>
    </w:p>
  </w:footnote>
  <w:footnote w:id="10">
    <w:p w14:paraId="7AFDC4E0" w14:textId="35D33C65" w:rsidR="00A7267E" w:rsidRDefault="00A7267E" w:rsidP="00A7267E">
      <w:pPr>
        <w:pStyle w:val="FootnoteText"/>
      </w:pPr>
      <w:r>
        <w:rPr>
          <w:rStyle w:val="FootnoteReference"/>
        </w:rPr>
        <w:footnoteRef/>
      </w:r>
      <w:r>
        <w:t xml:space="preserve"> </w:t>
      </w:r>
      <w:r w:rsidR="006973D1">
        <w:t xml:space="preserve">Claudius Ptolemy, </w:t>
      </w:r>
      <w:proofErr w:type="spellStart"/>
      <w:r>
        <w:t>Tetra</w:t>
      </w:r>
      <w:r w:rsidR="006973D1">
        <w:t>biblos</w:t>
      </w:r>
      <w:proofErr w:type="spellEnd"/>
      <w:r>
        <w:t>, II.3, 137</w:t>
      </w:r>
    </w:p>
  </w:footnote>
  <w:footnote w:id="11">
    <w:p w14:paraId="48634A91" w14:textId="77777777" w:rsidR="00F237CD" w:rsidRDefault="00F237CD" w:rsidP="00F237CD">
      <w:pPr>
        <w:pStyle w:val="FootnoteText"/>
      </w:pPr>
      <w:r>
        <w:rPr>
          <w:rStyle w:val="FootnoteReference"/>
        </w:rPr>
        <w:footnoteRef/>
      </w:r>
      <w:r>
        <w:t xml:space="preserve"> Claudius Ptolemy, </w:t>
      </w:r>
      <w:proofErr w:type="spellStart"/>
      <w:r>
        <w:t>Tetrabiblos</w:t>
      </w:r>
      <w:proofErr w:type="spellEnd"/>
      <w:r>
        <w:t>, I, ix</w:t>
      </w:r>
    </w:p>
  </w:footnote>
  <w:footnote w:id="12">
    <w:p w14:paraId="37A88B66" w14:textId="1A87C8B2" w:rsidR="005E0A62" w:rsidRDefault="005E0A62">
      <w:pPr>
        <w:pStyle w:val="FootnoteText"/>
      </w:pPr>
      <w:r>
        <w:rPr>
          <w:rStyle w:val="FootnoteReference"/>
        </w:rPr>
        <w:footnoteRef/>
      </w:r>
      <w:r>
        <w:t xml:space="preserve"> Nick Campion, A History of Western Astrology: Vol I, Hellenistic Astrology, pg. 211</w:t>
      </w:r>
    </w:p>
  </w:footnote>
  <w:footnote w:id="13">
    <w:p w14:paraId="223BC941" w14:textId="3E1EB1B0" w:rsidR="00721899" w:rsidRDefault="00721899">
      <w:pPr>
        <w:pStyle w:val="FootnoteText"/>
      </w:pPr>
      <w:r>
        <w:rPr>
          <w:rStyle w:val="FootnoteReference"/>
        </w:rPr>
        <w:footnoteRef/>
      </w:r>
      <w:r>
        <w:t xml:space="preserve"> Claudius Ptolemy, </w:t>
      </w:r>
      <w:proofErr w:type="spellStart"/>
      <w:r>
        <w:t>Tetrabiblos</w:t>
      </w:r>
      <w:proofErr w:type="spellEnd"/>
      <w:r>
        <w:t xml:space="preserve">, III, 13, </w:t>
      </w:r>
    </w:p>
  </w:footnote>
  <w:footnote w:id="14">
    <w:p w14:paraId="080F757E" w14:textId="74A854C5" w:rsidR="004361BC" w:rsidRDefault="004361BC">
      <w:pPr>
        <w:pStyle w:val="FootnoteText"/>
      </w:pPr>
      <w:r>
        <w:rPr>
          <w:rStyle w:val="FootnoteReference"/>
        </w:rPr>
        <w:footnoteRef/>
      </w:r>
      <w:r>
        <w:t xml:space="preserve"> Claudius Ptolemy, </w:t>
      </w:r>
      <w:proofErr w:type="spellStart"/>
      <w:r>
        <w:t>Tetrabiblos</w:t>
      </w:r>
      <w:proofErr w:type="spellEnd"/>
      <w:r>
        <w:t>, III, 13, 357</w:t>
      </w:r>
    </w:p>
  </w:footnote>
  <w:footnote w:id="15">
    <w:p w14:paraId="00873170" w14:textId="0266073C" w:rsidR="00130D69" w:rsidRDefault="00130D69">
      <w:pPr>
        <w:pStyle w:val="FootnoteText"/>
      </w:pPr>
      <w:r>
        <w:rPr>
          <w:rStyle w:val="FootnoteReference"/>
        </w:rPr>
        <w:footnoteRef/>
      </w:r>
      <w:r>
        <w:t xml:space="preserve"> </w:t>
      </w:r>
      <w:r w:rsidR="00C86263">
        <w:t xml:space="preserve">Thomas Moore, The Planets Within, </w:t>
      </w:r>
      <w:r w:rsidR="002A7CBF">
        <w:t>(Associ</w:t>
      </w:r>
      <w:r w:rsidR="00AF6060">
        <w:t>a</w:t>
      </w:r>
      <w:r w:rsidR="002A7CBF">
        <w:t xml:space="preserve">ted University Presses, 1989), </w:t>
      </w:r>
      <w:r w:rsidR="005455EA">
        <w:t>Introduction</w:t>
      </w:r>
    </w:p>
  </w:footnote>
  <w:footnote w:id="16">
    <w:p w14:paraId="0B3BBDDE" w14:textId="540AFEF5" w:rsidR="00480A69" w:rsidRDefault="00480A69" w:rsidP="00480A69">
      <w:pPr>
        <w:pStyle w:val="FootnoteText"/>
      </w:pPr>
      <w:r>
        <w:rPr>
          <w:rStyle w:val="FootnoteReference"/>
        </w:rPr>
        <w:footnoteRef/>
      </w:r>
      <w:r>
        <w:t xml:space="preserve"> Nick Campion, A History of Western Astrology: Vol II, The Renaissance, pg. 91</w:t>
      </w:r>
    </w:p>
  </w:footnote>
  <w:footnote w:id="17">
    <w:p w14:paraId="03DC096C" w14:textId="598A2220" w:rsidR="00442021" w:rsidRDefault="00442021" w:rsidP="00442021">
      <w:pPr>
        <w:pStyle w:val="FootnoteText"/>
      </w:pPr>
      <w:r>
        <w:rPr>
          <w:rStyle w:val="FootnoteReference"/>
        </w:rPr>
        <w:footnoteRef/>
      </w:r>
      <w:r>
        <w:t xml:space="preserve"> </w:t>
      </w:r>
      <w:proofErr w:type="spellStart"/>
      <w:r>
        <w:t>Marsilio</w:t>
      </w:r>
      <w:proofErr w:type="spellEnd"/>
      <w:r>
        <w:t xml:space="preserve"> Ficino, Three Books on Life, A Critical Edition and Translation, Carol </w:t>
      </w:r>
      <w:proofErr w:type="spellStart"/>
      <w:r>
        <w:t>Kaske</w:t>
      </w:r>
      <w:proofErr w:type="spellEnd"/>
      <w:r>
        <w:t xml:space="preserve"> &amp; John Clark (Renaissance Society of America, 2002), III, Ch.</w:t>
      </w:r>
      <w:r w:rsidR="006973D1">
        <w:t xml:space="preserve"> </w:t>
      </w:r>
      <w:r>
        <w:t>I</w:t>
      </w:r>
      <w:r w:rsidR="006973D1">
        <w:t xml:space="preserve"> </w:t>
      </w:r>
    </w:p>
  </w:footnote>
  <w:footnote w:id="18">
    <w:p w14:paraId="281DDFB0" w14:textId="77777777" w:rsidR="00157E89" w:rsidRDefault="00157E89" w:rsidP="00157E89">
      <w:pPr>
        <w:pStyle w:val="FootnoteText"/>
      </w:pPr>
      <w:r>
        <w:rPr>
          <w:rStyle w:val="FootnoteReference"/>
        </w:rPr>
        <w:footnoteRef/>
      </w:r>
      <w:r>
        <w:t xml:space="preserve"> </w:t>
      </w:r>
      <w:proofErr w:type="spellStart"/>
      <w:r>
        <w:t>Marsilio</w:t>
      </w:r>
      <w:proofErr w:type="spellEnd"/>
      <w:r>
        <w:t xml:space="preserve"> Ficino, Three Books on Life, A Critical Edition and Translation, Carol </w:t>
      </w:r>
      <w:proofErr w:type="spellStart"/>
      <w:r>
        <w:t>Kaske</w:t>
      </w:r>
      <w:proofErr w:type="spellEnd"/>
      <w:r>
        <w:t xml:space="preserve"> &amp; John Clark (Renaissance Society of America, 2002), III, Ch.VI</w:t>
      </w:r>
    </w:p>
  </w:footnote>
  <w:footnote w:id="19">
    <w:p w14:paraId="4201F801" w14:textId="016A1267" w:rsidR="00AF6060" w:rsidRDefault="00AF6060">
      <w:pPr>
        <w:pStyle w:val="FootnoteText"/>
      </w:pPr>
      <w:r>
        <w:rPr>
          <w:rStyle w:val="FootnoteReference"/>
        </w:rPr>
        <w:footnoteRef/>
      </w:r>
      <w:r>
        <w:t xml:space="preserve"> Thomas Moore, The Planets Within, (Associated University Presses, 1989), </w:t>
      </w:r>
      <w:r w:rsidR="0008133D">
        <w:t>Venus, pp.140</w:t>
      </w:r>
    </w:p>
  </w:footnote>
  <w:footnote w:id="20">
    <w:p w14:paraId="2CEABFAD" w14:textId="09F8702E" w:rsidR="00445A39" w:rsidRDefault="00445A39">
      <w:pPr>
        <w:pStyle w:val="FootnoteText"/>
      </w:pPr>
      <w:r>
        <w:rPr>
          <w:rStyle w:val="FootnoteReference"/>
        </w:rPr>
        <w:footnoteRef/>
      </w:r>
      <w:r>
        <w:t xml:space="preserve"> Thomas Moore, The Planets Within, (Associated University Presses, 1989), Venus, pp.140</w:t>
      </w:r>
    </w:p>
  </w:footnote>
  <w:footnote w:id="21">
    <w:p w14:paraId="3BA71A2A" w14:textId="77777777" w:rsidR="00FE1CCE" w:rsidRDefault="00FE1CCE" w:rsidP="00FE1CCE">
      <w:pPr>
        <w:pStyle w:val="FootnoteText"/>
      </w:pPr>
      <w:r>
        <w:rPr>
          <w:rStyle w:val="FootnoteReference"/>
        </w:rPr>
        <w:footnoteRef/>
      </w:r>
      <w:r>
        <w:t xml:space="preserve"> </w:t>
      </w:r>
      <w:proofErr w:type="spellStart"/>
      <w:r>
        <w:t>Marsilio</w:t>
      </w:r>
      <w:proofErr w:type="spellEnd"/>
      <w:r>
        <w:t xml:space="preserve"> Ficino, Three Books on Life, A Critical Edition and Translation, Carol </w:t>
      </w:r>
      <w:proofErr w:type="spellStart"/>
      <w:r>
        <w:t>Kaske</w:t>
      </w:r>
      <w:proofErr w:type="spellEnd"/>
      <w:r>
        <w:t xml:space="preserve"> &amp; John Clark (Renaissance Society of America, 2002), III, </w:t>
      </w:r>
      <w:proofErr w:type="spellStart"/>
      <w:proofErr w:type="gramStart"/>
      <w:r>
        <w:t>Ch.XV</w:t>
      </w:r>
      <w:proofErr w:type="spellEnd"/>
      <w:proofErr w:type="gramEnd"/>
      <w:r>
        <w:t>, 211</w:t>
      </w:r>
    </w:p>
  </w:footnote>
  <w:footnote w:id="22">
    <w:p w14:paraId="1B946A93" w14:textId="2326876C" w:rsidR="000C1E86" w:rsidRDefault="000C1E86">
      <w:pPr>
        <w:pStyle w:val="FootnoteText"/>
      </w:pPr>
      <w:r>
        <w:rPr>
          <w:rStyle w:val="FootnoteReference"/>
        </w:rPr>
        <w:footnoteRef/>
      </w:r>
      <w:r>
        <w:t xml:space="preserve"> </w:t>
      </w:r>
      <w:proofErr w:type="spellStart"/>
      <w:r w:rsidR="000D11AD">
        <w:t>Marsilio</w:t>
      </w:r>
      <w:proofErr w:type="spellEnd"/>
      <w:r w:rsidR="000D11AD">
        <w:t xml:space="preserve"> Ficino, Three Books on Life, A Critical Edition and Translation, Carol </w:t>
      </w:r>
      <w:proofErr w:type="spellStart"/>
      <w:r w:rsidR="000D11AD">
        <w:t>Kaske</w:t>
      </w:r>
      <w:proofErr w:type="spellEnd"/>
      <w:r w:rsidR="000D11AD">
        <w:t xml:space="preserve"> &amp; John Clark (Renaissance Society of America, 2002), III, </w:t>
      </w:r>
      <w:proofErr w:type="spellStart"/>
      <w:r w:rsidR="000D11AD">
        <w:t>Ch.I</w:t>
      </w:r>
      <w:proofErr w:type="spellEnd"/>
      <w:r w:rsidR="000D11AD">
        <w:t>. 120</w:t>
      </w:r>
    </w:p>
  </w:footnote>
  <w:footnote w:id="23">
    <w:p w14:paraId="2BF62654" w14:textId="77777777" w:rsidR="009524BC" w:rsidRDefault="009524BC" w:rsidP="009524BC">
      <w:pPr>
        <w:pStyle w:val="FootnoteText"/>
      </w:pPr>
      <w:r>
        <w:rPr>
          <w:rStyle w:val="FootnoteReference"/>
        </w:rPr>
        <w:footnoteRef/>
      </w:r>
      <w:r>
        <w:t xml:space="preserve"> </w:t>
      </w:r>
      <w:proofErr w:type="spellStart"/>
      <w:r>
        <w:t>Marsilio</w:t>
      </w:r>
      <w:proofErr w:type="spellEnd"/>
      <w:r>
        <w:t xml:space="preserve"> Ficino, Three Books on Life, A Critical Edition and Translation, Carol </w:t>
      </w:r>
      <w:proofErr w:type="spellStart"/>
      <w:r>
        <w:t>Kaske</w:t>
      </w:r>
      <w:proofErr w:type="spellEnd"/>
      <w:r>
        <w:t xml:space="preserve"> &amp; John Clark (Renaissance Society of America, 2002), III, </w:t>
      </w:r>
      <w:proofErr w:type="spellStart"/>
      <w:proofErr w:type="gramStart"/>
      <w:r>
        <w:t>Ch.II</w:t>
      </w:r>
      <w:proofErr w:type="spellEnd"/>
      <w:proofErr w:type="gramEnd"/>
    </w:p>
  </w:footnote>
  <w:footnote w:id="24">
    <w:p w14:paraId="0DB61F98" w14:textId="7B04F214" w:rsidR="00A42B04" w:rsidRDefault="00A42B04">
      <w:pPr>
        <w:pStyle w:val="FootnoteText"/>
      </w:pPr>
      <w:r>
        <w:rPr>
          <w:rStyle w:val="FootnoteReference"/>
        </w:rPr>
        <w:footnoteRef/>
      </w:r>
      <w:r>
        <w:t xml:space="preserve"> Adam </w:t>
      </w:r>
      <w:proofErr w:type="spellStart"/>
      <w:r>
        <w:t>Gainsburg</w:t>
      </w:r>
      <w:proofErr w:type="spellEnd"/>
      <w:r>
        <w:t>, The Light of Venus, pg.32</w:t>
      </w:r>
    </w:p>
  </w:footnote>
  <w:footnote w:id="25">
    <w:p w14:paraId="339CF4F8" w14:textId="77777777" w:rsidR="000A5250" w:rsidRDefault="000A5250" w:rsidP="000A5250">
      <w:pPr>
        <w:pStyle w:val="FootnoteText"/>
      </w:pPr>
      <w:r>
        <w:rPr>
          <w:rStyle w:val="FootnoteReference"/>
        </w:rPr>
        <w:footnoteRef/>
      </w:r>
      <w:r>
        <w:t xml:space="preserve"> Adam </w:t>
      </w:r>
      <w:proofErr w:type="spellStart"/>
      <w:r>
        <w:t>Gainsburg</w:t>
      </w:r>
      <w:proofErr w:type="spellEnd"/>
      <w:r>
        <w:t>, The Light of Venus, Introduction, xi</w:t>
      </w:r>
    </w:p>
  </w:footnote>
  <w:footnote w:id="26">
    <w:p w14:paraId="4F254837" w14:textId="670030D5" w:rsidR="00152BEA" w:rsidRDefault="00152BEA">
      <w:pPr>
        <w:pStyle w:val="FootnoteText"/>
      </w:pPr>
      <w:r>
        <w:rPr>
          <w:rStyle w:val="FootnoteReference"/>
        </w:rPr>
        <w:footnoteRef/>
      </w:r>
      <w:r>
        <w:t xml:space="preserve"> Adam </w:t>
      </w:r>
      <w:proofErr w:type="spellStart"/>
      <w:r>
        <w:t>Gainsburg</w:t>
      </w:r>
      <w:proofErr w:type="spellEnd"/>
      <w:r>
        <w:t>, The Light of Venus, Prologue</w:t>
      </w:r>
    </w:p>
  </w:footnote>
  <w:footnote w:id="27">
    <w:p w14:paraId="276EAE61" w14:textId="77777777" w:rsidR="000A5250" w:rsidRDefault="000A5250" w:rsidP="000A5250">
      <w:pPr>
        <w:pStyle w:val="FootnoteText"/>
      </w:pPr>
      <w:r>
        <w:rPr>
          <w:rStyle w:val="FootnoteReference"/>
        </w:rPr>
        <w:footnoteRef/>
      </w:r>
      <w:r>
        <w:t xml:space="preserve"> Adam </w:t>
      </w:r>
      <w:proofErr w:type="spellStart"/>
      <w:r>
        <w:t>Gainsburg</w:t>
      </w:r>
      <w:proofErr w:type="spellEnd"/>
      <w:r>
        <w:t>, The Light of Venus, pg.34</w:t>
      </w:r>
    </w:p>
  </w:footnote>
  <w:footnote w:id="28">
    <w:p w14:paraId="70611B68" w14:textId="0E218926" w:rsidR="004D4806" w:rsidRDefault="004D4806">
      <w:pPr>
        <w:pStyle w:val="FootnoteText"/>
      </w:pPr>
      <w:r>
        <w:rPr>
          <w:rStyle w:val="FootnoteReference"/>
        </w:rPr>
        <w:footnoteRef/>
      </w:r>
      <w:r>
        <w:t xml:space="preserve"> Adam </w:t>
      </w:r>
      <w:proofErr w:type="spellStart"/>
      <w:r>
        <w:t>Gainsburg</w:t>
      </w:r>
      <w:proofErr w:type="spellEnd"/>
      <w:r>
        <w:t>, The Light of Venus, pg.33</w:t>
      </w:r>
    </w:p>
  </w:footnote>
  <w:footnote w:id="29">
    <w:p w14:paraId="0D4F2386" w14:textId="77777777" w:rsidR="000A5250" w:rsidRDefault="000A5250" w:rsidP="000A5250">
      <w:pPr>
        <w:pStyle w:val="FootnoteText"/>
      </w:pPr>
      <w:r>
        <w:rPr>
          <w:rStyle w:val="FootnoteReference"/>
        </w:rPr>
        <w:footnoteRef/>
      </w:r>
      <w:r>
        <w:t xml:space="preserve"> Dorian </w:t>
      </w:r>
      <w:proofErr w:type="spellStart"/>
      <w:r>
        <w:t>Gielser</w:t>
      </w:r>
      <w:proofErr w:type="spellEnd"/>
      <w:r>
        <w:t xml:space="preserve"> Greenbaum, Late Classical Astrology: Paulus </w:t>
      </w:r>
      <w:proofErr w:type="spellStart"/>
      <w:r>
        <w:t>Alexandrinus</w:t>
      </w:r>
      <w:proofErr w:type="spellEnd"/>
      <w:r>
        <w:t xml:space="preserve"> and </w:t>
      </w:r>
      <w:proofErr w:type="spellStart"/>
      <w:r>
        <w:t>Olympiodorous</w:t>
      </w:r>
      <w:proofErr w:type="spellEnd"/>
      <w:r>
        <w:t xml:space="preserve">, Arhat Publications, 2001, Ch.14, </w:t>
      </w:r>
    </w:p>
  </w:footnote>
  <w:footnote w:id="30">
    <w:p w14:paraId="30128FF1" w14:textId="77777777" w:rsidR="000A5250" w:rsidRDefault="000A5250" w:rsidP="000A5250">
      <w:pPr>
        <w:pStyle w:val="FootnoteText"/>
      </w:pPr>
      <w:r>
        <w:rPr>
          <w:rStyle w:val="FootnoteReference"/>
        </w:rPr>
        <w:footnoteRef/>
      </w:r>
      <w:r>
        <w:t xml:space="preserve"> Dane </w:t>
      </w:r>
      <w:proofErr w:type="spellStart"/>
      <w:r>
        <w:t>Rudhyar</w:t>
      </w:r>
      <w:proofErr w:type="spellEnd"/>
      <w:r>
        <w:t>, The Lunation Cycle, Aurora Press, 1967</w:t>
      </w:r>
    </w:p>
  </w:footnote>
  <w:footnote w:id="31">
    <w:p w14:paraId="65D4C18F" w14:textId="1FBBD3CD" w:rsidR="00793998" w:rsidRDefault="00793998">
      <w:pPr>
        <w:pStyle w:val="FootnoteText"/>
      </w:pPr>
      <w:r>
        <w:rPr>
          <w:rStyle w:val="FootnoteReference"/>
        </w:rPr>
        <w:footnoteRef/>
      </w:r>
      <w:r>
        <w:t xml:space="preserve"> Joseph Campbell, The Hero with a </w:t>
      </w:r>
      <w:r w:rsidR="00644E36">
        <w:t>Thousand Faces</w:t>
      </w:r>
      <w:r w:rsidR="006F0D54">
        <w:t xml:space="preserve"> (</w:t>
      </w:r>
      <w:r w:rsidR="007445DE">
        <w:t>1949</w:t>
      </w:r>
      <w:r w:rsidR="009A3ECB">
        <w:t>)</w:t>
      </w:r>
    </w:p>
  </w:footnote>
  <w:footnote w:id="32">
    <w:p w14:paraId="00DBBFA7" w14:textId="77777777" w:rsidR="004151F3" w:rsidRDefault="004151F3" w:rsidP="004151F3">
      <w:pPr>
        <w:pStyle w:val="FootnoteText"/>
      </w:pPr>
      <w:r>
        <w:rPr>
          <w:rStyle w:val="FootnoteReference"/>
        </w:rPr>
        <w:footnoteRef/>
      </w:r>
      <w:r>
        <w:t xml:space="preserve"> Adam </w:t>
      </w:r>
      <w:proofErr w:type="spellStart"/>
      <w:r>
        <w:t>Gainsburg</w:t>
      </w:r>
      <w:proofErr w:type="spellEnd"/>
      <w:r>
        <w:t>, The Light of Venus, pg.31</w:t>
      </w:r>
    </w:p>
  </w:footnote>
  <w:footnote w:id="33">
    <w:p w14:paraId="0B59029A" w14:textId="2A26D490" w:rsidR="00F90D96" w:rsidRDefault="00F90D96">
      <w:pPr>
        <w:pStyle w:val="FootnoteText"/>
      </w:pPr>
      <w:r>
        <w:rPr>
          <w:rStyle w:val="FootnoteReference"/>
        </w:rPr>
        <w:footnoteRef/>
      </w:r>
      <w:r>
        <w:t xml:space="preserve"> </w:t>
      </w:r>
      <w:r w:rsidR="0090373B">
        <w:t xml:space="preserve">John M. Koller, Philosophy East and West, </w:t>
      </w:r>
      <w:r w:rsidR="0016122F">
        <w:t xml:space="preserve">Vol 22, No. 2, On Dharma </w:t>
      </w:r>
      <w:r w:rsidR="000D24D2">
        <w:t xml:space="preserve">and Li </w:t>
      </w:r>
      <w:r w:rsidR="0090373B">
        <w:t xml:space="preserve">(University of </w:t>
      </w:r>
      <w:proofErr w:type="spellStart"/>
      <w:r w:rsidR="0090373B">
        <w:t>Hawai’I</w:t>
      </w:r>
      <w:proofErr w:type="spellEnd"/>
      <w:r w:rsidR="0090373B">
        <w:t xml:space="preserve"> Press</w:t>
      </w:r>
      <w:r w:rsidR="0016122F">
        <w:t>, Apr 1972)</w:t>
      </w:r>
      <w:r w:rsidR="000D24D2">
        <w:t>, pp. 131-144</w:t>
      </w:r>
    </w:p>
  </w:footnote>
  <w:footnote w:id="34">
    <w:p w14:paraId="1B3F39C9" w14:textId="35AC9F58" w:rsidR="00EB429B" w:rsidRDefault="00EB429B">
      <w:pPr>
        <w:pStyle w:val="FootnoteText"/>
      </w:pPr>
      <w:r>
        <w:rPr>
          <w:rStyle w:val="FootnoteReference"/>
        </w:rPr>
        <w:footnoteRef/>
      </w:r>
      <w:r>
        <w:t xml:space="preserve"> Plato, Republic</w:t>
      </w:r>
      <w:r w:rsidR="006973D1">
        <w:t>.</w:t>
      </w:r>
    </w:p>
  </w:footnote>
  <w:footnote w:id="35">
    <w:p w14:paraId="704DF923" w14:textId="2825220B" w:rsidR="00DE1BA9" w:rsidRDefault="00DE1BA9">
      <w:pPr>
        <w:pStyle w:val="FootnoteText"/>
      </w:pPr>
      <w:r>
        <w:rPr>
          <w:rStyle w:val="FootnoteReference"/>
        </w:rPr>
        <w:footnoteRef/>
      </w:r>
      <w:r>
        <w:t xml:space="preserve"> Nick Campion, Astrology and Cosmology in the </w:t>
      </w:r>
      <w:proofErr w:type="spellStart"/>
      <w:r>
        <w:t>Worlds</w:t>
      </w:r>
      <w:proofErr w:type="spellEnd"/>
      <w:r>
        <w:t xml:space="preserve"> Religions</w:t>
      </w:r>
      <w:r w:rsidR="003A1C71">
        <w:t>: Theosophical, New Age, and Pagan Cosmologies: Nature and Transformations</w:t>
      </w:r>
      <w:r w:rsidR="004737A5">
        <w:t xml:space="preserve">, </w:t>
      </w:r>
      <w:r w:rsidR="001D7A58">
        <w:t xml:space="preserve">(NYU Press, pp. </w:t>
      </w:r>
      <w:r w:rsidR="00CC5E99">
        <w:t xml:space="preserve">4, </w:t>
      </w:r>
      <w:r w:rsidR="001D7A58">
        <w:t>https://www.jstor.org/stable/j.ctt9qg5q5.19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315CF" w14:textId="3441DF86" w:rsidR="00E920B5" w:rsidRPr="00E920B5" w:rsidRDefault="00E920B5" w:rsidP="00E920B5">
    <w:pPr>
      <w:pStyle w:val="Header"/>
      <w:jc w:val="right"/>
      <w:rPr>
        <w:sz w:val="18"/>
        <w:szCs w:val="18"/>
      </w:rPr>
    </w:pPr>
    <w:r w:rsidRPr="00E920B5">
      <w:rPr>
        <w:sz w:val="18"/>
        <w:szCs w:val="18"/>
      </w:rPr>
      <w:t xml:space="preserve">Jennie Thomas </w:t>
    </w:r>
    <w:r w:rsidRPr="00E920B5">
      <w:rPr>
        <w:sz w:val="18"/>
        <w:szCs w:val="18"/>
      </w:rPr>
      <w:br/>
      <w:t>Student Number: 2211514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00F1E"/>
    <w:multiLevelType w:val="multilevel"/>
    <w:tmpl w:val="4E28B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240221"/>
    <w:multiLevelType w:val="hybridMultilevel"/>
    <w:tmpl w:val="AC78F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2A5B13"/>
    <w:multiLevelType w:val="multilevel"/>
    <w:tmpl w:val="435EE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B16900"/>
    <w:multiLevelType w:val="multilevel"/>
    <w:tmpl w:val="DBEA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CB7F8F"/>
    <w:multiLevelType w:val="multilevel"/>
    <w:tmpl w:val="E30CD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7A0888"/>
    <w:multiLevelType w:val="multilevel"/>
    <w:tmpl w:val="DD7A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163162"/>
    <w:multiLevelType w:val="multilevel"/>
    <w:tmpl w:val="8C342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3113B5"/>
    <w:multiLevelType w:val="multilevel"/>
    <w:tmpl w:val="6E764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3A78C9"/>
    <w:multiLevelType w:val="multilevel"/>
    <w:tmpl w:val="F4F06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3375201">
    <w:abstractNumId w:val="1"/>
  </w:num>
  <w:num w:numId="2" w16cid:durableId="1238512780">
    <w:abstractNumId w:val="5"/>
  </w:num>
  <w:num w:numId="3" w16cid:durableId="1318918879">
    <w:abstractNumId w:val="2"/>
  </w:num>
  <w:num w:numId="4" w16cid:durableId="1646472967">
    <w:abstractNumId w:val="4"/>
  </w:num>
  <w:num w:numId="5" w16cid:durableId="507603648">
    <w:abstractNumId w:val="3"/>
  </w:num>
  <w:num w:numId="6" w16cid:durableId="922031437">
    <w:abstractNumId w:val="6"/>
  </w:num>
  <w:num w:numId="7" w16cid:durableId="2072264725">
    <w:abstractNumId w:val="7"/>
  </w:num>
  <w:num w:numId="8" w16cid:durableId="861742587">
    <w:abstractNumId w:val="8"/>
  </w:num>
  <w:num w:numId="9" w16cid:durableId="989360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A21"/>
    <w:rsid w:val="000003DE"/>
    <w:rsid w:val="0000198E"/>
    <w:rsid w:val="00002634"/>
    <w:rsid w:val="00005E2A"/>
    <w:rsid w:val="00006AA0"/>
    <w:rsid w:val="00016D96"/>
    <w:rsid w:val="000174C2"/>
    <w:rsid w:val="00020D64"/>
    <w:rsid w:val="00021F61"/>
    <w:rsid w:val="00022D56"/>
    <w:rsid w:val="00023345"/>
    <w:rsid w:val="00025355"/>
    <w:rsid w:val="0002733E"/>
    <w:rsid w:val="0003143F"/>
    <w:rsid w:val="00035D6C"/>
    <w:rsid w:val="000415A9"/>
    <w:rsid w:val="0004297B"/>
    <w:rsid w:val="00042E2C"/>
    <w:rsid w:val="00046239"/>
    <w:rsid w:val="00046882"/>
    <w:rsid w:val="000469DC"/>
    <w:rsid w:val="000537B8"/>
    <w:rsid w:val="000539FD"/>
    <w:rsid w:val="00053E2E"/>
    <w:rsid w:val="00054A9A"/>
    <w:rsid w:val="00062353"/>
    <w:rsid w:val="000632A9"/>
    <w:rsid w:val="00063BC1"/>
    <w:rsid w:val="00064A21"/>
    <w:rsid w:val="00066B68"/>
    <w:rsid w:val="00067380"/>
    <w:rsid w:val="000678E3"/>
    <w:rsid w:val="00073418"/>
    <w:rsid w:val="000737A4"/>
    <w:rsid w:val="00073AF7"/>
    <w:rsid w:val="000769FF"/>
    <w:rsid w:val="00077ED0"/>
    <w:rsid w:val="0008133D"/>
    <w:rsid w:val="00081DB8"/>
    <w:rsid w:val="00082726"/>
    <w:rsid w:val="000847E0"/>
    <w:rsid w:val="000876CD"/>
    <w:rsid w:val="00094189"/>
    <w:rsid w:val="000943E9"/>
    <w:rsid w:val="00094D9B"/>
    <w:rsid w:val="0009700E"/>
    <w:rsid w:val="000A221B"/>
    <w:rsid w:val="000A2853"/>
    <w:rsid w:val="000A31CD"/>
    <w:rsid w:val="000A3B89"/>
    <w:rsid w:val="000A5250"/>
    <w:rsid w:val="000A6866"/>
    <w:rsid w:val="000B00EB"/>
    <w:rsid w:val="000B4E96"/>
    <w:rsid w:val="000C0652"/>
    <w:rsid w:val="000C0687"/>
    <w:rsid w:val="000C0720"/>
    <w:rsid w:val="000C1E86"/>
    <w:rsid w:val="000C4E76"/>
    <w:rsid w:val="000C5BAD"/>
    <w:rsid w:val="000C6ADF"/>
    <w:rsid w:val="000D11AD"/>
    <w:rsid w:val="000D1B05"/>
    <w:rsid w:val="000D24D2"/>
    <w:rsid w:val="000D733C"/>
    <w:rsid w:val="000E133B"/>
    <w:rsid w:val="000E1437"/>
    <w:rsid w:val="000E5748"/>
    <w:rsid w:val="000E74B1"/>
    <w:rsid w:val="000F0A45"/>
    <w:rsid w:val="000F1916"/>
    <w:rsid w:val="000F6ECA"/>
    <w:rsid w:val="00101117"/>
    <w:rsid w:val="001013CB"/>
    <w:rsid w:val="001056DE"/>
    <w:rsid w:val="001058CB"/>
    <w:rsid w:val="00106552"/>
    <w:rsid w:val="00107D95"/>
    <w:rsid w:val="00107F6B"/>
    <w:rsid w:val="0011109F"/>
    <w:rsid w:val="001174DB"/>
    <w:rsid w:val="001176BA"/>
    <w:rsid w:val="0012030D"/>
    <w:rsid w:val="001219DD"/>
    <w:rsid w:val="001259A9"/>
    <w:rsid w:val="00125BA2"/>
    <w:rsid w:val="001303BD"/>
    <w:rsid w:val="00130D69"/>
    <w:rsid w:val="00134665"/>
    <w:rsid w:val="00135DAA"/>
    <w:rsid w:val="00135F64"/>
    <w:rsid w:val="00135FE9"/>
    <w:rsid w:val="00136C17"/>
    <w:rsid w:val="00141FC9"/>
    <w:rsid w:val="00144386"/>
    <w:rsid w:val="00144A56"/>
    <w:rsid w:val="00152BEA"/>
    <w:rsid w:val="0015305A"/>
    <w:rsid w:val="00153B20"/>
    <w:rsid w:val="00154D24"/>
    <w:rsid w:val="00155CA8"/>
    <w:rsid w:val="00157314"/>
    <w:rsid w:val="00157E89"/>
    <w:rsid w:val="0016122F"/>
    <w:rsid w:val="0016379A"/>
    <w:rsid w:val="00166929"/>
    <w:rsid w:val="00172802"/>
    <w:rsid w:val="00172CDD"/>
    <w:rsid w:val="00177292"/>
    <w:rsid w:val="00177B6B"/>
    <w:rsid w:val="0018043B"/>
    <w:rsid w:val="00181C4C"/>
    <w:rsid w:val="00183D85"/>
    <w:rsid w:val="001843CB"/>
    <w:rsid w:val="00185870"/>
    <w:rsid w:val="00185881"/>
    <w:rsid w:val="0018674D"/>
    <w:rsid w:val="00186814"/>
    <w:rsid w:val="00186914"/>
    <w:rsid w:val="00190B7F"/>
    <w:rsid w:val="00191762"/>
    <w:rsid w:val="00191B35"/>
    <w:rsid w:val="001A6D26"/>
    <w:rsid w:val="001B05F3"/>
    <w:rsid w:val="001B1668"/>
    <w:rsid w:val="001B1A22"/>
    <w:rsid w:val="001B390D"/>
    <w:rsid w:val="001B4959"/>
    <w:rsid w:val="001B5112"/>
    <w:rsid w:val="001B5357"/>
    <w:rsid w:val="001B6F9F"/>
    <w:rsid w:val="001C33A8"/>
    <w:rsid w:val="001C654D"/>
    <w:rsid w:val="001C6DF9"/>
    <w:rsid w:val="001C70FE"/>
    <w:rsid w:val="001C7C0E"/>
    <w:rsid w:val="001D2B31"/>
    <w:rsid w:val="001D3F0B"/>
    <w:rsid w:val="001D7A58"/>
    <w:rsid w:val="001E4923"/>
    <w:rsid w:val="001E624C"/>
    <w:rsid w:val="001E6EB8"/>
    <w:rsid w:val="001E7A9B"/>
    <w:rsid w:val="001F2449"/>
    <w:rsid w:val="001F3C5B"/>
    <w:rsid w:val="001F41C9"/>
    <w:rsid w:val="001F698F"/>
    <w:rsid w:val="001F7ADF"/>
    <w:rsid w:val="002055A8"/>
    <w:rsid w:val="00206543"/>
    <w:rsid w:val="00206B3C"/>
    <w:rsid w:val="0021269E"/>
    <w:rsid w:val="00212980"/>
    <w:rsid w:val="002148A1"/>
    <w:rsid w:val="002163FC"/>
    <w:rsid w:val="00220291"/>
    <w:rsid w:val="0022501D"/>
    <w:rsid w:val="00225AD4"/>
    <w:rsid w:val="00225EBF"/>
    <w:rsid w:val="00230B76"/>
    <w:rsid w:val="00241552"/>
    <w:rsid w:val="00243554"/>
    <w:rsid w:val="00243895"/>
    <w:rsid w:val="00244286"/>
    <w:rsid w:val="0024455F"/>
    <w:rsid w:val="00245004"/>
    <w:rsid w:val="00246232"/>
    <w:rsid w:val="002466CB"/>
    <w:rsid w:val="00246729"/>
    <w:rsid w:val="00246E21"/>
    <w:rsid w:val="00247B02"/>
    <w:rsid w:val="00247BA1"/>
    <w:rsid w:val="00251313"/>
    <w:rsid w:val="00251B15"/>
    <w:rsid w:val="00252E83"/>
    <w:rsid w:val="0025698F"/>
    <w:rsid w:val="00262AF8"/>
    <w:rsid w:val="00262CF7"/>
    <w:rsid w:val="00262FEA"/>
    <w:rsid w:val="00263262"/>
    <w:rsid w:val="00263AEC"/>
    <w:rsid w:val="00264934"/>
    <w:rsid w:val="00265094"/>
    <w:rsid w:val="00266AD4"/>
    <w:rsid w:val="002754E3"/>
    <w:rsid w:val="00275981"/>
    <w:rsid w:val="00277E97"/>
    <w:rsid w:val="00280C0E"/>
    <w:rsid w:val="00280E44"/>
    <w:rsid w:val="00284C20"/>
    <w:rsid w:val="00286854"/>
    <w:rsid w:val="00296634"/>
    <w:rsid w:val="00297625"/>
    <w:rsid w:val="00297876"/>
    <w:rsid w:val="002A6432"/>
    <w:rsid w:val="002A7CBF"/>
    <w:rsid w:val="002B1CE7"/>
    <w:rsid w:val="002B240B"/>
    <w:rsid w:val="002B4CB3"/>
    <w:rsid w:val="002B594A"/>
    <w:rsid w:val="002B7668"/>
    <w:rsid w:val="002C163A"/>
    <w:rsid w:val="002C3D87"/>
    <w:rsid w:val="002D03AE"/>
    <w:rsid w:val="002D1D93"/>
    <w:rsid w:val="002D391F"/>
    <w:rsid w:val="002D49E2"/>
    <w:rsid w:val="002D5E95"/>
    <w:rsid w:val="002D5F10"/>
    <w:rsid w:val="002D6A9C"/>
    <w:rsid w:val="002D6E45"/>
    <w:rsid w:val="002D73E6"/>
    <w:rsid w:val="002E49B7"/>
    <w:rsid w:val="002E51D1"/>
    <w:rsid w:val="002E6EA2"/>
    <w:rsid w:val="002E6EAD"/>
    <w:rsid w:val="002F1146"/>
    <w:rsid w:val="002F420E"/>
    <w:rsid w:val="002F78E5"/>
    <w:rsid w:val="00300089"/>
    <w:rsid w:val="00303F94"/>
    <w:rsid w:val="00304E32"/>
    <w:rsid w:val="00306450"/>
    <w:rsid w:val="00306C16"/>
    <w:rsid w:val="00307921"/>
    <w:rsid w:val="0031155B"/>
    <w:rsid w:val="003118D3"/>
    <w:rsid w:val="00311F62"/>
    <w:rsid w:val="00312869"/>
    <w:rsid w:val="00313C12"/>
    <w:rsid w:val="00315DAB"/>
    <w:rsid w:val="00316943"/>
    <w:rsid w:val="00316F8B"/>
    <w:rsid w:val="00317F09"/>
    <w:rsid w:val="00321C42"/>
    <w:rsid w:val="00323F3D"/>
    <w:rsid w:val="0032709B"/>
    <w:rsid w:val="00331D3B"/>
    <w:rsid w:val="003351F2"/>
    <w:rsid w:val="00335980"/>
    <w:rsid w:val="00341FCA"/>
    <w:rsid w:val="00350D2C"/>
    <w:rsid w:val="00350D5F"/>
    <w:rsid w:val="00351D59"/>
    <w:rsid w:val="00353B18"/>
    <w:rsid w:val="0035645F"/>
    <w:rsid w:val="00356B04"/>
    <w:rsid w:val="00356C1C"/>
    <w:rsid w:val="0036542F"/>
    <w:rsid w:val="00366829"/>
    <w:rsid w:val="00367F35"/>
    <w:rsid w:val="00370C1B"/>
    <w:rsid w:val="00373CD6"/>
    <w:rsid w:val="00376B6A"/>
    <w:rsid w:val="00382956"/>
    <w:rsid w:val="00383BA2"/>
    <w:rsid w:val="00384D5B"/>
    <w:rsid w:val="00386F7B"/>
    <w:rsid w:val="00387FC0"/>
    <w:rsid w:val="00390256"/>
    <w:rsid w:val="0039043E"/>
    <w:rsid w:val="00392A4B"/>
    <w:rsid w:val="003962F1"/>
    <w:rsid w:val="00396C45"/>
    <w:rsid w:val="00396F36"/>
    <w:rsid w:val="00397741"/>
    <w:rsid w:val="003A1506"/>
    <w:rsid w:val="003A1A0E"/>
    <w:rsid w:val="003A1C71"/>
    <w:rsid w:val="003A3BC3"/>
    <w:rsid w:val="003A4085"/>
    <w:rsid w:val="003A72DB"/>
    <w:rsid w:val="003B00A5"/>
    <w:rsid w:val="003B0C83"/>
    <w:rsid w:val="003B41CE"/>
    <w:rsid w:val="003B54FD"/>
    <w:rsid w:val="003B704C"/>
    <w:rsid w:val="003C23B9"/>
    <w:rsid w:val="003C28A7"/>
    <w:rsid w:val="003C5535"/>
    <w:rsid w:val="003C7532"/>
    <w:rsid w:val="003C7CD2"/>
    <w:rsid w:val="003D25B8"/>
    <w:rsid w:val="003D35DA"/>
    <w:rsid w:val="003D6DF1"/>
    <w:rsid w:val="003D7763"/>
    <w:rsid w:val="003D7ADE"/>
    <w:rsid w:val="003E145E"/>
    <w:rsid w:val="003E795E"/>
    <w:rsid w:val="003F11D1"/>
    <w:rsid w:val="003F4937"/>
    <w:rsid w:val="0040446B"/>
    <w:rsid w:val="00410A0E"/>
    <w:rsid w:val="00410EC9"/>
    <w:rsid w:val="00412654"/>
    <w:rsid w:val="00412805"/>
    <w:rsid w:val="00412C61"/>
    <w:rsid w:val="004137B5"/>
    <w:rsid w:val="0041406B"/>
    <w:rsid w:val="00414B6C"/>
    <w:rsid w:val="00414E13"/>
    <w:rsid w:val="004151F3"/>
    <w:rsid w:val="004162D6"/>
    <w:rsid w:val="00416D57"/>
    <w:rsid w:val="004204C1"/>
    <w:rsid w:val="00420AF6"/>
    <w:rsid w:val="004273AE"/>
    <w:rsid w:val="00427EAE"/>
    <w:rsid w:val="00430751"/>
    <w:rsid w:val="00430D71"/>
    <w:rsid w:val="00430F40"/>
    <w:rsid w:val="00433169"/>
    <w:rsid w:val="00433EDB"/>
    <w:rsid w:val="004340D1"/>
    <w:rsid w:val="00434595"/>
    <w:rsid w:val="00434B6D"/>
    <w:rsid w:val="004361BC"/>
    <w:rsid w:val="0044065C"/>
    <w:rsid w:val="0044092B"/>
    <w:rsid w:val="004414EE"/>
    <w:rsid w:val="00442021"/>
    <w:rsid w:val="00442B16"/>
    <w:rsid w:val="004445EB"/>
    <w:rsid w:val="00444CE6"/>
    <w:rsid w:val="00445A39"/>
    <w:rsid w:val="0044697D"/>
    <w:rsid w:val="004478B9"/>
    <w:rsid w:val="0045014F"/>
    <w:rsid w:val="0045221D"/>
    <w:rsid w:val="00464EDD"/>
    <w:rsid w:val="00466424"/>
    <w:rsid w:val="004676A5"/>
    <w:rsid w:val="004701FD"/>
    <w:rsid w:val="00471E22"/>
    <w:rsid w:val="004737A5"/>
    <w:rsid w:val="00473D93"/>
    <w:rsid w:val="004744A0"/>
    <w:rsid w:val="00474895"/>
    <w:rsid w:val="00476EAA"/>
    <w:rsid w:val="00480A69"/>
    <w:rsid w:val="00480EFC"/>
    <w:rsid w:val="00481978"/>
    <w:rsid w:val="00481D09"/>
    <w:rsid w:val="00481F1C"/>
    <w:rsid w:val="004844D2"/>
    <w:rsid w:val="004855A5"/>
    <w:rsid w:val="004868D9"/>
    <w:rsid w:val="00492758"/>
    <w:rsid w:val="00494443"/>
    <w:rsid w:val="00495D4A"/>
    <w:rsid w:val="00496E42"/>
    <w:rsid w:val="00496F15"/>
    <w:rsid w:val="00497D86"/>
    <w:rsid w:val="004A0AB2"/>
    <w:rsid w:val="004A1377"/>
    <w:rsid w:val="004A1751"/>
    <w:rsid w:val="004A2337"/>
    <w:rsid w:val="004A27E1"/>
    <w:rsid w:val="004A4792"/>
    <w:rsid w:val="004A71BF"/>
    <w:rsid w:val="004A7A3C"/>
    <w:rsid w:val="004B29AB"/>
    <w:rsid w:val="004B5C32"/>
    <w:rsid w:val="004B6634"/>
    <w:rsid w:val="004B6FE4"/>
    <w:rsid w:val="004C07EF"/>
    <w:rsid w:val="004C43CB"/>
    <w:rsid w:val="004D2BF1"/>
    <w:rsid w:val="004D4806"/>
    <w:rsid w:val="004D48DC"/>
    <w:rsid w:val="004D55F9"/>
    <w:rsid w:val="004D58B2"/>
    <w:rsid w:val="004E16B8"/>
    <w:rsid w:val="004E36B0"/>
    <w:rsid w:val="004E66AA"/>
    <w:rsid w:val="004F0F62"/>
    <w:rsid w:val="004F190A"/>
    <w:rsid w:val="004F19FE"/>
    <w:rsid w:val="004F3ED9"/>
    <w:rsid w:val="004F4C3F"/>
    <w:rsid w:val="004F573E"/>
    <w:rsid w:val="004F5A55"/>
    <w:rsid w:val="004F60B8"/>
    <w:rsid w:val="004F75CC"/>
    <w:rsid w:val="005006C4"/>
    <w:rsid w:val="00500E3F"/>
    <w:rsid w:val="00501719"/>
    <w:rsid w:val="00502372"/>
    <w:rsid w:val="00505B9C"/>
    <w:rsid w:val="00506A84"/>
    <w:rsid w:val="0051259E"/>
    <w:rsid w:val="005138A0"/>
    <w:rsid w:val="00516AE9"/>
    <w:rsid w:val="00520708"/>
    <w:rsid w:val="005217BF"/>
    <w:rsid w:val="00531A77"/>
    <w:rsid w:val="005322BC"/>
    <w:rsid w:val="0053424C"/>
    <w:rsid w:val="00536537"/>
    <w:rsid w:val="0053753C"/>
    <w:rsid w:val="00541E05"/>
    <w:rsid w:val="00543831"/>
    <w:rsid w:val="00543C96"/>
    <w:rsid w:val="005455EA"/>
    <w:rsid w:val="00547EAF"/>
    <w:rsid w:val="00551314"/>
    <w:rsid w:val="00552CA3"/>
    <w:rsid w:val="00552EDD"/>
    <w:rsid w:val="00553837"/>
    <w:rsid w:val="0055532D"/>
    <w:rsid w:val="00555DDD"/>
    <w:rsid w:val="00555FE5"/>
    <w:rsid w:val="00556002"/>
    <w:rsid w:val="005616C5"/>
    <w:rsid w:val="00564F3C"/>
    <w:rsid w:val="00566C42"/>
    <w:rsid w:val="00570EAE"/>
    <w:rsid w:val="00573A20"/>
    <w:rsid w:val="00574B59"/>
    <w:rsid w:val="0057598E"/>
    <w:rsid w:val="00583ABC"/>
    <w:rsid w:val="00584212"/>
    <w:rsid w:val="0058587B"/>
    <w:rsid w:val="005904FA"/>
    <w:rsid w:val="00594AB4"/>
    <w:rsid w:val="00594F79"/>
    <w:rsid w:val="005974E2"/>
    <w:rsid w:val="005A134C"/>
    <w:rsid w:val="005A17CB"/>
    <w:rsid w:val="005A1CF6"/>
    <w:rsid w:val="005A1D36"/>
    <w:rsid w:val="005A47C9"/>
    <w:rsid w:val="005A6BC1"/>
    <w:rsid w:val="005A6D7D"/>
    <w:rsid w:val="005B0072"/>
    <w:rsid w:val="005B0A2A"/>
    <w:rsid w:val="005B175B"/>
    <w:rsid w:val="005B1A15"/>
    <w:rsid w:val="005B46DF"/>
    <w:rsid w:val="005B7046"/>
    <w:rsid w:val="005C14B7"/>
    <w:rsid w:val="005C67C2"/>
    <w:rsid w:val="005C6900"/>
    <w:rsid w:val="005D0068"/>
    <w:rsid w:val="005D3078"/>
    <w:rsid w:val="005D742E"/>
    <w:rsid w:val="005E0812"/>
    <w:rsid w:val="005E0A62"/>
    <w:rsid w:val="005E4A69"/>
    <w:rsid w:val="005E4E2D"/>
    <w:rsid w:val="005E6877"/>
    <w:rsid w:val="005F268A"/>
    <w:rsid w:val="005F4912"/>
    <w:rsid w:val="005F7446"/>
    <w:rsid w:val="0060176B"/>
    <w:rsid w:val="00603497"/>
    <w:rsid w:val="00605A52"/>
    <w:rsid w:val="00605F4D"/>
    <w:rsid w:val="00606453"/>
    <w:rsid w:val="006077F9"/>
    <w:rsid w:val="00607C24"/>
    <w:rsid w:val="00607F47"/>
    <w:rsid w:val="00610ED4"/>
    <w:rsid w:val="0061232F"/>
    <w:rsid w:val="00614C51"/>
    <w:rsid w:val="00616174"/>
    <w:rsid w:val="00616814"/>
    <w:rsid w:val="00621643"/>
    <w:rsid w:val="00623A19"/>
    <w:rsid w:val="00625A80"/>
    <w:rsid w:val="0062673A"/>
    <w:rsid w:val="00627435"/>
    <w:rsid w:val="0063009E"/>
    <w:rsid w:val="00632A65"/>
    <w:rsid w:val="00635468"/>
    <w:rsid w:val="00644E36"/>
    <w:rsid w:val="00645321"/>
    <w:rsid w:val="006463DF"/>
    <w:rsid w:val="00652583"/>
    <w:rsid w:val="006539EB"/>
    <w:rsid w:val="00653B03"/>
    <w:rsid w:val="006554A2"/>
    <w:rsid w:val="006561A9"/>
    <w:rsid w:val="00656C6F"/>
    <w:rsid w:val="00657D84"/>
    <w:rsid w:val="006626C0"/>
    <w:rsid w:val="006643C5"/>
    <w:rsid w:val="00664621"/>
    <w:rsid w:val="00666079"/>
    <w:rsid w:val="00666EFD"/>
    <w:rsid w:val="00667C57"/>
    <w:rsid w:val="00670A2C"/>
    <w:rsid w:val="00671874"/>
    <w:rsid w:val="0067348F"/>
    <w:rsid w:val="006740E5"/>
    <w:rsid w:val="00674ACE"/>
    <w:rsid w:val="006770E5"/>
    <w:rsid w:val="00682187"/>
    <w:rsid w:val="00684234"/>
    <w:rsid w:val="00684E07"/>
    <w:rsid w:val="00686386"/>
    <w:rsid w:val="00686EAF"/>
    <w:rsid w:val="00687895"/>
    <w:rsid w:val="00692F98"/>
    <w:rsid w:val="00693CC5"/>
    <w:rsid w:val="006973D1"/>
    <w:rsid w:val="006975CF"/>
    <w:rsid w:val="006A0255"/>
    <w:rsid w:val="006A1454"/>
    <w:rsid w:val="006A3150"/>
    <w:rsid w:val="006A79DA"/>
    <w:rsid w:val="006B08A8"/>
    <w:rsid w:val="006B28B8"/>
    <w:rsid w:val="006B697F"/>
    <w:rsid w:val="006C0E81"/>
    <w:rsid w:val="006C1D62"/>
    <w:rsid w:val="006C6ADE"/>
    <w:rsid w:val="006D1C8E"/>
    <w:rsid w:val="006D77A2"/>
    <w:rsid w:val="006E470E"/>
    <w:rsid w:val="006E4CF4"/>
    <w:rsid w:val="006E6FA3"/>
    <w:rsid w:val="006F0D54"/>
    <w:rsid w:val="006F42FE"/>
    <w:rsid w:val="006F57D3"/>
    <w:rsid w:val="006F69AA"/>
    <w:rsid w:val="00700810"/>
    <w:rsid w:val="0070266F"/>
    <w:rsid w:val="00702842"/>
    <w:rsid w:val="00707F15"/>
    <w:rsid w:val="00710A34"/>
    <w:rsid w:val="00711F5A"/>
    <w:rsid w:val="00713797"/>
    <w:rsid w:val="007149B0"/>
    <w:rsid w:val="00715B8D"/>
    <w:rsid w:val="00715C63"/>
    <w:rsid w:val="00720BFB"/>
    <w:rsid w:val="00721899"/>
    <w:rsid w:val="007228B3"/>
    <w:rsid w:val="00722C74"/>
    <w:rsid w:val="00726BB0"/>
    <w:rsid w:val="00727BEC"/>
    <w:rsid w:val="00737590"/>
    <w:rsid w:val="00742220"/>
    <w:rsid w:val="007431BC"/>
    <w:rsid w:val="00743421"/>
    <w:rsid w:val="007445DE"/>
    <w:rsid w:val="0074584F"/>
    <w:rsid w:val="00745FE4"/>
    <w:rsid w:val="007471B3"/>
    <w:rsid w:val="00751BFE"/>
    <w:rsid w:val="0075324E"/>
    <w:rsid w:val="00753908"/>
    <w:rsid w:val="00755712"/>
    <w:rsid w:val="00755941"/>
    <w:rsid w:val="007569CC"/>
    <w:rsid w:val="00765BFC"/>
    <w:rsid w:val="00767CA9"/>
    <w:rsid w:val="00767E5A"/>
    <w:rsid w:val="00770BBB"/>
    <w:rsid w:val="007713D2"/>
    <w:rsid w:val="00772F3D"/>
    <w:rsid w:val="00777D58"/>
    <w:rsid w:val="007801BF"/>
    <w:rsid w:val="00781169"/>
    <w:rsid w:val="00783D85"/>
    <w:rsid w:val="00785AD7"/>
    <w:rsid w:val="00786604"/>
    <w:rsid w:val="00790572"/>
    <w:rsid w:val="00791806"/>
    <w:rsid w:val="00793998"/>
    <w:rsid w:val="0079557D"/>
    <w:rsid w:val="00795935"/>
    <w:rsid w:val="007A0D07"/>
    <w:rsid w:val="007A30D3"/>
    <w:rsid w:val="007A431B"/>
    <w:rsid w:val="007A4493"/>
    <w:rsid w:val="007A46F5"/>
    <w:rsid w:val="007A4807"/>
    <w:rsid w:val="007A5F43"/>
    <w:rsid w:val="007B0374"/>
    <w:rsid w:val="007B15E6"/>
    <w:rsid w:val="007B1E24"/>
    <w:rsid w:val="007B395D"/>
    <w:rsid w:val="007B6D7C"/>
    <w:rsid w:val="007C4BFB"/>
    <w:rsid w:val="007C4F96"/>
    <w:rsid w:val="007D248F"/>
    <w:rsid w:val="007D2BFE"/>
    <w:rsid w:val="007E19A3"/>
    <w:rsid w:val="007E1C33"/>
    <w:rsid w:val="007E21B2"/>
    <w:rsid w:val="007E3537"/>
    <w:rsid w:val="007F2D5D"/>
    <w:rsid w:val="007F3FA2"/>
    <w:rsid w:val="007F414E"/>
    <w:rsid w:val="007F586D"/>
    <w:rsid w:val="00800129"/>
    <w:rsid w:val="008006B3"/>
    <w:rsid w:val="00801CAC"/>
    <w:rsid w:val="00804447"/>
    <w:rsid w:val="00805A8B"/>
    <w:rsid w:val="00806841"/>
    <w:rsid w:val="00807237"/>
    <w:rsid w:val="0081101A"/>
    <w:rsid w:val="00816489"/>
    <w:rsid w:val="008203E1"/>
    <w:rsid w:val="00822C68"/>
    <w:rsid w:val="008251A1"/>
    <w:rsid w:val="00825307"/>
    <w:rsid w:val="00826261"/>
    <w:rsid w:val="008272E8"/>
    <w:rsid w:val="00830077"/>
    <w:rsid w:val="00831F75"/>
    <w:rsid w:val="008327AB"/>
    <w:rsid w:val="00833045"/>
    <w:rsid w:val="00833EBA"/>
    <w:rsid w:val="00834287"/>
    <w:rsid w:val="0083618F"/>
    <w:rsid w:val="0083628C"/>
    <w:rsid w:val="00840820"/>
    <w:rsid w:val="00840D85"/>
    <w:rsid w:val="00842C4A"/>
    <w:rsid w:val="00845512"/>
    <w:rsid w:val="00845B86"/>
    <w:rsid w:val="00845E5A"/>
    <w:rsid w:val="008466ED"/>
    <w:rsid w:val="00846BAF"/>
    <w:rsid w:val="00847232"/>
    <w:rsid w:val="008473FD"/>
    <w:rsid w:val="0084762E"/>
    <w:rsid w:val="00847686"/>
    <w:rsid w:val="00852B8F"/>
    <w:rsid w:val="00856FB5"/>
    <w:rsid w:val="00860551"/>
    <w:rsid w:val="00863BB1"/>
    <w:rsid w:val="00863CC3"/>
    <w:rsid w:val="00866D8A"/>
    <w:rsid w:val="008708EC"/>
    <w:rsid w:val="00871134"/>
    <w:rsid w:val="008715C6"/>
    <w:rsid w:val="008726AE"/>
    <w:rsid w:val="008731E6"/>
    <w:rsid w:val="00873B64"/>
    <w:rsid w:val="008745A7"/>
    <w:rsid w:val="008768D1"/>
    <w:rsid w:val="008819A2"/>
    <w:rsid w:val="00881F4C"/>
    <w:rsid w:val="00882CDE"/>
    <w:rsid w:val="0088698A"/>
    <w:rsid w:val="008873CA"/>
    <w:rsid w:val="0089003E"/>
    <w:rsid w:val="00890269"/>
    <w:rsid w:val="00890D28"/>
    <w:rsid w:val="008914A3"/>
    <w:rsid w:val="008915CE"/>
    <w:rsid w:val="00893A94"/>
    <w:rsid w:val="0089524D"/>
    <w:rsid w:val="00895C56"/>
    <w:rsid w:val="008960D5"/>
    <w:rsid w:val="00896E61"/>
    <w:rsid w:val="008971D7"/>
    <w:rsid w:val="008A1CB9"/>
    <w:rsid w:val="008A6186"/>
    <w:rsid w:val="008A63D9"/>
    <w:rsid w:val="008B1CC4"/>
    <w:rsid w:val="008B203D"/>
    <w:rsid w:val="008B2ECE"/>
    <w:rsid w:val="008B3D7A"/>
    <w:rsid w:val="008B5333"/>
    <w:rsid w:val="008B56C3"/>
    <w:rsid w:val="008B687B"/>
    <w:rsid w:val="008C187E"/>
    <w:rsid w:val="008C433D"/>
    <w:rsid w:val="008C6F46"/>
    <w:rsid w:val="008D066E"/>
    <w:rsid w:val="008D0B15"/>
    <w:rsid w:val="008D1D37"/>
    <w:rsid w:val="008D581C"/>
    <w:rsid w:val="008E0C01"/>
    <w:rsid w:val="008E1004"/>
    <w:rsid w:val="008E304A"/>
    <w:rsid w:val="008E7C95"/>
    <w:rsid w:val="008F40F4"/>
    <w:rsid w:val="008F5507"/>
    <w:rsid w:val="008F565F"/>
    <w:rsid w:val="008F6101"/>
    <w:rsid w:val="008F6629"/>
    <w:rsid w:val="0090175F"/>
    <w:rsid w:val="0090373B"/>
    <w:rsid w:val="00904551"/>
    <w:rsid w:val="00904F14"/>
    <w:rsid w:val="009052B7"/>
    <w:rsid w:val="009106EA"/>
    <w:rsid w:val="00913459"/>
    <w:rsid w:val="00913AB4"/>
    <w:rsid w:val="009143DD"/>
    <w:rsid w:val="00916FD6"/>
    <w:rsid w:val="009211C3"/>
    <w:rsid w:val="00924996"/>
    <w:rsid w:val="009251E1"/>
    <w:rsid w:val="009257FD"/>
    <w:rsid w:val="009261E2"/>
    <w:rsid w:val="00930BAF"/>
    <w:rsid w:val="00931A62"/>
    <w:rsid w:val="009331FD"/>
    <w:rsid w:val="00933EBD"/>
    <w:rsid w:val="00934C63"/>
    <w:rsid w:val="009352F8"/>
    <w:rsid w:val="00935E02"/>
    <w:rsid w:val="0093773E"/>
    <w:rsid w:val="00937F14"/>
    <w:rsid w:val="0094430E"/>
    <w:rsid w:val="00945EE2"/>
    <w:rsid w:val="0094678F"/>
    <w:rsid w:val="009501DA"/>
    <w:rsid w:val="00950AEE"/>
    <w:rsid w:val="009524BC"/>
    <w:rsid w:val="00952E0C"/>
    <w:rsid w:val="009555C5"/>
    <w:rsid w:val="009557D8"/>
    <w:rsid w:val="0095706F"/>
    <w:rsid w:val="00957D50"/>
    <w:rsid w:val="00963024"/>
    <w:rsid w:val="00963132"/>
    <w:rsid w:val="00963316"/>
    <w:rsid w:val="009649BA"/>
    <w:rsid w:val="009658ED"/>
    <w:rsid w:val="00965B16"/>
    <w:rsid w:val="00965D2E"/>
    <w:rsid w:val="00966608"/>
    <w:rsid w:val="009701D8"/>
    <w:rsid w:val="009707FE"/>
    <w:rsid w:val="00971784"/>
    <w:rsid w:val="00971A13"/>
    <w:rsid w:val="00974F21"/>
    <w:rsid w:val="00975C16"/>
    <w:rsid w:val="009766E7"/>
    <w:rsid w:val="00977115"/>
    <w:rsid w:val="00977A1B"/>
    <w:rsid w:val="00980EEA"/>
    <w:rsid w:val="00981C6F"/>
    <w:rsid w:val="00983955"/>
    <w:rsid w:val="00985DC2"/>
    <w:rsid w:val="009909AB"/>
    <w:rsid w:val="00990A05"/>
    <w:rsid w:val="00991908"/>
    <w:rsid w:val="009922AF"/>
    <w:rsid w:val="00992EC4"/>
    <w:rsid w:val="009930AF"/>
    <w:rsid w:val="00993C3F"/>
    <w:rsid w:val="0099513E"/>
    <w:rsid w:val="00997556"/>
    <w:rsid w:val="009975E5"/>
    <w:rsid w:val="009A26FD"/>
    <w:rsid w:val="009A3ECB"/>
    <w:rsid w:val="009A524B"/>
    <w:rsid w:val="009A6026"/>
    <w:rsid w:val="009A7D05"/>
    <w:rsid w:val="009B34A0"/>
    <w:rsid w:val="009B3637"/>
    <w:rsid w:val="009B3822"/>
    <w:rsid w:val="009B4613"/>
    <w:rsid w:val="009C4474"/>
    <w:rsid w:val="009C5A48"/>
    <w:rsid w:val="009C6E40"/>
    <w:rsid w:val="009C75B2"/>
    <w:rsid w:val="009C77C8"/>
    <w:rsid w:val="009D09A5"/>
    <w:rsid w:val="009D15AE"/>
    <w:rsid w:val="009D2BBC"/>
    <w:rsid w:val="009D5860"/>
    <w:rsid w:val="009D5B59"/>
    <w:rsid w:val="009D5BAB"/>
    <w:rsid w:val="009E4A92"/>
    <w:rsid w:val="009E5D5B"/>
    <w:rsid w:val="009F034F"/>
    <w:rsid w:val="009F067C"/>
    <w:rsid w:val="009F0D23"/>
    <w:rsid w:val="009F673B"/>
    <w:rsid w:val="009F6DF1"/>
    <w:rsid w:val="00A01DDD"/>
    <w:rsid w:val="00A04EE3"/>
    <w:rsid w:val="00A07873"/>
    <w:rsid w:val="00A1446D"/>
    <w:rsid w:val="00A1702C"/>
    <w:rsid w:val="00A1783D"/>
    <w:rsid w:val="00A22A2B"/>
    <w:rsid w:val="00A243CE"/>
    <w:rsid w:val="00A24798"/>
    <w:rsid w:val="00A2510A"/>
    <w:rsid w:val="00A30F0F"/>
    <w:rsid w:val="00A31C36"/>
    <w:rsid w:val="00A33223"/>
    <w:rsid w:val="00A34DD1"/>
    <w:rsid w:val="00A40CFD"/>
    <w:rsid w:val="00A42B04"/>
    <w:rsid w:val="00A51219"/>
    <w:rsid w:val="00A51A09"/>
    <w:rsid w:val="00A526F7"/>
    <w:rsid w:val="00A52A94"/>
    <w:rsid w:val="00A545B2"/>
    <w:rsid w:val="00A57600"/>
    <w:rsid w:val="00A642D9"/>
    <w:rsid w:val="00A70D91"/>
    <w:rsid w:val="00A7267E"/>
    <w:rsid w:val="00A72E1C"/>
    <w:rsid w:val="00A75A58"/>
    <w:rsid w:val="00A76D01"/>
    <w:rsid w:val="00A775CC"/>
    <w:rsid w:val="00A816D2"/>
    <w:rsid w:val="00A81D04"/>
    <w:rsid w:val="00A82617"/>
    <w:rsid w:val="00A82871"/>
    <w:rsid w:val="00A847CA"/>
    <w:rsid w:val="00A861D6"/>
    <w:rsid w:val="00A86373"/>
    <w:rsid w:val="00A90CB5"/>
    <w:rsid w:val="00A9139F"/>
    <w:rsid w:val="00A940B1"/>
    <w:rsid w:val="00AA1007"/>
    <w:rsid w:val="00AA164F"/>
    <w:rsid w:val="00AA327B"/>
    <w:rsid w:val="00AA45D6"/>
    <w:rsid w:val="00AA4BCE"/>
    <w:rsid w:val="00AA5D5F"/>
    <w:rsid w:val="00AB0E15"/>
    <w:rsid w:val="00AB0E9A"/>
    <w:rsid w:val="00AB2592"/>
    <w:rsid w:val="00AC185F"/>
    <w:rsid w:val="00AC1E25"/>
    <w:rsid w:val="00AC314C"/>
    <w:rsid w:val="00AC62F5"/>
    <w:rsid w:val="00AC713F"/>
    <w:rsid w:val="00AD2A35"/>
    <w:rsid w:val="00AD2E45"/>
    <w:rsid w:val="00AD34AB"/>
    <w:rsid w:val="00AD4E72"/>
    <w:rsid w:val="00AD6EBE"/>
    <w:rsid w:val="00AD74F0"/>
    <w:rsid w:val="00AE0397"/>
    <w:rsid w:val="00AE0B26"/>
    <w:rsid w:val="00AE2ED3"/>
    <w:rsid w:val="00AE622A"/>
    <w:rsid w:val="00AE752A"/>
    <w:rsid w:val="00AF2189"/>
    <w:rsid w:val="00AF5B71"/>
    <w:rsid w:val="00AF6060"/>
    <w:rsid w:val="00B0555A"/>
    <w:rsid w:val="00B067A8"/>
    <w:rsid w:val="00B1079B"/>
    <w:rsid w:val="00B11AFF"/>
    <w:rsid w:val="00B14EB5"/>
    <w:rsid w:val="00B22706"/>
    <w:rsid w:val="00B2376B"/>
    <w:rsid w:val="00B26E64"/>
    <w:rsid w:val="00B31CE1"/>
    <w:rsid w:val="00B31DE6"/>
    <w:rsid w:val="00B32A3A"/>
    <w:rsid w:val="00B32EEB"/>
    <w:rsid w:val="00B36F7A"/>
    <w:rsid w:val="00B41960"/>
    <w:rsid w:val="00B423E1"/>
    <w:rsid w:val="00B42518"/>
    <w:rsid w:val="00B426E0"/>
    <w:rsid w:val="00B44ECA"/>
    <w:rsid w:val="00B464A8"/>
    <w:rsid w:val="00B522E4"/>
    <w:rsid w:val="00B5341C"/>
    <w:rsid w:val="00B548B9"/>
    <w:rsid w:val="00B5744C"/>
    <w:rsid w:val="00B6104E"/>
    <w:rsid w:val="00B616AB"/>
    <w:rsid w:val="00B61FB0"/>
    <w:rsid w:val="00B62F42"/>
    <w:rsid w:val="00B6581E"/>
    <w:rsid w:val="00B65AA2"/>
    <w:rsid w:val="00B66873"/>
    <w:rsid w:val="00B674BA"/>
    <w:rsid w:val="00B67DE1"/>
    <w:rsid w:val="00B67E10"/>
    <w:rsid w:val="00B72629"/>
    <w:rsid w:val="00B73128"/>
    <w:rsid w:val="00B732DB"/>
    <w:rsid w:val="00B739D4"/>
    <w:rsid w:val="00B74DC0"/>
    <w:rsid w:val="00B76E72"/>
    <w:rsid w:val="00B77D7E"/>
    <w:rsid w:val="00B80C27"/>
    <w:rsid w:val="00B82761"/>
    <w:rsid w:val="00B8538B"/>
    <w:rsid w:val="00B87D0E"/>
    <w:rsid w:val="00B9363F"/>
    <w:rsid w:val="00B970FA"/>
    <w:rsid w:val="00B97CEF"/>
    <w:rsid w:val="00BB15AF"/>
    <w:rsid w:val="00BB1E67"/>
    <w:rsid w:val="00BB57D5"/>
    <w:rsid w:val="00BB5A17"/>
    <w:rsid w:val="00BB7FC5"/>
    <w:rsid w:val="00BC0E81"/>
    <w:rsid w:val="00BC3BAA"/>
    <w:rsid w:val="00BC5211"/>
    <w:rsid w:val="00BC54FC"/>
    <w:rsid w:val="00BD59A4"/>
    <w:rsid w:val="00BD5C62"/>
    <w:rsid w:val="00BD7968"/>
    <w:rsid w:val="00BE0619"/>
    <w:rsid w:val="00BE0A93"/>
    <w:rsid w:val="00BE0B3D"/>
    <w:rsid w:val="00BE3C4F"/>
    <w:rsid w:val="00BE5CEF"/>
    <w:rsid w:val="00BF0868"/>
    <w:rsid w:val="00BF2AC6"/>
    <w:rsid w:val="00BF5D62"/>
    <w:rsid w:val="00C00BE8"/>
    <w:rsid w:val="00C014FE"/>
    <w:rsid w:val="00C026F0"/>
    <w:rsid w:val="00C0275D"/>
    <w:rsid w:val="00C050A6"/>
    <w:rsid w:val="00C06699"/>
    <w:rsid w:val="00C07059"/>
    <w:rsid w:val="00C10F9D"/>
    <w:rsid w:val="00C133FB"/>
    <w:rsid w:val="00C17548"/>
    <w:rsid w:val="00C211A2"/>
    <w:rsid w:val="00C2251C"/>
    <w:rsid w:val="00C2617C"/>
    <w:rsid w:val="00C31124"/>
    <w:rsid w:val="00C3118B"/>
    <w:rsid w:val="00C32312"/>
    <w:rsid w:val="00C331AD"/>
    <w:rsid w:val="00C34F95"/>
    <w:rsid w:val="00C36394"/>
    <w:rsid w:val="00C4579E"/>
    <w:rsid w:val="00C47BE0"/>
    <w:rsid w:val="00C51D30"/>
    <w:rsid w:val="00C5277B"/>
    <w:rsid w:val="00C52E53"/>
    <w:rsid w:val="00C53057"/>
    <w:rsid w:val="00C5313B"/>
    <w:rsid w:val="00C55605"/>
    <w:rsid w:val="00C56DA2"/>
    <w:rsid w:val="00C7171E"/>
    <w:rsid w:val="00C72B30"/>
    <w:rsid w:val="00C73F75"/>
    <w:rsid w:val="00C7502D"/>
    <w:rsid w:val="00C77E18"/>
    <w:rsid w:val="00C77FF2"/>
    <w:rsid w:val="00C81124"/>
    <w:rsid w:val="00C812B5"/>
    <w:rsid w:val="00C81308"/>
    <w:rsid w:val="00C8306E"/>
    <w:rsid w:val="00C83E29"/>
    <w:rsid w:val="00C86263"/>
    <w:rsid w:val="00C878A7"/>
    <w:rsid w:val="00C9145D"/>
    <w:rsid w:val="00C91DED"/>
    <w:rsid w:val="00C92228"/>
    <w:rsid w:val="00C930BC"/>
    <w:rsid w:val="00C932AF"/>
    <w:rsid w:val="00C944CB"/>
    <w:rsid w:val="00C94E2D"/>
    <w:rsid w:val="00CA1282"/>
    <w:rsid w:val="00CA2B48"/>
    <w:rsid w:val="00CA30BD"/>
    <w:rsid w:val="00CA34B4"/>
    <w:rsid w:val="00CA4FDF"/>
    <w:rsid w:val="00CB0BCA"/>
    <w:rsid w:val="00CB21FF"/>
    <w:rsid w:val="00CB3897"/>
    <w:rsid w:val="00CB3CEC"/>
    <w:rsid w:val="00CB48F1"/>
    <w:rsid w:val="00CB5226"/>
    <w:rsid w:val="00CB7EF2"/>
    <w:rsid w:val="00CC0D29"/>
    <w:rsid w:val="00CC340D"/>
    <w:rsid w:val="00CC3B78"/>
    <w:rsid w:val="00CC4B85"/>
    <w:rsid w:val="00CC5E99"/>
    <w:rsid w:val="00CD183E"/>
    <w:rsid w:val="00CD6F8B"/>
    <w:rsid w:val="00CD739A"/>
    <w:rsid w:val="00CE2BB5"/>
    <w:rsid w:val="00CE38C3"/>
    <w:rsid w:val="00CE556E"/>
    <w:rsid w:val="00CF1383"/>
    <w:rsid w:val="00CF324D"/>
    <w:rsid w:val="00CF4144"/>
    <w:rsid w:val="00CF5D50"/>
    <w:rsid w:val="00CF6B28"/>
    <w:rsid w:val="00D00306"/>
    <w:rsid w:val="00D004FC"/>
    <w:rsid w:val="00D005B7"/>
    <w:rsid w:val="00D0398C"/>
    <w:rsid w:val="00D101FE"/>
    <w:rsid w:val="00D10C75"/>
    <w:rsid w:val="00D111BB"/>
    <w:rsid w:val="00D11843"/>
    <w:rsid w:val="00D14FFA"/>
    <w:rsid w:val="00D213BA"/>
    <w:rsid w:val="00D23957"/>
    <w:rsid w:val="00D25855"/>
    <w:rsid w:val="00D27546"/>
    <w:rsid w:val="00D36145"/>
    <w:rsid w:val="00D375AF"/>
    <w:rsid w:val="00D410E0"/>
    <w:rsid w:val="00D4111D"/>
    <w:rsid w:val="00D416B2"/>
    <w:rsid w:val="00D421F3"/>
    <w:rsid w:val="00D44E43"/>
    <w:rsid w:val="00D51AF4"/>
    <w:rsid w:val="00D52CF3"/>
    <w:rsid w:val="00D54D1B"/>
    <w:rsid w:val="00D62508"/>
    <w:rsid w:val="00D63456"/>
    <w:rsid w:val="00D65F06"/>
    <w:rsid w:val="00D70656"/>
    <w:rsid w:val="00D749F0"/>
    <w:rsid w:val="00D75F10"/>
    <w:rsid w:val="00D80CB7"/>
    <w:rsid w:val="00D816EC"/>
    <w:rsid w:val="00D83A75"/>
    <w:rsid w:val="00D84E11"/>
    <w:rsid w:val="00D857DF"/>
    <w:rsid w:val="00D8732C"/>
    <w:rsid w:val="00D90AFA"/>
    <w:rsid w:val="00D929C1"/>
    <w:rsid w:val="00D931BB"/>
    <w:rsid w:val="00D94034"/>
    <w:rsid w:val="00D95411"/>
    <w:rsid w:val="00D97354"/>
    <w:rsid w:val="00D97759"/>
    <w:rsid w:val="00D97A32"/>
    <w:rsid w:val="00DA03B0"/>
    <w:rsid w:val="00DA1766"/>
    <w:rsid w:val="00DA296E"/>
    <w:rsid w:val="00DA614E"/>
    <w:rsid w:val="00DA7F3E"/>
    <w:rsid w:val="00DB2578"/>
    <w:rsid w:val="00DB4F37"/>
    <w:rsid w:val="00DB5D8E"/>
    <w:rsid w:val="00DB71B4"/>
    <w:rsid w:val="00DB77D6"/>
    <w:rsid w:val="00DC092B"/>
    <w:rsid w:val="00DC09C0"/>
    <w:rsid w:val="00DC1D1A"/>
    <w:rsid w:val="00DC2513"/>
    <w:rsid w:val="00DC4B45"/>
    <w:rsid w:val="00DC54A3"/>
    <w:rsid w:val="00DC7D7B"/>
    <w:rsid w:val="00DD1ED3"/>
    <w:rsid w:val="00DD4763"/>
    <w:rsid w:val="00DD49DD"/>
    <w:rsid w:val="00DE0799"/>
    <w:rsid w:val="00DE1BA9"/>
    <w:rsid w:val="00DE73B0"/>
    <w:rsid w:val="00DF36A0"/>
    <w:rsid w:val="00DF52D3"/>
    <w:rsid w:val="00DF5B07"/>
    <w:rsid w:val="00DF7331"/>
    <w:rsid w:val="00DF7C65"/>
    <w:rsid w:val="00E008C1"/>
    <w:rsid w:val="00E030DD"/>
    <w:rsid w:val="00E0531C"/>
    <w:rsid w:val="00E07FE7"/>
    <w:rsid w:val="00E10E2D"/>
    <w:rsid w:val="00E1478F"/>
    <w:rsid w:val="00E14C45"/>
    <w:rsid w:val="00E24444"/>
    <w:rsid w:val="00E2588F"/>
    <w:rsid w:val="00E27F0B"/>
    <w:rsid w:val="00E30B04"/>
    <w:rsid w:val="00E31AAC"/>
    <w:rsid w:val="00E31F71"/>
    <w:rsid w:val="00E33359"/>
    <w:rsid w:val="00E370A3"/>
    <w:rsid w:val="00E3781A"/>
    <w:rsid w:val="00E37DA3"/>
    <w:rsid w:val="00E42F2E"/>
    <w:rsid w:val="00E44C8F"/>
    <w:rsid w:val="00E47F3B"/>
    <w:rsid w:val="00E47F40"/>
    <w:rsid w:val="00E51E9C"/>
    <w:rsid w:val="00E52C5A"/>
    <w:rsid w:val="00E54735"/>
    <w:rsid w:val="00E71DE0"/>
    <w:rsid w:val="00E75430"/>
    <w:rsid w:val="00E75D9B"/>
    <w:rsid w:val="00E803B5"/>
    <w:rsid w:val="00E808FF"/>
    <w:rsid w:val="00E81295"/>
    <w:rsid w:val="00E81CA9"/>
    <w:rsid w:val="00E841C1"/>
    <w:rsid w:val="00E851F8"/>
    <w:rsid w:val="00E85AB5"/>
    <w:rsid w:val="00E85D11"/>
    <w:rsid w:val="00E86DE3"/>
    <w:rsid w:val="00E920B5"/>
    <w:rsid w:val="00E936A0"/>
    <w:rsid w:val="00E96891"/>
    <w:rsid w:val="00E9742B"/>
    <w:rsid w:val="00E97781"/>
    <w:rsid w:val="00EA1F28"/>
    <w:rsid w:val="00EA213E"/>
    <w:rsid w:val="00EA2168"/>
    <w:rsid w:val="00EA2209"/>
    <w:rsid w:val="00EA2D2F"/>
    <w:rsid w:val="00EA32C2"/>
    <w:rsid w:val="00EA500D"/>
    <w:rsid w:val="00EA659E"/>
    <w:rsid w:val="00EA7C9C"/>
    <w:rsid w:val="00EB02E9"/>
    <w:rsid w:val="00EB1E9B"/>
    <w:rsid w:val="00EB429B"/>
    <w:rsid w:val="00EB71AC"/>
    <w:rsid w:val="00EC5A67"/>
    <w:rsid w:val="00EC5BCC"/>
    <w:rsid w:val="00EC6B84"/>
    <w:rsid w:val="00ED04B4"/>
    <w:rsid w:val="00ED2BD6"/>
    <w:rsid w:val="00ED5004"/>
    <w:rsid w:val="00ED6871"/>
    <w:rsid w:val="00ED6A0C"/>
    <w:rsid w:val="00EE4B94"/>
    <w:rsid w:val="00EE6C4F"/>
    <w:rsid w:val="00EE7D6E"/>
    <w:rsid w:val="00EF1CDC"/>
    <w:rsid w:val="00EF2947"/>
    <w:rsid w:val="00EF4B84"/>
    <w:rsid w:val="00EF6F47"/>
    <w:rsid w:val="00EF7D0B"/>
    <w:rsid w:val="00EF7DA6"/>
    <w:rsid w:val="00F0234D"/>
    <w:rsid w:val="00F051F3"/>
    <w:rsid w:val="00F06694"/>
    <w:rsid w:val="00F0739D"/>
    <w:rsid w:val="00F11A8D"/>
    <w:rsid w:val="00F139C2"/>
    <w:rsid w:val="00F13E18"/>
    <w:rsid w:val="00F14CEA"/>
    <w:rsid w:val="00F15905"/>
    <w:rsid w:val="00F17436"/>
    <w:rsid w:val="00F1744A"/>
    <w:rsid w:val="00F22E74"/>
    <w:rsid w:val="00F232DA"/>
    <w:rsid w:val="00F237CD"/>
    <w:rsid w:val="00F23B9C"/>
    <w:rsid w:val="00F24CEB"/>
    <w:rsid w:val="00F250F2"/>
    <w:rsid w:val="00F25722"/>
    <w:rsid w:val="00F25F24"/>
    <w:rsid w:val="00F33926"/>
    <w:rsid w:val="00F36042"/>
    <w:rsid w:val="00F41396"/>
    <w:rsid w:val="00F43FC8"/>
    <w:rsid w:val="00F442A8"/>
    <w:rsid w:val="00F45794"/>
    <w:rsid w:val="00F47214"/>
    <w:rsid w:val="00F51050"/>
    <w:rsid w:val="00F52FF6"/>
    <w:rsid w:val="00F532A9"/>
    <w:rsid w:val="00F54ABA"/>
    <w:rsid w:val="00F55808"/>
    <w:rsid w:val="00F55C61"/>
    <w:rsid w:val="00F57309"/>
    <w:rsid w:val="00F613A5"/>
    <w:rsid w:val="00F64BC9"/>
    <w:rsid w:val="00F659B0"/>
    <w:rsid w:val="00F65F36"/>
    <w:rsid w:val="00F67AA4"/>
    <w:rsid w:val="00F71495"/>
    <w:rsid w:val="00F75E14"/>
    <w:rsid w:val="00F80E69"/>
    <w:rsid w:val="00F81F70"/>
    <w:rsid w:val="00F83E0F"/>
    <w:rsid w:val="00F90D96"/>
    <w:rsid w:val="00F92A2B"/>
    <w:rsid w:val="00F93801"/>
    <w:rsid w:val="00F93B09"/>
    <w:rsid w:val="00F96B14"/>
    <w:rsid w:val="00FA004E"/>
    <w:rsid w:val="00FA31A7"/>
    <w:rsid w:val="00FA3DD7"/>
    <w:rsid w:val="00FA4DB6"/>
    <w:rsid w:val="00FA534A"/>
    <w:rsid w:val="00FA5AEE"/>
    <w:rsid w:val="00FA65E9"/>
    <w:rsid w:val="00FA6A36"/>
    <w:rsid w:val="00FA6EBD"/>
    <w:rsid w:val="00FA712C"/>
    <w:rsid w:val="00FA765C"/>
    <w:rsid w:val="00FA7A9C"/>
    <w:rsid w:val="00FB1E23"/>
    <w:rsid w:val="00FB2E17"/>
    <w:rsid w:val="00FB3986"/>
    <w:rsid w:val="00FC1D13"/>
    <w:rsid w:val="00FC6FBA"/>
    <w:rsid w:val="00FD4556"/>
    <w:rsid w:val="00FD5771"/>
    <w:rsid w:val="00FD6B19"/>
    <w:rsid w:val="00FD7041"/>
    <w:rsid w:val="00FE0CDE"/>
    <w:rsid w:val="00FE10A6"/>
    <w:rsid w:val="00FE1AD1"/>
    <w:rsid w:val="00FE1CCE"/>
    <w:rsid w:val="00FE30EA"/>
    <w:rsid w:val="00FE6962"/>
    <w:rsid w:val="00FE7F3E"/>
    <w:rsid w:val="00FF4748"/>
    <w:rsid w:val="00FF4D76"/>
    <w:rsid w:val="00FF5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2B7A16F"/>
  <w15:chartTrackingRefBased/>
  <w15:docId w15:val="{8A98E6F9-5BCA-9E42-97E0-674520BD7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7D5"/>
    <w:pPr>
      <w:spacing w:after="180" w:line="274" w:lineRule="auto"/>
    </w:pPr>
    <w:rPr>
      <w:rFonts w:ascii="Open Sans" w:hAnsi="Open Sans"/>
      <w:sz w:val="22"/>
      <w:szCs w:val="22"/>
    </w:rPr>
  </w:style>
  <w:style w:type="paragraph" w:styleId="Heading1">
    <w:name w:val="heading 1"/>
    <w:basedOn w:val="Normal"/>
    <w:next w:val="Normal"/>
    <w:link w:val="Heading1Char"/>
    <w:uiPriority w:val="9"/>
    <w:qFormat/>
    <w:rsid w:val="008F6101"/>
    <w:pPr>
      <w:keepNext/>
      <w:keepLines/>
      <w:spacing w:before="360" w:after="0" w:line="240" w:lineRule="auto"/>
      <w:outlineLvl w:val="0"/>
    </w:pPr>
    <w:rPr>
      <w:rFonts w:asciiTheme="majorHAnsi" w:eastAsiaTheme="majorEastAsia" w:hAnsiTheme="majorHAnsi" w:cstheme="majorBidi"/>
      <w:bCs/>
      <w:sz w:val="32"/>
      <w:szCs w:val="28"/>
    </w:rPr>
  </w:style>
  <w:style w:type="paragraph" w:styleId="Heading2">
    <w:name w:val="heading 2"/>
    <w:basedOn w:val="Normal"/>
    <w:next w:val="Normal"/>
    <w:link w:val="Heading2Char"/>
    <w:uiPriority w:val="9"/>
    <w:unhideWhenUsed/>
    <w:qFormat/>
    <w:rsid w:val="00153B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8F6101"/>
    <w:pPr>
      <w:keepNext/>
      <w:keepLines/>
      <w:spacing w:before="20" w:after="0" w:line="240" w:lineRule="auto"/>
      <w:outlineLvl w:val="2"/>
    </w:pPr>
    <w:rPr>
      <w:rFonts w:asciiTheme="minorHAnsi" w:eastAsiaTheme="majorEastAsia" w:hAnsiTheme="minorHAnsi" w:cstheme="majorBidi"/>
      <w:b/>
      <w:bCs/>
      <w:color w:val="44546A" w:themeColor="text2"/>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stTable7Colourful">
    <w:name w:val="List Table 7 Colorful"/>
    <w:basedOn w:val="TableNormal"/>
    <w:uiPriority w:val="52"/>
    <w:rsid w:val="00BB57D5"/>
    <w:rPr>
      <w:color w:val="000000" w:themeColor="text1"/>
      <w:sz w:val="18"/>
      <w:szCs w:val="22"/>
    </w:rPr>
    <w:tblPr>
      <w:tblStyleRowBandSize w:val="1"/>
      <w:tblStyleColBandSize w:val="1"/>
    </w:tblPr>
    <w:tcPr>
      <w:vAlign w:val="center"/>
    </w:tc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BB57D5"/>
    <w:pPr>
      <w:spacing w:after="120" w:line="240" w:lineRule="auto"/>
      <w:contextualSpacing/>
    </w:pPr>
    <w:rPr>
      <w:rFonts w:ascii="Raleway" w:eastAsiaTheme="majorEastAsia" w:hAnsi="Raleway" w:cstheme="majorBidi"/>
      <w:color w:val="44546A" w:themeColor="text2"/>
      <w:spacing w:val="30"/>
      <w:kern w:val="28"/>
      <w:sz w:val="72"/>
      <w:szCs w:val="52"/>
      <w14:ligatures w14:val="standard"/>
      <w14:numForm w14:val="oldStyle"/>
    </w:rPr>
  </w:style>
  <w:style w:type="character" w:customStyle="1" w:styleId="TitleChar">
    <w:name w:val="Title Char"/>
    <w:basedOn w:val="DefaultParagraphFont"/>
    <w:link w:val="Title"/>
    <w:uiPriority w:val="10"/>
    <w:rsid w:val="00BB57D5"/>
    <w:rPr>
      <w:rFonts w:ascii="Raleway" w:eastAsiaTheme="majorEastAsia" w:hAnsi="Raleway" w:cstheme="majorBidi"/>
      <w:color w:val="44546A" w:themeColor="text2"/>
      <w:spacing w:val="30"/>
      <w:kern w:val="28"/>
      <w:sz w:val="72"/>
      <w:szCs w:val="52"/>
      <w14:ligatures w14:val="standard"/>
      <w14:numForm w14:val="oldStyle"/>
    </w:rPr>
  </w:style>
  <w:style w:type="character" w:customStyle="1" w:styleId="Heading1Char">
    <w:name w:val="Heading 1 Char"/>
    <w:basedOn w:val="DefaultParagraphFont"/>
    <w:link w:val="Heading1"/>
    <w:uiPriority w:val="9"/>
    <w:rsid w:val="008F6101"/>
    <w:rPr>
      <w:rFonts w:asciiTheme="majorHAnsi" w:eastAsiaTheme="majorEastAsia" w:hAnsiTheme="majorHAnsi" w:cstheme="majorBidi"/>
      <w:bCs/>
      <w:sz w:val="32"/>
      <w:szCs w:val="28"/>
    </w:rPr>
  </w:style>
  <w:style w:type="character" w:customStyle="1" w:styleId="Heading3Char">
    <w:name w:val="Heading 3 Char"/>
    <w:basedOn w:val="DefaultParagraphFont"/>
    <w:link w:val="Heading3"/>
    <w:uiPriority w:val="9"/>
    <w:rsid w:val="008F6101"/>
    <w:rPr>
      <w:rFonts w:eastAsiaTheme="majorEastAsia" w:cstheme="majorBidi"/>
      <w:b/>
      <w:bCs/>
      <w:color w:val="44546A" w:themeColor="text2"/>
    </w:rPr>
  </w:style>
  <w:style w:type="paragraph" w:styleId="ListParagraph">
    <w:name w:val="List Paragraph"/>
    <w:basedOn w:val="Normal"/>
    <w:uiPriority w:val="34"/>
    <w:qFormat/>
    <w:rsid w:val="00064A21"/>
    <w:pPr>
      <w:ind w:left="720"/>
      <w:contextualSpacing/>
    </w:pPr>
  </w:style>
  <w:style w:type="character" w:customStyle="1" w:styleId="Heading2Char">
    <w:name w:val="Heading 2 Char"/>
    <w:basedOn w:val="DefaultParagraphFont"/>
    <w:link w:val="Heading2"/>
    <w:uiPriority w:val="9"/>
    <w:rsid w:val="00153B20"/>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B067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67A8"/>
    <w:rPr>
      <w:rFonts w:ascii="Open Sans" w:hAnsi="Open Sans"/>
      <w:sz w:val="20"/>
      <w:szCs w:val="20"/>
    </w:rPr>
  </w:style>
  <w:style w:type="character" w:styleId="FootnoteReference">
    <w:name w:val="footnote reference"/>
    <w:basedOn w:val="DefaultParagraphFont"/>
    <w:uiPriority w:val="99"/>
    <w:semiHidden/>
    <w:unhideWhenUsed/>
    <w:rsid w:val="00B067A8"/>
    <w:rPr>
      <w:vertAlign w:val="superscript"/>
    </w:rPr>
  </w:style>
  <w:style w:type="paragraph" w:styleId="Header">
    <w:name w:val="header"/>
    <w:basedOn w:val="Normal"/>
    <w:link w:val="HeaderChar"/>
    <w:uiPriority w:val="99"/>
    <w:unhideWhenUsed/>
    <w:rsid w:val="003F4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937"/>
    <w:rPr>
      <w:rFonts w:ascii="Open Sans" w:hAnsi="Open Sans"/>
      <w:sz w:val="22"/>
      <w:szCs w:val="22"/>
    </w:rPr>
  </w:style>
  <w:style w:type="paragraph" w:styleId="Footer">
    <w:name w:val="footer"/>
    <w:basedOn w:val="Normal"/>
    <w:link w:val="FooterChar"/>
    <w:uiPriority w:val="99"/>
    <w:unhideWhenUsed/>
    <w:rsid w:val="003F4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937"/>
    <w:rPr>
      <w:rFonts w:ascii="Open Sans" w:hAnsi="Open Sans"/>
      <w:sz w:val="22"/>
      <w:szCs w:val="22"/>
    </w:rPr>
  </w:style>
  <w:style w:type="paragraph" w:customStyle="1" w:styleId="paragraph">
    <w:name w:val="paragraph"/>
    <w:basedOn w:val="Normal"/>
    <w:rsid w:val="00A726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nhideWhenUsed/>
    <w:rsid w:val="00F47214"/>
    <w:rPr>
      <w:rFonts w:ascii="Times New Roman" w:hAnsi="Times New Roman" w:cs="Times New Roman"/>
      <w:sz w:val="24"/>
      <w:szCs w:val="24"/>
    </w:rPr>
  </w:style>
  <w:style w:type="character" w:styleId="PageNumber">
    <w:name w:val="page number"/>
    <w:basedOn w:val="DefaultParagraphFont"/>
    <w:uiPriority w:val="99"/>
    <w:semiHidden/>
    <w:unhideWhenUsed/>
    <w:rsid w:val="00E920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0320">
      <w:bodyDiv w:val="1"/>
      <w:marLeft w:val="0"/>
      <w:marRight w:val="0"/>
      <w:marTop w:val="0"/>
      <w:marBottom w:val="0"/>
      <w:divBdr>
        <w:top w:val="none" w:sz="0" w:space="0" w:color="auto"/>
        <w:left w:val="none" w:sz="0" w:space="0" w:color="auto"/>
        <w:bottom w:val="none" w:sz="0" w:space="0" w:color="auto"/>
        <w:right w:val="none" w:sz="0" w:space="0" w:color="auto"/>
      </w:divBdr>
    </w:div>
    <w:div w:id="145636793">
      <w:bodyDiv w:val="1"/>
      <w:marLeft w:val="0"/>
      <w:marRight w:val="0"/>
      <w:marTop w:val="0"/>
      <w:marBottom w:val="0"/>
      <w:divBdr>
        <w:top w:val="none" w:sz="0" w:space="0" w:color="auto"/>
        <w:left w:val="none" w:sz="0" w:space="0" w:color="auto"/>
        <w:bottom w:val="none" w:sz="0" w:space="0" w:color="auto"/>
        <w:right w:val="none" w:sz="0" w:space="0" w:color="auto"/>
      </w:divBdr>
    </w:div>
    <w:div w:id="233273530">
      <w:bodyDiv w:val="1"/>
      <w:marLeft w:val="0"/>
      <w:marRight w:val="0"/>
      <w:marTop w:val="0"/>
      <w:marBottom w:val="0"/>
      <w:divBdr>
        <w:top w:val="none" w:sz="0" w:space="0" w:color="auto"/>
        <w:left w:val="none" w:sz="0" w:space="0" w:color="auto"/>
        <w:bottom w:val="none" w:sz="0" w:space="0" w:color="auto"/>
        <w:right w:val="none" w:sz="0" w:space="0" w:color="auto"/>
      </w:divBdr>
    </w:div>
    <w:div w:id="435952202">
      <w:bodyDiv w:val="1"/>
      <w:marLeft w:val="0"/>
      <w:marRight w:val="0"/>
      <w:marTop w:val="0"/>
      <w:marBottom w:val="0"/>
      <w:divBdr>
        <w:top w:val="none" w:sz="0" w:space="0" w:color="auto"/>
        <w:left w:val="none" w:sz="0" w:space="0" w:color="auto"/>
        <w:bottom w:val="none" w:sz="0" w:space="0" w:color="auto"/>
        <w:right w:val="none" w:sz="0" w:space="0" w:color="auto"/>
      </w:divBdr>
    </w:div>
    <w:div w:id="501167212">
      <w:bodyDiv w:val="1"/>
      <w:marLeft w:val="0"/>
      <w:marRight w:val="0"/>
      <w:marTop w:val="0"/>
      <w:marBottom w:val="0"/>
      <w:divBdr>
        <w:top w:val="none" w:sz="0" w:space="0" w:color="auto"/>
        <w:left w:val="none" w:sz="0" w:space="0" w:color="auto"/>
        <w:bottom w:val="none" w:sz="0" w:space="0" w:color="auto"/>
        <w:right w:val="none" w:sz="0" w:space="0" w:color="auto"/>
      </w:divBdr>
    </w:div>
    <w:div w:id="619653706">
      <w:bodyDiv w:val="1"/>
      <w:marLeft w:val="0"/>
      <w:marRight w:val="0"/>
      <w:marTop w:val="0"/>
      <w:marBottom w:val="0"/>
      <w:divBdr>
        <w:top w:val="none" w:sz="0" w:space="0" w:color="auto"/>
        <w:left w:val="none" w:sz="0" w:space="0" w:color="auto"/>
        <w:bottom w:val="none" w:sz="0" w:space="0" w:color="auto"/>
        <w:right w:val="none" w:sz="0" w:space="0" w:color="auto"/>
      </w:divBdr>
    </w:div>
    <w:div w:id="665667642">
      <w:bodyDiv w:val="1"/>
      <w:marLeft w:val="0"/>
      <w:marRight w:val="0"/>
      <w:marTop w:val="0"/>
      <w:marBottom w:val="0"/>
      <w:divBdr>
        <w:top w:val="none" w:sz="0" w:space="0" w:color="auto"/>
        <w:left w:val="none" w:sz="0" w:space="0" w:color="auto"/>
        <w:bottom w:val="none" w:sz="0" w:space="0" w:color="auto"/>
        <w:right w:val="none" w:sz="0" w:space="0" w:color="auto"/>
      </w:divBdr>
    </w:div>
    <w:div w:id="900217077">
      <w:bodyDiv w:val="1"/>
      <w:marLeft w:val="0"/>
      <w:marRight w:val="0"/>
      <w:marTop w:val="0"/>
      <w:marBottom w:val="0"/>
      <w:divBdr>
        <w:top w:val="none" w:sz="0" w:space="0" w:color="auto"/>
        <w:left w:val="none" w:sz="0" w:space="0" w:color="auto"/>
        <w:bottom w:val="none" w:sz="0" w:space="0" w:color="auto"/>
        <w:right w:val="none" w:sz="0" w:space="0" w:color="auto"/>
      </w:divBdr>
      <w:divsChild>
        <w:div w:id="1405446296">
          <w:marLeft w:val="0"/>
          <w:marRight w:val="0"/>
          <w:marTop w:val="0"/>
          <w:marBottom w:val="0"/>
          <w:divBdr>
            <w:top w:val="none" w:sz="0" w:space="0" w:color="auto"/>
            <w:left w:val="none" w:sz="0" w:space="0" w:color="auto"/>
            <w:bottom w:val="none" w:sz="0" w:space="0" w:color="auto"/>
            <w:right w:val="none" w:sz="0" w:space="0" w:color="auto"/>
          </w:divBdr>
          <w:divsChild>
            <w:div w:id="1127431862">
              <w:marLeft w:val="0"/>
              <w:marRight w:val="0"/>
              <w:marTop w:val="0"/>
              <w:marBottom w:val="0"/>
              <w:divBdr>
                <w:top w:val="none" w:sz="0" w:space="0" w:color="auto"/>
                <w:left w:val="none" w:sz="0" w:space="0" w:color="auto"/>
                <w:bottom w:val="none" w:sz="0" w:space="0" w:color="auto"/>
                <w:right w:val="none" w:sz="0" w:space="0" w:color="auto"/>
              </w:divBdr>
              <w:divsChild>
                <w:div w:id="88725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648670">
      <w:bodyDiv w:val="1"/>
      <w:marLeft w:val="0"/>
      <w:marRight w:val="0"/>
      <w:marTop w:val="0"/>
      <w:marBottom w:val="0"/>
      <w:divBdr>
        <w:top w:val="none" w:sz="0" w:space="0" w:color="auto"/>
        <w:left w:val="none" w:sz="0" w:space="0" w:color="auto"/>
        <w:bottom w:val="none" w:sz="0" w:space="0" w:color="auto"/>
        <w:right w:val="none" w:sz="0" w:space="0" w:color="auto"/>
      </w:divBdr>
    </w:div>
    <w:div w:id="1101990838">
      <w:bodyDiv w:val="1"/>
      <w:marLeft w:val="0"/>
      <w:marRight w:val="0"/>
      <w:marTop w:val="0"/>
      <w:marBottom w:val="0"/>
      <w:divBdr>
        <w:top w:val="none" w:sz="0" w:space="0" w:color="auto"/>
        <w:left w:val="none" w:sz="0" w:space="0" w:color="auto"/>
        <w:bottom w:val="none" w:sz="0" w:space="0" w:color="auto"/>
        <w:right w:val="none" w:sz="0" w:space="0" w:color="auto"/>
      </w:divBdr>
    </w:div>
    <w:div w:id="1160921788">
      <w:bodyDiv w:val="1"/>
      <w:marLeft w:val="0"/>
      <w:marRight w:val="0"/>
      <w:marTop w:val="0"/>
      <w:marBottom w:val="0"/>
      <w:divBdr>
        <w:top w:val="none" w:sz="0" w:space="0" w:color="auto"/>
        <w:left w:val="none" w:sz="0" w:space="0" w:color="auto"/>
        <w:bottom w:val="none" w:sz="0" w:space="0" w:color="auto"/>
        <w:right w:val="none" w:sz="0" w:space="0" w:color="auto"/>
      </w:divBdr>
    </w:div>
    <w:div w:id="1333677947">
      <w:bodyDiv w:val="1"/>
      <w:marLeft w:val="0"/>
      <w:marRight w:val="0"/>
      <w:marTop w:val="0"/>
      <w:marBottom w:val="0"/>
      <w:divBdr>
        <w:top w:val="none" w:sz="0" w:space="0" w:color="auto"/>
        <w:left w:val="none" w:sz="0" w:space="0" w:color="auto"/>
        <w:bottom w:val="none" w:sz="0" w:space="0" w:color="auto"/>
        <w:right w:val="none" w:sz="0" w:space="0" w:color="auto"/>
      </w:divBdr>
    </w:div>
    <w:div w:id="1539395436">
      <w:bodyDiv w:val="1"/>
      <w:marLeft w:val="0"/>
      <w:marRight w:val="0"/>
      <w:marTop w:val="0"/>
      <w:marBottom w:val="0"/>
      <w:divBdr>
        <w:top w:val="none" w:sz="0" w:space="0" w:color="auto"/>
        <w:left w:val="none" w:sz="0" w:space="0" w:color="auto"/>
        <w:bottom w:val="none" w:sz="0" w:space="0" w:color="auto"/>
        <w:right w:val="none" w:sz="0" w:space="0" w:color="auto"/>
      </w:divBdr>
    </w:div>
    <w:div w:id="1544513280">
      <w:bodyDiv w:val="1"/>
      <w:marLeft w:val="0"/>
      <w:marRight w:val="0"/>
      <w:marTop w:val="0"/>
      <w:marBottom w:val="0"/>
      <w:divBdr>
        <w:top w:val="none" w:sz="0" w:space="0" w:color="auto"/>
        <w:left w:val="none" w:sz="0" w:space="0" w:color="auto"/>
        <w:bottom w:val="none" w:sz="0" w:space="0" w:color="auto"/>
        <w:right w:val="none" w:sz="0" w:space="0" w:color="auto"/>
      </w:divBdr>
    </w:div>
    <w:div w:id="1561405253">
      <w:bodyDiv w:val="1"/>
      <w:marLeft w:val="0"/>
      <w:marRight w:val="0"/>
      <w:marTop w:val="0"/>
      <w:marBottom w:val="0"/>
      <w:divBdr>
        <w:top w:val="none" w:sz="0" w:space="0" w:color="auto"/>
        <w:left w:val="none" w:sz="0" w:space="0" w:color="auto"/>
        <w:bottom w:val="none" w:sz="0" w:space="0" w:color="auto"/>
        <w:right w:val="none" w:sz="0" w:space="0" w:color="auto"/>
      </w:divBdr>
    </w:div>
    <w:div w:id="1602030929">
      <w:bodyDiv w:val="1"/>
      <w:marLeft w:val="0"/>
      <w:marRight w:val="0"/>
      <w:marTop w:val="0"/>
      <w:marBottom w:val="0"/>
      <w:divBdr>
        <w:top w:val="none" w:sz="0" w:space="0" w:color="auto"/>
        <w:left w:val="none" w:sz="0" w:space="0" w:color="auto"/>
        <w:bottom w:val="none" w:sz="0" w:space="0" w:color="auto"/>
        <w:right w:val="none" w:sz="0" w:space="0" w:color="auto"/>
      </w:divBdr>
    </w:div>
    <w:div w:id="1763377997">
      <w:bodyDiv w:val="1"/>
      <w:marLeft w:val="0"/>
      <w:marRight w:val="0"/>
      <w:marTop w:val="0"/>
      <w:marBottom w:val="0"/>
      <w:divBdr>
        <w:top w:val="none" w:sz="0" w:space="0" w:color="auto"/>
        <w:left w:val="none" w:sz="0" w:space="0" w:color="auto"/>
        <w:bottom w:val="none" w:sz="0" w:space="0" w:color="auto"/>
        <w:right w:val="none" w:sz="0" w:space="0" w:color="auto"/>
      </w:divBdr>
    </w:div>
    <w:div w:id="1797259702">
      <w:bodyDiv w:val="1"/>
      <w:marLeft w:val="0"/>
      <w:marRight w:val="0"/>
      <w:marTop w:val="0"/>
      <w:marBottom w:val="0"/>
      <w:divBdr>
        <w:top w:val="none" w:sz="0" w:space="0" w:color="auto"/>
        <w:left w:val="none" w:sz="0" w:space="0" w:color="auto"/>
        <w:bottom w:val="none" w:sz="0" w:space="0" w:color="auto"/>
        <w:right w:val="none" w:sz="0" w:space="0" w:color="auto"/>
      </w:divBdr>
    </w:div>
    <w:div w:id="1822501162">
      <w:bodyDiv w:val="1"/>
      <w:marLeft w:val="0"/>
      <w:marRight w:val="0"/>
      <w:marTop w:val="0"/>
      <w:marBottom w:val="0"/>
      <w:divBdr>
        <w:top w:val="none" w:sz="0" w:space="0" w:color="auto"/>
        <w:left w:val="none" w:sz="0" w:space="0" w:color="auto"/>
        <w:bottom w:val="none" w:sz="0" w:space="0" w:color="auto"/>
        <w:right w:val="none" w:sz="0" w:space="0" w:color="auto"/>
      </w:divBdr>
    </w:div>
    <w:div w:id="2021003818">
      <w:bodyDiv w:val="1"/>
      <w:marLeft w:val="0"/>
      <w:marRight w:val="0"/>
      <w:marTop w:val="0"/>
      <w:marBottom w:val="0"/>
      <w:divBdr>
        <w:top w:val="none" w:sz="0" w:space="0" w:color="auto"/>
        <w:left w:val="none" w:sz="0" w:space="0" w:color="auto"/>
        <w:bottom w:val="none" w:sz="0" w:space="0" w:color="auto"/>
        <w:right w:val="none" w:sz="0" w:space="0" w:color="auto"/>
      </w:divBdr>
    </w:div>
    <w:div w:id="2050491143">
      <w:bodyDiv w:val="1"/>
      <w:marLeft w:val="0"/>
      <w:marRight w:val="0"/>
      <w:marTop w:val="0"/>
      <w:marBottom w:val="0"/>
      <w:divBdr>
        <w:top w:val="none" w:sz="0" w:space="0" w:color="auto"/>
        <w:left w:val="none" w:sz="0" w:space="0" w:color="auto"/>
        <w:bottom w:val="none" w:sz="0" w:space="0" w:color="auto"/>
        <w:right w:val="none" w:sz="0" w:space="0" w:color="auto"/>
      </w:divBdr>
      <w:divsChild>
        <w:div w:id="1761022637">
          <w:marLeft w:val="0"/>
          <w:marRight w:val="0"/>
          <w:marTop w:val="0"/>
          <w:marBottom w:val="0"/>
          <w:divBdr>
            <w:top w:val="none" w:sz="0" w:space="0" w:color="auto"/>
            <w:left w:val="none" w:sz="0" w:space="0" w:color="auto"/>
            <w:bottom w:val="none" w:sz="0" w:space="0" w:color="auto"/>
            <w:right w:val="none" w:sz="0" w:space="0" w:color="auto"/>
          </w:divBdr>
          <w:divsChild>
            <w:div w:id="1901744550">
              <w:marLeft w:val="0"/>
              <w:marRight w:val="0"/>
              <w:marTop w:val="0"/>
              <w:marBottom w:val="0"/>
              <w:divBdr>
                <w:top w:val="none" w:sz="0" w:space="0" w:color="auto"/>
                <w:left w:val="none" w:sz="0" w:space="0" w:color="auto"/>
                <w:bottom w:val="none" w:sz="0" w:space="0" w:color="auto"/>
                <w:right w:val="none" w:sz="0" w:space="0" w:color="auto"/>
              </w:divBdr>
              <w:divsChild>
                <w:div w:id="124159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870570">
      <w:bodyDiv w:val="1"/>
      <w:marLeft w:val="0"/>
      <w:marRight w:val="0"/>
      <w:marTop w:val="0"/>
      <w:marBottom w:val="0"/>
      <w:divBdr>
        <w:top w:val="none" w:sz="0" w:space="0" w:color="auto"/>
        <w:left w:val="none" w:sz="0" w:space="0" w:color="auto"/>
        <w:bottom w:val="none" w:sz="0" w:space="0" w:color="auto"/>
        <w:right w:val="none" w:sz="0" w:space="0" w:color="auto"/>
      </w:divBdr>
      <w:divsChild>
        <w:div w:id="470371623">
          <w:marLeft w:val="0"/>
          <w:marRight w:val="0"/>
          <w:marTop w:val="0"/>
          <w:marBottom w:val="0"/>
          <w:divBdr>
            <w:top w:val="none" w:sz="0" w:space="0" w:color="auto"/>
            <w:left w:val="none" w:sz="0" w:space="0" w:color="auto"/>
            <w:bottom w:val="none" w:sz="0" w:space="0" w:color="auto"/>
            <w:right w:val="none" w:sz="0" w:space="0" w:color="auto"/>
          </w:divBdr>
          <w:divsChild>
            <w:div w:id="1542093263">
              <w:marLeft w:val="0"/>
              <w:marRight w:val="0"/>
              <w:marTop w:val="0"/>
              <w:marBottom w:val="0"/>
              <w:divBdr>
                <w:top w:val="none" w:sz="0" w:space="0" w:color="auto"/>
                <w:left w:val="none" w:sz="0" w:space="0" w:color="auto"/>
                <w:bottom w:val="none" w:sz="0" w:space="0" w:color="auto"/>
                <w:right w:val="none" w:sz="0" w:space="0" w:color="auto"/>
              </w:divBdr>
              <w:divsChild>
                <w:div w:id="124526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279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2A36D-4A66-0946-8EA9-6174F09AD4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3373</Words>
  <Characters>18995</Characters>
  <Application>Microsoft Office Word</Application>
  <DocSecurity>0</DocSecurity>
  <Lines>345</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Jennie Thomas</dc:creator>
  <cp:keywords/>
  <dc:description/>
  <cp:lastModifiedBy>Jennie Thomas</cp:lastModifiedBy>
  <cp:revision>4</cp:revision>
  <dcterms:created xsi:type="dcterms:W3CDTF">2023-11-17T19:43:00Z</dcterms:created>
  <dcterms:modified xsi:type="dcterms:W3CDTF">2023-11-17T19:53:00Z</dcterms:modified>
</cp:coreProperties>
</file>