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D023B" w14:textId="77777777" w:rsidR="00D720E6" w:rsidRPr="00C42522" w:rsidRDefault="00D720E6" w:rsidP="00505DFC">
      <w:pPr>
        <w:spacing w:line="360" w:lineRule="auto"/>
        <w:jc w:val="center"/>
        <w:rPr>
          <w:rFonts w:cs="Times New Roman"/>
        </w:rPr>
      </w:pPr>
      <w:r w:rsidRPr="00C42522">
        <w:rPr>
          <w:rFonts w:cs="Times New Roman"/>
          <w:noProof/>
        </w:rPr>
        <w:drawing>
          <wp:inline distT="0" distB="0" distL="0" distR="0" wp14:anchorId="507D4404" wp14:editId="70A73FF1">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110C019" w14:textId="77777777" w:rsidR="00D720E6" w:rsidRPr="00C42522" w:rsidRDefault="00D720E6" w:rsidP="001C6574">
      <w:pPr>
        <w:spacing w:line="360" w:lineRule="auto"/>
        <w:jc w:val="left"/>
        <w:rPr>
          <w:rFonts w:cs="Times New Roman"/>
        </w:rPr>
      </w:pPr>
    </w:p>
    <w:p w14:paraId="6E3B3CF2" w14:textId="77777777" w:rsidR="00D720E6" w:rsidRPr="00C42522" w:rsidRDefault="00D720E6" w:rsidP="001C6574">
      <w:pPr>
        <w:spacing w:line="360" w:lineRule="auto"/>
        <w:jc w:val="left"/>
        <w:rPr>
          <w:rFonts w:cs="Times New Roman"/>
        </w:rPr>
      </w:pPr>
    </w:p>
    <w:p w14:paraId="55172083" w14:textId="77777777" w:rsidR="00D720E6" w:rsidRPr="00C42522" w:rsidRDefault="00D720E6" w:rsidP="001C6574">
      <w:pPr>
        <w:spacing w:line="360" w:lineRule="auto"/>
        <w:jc w:val="left"/>
        <w:rPr>
          <w:rFonts w:cs="Times New Roman"/>
        </w:rPr>
      </w:pPr>
    </w:p>
    <w:p w14:paraId="57318891" w14:textId="77777777" w:rsidR="00D720E6" w:rsidRPr="00C42522" w:rsidRDefault="00D720E6" w:rsidP="001C6574">
      <w:pPr>
        <w:spacing w:line="360" w:lineRule="auto"/>
        <w:jc w:val="left"/>
        <w:rPr>
          <w:rFonts w:cs="Times New Roman"/>
        </w:rPr>
      </w:pPr>
    </w:p>
    <w:p w14:paraId="33F1BE77" w14:textId="77777777" w:rsidR="00D720E6" w:rsidRPr="00C42522" w:rsidRDefault="00D720E6" w:rsidP="001C6574">
      <w:pPr>
        <w:spacing w:line="360" w:lineRule="auto"/>
        <w:jc w:val="center"/>
        <w:rPr>
          <w:rFonts w:cs="Times New Roman"/>
        </w:rPr>
      </w:pPr>
      <w:r w:rsidRPr="00C42522">
        <w:rPr>
          <w:rFonts w:cs="Times New Roman"/>
        </w:rPr>
        <w:t>Name: Ehizogie Ineomon</w:t>
      </w:r>
    </w:p>
    <w:p w14:paraId="5C24A316" w14:textId="77777777" w:rsidR="00D720E6" w:rsidRPr="00C42522" w:rsidRDefault="00D720E6" w:rsidP="001C6574">
      <w:pPr>
        <w:spacing w:line="360" w:lineRule="auto"/>
        <w:jc w:val="center"/>
        <w:rPr>
          <w:rFonts w:cs="Times New Roman"/>
        </w:rPr>
      </w:pPr>
      <w:r w:rsidRPr="00C42522">
        <w:rPr>
          <w:rFonts w:cs="Times New Roman"/>
        </w:rPr>
        <w:t>Student ID: 2509567</w:t>
      </w:r>
    </w:p>
    <w:p w14:paraId="04916441" w14:textId="77777777" w:rsidR="00D720E6" w:rsidRPr="00C42522" w:rsidRDefault="00D720E6" w:rsidP="001C6574">
      <w:pPr>
        <w:spacing w:line="360" w:lineRule="auto"/>
        <w:jc w:val="center"/>
        <w:rPr>
          <w:rFonts w:cs="Times New Roman"/>
        </w:rPr>
      </w:pPr>
      <w:r w:rsidRPr="00C42522">
        <w:rPr>
          <w:rFonts w:cs="Times New Roman"/>
        </w:rPr>
        <w:t>Module: Academic and Employability Skills</w:t>
      </w:r>
    </w:p>
    <w:p w14:paraId="178C0A06" w14:textId="77777777" w:rsidR="00993543" w:rsidRPr="00C42522" w:rsidRDefault="00D720E6" w:rsidP="001C6574">
      <w:pPr>
        <w:spacing w:line="360" w:lineRule="auto"/>
        <w:jc w:val="center"/>
        <w:rPr>
          <w:rFonts w:cs="Times New Roman"/>
        </w:rPr>
      </w:pPr>
      <w:r w:rsidRPr="00C42522">
        <w:rPr>
          <w:rFonts w:cs="Times New Roman"/>
        </w:rPr>
        <w:t>Assessment: Task 3</w:t>
      </w:r>
    </w:p>
    <w:p w14:paraId="498454D1" w14:textId="77777777" w:rsidR="00993543" w:rsidRPr="00C42522" w:rsidRDefault="00993543" w:rsidP="001C6574">
      <w:pPr>
        <w:spacing w:line="360" w:lineRule="auto"/>
        <w:jc w:val="left"/>
        <w:rPr>
          <w:rFonts w:cs="Times New Roman"/>
        </w:rPr>
      </w:pPr>
      <w:r w:rsidRPr="00C42522">
        <w:rPr>
          <w:rFonts w:cs="Times New Roman"/>
        </w:rPr>
        <w:br w:type="page"/>
      </w:r>
    </w:p>
    <w:sdt>
      <w:sdtPr>
        <w:rPr>
          <w:rFonts w:ascii="Times New Roman" w:eastAsiaTheme="minorHAnsi" w:hAnsi="Times New Roman" w:cs="Times New Roman"/>
          <w:b/>
          <w:bCs/>
          <w:color w:val="auto"/>
          <w:kern w:val="2"/>
          <w:sz w:val="24"/>
          <w:szCs w:val="22"/>
          <w:lang w:val="en-GB"/>
          <w14:ligatures w14:val="standardContextual"/>
        </w:rPr>
        <w:id w:val="-1708170363"/>
        <w:docPartObj>
          <w:docPartGallery w:val="Table of Contents"/>
          <w:docPartUnique/>
        </w:docPartObj>
      </w:sdtPr>
      <w:sdtEndPr>
        <w:rPr>
          <w:noProof/>
        </w:rPr>
      </w:sdtEndPr>
      <w:sdtContent>
        <w:p w14:paraId="698F051E" w14:textId="77DF504A" w:rsidR="00C42522" w:rsidRPr="00C42522" w:rsidRDefault="00C42522" w:rsidP="001C6574">
          <w:pPr>
            <w:pStyle w:val="TOCHeading"/>
            <w:spacing w:line="360" w:lineRule="auto"/>
            <w:jc w:val="center"/>
            <w:rPr>
              <w:rFonts w:ascii="Times New Roman" w:hAnsi="Times New Roman" w:cs="Times New Roman"/>
              <w:b/>
              <w:bCs/>
              <w:color w:val="auto"/>
            </w:rPr>
          </w:pPr>
          <w:r w:rsidRPr="00C42522">
            <w:rPr>
              <w:rFonts w:ascii="Times New Roman" w:hAnsi="Times New Roman" w:cs="Times New Roman"/>
              <w:b/>
              <w:bCs/>
              <w:color w:val="auto"/>
            </w:rPr>
            <w:t>Table of Contents</w:t>
          </w:r>
        </w:p>
        <w:p w14:paraId="2473579F" w14:textId="7AD3A74E" w:rsidR="00C42522" w:rsidRPr="00C42522" w:rsidRDefault="00C42522" w:rsidP="001C6574">
          <w:pPr>
            <w:pStyle w:val="TOC1"/>
            <w:tabs>
              <w:tab w:val="right" w:leader="dot" w:pos="9350"/>
            </w:tabs>
            <w:spacing w:line="360" w:lineRule="auto"/>
            <w:rPr>
              <w:rFonts w:cs="Times New Roman"/>
              <w:noProof/>
            </w:rPr>
          </w:pPr>
          <w:r w:rsidRPr="00C42522">
            <w:rPr>
              <w:rFonts w:cs="Times New Roman"/>
            </w:rPr>
            <w:fldChar w:fldCharType="begin"/>
          </w:r>
          <w:r w:rsidRPr="00C42522">
            <w:rPr>
              <w:rFonts w:cs="Times New Roman"/>
            </w:rPr>
            <w:instrText xml:space="preserve"> TOC \o "1-3" \h \z \u </w:instrText>
          </w:r>
          <w:r w:rsidRPr="00C42522">
            <w:rPr>
              <w:rFonts w:cs="Times New Roman"/>
            </w:rPr>
            <w:fldChar w:fldCharType="separate"/>
          </w:r>
          <w:hyperlink w:anchor="_Toc216742176" w:history="1">
            <w:r w:rsidRPr="00C42522">
              <w:rPr>
                <w:rStyle w:val="Hyperlink"/>
                <w:rFonts w:cs="Times New Roman"/>
                <w:noProof/>
              </w:rPr>
              <w:t>1.1 Introduction</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_Toc216742176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3</w:t>
            </w:r>
            <w:r w:rsidRPr="00C42522">
              <w:rPr>
                <w:rFonts w:cs="Times New Roman"/>
                <w:noProof/>
                <w:webHidden/>
              </w:rPr>
              <w:fldChar w:fldCharType="end"/>
            </w:r>
          </w:hyperlink>
        </w:p>
        <w:p w14:paraId="77F52B73" w14:textId="6517D877" w:rsidR="00C42522" w:rsidRPr="00C42522" w:rsidRDefault="00C42522" w:rsidP="001C6574">
          <w:pPr>
            <w:pStyle w:val="TOC1"/>
            <w:tabs>
              <w:tab w:val="right" w:leader="dot" w:pos="9350"/>
            </w:tabs>
            <w:spacing w:line="360" w:lineRule="auto"/>
            <w:rPr>
              <w:rFonts w:cs="Times New Roman"/>
              <w:noProof/>
            </w:rPr>
          </w:pPr>
          <w:hyperlink w:anchor="_Toc216742177" w:history="1">
            <w:r w:rsidRPr="00C42522">
              <w:rPr>
                <w:rStyle w:val="Hyperlink"/>
                <w:rFonts w:cs="Times New Roman"/>
                <w:noProof/>
              </w:rPr>
              <w:t>2. Mental Health Nurse in the Health and Social Care Field</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_Toc216742177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3</w:t>
            </w:r>
            <w:r w:rsidRPr="00C42522">
              <w:rPr>
                <w:rFonts w:cs="Times New Roman"/>
                <w:noProof/>
                <w:webHidden/>
              </w:rPr>
              <w:fldChar w:fldCharType="end"/>
            </w:r>
          </w:hyperlink>
        </w:p>
        <w:p w14:paraId="1390DFEE" w14:textId="2A2B17FE" w:rsidR="00C42522" w:rsidRPr="00C42522" w:rsidRDefault="00C42522" w:rsidP="001C6574">
          <w:pPr>
            <w:pStyle w:val="TOC2"/>
            <w:tabs>
              <w:tab w:val="right" w:leader="dot" w:pos="9350"/>
            </w:tabs>
            <w:spacing w:line="360" w:lineRule="auto"/>
            <w:rPr>
              <w:rFonts w:cs="Times New Roman"/>
              <w:noProof/>
            </w:rPr>
          </w:pPr>
          <w:hyperlink w:anchor="_Toc216742178" w:history="1">
            <w:r w:rsidRPr="00C42522">
              <w:rPr>
                <w:rStyle w:val="Hyperlink"/>
                <w:rFonts w:cs="Times New Roman"/>
                <w:noProof/>
              </w:rPr>
              <w:t>2.1 Description of the Role of a Mental Health Nurse</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_Toc216742178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3</w:t>
            </w:r>
            <w:r w:rsidRPr="00C42522">
              <w:rPr>
                <w:rFonts w:cs="Times New Roman"/>
                <w:noProof/>
                <w:webHidden/>
              </w:rPr>
              <w:fldChar w:fldCharType="end"/>
            </w:r>
          </w:hyperlink>
        </w:p>
        <w:p w14:paraId="37EB5865" w14:textId="1B0BD589" w:rsidR="00C42522" w:rsidRPr="00C42522" w:rsidRDefault="00C42522" w:rsidP="001C6574">
          <w:pPr>
            <w:pStyle w:val="TOC2"/>
            <w:tabs>
              <w:tab w:val="right" w:leader="dot" w:pos="9350"/>
            </w:tabs>
            <w:spacing w:line="360" w:lineRule="auto"/>
            <w:rPr>
              <w:rFonts w:cs="Times New Roman"/>
              <w:noProof/>
            </w:rPr>
          </w:pPr>
          <w:hyperlink w:anchor="_Toc216742179" w:history="1">
            <w:r w:rsidRPr="00C42522">
              <w:rPr>
                <w:rStyle w:val="Hyperlink"/>
                <w:rFonts w:cs="Times New Roman"/>
                <w:noProof/>
              </w:rPr>
              <w:t>2.2 Most Significant Skills Needed for a Mental Health Nurse</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_Toc216742179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4</w:t>
            </w:r>
            <w:r w:rsidRPr="00C42522">
              <w:rPr>
                <w:rFonts w:cs="Times New Roman"/>
                <w:noProof/>
                <w:webHidden/>
              </w:rPr>
              <w:fldChar w:fldCharType="end"/>
            </w:r>
          </w:hyperlink>
        </w:p>
        <w:p w14:paraId="5AAAF79A" w14:textId="4AF6F1B8" w:rsidR="00C42522" w:rsidRPr="00C42522" w:rsidRDefault="00C42522" w:rsidP="001C6574">
          <w:pPr>
            <w:pStyle w:val="TOC1"/>
            <w:tabs>
              <w:tab w:val="right" w:leader="dot" w:pos="9350"/>
            </w:tabs>
            <w:spacing w:line="360" w:lineRule="auto"/>
            <w:rPr>
              <w:rFonts w:cs="Times New Roman"/>
              <w:noProof/>
            </w:rPr>
          </w:pPr>
          <w:hyperlink w:anchor="_Toc216742180" w:history="1">
            <w:r w:rsidRPr="00C42522">
              <w:rPr>
                <w:rStyle w:val="Hyperlink"/>
                <w:rFonts w:cs="Times New Roman"/>
                <w:noProof/>
              </w:rPr>
              <w:t>3. Strategies for Skill Improvement for a Mental Health Nurse</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_Toc216742180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5</w:t>
            </w:r>
            <w:r w:rsidRPr="00C42522">
              <w:rPr>
                <w:rFonts w:cs="Times New Roman"/>
                <w:noProof/>
                <w:webHidden/>
              </w:rPr>
              <w:fldChar w:fldCharType="end"/>
            </w:r>
          </w:hyperlink>
        </w:p>
        <w:p w14:paraId="6BE9B1C6" w14:textId="73DF5E0B" w:rsidR="00C42522" w:rsidRPr="00C42522" w:rsidRDefault="00C42522" w:rsidP="001C6574">
          <w:pPr>
            <w:pStyle w:val="TOC2"/>
            <w:tabs>
              <w:tab w:val="right" w:leader="dot" w:pos="9350"/>
            </w:tabs>
            <w:spacing w:line="360" w:lineRule="auto"/>
            <w:rPr>
              <w:rFonts w:cs="Times New Roman"/>
              <w:noProof/>
            </w:rPr>
          </w:pPr>
          <w:hyperlink w:anchor="_Toc216742181" w:history="1">
            <w:r w:rsidRPr="00C42522">
              <w:rPr>
                <w:rStyle w:val="Hyperlink"/>
                <w:rFonts w:cs="Times New Roman"/>
                <w:noProof/>
              </w:rPr>
              <w:t>3.1 Three Strategies to Improve Skills</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_Toc216742181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5</w:t>
            </w:r>
            <w:r w:rsidRPr="00C42522">
              <w:rPr>
                <w:rFonts w:cs="Times New Roman"/>
                <w:noProof/>
                <w:webHidden/>
              </w:rPr>
              <w:fldChar w:fldCharType="end"/>
            </w:r>
          </w:hyperlink>
        </w:p>
        <w:p w14:paraId="7F55E92B" w14:textId="21C3076A" w:rsidR="00C42522" w:rsidRPr="00C42522" w:rsidRDefault="00C42522" w:rsidP="001C6574">
          <w:pPr>
            <w:pStyle w:val="TOC3"/>
            <w:tabs>
              <w:tab w:val="right" w:leader="dot" w:pos="9350"/>
            </w:tabs>
            <w:spacing w:line="360" w:lineRule="auto"/>
            <w:rPr>
              <w:rFonts w:cs="Times New Roman"/>
              <w:noProof/>
            </w:rPr>
          </w:pPr>
          <w:hyperlink w:anchor="_Toc216742182" w:history="1">
            <w:r w:rsidRPr="00C42522">
              <w:rPr>
                <w:rStyle w:val="Hyperlink"/>
                <w:rFonts w:cs="Times New Roman"/>
                <w:noProof/>
              </w:rPr>
              <w:t>3.1.1 Strategy 1: Professional Training and Education</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_Toc216742182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5</w:t>
            </w:r>
            <w:r w:rsidRPr="00C42522">
              <w:rPr>
                <w:rFonts w:cs="Times New Roman"/>
                <w:noProof/>
                <w:webHidden/>
              </w:rPr>
              <w:fldChar w:fldCharType="end"/>
            </w:r>
          </w:hyperlink>
        </w:p>
        <w:p w14:paraId="1DDF1AB9" w14:textId="6AD5CB84" w:rsidR="00C42522" w:rsidRPr="00C42522" w:rsidRDefault="00C42522" w:rsidP="001C6574">
          <w:pPr>
            <w:pStyle w:val="TOC3"/>
            <w:tabs>
              <w:tab w:val="right" w:leader="dot" w:pos="9350"/>
            </w:tabs>
            <w:spacing w:line="360" w:lineRule="auto"/>
            <w:rPr>
              <w:rFonts w:cs="Times New Roman"/>
              <w:noProof/>
            </w:rPr>
          </w:pPr>
          <w:hyperlink w:anchor="_Toc216742183" w:history="1">
            <w:r w:rsidRPr="00C42522">
              <w:rPr>
                <w:rStyle w:val="Hyperlink"/>
                <w:rFonts w:cs="Times New Roman"/>
                <w:noProof/>
              </w:rPr>
              <w:t>3.1.2 Strategy 2: Reflective Practice and Clinical Supervision</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_Toc216742183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5</w:t>
            </w:r>
            <w:r w:rsidRPr="00C42522">
              <w:rPr>
                <w:rFonts w:cs="Times New Roman"/>
                <w:noProof/>
                <w:webHidden/>
              </w:rPr>
              <w:fldChar w:fldCharType="end"/>
            </w:r>
          </w:hyperlink>
        </w:p>
        <w:p w14:paraId="1310E7AD" w14:textId="01023FBC" w:rsidR="00C42522" w:rsidRPr="00C42522" w:rsidRDefault="00C42522" w:rsidP="001C6574">
          <w:pPr>
            <w:pStyle w:val="TOC3"/>
            <w:tabs>
              <w:tab w:val="right" w:leader="dot" w:pos="9350"/>
            </w:tabs>
            <w:spacing w:line="360" w:lineRule="auto"/>
            <w:rPr>
              <w:rFonts w:cs="Times New Roman"/>
              <w:noProof/>
            </w:rPr>
          </w:pPr>
          <w:hyperlink w:anchor="_Toc216742184" w:history="1">
            <w:r w:rsidRPr="00C42522">
              <w:rPr>
                <w:rStyle w:val="Hyperlink"/>
                <w:rFonts w:cs="Times New Roman"/>
                <w:noProof/>
              </w:rPr>
              <w:t>3.1.3 Strategy 3: Continuing Professional Development (CPD)</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_Toc216742184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5</w:t>
            </w:r>
            <w:r w:rsidRPr="00C42522">
              <w:rPr>
                <w:rFonts w:cs="Times New Roman"/>
                <w:noProof/>
                <w:webHidden/>
              </w:rPr>
              <w:fldChar w:fldCharType="end"/>
            </w:r>
          </w:hyperlink>
        </w:p>
        <w:p w14:paraId="0A94A1BB" w14:textId="7CF12848" w:rsidR="00C42522" w:rsidRPr="00C42522" w:rsidRDefault="00C42522" w:rsidP="001C6574">
          <w:pPr>
            <w:pStyle w:val="TOC1"/>
            <w:tabs>
              <w:tab w:val="right" w:leader="dot" w:pos="9350"/>
            </w:tabs>
            <w:spacing w:line="360" w:lineRule="auto"/>
            <w:rPr>
              <w:rFonts w:cs="Times New Roman"/>
              <w:noProof/>
            </w:rPr>
          </w:pPr>
          <w:hyperlink w:anchor="_Toc216742185" w:history="1">
            <w:r w:rsidRPr="00C42522">
              <w:rPr>
                <w:rStyle w:val="Hyperlink"/>
                <w:rFonts w:cs="Times New Roman"/>
                <w:noProof/>
              </w:rPr>
              <w:t>4. Conclusion</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_Toc216742185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6</w:t>
            </w:r>
            <w:r w:rsidRPr="00C42522">
              <w:rPr>
                <w:rFonts w:cs="Times New Roman"/>
                <w:noProof/>
                <w:webHidden/>
              </w:rPr>
              <w:fldChar w:fldCharType="end"/>
            </w:r>
          </w:hyperlink>
        </w:p>
        <w:p w14:paraId="030D3A29" w14:textId="77701B98" w:rsidR="00C42522" w:rsidRPr="00C42522" w:rsidRDefault="00C42522" w:rsidP="001C6574">
          <w:pPr>
            <w:pStyle w:val="TOC1"/>
            <w:tabs>
              <w:tab w:val="right" w:leader="dot" w:pos="9350"/>
            </w:tabs>
            <w:spacing w:line="360" w:lineRule="auto"/>
            <w:rPr>
              <w:rFonts w:cs="Times New Roman"/>
              <w:noProof/>
            </w:rPr>
          </w:pPr>
          <w:hyperlink w:anchor="_Toc216742186" w:history="1">
            <w:r w:rsidRPr="00C42522">
              <w:rPr>
                <w:rStyle w:val="Hyperlink"/>
                <w:rFonts w:cs="Times New Roman"/>
                <w:noProof/>
              </w:rPr>
              <w:t>References</w:t>
            </w:r>
            <w:r w:rsidRPr="00C42522">
              <w:rPr>
                <w:rFonts w:cs="Times New Roman"/>
                <w:noProof/>
                <w:webHidden/>
              </w:rPr>
              <w:tab/>
            </w:r>
            <w:r w:rsidRPr="00C42522">
              <w:rPr>
                <w:rFonts w:cs="Times New Roman"/>
                <w:noProof/>
                <w:webHidden/>
              </w:rPr>
              <w:fldChar w:fldCharType="begin"/>
            </w:r>
            <w:r w:rsidRPr="00C42522">
              <w:rPr>
                <w:rFonts w:cs="Times New Roman"/>
                <w:noProof/>
                <w:webHidden/>
              </w:rPr>
              <w:instrText xml:space="preserve"> PAGEREF _Toc216742186 \h </w:instrText>
            </w:r>
            <w:r w:rsidRPr="00C42522">
              <w:rPr>
                <w:rFonts w:cs="Times New Roman"/>
                <w:noProof/>
                <w:webHidden/>
              </w:rPr>
            </w:r>
            <w:r w:rsidRPr="00C42522">
              <w:rPr>
                <w:rFonts w:cs="Times New Roman"/>
                <w:noProof/>
                <w:webHidden/>
              </w:rPr>
              <w:fldChar w:fldCharType="separate"/>
            </w:r>
            <w:r w:rsidRPr="00C42522">
              <w:rPr>
                <w:rFonts w:cs="Times New Roman"/>
                <w:noProof/>
                <w:webHidden/>
              </w:rPr>
              <w:t>7</w:t>
            </w:r>
            <w:r w:rsidRPr="00C42522">
              <w:rPr>
                <w:rFonts w:cs="Times New Roman"/>
                <w:noProof/>
                <w:webHidden/>
              </w:rPr>
              <w:fldChar w:fldCharType="end"/>
            </w:r>
          </w:hyperlink>
        </w:p>
        <w:p w14:paraId="2EC447EF" w14:textId="22DF9EE4" w:rsidR="00C42522" w:rsidRPr="00C42522" w:rsidRDefault="00C42522" w:rsidP="001C6574">
          <w:pPr>
            <w:spacing w:line="360" w:lineRule="auto"/>
            <w:rPr>
              <w:rFonts w:cs="Times New Roman"/>
            </w:rPr>
          </w:pPr>
          <w:r w:rsidRPr="00C42522">
            <w:rPr>
              <w:rFonts w:cs="Times New Roman"/>
              <w:b/>
              <w:bCs/>
              <w:noProof/>
            </w:rPr>
            <w:fldChar w:fldCharType="end"/>
          </w:r>
        </w:p>
      </w:sdtContent>
    </w:sdt>
    <w:p w14:paraId="06A4CC1A" w14:textId="72693788" w:rsidR="00D720E6" w:rsidRPr="00C42522" w:rsidRDefault="00D720E6" w:rsidP="001C6574">
      <w:pPr>
        <w:spacing w:line="360" w:lineRule="auto"/>
        <w:jc w:val="center"/>
        <w:rPr>
          <w:rFonts w:eastAsiaTheme="majorEastAsia" w:cs="Times New Roman"/>
          <w:b/>
          <w:color w:val="000000" w:themeColor="text1"/>
          <w:sz w:val="28"/>
          <w:szCs w:val="32"/>
        </w:rPr>
      </w:pPr>
      <w:r w:rsidRPr="00C42522">
        <w:rPr>
          <w:rFonts w:cs="Times New Roman"/>
        </w:rPr>
        <w:br w:type="page"/>
      </w:r>
    </w:p>
    <w:p w14:paraId="445BCDEC" w14:textId="410C0EE9" w:rsidR="001D0F95" w:rsidRPr="00C42522" w:rsidRDefault="001D0F95" w:rsidP="001C6574">
      <w:pPr>
        <w:pStyle w:val="Heading1"/>
        <w:spacing w:line="360" w:lineRule="auto"/>
        <w:rPr>
          <w:rFonts w:cs="Times New Roman"/>
        </w:rPr>
      </w:pPr>
      <w:bookmarkStart w:id="0" w:name="_Toc216742176"/>
      <w:r w:rsidRPr="00C42522">
        <w:rPr>
          <w:rFonts w:cs="Times New Roman"/>
        </w:rPr>
        <w:lastRenderedPageBreak/>
        <w:t>1.1 Introduction</w:t>
      </w:r>
      <w:bookmarkEnd w:id="0"/>
      <w:r w:rsidRPr="00C42522">
        <w:rPr>
          <w:rFonts w:cs="Times New Roman"/>
        </w:rPr>
        <w:t xml:space="preserve"> </w:t>
      </w:r>
    </w:p>
    <w:p w14:paraId="419BD436" w14:textId="77565A3E" w:rsidR="003F5BCF" w:rsidRPr="00C42522" w:rsidRDefault="003F5BCF" w:rsidP="001C6574">
      <w:pPr>
        <w:spacing w:line="360" w:lineRule="auto"/>
        <w:ind w:firstLine="720"/>
        <w:rPr>
          <w:rFonts w:cs="Times New Roman"/>
        </w:rPr>
      </w:pPr>
      <w:r w:rsidRPr="00C42522">
        <w:rPr>
          <w:rFonts w:cs="Times New Roman"/>
        </w:rPr>
        <w:t xml:space="preserve">The health and social care sector </w:t>
      </w:r>
      <w:r w:rsidR="00A818EE" w:rsidRPr="00C42522">
        <w:rPr>
          <w:rFonts w:cs="Times New Roman"/>
        </w:rPr>
        <w:t>have</w:t>
      </w:r>
      <w:r w:rsidRPr="00C42522">
        <w:rPr>
          <w:rFonts w:cs="Times New Roman"/>
        </w:rPr>
        <w:t xml:space="preserve"> a major role to play in supporting wellbeing, preventing ill-health and helping people at every stage of their life. In recent years mental health has seen a growing priority because of greater awareness; the increasing incidence of mental health conditions and the long-term effects of social and economic pressures</w:t>
      </w:r>
      <w:r w:rsidR="00581246" w:rsidRPr="00C42522">
        <w:rPr>
          <w:rFonts w:cs="Times New Roman"/>
        </w:rPr>
        <w:t xml:space="preserve"> (Department of Health and Social Care (DHSC), 2022)</w:t>
      </w:r>
      <w:r w:rsidRPr="00C42522">
        <w:rPr>
          <w:rFonts w:cs="Times New Roman"/>
        </w:rPr>
        <w:t>. As a result, mental health services need more skilled professionals capable of providing safe, compassionate, and effective mental health services</w:t>
      </w:r>
      <w:r w:rsidR="00E92F7F" w:rsidRPr="00C42522">
        <w:rPr>
          <w:rFonts w:cs="Times New Roman"/>
        </w:rPr>
        <w:t xml:space="preserve"> (National Health Service (NHS), 2023)</w:t>
      </w:r>
      <w:r w:rsidRPr="00C42522">
        <w:rPr>
          <w:rFonts w:cs="Times New Roman"/>
        </w:rPr>
        <w:t>.</w:t>
      </w:r>
    </w:p>
    <w:p w14:paraId="2B1216BB" w14:textId="72D606D4" w:rsidR="001D0F95" w:rsidRPr="00C42522" w:rsidRDefault="003F5BCF" w:rsidP="001C6574">
      <w:pPr>
        <w:spacing w:line="360" w:lineRule="auto"/>
        <w:ind w:firstLine="720"/>
        <w:rPr>
          <w:rFonts w:cs="Times New Roman"/>
        </w:rPr>
      </w:pPr>
      <w:r w:rsidRPr="00C42522">
        <w:rPr>
          <w:rFonts w:cs="Times New Roman"/>
        </w:rPr>
        <w:t xml:space="preserve">Mental Health Nurses lie at the heart of the delivery of </w:t>
      </w:r>
      <w:r w:rsidR="00E133EF" w:rsidRPr="00C42522">
        <w:rPr>
          <w:rFonts w:cs="Times New Roman"/>
        </w:rPr>
        <w:t>mental health services</w:t>
      </w:r>
      <w:r w:rsidRPr="00C42522">
        <w:rPr>
          <w:rFonts w:cs="Times New Roman"/>
        </w:rPr>
        <w:t>, working closely with people experiencing psychological distress, long term mental illness and complex needs</w:t>
      </w:r>
      <w:r w:rsidR="00850565" w:rsidRPr="00C42522">
        <w:rPr>
          <w:rFonts w:cs="Times New Roman"/>
        </w:rPr>
        <w:t xml:space="preserve"> (Royal College of Nursing (RCN), 2022)</w:t>
      </w:r>
      <w:r w:rsidRPr="00C42522">
        <w:rPr>
          <w:rFonts w:cs="Times New Roman"/>
        </w:rPr>
        <w:t>. They are holistic care that meets recovery care, independence and social inclusion</w:t>
      </w:r>
      <w:r w:rsidR="00500A3B" w:rsidRPr="00C42522">
        <w:rPr>
          <w:rFonts w:cs="Times New Roman"/>
        </w:rPr>
        <w:t>.</w:t>
      </w:r>
      <w:r w:rsidRPr="00C42522">
        <w:rPr>
          <w:rFonts w:cs="Times New Roman"/>
        </w:rPr>
        <w:t xml:space="preserve"> This report examines the role of the Mental Health Nurse in the health and social care sector, identifies three vital skills needed to provide effective practise and discusses strategies that can be used to develop and enhance these skills. By </w:t>
      </w:r>
      <w:r w:rsidR="00A818EE" w:rsidRPr="00C42522">
        <w:rPr>
          <w:rFonts w:cs="Times New Roman"/>
        </w:rPr>
        <w:t>analysing</w:t>
      </w:r>
      <w:r w:rsidRPr="00C42522">
        <w:rPr>
          <w:rFonts w:cs="Times New Roman"/>
        </w:rPr>
        <w:t xml:space="preserve"> the responsibilities at work and skill development, the report emphasi</w:t>
      </w:r>
      <w:r w:rsidR="00464F49" w:rsidRPr="00C42522">
        <w:rPr>
          <w:rFonts w:cs="Times New Roman"/>
        </w:rPr>
        <w:t>s</w:t>
      </w:r>
      <w:r w:rsidRPr="00C42522">
        <w:rPr>
          <w:rFonts w:cs="Times New Roman"/>
        </w:rPr>
        <w:t>es the essence of competence and regular learning of mental health nursing practice</w:t>
      </w:r>
      <w:r w:rsidR="00142C5B" w:rsidRPr="00C42522">
        <w:rPr>
          <w:rFonts w:cs="Times New Roman"/>
        </w:rPr>
        <w:t xml:space="preserve"> (DHSC, 2022)</w:t>
      </w:r>
      <w:r w:rsidRPr="00C42522">
        <w:rPr>
          <w:rFonts w:cs="Times New Roman"/>
        </w:rPr>
        <w:t>.</w:t>
      </w:r>
    </w:p>
    <w:p w14:paraId="6FFED587" w14:textId="77777777" w:rsidR="001D0F95" w:rsidRPr="00C42522" w:rsidRDefault="001D0F95" w:rsidP="001C6574">
      <w:pPr>
        <w:pStyle w:val="Heading1"/>
        <w:spacing w:line="360" w:lineRule="auto"/>
        <w:rPr>
          <w:rFonts w:cs="Times New Roman"/>
        </w:rPr>
      </w:pPr>
      <w:bookmarkStart w:id="1" w:name="_Toc216742177"/>
      <w:r w:rsidRPr="00C42522">
        <w:rPr>
          <w:rFonts w:cs="Times New Roman"/>
        </w:rPr>
        <w:t>2. Mental Health Nurse in the Health and Social Care Field</w:t>
      </w:r>
      <w:bookmarkEnd w:id="1"/>
    </w:p>
    <w:p w14:paraId="61245B5C" w14:textId="3E4B67D9" w:rsidR="001D0F95" w:rsidRPr="00C42522" w:rsidRDefault="001D0F95" w:rsidP="001C6574">
      <w:pPr>
        <w:pStyle w:val="Heading2"/>
        <w:spacing w:line="360" w:lineRule="auto"/>
        <w:rPr>
          <w:rFonts w:cs="Times New Roman"/>
        </w:rPr>
      </w:pPr>
      <w:bookmarkStart w:id="2" w:name="_Toc216742178"/>
      <w:r w:rsidRPr="00C42522">
        <w:rPr>
          <w:rFonts w:cs="Times New Roman"/>
        </w:rPr>
        <w:t>2.1 Description of the Role of a Mental Health Nurse</w:t>
      </w:r>
      <w:bookmarkEnd w:id="2"/>
    </w:p>
    <w:p w14:paraId="3FE2C381" w14:textId="170AB6C0" w:rsidR="003F5BCF" w:rsidRPr="00C42522" w:rsidRDefault="003F5BCF" w:rsidP="001C6574">
      <w:pPr>
        <w:spacing w:line="360" w:lineRule="auto"/>
        <w:ind w:firstLine="720"/>
        <w:rPr>
          <w:rFonts w:cs="Times New Roman"/>
        </w:rPr>
      </w:pPr>
      <w:r w:rsidRPr="00C42522">
        <w:rPr>
          <w:rFonts w:cs="Times New Roman"/>
        </w:rPr>
        <w:t>Mental Health Nurses assist people suffering from a wide array of mental health conditions such as anxiety disorders, depression, schizophrenia, bipolar and personality disorders</w:t>
      </w:r>
      <w:r w:rsidR="00BD4E30" w:rsidRPr="00C42522">
        <w:rPr>
          <w:rFonts w:cs="Times New Roman"/>
        </w:rPr>
        <w:t xml:space="preserve"> (RCN, 2022)</w:t>
      </w:r>
      <w:r w:rsidRPr="00C42522">
        <w:rPr>
          <w:rFonts w:cs="Times New Roman"/>
        </w:rPr>
        <w:t>. Their role is more concerned with promoting recovery, and improving the quality of life along with making sure that care is delivered in a safe and person-centred way. According to Barker (2017) mental health nursing focuses on therapeutic relationships and holistic care which takes on board psychological, social and physical needs.</w:t>
      </w:r>
    </w:p>
    <w:p w14:paraId="4E15EBE5" w14:textId="20BB4B86" w:rsidR="003F5BCF" w:rsidRPr="00C42522" w:rsidRDefault="003F5BCF" w:rsidP="001C6574">
      <w:pPr>
        <w:spacing w:line="360" w:lineRule="auto"/>
        <w:ind w:firstLine="720"/>
        <w:rPr>
          <w:rFonts w:cs="Times New Roman"/>
        </w:rPr>
      </w:pPr>
      <w:r w:rsidRPr="00C42522">
        <w:rPr>
          <w:rFonts w:cs="Times New Roman"/>
        </w:rPr>
        <w:t>Mental Health Nurses work in a variety of settings including; hospitals, community mental health services, Child and Adolescent Mental Health Services (CAMHS), secure or forensic units</w:t>
      </w:r>
      <w:r w:rsidR="00F810F4" w:rsidRPr="00C42522">
        <w:rPr>
          <w:rFonts w:cs="Times New Roman"/>
        </w:rPr>
        <w:t xml:space="preserve"> (NHS, 2023)</w:t>
      </w:r>
      <w:r w:rsidRPr="00C42522">
        <w:rPr>
          <w:rFonts w:cs="Times New Roman"/>
        </w:rPr>
        <w:t xml:space="preserve">. In hospital settings, they may provide support to individuals during acute mental health crises and in community settings, they may help service users to manage their conditions and continue to be independent within society. </w:t>
      </w:r>
      <w:r w:rsidR="00774874" w:rsidRPr="00C42522">
        <w:rPr>
          <w:rFonts w:cs="Times New Roman"/>
        </w:rPr>
        <w:t>The National Health Service (NHS, 2023)</w:t>
      </w:r>
      <w:r w:rsidRPr="00C42522">
        <w:rPr>
          <w:rFonts w:cs="Times New Roman"/>
        </w:rPr>
        <w:t xml:space="preserve"> points </w:t>
      </w:r>
      <w:r w:rsidRPr="00C42522">
        <w:rPr>
          <w:rFonts w:cs="Times New Roman"/>
        </w:rPr>
        <w:lastRenderedPageBreak/>
        <w:t>out that mental health nurses are frequently involved as key workers, organising care and serving as a point of constant contact to service users.</w:t>
      </w:r>
    </w:p>
    <w:p w14:paraId="51830155" w14:textId="6A8CD454" w:rsidR="003F5BCF" w:rsidRPr="00C42522" w:rsidRDefault="003F5BCF" w:rsidP="001C6574">
      <w:pPr>
        <w:spacing w:line="360" w:lineRule="auto"/>
        <w:ind w:firstLine="720"/>
        <w:rPr>
          <w:rFonts w:cs="Times New Roman"/>
        </w:rPr>
      </w:pPr>
      <w:r w:rsidRPr="00C42522">
        <w:rPr>
          <w:rFonts w:cs="Times New Roman"/>
        </w:rPr>
        <w:t>Core responsibilities include undertaking mental health assessments, in the development and review of care plans, the administration and monitoring of medication and undertaking risk assessments in relation to self-harm or harm to others. They also offer therapeutic support in the form of one-to-one sessions and groups. Mental Health Nurses work very closely as part of the multidisciplinary team with psychiatrists, psychologists, social workers and occupational therapists in order to ensure coordinated care</w:t>
      </w:r>
      <w:r w:rsidR="00857FCF" w:rsidRPr="00C42522">
        <w:rPr>
          <w:rFonts w:cs="Times New Roman"/>
        </w:rPr>
        <w:t xml:space="preserve"> (NHS, 2023)</w:t>
      </w:r>
      <w:r w:rsidRPr="00C42522">
        <w:rPr>
          <w:rFonts w:cs="Times New Roman"/>
        </w:rPr>
        <w:t>.</w:t>
      </w:r>
    </w:p>
    <w:p w14:paraId="182EF460" w14:textId="755032CC" w:rsidR="001D0F95" w:rsidRPr="00C42522" w:rsidRDefault="003F5BCF" w:rsidP="001C6574">
      <w:pPr>
        <w:spacing w:line="360" w:lineRule="auto"/>
        <w:ind w:firstLine="720"/>
        <w:rPr>
          <w:rFonts w:cs="Times New Roman"/>
        </w:rPr>
      </w:pPr>
      <w:r w:rsidRPr="00C42522">
        <w:rPr>
          <w:rFonts w:cs="Times New Roman"/>
        </w:rPr>
        <w:t xml:space="preserve">Ethical and professional responsibilities </w:t>
      </w:r>
      <w:r w:rsidR="00A818EE" w:rsidRPr="00C42522">
        <w:rPr>
          <w:rFonts w:cs="Times New Roman"/>
        </w:rPr>
        <w:t>centring</w:t>
      </w:r>
      <w:r w:rsidRPr="00C42522">
        <w:rPr>
          <w:rFonts w:cs="Times New Roman"/>
        </w:rPr>
        <w:t xml:space="preserve"> on the role. The Nursing and Midwifery Council (NMC, 2018) stipulates that nurses should uphold confidentiality and protect vulnerable individuals and </w:t>
      </w:r>
      <w:r w:rsidR="00BE039E" w:rsidRPr="00C42522">
        <w:rPr>
          <w:rFonts w:cs="Times New Roman"/>
        </w:rPr>
        <w:t>practice</w:t>
      </w:r>
      <w:r w:rsidRPr="00C42522">
        <w:rPr>
          <w:rFonts w:cs="Times New Roman"/>
        </w:rPr>
        <w:t xml:space="preserve"> professionally and with integrity at all times. These responsibilities ensure delivery of safe, ethical and quality care</w:t>
      </w:r>
      <w:r w:rsidR="00FD2FA7" w:rsidRPr="00C42522">
        <w:rPr>
          <w:rFonts w:cs="Times New Roman"/>
        </w:rPr>
        <w:t xml:space="preserve"> (Nursing and Midwifery Council (NMC), 2018)</w:t>
      </w:r>
      <w:r w:rsidRPr="00C42522">
        <w:rPr>
          <w:rFonts w:cs="Times New Roman"/>
        </w:rPr>
        <w:t>.</w:t>
      </w:r>
    </w:p>
    <w:p w14:paraId="5C61C211" w14:textId="187D4818" w:rsidR="001D0F95" w:rsidRPr="00C42522" w:rsidRDefault="001D0F95" w:rsidP="001C6574">
      <w:pPr>
        <w:pStyle w:val="Heading2"/>
        <w:spacing w:line="360" w:lineRule="auto"/>
        <w:rPr>
          <w:rFonts w:cs="Times New Roman"/>
        </w:rPr>
      </w:pPr>
      <w:bookmarkStart w:id="3" w:name="_Toc216742179"/>
      <w:r w:rsidRPr="00C42522">
        <w:rPr>
          <w:rFonts w:cs="Times New Roman"/>
        </w:rPr>
        <w:t>2.2 Most Significant Skills Needed for a Mental Health Nurse</w:t>
      </w:r>
      <w:bookmarkEnd w:id="3"/>
    </w:p>
    <w:p w14:paraId="625543DD" w14:textId="1961C9D1" w:rsidR="003F5BCF" w:rsidRPr="00C42522" w:rsidRDefault="003F5BCF" w:rsidP="001C6574">
      <w:pPr>
        <w:spacing w:line="360" w:lineRule="auto"/>
        <w:ind w:firstLine="720"/>
        <w:rPr>
          <w:rFonts w:cs="Times New Roman"/>
        </w:rPr>
      </w:pPr>
      <w:r w:rsidRPr="00C42522">
        <w:rPr>
          <w:rFonts w:cs="Times New Roman"/>
        </w:rPr>
        <w:t>One of the most important skills to have as a Mental Health Nurse is communication and active listening. Effective communication enables nurses to develop relationships of trust, to obtain accurate information and to engage service users in decision-making in relation to their care</w:t>
      </w:r>
      <w:r w:rsidR="0009317F" w:rsidRPr="00C42522">
        <w:rPr>
          <w:rFonts w:cs="Times New Roman"/>
        </w:rPr>
        <w:t xml:space="preserve"> (Egan, 2018)</w:t>
      </w:r>
      <w:r w:rsidRPr="00C42522">
        <w:rPr>
          <w:rFonts w:cs="Times New Roman"/>
        </w:rPr>
        <w:t>. Egan (2018) explains how skilled listening is important in helping people feel heard and understood which is crucial for accurate assessment and effective care planning.</w:t>
      </w:r>
    </w:p>
    <w:p w14:paraId="71F7908E" w14:textId="71135C92" w:rsidR="003F5BCF" w:rsidRPr="00C42522" w:rsidRDefault="003F5BCF" w:rsidP="001C6574">
      <w:pPr>
        <w:spacing w:line="360" w:lineRule="auto"/>
        <w:ind w:firstLine="720"/>
        <w:rPr>
          <w:rFonts w:cs="Times New Roman"/>
        </w:rPr>
      </w:pPr>
      <w:r w:rsidRPr="00C42522">
        <w:rPr>
          <w:rFonts w:cs="Times New Roman"/>
        </w:rPr>
        <w:t xml:space="preserve">Empathy and </w:t>
      </w:r>
      <w:r w:rsidR="00304CD5" w:rsidRPr="00C42522">
        <w:rPr>
          <w:rFonts w:cs="Times New Roman"/>
        </w:rPr>
        <w:t xml:space="preserve">compassion </w:t>
      </w:r>
      <w:r w:rsidR="00A818EE" w:rsidRPr="00C42522">
        <w:rPr>
          <w:rFonts w:cs="Times New Roman"/>
        </w:rPr>
        <w:t>are</w:t>
      </w:r>
      <w:r w:rsidRPr="00C42522">
        <w:rPr>
          <w:rFonts w:cs="Times New Roman"/>
        </w:rPr>
        <w:t xml:space="preserve"> equally important in mental health nursing. Service users may be in distress, have stigma or may feel isolated and empathetic care helps to reduce the feelings of worry and encourage engagement. Peplau (2019) emphasises that therapeutic relationships are founded on understanding and emotional connexion that allow the person to feel safe and supported throughout the journey of recovery.</w:t>
      </w:r>
    </w:p>
    <w:p w14:paraId="60C7AFBD" w14:textId="05A4108A" w:rsidR="001D0F95" w:rsidRPr="00C42522" w:rsidRDefault="003F5BCF" w:rsidP="001C6574">
      <w:pPr>
        <w:spacing w:line="360" w:lineRule="auto"/>
        <w:ind w:firstLine="720"/>
        <w:rPr>
          <w:rFonts w:cs="Times New Roman"/>
        </w:rPr>
      </w:pPr>
      <w:r w:rsidRPr="00C42522">
        <w:rPr>
          <w:rFonts w:cs="Times New Roman"/>
        </w:rPr>
        <w:t xml:space="preserve">Finally, emotional resilience and critical thinking are important in order to handle difficult circumstances. Mental Health Nurses are frequently involved with people exhibiting complex behaviours or in a crisis. Critical thinking helps nurses to think about risks, weigh up information and make safe clinical decisions while emotional resilience helps nurses to cope with pressures at work. Stickley, Wright and Slade (2018) note that reflective and analytical skills are conducive to ethical decision making and to effective problem-solving during mental health </w:t>
      </w:r>
      <w:r w:rsidR="00BE039E" w:rsidRPr="00C42522">
        <w:rPr>
          <w:rFonts w:cs="Times New Roman"/>
        </w:rPr>
        <w:t>practice</w:t>
      </w:r>
      <w:r w:rsidRPr="00C42522">
        <w:rPr>
          <w:rFonts w:cs="Times New Roman"/>
        </w:rPr>
        <w:t>.</w:t>
      </w:r>
    </w:p>
    <w:p w14:paraId="67ADC617" w14:textId="77777777" w:rsidR="001D0F95" w:rsidRPr="00C42522" w:rsidRDefault="001D0F95" w:rsidP="001C6574">
      <w:pPr>
        <w:pStyle w:val="Heading1"/>
        <w:spacing w:line="360" w:lineRule="auto"/>
        <w:rPr>
          <w:rFonts w:cs="Times New Roman"/>
        </w:rPr>
      </w:pPr>
      <w:bookmarkStart w:id="4" w:name="_Toc216742180"/>
      <w:r w:rsidRPr="00C42522">
        <w:rPr>
          <w:rFonts w:cs="Times New Roman"/>
        </w:rPr>
        <w:lastRenderedPageBreak/>
        <w:t>3. Strategies for Skill Improvement for a Mental Health Nurse</w:t>
      </w:r>
      <w:bookmarkEnd w:id="4"/>
    </w:p>
    <w:p w14:paraId="4C55CEC0" w14:textId="1DE8C2EB" w:rsidR="001D0F95" w:rsidRPr="00C42522" w:rsidRDefault="001D0F95" w:rsidP="001C6574">
      <w:pPr>
        <w:pStyle w:val="Heading2"/>
        <w:spacing w:line="360" w:lineRule="auto"/>
        <w:rPr>
          <w:rFonts w:cs="Times New Roman"/>
        </w:rPr>
      </w:pPr>
      <w:bookmarkStart w:id="5" w:name="_Toc216742181"/>
      <w:r w:rsidRPr="00C42522">
        <w:rPr>
          <w:rFonts w:cs="Times New Roman"/>
        </w:rPr>
        <w:t>3.1 Three Strategies to Improve Skills</w:t>
      </w:r>
      <w:bookmarkEnd w:id="5"/>
    </w:p>
    <w:p w14:paraId="12E98AF2" w14:textId="0E3F2AF8" w:rsidR="001D0F95" w:rsidRPr="00C42522" w:rsidRDefault="004707E6" w:rsidP="001C6574">
      <w:pPr>
        <w:pStyle w:val="Heading3"/>
        <w:spacing w:line="360" w:lineRule="auto"/>
        <w:rPr>
          <w:rFonts w:cs="Times New Roman"/>
        </w:rPr>
      </w:pPr>
      <w:bookmarkStart w:id="6" w:name="_Toc216742182"/>
      <w:r w:rsidRPr="00C42522">
        <w:rPr>
          <w:rFonts w:cs="Times New Roman"/>
        </w:rPr>
        <w:t xml:space="preserve">3.1.1 </w:t>
      </w:r>
      <w:r w:rsidR="001D0F95" w:rsidRPr="00C42522">
        <w:rPr>
          <w:rFonts w:cs="Times New Roman"/>
        </w:rPr>
        <w:t>Strategy 1: Professional Training and Education</w:t>
      </w:r>
      <w:bookmarkEnd w:id="6"/>
    </w:p>
    <w:p w14:paraId="7DFF3E45" w14:textId="3CA8589A" w:rsidR="001D0F95" w:rsidRPr="00C42522" w:rsidRDefault="003F5BCF" w:rsidP="001C6574">
      <w:pPr>
        <w:spacing w:line="360" w:lineRule="auto"/>
        <w:ind w:firstLine="720"/>
        <w:rPr>
          <w:rFonts w:cs="Times New Roman"/>
        </w:rPr>
      </w:pPr>
      <w:r w:rsidRPr="00C42522">
        <w:rPr>
          <w:rFonts w:cs="Times New Roman"/>
        </w:rPr>
        <w:t xml:space="preserve">Professional training is an important strategy in the development of the communication and clinical skills involved in mental health nursing. Training programmes with a focus on therapeutic communication, techniques to de-escalate situations, and trauma-informed care support nurses to deal with challenging situations in a safe and confident manner. Barker (2017) emphasises how the structured education plays a significant role in enhancing the nurse's capacity of responding appropriately to the emotional distress and aggressive behaviour. Mental health specific courses and workshops also help nurses develop an evidence-based approach to help them gain confidence and competence in </w:t>
      </w:r>
      <w:r w:rsidR="00BE039E" w:rsidRPr="00C42522">
        <w:rPr>
          <w:rFonts w:cs="Times New Roman"/>
        </w:rPr>
        <w:t>practice</w:t>
      </w:r>
      <w:r w:rsidRPr="00C42522">
        <w:rPr>
          <w:rFonts w:cs="Times New Roman"/>
        </w:rPr>
        <w:t>.</w:t>
      </w:r>
    </w:p>
    <w:p w14:paraId="4404C956" w14:textId="35722A57" w:rsidR="001D0F95" w:rsidRPr="00C42522" w:rsidRDefault="004707E6" w:rsidP="001C6574">
      <w:pPr>
        <w:pStyle w:val="Heading3"/>
        <w:spacing w:line="360" w:lineRule="auto"/>
        <w:rPr>
          <w:rFonts w:cs="Times New Roman"/>
        </w:rPr>
      </w:pPr>
      <w:bookmarkStart w:id="7" w:name="_Toc216742183"/>
      <w:r w:rsidRPr="00C42522">
        <w:rPr>
          <w:rFonts w:cs="Times New Roman"/>
        </w:rPr>
        <w:t xml:space="preserve">3.1.2 </w:t>
      </w:r>
      <w:r w:rsidR="001D0F95" w:rsidRPr="00C42522">
        <w:rPr>
          <w:rFonts w:cs="Times New Roman"/>
        </w:rPr>
        <w:t>Strategy 2: Reflective Practice and Clinical Supervision</w:t>
      </w:r>
      <w:bookmarkEnd w:id="7"/>
    </w:p>
    <w:p w14:paraId="2F561201" w14:textId="7B061C04" w:rsidR="001D0F95" w:rsidRPr="00C42522" w:rsidRDefault="003F5BCF" w:rsidP="001C6574">
      <w:pPr>
        <w:spacing w:line="360" w:lineRule="auto"/>
        <w:ind w:firstLine="720"/>
        <w:rPr>
          <w:rFonts w:cs="Times New Roman"/>
        </w:rPr>
      </w:pPr>
      <w:r w:rsidRPr="00C42522">
        <w:rPr>
          <w:rFonts w:cs="Times New Roman"/>
        </w:rPr>
        <w:t xml:space="preserve">Reflective </w:t>
      </w:r>
      <w:r w:rsidR="00BE039E" w:rsidRPr="00C42522">
        <w:rPr>
          <w:rFonts w:cs="Times New Roman"/>
        </w:rPr>
        <w:t>practice</w:t>
      </w:r>
      <w:r w:rsidRPr="00C42522">
        <w:rPr>
          <w:rFonts w:cs="Times New Roman"/>
        </w:rPr>
        <w:t xml:space="preserve"> provides a chance for Mental Health Nurses to analyse their experiences, pinpoint their needs for learning, and gain </w:t>
      </w:r>
      <w:r w:rsidR="00A818EE" w:rsidRPr="00C42522">
        <w:rPr>
          <w:rFonts w:cs="Times New Roman"/>
        </w:rPr>
        <w:t>a</w:t>
      </w:r>
      <w:r w:rsidRPr="00C42522">
        <w:rPr>
          <w:rFonts w:cs="Times New Roman"/>
        </w:rPr>
        <w:t xml:space="preserve"> better understanding of themselves. Clinical supervision is conducive to support nurses to discuss complex cases, provide feedback, and overcome emotional challenges. According to the NMC (2018), reflective </w:t>
      </w:r>
      <w:r w:rsidR="00BE039E" w:rsidRPr="00C42522">
        <w:rPr>
          <w:rFonts w:cs="Times New Roman"/>
        </w:rPr>
        <w:t>practice</w:t>
      </w:r>
      <w:r w:rsidRPr="00C42522">
        <w:rPr>
          <w:rFonts w:cs="Times New Roman"/>
        </w:rPr>
        <w:t xml:space="preserve"> is important to ensure professional standards are met and quality of care improvements are made. Through supervision, nurses are able to explore ethical dilemmas, increase their empathy and emotional resilience, ensuring that they remain effective and compassionate practitioners.</w:t>
      </w:r>
    </w:p>
    <w:p w14:paraId="13FD89E8" w14:textId="522EB984" w:rsidR="001D0F95" w:rsidRPr="00C42522" w:rsidRDefault="004707E6" w:rsidP="001C6574">
      <w:pPr>
        <w:pStyle w:val="Heading3"/>
        <w:spacing w:line="360" w:lineRule="auto"/>
        <w:rPr>
          <w:rFonts w:cs="Times New Roman"/>
        </w:rPr>
      </w:pPr>
      <w:bookmarkStart w:id="8" w:name="_Toc216742184"/>
      <w:r w:rsidRPr="00C42522">
        <w:rPr>
          <w:rFonts w:cs="Times New Roman"/>
        </w:rPr>
        <w:t xml:space="preserve">3.1.3 </w:t>
      </w:r>
      <w:r w:rsidR="001D0F95" w:rsidRPr="00C42522">
        <w:rPr>
          <w:rFonts w:cs="Times New Roman"/>
        </w:rPr>
        <w:t>Strategy 3: Continuing Professional Development (CPD)</w:t>
      </w:r>
      <w:bookmarkEnd w:id="8"/>
    </w:p>
    <w:p w14:paraId="1EA0CC24" w14:textId="185EE847" w:rsidR="001D0F95" w:rsidRPr="00C42522" w:rsidRDefault="003F5BCF" w:rsidP="001C6574">
      <w:pPr>
        <w:spacing w:line="360" w:lineRule="auto"/>
        <w:ind w:firstLine="720"/>
        <w:rPr>
          <w:rFonts w:cs="Times New Roman"/>
        </w:rPr>
      </w:pPr>
      <w:r w:rsidRPr="00C42522">
        <w:rPr>
          <w:rFonts w:cs="Times New Roman"/>
        </w:rPr>
        <w:t>Continuing Professional Development (CPD) is necessary for keeping accounts of the most recent investigation enhanced critical thinking modules. CPD activities such as workshops, e-learning and professional conferences enable nurses to remain informed about current research, policies and best practise guidelines</w:t>
      </w:r>
      <w:r w:rsidR="00C367CB" w:rsidRPr="00C42522">
        <w:rPr>
          <w:rFonts w:cs="Times New Roman"/>
        </w:rPr>
        <w:t xml:space="preserve"> (National Institute for Health and Care Excellence (NICE), 2022)</w:t>
      </w:r>
      <w:r w:rsidRPr="00C42522">
        <w:rPr>
          <w:rFonts w:cs="Times New Roman"/>
        </w:rPr>
        <w:t>. NICE (2022) guidance promotes evidence-based decision-making to support nurses to apply most effective interventions in practise. The Department of Health and Social Care (DHSC, 2022) also emphasises continued development in order to improve mental health services. CPD allows Mental Health Nurses to change with practise, and provide quality and safe care</w:t>
      </w:r>
      <w:r w:rsidR="001214B8" w:rsidRPr="00C42522">
        <w:rPr>
          <w:rFonts w:cs="Times New Roman"/>
        </w:rPr>
        <w:t xml:space="preserve"> (DHSC, 2022)</w:t>
      </w:r>
      <w:r w:rsidRPr="00C42522">
        <w:rPr>
          <w:rFonts w:cs="Times New Roman"/>
        </w:rPr>
        <w:t>.</w:t>
      </w:r>
    </w:p>
    <w:p w14:paraId="1AE9BD2E" w14:textId="17585EBC" w:rsidR="001D0F95" w:rsidRPr="00C42522" w:rsidRDefault="001D0F95" w:rsidP="001C6574">
      <w:pPr>
        <w:pStyle w:val="Heading1"/>
        <w:spacing w:line="360" w:lineRule="auto"/>
        <w:rPr>
          <w:rFonts w:cs="Times New Roman"/>
        </w:rPr>
      </w:pPr>
      <w:bookmarkStart w:id="9" w:name="_Toc216742185"/>
      <w:r w:rsidRPr="00C42522">
        <w:rPr>
          <w:rFonts w:cs="Times New Roman"/>
        </w:rPr>
        <w:lastRenderedPageBreak/>
        <w:t>4. Conclusion</w:t>
      </w:r>
      <w:bookmarkEnd w:id="9"/>
      <w:r w:rsidRPr="00C42522">
        <w:rPr>
          <w:rFonts w:cs="Times New Roman"/>
        </w:rPr>
        <w:t xml:space="preserve"> </w:t>
      </w:r>
    </w:p>
    <w:p w14:paraId="3DCB21F3" w14:textId="220B3A67" w:rsidR="00CB2FB8" w:rsidRPr="00C42522" w:rsidRDefault="00581246" w:rsidP="001C6574">
      <w:pPr>
        <w:spacing w:line="360" w:lineRule="auto"/>
        <w:ind w:firstLine="720"/>
        <w:rPr>
          <w:rFonts w:cs="Times New Roman"/>
        </w:rPr>
      </w:pPr>
      <w:r w:rsidRPr="00C42522">
        <w:rPr>
          <w:rFonts w:cs="Times New Roman"/>
        </w:rPr>
        <w:t>Mental Health Nurses have an important role to play within the health and social care sector through working with individuals with complex mental health needs and promoting recovery and wellbeing. Their work requires the combination of professional knowledge, ethical responsibility and interpersonal skill. This report has identified three important skills in mental health nursing practise: communication, empathy and emotional resilience. It has also developed an understanding of the role of professional training, reflective practise and continuing professional development in strengthening these skills. By staying up-to-date with current knowledge and by engaging in self-reflection, Mental Health Nurses can help ensure that their care is of the highest quality and they are able to meet the varied demands of mental health work. Ultimately, the results of skilful and reflective practise include safe, compassionate, more effective mental health practise.</w:t>
      </w:r>
    </w:p>
    <w:p w14:paraId="19137C0C" w14:textId="77777777" w:rsidR="00CB2FB8" w:rsidRPr="00C42522" w:rsidRDefault="00CB2FB8" w:rsidP="001C6574">
      <w:pPr>
        <w:spacing w:line="360" w:lineRule="auto"/>
        <w:jc w:val="left"/>
        <w:rPr>
          <w:rFonts w:cs="Times New Roman"/>
        </w:rPr>
      </w:pPr>
      <w:r w:rsidRPr="00C42522">
        <w:rPr>
          <w:rFonts w:cs="Times New Roman"/>
        </w:rPr>
        <w:br w:type="page"/>
      </w:r>
    </w:p>
    <w:p w14:paraId="1C473195" w14:textId="21DB49EA" w:rsidR="00CB2FB8" w:rsidRPr="00C42522" w:rsidRDefault="00CB2FB8" w:rsidP="001C6574">
      <w:pPr>
        <w:pStyle w:val="Heading1"/>
        <w:spacing w:line="360" w:lineRule="auto"/>
        <w:jc w:val="center"/>
        <w:rPr>
          <w:rFonts w:cs="Times New Roman"/>
        </w:rPr>
      </w:pPr>
      <w:bookmarkStart w:id="10" w:name="_Toc216742186"/>
      <w:r w:rsidRPr="00C42522">
        <w:rPr>
          <w:rFonts w:cs="Times New Roman"/>
        </w:rPr>
        <w:lastRenderedPageBreak/>
        <w:t>References</w:t>
      </w:r>
      <w:bookmarkEnd w:id="10"/>
    </w:p>
    <w:p w14:paraId="7245E6F6"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Barker, P. (2017) </w:t>
      </w:r>
      <w:r w:rsidRPr="006525BE">
        <w:rPr>
          <w:rFonts w:cs="Times New Roman"/>
          <w:i/>
          <w:iCs/>
          <w:lang w:val="en-US"/>
        </w:rPr>
        <w:t>Psychiatric and Mental Health Nursing: The Craft of Caring</w:t>
      </w:r>
      <w:r w:rsidRPr="006525BE">
        <w:rPr>
          <w:rFonts w:cs="Times New Roman"/>
          <w:lang w:val="en-US"/>
        </w:rPr>
        <w:t>. 3rd edn. London: Routledge, Taylor &amp; Francis Group.</w:t>
      </w:r>
    </w:p>
    <w:p w14:paraId="7EBA504B"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Department of Health and Social Care (DHSC) (2022) </w:t>
      </w:r>
      <w:r w:rsidRPr="006525BE">
        <w:rPr>
          <w:rFonts w:cs="Times New Roman"/>
          <w:i/>
          <w:iCs/>
          <w:lang w:val="en-US"/>
        </w:rPr>
        <w:t>Mental Health Reform: Improving Care and Support</w:t>
      </w:r>
      <w:r w:rsidRPr="006525BE">
        <w:rPr>
          <w:rFonts w:cs="Times New Roman"/>
          <w:lang w:val="en-US"/>
        </w:rPr>
        <w:t>. London: Department of Health and Social Care.</w:t>
      </w:r>
    </w:p>
    <w:p w14:paraId="4CA740DC"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Egan, G. (2018) </w:t>
      </w:r>
      <w:r w:rsidRPr="006525BE">
        <w:rPr>
          <w:rFonts w:cs="Times New Roman"/>
          <w:i/>
          <w:iCs/>
          <w:lang w:val="en-US"/>
        </w:rPr>
        <w:t>The Skilled Helper: A Problem-Management and Opportunity-Development Approach to Helping</w:t>
      </w:r>
      <w:r w:rsidRPr="006525BE">
        <w:rPr>
          <w:rFonts w:cs="Times New Roman"/>
          <w:lang w:val="en-US"/>
        </w:rPr>
        <w:t>. 11th edn. Boston: Cengage Learning.</w:t>
      </w:r>
    </w:p>
    <w:p w14:paraId="47701C40"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National Health Service (NHS) (2023) </w:t>
      </w:r>
      <w:r w:rsidRPr="006525BE">
        <w:rPr>
          <w:rFonts w:cs="Times New Roman"/>
          <w:i/>
          <w:iCs/>
          <w:lang w:val="en-US"/>
        </w:rPr>
        <w:t>The Mental Health Nurse’s Handbook</w:t>
      </w:r>
      <w:r w:rsidRPr="006525BE">
        <w:rPr>
          <w:rFonts w:cs="Times New Roman"/>
          <w:lang w:val="en-US"/>
        </w:rPr>
        <w:t>. London: NHS England.</w:t>
      </w:r>
    </w:p>
    <w:p w14:paraId="32F8A568"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National Institute for Health and Care Excellence (NICE) (2022) </w:t>
      </w:r>
      <w:r w:rsidRPr="006525BE">
        <w:rPr>
          <w:rFonts w:cs="Times New Roman"/>
          <w:i/>
          <w:iCs/>
          <w:lang w:val="en-US"/>
        </w:rPr>
        <w:t>Common Mental Health Problems: Identification and Pathways to Care</w:t>
      </w:r>
      <w:r w:rsidRPr="006525BE">
        <w:rPr>
          <w:rFonts w:cs="Times New Roman"/>
          <w:lang w:val="en-US"/>
        </w:rPr>
        <w:t>. London: NICE.</w:t>
      </w:r>
    </w:p>
    <w:p w14:paraId="07EE5EAD"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Nursing and Midwifery Council (NMC) (2018) </w:t>
      </w:r>
      <w:r w:rsidRPr="006525BE">
        <w:rPr>
          <w:rFonts w:cs="Times New Roman"/>
          <w:i/>
          <w:iCs/>
          <w:lang w:val="en-US"/>
        </w:rPr>
        <w:t>The Code: Professional Standards of Practice and Behaviour for Nurses, Midwives and Nursing Associates</w:t>
      </w:r>
      <w:r w:rsidRPr="006525BE">
        <w:rPr>
          <w:rFonts w:cs="Times New Roman"/>
          <w:lang w:val="en-US"/>
        </w:rPr>
        <w:t>. London: Nursing and Midwifery Council.</w:t>
      </w:r>
    </w:p>
    <w:p w14:paraId="5EB2C8CB"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Peplau, H.E. (2019) </w:t>
      </w:r>
      <w:r w:rsidRPr="006525BE">
        <w:rPr>
          <w:rFonts w:cs="Times New Roman"/>
          <w:i/>
          <w:iCs/>
          <w:lang w:val="en-US"/>
        </w:rPr>
        <w:t>Interpersonal Relations in Nursing: A Conceptual Frame of Reference for Psychodynamic Nursing</w:t>
      </w:r>
      <w:r w:rsidRPr="006525BE">
        <w:rPr>
          <w:rFonts w:cs="Times New Roman"/>
          <w:lang w:val="en-US"/>
        </w:rPr>
        <w:t>. New York: Springer Publishing Company.</w:t>
      </w:r>
    </w:p>
    <w:p w14:paraId="0BCE0B8F" w14:textId="77777777" w:rsidR="00CB2FB8" w:rsidRPr="006525BE" w:rsidRDefault="00CB2FB8" w:rsidP="001C6574">
      <w:pPr>
        <w:spacing w:line="360" w:lineRule="auto"/>
        <w:ind w:left="720" w:hanging="720"/>
        <w:rPr>
          <w:rFonts w:cs="Times New Roman"/>
          <w:lang w:val="en-US"/>
        </w:rPr>
      </w:pPr>
      <w:r w:rsidRPr="006525BE">
        <w:rPr>
          <w:rFonts w:cs="Times New Roman"/>
          <w:lang w:val="en-US"/>
        </w:rPr>
        <w:t xml:space="preserve">Royal College of Nursing (RCN) (2022) </w:t>
      </w:r>
      <w:r w:rsidRPr="006525BE">
        <w:rPr>
          <w:rFonts w:cs="Times New Roman"/>
          <w:i/>
          <w:iCs/>
          <w:lang w:val="en-US"/>
        </w:rPr>
        <w:t>Mental Health Nursing: The Role and Impact of Mental Health Nurses</w:t>
      </w:r>
      <w:r w:rsidRPr="006525BE">
        <w:rPr>
          <w:rFonts w:cs="Times New Roman"/>
          <w:lang w:val="en-US"/>
        </w:rPr>
        <w:t>. London: Royal College of Nursing.</w:t>
      </w:r>
    </w:p>
    <w:p w14:paraId="7A9E316E" w14:textId="2C7DDF30" w:rsidR="00863888" w:rsidRPr="00C42522" w:rsidRDefault="00CB2FB8" w:rsidP="001C6574">
      <w:pPr>
        <w:spacing w:line="360" w:lineRule="auto"/>
        <w:ind w:left="720" w:hanging="720"/>
        <w:rPr>
          <w:rFonts w:cs="Times New Roman"/>
          <w:lang w:val="en-US"/>
        </w:rPr>
      </w:pPr>
      <w:r w:rsidRPr="006525BE">
        <w:rPr>
          <w:rFonts w:cs="Times New Roman"/>
          <w:lang w:val="en-US"/>
        </w:rPr>
        <w:t xml:space="preserve">Stickley, T., Wright, N. and Slade, M. (2018) </w:t>
      </w:r>
      <w:r w:rsidRPr="006525BE">
        <w:rPr>
          <w:rFonts w:cs="Times New Roman"/>
          <w:i/>
          <w:iCs/>
          <w:lang w:val="en-US"/>
        </w:rPr>
        <w:t>Theories for Mental Health Nursing: A Guide for Practice</w:t>
      </w:r>
      <w:r w:rsidRPr="006525BE">
        <w:rPr>
          <w:rFonts w:cs="Times New Roman"/>
          <w:lang w:val="en-US"/>
        </w:rPr>
        <w:t>. 2nd edn. London: SAGE Publications.</w:t>
      </w:r>
    </w:p>
    <w:p w14:paraId="528AA8E3" w14:textId="62BCC27F" w:rsidR="00CB2FB8" w:rsidRPr="006525BE" w:rsidRDefault="00CB2FB8" w:rsidP="001C6574">
      <w:pPr>
        <w:spacing w:line="360" w:lineRule="auto"/>
        <w:jc w:val="left"/>
        <w:rPr>
          <w:rFonts w:cs="Times New Roman"/>
          <w:lang w:val="en-US"/>
        </w:rPr>
      </w:pPr>
    </w:p>
    <w:sectPr w:rsidR="00CB2FB8" w:rsidRPr="006525BE" w:rsidSect="00A2595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C2C9D" w14:textId="77777777" w:rsidR="005F4FFD" w:rsidRDefault="005F4FFD" w:rsidP="00993543">
      <w:pPr>
        <w:spacing w:after="0" w:line="240" w:lineRule="auto"/>
      </w:pPr>
      <w:r>
        <w:separator/>
      </w:r>
    </w:p>
  </w:endnote>
  <w:endnote w:type="continuationSeparator" w:id="0">
    <w:p w14:paraId="6FB79702" w14:textId="77777777" w:rsidR="005F4FFD" w:rsidRDefault="005F4FFD" w:rsidP="00993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F082E" w14:textId="77777777" w:rsidR="00A25953" w:rsidRDefault="00A259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13AAF" w14:textId="77777777" w:rsidR="00A25953" w:rsidRDefault="00A259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F1AE17" w14:textId="77777777" w:rsidR="00A25953" w:rsidRDefault="00A25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607C7" w14:textId="77777777" w:rsidR="005F4FFD" w:rsidRDefault="005F4FFD" w:rsidP="00993543">
      <w:pPr>
        <w:spacing w:after="0" w:line="240" w:lineRule="auto"/>
      </w:pPr>
      <w:r>
        <w:separator/>
      </w:r>
    </w:p>
  </w:footnote>
  <w:footnote w:type="continuationSeparator" w:id="0">
    <w:p w14:paraId="7431B245" w14:textId="77777777" w:rsidR="005F4FFD" w:rsidRDefault="005F4FFD" w:rsidP="009935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D5CA0" w14:textId="77777777" w:rsidR="00A25953" w:rsidRDefault="00A259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81250"/>
      <w:docPartObj>
        <w:docPartGallery w:val="Page Numbers (Top of Page)"/>
        <w:docPartUnique/>
      </w:docPartObj>
    </w:sdtPr>
    <w:sdtEndPr>
      <w:rPr>
        <w:noProof/>
      </w:rPr>
    </w:sdtEndPr>
    <w:sdtContent>
      <w:p w14:paraId="3E1B32E5" w14:textId="23368B3A" w:rsidR="00A25953" w:rsidRDefault="00A2595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E1DC15" w14:textId="77777777" w:rsidR="00EF13BF" w:rsidRDefault="00EF13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7476210"/>
      <w:docPartObj>
        <w:docPartGallery w:val="Page Numbers (Top of Page)"/>
        <w:docPartUnique/>
      </w:docPartObj>
    </w:sdtPr>
    <w:sdtEndPr>
      <w:rPr>
        <w:noProof/>
      </w:rPr>
    </w:sdtEndPr>
    <w:sdtContent>
      <w:p w14:paraId="0EC5D4AA" w14:textId="1C92C66A" w:rsidR="00EF13BF" w:rsidRDefault="00000000">
        <w:pPr>
          <w:pStyle w:val="Header"/>
          <w:jc w:val="right"/>
        </w:pPr>
      </w:p>
    </w:sdtContent>
  </w:sdt>
  <w:p w14:paraId="74B0119B" w14:textId="77777777" w:rsidR="00EF13BF" w:rsidRDefault="00EF13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C6A5E"/>
    <w:multiLevelType w:val="multilevel"/>
    <w:tmpl w:val="BF326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8211C"/>
    <w:multiLevelType w:val="multilevel"/>
    <w:tmpl w:val="B760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52521"/>
    <w:multiLevelType w:val="multilevel"/>
    <w:tmpl w:val="40B84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82EE9"/>
    <w:multiLevelType w:val="multilevel"/>
    <w:tmpl w:val="A9F6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FB022B"/>
    <w:multiLevelType w:val="multilevel"/>
    <w:tmpl w:val="95B4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8A6BEE"/>
    <w:multiLevelType w:val="multilevel"/>
    <w:tmpl w:val="998C10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6B28D2"/>
    <w:multiLevelType w:val="multilevel"/>
    <w:tmpl w:val="63B0C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E00635"/>
    <w:multiLevelType w:val="multilevel"/>
    <w:tmpl w:val="AF025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BE5B56"/>
    <w:multiLevelType w:val="multilevel"/>
    <w:tmpl w:val="92E4B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1992597">
    <w:abstractNumId w:val="3"/>
  </w:num>
  <w:num w:numId="2" w16cid:durableId="508519092">
    <w:abstractNumId w:val="2"/>
  </w:num>
  <w:num w:numId="3" w16cid:durableId="427114968">
    <w:abstractNumId w:val="8"/>
  </w:num>
  <w:num w:numId="4" w16cid:durableId="1416509554">
    <w:abstractNumId w:val="5"/>
  </w:num>
  <w:num w:numId="5" w16cid:durableId="189296813">
    <w:abstractNumId w:val="4"/>
  </w:num>
  <w:num w:numId="6" w16cid:durableId="1702441236">
    <w:abstractNumId w:val="7"/>
  </w:num>
  <w:num w:numId="7" w16cid:durableId="1289623119">
    <w:abstractNumId w:val="0"/>
  </w:num>
  <w:num w:numId="8" w16cid:durableId="1977836839">
    <w:abstractNumId w:val="1"/>
  </w:num>
  <w:num w:numId="9" w16cid:durableId="1957764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F2B"/>
    <w:rsid w:val="0009317F"/>
    <w:rsid w:val="000C60B0"/>
    <w:rsid w:val="001214B8"/>
    <w:rsid w:val="00142C5B"/>
    <w:rsid w:val="001C6574"/>
    <w:rsid w:val="001D0F95"/>
    <w:rsid w:val="001F464A"/>
    <w:rsid w:val="00280CF3"/>
    <w:rsid w:val="002B136E"/>
    <w:rsid w:val="002C31AD"/>
    <w:rsid w:val="002D6F2B"/>
    <w:rsid w:val="002E30E3"/>
    <w:rsid w:val="00304CD5"/>
    <w:rsid w:val="003F5BCF"/>
    <w:rsid w:val="00464F49"/>
    <w:rsid w:val="004707E6"/>
    <w:rsid w:val="004913EB"/>
    <w:rsid w:val="00500A3B"/>
    <w:rsid w:val="00505DFC"/>
    <w:rsid w:val="00562342"/>
    <w:rsid w:val="00581246"/>
    <w:rsid w:val="005F4FFD"/>
    <w:rsid w:val="006715C5"/>
    <w:rsid w:val="00692211"/>
    <w:rsid w:val="006B5BB7"/>
    <w:rsid w:val="00716DB3"/>
    <w:rsid w:val="00774874"/>
    <w:rsid w:val="00850565"/>
    <w:rsid w:val="00857FCF"/>
    <w:rsid w:val="00863888"/>
    <w:rsid w:val="00870198"/>
    <w:rsid w:val="008B4035"/>
    <w:rsid w:val="009253DB"/>
    <w:rsid w:val="00930349"/>
    <w:rsid w:val="009453D0"/>
    <w:rsid w:val="009670DD"/>
    <w:rsid w:val="00993543"/>
    <w:rsid w:val="00A15682"/>
    <w:rsid w:val="00A25953"/>
    <w:rsid w:val="00A42553"/>
    <w:rsid w:val="00A818EE"/>
    <w:rsid w:val="00AD22E0"/>
    <w:rsid w:val="00B24D37"/>
    <w:rsid w:val="00BA4416"/>
    <w:rsid w:val="00BD4E30"/>
    <w:rsid w:val="00BE039E"/>
    <w:rsid w:val="00C05332"/>
    <w:rsid w:val="00C323F4"/>
    <w:rsid w:val="00C367CB"/>
    <w:rsid w:val="00C42522"/>
    <w:rsid w:val="00CB2FB8"/>
    <w:rsid w:val="00D57C30"/>
    <w:rsid w:val="00D720E6"/>
    <w:rsid w:val="00E133EF"/>
    <w:rsid w:val="00E91FA1"/>
    <w:rsid w:val="00E92F7F"/>
    <w:rsid w:val="00ED1277"/>
    <w:rsid w:val="00ED1381"/>
    <w:rsid w:val="00ED49F5"/>
    <w:rsid w:val="00EF13BF"/>
    <w:rsid w:val="00F810F4"/>
    <w:rsid w:val="00FC53AA"/>
    <w:rsid w:val="00FD2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2C7E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2E0"/>
    <w:pPr>
      <w:spacing w:line="259"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AD22E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AD22E0"/>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930349"/>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2D6F2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6F2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D6F2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6F2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6F2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6F2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2E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D22E0"/>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rsid w:val="00930349"/>
    <w:rPr>
      <w:rFonts w:ascii="Times New Roman" w:eastAsiaTheme="majorEastAsia" w:hAnsi="Times New Roman" w:cstheme="majorBidi"/>
      <w:b/>
      <w:i/>
      <w:szCs w:val="28"/>
      <w:lang w:val="en-GB"/>
    </w:rPr>
  </w:style>
  <w:style w:type="character" w:customStyle="1" w:styleId="Heading4Char">
    <w:name w:val="Heading 4 Char"/>
    <w:basedOn w:val="DefaultParagraphFont"/>
    <w:link w:val="Heading4"/>
    <w:uiPriority w:val="9"/>
    <w:semiHidden/>
    <w:rsid w:val="002D6F2B"/>
    <w:rPr>
      <w:rFonts w:eastAsiaTheme="majorEastAsia" w:cstheme="majorBidi"/>
      <w:i/>
      <w:iCs/>
      <w:color w:val="2F5496" w:themeColor="accent1" w:themeShade="BF"/>
      <w:szCs w:val="22"/>
      <w:lang w:val="en-GB"/>
    </w:rPr>
  </w:style>
  <w:style w:type="character" w:customStyle="1" w:styleId="Heading5Char">
    <w:name w:val="Heading 5 Char"/>
    <w:basedOn w:val="DefaultParagraphFont"/>
    <w:link w:val="Heading5"/>
    <w:uiPriority w:val="9"/>
    <w:semiHidden/>
    <w:rsid w:val="002D6F2B"/>
    <w:rPr>
      <w:rFonts w:eastAsiaTheme="majorEastAsia" w:cstheme="majorBidi"/>
      <w:color w:val="2F5496" w:themeColor="accent1" w:themeShade="BF"/>
      <w:szCs w:val="22"/>
      <w:lang w:val="en-GB"/>
    </w:rPr>
  </w:style>
  <w:style w:type="character" w:customStyle="1" w:styleId="Heading6Char">
    <w:name w:val="Heading 6 Char"/>
    <w:basedOn w:val="DefaultParagraphFont"/>
    <w:link w:val="Heading6"/>
    <w:uiPriority w:val="9"/>
    <w:semiHidden/>
    <w:rsid w:val="002D6F2B"/>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2D6F2B"/>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2D6F2B"/>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2D6F2B"/>
    <w:rPr>
      <w:rFonts w:eastAsiaTheme="majorEastAsia" w:cstheme="majorBidi"/>
      <w:color w:val="272727" w:themeColor="text1" w:themeTint="D8"/>
      <w:szCs w:val="22"/>
      <w:lang w:val="en-GB"/>
    </w:rPr>
  </w:style>
  <w:style w:type="paragraph" w:styleId="Title">
    <w:name w:val="Title"/>
    <w:basedOn w:val="Normal"/>
    <w:next w:val="Normal"/>
    <w:link w:val="TitleChar"/>
    <w:uiPriority w:val="10"/>
    <w:qFormat/>
    <w:rsid w:val="002D6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F2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D6F2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F2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D6F2B"/>
    <w:pPr>
      <w:spacing w:before="160"/>
      <w:jc w:val="center"/>
    </w:pPr>
    <w:rPr>
      <w:i/>
      <w:iCs/>
      <w:color w:val="404040" w:themeColor="text1" w:themeTint="BF"/>
    </w:rPr>
  </w:style>
  <w:style w:type="character" w:customStyle="1" w:styleId="QuoteChar">
    <w:name w:val="Quote Char"/>
    <w:basedOn w:val="DefaultParagraphFont"/>
    <w:link w:val="Quote"/>
    <w:uiPriority w:val="29"/>
    <w:rsid w:val="002D6F2B"/>
    <w:rPr>
      <w:rFonts w:ascii="Times New Roman" w:hAnsi="Times New Roman"/>
      <w:i/>
      <w:iCs/>
      <w:color w:val="404040" w:themeColor="text1" w:themeTint="BF"/>
      <w:szCs w:val="22"/>
      <w:lang w:val="en-GB"/>
    </w:rPr>
  </w:style>
  <w:style w:type="paragraph" w:styleId="ListParagraph">
    <w:name w:val="List Paragraph"/>
    <w:basedOn w:val="Normal"/>
    <w:uiPriority w:val="34"/>
    <w:qFormat/>
    <w:rsid w:val="002D6F2B"/>
    <w:pPr>
      <w:ind w:left="720"/>
      <w:contextualSpacing/>
    </w:pPr>
  </w:style>
  <w:style w:type="character" w:styleId="IntenseEmphasis">
    <w:name w:val="Intense Emphasis"/>
    <w:basedOn w:val="DefaultParagraphFont"/>
    <w:uiPriority w:val="21"/>
    <w:qFormat/>
    <w:rsid w:val="002D6F2B"/>
    <w:rPr>
      <w:i/>
      <w:iCs/>
      <w:color w:val="2F5496" w:themeColor="accent1" w:themeShade="BF"/>
    </w:rPr>
  </w:style>
  <w:style w:type="paragraph" w:styleId="IntenseQuote">
    <w:name w:val="Intense Quote"/>
    <w:basedOn w:val="Normal"/>
    <w:next w:val="Normal"/>
    <w:link w:val="IntenseQuoteChar"/>
    <w:uiPriority w:val="30"/>
    <w:qFormat/>
    <w:rsid w:val="002D6F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6F2B"/>
    <w:rPr>
      <w:rFonts w:ascii="Times New Roman" w:hAnsi="Times New Roman"/>
      <w:i/>
      <w:iCs/>
      <w:color w:val="2F5496" w:themeColor="accent1" w:themeShade="BF"/>
      <w:szCs w:val="22"/>
      <w:lang w:val="en-GB"/>
    </w:rPr>
  </w:style>
  <w:style w:type="character" w:styleId="IntenseReference">
    <w:name w:val="Intense Reference"/>
    <w:basedOn w:val="DefaultParagraphFont"/>
    <w:uiPriority w:val="32"/>
    <w:qFormat/>
    <w:rsid w:val="002D6F2B"/>
    <w:rPr>
      <w:b/>
      <w:bCs/>
      <w:smallCaps/>
      <w:color w:val="2F5496" w:themeColor="accent1" w:themeShade="BF"/>
      <w:spacing w:val="5"/>
    </w:rPr>
  </w:style>
  <w:style w:type="paragraph" w:styleId="Header">
    <w:name w:val="header"/>
    <w:basedOn w:val="Normal"/>
    <w:link w:val="HeaderChar"/>
    <w:uiPriority w:val="99"/>
    <w:unhideWhenUsed/>
    <w:rsid w:val="009935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543"/>
    <w:rPr>
      <w:rFonts w:ascii="Times New Roman" w:hAnsi="Times New Roman"/>
      <w:szCs w:val="22"/>
      <w:lang w:val="en-GB"/>
    </w:rPr>
  </w:style>
  <w:style w:type="paragraph" w:styleId="Footer">
    <w:name w:val="footer"/>
    <w:basedOn w:val="Normal"/>
    <w:link w:val="FooterChar"/>
    <w:uiPriority w:val="99"/>
    <w:unhideWhenUsed/>
    <w:rsid w:val="009935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543"/>
    <w:rPr>
      <w:rFonts w:ascii="Times New Roman" w:hAnsi="Times New Roman"/>
      <w:szCs w:val="22"/>
      <w:lang w:val="en-GB"/>
    </w:rPr>
  </w:style>
  <w:style w:type="paragraph" w:styleId="TOCHeading">
    <w:name w:val="TOC Heading"/>
    <w:basedOn w:val="Heading1"/>
    <w:next w:val="Normal"/>
    <w:uiPriority w:val="39"/>
    <w:unhideWhenUsed/>
    <w:qFormat/>
    <w:rsid w:val="00C42522"/>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42522"/>
    <w:pPr>
      <w:spacing w:after="100"/>
    </w:pPr>
  </w:style>
  <w:style w:type="paragraph" w:styleId="TOC2">
    <w:name w:val="toc 2"/>
    <w:basedOn w:val="Normal"/>
    <w:next w:val="Normal"/>
    <w:autoRedefine/>
    <w:uiPriority w:val="39"/>
    <w:unhideWhenUsed/>
    <w:rsid w:val="00C42522"/>
    <w:pPr>
      <w:spacing w:after="100"/>
      <w:ind w:left="240"/>
    </w:pPr>
  </w:style>
  <w:style w:type="paragraph" w:styleId="TOC3">
    <w:name w:val="toc 3"/>
    <w:basedOn w:val="Normal"/>
    <w:next w:val="Normal"/>
    <w:autoRedefine/>
    <w:uiPriority w:val="39"/>
    <w:unhideWhenUsed/>
    <w:rsid w:val="00C42522"/>
    <w:pPr>
      <w:spacing w:after="100"/>
      <w:ind w:left="480"/>
    </w:pPr>
  </w:style>
  <w:style w:type="character" w:styleId="Hyperlink">
    <w:name w:val="Hyperlink"/>
    <w:basedOn w:val="DefaultParagraphFont"/>
    <w:uiPriority w:val="99"/>
    <w:unhideWhenUsed/>
    <w:rsid w:val="00C425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050F16-9EA1-4602-8A16-648B07B4E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2025-12-15T20:50:00Z</dcterms:created>
  <dcterms:modified xsi:type="dcterms:W3CDTF">2025-12-15T20:53:00Z</dcterms:modified>
</cp:coreProperties>
</file>