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464776" w14:textId="70B2CEE7" w:rsidR="4CC77DF3" w:rsidRDefault="4CC77DF3" w:rsidP="76D06247">
      <w:pPr>
        <w:spacing w:line="360" w:lineRule="auto"/>
        <w:jc w:val="center"/>
      </w:pPr>
      <w:r>
        <w:rPr>
          <w:noProof/>
        </w:rPr>
        <w:drawing>
          <wp:inline distT="0" distB="0" distL="0" distR="0" wp14:anchorId="573AE904" wp14:editId="217B4CCD">
            <wp:extent cx="3343275" cy="990600"/>
            <wp:effectExtent l="0" t="0" r="0" b="0"/>
            <wp:docPr id="113602857" name="Picture 113602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602857"/>
                    <pic:cNvPicPr/>
                  </pic:nvPicPr>
                  <pic:blipFill>
                    <a:blip r:embed="rId8">
                      <a:extLst>
                        <a:ext uri="{28A0092B-C50C-407E-A947-70E740481C1C}">
                          <a14:useLocalDpi xmlns:a14="http://schemas.microsoft.com/office/drawing/2010/main" val="0"/>
                        </a:ext>
                      </a:extLst>
                    </a:blip>
                    <a:stretch>
                      <a:fillRect/>
                    </a:stretch>
                  </pic:blipFill>
                  <pic:spPr>
                    <a:xfrm>
                      <a:off x="0" y="0"/>
                      <a:ext cx="3343275" cy="990600"/>
                    </a:xfrm>
                    <a:prstGeom prst="rect">
                      <a:avLst/>
                    </a:prstGeom>
                  </pic:spPr>
                </pic:pic>
              </a:graphicData>
            </a:graphic>
          </wp:inline>
        </w:drawing>
      </w:r>
    </w:p>
    <w:p w14:paraId="72BDFEF5" w14:textId="77777777" w:rsidR="00013BD1" w:rsidRDefault="00013BD1" w:rsidP="09E678BF">
      <w:pPr>
        <w:rPr>
          <w:rFonts w:ascii="Arial" w:eastAsia="Arial" w:hAnsi="Arial" w:cs="Arial"/>
        </w:rPr>
      </w:pPr>
    </w:p>
    <w:p w14:paraId="3834EC47" w14:textId="77777777" w:rsidR="00013BD1" w:rsidRDefault="00013BD1" w:rsidP="09E678BF">
      <w:pPr>
        <w:rPr>
          <w:rFonts w:ascii="Arial" w:eastAsia="Arial" w:hAnsi="Arial" w:cs="Arial"/>
        </w:rPr>
      </w:pPr>
    </w:p>
    <w:p w14:paraId="379A46CD" w14:textId="77777777" w:rsidR="00013BD1" w:rsidRDefault="00013BD1" w:rsidP="09E678BF">
      <w:pPr>
        <w:rPr>
          <w:rFonts w:ascii="Arial" w:eastAsia="Arial" w:hAnsi="Arial" w:cs="Arial"/>
        </w:rPr>
      </w:pPr>
    </w:p>
    <w:p w14:paraId="35F8364F" w14:textId="77777777" w:rsidR="00013BD1" w:rsidRDefault="00013BD1" w:rsidP="09E678BF">
      <w:pPr>
        <w:rPr>
          <w:rFonts w:ascii="Arial" w:eastAsia="Arial" w:hAnsi="Arial" w:cs="Arial"/>
        </w:rPr>
      </w:pPr>
    </w:p>
    <w:p w14:paraId="062ADF1F" w14:textId="77777777" w:rsidR="00013BD1" w:rsidRDefault="00013BD1" w:rsidP="09E678BF">
      <w:pPr>
        <w:rPr>
          <w:rFonts w:ascii="Arial" w:eastAsia="Arial" w:hAnsi="Arial" w:cs="Arial"/>
        </w:rPr>
      </w:pPr>
    </w:p>
    <w:p w14:paraId="613A05B2" w14:textId="77777777" w:rsidR="00013BD1" w:rsidRDefault="00013BD1" w:rsidP="09E678BF">
      <w:pPr>
        <w:rPr>
          <w:rFonts w:ascii="Arial" w:eastAsia="Arial" w:hAnsi="Arial" w:cs="Arial"/>
        </w:rPr>
      </w:pPr>
    </w:p>
    <w:p w14:paraId="766F9640" w14:textId="35BE5119" w:rsidR="00C2391B" w:rsidRPr="00705D91" w:rsidRDefault="30AF0054" w:rsidP="00705D91">
      <w:pPr>
        <w:spacing w:line="360" w:lineRule="auto"/>
        <w:jc w:val="both"/>
        <w:rPr>
          <w:rFonts w:ascii="Arial" w:eastAsia="Arial" w:hAnsi="Arial" w:cs="Arial"/>
        </w:rPr>
      </w:pPr>
      <w:r w:rsidRPr="00705D91">
        <w:rPr>
          <w:rFonts w:ascii="Arial" w:eastAsia="Arial" w:hAnsi="Arial" w:cs="Arial"/>
        </w:rPr>
        <w:t>BABM</w:t>
      </w:r>
    </w:p>
    <w:p w14:paraId="1EE8F2B6" w14:textId="77777777" w:rsidR="00983305" w:rsidRDefault="1EE7589C" w:rsidP="00705D91">
      <w:pPr>
        <w:spacing w:line="360" w:lineRule="auto"/>
        <w:jc w:val="both"/>
        <w:rPr>
          <w:rFonts w:ascii="Arial" w:eastAsia="Arial" w:hAnsi="Arial" w:cs="Arial"/>
        </w:rPr>
      </w:pPr>
      <w:r w:rsidRPr="00705D91">
        <w:rPr>
          <w:rFonts w:ascii="Arial" w:eastAsia="Arial" w:hAnsi="Arial" w:cs="Arial"/>
        </w:rPr>
        <w:t>LCBB4006</w:t>
      </w:r>
    </w:p>
    <w:p w14:paraId="574A5E13" w14:textId="6089BB72" w:rsidR="00C2391B" w:rsidRPr="00705D91" w:rsidRDefault="124EC8A2" w:rsidP="00705D91">
      <w:pPr>
        <w:spacing w:line="360" w:lineRule="auto"/>
        <w:jc w:val="both"/>
        <w:rPr>
          <w:rFonts w:ascii="Arial" w:eastAsia="Arial" w:hAnsi="Arial" w:cs="Arial"/>
        </w:rPr>
      </w:pPr>
      <w:r w:rsidRPr="00705D91">
        <w:rPr>
          <w:rFonts w:ascii="Arial" w:eastAsia="Arial" w:hAnsi="Arial" w:cs="Arial"/>
        </w:rPr>
        <w:t>Academic skills</w:t>
      </w:r>
    </w:p>
    <w:p w14:paraId="239C7846" w14:textId="08D0FD2A" w:rsidR="00C1743C" w:rsidRPr="00705D91" w:rsidRDefault="00C1743C" w:rsidP="00705D91">
      <w:pPr>
        <w:spacing w:line="360" w:lineRule="auto"/>
        <w:jc w:val="both"/>
        <w:rPr>
          <w:rFonts w:ascii="Arial" w:eastAsia="Arial" w:hAnsi="Arial" w:cs="Arial"/>
        </w:rPr>
      </w:pPr>
      <w:proofErr w:type="spellStart"/>
      <w:r w:rsidRPr="00705D91">
        <w:rPr>
          <w:rFonts w:ascii="Arial" w:eastAsia="Arial" w:hAnsi="Arial" w:cs="Arial"/>
        </w:rPr>
        <w:t>Dr.</w:t>
      </w:r>
      <w:proofErr w:type="spellEnd"/>
      <w:r w:rsidRPr="00705D91">
        <w:rPr>
          <w:rFonts w:ascii="Arial" w:eastAsia="Arial" w:hAnsi="Arial" w:cs="Arial"/>
        </w:rPr>
        <w:t xml:space="preserve"> </w:t>
      </w:r>
      <w:proofErr w:type="spellStart"/>
      <w:r w:rsidR="11917E5B" w:rsidRPr="00705D91">
        <w:rPr>
          <w:rFonts w:ascii="Arial" w:eastAsia="Arial" w:hAnsi="Arial" w:cs="Arial"/>
          <w:color w:val="373A3C"/>
        </w:rPr>
        <w:t>Lizetta</w:t>
      </w:r>
      <w:proofErr w:type="spellEnd"/>
      <w:r w:rsidR="5AF8CEC1" w:rsidRPr="00705D91">
        <w:rPr>
          <w:rFonts w:ascii="Arial" w:eastAsia="Arial" w:hAnsi="Arial" w:cs="Arial"/>
          <w:color w:val="373A3C"/>
        </w:rPr>
        <w:t xml:space="preserve"> Demetriou</w:t>
      </w:r>
    </w:p>
    <w:p w14:paraId="0085E52D" w14:textId="7B7A6862" w:rsidR="738DFA14" w:rsidRPr="00705D91" w:rsidRDefault="738DFA14" w:rsidP="00705D91">
      <w:pPr>
        <w:spacing w:line="360" w:lineRule="auto"/>
        <w:jc w:val="both"/>
        <w:rPr>
          <w:rFonts w:ascii="Arial" w:eastAsia="Arial" w:hAnsi="Arial" w:cs="Arial"/>
          <w:color w:val="373A3C"/>
        </w:rPr>
      </w:pPr>
    </w:p>
    <w:p w14:paraId="242CA951" w14:textId="6ADD5F19" w:rsidR="6A8AFF15" w:rsidRPr="00705D91" w:rsidRDefault="6A8AFF15" w:rsidP="00705D91">
      <w:pPr>
        <w:spacing w:line="360" w:lineRule="auto"/>
        <w:jc w:val="both"/>
        <w:rPr>
          <w:rFonts w:ascii="Arial" w:eastAsia="Arial" w:hAnsi="Arial" w:cs="Arial"/>
          <w:color w:val="373A3C"/>
        </w:rPr>
      </w:pPr>
      <w:r w:rsidRPr="00705D91">
        <w:rPr>
          <w:rFonts w:ascii="Arial" w:eastAsia="Arial" w:hAnsi="Arial" w:cs="Arial"/>
          <w:color w:val="373A3C"/>
        </w:rPr>
        <w:t>Report written by:</w:t>
      </w:r>
    </w:p>
    <w:p w14:paraId="6F353969" w14:textId="72387FA6" w:rsidR="57DB6E0B" w:rsidRPr="00705D91" w:rsidRDefault="57DB6E0B" w:rsidP="00705D91">
      <w:pPr>
        <w:pStyle w:val="ListParagraph"/>
        <w:numPr>
          <w:ilvl w:val="0"/>
          <w:numId w:val="3"/>
        </w:numPr>
        <w:spacing w:line="360" w:lineRule="auto"/>
        <w:jc w:val="both"/>
        <w:rPr>
          <w:rFonts w:ascii="Arial" w:eastAsia="Arial" w:hAnsi="Arial" w:cs="Arial"/>
        </w:rPr>
      </w:pPr>
      <w:r w:rsidRPr="00705D91">
        <w:rPr>
          <w:rFonts w:ascii="Arial" w:eastAsia="Arial" w:hAnsi="Arial" w:cs="Arial"/>
        </w:rPr>
        <w:t xml:space="preserve">Daniela Vasileva (2235335) </w:t>
      </w:r>
      <w:r w:rsidRPr="00705D91">
        <w:rPr>
          <w:rFonts w:ascii="Arial" w:eastAsia="Arial" w:hAnsi="Arial" w:cs="Arial"/>
          <w:color w:val="373A3C"/>
        </w:rPr>
        <w:t>Group leader</w:t>
      </w:r>
      <w:r w:rsidRPr="00705D91">
        <w:rPr>
          <w:rFonts w:ascii="Arial" w:eastAsia="Arial" w:hAnsi="Arial" w:cs="Arial"/>
        </w:rPr>
        <w:t xml:space="preserve"> </w:t>
      </w:r>
    </w:p>
    <w:p w14:paraId="52CB9241" w14:textId="4780FC68" w:rsidR="2AA00879" w:rsidRPr="00705D91" w:rsidRDefault="00705D91" w:rsidP="00705D91">
      <w:pPr>
        <w:pStyle w:val="ListParagraph"/>
        <w:numPr>
          <w:ilvl w:val="0"/>
          <w:numId w:val="3"/>
        </w:numPr>
        <w:spacing w:after="0" w:line="360" w:lineRule="auto"/>
        <w:jc w:val="both"/>
        <w:rPr>
          <w:rFonts w:ascii="Arial" w:eastAsia="Times New Roman" w:hAnsi="Arial" w:cs="Arial"/>
          <w:kern w:val="0"/>
          <w:lang w:eastAsia="en-GB"/>
          <w14:ligatures w14:val="none"/>
        </w:rPr>
      </w:pPr>
      <w:r w:rsidRPr="00705D91">
        <w:rPr>
          <w:rFonts w:ascii="Arial" w:eastAsia="Times New Roman" w:hAnsi="Arial" w:cs="Arial"/>
          <w:kern w:val="0"/>
          <w:lang w:eastAsia="en-GB"/>
          <w14:ligatures w14:val="none"/>
        </w:rPr>
        <w:t xml:space="preserve">Inna </w:t>
      </w:r>
      <w:proofErr w:type="spellStart"/>
      <w:r w:rsidRPr="00705D91">
        <w:rPr>
          <w:rFonts w:ascii="Arial" w:eastAsia="Times New Roman" w:hAnsi="Arial" w:cs="Arial"/>
          <w:kern w:val="0"/>
          <w:lang w:eastAsia="en-GB"/>
          <w14:ligatures w14:val="none"/>
        </w:rPr>
        <w:t>Paligorova</w:t>
      </w:r>
      <w:proofErr w:type="spellEnd"/>
      <w:r w:rsidRPr="00705D91">
        <w:rPr>
          <w:rFonts w:ascii="Arial" w:eastAsia="Times New Roman" w:hAnsi="Arial" w:cs="Arial"/>
          <w:kern w:val="0"/>
          <w:lang w:eastAsia="en-GB"/>
          <w14:ligatures w14:val="none"/>
        </w:rPr>
        <w:t xml:space="preserve"> (2223752)</w:t>
      </w:r>
      <w:r w:rsidRPr="00705D91">
        <w:rPr>
          <w:rFonts w:ascii="Arial" w:eastAsia="Times New Roman" w:hAnsi="Arial" w:cs="Arial"/>
          <w:kern w:val="0"/>
          <w:lang w:val="bg-BG" w:eastAsia="en-GB"/>
          <w14:ligatures w14:val="none"/>
        </w:rPr>
        <w:t xml:space="preserve"> </w:t>
      </w:r>
    </w:p>
    <w:p w14:paraId="4DEAE477" w14:textId="44475847" w:rsidR="2A66E1F5" w:rsidRPr="00705D91" w:rsidRDefault="2A66E1F5" w:rsidP="00705D91">
      <w:pPr>
        <w:pStyle w:val="ListParagraph"/>
        <w:numPr>
          <w:ilvl w:val="0"/>
          <w:numId w:val="3"/>
        </w:numPr>
        <w:spacing w:line="360" w:lineRule="auto"/>
        <w:jc w:val="both"/>
        <w:rPr>
          <w:rFonts w:ascii="Arial" w:eastAsia="Arial" w:hAnsi="Arial" w:cs="Arial"/>
        </w:rPr>
      </w:pPr>
      <w:r w:rsidRPr="00705D91">
        <w:rPr>
          <w:rFonts w:ascii="Arial" w:eastAsia="Arial" w:hAnsi="Arial" w:cs="Arial"/>
          <w:color w:val="242424"/>
        </w:rPr>
        <w:t xml:space="preserve">Aleksandar </w:t>
      </w:r>
      <w:proofErr w:type="spellStart"/>
      <w:r w:rsidRPr="00705D91">
        <w:rPr>
          <w:rFonts w:ascii="Arial" w:eastAsia="Arial" w:hAnsi="Arial" w:cs="Arial"/>
          <w:color w:val="242424"/>
        </w:rPr>
        <w:t>Chimshirov</w:t>
      </w:r>
      <w:proofErr w:type="spellEnd"/>
      <w:r w:rsidRPr="00705D91">
        <w:rPr>
          <w:rFonts w:ascii="Arial" w:eastAsia="Arial" w:hAnsi="Arial" w:cs="Arial"/>
          <w:color w:val="242424"/>
        </w:rPr>
        <w:t xml:space="preserve"> (2235336)</w:t>
      </w:r>
      <w:r w:rsidRPr="00705D91">
        <w:rPr>
          <w:rFonts w:ascii="Arial" w:eastAsia="Arial" w:hAnsi="Arial" w:cs="Arial"/>
        </w:rPr>
        <w:t xml:space="preserve"> </w:t>
      </w:r>
    </w:p>
    <w:p w14:paraId="1A6813F1" w14:textId="0012843F" w:rsidR="5C94A609" w:rsidRPr="00705D91" w:rsidRDefault="5C94A609" w:rsidP="00705D91">
      <w:pPr>
        <w:pStyle w:val="ListParagraph"/>
        <w:numPr>
          <w:ilvl w:val="0"/>
          <w:numId w:val="3"/>
        </w:numPr>
        <w:spacing w:line="360" w:lineRule="auto"/>
        <w:jc w:val="both"/>
        <w:rPr>
          <w:rFonts w:ascii="Arial" w:eastAsia="Arial" w:hAnsi="Arial" w:cs="Arial"/>
        </w:rPr>
      </w:pPr>
      <w:r w:rsidRPr="00705D91">
        <w:rPr>
          <w:rFonts w:ascii="Arial" w:eastAsia="Arial" w:hAnsi="Arial" w:cs="Arial"/>
          <w:color w:val="242424"/>
        </w:rPr>
        <w:t xml:space="preserve">Valentina </w:t>
      </w:r>
      <w:proofErr w:type="spellStart"/>
      <w:r w:rsidRPr="00705D91">
        <w:rPr>
          <w:rFonts w:ascii="Arial" w:eastAsia="Arial" w:hAnsi="Arial" w:cs="Arial"/>
          <w:color w:val="242424"/>
        </w:rPr>
        <w:t>Petkova</w:t>
      </w:r>
      <w:proofErr w:type="spellEnd"/>
      <w:r w:rsidRPr="00705D91">
        <w:rPr>
          <w:rFonts w:ascii="Arial" w:eastAsia="Arial" w:hAnsi="Arial" w:cs="Arial"/>
          <w:color w:val="242424"/>
        </w:rPr>
        <w:t xml:space="preserve"> (2232604)</w:t>
      </w:r>
      <w:r w:rsidRPr="00705D91">
        <w:rPr>
          <w:rFonts w:ascii="Arial" w:eastAsia="Arial" w:hAnsi="Arial" w:cs="Arial"/>
        </w:rPr>
        <w:t xml:space="preserve"> </w:t>
      </w:r>
    </w:p>
    <w:p w14:paraId="082ADA19" w14:textId="6168204E" w:rsidR="4B4D95E0" w:rsidRPr="00705D91" w:rsidRDefault="4B4D95E0" w:rsidP="00705D91">
      <w:pPr>
        <w:pStyle w:val="ListParagraph"/>
        <w:numPr>
          <w:ilvl w:val="0"/>
          <w:numId w:val="3"/>
        </w:numPr>
        <w:spacing w:line="360" w:lineRule="auto"/>
        <w:jc w:val="both"/>
        <w:rPr>
          <w:rFonts w:ascii="Arial" w:eastAsia="Arial" w:hAnsi="Arial" w:cs="Arial"/>
        </w:rPr>
      </w:pPr>
      <w:r w:rsidRPr="00705D91">
        <w:rPr>
          <w:rFonts w:ascii="Arial" w:eastAsia="Arial" w:hAnsi="Arial" w:cs="Arial"/>
          <w:color w:val="242424"/>
        </w:rPr>
        <w:t xml:space="preserve">Lyubomir </w:t>
      </w:r>
      <w:proofErr w:type="spellStart"/>
      <w:r w:rsidRPr="00705D91">
        <w:rPr>
          <w:rFonts w:ascii="Arial" w:eastAsia="Arial" w:hAnsi="Arial" w:cs="Arial"/>
          <w:color w:val="242424"/>
        </w:rPr>
        <w:t>Mihaylov</w:t>
      </w:r>
      <w:proofErr w:type="spellEnd"/>
      <w:r w:rsidRPr="00705D91">
        <w:rPr>
          <w:rFonts w:ascii="Arial" w:eastAsia="Arial" w:hAnsi="Arial" w:cs="Arial"/>
          <w:color w:val="242424"/>
        </w:rPr>
        <w:t xml:space="preserve"> (2029614) </w:t>
      </w:r>
    </w:p>
    <w:p w14:paraId="78385363" w14:textId="77777777" w:rsidR="00250E63" w:rsidRDefault="00250E63" w:rsidP="00705D91">
      <w:pPr>
        <w:spacing w:line="360" w:lineRule="auto"/>
        <w:jc w:val="center"/>
        <w:rPr>
          <w:rFonts w:ascii="Arial" w:eastAsia="Arial" w:hAnsi="Arial" w:cs="Arial"/>
          <w:color w:val="373A3C"/>
        </w:rPr>
      </w:pPr>
    </w:p>
    <w:p w14:paraId="4F5702C3" w14:textId="77777777" w:rsidR="00852EBF" w:rsidRDefault="00852EBF" w:rsidP="00633C9D">
      <w:pPr>
        <w:spacing w:line="360" w:lineRule="auto"/>
        <w:rPr>
          <w:rFonts w:ascii="Arial" w:eastAsia="Arial" w:hAnsi="Arial" w:cs="Arial"/>
          <w:color w:val="373A3C"/>
        </w:rPr>
      </w:pPr>
    </w:p>
    <w:p w14:paraId="3F0E1390" w14:textId="77777777" w:rsidR="00852EBF" w:rsidRDefault="00852EBF" w:rsidP="00633C9D">
      <w:pPr>
        <w:spacing w:line="360" w:lineRule="auto"/>
        <w:rPr>
          <w:rFonts w:ascii="Arial" w:eastAsia="Arial" w:hAnsi="Arial" w:cs="Arial"/>
          <w:color w:val="373A3C"/>
        </w:rPr>
      </w:pPr>
    </w:p>
    <w:p w14:paraId="0BD484D1" w14:textId="5811D465" w:rsidR="00A40548" w:rsidRPr="00705D91" w:rsidRDefault="49DD71AE" w:rsidP="00852EBF">
      <w:pPr>
        <w:spacing w:line="360" w:lineRule="auto"/>
        <w:jc w:val="center"/>
        <w:rPr>
          <w:rFonts w:ascii="Arial" w:eastAsia="Arial" w:hAnsi="Arial" w:cs="Arial"/>
        </w:rPr>
      </w:pPr>
      <w:r w:rsidRPr="00705D91">
        <w:rPr>
          <w:rFonts w:ascii="Arial" w:eastAsia="Arial" w:hAnsi="Arial" w:cs="Arial"/>
        </w:rPr>
        <w:t>Group Assignment</w:t>
      </w:r>
    </w:p>
    <w:p w14:paraId="134D43E5" w14:textId="64BBDE1E" w:rsidR="00A40548" w:rsidRDefault="0ACD58B7" w:rsidP="732297BC">
      <w:pPr>
        <w:jc w:val="center"/>
        <w:rPr>
          <w:rFonts w:ascii="Arial" w:eastAsia="Arial" w:hAnsi="Arial" w:cs="Arial"/>
        </w:rPr>
      </w:pPr>
      <w:r w:rsidRPr="738DFA14">
        <w:rPr>
          <w:rFonts w:ascii="Arial" w:eastAsia="Arial" w:hAnsi="Arial" w:cs="Arial"/>
        </w:rPr>
        <w:t xml:space="preserve"> </w:t>
      </w:r>
    </w:p>
    <w:p w14:paraId="1198490A" w14:textId="4B9D3D93" w:rsidR="00A40548" w:rsidRDefault="00A40548" w:rsidP="09E678BF">
      <w:pPr>
        <w:rPr>
          <w:rFonts w:ascii="Arial" w:eastAsia="Arial" w:hAnsi="Arial" w:cs="Arial"/>
        </w:rPr>
      </w:pPr>
    </w:p>
    <w:p w14:paraId="5FF356A7" w14:textId="315C1E4F" w:rsidR="00A40548" w:rsidRDefault="00A40548" w:rsidP="732297BC"/>
    <w:p w14:paraId="1664B195" w14:textId="5D105231" w:rsidR="00A40548" w:rsidRDefault="00A40548" w:rsidP="732297BC">
      <w:r>
        <w:br w:type="page"/>
      </w:r>
    </w:p>
    <w:p w14:paraId="6179495F" w14:textId="477C82C1" w:rsidR="7F7E5C02" w:rsidRDefault="7F7E5C02" w:rsidP="5FD73FC2">
      <w:pPr>
        <w:rPr>
          <w:rFonts w:ascii="Arial" w:eastAsia="Arial" w:hAnsi="Arial" w:cs="Arial"/>
        </w:rPr>
      </w:pPr>
      <w:r w:rsidRPr="5FD73FC2">
        <w:rPr>
          <w:rFonts w:ascii="Arial" w:eastAsia="Arial" w:hAnsi="Arial" w:cs="Arial"/>
        </w:rPr>
        <w:lastRenderedPageBreak/>
        <w:t>Table of content:</w:t>
      </w:r>
    </w:p>
    <w:p w14:paraId="02E34EDA" w14:textId="73E429AF" w:rsidR="5FD73FC2" w:rsidRDefault="5FD73FC2" w:rsidP="5FD73FC2"/>
    <w:sdt>
      <w:sdtPr>
        <w:id w:val="1710806554"/>
        <w:docPartObj>
          <w:docPartGallery w:val="Table of Contents"/>
          <w:docPartUnique/>
        </w:docPartObj>
      </w:sdtPr>
      <w:sdtContent>
        <w:p w14:paraId="26E6654B" w14:textId="031D6F20" w:rsidR="00633C9D" w:rsidRDefault="738DFA14">
          <w:pPr>
            <w:pStyle w:val="TOC1"/>
            <w:tabs>
              <w:tab w:val="right" w:leader="dot" w:pos="9016"/>
            </w:tabs>
            <w:rPr>
              <w:rFonts w:eastAsiaTheme="minorEastAsia"/>
              <w:noProof/>
              <w:kern w:val="0"/>
              <w:lang w:eastAsia="en-GB"/>
              <w14:ligatures w14:val="none"/>
            </w:rPr>
          </w:pPr>
          <w:r>
            <w:fldChar w:fldCharType="begin"/>
          </w:r>
          <w:r w:rsidR="5FD73FC2">
            <w:instrText>TOC \o \z \u \h</w:instrText>
          </w:r>
          <w:r>
            <w:fldChar w:fldCharType="separate"/>
          </w:r>
          <w:hyperlink w:anchor="_Toc133147897" w:history="1">
            <w:r w:rsidR="00633C9D" w:rsidRPr="00875D62">
              <w:rPr>
                <w:rStyle w:val="Hyperlink"/>
                <w:rFonts w:ascii="Arial" w:eastAsia="Arial" w:hAnsi="Arial" w:cs="Arial"/>
                <w:b/>
                <w:bCs/>
                <w:noProof/>
              </w:rPr>
              <w:t>Introduction</w:t>
            </w:r>
            <w:r w:rsidR="00633C9D">
              <w:rPr>
                <w:noProof/>
                <w:webHidden/>
              </w:rPr>
              <w:tab/>
            </w:r>
            <w:r w:rsidR="00633C9D">
              <w:rPr>
                <w:noProof/>
                <w:webHidden/>
              </w:rPr>
              <w:fldChar w:fldCharType="begin"/>
            </w:r>
            <w:r w:rsidR="00633C9D">
              <w:rPr>
                <w:noProof/>
                <w:webHidden/>
              </w:rPr>
              <w:instrText xml:space="preserve"> PAGEREF _Toc133147897 \h </w:instrText>
            </w:r>
            <w:r w:rsidR="00633C9D">
              <w:rPr>
                <w:noProof/>
                <w:webHidden/>
              </w:rPr>
            </w:r>
            <w:r w:rsidR="00633C9D">
              <w:rPr>
                <w:noProof/>
                <w:webHidden/>
              </w:rPr>
              <w:fldChar w:fldCharType="separate"/>
            </w:r>
            <w:r w:rsidR="00633C9D">
              <w:rPr>
                <w:noProof/>
                <w:webHidden/>
              </w:rPr>
              <w:t>3</w:t>
            </w:r>
            <w:r w:rsidR="00633C9D">
              <w:rPr>
                <w:noProof/>
                <w:webHidden/>
              </w:rPr>
              <w:fldChar w:fldCharType="end"/>
            </w:r>
          </w:hyperlink>
        </w:p>
        <w:p w14:paraId="6FC8A338" w14:textId="14D51DD1" w:rsidR="00633C9D" w:rsidRDefault="00000000">
          <w:pPr>
            <w:pStyle w:val="TOC1"/>
            <w:tabs>
              <w:tab w:val="right" w:leader="dot" w:pos="9016"/>
            </w:tabs>
            <w:rPr>
              <w:rFonts w:eastAsiaTheme="minorEastAsia"/>
              <w:noProof/>
              <w:kern w:val="0"/>
              <w:lang w:eastAsia="en-GB"/>
              <w14:ligatures w14:val="none"/>
            </w:rPr>
          </w:pPr>
          <w:hyperlink w:anchor="_Toc133147898" w:history="1">
            <w:r w:rsidR="00633C9D" w:rsidRPr="00875D62">
              <w:rPr>
                <w:rStyle w:val="Hyperlink"/>
                <w:rFonts w:ascii="Arial" w:eastAsia="Arial" w:hAnsi="Arial" w:cs="Arial"/>
                <w:b/>
                <w:bCs/>
                <w:noProof/>
                <w:lang w:val="bg-BG"/>
              </w:rPr>
              <w:t>1</w:t>
            </w:r>
            <w:r w:rsidR="00633C9D" w:rsidRPr="00875D62">
              <w:rPr>
                <w:rStyle w:val="Hyperlink"/>
                <w:rFonts w:ascii="Arial" w:eastAsia="Arial" w:hAnsi="Arial" w:cs="Arial"/>
                <w:b/>
                <w:bCs/>
                <w:noProof/>
              </w:rPr>
              <w:t xml:space="preserve">. Time management / Organising study Module </w:t>
            </w:r>
            <w:r w:rsidR="00633C9D" w:rsidRPr="00875D62">
              <w:rPr>
                <w:rStyle w:val="Hyperlink"/>
                <w:rFonts w:ascii="Arial" w:eastAsia="Arial" w:hAnsi="Arial" w:cs="Arial"/>
                <w:noProof/>
              </w:rPr>
              <w:t>by Valentina Petkova (2232604)</w:t>
            </w:r>
            <w:r w:rsidR="00633C9D">
              <w:rPr>
                <w:noProof/>
                <w:webHidden/>
              </w:rPr>
              <w:tab/>
            </w:r>
            <w:r w:rsidR="00633C9D">
              <w:rPr>
                <w:noProof/>
                <w:webHidden/>
              </w:rPr>
              <w:fldChar w:fldCharType="begin"/>
            </w:r>
            <w:r w:rsidR="00633C9D">
              <w:rPr>
                <w:noProof/>
                <w:webHidden/>
              </w:rPr>
              <w:instrText xml:space="preserve"> PAGEREF _Toc133147898 \h </w:instrText>
            </w:r>
            <w:r w:rsidR="00633C9D">
              <w:rPr>
                <w:noProof/>
                <w:webHidden/>
              </w:rPr>
            </w:r>
            <w:r w:rsidR="00633C9D">
              <w:rPr>
                <w:noProof/>
                <w:webHidden/>
              </w:rPr>
              <w:fldChar w:fldCharType="separate"/>
            </w:r>
            <w:r w:rsidR="00633C9D">
              <w:rPr>
                <w:noProof/>
                <w:webHidden/>
              </w:rPr>
              <w:t>3</w:t>
            </w:r>
            <w:r w:rsidR="00633C9D">
              <w:rPr>
                <w:noProof/>
                <w:webHidden/>
              </w:rPr>
              <w:fldChar w:fldCharType="end"/>
            </w:r>
          </w:hyperlink>
        </w:p>
        <w:p w14:paraId="7F2A854A" w14:textId="3F4B2C96" w:rsidR="00633C9D" w:rsidRDefault="00000000">
          <w:pPr>
            <w:pStyle w:val="TOC1"/>
            <w:tabs>
              <w:tab w:val="right" w:leader="dot" w:pos="9016"/>
            </w:tabs>
            <w:rPr>
              <w:rFonts w:eastAsiaTheme="minorEastAsia"/>
              <w:noProof/>
              <w:kern w:val="0"/>
              <w:lang w:eastAsia="en-GB"/>
              <w14:ligatures w14:val="none"/>
            </w:rPr>
          </w:pPr>
          <w:hyperlink w:anchor="_Toc133147899" w:history="1">
            <w:r w:rsidR="00633C9D" w:rsidRPr="00875D62">
              <w:rPr>
                <w:rStyle w:val="Hyperlink"/>
                <w:rFonts w:ascii="Arial" w:eastAsia="Arial" w:hAnsi="Arial" w:cs="Arial"/>
                <w:b/>
                <w:bCs/>
                <w:noProof/>
                <w:lang w:val="bg-BG"/>
              </w:rPr>
              <w:t>2</w:t>
            </w:r>
            <w:r w:rsidR="00633C9D" w:rsidRPr="00875D62">
              <w:rPr>
                <w:rStyle w:val="Hyperlink"/>
                <w:rFonts w:ascii="Arial" w:eastAsia="Arial" w:hAnsi="Arial" w:cs="Arial"/>
                <w:b/>
                <w:bCs/>
                <w:noProof/>
              </w:rPr>
              <w:t>. Paraphrasing and Summarizing</w:t>
            </w:r>
            <w:r w:rsidR="00633C9D" w:rsidRPr="00875D62">
              <w:rPr>
                <w:rStyle w:val="Hyperlink"/>
                <w:rFonts w:ascii="Arial" w:eastAsia="Arial" w:hAnsi="Arial" w:cs="Arial"/>
                <w:noProof/>
              </w:rPr>
              <w:t xml:space="preserve"> by Lyubomir Mihaylov (2029614)</w:t>
            </w:r>
            <w:r w:rsidR="00633C9D">
              <w:rPr>
                <w:noProof/>
                <w:webHidden/>
              </w:rPr>
              <w:tab/>
            </w:r>
            <w:r w:rsidR="00633C9D">
              <w:rPr>
                <w:noProof/>
                <w:webHidden/>
              </w:rPr>
              <w:fldChar w:fldCharType="begin"/>
            </w:r>
            <w:r w:rsidR="00633C9D">
              <w:rPr>
                <w:noProof/>
                <w:webHidden/>
              </w:rPr>
              <w:instrText xml:space="preserve"> PAGEREF _Toc133147899 \h </w:instrText>
            </w:r>
            <w:r w:rsidR="00633C9D">
              <w:rPr>
                <w:noProof/>
                <w:webHidden/>
              </w:rPr>
            </w:r>
            <w:r w:rsidR="00633C9D">
              <w:rPr>
                <w:noProof/>
                <w:webHidden/>
              </w:rPr>
              <w:fldChar w:fldCharType="separate"/>
            </w:r>
            <w:r w:rsidR="00633C9D">
              <w:rPr>
                <w:noProof/>
                <w:webHidden/>
              </w:rPr>
              <w:t>4</w:t>
            </w:r>
            <w:r w:rsidR="00633C9D">
              <w:rPr>
                <w:noProof/>
                <w:webHidden/>
              </w:rPr>
              <w:fldChar w:fldCharType="end"/>
            </w:r>
          </w:hyperlink>
        </w:p>
        <w:p w14:paraId="1D486218" w14:textId="7982E8C7" w:rsidR="00633C9D" w:rsidRDefault="00000000">
          <w:pPr>
            <w:pStyle w:val="TOC1"/>
            <w:tabs>
              <w:tab w:val="right" w:leader="dot" w:pos="9016"/>
            </w:tabs>
            <w:rPr>
              <w:rFonts w:eastAsiaTheme="minorEastAsia"/>
              <w:noProof/>
              <w:kern w:val="0"/>
              <w:lang w:eastAsia="en-GB"/>
              <w14:ligatures w14:val="none"/>
            </w:rPr>
          </w:pPr>
          <w:hyperlink w:anchor="_Toc133147900" w:history="1">
            <w:r w:rsidR="00633C9D" w:rsidRPr="00875D62">
              <w:rPr>
                <w:rStyle w:val="Hyperlink"/>
                <w:rFonts w:ascii="Arial" w:eastAsia="Arial" w:hAnsi="Arial" w:cs="Arial"/>
                <w:b/>
                <w:bCs/>
                <w:noProof/>
                <w:lang w:val="bg-BG"/>
              </w:rPr>
              <w:t>3</w:t>
            </w:r>
            <w:r w:rsidR="00633C9D" w:rsidRPr="00875D62">
              <w:rPr>
                <w:rStyle w:val="Hyperlink"/>
                <w:rFonts w:ascii="Arial" w:eastAsia="Arial" w:hAnsi="Arial" w:cs="Arial"/>
                <w:b/>
                <w:bCs/>
                <w:noProof/>
              </w:rPr>
              <w:t xml:space="preserve">. Analytical and critical thinking </w:t>
            </w:r>
            <w:r w:rsidR="00633C9D" w:rsidRPr="00875D62">
              <w:rPr>
                <w:rStyle w:val="Hyperlink"/>
                <w:rFonts w:ascii="Arial" w:eastAsia="Arial" w:hAnsi="Arial" w:cs="Arial"/>
                <w:noProof/>
              </w:rPr>
              <w:t>by</w:t>
            </w:r>
            <w:r w:rsidR="00633C9D" w:rsidRPr="00875D62">
              <w:rPr>
                <w:rStyle w:val="Hyperlink"/>
                <w:rFonts w:ascii="Arial" w:eastAsia="Arial" w:hAnsi="Arial" w:cs="Arial"/>
                <w:b/>
                <w:bCs/>
                <w:noProof/>
              </w:rPr>
              <w:t xml:space="preserve"> </w:t>
            </w:r>
            <w:r w:rsidR="00633C9D" w:rsidRPr="00875D62">
              <w:rPr>
                <w:rStyle w:val="Hyperlink"/>
                <w:rFonts w:ascii="Arial" w:eastAsia="Arial" w:hAnsi="Arial" w:cs="Arial"/>
                <w:noProof/>
              </w:rPr>
              <w:t>Aleksandar Chimshirov (2235336)</w:t>
            </w:r>
            <w:r w:rsidR="00633C9D">
              <w:rPr>
                <w:noProof/>
                <w:webHidden/>
              </w:rPr>
              <w:tab/>
            </w:r>
            <w:r w:rsidR="00633C9D">
              <w:rPr>
                <w:noProof/>
                <w:webHidden/>
              </w:rPr>
              <w:fldChar w:fldCharType="begin"/>
            </w:r>
            <w:r w:rsidR="00633C9D">
              <w:rPr>
                <w:noProof/>
                <w:webHidden/>
              </w:rPr>
              <w:instrText xml:space="preserve"> PAGEREF _Toc133147900 \h </w:instrText>
            </w:r>
            <w:r w:rsidR="00633C9D">
              <w:rPr>
                <w:noProof/>
                <w:webHidden/>
              </w:rPr>
            </w:r>
            <w:r w:rsidR="00633C9D">
              <w:rPr>
                <w:noProof/>
                <w:webHidden/>
              </w:rPr>
              <w:fldChar w:fldCharType="separate"/>
            </w:r>
            <w:r w:rsidR="00633C9D">
              <w:rPr>
                <w:noProof/>
                <w:webHidden/>
              </w:rPr>
              <w:t>5</w:t>
            </w:r>
            <w:r w:rsidR="00633C9D">
              <w:rPr>
                <w:noProof/>
                <w:webHidden/>
              </w:rPr>
              <w:fldChar w:fldCharType="end"/>
            </w:r>
          </w:hyperlink>
        </w:p>
        <w:p w14:paraId="7CE7F015" w14:textId="26B95145" w:rsidR="00633C9D" w:rsidRDefault="00000000">
          <w:pPr>
            <w:pStyle w:val="TOC1"/>
            <w:tabs>
              <w:tab w:val="right" w:leader="dot" w:pos="9016"/>
            </w:tabs>
            <w:rPr>
              <w:rFonts w:eastAsiaTheme="minorEastAsia"/>
              <w:noProof/>
              <w:kern w:val="0"/>
              <w:lang w:eastAsia="en-GB"/>
              <w14:ligatures w14:val="none"/>
            </w:rPr>
          </w:pPr>
          <w:hyperlink w:anchor="_Toc133147901" w:history="1">
            <w:r w:rsidR="00633C9D" w:rsidRPr="00875D62">
              <w:rPr>
                <w:rStyle w:val="Hyperlink"/>
                <w:rFonts w:ascii="Arial" w:eastAsia="Arial" w:hAnsi="Arial" w:cs="Arial"/>
                <w:b/>
                <w:bCs/>
                <w:noProof/>
                <w:lang w:val="bg-BG"/>
              </w:rPr>
              <w:t>4</w:t>
            </w:r>
            <w:r w:rsidR="00633C9D" w:rsidRPr="00875D62">
              <w:rPr>
                <w:rStyle w:val="Hyperlink"/>
                <w:rFonts w:ascii="Arial" w:eastAsia="Arial" w:hAnsi="Arial" w:cs="Arial"/>
                <w:b/>
                <w:bCs/>
                <w:noProof/>
              </w:rPr>
              <w:t xml:space="preserve">. Referencing </w:t>
            </w:r>
            <w:r w:rsidR="00633C9D" w:rsidRPr="00875D62">
              <w:rPr>
                <w:rStyle w:val="Hyperlink"/>
                <w:rFonts w:ascii="Arial" w:eastAsia="Arial" w:hAnsi="Arial" w:cs="Arial"/>
                <w:noProof/>
              </w:rPr>
              <w:t>by Daniela Vasileva (2235335)</w:t>
            </w:r>
            <w:r w:rsidR="00633C9D">
              <w:rPr>
                <w:noProof/>
                <w:webHidden/>
              </w:rPr>
              <w:tab/>
            </w:r>
            <w:r w:rsidR="00633C9D">
              <w:rPr>
                <w:noProof/>
                <w:webHidden/>
              </w:rPr>
              <w:fldChar w:fldCharType="begin"/>
            </w:r>
            <w:r w:rsidR="00633C9D">
              <w:rPr>
                <w:noProof/>
                <w:webHidden/>
              </w:rPr>
              <w:instrText xml:space="preserve"> PAGEREF _Toc133147901 \h </w:instrText>
            </w:r>
            <w:r w:rsidR="00633C9D">
              <w:rPr>
                <w:noProof/>
                <w:webHidden/>
              </w:rPr>
            </w:r>
            <w:r w:rsidR="00633C9D">
              <w:rPr>
                <w:noProof/>
                <w:webHidden/>
              </w:rPr>
              <w:fldChar w:fldCharType="separate"/>
            </w:r>
            <w:r w:rsidR="00633C9D">
              <w:rPr>
                <w:noProof/>
                <w:webHidden/>
              </w:rPr>
              <w:t>7</w:t>
            </w:r>
            <w:r w:rsidR="00633C9D">
              <w:rPr>
                <w:noProof/>
                <w:webHidden/>
              </w:rPr>
              <w:fldChar w:fldCharType="end"/>
            </w:r>
          </w:hyperlink>
        </w:p>
        <w:p w14:paraId="68F24CC3" w14:textId="623A31D5" w:rsidR="00633C9D" w:rsidRDefault="00000000">
          <w:pPr>
            <w:pStyle w:val="TOC1"/>
            <w:tabs>
              <w:tab w:val="right" w:leader="dot" w:pos="9016"/>
            </w:tabs>
            <w:rPr>
              <w:rFonts w:eastAsiaTheme="minorEastAsia"/>
              <w:noProof/>
              <w:kern w:val="0"/>
              <w:lang w:eastAsia="en-GB"/>
              <w14:ligatures w14:val="none"/>
            </w:rPr>
          </w:pPr>
          <w:hyperlink w:anchor="_Toc133147902" w:history="1">
            <w:r w:rsidR="00633C9D" w:rsidRPr="00875D62">
              <w:rPr>
                <w:rStyle w:val="Hyperlink"/>
                <w:rFonts w:ascii="Arial" w:eastAsia="Arial" w:hAnsi="Arial" w:cs="Arial"/>
                <w:b/>
                <w:bCs/>
                <w:noProof/>
                <w:lang w:val="bg-BG"/>
              </w:rPr>
              <w:t>5</w:t>
            </w:r>
            <w:r w:rsidR="00633C9D" w:rsidRPr="00875D62">
              <w:rPr>
                <w:rStyle w:val="Hyperlink"/>
                <w:rFonts w:ascii="Arial" w:eastAsia="Arial" w:hAnsi="Arial" w:cs="Arial"/>
                <w:b/>
                <w:bCs/>
                <w:noProof/>
              </w:rPr>
              <w:t>. Teamwork</w:t>
            </w:r>
            <w:r w:rsidR="00633C9D" w:rsidRPr="00875D62">
              <w:rPr>
                <w:rStyle w:val="Hyperlink"/>
                <w:rFonts w:ascii="Arial" w:eastAsia="Arial" w:hAnsi="Arial" w:cs="Arial"/>
                <w:noProof/>
              </w:rPr>
              <w:t xml:space="preserve"> by </w:t>
            </w:r>
            <w:r w:rsidR="00633C9D" w:rsidRPr="00875D62">
              <w:rPr>
                <w:rStyle w:val="Hyperlink"/>
                <w:rFonts w:ascii="Arial" w:eastAsia="Times New Roman" w:hAnsi="Arial" w:cs="Arial"/>
                <w:noProof/>
                <w:lang w:eastAsia="en-GB"/>
              </w:rPr>
              <w:t>Inna Paligorova (2223752)</w:t>
            </w:r>
            <w:r w:rsidR="00633C9D">
              <w:rPr>
                <w:noProof/>
                <w:webHidden/>
              </w:rPr>
              <w:tab/>
            </w:r>
            <w:r w:rsidR="00633C9D">
              <w:rPr>
                <w:noProof/>
                <w:webHidden/>
              </w:rPr>
              <w:fldChar w:fldCharType="begin"/>
            </w:r>
            <w:r w:rsidR="00633C9D">
              <w:rPr>
                <w:noProof/>
                <w:webHidden/>
              </w:rPr>
              <w:instrText xml:space="preserve"> PAGEREF _Toc133147902 \h </w:instrText>
            </w:r>
            <w:r w:rsidR="00633C9D">
              <w:rPr>
                <w:noProof/>
                <w:webHidden/>
              </w:rPr>
            </w:r>
            <w:r w:rsidR="00633C9D">
              <w:rPr>
                <w:noProof/>
                <w:webHidden/>
              </w:rPr>
              <w:fldChar w:fldCharType="separate"/>
            </w:r>
            <w:r w:rsidR="00633C9D">
              <w:rPr>
                <w:noProof/>
                <w:webHidden/>
              </w:rPr>
              <w:t>8</w:t>
            </w:r>
            <w:r w:rsidR="00633C9D">
              <w:rPr>
                <w:noProof/>
                <w:webHidden/>
              </w:rPr>
              <w:fldChar w:fldCharType="end"/>
            </w:r>
          </w:hyperlink>
        </w:p>
        <w:p w14:paraId="3277CDDA" w14:textId="5011D6F1" w:rsidR="00633C9D" w:rsidRDefault="00000000">
          <w:pPr>
            <w:pStyle w:val="TOC1"/>
            <w:tabs>
              <w:tab w:val="right" w:leader="dot" w:pos="9016"/>
            </w:tabs>
            <w:rPr>
              <w:rFonts w:eastAsiaTheme="minorEastAsia"/>
              <w:noProof/>
              <w:kern w:val="0"/>
              <w:lang w:eastAsia="en-GB"/>
              <w14:ligatures w14:val="none"/>
            </w:rPr>
          </w:pPr>
          <w:hyperlink w:anchor="_Toc133147903" w:history="1">
            <w:r w:rsidR="00633C9D" w:rsidRPr="00875D62">
              <w:rPr>
                <w:rStyle w:val="Hyperlink"/>
                <w:rFonts w:ascii="Arial" w:eastAsia="Arial" w:hAnsi="Arial" w:cs="Arial"/>
                <w:b/>
                <w:bCs/>
                <w:noProof/>
              </w:rPr>
              <w:t>Conclusion</w:t>
            </w:r>
            <w:r w:rsidR="00633C9D">
              <w:rPr>
                <w:noProof/>
                <w:webHidden/>
              </w:rPr>
              <w:tab/>
            </w:r>
            <w:r w:rsidR="00633C9D">
              <w:rPr>
                <w:noProof/>
                <w:webHidden/>
              </w:rPr>
              <w:fldChar w:fldCharType="begin"/>
            </w:r>
            <w:r w:rsidR="00633C9D">
              <w:rPr>
                <w:noProof/>
                <w:webHidden/>
              </w:rPr>
              <w:instrText xml:space="preserve"> PAGEREF _Toc133147903 \h </w:instrText>
            </w:r>
            <w:r w:rsidR="00633C9D">
              <w:rPr>
                <w:noProof/>
                <w:webHidden/>
              </w:rPr>
            </w:r>
            <w:r w:rsidR="00633C9D">
              <w:rPr>
                <w:noProof/>
                <w:webHidden/>
              </w:rPr>
              <w:fldChar w:fldCharType="separate"/>
            </w:r>
            <w:r w:rsidR="00633C9D">
              <w:rPr>
                <w:noProof/>
                <w:webHidden/>
              </w:rPr>
              <w:t>8</w:t>
            </w:r>
            <w:r w:rsidR="00633C9D">
              <w:rPr>
                <w:noProof/>
                <w:webHidden/>
              </w:rPr>
              <w:fldChar w:fldCharType="end"/>
            </w:r>
          </w:hyperlink>
        </w:p>
        <w:p w14:paraId="3920E515" w14:textId="5AC94B3F" w:rsidR="00633C9D" w:rsidRDefault="00000000">
          <w:pPr>
            <w:pStyle w:val="TOC1"/>
            <w:tabs>
              <w:tab w:val="right" w:leader="dot" w:pos="9016"/>
            </w:tabs>
            <w:rPr>
              <w:rFonts w:eastAsiaTheme="minorEastAsia"/>
              <w:noProof/>
              <w:kern w:val="0"/>
              <w:lang w:eastAsia="en-GB"/>
              <w14:ligatures w14:val="none"/>
            </w:rPr>
          </w:pPr>
          <w:hyperlink w:anchor="_Toc133147904" w:history="1">
            <w:r w:rsidR="00633C9D" w:rsidRPr="00875D62">
              <w:rPr>
                <w:rStyle w:val="Hyperlink"/>
                <w:rFonts w:ascii="Arial" w:eastAsia="Arial" w:hAnsi="Arial" w:cs="Arial"/>
                <w:b/>
                <w:bCs/>
                <w:noProof/>
              </w:rPr>
              <w:t>References</w:t>
            </w:r>
            <w:r w:rsidR="00633C9D" w:rsidRPr="00875D62">
              <w:rPr>
                <w:rStyle w:val="Hyperlink"/>
                <w:noProof/>
              </w:rPr>
              <w:t>:</w:t>
            </w:r>
            <w:r w:rsidR="00633C9D">
              <w:rPr>
                <w:noProof/>
                <w:webHidden/>
              </w:rPr>
              <w:tab/>
            </w:r>
            <w:r w:rsidR="00633C9D">
              <w:rPr>
                <w:noProof/>
                <w:webHidden/>
              </w:rPr>
              <w:fldChar w:fldCharType="begin"/>
            </w:r>
            <w:r w:rsidR="00633C9D">
              <w:rPr>
                <w:noProof/>
                <w:webHidden/>
              </w:rPr>
              <w:instrText xml:space="preserve"> PAGEREF _Toc133147904 \h </w:instrText>
            </w:r>
            <w:r w:rsidR="00633C9D">
              <w:rPr>
                <w:noProof/>
                <w:webHidden/>
              </w:rPr>
            </w:r>
            <w:r w:rsidR="00633C9D">
              <w:rPr>
                <w:noProof/>
                <w:webHidden/>
              </w:rPr>
              <w:fldChar w:fldCharType="separate"/>
            </w:r>
            <w:r w:rsidR="00633C9D">
              <w:rPr>
                <w:noProof/>
                <w:webHidden/>
              </w:rPr>
              <w:t>10</w:t>
            </w:r>
            <w:r w:rsidR="00633C9D">
              <w:rPr>
                <w:noProof/>
                <w:webHidden/>
              </w:rPr>
              <w:fldChar w:fldCharType="end"/>
            </w:r>
          </w:hyperlink>
        </w:p>
        <w:p w14:paraId="48321DDC" w14:textId="3E013C02" w:rsidR="738DFA14" w:rsidRDefault="738DFA14" w:rsidP="738DFA14">
          <w:pPr>
            <w:pStyle w:val="TOC1"/>
            <w:tabs>
              <w:tab w:val="right" w:leader="dot" w:pos="9015"/>
            </w:tabs>
            <w:rPr>
              <w:rStyle w:val="Hyperlink"/>
            </w:rPr>
          </w:pPr>
          <w:r>
            <w:fldChar w:fldCharType="end"/>
          </w:r>
        </w:p>
      </w:sdtContent>
    </w:sdt>
    <w:p w14:paraId="346D0CEA" w14:textId="42557C50" w:rsidR="5FD73FC2" w:rsidRDefault="5FD73FC2" w:rsidP="5FD73FC2">
      <w:pPr>
        <w:pStyle w:val="TOC1"/>
        <w:tabs>
          <w:tab w:val="right" w:leader="dot" w:pos="9015"/>
        </w:tabs>
        <w:rPr>
          <w:rStyle w:val="Hyperlink"/>
        </w:rPr>
      </w:pPr>
    </w:p>
    <w:p w14:paraId="659EE89B" w14:textId="69C0FAE1" w:rsidR="5FD73FC2" w:rsidRDefault="5FD73FC2" w:rsidP="5FD73FC2">
      <w:pPr>
        <w:rPr>
          <w:rFonts w:ascii="Arial" w:eastAsia="Arial" w:hAnsi="Arial" w:cs="Arial"/>
        </w:rPr>
      </w:pPr>
    </w:p>
    <w:p w14:paraId="2DF96DB3" w14:textId="48E357A2" w:rsidR="5D529E87" w:rsidRDefault="5D529E87" w:rsidP="5FD73FC2">
      <w:pPr>
        <w:rPr>
          <w:rFonts w:ascii="Arial" w:eastAsia="Arial" w:hAnsi="Arial" w:cs="Arial"/>
        </w:rPr>
      </w:pPr>
    </w:p>
    <w:p w14:paraId="7D80F1D1" w14:textId="56C9DCBB" w:rsidR="00DF43F3" w:rsidRDefault="00DF43F3" w:rsidP="732297BC">
      <w:pPr>
        <w:tabs>
          <w:tab w:val="left" w:pos="5895"/>
        </w:tabs>
        <w:rPr>
          <w:rFonts w:ascii="Arial" w:eastAsia="Arial" w:hAnsi="Arial" w:cs="Arial"/>
        </w:rPr>
      </w:pPr>
      <w:r>
        <w:tab/>
      </w:r>
    </w:p>
    <w:p w14:paraId="75443004" w14:textId="66612630" w:rsidR="00AD0742" w:rsidRPr="00301B92" w:rsidRDefault="00A40548" w:rsidP="7876D842">
      <w:pPr>
        <w:jc w:val="both"/>
        <w:rPr>
          <w:color w:val="FF0000"/>
        </w:rPr>
      </w:pPr>
      <w:r w:rsidRPr="7876D842">
        <w:rPr>
          <w:rFonts w:ascii="Arial" w:eastAsia="Arial" w:hAnsi="Arial" w:cs="Arial"/>
        </w:rPr>
        <w:br w:type="page"/>
      </w:r>
      <w:r>
        <w:lastRenderedPageBreak/>
        <w:tab/>
      </w:r>
    </w:p>
    <w:p w14:paraId="25884112" w14:textId="097CE311" w:rsidR="18841FCE" w:rsidRDefault="70E1F66A" w:rsidP="5FD73FC2">
      <w:pPr>
        <w:ind w:firstLine="720"/>
        <w:jc w:val="both"/>
        <w:rPr>
          <w:rStyle w:val="Heading1Char"/>
          <w:rFonts w:ascii="Arial" w:eastAsia="Arial" w:hAnsi="Arial" w:cs="Arial"/>
          <w:b/>
          <w:bCs/>
          <w:color w:val="auto"/>
          <w:sz w:val="22"/>
          <w:szCs w:val="22"/>
        </w:rPr>
      </w:pPr>
      <w:bookmarkStart w:id="0" w:name="_Toc133147897"/>
      <w:r w:rsidRPr="738DFA14">
        <w:rPr>
          <w:rStyle w:val="Heading1Char"/>
          <w:rFonts w:ascii="Arial" w:eastAsia="Arial" w:hAnsi="Arial" w:cs="Arial"/>
          <w:b/>
          <w:bCs/>
          <w:color w:val="auto"/>
          <w:sz w:val="22"/>
          <w:szCs w:val="22"/>
        </w:rPr>
        <w:t>Introduction</w:t>
      </w:r>
      <w:bookmarkEnd w:id="0"/>
    </w:p>
    <w:p w14:paraId="0CCF7B4B" w14:textId="2AC6AA28" w:rsidR="00C02BAB" w:rsidRDefault="002971B0" w:rsidP="00557DF9">
      <w:pPr>
        <w:spacing w:line="360" w:lineRule="auto"/>
        <w:ind w:firstLine="720"/>
        <w:jc w:val="both"/>
        <w:rPr>
          <w:rFonts w:ascii="Arial" w:eastAsia="Arial" w:hAnsi="Arial" w:cs="Arial"/>
        </w:rPr>
      </w:pPr>
      <w:r>
        <w:rPr>
          <w:rFonts w:ascii="Arial" w:eastAsia="Arial" w:hAnsi="Arial" w:cs="Arial"/>
        </w:rPr>
        <w:t xml:space="preserve">The importance of </w:t>
      </w:r>
      <w:r w:rsidR="00633C9D">
        <w:rPr>
          <w:rFonts w:ascii="Arial" w:eastAsia="Arial" w:hAnsi="Arial" w:cs="Arial"/>
        </w:rPr>
        <w:t>topics developed below</w:t>
      </w:r>
      <w:r w:rsidR="00C162FB">
        <w:rPr>
          <w:rFonts w:ascii="Arial" w:eastAsia="Arial" w:hAnsi="Arial" w:cs="Arial"/>
        </w:rPr>
        <w:t>,</w:t>
      </w:r>
      <w:r w:rsidR="00F638AA">
        <w:rPr>
          <w:rFonts w:ascii="Arial" w:eastAsia="Arial" w:hAnsi="Arial" w:cs="Arial"/>
        </w:rPr>
        <w:t xml:space="preserve"> </w:t>
      </w:r>
      <w:r w:rsidR="006D1C68">
        <w:rPr>
          <w:rFonts w:ascii="Arial" w:eastAsia="Arial" w:hAnsi="Arial" w:cs="Arial"/>
        </w:rPr>
        <w:t>which are</w:t>
      </w:r>
      <w:r w:rsidR="00BF53F0">
        <w:rPr>
          <w:rFonts w:ascii="Arial" w:eastAsia="Arial" w:hAnsi="Arial" w:cs="Arial"/>
        </w:rPr>
        <w:t xml:space="preserve"> </w:t>
      </w:r>
      <w:r w:rsidR="004B496A">
        <w:rPr>
          <w:rFonts w:ascii="Arial" w:eastAsia="Arial" w:hAnsi="Arial" w:cs="Arial"/>
        </w:rPr>
        <w:t>time management, analytical thinking, referencing, paraphrasing and teamwork, has been</w:t>
      </w:r>
      <w:r w:rsidR="006D1C68">
        <w:rPr>
          <w:rFonts w:ascii="Arial" w:eastAsia="Arial" w:hAnsi="Arial" w:cs="Arial"/>
        </w:rPr>
        <w:t xml:space="preserve"> </w:t>
      </w:r>
      <w:r w:rsidR="00C162FB">
        <w:rPr>
          <w:rFonts w:ascii="Arial" w:eastAsia="Arial" w:hAnsi="Arial" w:cs="Arial"/>
        </w:rPr>
        <w:t>hereto marked and developed.</w:t>
      </w:r>
      <w:r>
        <w:rPr>
          <w:rFonts w:ascii="Arial" w:eastAsia="Arial" w:hAnsi="Arial" w:cs="Arial"/>
        </w:rPr>
        <w:t xml:space="preserve"> </w:t>
      </w:r>
      <w:r w:rsidR="6ACB0AD0" w:rsidRPr="7E3523BC">
        <w:rPr>
          <w:rFonts w:ascii="Arial" w:eastAsia="Arial" w:hAnsi="Arial" w:cs="Arial"/>
        </w:rPr>
        <w:t>This report explore</w:t>
      </w:r>
      <w:r w:rsidR="005F5589">
        <w:rPr>
          <w:rFonts w:ascii="Arial" w:eastAsia="Arial" w:hAnsi="Arial" w:cs="Arial"/>
        </w:rPr>
        <w:t>s</w:t>
      </w:r>
      <w:r w:rsidR="6ACB0AD0" w:rsidRPr="7E3523BC">
        <w:rPr>
          <w:rFonts w:ascii="Arial" w:eastAsia="Arial" w:hAnsi="Arial" w:cs="Arial"/>
        </w:rPr>
        <w:t xml:space="preserve"> academic skills which are </w:t>
      </w:r>
      <w:r w:rsidR="43770F43" w:rsidRPr="7E3523BC">
        <w:rPr>
          <w:rFonts w:ascii="Arial" w:eastAsia="Arial" w:hAnsi="Arial" w:cs="Arial"/>
        </w:rPr>
        <w:t>necessary for academi</w:t>
      </w:r>
      <w:r w:rsidR="00633C9D">
        <w:rPr>
          <w:rFonts w:ascii="Arial" w:eastAsia="Arial" w:hAnsi="Arial" w:cs="Arial"/>
        </w:rPr>
        <w:t>c</w:t>
      </w:r>
      <w:r w:rsidR="1213D61F" w:rsidRPr="7E3523BC">
        <w:rPr>
          <w:rFonts w:ascii="Arial" w:eastAsia="Arial" w:hAnsi="Arial" w:cs="Arial"/>
        </w:rPr>
        <w:t xml:space="preserve"> writing</w:t>
      </w:r>
      <w:r w:rsidR="001463D5">
        <w:rPr>
          <w:rFonts w:ascii="Arial" w:eastAsia="Arial" w:hAnsi="Arial" w:cs="Arial"/>
        </w:rPr>
        <w:t xml:space="preserve"> and </w:t>
      </w:r>
      <w:r w:rsidR="005C1C6B">
        <w:rPr>
          <w:rFonts w:ascii="Arial" w:eastAsia="Arial" w:hAnsi="Arial" w:cs="Arial"/>
        </w:rPr>
        <w:t>professional life</w:t>
      </w:r>
      <w:r w:rsidR="00C162FB">
        <w:rPr>
          <w:rFonts w:ascii="Arial" w:eastAsia="Arial" w:hAnsi="Arial" w:cs="Arial"/>
        </w:rPr>
        <w:t xml:space="preserve"> and </w:t>
      </w:r>
      <w:r w:rsidR="00633C9D">
        <w:rPr>
          <w:rFonts w:ascii="Arial" w:eastAsia="Arial" w:hAnsi="Arial" w:cs="Arial"/>
        </w:rPr>
        <w:t>examples are provided</w:t>
      </w:r>
      <w:r w:rsidR="571DADC7" w:rsidRPr="7E3523BC">
        <w:rPr>
          <w:rFonts w:ascii="Arial" w:eastAsia="Arial" w:hAnsi="Arial" w:cs="Arial"/>
        </w:rPr>
        <w:t>.</w:t>
      </w:r>
      <w:r w:rsidR="005C1C6B">
        <w:rPr>
          <w:rFonts w:ascii="Arial" w:eastAsia="Arial" w:hAnsi="Arial" w:cs="Arial"/>
        </w:rPr>
        <w:t xml:space="preserve"> </w:t>
      </w:r>
      <w:r w:rsidR="00C162FB">
        <w:rPr>
          <w:rFonts w:ascii="Arial" w:eastAsia="Arial" w:hAnsi="Arial" w:cs="Arial"/>
        </w:rPr>
        <w:t xml:space="preserve"> </w:t>
      </w:r>
      <w:r w:rsidR="00A114F5">
        <w:rPr>
          <w:rFonts w:ascii="Arial" w:eastAsia="Arial" w:hAnsi="Arial" w:cs="Arial"/>
        </w:rPr>
        <w:t>Indeed, referencing and para</w:t>
      </w:r>
      <w:r w:rsidR="006F0282">
        <w:rPr>
          <w:rFonts w:ascii="Arial" w:eastAsia="Arial" w:hAnsi="Arial" w:cs="Arial"/>
        </w:rPr>
        <w:t>phrasing and summar</w:t>
      </w:r>
      <w:r w:rsidR="00B6095E">
        <w:rPr>
          <w:rFonts w:ascii="Arial" w:eastAsia="Arial" w:hAnsi="Arial" w:cs="Arial"/>
        </w:rPr>
        <w:t>izing</w:t>
      </w:r>
      <w:r w:rsidR="006F0282">
        <w:rPr>
          <w:rFonts w:ascii="Arial" w:eastAsia="Arial" w:hAnsi="Arial" w:cs="Arial"/>
        </w:rPr>
        <w:t xml:space="preserve"> are</w:t>
      </w:r>
      <w:r w:rsidR="00B6095E">
        <w:rPr>
          <w:rFonts w:ascii="Arial" w:eastAsia="Arial" w:hAnsi="Arial" w:cs="Arial"/>
        </w:rPr>
        <w:t xml:space="preserve"> more used in academia works</w:t>
      </w:r>
      <w:r w:rsidR="00C162FB">
        <w:rPr>
          <w:rFonts w:ascii="Arial" w:eastAsia="Arial" w:hAnsi="Arial" w:cs="Arial"/>
        </w:rPr>
        <w:t xml:space="preserve"> rather than in professional life</w:t>
      </w:r>
      <w:r w:rsidR="00557DF9">
        <w:rPr>
          <w:rFonts w:ascii="Arial" w:eastAsia="Arial" w:hAnsi="Arial" w:cs="Arial"/>
        </w:rPr>
        <w:t>; student must acknowledge researchers work as an intellectual property</w:t>
      </w:r>
      <w:r w:rsidR="00B6095E">
        <w:rPr>
          <w:rFonts w:ascii="Arial" w:eastAsia="Arial" w:hAnsi="Arial" w:cs="Arial"/>
        </w:rPr>
        <w:t>.</w:t>
      </w:r>
      <w:r w:rsidR="00557DF9">
        <w:rPr>
          <w:rFonts w:ascii="Arial" w:eastAsia="Arial" w:hAnsi="Arial" w:cs="Arial"/>
        </w:rPr>
        <w:t xml:space="preserve"> This report </w:t>
      </w:r>
      <w:r w:rsidR="00633C9D">
        <w:rPr>
          <w:rFonts w:ascii="Arial" w:eastAsia="Arial" w:hAnsi="Arial" w:cs="Arial"/>
        </w:rPr>
        <w:t xml:space="preserve">examined the </w:t>
      </w:r>
      <w:r w:rsidR="00557DF9">
        <w:rPr>
          <w:rFonts w:ascii="Arial" w:eastAsia="Arial" w:hAnsi="Arial" w:cs="Arial"/>
        </w:rPr>
        <w:t>importance of time management</w:t>
      </w:r>
      <w:r w:rsidR="006C6283">
        <w:rPr>
          <w:rFonts w:ascii="Arial" w:eastAsia="Arial" w:hAnsi="Arial" w:cs="Arial"/>
        </w:rPr>
        <w:t xml:space="preserve"> and</w:t>
      </w:r>
      <w:r w:rsidR="00557DF9">
        <w:rPr>
          <w:rFonts w:ascii="Arial" w:eastAsia="Arial" w:hAnsi="Arial" w:cs="Arial"/>
        </w:rPr>
        <w:t xml:space="preserve"> critical thinking as tool</w:t>
      </w:r>
      <w:r w:rsidR="006C6283">
        <w:rPr>
          <w:rFonts w:ascii="Arial" w:eastAsia="Arial" w:hAnsi="Arial" w:cs="Arial"/>
        </w:rPr>
        <w:t>s</w:t>
      </w:r>
      <w:r w:rsidR="00557DF9">
        <w:rPr>
          <w:rFonts w:ascii="Arial" w:eastAsia="Arial" w:hAnsi="Arial" w:cs="Arial"/>
        </w:rPr>
        <w:t xml:space="preserve"> for making a right choice and make a right decision.</w:t>
      </w:r>
    </w:p>
    <w:p w14:paraId="29028016" w14:textId="36B8FCE7" w:rsidR="5E56671F" w:rsidRPr="00214C1E" w:rsidRDefault="00705D91" w:rsidP="00013BD1">
      <w:pPr>
        <w:pStyle w:val="Heading1"/>
        <w:spacing w:line="480" w:lineRule="auto"/>
        <w:ind w:firstLine="720"/>
        <w:rPr>
          <w:rStyle w:val="Heading1Char"/>
          <w:rFonts w:ascii="Arial" w:eastAsia="Arial" w:hAnsi="Arial" w:cs="Arial"/>
          <w:color w:val="auto"/>
          <w:sz w:val="22"/>
          <w:szCs w:val="22"/>
        </w:rPr>
      </w:pPr>
      <w:bookmarkStart w:id="1" w:name="_Toc133147898"/>
      <w:r>
        <w:rPr>
          <w:rFonts w:ascii="Arial" w:eastAsia="Arial" w:hAnsi="Arial" w:cs="Arial"/>
          <w:b/>
          <w:bCs/>
          <w:color w:val="auto"/>
          <w:sz w:val="22"/>
          <w:szCs w:val="22"/>
          <w:lang w:val="bg-BG"/>
        </w:rPr>
        <w:t>1</w:t>
      </w:r>
      <w:r w:rsidR="6C31E0DE" w:rsidRPr="738DFA14">
        <w:rPr>
          <w:rFonts w:ascii="Arial" w:eastAsia="Arial" w:hAnsi="Arial" w:cs="Arial"/>
          <w:b/>
          <w:bCs/>
          <w:color w:val="auto"/>
          <w:sz w:val="22"/>
          <w:szCs w:val="22"/>
        </w:rPr>
        <w:t xml:space="preserve">. </w:t>
      </w:r>
      <w:r w:rsidR="67CDC0BC" w:rsidRPr="738DFA14">
        <w:rPr>
          <w:rFonts w:ascii="Arial" w:eastAsia="Arial" w:hAnsi="Arial" w:cs="Arial"/>
          <w:b/>
          <w:bCs/>
          <w:color w:val="auto"/>
          <w:sz w:val="22"/>
          <w:szCs w:val="22"/>
        </w:rPr>
        <w:t>Time management / Organising study Module</w:t>
      </w:r>
      <w:r w:rsidR="00214C1E">
        <w:rPr>
          <w:rFonts w:ascii="Arial" w:eastAsia="Arial" w:hAnsi="Arial" w:cs="Arial"/>
          <w:b/>
          <w:bCs/>
          <w:color w:val="auto"/>
          <w:sz w:val="22"/>
          <w:szCs w:val="22"/>
        </w:rPr>
        <w:t xml:space="preserve"> </w:t>
      </w:r>
      <w:r w:rsidR="00214C1E">
        <w:rPr>
          <w:rFonts w:ascii="Arial" w:eastAsia="Arial" w:hAnsi="Arial" w:cs="Arial"/>
          <w:color w:val="auto"/>
          <w:sz w:val="22"/>
          <w:szCs w:val="22"/>
        </w:rPr>
        <w:t xml:space="preserve">by </w:t>
      </w:r>
      <w:r w:rsidR="00214C1E" w:rsidRPr="00214C1E">
        <w:rPr>
          <w:rFonts w:ascii="Arial" w:eastAsia="Arial" w:hAnsi="Arial" w:cs="Arial"/>
          <w:color w:val="242424"/>
          <w:sz w:val="22"/>
          <w:szCs w:val="22"/>
        </w:rPr>
        <w:t xml:space="preserve">Valentina </w:t>
      </w:r>
      <w:proofErr w:type="spellStart"/>
      <w:r w:rsidR="00214C1E" w:rsidRPr="00214C1E">
        <w:rPr>
          <w:rFonts w:ascii="Arial" w:eastAsia="Arial" w:hAnsi="Arial" w:cs="Arial"/>
          <w:color w:val="242424"/>
          <w:sz w:val="22"/>
          <w:szCs w:val="22"/>
        </w:rPr>
        <w:t>Petkova</w:t>
      </w:r>
      <w:proofErr w:type="spellEnd"/>
      <w:r w:rsidR="00214C1E" w:rsidRPr="00214C1E">
        <w:rPr>
          <w:rFonts w:ascii="Arial" w:eastAsia="Arial" w:hAnsi="Arial" w:cs="Arial"/>
          <w:color w:val="242424"/>
          <w:sz w:val="22"/>
          <w:szCs w:val="22"/>
        </w:rPr>
        <w:t xml:space="preserve"> (2232604)</w:t>
      </w:r>
      <w:bookmarkEnd w:id="1"/>
    </w:p>
    <w:p w14:paraId="2D19E890" w14:textId="77777777" w:rsidR="00913D59" w:rsidRPr="00C02BAB" w:rsidRDefault="00913D59" w:rsidP="00913D59">
      <w:pPr>
        <w:spacing w:line="360" w:lineRule="auto"/>
        <w:ind w:firstLine="720"/>
        <w:jc w:val="both"/>
        <w:rPr>
          <w:rFonts w:ascii="Arial" w:hAnsi="Arial" w:cs="Arial"/>
        </w:rPr>
      </w:pPr>
      <w:r w:rsidRPr="00C02BAB">
        <w:rPr>
          <w:rFonts w:ascii="Arial" w:hAnsi="Arial" w:cs="Arial"/>
        </w:rPr>
        <w:t xml:space="preserve">Time is the most valuable currency we could ever possess. And in most cases, we are all equally rich in it. However, not everyone knows how to manage it properly, which leads to confusion, stress, and only partial success. In this part, time management strategies and tools will be discussed that will serve to improve the way time is managed.  </w:t>
      </w:r>
    </w:p>
    <w:p w14:paraId="60AA39EF" w14:textId="77777777" w:rsidR="00C02BAB" w:rsidRPr="00C02BAB" w:rsidRDefault="00C02BAB" w:rsidP="00705D91">
      <w:pPr>
        <w:spacing w:line="360" w:lineRule="auto"/>
        <w:ind w:firstLine="720"/>
        <w:jc w:val="both"/>
        <w:rPr>
          <w:rFonts w:ascii="Arial" w:hAnsi="Arial" w:cs="Arial"/>
        </w:rPr>
      </w:pPr>
      <w:r w:rsidRPr="00C02BAB">
        <w:rPr>
          <w:rFonts w:ascii="Arial" w:hAnsi="Arial" w:cs="Arial"/>
        </w:rPr>
        <w:t xml:space="preserve">One of the key skills to be developed as an individual, and more specifically for students, is time management. As only part of the responsibilities such as classes and workshops are scheduled, the rest of the time is often left to the student to manage on their own (Cottrell, 2019). More often, there will be more parts that are involved in the student life such as family time, job, social </w:t>
      </w:r>
      <w:proofErr w:type="gramStart"/>
      <w:r w:rsidRPr="00C02BAB">
        <w:rPr>
          <w:rFonts w:ascii="Arial" w:hAnsi="Arial" w:cs="Arial"/>
        </w:rPr>
        <w:t>life</w:t>
      </w:r>
      <w:proofErr w:type="gramEnd"/>
      <w:r w:rsidRPr="00C02BAB">
        <w:rPr>
          <w:rFonts w:ascii="Arial" w:hAnsi="Arial" w:cs="Arial"/>
        </w:rPr>
        <w:t xml:space="preserve"> and personal interest. To be time aware is essential </w:t>
      </w:r>
      <w:proofErr w:type="gramStart"/>
      <w:r w:rsidRPr="00C02BAB">
        <w:rPr>
          <w:rFonts w:ascii="Arial" w:hAnsi="Arial" w:cs="Arial"/>
        </w:rPr>
        <w:t>in order to</w:t>
      </w:r>
      <w:proofErr w:type="gramEnd"/>
      <w:r w:rsidRPr="00C02BAB">
        <w:rPr>
          <w:rFonts w:ascii="Arial" w:hAnsi="Arial" w:cs="Arial"/>
        </w:rPr>
        <w:t xml:space="preserve"> succeed in the completion of assignments and to meet the required deadlines. Along the way when assignments are in the process of being put together, there will be minor distractions that could eventually lead to a big challenge (Cottrell, 2019). The duration required for the completion of the task can often be hard to predict in some cases, but it is always a good idea to plan your time ahead and the overall time allowed. There are multiple ways to help a student identify what is important and what not, to achieve the maximum potential they have and ensure that they manage their time properly. To start with, it is very useful to ensure a student is familiar with the tasks they are given – for the day, week, </w:t>
      </w:r>
      <w:proofErr w:type="gramStart"/>
      <w:r w:rsidRPr="00C02BAB">
        <w:rPr>
          <w:rFonts w:ascii="Arial" w:hAnsi="Arial" w:cs="Arial"/>
        </w:rPr>
        <w:t>semester</w:t>
      </w:r>
      <w:proofErr w:type="gramEnd"/>
      <w:r w:rsidRPr="00C02BAB">
        <w:rPr>
          <w:rFonts w:ascii="Arial" w:hAnsi="Arial" w:cs="Arial"/>
        </w:rPr>
        <w:t xml:space="preserve"> and overall targets for the year (Cottrell, 2019).</w:t>
      </w:r>
    </w:p>
    <w:p w14:paraId="7D7D67C1" w14:textId="77777777" w:rsidR="00C02BAB" w:rsidRPr="00C02BAB" w:rsidRDefault="00C02BAB" w:rsidP="00705D91">
      <w:pPr>
        <w:spacing w:line="360" w:lineRule="auto"/>
        <w:ind w:firstLine="720"/>
        <w:jc w:val="both"/>
        <w:rPr>
          <w:rFonts w:ascii="Arial" w:hAnsi="Arial" w:cs="Arial"/>
        </w:rPr>
      </w:pPr>
      <w:r w:rsidRPr="00C02BAB">
        <w:rPr>
          <w:rFonts w:ascii="Arial" w:hAnsi="Arial" w:cs="Arial"/>
        </w:rPr>
        <w:t xml:space="preserve">Another good strategy is to write down constructive questions that could help to evaluate how good and effective the current progress is. Having measurable goals could be extremely motivating as it will give the student the ability to achieve more realistic progress and success (Cottrell, 2019). Some further key aspects to consider are time, distractions, workload. Often, these work together, and so to achieve a significant productive workload in a </w:t>
      </w:r>
      <w:r w:rsidRPr="00C02BAB">
        <w:rPr>
          <w:rFonts w:ascii="Arial" w:hAnsi="Arial" w:cs="Arial"/>
        </w:rPr>
        <w:lastRenderedPageBreak/>
        <w:t xml:space="preserve">set time with no distractions is the </w:t>
      </w:r>
      <w:proofErr w:type="gramStart"/>
      <w:r w:rsidRPr="00C02BAB">
        <w:rPr>
          <w:rFonts w:ascii="Arial" w:hAnsi="Arial" w:cs="Arial"/>
        </w:rPr>
        <w:t>ultimate goal</w:t>
      </w:r>
      <w:proofErr w:type="gramEnd"/>
      <w:r w:rsidRPr="00C02BAB">
        <w:rPr>
          <w:rFonts w:ascii="Arial" w:hAnsi="Arial" w:cs="Arial"/>
        </w:rPr>
        <w:t xml:space="preserve"> of a student. To build good habits and be able to assess your level of skills, it is important to think of how much you dedicate for a task or studying overall, and how well this time is used (Cottrell, 2019). Less hours of work with no distractions will always equal better results than long hours of work when you have a lot of distraction and are also tired. Quick decisions are key so that you stay focused on the result and the required outcome (Cottrell, 2019).</w:t>
      </w:r>
    </w:p>
    <w:p w14:paraId="4F024076" w14:textId="77777777" w:rsidR="00C02BAB" w:rsidRDefault="00C02BAB" w:rsidP="00705D91">
      <w:pPr>
        <w:spacing w:line="360" w:lineRule="auto"/>
        <w:ind w:firstLine="720"/>
        <w:jc w:val="both"/>
        <w:rPr>
          <w:rFonts w:ascii="Arial" w:hAnsi="Arial" w:cs="Arial"/>
        </w:rPr>
      </w:pPr>
      <w:r w:rsidRPr="00C02BAB">
        <w:rPr>
          <w:rFonts w:ascii="Arial" w:hAnsi="Arial" w:cs="Arial"/>
        </w:rPr>
        <w:t xml:space="preserve">Managing distractions, however, goes further than just being able to resist using your phone, for example. It could appear that multiple distractions at a time will most likely lead to procrastination, and this is a real challenge to overcome (Cottrell, 2019). An effective way to manage procrastination could be trying to understand when and how you get distracted and then eliminate this. For example, it could be that a student needs to take more regular breaks, which in the end will lead to better progress and higher levels of focus (Cottrell, 2019). </w:t>
      </w:r>
    </w:p>
    <w:p w14:paraId="0AFA5A91" w14:textId="380778A8" w:rsidR="738DFA14" w:rsidRPr="00705D91" w:rsidRDefault="00C02BAB" w:rsidP="00705D91">
      <w:pPr>
        <w:spacing w:line="360" w:lineRule="auto"/>
        <w:ind w:firstLine="720"/>
        <w:jc w:val="both"/>
        <w:rPr>
          <w:rStyle w:val="Heading1Char"/>
          <w:rFonts w:ascii="Arial" w:eastAsiaTheme="minorHAnsi" w:hAnsi="Arial" w:cs="Arial"/>
          <w:color w:val="auto"/>
          <w:sz w:val="22"/>
          <w:szCs w:val="22"/>
        </w:rPr>
      </w:pPr>
      <w:r w:rsidRPr="00C02BAB">
        <w:rPr>
          <w:rFonts w:ascii="Arial" w:hAnsi="Arial" w:cs="Arial"/>
        </w:rPr>
        <w:t>Finally, to keep this effective in long term, there needs to be constant monitoring and self-reflection. Possessing time management skills can lead the student to great success and organized daily routines.</w:t>
      </w:r>
    </w:p>
    <w:p w14:paraId="31846EA2" w14:textId="36E06F5A" w:rsidR="1FDA3BFC" w:rsidRPr="00214C1E" w:rsidRDefault="00705D91" w:rsidP="00013BD1">
      <w:pPr>
        <w:pStyle w:val="Heading1"/>
        <w:spacing w:line="480" w:lineRule="auto"/>
        <w:ind w:firstLine="720"/>
        <w:rPr>
          <w:rFonts w:ascii="Arial" w:eastAsia="Arial" w:hAnsi="Arial" w:cs="Arial"/>
          <w:color w:val="auto"/>
          <w:sz w:val="22"/>
          <w:szCs w:val="22"/>
        </w:rPr>
      </w:pPr>
      <w:bookmarkStart w:id="2" w:name="_Toc133147899"/>
      <w:r>
        <w:rPr>
          <w:rFonts w:ascii="Arial" w:eastAsia="Arial" w:hAnsi="Arial" w:cs="Arial"/>
          <w:b/>
          <w:bCs/>
          <w:color w:val="auto"/>
          <w:sz w:val="22"/>
          <w:szCs w:val="22"/>
          <w:lang w:val="bg-BG"/>
        </w:rPr>
        <w:t>2</w:t>
      </w:r>
      <w:r w:rsidR="1FDA3BFC" w:rsidRPr="738DFA14">
        <w:rPr>
          <w:rFonts w:ascii="Arial" w:eastAsia="Arial" w:hAnsi="Arial" w:cs="Arial"/>
          <w:b/>
          <w:bCs/>
          <w:color w:val="auto"/>
          <w:sz w:val="22"/>
          <w:szCs w:val="22"/>
        </w:rPr>
        <w:t xml:space="preserve">. </w:t>
      </w:r>
      <w:r w:rsidR="79F91FA4" w:rsidRPr="738DFA14">
        <w:rPr>
          <w:rFonts w:ascii="Arial" w:eastAsia="Arial" w:hAnsi="Arial" w:cs="Arial"/>
          <w:b/>
          <w:bCs/>
          <w:color w:val="auto"/>
          <w:sz w:val="22"/>
          <w:szCs w:val="22"/>
        </w:rPr>
        <w:t>Paraphrasing and Summarizing</w:t>
      </w:r>
      <w:r w:rsidR="00214C1E">
        <w:rPr>
          <w:rFonts w:ascii="Arial" w:eastAsia="Arial" w:hAnsi="Arial" w:cs="Arial"/>
          <w:color w:val="auto"/>
          <w:sz w:val="22"/>
          <w:szCs w:val="22"/>
        </w:rPr>
        <w:t xml:space="preserve"> by </w:t>
      </w:r>
      <w:r w:rsidR="00214C1E" w:rsidRPr="00214C1E">
        <w:rPr>
          <w:rFonts w:ascii="Arial" w:eastAsia="Arial" w:hAnsi="Arial" w:cs="Arial"/>
          <w:color w:val="242424"/>
          <w:sz w:val="22"/>
          <w:szCs w:val="22"/>
        </w:rPr>
        <w:t xml:space="preserve">Lyubomir </w:t>
      </w:r>
      <w:proofErr w:type="spellStart"/>
      <w:r w:rsidR="00214C1E" w:rsidRPr="00214C1E">
        <w:rPr>
          <w:rFonts w:ascii="Arial" w:eastAsia="Arial" w:hAnsi="Arial" w:cs="Arial"/>
          <w:color w:val="242424"/>
          <w:sz w:val="22"/>
          <w:szCs w:val="22"/>
        </w:rPr>
        <w:t>Mihaylov</w:t>
      </w:r>
      <w:proofErr w:type="spellEnd"/>
      <w:r w:rsidR="00214C1E" w:rsidRPr="00214C1E">
        <w:rPr>
          <w:rFonts w:ascii="Arial" w:eastAsia="Arial" w:hAnsi="Arial" w:cs="Arial"/>
          <w:color w:val="242424"/>
          <w:sz w:val="22"/>
          <w:szCs w:val="22"/>
        </w:rPr>
        <w:t xml:space="preserve"> (2029614)</w:t>
      </w:r>
      <w:bookmarkEnd w:id="2"/>
    </w:p>
    <w:p w14:paraId="282958A3" w14:textId="54353980" w:rsidR="0002070F" w:rsidRPr="00CF3189" w:rsidRDefault="00C162FB" w:rsidP="00705D91">
      <w:pPr>
        <w:pStyle w:val="paragraph"/>
        <w:spacing w:before="0" w:beforeAutospacing="0" w:after="0" w:afterAutospacing="0" w:line="360" w:lineRule="auto"/>
        <w:ind w:firstLine="720"/>
        <w:jc w:val="both"/>
        <w:textAlignment w:val="baseline"/>
        <w:rPr>
          <w:rFonts w:ascii="Arial" w:hAnsi="Arial" w:cs="Arial"/>
          <w:sz w:val="22"/>
          <w:szCs w:val="22"/>
        </w:rPr>
      </w:pPr>
      <w:r>
        <w:rPr>
          <w:rStyle w:val="normaltextrun"/>
          <w:rFonts w:ascii="Arial" w:hAnsi="Arial" w:cs="Arial"/>
          <w:sz w:val="22"/>
          <w:szCs w:val="22"/>
        </w:rPr>
        <w:t>Other skills are p</w:t>
      </w:r>
      <w:r w:rsidR="0002070F" w:rsidRPr="00CF3189">
        <w:rPr>
          <w:rStyle w:val="normaltextrun"/>
          <w:rFonts w:ascii="Arial" w:hAnsi="Arial" w:cs="Arial"/>
          <w:sz w:val="22"/>
          <w:szCs w:val="22"/>
        </w:rPr>
        <w:t>araphrasing and summarising</w:t>
      </w:r>
      <w:r>
        <w:rPr>
          <w:rStyle w:val="normaltextrun"/>
          <w:rFonts w:ascii="Arial" w:hAnsi="Arial" w:cs="Arial"/>
          <w:sz w:val="22"/>
          <w:szCs w:val="22"/>
        </w:rPr>
        <w:t>: they</w:t>
      </w:r>
      <w:r w:rsidR="0002070F" w:rsidRPr="00CF3189">
        <w:rPr>
          <w:rStyle w:val="normaltextrun"/>
          <w:rFonts w:ascii="Arial" w:hAnsi="Arial" w:cs="Arial"/>
          <w:sz w:val="22"/>
          <w:szCs w:val="22"/>
        </w:rPr>
        <w:t xml:space="preserve"> are vital skills for students to express and reprocess information in their own words. These skills improve student understanding because they required active listening and reading. They will lead to long-term understanding and mastery of information to being able to express in own words. </w:t>
      </w:r>
      <w:r w:rsidR="0002070F" w:rsidRPr="00CF3189">
        <w:rPr>
          <w:rStyle w:val="eop"/>
          <w:rFonts w:ascii="Arial" w:hAnsi="Arial" w:cs="Arial"/>
          <w:sz w:val="22"/>
          <w:szCs w:val="22"/>
        </w:rPr>
        <w:t> </w:t>
      </w:r>
    </w:p>
    <w:p w14:paraId="553A1E16" w14:textId="298CBA19" w:rsidR="0002070F" w:rsidRPr="00CF3189" w:rsidRDefault="0002070F" w:rsidP="00705D91">
      <w:pPr>
        <w:pStyle w:val="paragraph"/>
        <w:spacing w:before="0" w:beforeAutospacing="0" w:after="0" w:afterAutospacing="0" w:line="360" w:lineRule="auto"/>
        <w:ind w:firstLine="720"/>
        <w:jc w:val="both"/>
        <w:textAlignment w:val="baseline"/>
        <w:rPr>
          <w:rFonts w:ascii="Arial" w:hAnsi="Arial" w:cs="Arial"/>
          <w:sz w:val="22"/>
          <w:szCs w:val="22"/>
        </w:rPr>
      </w:pPr>
      <w:r w:rsidRPr="00CF3189">
        <w:rPr>
          <w:rStyle w:val="normaltextrun"/>
          <w:rFonts w:ascii="Arial" w:hAnsi="Arial" w:cs="Arial"/>
          <w:sz w:val="22"/>
          <w:szCs w:val="22"/>
        </w:rPr>
        <w:t xml:space="preserve">In academic writing summarising is an important skill, that allows student to extract the most important information from an academic text and write a short brief form. Summarising process involves important thinking, </w:t>
      </w:r>
      <w:r w:rsidR="00D37ECD" w:rsidRPr="00CF3189">
        <w:rPr>
          <w:rStyle w:val="normaltextrun"/>
          <w:rFonts w:ascii="Arial" w:hAnsi="Arial" w:cs="Arial"/>
          <w:sz w:val="22"/>
          <w:szCs w:val="22"/>
        </w:rPr>
        <w:t>reading,</w:t>
      </w:r>
      <w:r w:rsidRPr="00CF3189">
        <w:rPr>
          <w:rStyle w:val="normaltextrun"/>
          <w:rFonts w:ascii="Arial" w:hAnsi="Arial" w:cs="Arial"/>
          <w:sz w:val="22"/>
          <w:szCs w:val="22"/>
        </w:rPr>
        <w:t xml:space="preserve"> and writing skills that are crucial in academic writing. The importance of summarising is that gives key points of general idea of a text. Provides evidence for the academic arguments, </w:t>
      </w:r>
      <w:proofErr w:type="gramStart"/>
      <w:r w:rsidRPr="00CF3189">
        <w:rPr>
          <w:rStyle w:val="normaltextrun"/>
          <w:rFonts w:ascii="Arial" w:hAnsi="Arial" w:cs="Arial"/>
          <w:sz w:val="22"/>
          <w:szCs w:val="22"/>
        </w:rPr>
        <w:t>findings</w:t>
      </w:r>
      <w:proofErr w:type="gramEnd"/>
      <w:r w:rsidRPr="00CF3189">
        <w:rPr>
          <w:rStyle w:val="normaltextrun"/>
          <w:rFonts w:ascii="Arial" w:hAnsi="Arial" w:cs="Arial"/>
          <w:sz w:val="22"/>
          <w:szCs w:val="22"/>
        </w:rPr>
        <w:t xml:space="preserve"> and evaluations of the student. Exhibits learners’ understanding of the text or the larger context of a topic. According to Diane Hacker (2008), summarizing must be “simply, briefly, and accurately”, stating thesis and main ideas (p.62).</w:t>
      </w:r>
      <w:r w:rsidRPr="00CF3189">
        <w:rPr>
          <w:rStyle w:val="eop"/>
          <w:rFonts w:ascii="Arial" w:hAnsi="Arial" w:cs="Arial"/>
          <w:sz w:val="22"/>
          <w:szCs w:val="22"/>
        </w:rPr>
        <w:t> </w:t>
      </w:r>
    </w:p>
    <w:p w14:paraId="31A106AA" w14:textId="17D48917" w:rsidR="0002070F" w:rsidRPr="00CF3189" w:rsidRDefault="0002070F" w:rsidP="00705D91">
      <w:pPr>
        <w:pStyle w:val="paragraph"/>
        <w:spacing w:before="0" w:beforeAutospacing="0" w:after="0" w:afterAutospacing="0" w:line="360" w:lineRule="auto"/>
        <w:ind w:firstLine="720"/>
        <w:jc w:val="both"/>
        <w:textAlignment w:val="baseline"/>
        <w:rPr>
          <w:rFonts w:ascii="Arial" w:hAnsi="Arial" w:cs="Arial"/>
          <w:sz w:val="22"/>
          <w:szCs w:val="22"/>
        </w:rPr>
      </w:pPr>
      <w:r w:rsidRPr="00CF3189">
        <w:rPr>
          <w:rStyle w:val="normaltextrun"/>
          <w:rFonts w:ascii="Arial" w:hAnsi="Arial" w:cs="Arial"/>
          <w:sz w:val="22"/>
          <w:szCs w:val="22"/>
        </w:rPr>
        <w:t xml:space="preserve">The first step of the process of summarizing is to read and understand author’s intent, because an inaccurate summary can lead to plagiarism. The second step is writing the main ideas and points with own words. </w:t>
      </w:r>
      <w:r w:rsidR="00633C9D">
        <w:rPr>
          <w:rStyle w:val="normaltextrun"/>
          <w:rFonts w:ascii="Arial" w:hAnsi="Arial" w:cs="Arial"/>
          <w:sz w:val="22"/>
          <w:szCs w:val="22"/>
        </w:rPr>
        <w:t>The t</w:t>
      </w:r>
      <w:r w:rsidRPr="00CF3189">
        <w:rPr>
          <w:rStyle w:val="normaltextrun"/>
          <w:rFonts w:ascii="Arial" w:hAnsi="Arial" w:cs="Arial"/>
          <w:sz w:val="22"/>
          <w:szCs w:val="22"/>
        </w:rPr>
        <w:t xml:space="preserve">hird step is to decide which points are critical to represent the author’s arguments for an accurate summary. The fourth step is to edit the </w:t>
      </w:r>
      <w:proofErr w:type="gramStart"/>
      <w:r w:rsidRPr="00CF3189">
        <w:rPr>
          <w:rStyle w:val="normaltextrun"/>
          <w:rFonts w:ascii="Arial" w:hAnsi="Arial" w:cs="Arial"/>
          <w:sz w:val="22"/>
          <w:szCs w:val="22"/>
        </w:rPr>
        <w:t>summary, if</w:t>
      </w:r>
      <w:proofErr w:type="gramEnd"/>
      <w:r w:rsidRPr="00CF3189">
        <w:rPr>
          <w:rStyle w:val="normaltextrun"/>
          <w:rFonts w:ascii="Arial" w:hAnsi="Arial" w:cs="Arial"/>
          <w:sz w:val="22"/>
          <w:szCs w:val="22"/>
        </w:rPr>
        <w:t xml:space="preserve"> there are so many details and examples. The fifth step is to reread the original text and ensure that the main idea is represent correctly. The last step is to check all information to be correctly cited, revise punctuation, style and grammar and ensure that the </w:t>
      </w:r>
      <w:r w:rsidRPr="00CF3189">
        <w:rPr>
          <w:rStyle w:val="normaltextrun"/>
          <w:rFonts w:ascii="Arial" w:hAnsi="Arial" w:cs="Arial"/>
          <w:sz w:val="22"/>
          <w:szCs w:val="22"/>
        </w:rPr>
        <w:lastRenderedPageBreak/>
        <w:t>summary is brief and accurate. The benefit of summarizing is that allows the reader to gain better sense of the “big picture”. </w:t>
      </w:r>
      <w:r w:rsidRPr="00CF3189">
        <w:rPr>
          <w:rStyle w:val="eop"/>
          <w:rFonts w:ascii="Arial" w:hAnsi="Arial" w:cs="Arial"/>
          <w:sz w:val="22"/>
          <w:szCs w:val="22"/>
        </w:rPr>
        <w:t> </w:t>
      </w:r>
    </w:p>
    <w:p w14:paraId="098964FA" w14:textId="2520860F" w:rsidR="0002070F" w:rsidRPr="00CF3189" w:rsidRDefault="0002070F" w:rsidP="00705D91">
      <w:pPr>
        <w:pStyle w:val="paragraph"/>
        <w:spacing w:before="0" w:beforeAutospacing="0" w:after="0" w:afterAutospacing="0" w:line="360" w:lineRule="auto"/>
        <w:ind w:firstLine="720"/>
        <w:jc w:val="both"/>
        <w:textAlignment w:val="baseline"/>
        <w:rPr>
          <w:rFonts w:ascii="Arial" w:hAnsi="Arial" w:cs="Arial"/>
          <w:sz w:val="22"/>
          <w:szCs w:val="22"/>
        </w:rPr>
      </w:pPr>
      <w:r w:rsidRPr="00CF3189">
        <w:rPr>
          <w:rStyle w:val="normaltextrun"/>
          <w:rFonts w:ascii="Arial" w:hAnsi="Arial" w:cs="Arial"/>
          <w:sz w:val="22"/>
          <w:szCs w:val="22"/>
        </w:rPr>
        <w:t xml:space="preserve">Paraphrasing in academic writing is main skill that allows us to paraphrase with own words the original meaning. Richard and Schmidt (2010), defining paraphrasing as an “expression of the meaning of a word or phrase using other words or phrases, often in an attempt to make the meaning easier to understand” (p.420). Another researcher Bailey (2006) states that paraphrasing maintains the information and meaning but changing the text. From these definitions can be observed that paraphrased text retains the meaning but contains different syntactic and lexical items from the main source. </w:t>
      </w:r>
      <w:r w:rsidR="00633C9D">
        <w:rPr>
          <w:rStyle w:val="normaltextrun"/>
          <w:rFonts w:ascii="Arial" w:hAnsi="Arial" w:cs="Arial"/>
          <w:sz w:val="22"/>
          <w:szCs w:val="22"/>
        </w:rPr>
        <w:t xml:space="preserve">A further </w:t>
      </w:r>
      <w:r w:rsidRPr="00CF3189">
        <w:rPr>
          <w:rStyle w:val="normaltextrun"/>
          <w:rFonts w:ascii="Arial" w:hAnsi="Arial" w:cs="Arial"/>
          <w:sz w:val="22"/>
          <w:szCs w:val="22"/>
        </w:rPr>
        <w:t xml:space="preserve">point </w:t>
      </w:r>
      <w:r w:rsidR="00633C9D">
        <w:rPr>
          <w:rStyle w:val="normaltextrun"/>
          <w:rFonts w:ascii="Arial" w:hAnsi="Arial" w:cs="Arial"/>
          <w:sz w:val="22"/>
          <w:szCs w:val="22"/>
        </w:rPr>
        <w:t>to be made</w:t>
      </w:r>
      <w:r w:rsidRPr="00CF3189">
        <w:rPr>
          <w:rStyle w:val="normaltextrun"/>
          <w:rFonts w:ascii="Arial" w:hAnsi="Arial" w:cs="Arial"/>
          <w:sz w:val="22"/>
          <w:szCs w:val="22"/>
        </w:rPr>
        <w:t xml:space="preserve"> that paraphrased text is not shorter length and that differentiate it from summarizing (</w:t>
      </w:r>
      <w:proofErr w:type="spellStart"/>
      <w:r w:rsidRPr="00CF3189">
        <w:rPr>
          <w:rStyle w:val="normaltextrun"/>
          <w:rFonts w:ascii="Arial" w:hAnsi="Arial" w:cs="Arial"/>
          <w:sz w:val="22"/>
          <w:szCs w:val="22"/>
        </w:rPr>
        <w:t>Hirvela</w:t>
      </w:r>
      <w:proofErr w:type="spellEnd"/>
      <w:r w:rsidRPr="00CF3189">
        <w:rPr>
          <w:rStyle w:val="normaltextrun"/>
          <w:rFonts w:ascii="Arial" w:hAnsi="Arial" w:cs="Arial"/>
          <w:sz w:val="22"/>
          <w:szCs w:val="22"/>
        </w:rPr>
        <w:t xml:space="preserve"> &amp; Du, 2013).</w:t>
      </w:r>
      <w:r w:rsidRPr="00CF3189">
        <w:rPr>
          <w:rStyle w:val="eop"/>
          <w:rFonts w:ascii="Arial" w:hAnsi="Arial" w:cs="Arial"/>
          <w:sz w:val="22"/>
          <w:szCs w:val="22"/>
        </w:rPr>
        <w:t> </w:t>
      </w:r>
    </w:p>
    <w:p w14:paraId="76F38DA7" w14:textId="21B2A177" w:rsidR="0002070F" w:rsidRPr="00CF3189" w:rsidRDefault="0002070F" w:rsidP="00705D91">
      <w:pPr>
        <w:pStyle w:val="paragraph"/>
        <w:spacing w:before="0" w:beforeAutospacing="0" w:after="0" w:afterAutospacing="0" w:line="360" w:lineRule="auto"/>
        <w:ind w:firstLine="720"/>
        <w:jc w:val="both"/>
        <w:textAlignment w:val="baseline"/>
        <w:rPr>
          <w:rFonts w:ascii="Arial" w:hAnsi="Arial" w:cs="Arial"/>
          <w:sz w:val="22"/>
          <w:szCs w:val="22"/>
        </w:rPr>
      </w:pPr>
      <w:r w:rsidRPr="00CF3189">
        <w:rPr>
          <w:rStyle w:val="normaltextrun"/>
          <w:rFonts w:ascii="Arial" w:hAnsi="Arial" w:cs="Arial"/>
          <w:sz w:val="22"/>
          <w:szCs w:val="22"/>
        </w:rPr>
        <w:t xml:space="preserve">For successful paraphrasing first step is properly understanding the meaning of the text. The next step is to be selected the most important points of the text and to be transform in own writing in a meaningful way. The transformation can be done with using synonyms, for example </w:t>
      </w:r>
      <w:r w:rsidRPr="00CF3189">
        <w:rPr>
          <w:rStyle w:val="normaltextrun"/>
          <w:rFonts w:ascii="Arial" w:hAnsi="Arial" w:cs="Arial"/>
          <w:b/>
          <w:bCs/>
          <w:sz w:val="22"/>
          <w:szCs w:val="22"/>
        </w:rPr>
        <w:t>studies in place</w:t>
      </w:r>
      <w:r w:rsidRPr="00CF3189">
        <w:rPr>
          <w:rStyle w:val="normaltextrun"/>
          <w:rFonts w:ascii="Arial" w:hAnsi="Arial" w:cs="Arial"/>
          <w:sz w:val="22"/>
          <w:szCs w:val="22"/>
        </w:rPr>
        <w:t xml:space="preserve"> can be changed to </w:t>
      </w:r>
      <w:r w:rsidRPr="00CF3189">
        <w:rPr>
          <w:rStyle w:val="normaltextrun"/>
          <w:rFonts w:ascii="Arial" w:hAnsi="Arial" w:cs="Arial"/>
          <w:b/>
          <w:bCs/>
          <w:sz w:val="22"/>
          <w:szCs w:val="22"/>
        </w:rPr>
        <w:t>research</w:t>
      </w:r>
      <w:r w:rsidRPr="00CF3189">
        <w:rPr>
          <w:rStyle w:val="normaltextrun"/>
          <w:rFonts w:ascii="Arial" w:hAnsi="Arial" w:cs="Arial"/>
          <w:sz w:val="22"/>
          <w:szCs w:val="22"/>
        </w:rPr>
        <w:t>. Other techniques that can be used are changing the word order or changing the word class. Rogers (2007), suggest the sentences structure to be changed, for example from direct to indirect speech or from active to passive, but they must be used correctly while paraphrasing. </w:t>
      </w:r>
      <w:r w:rsidRPr="00CF3189">
        <w:rPr>
          <w:rStyle w:val="eop"/>
          <w:rFonts w:ascii="Arial" w:hAnsi="Arial" w:cs="Arial"/>
          <w:sz w:val="22"/>
          <w:szCs w:val="22"/>
        </w:rPr>
        <w:t> </w:t>
      </w:r>
    </w:p>
    <w:p w14:paraId="04579E36" w14:textId="6E2B6147" w:rsidR="0002070F" w:rsidRPr="00CF3189" w:rsidRDefault="0002070F" w:rsidP="00705D91">
      <w:pPr>
        <w:pStyle w:val="paragraph"/>
        <w:spacing w:before="0" w:beforeAutospacing="0" w:after="0" w:afterAutospacing="0" w:line="360" w:lineRule="auto"/>
        <w:jc w:val="both"/>
        <w:textAlignment w:val="baseline"/>
        <w:rPr>
          <w:rFonts w:ascii="Arial" w:hAnsi="Arial" w:cs="Arial"/>
          <w:sz w:val="22"/>
          <w:szCs w:val="22"/>
        </w:rPr>
      </w:pPr>
      <w:r w:rsidRPr="00CF3189">
        <w:rPr>
          <w:rStyle w:val="normaltextrun"/>
          <w:rFonts w:ascii="Arial" w:hAnsi="Arial" w:cs="Arial"/>
          <w:sz w:val="22"/>
          <w:szCs w:val="22"/>
        </w:rPr>
        <w:t> </w:t>
      </w:r>
      <w:r w:rsidRPr="00CF3189">
        <w:rPr>
          <w:rStyle w:val="normaltextrun"/>
          <w:rFonts w:ascii="Arial" w:hAnsi="Arial" w:cs="Arial"/>
          <w:sz w:val="22"/>
          <w:szCs w:val="22"/>
        </w:rPr>
        <w:tab/>
        <w:t>The main difference between paraphrasing and summarizing are their objectives. Paraphrasing is writing in your own words any text, while summarizing is only the main points in your words of any work. Summarizing is shorter than the original text, while paraphrasing can be the same or less length from the original. Paraphrasing can be used to simplifying the original text, while summarizing mention only the main points without any explanations. Both summarizing and paraphrasing are accepted and allowed till the work is not copied, free from plagiarism and the original source is stated. </w:t>
      </w:r>
    </w:p>
    <w:p w14:paraId="396B4AB0" w14:textId="1EEA6142" w:rsidR="738DFA14" w:rsidRDefault="738DFA14" w:rsidP="738DFA14"/>
    <w:p w14:paraId="72F252D2" w14:textId="79F7A881" w:rsidR="0085524B" w:rsidRPr="00013BD1" w:rsidRDefault="00705D91" w:rsidP="00013BD1">
      <w:pPr>
        <w:pStyle w:val="Heading1"/>
        <w:spacing w:line="480" w:lineRule="auto"/>
        <w:ind w:firstLine="720"/>
        <w:rPr>
          <w:rFonts w:ascii="Arial" w:eastAsia="Arial" w:hAnsi="Arial" w:cs="Arial"/>
          <w:b/>
          <w:bCs/>
          <w:color w:val="auto"/>
          <w:sz w:val="22"/>
          <w:szCs w:val="22"/>
        </w:rPr>
      </w:pPr>
      <w:bookmarkStart w:id="3" w:name="_Toc133147900"/>
      <w:r>
        <w:rPr>
          <w:rFonts w:ascii="Arial" w:eastAsia="Arial" w:hAnsi="Arial" w:cs="Arial"/>
          <w:b/>
          <w:bCs/>
          <w:color w:val="auto"/>
          <w:sz w:val="22"/>
          <w:szCs w:val="22"/>
          <w:lang w:val="bg-BG"/>
        </w:rPr>
        <w:t>3</w:t>
      </w:r>
      <w:r w:rsidR="3BA33976" w:rsidRPr="738DFA14">
        <w:rPr>
          <w:rFonts w:ascii="Arial" w:eastAsia="Arial" w:hAnsi="Arial" w:cs="Arial"/>
          <w:b/>
          <w:bCs/>
          <w:color w:val="auto"/>
          <w:sz w:val="22"/>
          <w:szCs w:val="22"/>
        </w:rPr>
        <w:t xml:space="preserve">. </w:t>
      </w:r>
      <w:r w:rsidR="1AA6AD0C" w:rsidRPr="738DFA14">
        <w:rPr>
          <w:rFonts w:ascii="Arial" w:eastAsia="Arial" w:hAnsi="Arial" w:cs="Arial"/>
          <w:b/>
          <w:bCs/>
          <w:color w:val="auto"/>
          <w:sz w:val="22"/>
          <w:szCs w:val="22"/>
        </w:rPr>
        <w:t>Analytical and critical thinking</w:t>
      </w:r>
      <w:r w:rsidR="00214C1E">
        <w:rPr>
          <w:rFonts w:ascii="Arial" w:eastAsia="Arial" w:hAnsi="Arial" w:cs="Arial"/>
          <w:b/>
          <w:bCs/>
          <w:color w:val="auto"/>
          <w:sz w:val="22"/>
          <w:szCs w:val="22"/>
        </w:rPr>
        <w:t xml:space="preserve"> </w:t>
      </w:r>
      <w:r w:rsidR="00214C1E" w:rsidRPr="00214C1E">
        <w:rPr>
          <w:rFonts w:ascii="Arial" w:eastAsia="Arial" w:hAnsi="Arial" w:cs="Arial"/>
          <w:color w:val="auto"/>
          <w:sz w:val="22"/>
          <w:szCs w:val="22"/>
        </w:rPr>
        <w:t>by</w:t>
      </w:r>
      <w:r w:rsidR="00214C1E">
        <w:rPr>
          <w:rFonts w:ascii="Arial" w:eastAsia="Arial" w:hAnsi="Arial" w:cs="Arial"/>
          <w:b/>
          <w:bCs/>
          <w:color w:val="auto"/>
          <w:sz w:val="22"/>
          <w:szCs w:val="22"/>
        </w:rPr>
        <w:t xml:space="preserve"> </w:t>
      </w:r>
      <w:r w:rsidR="00214C1E" w:rsidRPr="00214C1E">
        <w:rPr>
          <w:rFonts w:ascii="Arial" w:eastAsia="Arial" w:hAnsi="Arial" w:cs="Arial"/>
          <w:color w:val="242424"/>
          <w:sz w:val="22"/>
          <w:szCs w:val="22"/>
        </w:rPr>
        <w:t xml:space="preserve">Aleksandar </w:t>
      </w:r>
      <w:proofErr w:type="spellStart"/>
      <w:r w:rsidR="00214C1E" w:rsidRPr="00214C1E">
        <w:rPr>
          <w:rFonts w:ascii="Arial" w:eastAsia="Arial" w:hAnsi="Arial" w:cs="Arial"/>
          <w:color w:val="242424"/>
          <w:sz w:val="22"/>
          <w:szCs w:val="22"/>
        </w:rPr>
        <w:t>Chimshirov</w:t>
      </w:r>
      <w:proofErr w:type="spellEnd"/>
      <w:r w:rsidR="00214C1E" w:rsidRPr="00214C1E">
        <w:rPr>
          <w:rFonts w:ascii="Arial" w:eastAsia="Arial" w:hAnsi="Arial" w:cs="Arial"/>
          <w:color w:val="242424"/>
          <w:sz w:val="22"/>
          <w:szCs w:val="22"/>
        </w:rPr>
        <w:t xml:space="preserve"> (2235336)</w:t>
      </w:r>
      <w:bookmarkEnd w:id="3"/>
    </w:p>
    <w:p w14:paraId="1511A9C2" w14:textId="4C5374C4" w:rsidR="0096135E" w:rsidRPr="0096135E" w:rsidRDefault="0096135E" w:rsidP="0096135E">
      <w:pPr>
        <w:pStyle w:val="paragraph"/>
        <w:spacing w:before="0" w:beforeAutospacing="0" w:after="0" w:afterAutospacing="0" w:line="360" w:lineRule="auto"/>
        <w:ind w:firstLine="720"/>
        <w:jc w:val="both"/>
        <w:textAlignment w:val="baseline"/>
        <w:rPr>
          <w:rFonts w:ascii="Arial" w:hAnsi="Arial" w:cs="Arial"/>
          <w:sz w:val="18"/>
          <w:szCs w:val="18"/>
        </w:rPr>
      </w:pPr>
      <w:r w:rsidRPr="0096135E">
        <w:rPr>
          <w:rStyle w:val="normaltextrun"/>
          <w:rFonts w:ascii="Arial" w:hAnsi="Arial" w:cs="Arial"/>
          <w:sz w:val="22"/>
          <w:szCs w:val="22"/>
        </w:rPr>
        <w:t>Critical thinking is an essential skill for students in today's fast-paced and ever-changing world. It allows individuals to analyse, evaluate and interpret information thoughtfully and logically. In the perspective of academic studies, critical thinking is specifically important as it enables students to connect with complex ideas and arguments and to grow their concepts and opinions based on evidence and analysis.</w:t>
      </w:r>
    </w:p>
    <w:p w14:paraId="61AA2E06" w14:textId="56F65EC9" w:rsidR="0096135E" w:rsidRPr="0096135E" w:rsidRDefault="0096135E" w:rsidP="0096135E">
      <w:pPr>
        <w:pStyle w:val="paragraph"/>
        <w:spacing w:before="0" w:beforeAutospacing="0" w:after="0" w:afterAutospacing="0" w:line="360" w:lineRule="auto"/>
        <w:jc w:val="both"/>
        <w:textAlignment w:val="baseline"/>
        <w:rPr>
          <w:rFonts w:ascii="Arial" w:hAnsi="Arial" w:cs="Arial"/>
          <w:sz w:val="18"/>
          <w:szCs w:val="18"/>
        </w:rPr>
      </w:pPr>
      <w:r w:rsidRPr="0096135E">
        <w:rPr>
          <w:rStyle w:val="normaltextrun"/>
          <w:rFonts w:ascii="Arial" w:hAnsi="Arial" w:cs="Arial"/>
          <w:sz w:val="22"/>
          <w:szCs w:val="22"/>
        </w:rPr>
        <w:t>The practise of actively and methodically processing information, assessing the evidence, and considering different viewpoints is known as critical thinking. It emphasises the value of this ability in a variety of academic and professional situations and offers useful advice for using critical thinking abilities in these settings.</w:t>
      </w:r>
    </w:p>
    <w:p w14:paraId="58B47F02" w14:textId="449F18DD" w:rsidR="0096135E" w:rsidRPr="0096135E" w:rsidRDefault="0096135E" w:rsidP="0096135E">
      <w:pPr>
        <w:pStyle w:val="paragraph"/>
        <w:spacing w:before="0" w:beforeAutospacing="0" w:after="0" w:afterAutospacing="0" w:line="360" w:lineRule="auto"/>
        <w:ind w:firstLine="720"/>
        <w:jc w:val="both"/>
        <w:textAlignment w:val="baseline"/>
        <w:rPr>
          <w:rFonts w:ascii="Arial" w:hAnsi="Arial" w:cs="Arial"/>
          <w:sz w:val="18"/>
          <w:szCs w:val="18"/>
        </w:rPr>
      </w:pPr>
      <w:r w:rsidRPr="0096135E">
        <w:rPr>
          <w:rStyle w:val="normaltextrun"/>
          <w:rFonts w:ascii="Arial" w:hAnsi="Arial" w:cs="Arial"/>
          <w:sz w:val="22"/>
          <w:szCs w:val="22"/>
        </w:rPr>
        <w:lastRenderedPageBreak/>
        <w:t>Practical strategies for developing critical thinking skills, such as brainstorming, mind mapping, and the use of logic and reasoning. the importance of developing an open-minded approach to thinking and encourages students to challenge their own beliefs and preferences. Those include analysing assumptions, evaluating evidence, and considering alternative perspectives. Other effective strategies for developing critical thinking skills include brainstorming, mind mapping, and the use of logic and reasoning.</w:t>
      </w:r>
    </w:p>
    <w:p w14:paraId="1F795FF9" w14:textId="2689B9F1" w:rsidR="0096135E" w:rsidRPr="0096135E" w:rsidRDefault="0096135E" w:rsidP="0096135E">
      <w:pPr>
        <w:pStyle w:val="paragraph"/>
        <w:spacing w:before="0" w:beforeAutospacing="0" w:after="0" w:afterAutospacing="0" w:line="360" w:lineRule="auto"/>
        <w:ind w:firstLine="720"/>
        <w:jc w:val="both"/>
        <w:textAlignment w:val="baseline"/>
        <w:rPr>
          <w:rFonts w:ascii="Arial" w:hAnsi="Arial" w:cs="Arial"/>
          <w:sz w:val="18"/>
          <w:szCs w:val="18"/>
        </w:rPr>
      </w:pPr>
      <w:r w:rsidRPr="0096135E">
        <w:rPr>
          <w:rStyle w:val="normaltextrun"/>
          <w:rFonts w:ascii="Arial" w:hAnsi="Arial" w:cs="Arial"/>
          <w:color w:val="3A3238"/>
          <w:sz w:val="22"/>
          <w:szCs w:val="22"/>
          <w:shd w:val="clear" w:color="auto" w:fill="FFFFFF"/>
        </w:rPr>
        <w:t xml:space="preserve">Critical thinking is a skill that can be grow up, clearly same as any other skill. It is high level skill needs time to develop and experienced, it is not skill that can growing fast by in fact recent research by Stanford University 2018 states that critical thinking is a lifelong process. </w:t>
      </w:r>
      <w:r w:rsidRPr="0096135E">
        <w:rPr>
          <w:rStyle w:val="normaltextrun"/>
          <w:rFonts w:ascii="Arial" w:hAnsi="Arial" w:cs="Arial"/>
          <w:sz w:val="22"/>
          <w:szCs w:val="22"/>
        </w:rPr>
        <w:t>Defines critical thinking as a process of actively and systematically analysing information, evaluating evidence, and considering alternative perspectives. It highlights the importance of this skill in various academic and professional contexts and presents practical strategies for applying critical thinking skills in these contexts.</w:t>
      </w:r>
    </w:p>
    <w:p w14:paraId="0E638AAF" w14:textId="0CAF1C5C" w:rsidR="0096135E" w:rsidRPr="0096135E" w:rsidRDefault="0096135E" w:rsidP="0096135E">
      <w:pPr>
        <w:pStyle w:val="paragraph"/>
        <w:spacing w:before="0" w:beforeAutospacing="0" w:after="0" w:afterAutospacing="0" w:line="360" w:lineRule="auto"/>
        <w:ind w:firstLine="720"/>
        <w:jc w:val="both"/>
        <w:textAlignment w:val="baseline"/>
        <w:rPr>
          <w:rFonts w:ascii="Arial" w:hAnsi="Arial" w:cs="Arial"/>
          <w:sz w:val="18"/>
          <w:szCs w:val="18"/>
        </w:rPr>
      </w:pPr>
      <w:r w:rsidRPr="0096135E">
        <w:rPr>
          <w:rStyle w:val="normaltextrun"/>
          <w:rFonts w:ascii="Arial" w:hAnsi="Arial" w:cs="Arial"/>
          <w:sz w:val="22"/>
          <w:szCs w:val="22"/>
        </w:rPr>
        <w:t>For students in higher education, this ability is especially crucial because it can help them get better marks and have more enjoyable academic experiences. For smart decision-making, complicated issue solving, and successful communication in professional settings, critical thinking is crucial. Critical thinking abilities are highly valued by employers because they help workers examine information, assess evidence, and make decisions that are beneficial to the organization's performance.</w:t>
      </w:r>
    </w:p>
    <w:p w14:paraId="1BCC0A08" w14:textId="34DFA5AD" w:rsidR="0096135E" w:rsidRPr="0096135E" w:rsidRDefault="0096135E" w:rsidP="0096135E">
      <w:pPr>
        <w:pStyle w:val="paragraph"/>
        <w:spacing w:before="0" w:beforeAutospacing="0" w:after="0" w:afterAutospacing="0" w:line="360" w:lineRule="auto"/>
        <w:ind w:firstLine="720"/>
        <w:jc w:val="both"/>
        <w:textAlignment w:val="baseline"/>
        <w:rPr>
          <w:rFonts w:ascii="Arial" w:hAnsi="Arial" w:cs="Arial"/>
          <w:sz w:val="18"/>
          <w:szCs w:val="18"/>
        </w:rPr>
      </w:pPr>
      <w:r w:rsidRPr="0096135E">
        <w:rPr>
          <w:rStyle w:val="normaltextrun"/>
          <w:rFonts w:ascii="Arial" w:hAnsi="Arial" w:cs="Arial"/>
          <w:sz w:val="22"/>
          <w:szCs w:val="22"/>
        </w:rPr>
        <w:t>Daniel Kahneman is the author of "Thinking, Fast and Slow". In this work, Kahneman investigates how cognitive biases and heuristics affect our thinking and offers techniques for overcoming these biases and cultivating more logical and reflective thinking (Fairbairn &amp; Winch, 2011). The ability to think critically is crucial for success in both academics and the workplace.</w:t>
      </w:r>
    </w:p>
    <w:p w14:paraId="7DA9A00E" w14:textId="02E3B6CB" w:rsidR="0096135E" w:rsidRPr="0096135E" w:rsidRDefault="0096135E" w:rsidP="0096135E">
      <w:pPr>
        <w:pStyle w:val="paragraph"/>
        <w:spacing w:before="0" w:beforeAutospacing="0" w:after="0" w:afterAutospacing="0" w:line="360" w:lineRule="auto"/>
        <w:ind w:firstLine="720"/>
        <w:jc w:val="both"/>
        <w:textAlignment w:val="baseline"/>
        <w:rPr>
          <w:rFonts w:ascii="Arial" w:hAnsi="Arial" w:cs="Arial"/>
          <w:sz w:val="18"/>
          <w:szCs w:val="18"/>
        </w:rPr>
      </w:pPr>
      <w:r w:rsidRPr="0096135E">
        <w:rPr>
          <w:rStyle w:val="normaltextrun"/>
          <w:rFonts w:ascii="Arial" w:hAnsi="Arial" w:cs="Arial"/>
          <w:sz w:val="22"/>
          <w:szCs w:val="22"/>
        </w:rPr>
        <w:t>Critical thinking is defined as a process of actively and methodically studying information, assessing evidence, and considering different viewpoints. It emphasises the value of this ability in numerous academic and professional situations and offers helpful application tactics for critical thinking in these settings. speak clearly in a range of situations and solve challenges.</w:t>
      </w:r>
    </w:p>
    <w:p w14:paraId="6F6E4067" w14:textId="74E82E29" w:rsidR="0096135E" w:rsidRPr="0096135E" w:rsidRDefault="0096135E" w:rsidP="0096135E">
      <w:pPr>
        <w:pStyle w:val="paragraph"/>
        <w:spacing w:before="0" w:beforeAutospacing="0" w:after="0" w:afterAutospacing="0" w:line="360" w:lineRule="auto"/>
        <w:ind w:firstLine="720"/>
        <w:jc w:val="both"/>
        <w:textAlignment w:val="baseline"/>
        <w:rPr>
          <w:rFonts w:ascii="Arial" w:hAnsi="Arial" w:cs="Arial"/>
          <w:sz w:val="18"/>
          <w:szCs w:val="18"/>
        </w:rPr>
      </w:pPr>
      <w:r w:rsidRPr="0096135E">
        <w:rPr>
          <w:rStyle w:val="normaltextrun"/>
          <w:rFonts w:ascii="Arial" w:hAnsi="Arial" w:cs="Arial"/>
          <w:sz w:val="22"/>
          <w:szCs w:val="22"/>
        </w:rPr>
        <w:t xml:space="preserve">When making decisions or rendering judgements, critical thinking entails stepping back from the issue </w:t>
      </w:r>
      <w:proofErr w:type="gramStart"/>
      <w:r w:rsidRPr="0096135E">
        <w:rPr>
          <w:rStyle w:val="normaltextrun"/>
          <w:rFonts w:ascii="Arial" w:hAnsi="Arial" w:cs="Arial"/>
          <w:sz w:val="22"/>
          <w:szCs w:val="22"/>
        </w:rPr>
        <w:t>in order to</w:t>
      </w:r>
      <w:proofErr w:type="gramEnd"/>
      <w:r w:rsidRPr="0096135E">
        <w:rPr>
          <w:rStyle w:val="normaltextrun"/>
          <w:rFonts w:ascii="Arial" w:hAnsi="Arial" w:cs="Arial"/>
          <w:sz w:val="22"/>
          <w:szCs w:val="22"/>
        </w:rPr>
        <w:t xml:space="preserve"> consider all of the relevant factors. It involves narrowing down the most pertinent information, checking the credibility of the material's source, studying the various types of evidence, much like a judge and jury would in a court of law, and putting it all together to build your own distinct, well-thought-out point of view.</w:t>
      </w:r>
    </w:p>
    <w:p w14:paraId="48DBAD78" w14:textId="235528F9" w:rsidR="0085524B" w:rsidRPr="00705D91" w:rsidRDefault="00976018" w:rsidP="00705D91">
      <w:pPr>
        <w:spacing w:line="360" w:lineRule="auto"/>
        <w:ind w:firstLine="720"/>
        <w:jc w:val="both"/>
        <w:rPr>
          <w:rStyle w:val="Heading1Char"/>
          <w:rFonts w:ascii="Arial" w:eastAsiaTheme="minorEastAsia" w:hAnsi="Arial" w:cs="Arial"/>
          <w:color w:val="auto"/>
          <w:kern w:val="0"/>
          <w:sz w:val="22"/>
          <w:szCs w:val="22"/>
          <w:lang w:eastAsia="zh-CN"/>
          <w14:ligatures w14:val="none"/>
        </w:rPr>
      </w:pPr>
      <w:r w:rsidRPr="00976018">
        <w:rPr>
          <w:rFonts w:ascii="Arial" w:eastAsiaTheme="minorEastAsia" w:hAnsi="Arial" w:cs="Arial"/>
          <w:color w:val="0F0F0F"/>
          <w:kern w:val="0"/>
          <w:shd w:val="clear" w:color="auto" w:fill="FFFFFF"/>
          <w:lang w:eastAsia="zh-CN"/>
          <w14:ligatures w14:val="none"/>
        </w:rPr>
        <w:t>.</w:t>
      </w:r>
    </w:p>
    <w:p w14:paraId="1A75E1F4" w14:textId="11857546" w:rsidR="00250E63" w:rsidRPr="00C162FB" w:rsidRDefault="00705D91" w:rsidP="00C162FB">
      <w:pPr>
        <w:pStyle w:val="Heading1"/>
        <w:spacing w:line="480" w:lineRule="auto"/>
        <w:ind w:firstLine="720"/>
        <w:rPr>
          <w:rFonts w:ascii="Arial" w:eastAsia="Arial" w:hAnsi="Arial" w:cs="Arial"/>
          <w:color w:val="auto"/>
          <w:sz w:val="22"/>
          <w:szCs w:val="22"/>
        </w:rPr>
      </w:pPr>
      <w:bookmarkStart w:id="4" w:name="_Toc133147901"/>
      <w:r>
        <w:rPr>
          <w:rFonts w:ascii="Arial" w:eastAsia="Arial" w:hAnsi="Arial" w:cs="Arial"/>
          <w:b/>
          <w:bCs/>
          <w:color w:val="auto"/>
          <w:sz w:val="22"/>
          <w:szCs w:val="22"/>
          <w:lang w:val="bg-BG"/>
        </w:rPr>
        <w:lastRenderedPageBreak/>
        <w:t>4</w:t>
      </w:r>
      <w:r w:rsidR="1AA6AD0C" w:rsidRPr="738DFA14">
        <w:rPr>
          <w:rFonts w:ascii="Arial" w:eastAsia="Arial" w:hAnsi="Arial" w:cs="Arial"/>
          <w:b/>
          <w:bCs/>
          <w:color w:val="auto"/>
          <w:sz w:val="22"/>
          <w:szCs w:val="22"/>
        </w:rPr>
        <w:t>. Referencing</w:t>
      </w:r>
      <w:r w:rsidR="00214C1E">
        <w:rPr>
          <w:rFonts w:ascii="Arial" w:eastAsia="Arial" w:hAnsi="Arial" w:cs="Arial"/>
          <w:b/>
          <w:bCs/>
          <w:color w:val="auto"/>
          <w:sz w:val="22"/>
          <w:szCs w:val="22"/>
        </w:rPr>
        <w:t xml:space="preserve"> </w:t>
      </w:r>
      <w:r w:rsidR="00214C1E">
        <w:rPr>
          <w:rFonts w:ascii="Arial" w:eastAsia="Arial" w:hAnsi="Arial" w:cs="Arial"/>
          <w:color w:val="auto"/>
          <w:sz w:val="22"/>
          <w:szCs w:val="22"/>
        </w:rPr>
        <w:t xml:space="preserve">by </w:t>
      </w:r>
      <w:r w:rsidR="00214C1E" w:rsidRPr="00214C1E">
        <w:rPr>
          <w:rFonts w:ascii="Arial" w:eastAsia="Arial" w:hAnsi="Arial" w:cs="Arial"/>
          <w:color w:val="auto"/>
          <w:sz w:val="22"/>
          <w:szCs w:val="22"/>
        </w:rPr>
        <w:t>Daniela Vasileva (2235335)</w:t>
      </w:r>
      <w:bookmarkEnd w:id="4"/>
    </w:p>
    <w:p w14:paraId="69C5A2BA" w14:textId="7DC9BE6F" w:rsidR="2D9134AE" w:rsidRPr="00B01251" w:rsidRDefault="00230CCA" w:rsidP="00976018">
      <w:pPr>
        <w:spacing w:line="360" w:lineRule="auto"/>
        <w:ind w:firstLine="720"/>
        <w:jc w:val="both"/>
        <w:rPr>
          <w:rFonts w:ascii="Arial" w:hAnsi="Arial" w:cs="Arial"/>
          <w:color w:val="333333"/>
        </w:rPr>
      </w:pPr>
      <w:r w:rsidRPr="00B01251">
        <w:rPr>
          <w:rFonts w:ascii="Arial" w:hAnsi="Arial" w:cs="Arial"/>
        </w:rPr>
        <w:t xml:space="preserve">In the </w:t>
      </w:r>
      <w:r w:rsidR="00C162FB">
        <w:rPr>
          <w:rFonts w:ascii="Arial" w:hAnsi="Arial" w:cs="Arial"/>
        </w:rPr>
        <w:t>fourth</w:t>
      </w:r>
      <w:r w:rsidRPr="00B01251">
        <w:rPr>
          <w:rFonts w:ascii="Arial" w:hAnsi="Arial" w:cs="Arial"/>
        </w:rPr>
        <w:t xml:space="preserve"> part of the report, </w:t>
      </w:r>
      <w:r w:rsidR="00C162FB">
        <w:rPr>
          <w:rFonts w:ascii="Arial" w:hAnsi="Arial" w:cs="Arial"/>
        </w:rPr>
        <w:t>has been</w:t>
      </w:r>
      <w:r w:rsidRPr="00B01251">
        <w:rPr>
          <w:rFonts w:ascii="Arial" w:hAnsi="Arial" w:cs="Arial"/>
        </w:rPr>
        <w:t xml:space="preserve"> </w:t>
      </w:r>
      <w:r w:rsidR="00E27F8A" w:rsidRPr="00B01251">
        <w:rPr>
          <w:rFonts w:ascii="Arial" w:hAnsi="Arial" w:cs="Arial"/>
        </w:rPr>
        <w:t>provid</w:t>
      </w:r>
      <w:r w:rsidR="00C162FB">
        <w:rPr>
          <w:rFonts w:ascii="Arial" w:hAnsi="Arial" w:cs="Arial"/>
        </w:rPr>
        <w:t>ed</w:t>
      </w:r>
      <w:r w:rsidR="00E27F8A" w:rsidRPr="00B01251">
        <w:rPr>
          <w:rFonts w:ascii="Arial" w:hAnsi="Arial" w:cs="Arial"/>
        </w:rPr>
        <w:t xml:space="preserve"> an</w:t>
      </w:r>
      <w:r w:rsidRPr="00B01251">
        <w:rPr>
          <w:rFonts w:ascii="Arial" w:hAnsi="Arial" w:cs="Arial"/>
        </w:rPr>
        <w:t xml:space="preserve"> </w:t>
      </w:r>
      <w:r w:rsidR="00E27F8A" w:rsidRPr="00B01251">
        <w:rPr>
          <w:rFonts w:ascii="Arial" w:hAnsi="Arial" w:cs="Arial"/>
        </w:rPr>
        <w:t>explanation</w:t>
      </w:r>
      <w:r w:rsidRPr="00B01251">
        <w:rPr>
          <w:rFonts w:ascii="Arial" w:hAnsi="Arial" w:cs="Arial"/>
        </w:rPr>
        <w:t xml:space="preserve"> how and when </w:t>
      </w:r>
      <w:r w:rsidR="001445EA" w:rsidRPr="00B01251">
        <w:rPr>
          <w:rFonts w:ascii="Arial" w:hAnsi="Arial" w:cs="Arial"/>
        </w:rPr>
        <w:t>referring</w:t>
      </w:r>
      <w:r w:rsidRPr="00B01251">
        <w:rPr>
          <w:rFonts w:ascii="Arial" w:hAnsi="Arial" w:cs="Arial"/>
        </w:rPr>
        <w:t>. According to UCL (2023), there are available three standards, for referencing styles that are used in both academic and non-academic writing</w:t>
      </w:r>
      <w:r w:rsidR="004B04F2" w:rsidRPr="00B01251">
        <w:rPr>
          <w:rFonts w:ascii="Arial" w:hAnsi="Arial" w:cs="Arial"/>
        </w:rPr>
        <w:t xml:space="preserve">: </w:t>
      </w:r>
      <w:r w:rsidRPr="00B01251">
        <w:rPr>
          <w:rFonts w:ascii="Arial" w:hAnsi="Arial" w:cs="Arial"/>
        </w:rPr>
        <w:t>“</w:t>
      </w:r>
      <w:r w:rsidR="11E09081" w:rsidRPr="00B01251">
        <w:rPr>
          <w:rFonts w:ascii="Arial" w:hAnsi="Arial" w:cs="Arial"/>
        </w:rPr>
        <w:t xml:space="preserve">Author-date system, </w:t>
      </w:r>
      <w:proofErr w:type="gramStart"/>
      <w:r w:rsidR="11E09081" w:rsidRPr="00B01251">
        <w:rPr>
          <w:rFonts w:ascii="Arial" w:hAnsi="Arial" w:cs="Arial"/>
        </w:rPr>
        <w:t>e.g.</w:t>
      </w:r>
      <w:proofErr w:type="gramEnd"/>
      <w:r w:rsidR="11E09081" w:rsidRPr="00B01251">
        <w:rPr>
          <w:rFonts w:ascii="Arial" w:hAnsi="Arial" w:cs="Arial"/>
        </w:rPr>
        <w:t xml:space="preserve"> Harvard, Numeric system, e.g. Vancouver and Notes and bibliography system, e.g. MHRA</w:t>
      </w:r>
      <w:r w:rsidRPr="00B01251">
        <w:rPr>
          <w:rFonts w:ascii="Arial" w:hAnsi="Arial" w:cs="Arial"/>
        </w:rPr>
        <w:t>”</w:t>
      </w:r>
      <w:r w:rsidR="00C162FB">
        <w:rPr>
          <w:rFonts w:ascii="Arial" w:hAnsi="Arial" w:cs="Arial"/>
        </w:rPr>
        <w:t>.</w:t>
      </w:r>
    </w:p>
    <w:p w14:paraId="151CA858" w14:textId="310505CC" w:rsidR="00B67397" w:rsidRPr="0085524B" w:rsidRDefault="004B04F2" w:rsidP="00976018">
      <w:pPr>
        <w:spacing w:line="360" w:lineRule="auto"/>
        <w:ind w:firstLine="720"/>
        <w:jc w:val="both"/>
        <w:rPr>
          <w:rFonts w:ascii="Arial" w:eastAsia="Arial" w:hAnsi="Arial" w:cs="Arial"/>
          <w:color w:val="333333"/>
        </w:rPr>
      </w:pPr>
      <w:r w:rsidRPr="0085524B">
        <w:rPr>
          <w:rFonts w:ascii="Arial" w:eastAsia="Arial" w:hAnsi="Arial" w:cs="Arial"/>
          <w:color w:val="333333"/>
        </w:rPr>
        <w:t xml:space="preserve">Nevertheless, when the reference style is settled by academic programme and </w:t>
      </w:r>
      <w:r w:rsidR="00533B2E" w:rsidRPr="0085524B">
        <w:rPr>
          <w:rFonts w:ascii="Arial" w:eastAsia="Arial" w:hAnsi="Arial" w:cs="Arial"/>
          <w:color w:val="333333"/>
        </w:rPr>
        <w:t>your</w:t>
      </w:r>
      <w:r w:rsidRPr="0085524B">
        <w:rPr>
          <w:rFonts w:ascii="Arial" w:eastAsia="Arial" w:hAnsi="Arial" w:cs="Arial"/>
          <w:color w:val="333333"/>
        </w:rPr>
        <w:t xml:space="preserve"> tutor, the writer must follow only approved style. </w:t>
      </w:r>
      <w:r w:rsidR="00C162FB">
        <w:rPr>
          <w:rFonts w:ascii="Arial" w:eastAsia="Arial" w:hAnsi="Arial" w:cs="Arial"/>
          <w:color w:val="333333"/>
        </w:rPr>
        <w:t>Thus</w:t>
      </w:r>
      <w:r w:rsidRPr="0085524B">
        <w:rPr>
          <w:rFonts w:ascii="Arial" w:eastAsia="Arial" w:hAnsi="Arial" w:cs="Arial"/>
          <w:color w:val="333333"/>
        </w:rPr>
        <w:t xml:space="preserve">, for example, our BMBA department using Harvard reference style and when </w:t>
      </w:r>
      <w:r w:rsidR="00C162FB">
        <w:rPr>
          <w:rFonts w:ascii="Arial" w:eastAsia="Arial" w:hAnsi="Arial" w:cs="Arial"/>
          <w:color w:val="333333"/>
        </w:rPr>
        <w:t xml:space="preserve">students </w:t>
      </w:r>
      <w:r w:rsidRPr="0085524B">
        <w:rPr>
          <w:rFonts w:ascii="Arial" w:eastAsia="Arial" w:hAnsi="Arial" w:cs="Arial"/>
          <w:color w:val="333333"/>
        </w:rPr>
        <w:t xml:space="preserve">writing references, </w:t>
      </w:r>
      <w:r w:rsidR="00C162FB">
        <w:rPr>
          <w:rFonts w:ascii="Arial" w:eastAsia="Arial" w:hAnsi="Arial" w:cs="Arial"/>
          <w:color w:val="333333"/>
        </w:rPr>
        <w:t>they</w:t>
      </w:r>
      <w:r w:rsidRPr="0085524B">
        <w:rPr>
          <w:rFonts w:ascii="Arial" w:eastAsia="Arial" w:hAnsi="Arial" w:cs="Arial"/>
          <w:color w:val="333333"/>
        </w:rPr>
        <w:t xml:space="preserve"> must follow </w:t>
      </w:r>
      <w:r w:rsidR="007C388B" w:rsidRPr="0085524B">
        <w:rPr>
          <w:rFonts w:ascii="Arial" w:eastAsia="Arial" w:hAnsi="Arial" w:cs="Arial"/>
          <w:color w:val="333333"/>
        </w:rPr>
        <w:t>exact style</w:t>
      </w:r>
      <w:r w:rsidRPr="0085524B">
        <w:rPr>
          <w:rFonts w:ascii="Arial" w:eastAsia="Arial" w:hAnsi="Arial" w:cs="Arial"/>
          <w:color w:val="333333"/>
        </w:rPr>
        <w:t xml:space="preserve">. </w:t>
      </w:r>
    </w:p>
    <w:p w14:paraId="74C605CA" w14:textId="13E4072F" w:rsidR="00230CCA" w:rsidRPr="0085524B" w:rsidRDefault="001445EA" w:rsidP="00976018">
      <w:pPr>
        <w:spacing w:line="360" w:lineRule="auto"/>
        <w:ind w:firstLine="720"/>
        <w:jc w:val="both"/>
        <w:rPr>
          <w:rFonts w:ascii="Arial" w:eastAsia="Arial" w:hAnsi="Arial" w:cs="Arial"/>
          <w:color w:val="333333"/>
        </w:rPr>
      </w:pPr>
      <w:r w:rsidRPr="0085524B">
        <w:rPr>
          <w:rFonts w:ascii="Arial" w:eastAsia="Arial" w:hAnsi="Arial" w:cs="Arial"/>
          <w:color w:val="333333"/>
        </w:rPr>
        <w:t xml:space="preserve">According to </w:t>
      </w:r>
      <w:proofErr w:type="spellStart"/>
      <w:r w:rsidRPr="0085524B">
        <w:rPr>
          <w:rFonts w:ascii="Arial" w:eastAsia="Arial" w:hAnsi="Arial" w:cs="Arial"/>
          <w:color w:val="333333"/>
        </w:rPr>
        <w:t>Harzing</w:t>
      </w:r>
      <w:proofErr w:type="spellEnd"/>
      <w:r w:rsidR="00113DBB" w:rsidRPr="0085524B">
        <w:rPr>
          <w:rFonts w:ascii="Arial" w:eastAsia="Arial" w:hAnsi="Arial" w:cs="Arial"/>
          <w:color w:val="333333"/>
        </w:rPr>
        <w:t xml:space="preserve"> </w:t>
      </w:r>
      <w:sdt>
        <w:sdtPr>
          <w:rPr>
            <w:rFonts w:ascii="Arial" w:eastAsia="Arial" w:hAnsi="Arial" w:cs="Arial"/>
            <w:color w:val="333333"/>
          </w:rPr>
          <w:id w:val="-1940821814"/>
          <w:citation/>
        </w:sdtPr>
        <w:sdtContent>
          <w:r w:rsidR="00B042F7" w:rsidRPr="0085524B">
            <w:rPr>
              <w:rFonts w:ascii="Arial" w:eastAsia="Arial" w:hAnsi="Arial" w:cs="Arial"/>
              <w:color w:val="333333"/>
            </w:rPr>
            <w:fldChar w:fldCharType="begin"/>
          </w:r>
          <w:r w:rsidR="00B45A65" w:rsidRPr="0085524B">
            <w:rPr>
              <w:rFonts w:ascii="Arial" w:eastAsia="Arial" w:hAnsi="Arial" w:cs="Arial"/>
              <w:color w:val="333333"/>
            </w:rPr>
            <w:instrText xml:space="preserve">CITATION Har02 \p 127-148 \l 2057 </w:instrText>
          </w:r>
          <w:r w:rsidR="00B042F7" w:rsidRPr="0085524B">
            <w:rPr>
              <w:rFonts w:ascii="Arial" w:eastAsia="Arial" w:hAnsi="Arial" w:cs="Arial"/>
              <w:color w:val="333333"/>
            </w:rPr>
            <w:fldChar w:fldCharType="separate"/>
          </w:r>
          <w:r w:rsidR="00B45A65" w:rsidRPr="0085524B">
            <w:rPr>
              <w:rFonts w:ascii="Arial" w:eastAsia="Arial" w:hAnsi="Arial" w:cs="Arial"/>
              <w:noProof/>
              <w:color w:val="333333"/>
            </w:rPr>
            <w:t xml:space="preserve"> (Harzing, 2002, pp. 127-148)</w:t>
          </w:r>
          <w:r w:rsidR="00B042F7" w:rsidRPr="0085524B">
            <w:rPr>
              <w:rFonts w:ascii="Arial" w:eastAsia="Arial" w:hAnsi="Arial" w:cs="Arial"/>
              <w:color w:val="333333"/>
            </w:rPr>
            <w:fldChar w:fldCharType="end"/>
          </w:r>
        </w:sdtContent>
      </w:sdt>
      <w:r w:rsidR="00113DBB" w:rsidRPr="0085524B">
        <w:rPr>
          <w:rFonts w:ascii="Arial" w:eastAsia="Arial" w:hAnsi="Arial" w:cs="Arial"/>
          <w:color w:val="333333"/>
        </w:rPr>
        <w:t xml:space="preserve"> there are 12 </w:t>
      </w:r>
      <w:r w:rsidR="00B64DDD" w:rsidRPr="0085524B">
        <w:rPr>
          <w:rFonts w:ascii="Arial" w:eastAsia="Arial" w:hAnsi="Arial" w:cs="Arial"/>
          <w:color w:val="333333"/>
        </w:rPr>
        <w:t>guid</w:t>
      </w:r>
      <w:r w:rsidR="00D62AE1" w:rsidRPr="0085524B">
        <w:rPr>
          <w:rFonts w:ascii="Arial" w:eastAsia="Arial" w:hAnsi="Arial" w:cs="Arial"/>
          <w:color w:val="333333"/>
        </w:rPr>
        <w:t>elines for good academic referencin</w:t>
      </w:r>
      <w:r w:rsidR="008E6062" w:rsidRPr="0085524B">
        <w:rPr>
          <w:rFonts w:ascii="Arial" w:eastAsia="Arial" w:hAnsi="Arial" w:cs="Arial"/>
          <w:color w:val="333333"/>
        </w:rPr>
        <w:t>g</w:t>
      </w:r>
      <w:r w:rsidR="00002E5A" w:rsidRPr="0085524B">
        <w:rPr>
          <w:rFonts w:ascii="Arial" w:eastAsia="Arial" w:hAnsi="Arial" w:cs="Arial"/>
          <w:color w:val="333333"/>
        </w:rPr>
        <w:t xml:space="preserve">. She advices </w:t>
      </w:r>
      <w:r w:rsidR="00BE42CA" w:rsidRPr="0085524B">
        <w:rPr>
          <w:rFonts w:ascii="Arial" w:eastAsia="Arial" w:hAnsi="Arial" w:cs="Arial"/>
          <w:color w:val="333333"/>
        </w:rPr>
        <w:t>to c</w:t>
      </w:r>
      <w:r w:rsidR="00D967F1" w:rsidRPr="0085524B">
        <w:rPr>
          <w:rFonts w:ascii="Arial" w:eastAsia="Arial" w:hAnsi="Arial" w:cs="Arial"/>
          <w:color w:val="333333"/>
        </w:rPr>
        <w:t>re</w:t>
      </w:r>
      <w:r w:rsidR="00ED62AC" w:rsidRPr="0085524B">
        <w:rPr>
          <w:rFonts w:ascii="Arial" w:eastAsia="Arial" w:hAnsi="Arial" w:cs="Arial"/>
          <w:color w:val="333333"/>
        </w:rPr>
        <w:t>ate appropriate citation</w:t>
      </w:r>
      <w:r w:rsidR="003F283D" w:rsidRPr="0085524B">
        <w:rPr>
          <w:rFonts w:ascii="Arial" w:eastAsia="Arial" w:hAnsi="Arial" w:cs="Arial"/>
          <w:color w:val="333333"/>
        </w:rPr>
        <w:t>;</w:t>
      </w:r>
      <w:r w:rsidR="00ED62AC" w:rsidRPr="0085524B">
        <w:rPr>
          <w:rFonts w:ascii="Arial" w:eastAsia="Arial" w:hAnsi="Arial" w:cs="Arial"/>
          <w:color w:val="333333"/>
        </w:rPr>
        <w:t xml:space="preserve"> </w:t>
      </w:r>
      <w:r w:rsidR="00BE42CA" w:rsidRPr="0085524B">
        <w:rPr>
          <w:rFonts w:ascii="Arial" w:eastAsia="Arial" w:hAnsi="Arial" w:cs="Arial"/>
          <w:color w:val="333333"/>
        </w:rPr>
        <w:t xml:space="preserve">to </w:t>
      </w:r>
      <w:r w:rsidR="006C7D5C" w:rsidRPr="0085524B">
        <w:rPr>
          <w:rFonts w:ascii="Arial" w:eastAsia="Arial" w:hAnsi="Arial" w:cs="Arial"/>
          <w:color w:val="333333"/>
        </w:rPr>
        <w:t xml:space="preserve">cite the </w:t>
      </w:r>
      <w:r w:rsidR="00CF202C" w:rsidRPr="0085524B">
        <w:rPr>
          <w:rFonts w:ascii="Arial" w:eastAsia="Arial" w:hAnsi="Arial" w:cs="Arial"/>
          <w:color w:val="333333"/>
        </w:rPr>
        <w:t>relevant</w:t>
      </w:r>
      <w:r w:rsidR="006C7D5C" w:rsidRPr="0085524B">
        <w:rPr>
          <w:rFonts w:ascii="Arial" w:eastAsia="Arial" w:hAnsi="Arial" w:cs="Arial"/>
          <w:color w:val="333333"/>
        </w:rPr>
        <w:t xml:space="preserve"> publication</w:t>
      </w:r>
      <w:r w:rsidR="003F283D" w:rsidRPr="0085524B">
        <w:rPr>
          <w:rFonts w:ascii="Arial" w:eastAsia="Arial" w:hAnsi="Arial" w:cs="Arial"/>
          <w:color w:val="333333"/>
        </w:rPr>
        <w:t>;</w:t>
      </w:r>
      <w:r w:rsidR="002D74F2" w:rsidRPr="0085524B">
        <w:rPr>
          <w:rFonts w:ascii="Arial" w:hAnsi="Arial" w:cs="Arial"/>
        </w:rPr>
        <w:t xml:space="preserve"> </w:t>
      </w:r>
      <w:r w:rsidR="00BE42CA" w:rsidRPr="0085524B">
        <w:rPr>
          <w:rFonts w:ascii="Arial" w:hAnsi="Arial" w:cs="Arial"/>
        </w:rPr>
        <w:t xml:space="preserve">to </w:t>
      </w:r>
      <w:r w:rsidR="002D74F2" w:rsidRPr="0085524B">
        <w:rPr>
          <w:rFonts w:ascii="Arial" w:eastAsia="Arial" w:hAnsi="Arial" w:cs="Arial"/>
          <w:color w:val="333333"/>
        </w:rPr>
        <w:t>avoid using "empty" references</w:t>
      </w:r>
      <w:r w:rsidR="003F283D" w:rsidRPr="0085524B">
        <w:rPr>
          <w:rFonts w:ascii="Arial" w:eastAsia="Arial" w:hAnsi="Arial" w:cs="Arial"/>
          <w:color w:val="333333"/>
        </w:rPr>
        <w:t>;</w:t>
      </w:r>
      <w:r w:rsidR="006B6277" w:rsidRPr="0085524B">
        <w:rPr>
          <w:rFonts w:ascii="Arial" w:eastAsia="Arial" w:hAnsi="Arial" w:cs="Arial"/>
          <w:color w:val="333333"/>
        </w:rPr>
        <w:t xml:space="preserve"> </w:t>
      </w:r>
      <w:r w:rsidR="00BE42CA" w:rsidRPr="0085524B">
        <w:rPr>
          <w:rFonts w:ascii="Arial" w:eastAsia="Arial" w:hAnsi="Arial" w:cs="Arial"/>
          <w:color w:val="333333"/>
        </w:rPr>
        <w:t xml:space="preserve">to </w:t>
      </w:r>
      <w:r w:rsidR="00A72813" w:rsidRPr="0085524B">
        <w:rPr>
          <w:rFonts w:ascii="Arial" w:eastAsia="Arial" w:hAnsi="Arial" w:cs="Arial"/>
          <w:color w:val="333333"/>
        </w:rPr>
        <w:t>use trustworthy sources</w:t>
      </w:r>
      <w:r w:rsidR="003F283D" w:rsidRPr="0085524B">
        <w:rPr>
          <w:rFonts w:ascii="Arial" w:eastAsia="Arial" w:hAnsi="Arial" w:cs="Arial"/>
          <w:color w:val="333333"/>
        </w:rPr>
        <w:t>;</w:t>
      </w:r>
      <w:r w:rsidR="00061BD1" w:rsidRPr="0085524B">
        <w:rPr>
          <w:rFonts w:ascii="Arial" w:hAnsi="Arial" w:cs="Arial"/>
        </w:rPr>
        <w:t xml:space="preserve"> </w:t>
      </w:r>
      <w:r w:rsidR="00061BD1" w:rsidRPr="0085524B">
        <w:rPr>
          <w:rFonts w:ascii="Arial" w:eastAsia="Arial" w:hAnsi="Arial" w:cs="Arial"/>
          <w:color w:val="333333"/>
        </w:rPr>
        <w:t xml:space="preserve">for generalised statements, </w:t>
      </w:r>
      <w:r w:rsidR="00BE42CA" w:rsidRPr="0085524B">
        <w:rPr>
          <w:rFonts w:ascii="Arial" w:eastAsia="Arial" w:hAnsi="Arial" w:cs="Arial"/>
          <w:color w:val="333333"/>
        </w:rPr>
        <w:t xml:space="preserve">to </w:t>
      </w:r>
      <w:r w:rsidR="00061BD1" w:rsidRPr="0085524B">
        <w:rPr>
          <w:rFonts w:ascii="Arial" w:eastAsia="Arial" w:hAnsi="Arial" w:cs="Arial"/>
          <w:color w:val="333333"/>
        </w:rPr>
        <w:t>use generalizable sources</w:t>
      </w:r>
      <w:r w:rsidR="00E515CA" w:rsidRPr="0085524B">
        <w:rPr>
          <w:rFonts w:ascii="Arial" w:eastAsia="Arial" w:hAnsi="Arial" w:cs="Arial"/>
          <w:color w:val="333333"/>
        </w:rPr>
        <w:t>;</w:t>
      </w:r>
      <w:r w:rsidR="00C612DF" w:rsidRPr="0085524B">
        <w:rPr>
          <w:rFonts w:ascii="Arial" w:eastAsia="Arial" w:hAnsi="Arial" w:cs="Arial"/>
          <w:color w:val="333333"/>
        </w:rPr>
        <w:t xml:space="preserve"> </w:t>
      </w:r>
      <w:r w:rsidR="00156F69" w:rsidRPr="0085524B">
        <w:rPr>
          <w:rFonts w:ascii="Arial" w:eastAsia="Arial" w:hAnsi="Arial" w:cs="Arial"/>
          <w:color w:val="333333"/>
        </w:rPr>
        <w:t>to b</w:t>
      </w:r>
      <w:r w:rsidR="00C612DF" w:rsidRPr="0085524B">
        <w:rPr>
          <w:rFonts w:ascii="Arial" w:eastAsia="Arial" w:hAnsi="Arial" w:cs="Arial"/>
          <w:color w:val="333333"/>
        </w:rPr>
        <w:t>e careful not to misrepresent the reference's content</w:t>
      </w:r>
      <w:r w:rsidR="00E515CA" w:rsidRPr="0085524B">
        <w:rPr>
          <w:rFonts w:ascii="Arial" w:eastAsia="Arial" w:hAnsi="Arial" w:cs="Arial"/>
          <w:color w:val="333333"/>
        </w:rPr>
        <w:t>;</w:t>
      </w:r>
      <w:r w:rsidR="009F3E5F" w:rsidRPr="0085524B">
        <w:rPr>
          <w:rFonts w:ascii="Arial" w:eastAsia="Arial" w:hAnsi="Arial" w:cs="Arial"/>
          <w:color w:val="333333"/>
        </w:rPr>
        <w:t xml:space="preserve"> </w:t>
      </w:r>
      <w:r w:rsidR="003E60C4" w:rsidRPr="0085524B">
        <w:rPr>
          <w:rFonts w:ascii="Arial" w:eastAsia="Arial" w:hAnsi="Arial" w:cs="Arial"/>
          <w:color w:val="333333"/>
        </w:rPr>
        <w:t>to i</w:t>
      </w:r>
      <w:r w:rsidR="00DE1719" w:rsidRPr="0085524B">
        <w:rPr>
          <w:rFonts w:ascii="Arial" w:eastAsia="Arial" w:hAnsi="Arial" w:cs="Arial"/>
          <w:color w:val="333333"/>
        </w:rPr>
        <w:t>ndicate the statements that each reference supports</w:t>
      </w:r>
      <w:r w:rsidR="00E515CA" w:rsidRPr="0085524B">
        <w:rPr>
          <w:rFonts w:ascii="Arial" w:eastAsia="Arial" w:hAnsi="Arial" w:cs="Arial"/>
          <w:color w:val="333333"/>
        </w:rPr>
        <w:t>;</w:t>
      </w:r>
      <w:r w:rsidR="0071136B" w:rsidRPr="0085524B">
        <w:rPr>
          <w:rFonts w:ascii="Arial" w:eastAsia="Arial" w:hAnsi="Arial" w:cs="Arial"/>
          <w:color w:val="333333"/>
        </w:rPr>
        <w:t xml:space="preserve"> </w:t>
      </w:r>
      <w:r w:rsidR="003E60C4" w:rsidRPr="0085524B">
        <w:rPr>
          <w:rFonts w:ascii="Arial" w:eastAsia="Arial" w:hAnsi="Arial" w:cs="Arial"/>
          <w:color w:val="333333"/>
        </w:rPr>
        <w:t>to e</w:t>
      </w:r>
      <w:r w:rsidR="0071136B" w:rsidRPr="0085524B">
        <w:rPr>
          <w:rFonts w:ascii="Arial" w:eastAsia="Arial" w:hAnsi="Arial" w:cs="Arial"/>
          <w:color w:val="333333"/>
        </w:rPr>
        <w:t>xamine the originals rather than using someone else's references</w:t>
      </w:r>
      <w:r w:rsidR="00E515CA" w:rsidRPr="0085524B">
        <w:rPr>
          <w:rFonts w:ascii="Arial" w:eastAsia="Arial" w:hAnsi="Arial" w:cs="Arial"/>
          <w:color w:val="333333"/>
        </w:rPr>
        <w:t>;</w:t>
      </w:r>
      <w:r w:rsidR="00E15AE3" w:rsidRPr="0085524B">
        <w:rPr>
          <w:rFonts w:ascii="Arial" w:eastAsia="Arial" w:hAnsi="Arial" w:cs="Arial"/>
          <w:color w:val="333333"/>
        </w:rPr>
        <w:t xml:space="preserve"> </w:t>
      </w:r>
      <w:r w:rsidR="0094794F" w:rsidRPr="0085524B">
        <w:rPr>
          <w:rFonts w:ascii="Arial" w:eastAsia="Arial" w:hAnsi="Arial" w:cs="Arial"/>
          <w:color w:val="333333"/>
        </w:rPr>
        <w:t xml:space="preserve">to </w:t>
      </w:r>
      <w:r w:rsidR="00E15AE3" w:rsidRPr="0085524B">
        <w:rPr>
          <w:rFonts w:ascii="Arial" w:eastAsia="Arial" w:hAnsi="Arial" w:cs="Arial"/>
          <w:color w:val="333333"/>
        </w:rPr>
        <w:t>avoid citing outdated sources</w:t>
      </w:r>
      <w:r w:rsidR="00B9632C" w:rsidRPr="0085524B">
        <w:rPr>
          <w:rFonts w:ascii="Arial" w:eastAsia="Arial" w:hAnsi="Arial" w:cs="Arial"/>
          <w:color w:val="333333"/>
        </w:rPr>
        <w:t>;</w:t>
      </w:r>
      <w:r w:rsidR="00E15AE3" w:rsidRPr="0085524B">
        <w:rPr>
          <w:rFonts w:ascii="Arial" w:eastAsia="Arial" w:hAnsi="Arial" w:cs="Arial"/>
          <w:color w:val="333333"/>
        </w:rPr>
        <w:t xml:space="preserve"> </w:t>
      </w:r>
      <w:r w:rsidR="00D82981" w:rsidRPr="0085524B">
        <w:rPr>
          <w:rFonts w:ascii="Arial" w:eastAsia="Arial" w:hAnsi="Arial" w:cs="Arial"/>
          <w:color w:val="333333"/>
        </w:rPr>
        <w:t>not to be impressed by</w:t>
      </w:r>
      <w:r w:rsidR="00B66C1A" w:rsidRPr="0085524B">
        <w:rPr>
          <w:rFonts w:ascii="Arial" w:eastAsia="Arial" w:hAnsi="Arial" w:cs="Arial"/>
          <w:color w:val="333333"/>
        </w:rPr>
        <w:t xml:space="preserve"> prestigious journals</w:t>
      </w:r>
      <w:r w:rsidR="00B9632C" w:rsidRPr="0085524B">
        <w:rPr>
          <w:rFonts w:ascii="Arial" w:eastAsia="Arial" w:hAnsi="Arial" w:cs="Arial"/>
          <w:color w:val="333333"/>
        </w:rPr>
        <w:t>;</w:t>
      </w:r>
      <w:r w:rsidR="00D04FCC" w:rsidRPr="0085524B">
        <w:rPr>
          <w:rFonts w:ascii="Arial" w:eastAsia="Arial" w:hAnsi="Arial" w:cs="Arial"/>
          <w:color w:val="333333"/>
        </w:rPr>
        <w:t xml:space="preserve"> do not ignore contradictory evidence</w:t>
      </w:r>
      <w:r w:rsidR="003F09EF" w:rsidRPr="0085524B">
        <w:rPr>
          <w:rFonts w:ascii="Arial" w:eastAsia="Arial" w:hAnsi="Arial" w:cs="Arial"/>
          <w:color w:val="333333"/>
        </w:rPr>
        <w:t xml:space="preserve"> and “actively search for counter- evidence”</w:t>
      </w:r>
      <w:r w:rsidR="00D076D6" w:rsidRPr="0085524B">
        <w:rPr>
          <w:rFonts w:ascii="Arial" w:eastAsia="Arial" w:hAnsi="Arial" w:cs="Arial"/>
          <w:color w:val="333333"/>
        </w:rPr>
        <w:t>.</w:t>
      </w:r>
      <w:r w:rsidR="008E6062" w:rsidRPr="0085524B">
        <w:rPr>
          <w:rFonts w:ascii="Arial" w:eastAsia="Arial" w:hAnsi="Arial" w:cs="Arial"/>
          <w:color w:val="333333"/>
        </w:rPr>
        <w:t xml:space="preserve"> </w:t>
      </w:r>
    </w:p>
    <w:p w14:paraId="484A1620" w14:textId="135DF219" w:rsidR="0009003F" w:rsidRPr="0085524B" w:rsidRDefault="003146D3" w:rsidP="00976018">
      <w:pPr>
        <w:spacing w:line="360" w:lineRule="auto"/>
        <w:ind w:firstLine="720"/>
        <w:jc w:val="both"/>
        <w:rPr>
          <w:rFonts w:ascii="Arial" w:eastAsia="Arial" w:hAnsi="Arial" w:cs="Arial"/>
          <w:color w:val="333333"/>
        </w:rPr>
      </w:pPr>
      <w:r w:rsidRPr="0085524B">
        <w:rPr>
          <w:rFonts w:ascii="Arial" w:eastAsia="Arial" w:hAnsi="Arial" w:cs="Arial"/>
          <w:color w:val="333333"/>
        </w:rPr>
        <w:t xml:space="preserve">During </w:t>
      </w:r>
      <w:r w:rsidR="00095D57" w:rsidRPr="0085524B">
        <w:rPr>
          <w:rFonts w:ascii="Arial" w:eastAsia="Arial" w:hAnsi="Arial" w:cs="Arial"/>
          <w:color w:val="333333"/>
        </w:rPr>
        <w:t xml:space="preserve">writing </w:t>
      </w:r>
      <w:r w:rsidR="00DE27D3" w:rsidRPr="0085524B">
        <w:rPr>
          <w:rFonts w:ascii="Arial" w:eastAsia="Arial" w:hAnsi="Arial" w:cs="Arial"/>
          <w:color w:val="333333"/>
        </w:rPr>
        <w:t>report, it</w:t>
      </w:r>
      <w:r w:rsidR="00095D57" w:rsidRPr="0085524B">
        <w:rPr>
          <w:rFonts w:ascii="Arial" w:eastAsia="Arial" w:hAnsi="Arial" w:cs="Arial"/>
          <w:color w:val="333333"/>
        </w:rPr>
        <w:t xml:space="preserve"> is important to </w:t>
      </w:r>
      <w:r w:rsidR="00161031" w:rsidRPr="0085524B">
        <w:rPr>
          <w:rFonts w:ascii="Arial" w:eastAsia="Arial" w:hAnsi="Arial" w:cs="Arial"/>
          <w:color w:val="333333"/>
        </w:rPr>
        <w:t xml:space="preserve">recognize </w:t>
      </w:r>
      <w:r w:rsidR="00A36B29" w:rsidRPr="0085524B">
        <w:rPr>
          <w:rFonts w:ascii="Arial" w:eastAsia="Arial" w:hAnsi="Arial" w:cs="Arial"/>
          <w:color w:val="333333"/>
        </w:rPr>
        <w:t xml:space="preserve">authors </w:t>
      </w:r>
      <w:r w:rsidR="00DE27D3" w:rsidRPr="0085524B">
        <w:rPr>
          <w:rFonts w:ascii="Arial" w:eastAsia="Arial" w:hAnsi="Arial" w:cs="Arial"/>
          <w:color w:val="333333"/>
        </w:rPr>
        <w:t>work, because</w:t>
      </w:r>
      <w:r w:rsidR="00EC40F0" w:rsidRPr="0085524B">
        <w:rPr>
          <w:rFonts w:ascii="Arial" w:eastAsia="Arial" w:hAnsi="Arial" w:cs="Arial"/>
          <w:color w:val="333333"/>
        </w:rPr>
        <w:t xml:space="preserve"> </w:t>
      </w:r>
      <w:r w:rsidR="00427D32">
        <w:rPr>
          <w:rFonts w:ascii="Arial" w:eastAsia="Arial" w:hAnsi="Arial" w:cs="Arial"/>
          <w:color w:val="333333"/>
        </w:rPr>
        <w:t>has been used</w:t>
      </w:r>
      <w:r w:rsidR="00EC40F0" w:rsidRPr="0085524B">
        <w:rPr>
          <w:rFonts w:ascii="Arial" w:eastAsia="Arial" w:hAnsi="Arial" w:cs="Arial"/>
          <w:color w:val="333333"/>
        </w:rPr>
        <w:t xml:space="preserve"> their ideas to prove </w:t>
      </w:r>
      <w:r w:rsidR="002C5B01" w:rsidRPr="0085524B">
        <w:rPr>
          <w:rFonts w:ascii="Arial" w:eastAsia="Arial" w:hAnsi="Arial" w:cs="Arial"/>
          <w:color w:val="333333"/>
        </w:rPr>
        <w:t xml:space="preserve">thesis or make </w:t>
      </w:r>
      <w:r w:rsidR="003B1F0F" w:rsidRPr="0085524B">
        <w:rPr>
          <w:rFonts w:ascii="Arial" w:eastAsia="Arial" w:hAnsi="Arial" w:cs="Arial"/>
          <w:color w:val="333333"/>
        </w:rPr>
        <w:t>research</w:t>
      </w:r>
      <w:r w:rsidR="002C5B01" w:rsidRPr="0085524B">
        <w:rPr>
          <w:rFonts w:ascii="Arial" w:eastAsia="Arial" w:hAnsi="Arial" w:cs="Arial"/>
          <w:color w:val="333333"/>
        </w:rPr>
        <w:t xml:space="preserve">. Their intellectual </w:t>
      </w:r>
      <w:r w:rsidR="00A433CE" w:rsidRPr="0085524B">
        <w:rPr>
          <w:rFonts w:ascii="Arial" w:eastAsia="Arial" w:hAnsi="Arial" w:cs="Arial"/>
          <w:color w:val="333333"/>
        </w:rPr>
        <w:t>work must be protected</w:t>
      </w:r>
      <w:r w:rsidR="00172465" w:rsidRPr="0085524B">
        <w:rPr>
          <w:rFonts w:ascii="Arial" w:eastAsia="Arial" w:hAnsi="Arial" w:cs="Arial"/>
          <w:color w:val="333333"/>
        </w:rPr>
        <w:t>; to</w:t>
      </w:r>
      <w:r w:rsidR="003B1F0F" w:rsidRPr="0085524B">
        <w:rPr>
          <w:rFonts w:ascii="Arial" w:eastAsia="Arial" w:hAnsi="Arial" w:cs="Arial"/>
          <w:color w:val="333333"/>
        </w:rPr>
        <w:t xml:space="preserve"> avoid </w:t>
      </w:r>
      <w:r w:rsidR="00C966C8" w:rsidRPr="0085524B">
        <w:rPr>
          <w:rFonts w:ascii="Arial" w:eastAsia="Arial" w:hAnsi="Arial" w:cs="Arial"/>
          <w:color w:val="333333"/>
        </w:rPr>
        <w:t xml:space="preserve">plagiarism, </w:t>
      </w:r>
      <w:r w:rsidR="00427D32">
        <w:rPr>
          <w:rFonts w:ascii="Arial" w:eastAsia="Arial" w:hAnsi="Arial" w:cs="Arial"/>
          <w:color w:val="333333"/>
        </w:rPr>
        <w:t xml:space="preserve">students </w:t>
      </w:r>
      <w:proofErr w:type="gramStart"/>
      <w:r w:rsidR="00427D32">
        <w:rPr>
          <w:rFonts w:ascii="Arial" w:eastAsia="Arial" w:hAnsi="Arial" w:cs="Arial"/>
          <w:color w:val="333333"/>
        </w:rPr>
        <w:t>have to</w:t>
      </w:r>
      <w:proofErr w:type="gramEnd"/>
      <w:r w:rsidR="00C966C8" w:rsidRPr="0085524B">
        <w:rPr>
          <w:rFonts w:ascii="Arial" w:eastAsia="Arial" w:hAnsi="Arial" w:cs="Arial"/>
          <w:color w:val="333333"/>
        </w:rPr>
        <w:t xml:space="preserve"> </w:t>
      </w:r>
      <w:r w:rsidR="00002F2C" w:rsidRPr="0085524B">
        <w:rPr>
          <w:rFonts w:ascii="Arial" w:eastAsia="Arial" w:hAnsi="Arial" w:cs="Arial"/>
          <w:color w:val="333333"/>
        </w:rPr>
        <w:t xml:space="preserve">do </w:t>
      </w:r>
      <w:r w:rsidR="009108D2" w:rsidRPr="0085524B">
        <w:rPr>
          <w:rFonts w:ascii="Arial" w:eastAsia="Arial" w:hAnsi="Arial" w:cs="Arial"/>
          <w:color w:val="333333"/>
        </w:rPr>
        <w:t xml:space="preserve">detailed </w:t>
      </w:r>
      <w:r w:rsidR="00427D32">
        <w:rPr>
          <w:rFonts w:ascii="Arial" w:eastAsia="Arial" w:hAnsi="Arial" w:cs="Arial"/>
          <w:color w:val="333333"/>
        </w:rPr>
        <w:t xml:space="preserve">and </w:t>
      </w:r>
      <w:r w:rsidR="001614D9" w:rsidRPr="0085524B">
        <w:rPr>
          <w:rFonts w:ascii="Arial" w:eastAsia="Arial" w:hAnsi="Arial" w:cs="Arial"/>
          <w:color w:val="333333"/>
        </w:rPr>
        <w:t xml:space="preserve">correct </w:t>
      </w:r>
      <w:r w:rsidR="00002F2C" w:rsidRPr="0085524B">
        <w:rPr>
          <w:rFonts w:ascii="Arial" w:eastAsia="Arial" w:hAnsi="Arial" w:cs="Arial"/>
          <w:color w:val="333333"/>
        </w:rPr>
        <w:t xml:space="preserve">referencing. </w:t>
      </w:r>
      <w:r w:rsidR="00FF548D" w:rsidRPr="0085524B">
        <w:rPr>
          <w:rFonts w:ascii="Arial" w:eastAsia="Arial" w:hAnsi="Arial" w:cs="Arial"/>
          <w:color w:val="333333"/>
        </w:rPr>
        <w:t xml:space="preserve">Moreover, must </w:t>
      </w:r>
      <w:r w:rsidR="00417AEB" w:rsidRPr="0085524B">
        <w:rPr>
          <w:rFonts w:ascii="Arial" w:eastAsia="Arial" w:hAnsi="Arial" w:cs="Arial"/>
          <w:color w:val="333333"/>
        </w:rPr>
        <w:t>summarize</w:t>
      </w:r>
      <w:r w:rsidR="00F25BF0" w:rsidRPr="0085524B">
        <w:rPr>
          <w:rFonts w:ascii="Arial" w:eastAsia="Arial" w:hAnsi="Arial" w:cs="Arial"/>
          <w:color w:val="333333"/>
        </w:rPr>
        <w:t xml:space="preserve"> and paraphrase</w:t>
      </w:r>
      <w:r w:rsidR="00D41AAA" w:rsidRPr="0085524B">
        <w:rPr>
          <w:rFonts w:ascii="Arial" w:eastAsia="Arial" w:hAnsi="Arial" w:cs="Arial"/>
          <w:color w:val="333333"/>
        </w:rPr>
        <w:t xml:space="preserve"> </w:t>
      </w:r>
      <w:r w:rsidR="00D158A6" w:rsidRPr="0085524B">
        <w:rPr>
          <w:rFonts w:ascii="Arial" w:eastAsia="Arial" w:hAnsi="Arial" w:cs="Arial"/>
          <w:color w:val="333333"/>
        </w:rPr>
        <w:t>ideas (you</w:t>
      </w:r>
      <w:r w:rsidR="00FA20F9" w:rsidRPr="0085524B">
        <w:rPr>
          <w:rFonts w:ascii="Arial" w:eastAsia="Arial" w:hAnsi="Arial" w:cs="Arial"/>
          <w:color w:val="333333"/>
        </w:rPr>
        <w:t xml:space="preserve"> can see</w:t>
      </w:r>
      <w:r w:rsidR="00F25BF0" w:rsidRPr="0085524B">
        <w:rPr>
          <w:rFonts w:ascii="Arial" w:eastAsia="Arial" w:hAnsi="Arial" w:cs="Arial"/>
          <w:color w:val="333333"/>
        </w:rPr>
        <w:t xml:space="preserve"> in </w:t>
      </w:r>
      <w:r w:rsidR="0065164D" w:rsidRPr="0085524B">
        <w:rPr>
          <w:rFonts w:ascii="Arial" w:eastAsia="Arial" w:hAnsi="Arial" w:cs="Arial"/>
          <w:color w:val="333333"/>
        </w:rPr>
        <w:t xml:space="preserve">paragraph 3 </w:t>
      </w:r>
      <w:r w:rsidR="0065164D" w:rsidRPr="0085524B">
        <w:rPr>
          <w:rFonts w:ascii="Arial" w:eastAsia="Arial" w:hAnsi="Arial" w:cs="Arial"/>
          <w:b/>
          <w:bCs/>
          <w:color w:val="333333"/>
        </w:rPr>
        <w:t>Paraphra</w:t>
      </w:r>
      <w:r w:rsidR="00D57F3B" w:rsidRPr="0085524B">
        <w:rPr>
          <w:rFonts w:ascii="Arial" w:eastAsia="Arial" w:hAnsi="Arial" w:cs="Arial"/>
          <w:b/>
          <w:bCs/>
          <w:color w:val="333333"/>
        </w:rPr>
        <w:t>sing and summarizing</w:t>
      </w:r>
      <w:r w:rsidR="00D158A6" w:rsidRPr="0085524B">
        <w:rPr>
          <w:rFonts w:ascii="Arial" w:eastAsia="Arial" w:hAnsi="Arial" w:cs="Arial"/>
          <w:color w:val="333333"/>
        </w:rPr>
        <w:t>).</w:t>
      </w:r>
      <w:r w:rsidR="005A318B" w:rsidRPr="0085524B">
        <w:rPr>
          <w:rFonts w:ascii="Arial" w:eastAsia="Arial" w:hAnsi="Arial" w:cs="Arial"/>
          <w:color w:val="333333"/>
        </w:rPr>
        <w:t xml:space="preserve"> Of course, for the purpose </w:t>
      </w:r>
      <w:r w:rsidR="003A6A27" w:rsidRPr="0085524B">
        <w:rPr>
          <w:rFonts w:ascii="Arial" w:eastAsia="Arial" w:hAnsi="Arial" w:cs="Arial"/>
          <w:color w:val="333333"/>
        </w:rPr>
        <w:t xml:space="preserve">of </w:t>
      </w:r>
      <w:r w:rsidR="00C50E89" w:rsidRPr="0085524B">
        <w:rPr>
          <w:rFonts w:ascii="Arial" w:eastAsia="Arial" w:hAnsi="Arial" w:cs="Arial"/>
          <w:color w:val="333333"/>
        </w:rPr>
        <w:t>thesis</w:t>
      </w:r>
      <w:r w:rsidR="003A6A27" w:rsidRPr="0085524B">
        <w:rPr>
          <w:rFonts w:ascii="Arial" w:eastAsia="Arial" w:hAnsi="Arial" w:cs="Arial"/>
          <w:color w:val="333333"/>
        </w:rPr>
        <w:t xml:space="preserve"> </w:t>
      </w:r>
      <w:r w:rsidR="006D29C8" w:rsidRPr="0085524B">
        <w:rPr>
          <w:rFonts w:ascii="Arial" w:eastAsia="Arial" w:hAnsi="Arial" w:cs="Arial"/>
          <w:color w:val="333333"/>
        </w:rPr>
        <w:t>proving</w:t>
      </w:r>
      <w:r w:rsidR="00C50E89" w:rsidRPr="0085524B">
        <w:rPr>
          <w:rFonts w:ascii="Arial" w:eastAsia="Arial" w:hAnsi="Arial" w:cs="Arial"/>
          <w:color w:val="333333"/>
        </w:rPr>
        <w:t xml:space="preserve">, </w:t>
      </w:r>
      <w:r w:rsidR="00CC36BE" w:rsidRPr="0085524B">
        <w:rPr>
          <w:rFonts w:ascii="Arial" w:eastAsia="Arial" w:hAnsi="Arial" w:cs="Arial"/>
          <w:color w:val="333333"/>
        </w:rPr>
        <w:t>the writer may use quotation</w:t>
      </w:r>
      <w:r w:rsidR="00147D7A" w:rsidRPr="0085524B">
        <w:rPr>
          <w:rFonts w:ascii="Arial" w:eastAsia="Arial" w:hAnsi="Arial" w:cs="Arial"/>
          <w:color w:val="333333"/>
        </w:rPr>
        <w:t xml:space="preserve"> and </w:t>
      </w:r>
      <w:sdt>
        <w:sdtPr>
          <w:rPr>
            <w:rFonts w:ascii="Arial" w:eastAsia="Arial" w:hAnsi="Arial" w:cs="Arial"/>
            <w:color w:val="333333"/>
          </w:rPr>
          <w:id w:val="2144153338"/>
          <w:citation/>
        </w:sdtPr>
        <w:sdtContent>
          <w:r w:rsidR="00147D7A" w:rsidRPr="0085524B">
            <w:rPr>
              <w:rFonts w:ascii="Arial" w:eastAsia="Arial" w:hAnsi="Arial" w:cs="Arial"/>
              <w:color w:val="333333"/>
            </w:rPr>
            <w:fldChar w:fldCharType="begin"/>
          </w:r>
          <w:r w:rsidR="00147D7A" w:rsidRPr="0085524B">
            <w:rPr>
              <w:rFonts w:ascii="Arial" w:eastAsia="Arial" w:hAnsi="Arial" w:cs="Arial"/>
              <w:color w:val="333333"/>
            </w:rPr>
            <w:instrText xml:space="preserve"> CITATION UWT23 \l 2057 </w:instrText>
          </w:r>
          <w:r w:rsidR="00147D7A" w:rsidRPr="0085524B">
            <w:rPr>
              <w:rFonts w:ascii="Arial" w:eastAsia="Arial" w:hAnsi="Arial" w:cs="Arial"/>
              <w:color w:val="333333"/>
            </w:rPr>
            <w:fldChar w:fldCharType="separate"/>
          </w:r>
          <w:r w:rsidR="00147D7A" w:rsidRPr="0085524B">
            <w:rPr>
              <w:rFonts w:ascii="Arial" w:eastAsia="Arial" w:hAnsi="Arial" w:cs="Arial"/>
              <w:noProof/>
              <w:color w:val="333333"/>
            </w:rPr>
            <w:t>(UWTSD, 2023)</w:t>
          </w:r>
          <w:r w:rsidR="00147D7A" w:rsidRPr="0085524B">
            <w:rPr>
              <w:rFonts w:ascii="Arial" w:eastAsia="Arial" w:hAnsi="Arial" w:cs="Arial"/>
              <w:color w:val="333333"/>
            </w:rPr>
            <w:fldChar w:fldCharType="end"/>
          </w:r>
        </w:sdtContent>
      </w:sdt>
      <w:r w:rsidR="00B54536" w:rsidRPr="0085524B">
        <w:rPr>
          <w:rFonts w:ascii="Arial" w:eastAsia="Arial" w:hAnsi="Arial" w:cs="Arial"/>
          <w:color w:val="333333"/>
        </w:rPr>
        <w:t xml:space="preserve"> </w:t>
      </w:r>
      <w:r w:rsidR="003F4219" w:rsidRPr="0085524B">
        <w:rPr>
          <w:rFonts w:ascii="Arial" w:eastAsia="Arial" w:hAnsi="Arial" w:cs="Arial"/>
          <w:color w:val="333333"/>
        </w:rPr>
        <w:t>r</w:t>
      </w:r>
      <w:r w:rsidR="00714325" w:rsidRPr="0085524B">
        <w:rPr>
          <w:rFonts w:ascii="Arial" w:eastAsia="Arial" w:hAnsi="Arial" w:cs="Arial"/>
          <w:color w:val="333333"/>
        </w:rPr>
        <w:t xml:space="preserve">eveals </w:t>
      </w:r>
      <w:r w:rsidR="00B54536" w:rsidRPr="0085524B">
        <w:rPr>
          <w:rFonts w:ascii="Arial" w:eastAsia="Arial" w:hAnsi="Arial" w:cs="Arial"/>
          <w:color w:val="333333"/>
        </w:rPr>
        <w:t>what that means:”</w:t>
      </w:r>
      <w:r w:rsidR="008B1AB5" w:rsidRPr="0085524B">
        <w:rPr>
          <w:rFonts w:ascii="Arial" w:hAnsi="Arial" w:cs="Arial"/>
        </w:rPr>
        <w:t xml:space="preserve"> </w:t>
      </w:r>
      <w:r w:rsidR="008B1AB5" w:rsidRPr="0085524B">
        <w:rPr>
          <w:rFonts w:ascii="Arial" w:eastAsia="Arial" w:hAnsi="Arial" w:cs="Arial"/>
          <w:color w:val="333333"/>
        </w:rPr>
        <w:t>A quotation means that you take the exact wording as used by another author and insert it in your work.</w:t>
      </w:r>
      <w:r w:rsidR="00B54536" w:rsidRPr="0085524B">
        <w:rPr>
          <w:rFonts w:ascii="Arial" w:eastAsia="Arial" w:hAnsi="Arial" w:cs="Arial"/>
          <w:color w:val="333333"/>
        </w:rPr>
        <w:t>”</w:t>
      </w:r>
    </w:p>
    <w:p w14:paraId="2BFD94A4" w14:textId="03632832" w:rsidR="001B7CF5" w:rsidRPr="0085524B" w:rsidRDefault="00CE3DD0" w:rsidP="00976018">
      <w:pPr>
        <w:spacing w:line="360" w:lineRule="auto"/>
        <w:ind w:firstLine="720"/>
        <w:jc w:val="both"/>
        <w:rPr>
          <w:rFonts w:ascii="Arial" w:eastAsia="Arial" w:hAnsi="Arial" w:cs="Arial"/>
          <w:color w:val="333333"/>
        </w:rPr>
      </w:pPr>
      <w:r w:rsidRPr="0085524B">
        <w:rPr>
          <w:rFonts w:ascii="Arial" w:eastAsia="Arial" w:hAnsi="Arial" w:cs="Arial"/>
          <w:color w:val="333333"/>
        </w:rPr>
        <w:t>In</w:t>
      </w:r>
      <w:r w:rsidR="00852EBF">
        <w:rPr>
          <w:rFonts w:ascii="Arial" w:eastAsia="Arial" w:hAnsi="Arial" w:cs="Arial"/>
          <w:color w:val="333333"/>
        </w:rPr>
        <w:t xml:space="preserve"> UWTSD (2023)</w:t>
      </w:r>
      <w:r w:rsidRPr="0085524B">
        <w:rPr>
          <w:rFonts w:ascii="Arial" w:eastAsia="Arial" w:hAnsi="Arial" w:cs="Arial"/>
          <w:color w:val="333333"/>
        </w:rPr>
        <w:t xml:space="preserve"> </w:t>
      </w:r>
      <w:r w:rsidR="00C46395" w:rsidRPr="0085524B">
        <w:rPr>
          <w:rFonts w:ascii="Arial" w:eastAsia="Arial" w:hAnsi="Arial" w:cs="Arial"/>
          <w:color w:val="333333"/>
        </w:rPr>
        <w:t xml:space="preserve">author </w:t>
      </w:r>
      <w:r w:rsidR="00DF1880" w:rsidRPr="0085524B">
        <w:rPr>
          <w:rFonts w:ascii="Arial" w:eastAsia="Arial" w:hAnsi="Arial" w:cs="Arial"/>
          <w:color w:val="333333"/>
        </w:rPr>
        <w:t>has highlight</w:t>
      </w:r>
      <w:r w:rsidR="00B53116" w:rsidRPr="0085524B">
        <w:rPr>
          <w:rFonts w:ascii="Arial" w:eastAsia="Arial" w:hAnsi="Arial" w:cs="Arial"/>
          <w:color w:val="333333"/>
        </w:rPr>
        <w:t xml:space="preserve"> two </w:t>
      </w:r>
      <w:r w:rsidR="00855F99" w:rsidRPr="0085524B">
        <w:rPr>
          <w:rFonts w:ascii="Arial" w:eastAsia="Arial" w:hAnsi="Arial" w:cs="Arial"/>
          <w:color w:val="333333"/>
        </w:rPr>
        <w:t>types</w:t>
      </w:r>
      <w:r w:rsidR="00B53116" w:rsidRPr="0085524B">
        <w:rPr>
          <w:rFonts w:ascii="Arial" w:eastAsia="Arial" w:hAnsi="Arial" w:cs="Arial"/>
          <w:color w:val="333333"/>
        </w:rPr>
        <w:t xml:space="preserve"> of citation</w:t>
      </w:r>
      <w:r w:rsidR="008C073E" w:rsidRPr="0085524B">
        <w:rPr>
          <w:rFonts w:ascii="Arial" w:eastAsia="Arial" w:hAnsi="Arial" w:cs="Arial"/>
          <w:color w:val="333333"/>
        </w:rPr>
        <w:t>, which must present in the report</w:t>
      </w:r>
      <w:r w:rsidR="00E07369" w:rsidRPr="0085524B">
        <w:rPr>
          <w:rFonts w:ascii="Arial" w:eastAsia="Arial" w:hAnsi="Arial" w:cs="Arial"/>
          <w:color w:val="333333"/>
        </w:rPr>
        <w:t>: i</w:t>
      </w:r>
      <w:r w:rsidR="00D25139" w:rsidRPr="0085524B">
        <w:rPr>
          <w:rFonts w:ascii="Arial" w:eastAsia="Arial" w:hAnsi="Arial" w:cs="Arial"/>
          <w:color w:val="333333"/>
        </w:rPr>
        <w:t>n-text citation and reference list.</w:t>
      </w:r>
      <w:r w:rsidR="006D7580" w:rsidRPr="0085524B">
        <w:rPr>
          <w:rFonts w:ascii="Arial" w:eastAsia="Arial" w:hAnsi="Arial" w:cs="Arial"/>
          <w:color w:val="333333"/>
        </w:rPr>
        <w:t xml:space="preserve"> </w:t>
      </w:r>
      <w:r w:rsidR="007717F3" w:rsidRPr="0085524B">
        <w:rPr>
          <w:rFonts w:ascii="Arial" w:eastAsia="Arial" w:hAnsi="Arial" w:cs="Arial"/>
          <w:color w:val="333333"/>
        </w:rPr>
        <w:t xml:space="preserve">The goal of the in-text citation is to direct to reference list or bibliography at the </w:t>
      </w:r>
      <w:r w:rsidR="00CB3BB3" w:rsidRPr="0085524B">
        <w:rPr>
          <w:rFonts w:ascii="Arial" w:eastAsia="Arial" w:hAnsi="Arial" w:cs="Arial"/>
          <w:color w:val="333333"/>
        </w:rPr>
        <w:t>end</w:t>
      </w:r>
      <w:r w:rsidR="007717F3" w:rsidRPr="0085524B">
        <w:rPr>
          <w:rFonts w:ascii="Arial" w:eastAsia="Arial" w:hAnsi="Arial" w:cs="Arial"/>
          <w:color w:val="333333"/>
        </w:rPr>
        <w:t xml:space="preserve"> of </w:t>
      </w:r>
      <w:r w:rsidR="00CA1C30" w:rsidRPr="0085524B">
        <w:rPr>
          <w:rFonts w:ascii="Arial" w:eastAsia="Arial" w:hAnsi="Arial" w:cs="Arial"/>
          <w:color w:val="333333"/>
        </w:rPr>
        <w:t>the</w:t>
      </w:r>
      <w:r w:rsidR="007717F3" w:rsidRPr="0085524B">
        <w:rPr>
          <w:rFonts w:ascii="Arial" w:eastAsia="Arial" w:hAnsi="Arial" w:cs="Arial"/>
          <w:color w:val="333333"/>
        </w:rPr>
        <w:t xml:space="preserve"> work. </w:t>
      </w:r>
      <w:r w:rsidR="0053693B" w:rsidRPr="0085524B">
        <w:rPr>
          <w:rFonts w:ascii="Arial" w:eastAsia="Arial" w:hAnsi="Arial" w:cs="Arial"/>
          <w:color w:val="333333"/>
        </w:rPr>
        <w:t xml:space="preserve">The reference list at the end of </w:t>
      </w:r>
      <w:r w:rsidR="00855F99" w:rsidRPr="0085524B">
        <w:rPr>
          <w:rFonts w:ascii="Arial" w:eastAsia="Arial" w:hAnsi="Arial" w:cs="Arial"/>
          <w:color w:val="333333"/>
        </w:rPr>
        <w:t>the</w:t>
      </w:r>
      <w:r w:rsidR="0053693B" w:rsidRPr="0085524B">
        <w:rPr>
          <w:rFonts w:ascii="Arial" w:eastAsia="Arial" w:hAnsi="Arial" w:cs="Arial"/>
          <w:color w:val="333333"/>
        </w:rPr>
        <w:t xml:space="preserve"> project should contain</w:t>
      </w:r>
      <w:r w:rsidR="00427D32">
        <w:rPr>
          <w:rFonts w:ascii="Arial" w:eastAsia="Arial" w:hAnsi="Arial" w:cs="Arial"/>
          <w:color w:val="333333"/>
        </w:rPr>
        <w:t>s</w:t>
      </w:r>
      <w:r w:rsidR="0053693B" w:rsidRPr="0085524B">
        <w:rPr>
          <w:rFonts w:ascii="Arial" w:eastAsia="Arial" w:hAnsi="Arial" w:cs="Arial"/>
          <w:color w:val="333333"/>
        </w:rPr>
        <w:t xml:space="preserve"> </w:t>
      </w:r>
      <w:r w:rsidR="00363675" w:rsidRPr="0085524B">
        <w:rPr>
          <w:rFonts w:ascii="Arial" w:eastAsia="Arial" w:hAnsi="Arial" w:cs="Arial"/>
          <w:color w:val="333333"/>
        </w:rPr>
        <w:t>all</w:t>
      </w:r>
      <w:r w:rsidR="0053693B" w:rsidRPr="0085524B">
        <w:rPr>
          <w:rFonts w:ascii="Arial" w:eastAsia="Arial" w:hAnsi="Arial" w:cs="Arial"/>
          <w:color w:val="333333"/>
        </w:rPr>
        <w:t xml:space="preserve"> the citation's publishing </w:t>
      </w:r>
      <w:r w:rsidR="00D8645B" w:rsidRPr="0085524B">
        <w:rPr>
          <w:rFonts w:ascii="Arial" w:eastAsia="Arial" w:hAnsi="Arial" w:cs="Arial"/>
          <w:color w:val="333333"/>
        </w:rPr>
        <w:t>details</w:t>
      </w:r>
      <w:r w:rsidR="0053693B" w:rsidRPr="0085524B">
        <w:rPr>
          <w:rFonts w:ascii="Arial" w:eastAsia="Arial" w:hAnsi="Arial" w:cs="Arial"/>
          <w:color w:val="333333"/>
        </w:rPr>
        <w:t>.</w:t>
      </w:r>
      <w:r w:rsidR="000D5DD1" w:rsidRPr="0085524B">
        <w:rPr>
          <w:rFonts w:ascii="Arial" w:eastAsia="Arial" w:hAnsi="Arial" w:cs="Arial"/>
          <w:color w:val="333333"/>
        </w:rPr>
        <w:t xml:space="preserve"> Each type of </w:t>
      </w:r>
      <w:r w:rsidR="006C47A2" w:rsidRPr="0085524B">
        <w:rPr>
          <w:rFonts w:ascii="Arial" w:eastAsia="Arial" w:hAnsi="Arial" w:cs="Arial"/>
          <w:color w:val="333333"/>
        </w:rPr>
        <w:t xml:space="preserve">resources </w:t>
      </w:r>
      <w:r w:rsidR="00657175" w:rsidRPr="0085524B">
        <w:rPr>
          <w:rFonts w:ascii="Arial" w:eastAsia="Arial" w:hAnsi="Arial" w:cs="Arial"/>
          <w:color w:val="333333"/>
        </w:rPr>
        <w:t>has</w:t>
      </w:r>
      <w:r w:rsidR="006C47A2" w:rsidRPr="0085524B">
        <w:rPr>
          <w:rFonts w:ascii="Arial" w:eastAsia="Arial" w:hAnsi="Arial" w:cs="Arial"/>
          <w:color w:val="333333"/>
        </w:rPr>
        <w:t xml:space="preserve"> </w:t>
      </w:r>
      <w:r w:rsidR="00B66F63" w:rsidRPr="0085524B">
        <w:rPr>
          <w:rFonts w:ascii="Arial" w:eastAsia="Arial" w:hAnsi="Arial" w:cs="Arial"/>
          <w:color w:val="333333"/>
        </w:rPr>
        <w:t>specific format</w:t>
      </w:r>
      <w:r w:rsidR="00CB09CC" w:rsidRPr="0085524B">
        <w:rPr>
          <w:rFonts w:ascii="Arial" w:eastAsia="Arial" w:hAnsi="Arial" w:cs="Arial"/>
          <w:color w:val="333333"/>
        </w:rPr>
        <w:t xml:space="preserve"> </w:t>
      </w:r>
      <w:r w:rsidR="008007B4" w:rsidRPr="0085524B">
        <w:rPr>
          <w:rFonts w:ascii="Arial" w:eastAsia="Arial" w:hAnsi="Arial" w:cs="Arial"/>
          <w:color w:val="333333"/>
        </w:rPr>
        <w:t>as per</w:t>
      </w:r>
      <w:r w:rsidR="00CB09CC" w:rsidRPr="0085524B">
        <w:rPr>
          <w:rFonts w:ascii="Arial" w:eastAsia="Arial" w:hAnsi="Arial" w:cs="Arial"/>
          <w:color w:val="333333"/>
        </w:rPr>
        <w:t xml:space="preserve"> Harvard</w:t>
      </w:r>
      <w:r w:rsidR="00D35C4B" w:rsidRPr="0085524B">
        <w:rPr>
          <w:rFonts w:ascii="Arial" w:eastAsia="Arial" w:hAnsi="Arial" w:cs="Arial"/>
          <w:color w:val="333333"/>
        </w:rPr>
        <w:t xml:space="preserve"> </w:t>
      </w:r>
      <w:r w:rsidR="008007B4" w:rsidRPr="0085524B">
        <w:rPr>
          <w:rFonts w:ascii="Arial" w:eastAsia="Arial" w:hAnsi="Arial" w:cs="Arial"/>
          <w:color w:val="333333"/>
        </w:rPr>
        <w:t>ref</w:t>
      </w:r>
      <w:r w:rsidR="00335F35" w:rsidRPr="0085524B">
        <w:rPr>
          <w:rFonts w:ascii="Arial" w:eastAsia="Arial" w:hAnsi="Arial" w:cs="Arial"/>
          <w:color w:val="333333"/>
        </w:rPr>
        <w:t>erence</w:t>
      </w:r>
      <w:r w:rsidR="008007B4" w:rsidRPr="0085524B">
        <w:rPr>
          <w:rFonts w:ascii="Arial" w:eastAsia="Arial" w:hAnsi="Arial" w:cs="Arial"/>
          <w:color w:val="333333"/>
        </w:rPr>
        <w:t xml:space="preserve"> style and </w:t>
      </w:r>
      <w:r w:rsidR="00335F35" w:rsidRPr="0085524B">
        <w:rPr>
          <w:rFonts w:ascii="Arial" w:eastAsia="Arial" w:hAnsi="Arial" w:cs="Arial"/>
          <w:color w:val="333333"/>
        </w:rPr>
        <w:t xml:space="preserve">it </w:t>
      </w:r>
      <w:r w:rsidR="00123348" w:rsidRPr="0085524B">
        <w:rPr>
          <w:rFonts w:ascii="Arial" w:eastAsia="Arial" w:hAnsi="Arial" w:cs="Arial"/>
          <w:color w:val="333333"/>
        </w:rPr>
        <w:t>affects</w:t>
      </w:r>
      <w:r w:rsidR="00D35C4B" w:rsidRPr="0085524B">
        <w:rPr>
          <w:rFonts w:ascii="Arial" w:eastAsia="Arial" w:hAnsi="Arial" w:cs="Arial"/>
          <w:color w:val="333333"/>
        </w:rPr>
        <w:t xml:space="preserve"> books</w:t>
      </w:r>
      <w:r w:rsidR="00EF61C8" w:rsidRPr="0085524B">
        <w:rPr>
          <w:rFonts w:ascii="Arial" w:eastAsia="Arial" w:hAnsi="Arial" w:cs="Arial"/>
          <w:color w:val="333333"/>
        </w:rPr>
        <w:t xml:space="preserve"> (e-books)</w:t>
      </w:r>
      <w:r w:rsidR="00D35C4B" w:rsidRPr="0085524B">
        <w:rPr>
          <w:rFonts w:ascii="Arial" w:eastAsia="Arial" w:hAnsi="Arial" w:cs="Arial"/>
          <w:color w:val="333333"/>
        </w:rPr>
        <w:t xml:space="preserve">, journals and newspaper articles, </w:t>
      </w:r>
      <w:r w:rsidR="00EF61C8" w:rsidRPr="0085524B">
        <w:rPr>
          <w:rFonts w:ascii="Arial" w:eastAsia="Arial" w:hAnsi="Arial" w:cs="Arial"/>
          <w:color w:val="333333"/>
        </w:rPr>
        <w:t>internet (websites</w:t>
      </w:r>
      <w:r w:rsidR="00DB04C9" w:rsidRPr="0085524B">
        <w:rPr>
          <w:rFonts w:ascii="Arial" w:eastAsia="Arial" w:hAnsi="Arial" w:cs="Arial"/>
          <w:color w:val="333333"/>
        </w:rPr>
        <w:t xml:space="preserve">, video blog, </w:t>
      </w:r>
      <w:r w:rsidR="00411F86" w:rsidRPr="0085524B">
        <w:rPr>
          <w:rFonts w:ascii="Arial" w:eastAsia="Arial" w:hAnsi="Arial" w:cs="Arial"/>
          <w:color w:val="333333"/>
        </w:rPr>
        <w:t>Facebook</w:t>
      </w:r>
      <w:r w:rsidR="00EF61C8" w:rsidRPr="0085524B">
        <w:rPr>
          <w:rFonts w:ascii="Arial" w:eastAsia="Arial" w:hAnsi="Arial" w:cs="Arial"/>
          <w:color w:val="333333"/>
        </w:rPr>
        <w:t>)</w:t>
      </w:r>
      <w:r w:rsidR="00DB04C9" w:rsidRPr="0085524B">
        <w:rPr>
          <w:rFonts w:ascii="Arial" w:eastAsia="Arial" w:hAnsi="Arial" w:cs="Arial"/>
          <w:color w:val="333333"/>
        </w:rPr>
        <w:t>, conferences</w:t>
      </w:r>
      <w:r w:rsidR="00411F86" w:rsidRPr="0085524B">
        <w:rPr>
          <w:rFonts w:ascii="Arial" w:eastAsia="Arial" w:hAnsi="Arial" w:cs="Arial"/>
          <w:color w:val="333333"/>
        </w:rPr>
        <w:t>, some unpublished information</w:t>
      </w:r>
      <w:r w:rsidR="007E11CB" w:rsidRPr="0085524B">
        <w:rPr>
          <w:rFonts w:ascii="Arial" w:eastAsia="Arial" w:hAnsi="Arial" w:cs="Arial"/>
          <w:color w:val="333333"/>
        </w:rPr>
        <w:t>, reports, legal publications</w:t>
      </w:r>
      <w:r w:rsidR="006A6CBD" w:rsidRPr="0085524B">
        <w:rPr>
          <w:rFonts w:ascii="Arial" w:eastAsia="Arial" w:hAnsi="Arial" w:cs="Arial"/>
          <w:color w:val="333333"/>
        </w:rPr>
        <w:t>, scientific report</w:t>
      </w:r>
      <w:r w:rsidR="00A1459A" w:rsidRPr="0085524B">
        <w:rPr>
          <w:rFonts w:ascii="Arial" w:eastAsia="Arial" w:hAnsi="Arial" w:cs="Arial"/>
          <w:color w:val="333333"/>
        </w:rPr>
        <w:t xml:space="preserve">, reviews, visual materials, live </w:t>
      </w:r>
      <w:r w:rsidR="00A7515D" w:rsidRPr="0085524B">
        <w:rPr>
          <w:rFonts w:ascii="Arial" w:eastAsia="Arial" w:hAnsi="Arial" w:cs="Arial"/>
          <w:color w:val="333333"/>
        </w:rPr>
        <w:t xml:space="preserve">performance, films, personal </w:t>
      </w:r>
      <w:r w:rsidR="00D40552" w:rsidRPr="0085524B">
        <w:rPr>
          <w:rFonts w:ascii="Arial" w:eastAsia="Arial" w:hAnsi="Arial" w:cs="Arial"/>
          <w:color w:val="333333"/>
        </w:rPr>
        <w:t>communications,</w:t>
      </w:r>
      <w:r w:rsidR="00E05D6E" w:rsidRPr="0085524B">
        <w:rPr>
          <w:rFonts w:ascii="Arial" w:eastAsia="Arial" w:hAnsi="Arial" w:cs="Arial"/>
          <w:color w:val="333333"/>
        </w:rPr>
        <w:t xml:space="preserve"> and manuscripts</w:t>
      </w:r>
      <w:r w:rsidR="00746EB5" w:rsidRPr="0085524B">
        <w:rPr>
          <w:rFonts w:ascii="Arial" w:eastAsia="Arial" w:hAnsi="Arial" w:cs="Arial"/>
          <w:color w:val="333333"/>
        </w:rPr>
        <w:t>.</w:t>
      </w:r>
    </w:p>
    <w:p w14:paraId="65CF46F4" w14:textId="6027A4EA" w:rsidR="00A504E4" w:rsidRPr="0085524B" w:rsidRDefault="00A504E4" w:rsidP="00976018">
      <w:pPr>
        <w:spacing w:line="360" w:lineRule="auto"/>
        <w:ind w:firstLine="720"/>
        <w:jc w:val="both"/>
        <w:rPr>
          <w:rFonts w:ascii="Arial" w:eastAsia="Arial" w:hAnsi="Arial" w:cs="Arial"/>
          <w:color w:val="333333"/>
        </w:rPr>
      </w:pPr>
      <w:r w:rsidRPr="0085524B">
        <w:rPr>
          <w:rFonts w:ascii="Arial" w:eastAsia="Arial" w:hAnsi="Arial" w:cs="Arial"/>
          <w:color w:val="333333"/>
        </w:rPr>
        <w:t xml:space="preserve">Here are provided </w:t>
      </w:r>
      <w:r w:rsidR="001A6FB9" w:rsidRPr="0085524B">
        <w:rPr>
          <w:rFonts w:ascii="Arial" w:eastAsia="Arial" w:hAnsi="Arial" w:cs="Arial"/>
          <w:color w:val="333333"/>
        </w:rPr>
        <w:t xml:space="preserve">examples for citations and </w:t>
      </w:r>
      <w:r w:rsidR="001126D1" w:rsidRPr="0085524B">
        <w:rPr>
          <w:rFonts w:ascii="Arial" w:eastAsia="Arial" w:hAnsi="Arial" w:cs="Arial"/>
          <w:color w:val="333333"/>
        </w:rPr>
        <w:t>referencing:</w:t>
      </w:r>
    </w:p>
    <w:p w14:paraId="3A569C0B" w14:textId="440F3431" w:rsidR="001126D1" w:rsidRPr="0085524B" w:rsidRDefault="00327ED4" w:rsidP="00976018">
      <w:pPr>
        <w:spacing w:line="360" w:lineRule="auto"/>
        <w:ind w:firstLine="720"/>
        <w:jc w:val="both"/>
        <w:rPr>
          <w:rFonts w:ascii="Arial" w:eastAsia="Arial" w:hAnsi="Arial" w:cs="Arial"/>
          <w:color w:val="333333"/>
        </w:rPr>
      </w:pPr>
      <w:r w:rsidRPr="0085524B">
        <w:rPr>
          <w:rFonts w:ascii="Arial" w:eastAsia="Arial" w:hAnsi="Arial" w:cs="Arial"/>
          <w:b/>
          <w:bCs/>
          <w:color w:val="333333"/>
        </w:rPr>
        <w:t xml:space="preserve">Book with one </w:t>
      </w:r>
      <w:r w:rsidR="00826F0B" w:rsidRPr="0085524B">
        <w:rPr>
          <w:rFonts w:ascii="Arial" w:eastAsia="Arial" w:hAnsi="Arial" w:cs="Arial"/>
          <w:b/>
          <w:bCs/>
          <w:color w:val="333333"/>
        </w:rPr>
        <w:t>author</w:t>
      </w:r>
      <w:r w:rsidR="00826F0B" w:rsidRPr="0085524B">
        <w:rPr>
          <w:rFonts w:ascii="Arial" w:eastAsia="Arial" w:hAnsi="Arial" w:cs="Arial"/>
          <w:color w:val="333333"/>
        </w:rPr>
        <w:t>.</w:t>
      </w:r>
    </w:p>
    <w:p w14:paraId="6C46A8FA" w14:textId="77777777" w:rsidR="0079561B" w:rsidRPr="0085524B" w:rsidRDefault="0079561B" w:rsidP="00976018">
      <w:pPr>
        <w:spacing w:line="360" w:lineRule="auto"/>
        <w:ind w:firstLine="720"/>
        <w:jc w:val="both"/>
        <w:rPr>
          <w:rFonts w:ascii="Arial" w:eastAsia="Arial" w:hAnsi="Arial" w:cs="Arial"/>
          <w:color w:val="333333"/>
        </w:rPr>
      </w:pPr>
      <w:r w:rsidRPr="0085524B">
        <w:rPr>
          <w:rFonts w:ascii="Arial" w:eastAsia="Arial" w:hAnsi="Arial" w:cs="Arial"/>
          <w:color w:val="333333"/>
        </w:rPr>
        <w:lastRenderedPageBreak/>
        <w:t>In-text citation</w:t>
      </w:r>
    </w:p>
    <w:p w14:paraId="462C0A07" w14:textId="04B222E7" w:rsidR="003A2263" w:rsidRPr="0085524B" w:rsidRDefault="003A2263" w:rsidP="00976018">
      <w:pPr>
        <w:spacing w:after="300" w:line="360" w:lineRule="auto"/>
        <w:jc w:val="both"/>
        <w:rPr>
          <w:rFonts w:ascii="Arial" w:eastAsia="Times New Roman" w:hAnsi="Arial" w:cs="Arial"/>
          <w:color w:val="070726"/>
          <w:kern w:val="0"/>
          <w:lang w:eastAsia="en-GB"/>
          <w14:ligatures w14:val="none"/>
        </w:rPr>
      </w:pPr>
      <w:r w:rsidRPr="0085524B">
        <w:rPr>
          <w:rFonts w:ascii="Arial" w:eastAsia="Times New Roman" w:hAnsi="Arial" w:cs="Arial"/>
          <w:color w:val="070726"/>
          <w:kern w:val="0"/>
          <w:lang w:eastAsia="en-GB"/>
          <w14:ligatures w14:val="none"/>
        </w:rPr>
        <w:t>According to Godfrey</w:t>
      </w:r>
      <w:r w:rsidR="00CA12EC" w:rsidRPr="0085524B">
        <w:rPr>
          <w:rFonts w:ascii="Arial" w:eastAsia="Times New Roman" w:hAnsi="Arial" w:cs="Arial"/>
          <w:color w:val="070726"/>
          <w:kern w:val="0"/>
          <w:lang w:eastAsia="en-GB"/>
          <w14:ligatures w14:val="none"/>
        </w:rPr>
        <w:t xml:space="preserve"> (2018) or we can use </w:t>
      </w:r>
      <w:r w:rsidRPr="0085524B">
        <w:rPr>
          <w:rFonts w:ascii="Arial" w:eastAsia="Times New Roman" w:hAnsi="Arial" w:cs="Arial"/>
          <w:color w:val="070726"/>
          <w:kern w:val="0"/>
          <w:lang w:eastAsia="en-GB"/>
          <w14:ligatures w14:val="none"/>
        </w:rPr>
        <w:t>(Godfrey, 2018)</w:t>
      </w:r>
    </w:p>
    <w:p w14:paraId="08B9202B" w14:textId="1B2C622A" w:rsidR="003A2263" w:rsidRPr="0085524B" w:rsidRDefault="00806483" w:rsidP="00976018">
      <w:pPr>
        <w:spacing w:line="360" w:lineRule="auto"/>
        <w:ind w:firstLine="720"/>
        <w:jc w:val="both"/>
        <w:rPr>
          <w:rFonts w:ascii="Arial" w:eastAsia="Arial" w:hAnsi="Arial" w:cs="Arial"/>
          <w:color w:val="333333"/>
        </w:rPr>
      </w:pPr>
      <w:r w:rsidRPr="0085524B">
        <w:rPr>
          <w:rFonts w:ascii="Arial" w:eastAsia="Arial" w:hAnsi="Arial" w:cs="Arial"/>
          <w:color w:val="333333"/>
        </w:rPr>
        <w:t>In reference list</w:t>
      </w:r>
      <w:r w:rsidR="00A9150B" w:rsidRPr="0085524B">
        <w:rPr>
          <w:rFonts w:ascii="Arial" w:eastAsia="Arial" w:hAnsi="Arial" w:cs="Arial"/>
          <w:color w:val="333333"/>
        </w:rPr>
        <w:t xml:space="preserve"> – using </w:t>
      </w:r>
      <w:r w:rsidR="003070D5" w:rsidRPr="0085524B">
        <w:rPr>
          <w:rFonts w:ascii="Arial" w:eastAsia="Arial" w:hAnsi="Arial" w:cs="Arial"/>
          <w:i/>
          <w:iCs/>
          <w:color w:val="333333"/>
        </w:rPr>
        <w:t>italic</w:t>
      </w:r>
      <w:r w:rsidR="003070D5" w:rsidRPr="0085524B">
        <w:rPr>
          <w:rFonts w:ascii="Arial" w:eastAsia="Arial" w:hAnsi="Arial" w:cs="Arial"/>
          <w:color w:val="333333"/>
        </w:rPr>
        <w:t xml:space="preserve"> in writing the name of the book.</w:t>
      </w:r>
    </w:p>
    <w:p w14:paraId="4C3E2F4F" w14:textId="51300F18" w:rsidR="003B410D" w:rsidRPr="0085524B" w:rsidRDefault="00806483" w:rsidP="00976018">
      <w:pPr>
        <w:spacing w:after="300" w:line="360" w:lineRule="auto"/>
        <w:jc w:val="both"/>
        <w:rPr>
          <w:rFonts w:ascii="Arial" w:eastAsia="Times New Roman" w:hAnsi="Arial" w:cs="Arial"/>
          <w:color w:val="070726"/>
          <w:kern w:val="0"/>
          <w:lang w:eastAsia="en-GB"/>
          <w14:ligatures w14:val="none"/>
        </w:rPr>
      </w:pPr>
      <w:r w:rsidRPr="0085524B">
        <w:rPr>
          <w:rFonts w:ascii="Arial" w:eastAsia="Times New Roman" w:hAnsi="Arial" w:cs="Arial"/>
          <w:color w:val="070726"/>
          <w:kern w:val="0"/>
          <w:lang w:eastAsia="en-GB"/>
          <w14:ligatures w14:val="none"/>
        </w:rPr>
        <w:t xml:space="preserve">Godfrey, </w:t>
      </w:r>
      <w:r w:rsidR="00C17797" w:rsidRPr="0085524B">
        <w:rPr>
          <w:rFonts w:ascii="Arial" w:eastAsia="Times New Roman" w:hAnsi="Arial" w:cs="Arial"/>
          <w:color w:val="070726"/>
          <w:kern w:val="0"/>
          <w:lang w:eastAsia="en-GB"/>
          <w14:ligatures w14:val="none"/>
        </w:rPr>
        <w:t xml:space="preserve">J. </w:t>
      </w:r>
      <w:r w:rsidRPr="0085524B">
        <w:rPr>
          <w:rFonts w:ascii="Arial" w:eastAsia="Times New Roman" w:hAnsi="Arial" w:cs="Arial"/>
          <w:color w:val="070726"/>
          <w:kern w:val="0"/>
          <w:lang w:eastAsia="en-GB"/>
          <w14:ligatures w14:val="none"/>
        </w:rPr>
        <w:t>(2018)</w:t>
      </w:r>
      <w:r w:rsidR="00C17797" w:rsidRPr="0085524B">
        <w:rPr>
          <w:rFonts w:ascii="Arial" w:eastAsia="Times New Roman" w:hAnsi="Arial" w:cs="Arial"/>
          <w:color w:val="070726"/>
          <w:kern w:val="0"/>
          <w:lang w:eastAsia="en-GB"/>
          <w14:ligatures w14:val="none"/>
        </w:rPr>
        <w:t xml:space="preserve"> </w:t>
      </w:r>
      <w:r w:rsidR="002C54BB" w:rsidRPr="0085524B">
        <w:rPr>
          <w:rFonts w:ascii="Arial" w:hAnsi="Arial" w:cs="Arial"/>
          <w:i/>
          <w:iCs/>
          <w:color w:val="070726"/>
          <w:shd w:val="clear" w:color="auto" w:fill="FFFFFF"/>
        </w:rPr>
        <w:t>How to Use your Reading in your Essays</w:t>
      </w:r>
      <w:r w:rsidR="00C17797" w:rsidRPr="0085524B">
        <w:rPr>
          <w:rFonts w:ascii="Arial" w:hAnsi="Arial" w:cs="Arial"/>
          <w:color w:val="070726"/>
          <w:shd w:val="clear" w:color="auto" w:fill="FFFFFF"/>
        </w:rPr>
        <w:t xml:space="preserve">. </w:t>
      </w:r>
      <w:r w:rsidR="008A042E" w:rsidRPr="0085524B">
        <w:rPr>
          <w:rFonts w:ascii="Arial" w:hAnsi="Arial" w:cs="Arial"/>
          <w:color w:val="070726"/>
          <w:shd w:val="clear" w:color="auto" w:fill="FFFFFF"/>
        </w:rPr>
        <w:t>3</w:t>
      </w:r>
      <w:r w:rsidR="008A042E" w:rsidRPr="0085524B">
        <w:rPr>
          <w:rFonts w:ascii="Arial" w:hAnsi="Arial" w:cs="Arial"/>
          <w:color w:val="070726"/>
          <w:shd w:val="clear" w:color="auto" w:fill="FFFFFF"/>
          <w:vertAlign w:val="superscript"/>
        </w:rPr>
        <w:t>rd</w:t>
      </w:r>
      <w:r w:rsidR="008A042E" w:rsidRPr="0085524B">
        <w:rPr>
          <w:rFonts w:ascii="Arial" w:hAnsi="Arial" w:cs="Arial"/>
          <w:color w:val="070726"/>
          <w:shd w:val="clear" w:color="auto" w:fill="FFFFFF"/>
        </w:rPr>
        <w:t xml:space="preserve"> </w:t>
      </w:r>
      <w:proofErr w:type="spellStart"/>
      <w:r w:rsidR="008A042E" w:rsidRPr="0085524B">
        <w:rPr>
          <w:rFonts w:ascii="Arial" w:hAnsi="Arial" w:cs="Arial"/>
          <w:color w:val="070726"/>
          <w:shd w:val="clear" w:color="auto" w:fill="FFFFFF"/>
        </w:rPr>
        <w:t>edn</w:t>
      </w:r>
      <w:proofErr w:type="spellEnd"/>
      <w:r w:rsidR="008A042E" w:rsidRPr="0085524B">
        <w:rPr>
          <w:rFonts w:ascii="Arial" w:hAnsi="Arial" w:cs="Arial"/>
          <w:color w:val="070726"/>
          <w:shd w:val="clear" w:color="auto" w:fill="FFFFFF"/>
        </w:rPr>
        <w:t>. London</w:t>
      </w:r>
      <w:r w:rsidR="006C6137" w:rsidRPr="0085524B">
        <w:rPr>
          <w:rFonts w:ascii="Arial" w:hAnsi="Arial" w:cs="Arial"/>
          <w:color w:val="070726"/>
          <w:shd w:val="clear" w:color="auto" w:fill="FFFFFF"/>
        </w:rPr>
        <w:t xml:space="preserve">: </w:t>
      </w:r>
      <w:r w:rsidR="008A042E" w:rsidRPr="0085524B">
        <w:rPr>
          <w:rFonts w:ascii="Arial" w:hAnsi="Arial" w:cs="Arial"/>
          <w:color w:val="070726"/>
          <w:shd w:val="clear" w:color="auto" w:fill="FFFFFF"/>
        </w:rPr>
        <w:t>Palgrave Macmillan</w:t>
      </w:r>
      <w:r w:rsidR="006C6137" w:rsidRPr="0085524B">
        <w:rPr>
          <w:rFonts w:ascii="Arial" w:hAnsi="Arial" w:cs="Arial"/>
          <w:color w:val="070726"/>
          <w:shd w:val="clear" w:color="auto" w:fill="FFFFFF"/>
        </w:rPr>
        <w:t>.</w:t>
      </w:r>
    </w:p>
    <w:p w14:paraId="0591F980" w14:textId="0F1D0164" w:rsidR="00190442" w:rsidRPr="0085524B" w:rsidRDefault="00F569E0" w:rsidP="00976018">
      <w:pPr>
        <w:spacing w:line="360" w:lineRule="auto"/>
        <w:ind w:firstLine="720"/>
        <w:jc w:val="both"/>
        <w:rPr>
          <w:rFonts w:ascii="Arial" w:eastAsia="Arial" w:hAnsi="Arial" w:cs="Arial"/>
          <w:b/>
          <w:bCs/>
          <w:color w:val="333333"/>
        </w:rPr>
      </w:pPr>
      <w:r w:rsidRPr="0085524B">
        <w:rPr>
          <w:rFonts w:ascii="Arial" w:eastAsia="Arial" w:hAnsi="Arial" w:cs="Arial"/>
          <w:b/>
          <w:bCs/>
          <w:color w:val="333333"/>
        </w:rPr>
        <w:t>Journal</w:t>
      </w:r>
      <w:r w:rsidR="0079561B" w:rsidRPr="0085524B">
        <w:rPr>
          <w:rFonts w:ascii="Arial" w:eastAsia="Arial" w:hAnsi="Arial" w:cs="Arial"/>
          <w:b/>
          <w:bCs/>
          <w:color w:val="333333"/>
        </w:rPr>
        <w:t xml:space="preserve"> article</w:t>
      </w:r>
    </w:p>
    <w:p w14:paraId="7C643F65" w14:textId="77777777" w:rsidR="0079561B" w:rsidRPr="0085524B" w:rsidRDefault="0079561B" w:rsidP="00976018">
      <w:pPr>
        <w:spacing w:line="360" w:lineRule="auto"/>
        <w:ind w:firstLine="720"/>
        <w:jc w:val="both"/>
        <w:rPr>
          <w:rFonts w:ascii="Arial" w:eastAsia="Arial" w:hAnsi="Arial" w:cs="Arial"/>
          <w:color w:val="333333"/>
        </w:rPr>
      </w:pPr>
      <w:r w:rsidRPr="0085524B">
        <w:rPr>
          <w:rFonts w:ascii="Arial" w:eastAsia="Arial" w:hAnsi="Arial" w:cs="Arial"/>
          <w:color w:val="333333"/>
        </w:rPr>
        <w:t>In-text citation</w:t>
      </w:r>
    </w:p>
    <w:p w14:paraId="19187118" w14:textId="2AEBD22B" w:rsidR="0079561B" w:rsidRPr="0085524B" w:rsidRDefault="00000000" w:rsidP="00976018">
      <w:pPr>
        <w:spacing w:line="360" w:lineRule="auto"/>
        <w:ind w:firstLine="720"/>
        <w:jc w:val="both"/>
        <w:rPr>
          <w:rFonts w:ascii="Arial" w:eastAsia="Arial" w:hAnsi="Arial" w:cs="Arial"/>
          <w:color w:val="333333"/>
        </w:rPr>
      </w:pPr>
      <w:sdt>
        <w:sdtPr>
          <w:rPr>
            <w:rFonts w:ascii="Arial" w:eastAsia="Arial" w:hAnsi="Arial" w:cs="Arial"/>
            <w:color w:val="333333"/>
          </w:rPr>
          <w:id w:val="-1910611331"/>
          <w:citation/>
        </w:sdtPr>
        <w:sdtContent>
          <w:r w:rsidR="005E71EC" w:rsidRPr="0085524B">
            <w:rPr>
              <w:rFonts w:ascii="Arial" w:eastAsia="Arial" w:hAnsi="Arial" w:cs="Arial"/>
              <w:color w:val="333333"/>
            </w:rPr>
            <w:fldChar w:fldCharType="begin"/>
          </w:r>
          <w:r w:rsidR="005E71EC" w:rsidRPr="0085524B">
            <w:rPr>
              <w:rFonts w:ascii="Arial" w:eastAsia="Arial" w:hAnsi="Arial" w:cs="Arial"/>
              <w:color w:val="333333"/>
            </w:rPr>
            <w:instrText xml:space="preserve"> CITATION Har02 \l 2057 </w:instrText>
          </w:r>
          <w:r w:rsidR="005E71EC" w:rsidRPr="0085524B">
            <w:rPr>
              <w:rFonts w:ascii="Arial" w:eastAsia="Arial" w:hAnsi="Arial" w:cs="Arial"/>
              <w:color w:val="333333"/>
            </w:rPr>
            <w:fldChar w:fldCharType="separate"/>
          </w:r>
          <w:r w:rsidR="005E71EC" w:rsidRPr="0085524B">
            <w:rPr>
              <w:rFonts w:ascii="Arial" w:eastAsia="Arial" w:hAnsi="Arial" w:cs="Arial"/>
              <w:noProof/>
              <w:color w:val="333333"/>
            </w:rPr>
            <w:t>(Harzing, 2002)</w:t>
          </w:r>
          <w:r w:rsidR="005E71EC" w:rsidRPr="0085524B">
            <w:rPr>
              <w:rFonts w:ascii="Arial" w:eastAsia="Arial" w:hAnsi="Arial" w:cs="Arial"/>
              <w:color w:val="333333"/>
            </w:rPr>
            <w:fldChar w:fldCharType="end"/>
          </w:r>
        </w:sdtContent>
      </w:sdt>
    </w:p>
    <w:p w14:paraId="5FAF0EC0" w14:textId="47D630B1" w:rsidR="0079561B" w:rsidRPr="0085524B" w:rsidRDefault="0079561B" w:rsidP="00976018">
      <w:pPr>
        <w:spacing w:line="360" w:lineRule="auto"/>
        <w:ind w:firstLine="720"/>
        <w:jc w:val="both"/>
        <w:rPr>
          <w:rFonts w:ascii="Arial" w:eastAsia="Arial" w:hAnsi="Arial" w:cs="Arial"/>
          <w:color w:val="333333"/>
        </w:rPr>
      </w:pPr>
      <w:r w:rsidRPr="0085524B">
        <w:rPr>
          <w:rFonts w:ascii="Arial" w:eastAsia="Arial" w:hAnsi="Arial" w:cs="Arial"/>
          <w:color w:val="333333"/>
        </w:rPr>
        <w:t>In reference list</w:t>
      </w:r>
      <w:r w:rsidR="001F6BEA" w:rsidRPr="0085524B">
        <w:rPr>
          <w:rFonts w:ascii="Arial" w:eastAsia="Arial" w:hAnsi="Arial" w:cs="Arial"/>
          <w:color w:val="333333"/>
        </w:rPr>
        <w:t xml:space="preserve"> – using </w:t>
      </w:r>
      <w:r w:rsidR="001F6BEA" w:rsidRPr="0085524B">
        <w:rPr>
          <w:rFonts w:ascii="Arial" w:eastAsia="Arial" w:hAnsi="Arial" w:cs="Arial"/>
          <w:i/>
          <w:iCs/>
          <w:color w:val="333333"/>
        </w:rPr>
        <w:t>italic</w:t>
      </w:r>
      <w:r w:rsidR="001F6BEA" w:rsidRPr="0085524B">
        <w:rPr>
          <w:rFonts w:ascii="Arial" w:eastAsia="Arial" w:hAnsi="Arial" w:cs="Arial"/>
          <w:color w:val="333333"/>
        </w:rPr>
        <w:t xml:space="preserve"> in the name of the journal</w:t>
      </w:r>
      <w:r w:rsidR="00E24A21" w:rsidRPr="0085524B">
        <w:rPr>
          <w:rFonts w:ascii="Arial" w:eastAsia="Arial" w:hAnsi="Arial" w:cs="Arial"/>
          <w:color w:val="333333"/>
        </w:rPr>
        <w:t xml:space="preserve"> and </w:t>
      </w:r>
      <w:r w:rsidR="00460331" w:rsidRPr="0085524B">
        <w:rPr>
          <w:rFonts w:ascii="Arial" w:eastAsia="Arial" w:hAnsi="Arial" w:cs="Arial"/>
          <w:color w:val="333333"/>
        </w:rPr>
        <w:t xml:space="preserve">quotes for </w:t>
      </w:r>
      <w:r w:rsidR="001200A8" w:rsidRPr="0085524B">
        <w:rPr>
          <w:rFonts w:ascii="Arial" w:eastAsia="Arial" w:hAnsi="Arial" w:cs="Arial"/>
          <w:color w:val="333333"/>
        </w:rPr>
        <w:t>the name of the article</w:t>
      </w:r>
      <w:r w:rsidR="0067645B" w:rsidRPr="0085524B">
        <w:rPr>
          <w:rFonts w:ascii="Arial" w:eastAsia="Arial" w:hAnsi="Arial" w:cs="Arial"/>
          <w:color w:val="333333"/>
        </w:rPr>
        <w:t>.</w:t>
      </w:r>
    </w:p>
    <w:p w14:paraId="30DC649B" w14:textId="77777777" w:rsidR="003B757B" w:rsidRPr="0085524B" w:rsidRDefault="003B757B" w:rsidP="00976018">
      <w:pPr>
        <w:pStyle w:val="NormalWeb"/>
        <w:spacing w:before="0" w:beforeAutospacing="0" w:after="240" w:afterAutospacing="0" w:line="360" w:lineRule="auto"/>
        <w:ind w:firstLine="720"/>
        <w:jc w:val="both"/>
        <w:rPr>
          <w:rFonts w:ascii="Arial" w:hAnsi="Arial" w:cs="Arial"/>
          <w:sz w:val="22"/>
          <w:szCs w:val="22"/>
        </w:rPr>
      </w:pPr>
      <w:proofErr w:type="spellStart"/>
      <w:r w:rsidRPr="0085524B">
        <w:rPr>
          <w:rFonts w:ascii="Arial" w:hAnsi="Arial" w:cs="Arial"/>
          <w:sz w:val="22"/>
          <w:szCs w:val="22"/>
        </w:rPr>
        <w:t>Harzing</w:t>
      </w:r>
      <w:proofErr w:type="spellEnd"/>
      <w:r w:rsidRPr="0085524B">
        <w:rPr>
          <w:rFonts w:ascii="Arial" w:hAnsi="Arial" w:cs="Arial"/>
          <w:sz w:val="22"/>
          <w:szCs w:val="22"/>
        </w:rPr>
        <w:t xml:space="preserve">, A.-W. (2002). Are our referencing errors undermining our scholarship and credibility? The case of expatriate failure rates. </w:t>
      </w:r>
      <w:r w:rsidRPr="0085524B">
        <w:rPr>
          <w:rFonts w:ascii="Arial" w:hAnsi="Arial" w:cs="Arial"/>
          <w:i/>
          <w:iCs/>
          <w:sz w:val="22"/>
          <w:szCs w:val="22"/>
        </w:rPr>
        <w:t xml:space="preserve">Journal of Organizational </w:t>
      </w:r>
      <w:proofErr w:type="spellStart"/>
      <w:r w:rsidRPr="0085524B">
        <w:rPr>
          <w:rFonts w:ascii="Arial" w:hAnsi="Arial" w:cs="Arial"/>
          <w:i/>
          <w:iCs/>
          <w:sz w:val="22"/>
          <w:szCs w:val="22"/>
        </w:rPr>
        <w:t>Behavior</w:t>
      </w:r>
      <w:proofErr w:type="spellEnd"/>
      <w:r w:rsidRPr="0085524B">
        <w:rPr>
          <w:rFonts w:ascii="Arial" w:hAnsi="Arial" w:cs="Arial"/>
          <w:sz w:val="22"/>
          <w:szCs w:val="22"/>
        </w:rPr>
        <w:t xml:space="preserve">, 23(1), pp.127–148. </w:t>
      </w:r>
      <w:proofErr w:type="spellStart"/>
      <w:proofErr w:type="gramStart"/>
      <w:r w:rsidRPr="0085524B">
        <w:rPr>
          <w:rFonts w:ascii="Arial" w:hAnsi="Arial" w:cs="Arial"/>
          <w:sz w:val="22"/>
          <w:szCs w:val="22"/>
        </w:rPr>
        <w:t>doi:https</w:t>
      </w:r>
      <w:proofErr w:type="spellEnd"/>
      <w:r w:rsidRPr="0085524B">
        <w:rPr>
          <w:rFonts w:ascii="Arial" w:hAnsi="Arial" w:cs="Arial"/>
          <w:sz w:val="22"/>
          <w:szCs w:val="22"/>
        </w:rPr>
        <w:t>://doi.org/10.1002/job.125</w:t>
      </w:r>
      <w:proofErr w:type="gramEnd"/>
      <w:r w:rsidRPr="0085524B">
        <w:rPr>
          <w:rFonts w:ascii="Arial" w:hAnsi="Arial" w:cs="Arial"/>
          <w:sz w:val="22"/>
          <w:szCs w:val="22"/>
        </w:rPr>
        <w:t>.</w:t>
      </w:r>
    </w:p>
    <w:p w14:paraId="4904615B" w14:textId="0985AE28" w:rsidR="00552DF1" w:rsidRPr="0085524B" w:rsidRDefault="000D1F6F" w:rsidP="00976018">
      <w:pPr>
        <w:spacing w:line="360" w:lineRule="auto"/>
        <w:ind w:firstLine="720"/>
        <w:jc w:val="both"/>
        <w:rPr>
          <w:rFonts w:ascii="Arial" w:eastAsia="Arial" w:hAnsi="Arial" w:cs="Arial"/>
          <w:b/>
          <w:bCs/>
          <w:color w:val="333333"/>
        </w:rPr>
      </w:pPr>
      <w:r w:rsidRPr="0085524B">
        <w:rPr>
          <w:rFonts w:ascii="Arial" w:eastAsia="Arial" w:hAnsi="Arial" w:cs="Arial"/>
          <w:b/>
          <w:bCs/>
          <w:color w:val="333333"/>
        </w:rPr>
        <w:t>Internet</w:t>
      </w:r>
    </w:p>
    <w:p w14:paraId="4817B613" w14:textId="77777777" w:rsidR="00552DF1" w:rsidRPr="0085524B" w:rsidRDefault="00552DF1" w:rsidP="00976018">
      <w:pPr>
        <w:spacing w:line="360" w:lineRule="auto"/>
        <w:ind w:firstLine="720"/>
        <w:jc w:val="both"/>
        <w:rPr>
          <w:rFonts w:ascii="Arial" w:eastAsia="Arial" w:hAnsi="Arial" w:cs="Arial"/>
          <w:color w:val="333333"/>
        </w:rPr>
      </w:pPr>
      <w:r w:rsidRPr="0085524B">
        <w:rPr>
          <w:rFonts w:ascii="Arial" w:eastAsia="Arial" w:hAnsi="Arial" w:cs="Arial"/>
          <w:color w:val="333333"/>
        </w:rPr>
        <w:t>In-text citation</w:t>
      </w:r>
    </w:p>
    <w:p w14:paraId="7C5D36B6" w14:textId="209D299E" w:rsidR="00B64DDD" w:rsidRPr="0085524B" w:rsidRDefault="00000000" w:rsidP="00976018">
      <w:pPr>
        <w:spacing w:line="360" w:lineRule="auto"/>
        <w:ind w:firstLine="720"/>
        <w:jc w:val="both"/>
        <w:rPr>
          <w:rFonts w:ascii="Arial" w:eastAsia="Arial" w:hAnsi="Arial" w:cs="Arial"/>
          <w:color w:val="333333"/>
        </w:rPr>
      </w:pPr>
      <w:sdt>
        <w:sdtPr>
          <w:rPr>
            <w:rFonts w:ascii="Arial" w:eastAsia="Arial" w:hAnsi="Arial" w:cs="Arial"/>
            <w:color w:val="333333"/>
          </w:rPr>
          <w:id w:val="158042562"/>
          <w:citation/>
        </w:sdtPr>
        <w:sdtContent>
          <w:r w:rsidR="00507773" w:rsidRPr="0085524B">
            <w:rPr>
              <w:rFonts w:ascii="Arial" w:eastAsia="Arial" w:hAnsi="Arial" w:cs="Arial"/>
              <w:color w:val="333333"/>
            </w:rPr>
            <w:fldChar w:fldCharType="begin"/>
          </w:r>
          <w:r w:rsidR="00507773" w:rsidRPr="0085524B">
            <w:rPr>
              <w:rFonts w:ascii="Arial" w:eastAsia="Arial" w:hAnsi="Arial" w:cs="Arial"/>
              <w:color w:val="333333"/>
            </w:rPr>
            <w:instrText xml:space="preserve"> CITATION Her23 \l 2057 </w:instrText>
          </w:r>
          <w:r w:rsidR="00507773" w:rsidRPr="0085524B">
            <w:rPr>
              <w:rFonts w:ascii="Arial" w:eastAsia="Arial" w:hAnsi="Arial" w:cs="Arial"/>
              <w:color w:val="333333"/>
            </w:rPr>
            <w:fldChar w:fldCharType="separate"/>
          </w:r>
          <w:r w:rsidR="00507773" w:rsidRPr="0085524B">
            <w:rPr>
              <w:rFonts w:ascii="Arial" w:eastAsia="Arial" w:hAnsi="Arial" w:cs="Arial"/>
              <w:noProof/>
              <w:color w:val="333333"/>
            </w:rPr>
            <w:t xml:space="preserve"> (Herrity, 2023)</w:t>
          </w:r>
          <w:r w:rsidR="00507773" w:rsidRPr="0085524B">
            <w:rPr>
              <w:rFonts w:ascii="Arial" w:eastAsia="Arial" w:hAnsi="Arial" w:cs="Arial"/>
              <w:color w:val="333333"/>
            </w:rPr>
            <w:fldChar w:fldCharType="end"/>
          </w:r>
        </w:sdtContent>
      </w:sdt>
    </w:p>
    <w:p w14:paraId="5BCCA2B4" w14:textId="6E8426E4" w:rsidR="00552DF1" w:rsidRPr="0085524B" w:rsidRDefault="00552DF1" w:rsidP="00976018">
      <w:pPr>
        <w:spacing w:line="360" w:lineRule="auto"/>
        <w:ind w:firstLine="720"/>
        <w:jc w:val="both"/>
        <w:rPr>
          <w:rFonts w:ascii="Arial" w:eastAsia="Arial" w:hAnsi="Arial" w:cs="Arial"/>
          <w:color w:val="333333"/>
        </w:rPr>
      </w:pPr>
      <w:r w:rsidRPr="0085524B">
        <w:rPr>
          <w:rFonts w:ascii="Arial" w:eastAsia="Arial" w:hAnsi="Arial" w:cs="Arial"/>
          <w:color w:val="333333"/>
        </w:rPr>
        <w:t>In reference list</w:t>
      </w:r>
      <w:r w:rsidR="001F6BEA" w:rsidRPr="0085524B">
        <w:rPr>
          <w:rFonts w:ascii="Arial" w:eastAsia="Arial" w:hAnsi="Arial" w:cs="Arial"/>
          <w:color w:val="333333"/>
        </w:rPr>
        <w:t xml:space="preserve"> – use the </w:t>
      </w:r>
      <w:r w:rsidR="001F6BEA" w:rsidRPr="0085524B">
        <w:rPr>
          <w:rFonts w:ascii="Arial" w:eastAsia="Arial" w:hAnsi="Arial" w:cs="Arial"/>
          <w:i/>
          <w:iCs/>
          <w:color w:val="333333"/>
        </w:rPr>
        <w:t>italic</w:t>
      </w:r>
      <w:r w:rsidR="0067645B" w:rsidRPr="0085524B">
        <w:rPr>
          <w:rFonts w:ascii="Arial" w:eastAsia="Arial" w:hAnsi="Arial" w:cs="Arial"/>
          <w:color w:val="333333"/>
        </w:rPr>
        <w:t xml:space="preserve"> in the name of the </w:t>
      </w:r>
      <w:r w:rsidR="0049623B" w:rsidRPr="0085524B">
        <w:rPr>
          <w:rFonts w:ascii="Arial" w:eastAsia="Arial" w:hAnsi="Arial" w:cs="Arial"/>
          <w:color w:val="333333"/>
        </w:rPr>
        <w:t>artic</w:t>
      </w:r>
      <w:r w:rsidR="0080038C" w:rsidRPr="0085524B">
        <w:rPr>
          <w:rFonts w:ascii="Arial" w:eastAsia="Arial" w:hAnsi="Arial" w:cs="Arial"/>
          <w:color w:val="333333"/>
        </w:rPr>
        <w:t>le.</w:t>
      </w:r>
    </w:p>
    <w:p w14:paraId="0BA4B494" w14:textId="77777777" w:rsidR="00091659" w:rsidRPr="0085524B" w:rsidRDefault="00091659" w:rsidP="00976018">
      <w:pPr>
        <w:pStyle w:val="NormalWeb"/>
        <w:spacing w:before="0" w:beforeAutospacing="0" w:after="240" w:afterAutospacing="0" w:line="360" w:lineRule="auto"/>
        <w:ind w:firstLine="720"/>
        <w:jc w:val="both"/>
        <w:rPr>
          <w:rFonts w:ascii="Arial" w:hAnsi="Arial" w:cs="Arial"/>
          <w:sz w:val="22"/>
          <w:szCs w:val="22"/>
        </w:rPr>
      </w:pPr>
      <w:proofErr w:type="spellStart"/>
      <w:r w:rsidRPr="0085524B">
        <w:rPr>
          <w:rFonts w:ascii="Arial" w:hAnsi="Arial" w:cs="Arial"/>
          <w:sz w:val="22"/>
          <w:szCs w:val="22"/>
        </w:rPr>
        <w:t>Herrity</w:t>
      </w:r>
      <w:proofErr w:type="spellEnd"/>
      <w:r w:rsidRPr="0085524B">
        <w:rPr>
          <w:rFonts w:ascii="Arial" w:hAnsi="Arial" w:cs="Arial"/>
          <w:sz w:val="22"/>
          <w:szCs w:val="22"/>
        </w:rPr>
        <w:t xml:space="preserve">, J. (2018). </w:t>
      </w:r>
      <w:r w:rsidRPr="0085524B">
        <w:rPr>
          <w:rFonts w:ascii="Arial" w:hAnsi="Arial" w:cs="Arial"/>
          <w:i/>
          <w:iCs/>
          <w:sz w:val="22"/>
          <w:szCs w:val="22"/>
        </w:rPr>
        <w:t>Interpersonal Skills: Definitions and Examples | Indeed.com</w:t>
      </w:r>
      <w:r w:rsidRPr="0085524B">
        <w:rPr>
          <w:rFonts w:ascii="Arial" w:hAnsi="Arial" w:cs="Arial"/>
          <w:sz w:val="22"/>
          <w:szCs w:val="22"/>
        </w:rPr>
        <w:t>. [online] Indeed.com. Available at: https://www.indeed.com/career-advice/resumes-cover-letters/interpersonal-skills [Accessed 20 Mar. 2023].</w:t>
      </w:r>
    </w:p>
    <w:p w14:paraId="2751E879" w14:textId="14D1508D" w:rsidR="0080038C" w:rsidRPr="0085524B" w:rsidRDefault="004B1736" w:rsidP="00976018">
      <w:pPr>
        <w:spacing w:line="360" w:lineRule="auto"/>
        <w:jc w:val="both"/>
        <w:rPr>
          <w:rFonts w:ascii="Arial" w:eastAsia="Arial" w:hAnsi="Arial" w:cs="Arial"/>
        </w:rPr>
      </w:pPr>
      <w:r w:rsidRPr="0085524B">
        <w:rPr>
          <w:rFonts w:ascii="Arial" w:eastAsia="Arial" w:hAnsi="Arial" w:cs="Arial"/>
        </w:rPr>
        <w:t>As a</w:t>
      </w:r>
      <w:r w:rsidR="00427D32">
        <w:rPr>
          <w:rFonts w:ascii="Arial" w:eastAsia="Arial" w:hAnsi="Arial" w:cs="Arial"/>
        </w:rPr>
        <w:t xml:space="preserve"> summary</w:t>
      </w:r>
      <w:r w:rsidRPr="0085524B">
        <w:rPr>
          <w:rFonts w:ascii="Arial" w:eastAsia="Arial" w:hAnsi="Arial" w:cs="Arial"/>
        </w:rPr>
        <w:t xml:space="preserve">, </w:t>
      </w:r>
      <w:r w:rsidR="00427D32">
        <w:rPr>
          <w:rFonts w:ascii="Arial" w:eastAsia="Arial" w:hAnsi="Arial" w:cs="Arial"/>
        </w:rPr>
        <w:t>writers or students</w:t>
      </w:r>
      <w:r w:rsidRPr="0085524B">
        <w:rPr>
          <w:rFonts w:ascii="Arial" w:eastAsia="Arial" w:hAnsi="Arial" w:cs="Arial"/>
        </w:rPr>
        <w:t xml:space="preserve"> may </w:t>
      </w:r>
      <w:r w:rsidR="002E554E" w:rsidRPr="0085524B">
        <w:rPr>
          <w:rFonts w:ascii="Arial" w:eastAsia="Arial" w:hAnsi="Arial" w:cs="Arial"/>
        </w:rPr>
        <w:t>underline that d</w:t>
      </w:r>
      <w:r w:rsidR="00FF2043" w:rsidRPr="0085524B">
        <w:rPr>
          <w:rFonts w:ascii="Arial" w:eastAsia="Arial" w:hAnsi="Arial" w:cs="Arial"/>
        </w:rPr>
        <w:t xml:space="preserve">uring </w:t>
      </w:r>
      <w:r w:rsidR="00427D32">
        <w:rPr>
          <w:rFonts w:ascii="Arial" w:eastAsia="Arial" w:hAnsi="Arial" w:cs="Arial"/>
        </w:rPr>
        <w:t>their</w:t>
      </w:r>
      <w:r w:rsidR="00FF2043" w:rsidRPr="0085524B">
        <w:rPr>
          <w:rFonts w:ascii="Arial" w:eastAsia="Arial" w:hAnsi="Arial" w:cs="Arial"/>
        </w:rPr>
        <w:t xml:space="preserve"> research, writing or discussion</w:t>
      </w:r>
      <w:r w:rsidR="00276C09" w:rsidRPr="0085524B">
        <w:rPr>
          <w:rFonts w:ascii="Arial" w:eastAsia="Arial" w:hAnsi="Arial" w:cs="Arial"/>
        </w:rPr>
        <w:t>s</w:t>
      </w:r>
      <w:r w:rsidR="00E24A21" w:rsidRPr="0085524B">
        <w:rPr>
          <w:rFonts w:ascii="Arial" w:eastAsia="Arial" w:hAnsi="Arial" w:cs="Arial"/>
        </w:rPr>
        <w:t xml:space="preserve">, </w:t>
      </w:r>
      <w:r w:rsidR="008164D1" w:rsidRPr="0085524B">
        <w:rPr>
          <w:rFonts w:ascii="Arial" w:eastAsia="Arial" w:hAnsi="Arial" w:cs="Arial"/>
        </w:rPr>
        <w:t xml:space="preserve">the </w:t>
      </w:r>
      <w:r w:rsidR="00E73529" w:rsidRPr="0085524B">
        <w:rPr>
          <w:rFonts w:ascii="Arial" w:eastAsia="Arial" w:hAnsi="Arial" w:cs="Arial"/>
        </w:rPr>
        <w:t xml:space="preserve">work must be connected </w:t>
      </w:r>
      <w:r w:rsidR="001200A8" w:rsidRPr="0085524B">
        <w:rPr>
          <w:rFonts w:ascii="Arial" w:eastAsia="Arial" w:hAnsi="Arial" w:cs="Arial"/>
        </w:rPr>
        <w:t>to</w:t>
      </w:r>
      <w:r w:rsidR="00E73529" w:rsidRPr="0085524B">
        <w:rPr>
          <w:rFonts w:ascii="Arial" w:eastAsia="Arial" w:hAnsi="Arial" w:cs="Arial"/>
        </w:rPr>
        <w:t xml:space="preserve"> </w:t>
      </w:r>
      <w:r w:rsidR="00D710BC" w:rsidRPr="0085524B">
        <w:rPr>
          <w:rFonts w:ascii="Arial" w:eastAsia="Arial" w:hAnsi="Arial" w:cs="Arial"/>
        </w:rPr>
        <w:t xml:space="preserve">resources which are used </w:t>
      </w:r>
      <w:r w:rsidR="00B13079" w:rsidRPr="0085524B">
        <w:rPr>
          <w:rFonts w:ascii="Arial" w:eastAsia="Arial" w:hAnsi="Arial" w:cs="Arial"/>
        </w:rPr>
        <w:t>and that is an acknowledgment fo</w:t>
      </w:r>
      <w:r w:rsidR="00276C09" w:rsidRPr="0085524B">
        <w:rPr>
          <w:rFonts w:ascii="Arial" w:eastAsia="Arial" w:hAnsi="Arial" w:cs="Arial"/>
        </w:rPr>
        <w:t xml:space="preserve">r </w:t>
      </w:r>
      <w:r w:rsidR="00D519DE" w:rsidRPr="0085524B">
        <w:rPr>
          <w:rFonts w:ascii="Arial" w:eastAsia="Arial" w:hAnsi="Arial" w:cs="Arial"/>
        </w:rPr>
        <w:t>other people’s</w:t>
      </w:r>
      <w:r w:rsidR="00276C09" w:rsidRPr="0085524B">
        <w:rPr>
          <w:rFonts w:ascii="Arial" w:eastAsia="Arial" w:hAnsi="Arial" w:cs="Arial"/>
        </w:rPr>
        <w:t xml:space="preserve"> ideas and work</w:t>
      </w:r>
      <w:r w:rsidR="00D519DE" w:rsidRPr="0085524B">
        <w:rPr>
          <w:rFonts w:ascii="Arial" w:eastAsia="Arial" w:hAnsi="Arial" w:cs="Arial"/>
        </w:rPr>
        <w:t>.</w:t>
      </w:r>
    </w:p>
    <w:p w14:paraId="42B595E3" w14:textId="77777777" w:rsidR="00230CCA" w:rsidRDefault="00230CCA" w:rsidP="738DFA14">
      <w:pPr>
        <w:rPr>
          <w:rFonts w:ascii="Arial" w:eastAsia="Arial" w:hAnsi="Arial" w:cs="Arial"/>
          <w:color w:val="333333"/>
          <w:sz w:val="24"/>
          <w:szCs w:val="24"/>
        </w:rPr>
      </w:pPr>
    </w:p>
    <w:p w14:paraId="0643D910" w14:textId="32B9EA52" w:rsidR="11E09081" w:rsidRPr="00214C1E" w:rsidRDefault="00705D91" w:rsidP="738DFA14">
      <w:pPr>
        <w:pStyle w:val="Heading1"/>
        <w:ind w:left="720"/>
        <w:rPr>
          <w:rFonts w:ascii="Arial" w:eastAsia="Arial" w:hAnsi="Arial" w:cs="Arial"/>
          <w:color w:val="auto"/>
          <w:sz w:val="22"/>
          <w:szCs w:val="22"/>
        </w:rPr>
      </w:pPr>
      <w:bookmarkStart w:id="5" w:name="_Toc133147902"/>
      <w:r>
        <w:rPr>
          <w:rFonts w:ascii="Arial" w:eastAsia="Arial" w:hAnsi="Arial" w:cs="Arial"/>
          <w:b/>
          <w:bCs/>
          <w:color w:val="auto"/>
          <w:sz w:val="22"/>
          <w:szCs w:val="22"/>
          <w:lang w:val="bg-BG"/>
        </w:rPr>
        <w:t>5</w:t>
      </w:r>
      <w:r w:rsidR="11E09081" w:rsidRPr="738DFA14">
        <w:rPr>
          <w:rFonts w:ascii="Arial" w:eastAsia="Arial" w:hAnsi="Arial" w:cs="Arial"/>
          <w:b/>
          <w:bCs/>
          <w:color w:val="auto"/>
          <w:sz w:val="22"/>
          <w:szCs w:val="22"/>
        </w:rPr>
        <w:t>.</w:t>
      </w:r>
      <w:r w:rsidR="1AA6AD0C" w:rsidRPr="738DFA14">
        <w:rPr>
          <w:rFonts w:ascii="Arial" w:eastAsia="Arial" w:hAnsi="Arial" w:cs="Arial"/>
          <w:b/>
          <w:bCs/>
          <w:color w:val="auto"/>
          <w:sz w:val="22"/>
          <w:szCs w:val="22"/>
        </w:rPr>
        <w:t xml:space="preserve"> Teamwork</w:t>
      </w:r>
      <w:r w:rsidR="00214C1E">
        <w:rPr>
          <w:rFonts w:ascii="Arial" w:eastAsia="Arial" w:hAnsi="Arial" w:cs="Arial"/>
          <w:color w:val="auto"/>
          <w:sz w:val="22"/>
          <w:szCs w:val="22"/>
        </w:rPr>
        <w:t xml:space="preserve"> </w:t>
      </w:r>
      <w:r w:rsidR="00214C1E" w:rsidRPr="00214C1E">
        <w:rPr>
          <w:rFonts w:ascii="Arial" w:eastAsia="Arial" w:hAnsi="Arial" w:cs="Arial"/>
          <w:color w:val="auto"/>
          <w:sz w:val="22"/>
          <w:szCs w:val="22"/>
        </w:rPr>
        <w:t xml:space="preserve">by </w:t>
      </w:r>
      <w:r w:rsidR="00214C1E" w:rsidRPr="00214C1E">
        <w:rPr>
          <w:rFonts w:ascii="Arial" w:eastAsia="Times New Roman" w:hAnsi="Arial" w:cs="Arial"/>
          <w:color w:val="auto"/>
          <w:kern w:val="0"/>
          <w:sz w:val="22"/>
          <w:szCs w:val="22"/>
          <w:lang w:eastAsia="en-GB"/>
          <w14:ligatures w14:val="none"/>
        </w:rPr>
        <w:t xml:space="preserve">Inna </w:t>
      </w:r>
      <w:proofErr w:type="spellStart"/>
      <w:r w:rsidR="00214C1E" w:rsidRPr="00214C1E">
        <w:rPr>
          <w:rFonts w:ascii="Arial" w:eastAsia="Times New Roman" w:hAnsi="Arial" w:cs="Arial"/>
          <w:color w:val="auto"/>
          <w:kern w:val="0"/>
          <w:sz w:val="22"/>
          <w:szCs w:val="22"/>
          <w:lang w:eastAsia="en-GB"/>
          <w14:ligatures w14:val="none"/>
        </w:rPr>
        <w:t>Paligorova</w:t>
      </w:r>
      <w:proofErr w:type="spellEnd"/>
      <w:r w:rsidR="00214C1E" w:rsidRPr="00214C1E">
        <w:rPr>
          <w:rFonts w:ascii="Arial" w:eastAsia="Times New Roman" w:hAnsi="Arial" w:cs="Arial"/>
          <w:color w:val="auto"/>
          <w:kern w:val="0"/>
          <w:sz w:val="22"/>
          <w:szCs w:val="22"/>
          <w:lang w:eastAsia="en-GB"/>
          <w14:ligatures w14:val="none"/>
        </w:rPr>
        <w:t xml:space="preserve"> (2223752)</w:t>
      </w:r>
      <w:bookmarkEnd w:id="5"/>
    </w:p>
    <w:p w14:paraId="255427CD" w14:textId="0DD7ECBE" w:rsidR="738DFA14" w:rsidRDefault="738DFA14" w:rsidP="738DFA14">
      <w:pPr>
        <w:ind w:firstLine="720"/>
        <w:rPr>
          <w:rFonts w:ascii="Arial" w:eastAsia="Arial" w:hAnsi="Arial" w:cs="Arial"/>
          <w:b/>
          <w:bCs/>
        </w:rPr>
      </w:pPr>
    </w:p>
    <w:p w14:paraId="3E219B1E" w14:textId="04B82D65" w:rsidR="6F084CBB" w:rsidRDefault="191DDE28" w:rsidP="00003A3C">
      <w:pPr>
        <w:pStyle w:val="Heading1"/>
        <w:spacing w:line="360" w:lineRule="auto"/>
        <w:ind w:firstLine="720"/>
        <w:rPr>
          <w:rFonts w:ascii="Arial" w:eastAsia="Arial" w:hAnsi="Arial" w:cs="Arial"/>
          <w:b/>
          <w:bCs/>
          <w:color w:val="auto"/>
          <w:sz w:val="22"/>
          <w:szCs w:val="22"/>
        </w:rPr>
      </w:pPr>
      <w:bookmarkStart w:id="6" w:name="_Toc133147903"/>
      <w:r w:rsidRPr="738DFA14">
        <w:rPr>
          <w:rFonts w:ascii="Arial" w:eastAsia="Arial" w:hAnsi="Arial" w:cs="Arial"/>
          <w:b/>
          <w:bCs/>
          <w:color w:val="auto"/>
          <w:sz w:val="22"/>
          <w:szCs w:val="22"/>
        </w:rPr>
        <w:t>Conclusion</w:t>
      </w:r>
      <w:bookmarkEnd w:id="6"/>
    </w:p>
    <w:p w14:paraId="481CAF38" w14:textId="004327C4" w:rsidR="6F084CBB" w:rsidRDefault="00003A3C" w:rsidP="00003A3C">
      <w:pPr>
        <w:spacing w:line="360" w:lineRule="auto"/>
        <w:ind w:firstLine="720"/>
        <w:jc w:val="both"/>
        <w:rPr>
          <w:rFonts w:ascii="Arial" w:eastAsia="Arial" w:hAnsi="Arial" w:cs="Arial"/>
        </w:rPr>
      </w:pPr>
      <w:proofErr w:type="gramStart"/>
      <w:r w:rsidRPr="00003A3C">
        <w:rPr>
          <w:rFonts w:ascii="Arial" w:eastAsia="Arial" w:hAnsi="Arial" w:cs="Arial"/>
        </w:rPr>
        <w:t>In light of the fact that</w:t>
      </w:r>
      <w:proofErr w:type="gramEnd"/>
      <w:r w:rsidR="00FB5AA1">
        <w:rPr>
          <w:rFonts w:ascii="Arial" w:eastAsia="Arial" w:hAnsi="Arial" w:cs="Arial"/>
        </w:rPr>
        <w:t>,</w:t>
      </w:r>
      <w:r w:rsidRPr="00003A3C">
        <w:rPr>
          <w:rFonts w:ascii="Arial" w:eastAsia="Arial" w:hAnsi="Arial" w:cs="Arial"/>
        </w:rPr>
        <w:t xml:space="preserve"> students are in charge of managing their own time outside of scheduled classes and workshops, the conclusion emphasises the significance of time </w:t>
      </w:r>
      <w:r w:rsidRPr="00003A3C">
        <w:rPr>
          <w:rFonts w:ascii="Arial" w:eastAsia="Arial" w:hAnsi="Arial" w:cs="Arial"/>
        </w:rPr>
        <w:lastRenderedPageBreak/>
        <w:t xml:space="preserve">management skills for students. The secret to efficient time management is prioritising tasks, establishing measurable goals, controlling distractions and burden, and regularly tracking results. Students need to learn how to summarise and paraphrase </w:t>
      </w:r>
      <w:proofErr w:type="gramStart"/>
      <w:r w:rsidRPr="00003A3C">
        <w:rPr>
          <w:rFonts w:ascii="Arial" w:eastAsia="Arial" w:hAnsi="Arial" w:cs="Arial"/>
        </w:rPr>
        <w:t>in order to</w:t>
      </w:r>
      <w:proofErr w:type="gramEnd"/>
      <w:r w:rsidRPr="00003A3C">
        <w:rPr>
          <w:rFonts w:ascii="Arial" w:eastAsia="Arial" w:hAnsi="Arial" w:cs="Arial"/>
        </w:rPr>
        <w:t xml:space="preserve"> </w:t>
      </w:r>
      <w:r>
        <w:rPr>
          <w:rFonts w:ascii="Arial" w:eastAsia="Arial" w:hAnsi="Arial" w:cs="Arial"/>
        </w:rPr>
        <w:t>express</w:t>
      </w:r>
      <w:r w:rsidRPr="00003A3C">
        <w:rPr>
          <w:rFonts w:ascii="Arial" w:eastAsia="Arial" w:hAnsi="Arial" w:cs="Arial"/>
        </w:rPr>
        <w:t xml:space="preserve"> and </w:t>
      </w:r>
      <w:r>
        <w:rPr>
          <w:rFonts w:ascii="Arial" w:eastAsia="Arial" w:hAnsi="Arial" w:cs="Arial"/>
        </w:rPr>
        <w:t>analyse</w:t>
      </w:r>
      <w:r w:rsidRPr="00003A3C">
        <w:rPr>
          <w:rFonts w:ascii="Arial" w:eastAsia="Arial" w:hAnsi="Arial" w:cs="Arial"/>
        </w:rPr>
        <w:t xml:space="preserve"> knowledge in their own terms. Summarizing involves extracting the most important information from a text, while paraphrasing allows students to convey the meaning of a text in their own words while retaining the original meaning.</w:t>
      </w:r>
      <w:r>
        <w:rPr>
          <w:rFonts w:ascii="Arial" w:eastAsia="Arial" w:hAnsi="Arial" w:cs="Arial"/>
        </w:rPr>
        <w:t xml:space="preserve"> </w:t>
      </w:r>
      <w:proofErr w:type="gramStart"/>
      <w:r w:rsidRPr="00003A3C">
        <w:rPr>
          <w:rFonts w:ascii="Arial" w:eastAsia="Arial" w:hAnsi="Arial" w:cs="Arial"/>
        </w:rPr>
        <w:t>Both of these</w:t>
      </w:r>
      <w:proofErr w:type="gramEnd"/>
      <w:r w:rsidRPr="00003A3C">
        <w:rPr>
          <w:rFonts w:ascii="Arial" w:eastAsia="Arial" w:hAnsi="Arial" w:cs="Arial"/>
        </w:rPr>
        <w:t xml:space="preserve"> abilities are necessary for academic </w:t>
      </w:r>
      <w:r w:rsidR="00D55BD4" w:rsidRPr="00003A3C">
        <w:rPr>
          <w:rFonts w:ascii="Arial" w:eastAsia="Arial" w:hAnsi="Arial" w:cs="Arial"/>
        </w:rPr>
        <w:t>writing and</w:t>
      </w:r>
      <w:r w:rsidRPr="00003A3C">
        <w:rPr>
          <w:rFonts w:ascii="Arial" w:eastAsia="Arial" w:hAnsi="Arial" w:cs="Arial"/>
        </w:rPr>
        <w:t xml:space="preserve"> developing them can help students understand </w:t>
      </w:r>
      <w:r>
        <w:rPr>
          <w:rFonts w:ascii="Arial" w:eastAsia="Arial" w:hAnsi="Arial" w:cs="Arial"/>
        </w:rPr>
        <w:t xml:space="preserve">better </w:t>
      </w:r>
      <w:r w:rsidRPr="00003A3C">
        <w:rPr>
          <w:rFonts w:ascii="Arial" w:eastAsia="Arial" w:hAnsi="Arial" w:cs="Arial"/>
        </w:rPr>
        <w:t>the subject matter.</w:t>
      </w:r>
    </w:p>
    <w:p w14:paraId="75DABAC2" w14:textId="4B21426E" w:rsidR="4532B8D1" w:rsidRDefault="4532B8D1" w:rsidP="7876D842">
      <w:pPr>
        <w:jc w:val="both"/>
        <w:rPr>
          <w:rFonts w:ascii="Arial" w:eastAsia="Arial" w:hAnsi="Arial" w:cs="Arial"/>
        </w:rPr>
      </w:pPr>
    </w:p>
    <w:p w14:paraId="75020AD6" w14:textId="77777777" w:rsidR="00003A3C" w:rsidRDefault="00003A3C" w:rsidP="7876D842">
      <w:pPr>
        <w:jc w:val="both"/>
        <w:rPr>
          <w:rFonts w:ascii="Arial" w:eastAsia="Arial" w:hAnsi="Arial" w:cs="Arial"/>
        </w:rPr>
      </w:pPr>
    </w:p>
    <w:p w14:paraId="7F51B0D5" w14:textId="77777777" w:rsidR="00003A3C" w:rsidRDefault="00003A3C" w:rsidP="7876D842">
      <w:pPr>
        <w:jc w:val="both"/>
        <w:rPr>
          <w:rFonts w:ascii="Arial" w:eastAsia="Arial" w:hAnsi="Arial" w:cs="Arial"/>
        </w:rPr>
      </w:pPr>
    </w:p>
    <w:p w14:paraId="3AFF59BC" w14:textId="77777777" w:rsidR="00003A3C" w:rsidRDefault="00003A3C" w:rsidP="7876D842">
      <w:pPr>
        <w:jc w:val="both"/>
        <w:rPr>
          <w:rFonts w:ascii="Arial" w:eastAsia="Arial" w:hAnsi="Arial" w:cs="Arial"/>
        </w:rPr>
      </w:pPr>
    </w:p>
    <w:p w14:paraId="4FF209A9" w14:textId="77777777" w:rsidR="00003A3C" w:rsidRDefault="00003A3C" w:rsidP="7876D842">
      <w:pPr>
        <w:jc w:val="both"/>
        <w:rPr>
          <w:rFonts w:ascii="Arial" w:eastAsia="Arial" w:hAnsi="Arial" w:cs="Arial"/>
        </w:rPr>
      </w:pPr>
    </w:p>
    <w:p w14:paraId="4EFFBD17" w14:textId="77777777" w:rsidR="00003A3C" w:rsidRDefault="00003A3C" w:rsidP="7876D842">
      <w:pPr>
        <w:jc w:val="both"/>
        <w:rPr>
          <w:rFonts w:ascii="Arial" w:eastAsia="Arial" w:hAnsi="Arial" w:cs="Arial"/>
        </w:rPr>
      </w:pPr>
    </w:p>
    <w:p w14:paraId="33969118" w14:textId="77777777" w:rsidR="00003A3C" w:rsidRDefault="00003A3C" w:rsidP="7876D842">
      <w:pPr>
        <w:jc w:val="both"/>
        <w:rPr>
          <w:rFonts w:ascii="Arial" w:eastAsia="Arial" w:hAnsi="Arial" w:cs="Arial"/>
        </w:rPr>
      </w:pPr>
    </w:p>
    <w:p w14:paraId="3B77752C" w14:textId="77777777" w:rsidR="00003A3C" w:rsidRDefault="00003A3C" w:rsidP="7876D842">
      <w:pPr>
        <w:jc w:val="both"/>
        <w:rPr>
          <w:rFonts w:ascii="Arial" w:eastAsia="Arial" w:hAnsi="Arial" w:cs="Arial"/>
        </w:rPr>
      </w:pPr>
    </w:p>
    <w:p w14:paraId="0020267C" w14:textId="77777777" w:rsidR="00003A3C" w:rsidRDefault="00003A3C" w:rsidP="7876D842">
      <w:pPr>
        <w:jc w:val="both"/>
        <w:rPr>
          <w:rFonts w:ascii="Arial" w:eastAsia="Arial" w:hAnsi="Arial" w:cs="Arial"/>
        </w:rPr>
      </w:pPr>
    </w:p>
    <w:p w14:paraId="49F85EAA" w14:textId="77777777" w:rsidR="00003A3C" w:rsidRDefault="00003A3C" w:rsidP="7876D842">
      <w:pPr>
        <w:jc w:val="both"/>
        <w:rPr>
          <w:rFonts w:ascii="Arial" w:eastAsia="Arial" w:hAnsi="Arial" w:cs="Arial"/>
        </w:rPr>
      </w:pPr>
    </w:p>
    <w:p w14:paraId="39B30C4F" w14:textId="77777777" w:rsidR="00003A3C" w:rsidRDefault="00003A3C" w:rsidP="7876D842">
      <w:pPr>
        <w:jc w:val="both"/>
        <w:rPr>
          <w:rFonts w:ascii="Arial" w:eastAsia="Arial" w:hAnsi="Arial" w:cs="Arial"/>
        </w:rPr>
      </w:pPr>
    </w:p>
    <w:p w14:paraId="0E7BDDE1" w14:textId="77777777" w:rsidR="00003A3C" w:rsidRDefault="00003A3C" w:rsidP="7876D842">
      <w:pPr>
        <w:jc w:val="both"/>
        <w:rPr>
          <w:rFonts w:ascii="Arial" w:eastAsia="Arial" w:hAnsi="Arial" w:cs="Arial"/>
        </w:rPr>
      </w:pPr>
    </w:p>
    <w:p w14:paraId="118E470E" w14:textId="77777777" w:rsidR="00003A3C" w:rsidRDefault="00003A3C" w:rsidP="7876D842">
      <w:pPr>
        <w:jc w:val="both"/>
        <w:rPr>
          <w:rFonts w:ascii="Arial" w:eastAsia="Arial" w:hAnsi="Arial" w:cs="Arial"/>
        </w:rPr>
      </w:pPr>
    </w:p>
    <w:p w14:paraId="6E80BA42" w14:textId="77777777" w:rsidR="00003A3C" w:rsidRDefault="00003A3C" w:rsidP="7876D842">
      <w:pPr>
        <w:jc w:val="both"/>
        <w:rPr>
          <w:rFonts w:ascii="Arial" w:eastAsia="Arial" w:hAnsi="Arial" w:cs="Arial"/>
        </w:rPr>
      </w:pPr>
    </w:p>
    <w:p w14:paraId="6730FC08" w14:textId="77777777" w:rsidR="00003A3C" w:rsidRDefault="00003A3C" w:rsidP="7876D842">
      <w:pPr>
        <w:jc w:val="both"/>
        <w:rPr>
          <w:rFonts w:ascii="Arial" w:eastAsia="Arial" w:hAnsi="Arial" w:cs="Arial"/>
        </w:rPr>
      </w:pPr>
    </w:p>
    <w:p w14:paraId="38CA0658" w14:textId="77777777" w:rsidR="00003A3C" w:rsidRDefault="00003A3C" w:rsidP="7876D842">
      <w:pPr>
        <w:jc w:val="both"/>
        <w:rPr>
          <w:rFonts w:ascii="Arial" w:eastAsia="Arial" w:hAnsi="Arial" w:cs="Arial"/>
        </w:rPr>
      </w:pPr>
    </w:p>
    <w:p w14:paraId="067A0398" w14:textId="77777777" w:rsidR="00003A3C" w:rsidRDefault="00003A3C" w:rsidP="7876D842">
      <w:pPr>
        <w:jc w:val="both"/>
        <w:rPr>
          <w:rFonts w:ascii="Arial" w:eastAsia="Arial" w:hAnsi="Arial" w:cs="Arial"/>
        </w:rPr>
      </w:pPr>
    </w:p>
    <w:p w14:paraId="20781EDE" w14:textId="77777777" w:rsidR="00003A3C" w:rsidRDefault="00003A3C" w:rsidP="7876D842">
      <w:pPr>
        <w:jc w:val="both"/>
        <w:rPr>
          <w:rFonts w:ascii="Arial" w:eastAsia="Arial" w:hAnsi="Arial" w:cs="Arial"/>
        </w:rPr>
      </w:pPr>
    </w:p>
    <w:p w14:paraId="5D3DD575" w14:textId="77777777" w:rsidR="00003A3C" w:rsidRDefault="00003A3C" w:rsidP="7876D842">
      <w:pPr>
        <w:jc w:val="both"/>
        <w:rPr>
          <w:rFonts w:ascii="Arial" w:eastAsia="Arial" w:hAnsi="Arial" w:cs="Arial"/>
        </w:rPr>
      </w:pPr>
    </w:p>
    <w:p w14:paraId="415417EC" w14:textId="77777777" w:rsidR="00003A3C" w:rsidRDefault="00003A3C" w:rsidP="7876D842">
      <w:pPr>
        <w:jc w:val="both"/>
        <w:rPr>
          <w:rFonts w:ascii="Arial" w:eastAsia="Arial" w:hAnsi="Arial" w:cs="Arial"/>
        </w:rPr>
      </w:pPr>
    </w:p>
    <w:p w14:paraId="2BBB0F9F" w14:textId="77777777" w:rsidR="00003A3C" w:rsidRDefault="00003A3C" w:rsidP="7876D842">
      <w:pPr>
        <w:jc w:val="both"/>
        <w:rPr>
          <w:rFonts w:ascii="Arial" w:eastAsia="Arial" w:hAnsi="Arial" w:cs="Arial"/>
        </w:rPr>
      </w:pPr>
    </w:p>
    <w:p w14:paraId="06AF8CCF" w14:textId="77777777" w:rsidR="00003A3C" w:rsidRDefault="00003A3C" w:rsidP="7876D842">
      <w:pPr>
        <w:jc w:val="both"/>
        <w:rPr>
          <w:rFonts w:ascii="Arial" w:eastAsia="Arial" w:hAnsi="Arial" w:cs="Arial"/>
        </w:rPr>
      </w:pPr>
    </w:p>
    <w:p w14:paraId="42E0412B" w14:textId="77777777" w:rsidR="00003A3C" w:rsidRDefault="00003A3C" w:rsidP="7876D842">
      <w:pPr>
        <w:jc w:val="both"/>
        <w:rPr>
          <w:rFonts w:ascii="Arial" w:eastAsia="Arial" w:hAnsi="Arial" w:cs="Arial"/>
        </w:rPr>
      </w:pPr>
    </w:p>
    <w:p w14:paraId="3F7D17CD" w14:textId="53D5C576" w:rsidR="4532B8D1" w:rsidRDefault="4532B8D1" w:rsidP="7876D842">
      <w:pPr>
        <w:jc w:val="both"/>
        <w:rPr>
          <w:rFonts w:ascii="Arial" w:eastAsia="Arial" w:hAnsi="Arial" w:cs="Arial"/>
        </w:rPr>
      </w:pPr>
    </w:p>
    <w:p w14:paraId="20B018C2" w14:textId="40A69A65" w:rsidR="00AC2369" w:rsidRPr="00B01251" w:rsidRDefault="4BA0555B" w:rsidP="002C1BFA">
      <w:pPr>
        <w:pStyle w:val="Heading1"/>
      </w:pPr>
      <w:bookmarkStart w:id="7" w:name="_Toc133147904"/>
      <w:r w:rsidRPr="00B01251">
        <w:rPr>
          <w:rStyle w:val="Heading1Char"/>
          <w:rFonts w:ascii="Arial" w:eastAsia="Arial" w:hAnsi="Arial" w:cs="Arial"/>
          <w:b/>
          <w:bCs/>
          <w:color w:val="auto"/>
          <w:sz w:val="22"/>
          <w:szCs w:val="22"/>
        </w:rPr>
        <w:lastRenderedPageBreak/>
        <w:t>Referenc</w:t>
      </w:r>
      <w:r w:rsidR="7B430024" w:rsidRPr="00B01251">
        <w:rPr>
          <w:rStyle w:val="Heading1Char"/>
          <w:rFonts w:ascii="Arial" w:eastAsia="Arial" w:hAnsi="Arial" w:cs="Arial"/>
          <w:b/>
          <w:bCs/>
          <w:color w:val="auto"/>
          <w:sz w:val="22"/>
          <w:szCs w:val="22"/>
        </w:rPr>
        <w:t>es</w:t>
      </w:r>
      <w:r w:rsidRPr="00B01251">
        <w:t>:</w:t>
      </w:r>
      <w:bookmarkEnd w:id="7"/>
    </w:p>
    <w:p w14:paraId="52F8F852" w14:textId="77777777" w:rsidR="00976018" w:rsidRPr="00D55BD4" w:rsidRDefault="00976018" w:rsidP="00D55BD4">
      <w:pPr>
        <w:jc w:val="both"/>
        <w:rPr>
          <w:rFonts w:ascii="Arial" w:hAnsi="Arial" w:cs="Arial"/>
        </w:rPr>
      </w:pPr>
    </w:p>
    <w:p w14:paraId="345B45E5" w14:textId="78466BA5" w:rsidR="00976018" w:rsidRPr="002A1CC4" w:rsidRDefault="00976018" w:rsidP="00976018">
      <w:pPr>
        <w:pStyle w:val="paragraph"/>
        <w:numPr>
          <w:ilvl w:val="0"/>
          <w:numId w:val="9"/>
        </w:numPr>
        <w:spacing w:before="240" w:beforeAutospacing="0" w:after="0" w:afterAutospacing="0" w:line="360" w:lineRule="auto"/>
        <w:jc w:val="both"/>
        <w:textAlignment w:val="baseline"/>
        <w:rPr>
          <w:rFonts w:ascii="Arial" w:hAnsi="Arial" w:cs="Arial"/>
          <w:sz w:val="22"/>
          <w:szCs w:val="22"/>
        </w:rPr>
      </w:pPr>
      <w:r w:rsidRPr="002A1CC4">
        <w:rPr>
          <w:rStyle w:val="normaltextrun"/>
          <w:rFonts w:ascii="Arial" w:hAnsi="Arial" w:cs="Arial"/>
          <w:sz w:val="22"/>
          <w:szCs w:val="22"/>
        </w:rPr>
        <w:t xml:space="preserve">Bailey, S. (2006) </w:t>
      </w:r>
      <w:r w:rsidRPr="002A1CC4">
        <w:rPr>
          <w:rStyle w:val="normaltextrun"/>
          <w:rFonts w:ascii="Arial" w:hAnsi="Arial" w:cs="Arial"/>
          <w:i/>
          <w:iCs/>
          <w:sz w:val="22"/>
          <w:szCs w:val="22"/>
        </w:rPr>
        <w:t>Academic writing – A handbook for international students,</w:t>
      </w:r>
      <w:r w:rsidRPr="002A1CC4">
        <w:rPr>
          <w:rStyle w:val="normaltextrun"/>
          <w:rFonts w:ascii="Arial" w:hAnsi="Arial" w:cs="Arial"/>
          <w:sz w:val="22"/>
          <w:szCs w:val="22"/>
        </w:rPr>
        <w:t xml:space="preserve"> London, UK, Routledge </w:t>
      </w:r>
      <w:r w:rsidRPr="002A1CC4">
        <w:rPr>
          <w:rStyle w:val="eop"/>
          <w:rFonts w:ascii="Arial" w:hAnsi="Arial" w:cs="Arial"/>
          <w:sz w:val="22"/>
          <w:szCs w:val="22"/>
        </w:rPr>
        <w:t> </w:t>
      </w:r>
    </w:p>
    <w:p w14:paraId="2C952F72" w14:textId="409C91A7" w:rsidR="00976018" w:rsidRPr="00976018" w:rsidRDefault="00976018" w:rsidP="00976018">
      <w:pPr>
        <w:pStyle w:val="ListParagraph"/>
        <w:numPr>
          <w:ilvl w:val="0"/>
          <w:numId w:val="9"/>
        </w:numPr>
        <w:spacing w:line="360" w:lineRule="auto"/>
        <w:jc w:val="both"/>
        <w:rPr>
          <w:rFonts w:ascii="Arial" w:hAnsi="Arial" w:cs="Arial"/>
        </w:rPr>
      </w:pPr>
      <w:bookmarkStart w:id="8" w:name="_Hlk130645258"/>
      <w:r w:rsidRPr="00976018">
        <w:rPr>
          <w:rFonts w:ascii="Arial" w:hAnsi="Arial" w:cs="Arial"/>
        </w:rPr>
        <w:t xml:space="preserve">Burns, T., &amp; </w:t>
      </w:r>
      <w:proofErr w:type="spellStart"/>
      <w:r w:rsidRPr="00976018">
        <w:rPr>
          <w:rFonts w:ascii="Arial" w:hAnsi="Arial" w:cs="Arial"/>
        </w:rPr>
        <w:t>Sinfield</w:t>
      </w:r>
      <w:proofErr w:type="spellEnd"/>
      <w:r w:rsidRPr="00976018">
        <w:rPr>
          <w:rFonts w:ascii="Arial" w:hAnsi="Arial" w:cs="Arial"/>
        </w:rPr>
        <w:t xml:space="preserve">, S. </w:t>
      </w:r>
      <w:bookmarkEnd w:id="8"/>
      <w:r w:rsidRPr="00976018">
        <w:rPr>
          <w:rFonts w:ascii="Arial" w:hAnsi="Arial" w:cs="Arial"/>
        </w:rPr>
        <w:t xml:space="preserve">(2016) </w:t>
      </w:r>
      <w:r w:rsidRPr="000A07C4">
        <w:rPr>
          <w:rFonts w:ascii="Arial" w:hAnsi="Arial" w:cs="Arial"/>
          <w:i/>
          <w:iCs/>
        </w:rPr>
        <w:t>Essential Study Skills: The Complete Guide to Success at University</w:t>
      </w:r>
      <w:r w:rsidR="00D55BD4">
        <w:rPr>
          <w:rFonts w:ascii="Arial" w:hAnsi="Arial" w:cs="Arial"/>
          <w:i/>
          <w:iCs/>
        </w:rPr>
        <w:t>,</w:t>
      </w:r>
      <w:r w:rsidRPr="00976018">
        <w:rPr>
          <w:rFonts w:ascii="Arial" w:hAnsi="Arial" w:cs="Arial"/>
        </w:rPr>
        <w:t xml:space="preserve"> 4th ed. London: SAGE, 94.</w:t>
      </w:r>
    </w:p>
    <w:p w14:paraId="7249E64D" w14:textId="77777777" w:rsidR="00976018" w:rsidRPr="00976018" w:rsidRDefault="00976018" w:rsidP="00976018">
      <w:pPr>
        <w:pStyle w:val="ListParagraph"/>
        <w:numPr>
          <w:ilvl w:val="0"/>
          <w:numId w:val="9"/>
        </w:numPr>
        <w:spacing w:line="360" w:lineRule="auto"/>
        <w:jc w:val="both"/>
        <w:rPr>
          <w:rFonts w:ascii="Arial" w:hAnsi="Arial" w:cs="Arial"/>
        </w:rPr>
      </w:pPr>
      <w:r w:rsidRPr="00976018">
        <w:rPr>
          <w:rFonts w:ascii="Arial" w:hAnsi="Arial" w:cs="Arial"/>
        </w:rPr>
        <w:t xml:space="preserve">Cottrell, S. (2019) </w:t>
      </w:r>
      <w:r w:rsidRPr="000A07C4">
        <w:rPr>
          <w:rFonts w:ascii="Arial" w:hAnsi="Arial" w:cs="Arial"/>
          <w:i/>
          <w:iCs/>
        </w:rPr>
        <w:t>The Study Skills Handbook</w:t>
      </w:r>
      <w:r w:rsidRPr="00976018">
        <w:rPr>
          <w:rFonts w:ascii="Arial" w:hAnsi="Arial" w:cs="Arial"/>
        </w:rPr>
        <w:t>, 5th Ed. London: Red Globe Press. (12), 253-273.</w:t>
      </w:r>
    </w:p>
    <w:p w14:paraId="18151987" w14:textId="77777777" w:rsidR="00976018" w:rsidRPr="00C02BAB" w:rsidRDefault="00976018" w:rsidP="00976018">
      <w:pPr>
        <w:pStyle w:val="ListParagraph"/>
        <w:numPr>
          <w:ilvl w:val="0"/>
          <w:numId w:val="9"/>
        </w:numPr>
        <w:spacing w:line="360" w:lineRule="auto"/>
        <w:jc w:val="both"/>
        <w:rPr>
          <w:rFonts w:ascii="Arial" w:hAnsi="Arial" w:cs="Arial"/>
        </w:rPr>
      </w:pPr>
      <w:r w:rsidRPr="00C02BAB">
        <w:rPr>
          <w:rFonts w:ascii="Arial" w:hAnsi="Arial" w:cs="Arial"/>
        </w:rPr>
        <w:t xml:space="preserve">Cottrell, S. (2019) </w:t>
      </w:r>
      <w:r w:rsidRPr="00C02BAB">
        <w:rPr>
          <w:rFonts w:ascii="Arial" w:hAnsi="Arial" w:cs="Arial"/>
          <w:i/>
          <w:iCs/>
        </w:rPr>
        <w:t>The study skills handbook</w:t>
      </w:r>
      <w:r w:rsidRPr="00C02BAB">
        <w:rPr>
          <w:rFonts w:ascii="Arial" w:hAnsi="Arial" w:cs="Arial"/>
        </w:rPr>
        <w:t xml:space="preserve">. Fifth edition. London: Red Globe Press.  </w:t>
      </w:r>
    </w:p>
    <w:p w14:paraId="7C8105C3" w14:textId="77777777" w:rsidR="00976018" w:rsidRPr="00976018" w:rsidRDefault="00976018" w:rsidP="00976018">
      <w:pPr>
        <w:pStyle w:val="ListParagraph"/>
        <w:numPr>
          <w:ilvl w:val="0"/>
          <w:numId w:val="9"/>
        </w:numPr>
        <w:spacing w:line="360" w:lineRule="auto"/>
        <w:jc w:val="both"/>
        <w:rPr>
          <w:rFonts w:ascii="Arial" w:eastAsia="Times New Roman" w:hAnsi="Arial" w:cs="Arial"/>
        </w:rPr>
      </w:pPr>
      <w:r w:rsidRPr="00976018">
        <w:rPr>
          <w:rFonts w:ascii="Arial" w:eastAsia="Times New Roman" w:hAnsi="Arial" w:cs="Arial"/>
        </w:rPr>
        <w:t xml:space="preserve">Fairbairn, G., &amp; Winch, C. (2011). </w:t>
      </w:r>
      <w:r w:rsidRPr="000A07C4">
        <w:rPr>
          <w:rFonts w:ascii="Arial" w:eastAsia="Times New Roman" w:hAnsi="Arial" w:cs="Arial"/>
          <w:i/>
          <w:iCs/>
        </w:rPr>
        <w:t>Reading, Writing, and Reasoning: A Guide for Students</w:t>
      </w:r>
      <w:r w:rsidRPr="00976018">
        <w:rPr>
          <w:rFonts w:ascii="Arial" w:eastAsia="Times New Roman" w:hAnsi="Arial" w:cs="Arial"/>
        </w:rPr>
        <w:t xml:space="preserve"> (3rd ed.). Maidenhead: Open University Press.</w:t>
      </w:r>
    </w:p>
    <w:p w14:paraId="7CC7131B" w14:textId="15F59EBB" w:rsidR="00976018" w:rsidRPr="002A1CC4" w:rsidRDefault="00976018" w:rsidP="00976018">
      <w:pPr>
        <w:pStyle w:val="paragraph"/>
        <w:numPr>
          <w:ilvl w:val="0"/>
          <w:numId w:val="9"/>
        </w:numPr>
        <w:spacing w:before="240" w:beforeAutospacing="0" w:after="0" w:afterAutospacing="0" w:line="360" w:lineRule="auto"/>
        <w:jc w:val="both"/>
        <w:textAlignment w:val="baseline"/>
        <w:rPr>
          <w:rFonts w:ascii="Arial" w:hAnsi="Arial" w:cs="Arial"/>
          <w:sz w:val="22"/>
          <w:szCs w:val="22"/>
        </w:rPr>
      </w:pPr>
      <w:r w:rsidRPr="002A1CC4">
        <w:rPr>
          <w:rStyle w:val="normaltextrun"/>
          <w:rFonts w:ascii="Arial" w:hAnsi="Arial" w:cs="Arial"/>
          <w:sz w:val="22"/>
          <w:szCs w:val="22"/>
        </w:rPr>
        <w:t xml:space="preserve">Hacker, D. (2008) </w:t>
      </w:r>
      <w:r w:rsidRPr="002A1CC4">
        <w:rPr>
          <w:rStyle w:val="normaltextrun"/>
          <w:rFonts w:ascii="Arial" w:hAnsi="Arial" w:cs="Arial"/>
          <w:i/>
          <w:iCs/>
          <w:sz w:val="22"/>
          <w:szCs w:val="22"/>
        </w:rPr>
        <w:t>A Canadian writer’s Reference,</w:t>
      </w:r>
      <w:r w:rsidRPr="002A1CC4">
        <w:rPr>
          <w:rStyle w:val="normaltextrun"/>
          <w:rFonts w:ascii="Arial" w:hAnsi="Arial" w:cs="Arial"/>
          <w:sz w:val="22"/>
          <w:szCs w:val="22"/>
        </w:rPr>
        <w:t xml:space="preserve"> 4</w:t>
      </w:r>
      <w:r w:rsidRPr="002A1CC4">
        <w:rPr>
          <w:rStyle w:val="normaltextrun"/>
          <w:rFonts w:ascii="Arial" w:hAnsi="Arial" w:cs="Arial"/>
          <w:sz w:val="22"/>
          <w:szCs w:val="22"/>
          <w:vertAlign w:val="superscript"/>
        </w:rPr>
        <w:t>th</w:t>
      </w:r>
      <w:r w:rsidRPr="002A1CC4">
        <w:rPr>
          <w:rStyle w:val="normaltextrun"/>
          <w:rFonts w:ascii="Arial" w:hAnsi="Arial" w:cs="Arial"/>
          <w:sz w:val="22"/>
          <w:szCs w:val="22"/>
        </w:rPr>
        <w:t xml:space="preserve"> Ed., Boston, </w:t>
      </w:r>
      <w:proofErr w:type="spellStart"/>
      <w:r w:rsidRPr="002A1CC4">
        <w:rPr>
          <w:rStyle w:val="normaltextrun"/>
          <w:rFonts w:ascii="Arial" w:hAnsi="Arial" w:cs="Arial"/>
          <w:sz w:val="22"/>
          <w:szCs w:val="22"/>
        </w:rPr>
        <w:t>Bedfrod</w:t>
      </w:r>
      <w:proofErr w:type="spellEnd"/>
      <w:r w:rsidRPr="002A1CC4">
        <w:rPr>
          <w:rStyle w:val="normaltextrun"/>
          <w:rFonts w:ascii="Arial" w:hAnsi="Arial" w:cs="Arial"/>
          <w:sz w:val="22"/>
          <w:szCs w:val="22"/>
        </w:rPr>
        <w:t> </w:t>
      </w:r>
      <w:r w:rsidRPr="002A1CC4">
        <w:rPr>
          <w:rStyle w:val="eop"/>
          <w:rFonts w:ascii="Arial" w:hAnsi="Arial" w:cs="Arial"/>
          <w:sz w:val="22"/>
          <w:szCs w:val="22"/>
        </w:rPr>
        <w:t> </w:t>
      </w:r>
    </w:p>
    <w:p w14:paraId="7C34EA04" w14:textId="77777777" w:rsidR="00976018" w:rsidRPr="00D9103D" w:rsidRDefault="00976018" w:rsidP="00976018">
      <w:pPr>
        <w:pStyle w:val="NormalWeb"/>
        <w:numPr>
          <w:ilvl w:val="0"/>
          <w:numId w:val="9"/>
        </w:numPr>
        <w:spacing w:before="240" w:beforeAutospacing="0" w:after="240" w:afterAutospacing="0" w:line="360" w:lineRule="auto"/>
        <w:jc w:val="both"/>
        <w:rPr>
          <w:rFonts w:ascii="Arial" w:hAnsi="Arial" w:cs="Arial"/>
          <w:sz w:val="22"/>
          <w:szCs w:val="22"/>
        </w:rPr>
      </w:pPr>
      <w:proofErr w:type="spellStart"/>
      <w:r w:rsidRPr="00D9103D">
        <w:rPr>
          <w:rFonts w:ascii="Arial" w:hAnsi="Arial" w:cs="Arial"/>
          <w:sz w:val="22"/>
          <w:szCs w:val="22"/>
        </w:rPr>
        <w:t>Harzing</w:t>
      </w:r>
      <w:proofErr w:type="spellEnd"/>
      <w:r w:rsidRPr="00D9103D">
        <w:rPr>
          <w:rFonts w:ascii="Arial" w:hAnsi="Arial" w:cs="Arial"/>
          <w:sz w:val="22"/>
          <w:szCs w:val="22"/>
        </w:rPr>
        <w:t xml:space="preserve">, A.-W. (2002). Are our referencing errors undermining our scholarship and credibility? The case of expatriate failure rates. </w:t>
      </w:r>
      <w:r w:rsidRPr="00D9103D">
        <w:rPr>
          <w:rFonts w:ascii="Arial" w:hAnsi="Arial" w:cs="Arial"/>
          <w:i/>
          <w:iCs/>
          <w:sz w:val="22"/>
          <w:szCs w:val="22"/>
        </w:rPr>
        <w:t xml:space="preserve">Journal of Organizational </w:t>
      </w:r>
      <w:proofErr w:type="spellStart"/>
      <w:r w:rsidRPr="00D9103D">
        <w:rPr>
          <w:rFonts w:ascii="Arial" w:hAnsi="Arial" w:cs="Arial"/>
          <w:i/>
          <w:iCs/>
          <w:sz w:val="22"/>
          <w:szCs w:val="22"/>
        </w:rPr>
        <w:t>Behavior</w:t>
      </w:r>
      <w:proofErr w:type="spellEnd"/>
      <w:r w:rsidRPr="00D9103D">
        <w:rPr>
          <w:rFonts w:ascii="Arial" w:hAnsi="Arial" w:cs="Arial"/>
          <w:sz w:val="22"/>
          <w:szCs w:val="22"/>
        </w:rPr>
        <w:t xml:space="preserve">, 23(1), pp.127–148. </w:t>
      </w:r>
      <w:proofErr w:type="spellStart"/>
      <w:proofErr w:type="gramStart"/>
      <w:r w:rsidRPr="00D9103D">
        <w:rPr>
          <w:rFonts w:ascii="Arial" w:hAnsi="Arial" w:cs="Arial"/>
          <w:sz w:val="22"/>
          <w:szCs w:val="22"/>
        </w:rPr>
        <w:t>doi:https</w:t>
      </w:r>
      <w:proofErr w:type="spellEnd"/>
      <w:r w:rsidRPr="00D9103D">
        <w:rPr>
          <w:rFonts w:ascii="Arial" w:hAnsi="Arial" w:cs="Arial"/>
          <w:sz w:val="22"/>
          <w:szCs w:val="22"/>
        </w:rPr>
        <w:t>://doi.org/10.1002/job.125</w:t>
      </w:r>
      <w:proofErr w:type="gramEnd"/>
      <w:r w:rsidRPr="00D9103D">
        <w:rPr>
          <w:rFonts w:ascii="Arial" w:hAnsi="Arial" w:cs="Arial"/>
          <w:sz w:val="22"/>
          <w:szCs w:val="22"/>
        </w:rPr>
        <w:t>.</w:t>
      </w:r>
    </w:p>
    <w:p w14:paraId="15029B5C" w14:textId="77777777" w:rsidR="00976018" w:rsidRPr="00013BD1" w:rsidRDefault="00976018" w:rsidP="00976018">
      <w:pPr>
        <w:pStyle w:val="paragraph"/>
        <w:numPr>
          <w:ilvl w:val="0"/>
          <w:numId w:val="9"/>
        </w:numPr>
        <w:spacing w:before="240" w:beforeAutospacing="0" w:after="0" w:afterAutospacing="0" w:line="360" w:lineRule="auto"/>
        <w:jc w:val="both"/>
        <w:textAlignment w:val="baseline"/>
        <w:rPr>
          <w:rFonts w:ascii="Arial" w:eastAsiaTheme="minorHAnsi" w:hAnsi="Arial" w:cs="Arial"/>
          <w:kern w:val="2"/>
          <w:sz w:val="22"/>
          <w:szCs w:val="22"/>
          <w:lang w:eastAsia="en-US"/>
          <w14:ligatures w14:val="standardContextual"/>
        </w:rPr>
      </w:pPr>
      <w:proofErr w:type="spellStart"/>
      <w:r w:rsidRPr="002A1CC4">
        <w:rPr>
          <w:rStyle w:val="normaltextrun"/>
          <w:rFonts w:ascii="Arial" w:hAnsi="Arial" w:cs="Arial"/>
          <w:sz w:val="22"/>
          <w:szCs w:val="22"/>
        </w:rPr>
        <w:t>Hirvela</w:t>
      </w:r>
      <w:proofErr w:type="spellEnd"/>
      <w:r w:rsidRPr="002A1CC4">
        <w:rPr>
          <w:rStyle w:val="normaltextrun"/>
          <w:rFonts w:ascii="Arial" w:hAnsi="Arial" w:cs="Arial"/>
          <w:sz w:val="22"/>
          <w:szCs w:val="22"/>
        </w:rPr>
        <w:t xml:space="preserve">, A &amp; Du, Q. (2013) </w:t>
      </w:r>
      <w:r w:rsidRPr="002A1CC4">
        <w:rPr>
          <w:rStyle w:val="normaltextrun"/>
          <w:rFonts w:ascii="Arial" w:hAnsi="Arial" w:cs="Arial"/>
          <w:i/>
          <w:iCs/>
          <w:sz w:val="22"/>
          <w:szCs w:val="22"/>
        </w:rPr>
        <w:t xml:space="preserve">“Why am I paraphrasing?”: Undergraduate ESL writers’ engagement with source-based academic writing and reading”, </w:t>
      </w:r>
      <w:r w:rsidRPr="002A1CC4">
        <w:rPr>
          <w:rStyle w:val="normaltextrun"/>
          <w:rFonts w:ascii="Arial" w:hAnsi="Arial" w:cs="Arial"/>
          <w:sz w:val="22"/>
          <w:szCs w:val="22"/>
        </w:rPr>
        <w:t xml:space="preserve">Journal of English for Academic Purposes, Vol. 12 (2), pp. 87-98, online source, available at: </w:t>
      </w:r>
      <w:hyperlink r:id="rId9" w:tgtFrame="_blank" w:history="1">
        <w:r w:rsidRPr="00013BD1">
          <w:rPr>
            <w:rFonts w:ascii="Arial" w:eastAsiaTheme="minorHAnsi" w:hAnsi="Arial" w:cs="Arial"/>
            <w:kern w:val="2"/>
            <w:sz w:val="22"/>
            <w:szCs w:val="22"/>
            <w:lang w:eastAsia="en-US"/>
            <w14:ligatures w14:val="standardContextual"/>
          </w:rPr>
          <w:t>https://www.sciencedirect.com/science/article/abs/pii/S1475158512000781?via%3Dihub</w:t>
        </w:r>
      </w:hyperlink>
      <w:r w:rsidRPr="00013BD1">
        <w:rPr>
          <w:rFonts w:ascii="Arial" w:eastAsiaTheme="minorHAnsi" w:hAnsi="Arial" w:cs="Arial"/>
          <w:kern w:val="2"/>
          <w:sz w:val="22"/>
          <w:szCs w:val="22"/>
          <w:lang w:eastAsia="en-US"/>
          <w14:ligatures w14:val="standardContextual"/>
        </w:rPr>
        <w:t xml:space="preserve"> (accessed on 17/03/2-23)  </w:t>
      </w:r>
    </w:p>
    <w:p w14:paraId="200ECE4C" w14:textId="77777777" w:rsidR="00976018" w:rsidRPr="00013BD1" w:rsidRDefault="00976018" w:rsidP="00976018">
      <w:pPr>
        <w:pStyle w:val="paragraph"/>
        <w:numPr>
          <w:ilvl w:val="0"/>
          <w:numId w:val="9"/>
        </w:numPr>
        <w:spacing w:before="240" w:beforeAutospacing="0" w:after="0" w:afterAutospacing="0" w:line="360" w:lineRule="auto"/>
        <w:jc w:val="both"/>
        <w:textAlignment w:val="baseline"/>
        <w:rPr>
          <w:rFonts w:ascii="Arial" w:eastAsiaTheme="minorHAnsi" w:hAnsi="Arial" w:cs="Arial"/>
          <w:kern w:val="2"/>
          <w:sz w:val="22"/>
          <w:szCs w:val="22"/>
          <w:lang w:eastAsia="en-US"/>
          <w14:ligatures w14:val="standardContextual"/>
        </w:rPr>
      </w:pPr>
      <w:r w:rsidRPr="002A1CC4">
        <w:rPr>
          <w:rStyle w:val="normaltextrun"/>
          <w:rFonts w:ascii="Arial" w:hAnsi="Arial" w:cs="Arial"/>
          <w:sz w:val="22"/>
          <w:szCs w:val="22"/>
        </w:rPr>
        <w:t xml:space="preserve">Jones, R. (2007) </w:t>
      </w:r>
      <w:r w:rsidRPr="002A1CC4">
        <w:rPr>
          <w:rStyle w:val="normaltextrun"/>
          <w:rFonts w:ascii="Arial" w:hAnsi="Arial" w:cs="Arial"/>
          <w:i/>
          <w:iCs/>
          <w:sz w:val="22"/>
          <w:szCs w:val="22"/>
        </w:rPr>
        <w:t>“Strategies for Reading Comprehension: Summarizing”,</w:t>
      </w:r>
      <w:r w:rsidRPr="002A1CC4">
        <w:rPr>
          <w:rStyle w:val="normaltextrun"/>
          <w:rFonts w:ascii="Arial" w:hAnsi="Arial" w:cs="Arial"/>
          <w:sz w:val="22"/>
          <w:szCs w:val="22"/>
        </w:rPr>
        <w:t xml:space="preserve"> online source, available at</w:t>
      </w:r>
      <w:r w:rsidRPr="00013BD1">
        <w:rPr>
          <w:rFonts w:ascii="Arial" w:eastAsiaTheme="minorHAnsi" w:hAnsi="Arial" w:cs="Arial"/>
          <w:kern w:val="2"/>
          <w:sz w:val="22"/>
          <w:szCs w:val="22"/>
          <w:lang w:eastAsia="en-US"/>
          <w14:ligatures w14:val="standardContextual"/>
        </w:rPr>
        <w:t xml:space="preserve">: </w:t>
      </w:r>
      <w:proofErr w:type="gramStart"/>
      <w:r w:rsidRPr="00013BD1">
        <w:rPr>
          <w:rFonts w:ascii="Arial" w:eastAsiaTheme="minorHAnsi" w:hAnsi="Arial" w:cs="Arial"/>
          <w:kern w:val="2"/>
          <w:sz w:val="22"/>
          <w:szCs w:val="22"/>
          <w:lang w:eastAsia="en-US"/>
          <w14:ligatures w14:val="standardContextual"/>
        </w:rPr>
        <w:t>http://www.readingquest.org/strat/summarize.html  (</w:t>
      </w:r>
      <w:proofErr w:type="gramEnd"/>
      <w:r w:rsidRPr="00013BD1">
        <w:rPr>
          <w:rFonts w:ascii="Arial" w:eastAsiaTheme="minorHAnsi" w:hAnsi="Arial" w:cs="Arial"/>
          <w:kern w:val="2"/>
          <w:sz w:val="22"/>
          <w:szCs w:val="22"/>
          <w:lang w:eastAsia="en-US"/>
          <w14:ligatures w14:val="standardContextual"/>
        </w:rPr>
        <w:t>accessed on 21/03/2023)   </w:t>
      </w:r>
    </w:p>
    <w:p w14:paraId="730D0416" w14:textId="0AD736F1" w:rsidR="00976018" w:rsidRPr="00976018" w:rsidRDefault="00976018" w:rsidP="00976018">
      <w:pPr>
        <w:pStyle w:val="ListParagraph"/>
        <w:numPr>
          <w:ilvl w:val="0"/>
          <w:numId w:val="9"/>
        </w:numPr>
        <w:spacing w:line="360" w:lineRule="auto"/>
        <w:jc w:val="both"/>
        <w:rPr>
          <w:rFonts w:ascii="Arial" w:hAnsi="Arial" w:cs="Arial"/>
        </w:rPr>
      </w:pPr>
      <w:r w:rsidRPr="00976018">
        <w:rPr>
          <w:rFonts w:ascii="Arial" w:hAnsi="Arial" w:cs="Arial"/>
          <w:color w:val="333333"/>
          <w:shd w:val="clear" w:color="auto" w:fill="FFFFFF"/>
        </w:rPr>
        <w:t xml:space="preserve">Kristin R. </w:t>
      </w:r>
      <w:proofErr w:type="spellStart"/>
      <w:r w:rsidRPr="00976018">
        <w:rPr>
          <w:rFonts w:ascii="Arial" w:hAnsi="Arial" w:cs="Arial"/>
          <w:color w:val="333333"/>
          <w:shd w:val="clear" w:color="auto" w:fill="FFFFFF"/>
        </w:rPr>
        <w:t>Woolever</w:t>
      </w:r>
      <w:proofErr w:type="spellEnd"/>
      <w:r w:rsidRPr="00976018">
        <w:rPr>
          <w:rFonts w:ascii="Arial" w:hAnsi="Arial" w:cs="Arial"/>
          <w:color w:val="333333"/>
          <w:shd w:val="clear" w:color="auto" w:fill="FFFFFF"/>
        </w:rPr>
        <w:t>, </w:t>
      </w:r>
      <w:r w:rsidRPr="00976018">
        <w:rPr>
          <w:rStyle w:val="Emphasis"/>
          <w:rFonts w:ascii="Arial" w:hAnsi="Arial" w:cs="Arial"/>
          <w:color w:val="333333"/>
          <w:bdr w:val="none" w:sz="0" w:space="0" w:color="auto" w:frame="1"/>
          <w:shd w:val="clear" w:color="auto" w:fill="FFFFFF"/>
        </w:rPr>
        <w:t>About Writing: A Rhetoric for Advanced Writers</w:t>
      </w:r>
      <w:r w:rsidRPr="00976018">
        <w:rPr>
          <w:rFonts w:ascii="Arial" w:hAnsi="Arial" w:cs="Arial"/>
          <w:color w:val="333333"/>
          <w:shd w:val="clear" w:color="auto" w:fill="FFFFFF"/>
        </w:rPr>
        <w:t xml:space="preserve">. Wadsworth, 1991 </w:t>
      </w:r>
      <w:r w:rsidRPr="00976018">
        <w:rPr>
          <w:rFonts w:ascii="Arial" w:hAnsi="Arial" w:cs="Arial"/>
        </w:rPr>
        <w:t xml:space="preserve">Available at: </w:t>
      </w:r>
      <w:r w:rsidRPr="004B496A">
        <w:rPr>
          <w:rFonts w:ascii="Arial" w:hAnsi="Arial" w:cs="Arial"/>
        </w:rPr>
        <w:t>Critical Thinking Definition, Skills, and Examples (thoughtco.com)</w:t>
      </w:r>
      <w:r w:rsidRPr="00976018">
        <w:rPr>
          <w:rStyle w:val="Hyperlink"/>
          <w:rFonts w:ascii="Arial" w:hAnsi="Arial" w:cs="Arial"/>
        </w:rPr>
        <w:t xml:space="preserve"> </w:t>
      </w:r>
      <w:r w:rsidRPr="00976018">
        <w:rPr>
          <w:rFonts w:ascii="Arial" w:hAnsi="Arial" w:cs="Arial"/>
        </w:rPr>
        <w:t>[Accessed 18</w:t>
      </w:r>
      <w:r w:rsidRPr="00976018">
        <w:rPr>
          <w:rFonts w:ascii="Arial" w:hAnsi="Arial" w:cs="Arial"/>
          <w:vertAlign w:val="superscript"/>
        </w:rPr>
        <w:t>th</w:t>
      </w:r>
      <w:r w:rsidRPr="00976018">
        <w:rPr>
          <w:rFonts w:ascii="Arial" w:hAnsi="Arial" w:cs="Arial"/>
        </w:rPr>
        <w:t xml:space="preserve"> April2023]</w:t>
      </w:r>
    </w:p>
    <w:p w14:paraId="5562AEF6" w14:textId="33ABBC1A" w:rsidR="00976018" w:rsidRPr="00B845EB" w:rsidRDefault="00976018" w:rsidP="00976018">
      <w:pPr>
        <w:pStyle w:val="paragraph"/>
        <w:numPr>
          <w:ilvl w:val="0"/>
          <w:numId w:val="9"/>
        </w:numPr>
        <w:spacing w:before="240" w:beforeAutospacing="0" w:after="0" w:afterAutospacing="0" w:line="360" w:lineRule="auto"/>
        <w:jc w:val="both"/>
        <w:textAlignment w:val="baseline"/>
        <w:rPr>
          <w:rFonts w:ascii="Arial" w:hAnsi="Arial" w:cs="Arial"/>
          <w:sz w:val="22"/>
          <w:szCs w:val="22"/>
        </w:rPr>
      </w:pPr>
      <w:r w:rsidRPr="002A1CC4">
        <w:rPr>
          <w:rStyle w:val="normaltextrun"/>
          <w:rFonts w:ascii="Arial" w:hAnsi="Arial" w:cs="Arial"/>
          <w:sz w:val="22"/>
          <w:szCs w:val="22"/>
        </w:rPr>
        <w:t>Richard, C &amp; Schmidt, W. (2010)</w:t>
      </w:r>
      <w:r w:rsidR="004B496A">
        <w:rPr>
          <w:rStyle w:val="normaltextrun"/>
          <w:rFonts w:ascii="Arial" w:hAnsi="Arial" w:cs="Arial"/>
          <w:sz w:val="22"/>
          <w:szCs w:val="22"/>
        </w:rPr>
        <w:t>.</w:t>
      </w:r>
      <w:r w:rsidRPr="002A1CC4">
        <w:rPr>
          <w:rStyle w:val="normaltextrun"/>
          <w:rFonts w:ascii="Arial" w:hAnsi="Arial" w:cs="Arial"/>
          <w:i/>
          <w:iCs/>
          <w:sz w:val="22"/>
          <w:szCs w:val="22"/>
        </w:rPr>
        <w:t xml:space="preserve"> </w:t>
      </w:r>
      <w:r w:rsidRPr="004B496A">
        <w:rPr>
          <w:rStyle w:val="normaltextrun"/>
          <w:rFonts w:ascii="Arial" w:hAnsi="Arial" w:cs="Arial"/>
          <w:i/>
          <w:iCs/>
          <w:sz w:val="22"/>
          <w:szCs w:val="22"/>
        </w:rPr>
        <w:t xml:space="preserve">Longman dictionary of </w:t>
      </w:r>
      <w:r w:rsidRPr="00D55BD4">
        <w:rPr>
          <w:rFonts w:ascii="Arial" w:eastAsiaTheme="minorHAnsi" w:hAnsi="Arial" w:cs="Arial"/>
          <w:i/>
          <w:iCs/>
          <w:kern w:val="2"/>
          <w:sz w:val="22"/>
          <w:szCs w:val="22"/>
          <w:lang w:eastAsia="en-US"/>
          <w14:ligatures w14:val="standardContextual"/>
        </w:rPr>
        <w:t>language</w:t>
      </w:r>
      <w:r w:rsidRPr="004B496A">
        <w:rPr>
          <w:rStyle w:val="normaltextrun"/>
          <w:rFonts w:ascii="Arial" w:hAnsi="Arial" w:cs="Arial"/>
          <w:i/>
          <w:iCs/>
          <w:sz w:val="22"/>
          <w:szCs w:val="22"/>
        </w:rPr>
        <w:t xml:space="preserve"> teaching and applied linguistics</w:t>
      </w:r>
      <w:r w:rsidRPr="002A1CC4">
        <w:rPr>
          <w:rStyle w:val="normaltextrun"/>
          <w:rFonts w:ascii="Arial" w:hAnsi="Arial" w:cs="Arial"/>
          <w:sz w:val="22"/>
          <w:szCs w:val="22"/>
        </w:rPr>
        <w:t>, Harlow, UK, Pearson Education </w:t>
      </w:r>
      <w:r w:rsidRPr="002A1CC4">
        <w:rPr>
          <w:rStyle w:val="eop"/>
          <w:rFonts w:ascii="Arial" w:hAnsi="Arial" w:cs="Arial"/>
          <w:sz w:val="22"/>
          <w:szCs w:val="22"/>
        </w:rPr>
        <w:t> </w:t>
      </w:r>
    </w:p>
    <w:p w14:paraId="45DEEDA8" w14:textId="091EC43E" w:rsidR="00976018" w:rsidRPr="00B845EB" w:rsidRDefault="00976018" w:rsidP="00976018">
      <w:pPr>
        <w:pStyle w:val="paragraph"/>
        <w:numPr>
          <w:ilvl w:val="0"/>
          <w:numId w:val="9"/>
        </w:numPr>
        <w:spacing w:before="240" w:beforeAutospacing="0" w:after="0" w:afterAutospacing="0" w:line="360" w:lineRule="auto"/>
        <w:jc w:val="both"/>
        <w:textAlignment w:val="baseline"/>
        <w:rPr>
          <w:rFonts w:ascii="Arial" w:hAnsi="Arial" w:cs="Arial"/>
          <w:sz w:val="22"/>
          <w:szCs w:val="22"/>
        </w:rPr>
      </w:pPr>
      <w:r w:rsidRPr="002A1CC4">
        <w:rPr>
          <w:rStyle w:val="normaltextrun"/>
          <w:rFonts w:ascii="Arial" w:hAnsi="Arial" w:cs="Arial"/>
          <w:sz w:val="22"/>
          <w:szCs w:val="22"/>
        </w:rPr>
        <w:t xml:space="preserve">Rogers, B. (2007) </w:t>
      </w:r>
      <w:r w:rsidRPr="002A1CC4">
        <w:rPr>
          <w:rStyle w:val="normaltextrun"/>
          <w:rFonts w:ascii="Arial" w:hAnsi="Arial" w:cs="Arial"/>
          <w:i/>
          <w:iCs/>
          <w:sz w:val="22"/>
          <w:szCs w:val="22"/>
        </w:rPr>
        <w:t>The complete guide to the TOEFL test: Writing,</w:t>
      </w:r>
      <w:r w:rsidRPr="002A1CC4">
        <w:rPr>
          <w:rStyle w:val="normaltextrun"/>
          <w:rFonts w:ascii="Arial" w:hAnsi="Arial" w:cs="Arial"/>
          <w:sz w:val="22"/>
          <w:szCs w:val="22"/>
        </w:rPr>
        <w:t xml:space="preserve"> Singapore, Seng Lee Press </w:t>
      </w:r>
    </w:p>
    <w:p w14:paraId="14501B27" w14:textId="7AF41128" w:rsidR="00976018" w:rsidRPr="00FB5AA1" w:rsidRDefault="00FB5AA1" w:rsidP="00FB5AA1">
      <w:pPr>
        <w:pStyle w:val="NormalWeb"/>
        <w:numPr>
          <w:ilvl w:val="0"/>
          <w:numId w:val="9"/>
        </w:numPr>
        <w:spacing w:before="0" w:beforeAutospacing="0" w:after="240" w:afterAutospacing="0" w:line="360" w:lineRule="auto"/>
        <w:rPr>
          <w:rFonts w:ascii="Arial" w:hAnsi="Arial" w:cs="Arial"/>
          <w:sz w:val="22"/>
          <w:szCs w:val="22"/>
        </w:rPr>
      </w:pPr>
      <w:r>
        <w:rPr>
          <w:rFonts w:ascii="Arial" w:hAnsi="Arial" w:cs="Arial"/>
          <w:sz w:val="22"/>
          <w:szCs w:val="22"/>
        </w:rPr>
        <w:t xml:space="preserve">UWTSD (2023). </w:t>
      </w:r>
      <w:r>
        <w:rPr>
          <w:rFonts w:ascii="Arial" w:hAnsi="Arial" w:cs="Arial"/>
          <w:i/>
          <w:iCs/>
          <w:sz w:val="22"/>
          <w:szCs w:val="22"/>
        </w:rPr>
        <w:t>Referencing Handbook: Harvard</w:t>
      </w:r>
      <w:r>
        <w:rPr>
          <w:rFonts w:ascii="Arial" w:hAnsi="Arial" w:cs="Arial"/>
          <w:sz w:val="22"/>
          <w:szCs w:val="22"/>
        </w:rPr>
        <w:t>. 2nd ed. London: UWTSD</w:t>
      </w:r>
      <w:r w:rsidR="00976018" w:rsidRPr="00FB5AA1">
        <w:rPr>
          <w:rFonts w:ascii="Arial" w:hAnsi="Arial" w:cs="Arial"/>
        </w:rPr>
        <w:t xml:space="preserve">. </w:t>
      </w:r>
    </w:p>
    <w:p w14:paraId="602E67D4" w14:textId="77777777" w:rsidR="00976018" w:rsidRDefault="00976018" w:rsidP="00976018">
      <w:pPr>
        <w:pStyle w:val="NormalWeb"/>
        <w:numPr>
          <w:ilvl w:val="0"/>
          <w:numId w:val="9"/>
        </w:numPr>
        <w:spacing w:before="240" w:beforeAutospacing="0" w:after="240" w:afterAutospacing="0" w:line="360" w:lineRule="auto"/>
        <w:jc w:val="both"/>
        <w:rPr>
          <w:rFonts w:ascii="Arial" w:hAnsi="Arial" w:cs="Arial"/>
          <w:sz w:val="22"/>
          <w:szCs w:val="22"/>
        </w:rPr>
      </w:pPr>
      <w:r w:rsidRPr="00337471">
        <w:rPr>
          <w:rFonts w:ascii="Arial" w:hAnsi="Arial" w:cs="Arial"/>
          <w:sz w:val="22"/>
          <w:szCs w:val="22"/>
        </w:rPr>
        <w:lastRenderedPageBreak/>
        <w:t xml:space="preserve">Young, A. (2023). </w:t>
      </w:r>
      <w:proofErr w:type="spellStart"/>
      <w:r w:rsidRPr="00337471">
        <w:rPr>
          <w:rFonts w:ascii="Arial" w:hAnsi="Arial" w:cs="Arial"/>
          <w:i/>
          <w:iCs/>
          <w:sz w:val="22"/>
          <w:szCs w:val="22"/>
        </w:rPr>
        <w:t>LibGuides</w:t>
      </w:r>
      <w:proofErr w:type="spellEnd"/>
      <w:r w:rsidRPr="00337471">
        <w:rPr>
          <w:rFonts w:ascii="Arial" w:hAnsi="Arial" w:cs="Arial"/>
          <w:i/>
          <w:iCs/>
          <w:sz w:val="22"/>
          <w:szCs w:val="22"/>
        </w:rPr>
        <w:t>: References, citations and avoiding plagiarism: Referencing styles</w:t>
      </w:r>
      <w:r w:rsidRPr="00337471">
        <w:rPr>
          <w:rFonts w:ascii="Arial" w:hAnsi="Arial" w:cs="Arial"/>
          <w:sz w:val="22"/>
          <w:szCs w:val="22"/>
        </w:rPr>
        <w:t>. [online] library-guides.ucl.ac.uk. Available at: https://library-guides.ucl.ac.uk/referencing-plagiarism/referencing-styles [Accessed 18 Mar. 2023].</w:t>
      </w:r>
    </w:p>
    <w:p w14:paraId="54D20B6B" w14:textId="77777777" w:rsidR="00C02BAB" w:rsidRPr="00337471" w:rsidRDefault="00C02BAB" w:rsidP="002A3950">
      <w:pPr>
        <w:pStyle w:val="NormalWeb"/>
        <w:numPr>
          <w:ilvl w:val="0"/>
          <w:numId w:val="9"/>
        </w:numPr>
        <w:spacing w:before="240" w:beforeAutospacing="0" w:after="240" w:afterAutospacing="0" w:line="276" w:lineRule="auto"/>
        <w:jc w:val="both"/>
        <w:rPr>
          <w:rFonts w:ascii="Arial" w:hAnsi="Arial" w:cs="Arial"/>
          <w:sz w:val="22"/>
          <w:szCs w:val="22"/>
        </w:rPr>
      </w:pPr>
    </w:p>
    <w:sectPr w:rsidR="00C02BAB" w:rsidRPr="00337471" w:rsidSect="00350055">
      <w:headerReference w:type="default" r:id="rId10"/>
      <w:footerReference w:type="default" r:id="rId11"/>
      <w:headerReference w:type="first" r:id="rId12"/>
      <w:footerReference w:type="first" r:id="rId13"/>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310513" w14:textId="77777777" w:rsidR="0042698C" w:rsidRDefault="0042698C" w:rsidP="00D46690">
      <w:pPr>
        <w:spacing w:after="0" w:line="240" w:lineRule="auto"/>
      </w:pPr>
      <w:r>
        <w:separator/>
      </w:r>
    </w:p>
  </w:endnote>
  <w:endnote w:type="continuationSeparator" w:id="0">
    <w:p w14:paraId="5BAD2837" w14:textId="77777777" w:rsidR="0042698C" w:rsidRDefault="0042698C" w:rsidP="00D46690">
      <w:pPr>
        <w:spacing w:after="0" w:line="240" w:lineRule="auto"/>
      </w:pPr>
      <w:r>
        <w:continuationSeparator/>
      </w:r>
    </w:p>
  </w:endnote>
  <w:endnote w:type="continuationNotice" w:id="1">
    <w:p w14:paraId="417BF642" w14:textId="77777777" w:rsidR="0042698C" w:rsidRDefault="0042698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Yu Gothic"/>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65743676"/>
      <w:docPartObj>
        <w:docPartGallery w:val="Page Numbers (Bottom of Page)"/>
        <w:docPartUnique/>
      </w:docPartObj>
    </w:sdtPr>
    <w:sdtEndPr>
      <w:rPr>
        <w:color w:val="7F7F7F" w:themeColor="background1" w:themeShade="7F"/>
        <w:spacing w:val="60"/>
      </w:rPr>
    </w:sdtEndPr>
    <w:sdtContent>
      <w:p w14:paraId="012D8FEF" w14:textId="659D1C1F" w:rsidR="00EC50FF" w:rsidRDefault="00EC50FF">
        <w:pPr>
          <w:pStyle w:val="Footer"/>
          <w:pBdr>
            <w:top w:val="single" w:sz="4" w:space="1" w:color="D9D9D9" w:themeColor="background1" w:themeShade="D9"/>
          </w:pBdr>
          <w:rPr>
            <w:b/>
            <w:bCs/>
          </w:rPr>
        </w:pPr>
        <w:r>
          <w:fldChar w:fldCharType="begin"/>
        </w:r>
        <w:r>
          <w:instrText>PAGE   \* MERGEFORMAT</w:instrText>
        </w:r>
        <w:r>
          <w:fldChar w:fldCharType="separate"/>
        </w:r>
        <w:r>
          <w:rPr>
            <w:b/>
            <w:bCs/>
          </w:rPr>
          <w:t>2</w:t>
        </w:r>
        <w:r>
          <w:rPr>
            <w:b/>
            <w:bCs/>
          </w:rPr>
          <w:fldChar w:fldCharType="end"/>
        </w:r>
        <w:r>
          <w:rPr>
            <w:b/>
            <w:bCs/>
          </w:rPr>
          <w:t xml:space="preserve"> | </w:t>
        </w:r>
        <w:r>
          <w:rPr>
            <w:color w:val="7F7F7F" w:themeColor="background1" w:themeShade="7F"/>
            <w:spacing w:val="60"/>
          </w:rPr>
          <w:t>Page</w:t>
        </w:r>
      </w:p>
    </w:sdtContent>
  </w:sdt>
  <w:p w14:paraId="45CEE473" w14:textId="77777777" w:rsidR="006371CB" w:rsidRDefault="006371C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26961295"/>
      <w:docPartObj>
        <w:docPartGallery w:val="Page Numbers (Bottom of Page)"/>
        <w:docPartUnique/>
      </w:docPartObj>
    </w:sdtPr>
    <w:sdtEndPr>
      <w:rPr>
        <w:color w:val="7F7F7F" w:themeColor="background1" w:themeShade="7F"/>
        <w:spacing w:val="60"/>
      </w:rPr>
    </w:sdtEndPr>
    <w:sdtContent>
      <w:p w14:paraId="62CB4B05" w14:textId="6F9EF9DF" w:rsidR="00A57EAE" w:rsidRDefault="00A57EAE">
        <w:pPr>
          <w:pStyle w:val="Footer"/>
          <w:pBdr>
            <w:top w:val="single" w:sz="4" w:space="1" w:color="D9D9D9" w:themeColor="background1" w:themeShade="D9"/>
          </w:pBdr>
          <w:rPr>
            <w:b/>
            <w:bCs/>
          </w:rPr>
        </w:pPr>
        <w:r>
          <w:fldChar w:fldCharType="begin"/>
        </w:r>
        <w:r>
          <w:instrText>PAGE   \* MERGEFORMAT</w:instrText>
        </w:r>
        <w:r>
          <w:fldChar w:fldCharType="separate"/>
        </w:r>
        <w:r>
          <w:rPr>
            <w:b/>
            <w:bCs/>
          </w:rPr>
          <w:t>2</w:t>
        </w:r>
        <w:r>
          <w:rPr>
            <w:b/>
            <w:bCs/>
          </w:rPr>
          <w:fldChar w:fldCharType="end"/>
        </w:r>
        <w:r>
          <w:rPr>
            <w:b/>
            <w:bCs/>
          </w:rPr>
          <w:t xml:space="preserve"> | </w:t>
        </w:r>
        <w:r>
          <w:rPr>
            <w:color w:val="7F7F7F" w:themeColor="background1" w:themeShade="7F"/>
            <w:spacing w:val="60"/>
          </w:rPr>
          <w:t>Page</w:t>
        </w:r>
      </w:p>
    </w:sdtContent>
  </w:sdt>
  <w:p w14:paraId="426AF1AC" w14:textId="6366334F" w:rsidR="00350055" w:rsidRDefault="003500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42918E" w14:textId="77777777" w:rsidR="0042698C" w:rsidRDefault="0042698C" w:rsidP="00D46690">
      <w:pPr>
        <w:spacing w:after="0" w:line="240" w:lineRule="auto"/>
      </w:pPr>
      <w:r>
        <w:separator/>
      </w:r>
    </w:p>
  </w:footnote>
  <w:footnote w:type="continuationSeparator" w:id="0">
    <w:p w14:paraId="0155364A" w14:textId="77777777" w:rsidR="0042698C" w:rsidRDefault="0042698C" w:rsidP="00D46690">
      <w:pPr>
        <w:spacing w:after="0" w:line="240" w:lineRule="auto"/>
      </w:pPr>
      <w:r>
        <w:continuationSeparator/>
      </w:r>
    </w:p>
  </w:footnote>
  <w:footnote w:type="continuationNotice" w:id="1">
    <w:p w14:paraId="3A9456AE" w14:textId="77777777" w:rsidR="0042698C" w:rsidRDefault="0042698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4BEE76F4" w14:paraId="45E92F8F" w14:textId="77777777" w:rsidTr="4BEE76F4">
      <w:trPr>
        <w:trHeight w:val="300"/>
      </w:trPr>
      <w:tc>
        <w:tcPr>
          <w:tcW w:w="3005" w:type="dxa"/>
        </w:tcPr>
        <w:p w14:paraId="68950CFC" w14:textId="4E1A46C7" w:rsidR="4BEE76F4" w:rsidRDefault="4BEE76F4" w:rsidP="4BEE76F4">
          <w:pPr>
            <w:pStyle w:val="Header"/>
            <w:ind w:left="-115"/>
          </w:pPr>
        </w:p>
      </w:tc>
      <w:tc>
        <w:tcPr>
          <w:tcW w:w="3005" w:type="dxa"/>
        </w:tcPr>
        <w:p w14:paraId="36CECF22" w14:textId="2E2E75C7" w:rsidR="4BEE76F4" w:rsidRDefault="4BEE76F4" w:rsidP="4BEE76F4">
          <w:pPr>
            <w:pStyle w:val="Header"/>
            <w:jc w:val="center"/>
          </w:pPr>
        </w:p>
      </w:tc>
      <w:tc>
        <w:tcPr>
          <w:tcW w:w="3005" w:type="dxa"/>
        </w:tcPr>
        <w:p w14:paraId="72E63115" w14:textId="30C53829" w:rsidR="4BEE76F4" w:rsidRDefault="4BEE76F4" w:rsidP="4BEE76F4">
          <w:pPr>
            <w:pStyle w:val="Header"/>
            <w:ind w:right="-115"/>
            <w:jc w:val="right"/>
          </w:pPr>
        </w:p>
      </w:tc>
    </w:tr>
  </w:tbl>
  <w:p w14:paraId="52519CFC" w14:textId="67894655" w:rsidR="00F04798" w:rsidRDefault="00F0479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4BEE76F4" w14:paraId="04698DE0" w14:textId="77777777" w:rsidTr="5FD73FC2">
      <w:trPr>
        <w:trHeight w:val="300"/>
      </w:trPr>
      <w:tc>
        <w:tcPr>
          <w:tcW w:w="3005" w:type="dxa"/>
        </w:tcPr>
        <w:p w14:paraId="589A71A2" w14:textId="54240379" w:rsidR="4BEE76F4" w:rsidRDefault="4BEE76F4" w:rsidP="4BEE76F4">
          <w:pPr>
            <w:pStyle w:val="Header"/>
            <w:ind w:left="-115"/>
          </w:pPr>
        </w:p>
      </w:tc>
      <w:tc>
        <w:tcPr>
          <w:tcW w:w="3005" w:type="dxa"/>
        </w:tcPr>
        <w:p w14:paraId="14F09C0D" w14:textId="120549CA" w:rsidR="4BEE76F4" w:rsidRDefault="4BEE76F4" w:rsidP="4BEE76F4">
          <w:pPr>
            <w:pStyle w:val="Header"/>
            <w:jc w:val="center"/>
          </w:pPr>
        </w:p>
      </w:tc>
      <w:tc>
        <w:tcPr>
          <w:tcW w:w="3005" w:type="dxa"/>
        </w:tcPr>
        <w:p w14:paraId="3F557EBA" w14:textId="195E7EAF" w:rsidR="4BEE76F4" w:rsidRDefault="4BEE76F4" w:rsidP="4BEE76F4">
          <w:pPr>
            <w:pStyle w:val="Header"/>
            <w:ind w:right="-115"/>
            <w:jc w:val="right"/>
          </w:pPr>
        </w:p>
      </w:tc>
    </w:tr>
  </w:tbl>
  <w:p w14:paraId="060F7D36" w14:textId="18E0D337" w:rsidR="00F04798" w:rsidRDefault="00F04798">
    <w:pPr>
      <w:pStyle w:val="Header"/>
    </w:pPr>
  </w:p>
</w:hdr>
</file>

<file path=word/intelligence2.xml><?xml version="1.0" encoding="utf-8"?>
<int2:intelligence xmlns:int2="http://schemas.microsoft.com/office/intelligence/2020/intelligence" xmlns:oel="http://schemas.microsoft.com/office/2019/extlst">
  <int2:observations>
    <int2:textHash int2:hashCode="Ph2TZB2+u2Qrzu" int2:id="5oL076mD">
      <int2:state int2:value="Rejected" int2:type="AugLoop_Text_Critique"/>
    </int2:textHash>
    <int2:textHash int2:hashCode="oJ5Bgp+hdxLAfO" int2:id="Ejifvjid">
      <int2:state int2:value="Rejected" int2:type="AugLoop_Text_Critique"/>
    </int2:textHash>
    <int2:textHash int2:hashCode="sx0Bxnl+MafYY/" int2:id="YSpdSqNC">
      <int2:state int2:value="Rejected" int2:type="AugLoop_Text_Critique"/>
    </int2:textHash>
    <int2:entireDocument int2:id="aQVymzct">
      <int2:extLst>
        <oel:ext uri="E302BA01-7950-474C-9AD3-286E660C40A8">
          <int2:similaritySummary int2:version="1" int2:runId="1678127093582" int2:tilesCheckedInThisRun="0" int2:totalNumOfTiles="54" int2:similarityAnnotationCount="1" int2:numWords="1469" int2:numFlaggedWords="13"/>
        </oel:ext>
      </int2:extLst>
    </int2:entireDocument>
  </int2:observations>
  <int2:intelligenceSettings/>
  <int2:onDemandWorkflows>
    <int2:onDemandWorkflow int2:type="SimilarityCheck" int2:paragraphVersions="6B464776-3CE27B5F 2000B15B-6EECEC5A 12342CEA-00EE76A6 766F9640-58ED2445 574A5E13-0C2F144E 239C7846-08D0FD2A 24966BEA-39B6B35E 3D48DAE1-0D67EF56 134D43E5-63C4EA5C 1198490A-4B9D3D93 5FF356A7-315C1E4F 1664B195-5D105231 6179495F-477C82C1 02E34EDA-73E429AF 5677F5B4-4FB1A8E4 22638FF8-174899D0 751CFD18-054A08D4 27365D16-69E515AF 441E8659-230F207E 71C132C0-3A3F5221 57D821E3-19FC8256 2DF8C810-22387AD8 6C2AFFEA-05049CA9 59004CC6-1ABE0101 79A7D825-4638FBD8 19429614-1E4A33C5 346D0CEA-1193A1EA 659EE89B-69C0FAE1 2DF96DB3-48E357A2 7D80F1D1-56C9DCBB 75443004-66612630 25884112-7DF5DE00 6C9E7D8B-60AE8BB6 29028016-754E6092 3EC19261-4C936568 022D40BF-739BD9F5 3A969D03-70FBE994 20EF90BF-14F71B6E 32CCDB82-117D9658 18753A6D-50D61836 3D857019-5D28CB8C 22A01389-6F35396C 3BFF9937-58BAA32C 105F7609-0E3E2EE9 7404AEE7-63B33AD1 6A5AB398-2DCE4F69 31F37FC1-2D80EC98 732D1A1B-1801E329 6578C8CC-27E8AA49 711F3762-7AC43790 1F835C3E-4C15321F 11259386-74C999FE 162B8EAB-24195F4A 6388A3C4-3744C040 6443025F-2F721D00 1360F344-371AE8C7 4E359AA3-6A479B73 3E219B1E-547D3A08 481CAF38-4409764C 75DABAC2-4B21426E 3F7D17CD-53D5C576 4ADAAA19-0845E2A3 2B0B9060-1932F9C1 172FE46E-7143B25E 5492F4A7-720B559C 109A1E6C-7F87E4DE 17CC8BF5-75AC89F5 5A04AAF5-31C0AEA3 30713D67-67A7BD09 137DF8B9-5D944E4A 69C06F2A-452A3384 76A2A754-33A8B626 599BBFDA-1FD51BE4 40C17694-2518E951 52A8CD50-6AC6D391 58563E0F-25862412 54F075A3-127E98AF 73750EB8-09B139E9 5DF2109B-1581CC4C 65D7B538-02B7340A 5342460B-2C59E4BF 68950CFC-4E1A46C7 36CECF22-2E2E75C7 72E63115-30C53829 52519CFC-67894655 589A71A2-54240379 14F09C0D-120549CA 3F557EBA-195E7EAF 060F7D36-18E0D337 6C3F0BB4-27135E69 45CEE473-77777777 426AF1AC-7D3A4C9C"/>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7A50E5"/>
    <w:multiLevelType w:val="hybridMultilevel"/>
    <w:tmpl w:val="41D6332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71C3E9D"/>
    <w:multiLevelType w:val="hybridMultilevel"/>
    <w:tmpl w:val="B8F623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DF0B97"/>
    <w:multiLevelType w:val="hybridMultilevel"/>
    <w:tmpl w:val="C39CC9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A25542F"/>
    <w:multiLevelType w:val="hybridMultilevel"/>
    <w:tmpl w:val="477CF840"/>
    <w:lvl w:ilvl="0" w:tplc="652CC538">
      <w:start w:val="1"/>
      <w:numFmt w:val="bullet"/>
      <w:lvlText w:val=""/>
      <w:lvlJc w:val="left"/>
      <w:pPr>
        <w:ind w:left="720" w:hanging="360"/>
      </w:pPr>
      <w:rPr>
        <w:rFonts w:ascii="Symbol" w:hAnsi="Symbol" w:hint="default"/>
      </w:rPr>
    </w:lvl>
    <w:lvl w:ilvl="1" w:tplc="83C49518">
      <w:start w:val="1"/>
      <w:numFmt w:val="bullet"/>
      <w:lvlText w:val="o"/>
      <w:lvlJc w:val="left"/>
      <w:pPr>
        <w:ind w:left="1440" w:hanging="360"/>
      </w:pPr>
      <w:rPr>
        <w:rFonts w:ascii="Courier New" w:hAnsi="Courier New" w:hint="default"/>
      </w:rPr>
    </w:lvl>
    <w:lvl w:ilvl="2" w:tplc="632877D0">
      <w:start w:val="1"/>
      <w:numFmt w:val="bullet"/>
      <w:lvlText w:val=""/>
      <w:lvlJc w:val="left"/>
      <w:pPr>
        <w:ind w:left="2160" w:hanging="360"/>
      </w:pPr>
      <w:rPr>
        <w:rFonts w:ascii="Wingdings" w:hAnsi="Wingdings" w:hint="default"/>
      </w:rPr>
    </w:lvl>
    <w:lvl w:ilvl="3" w:tplc="0878409E">
      <w:start w:val="1"/>
      <w:numFmt w:val="bullet"/>
      <w:lvlText w:val=""/>
      <w:lvlJc w:val="left"/>
      <w:pPr>
        <w:ind w:left="2880" w:hanging="360"/>
      </w:pPr>
      <w:rPr>
        <w:rFonts w:ascii="Symbol" w:hAnsi="Symbol" w:hint="default"/>
      </w:rPr>
    </w:lvl>
    <w:lvl w:ilvl="4" w:tplc="64EE5990">
      <w:start w:val="1"/>
      <w:numFmt w:val="bullet"/>
      <w:lvlText w:val="o"/>
      <w:lvlJc w:val="left"/>
      <w:pPr>
        <w:ind w:left="3600" w:hanging="360"/>
      </w:pPr>
      <w:rPr>
        <w:rFonts w:ascii="Courier New" w:hAnsi="Courier New" w:hint="default"/>
      </w:rPr>
    </w:lvl>
    <w:lvl w:ilvl="5" w:tplc="41885D48">
      <w:start w:val="1"/>
      <w:numFmt w:val="bullet"/>
      <w:lvlText w:val=""/>
      <w:lvlJc w:val="left"/>
      <w:pPr>
        <w:ind w:left="4320" w:hanging="360"/>
      </w:pPr>
      <w:rPr>
        <w:rFonts w:ascii="Wingdings" w:hAnsi="Wingdings" w:hint="default"/>
      </w:rPr>
    </w:lvl>
    <w:lvl w:ilvl="6" w:tplc="0E3A3DC0">
      <w:start w:val="1"/>
      <w:numFmt w:val="bullet"/>
      <w:lvlText w:val=""/>
      <w:lvlJc w:val="left"/>
      <w:pPr>
        <w:ind w:left="5040" w:hanging="360"/>
      </w:pPr>
      <w:rPr>
        <w:rFonts w:ascii="Symbol" w:hAnsi="Symbol" w:hint="default"/>
      </w:rPr>
    </w:lvl>
    <w:lvl w:ilvl="7" w:tplc="4740F924">
      <w:start w:val="1"/>
      <w:numFmt w:val="bullet"/>
      <w:lvlText w:val="o"/>
      <w:lvlJc w:val="left"/>
      <w:pPr>
        <w:ind w:left="5760" w:hanging="360"/>
      </w:pPr>
      <w:rPr>
        <w:rFonts w:ascii="Courier New" w:hAnsi="Courier New" w:hint="default"/>
      </w:rPr>
    </w:lvl>
    <w:lvl w:ilvl="8" w:tplc="5D2252F6">
      <w:start w:val="1"/>
      <w:numFmt w:val="bullet"/>
      <w:lvlText w:val=""/>
      <w:lvlJc w:val="left"/>
      <w:pPr>
        <w:ind w:left="6480" w:hanging="360"/>
      </w:pPr>
      <w:rPr>
        <w:rFonts w:ascii="Wingdings" w:hAnsi="Wingdings" w:hint="default"/>
      </w:rPr>
    </w:lvl>
  </w:abstractNum>
  <w:abstractNum w:abstractNumId="4" w15:restartNumberingAfterBreak="0">
    <w:nsid w:val="3E2F5A9D"/>
    <w:multiLevelType w:val="hybridMultilevel"/>
    <w:tmpl w:val="7E981866"/>
    <w:lvl w:ilvl="0" w:tplc="5F56DD26">
      <w:start w:val="8"/>
      <w:numFmt w:val="decimal"/>
      <w:lvlText w:val="%1."/>
      <w:lvlJc w:val="left"/>
      <w:pPr>
        <w:ind w:left="1080" w:hanging="360"/>
      </w:pPr>
      <w:rPr>
        <w:rFonts w:hint="default"/>
        <w:b/>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3E6B31DA"/>
    <w:multiLevelType w:val="hybridMultilevel"/>
    <w:tmpl w:val="5518D57C"/>
    <w:lvl w:ilvl="0" w:tplc="A25C473C">
      <w:start w:val="1"/>
      <w:numFmt w:val="decimal"/>
      <w:lvlText w:val="%1."/>
      <w:lvlJc w:val="left"/>
      <w:pPr>
        <w:ind w:left="720" w:hanging="360"/>
      </w:pPr>
    </w:lvl>
    <w:lvl w:ilvl="1" w:tplc="5D9ED8FA">
      <w:start w:val="1"/>
      <w:numFmt w:val="lowerLetter"/>
      <w:lvlText w:val="%2."/>
      <w:lvlJc w:val="left"/>
      <w:pPr>
        <w:ind w:left="1440" w:hanging="360"/>
      </w:pPr>
    </w:lvl>
    <w:lvl w:ilvl="2" w:tplc="9988716C">
      <w:start w:val="1"/>
      <w:numFmt w:val="lowerRoman"/>
      <w:lvlText w:val="%3."/>
      <w:lvlJc w:val="right"/>
      <w:pPr>
        <w:ind w:left="2160" w:hanging="180"/>
      </w:pPr>
    </w:lvl>
    <w:lvl w:ilvl="3" w:tplc="97507012">
      <w:start w:val="1"/>
      <w:numFmt w:val="decimal"/>
      <w:lvlText w:val="%4."/>
      <w:lvlJc w:val="left"/>
      <w:pPr>
        <w:ind w:left="2880" w:hanging="360"/>
      </w:pPr>
    </w:lvl>
    <w:lvl w:ilvl="4" w:tplc="04020BDE">
      <w:start w:val="1"/>
      <w:numFmt w:val="lowerLetter"/>
      <w:lvlText w:val="%5."/>
      <w:lvlJc w:val="left"/>
      <w:pPr>
        <w:ind w:left="3600" w:hanging="360"/>
      </w:pPr>
    </w:lvl>
    <w:lvl w:ilvl="5" w:tplc="AC723062">
      <w:start w:val="1"/>
      <w:numFmt w:val="lowerRoman"/>
      <w:lvlText w:val="%6."/>
      <w:lvlJc w:val="right"/>
      <w:pPr>
        <w:ind w:left="4320" w:hanging="180"/>
      </w:pPr>
    </w:lvl>
    <w:lvl w:ilvl="6" w:tplc="A1442858">
      <w:start w:val="1"/>
      <w:numFmt w:val="decimal"/>
      <w:lvlText w:val="%7."/>
      <w:lvlJc w:val="left"/>
      <w:pPr>
        <w:ind w:left="5040" w:hanging="360"/>
      </w:pPr>
    </w:lvl>
    <w:lvl w:ilvl="7" w:tplc="00D0943C">
      <w:start w:val="1"/>
      <w:numFmt w:val="lowerLetter"/>
      <w:lvlText w:val="%8."/>
      <w:lvlJc w:val="left"/>
      <w:pPr>
        <w:ind w:left="5760" w:hanging="360"/>
      </w:pPr>
    </w:lvl>
    <w:lvl w:ilvl="8" w:tplc="6FC2E272">
      <w:start w:val="1"/>
      <w:numFmt w:val="lowerRoman"/>
      <w:lvlText w:val="%9."/>
      <w:lvlJc w:val="right"/>
      <w:pPr>
        <w:ind w:left="6480" w:hanging="180"/>
      </w:pPr>
    </w:lvl>
  </w:abstractNum>
  <w:abstractNum w:abstractNumId="6" w15:restartNumberingAfterBreak="0">
    <w:nsid w:val="423340C8"/>
    <w:multiLevelType w:val="hybridMultilevel"/>
    <w:tmpl w:val="D910DB14"/>
    <w:lvl w:ilvl="0" w:tplc="3926E4AE">
      <w:start w:val="1"/>
      <w:numFmt w:val="decimal"/>
      <w:lvlText w:val="%1."/>
      <w:lvlJc w:val="left"/>
      <w:pPr>
        <w:ind w:left="720" w:hanging="360"/>
      </w:pPr>
    </w:lvl>
    <w:lvl w:ilvl="1" w:tplc="A8F8C840">
      <w:start w:val="1"/>
      <w:numFmt w:val="lowerLetter"/>
      <w:lvlText w:val="%2."/>
      <w:lvlJc w:val="left"/>
      <w:pPr>
        <w:ind w:left="1440" w:hanging="360"/>
      </w:pPr>
    </w:lvl>
    <w:lvl w:ilvl="2" w:tplc="F6A25518">
      <w:start w:val="1"/>
      <w:numFmt w:val="lowerRoman"/>
      <w:lvlText w:val="%3."/>
      <w:lvlJc w:val="right"/>
      <w:pPr>
        <w:ind w:left="2160" w:hanging="180"/>
      </w:pPr>
    </w:lvl>
    <w:lvl w:ilvl="3" w:tplc="E70899D8">
      <w:start w:val="1"/>
      <w:numFmt w:val="decimal"/>
      <w:lvlText w:val="%4."/>
      <w:lvlJc w:val="left"/>
      <w:pPr>
        <w:ind w:left="2880" w:hanging="360"/>
      </w:pPr>
    </w:lvl>
    <w:lvl w:ilvl="4" w:tplc="5DF60D58">
      <w:start w:val="1"/>
      <w:numFmt w:val="lowerLetter"/>
      <w:lvlText w:val="%5."/>
      <w:lvlJc w:val="left"/>
      <w:pPr>
        <w:ind w:left="3600" w:hanging="360"/>
      </w:pPr>
    </w:lvl>
    <w:lvl w:ilvl="5" w:tplc="6AEC4BE8">
      <w:start w:val="1"/>
      <w:numFmt w:val="lowerRoman"/>
      <w:lvlText w:val="%6."/>
      <w:lvlJc w:val="right"/>
      <w:pPr>
        <w:ind w:left="4320" w:hanging="180"/>
      </w:pPr>
    </w:lvl>
    <w:lvl w:ilvl="6" w:tplc="5C8496D8">
      <w:start w:val="1"/>
      <w:numFmt w:val="decimal"/>
      <w:lvlText w:val="%7."/>
      <w:lvlJc w:val="left"/>
      <w:pPr>
        <w:ind w:left="5040" w:hanging="360"/>
      </w:pPr>
    </w:lvl>
    <w:lvl w:ilvl="7" w:tplc="76A0763E">
      <w:start w:val="1"/>
      <w:numFmt w:val="lowerLetter"/>
      <w:lvlText w:val="%8."/>
      <w:lvlJc w:val="left"/>
      <w:pPr>
        <w:ind w:left="5760" w:hanging="360"/>
      </w:pPr>
    </w:lvl>
    <w:lvl w:ilvl="8" w:tplc="9464600A">
      <w:start w:val="1"/>
      <w:numFmt w:val="lowerRoman"/>
      <w:lvlText w:val="%9."/>
      <w:lvlJc w:val="right"/>
      <w:pPr>
        <w:ind w:left="6480" w:hanging="180"/>
      </w:pPr>
    </w:lvl>
  </w:abstractNum>
  <w:abstractNum w:abstractNumId="7" w15:restartNumberingAfterBreak="0">
    <w:nsid w:val="438AB0BC"/>
    <w:multiLevelType w:val="hybridMultilevel"/>
    <w:tmpl w:val="0A3E6066"/>
    <w:lvl w:ilvl="0" w:tplc="8962FE8A">
      <w:start w:val="1"/>
      <w:numFmt w:val="bullet"/>
      <w:lvlText w:val=""/>
      <w:lvlJc w:val="left"/>
      <w:pPr>
        <w:ind w:left="720" w:hanging="360"/>
      </w:pPr>
      <w:rPr>
        <w:rFonts w:ascii="Symbol" w:hAnsi="Symbol" w:hint="default"/>
      </w:rPr>
    </w:lvl>
    <w:lvl w:ilvl="1" w:tplc="AE581798">
      <w:start w:val="1"/>
      <w:numFmt w:val="bullet"/>
      <w:lvlText w:val="o"/>
      <w:lvlJc w:val="left"/>
      <w:pPr>
        <w:ind w:left="1440" w:hanging="360"/>
      </w:pPr>
      <w:rPr>
        <w:rFonts w:ascii="Courier New" w:hAnsi="Courier New" w:hint="default"/>
      </w:rPr>
    </w:lvl>
    <w:lvl w:ilvl="2" w:tplc="A54E444C">
      <w:start w:val="1"/>
      <w:numFmt w:val="bullet"/>
      <w:lvlText w:val=""/>
      <w:lvlJc w:val="left"/>
      <w:pPr>
        <w:ind w:left="2160" w:hanging="360"/>
      </w:pPr>
      <w:rPr>
        <w:rFonts w:ascii="Wingdings" w:hAnsi="Wingdings" w:hint="default"/>
      </w:rPr>
    </w:lvl>
    <w:lvl w:ilvl="3" w:tplc="A0A66E48">
      <w:start w:val="1"/>
      <w:numFmt w:val="bullet"/>
      <w:lvlText w:val=""/>
      <w:lvlJc w:val="left"/>
      <w:pPr>
        <w:ind w:left="2880" w:hanging="360"/>
      </w:pPr>
      <w:rPr>
        <w:rFonts w:ascii="Symbol" w:hAnsi="Symbol" w:hint="default"/>
      </w:rPr>
    </w:lvl>
    <w:lvl w:ilvl="4" w:tplc="34C010D6">
      <w:start w:val="1"/>
      <w:numFmt w:val="bullet"/>
      <w:lvlText w:val="o"/>
      <w:lvlJc w:val="left"/>
      <w:pPr>
        <w:ind w:left="3600" w:hanging="360"/>
      </w:pPr>
      <w:rPr>
        <w:rFonts w:ascii="Courier New" w:hAnsi="Courier New" w:hint="default"/>
      </w:rPr>
    </w:lvl>
    <w:lvl w:ilvl="5" w:tplc="49A834F8">
      <w:start w:val="1"/>
      <w:numFmt w:val="bullet"/>
      <w:lvlText w:val=""/>
      <w:lvlJc w:val="left"/>
      <w:pPr>
        <w:ind w:left="4320" w:hanging="360"/>
      </w:pPr>
      <w:rPr>
        <w:rFonts w:ascii="Wingdings" w:hAnsi="Wingdings" w:hint="default"/>
      </w:rPr>
    </w:lvl>
    <w:lvl w:ilvl="6" w:tplc="95C2ABDC">
      <w:start w:val="1"/>
      <w:numFmt w:val="bullet"/>
      <w:lvlText w:val=""/>
      <w:lvlJc w:val="left"/>
      <w:pPr>
        <w:ind w:left="5040" w:hanging="360"/>
      </w:pPr>
      <w:rPr>
        <w:rFonts w:ascii="Symbol" w:hAnsi="Symbol" w:hint="default"/>
      </w:rPr>
    </w:lvl>
    <w:lvl w:ilvl="7" w:tplc="C832CF28">
      <w:start w:val="1"/>
      <w:numFmt w:val="bullet"/>
      <w:lvlText w:val="o"/>
      <w:lvlJc w:val="left"/>
      <w:pPr>
        <w:ind w:left="5760" w:hanging="360"/>
      </w:pPr>
      <w:rPr>
        <w:rFonts w:ascii="Courier New" w:hAnsi="Courier New" w:hint="default"/>
      </w:rPr>
    </w:lvl>
    <w:lvl w:ilvl="8" w:tplc="E33AB234">
      <w:start w:val="1"/>
      <w:numFmt w:val="bullet"/>
      <w:lvlText w:val=""/>
      <w:lvlJc w:val="left"/>
      <w:pPr>
        <w:ind w:left="6480" w:hanging="360"/>
      </w:pPr>
      <w:rPr>
        <w:rFonts w:ascii="Wingdings" w:hAnsi="Wingdings" w:hint="default"/>
      </w:rPr>
    </w:lvl>
  </w:abstractNum>
  <w:abstractNum w:abstractNumId="8" w15:restartNumberingAfterBreak="0">
    <w:nsid w:val="5B775921"/>
    <w:multiLevelType w:val="hybridMultilevel"/>
    <w:tmpl w:val="FFFFFFFF"/>
    <w:lvl w:ilvl="0" w:tplc="64EAD7C8">
      <w:start w:val="1"/>
      <w:numFmt w:val="decimal"/>
      <w:lvlText w:val="%1."/>
      <w:lvlJc w:val="left"/>
      <w:pPr>
        <w:ind w:left="720" w:hanging="360"/>
      </w:pPr>
    </w:lvl>
    <w:lvl w:ilvl="1" w:tplc="972AC90C">
      <w:start w:val="1"/>
      <w:numFmt w:val="lowerLetter"/>
      <w:lvlText w:val="%2."/>
      <w:lvlJc w:val="left"/>
      <w:pPr>
        <w:ind w:left="1440" w:hanging="360"/>
      </w:pPr>
    </w:lvl>
    <w:lvl w:ilvl="2" w:tplc="8E361FEC">
      <w:start w:val="1"/>
      <w:numFmt w:val="lowerRoman"/>
      <w:lvlText w:val="%3."/>
      <w:lvlJc w:val="right"/>
      <w:pPr>
        <w:ind w:left="2160" w:hanging="180"/>
      </w:pPr>
    </w:lvl>
    <w:lvl w:ilvl="3" w:tplc="E396B224">
      <w:start w:val="1"/>
      <w:numFmt w:val="decimal"/>
      <w:lvlText w:val="%4."/>
      <w:lvlJc w:val="left"/>
      <w:pPr>
        <w:ind w:left="2880" w:hanging="360"/>
      </w:pPr>
    </w:lvl>
    <w:lvl w:ilvl="4" w:tplc="A8A8D0BA">
      <w:start w:val="1"/>
      <w:numFmt w:val="lowerLetter"/>
      <w:lvlText w:val="%5."/>
      <w:lvlJc w:val="left"/>
      <w:pPr>
        <w:ind w:left="3600" w:hanging="360"/>
      </w:pPr>
    </w:lvl>
    <w:lvl w:ilvl="5" w:tplc="1724FD40">
      <w:start w:val="1"/>
      <w:numFmt w:val="lowerRoman"/>
      <w:lvlText w:val="%6."/>
      <w:lvlJc w:val="right"/>
      <w:pPr>
        <w:ind w:left="4320" w:hanging="180"/>
      </w:pPr>
    </w:lvl>
    <w:lvl w:ilvl="6" w:tplc="0A92D17E">
      <w:start w:val="1"/>
      <w:numFmt w:val="decimal"/>
      <w:lvlText w:val="%7."/>
      <w:lvlJc w:val="left"/>
      <w:pPr>
        <w:ind w:left="5040" w:hanging="360"/>
      </w:pPr>
    </w:lvl>
    <w:lvl w:ilvl="7" w:tplc="7E866CC0">
      <w:start w:val="1"/>
      <w:numFmt w:val="lowerLetter"/>
      <w:lvlText w:val="%8."/>
      <w:lvlJc w:val="left"/>
      <w:pPr>
        <w:ind w:left="5760" w:hanging="360"/>
      </w:pPr>
    </w:lvl>
    <w:lvl w:ilvl="8" w:tplc="806AC3D8">
      <w:start w:val="1"/>
      <w:numFmt w:val="lowerRoman"/>
      <w:lvlText w:val="%9."/>
      <w:lvlJc w:val="right"/>
      <w:pPr>
        <w:ind w:left="6480" w:hanging="180"/>
      </w:pPr>
    </w:lvl>
  </w:abstractNum>
  <w:abstractNum w:abstractNumId="9" w15:restartNumberingAfterBreak="0">
    <w:nsid w:val="67851889"/>
    <w:multiLevelType w:val="hybridMultilevel"/>
    <w:tmpl w:val="DBACFFEE"/>
    <w:lvl w:ilvl="0" w:tplc="4BFC782C">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59134A5"/>
    <w:multiLevelType w:val="hybridMultilevel"/>
    <w:tmpl w:val="F84E5074"/>
    <w:lvl w:ilvl="0" w:tplc="FE00E0A0">
      <w:start w:val="1"/>
      <w:numFmt w:val="bullet"/>
      <w:lvlText w:val=""/>
      <w:lvlJc w:val="left"/>
      <w:pPr>
        <w:ind w:left="720" w:hanging="360"/>
      </w:pPr>
      <w:rPr>
        <w:rFonts w:ascii="Symbol" w:hAnsi="Symbol" w:hint="default"/>
      </w:rPr>
    </w:lvl>
    <w:lvl w:ilvl="1" w:tplc="E4AE66B8">
      <w:start w:val="1"/>
      <w:numFmt w:val="bullet"/>
      <w:lvlText w:val="o"/>
      <w:lvlJc w:val="left"/>
      <w:pPr>
        <w:ind w:left="1440" w:hanging="360"/>
      </w:pPr>
      <w:rPr>
        <w:rFonts w:ascii="Courier New" w:hAnsi="Courier New" w:hint="default"/>
      </w:rPr>
    </w:lvl>
    <w:lvl w:ilvl="2" w:tplc="F9A6F54C">
      <w:start w:val="1"/>
      <w:numFmt w:val="bullet"/>
      <w:lvlText w:val=""/>
      <w:lvlJc w:val="left"/>
      <w:pPr>
        <w:ind w:left="2160" w:hanging="360"/>
      </w:pPr>
      <w:rPr>
        <w:rFonts w:ascii="Wingdings" w:hAnsi="Wingdings" w:hint="default"/>
      </w:rPr>
    </w:lvl>
    <w:lvl w:ilvl="3" w:tplc="295E4F12">
      <w:start w:val="1"/>
      <w:numFmt w:val="bullet"/>
      <w:lvlText w:val=""/>
      <w:lvlJc w:val="left"/>
      <w:pPr>
        <w:ind w:left="2880" w:hanging="360"/>
      </w:pPr>
      <w:rPr>
        <w:rFonts w:ascii="Symbol" w:hAnsi="Symbol" w:hint="default"/>
      </w:rPr>
    </w:lvl>
    <w:lvl w:ilvl="4" w:tplc="FCE47716">
      <w:start w:val="1"/>
      <w:numFmt w:val="bullet"/>
      <w:lvlText w:val="o"/>
      <w:lvlJc w:val="left"/>
      <w:pPr>
        <w:ind w:left="3600" w:hanging="360"/>
      </w:pPr>
      <w:rPr>
        <w:rFonts w:ascii="Courier New" w:hAnsi="Courier New" w:hint="default"/>
      </w:rPr>
    </w:lvl>
    <w:lvl w:ilvl="5" w:tplc="2B94461C">
      <w:start w:val="1"/>
      <w:numFmt w:val="bullet"/>
      <w:lvlText w:val=""/>
      <w:lvlJc w:val="left"/>
      <w:pPr>
        <w:ind w:left="4320" w:hanging="360"/>
      </w:pPr>
      <w:rPr>
        <w:rFonts w:ascii="Wingdings" w:hAnsi="Wingdings" w:hint="default"/>
      </w:rPr>
    </w:lvl>
    <w:lvl w:ilvl="6" w:tplc="1584E5E4">
      <w:start w:val="1"/>
      <w:numFmt w:val="bullet"/>
      <w:lvlText w:val=""/>
      <w:lvlJc w:val="left"/>
      <w:pPr>
        <w:ind w:left="5040" w:hanging="360"/>
      </w:pPr>
      <w:rPr>
        <w:rFonts w:ascii="Symbol" w:hAnsi="Symbol" w:hint="default"/>
      </w:rPr>
    </w:lvl>
    <w:lvl w:ilvl="7" w:tplc="0BB20062">
      <w:start w:val="1"/>
      <w:numFmt w:val="bullet"/>
      <w:lvlText w:val="o"/>
      <w:lvlJc w:val="left"/>
      <w:pPr>
        <w:ind w:left="5760" w:hanging="360"/>
      </w:pPr>
      <w:rPr>
        <w:rFonts w:ascii="Courier New" w:hAnsi="Courier New" w:hint="default"/>
      </w:rPr>
    </w:lvl>
    <w:lvl w:ilvl="8" w:tplc="23F26D64">
      <w:start w:val="1"/>
      <w:numFmt w:val="bullet"/>
      <w:lvlText w:val=""/>
      <w:lvlJc w:val="left"/>
      <w:pPr>
        <w:ind w:left="6480" w:hanging="360"/>
      </w:pPr>
      <w:rPr>
        <w:rFonts w:ascii="Wingdings" w:hAnsi="Wingdings" w:hint="default"/>
      </w:rPr>
    </w:lvl>
  </w:abstractNum>
  <w:abstractNum w:abstractNumId="11" w15:restartNumberingAfterBreak="0">
    <w:nsid w:val="78B55041"/>
    <w:multiLevelType w:val="multilevel"/>
    <w:tmpl w:val="FFFFFFFF"/>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12" w15:restartNumberingAfterBreak="0">
    <w:nsid w:val="7F1E655D"/>
    <w:multiLevelType w:val="hybridMultilevel"/>
    <w:tmpl w:val="2BF24AE0"/>
    <w:lvl w:ilvl="0" w:tplc="992CB542">
      <w:start w:val="8"/>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66180310">
    <w:abstractNumId w:val="7"/>
  </w:num>
  <w:num w:numId="2" w16cid:durableId="162548471">
    <w:abstractNumId w:val="10"/>
  </w:num>
  <w:num w:numId="3" w16cid:durableId="300118925">
    <w:abstractNumId w:val="6"/>
  </w:num>
  <w:num w:numId="4" w16cid:durableId="1799453862">
    <w:abstractNumId w:val="3"/>
  </w:num>
  <w:num w:numId="5" w16cid:durableId="2059741962">
    <w:abstractNumId w:val="5"/>
  </w:num>
  <w:num w:numId="6" w16cid:durableId="873495187">
    <w:abstractNumId w:val="8"/>
  </w:num>
  <w:num w:numId="7" w16cid:durableId="410860068">
    <w:abstractNumId w:val="11"/>
  </w:num>
  <w:num w:numId="8" w16cid:durableId="777407374">
    <w:abstractNumId w:val="9"/>
  </w:num>
  <w:num w:numId="9" w16cid:durableId="1021316877">
    <w:abstractNumId w:val="2"/>
  </w:num>
  <w:num w:numId="10" w16cid:durableId="1096167473">
    <w:abstractNumId w:val="1"/>
  </w:num>
  <w:num w:numId="11" w16cid:durableId="1006439452">
    <w:abstractNumId w:val="4"/>
  </w:num>
  <w:num w:numId="12" w16cid:durableId="1022433436">
    <w:abstractNumId w:val="12"/>
  </w:num>
  <w:num w:numId="13" w16cid:durableId="29737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134B"/>
    <w:rsid w:val="00002E5A"/>
    <w:rsid w:val="00002F2C"/>
    <w:rsid w:val="00003A3C"/>
    <w:rsid w:val="000061D2"/>
    <w:rsid w:val="00011577"/>
    <w:rsid w:val="00013BD1"/>
    <w:rsid w:val="0002070F"/>
    <w:rsid w:val="00040B33"/>
    <w:rsid w:val="000460C4"/>
    <w:rsid w:val="00055612"/>
    <w:rsid w:val="00061BD1"/>
    <w:rsid w:val="00061D9C"/>
    <w:rsid w:val="0006544C"/>
    <w:rsid w:val="00065CFB"/>
    <w:rsid w:val="00071444"/>
    <w:rsid w:val="00076CD5"/>
    <w:rsid w:val="0009003F"/>
    <w:rsid w:val="00091659"/>
    <w:rsid w:val="00095D57"/>
    <w:rsid w:val="000A07C4"/>
    <w:rsid w:val="000B74F4"/>
    <w:rsid w:val="000D1F6F"/>
    <w:rsid w:val="000D2862"/>
    <w:rsid w:val="000D5DD1"/>
    <w:rsid w:val="000F2E71"/>
    <w:rsid w:val="000F33F9"/>
    <w:rsid w:val="0010275A"/>
    <w:rsid w:val="001126D1"/>
    <w:rsid w:val="00113DBB"/>
    <w:rsid w:val="001162A2"/>
    <w:rsid w:val="001200A8"/>
    <w:rsid w:val="00123348"/>
    <w:rsid w:val="001445EA"/>
    <w:rsid w:val="001463D5"/>
    <w:rsid w:val="00147D7A"/>
    <w:rsid w:val="00156F69"/>
    <w:rsid w:val="00161031"/>
    <w:rsid w:val="001614D9"/>
    <w:rsid w:val="00172465"/>
    <w:rsid w:val="00174320"/>
    <w:rsid w:val="00190442"/>
    <w:rsid w:val="001906BF"/>
    <w:rsid w:val="0019597E"/>
    <w:rsid w:val="00196431"/>
    <w:rsid w:val="001A6FB9"/>
    <w:rsid w:val="001B7CF5"/>
    <w:rsid w:val="001E26D9"/>
    <w:rsid w:val="001E4BBE"/>
    <w:rsid w:val="001F6BEA"/>
    <w:rsid w:val="00203DFA"/>
    <w:rsid w:val="00214C1E"/>
    <w:rsid w:val="00230CCA"/>
    <w:rsid w:val="00233399"/>
    <w:rsid w:val="00250E63"/>
    <w:rsid w:val="00255EC5"/>
    <w:rsid w:val="00276C09"/>
    <w:rsid w:val="00286BFB"/>
    <w:rsid w:val="00294A27"/>
    <w:rsid w:val="002971B0"/>
    <w:rsid w:val="002A1CC4"/>
    <w:rsid w:val="002A3950"/>
    <w:rsid w:val="002B4D38"/>
    <w:rsid w:val="002C1BFA"/>
    <w:rsid w:val="002C54BB"/>
    <w:rsid w:val="002C5B01"/>
    <w:rsid w:val="002D74F2"/>
    <w:rsid w:val="002E379D"/>
    <w:rsid w:val="002E554E"/>
    <w:rsid w:val="002E5E64"/>
    <w:rsid w:val="002F1A34"/>
    <w:rsid w:val="00301B92"/>
    <w:rsid w:val="003070D5"/>
    <w:rsid w:val="003146D3"/>
    <w:rsid w:val="00322D64"/>
    <w:rsid w:val="00327ED4"/>
    <w:rsid w:val="00335F35"/>
    <w:rsid w:val="00336A10"/>
    <w:rsid w:val="00337471"/>
    <w:rsid w:val="00337DAF"/>
    <w:rsid w:val="003447ED"/>
    <w:rsid w:val="00350055"/>
    <w:rsid w:val="00363675"/>
    <w:rsid w:val="00365447"/>
    <w:rsid w:val="00367E0B"/>
    <w:rsid w:val="003896D0"/>
    <w:rsid w:val="003A2263"/>
    <w:rsid w:val="003A68E8"/>
    <w:rsid w:val="003A6A27"/>
    <w:rsid w:val="003B1F0F"/>
    <w:rsid w:val="003B410D"/>
    <w:rsid w:val="003B757B"/>
    <w:rsid w:val="003C22EB"/>
    <w:rsid w:val="003C5291"/>
    <w:rsid w:val="003D2323"/>
    <w:rsid w:val="003D47A8"/>
    <w:rsid w:val="003E60C4"/>
    <w:rsid w:val="003F09EF"/>
    <w:rsid w:val="003F283D"/>
    <w:rsid w:val="003F4219"/>
    <w:rsid w:val="00405B1F"/>
    <w:rsid w:val="00409539"/>
    <w:rsid w:val="00411F86"/>
    <w:rsid w:val="00412363"/>
    <w:rsid w:val="00417AEB"/>
    <w:rsid w:val="0042055D"/>
    <w:rsid w:val="0042698C"/>
    <w:rsid w:val="0042736A"/>
    <w:rsid w:val="00427D32"/>
    <w:rsid w:val="00460331"/>
    <w:rsid w:val="00460890"/>
    <w:rsid w:val="0046332A"/>
    <w:rsid w:val="00470646"/>
    <w:rsid w:val="0049623B"/>
    <w:rsid w:val="004A596A"/>
    <w:rsid w:val="004B04F2"/>
    <w:rsid w:val="004B0628"/>
    <w:rsid w:val="004B1736"/>
    <w:rsid w:val="004B1CAE"/>
    <w:rsid w:val="004B496A"/>
    <w:rsid w:val="004C09B3"/>
    <w:rsid w:val="004C1015"/>
    <w:rsid w:val="004C11E3"/>
    <w:rsid w:val="004C4BE8"/>
    <w:rsid w:val="004C7EBD"/>
    <w:rsid w:val="0050054C"/>
    <w:rsid w:val="00500D12"/>
    <w:rsid w:val="00507773"/>
    <w:rsid w:val="005200D8"/>
    <w:rsid w:val="005212AC"/>
    <w:rsid w:val="005241BB"/>
    <w:rsid w:val="00533B2E"/>
    <w:rsid w:val="00533ED2"/>
    <w:rsid w:val="0053693B"/>
    <w:rsid w:val="00541A59"/>
    <w:rsid w:val="00552DF1"/>
    <w:rsid w:val="00557DF9"/>
    <w:rsid w:val="00577782"/>
    <w:rsid w:val="00590EA9"/>
    <w:rsid w:val="005A0FE0"/>
    <w:rsid w:val="005A318B"/>
    <w:rsid w:val="005A4FC0"/>
    <w:rsid w:val="005B7A3D"/>
    <w:rsid w:val="005C1C6B"/>
    <w:rsid w:val="005C9CD4"/>
    <w:rsid w:val="005E2FFE"/>
    <w:rsid w:val="005E71EC"/>
    <w:rsid w:val="005F0C8C"/>
    <w:rsid w:val="005F5589"/>
    <w:rsid w:val="0060072D"/>
    <w:rsid w:val="00602630"/>
    <w:rsid w:val="006042E7"/>
    <w:rsid w:val="006063AC"/>
    <w:rsid w:val="00633C9D"/>
    <w:rsid w:val="006371CB"/>
    <w:rsid w:val="0065164D"/>
    <w:rsid w:val="00653745"/>
    <w:rsid w:val="00657175"/>
    <w:rsid w:val="00674285"/>
    <w:rsid w:val="0067645B"/>
    <w:rsid w:val="00681C40"/>
    <w:rsid w:val="00695008"/>
    <w:rsid w:val="006A6CBD"/>
    <w:rsid w:val="006B3EFC"/>
    <w:rsid w:val="006B6277"/>
    <w:rsid w:val="006C09AA"/>
    <w:rsid w:val="006C3207"/>
    <w:rsid w:val="006C47A2"/>
    <w:rsid w:val="006C6137"/>
    <w:rsid w:val="006C6283"/>
    <w:rsid w:val="006C7D5C"/>
    <w:rsid w:val="006D1C68"/>
    <w:rsid w:val="006D29C8"/>
    <w:rsid w:val="006D7580"/>
    <w:rsid w:val="006E5751"/>
    <w:rsid w:val="006E63B0"/>
    <w:rsid w:val="006F0282"/>
    <w:rsid w:val="0070501D"/>
    <w:rsid w:val="00705D91"/>
    <w:rsid w:val="00707E44"/>
    <w:rsid w:val="0071136B"/>
    <w:rsid w:val="00714325"/>
    <w:rsid w:val="00720305"/>
    <w:rsid w:val="00734CEF"/>
    <w:rsid w:val="00740B21"/>
    <w:rsid w:val="007436A4"/>
    <w:rsid w:val="00746EB5"/>
    <w:rsid w:val="00754E30"/>
    <w:rsid w:val="00760FC9"/>
    <w:rsid w:val="0076A7ED"/>
    <w:rsid w:val="007717F3"/>
    <w:rsid w:val="0078261F"/>
    <w:rsid w:val="00792E9B"/>
    <w:rsid w:val="0079561B"/>
    <w:rsid w:val="007C388B"/>
    <w:rsid w:val="007C3B6E"/>
    <w:rsid w:val="007E11CB"/>
    <w:rsid w:val="007E2602"/>
    <w:rsid w:val="007F1788"/>
    <w:rsid w:val="0080038C"/>
    <w:rsid w:val="008007B4"/>
    <w:rsid w:val="00806483"/>
    <w:rsid w:val="00807E45"/>
    <w:rsid w:val="00814611"/>
    <w:rsid w:val="008164D1"/>
    <w:rsid w:val="00826F0B"/>
    <w:rsid w:val="00827E8D"/>
    <w:rsid w:val="00852EBF"/>
    <w:rsid w:val="00853CD2"/>
    <w:rsid w:val="0085500A"/>
    <w:rsid w:val="0085524B"/>
    <w:rsid w:val="00855E57"/>
    <w:rsid w:val="00855F99"/>
    <w:rsid w:val="00862595"/>
    <w:rsid w:val="008A042E"/>
    <w:rsid w:val="008B1AB5"/>
    <w:rsid w:val="008C073E"/>
    <w:rsid w:val="008C39DD"/>
    <w:rsid w:val="008C5456"/>
    <w:rsid w:val="008E6062"/>
    <w:rsid w:val="008F355D"/>
    <w:rsid w:val="008F4DA4"/>
    <w:rsid w:val="009053E1"/>
    <w:rsid w:val="00906B89"/>
    <w:rsid w:val="009108D2"/>
    <w:rsid w:val="00913D59"/>
    <w:rsid w:val="009239D2"/>
    <w:rsid w:val="009272C0"/>
    <w:rsid w:val="0094794F"/>
    <w:rsid w:val="00960A1D"/>
    <w:rsid w:val="0096135E"/>
    <w:rsid w:val="00976018"/>
    <w:rsid w:val="00983305"/>
    <w:rsid w:val="009F3E5F"/>
    <w:rsid w:val="009FB49E"/>
    <w:rsid w:val="00A0134B"/>
    <w:rsid w:val="00A114F5"/>
    <w:rsid w:val="00A1459A"/>
    <w:rsid w:val="00A20835"/>
    <w:rsid w:val="00A231D9"/>
    <w:rsid w:val="00A35853"/>
    <w:rsid w:val="00A36B29"/>
    <w:rsid w:val="00A40548"/>
    <w:rsid w:val="00A433CE"/>
    <w:rsid w:val="00A504E4"/>
    <w:rsid w:val="00A57BB2"/>
    <w:rsid w:val="00A57EAE"/>
    <w:rsid w:val="00A672D0"/>
    <w:rsid w:val="00A6E07E"/>
    <w:rsid w:val="00A72813"/>
    <w:rsid w:val="00A7515D"/>
    <w:rsid w:val="00A849A6"/>
    <w:rsid w:val="00A9150B"/>
    <w:rsid w:val="00A94B7F"/>
    <w:rsid w:val="00AB0FAC"/>
    <w:rsid w:val="00AB261E"/>
    <w:rsid w:val="00AC2369"/>
    <w:rsid w:val="00AC2BB5"/>
    <w:rsid w:val="00AD0742"/>
    <w:rsid w:val="00B01251"/>
    <w:rsid w:val="00B042F7"/>
    <w:rsid w:val="00B13079"/>
    <w:rsid w:val="00B353BC"/>
    <w:rsid w:val="00B45A65"/>
    <w:rsid w:val="00B526A4"/>
    <w:rsid w:val="00B53116"/>
    <w:rsid w:val="00B5445C"/>
    <w:rsid w:val="00B54536"/>
    <w:rsid w:val="00B54B50"/>
    <w:rsid w:val="00B553B1"/>
    <w:rsid w:val="00B6095E"/>
    <w:rsid w:val="00B64DDD"/>
    <w:rsid w:val="00B66C1A"/>
    <w:rsid w:val="00B66F63"/>
    <w:rsid w:val="00B67397"/>
    <w:rsid w:val="00B845EB"/>
    <w:rsid w:val="00B9632C"/>
    <w:rsid w:val="00BE42CA"/>
    <w:rsid w:val="00BE4B70"/>
    <w:rsid w:val="00BECEDB"/>
    <w:rsid w:val="00BF53F0"/>
    <w:rsid w:val="00BF9C24"/>
    <w:rsid w:val="00C02BAB"/>
    <w:rsid w:val="00C11197"/>
    <w:rsid w:val="00C12ED5"/>
    <w:rsid w:val="00C162FB"/>
    <w:rsid w:val="00C1743C"/>
    <w:rsid w:val="00C17797"/>
    <w:rsid w:val="00C2391B"/>
    <w:rsid w:val="00C46395"/>
    <w:rsid w:val="00C50E89"/>
    <w:rsid w:val="00C56348"/>
    <w:rsid w:val="00C56BBD"/>
    <w:rsid w:val="00C612DF"/>
    <w:rsid w:val="00C62631"/>
    <w:rsid w:val="00C90DD8"/>
    <w:rsid w:val="00C9184B"/>
    <w:rsid w:val="00C966C8"/>
    <w:rsid w:val="00CA12EC"/>
    <w:rsid w:val="00CA1C30"/>
    <w:rsid w:val="00CA5FE6"/>
    <w:rsid w:val="00CB09CC"/>
    <w:rsid w:val="00CB3BB3"/>
    <w:rsid w:val="00CC36BE"/>
    <w:rsid w:val="00CC7E65"/>
    <w:rsid w:val="00CE3DD0"/>
    <w:rsid w:val="00CF202C"/>
    <w:rsid w:val="00CF3139"/>
    <w:rsid w:val="00CF3189"/>
    <w:rsid w:val="00CF592D"/>
    <w:rsid w:val="00CF72CE"/>
    <w:rsid w:val="00D04FCC"/>
    <w:rsid w:val="00D0663F"/>
    <w:rsid w:val="00D076D6"/>
    <w:rsid w:val="00D11EC9"/>
    <w:rsid w:val="00D131B7"/>
    <w:rsid w:val="00D158A6"/>
    <w:rsid w:val="00D25139"/>
    <w:rsid w:val="00D35C4B"/>
    <w:rsid w:val="00D37ECD"/>
    <w:rsid w:val="00D40552"/>
    <w:rsid w:val="00D41AAA"/>
    <w:rsid w:val="00D46690"/>
    <w:rsid w:val="00D519DE"/>
    <w:rsid w:val="00D55BD4"/>
    <w:rsid w:val="00D57F3B"/>
    <w:rsid w:val="00D61598"/>
    <w:rsid w:val="00D62AE1"/>
    <w:rsid w:val="00D710BC"/>
    <w:rsid w:val="00D82981"/>
    <w:rsid w:val="00D844B6"/>
    <w:rsid w:val="00D8645B"/>
    <w:rsid w:val="00D9103D"/>
    <w:rsid w:val="00D9417B"/>
    <w:rsid w:val="00D967F1"/>
    <w:rsid w:val="00DA2446"/>
    <w:rsid w:val="00DB04C9"/>
    <w:rsid w:val="00DB6ED7"/>
    <w:rsid w:val="00DD7035"/>
    <w:rsid w:val="00DE1719"/>
    <w:rsid w:val="00DE27D3"/>
    <w:rsid w:val="00DE31BE"/>
    <w:rsid w:val="00DF1880"/>
    <w:rsid w:val="00DF2FA8"/>
    <w:rsid w:val="00DF43F3"/>
    <w:rsid w:val="00E05D6E"/>
    <w:rsid w:val="00E07369"/>
    <w:rsid w:val="00E15AE3"/>
    <w:rsid w:val="00E20FA6"/>
    <w:rsid w:val="00E242D5"/>
    <w:rsid w:val="00E24A21"/>
    <w:rsid w:val="00E25F58"/>
    <w:rsid w:val="00E27F8A"/>
    <w:rsid w:val="00E2A698"/>
    <w:rsid w:val="00E515CA"/>
    <w:rsid w:val="00E7253B"/>
    <w:rsid w:val="00E73529"/>
    <w:rsid w:val="00E80ED2"/>
    <w:rsid w:val="00E822C3"/>
    <w:rsid w:val="00E82985"/>
    <w:rsid w:val="00EB0563"/>
    <w:rsid w:val="00EC2114"/>
    <w:rsid w:val="00EC40F0"/>
    <w:rsid w:val="00EC50FF"/>
    <w:rsid w:val="00ED62AC"/>
    <w:rsid w:val="00EF61C8"/>
    <w:rsid w:val="00F022EB"/>
    <w:rsid w:val="00F04798"/>
    <w:rsid w:val="00F25BF0"/>
    <w:rsid w:val="00F25F9B"/>
    <w:rsid w:val="00F30383"/>
    <w:rsid w:val="00F3796F"/>
    <w:rsid w:val="00F43A75"/>
    <w:rsid w:val="00F46AF9"/>
    <w:rsid w:val="00F569E0"/>
    <w:rsid w:val="00F638AA"/>
    <w:rsid w:val="00F84BB1"/>
    <w:rsid w:val="00F876C1"/>
    <w:rsid w:val="00FA20F9"/>
    <w:rsid w:val="00FA4DDD"/>
    <w:rsid w:val="00FB5AA1"/>
    <w:rsid w:val="00FD01DA"/>
    <w:rsid w:val="00FF2043"/>
    <w:rsid w:val="00FF548D"/>
    <w:rsid w:val="011CA342"/>
    <w:rsid w:val="01611C1B"/>
    <w:rsid w:val="0163DACC"/>
    <w:rsid w:val="01653199"/>
    <w:rsid w:val="017E9D4D"/>
    <w:rsid w:val="01817CC5"/>
    <w:rsid w:val="01E942BB"/>
    <w:rsid w:val="01FFFDF9"/>
    <w:rsid w:val="020A05D6"/>
    <w:rsid w:val="0219F5C7"/>
    <w:rsid w:val="0228187E"/>
    <w:rsid w:val="022B7B15"/>
    <w:rsid w:val="023452E6"/>
    <w:rsid w:val="0241DE1D"/>
    <w:rsid w:val="02424428"/>
    <w:rsid w:val="02636406"/>
    <w:rsid w:val="0272E97F"/>
    <w:rsid w:val="027964D7"/>
    <w:rsid w:val="027B70DF"/>
    <w:rsid w:val="02B0AE2A"/>
    <w:rsid w:val="02B7ACEB"/>
    <w:rsid w:val="02C4C5FD"/>
    <w:rsid w:val="02D438F3"/>
    <w:rsid w:val="02D734A4"/>
    <w:rsid w:val="02DFE4B3"/>
    <w:rsid w:val="030847F7"/>
    <w:rsid w:val="0312B7EE"/>
    <w:rsid w:val="0350E23E"/>
    <w:rsid w:val="0369702B"/>
    <w:rsid w:val="0372D76C"/>
    <w:rsid w:val="03730BF7"/>
    <w:rsid w:val="03834F3C"/>
    <w:rsid w:val="039AE594"/>
    <w:rsid w:val="03AFA621"/>
    <w:rsid w:val="03BC31B0"/>
    <w:rsid w:val="03C3E8DF"/>
    <w:rsid w:val="03C5C768"/>
    <w:rsid w:val="03DDE53A"/>
    <w:rsid w:val="03E54F83"/>
    <w:rsid w:val="03F37BDF"/>
    <w:rsid w:val="040191EF"/>
    <w:rsid w:val="040F0055"/>
    <w:rsid w:val="045743F4"/>
    <w:rsid w:val="047C6AD6"/>
    <w:rsid w:val="048AD661"/>
    <w:rsid w:val="04AADF14"/>
    <w:rsid w:val="04D72636"/>
    <w:rsid w:val="04E194E7"/>
    <w:rsid w:val="04E8B9B6"/>
    <w:rsid w:val="04F319AD"/>
    <w:rsid w:val="0514FB0A"/>
    <w:rsid w:val="05344702"/>
    <w:rsid w:val="053847FA"/>
    <w:rsid w:val="054A1910"/>
    <w:rsid w:val="056C62CB"/>
    <w:rsid w:val="056D7CF9"/>
    <w:rsid w:val="056E7819"/>
    <w:rsid w:val="0579E4EA"/>
    <w:rsid w:val="058BC651"/>
    <w:rsid w:val="059C0DAE"/>
    <w:rsid w:val="05B311A1"/>
    <w:rsid w:val="05B3BA05"/>
    <w:rsid w:val="05D2C729"/>
    <w:rsid w:val="05EF257B"/>
    <w:rsid w:val="05F448B0"/>
    <w:rsid w:val="060570F7"/>
    <w:rsid w:val="0611F759"/>
    <w:rsid w:val="062D8370"/>
    <w:rsid w:val="063B76E2"/>
    <w:rsid w:val="0672F697"/>
    <w:rsid w:val="0697AD7F"/>
    <w:rsid w:val="06AF02F9"/>
    <w:rsid w:val="06BAEFFE"/>
    <w:rsid w:val="06E746E3"/>
    <w:rsid w:val="0701D5B7"/>
    <w:rsid w:val="07158114"/>
    <w:rsid w:val="0715B54B"/>
    <w:rsid w:val="072DEA4F"/>
    <w:rsid w:val="072E2084"/>
    <w:rsid w:val="07302B54"/>
    <w:rsid w:val="074F8A66"/>
    <w:rsid w:val="07532A61"/>
    <w:rsid w:val="07635C47"/>
    <w:rsid w:val="0775E492"/>
    <w:rsid w:val="0776282F"/>
    <w:rsid w:val="077782CF"/>
    <w:rsid w:val="0778E387"/>
    <w:rsid w:val="07B6783E"/>
    <w:rsid w:val="07BBD952"/>
    <w:rsid w:val="07D1AAA5"/>
    <w:rsid w:val="07DEEF5C"/>
    <w:rsid w:val="07F03DCF"/>
    <w:rsid w:val="07FC2F23"/>
    <w:rsid w:val="0804322B"/>
    <w:rsid w:val="0807C993"/>
    <w:rsid w:val="0809E9BD"/>
    <w:rsid w:val="0810CAC9"/>
    <w:rsid w:val="0814F194"/>
    <w:rsid w:val="0860F22C"/>
    <w:rsid w:val="0877463A"/>
    <w:rsid w:val="0886C83B"/>
    <w:rsid w:val="088FCFD1"/>
    <w:rsid w:val="08B185AC"/>
    <w:rsid w:val="08BC047A"/>
    <w:rsid w:val="08DF353E"/>
    <w:rsid w:val="08F65A64"/>
    <w:rsid w:val="0907E318"/>
    <w:rsid w:val="090A67EB"/>
    <w:rsid w:val="0914B3E8"/>
    <w:rsid w:val="094FF3CA"/>
    <w:rsid w:val="095B33D6"/>
    <w:rsid w:val="097AE6FD"/>
    <w:rsid w:val="09C97439"/>
    <w:rsid w:val="09D2105D"/>
    <w:rsid w:val="09DE090F"/>
    <w:rsid w:val="09E678BF"/>
    <w:rsid w:val="09ED9405"/>
    <w:rsid w:val="09EDAC71"/>
    <w:rsid w:val="0A06DCE1"/>
    <w:rsid w:val="0A0AA87E"/>
    <w:rsid w:val="0A0CAAF6"/>
    <w:rsid w:val="0A15BC21"/>
    <w:rsid w:val="0A288AA8"/>
    <w:rsid w:val="0A2A9329"/>
    <w:rsid w:val="0A2C5DCC"/>
    <w:rsid w:val="0A46B933"/>
    <w:rsid w:val="0A4D560D"/>
    <w:rsid w:val="0A57D4DB"/>
    <w:rsid w:val="0A606C5A"/>
    <w:rsid w:val="0A750ED6"/>
    <w:rsid w:val="0A75C93A"/>
    <w:rsid w:val="0AB08449"/>
    <w:rsid w:val="0AC4757D"/>
    <w:rsid w:val="0AC66F4D"/>
    <w:rsid w:val="0ACD58B7"/>
    <w:rsid w:val="0AEE1900"/>
    <w:rsid w:val="0AF70437"/>
    <w:rsid w:val="0AF981B8"/>
    <w:rsid w:val="0AF9DBEE"/>
    <w:rsid w:val="0B04896E"/>
    <w:rsid w:val="0B0A738F"/>
    <w:rsid w:val="0B16B75E"/>
    <w:rsid w:val="0B27F952"/>
    <w:rsid w:val="0B6F7850"/>
    <w:rsid w:val="0B730C28"/>
    <w:rsid w:val="0B838B75"/>
    <w:rsid w:val="0B896466"/>
    <w:rsid w:val="0B902501"/>
    <w:rsid w:val="0BB95A94"/>
    <w:rsid w:val="0BBAB806"/>
    <w:rsid w:val="0C0D5303"/>
    <w:rsid w:val="0C11999B"/>
    <w:rsid w:val="0C423D10"/>
    <w:rsid w:val="0C50F679"/>
    <w:rsid w:val="0C6045DE"/>
    <w:rsid w:val="0C6174CE"/>
    <w:rsid w:val="0C67B2AE"/>
    <w:rsid w:val="0C93E23E"/>
    <w:rsid w:val="0CF3274B"/>
    <w:rsid w:val="0CFAE7B1"/>
    <w:rsid w:val="0D0B0EF9"/>
    <w:rsid w:val="0D140A10"/>
    <w:rsid w:val="0D2A3182"/>
    <w:rsid w:val="0D435F14"/>
    <w:rsid w:val="0D4DF612"/>
    <w:rsid w:val="0D549AC1"/>
    <w:rsid w:val="0D58EC1F"/>
    <w:rsid w:val="0D5FA429"/>
    <w:rsid w:val="0D615A93"/>
    <w:rsid w:val="0D72468E"/>
    <w:rsid w:val="0D9222A3"/>
    <w:rsid w:val="0DA6754B"/>
    <w:rsid w:val="0DFC2C6A"/>
    <w:rsid w:val="0E0B58F1"/>
    <w:rsid w:val="0E2F3EE5"/>
    <w:rsid w:val="0E64FB5F"/>
    <w:rsid w:val="0E8BFEEE"/>
    <w:rsid w:val="0E996680"/>
    <w:rsid w:val="0EA2BF64"/>
    <w:rsid w:val="0EB3B889"/>
    <w:rsid w:val="0EB9399A"/>
    <w:rsid w:val="0EC25AFA"/>
    <w:rsid w:val="0EC601E3"/>
    <w:rsid w:val="0ED3BA17"/>
    <w:rsid w:val="0EDD983B"/>
    <w:rsid w:val="0EF14CA0"/>
    <w:rsid w:val="0F22CFFE"/>
    <w:rsid w:val="0F3A6527"/>
    <w:rsid w:val="0F493A5D"/>
    <w:rsid w:val="0F6EDC01"/>
    <w:rsid w:val="0F8C80B2"/>
    <w:rsid w:val="0F9ED064"/>
    <w:rsid w:val="0FA368AB"/>
    <w:rsid w:val="0FCC0F6B"/>
    <w:rsid w:val="1005A2FD"/>
    <w:rsid w:val="10110FBE"/>
    <w:rsid w:val="103536E1"/>
    <w:rsid w:val="10467D4B"/>
    <w:rsid w:val="105B20D3"/>
    <w:rsid w:val="106D6C62"/>
    <w:rsid w:val="109F8556"/>
    <w:rsid w:val="10B40CD2"/>
    <w:rsid w:val="10C2DB0A"/>
    <w:rsid w:val="11378C69"/>
    <w:rsid w:val="115AB2CF"/>
    <w:rsid w:val="115D5A84"/>
    <w:rsid w:val="1174C579"/>
    <w:rsid w:val="118850F9"/>
    <w:rsid w:val="11917E5B"/>
    <w:rsid w:val="11E09081"/>
    <w:rsid w:val="11E24DAC"/>
    <w:rsid w:val="11E58A0A"/>
    <w:rsid w:val="11E94145"/>
    <w:rsid w:val="11F009CE"/>
    <w:rsid w:val="11F6F134"/>
    <w:rsid w:val="11F727F0"/>
    <w:rsid w:val="120B5AD9"/>
    <w:rsid w:val="1211E831"/>
    <w:rsid w:val="1213D61F"/>
    <w:rsid w:val="12370620"/>
    <w:rsid w:val="1245E317"/>
    <w:rsid w:val="124EC8A2"/>
    <w:rsid w:val="125867F2"/>
    <w:rsid w:val="125A08AE"/>
    <w:rsid w:val="125FF19F"/>
    <w:rsid w:val="126AB7D1"/>
    <w:rsid w:val="127A66E6"/>
    <w:rsid w:val="127CDE39"/>
    <w:rsid w:val="12A01021"/>
    <w:rsid w:val="12A30644"/>
    <w:rsid w:val="12AE6CF2"/>
    <w:rsid w:val="12D08892"/>
    <w:rsid w:val="130F9B53"/>
    <w:rsid w:val="1333E7F7"/>
    <w:rsid w:val="133BF15D"/>
    <w:rsid w:val="134498F9"/>
    <w:rsid w:val="1353E439"/>
    <w:rsid w:val="13602216"/>
    <w:rsid w:val="136146C1"/>
    <w:rsid w:val="138BDA2F"/>
    <w:rsid w:val="139B36E6"/>
    <w:rsid w:val="139C1980"/>
    <w:rsid w:val="13A72B3A"/>
    <w:rsid w:val="13B81A19"/>
    <w:rsid w:val="13C54425"/>
    <w:rsid w:val="13CA1DA0"/>
    <w:rsid w:val="13F5D90F"/>
    <w:rsid w:val="1414DBE8"/>
    <w:rsid w:val="141CAB80"/>
    <w:rsid w:val="141FB9FB"/>
    <w:rsid w:val="142573A3"/>
    <w:rsid w:val="14352311"/>
    <w:rsid w:val="144603B3"/>
    <w:rsid w:val="1474337B"/>
    <w:rsid w:val="1491A121"/>
    <w:rsid w:val="14AC450D"/>
    <w:rsid w:val="14B199F4"/>
    <w:rsid w:val="14C92668"/>
    <w:rsid w:val="14D0B891"/>
    <w:rsid w:val="1501A90F"/>
    <w:rsid w:val="1503A2DD"/>
    <w:rsid w:val="15101857"/>
    <w:rsid w:val="1513D1E8"/>
    <w:rsid w:val="152E91F6"/>
    <w:rsid w:val="153F33C3"/>
    <w:rsid w:val="154C75FA"/>
    <w:rsid w:val="15608E24"/>
    <w:rsid w:val="1578BFA9"/>
    <w:rsid w:val="1591A970"/>
    <w:rsid w:val="15C507E5"/>
    <w:rsid w:val="15E964EE"/>
    <w:rsid w:val="16056908"/>
    <w:rsid w:val="1630CBA7"/>
    <w:rsid w:val="163D221A"/>
    <w:rsid w:val="16493B59"/>
    <w:rsid w:val="16590F3F"/>
    <w:rsid w:val="1667EDE8"/>
    <w:rsid w:val="17061BBA"/>
    <w:rsid w:val="172498CD"/>
    <w:rsid w:val="1727CCA9"/>
    <w:rsid w:val="1752E174"/>
    <w:rsid w:val="17544C42"/>
    <w:rsid w:val="175C39C8"/>
    <w:rsid w:val="176EEF83"/>
    <w:rsid w:val="1793C894"/>
    <w:rsid w:val="17A8CAEF"/>
    <w:rsid w:val="17B4BD92"/>
    <w:rsid w:val="17BD9C4B"/>
    <w:rsid w:val="17D8F27B"/>
    <w:rsid w:val="17FA3C95"/>
    <w:rsid w:val="187F8CEB"/>
    <w:rsid w:val="18841FCE"/>
    <w:rsid w:val="1897FD10"/>
    <w:rsid w:val="18A3876E"/>
    <w:rsid w:val="18AC5088"/>
    <w:rsid w:val="18CF96FC"/>
    <w:rsid w:val="18EE779D"/>
    <w:rsid w:val="18F80A29"/>
    <w:rsid w:val="19003810"/>
    <w:rsid w:val="19086FEC"/>
    <w:rsid w:val="1908C3B3"/>
    <w:rsid w:val="191DDE28"/>
    <w:rsid w:val="1925F5AF"/>
    <w:rsid w:val="19382FEA"/>
    <w:rsid w:val="195A33D6"/>
    <w:rsid w:val="195B2309"/>
    <w:rsid w:val="195B63F9"/>
    <w:rsid w:val="19881862"/>
    <w:rsid w:val="1998D951"/>
    <w:rsid w:val="19BED65C"/>
    <w:rsid w:val="19D0F58C"/>
    <w:rsid w:val="19DB57E9"/>
    <w:rsid w:val="19F5C976"/>
    <w:rsid w:val="1A0DEE77"/>
    <w:rsid w:val="1A163B6A"/>
    <w:rsid w:val="1A6183A1"/>
    <w:rsid w:val="1A651A93"/>
    <w:rsid w:val="1A7C9EB1"/>
    <w:rsid w:val="1A7FB339"/>
    <w:rsid w:val="1AA0A8F1"/>
    <w:rsid w:val="1AA6AD0C"/>
    <w:rsid w:val="1AAC94FA"/>
    <w:rsid w:val="1AB2A323"/>
    <w:rsid w:val="1AC3F572"/>
    <w:rsid w:val="1AD7EA5E"/>
    <w:rsid w:val="1ADAC9DF"/>
    <w:rsid w:val="1ADAE2DA"/>
    <w:rsid w:val="1AE08FC6"/>
    <w:rsid w:val="1AE3A78B"/>
    <w:rsid w:val="1AF40B37"/>
    <w:rsid w:val="1AFF6006"/>
    <w:rsid w:val="1B21F326"/>
    <w:rsid w:val="1B453DB5"/>
    <w:rsid w:val="1B73D8A5"/>
    <w:rsid w:val="1BB72DAD"/>
    <w:rsid w:val="1BC1007E"/>
    <w:rsid w:val="1BE3ADBC"/>
    <w:rsid w:val="1BE4C6FC"/>
    <w:rsid w:val="1BE730ED"/>
    <w:rsid w:val="1BFACE6E"/>
    <w:rsid w:val="1C0AB317"/>
    <w:rsid w:val="1C165EDA"/>
    <w:rsid w:val="1C2FAAEB"/>
    <w:rsid w:val="1C3C7952"/>
    <w:rsid w:val="1C4AA22B"/>
    <w:rsid w:val="1C4C0363"/>
    <w:rsid w:val="1C529870"/>
    <w:rsid w:val="1C679CF0"/>
    <w:rsid w:val="1C6E6961"/>
    <w:rsid w:val="1C7286F4"/>
    <w:rsid w:val="1C7984B2"/>
    <w:rsid w:val="1C80E361"/>
    <w:rsid w:val="1C90C903"/>
    <w:rsid w:val="1CAA18F4"/>
    <w:rsid w:val="1CBD48B5"/>
    <w:rsid w:val="1CD0990F"/>
    <w:rsid w:val="1CDDB99F"/>
    <w:rsid w:val="1CDE8BCA"/>
    <w:rsid w:val="1D0E1D4A"/>
    <w:rsid w:val="1D153629"/>
    <w:rsid w:val="1D250053"/>
    <w:rsid w:val="1D3B7E46"/>
    <w:rsid w:val="1D52FE0E"/>
    <w:rsid w:val="1D658553"/>
    <w:rsid w:val="1D6C266B"/>
    <w:rsid w:val="1D7FA27C"/>
    <w:rsid w:val="1DCB7B4C"/>
    <w:rsid w:val="1DCC214F"/>
    <w:rsid w:val="1DDA93F5"/>
    <w:rsid w:val="1DE6728C"/>
    <w:rsid w:val="1DFD830C"/>
    <w:rsid w:val="1E079CF3"/>
    <w:rsid w:val="1E0AB274"/>
    <w:rsid w:val="1E0AD82A"/>
    <w:rsid w:val="1E11877D"/>
    <w:rsid w:val="1E12839C"/>
    <w:rsid w:val="1E1CB3C2"/>
    <w:rsid w:val="1E348664"/>
    <w:rsid w:val="1E3E15C0"/>
    <w:rsid w:val="1E4699C3"/>
    <w:rsid w:val="1E4746C7"/>
    <w:rsid w:val="1E4DD5DF"/>
    <w:rsid w:val="1E5055BC"/>
    <w:rsid w:val="1E5A3B80"/>
    <w:rsid w:val="1E5A4E87"/>
    <w:rsid w:val="1E7580F8"/>
    <w:rsid w:val="1E8F25EA"/>
    <w:rsid w:val="1E957C9D"/>
    <w:rsid w:val="1EABBC5A"/>
    <w:rsid w:val="1EBCA323"/>
    <w:rsid w:val="1EBEB4C5"/>
    <w:rsid w:val="1EE7589C"/>
    <w:rsid w:val="1EF6BBF5"/>
    <w:rsid w:val="1F14234D"/>
    <w:rsid w:val="1F1D74A3"/>
    <w:rsid w:val="1F261CDA"/>
    <w:rsid w:val="1F2DB46B"/>
    <w:rsid w:val="1F741A14"/>
    <w:rsid w:val="1F97BABF"/>
    <w:rsid w:val="1F9EB599"/>
    <w:rsid w:val="1FAE53FD"/>
    <w:rsid w:val="1FB88423"/>
    <w:rsid w:val="1FBE60DF"/>
    <w:rsid w:val="1FDA3BFC"/>
    <w:rsid w:val="20045DF9"/>
    <w:rsid w:val="200F6614"/>
    <w:rsid w:val="20337769"/>
    <w:rsid w:val="20388439"/>
    <w:rsid w:val="20534831"/>
    <w:rsid w:val="2059660A"/>
    <w:rsid w:val="207FE394"/>
    <w:rsid w:val="208A99A8"/>
    <w:rsid w:val="2091C57D"/>
    <w:rsid w:val="210151D2"/>
    <w:rsid w:val="211E134E"/>
    <w:rsid w:val="212A8BD6"/>
    <w:rsid w:val="214A245E"/>
    <w:rsid w:val="21725059"/>
    <w:rsid w:val="2191DC42"/>
    <w:rsid w:val="21AD0907"/>
    <w:rsid w:val="21BD1F32"/>
    <w:rsid w:val="21C19DDD"/>
    <w:rsid w:val="21E682A8"/>
    <w:rsid w:val="2204FA1B"/>
    <w:rsid w:val="22247561"/>
    <w:rsid w:val="222E5CB7"/>
    <w:rsid w:val="224BFAFA"/>
    <w:rsid w:val="229B34F5"/>
    <w:rsid w:val="22A876A0"/>
    <w:rsid w:val="22C232BA"/>
    <w:rsid w:val="22DE494D"/>
    <w:rsid w:val="22E03EB0"/>
    <w:rsid w:val="2318CA44"/>
    <w:rsid w:val="231BFF0A"/>
    <w:rsid w:val="231ED043"/>
    <w:rsid w:val="2347E047"/>
    <w:rsid w:val="236B182B"/>
    <w:rsid w:val="23825309"/>
    <w:rsid w:val="2393A4E0"/>
    <w:rsid w:val="23B5D55E"/>
    <w:rsid w:val="23BA0E98"/>
    <w:rsid w:val="23C1AC16"/>
    <w:rsid w:val="23CA2D18"/>
    <w:rsid w:val="23F5DCEB"/>
    <w:rsid w:val="2408C170"/>
    <w:rsid w:val="241249A3"/>
    <w:rsid w:val="2415A874"/>
    <w:rsid w:val="241A6CE4"/>
    <w:rsid w:val="244CA6B0"/>
    <w:rsid w:val="246EB949"/>
    <w:rsid w:val="2479EE21"/>
    <w:rsid w:val="249D8639"/>
    <w:rsid w:val="24B49AA5"/>
    <w:rsid w:val="24B747A0"/>
    <w:rsid w:val="24BE9D3D"/>
    <w:rsid w:val="24D27B41"/>
    <w:rsid w:val="24D71979"/>
    <w:rsid w:val="24DBAAF4"/>
    <w:rsid w:val="24E4C27C"/>
    <w:rsid w:val="24F665C0"/>
    <w:rsid w:val="24F7DF4F"/>
    <w:rsid w:val="24FB047C"/>
    <w:rsid w:val="250079BD"/>
    <w:rsid w:val="25050D34"/>
    <w:rsid w:val="250E0EB5"/>
    <w:rsid w:val="250F4FF5"/>
    <w:rsid w:val="25144FBA"/>
    <w:rsid w:val="25301238"/>
    <w:rsid w:val="25404963"/>
    <w:rsid w:val="2559FB47"/>
    <w:rsid w:val="255B3C93"/>
    <w:rsid w:val="2565FD79"/>
    <w:rsid w:val="25AAAFC8"/>
    <w:rsid w:val="25B62BE8"/>
    <w:rsid w:val="25E31D9A"/>
    <w:rsid w:val="25F18471"/>
    <w:rsid w:val="2615BE82"/>
    <w:rsid w:val="2622B2B9"/>
    <w:rsid w:val="262EE045"/>
    <w:rsid w:val="26777B55"/>
    <w:rsid w:val="2680C714"/>
    <w:rsid w:val="26D5B5D6"/>
    <w:rsid w:val="272144F7"/>
    <w:rsid w:val="272BD000"/>
    <w:rsid w:val="27496B23"/>
    <w:rsid w:val="275F3515"/>
    <w:rsid w:val="27725D92"/>
    <w:rsid w:val="2777DE7E"/>
    <w:rsid w:val="278D54D2"/>
    <w:rsid w:val="279E81F0"/>
    <w:rsid w:val="27ADBC8E"/>
    <w:rsid w:val="27B965E2"/>
    <w:rsid w:val="27D44914"/>
    <w:rsid w:val="27ECCB9B"/>
    <w:rsid w:val="28134BB6"/>
    <w:rsid w:val="2817C1C5"/>
    <w:rsid w:val="28344665"/>
    <w:rsid w:val="283A40A4"/>
    <w:rsid w:val="283ACFBD"/>
    <w:rsid w:val="285EA49F"/>
    <w:rsid w:val="28649560"/>
    <w:rsid w:val="28743B9F"/>
    <w:rsid w:val="2880B815"/>
    <w:rsid w:val="2887B19D"/>
    <w:rsid w:val="288AF579"/>
    <w:rsid w:val="289D9E3B"/>
    <w:rsid w:val="28A81C7B"/>
    <w:rsid w:val="28EE23B5"/>
    <w:rsid w:val="2906471E"/>
    <w:rsid w:val="29292533"/>
    <w:rsid w:val="2938D140"/>
    <w:rsid w:val="293F4B9B"/>
    <w:rsid w:val="294C45CE"/>
    <w:rsid w:val="294D5F44"/>
    <w:rsid w:val="297F9977"/>
    <w:rsid w:val="29940639"/>
    <w:rsid w:val="29BD4E2F"/>
    <w:rsid w:val="29C9C6D7"/>
    <w:rsid w:val="29CEA3E6"/>
    <w:rsid w:val="29D71AA1"/>
    <w:rsid w:val="29EA06E5"/>
    <w:rsid w:val="29F5444A"/>
    <w:rsid w:val="2A100C00"/>
    <w:rsid w:val="2A260ED8"/>
    <w:rsid w:val="2A26C5DA"/>
    <w:rsid w:val="2A2FFCAB"/>
    <w:rsid w:val="2A640F51"/>
    <w:rsid w:val="2A66E1F5"/>
    <w:rsid w:val="2A69F3A3"/>
    <w:rsid w:val="2A6C379B"/>
    <w:rsid w:val="2A6D7D1F"/>
    <w:rsid w:val="2A810348"/>
    <w:rsid w:val="2AA00879"/>
    <w:rsid w:val="2AA9FE54"/>
    <w:rsid w:val="2ABA2E81"/>
    <w:rsid w:val="2AC7FA99"/>
    <w:rsid w:val="2AFEA6E1"/>
    <w:rsid w:val="2B0B4400"/>
    <w:rsid w:val="2B0D60C7"/>
    <w:rsid w:val="2B1E3565"/>
    <w:rsid w:val="2B1E73C1"/>
    <w:rsid w:val="2B2DABFF"/>
    <w:rsid w:val="2B43A7A7"/>
    <w:rsid w:val="2B49FB90"/>
    <w:rsid w:val="2B55AC1D"/>
    <w:rsid w:val="2B564832"/>
    <w:rsid w:val="2B8EFBD9"/>
    <w:rsid w:val="2BA6CE5F"/>
    <w:rsid w:val="2BAAA0A0"/>
    <w:rsid w:val="2BABDC61"/>
    <w:rsid w:val="2BB800F6"/>
    <w:rsid w:val="2BC2963B"/>
    <w:rsid w:val="2BCD5177"/>
    <w:rsid w:val="2C0AF503"/>
    <w:rsid w:val="2C5DB335"/>
    <w:rsid w:val="2C79EE52"/>
    <w:rsid w:val="2C7E1DF3"/>
    <w:rsid w:val="2C921790"/>
    <w:rsid w:val="2C9EA954"/>
    <w:rsid w:val="2CAEE80C"/>
    <w:rsid w:val="2CAF9E88"/>
    <w:rsid w:val="2CBA4422"/>
    <w:rsid w:val="2CBCB122"/>
    <w:rsid w:val="2CCEA84B"/>
    <w:rsid w:val="2CD41B20"/>
    <w:rsid w:val="2CEF4B74"/>
    <w:rsid w:val="2D1A27C8"/>
    <w:rsid w:val="2D28D309"/>
    <w:rsid w:val="2D3122D5"/>
    <w:rsid w:val="2D47ACC2"/>
    <w:rsid w:val="2D57B52B"/>
    <w:rsid w:val="2D5E669C"/>
    <w:rsid w:val="2D6921D8"/>
    <w:rsid w:val="2D9134AE"/>
    <w:rsid w:val="2D9F4668"/>
    <w:rsid w:val="2DA6FB35"/>
    <w:rsid w:val="2DB5CCDF"/>
    <w:rsid w:val="2DBA7C33"/>
    <w:rsid w:val="2DD4B7DF"/>
    <w:rsid w:val="2DE210B6"/>
    <w:rsid w:val="2DE88657"/>
    <w:rsid w:val="2DF107CB"/>
    <w:rsid w:val="2DFDBEE1"/>
    <w:rsid w:val="2E08B6CC"/>
    <w:rsid w:val="2E19AF2F"/>
    <w:rsid w:val="2E364BC3"/>
    <w:rsid w:val="2E368EDB"/>
    <w:rsid w:val="2E482C7B"/>
    <w:rsid w:val="2E4BF1F5"/>
    <w:rsid w:val="2E561483"/>
    <w:rsid w:val="2E6C669D"/>
    <w:rsid w:val="2E931F45"/>
    <w:rsid w:val="2E93C67F"/>
    <w:rsid w:val="2E97AF72"/>
    <w:rsid w:val="2EB25649"/>
    <w:rsid w:val="2ECAE72E"/>
    <w:rsid w:val="2ECCF336"/>
    <w:rsid w:val="2ED6D20E"/>
    <w:rsid w:val="2ED6F47E"/>
    <w:rsid w:val="2EDF1787"/>
    <w:rsid w:val="2EE74E79"/>
    <w:rsid w:val="2EEF799B"/>
    <w:rsid w:val="2EF0B9D0"/>
    <w:rsid w:val="2EFA36FD"/>
    <w:rsid w:val="2F05D11B"/>
    <w:rsid w:val="2F079F06"/>
    <w:rsid w:val="2F3454FD"/>
    <w:rsid w:val="2F6AFEED"/>
    <w:rsid w:val="2F7D6F77"/>
    <w:rsid w:val="2F8AAA3E"/>
    <w:rsid w:val="2F9346F3"/>
    <w:rsid w:val="2F998F42"/>
    <w:rsid w:val="2FA6257E"/>
    <w:rsid w:val="2FB27627"/>
    <w:rsid w:val="2FC6329C"/>
    <w:rsid w:val="2FF2BC21"/>
    <w:rsid w:val="300468D0"/>
    <w:rsid w:val="30272B03"/>
    <w:rsid w:val="3044FE36"/>
    <w:rsid w:val="3046566D"/>
    <w:rsid w:val="304E26AA"/>
    <w:rsid w:val="30556F5B"/>
    <w:rsid w:val="306F9E93"/>
    <w:rsid w:val="307F4D84"/>
    <w:rsid w:val="308074CB"/>
    <w:rsid w:val="308C8A31"/>
    <w:rsid w:val="308F55ED"/>
    <w:rsid w:val="309F125D"/>
    <w:rsid w:val="30A1A17C"/>
    <w:rsid w:val="30AD4C54"/>
    <w:rsid w:val="30AF0054"/>
    <w:rsid w:val="30B2CD57"/>
    <w:rsid w:val="30BB22ED"/>
    <w:rsid w:val="30CC3B67"/>
    <w:rsid w:val="30E1AB40"/>
    <w:rsid w:val="30FCE743"/>
    <w:rsid w:val="31001EAB"/>
    <w:rsid w:val="3117D2A3"/>
    <w:rsid w:val="31193FD8"/>
    <w:rsid w:val="3119B178"/>
    <w:rsid w:val="3128A88D"/>
    <w:rsid w:val="31355FA3"/>
    <w:rsid w:val="31386F93"/>
    <w:rsid w:val="314D5F75"/>
    <w:rsid w:val="3156C613"/>
    <w:rsid w:val="315EC361"/>
    <w:rsid w:val="316A9293"/>
    <w:rsid w:val="318396FB"/>
    <w:rsid w:val="318E3BA9"/>
    <w:rsid w:val="31926ED8"/>
    <w:rsid w:val="31CD5FEB"/>
    <w:rsid w:val="31DAB3E6"/>
    <w:rsid w:val="31EA892D"/>
    <w:rsid w:val="31EB7377"/>
    <w:rsid w:val="31FDF606"/>
    <w:rsid w:val="32454C18"/>
    <w:rsid w:val="32559D41"/>
    <w:rsid w:val="32972FD7"/>
    <w:rsid w:val="32A53D99"/>
    <w:rsid w:val="32A5E6C3"/>
    <w:rsid w:val="32B6DE12"/>
    <w:rsid w:val="32CB1B05"/>
    <w:rsid w:val="32CE0A07"/>
    <w:rsid w:val="32D00779"/>
    <w:rsid w:val="32DB3BBA"/>
    <w:rsid w:val="32EDFA48"/>
    <w:rsid w:val="330C7255"/>
    <w:rsid w:val="3311BA9A"/>
    <w:rsid w:val="332F9DB6"/>
    <w:rsid w:val="336B7C56"/>
    <w:rsid w:val="337C9EF8"/>
    <w:rsid w:val="33811F76"/>
    <w:rsid w:val="339ED376"/>
    <w:rsid w:val="33DFCA80"/>
    <w:rsid w:val="33F02A11"/>
    <w:rsid w:val="33F55F8F"/>
    <w:rsid w:val="340AF05D"/>
    <w:rsid w:val="341377C5"/>
    <w:rsid w:val="34224EEC"/>
    <w:rsid w:val="343BE608"/>
    <w:rsid w:val="3465A780"/>
    <w:rsid w:val="346E1B6A"/>
    <w:rsid w:val="347617AD"/>
    <w:rsid w:val="3489A270"/>
    <w:rsid w:val="34B07EB7"/>
    <w:rsid w:val="34C76CA1"/>
    <w:rsid w:val="34CB6E17"/>
    <w:rsid w:val="34CCA538"/>
    <w:rsid w:val="34D04EDC"/>
    <w:rsid w:val="350C4026"/>
    <w:rsid w:val="35186F59"/>
    <w:rsid w:val="3525E46D"/>
    <w:rsid w:val="353C34BA"/>
    <w:rsid w:val="3563A689"/>
    <w:rsid w:val="35677E0F"/>
    <w:rsid w:val="358E9410"/>
    <w:rsid w:val="35912FF0"/>
    <w:rsid w:val="3593C559"/>
    <w:rsid w:val="3597F91E"/>
    <w:rsid w:val="35A7A527"/>
    <w:rsid w:val="35C76484"/>
    <w:rsid w:val="35D0C48D"/>
    <w:rsid w:val="364DF6A7"/>
    <w:rsid w:val="366206DC"/>
    <w:rsid w:val="367BE200"/>
    <w:rsid w:val="368A3BB7"/>
    <w:rsid w:val="369B6351"/>
    <w:rsid w:val="36A13380"/>
    <w:rsid w:val="36C0CA3D"/>
    <w:rsid w:val="36C7F194"/>
    <w:rsid w:val="36D04CD5"/>
    <w:rsid w:val="36EE951F"/>
    <w:rsid w:val="36FBCBB5"/>
    <w:rsid w:val="371E8EDC"/>
    <w:rsid w:val="372A6471"/>
    <w:rsid w:val="37333818"/>
    <w:rsid w:val="375CD678"/>
    <w:rsid w:val="376F65F8"/>
    <w:rsid w:val="37700173"/>
    <w:rsid w:val="37742B06"/>
    <w:rsid w:val="3783B184"/>
    <w:rsid w:val="378AFBC1"/>
    <w:rsid w:val="3793774D"/>
    <w:rsid w:val="3797EA11"/>
    <w:rsid w:val="37B591B3"/>
    <w:rsid w:val="37C5CC21"/>
    <w:rsid w:val="37D77732"/>
    <w:rsid w:val="37E577A5"/>
    <w:rsid w:val="380ACFC7"/>
    <w:rsid w:val="380D7E7D"/>
    <w:rsid w:val="382523FA"/>
    <w:rsid w:val="38486DEE"/>
    <w:rsid w:val="384925DB"/>
    <w:rsid w:val="384BE1C0"/>
    <w:rsid w:val="3855B8E4"/>
    <w:rsid w:val="38782F0A"/>
    <w:rsid w:val="387C6A6B"/>
    <w:rsid w:val="3882D785"/>
    <w:rsid w:val="38960A70"/>
    <w:rsid w:val="38D8FB6E"/>
    <w:rsid w:val="38E7F662"/>
    <w:rsid w:val="38F54B77"/>
    <w:rsid w:val="390FAF18"/>
    <w:rsid w:val="3938438D"/>
    <w:rsid w:val="39530DCA"/>
    <w:rsid w:val="3958715A"/>
    <w:rsid w:val="395DFB71"/>
    <w:rsid w:val="39619C82"/>
    <w:rsid w:val="3965E3DA"/>
    <w:rsid w:val="39BD9B57"/>
    <w:rsid w:val="39C74222"/>
    <w:rsid w:val="3A0FA5DD"/>
    <w:rsid w:val="3A1EA7E6"/>
    <w:rsid w:val="3A2AA328"/>
    <w:rsid w:val="3A39A762"/>
    <w:rsid w:val="3A4F9266"/>
    <w:rsid w:val="3A62AE60"/>
    <w:rsid w:val="3A787733"/>
    <w:rsid w:val="3A795A5C"/>
    <w:rsid w:val="3A83C6C3"/>
    <w:rsid w:val="3AC1058A"/>
    <w:rsid w:val="3ACF8AD3"/>
    <w:rsid w:val="3AD330C5"/>
    <w:rsid w:val="3AF441BB"/>
    <w:rsid w:val="3AFD6CE3"/>
    <w:rsid w:val="3B11F128"/>
    <w:rsid w:val="3B16BDF2"/>
    <w:rsid w:val="3B43E7BC"/>
    <w:rsid w:val="3B8F310B"/>
    <w:rsid w:val="3B93432A"/>
    <w:rsid w:val="3BA33976"/>
    <w:rsid w:val="3BAB763E"/>
    <w:rsid w:val="3BC8373B"/>
    <w:rsid w:val="3BD577C3"/>
    <w:rsid w:val="3BEB62C7"/>
    <w:rsid w:val="3BFDD594"/>
    <w:rsid w:val="3C05CF44"/>
    <w:rsid w:val="3C3BAAD8"/>
    <w:rsid w:val="3C6B5B34"/>
    <w:rsid w:val="3C6E11ED"/>
    <w:rsid w:val="3C91E7D9"/>
    <w:rsid w:val="3C96E965"/>
    <w:rsid w:val="3C9ED365"/>
    <w:rsid w:val="3CBD44F7"/>
    <w:rsid w:val="3CCCF95C"/>
    <w:rsid w:val="3CE47E4A"/>
    <w:rsid w:val="3D2AF62A"/>
    <w:rsid w:val="3D312486"/>
    <w:rsid w:val="3D36BEEB"/>
    <w:rsid w:val="3D3AA2A3"/>
    <w:rsid w:val="3D69A6EE"/>
    <w:rsid w:val="3D7D9565"/>
    <w:rsid w:val="3D853CA2"/>
    <w:rsid w:val="3DAF807D"/>
    <w:rsid w:val="3DB82606"/>
    <w:rsid w:val="3DBB6785"/>
    <w:rsid w:val="3E0163D3"/>
    <w:rsid w:val="3E290C27"/>
    <w:rsid w:val="3E40F63F"/>
    <w:rsid w:val="3E418C25"/>
    <w:rsid w:val="3E448DA7"/>
    <w:rsid w:val="3E4566A8"/>
    <w:rsid w:val="3E5CDD30"/>
    <w:rsid w:val="3E6B18E6"/>
    <w:rsid w:val="3E706C65"/>
    <w:rsid w:val="3EB93519"/>
    <w:rsid w:val="3ECA6FF0"/>
    <w:rsid w:val="3ECCF4E7"/>
    <w:rsid w:val="3ECD0939"/>
    <w:rsid w:val="3EF1EC64"/>
    <w:rsid w:val="3EF7E19F"/>
    <w:rsid w:val="3EFF6983"/>
    <w:rsid w:val="3F11BA54"/>
    <w:rsid w:val="3F3CB351"/>
    <w:rsid w:val="3F4CCB7F"/>
    <w:rsid w:val="3F5737E6"/>
    <w:rsid w:val="3F611DAA"/>
    <w:rsid w:val="3F7552E9"/>
    <w:rsid w:val="3F92D369"/>
    <w:rsid w:val="3F9594CA"/>
    <w:rsid w:val="3FD43B83"/>
    <w:rsid w:val="3FEAF55D"/>
    <w:rsid w:val="3FEE59F4"/>
    <w:rsid w:val="402630D2"/>
    <w:rsid w:val="40455DE4"/>
    <w:rsid w:val="40603351"/>
    <w:rsid w:val="406618EC"/>
    <w:rsid w:val="40664051"/>
    <w:rsid w:val="4082D7B6"/>
    <w:rsid w:val="40923742"/>
    <w:rsid w:val="40A32F6C"/>
    <w:rsid w:val="40DA2B7D"/>
    <w:rsid w:val="40E2B0B4"/>
    <w:rsid w:val="40E68F2D"/>
    <w:rsid w:val="40EDF8B5"/>
    <w:rsid w:val="40EEF235"/>
    <w:rsid w:val="40FFCBCF"/>
    <w:rsid w:val="41047CDD"/>
    <w:rsid w:val="41524868"/>
    <w:rsid w:val="4160061C"/>
    <w:rsid w:val="4164D9FD"/>
    <w:rsid w:val="41654FF9"/>
    <w:rsid w:val="417C06C4"/>
    <w:rsid w:val="4180144D"/>
    <w:rsid w:val="41C864A8"/>
    <w:rsid w:val="41E56EF2"/>
    <w:rsid w:val="41E86B3D"/>
    <w:rsid w:val="41F8311C"/>
    <w:rsid w:val="41F9D98E"/>
    <w:rsid w:val="420495A9"/>
    <w:rsid w:val="420E1227"/>
    <w:rsid w:val="42115B83"/>
    <w:rsid w:val="42238B83"/>
    <w:rsid w:val="4252DD3E"/>
    <w:rsid w:val="42600A26"/>
    <w:rsid w:val="42699656"/>
    <w:rsid w:val="42824DFE"/>
    <w:rsid w:val="428B645A"/>
    <w:rsid w:val="4298BE6C"/>
    <w:rsid w:val="429D39E2"/>
    <w:rsid w:val="429EBB27"/>
    <w:rsid w:val="42A024A0"/>
    <w:rsid w:val="42B4D54B"/>
    <w:rsid w:val="42D06C92"/>
    <w:rsid w:val="42E62B43"/>
    <w:rsid w:val="433229EB"/>
    <w:rsid w:val="4337066B"/>
    <w:rsid w:val="4339DD00"/>
    <w:rsid w:val="4363BC11"/>
    <w:rsid w:val="43770F43"/>
    <w:rsid w:val="43986CBA"/>
    <w:rsid w:val="43A54D49"/>
    <w:rsid w:val="43CC031A"/>
    <w:rsid w:val="43EFFCC6"/>
    <w:rsid w:val="43F674AC"/>
    <w:rsid w:val="43F924E8"/>
    <w:rsid w:val="440566BC"/>
    <w:rsid w:val="440A42C5"/>
    <w:rsid w:val="44371068"/>
    <w:rsid w:val="4455AFDF"/>
    <w:rsid w:val="4455FF33"/>
    <w:rsid w:val="446362C5"/>
    <w:rsid w:val="446EFFA5"/>
    <w:rsid w:val="4491CB1D"/>
    <w:rsid w:val="44B4DDA4"/>
    <w:rsid w:val="44BE6A6F"/>
    <w:rsid w:val="44D1A4AA"/>
    <w:rsid w:val="44DB606B"/>
    <w:rsid w:val="44EAAFE4"/>
    <w:rsid w:val="44F8BF00"/>
    <w:rsid w:val="450447E2"/>
    <w:rsid w:val="450A2C25"/>
    <w:rsid w:val="4513B3E4"/>
    <w:rsid w:val="45183CCE"/>
    <w:rsid w:val="45288528"/>
    <w:rsid w:val="4532B8D1"/>
    <w:rsid w:val="455F4000"/>
    <w:rsid w:val="4571E7AD"/>
    <w:rsid w:val="457A7D4A"/>
    <w:rsid w:val="4582455F"/>
    <w:rsid w:val="4588F81E"/>
    <w:rsid w:val="4592450D"/>
    <w:rsid w:val="459E1101"/>
    <w:rsid w:val="45A33C5E"/>
    <w:rsid w:val="45A891E3"/>
    <w:rsid w:val="45C1DD21"/>
    <w:rsid w:val="45E307F0"/>
    <w:rsid w:val="45FC2B2E"/>
    <w:rsid w:val="46147321"/>
    <w:rsid w:val="461F3345"/>
    <w:rsid w:val="4631F658"/>
    <w:rsid w:val="4670E64A"/>
    <w:rsid w:val="4674D132"/>
    <w:rsid w:val="468FC1B3"/>
    <w:rsid w:val="46DD6F5B"/>
    <w:rsid w:val="46FF28A6"/>
    <w:rsid w:val="47025C0C"/>
    <w:rsid w:val="472689C4"/>
    <w:rsid w:val="472C6531"/>
    <w:rsid w:val="47337B49"/>
    <w:rsid w:val="47473F2E"/>
    <w:rsid w:val="479ABAB7"/>
    <w:rsid w:val="479CDD9C"/>
    <w:rsid w:val="47A11FF7"/>
    <w:rsid w:val="47AAA030"/>
    <w:rsid w:val="47ACFF72"/>
    <w:rsid w:val="47B7B3D5"/>
    <w:rsid w:val="47CFB831"/>
    <w:rsid w:val="47D380D1"/>
    <w:rsid w:val="47E2474D"/>
    <w:rsid w:val="4813D309"/>
    <w:rsid w:val="481E2EEB"/>
    <w:rsid w:val="482151FF"/>
    <w:rsid w:val="4848032C"/>
    <w:rsid w:val="484ABD2E"/>
    <w:rsid w:val="48606F68"/>
    <w:rsid w:val="48695A8D"/>
    <w:rsid w:val="487A3090"/>
    <w:rsid w:val="48803343"/>
    <w:rsid w:val="48867778"/>
    <w:rsid w:val="489C2482"/>
    <w:rsid w:val="48AA0027"/>
    <w:rsid w:val="48C5CFCF"/>
    <w:rsid w:val="48E4BC75"/>
    <w:rsid w:val="490607B2"/>
    <w:rsid w:val="4938ADFD"/>
    <w:rsid w:val="495BB996"/>
    <w:rsid w:val="49690F01"/>
    <w:rsid w:val="496E5D3E"/>
    <w:rsid w:val="497B4A93"/>
    <w:rsid w:val="499A6C49"/>
    <w:rsid w:val="499AA634"/>
    <w:rsid w:val="49D3CF22"/>
    <w:rsid w:val="49DBCED0"/>
    <w:rsid w:val="49DD71AE"/>
    <w:rsid w:val="49EEC0A1"/>
    <w:rsid w:val="49FBE7C0"/>
    <w:rsid w:val="49FFFD4E"/>
    <w:rsid w:val="4A5C7310"/>
    <w:rsid w:val="4A6405F3"/>
    <w:rsid w:val="4A8506B3"/>
    <w:rsid w:val="4AA1D813"/>
    <w:rsid w:val="4ADACF48"/>
    <w:rsid w:val="4AE5C750"/>
    <w:rsid w:val="4AE7E444"/>
    <w:rsid w:val="4AEF5497"/>
    <w:rsid w:val="4B270F37"/>
    <w:rsid w:val="4B363CAA"/>
    <w:rsid w:val="4B36D722"/>
    <w:rsid w:val="4B41A442"/>
    <w:rsid w:val="4B482FEE"/>
    <w:rsid w:val="4B4D95E0"/>
    <w:rsid w:val="4B7DC34F"/>
    <w:rsid w:val="4B82332E"/>
    <w:rsid w:val="4BA0555B"/>
    <w:rsid w:val="4BB0E07E"/>
    <w:rsid w:val="4BDD3B8E"/>
    <w:rsid w:val="4BDF33C2"/>
    <w:rsid w:val="4BEE76F4"/>
    <w:rsid w:val="4C270884"/>
    <w:rsid w:val="4C582E14"/>
    <w:rsid w:val="4C66DCB8"/>
    <w:rsid w:val="4C8B24F8"/>
    <w:rsid w:val="4CAE8070"/>
    <w:rsid w:val="4CBB7E13"/>
    <w:rsid w:val="4CC77DF3"/>
    <w:rsid w:val="4CD1AF7E"/>
    <w:rsid w:val="4CD21EBD"/>
    <w:rsid w:val="4CDEA643"/>
    <w:rsid w:val="4CE149A9"/>
    <w:rsid w:val="4CE858B6"/>
    <w:rsid w:val="4CF5C1C9"/>
    <w:rsid w:val="4D4CB0DF"/>
    <w:rsid w:val="4D4D4C63"/>
    <w:rsid w:val="4D668845"/>
    <w:rsid w:val="4D6C6DC1"/>
    <w:rsid w:val="4D7B8DEC"/>
    <w:rsid w:val="4DAA5B31"/>
    <w:rsid w:val="4DC206C0"/>
    <w:rsid w:val="4DE03791"/>
    <w:rsid w:val="4DE1A5B1"/>
    <w:rsid w:val="4DF7D9DF"/>
    <w:rsid w:val="4DF88B7E"/>
    <w:rsid w:val="4E1A10A0"/>
    <w:rsid w:val="4E57BA87"/>
    <w:rsid w:val="4E59D89D"/>
    <w:rsid w:val="4E6FD9A7"/>
    <w:rsid w:val="4E77F188"/>
    <w:rsid w:val="4E799702"/>
    <w:rsid w:val="4E927E6A"/>
    <w:rsid w:val="4EABF5A1"/>
    <w:rsid w:val="4EBC9A0B"/>
    <w:rsid w:val="4ED71332"/>
    <w:rsid w:val="4EE88140"/>
    <w:rsid w:val="4EF7E9F5"/>
    <w:rsid w:val="4F091263"/>
    <w:rsid w:val="4F1677BA"/>
    <w:rsid w:val="4F41A73C"/>
    <w:rsid w:val="4F5D5F85"/>
    <w:rsid w:val="4F70A8EA"/>
    <w:rsid w:val="4F771922"/>
    <w:rsid w:val="4F7CFA57"/>
    <w:rsid w:val="4F8FCED6"/>
    <w:rsid w:val="4F9A7472"/>
    <w:rsid w:val="4FB43EF4"/>
    <w:rsid w:val="5013C1E9"/>
    <w:rsid w:val="5015E5DE"/>
    <w:rsid w:val="5048B4DB"/>
    <w:rsid w:val="504C0EA2"/>
    <w:rsid w:val="5056B23C"/>
    <w:rsid w:val="507DEACC"/>
    <w:rsid w:val="50A73667"/>
    <w:rsid w:val="50CB7078"/>
    <w:rsid w:val="50D29384"/>
    <w:rsid w:val="51032503"/>
    <w:rsid w:val="51080AA2"/>
    <w:rsid w:val="5113F06B"/>
    <w:rsid w:val="511F4C17"/>
    <w:rsid w:val="513644D3"/>
    <w:rsid w:val="51754A4C"/>
    <w:rsid w:val="5188695F"/>
    <w:rsid w:val="519D98BD"/>
    <w:rsid w:val="51EFB4AC"/>
    <w:rsid w:val="51F03E46"/>
    <w:rsid w:val="51F7DF72"/>
    <w:rsid w:val="52202202"/>
    <w:rsid w:val="52318E88"/>
    <w:rsid w:val="523255D1"/>
    <w:rsid w:val="5237381F"/>
    <w:rsid w:val="524306C8"/>
    <w:rsid w:val="52573A8B"/>
    <w:rsid w:val="525F5771"/>
    <w:rsid w:val="52601FA1"/>
    <w:rsid w:val="5298C1F0"/>
    <w:rsid w:val="529A1332"/>
    <w:rsid w:val="52B488FA"/>
    <w:rsid w:val="52CE8864"/>
    <w:rsid w:val="52D581C9"/>
    <w:rsid w:val="52DEC102"/>
    <w:rsid w:val="52F2F629"/>
    <w:rsid w:val="53051ADD"/>
    <w:rsid w:val="5305222A"/>
    <w:rsid w:val="53384718"/>
    <w:rsid w:val="536D02FF"/>
    <w:rsid w:val="537C9058"/>
    <w:rsid w:val="53871506"/>
    <w:rsid w:val="538F94A0"/>
    <w:rsid w:val="539072E3"/>
    <w:rsid w:val="539DC1CA"/>
    <w:rsid w:val="53B93E67"/>
    <w:rsid w:val="53E22F26"/>
    <w:rsid w:val="53E52C59"/>
    <w:rsid w:val="53E713FB"/>
    <w:rsid w:val="53F4E903"/>
    <w:rsid w:val="54252595"/>
    <w:rsid w:val="542EEE0E"/>
    <w:rsid w:val="54385556"/>
    <w:rsid w:val="544D1A43"/>
    <w:rsid w:val="544E4B91"/>
    <w:rsid w:val="545FE047"/>
    <w:rsid w:val="54672E29"/>
    <w:rsid w:val="54703B32"/>
    <w:rsid w:val="54882861"/>
    <w:rsid w:val="548EC68A"/>
    <w:rsid w:val="548F02C5"/>
    <w:rsid w:val="54B0D5C1"/>
    <w:rsid w:val="54BF0650"/>
    <w:rsid w:val="54E6ACAA"/>
    <w:rsid w:val="54ED98C8"/>
    <w:rsid w:val="54F89642"/>
    <w:rsid w:val="5509276D"/>
    <w:rsid w:val="550F2A9B"/>
    <w:rsid w:val="551371AE"/>
    <w:rsid w:val="5521DE00"/>
    <w:rsid w:val="55231918"/>
    <w:rsid w:val="55254D2D"/>
    <w:rsid w:val="554A516C"/>
    <w:rsid w:val="5590CDF2"/>
    <w:rsid w:val="5590FFC8"/>
    <w:rsid w:val="55942430"/>
    <w:rsid w:val="5595B8BE"/>
    <w:rsid w:val="559C3102"/>
    <w:rsid w:val="55C26388"/>
    <w:rsid w:val="55D98E1F"/>
    <w:rsid w:val="55EF1FB4"/>
    <w:rsid w:val="56032F7D"/>
    <w:rsid w:val="562A96EB"/>
    <w:rsid w:val="563F04AE"/>
    <w:rsid w:val="564DB020"/>
    <w:rsid w:val="564DFE64"/>
    <w:rsid w:val="566AEDEF"/>
    <w:rsid w:val="56716B4C"/>
    <w:rsid w:val="56A5972D"/>
    <w:rsid w:val="56B2A506"/>
    <w:rsid w:val="56D59E65"/>
    <w:rsid w:val="571D63C6"/>
    <w:rsid w:val="571DADC7"/>
    <w:rsid w:val="571E5B2D"/>
    <w:rsid w:val="5749633C"/>
    <w:rsid w:val="575E33E9"/>
    <w:rsid w:val="576FF618"/>
    <w:rsid w:val="5783022A"/>
    <w:rsid w:val="57A5BA8E"/>
    <w:rsid w:val="57DB6E0B"/>
    <w:rsid w:val="57DBB877"/>
    <w:rsid w:val="57E103B3"/>
    <w:rsid w:val="58099862"/>
    <w:rsid w:val="58182283"/>
    <w:rsid w:val="581ED3CE"/>
    <w:rsid w:val="586B6DAE"/>
    <w:rsid w:val="588527A6"/>
    <w:rsid w:val="5893050C"/>
    <w:rsid w:val="5898CAC6"/>
    <w:rsid w:val="58C8A08A"/>
    <w:rsid w:val="58E399E7"/>
    <w:rsid w:val="58E5339D"/>
    <w:rsid w:val="58FAC3E5"/>
    <w:rsid w:val="5917535E"/>
    <w:rsid w:val="591EADC9"/>
    <w:rsid w:val="592A63FC"/>
    <w:rsid w:val="59360AEF"/>
    <w:rsid w:val="5964958D"/>
    <w:rsid w:val="59684399"/>
    <w:rsid w:val="59784C5B"/>
    <w:rsid w:val="598688D5"/>
    <w:rsid w:val="599F8202"/>
    <w:rsid w:val="59ED7958"/>
    <w:rsid w:val="5A0DE80B"/>
    <w:rsid w:val="5A1A079B"/>
    <w:rsid w:val="5A266FE2"/>
    <w:rsid w:val="5A28BFF5"/>
    <w:rsid w:val="5A327A9C"/>
    <w:rsid w:val="5A5D0DDD"/>
    <w:rsid w:val="5A5FBB28"/>
    <w:rsid w:val="5A643F15"/>
    <w:rsid w:val="5A6470EB"/>
    <w:rsid w:val="5A709ADA"/>
    <w:rsid w:val="5A807EDE"/>
    <w:rsid w:val="5A85FA9A"/>
    <w:rsid w:val="5AB323BF"/>
    <w:rsid w:val="5AB89D4E"/>
    <w:rsid w:val="5AC3FA13"/>
    <w:rsid w:val="5ADCA2A0"/>
    <w:rsid w:val="5AF8CEC1"/>
    <w:rsid w:val="5B1D71CE"/>
    <w:rsid w:val="5B30FEF2"/>
    <w:rsid w:val="5B366FC9"/>
    <w:rsid w:val="5B44C69D"/>
    <w:rsid w:val="5B4FBD07"/>
    <w:rsid w:val="5B580280"/>
    <w:rsid w:val="5B5D6D90"/>
    <w:rsid w:val="5B5DDBB4"/>
    <w:rsid w:val="5B5E96CA"/>
    <w:rsid w:val="5B6A0207"/>
    <w:rsid w:val="5B80BE2C"/>
    <w:rsid w:val="5B91FC3F"/>
    <w:rsid w:val="5BC037F3"/>
    <w:rsid w:val="5BE50332"/>
    <w:rsid w:val="5C14326C"/>
    <w:rsid w:val="5C1CD45F"/>
    <w:rsid w:val="5C1F1040"/>
    <w:rsid w:val="5C30377A"/>
    <w:rsid w:val="5C310F26"/>
    <w:rsid w:val="5C3D2BBE"/>
    <w:rsid w:val="5C4B51B2"/>
    <w:rsid w:val="5C4F82C8"/>
    <w:rsid w:val="5C79ABD6"/>
    <w:rsid w:val="5C94A609"/>
    <w:rsid w:val="5CAF0183"/>
    <w:rsid w:val="5CB7A77E"/>
    <w:rsid w:val="5CC24177"/>
    <w:rsid w:val="5CC8E848"/>
    <w:rsid w:val="5CD0CFDB"/>
    <w:rsid w:val="5CDB5032"/>
    <w:rsid w:val="5CE7E2D5"/>
    <w:rsid w:val="5D2334C7"/>
    <w:rsid w:val="5D35D5BE"/>
    <w:rsid w:val="5D529E87"/>
    <w:rsid w:val="5D801065"/>
    <w:rsid w:val="5DB5E995"/>
    <w:rsid w:val="5DB8A4C0"/>
    <w:rsid w:val="5DC2B7BE"/>
    <w:rsid w:val="5DCA8D3A"/>
    <w:rsid w:val="5DDF379C"/>
    <w:rsid w:val="5E131B91"/>
    <w:rsid w:val="5E3D939F"/>
    <w:rsid w:val="5E4D4E20"/>
    <w:rsid w:val="5E50C743"/>
    <w:rsid w:val="5E52191E"/>
    <w:rsid w:val="5E56671F"/>
    <w:rsid w:val="5E6766B7"/>
    <w:rsid w:val="5E68CB6B"/>
    <w:rsid w:val="5E77F3C0"/>
    <w:rsid w:val="5E957C76"/>
    <w:rsid w:val="5EA68E47"/>
    <w:rsid w:val="5EBD10CC"/>
    <w:rsid w:val="5ED37561"/>
    <w:rsid w:val="5ED4801D"/>
    <w:rsid w:val="5EF2F40F"/>
    <w:rsid w:val="5EF6E933"/>
    <w:rsid w:val="5EFAAFED"/>
    <w:rsid w:val="5F1179D5"/>
    <w:rsid w:val="5F3495A7"/>
    <w:rsid w:val="5F3EA2A9"/>
    <w:rsid w:val="5F4ECA08"/>
    <w:rsid w:val="5F9FFE53"/>
    <w:rsid w:val="5FC600D1"/>
    <w:rsid w:val="5FCA2AC4"/>
    <w:rsid w:val="5FD73FC2"/>
    <w:rsid w:val="6003B31A"/>
    <w:rsid w:val="60119C38"/>
    <w:rsid w:val="601E25BC"/>
    <w:rsid w:val="601F114F"/>
    <w:rsid w:val="60206E97"/>
    <w:rsid w:val="60314CD7"/>
    <w:rsid w:val="6045D7FE"/>
    <w:rsid w:val="6046BAA8"/>
    <w:rsid w:val="6046E1E6"/>
    <w:rsid w:val="605174E8"/>
    <w:rsid w:val="605941F2"/>
    <w:rsid w:val="6060C5D2"/>
    <w:rsid w:val="608D5022"/>
    <w:rsid w:val="608E2705"/>
    <w:rsid w:val="6092B994"/>
    <w:rsid w:val="609612F1"/>
    <w:rsid w:val="6099035A"/>
    <w:rsid w:val="60A2D491"/>
    <w:rsid w:val="60DA730A"/>
    <w:rsid w:val="610133E0"/>
    <w:rsid w:val="61019684"/>
    <w:rsid w:val="6108518D"/>
    <w:rsid w:val="612D9BC3"/>
    <w:rsid w:val="613BCEB4"/>
    <w:rsid w:val="613D8A1D"/>
    <w:rsid w:val="6157D873"/>
    <w:rsid w:val="6161D132"/>
    <w:rsid w:val="6186C57E"/>
    <w:rsid w:val="6195C3A7"/>
    <w:rsid w:val="619C7F9C"/>
    <w:rsid w:val="61BC2ED8"/>
    <w:rsid w:val="61BED661"/>
    <w:rsid w:val="61EC91F3"/>
    <w:rsid w:val="61F3FB91"/>
    <w:rsid w:val="61F81BFE"/>
    <w:rsid w:val="621848EF"/>
    <w:rsid w:val="62292083"/>
    <w:rsid w:val="622E89F5"/>
    <w:rsid w:val="623FB9CA"/>
    <w:rsid w:val="624A46C9"/>
    <w:rsid w:val="624F547B"/>
    <w:rsid w:val="624FBC8B"/>
    <w:rsid w:val="62517F8A"/>
    <w:rsid w:val="627153D0"/>
    <w:rsid w:val="6275A7A5"/>
    <w:rsid w:val="627A8497"/>
    <w:rsid w:val="628B6276"/>
    <w:rsid w:val="6297A31B"/>
    <w:rsid w:val="62B633CE"/>
    <w:rsid w:val="62DB6D68"/>
    <w:rsid w:val="62DBDCA7"/>
    <w:rsid w:val="62F76315"/>
    <w:rsid w:val="630A8BB9"/>
    <w:rsid w:val="630C61E4"/>
    <w:rsid w:val="6313B8D2"/>
    <w:rsid w:val="63381AB7"/>
    <w:rsid w:val="633AA064"/>
    <w:rsid w:val="633C787E"/>
    <w:rsid w:val="63489FC3"/>
    <w:rsid w:val="634D4E0C"/>
    <w:rsid w:val="6378F302"/>
    <w:rsid w:val="63A111AF"/>
    <w:rsid w:val="63AF6663"/>
    <w:rsid w:val="63CA5A56"/>
    <w:rsid w:val="63DACBCC"/>
    <w:rsid w:val="63E70EB9"/>
    <w:rsid w:val="641213CC"/>
    <w:rsid w:val="6412652A"/>
    <w:rsid w:val="64294E22"/>
    <w:rsid w:val="643B323C"/>
    <w:rsid w:val="644328CA"/>
    <w:rsid w:val="64549130"/>
    <w:rsid w:val="6467B775"/>
    <w:rsid w:val="64720B0F"/>
    <w:rsid w:val="647A3991"/>
    <w:rsid w:val="6481D20C"/>
    <w:rsid w:val="64954AC2"/>
    <w:rsid w:val="64B21C23"/>
    <w:rsid w:val="64EE3135"/>
    <w:rsid w:val="64FD2F27"/>
    <w:rsid w:val="64FE393F"/>
    <w:rsid w:val="651A5309"/>
    <w:rsid w:val="651E93DB"/>
    <w:rsid w:val="65463701"/>
    <w:rsid w:val="655F22BA"/>
    <w:rsid w:val="65626B0B"/>
    <w:rsid w:val="6586562B"/>
    <w:rsid w:val="658888D4"/>
    <w:rsid w:val="659BDD08"/>
    <w:rsid w:val="65B13E21"/>
    <w:rsid w:val="65C5CA35"/>
    <w:rsid w:val="65EE5054"/>
    <w:rsid w:val="65FC33D5"/>
    <w:rsid w:val="6606C986"/>
    <w:rsid w:val="661D21AA"/>
    <w:rsid w:val="66238A4B"/>
    <w:rsid w:val="66323447"/>
    <w:rsid w:val="66471979"/>
    <w:rsid w:val="6655FA30"/>
    <w:rsid w:val="66561F4A"/>
    <w:rsid w:val="665B5185"/>
    <w:rsid w:val="6685661D"/>
    <w:rsid w:val="668BF307"/>
    <w:rsid w:val="668C7189"/>
    <w:rsid w:val="66A08E5B"/>
    <w:rsid w:val="66B268E7"/>
    <w:rsid w:val="66C2B078"/>
    <w:rsid w:val="66DC0B9D"/>
    <w:rsid w:val="66FF6227"/>
    <w:rsid w:val="670ABA7F"/>
    <w:rsid w:val="67210D2A"/>
    <w:rsid w:val="67306F2E"/>
    <w:rsid w:val="676A3760"/>
    <w:rsid w:val="6772A25D"/>
    <w:rsid w:val="67768CEA"/>
    <w:rsid w:val="67B36B30"/>
    <w:rsid w:val="67CDC0BC"/>
    <w:rsid w:val="67D45429"/>
    <w:rsid w:val="67ED5BE2"/>
    <w:rsid w:val="6804453C"/>
    <w:rsid w:val="68183102"/>
    <w:rsid w:val="68244F24"/>
    <w:rsid w:val="6826188B"/>
    <w:rsid w:val="68295DCC"/>
    <w:rsid w:val="68310AEE"/>
    <w:rsid w:val="683F2FF5"/>
    <w:rsid w:val="68409F79"/>
    <w:rsid w:val="684EAD5E"/>
    <w:rsid w:val="684F57EB"/>
    <w:rsid w:val="68648ED1"/>
    <w:rsid w:val="686951A6"/>
    <w:rsid w:val="687BFFD2"/>
    <w:rsid w:val="687E3297"/>
    <w:rsid w:val="688E99B0"/>
    <w:rsid w:val="68A68AE0"/>
    <w:rsid w:val="68BFA8A5"/>
    <w:rsid w:val="68C86C16"/>
    <w:rsid w:val="68D20DDC"/>
    <w:rsid w:val="68DB7282"/>
    <w:rsid w:val="68ECBB22"/>
    <w:rsid w:val="68F02708"/>
    <w:rsid w:val="68F73E1B"/>
    <w:rsid w:val="691B8077"/>
    <w:rsid w:val="693C320B"/>
    <w:rsid w:val="695FD3A4"/>
    <w:rsid w:val="69651374"/>
    <w:rsid w:val="697BB576"/>
    <w:rsid w:val="698130A6"/>
    <w:rsid w:val="6999F94C"/>
    <w:rsid w:val="69B41DCC"/>
    <w:rsid w:val="69B568C2"/>
    <w:rsid w:val="69C01F85"/>
    <w:rsid w:val="69C2FC51"/>
    <w:rsid w:val="69DB0A20"/>
    <w:rsid w:val="6A005F32"/>
    <w:rsid w:val="6A1E604E"/>
    <w:rsid w:val="6A33E10A"/>
    <w:rsid w:val="6A639B18"/>
    <w:rsid w:val="6A6906E9"/>
    <w:rsid w:val="6A8AFF15"/>
    <w:rsid w:val="6A930E7C"/>
    <w:rsid w:val="6A94F749"/>
    <w:rsid w:val="6AB4578E"/>
    <w:rsid w:val="6AC4E1CF"/>
    <w:rsid w:val="6ACB0AD0"/>
    <w:rsid w:val="6AEF6AFE"/>
    <w:rsid w:val="6B1785D7"/>
    <w:rsid w:val="6B561F6F"/>
    <w:rsid w:val="6B9BFC7C"/>
    <w:rsid w:val="6B9C2F93"/>
    <w:rsid w:val="6BBF0CF9"/>
    <w:rsid w:val="6BC6B9CE"/>
    <w:rsid w:val="6BEF31A9"/>
    <w:rsid w:val="6C000CD8"/>
    <w:rsid w:val="6C1CE83D"/>
    <w:rsid w:val="6C1E529C"/>
    <w:rsid w:val="6C21A8A3"/>
    <w:rsid w:val="6C31E0DE"/>
    <w:rsid w:val="6C35D86F"/>
    <w:rsid w:val="6C373D75"/>
    <w:rsid w:val="6C578621"/>
    <w:rsid w:val="6C9A90EC"/>
    <w:rsid w:val="6C9FEC01"/>
    <w:rsid w:val="6CA64E74"/>
    <w:rsid w:val="6CB285AE"/>
    <w:rsid w:val="6CBF7559"/>
    <w:rsid w:val="6CD6C0EA"/>
    <w:rsid w:val="6CFA6862"/>
    <w:rsid w:val="6CFE58A3"/>
    <w:rsid w:val="6D131BC4"/>
    <w:rsid w:val="6D1A9F75"/>
    <w:rsid w:val="6D1CEDC5"/>
    <w:rsid w:val="6D31317F"/>
    <w:rsid w:val="6D3BC251"/>
    <w:rsid w:val="6D5A8D29"/>
    <w:rsid w:val="6D771958"/>
    <w:rsid w:val="6D8C33AA"/>
    <w:rsid w:val="6D97834B"/>
    <w:rsid w:val="6D9E0D41"/>
    <w:rsid w:val="6DB50596"/>
    <w:rsid w:val="6DB878DF"/>
    <w:rsid w:val="6DCA82F5"/>
    <w:rsid w:val="6DE09CAF"/>
    <w:rsid w:val="6DE1658D"/>
    <w:rsid w:val="6DE23871"/>
    <w:rsid w:val="6DEAF0D7"/>
    <w:rsid w:val="6E022CB2"/>
    <w:rsid w:val="6E575B58"/>
    <w:rsid w:val="6E5EA1FE"/>
    <w:rsid w:val="6E65C6D8"/>
    <w:rsid w:val="6E68194A"/>
    <w:rsid w:val="6E8B74D0"/>
    <w:rsid w:val="6E97A152"/>
    <w:rsid w:val="6EBF7A7A"/>
    <w:rsid w:val="6ED11866"/>
    <w:rsid w:val="6ED3D055"/>
    <w:rsid w:val="6EEB3B9E"/>
    <w:rsid w:val="6F084CBB"/>
    <w:rsid w:val="6F2F407D"/>
    <w:rsid w:val="6F4C0749"/>
    <w:rsid w:val="6F50F03C"/>
    <w:rsid w:val="6F6198C4"/>
    <w:rsid w:val="6F6D98DB"/>
    <w:rsid w:val="6F728671"/>
    <w:rsid w:val="6F9944A0"/>
    <w:rsid w:val="6F9A7BF9"/>
    <w:rsid w:val="6FBAB9BE"/>
    <w:rsid w:val="6FEAF6FA"/>
    <w:rsid w:val="701D59E4"/>
    <w:rsid w:val="70210647"/>
    <w:rsid w:val="7023C585"/>
    <w:rsid w:val="7024E2C3"/>
    <w:rsid w:val="70302BDD"/>
    <w:rsid w:val="703E5940"/>
    <w:rsid w:val="7044E585"/>
    <w:rsid w:val="70567859"/>
    <w:rsid w:val="7056AF3B"/>
    <w:rsid w:val="705B3B2E"/>
    <w:rsid w:val="708BE598"/>
    <w:rsid w:val="709F5E5E"/>
    <w:rsid w:val="70A15133"/>
    <w:rsid w:val="70B0CAE4"/>
    <w:rsid w:val="70BE12FC"/>
    <w:rsid w:val="70E1F66A"/>
    <w:rsid w:val="70E3F0F3"/>
    <w:rsid w:val="70ECA658"/>
    <w:rsid w:val="70F6C07A"/>
    <w:rsid w:val="713F37D7"/>
    <w:rsid w:val="714DD6EF"/>
    <w:rsid w:val="716C26A7"/>
    <w:rsid w:val="71AE1891"/>
    <w:rsid w:val="71B18CD5"/>
    <w:rsid w:val="71B8BACD"/>
    <w:rsid w:val="71B92A45"/>
    <w:rsid w:val="71C43EF9"/>
    <w:rsid w:val="71D00C14"/>
    <w:rsid w:val="71DD11D4"/>
    <w:rsid w:val="71E6CCB0"/>
    <w:rsid w:val="71E92D3F"/>
    <w:rsid w:val="71FA7440"/>
    <w:rsid w:val="72276D65"/>
    <w:rsid w:val="7238EEDE"/>
    <w:rsid w:val="723D1652"/>
    <w:rsid w:val="729DD3D9"/>
    <w:rsid w:val="72A5399D"/>
    <w:rsid w:val="72C171D9"/>
    <w:rsid w:val="72C2A0F5"/>
    <w:rsid w:val="72C717EC"/>
    <w:rsid w:val="72DAA820"/>
    <w:rsid w:val="73196F48"/>
    <w:rsid w:val="732297BC"/>
    <w:rsid w:val="7324064C"/>
    <w:rsid w:val="7342D562"/>
    <w:rsid w:val="734ADCC0"/>
    <w:rsid w:val="7350AD0B"/>
    <w:rsid w:val="7354FAA6"/>
    <w:rsid w:val="73628970"/>
    <w:rsid w:val="736C51D2"/>
    <w:rsid w:val="738DFA14"/>
    <w:rsid w:val="73A90C5C"/>
    <w:rsid w:val="73B6B779"/>
    <w:rsid w:val="73D2B980"/>
    <w:rsid w:val="73E413B9"/>
    <w:rsid w:val="73FD784E"/>
    <w:rsid w:val="73FDFC08"/>
    <w:rsid w:val="740B2020"/>
    <w:rsid w:val="741CD97B"/>
    <w:rsid w:val="7433C9A4"/>
    <w:rsid w:val="7445F794"/>
    <w:rsid w:val="746245B9"/>
    <w:rsid w:val="7473D2FD"/>
    <w:rsid w:val="7474447A"/>
    <w:rsid w:val="7481CC88"/>
    <w:rsid w:val="748C721C"/>
    <w:rsid w:val="749C716C"/>
    <w:rsid w:val="74B199B6"/>
    <w:rsid w:val="74CC1307"/>
    <w:rsid w:val="74E33DF8"/>
    <w:rsid w:val="74E5B953"/>
    <w:rsid w:val="74E94B79"/>
    <w:rsid w:val="74FBDFBB"/>
    <w:rsid w:val="7509D952"/>
    <w:rsid w:val="7531EE9D"/>
    <w:rsid w:val="75381E8D"/>
    <w:rsid w:val="753EDF3A"/>
    <w:rsid w:val="7542E84E"/>
    <w:rsid w:val="75A167B0"/>
    <w:rsid w:val="75AD0BBD"/>
    <w:rsid w:val="75AE2208"/>
    <w:rsid w:val="75B01A46"/>
    <w:rsid w:val="75C0C24E"/>
    <w:rsid w:val="75E2D051"/>
    <w:rsid w:val="76121DD7"/>
    <w:rsid w:val="761DC4CD"/>
    <w:rsid w:val="76871EDA"/>
    <w:rsid w:val="76D06247"/>
    <w:rsid w:val="76DC2A4B"/>
    <w:rsid w:val="76F57EA8"/>
    <w:rsid w:val="76FB3D87"/>
    <w:rsid w:val="76FDC361"/>
    <w:rsid w:val="770222C8"/>
    <w:rsid w:val="7706D3B9"/>
    <w:rsid w:val="77084010"/>
    <w:rsid w:val="770B546E"/>
    <w:rsid w:val="77187B56"/>
    <w:rsid w:val="774BEAA7"/>
    <w:rsid w:val="774F4824"/>
    <w:rsid w:val="778B623B"/>
    <w:rsid w:val="77BB99AD"/>
    <w:rsid w:val="77CAF12D"/>
    <w:rsid w:val="77E47163"/>
    <w:rsid w:val="77F68C25"/>
    <w:rsid w:val="781D5A15"/>
    <w:rsid w:val="783C94E3"/>
    <w:rsid w:val="785F10ED"/>
    <w:rsid w:val="786505F3"/>
    <w:rsid w:val="7876D842"/>
    <w:rsid w:val="78786847"/>
    <w:rsid w:val="788BBF86"/>
    <w:rsid w:val="78A03463"/>
    <w:rsid w:val="78C9EDBB"/>
    <w:rsid w:val="78ED2F7E"/>
    <w:rsid w:val="78EED56B"/>
    <w:rsid w:val="79117D8F"/>
    <w:rsid w:val="79474420"/>
    <w:rsid w:val="7964F1E9"/>
    <w:rsid w:val="799F4311"/>
    <w:rsid w:val="79BC0742"/>
    <w:rsid w:val="79C43C2A"/>
    <w:rsid w:val="79F91FA4"/>
    <w:rsid w:val="7A00D654"/>
    <w:rsid w:val="7A00FE31"/>
    <w:rsid w:val="7A048668"/>
    <w:rsid w:val="7A2D8C74"/>
    <w:rsid w:val="7A33DF54"/>
    <w:rsid w:val="7A4F674D"/>
    <w:rsid w:val="7A5A89F6"/>
    <w:rsid w:val="7A5DB902"/>
    <w:rsid w:val="7A6AA2F0"/>
    <w:rsid w:val="7A71075D"/>
    <w:rsid w:val="7A7A6041"/>
    <w:rsid w:val="7A7C3141"/>
    <w:rsid w:val="7A805FAA"/>
    <w:rsid w:val="7A83F3C2"/>
    <w:rsid w:val="7A9AA048"/>
    <w:rsid w:val="7AA67A57"/>
    <w:rsid w:val="7AA7931C"/>
    <w:rsid w:val="7ABF5FC3"/>
    <w:rsid w:val="7AD8F2E6"/>
    <w:rsid w:val="7AE50C66"/>
    <w:rsid w:val="7AED438E"/>
    <w:rsid w:val="7B137316"/>
    <w:rsid w:val="7B358519"/>
    <w:rsid w:val="7B430024"/>
    <w:rsid w:val="7B43B896"/>
    <w:rsid w:val="7B4BEB16"/>
    <w:rsid w:val="7B5CE85D"/>
    <w:rsid w:val="7B7213B0"/>
    <w:rsid w:val="7BA1E1DB"/>
    <w:rsid w:val="7BA50B08"/>
    <w:rsid w:val="7BE32FF6"/>
    <w:rsid w:val="7BE4001E"/>
    <w:rsid w:val="7BF1DE8F"/>
    <w:rsid w:val="7BF4A532"/>
    <w:rsid w:val="7C0CD7BE"/>
    <w:rsid w:val="7C2BB7B3"/>
    <w:rsid w:val="7C37AF96"/>
    <w:rsid w:val="7C71E6D8"/>
    <w:rsid w:val="7CAE199D"/>
    <w:rsid w:val="7CC9B759"/>
    <w:rsid w:val="7CD1557A"/>
    <w:rsid w:val="7CF4E8E8"/>
    <w:rsid w:val="7CFBDCEC"/>
    <w:rsid w:val="7D0BA171"/>
    <w:rsid w:val="7D106804"/>
    <w:rsid w:val="7D155A1E"/>
    <w:rsid w:val="7D2D3614"/>
    <w:rsid w:val="7D92CBD0"/>
    <w:rsid w:val="7DA52384"/>
    <w:rsid w:val="7DA52EAB"/>
    <w:rsid w:val="7DB20103"/>
    <w:rsid w:val="7DB3D203"/>
    <w:rsid w:val="7DDE1213"/>
    <w:rsid w:val="7DE2FBB6"/>
    <w:rsid w:val="7DE7EC44"/>
    <w:rsid w:val="7DF2AC54"/>
    <w:rsid w:val="7DFCDF3D"/>
    <w:rsid w:val="7E008E3F"/>
    <w:rsid w:val="7E1093A8"/>
    <w:rsid w:val="7E3523BC"/>
    <w:rsid w:val="7E595C2D"/>
    <w:rsid w:val="7E629C5D"/>
    <w:rsid w:val="7E660E36"/>
    <w:rsid w:val="7E741A61"/>
    <w:rsid w:val="7E9F9AD3"/>
    <w:rsid w:val="7E9FB6A4"/>
    <w:rsid w:val="7ED12020"/>
    <w:rsid w:val="7ED98403"/>
    <w:rsid w:val="7EE50BEF"/>
    <w:rsid w:val="7F200ABB"/>
    <w:rsid w:val="7F3684EA"/>
    <w:rsid w:val="7F447880"/>
    <w:rsid w:val="7F4DD164"/>
    <w:rsid w:val="7F5D1CCB"/>
    <w:rsid w:val="7F6F7504"/>
    <w:rsid w:val="7F755A53"/>
    <w:rsid w:val="7F7E5C02"/>
    <w:rsid w:val="7F8B5AB4"/>
    <w:rsid w:val="7F920D25"/>
    <w:rsid w:val="7F939FC5"/>
    <w:rsid w:val="7F960F91"/>
    <w:rsid w:val="7F9751A3"/>
    <w:rsid w:val="7FA9620E"/>
    <w:rsid w:val="7FA9A149"/>
    <w:rsid w:val="7FC9518A"/>
    <w:rsid w:val="7FCCBA3B"/>
    <w:rsid w:val="7FCF383F"/>
    <w:rsid w:val="7FD57B81"/>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1FB534"/>
  <w15:chartTrackingRefBased/>
  <w15:docId w15:val="{ED20ABB0-41E4-4BAA-ADC6-044C009DC4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46690"/>
    <w:pPr>
      <w:tabs>
        <w:tab w:val="center" w:pos="4513"/>
        <w:tab w:val="right" w:pos="9026"/>
      </w:tabs>
      <w:spacing w:after="0" w:line="240" w:lineRule="auto"/>
    </w:pPr>
  </w:style>
  <w:style w:type="character" w:customStyle="1" w:styleId="HeaderChar">
    <w:name w:val="Header Char"/>
    <w:basedOn w:val="DefaultParagraphFont"/>
    <w:link w:val="Header"/>
    <w:uiPriority w:val="99"/>
    <w:rsid w:val="00D46690"/>
  </w:style>
  <w:style w:type="paragraph" w:styleId="Footer">
    <w:name w:val="footer"/>
    <w:basedOn w:val="Normal"/>
    <w:link w:val="FooterChar"/>
    <w:uiPriority w:val="99"/>
    <w:unhideWhenUsed/>
    <w:rsid w:val="00D46690"/>
    <w:pPr>
      <w:tabs>
        <w:tab w:val="center" w:pos="4513"/>
        <w:tab w:val="right" w:pos="9026"/>
      </w:tabs>
      <w:spacing w:after="0" w:line="240" w:lineRule="auto"/>
    </w:pPr>
  </w:style>
  <w:style w:type="character" w:customStyle="1" w:styleId="FooterChar">
    <w:name w:val="Footer Char"/>
    <w:basedOn w:val="DefaultParagraphFont"/>
    <w:link w:val="Footer"/>
    <w:uiPriority w:val="99"/>
    <w:rsid w:val="00D46690"/>
  </w:style>
  <w:style w:type="character" w:styleId="Hyperlink">
    <w:name w:val="Hyperlink"/>
    <w:basedOn w:val="DefaultParagraphFont"/>
    <w:uiPriority w:val="99"/>
    <w:unhideWhenUsed/>
    <w:rsid w:val="00A231D9"/>
    <w:rPr>
      <w:color w:val="0000FF"/>
      <w:u w:val="single"/>
    </w:rPr>
  </w:style>
  <w:style w:type="paragraph" w:styleId="ListParagraph">
    <w:name w:val="List Paragraph"/>
    <w:basedOn w:val="Normal"/>
    <w:uiPriority w:val="34"/>
    <w:qFormat/>
    <w:pPr>
      <w:ind w:left="720"/>
      <w:contextualSpacing/>
    </w:pPr>
  </w:style>
  <w:style w:type="table" w:styleId="TableGrid">
    <w:name w:val="Table Grid"/>
    <w:basedOn w:val="TableNormal"/>
    <w:uiPriority w:val="59"/>
    <w:rsid w:val="00F04798"/>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OC1">
    <w:name w:val="toc 1"/>
    <w:basedOn w:val="Normal"/>
    <w:next w:val="Normal"/>
    <w:autoRedefine/>
    <w:uiPriority w:val="39"/>
    <w:unhideWhenUsed/>
    <w:pPr>
      <w:spacing w:after="100"/>
    </w:pPr>
  </w:style>
  <w:style w:type="paragraph" w:styleId="TOC2">
    <w:name w:val="toc 2"/>
    <w:basedOn w:val="Normal"/>
    <w:next w:val="Normal"/>
    <w:autoRedefine/>
    <w:uiPriority w:val="39"/>
    <w:unhideWhenUsed/>
    <w:pPr>
      <w:spacing w:after="100"/>
      <w:ind w:left="220"/>
    </w:p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0F2E71"/>
    <w:pPr>
      <w:outlineLvl w:val="9"/>
    </w:pPr>
    <w:rPr>
      <w:kern w:val="0"/>
      <w:lang w:eastAsia="en-GB"/>
      <w14:ligatures w14:val="none"/>
    </w:rPr>
  </w:style>
  <w:style w:type="character" w:styleId="UnresolvedMention">
    <w:name w:val="Unresolved Mention"/>
    <w:basedOn w:val="DefaultParagraphFont"/>
    <w:uiPriority w:val="99"/>
    <w:semiHidden/>
    <w:unhideWhenUsed/>
    <w:rsid w:val="004C4BE8"/>
    <w:rPr>
      <w:color w:val="605E5C"/>
      <w:shd w:val="clear" w:color="auto" w:fill="E1DFDD"/>
    </w:rPr>
  </w:style>
  <w:style w:type="paragraph" w:styleId="NormalWeb">
    <w:name w:val="Normal (Web)"/>
    <w:basedOn w:val="Normal"/>
    <w:uiPriority w:val="99"/>
    <w:unhideWhenUsed/>
    <w:rsid w:val="00D9103D"/>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paragraph">
    <w:name w:val="paragraph"/>
    <w:basedOn w:val="Normal"/>
    <w:rsid w:val="0002070F"/>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normaltextrun">
    <w:name w:val="normaltextrun"/>
    <w:basedOn w:val="DefaultParagraphFont"/>
    <w:rsid w:val="0002070F"/>
  </w:style>
  <w:style w:type="character" w:customStyle="1" w:styleId="eop">
    <w:name w:val="eop"/>
    <w:basedOn w:val="DefaultParagraphFont"/>
    <w:rsid w:val="0002070F"/>
  </w:style>
  <w:style w:type="paragraph" w:styleId="NoSpacing">
    <w:name w:val="No Spacing"/>
    <w:uiPriority w:val="1"/>
    <w:qFormat/>
    <w:rsid w:val="00976018"/>
    <w:pPr>
      <w:spacing w:after="0" w:line="240" w:lineRule="auto"/>
    </w:pPr>
    <w:rPr>
      <w:rFonts w:eastAsiaTheme="minorEastAsia"/>
      <w:kern w:val="0"/>
      <w:lang w:eastAsia="zh-CN"/>
      <w14:ligatures w14:val="none"/>
    </w:rPr>
  </w:style>
  <w:style w:type="character" w:styleId="Emphasis">
    <w:name w:val="Emphasis"/>
    <w:basedOn w:val="DefaultParagraphFont"/>
    <w:uiPriority w:val="20"/>
    <w:qFormat/>
    <w:rsid w:val="00976018"/>
    <w:rPr>
      <w:i/>
      <w:iCs/>
    </w:rPr>
  </w:style>
  <w:style w:type="character" w:styleId="CommentReference">
    <w:name w:val="annotation reference"/>
    <w:basedOn w:val="DefaultParagraphFont"/>
    <w:uiPriority w:val="99"/>
    <w:semiHidden/>
    <w:unhideWhenUsed/>
    <w:rsid w:val="00250E63"/>
    <w:rPr>
      <w:sz w:val="16"/>
      <w:szCs w:val="16"/>
    </w:rPr>
  </w:style>
  <w:style w:type="paragraph" w:styleId="CommentText">
    <w:name w:val="annotation text"/>
    <w:basedOn w:val="Normal"/>
    <w:link w:val="CommentTextChar"/>
    <w:uiPriority w:val="99"/>
    <w:unhideWhenUsed/>
    <w:rsid w:val="00250E63"/>
    <w:pPr>
      <w:spacing w:line="240" w:lineRule="auto"/>
    </w:pPr>
    <w:rPr>
      <w:sz w:val="20"/>
      <w:szCs w:val="20"/>
    </w:rPr>
  </w:style>
  <w:style w:type="character" w:customStyle="1" w:styleId="CommentTextChar">
    <w:name w:val="Comment Text Char"/>
    <w:basedOn w:val="DefaultParagraphFont"/>
    <w:link w:val="CommentText"/>
    <w:uiPriority w:val="99"/>
    <w:rsid w:val="00250E63"/>
    <w:rPr>
      <w:sz w:val="20"/>
      <w:szCs w:val="20"/>
    </w:rPr>
  </w:style>
  <w:style w:type="paragraph" w:styleId="CommentSubject">
    <w:name w:val="annotation subject"/>
    <w:basedOn w:val="CommentText"/>
    <w:next w:val="CommentText"/>
    <w:link w:val="CommentSubjectChar"/>
    <w:uiPriority w:val="99"/>
    <w:semiHidden/>
    <w:unhideWhenUsed/>
    <w:rsid w:val="00250E63"/>
    <w:rPr>
      <w:b/>
      <w:bCs/>
    </w:rPr>
  </w:style>
  <w:style w:type="character" w:customStyle="1" w:styleId="CommentSubjectChar">
    <w:name w:val="Comment Subject Char"/>
    <w:basedOn w:val="CommentTextChar"/>
    <w:link w:val="CommentSubject"/>
    <w:uiPriority w:val="99"/>
    <w:semiHidden/>
    <w:rsid w:val="00250E63"/>
    <w:rPr>
      <w:b/>
      <w:bCs/>
      <w:sz w:val="20"/>
      <w:szCs w:val="20"/>
    </w:rPr>
  </w:style>
  <w:style w:type="character" w:customStyle="1" w:styleId="tabchar">
    <w:name w:val="tabchar"/>
    <w:basedOn w:val="DefaultParagraphFont"/>
    <w:rsid w:val="009613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847899">
      <w:bodyDiv w:val="1"/>
      <w:marLeft w:val="0"/>
      <w:marRight w:val="0"/>
      <w:marTop w:val="0"/>
      <w:marBottom w:val="0"/>
      <w:divBdr>
        <w:top w:val="none" w:sz="0" w:space="0" w:color="auto"/>
        <w:left w:val="none" w:sz="0" w:space="0" w:color="auto"/>
        <w:bottom w:val="none" w:sz="0" w:space="0" w:color="auto"/>
        <w:right w:val="none" w:sz="0" w:space="0" w:color="auto"/>
      </w:divBdr>
    </w:div>
    <w:div w:id="174610804">
      <w:bodyDiv w:val="1"/>
      <w:marLeft w:val="0"/>
      <w:marRight w:val="0"/>
      <w:marTop w:val="0"/>
      <w:marBottom w:val="0"/>
      <w:divBdr>
        <w:top w:val="none" w:sz="0" w:space="0" w:color="auto"/>
        <w:left w:val="none" w:sz="0" w:space="0" w:color="auto"/>
        <w:bottom w:val="none" w:sz="0" w:space="0" w:color="auto"/>
        <w:right w:val="none" w:sz="0" w:space="0" w:color="auto"/>
      </w:divBdr>
    </w:div>
    <w:div w:id="310713178">
      <w:bodyDiv w:val="1"/>
      <w:marLeft w:val="0"/>
      <w:marRight w:val="0"/>
      <w:marTop w:val="0"/>
      <w:marBottom w:val="0"/>
      <w:divBdr>
        <w:top w:val="none" w:sz="0" w:space="0" w:color="auto"/>
        <w:left w:val="none" w:sz="0" w:space="0" w:color="auto"/>
        <w:bottom w:val="none" w:sz="0" w:space="0" w:color="auto"/>
        <w:right w:val="none" w:sz="0" w:space="0" w:color="auto"/>
      </w:divBdr>
      <w:divsChild>
        <w:div w:id="1808862148">
          <w:marLeft w:val="0"/>
          <w:marRight w:val="0"/>
          <w:marTop w:val="0"/>
          <w:marBottom w:val="0"/>
          <w:divBdr>
            <w:top w:val="none" w:sz="0" w:space="0" w:color="auto"/>
            <w:left w:val="none" w:sz="0" w:space="0" w:color="auto"/>
            <w:bottom w:val="none" w:sz="0" w:space="0" w:color="auto"/>
            <w:right w:val="none" w:sz="0" w:space="0" w:color="auto"/>
          </w:divBdr>
        </w:div>
        <w:div w:id="1450050083">
          <w:marLeft w:val="0"/>
          <w:marRight w:val="0"/>
          <w:marTop w:val="0"/>
          <w:marBottom w:val="0"/>
          <w:divBdr>
            <w:top w:val="none" w:sz="0" w:space="0" w:color="auto"/>
            <w:left w:val="none" w:sz="0" w:space="0" w:color="auto"/>
            <w:bottom w:val="none" w:sz="0" w:space="0" w:color="auto"/>
            <w:right w:val="none" w:sz="0" w:space="0" w:color="auto"/>
          </w:divBdr>
        </w:div>
        <w:div w:id="222762945">
          <w:marLeft w:val="0"/>
          <w:marRight w:val="0"/>
          <w:marTop w:val="0"/>
          <w:marBottom w:val="0"/>
          <w:divBdr>
            <w:top w:val="none" w:sz="0" w:space="0" w:color="auto"/>
            <w:left w:val="none" w:sz="0" w:space="0" w:color="auto"/>
            <w:bottom w:val="none" w:sz="0" w:space="0" w:color="auto"/>
            <w:right w:val="none" w:sz="0" w:space="0" w:color="auto"/>
          </w:divBdr>
        </w:div>
        <w:div w:id="1521696037">
          <w:marLeft w:val="0"/>
          <w:marRight w:val="0"/>
          <w:marTop w:val="0"/>
          <w:marBottom w:val="0"/>
          <w:divBdr>
            <w:top w:val="none" w:sz="0" w:space="0" w:color="auto"/>
            <w:left w:val="none" w:sz="0" w:space="0" w:color="auto"/>
            <w:bottom w:val="none" w:sz="0" w:space="0" w:color="auto"/>
            <w:right w:val="none" w:sz="0" w:space="0" w:color="auto"/>
          </w:divBdr>
        </w:div>
        <w:div w:id="1621835150">
          <w:marLeft w:val="0"/>
          <w:marRight w:val="0"/>
          <w:marTop w:val="0"/>
          <w:marBottom w:val="0"/>
          <w:divBdr>
            <w:top w:val="none" w:sz="0" w:space="0" w:color="auto"/>
            <w:left w:val="none" w:sz="0" w:space="0" w:color="auto"/>
            <w:bottom w:val="none" w:sz="0" w:space="0" w:color="auto"/>
            <w:right w:val="none" w:sz="0" w:space="0" w:color="auto"/>
          </w:divBdr>
        </w:div>
        <w:div w:id="2014213059">
          <w:marLeft w:val="0"/>
          <w:marRight w:val="0"/>
          <w:marTop w:val="0"/>
          <w:marBottom w:val="0"/>
          <w:divBdr>
            <w:top w:val="none" w:sz="0" w:space="0" w:color="auto"/>
            <w:left w:val="none" w:sz="0" w:space="0" w:color="auto"/>
            <w:bottom w:val="none" w:sz="0" w:space="0" w:color="auto"/>
            <w:right w:val="none" w:sz="0" w:space="0" w:color="auto"/>
          </w:divBdr>
        </w:div>
        <w:div w:id="849872661">
          <w:marLeft w:val="0"/>
          <w:marRight w:val="0"/>
          <w:marTop w:val="0"/>
          <w:marBottom w:val="0"/>
          <w:divBdr>
            <w:top w:val="none" w:sz="0" w:space="0" w:color="auto"/>
            <w:left w:val="none" w:sz="0" w:space="0" w:color="auto"/>
            <w:bottom w:val="none" w:sz="0" w:space="0" w:color="auto"/>
            <w:right w:val="none" w:sz="0" w:space="0" w:color="auto"/>
          </w:divBdr>
        </w:div>
        <w:div w:id="1084911113">
          <w:marLeft w:val="0"/>
          <w:marRight w:val="0"/>
          <w:marTop w:val="0"/>
          <w:marBottom w:val="0"/>
          <w:divBdr>
            <w:top w:val="none" w:sz="0" w:space="0" w:color="auto"/>
            <w:left w:val="none" w:sz="0" w:space="0" w:color="auto"/>
            <w:bottom w:val="none" w:sz="0" w:space="0" w:color="auto"/>
            <w:right w:val="none" w:sz="0" w:space="0" w:color="auto"/>
          </w:divBdr>
        </w:div>
        <w:div w:id="1725566813">
          <w:marLeft w:val="0"/>
          <w:marRight w:val="0"/>
          <w:marTop w:val="0"/>
          <w:marBottom w:val="0"/>
          <w:divBdr>
            <w:top w:val="none" w:sz="0" w:space="0" w:color="auto"/>
            <w:left w:val="none" w:sz="0" w:space="0" w:color="auto"/>
            <w:bottom w:val="none" w:sz="0" w:space="0" w:color="auto"/>
            <w:right w:val="none" w:sz="0" w:space="0" w:color="auto"/>
          </w:divBdr>
        </w:div>
        <w:div w:id="1797063227">
          <w:marLeft w:val="0"/>
          <w:marRight w:val="0"/>
          <w:marTop w:val="0"/>
          <w:marBottom w:val="0"/>
          <w:divBdr>
            <w:top w:val="none" w:sz="0" w:space="0" w:color="auto"/>
            <w:left w:val="none" w:sz="0" w:space="0" w:color="auto"/>
            <w:bottom w:val="none" w:sz="0" w:space="0" w:color="auto"/>
            <w:right w:val="none" w:sz="0" w:space="0" w:color="auto"/>
          </w:divBdr>
        </w:div>
        <w:div w:id="611089274">
          <w:marLeft w:val="0"/>
          <w:marRight w:val="0"/>
          <w:marTop w:val="0"/>
          <w:marBottom w:val="0"/>
          <w:divBdr>
            <w:top w:val="none" w:sz="0" w:space="0" w:color="auto"/>
            <w:left w:val="none" w:sz="0" w:space="0" w:color="auto"/>
            <w:bottom w:val="none" w:sz="0" w:space="0" w:color="auto"/>
            <w:right w:val="none" w:sz="0" w:space="0" w:color="auto"/>
          </w:divBdr>
        </w:div>
      </w:divsChild>
    </w:div>
    <w:div w:id="333337431">
      <w:bodyDiv w:val="1"/>
      <w:marLeft w:val="0"/>
      <w:marRight w:val="0"/>
      <w:marTop w:val="0"/>
      <w:marBottom w:val="0"/>
      <w:divBdr>
        <w:top w:val="none" w:sz="0" w:space="0" w:color="auto"/>
        <w:left w:val="none" w:sz="0" w:space="0" w:color="auto"/>
        <w:bottom w:val="none" w:sz="0" w:space="0" w:color="auto"/>
        <w:right w:val="none" w:sz="0" w:space="0" w:color="auto"/>
      </w:divBdr>
    </w:div>
    <w:div w:id="421996931">
      <w:bodyDiv w:val="1"/>
      <w:marLeft w:val="0"/>
      <w:marRight w:val="0"/>
      <w:marTop w:val="0"/>
      <w:marBottom w:val="0"/>
      <w:divBdr>
        <w:top w:val="none" w:sz="0" w:space="0" w:color="auto"/>
        <w:left w:val="none" w:sz="0" w:space="0" w:color="auto"/>
        <w:bottom w:val="none" w:sz="0" w:space="0" w:color="auto"/>
        <w:right w:val="none" w:sz="0" w:space="0" w:color="auto"/>
      </w:divBdr>
      <w:divsChild>
        <w:div w:id="2105572391">
          <w:marLeft w:val="0"/>
          <w:marRight w:val="0"/>
          <w:marTop w:val="0"/>
          <w:marBottom w:val="0"/>
          <w:divBdr>
            <w:top w:val="none" w:sz="0" w:space="0" w:color="auto"/>
            <w:left w:val="none" w:sz="0" w:space="0" w:color="auto"/>
            <w:bottom w:val="none" w:sz="0" w:space="0" w:color="auto"/>
            <w:right w:val="none" w:sz="0" w:space="0" w:color="auto"/>
          </w:divBdr>
        </w:div>
      </w:divsChild>
    </w:div>
    <w:div w:id="455833314">
      <w:bodyDiv w:val="1"/>
      <w:marLeft w:val="0"/>
      <w:marRight w:val="0"/>
      <w:marTop w:val="0"/>
      <w:marBottom w:val="0"/>
      <w:divBdr>
        <w:top w:val="none" w:sz="0" w:space="0" w:color="auto"/>
        <w:left w:val="none" w:sz="0" w:space="0" w:color="auto"/>
        <w:bottom w:val="none" w:sz="0" w:space="0" w:color="auto"/>
        <w:right w:val="none" w:sz="0" w:space="0" w:color="auto"/>
      </w:divBdr>
      <w:divsChild>
        <w:div w:id="465858288">
          <w:marLeft w:val="0"/>
          <w:marRight w:val="0"/>
          <w:marTop w:val="0"/>
          <w:marBottom w:val="0"/>
          <w:divBdr>
            <w:top w:val="none" w:sz="0" w:space="0" w:color="auto"/>
            <w:left w:val="none" w:sz="0" w:space="0" w:color="auto"/>
            <w:bottom w:val="none" w:sz="0" w:space="0" w:color="auto"/>
            <w:right w:val="none" w:sz="0" w:space="0" w:color="auto"/>
          </w:divBdr>
        </w:div>
      </w:divsChild>
    </w:div>
    <w:div w:id="505365796">
      <w:bodyDiv w:val="1"/>
      <w:marLeft w:val="0"/>
      <w:marRight w:val="0"/>
      <w:marTop w:val="0"/>
      <w:marBottom w:val="0"/>
      <w:divBdr>
        <w:top w:val="none" w:sz="0" w:space="0" w:color="auto"/>
        <w:left w:val="none" w:sz="0" w:space="0" w:color="auto"/>
        <w:bottom w:val="none" w:sz="0" w:space="0" w:color="auto"/>
        <w:right w:val="none" w:sz="0" w:space="0" w:color="auto"/>
      </w:divBdr>
      <w:divsChild>
        <w:div w:id="1483737406">
          <w:marLeft w:val="0"/>
          <w:marRight w:val="0"/>
          <w:marTop w:val="0"/>
          <w:marBottom w:val="0"/>
          <w:divBdr>
            <w:top w:val="none" w:sz="0" w:space="0" w:color="auto"/>
            <w:left w:val="none" w:sz="0" w:space="0" w:color="auto"/>
            <w:bottom w:val="none" w:sz="0" w:space="0" w:color="auto"/>
            <w:right w:val="none" w:sz="0" w:space="0" w:color="auto"/>
          </w:divBdr>
        </w:div>
      </w:divsChild>
    </w:div>
    <w:div w:id="537666145">
      <w:bodyDiv w:val="1"/>
      <w:marLeft w:val="0"/>
      <w:marRight w:val="0"/>
      <w:marTop w:val="0"/>
      <w:marBottom w:val="0"/>
      <w:divBdr>
        <w:top w:val="none" w:sz="0" w:space="0" w:color="auto"/>
        <w:left w:val="none" w:sz="0" w:space="0" w:color="auto"/>
        <w:bottom w:val="none" w:sz="0" w:space="0" w:color="auto"/>
        <w:right w:val="none" w:sz="0" w:space="0" w:color="auto"/>
      </w:divBdr>
    </w:div>
    <w:div w:id="582615449">
      <w:bodyDiv w:val="1"/>
      <w:marLeft w:val="0"/>
      <w:marRight w:val="0"/>
      <w:marTop w:val="0"/>
      <w:marBottom w:val="0"/>
      <w:divBdr>
        <w:top w:val="none" w:sz="0" w:space="0" w:color="auto"/>
        <w:left w:val="none" w:sz="0" w:space="0" w:color="auto"/>
        <w:bottom w:val="none" w:sz="0" w:space="0" w:color="auto"/>
        <w:right w:val="none" w:sz="0" w:space="0" w:color="auto"/>
      </w:divBdr>
    </w:div>
    <w:div w:id="626473436">
      <w:bodyDiv w:val="1"/>
      <w:marLeft w:val="0"/>
      <w:marRight w:val="0"/>
      <w:marTop w:val="0"/>
      <w:marBottom w:val="0"/>
      <w:divBdr>
        <w:top w:val="none" w:sz="0" w:space="0" w:color="auto"/>
        <w:left w:val="none" w:sz="0" w:space="0" w:color="auto"/>
        <w:bottom w:val="none" w:sz="0" w:space="0" w:color="auto"/>
        <w:right w:val="none" w:sz="0" w:space="0" w:color="auto"/>
      </w:divBdr>
    </w:div>
    <w:div w:id="650403310">
      <w:bodyDiv w:val="1"/>
      <w:marLeft w:val="0"/>
      <w:marRight w:val="0"/>
      <w:marTop w:val="0"/>
      <w:marBottom w:val="0"/>
      <w:divBdr>
        <w:top w:val="none" w:sz="0" w:space="0" w:color="auto"/>
        <w:left w:val="none" w:sz="0" w:space="0" w:color="auto"/>
        <w:bottom w:val="none" w:sz="0" w:space="0" w:color="auto"/>
        <w:right w:val="none" w:sz="0" w:space="0" w:color="auto"/>
      </w:divBdr>
    </w:div>
    <w:div w:id="683434564">
      <w:bodyDiv w:val="1"/>
      <w:marLeft w:val="0"/>
      <w:marRight w:val="0"/>
      <w:marTop w:val="0"/>
      <w:marBottom w:val="0"/>
      <w:divBdr>
        <w:top w:val="none" w:sz="0" w:space="0" w:color="auto"/>
        <w:left w:val="none" w:sz="0" w:space="0" w:color="auto"/>
        <w:bottom w:val="none" w:sz="0" w:space="0" w:color="auto"/>
        <w:right w:val="none" w:sz="0" w:space="0" w:color="auto"/>
      </w:divBdr>
    </w:div>
    <w:div w:id="700473070">
      <w:bodyDiv w:val="1"/>
      <w:marLeft w:val="0"/>
      <w:marRight w:val="0"/>
      <w:marTop w:val="0"/>
      <w:marBottom w:val="0"/>
      <w:divBdr>
        <w:top w:val="none" w:sz="0" w:space="0" w:color="auto"/>
        <w:left w:val="none" w:sz="0" w:space="0" w:color="auto"/>
        <w:bottom w:val="none" w:sz="0" w:space="0" w:color="auto"/>
        <w:right w:val="none" w:sz="0" w:space="0" w:color="auto"/>
      </w:divBdr>
    </w:div>
    <w:div w:id="874001960">
      <w:bodyDiv w:val="1"/>
      <w:marLeft w:val="0"/>
      <w:marRight w:val="0"/>
      <w:marTop w:val="0"/>
      <w:marBottom w:val="0"/>
      <w:divBdr>
        <w:top w:val="none" w:sz="0" w:space="0" w:color="auto"/>
        <w:left w:val="none" w:sz="0" w:space="0" w:color="auto"/>
        <w:bottom w:val="none" w:sz="0" w:space="0" w:color="auto"/>
        <w:right w:val="none" w:sz="0" w:space="0" w:color="auto"/>
      </w:divBdr>
      <w:divsChild>
        <w:div w:id="47651463">
          <w:marLeft w:val="0"/>
          <w:marRight w:val="0"/>
          <w:marTop w:val="0"/>
          <w:marBottom w:val="0"/>
          <w:divBdr>
            <w:top w:val="none" w:sz="0" w:space="0" w:color="auto"/>
            <w:left w:val="none" w:sz="0" w:space="0" w:color="auto"/>
            <w:bottom w:val="none" w:sz="0" w:space="0" w:color="auto"/>
            <w:right w:val="none" w:sz="0" w:space="0" w:color="auto"/>
          </w:divBdr>
        </w:div>
        <w:div w:id="1115950637">
          <w:marLeft w:val="0"/>
          <w:marRight w:val="0"/>
          <w:marTop w:val="0"/>
          <w:marBottom w:val="0"/>
          <w:divBdr>
            <w:top w:val="none" w:sz="0" w:space="0" w:color="auto"/>
            <w:left w:val="none" w:sz="0" w:space="0" w:color="auto"/>
            <w:bottom w:val="none" w:sz="0" w:space="0" w:color="auto"/>
            <w:right w:val="none" w:sz="0" w:space="0" w:color="auto"/>
          </w:divBdr>
        </w:div>
        <w:div w:id="1442140639">
          <w:marLeft w:val="0"/>
          <w:marRight w:val="0"/>
          <w:marTop w:val="0"/>
          <w:marBottom w:val="0"/>
          <w:divBdr>
            <w:top w:val="none" w:sz="0" w:space="0" w:color="auto"/>
            <w:left w:val="none" w:sz="0" w:space="0" w:color="auto"/>
            <w:bottom w:val="none" w:sz="0" w:space="0" w:color="auto"/>
            <w:right w:val="none" w:sz="0" w:space="0" w:color="auto"/>
          </w:divBdr>
        </w:div>
        <w:div w:id="190847577">
          <w:marLeft w:val="0"/>
          <w:marRight w:val="0"/>
          <w:marTop w:val="0"/>
          <w:marBottom w:val="0"/>
          <w:divBdr>
            <w:top w:val="none" w:sz="0" w:space="0" w:color="auto"/>
            <w:left w:val="none" w:sz="0" w:space="0" w:color="auto"/>
            <w:bottom w:val="none" w:sz="0" w:space="0" w:color="auto"/>
            <w:right w:val="none" w:sz="0" w:space="0" w:color="auto"/>
          </w:divBdr>
        </w:div>
        <w:div w:id="1309743617">
          <w:marLeft w:val="0"/>
          <w:marRight w:val="0"/>
          <w:marTop w:val="0"/>
          <w:marBottom w:val="0"/>
          <w:divBdr>
            <w:top w:val="none" w:sz="0" w:space="0" w:color="auto"/>
            <w:left w:val="none" w:sz="0" w:space="0" w:color="auto"/>
            <w:bottom w:val="none" w:sz="0" w:space="0" w:color="auto"/>
            <w:right w:val="none" w:sz="0" w:space="0" w:color="auto"/>
          </w:divBdr>
        </w:div>
        <w:div w:id="588780444">
          <w:marLeft w:val="0"/>
          <w:marRight w:val="0"/>
          <w:marTop w:val="0"/>
          <w:marBottom w:val="0"/>
          <w:divBdr>
            <w:top w:val="none" w:sz="0" w:space="0" w:color="auto"/>
            <w:left w:val="none" w:sz="0" w:space="0" w:color="auto"/>
            <w:bottom w:val="none" w:sz="0" w:space="0" w:color="auto"/>
            <w:right w:val="none" w:sz="0" w:space="0" w:color="auto"/>
          </w:divBdr>
        </w:div>
        <w:div w:id="1163207574">
          <w:marLeft w:val="0"/>
          <w:marRight w:val="0"/>
          <w:marTop w:val="0"/>
          <w:marBottom w:val="0"/>
          <w:divBdr>
            <w:top w:val="none" w:sz="0" w:space="0" w:color="auto"/>
            <w:left w:val="none" w:sz="0" w:space="0" w:color="auto"/>
            <w:bottom w:val="none" w:sz="0" w:space="0" w:color="auto"/>
            <w:right w:val="none" w:sz="0" w:space="0" w:color="auto"/>
          </w:divBdr>
        </w:div>
      </w:divsChild>
    </w:div>
    <w:div w:id="895968590">
      <w:bodyDiv w:val="1"/>
      <w:marLeft w:val="0"/>
      <w:marRight w:val="0"/>
      <w:marTop w:val="0"/>
      <w:marBottom w:val="0"/>
      <w:divBdr>
        <w:top w:val="none" w:sz="0" w:space="0" w:color="auto"/>
        <w:left w:val="none" w:sz="0" w:space="0" w:color="auto"/>
        <w:bottom w:val="none" w:sz="0" w:space="0" w:color="auto"/>
        <w:right w:val="none" w:sz="0" w:space="0" w:color="auto"/>
      </w:divBdr>
      <w:divsChild>
        <w:div w:id="990135215">
          <w:marLeft w:val="0"/>
          <w:marRight w:val="0"/>
          <w:marTop w:val="0"/>
          <w:marBottom w:val="0"/>
          <w:divBdr>
            <w:top w:val="none" w:sz="0" w:space="0" w:color="auto"/>
            <w:left w:val="none" w:sz="0" w:space="0" w:color="auto"/>
            <w:bottom w:val="none" w:sz="0" w:space="0" w:color="auto"/>
            <w:right w:val="none" w:sz="0" w:space="0" w:color="auto"/>
          </w:divBdr>
        </w:div>
      </w:divsChild>
    </w:div>
    <w:div w:id="914584048">
      <w:bodyDiv w:val="1"/>
      <w:marLeft w:val="0"/>
      <w:marRight w:val="0"/>
      <w:marTop w:val="0"/>
      <w:marBottom w:val="0"/>
      <w:divBdr>
        <w:top w:val="none" w:sz="0" w:space="0" w:color="auto"/>
        <w:left w:val="none" w:sz="0" w:space="0" w:color="auto"/>
        <w:bottom w:val="none" w:sz="0" w:space="0" w:color="auto"/>
        <w:right w:val="none" w:sz="0" w:space="0" w:color="auto"/>
      </w:divBdr>
      <w:divsChild>
        <w:div w:id="2076976539">
          <w:marLeft w:val="0"/>
          <w:marRight w:val="0"/>
          <w:marTop w:val="0"/>
          <w:marBottom w:val="0"/>
          <w:divBdr>
            <w:top w:val="none" w:sz="0" w:space="0" w:color="auto"/>
            <w:left w:val="none" w:sz="0" w:space="0" w:color="auto"/>
            <w:bottom w:val="none" w:sz="0" w:space="0" w:color="auto"/>
            <w:right w:val="none" w:sz="0" w:space="0" w:color="auto"/>
          </w:divBdr>
        </w:div>
        <w:div w:id="969557490">
          <w:marLeft w:val="0"/>
          <w:marRight w:val="0"/>
          <w:marTop w:val="0"/>
          <w:marBottom w:val="0"/>
          <w:divBdr>
            <w:top w:val="none" w:sz="0" w:space="0" w:color="auto"/>
            <w:left w:val="none" w:sz="0" w:space="0" w:color="auto"/>
            <w:bottom w:val="none" w:sz="0" w:space="0" w:color="auto"/>
            <w:right w:val="none" w:sz="0" w:space="0" w:color="auto"/>
          </w:divBdr>
        </w:div>
        <w:div w:id="9794351">
          <w:marLeft w:val="0"/>
          <w:marRight w:val="0"/>
          <w:marTop w:val="0"/>
          <w:marBottom w:val="0"/>
          <w:divBdr>
            <w:top w:val="none" w:sz="0" w:space="0" w:color="auto"/>
            <w:left w:val="none" w:sz="0" w:space="0" w:color="auto"/>
            <w:bottom w:val="none" w:sz="0" w:space="0" w:color="auto"/>
            <w:right w:val="none" w:sz="0" w:space="0" w:color="auto"/>
          </w:divBdr>
        </w:div>
        <w:div w:id="36396915">
          <w:marLeft w:val="0"/>
          <w:marRight w:val="0"/>
          <w:marTop w:val="0"/>
          <w:marBottom w:val="0"/>
          <w:divBdr>
            <w:top w:val="none" w:sz="0" w:space="0" w:color="auto"/>
            <w:left w:val="none" w:sz="0" w:space="0" w:color="auto"/>
            <w:bottom w:val="none" w:sz="0" w:space="0" w:color="auto"/>
            <w:right w:val="none" w:sz="0" w:space="0" w:color="auto"/>
          </w:divBdr>
        </w:div>
        <w:div w:id="1414818353">
          <w:marLeft w:val="0"/>
          <w:marRight w:val="0"/>
          <w:marTop w:val="0"/>
          <w:marBottom w:val="0"/>
          <w:divBdr>
            <w:top w:val="none" w:sz="0" w:space="0" w:color="auto"/>
            <w:left w:val="none" w:sz="0" w:space="0" w:color="auto"/>
            <w:bottom w:val="none" w:sz="0" w:space="0" w:color="auto"/>
            <w:right w:val="none" w:sz="0" w:space="0" w:color="auto"/>
          </w:divBdr>
        </w:div>
        <w:div w:id="238639116">
          <w:marLeft w:val="0"/>
          <w:marRight w:val="0"/>
          <w:marTop w:val="0"/>
          <w:marBottom w:val="0"/>
          <w:divBdr>
            <w:top w:val="none" w:sz="0" w:space="0" w:color="auto"/>
            <w:left w:val="none" w:sz="0" w:space="0" w:color="auto"/>
            <w:bottom w:val="none" w:sz="0" w:space="0" w:color="auto"/>
            <w:right w:val="none" w:sz="0" w:space="0" w:color="auto"/>
          </w:divBdr>
        </w:div>
        <w:div w:id="1600991288">
          <w:marLeft w:val="0"/>
          <w:marRight w:val="0"/>
          <w:marTop w:val="0"/>
          <w:marBottom w:val="0"/>
          <w:divBdr>
            <w:top w:val="none" w:sz="0" w:space="0" w:color="auto"/>
            <w:left w:val="none" w:sz="0" w:space="0" w:color="auto"/>
            <w:bottom w:val="none" w:sz="0" w:space="0" w:color="auto"/>
            <w:right w:val="none" w:sz="0" w:space="0" w:color="auto"/>
          </w:divBdr>
        </w:div>
        <w:div w:id="1697537385">
          <w:marLeft w:val="0"/>
          <w:marRight w:val="0"/>
          <w:marTop w:val="0"/>
          <w:marBottom w:val="0"/>
          <w:divBdr>
            <w:top w:val="none" w:sz="0" w:space="0" w:color="auto"/>
            <w:left w:val="none" w:sz="0" w:space="0" w:color="auto"/>
            <w:bottom w:val="none" w:sz="0" w:space="0" w:color="auto"/>
            <w:right w:val="none" w:sz="0" w:space="0" w:color="auto"/>
          </w:divBdr>
        </w:div>
      </w:divsChild>
    </w:div>
    <w:div w:id="999890002">
      <w:bodyDiv w:val="1"/>
      <w:marLeft w:val="0"/>
      <w:marRight w:val="0"/>
      <w:marTop w:val="0"/>
      <w:marBottom w:val="0"/>
      <w:divBdr>
        <w:top w:val="none" w:sz="0" w:space="0" w:color="auto"/>
        <w:left w:val="none" w:sz="0" w:space="0" w:color="auto"/>
        <w:bottom w:val="none" w:sz="0" w:space="0" w:color="auto"/>
        <w:right w:val="none" w:sz="0" w:space="0" w:color="auto"/>
      </w:divBdr>
    </w:div>
    <w:div w:id="1238898087">
      <w:bodyDiv w:val="1"/>
      <w:marLeft w:val="0"/>
      <w:marRight w:val="0"/>
      <w:marTop w:val="0"/>
      <w:marBottom w:val="0"/>
      <w:divBdr>
        <w:top w:val="none" w:sz="0" w:space="0" w:color="auto"/>
        <w:left w:val="none" w:sz="0" w:space="0" w:color="auto"/>
        <w:bottom w:val="none" w:sz="0" w:space="0" w:color="auto"/>
        <w:right w:val="none" w:sz="0" w:space="0" w:color="auto"/>
      </w:divBdr>
    </w:div>
    <w:div w:id="1342469513">
      <w:bodyDiv w:val="1"/>
      <w:marLeft w:val="0"/>
      <w:marRight w:val="0"/>
      <w:marTop w:val="0"/>
      <w:marBottom w:val="0"/>
      <w:divBdr>
        <w:top w:val="none" w:sz="0" w:space="0" w:color="auto"/>
        <w:left w:val="none" w:sz="0" w:space="0" w:color="auto"/>
        <w:bottom w:val="none" w:sz="0" w:space="0" w:color="auto"/>
        <w:right w:val="none" w:sz="0" w:space="0" w:color="auto"/>
      </w:divBdr>
    </w:div>
    <w:div w:id="1512182689">
      <w:bodyDiv w:val="1"/>
      <w:marLeft w:val="0"/>
      <w:marRight w:val="0"/>
      <w:marTop w:val="0"/>
      <w:marBottom w:val="0"/>
      <w:divBdr>
        <w:top w:val="none" w:sz="0" w:space="0" w:color="auto"/>
        <w:left w:val="none" w:sz="0" w:space="0" w:color="auto"/>
        <w:bottom w:val="none" w:sz="0" w:space="0" w:color="auto"/>
        <w:right w:val="none" w:sz="0" w:space="0" w:color="auto"/>
      </w:divBdr>
    </w:div>
    <w:div w:id="1652447593">
      <w:bodyDiv w:val="1"/>
      <w:marLeft w:val="0"/>
      <w:marRight w:val="0"/>
      <w:marTop w:val="0"/>
      <w:marBottom w:val="0"/>
      <w:divBdr>
        <w:top w:val="none" w:sz="0" w:space="0" w:color="auto"/>
        <w:left w:val="none" w:sz="0" w:space="0" w:color="auto"/>
        <w:bottom w:val="none" w:sz="0" w:space="0" w:color="auto"/>
        <w:right w:val="none" w:sz="0" w:space="0" w:color="auto"/>
      </w:divBdr>
      <w:divsChild>
        <w:div w:id="149296138">
          <w:marLeft w:val="0"/>
          <w:marRight w:val="0"/>
          <w:marTop w:val="0"/>
          <w:marBottom w:val="0"/>
          <w:divBdr>
            <w:top w:val="none" w:sz="0" w:space="0" w:color="auto"/>
            <w:left w:val="none" w:sz="0" w:space="0" w:color="auto"/>
            <w:bottom w:val="none" w:sz="0" w:space="0" w:color="auto"/>
            <w:right w:val="none" w:sz="0" w:space="0" w:color="auto"/>
          </w:divBdr>
        </w:div>
      </w:divsChild>
    </w:div>
    <w:div w:id="1666935738">
      <w:bodyDiv w:val="1"/>
      <w:marLeft w:val="0"/>
      <w:marRight w:val="0"/>
      <w:marTop w:val="0"/>
      <w:marBottom w:val="0"/>
      <w:divBdr>
        <w:top w:val="none" w:sz="0" w:space="0" w:color="auto"/>
        <w:left w:val="none" w:sz="0" w:space="0" w:color="auto"/>
        <w:bottom w:val="none" w:sz="0" w:space="0" w:color="auto"/>
        <w:right w:val="none" w:sz="0" w:space="0" w:color="auto"/>
      </w:divBdr>
    </w:div>
    <w:div w:id="1669097871">
      <w:bodyDiv w:val="1"/>
      <w:marLeft w:val="0"/>
      <w:marRight w:val="0"/>
      <w:marTop w:val="0"/>
      <w:marBottom w:val="0"/>
      <w:divBdr>
        <w:top w:val="none" w:sz="0" w:space="0" w:color="auto"/>
        <w:left w:val="none" w:sz="0" w:space="0" w:color="auto"/>
        <w:bottom w:val="none" w:sz="0" w:space="0" w:color="auto"/>
        <w:right w:val="none" w:sz="0" w:space="0" w:color="auto"/>
      </w:divBdr>
    </w:div>
    <w:div w:id="1893074623">
      <w:bodyDiv w:val="1"/>
      <w:marLeft w:val="0"/>
      <w:marRight w:val="0"/>
      <w:marTop w:val="0"/>
      <w:marBottom w:val="0"/>
      <w:divBdr>
        <w:top w:val="none" w:sz="0" w:space="0" w:color="auto"/>
        <w:left w:val="none" w:sz="0" w:space="0" w:color="auto"/>
        <w:bottom w:val="none" w:sz="0" w:space="0" w:color="auto"/>
        <w:right w:val="none" w:sz="0" w:space="0" w:color="auto"/>
      </w:divBdr>
    </w:div>
    <w:div w:id="1939605745">
      <w:bodyDiv w:val="1"/>
      <w:marLeft w:val="0"/>
      <w:marRight w:val="0"/>
      <w:marTop w:val="0"/>
      <w:marBottom w:val="0"/>
      <w:divBdr>
        <w:top w:val="none" w:sz="0" w:space="0" w:color="auto"/>
        <w:left w:val="none" w:sz="0" w:space="0" w:color="auto"/>
        <w:bottom w:val="none" w:sz="0" w:space="0" w:color="auto"/>
        <w:right w:val="none" w:sz="0" w:space="0" w:color="auto"/>
      </w:divBdr>
    </w:div>
    <w:div w:id="2055690594">
      <w:bodyDiv w:val="1"/>
      <w:marLeft w:val="0"/>
      <w:marRight w:val="0"/>
      <w:marTop w:val="0"/>
      <w:marBottom w:val="0"/>
      <w:divBdr>
        <w:top w:val="none" w:sz="0" w:space="0" w:color="auto"/>
        <w:left w:val="none" w:sz="0" w:space="0" w:color="auto"/>
        <w:bottom w:val="none" w:sz="0" w:space="0" w:color="auto"/>
        <w:right w:val="none" w:sz="0" w:space="0" w:color="auto"/>
      </w:divBdr>
    </w:div>
    <w:div w:id="2078162110">
      <w:bodyDiv w:val="1"/>
      <w:marLeft w:val="0"/>
      <w:marRight w:val="0"/>
      <w:marTop w:val="0"/>
      <w:marBottom w:val="0"/>
      <w:divBdr>
        <w:top w:val="none" w:sz="0" w:space="0" w:color="auto"/>
        <w:left w:val="none" w:sz="0" w:space="0" w:color="auto"/>
        <w:bottom w:val="none" w:sz="0" w:space="0" w:color="auto"/>
        <w:right w:val="none" w:sz="0" w:space="0" w:color="auto"/>
      </w:divBdr>
    </w:div>
    <w:div w:id="21316269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6"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sciencedirect.com/science/article/abs/pii/S1475158512000781?via%3Dihub"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UCL23</b:Tag>
    <b:SourceType>InternetSite</b:SourceType>
    <b:Guid>{944A7A39-3E58-42EA-A6A8-BF6484EC5CED}</b:Guid>
    <b:Title>References, citations and avoiding plagiarism</b:Title>
    <b:Year>2023</b:Year>
    <b:InternetSiteTitle>University College London</b:InternetSiteTitle>
    <b:URL>https://library-guides.ucl.ac.uk/referencing-plagiarism/referencing-styles</b:URL>
    <b:Author>
      <b:Author>
        <b:NameList>
          <b:Person>
            <b:Last>UCL</b:Last>
          </b:Person>
        </b:NameList>
      </b:Author>
    </b:Author>
    <b:YearAccessed>2023</b:YearAccessed>
    <b:MonthAccessed>March</b:MonthAccessed>
    <b:DayAccessed>18</b:DayAccessed>
    <b:Month>March</b:Month>
    <b:Day>14</b:Day>
    <b:RefOrder>3</b:RefOrder>
  </b:Source>
  <b:Source>
    <b:Tag>UWT23</b:Tag>
    <b:SourceType>ElectronicSource</b:SourceType>
    <b:Guid>{3516403C-347C-46F8-A39C-17EC03B60D92}</b:Guid>
    <b:Title>Referencing handbook: Harvard</b:Title>
    <b:Year>2023</b:Year>
    <b:City>London</b:City>
    <b:Publisher>UWSTD </b:Publisher>
    <b:Author>
      <b:Author>
        <b:NameList>
          <b:Person>
            <b:Last>UWTSD</b:Last>
          </b:Person>
        </b:NameList>
      </b:Author>
    </b:Author>
    <b:Month>03</b:Month>
    <b:Day>20</b:Day>
    <b:Edition>1</b:Edition>
    <b:RefOrder>2</b:RefOrder>
  </b:Source>
  <b:Source>
    <b:Tag>Har02</b:Tag>
    <b:SourceType>JournalArticle</b:SourceType>
    <b:Guid>{BABB2DE7-7126-44BB-8C3D-74409C31AA2A}</b:Guid>
    <b:Title>Are our referencing errors undermining our scholarship and credibility? The case of expatriate failure rates</b:Title>
    <b:Year>2002</b:Year>
    <b:URL>https://onlinelibrary.wiley.com/</b:URL>
    <b:Author>
      <b:Author>
        <b:NameList>
          <b:Person>
            <b:Last>Harzing</b:Last>
            <b:First>Anne-Will</b:First>
          </b:Person>
        </b:NameList>
      </b:Author>
    </b:Author>
    <b:JournalName>Journal of Organizational behaviour</b:JournalName>
    <b:Pages>127-148</b:Pages>
    <b:City>Melbourne</b:City>
    <b:Publisher>John Willey &amp; Sons Ltd.</b:Publisher>
    <b:Issue>23</b:Issue>
    <b:YearAccessed>2023</b:YearAccessed>
    <b:MonthAccessed>03</b:MonthAccessed>
    <b:DayAccessed>22</b:DayAccessed>
    <b:DOI>10.1002/job.125</b:DOI>
    <b:RefOrder>1</b:RefOrder>
  </b:Source>
  <b:Source>
    <b:Tag>Her23</b:Tag>
    <b:SourceType>InternetSite</b:SourceType>
    <b:Guid>{30E9EECD-D926-4A27-9645-C7824D036758}</b:Guid>
    <b:Author>
      <b:Author>
        <b:NameList>
          <b:Person>
            <b:Last>Herrity</b:Last>
            <b:First>J.</b:First>
          </b:Person>
        </b:NameList>
      </b:Author>
    </b:Author>
    <b:InternetSiteTitle>Indeed</b:InternetSiteTitle>
    <b:Year>2023</b:Year>
    <b:Month>February</b:Month>
    <b:Day>27</b:Day>
    <b:URL>http://www. indeed. com</b:URL>
    <b:YearAccessed>2023</b:YearAccessed>
    <b:MonthAccessed>March</b:MonthAccessed>
    <b:DayAccessed>20</b:DayAccessed>
    <b:ShortTitle> Interpersonal Skills: Definitions, Examples and How To Improve</b:ShortTitle>
    <b:RefOrder>2</b:RefOrder>
  </b:Source>
</b:Sources>
</file>

<file path=customXml/itemProps1.xml><?xml version="1.0" encoding="utf-8"?>
<ds:datastoreItem xmlns:ds="http://schemas.openxmlformats.org/officeDocument/2006/customXml" ds:itemID="{C4A04A91-2107-4450-8612-6AB7733F4B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1367</TotalTime>
  <Pages>11</Pages>
  <Words>2937</Words>
  <Characters>16746</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 Vasileva</dc:creator>
  <cp:keywords/>
  <dc:description/>
  <cp:lastModifiedBy>Daniela</cp:lastModifiedBy>
  <cp:revision>337</cp:revision>
  <dcterms:created xsi:type="dcterms:W3CDTF">2023-02-18T23:16:00Z</dcterms:created>
  <dcterms:modified xsi:type="dcterms:W3CDTF">2023-04-25T14:34:00Z</dcterms:modified>
</cp:coreProperties>
</file>