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71E6E" w14:textId="77777777" w:rsidR="008E51FB" w:rsidRDefault="008E51FB" w:rsidP="008E2C83">
      <w:pPr>
        <w:spacing w:line="360" w:lineRule="auto"/>
        <w:jc w:val="both"/>
        <w:rPr>
          <w:rFonts w:ascii="Times New Roman" w:hAnsi="Times New Roman" w:cs="Times New Roman"/>
          <w:sz w:val="24"/>
          <w:szCs w:val="24"/>
        </w:rPr>
      </w:pPr>
    </w:p>
    <w:p w14:paraId="2AA709E6" w14:textId="75966026" w:rsidR="008E51FB" w:rsidRDefault="00202255" w:rsidP="00202255">
      <w:pPr>
        <w:spacing w:line="360" w:lineRule="auto"/>
        <w:jc w:val="center"/>
        <w:rPr>
          <w:rFonts w:ascii="Times New Roman" w:hAnsi="Times New Roman" w:cs="Times New Roman"/>
          <w:sz w:val="24"/>
          <w:szCs w:val="24"/>
        </w:rPr>
      </w:pPr>
      <w:r>
        <w:fldChar w:fldCharType="begin"/>
      </w:r>
      <w:r>
        <w:instrText xml:space="preserve"> INCLUDEPICTURE "/Users/ivanesaivanova/Library/Group Containers/UBF8T346G9.ms/WebArchiveCopyPasteTempFiles/com.microsoft.Word/uwtsd-london-logo-black.png" \* MERGEFORMATINET </w:instrText>
      </w:r>
      <w:r>
        <w:fldChar w:fldCharType="separate"/>
      </w:r>
      <w:r w:rsidR="00E139D3">
        <w:rPr>
          <w:noProof/>
        </w:rPr>
        <w:pict w14:anchorId="24F39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istory &amp; Campuses | UWTSD London" style="width:239.7pt;height:99.95pt;mso-width-percent:0;mso-height-percent:0;mso-width-percent:0;mso-height-percent:0">
            <v:imagedata r:id="rId7" r:href="rId8"/>
          </v:shape>
        </w:pict>
      </w:r>
      <w:r>
        <w:fldChar w:fldCharType="end"/>
      </w:r>
    </w:p>
    <w:p w14:paraId="65338F46" w14:textId="77777777" w:rsidR="008E51FB" w:rsidRDefault="008E51FB" w:rsidP="008E2C83">
      <w:pPr>
        <w:spacing w:line="360" w:lineRule="auto"/>
        <w:jc w:val="both"/>
        <w:rPr>
          <w:rFonts w:ascii="Times New Roman" w:hAnsi="Times New Roman" w:cs="Times New Roman"/>
          <w:sz w:val="24"/>
          <w:szCs w:val="24"/>
        </w:rPr>
      </w:pPr>
    </w:p>
    <w:p w14:paraId="159B5050" w14:textId="77777777" w:rsidR="008E51FB" w:rsidRDefault="008E51FB" w:rsidP="008E2C83">
      <w:pPr>
        <w:spacing w:line="360" w:lineRule="auto"/>
        <w:jc w:val="both"/>
        <w:rPr>
          <w:rFonts w:ascii="Times New Roman" w:hAnsi="Times New Roman" w:cs="Times New Roman"/>
          <w:sz w:val="24"/>
          <w:szCs w:val="24"/>
        </w:rPr>
      </w:pPr>
    </w:p>
    <w:p w14:paraId="0264CE1B" w14:textId="77777777" w:rsidR="008E51FB" w:rsidRDefault="008E51FB" w:rsidP="008E2C83">
      <w:pPr>
        <w:spacing w:line="360" w:lineRule="auto"/>
        <w:jc w:val="both"/>
        <w:rPr>
          <w:rFonts w:ascii="Times New Roman" w:hAnsi="Times New Roman" w:cs="Times New Roman"/>
          <w:sz w:val="24"/>
          <w:szCs w:val="24"/>
        </w:rPr>
      </w:pPr>
    </w:p>
    <w:p w14:paraId="70438865" w14:textId="77777777" w:rsidR="008E51FB" w:rsidRPr="00202255" w:rsidRDefault="008E51FB" w:rsidP="008E2C83">
      <w:pPr>
        <w:spacing w:line="360" w:lineRule="auto"/>
        <w:jc w:val="both"/>
        <w:rPr>
          <w:rFonts w:ascii="Times New Roman" w:hAnsi="Times New Roman" w:cs="Times New Roman"/>
          <w:sz w:val="48"/>
          <w:szCs w:val="48"/>
        </w:rPr>
      </w:pPr>
    </w:p>
    <w:p w14:paraId="69D4796F" w14:textId="77722BA3" w:rsidR="00670C54" w:rsidRDefault="00670C54" w:rsidP="008E51FB">
      <w:pPr>
        <w:spacing w:line="360" w:lineRule="auto"/>
        <w:jc w:val="center"/>
        <w:rPr>
          <w:rFonts w:ascii="Times New Roman" w:hAnsi="Times New Roman" w:cs="Times New Roman"/>
          <w:sz w:val="48"/>
          <w:szCs w:val="48"/>
        </w:rPr>
      </w:pPr>
      <w:r w:rsidRPr="00202255">
        <w:rPr>
          <w:rFonts w:ascii="Times New Roman" w:hAnsi="Times New Roman" w:cs="Times New Roman"/>
          <w:sz w:val="48"/>
          <w:szCs w:val="48"/>
        </w:rPr>
        <w:t>Management Economics</w:t>
      </w:r>
    </w:p>
    <w:p w14:paraId="7201128F" w14:textId="2E31EC04" w:rsidR="00202255" w:rsidRDefault="00202255" w:rsidP="008E51FB">
      <w:pPr>
        <w:spacing w:line="360" w:lineRule="auto"/>
        <w:jc w:val="center"/>
        <w:rPr>
          <w:rFonts w:ascii="Times New Roman" w:hAnsi="Times New Roman" w:cs="Times New Roman"/>
          <w:sz w:val="48"/>
          <w:szCs w:val="48"/>
        </w:rPr>
      </w:pPr>
    </w:p>
    <w:p w14:paraId="4C3816DD" w14:textId="77777777" w:rsidR="00202255" w:rsidRDefault="00202255" w:rsidP="008E51FB">
      <w:pPr>
        <w:spacing w:line="360" w:lineRule="auto"/>
        <w:jc w:val="center"/>
        <w:rPr>
          <w:rFonts w:ascii="Times New Roman" w:hAnsi="Times New Roman" w:cs="Times New Roman"/>
          <w:sz w:val="48"/>
          <w:szCs w:val="48"/>
        </w:rPr>
      </w:pPr>
    </w:p>
    <w:p w14:paraId="1A336144" w14:textId="66D99E09" w:rsidR="00202255" w:rsidRPr="00202255" w:rsidRDefault="00202255" w:rsidP="008E51FB">
      <w:pPr>
        <w:spacing w:line="360" w:lineRule="auto"/>
        <w:jc w:val="center"/>
        <w:rPr>
          <w:rFonts w:ascii="Times New Roman" w:hAnsi="Times New Roman" w:cs="Times New Roman"/>
          <w:sz w:val="28"/>
          <w:szCs w:val="28"/>
        </w:rPr>
      </w:pPr>
      <w:proofErr w:type="spellStart"/>
      <w:r w:rsidRPr="00202255">
        <w:rPr>
          <w:rFonts w:ascii="Times New Roman" w:hAnsi="Times New Roman" w:cs="Times New Roman"/>
          <w:sz w:val="28"/>
          <w:szCs w:val="28"/>
        </w:rPr>
        <w:t>Borislava</w:t>
      </w:r>
      <w:proofErr w:type="spellEnd"/>
      <w:r w:rsidRPr="00202255">
        <w:rPr>
          <w:rFonts w:ascii="Times New Roman" w:hAnsi="Times New Roman" w:cs="Times New Roman"/>
          <w:sz w:val="28"/>
          <w:szCs w:val="28"/>
        </w:rPr>
        <w:t xml:space="preserve"> </w:t>
      </w:r>
      <w:proofErr w:type="spellStart"/>
      <w:r w:rsidRPr="00202255">
        <w:rPr>
          <w:rFonts w:ascii="Times New Roman" w:hAnsi="Times New Roman" w:cs="Times New Roman"/>
          <w:sz w:val="28"/>
          <w:szCs w:val="28"/>
        </w:rPr>
        <w:t>Borisova</w:t>
      </w:r>
      <w:proofErr w:type="spellEnd"/>
    </w:p>
    <w:p w14:paraId="4590B641" w14:textId="108421BE" w:rsidR="00202255" w:rsidRPr="00202255" w:rsidRDefault="00202255" w:rsidP="008E51FB">
      <w:pPr>
        <w:spacing w:line="360" w:lineRule="auto"/>
        <w:jc w:val="center"/>
        <w:rPr>
          <w:rFonts w:ascii="Times New Roman" w:hAnsi="Times New Roman" w:cs="Times New Roman"/>
          <w:sz w:val="28"/>
          <w:szCs w:val="28"/>
        </w:rPr>
      </w:pPr>
      <w:r w:rsidRPr="00202255">
        <w:rPr>
          <w:rFonts w:ascii="Times New Roman" w:hAnsi="Times New Roman" w:cs="Times New Roman"/>
          <w:sz w:val="28"/>
          <w:szCs w:val="28"/>
        </w:rPr>
        <w:t>Student ID: 2114506</w:t>
      </w:r>
    </w:p>
    <w:p w14:paraId="380F211C" w14:textId="21D2E9C1" w:rsidR="00202255" w:rsidRPr="00202255" w:rsidRDefault="00202255" w:rsidP="008E51FB">
      <w:pPr>
        <w:spacing w:line="360" w:lineRule="auto"/>
        <w:jc w:val="center"/>
        <w:rPr>
          <w:rFonts w:ascii="Times New Roman" w:hAnsi="Times New Roman" w:cs="Times New Roman"/>
          <w:sz w:val="28"/>
          <w:szCs w:val="28"/>
        </w:rPr>
      </w:pPr>
      <w:r w:rsidRPr="00202255">
        <w:rPr>
          <w:rFonts w:ascii="Times New Roman" w:hAnsi="Times New Roman" w:cs="Times New Roman"/>
          <w:sz w:val="28"/>
          <w:szCs w:val="28"/>
        </w:rPr>
        <w:t xml:space="preserve">Lecture: Taya </w:t>
      </w:r>
      <w:proofErr w:type="spellStart"/>
      <w:r w:rsidRPr="00202255">
        <w:rPr>
          <w:rFonts w:ascii="Times New Roman" w:hAnsi="Times New Roman" w:cs="Times New Roman"/>
          <w:sz w:val="28"/>
          <w:szCs w:val="28"/>
        </w:rPr>
        <w:t>Osadiya</w:t>
      </w:r>
      <w:proofErr w:type="spellEnd"/>
    </w:p>
    <w:p w14:paraId="17439A14"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4018898"/>
        <w:docPartObj>
          <w:docPartGallery w:val="Table of Contents"/>
          <w:docPartUnique/>
        </w:docPartObj>
      </w:sdtPr>
      <w:sdtContent>
        <w:p w14:paraId="177AA352" w14:textId="77777777" w:rsidR="008A7FBC" w:rsidRPr="008E2C83" w:rsidRDefault="008A7FBC" w:rsidP="008E2C83">
          <w:pPr>
            <w:pStyle w:val="TOCHeading"/>
            <w:spacing w:line="360" w:lineRule="auto"/>
            <w:jc w:val="both"/>
            <w:rPr>
              <w:rFonts w:ascii="Times New Roman" w:hAnsi="Times New Roman" w:cs="Times New Roman"/>
              <w:color w:val="auto"/>
              <w:sz w:val="24"/>
              <w:szCs w:val="24"/>
            </w:rPr>
          </w:pPr>
          <w:r w:rsidRPr="008E2C83">
            <w:rPr>
              <w:rFonts w:ascii="Times New Roman" w:hAnsi="Times New Roman" w:cs="Times New Roman"/>
              <w:color w:val="auto"/>
              <w:sz w:val="24"/>
              <w:szCs w:val="24"/>
            </w:rPr>
            <w:t>Table of Contents</w:t>
          </w:r>
        </w:p>
        <w:p w14:paraId="56D84127" w14:textId="77777777" w:rsidR="00F45A9F" w:rsidRPr="00E44F9E" w:rsidRDefault="00B35CB5" w:rsidP="00E44F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8E2C83">
            <w:rPr>
              <w:rFonts w:ascii="Times New Roman" w:hAnsi="Times New Roman" w:cs="Times New Roman"/>
              <w:sz w:val="24"/>
              <w:szCs w:val="24"/>
            </w:rPr>
            <w:fldChar w:fldCharType="begin"/>
          </w:r>
          <w:r w:rsidR="008A7FBC" w:rsidRPr="008E2C83">
            <w:rPr>
              <w:rFonts w:ascii="Times New Roman" w:hAnsi="Times New Roman" w:cs="Times New Roman"/>
              <w:sz w:val="24"/>
              <w:szCs w:val="24"/>
            </w:rPr>
            <w:instrText xml:space="preserve"> TOC \o "1-3" \h \z \u </w:instrText>
          </w:r>
          <w:r w:rsidRPr="008E2C83">
            <w:rPr>
              <w:rFonts w:ascii="Times New Roman" w:hAnsi="Times New Roman" w:cs="Times New Roman"/>
              <w:sz w:val="24"/>
              <w:szCs w:val="24"/>
            </w:rPr>
            <w:fldChar w:fldCharType="separate"/>
          </w:r>
          <w:hyperlink w:anchor="_Toc140667543" w:history="1">
            <w:r w:rsidR="00F45A9F" w:rsidRPr="00E44F9E">
              <w:rPr>
                <w:rStyle w:val="Hyperlink"/>
                <w:rFonts w:ascii="Times New Roman" w:hAnsi="Times New Roman" w:cs="Times New Roman"/>
                <w:noProof/>
                <w:sz w:val="24"/>
                <w:szCs w:val="24"/>
              </w:rPr>
              <w:t>1. Introduction</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_Toc140667543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3</w:t>
            </w:r>
            <w:r w:rsidR="00F45A9F" w:rsidRPr="00E44F9E">
              <w:rPr>
                <w:rFonts w:ascii="Times New Roman" w:hAnsi="Times New Roman" w:cs="Times New Roman"/>
                <w:noProof/>
                <w:webHidden/>
                <w:sz w:val="24"/>
                <w:szCs w:val="24"/>
              </w:rPr>
              <w:fldChar w:fldCharType="end"/>
            </w:r>
          </w:hyperlink>
        </w:p>
        <w:p w14:paraId="41485022" w14:textId="77777777" w:rsidR="00F45A9F" w:rsidRPr="00E44F9E" w:rsidRDefault="00000000" w:rsidP="00E44F9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0667544" w:history="1">
            <w:r w:rsidR="00F45A9F" w:rsidRPr="00E44F9E">
              <w:rPr>
                <w:rStyle w:val="Hyperlink"/>
                <w:rFonts w:ascii="Times New Roman" w:hAnsi="Times New Roman" w:cs="Times New Roman"/>
                <w:noProof/>
                <w:sz w:val="24"/>
                <w:szCs w:val="24"/>
              </w:rPr>
              <w:t>Company Overview</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_Toc140667544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3</w:t>
            </w:r>
            <w:r w:rsidR="00F45A9F" w:rsidRPr="00E44F9E">
              <w:rPr>
                <w:rFonts w:ascii="Times New Roman" w:hAnsi="Times New Roman" w:cs="Times New Roman"/>
                <w:noProof/>
                <w:webHidden/>
                <w:sz w:val="24"/>
                <w:szCs w:val="24"/>
              </w:rPr>
              <w:fldChar w:fldCharType="end"/>
            </w:r>
          </w:hyperlink>
        </w:p>
        <w:p w14:paraId="0E36EF76" w14:textId="77777777" w:rsidR="00F45A9F" w:rsidRPr="00E44F9E" w:rsidRDefault="00000000" w:rsidP="00E44F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0667545" w:history="1">
            <w:r w:rsidR="00F45A9F" w:rsidRPr="00E44F9E">
              <w:rPr>
                <w:rStyle w:val="Hyperlink"/>
                <w:rFonts w:ascii="Times New Roman" w:hAnsi="Times New Roman" w:cs="Times New Roman"/>
                <w:noProof/>
                <w:sz w:val="24"/>
                <w:szCs w:val="24"/>
              </w:rPr>
              <w:t>2. Demand and Market Equilibrium</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_Toc140667545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3</w:t>
            </w:r>
            <w:r w:rsidR="00F45A9F" w:rsidRPr="00E44F9E">
              <w:rPr>
                <w:rFonts w:ascii="Times New Roman" w:hAnsi="Times New Roman" w:cs="Times New Roman"/>
                <w:noProof/>
                <w:webHidden/>
                <w:sz w:val="24"/>
                <w:szCs w:val="24"/>
              </w:rPr>
              <w:fldChar w:fldCharType="end"/>
            </w:r>
          </w:hyperlink>
        </w:p>
        <w:p w14:paraId="6C8D43CD" w14:textId="77777777" w:rsidR="00F45A9F" w:rsidRPr="00E44F9E" w:rsidRDefault="00000000" w:rsidP="00E44F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0667546" w:history="1">
            <w:r w:rsidR="00F45A9F" w:rsidRPr="00E44F9E">
              <w:rPr>
                <w:rStyle w:val="Hyperlink"/>
                <w:rFonts w:ascii="Times New Roman" w:hAnsi="Times New Roman" w:cs="Times New Roman"/>
                <w:noProof/>
                <w:sz w:val="24"/>
                <w:szCs w:val="24"/>
              </w:rPr>
              <w:t>3. Indicate whether demand is more elastic or more inelastic</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_Toc140667546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5</w:t>
            </w:r>
            <w:r w:rsidR="00F45A9F" w:rsidRPr="00E44F9E">
              <w:rPr>
                <w:rFonts w:ascii="Times New Roman" w:hAnsi="Times New Roman" w:cs="Times New Roman"/>
                <w:noProof/>
                <w:webHidden/>
                <w:sz w:val="24"/>
                <w:szCs w:val="24"/>
              </w:rPr>
              <w:fldChar w:fldCharType="end"/>
            </w:r>
          </w:hyperlink>
        </w:p>
        <w:p w14:paraId="026F09AF" w14:textId="77777777" w:rsidR="00F45A9F" w:rsidRPr="00E44F9E" w:rsidRDefault="00000000" w:rsidP="00E44F9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0667547" w:history="1">
            <w:r w:rsidR="00F45A9F" w:rsidRPr="00E44F9E">
              <w:rPr>
                <w:rStyle w:val="Hyperlink"/>
                <w:rFonts w:ascii="Times New Roman" w:hAnsi="Times New Roman" w:cs="Times New Roman"/>
                <w:noProof/>
                <w:sz w:val="24"/>
                <w:szCs w:val="24"/>
              </w:rPr>
              <w:t>Conclusion</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_Toc140667547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9</w:t>
            </w:r>
            <w:r w:rsidR="00F45A9F" w:rsidRPr="00E44F9E">
              <w:rPr>
                <w:rFonts w:ascii="Times New Roman" w:hAnsi="Times New Roman" w:cs="Times New Roman"/>
                <w:noProof/>
                <w:webHidden/>
                <w:sz w:val="24"/>
                <w:szCs w:val="24"/>
              </w:rPr>
              <w:fldChar w:fldCharType="end"/>
            </w:r>
          </w:hyperlink>
        </w:p>
        <w:p w14:paraId="78D33BF0" w14:textId="77777777" w:rsidR="00F45A9F" w:rsidRDefault="00000000" w:rsidP="00E44F9E">
          <w:pPr>
            <w:pStyle w:val="TOC1"/>
            <w:tabs>
              <w:tab w:val="right" w:leader="dot" w:pos="9350"/>
            </w:tabs>
            <w:spacing w:line="360" w:lineRule="auto"/>
            <w:jc w:val="both"/>
            <w:rPr>
              <w:rFonts w:eastAsiaTheme="minorEastAsia"/>
              <w:noProof/>
              <w:lang w:val="en-US"/>
            </w:rPr>
          </w:pPr>
          <w:hyperlink w:anchor="_Toc140667548" w:history="1">
            <w:r w:rsidR="00F45A9F" w:rsidRPr="00E44F9E">
              <w:rPr>
                <w:rStyle w:val="Hyperlink"/>
                <w:rFonts w:ascii="Times New Roman" w:hAnsi="Times New Roman" w:cs="Times New Roman"/>
                <w:noProof/>
                <w:sz w:val="24"/>
                <w:szCs w:val="24"/>
              </w:rPr>
              <w:t>Reference</w:t>
            </w:r>
            <w:r w:rsidR="00F45A9F" w:rsidRPr="00E44F9E">
              <w:rPr>
                <w:rFonts w:ascii="Times New Roman" w:hAnsi="Times New Roman" w:cs="Times New Roman"/>
                <w:noProof/>
                <w:webHidden/>
                <w:sz w:val="24"/>
                <w:szCs w:val="24"/>
              </w:rPr>
              <w:tab/>
            </w:r>
            <w:r w:rsidR="00F45A9F" w:rsidRPr="00E44F9E">
              <w:rPr>
                <w:rFonts w:ascii="Times New Roman" w:hAnsi="Times New Roman" w:cs="Times New Roman"/>
                <w:noProof/>
                <w:webHidden/>
                <w:sz w:val="24"/>
                <w:szCs w:val="24"/>
              </w:rPr>
              <w:fldChar w:fldCharType="begin"/>
            </w:r>
            <w:r w:rsidR="00F45A9F" w:rsidRPr="00E44F9E">
              <w:rPr>
                <w:rFonts w:ascii="Times New Roman" w:hAnsi="Times New Roman" w:cs="Times New Roman"/>
                <w:noProof/>
                <w:webHidden/>
                <w:sz w:val="24"/>
                <w:szCs w:val="24"/>
              </w:rPr>
              <w:instrText xml:space="preserve"> PAGEREF _Toc140667548 \h </w:instrText>
            </w:r>
            <w:r w:rsidR="00F45A9F" w:rsidRPr="00E44F9E">
              <w:rPr>
                <w:rFonts w:ascii="Times New Roman" w:hAnsi="Times New Roman" w:cs="Times New Roman"/>
                <w:noProof/>
                <w:webHidden/>
                <w:sz w:val="24"/>
                <w:szCs w:val="24"/>
              </w:rPr>
            </w:r>
            <w:r w:rsidR="00F45A9F" w:rsidRPr="00E44F9E">
              <w:rPr>
                <w:rFonts w:ascii="Times New Roman" w:hAnsi="Times New Roman" w:cs="Times New Roman"/>
                <w:noProof/>
                <w:webHidden/>
                <w:sz w:val="24"/>
                <w:szCs w:val="24"/>
              </w:rPr>
              <w:fldChar w:fldCharType="separate"/>
            </w:r>
            <w:r w:rsidR="00F45A9F" w:rsidRPr="00E44F9E">
              <w:rPr>
                <w:rFonts w:ascii="Times New Roman" w:hAnsi="Times New Roman" w:cs="Times New Roman"/>
                <w:noProof/>
                <w:webHidden/>
                <w:sz w:val="24"/>
                <w:szCs w:val="24"/>
              </w:rPr>
              <w:t>10</w:t>
            </w:r>
            <w:r w:rsidR="00F45A9F" w:rsidRPr="00E44F9E">
              <w:rPr>
                <w:rFonts w:ascii="Times New Roman" w:hAnsi="Times New Roman" w:cs="Times New Roman"/>
                <w:noProof/>
                <w:webHidden/>
                <w:sz w:val="24"/>
                <w:szCs w:val="24"/>
              </w:rPr>
              <w:fldChar w:fldCharType="end"/>
            </w:r>
          </w:hyperlink>
        </w:p>
        <w:p w14:paraId="5AAF5D53" w14:textId="77777777" w:rsidR="008A7FBC" w:rsidRPr="008E2C83" w:rsidRDefault="00B35CB5"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fldChar w:fldCharType="end"/>
          </w:r>
        </w:p>
      </w:sdtContent>
    </w:sdt>
    <w:p w14:paraId="149C22BB" w14:textId="77777777" w:rsidR="00670C54" w:rsidRPr="008E2C83" w:rsidRDefault="00670C54" w:rsidP="008E2C83">
      <w:pPr>
        <w:spacing w:line="360" w:lineRule="auto"/>
        <w:jc w:val="both"/>
        <w:rPr>
          <w:rFonts w:ascii="Times New Roman" w:hAnsi="Times New Roman" w:cs="Times New Roman"/>
          <w:sz w:val="24"/>
          <w:szCs w:val="24"/>
        </w:rPr>
      </w:pPr>
    </w:p>
    <w:p w14:paraId="44ED10C9" w14:textId="77777777" w:rsidR="00A568CF" w:rsidRPr="008E2C83" w:rsidRDefault="00A568CF"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p w14:paraId="55A9D957" w14:textId="77777777" w:rsidR="00670C54" w:rsidRPr="008E2C83" w:rsidRDefault="00647726" w:rsidP="008E2C83">
      <w:pPr>
        <w:pStyle w:val="Heading1"/>
        <w:spacing w:line="360" w:lineRule="auto"/>
        <w:jc w:val="both"/>
        <w:rPr>
          <w:rFonts w:ascii="Times New Roman" w:hAnsi="Times New Roman" w:cs="Times New Roman"/>
          <w:color w:val="auto"/>
          <w:sz w:val="24"/>
          <w:szCs w:val="24"/>
        </w:rPr>
      </w:pPr>
      <w:bookmarkStart w:id="0" w:name="_Toc140667543"/>
      <w:r w:rsidRPr="008E2C83">
        <w:rPr>
          <w:rFonts w:ascii="Times New Roman" w:hAnsi="Times New Roman" w:cs="Times New Roman"/>
          <w:color w:val="auto"/>
          <w:sz w:val="24"/>
          <w:szCs w:val="24"/>
        </w:rPr>
        <w:lastRenderedPageBreak/>
        <w:t xml:space="preserve">1. </w:t>
      </w:r>
      <w:r w:rsidR="00670C54" w:rsidRPr="008E2C83">
        <w:rPr>
          <w:rFonts w:ascii="Times New Roman" w:hAnsi="Times New Roman" w:cs="Times New Roman"/>
          <w:color w:val="auto"/>
          <w:sz w:val="24"/>
          <w:szCs w:val="24"/>
        </w:rPr>
        <w:t>Introduction</w:t>
      </w:r>
      <w:bookmarkEnd w:id="0"/>
      <w:r w:rsidR="00670C54" w:rsidRPr="008E2C83">
        <w:rPr>
          <w:rFonts w:ascii="Times New Roman" w:hAnsi="Times New Roman" w:cs="Times New Roman"/>
          <w:color w:val="auto"/>
          <w:sz w:val="24"/>
          <w:szCs w:val="24"/>
        </w:rPr>
        <w:t xml:space="preserve"> </w:t>
      </w:r>
    </w:p>
    <w:p w14:paraId="7003D524" w14:textId="77777777" w:rsidR="00A762AF" w:rsidRPr="00E8648A" w:rsidRDefault="00A762AF" w:rsidP="00F45A9F">
      <w:pPr>
        <w:pStyle w:val="Heading2"/>
        <w:rPr>
          <w:color w:val="000000" w:themeColor="text1"/>
          <w:sz w:val="24"/>
          <w:szCs w:val="24"/>
        </w:rPr>
      </w:pPr>
      <w:bookmarkStart w:id="1" w:name="_Toc140667544"/>
      <w:r w:rsidRPr="00E8648A">
        <w:rPr>
          <w:color w:val="000000" w:themeColor="text1"/>
          <w:sz w:val="24"/>
          <w:szCs w:val="24"/>
        </w:rPr>
        <w:t>Company Overview</w:t>
      </w:r>
      <w:bookmarkEnd w:id="1"/>
    </w:p>
    <w:p w14:paraId="5E14AD8D" w14:textId="51617AC4"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IKEA is one of the leading Swedish multinational conglomerates depending on Nederland. The company design as well as sells ready-to-assemble furniture decoration, kitchen appliances, and home accessories as well as several other home services and other goods. The company was established by Ingvar Kamprad in 1943. The organization has been the biggest furniture company since 2008. This brand was utilized by many people. They operate more than 445 numbers of locations and services in many areas including Oceania, South America, Europe, India, North America, East Asia, North </w:t>
      </w:r>
      <w:proofErr w:type="gramStart"/>
      <w:r w:rsidRPr="008E2C83">
        <w:rPr>
          <w:rFonts w:ascii="Times New Roman" w:hAnsi="Times New Roman" w:cs="Times New Roman"/>
          <w:sz w:val="24"/>
          <w:szCs w:val="24"/>
        </w:rPr>
        <w:t>Africa</w:t>
      </w:r>
      <w:proofErr w:type="gramEnd"/>
      <w:r w:rsidRPr="008E2C83">
        <w:rPr>
          <w:rFonts w:ascii="Times New Roman" w:hAnsi="Times New Roman" w:cs="Times New Roman"/>
          <w:sz w:val="24"/>
          <w:szCs w:val="24"/>
        </w:rPr>
        <w:t xml:space="preserve"> and the Middle East. They offer products like homeware, ready-to-assemble, food products and furniture. They have generated revenue of 41.9 billion Euros in 2021 and a net income of 710,000,001 </w:t>
      </w:r>
      <w:r w:rsidR="00A762AF" w:rsidRPr="008E2C83">
        <w:rPr>
          <w:rFonts w:ascii="Times New Roman" w:hAnsi="Times New Roman" w:cs="Times New Roman"/>
          <w:sz w:val="24"/>
          <w:szCs w:val="24"/>
        </w:rPr>
        <w:t>Euros</w:t>
      </w:r>
      <w:r w:rsidRPr="008E2C83">
        <w:rPr>
          <w:rFonts w:ascii="Times New Roman" w:hAnsi="Times New Roman" w:cs="Times New Roman"/>
          <w:sz w:val="24"/>
          <w:szCs w:val="24"/>
        </w:rPr>
        <w:t xml:space="preserve"> in 2022. They employ about 231,000 employees in 2022. The vision of the company is to create a good everyday life for several individuals. Their business idea is a wider range of well-designed and functional home furnishing products at lower prices so many individuals will be capable to afford them</w:t>
      </w:r>
      <w:r w:rsidR="00684128">
        <w:rPr>
          <w:rFonts w:ascii="Times New Roman" w:hAnsi="Times New Roman" w:cs="Times New Roman"/>
          <w:sz w:val="24"/>
          <w:szCs w:val="24"/>
        </w:rPr>
        <w:t xml:space="preserve"> (</w:t>
      </w:r>
      <w:proofErr w:type="spellStart"/>
      <w:r w:rsidR="00684128" w:rsidRPr="00684128">
        <w:rPr>
          <w:rFonts w:ascii="Times New Roman" w:hAnsi="Times New Roman" w:cs="Times New Roman"/>
          <w:sz w:val="24"/>
          <w:szCs w:val="24"/>
          <w:lang w:val="en-US"/>
        </w:rPr>
        <w:t>Bühren</w:t>
      </w:r>
      <w:proofErr w:type="spellEnd"/>
      <w:r w:rsidR="00684128" w:rsidRPr="00684128">
        <w:rPr>
          <w:rFonts w:ascii="Times New Roman" w:hAnsi="Times New Roman" w:cs="Times New Roman"/>
          <w:sz w:val="24"/>
          <w:szCs w:val="24"/>
          <w:lang w:val="en-US"/>
        </w:rPr>
        <w:t xml:space="preserve"> and </w:t>
      </w:r>
      <w:proofErr w:type="spellStart"/>
      <w:r w:rsidR="00684128" w:rsidRPr="00684128">
        <w:rPr>
          <w:rFonts w:ascii="Times New Roman" w:hAnsi="Times New Roman" w:cs="Times New Roman"/>
          <w:sz w:val="24"/>
          <w:szCs w:val="24"/>
          <w:lang w:val="en-US"/>
        </w:rPr>
        <w:t>Pleßner</w:t>
      </w:r>
      <w:proofErr w:type="spellEnd"/>
      <w:r w:rsidR="00684128" w:rsidRPr="00684128">
        <w:rPr>
          <w:rFonts w:ascii="Times New Roman" w:hAnsi="Times New Roman" w:cs="Times New Roman"/>
          <w:sz w:val="24"/>
          <w:szCs w:val="24"/>
          <w:lang w:val="en-US"/>
        </w:rPr>
        <w:t>, 2023</w:t>
      </w:r>
      <w:r w:rsidR="00684128">
        <w:rPr>
          <w:rFonts w:ascii="Times New Roman" w:hAnsi="Times New Roman" w:cs="Times New Roman"/>
          <w:sz w:val="24"/>
          <w:szCs w:val="24"/>
        </w:rPr>
        <w:t>)</w:t>
      </w:r>
      <w:r w:rsidRPr="008E2C83">
        <w:rPr>
          <w:rFonts w:ascii="Times New Roman" w:hAnsi="Times New Roman" w:cs="Times New Roman"/>
          <w:sz w:val="24"/>
          <w:szCs w:val="24"/>
        </w:rPr>
        <w:t xml:space="preserve">. </w:t>
      </w:r>
    </w:p>
    <w:p w14:paraId="5A52F494" w14:textId="77777777" w:rsidR="00670C54" w:rsidRPr="008E2C83" w:rsidRDefault="00670C54"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rPr>
        <w:t xml:space="preserve">IKEA specializes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low-priced products, sold whenever possible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compact flat pack form for in-home assembly by the consumer. The home furnishing is beautiful as it is well functional, well designed, sustainable, </w:t>
      </w:r>
      <w:proofErr w:type="gramStart"/>
      <w:r w:rsidRPr="008E2C83">
        <w:rPr>
          <w:rFonts w:ascii="Times New Roman" w:hAnsi="Times New Roman" w:cs="Times New Roman"/>
          <w:sz w:val="24"/>
          <w:szCs w:val="24"/>
        </w:rPr>
        <w:t>quality</w:t>
      </w:r>
      <w:proofErr w:type="gramEnd"/>
      <w:r w:rsidRPr="008E2C83">
        <w:rPr>
          <w:rFonts w:ascii="Times New Roman" w:hAnsi="Times New Roman" w:cs="Times New Roman"/>
          <w:sz w:val="24"/>
          <w:szCs w:val="24"/>
        </w:rPr>
        <w:t xml:space="preserve"> and affordable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Their stores utilize their product range to develop solutions that are applicable to consumers. The organization work hard </w:t>
      </w:r>
      <w:r w:rsidR="004232BE" w:rsidRPr="008E2C83">
        <w:rPr>
          <w:rFonts w:ascii="Times New Roman" w:hAnsi="Times New Roman" w:cs="Times New Roman"/>
          <w:sz w:val="24"/>
          <w:szCs w:val="24"/>
        </w:rPr>
        <w:t>for</w:t>
      </w:r>
      <w:r w:rsidRPr="008E2C83">
        <w:rPr>
          <w:rFonts w:ascii="Times New Roman" w:hAnsi="Times New Roman" w:cs="Times New Roman"/>
          <w:sz w:val="24"/>
          <w:szCs w:val="24"/>
        </w:rPr>
        <w:t xml:space="preserve"> attain</w:t>
      </w:r>
      <w:r w:rsidR="004232BE" w:rsidRPr="008E2C83">
        <w:rPr>
          <w:rFonts w:ascii="Times New Roman" w:hAnsi="Times New Roman" w:cs="Times New Roman"/>
          <w:sz w:val="24"/>
          <w:szCs w:val="24"/>
        </w:rPr>
        <w:t>ing</w:t>
      </w:r>
      <w:r w:rsidRPr="008E2C83">
        <w:rPr>
          <w:rFonts w:ascii="Times New Roman" w:hAnsi="Times New Roman" w:cs="Times New Roman"/>
          <w:sz w:val="24"/>
          <w:szCs w:val="24"/>
        </w:rPr>
        <w:t xml:space="preserve"> quality at affordable prices for their consumers by optimising their whole value chain, building a long-term relationship with suppliers, investing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in highly automated products as well as producing large volume. The key financial principle of the company is to develop by utilizing their available sources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The products offered by the company are affordable as well as good quality which is the reason behind their success. </w:t>
      </w:r>
    </w:p>
    <w:p w14:paraId="3B7DC35C" w14:textId="77777777" w:rsidR="00670C54" w:rsidRPr="008E2C83" w:rsidRDefault="00647726" w:rsidP="008E2C83">
      <w:pPr>
        <w:pStyle w:val="Heading1"/>
        <w:spacing w:line="360" w:lineRule="auto"/>
        <w:jc w:val="both"/>
        <w:rPr>
          <w:rFonts w:ascii="Times New Roman" w:hAnsi="Times New Roman" w:cs="Times New Roman"/>
          <w:color w:val="auto"/>
          <w:sz w:val="24"/>
          <w:szCs w:val="24"/>
        </w:rPr>
      </w:pPr>
      <w:bookmarkStart w:id="2" w:name="_Toc140667545"/>
      <w:r w:rsidRPr="008E2C83">
        <w:rPr>
          <w:rFonts w:ascii="Times New Roman" w:hAnsi="Times New Roman" w:cs="Times New Roman"/>
          <w:color w:val="auto"/>
          <w:sz w:val="24"/>
          <w:szCs w:val="24"/>
        </w:rPr>
        <w:lastRenderedPageBreak/>
        <w:t xml:space="preserve">2. </w:t>
      </w:r>
      <w:r w:rsidR="00670C54" w:rsidRPr="008E2C83">
        <w:rPr>
          <w:rFonts w:ascii="Times New Roman" w:hAnsi="Times New Roman" w:cs="Times New Roman"/>
          <w:color w:val="auto"/>
          <w:sz w:val="24"/>
          <w:szCs w:val="24"/>
        </w:rPr>
        <w:t>Demand and Market Equilibrium</w:t>
      </w:r>
      <w:bookmarkEnd w:id="2"/>
    </w:p>
    <w:p w14:paraId="62BC61FB" w14:textId="77777777" w:rsidR="00F45A9F" w:rsidRDefault="002F7FEB" w:rsidP="00F45A9F">
      <w:pPr>
        <w:keepNext/>
        <w:spacing w:line="360" w:lineRule="auto"/>
        <w:jc w:val="both"/>
      </w:pPr>
      <w:r>
        <w:rPr>
          <w:noProof/>
          <w:lang w:val="en-US"/>
        </w:rPr>
        <w:drawing>
          <wp:inline distT="0" distB="0" distL="0" distR="0" wp14:anchorId="01320B61" wp14:editId="77EB265B">
            <wp:extent cx="5943600" cy="457339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4573396"/>
                    </a:xfrm>
                    <a:prstGeom prst="rect">
                      <a:avLst/>
                    </a:prstGeom>
                    <a:noFill/>
                    <a:ln w="9525">
                      <a:noFill/>
                      <a:miter lim="800000"/>
                      <a:headEnd/>
                      <a:tailEnd/>
                    </a:ln>
                  </pic:spPr>
                </pic:pic>
              </a:graphicData>
            </a:graphic>
          </wp:inline>
        </w:drawing>
      </w:r>
    </w:p>
    <w:p w14:paraId="7007D7E9" w14:textId="77777777" w:rsidR="00F45A9F" w:rsidRPr="000146A0" w:rsidRDefault="00F45A9F" w:rsidP="000146A0">
      <w:pPr>
        <w:pStyle w:val="Caption"/>
        <w:jc w:val="center"/>
        <w:rPr>
          <w:rFonts w:ascii="Times New Roman" w:hAnsi="Times New Roman" w:cs="Times New Roman"/>
          <w:color w:val="auto"/>
          <w:sz w:val="24"/>
          <w:szCs w:val="24"/>
        </w:rPr>
      </w:pPr>
      <w:r w:rsidRPr="000146A0">
        <w:rPr>
          <w:rFonts w:ascii="Times New Roman" w:hAnsi="Times New Roman" w:cs="Times New Roman"/>
          <w:color w:val="auto"/>
          <w:sz w:val="24"/>
          <w:szCs w:val="24"/>
        </w:rPr>
        <w:t xml:space="preserve">Figure </w:t>
      </w:r>
      <w:r w:rsidRPr="000146A0">
        <w:rPr>
          <w:rFonts w:ascii="Times New Roman" w:hAnsi="Times New Roman" w:cs="Times New Roman"/>
          <w:color w:val="auto"/>
          <w:sz w:val="24"/>
          <w:szCs w:val="24"/>
        </w:rPr>
        <w:fldChar w:fldCharType="begin"/>
      </w:r>
      <w:r w:rsidRPr="000146A0">
        <w:rPr>
          <w:rFonts w:ascii="Times New Roman" w:hAnsi="Times New Roman" w:cs="Times New Roman"/>
          <w:color w:val="auto"/>
          <w:sz w:val="24"/>
          <w:szCs w:val="24"/>
        </w:rPr>
        <w:instrText xml:space="preserve"> SEQ Figure \* ARABIC </w:instrText>
      </w:r>
      <w:r w:rsidRPr="000146A0">
        <w:rPr>
          <w:rFonts w:ascii="Times New Roman" w:hAnsi="Times New Roman" w:cs="Times New Roman"/>
          <w:color w:val="auto"/>
          <w:sz w:val="24"/>
          <w:szCs w:val="24"/>
        </w:rPr>
        <w:fldChar w:fldCharType="separate"/>
      </w:r>
      <w:r w:rsidRPr="000146A0">
        <w:rPr>
          <w:rFonts w:ascii="Times New Roman" w:hAnsi="Times New Roman" w:cs="Times New Roman"/>
          <w:noProof/>
          <w:color w:val="auto"/>
          <w:sz w:val="24"/>
          <w:szCs w:val="24"/>
        </w:rPr>
        <w:t>1</w:t>
      </w:r>
      <w:r w:rsidRPr="000146A0">
        <w:rPr>
          <w:rFonts w:ascii="Times New Roman" w:hAnsi="Times New Roman" w:cs="Times New Roman"/>
          <w:color w:val="auto"/>
          <w:sz w:val="24"/>
          <w:szCs w:val="24"/>
        </w:rPr>
        <w:fldChar w:fldCharType="end"/>
      </w:r>
      <w:r w:rsidRPr="000146A0">
        <w:rPr>
          <w:rFonts w:ascii="Times New Roman" w:hAnsi="Times New Roman" w:cs="Times New Roman"/>
          <w:color w:val="auto"/>
          <w:sz w:val="24"/>
          <w:szCs w:val="24"/>
        </w:rPr>
        <w:t xml:space="preserve">: </w:t>
      </w:r>
      <w:r w:rsidR="00C2177C" w:rsidRPr="000146A0">
        <w:rPr>
          <w:rFonts w:ascii="Times New Roman" w:hAnsi="Times New Roman" w:cs="Times New Roman"/>
          <w:color w:val="auto"/>
          <w:sz w:val="24"/>
          <w:szCs w:val="24"/>
        </w:rPr>
        <w:t>Demand</w:t>
      </w:r>
      <w:r w:rsidRPr="000146A0">
        <w:rPr>
          <w:rFonts w:ascii="Times New Roman" w:hAnsi="Times New Roman" w:cs="Times New Roman"/>
          <w:color w:val="auto"/>
          <w:sz w:val="24"/>
          <w:szCs w:val="24"/>
        </w:rPr>
        <w:t xml:space="preserve"> and market equilibrium</w:t>
      </w:r>
    </w:p>
    <w:p w14:paraId="77F2FDE7" w14:textId="77777777" w:rsidR="000146A0" w:rsidRPr="007F5BCC" w:rsidRDefault="00CB637E" w:rsidP="008E2C83">
      <w:pPr>
        <w:spacing w:line="360" w:lineRule="auto"/>
        <w:jc w:val="both"/>
        <w:rPr>
          <w:rFonts w:ascii="Times New Roman" w:hAnsi="Times New Roman" w:cs="Times New Roman"/>
          <w:color w:val="000000" w:themeColor="text1"/>
          <w:sz w:val="24"/>
        </w:rPr>
      </w:pPr>
      <w:r w:rsidRPr="007F5BCC">
        <w:rPr>
          <w:rFonts w:ascii="Times New Roman" w:hAnsi="Times New Roman" w:cs="Times New Roman"/>
          <w:color w:val="000000" w:themeColor="text1"/>
          <w:sz w:val="24"/>
        </w:rPr>
        <w:t>In the above diagram, it has been illustrated that d</w:t>
      </w:r>
      <w:r w:rsidR="00E406A6" w:rsidRPr="007F5BCC">
        <w:rPr>
          <w:rFonts w:ascii="Times New Roman" w:hAnsi="Times New Roman" w:cs="Times New Roman"/>
          <w:color w:val="000000" w:themeColor="text1"/>
          <w:sz w:val="24"/>
        </w:rPr>
        <w:t xml:space="preserve">emand and market equilibrium are intertwined and when the quantity of goods sought and supplied are in balance, there are an equal number of buyers and sellers in the market. P and Q stand for price and quantity in the above figure, whereas point E denotes the market equilibrium. Consumer preferences are represented by the demand curve, which affects market equilibrium by affecting quantity and price. It demonstrates that the amount related to the equilibrium is referred to as the equilibrium quantity and the price associated with the equilibrium is defined as the equilibrium price. </w:t>
      </w:r>
    </w:p>
    <w:p w14:paraId="4003754A" w14:textId="77777777" w:rsidR="00670C54" w:rsidRPr="008E2C83" w:rsidRDefault="00670C54"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rPr>
        <w:t>Demand is defined as the desire of the customer to buy a specific service and goods. Market demand is the demand for specific products in the market. It is a consumer desire along with a willingness to purchase goods at a given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Ichev</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Marinč</w:t>
      </w:r>
      <w:proofErr w:type="spellEnd"/>
      <w:r w:rsidR="00A568CF" w:rsidRPr="008E2C83">
        <w:rPr>
          <w:rFonts w:ascii="Times New Roman" w:hAnsi="Times New Roman" w:cs="Times New Roman"/>
          <w:sz w:val="24"/>
          <w:szCs w:val="24"/>
          <w:shd w:val="clear" w:color="auto" w:fill="FFFFFF"/>
        </w:rPr>
        <w:t>, 2018)</w:t>
      </w:r>
      <w:r w:rsidRPr="008E2C83">
        <w:rPr>
          <w:rFonts w:ascii="Times New Roman" w:hAnsi="Times New Roman" w:cs="Times New Roman"/>
          <w:sz w:val="24"/>
          <w:szCs w:val="24"/>
        </w:rPr>
        <w:t xml:space="preserve">. A market has attained </w:t>
      </w:r>
      <w:r w:rsidRPr="008E2C83">
        <w:rPr>
          <w:rFonts w:ascii="Times New Roman" w:hAnsi="Times New Roman" w:cs="Times New Roman"/>
          <w:sz w:val="24"/>
          <w:szCs w:val="24"/>
        </w:rPr>
        <w:lastRenderedPageBreak/>
        <w:t>an equilibrium price when the supply of products matches demand.  Market equilibrium describes 3 characteristics which are –</w:t>
      </w:r>
      <w:r w:rsidR="00647726" w:rsidRPr="008E2C83">
        <w:rPr>
          <w:rFonts w:ascii="Times New Roman" w:hAnsi="Times New Roman" w:cs="Times New Roman"/>
          <w:sz w:val="24"/>
          <w:szCs w:val="24"/>
        </w:rPr>
        <w:t>t</w:t>
      </w:r>
      <w:r w:rsidRPr="008E2C83">
        <w:rPr>
          <w:rFonts w:ascii="Times New Roman" w:hAnsi="Times New Roman" w:cs="Times New Roman"/>
          <w:sz w:val="24"/>
          <w:szCs w:val="24"/>
        </w:rPr>
        <w:t>he behaviour of agents inconsistent</w:t>
      </w:r>
      <w:r w:rsidR="00647726" w:rsidRPr="008E2C83">
        <w:rPr>
          <w:rFonts w:ascii="Times New Roman" w:hAnsi="Times New Roman" w:cs="Times New Roman"/>
          <w:sz w:val="24"/>
          <w:szCs w:val="24"/>
        </w:rPr>
        <w:t xml:space="preserve">, </w:t>
      </w:r>
      <w:r w:rsidRPr="008E2C83">
        <w:rPr>
          <w:rFonts w:ascii="Times New Roman" w:hAnsi="Times New Roman" w:cs="Times New Roman"/>
          <w:sz w:val="24"/>
          <w:szCs w:val="24"/>
        </w:rPr>
        <w:t>A dynamic procedure governs equilibrium results</w:t>
      </w:r>
      <w:r w:rsidR="00647726" w:rsidRPr="008E2C83">
        <w:rPr>
          <w:rFonts w:ascii="Times New Roman" w:hAnsi="Times New Roman" w:cs="Times New Roman"/>
          <w:sz w:val="24"/>
          <w:szCs w:val="24"/>
        </w:rPr>
        <w:t xml:space="preserve"> and t</w:t>
      </w:r>
      <w:r w:rsidRPr="008E2C83">
        <w:rPr>
          <w:rFonts w:ascii="Times New Roman" w:hAnsi="Times New Roman" w:cs="Times New Roman"/>
          <w:sz w:val="24"/>
          <w:szCs w:val="24"/>
        </w:rPr>
        <w:t xml:space="preserve">here are no incentives for agents to change in </w:t>
      </w:r>
      <w:proofErr w:type="gramStart"/>
      <w:r w:rsidRPr="008E2C83">
        <w:rPr>
          <w:rFonts w:ascii="Times New Roman" w:hAnsi="Times New Roman" w:cs="Times New Roman"/>
          <w:sz w:val="24"/>
          <w:szCs w:val="24"/>
        </w:rPr>
        <w:t>behaviour</w:t>
      </w:r>
      <w:proofErr w:type="gramEnd"/>
    </w:p>
    <w:p w14:paraId="5FB760C9"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There are many factors that affect demand for products such as the price of complements, consumer income, demographics, consumer expectations of price and consumer preferences and tastes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Each of these factors is discussed below-</w:t>
      </w:r>
    </w:p>
    <w:p w14:paraId="1908F51C" w14:textId="77777777" w:rsidR="00670C54" w:rsidRPr="00691415" w:rsidRDefault="00670C54" w:rsidP="008E2C83">
      <w:pPr>
        <w:spacing w:line="360" w:lineRule="auto"/>
        <w:jc w:val="both"/>
        <w:rPr>
          <w:rFonts w:ascii="Times New Roman" w:hAnsi="Times New Roman" w:cs="Times New Roman"/>
          <w:b/>
          <w:bCs/>
          <w:sz w:val="24"/>
          <w:szCs w:val="24"/>
        </w:rPr>
      </w:pPr>
      <w:r w:rsidRPr="00691415">
        <w:rPr>
          <w:rFonts w:ascii="Times New Roman" w:hAnsi="Times New Roman" w:cs="Times New Roman"/>
          <w:b/>
          <w:bCs/>
          <w:sz w:val="24"/>
          <w:szCs w:val="24"/>
        </w:rPr>
        <w:t>Price of substitutes</w:t>
      </w:r>
    </w:p>
    <w:p w14:paraId="69520D16" w14:textId="0ED0ECF7" w:rsidR="001A572C" w:rsidRDefault="001A572C" w:rsidP="008E2C83">
      <w:pPr>
        <w:spacing w:line="360" w:lineRule="auto"/>
        <w:jc w:val="both"/>
        <w:rPr>
          <w:rFonts w:ascii="Times New Roman" w:hAnsi="Times New Roman" w:cs="Times New Roman"/>
          <w:sz w:val="24"/>
          <w:szCs w:val="24"/>
        </w:rPr>
      </w:pPr>
      <w:r>
        <w:rPr>
          <w:noProof/>
        </w:rPr>
        <w:drawing>
          <wp:inline distT="0" distB="0" distL="0" distR="0" wp14:anchorId="001F74DC" wp14:editId="600E02C0">
            <wp:extent cx="5943600" cy="3220085"/>
            <wp:effectExtent l="0" t="0" r="0" b="0"/>
            <wp:docPr id="1052827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27119" name=""/>
                    <pic:cNvPicPr/>
                  </pic:nvPicPr>
                  <pic:blipFill>
                    <a:blip r:embed="rId10"/>
                    <a:stretch>
                      <a:fillRect/>
                    </a:stretch>
                  </pic:blipFill>
                  <pic:spPr>
                    <a:xfrm>
                      <a:off x="0" y="0"/>
                      <a:ext cx="5943600" cy="3220085"/>
                    </a:xfrm>
                    <a:prstGeom prst="rect">
                      <a:avLst/>
                    </a:prstGeom>
                  </pic:spPr>
                </pic:pic>
              </a:graphicData>
            </a:graphic>
          </wp:inline>
        </w:drawing>
      </w:r>
    </w:p>
    <w:p w14:paraId="2BCEC5B5" w14:textId="700157DA" w:rsidR="001A572C" w:rsidRDefault="000C2AEB" w:rsidP="008E2C83">
      <w:pPr>
        <w:spacing w:line="360" w:lineRule="auto"/>
        <w:jc w:val="both"/>
        <w:rPr>
          <w:rFonts w:ascii="Times New Roman" w:hAnsi="Times New Roman" w:cs="Times New Roman"/>
          <w:sz w:val="24"/>
          <w:szCs w:val="24"/>
        </w:rPr>
      </w:pPr>
      <w:r w:rsidRPr="000C2AEB">
        <w:rPr>
          <w:rFonts w:ascii="Times New Roman" w:hAnsi="Times New Roman" w:cs="Times New Roman"/>
          <w:sz w:val="24"/>
          <w:szCs w:val="24"/>
        </w:rPr>
        <w:t>Demand for products is significantly influenced by the cost of alternatives. Consumers are more inclined to switch to the less expensive option when the price of a substitute product rises, which lowers demand for the original offering. On the other hand, if a substitute's price drops, customers can choose the now-cheaper alternative instead of the original product, which would reduce demand for the original offering</w:t>
      </w:r>
      <w:r w:rsidR="00717C82">
        <w:rPr>
          <w:rFonts w:ascii="Times New Roman" w:hAnsi="Times New Roman" w:cs="Times New Roman"/>
          <w:sz w:val="24"/>
          <w:szCs w:val="24"/>
        </w:rPr>
        <w:t xml:space="preserve"> </w:t>
      </w:r>
      <w:r w:rsidR="00717C82" w:rsidRPr="008E2C83">
        <w:rPr>
          <w:rFonts w:ascii="Times New Roman" w:hAnsi="Times New Roman" w:cs="Times New Roman"/>
          <w:sz w:val="24"/>
          <w:szCs w:val="24"/>
          <w:shd w:val="clear" w:color="auto" w:fill="FFFFFF"/>
        </w:rPr>
        <w:t>(</w:t>
      </w:r>
      <w:proofErr w:type="spellStart"/>
      <w:r w:rsidR="00717C82" w:rsidRPr="008E2C83">
        <w:rPr>
          <w:rFonts w:ascii="Times New Roman" w:hAnsi="Times New Roman" w:cs="Times New Roman"/>
          <w:sz w:val="24"/>
          <w:szCs w:val="24"/>
          <w:shd w:val="clear" w:color="auto" w:fill="FFFFFF"/>
        </w:rPr>
        <w:t>Ichev</w:t>
      </w:r>
      <w:proofErr w:type="spellEnd"/>
      <w:r w:rsidR="00717C82" w:rsidRPr="008E2C83">
        <w:rPr>
          <w:rFonts w:ascii="Times New Roman" w:hAnsi="Times New Roman" w:cs="Times New Roman"/>
          <w:sz w:val="24"/>
          <w:szCs w:val="24"/>
          <w:shd w:val="clear" w:color="auto" w:fill="FFFFFF"/>
        </w:rPr>
        <w:t xml:space="preserve"> and </w:t>
      </w:r>
      <w:proofErr w:type="spellStart"/>
      <w:r w:rsidR="00717C82" w:rsidRPr="008E2C83">
        <w:rPr>
          <w:rFonts w:ascii="Times New Roman" w:hAnsi="Times New Roman" w:cs="Times New Roman"/>
          <w:sz w:val="24"/>
          <w:szCs w:val="24"/>
          <w:shd w:val="clear" w:color="auto" w:fill="FFFFFF"/>
        </w:rPr>
        <w:t>Marinč</w:t>
      </w:r>
      <w:proofErr w:type="spellEnd"/>
      <w:r w:rsidR="00717C82" w:rsidRPr="008E2C83">
        <w:rPr>
          <w:rFonts w:ascii="Times New Roman" w:hAnsi="Times New Roman" w:cs="Times New Roman"/>
          <w:sz w:val="24"/>
          <w:szCs w:val="24"/>
          <w:shd w:val="clear" w:color="auto" w:fill="FFFFFF"/>
        </w:rPr>
        <w:t>, 2018)</w:t>
      </w:r>
      <w:r w:rsidRPr="000C2AEB">
        <w:rPr>
          <w:rFonts w:ascii="Times New Roman" w:hAnsi="Times New Roman" w:cs="Times New Roman"/>
          <w:sz w:val="24"/>
          <w:szCs w:val="24"/>
        </w:rPr>
        <w:t>. In conclusion, demand for the original good increases when alternatives are more expensive, but desire declines when substitutes are less expensive.</w:t>
      </w:r>
    </w:p>
    <w:p w14:paraId="07AFF0D7" w14:textId="7362EF31" w:rsidR="00670C54" w:rsidRPr="008E2C83" w:rsidRDefault="00BF5A5E" w:rsidP="008E2C8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As an example: </w:t>
      </w:r>
      <w:r w:rsidR="00670C54" w:rsidRPr="008E2C83">
        <w:rPr>
          <w:rFonts w:ascii="Times New Roman" w:hAnsi="Times New Roman" w:cs="Times New Roman"/>
          <w:sz w:val="24"/>
          <w:szCs w:val="24"/>
        </w:rPr>
        <w:t>Billy Bookcase is one of the best and most popular products of IKEA</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(Ahmed et al., 2016)</w:t>
      </w:r>
      <w:r w:rsidR="00670C54" w:rsidRPr="008E2C83">
        <w:rPr>
          <w:rFonts w:ascii="Times New Roman" w:hAnsi="Times New Roman" w:cs="Times New Roman"/>
          <w:sz w:val="24"/>
          <w:szCs w:val="24"/>
        </w:rPr>
        <w:t xml:space="preserve">. This product has cemented itself firmly as one of the most famous products in the </w:t>
      </w:r>
      <w:r w:rsidR="00670C54" w:rsidRPr="008E2C83">
        <w:rPr>
          <w:rFonts w:ascii="Times New Roman" w:hAnsi="Times New Roman" w:cs="Times New Roman"/>
          <w:sz w:val="24"/>
          <w:szCs w:val="24"/>
        </w:rPr>
        <w:lastRenderedPageBreak/>
        <w:t>company. It is predicted that every 5 seconds, one Billy Bookcase is sold somewhere around the globe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00670C54" w:rsidRPr="008E2C83">
        <w:rPr>
          <w:rFonts w:ascii="Times New Roman" w:hAnsi="Times New Roman" w:cs="Times New Roman"/>
          <w:sz w:val="24"/>
          <w:szCs w:val="24"/>
        </w:rPr>
        <w:t xml:space="preserve">. Amazon offers </w:t>
      </w:r>
      <w:proofErr w:type="spellStart"/>
      <w:r w:rsidR="00670C54" w:rsidRPr="008E2C83">
        <w:rPr>
          <w:rFonts w:ascii="Times New Roman" w:hAnsi="Times New Roman" w:cs="Times New Roman"/>
          <w:sz w:val="24"/>
          <w:szCs w:val="24"/>
        </w:rPr>
        <w:t>Furinno</w:t>
      </w:r>
      <w:proofErr w:type="spellEnd"/>
      <w:r w:rsidR="00670C54" w:rsidRPr="008E2C83">
        <w:rPr>
          <w:rFonts w:ascii="Times New Roman" w:hAnsi="Times New Roman" w:cs="Times New Roman"/>
          <w:sz w:val="24"/>
          <w:szCs w:val="24"/>
        </w:rPr>
        <w:t xml:space="preserve"> </w:t>
      </w:r>
      <w:proofErr w:type="spellStart"/>
      <w:r w:rsidR="00670C54" w:rsidRPr="008E2C83">
        <w:rPr>
          <w:rFonts w:ascii="Times New Roman" w:hAnsi="Times New Roman" w:cs="Times New Roman"/>
          <w:sz w:val="24"/>
          <w:szCs w:val="24"/>
        </w:rPr>
        <w:t>Luder</w:t>
      </w:r>
      <w:proofErr w:type="spellEnd"/>
      <w:r w:rsidR="00670C54" w:rsidRPr="008E2C83">
        <w:rPr>
          <w:rFonts w:ascii="Times New Roman" w:hAnsi="Times New Roman" w:cs="Times New Roman"/>
          <w:sz w:val="24"/>
          <w:szCs w:val="24"/>
        </w:rPr>
        <w:t xml:space="preserve"> Bookcase which is a substitute for the Billy Bookcase offered by IKEA. </w:t>
      </w:r>
      <w:r w:rsidR="00670C54" w:rsidRPr="00A86D61">
        <w:rPr>
          <w:rFonts w:ascii="Times New Roman" w:hAnsi="Times New Roman" w:cs="Times New Roman"/>
          <w:b/>
          <w:bCs/>
          <w:sz w:val="24"/>
          <w:szCs w:val="24"/>
        </w:rPr>
        <w:t xml:space="preserve">If the price of </w:t>
      </w:r>
      <w:bookmarkStart w:id="3" w:name="_Hlk141436372"/>
      <w:proofErr w:type="spellStart"/>
      <w:r w:rsidR="00670C54" w:rsidRPr="00A86D61">
        <w:rPr>
          <w:rFonts w:ascii="Times New Roman" w:hAnsi="Times New Roman" w:cs="Times New Roman"/>
          <w:b/>
          <w:bCs/>
          <w:sz w:val="24"/>
          <w:szCs w:val="24"/>
        </w:rPr>
        <w:t>Furinno</w:t>
      </w:r>
      <w:proofErr w:type="spellEnd"/>
      <w:r w:rsidR="00670C54" w:rsidRPr="00A86D61">
        <w:rPr>
          <w:rFonts w:ascii="Times New Roman" w:hAnsi="Times New Roman" w:cs="Times New Roman"/>
          <w:b/>
          <w:bCs/>
          <w:sz w:val="24"/>
          <w:szCs w:val="24"/>
        </w:rPr>
        <w:t xml:space="preserve"> </w:t>
      </w:r>
      <w:proofErr w:type="spellStart"/>
      <w:r w:rsidR="00670C54" w:rsidRPr="00A86D61">
        <w:rPr>
          <w:rFonts w:ascii="Times New Roman" w:hAnsi="Times New Roman" w:cs="Times New Roman"/>
          <w:b/>
          <w:bCs/>
          <w:sz w:val="24"/>
          <w:szCs w:val="24"/>
        </w:rPr>
        <w:t>Luder</w:t>
      </w:r>
      <w:proofErr w:type="spellEnd"/>
      <w:r w:rsidR="00670C54" w:rsidRPr="00A86D61">
        <w:rPr>
          <w:rFonts w:ascii="Times New Roman" w:hAnsi="Times New Roman" w:cs="Times New Roman"/>
          <w:b/>
          <w:bCs/>
          <w:sz w:val="24"/>
          <w:szCs w:val="24"/>
        </w:rPr>
        <w:t xml:space="preserve"> Bookcase </w:t>
      </w:r>
      <w:bookmarkEnd w:id="3"/>
      <w:r w:rsidR="00670C54" w:rsidRPr="00A86D61">
        <w:rPr>
          <w:rFonts w:ascii="Times New Roman" w:hAnsi="Times New Roman" w:cs="Times New Roman"/>
          <w:b/>
          <w:bCs/>
          <w:sz w:val="24"/>
          <w:szCs w:val="24"/>
        </w:rPr>
        <w:t>declines, the demand for Billy Bookcase will decline</w:t>
      </w:r>
      <w:r w:rsidR="00A86D61">
        <w:rPr>
          <w:rFonts w:ascii="Times New Roman" w:hAnsi="Times New Roman" w:cs="Times New Roman"/>
          <w:b/>
          <w:bCs/>
          <w:sz w:val="24"/>
          <w:szCs w:val="24"/>
        </w:rPr>
        <w:t xml:space="preserve"> and </w:t>
      </w:r>
      <w:r w:rsidR="00B008A5">
        <w:rPr>
          <w:rFonts w:ascii="Times New Roman" w:hAnsi="Times New Roman" w:cs="Times New Roman"/>
          <w:b/>
          <w:bCs/>
          <w:sz w:val="24"/>
          <w:szCs w:val="24"/>
        </w:rPr>
        <w:t>vice</w:t>
      </w:r>
      <w:r w:rsidR="00A86D61">
        <w:rPr>
          <w:rFonts w:ascii="Times New Roman" w:hAnsi="Times New Roman" w:cs="Times New Roman"/>
          <w:b/>
          <w:bCs/>
          <w:sz w:val="24"/>
          <w:szCs w:val="24"/>
        </w:rPr>
        <w:t>-versa</w:t>
      </w:r>
      <w:r w:rsidR="00670C54" w:rsidRPr="00A86D61">
        <w:rPr>
          <w:rFonts w:ascii="Times New Roman" w:hAnsi="Times New Roman" w:cs="Times New Roman"/>
          <w:b/>
          <w:bCs/>
          <w:sz w:val="24"/>
          <w:szCs w:val="24"/>
        </w:rPr>
        <w:t>.</w:t>
      </w:r>
      <w:r w:rsidR="00670C54" w:rsidRPr="008E2C83">
        <w:rPr>
          <w:rFonts w:ascii="Times New Roman" w:hAnsi="Times New Roman" w:cs="Times New Roman"/>
          <w:sz w:val="24"/>
          <w:szCs w:val="24"/>
        </w:rPr>
        <w:t xml:space="preserve"> </w:t>
      </w:r>
      <w:proofErr w:type="gramStart"/>
      <w:r w:rsidR="00670C54" w:rsidRPr="008E2C83">
        <w:rPr>
          <w:rFonts w:ascii="Times New Roman" w:hAnsi="Times New Roman" w:cs="Times New Roman"/>
          <w:sz w:val="24"/>
          <w:szCs w:val="24"/>
        </w:rPr>
        <w:t>So</w:t>
      </w:r>
      <w:proofErr w:type="gramEnd"/>
      <w:r w:rsidR="00670C54" w:rsidRPr="008E2C83">
        <w:rPr>
          <w:rFonts w:ascii="Times New Roman" w:hAnsi="Times New Roman" w:cs="Times New Roman"/>
          <w:sz w:val="24"/>
          <w:szCs w:val="24"/>
        </w:rPr>
        <w:t xml:space="preserve"> demand for Billy Bookcase is directly influenced by a change in the price of </w:t>
      </w:r>
      <w:proofErr w:type="spellStart"/>
      <w:r w:rsidR="00670C54" w:rsidRPr="008E2C83">
        <w:rPr>
          <w:rFonts w:ascii="Times New Roman" w:hAnsi="Times New Roman" w:cs="Times New Roman"/>
          <w:sz w:val="24"/>
          <w:szCs w:val="24"/>
        </w:rPr>
        <w:t>Furinno</w:t>
      </w:r>
      <w:proofErr w:type="spellEnd"/>
      <w:r w:rsidR="00670C54" w:rsidRPr="008E2C83">
        <w:rPr>
          <w:rFonts w:ascii="Times New Roman" w:hAnsi="Times New Roman" w:cs="Times New Roman"/>
          <w:sz w:val="24"/>
          <w:szCs w:val="24"/>
        </w:rPr>
        <w:t xml:space="preserve"> </w:t>
      </w:r>
      <w:proofErr w:type="spellStart"/>
      <w:r w:rsidR="00670C54" w:rsidRPr="008E2C83">
        <w:rPr>
          <w:rFonts w:ascii="Times New Roman" w:hAnsi="Times New Roman" w:cs="Times New Roman"/>
          <w:sz w:val="24"/>
          <w:szCs w:val="24"/>
        </w:rPr>
        <w:t>Luder</w:t>
      </w:r>
      <w:proofErr w:type="spellEnd"/>
      <w:r w:rsidR="00670C54" w:rsidRPr="008E2C83">
        <w:rPr>
          <w:rFonts w:ascii="Times New Roman" w:hAnsi="Times New Roman" w:cs="Times New Roman"/>
          <w:sz w:val="24"/>
          <w:szCs w:val="24"/>
        </w:rPr>
        <w:t xml:space="preserve"> Bookcase. </w:t>
      </w:r>
    </w:p>
    <w:p w14:paraId="03B72E64" w14:textId="77777777" w:rsidR="00670C54" w:rsidRPr="009128BC" w:rsidRDefault="00670C54" w:rsidP="008E2C83">
      <w:pPr>
        <w:spacing w:line="360" w:lineRule="auto"/>
        <w:jc w:val="both"/>
        <w:rPr>
          <w:rFonts w:ascii="Times New Roman" w:hAnsi="Times New Roman" w:cs="Times New Roman"/>
          <w:b/>
          <w:bCs/>
          <w:sz w:val="24"/>
          <w:szCs w:val="24"/>
        </w:rPr>
      </w:pPr>
      <w:r w:rsidRPr="009128BC">
        <w:rPr>
          <w:rFonts w:ascii="Times New Roman" w:hAnsi="Times New Roman" w:cs="Times New Roman"/>
          <w:b/>
          <w:bCs/>
          <w:sz w:val="24"/>
          <w:szCs w:val="24"/>
        </w:rPr>
        <w:t>Price of complements</w:t>
      </w:r>
    </w:p>
    <w:p w14:paraId="257B7458"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If two commodities </w:t>
      </w:r>
      <w:r w:rsidR="004232BE" w:rsidRPr="008E2C83">
        <w:rPr>
          <w:rFonts w:ascii="Times New Roman" w:hAnsi="Times New Roman" w:cs="Times New Roman"/>
          <w:sz w:val="24"/>
          <w:szCs w:val="24"/>
        </w:rPr>
        <w:t>are complements, it means that a</w:t>
      </w:r>
      <w:r w:rsidRPr="008E2C83">
        <w:rPr>
          <w:rFonts w:ascii="Times New Roman" w:hAnsi="Times New Roman" w:cs="Times New Roman"/>
          <w:sz w:val="24"/>
          <w:szCs w:val="24"/>
        </w:rPr>
        <w:t xml:space="preserve"> </w:t>
      </w:r>
      <w:r w:rsidR="004232BE" w:rsidRPr="008E2C83">
        <w:rPr>
          <w:rFonts w:ascii="Times New Roman" w:hAnsi="Times New Roman" w:cs="Times New Roman"/>
          <w:sz w:val="24"/>
          <w:szCs w:val="24"/>
        </w:rPr>
        <w:t>rise</w:t>
      </w:r>
      <w:r w:rsidRPr="008E2C83">
        <w:rPr>
          <w:rFonts w:ascii="Times New Roman" w:hAnsi="Times New Roman" w:cs="Times New Roman"/>
          <w:sz w:val="24"/>
          <w:szCs w:val="24"/>
        </w:rPr>
        <w:t xml:space="preserve"> in the price of one good will encourage a downshift in demand for the other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(Holt and Shobe, 2016)</w:t>
      </w:r>
      <w:r w:rsidRPr="008E2C83">
        <w:rPr>
          <w:rFonts w:ascii="Times New Roman" w:hAnsi="Times New Roman" w:cs="Times New Roman"/>
          <w:sz w:val="24"/>
          <w:szCs w:val="24"/>
        </w:rPr>
        <w:t xml:space="preserve">. The price of complementary commodities also shifts the demand curve. When the price of a commodity that complements good declines then the quantity demanded of one </w:t>
      </w:r>
      <w:proofErr w:type="gramStart"/>
      <w:r w:rsidRPr="008E2C83">
        <w:rPr>
          <w:rFonts w:ascii="Times New Roman" w:hAnsi="Times New Roman" w:cs="Times New Roman"/>
          <w:sz w:val="24"/>
          <w:szCs w:val="24"/>
        </w:rPr>
        <w:t>raises</w:t>
      </w:r>
      <w:proofErr w:type="gramEnd"/>
      <w:r w:rsidRPr="008E2C83">
        <w:rPr>
          <w:rFonts w:ascii="Times New Roman" w:hAnsi="Times New Roman" w:cs="Times New Roman"/>
          <w:sz w:val="24"/>
          <w:szCs w:val="24"/>
        </w:rPr>
        <w:t xml:space="preserve"> as well as the demand for the other raises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In other words, when the price of a complementary commodity decreases, the quantity demand for the other product increases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Keele</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Titiunik</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For example, when the prices of petrol decline there is an increment in the quantity demanded of cars. </w:t>
      </w:r>
    </w:p>
    <w:p w14:paraId="0C2B086C" w14:textId="77777777" w:rsidR="00670C54" w:rsidRPr="009128BC" w:rsidRDefault="00670C54" w:rsidP="008E2C83">
      <w:pPr>
        <w:spacing w:line="360" w:lineRule="auto"/>
        <w:jc w:val="both"/>
        <w:rPr>
          <w:rFonts w:ascii="Times New Roman" w:hAnsi="Times New Roman" w:cs="Times New Roman"/>
          <w:b/>
          <w:bCs/>
          <w:sz w:val="24"/>
          <w:szCs w:val="24"/>
        </w:rPr>
      </w:pPr>
      <w:r w:rsidRPr="009128BC">
        <w:rPr>
          <w:rFonts w:ascii="Times New Roman" w:hAnsi="Times New Roman" w:cs="Times New Roman"/>
          <w:b/>
          <w:bCs/>
          <w:sz w:val="24"/>
          <w:szCs w:val="24"/>
        </w:rPr>
        <w:t>Consumer Income</w:t>
      </w:r>
    </w:p>
    <w:p w14:paraId="69EED067"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 change in demand of consumers for services and goods depends on their income. When the income of individuals increases, they will demand more services and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For example, when the income of consumers increases, it will increase demand for Billy Bookcase and if their income decreases, the demand for Billy Bookcase wills decreases. There are direct relations between the income of consumers and the demand for 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(Holt and Shobe, 2016)</w:t>
      </w:r>
      <w:r w:rsidRPr="008E2C83">
        <w:rPr>
          <w:rFonts w:ascii="Times New Roman" w:hAnsi="Times New Roman" w:cs="Times New Roman"/>
          <w:sz w:val="24"/>
          <w:szCs w:val="24"/>
        </w:rPr>
        <w:t xml:space="preserve">. </w:t>
      </w:r>
    </w:p>
    <w:p w14:paraId="09BDEFF7" w14:textId="77777777" w:rsidR="00670C54" w:rsidRPr="00E3739C" w:rsidRDefault="00670C54" w:rsidP="008E2C83">
      <w:pPr>
        <w:spacing w:line="360" w:lineRule="auto"/>
        <w:jc w:val="both"/>
        <w:rPr>
          <w:rFonts w:ascii="Times New Roman" w:hAnsi="Times New Roman" w:cs="Times New Roman"/>
          <w:b/>
          <w:bCs/>
          <w:sz w:val="24"/>
          <w:szCs w:val="24"/>
        </w:rPr>
      </w:pPr>
      <w:r w:rsidRPr="00E3739C">
        <w:rPr>
          <w:rFonts w:ascii="Times New Roman" w:hAnsi="Times New Roman" w:cs="Times New Roman"/>
          <w:b/>
          <w:bCs/>
          <w:sz w:val="24"/>
          <w:szCs w:val="24"/>
        </w:rPr>
        <w:t>Consumer tastes &amp; preferences</w:t>
      </w:r>
    </w:p>
    <w:p w14:paraId="56AB8376"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Demand for products is affected by the preferences and tests of the consumers positively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(Holt and Shobe, 2016)</w:t>
      </w:r>
      <w:r w:rsidRPr="008E2C83">
        <w:rPr>
          <w:rFonts w:ascii="Times New Roman" w:hAnsi="Times New Roman" w:cs="Times New Roman"/>
          <w:sz w:val="24"/>
          <w:szCs w:val="24"/>
        </w:rPr>
        <w:t>. If the preferences and tests are positive then demand will be raised and if preferences and tests are negative, the demand will be declined. There are adverse relationships between demand and consumer tastes &amp; preferences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The demand for Billy Bookcase will rise if the preferences and tests of consumers are changed in favour of this product</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Klenert</w:t>
      </w:r>
      <w:proofErr w:type="spellEnd"/>
      <w:r w:rsidR="00A568CF" w:rsidRPr="008E2C83">
        <w:rPr>
          <w:rFonts w:ascii="Times New Roman" w:hAnsi="Times New Roman" w:cs="Times New Roman"/>
          <w:sz w:val="24"/>
          <w:szCs w:val="24"/>
          <w:shd w:val="clear" w:color="auto" w:fill="FFFFFF"/>
        </w:rPr>
        <w:t xml:space="preserve"> et al., 2018)</w:t>
      </w:r>
      <w:r w:rsidRPr="008E2C83">
        <w:rPr>
          <w:rFonts w:ascii="Times New Roman" w:hAnsi="Times New Roman" w:cs="Times New Roman"/>
          <w:sz w:val="24"/>
          <w:szCs w:val="24"/>
        </w:rPr>
        <w:t xml:space="preserve">. Any kind of unfavourable change in the preferences and tests will decline the demand for Billy Bookcase. </w:t>
      </w:r>
    </w:p>
    <w:p w14:paraId="0CDF3092" w14:textId="77777777" w:rsidR="00670C54" w:rsidRPr="00E3739C" w:rsidRDefault="00670C54" w:rsidP="008E2C83">
      <w:pPr>
        <w:spacing w:line="360" w:lineRule="auto"/>
        <w:jc w:val="both"/>
        <w:rPr>
          <w:rFonts w:ascii="Times New Roman" w:hAnsi="Times New Roman" w:cs="Times New Roman"/>
          <w:b/>
          <w:bCs/>
          <w:sz w:val="24"/>
          <w:szCs w:val="24"/>
        </w:rPr>
      </w:pPr>
      <w:r w:rsidRPr="00E3739C">
        <w:rPr>
          <w:rFonts w:ascii="Times New Roman" w:hAnsi="Times New Roman" w:cs="Times New Roman"/>
          <w:b/>
          <w:bCs/>
          <w:sz w:val="24"/>
          <w:szCs w:val="24"/>
        </w:rPr>
        <w:lastRenderedPageBreak/>
        <w:t>Consumer expectations of price</w:t>
      </w:r>
    </w:p>
    <w:p w14:paraId="6956F753"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If consumers of Billy Bookcase expect the prices to go up, they are more likely to purchase the product now and shift the demand curve to the right side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et al., 2016)</w:t>
      </w:r>
      <w:r w:rsidRPr="008E2C83">
        <w:rPr>
          <w:rFonts w:ascii="Times New Roman" w:hAnsi="Times New Roman" w:cs="Times New Roman"/>
          <w:sz w:val="24"/>
          <w:szCs w:val="24"/>
        </w:rPr>
        <w:t xml:space="preserve">. If they expect the prices of Billy Bookcase to go down, they will stop purchasing Billy Bookcase and shift the demand curve to the left. </w:t>
      </w:r>
    </w:p>
    <w:p w14:paraId="485B2463" w14:textId="77777777" w:rsidR="00670C54" w:rsidRPr="00E3739C" w:rsidRDefault="00670C54" w:rsidP="008E2C83">
      <w:pPr>
        <w:spacing w:line="360" w:lineRule="auto"/>
        <w:jc w:val="both"/>
        <w:rPr>
          <w:rFonts w:ascii="Times New Roman" w:hAnsi="Times New Roman" w:cs="Times New Roman"/>
          <w:b/>
          <w:bCs/>
          <w:sz w:val="24"/>
          <w:szCs w:val="24"/>
        </w:rPr>
      </w:pPr>
      <w:r w:rsidRPr="00E3739C">
        <w:rPr>
          <w:rFonts w:ascii="Times New Roman" w:hAnsi="Times New Roman" w:cs="Times New Roman"/>
          <w:b/>
          <w:bCs/>
          <w:sz w:val="24"/>
          <w:szCs w:val="24"/>
        </w:rPr>
        <w:t xml:space="preserve">Demographics - Number of Consumers (Buyers) </w:t>
      </w:r>
    </w:p>
    <w:p w14:paraId="6B8FBFC1"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Demand for products and services is determined by how many consumers are purchasing specific goods. A higher number of buyers of commodities increase the demand for that product. In the case of Billy Bookcase, a higher number of customers will increase its demand</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Ellerman,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The lower number of buyers will negatively affect demand for Billy Bookcase. There is a direct relationship between the number of purchasers and the demand for products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xml:space="preserve">. </w:t>
      </w:r>
    </w:p>
    <w:p w14:paraId="04BC4E7F" w14:textId="77777777" w:rsidR="00670C54" w:rsidRPr="008E2C83" w:rsidRDefault="008E2C83" w:rsidP="008E2C83">
      <w:pPr>
        <w:pStyle w:val="Heading1"/>
        <w:spacing w:line="360" w:lineRule="auto"/>
        <w:jc w:val="both"/>
        <w:rPr>
          <w:rFonts w:ascii="Times New Roman" w:hAnsi="Times New Roman" w:cs="Times New Roman"/>
          <w:color w:val="auto"/>
          <w:sz w:val="24"/>
          <w:szCs w:val="24"/>
        </w:rPr>
      </w:pPr>
      <w:bookmarkStart w:id="4" w:name="_Toc140667546"/>
      <w:r w:rsidRPr="008E2C83">
        <w:rPr>
          <w:rFonts w:ascii="Times New Roman" w:hAnsi="Times New Roman" w:cs="Times New Roman"/>
          <w:color w:val="auto"/>
          <w:sz w:val="24"/>
          <w:szCs w:val="24"/>
        </w:rPr>
        <w:t xml:space="preserve">3. </w:t>
      </w:r>
      <w:r w:rsidR="00670C54" w:rsidRPr="008E2C83">
        <w:rPr>
          <w:rFonts w:ascii="Times New Roman" w:hAnsi="Times New Roman" w:cs="Times New Roman"/>
          <w:color w:val="auto"/>
          <w:sz w:val="24"/>
          <w:szCs w:val="24"/>
        </w:rPr>
        <w:t>Indicate whether demand is more elastic or more inelastic</w:t>
      </w:r>
      <w:bookmarkEnd w:id="4"/>
    </w:p>
    <w:p w14:paraId="471C0985" w14:textId="77777777" w:rsidR="00670C54"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price elasticity of demand is </w:t>
      </w:r>
      <w:r w:rsidR="004232BE" w:rsidRPr="008E2C83">
        <w:rPr>
          <w:rFonts w:ascii="Times New Roman" w:hAnsi="Times New Roman" w:cs="Times New Roman"/>
          <w:sz w:val="24"/>
          <w:szCs w:val="24"/>
        </w:rPr>
        <w:t>explained</w:t>
      </w:r>
      <w:r w:rsidRPr="008E2C83">
        <w:rPr>
          <w:rFonts w:ascii="Times New Roman" w:hAnsi="Times New Roman" w:cs="Times New Roman"/>
          <w:sz w:val="24"/>
          <w:szCs w:val="24"/>
        </w:rPr>
        <w:t xml:space="preserve"> as the percentage change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 xml:space="preserve">in the quality demanded of services and goods divided by the percentage change </w:t>
      </w:r>
      <w:r w:rsidR="004232BE" w:rsidRPr="008E2C83">
        <w:rPr>
          <w:rFonts w:ascii="Times New Roman" w:hAnsi="Times New Roman" w:cs="Times New Roman"/>
          <w:sz w:val="24"/>
          <w:szCs w:val="24"/>
        </w:rPr>
        <w:t>with</w:t>
      </w:r>
      <w:r w:rsidRPr="008E2C83">
        <w:rPr>
          <w:rFonts w:ascii="Times New Roman" w:hAnsi="Times New Roman" w:cs="Times New Roman"/>
          <w:sz w:val="24"/>
          <w:szCs w:val="24"/>
        </w:rPr>
        <w:t>in the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et al., 2016)</w:t>
      </w:r>
      <w:r w:rsidRPr="008E2C83">
        <w:rPr>
          <w:rFonts w:ascii="Times New Roman" w:hAnsi="Times New Roman" w:cs="Times New Roman"/>
          <w:sz w:val="24"/>
          <w:szCs w:val="24"/>
        </w:rPr>
        <w:t xml:space="preserve">. Price elasticity defines as the extent to which changes in the prices of goods influence the demand for services and products. </w:t>
      </w:r>
    </w:p>
    <w:p w14:paraId="527F3602" w14:textId="165DB72A" w:rsidR="00F92AF1" w:rsidRPr="008E2C83" w:rsidRDefault="00F92AF1" w:rsidP="008E2C83">
      <w:pPr>
        <w:spacing w:line="360" w:lineRule="auto"/>
        <w:jc w:val="both"/>
        <w:rPr>
          <w:rFonts w:ascii="Times New Roman" w:hAnsi="Times New Roman" w:cs="Times New Roman"/>
          <w:sz w:val="24"/>
          <w:szCs w:val="24"/>
        </w:rPr>
      </w:pPr>
      <w:r>
        <w:rPr>
          <w:noProof/>
        </w:rPr>
        <w:lastRenderedPageBreak/>
        <w:drawing>
          <wp:inline distT="0" distB="0" distL="0" distR="0" wp14:anchorId="24487A09" wp14:editId="0B7E7274">
            <wp:extent cx="5657850" cy="3314700"/>
            <wp:effectExtent l="0" t="0" r="0" b="0"/>
            <wp:docPr id="158206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65538" name=""/>
                    <pic:cNvPicPr/>
                  </pic:nvPicPr>
                  <pic:blipFill>
                    <a:blip r:embed="rId11"/>
                    <a:stretch>
                      <a:fillRect/>
                    </a:stretch>
                  </pic:blipFill>
                  <pic:spPr>
                    <a:xfrm>
                      <a:off x="0" y="0"/>
                      <a:ext cx="5657850" cy="3314700"/>
                    </a:xfrm>
                    <a:prstGeom prst="rect">
                      <a:avLst/>
                    </a:prstGeom>
                  </pic:spPr>
                </pic:pic>
              </a:graphicData>
            </a:graphic>
          </wp:inline>
        </w:drawing>
      </w:r>
    </w:p>
    <w:p w14:paraId="19A613AD"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Substitution Effects</w:t>
      </w:r>
    </w:p>
    <w:p w14:paraId="6696BBDD" w14:textId="33F76343" w:rsidR="00761411" w:rsidRPr="001269BD" w:rsidRDefault="00761411" w:rsidP="008E2C83">
      <w:pPr>
        <w:spacing w:line="360" w:lineRule="auto"/>
        <w:jc w:val="both"/>
        <w:rPr>
          <w:rFonts w:ascii="Times New Roman" w:hAnsi="Times New Roman" w:cs="Times New Roman"/>
          <w:b/>
          <w:bCs/>
          <w:i/>
          <w:iCs/>
          <w:sz w:val="24"/>
          <w:szCs w:val="24"/>
        </w:rPr>
      </w:pPr>
      <w:r w:rsidRPr="001269BD">
        <w:rPr>
          <w:rFonts w:ascii="Times New Roman" w:hAnsi="Times New Roman" w:cs="Times New Roman"/>
          <w:b/>
          <w:bCs/>
          <w:i/>
          <w:iCs/>
          <w:sz w:val="24"/>
          <w:szCs w:val="24"/>
        </w:rPr>
        <w:t>The demand for a product is likely to be more elastic if there are close replacements available. Customers may readily move to replacements when the price of the product rises, which significantly reduces the amount requested.</w:t>
      </w:r>
    </w:p>
    <w:p w14:paraId="134D9DF4" w14:textId="74652058" w:rsidR="00670C54" w:rsidRPr="008E2C83" w:rsidRDefault="00670C54" w:rsidP="008E2C83">
      <w:pPr>
        <w:spacing w:line="360" w:lineRule="auto"/>
        <w:jc w:val="both"/>
        <w:rPr>
          <w:rFonts w:ascii="Times New Roman" w:hAnsi="Times New Roman" w:cs="Times New Roman"/>
          <w:sz w:val="24"/>
          <w:szCs w:val="24"/>
        </w:rPr>
      </w:pPr>
      <w:r w:rsidRPr="001269BD">
        <w:rPr>
          <w:rFonts w:ascii="Times New Roman" w:hAnsi="Times New Roman" w:cs="Times New Roman"/>
          <w:b/>
          <w:bCs/>
          <w:i/>
          <w:iCs/>
          <w:sz w:val="24"/>
          <w:szCs w:val="24"/>
        </w:rPr>
        <w:t xml:space="preserve">The substitution </w:t>
      </w:r>
      <w:r w:rsidR="004232BE" w:rsidRPr="001269BD">
        <w:rPr>
          <w:rFonts w:ascii="Times New Roman" w:hAnsi="Times New Roman" w:cs="Times New Roman"/>
          <w:b/>
          <w:bCs/>
          <w:i/>
          <w:iCs/>
          <w:sz w:val="24"/>
          <w:szCs w:val="24"/>
        </w:rPr>
        <w:t>impact</w:t>
      </w:r>
      <w:r w:rsidRPr="001269BD">
        <w:rPr>
          <w:rFonts w:ascii="Times New Roman" w:hAnsi="Times New Roman" w:cs="Times New Roman"/>
          <w:b/>
          <w:bCs/>
          <w:i/>
          <w:iCs/>
          <w:sz w:val="24"/>
          <w:szCs w:val="24"/>
        </w:rPr>
        <w:t xml:space="preserve"> is the decline in sales for a service and </w:t>
      </w:r>
      <w:r w:rsidR="004232BE" w:rsidRPr="001269BD">
        <w:rPr>
          <w:rFonts w:ascii="Times New Roman" w:hAnsi="Times New Roman" w:cs="Times New Roman"/>
          <w:b/>
          <w:bCs/>
          <w:i/>
          <w:iCs/>
          <w:sz w:val="24"/>
          <w:szCs w:val="24"/>
        </w:rPr>
        <w:t>merchandise</w:t>
      </w:r>
      <w:r w:rsidRPr="001269BD">
        <w:rPr>
          <w:rFonts w:ascii="Times New Roman" w:hAnsi="Times New Roman" w:cs="Times New Roman"/>
          <w:b/>
          <w:bCs/>
          <w:i/>
          <w:iCs/>
          <w:sz w:val="24"/>
          <w:szCs w:val="24"/>
        </w:rPr>
        <w:t xml:space="preserve"> that </w:t>
      </w:r>
      <w:r w:rsidR="004232BE" w:rsidRPr="001269BD">
        <w:rPr>
          <w:rFonts w:ascii="Times New Roman" w:hAnsi="Times New Roman" w:cs="Times New Roman"/>
          <w:b/>
          <w:bCs/>
          <w:i/>
          <w:iCs/>
          <w:sz w:val="24"/>
          <w:szCs w:val="24"/>
        </w:rPr>
        <w:t>might</w:t>
      </w:r>
      <w:r w:rsidRPr="001269BD">
        <w:rPr>
          <w:rFonts w:ascii="Times New Roman" w:hAnsi="Times New Roman" w:cs="Times New Roman"/>
          <w:b/>
          <w:bCs/>
          <w:i/>
          <w:iCs/>
          <w:sz w:val="24"/>
          <w:szCs w:val="24"/>
        </w:rPr>
        <w:t xml:space="preserve"> be attributed to customers switching to cheaper alternatives when their price </w:t>
      </w:r>
      <w:r w:rsidR="004232BE" w:rsidRPr="001269BD">
        <w:rPr>
          <w:rFonts w:ascii="Times New Roman" w:hAnsi="Times New Roman" w:cs="Times New Roman"/>
          <w:b/>
          <w:bCs/>
          <w:i/>
          <w:iCs/>
          <w:sz w:val="24"/>
          <w:szCs w:val="24"/>
        </w:rPr>
        <w:t>amplifies</w:t>
      </w:r>
      <w:r w:rsidR="00A568CF" w:rsidRPr="001269BD">
        <w:rPr>
          <w:rFonts w:ascii="Times New Roman" w:hAnsi="Times New Roman" w:cs="Times New Roman"/>
          <w:b/>
          <w:bCs/>
          <w:i/>
          <w:iCs/>
          <w:sz w:val="24"/>
          <w:szCs w:val="24"/>
        </w:rPr>
        <w:t xml:space="preserve"> (</w:t>
      </w:r>
      <w:r w:rsidR="00A568CF" w:rsidRPr="001269BD">
        <w:rPr>
          <w:rFonts w:ascii="Times New Roman" w:hAnsi="Times New Roman" w:cs="Times New Roman"/>
          <w:b/>
          <w:bCs/>
          <w:i/>
          <w:iCs/>
          <w:sz w:val="24"/>
          <w:szCs w:val="24"/>
          <w:shd w:val="clear" w:color="auto" w:fill="FFFFFF"/>
        </w:rPr>
        <w:t xml:space="preserve">Ellerman, Valero and </w:t>
      </w:r>
      <w:proofErr w:type="spellStart"/>
      <w:r w:rsidR="00A568CF" w:rsidRPr="001269BD">
        <w:rPr>
          <w:rFonts w:ascii="Times New Roman" w:hAnsi="Times New Roman" w:cs="Times New Roman"/>
          <w:b/>
          <w:bCs/>
          <w:i/>
          <w:iCs/>
          <w:sz w:val="24"/>
          <w:szCs w:val="24"/>
          <w:shd w:val="clear" w:color="auto" w:fill="FFFFFF"/>
        </w:rPr>
        <w:t>Zaklan</w:t>
      </w:r>
      <w:proofErr w:type="spellEnd"/>
      <w:r w:rsidR="00A568CF" w:rsidRPr="001269BD">
        <w:rPr>
          <w:rFonts w:ascii="Times New Roman" w:hAnsi="Times New Roman" w:cs="Times New Roman"/>
          <w:b/>
          <w:bCs/>
          <w:i/>
          <w:iCs/>
          <w:sz w:val="24"/>
          <w:szCs w:val="24"/>
          <w:shd w:val="clear" w:color="auto" w:fill="FFFFFF"/>
        </w:rPr>
        <w:t>, 2015)</w:t>
      </w:r>
      <w:r w:rsidRPr="001269BD">
        <w:rPr>
          <w:rFonts w:ascii="Times New Roman" w:hAnsi="Times New Roman" w:cs="Times New Roman"/>
          <w:b/>
          <w:bCs/>
          <w:i/>
          <w:iCs/>
          <w:sz w:val="24"/>
          <w:szCs w:val="24"/>
        </w:rPr>
        <w:t>.</w:t>
      </w:r>
      <w:r w:rsidRPr="008E2C83">
        <w:rPr>
          <w:rFonts w:ascii="Times New Roman" w:hAnsi="Times New Roman" w:cs="Times New Roman"/>
          <w:sz w:val="24"/>
          <w:szCs w:val="24"/>
        </w:rPr>
        <w:t xml:space="preserve"> A product </w:t>
      </w:r>
      <w:r w:rsidR="004232BE" w:rsidRPr="008E2C83">
        <w:rPr>
          <w:rFonts w:ascii="Times New Roman" w:hAnsi="Times New Roman" w:cs="Times New Roman"/>
          <w:sz w:val="24"/>
          <w:szCs w:val="24"/>
        </w:rPr>
        <w:t>can</w:t>
      </w:r>
      <w:r w:rsidRPr="008E2C83">
        <w:rPr>
          <w:rFonts w:ascii="Times New Roman" w:hAnsi="Times New Roman" w:cs="Times New Roman"/>
          <w:sz w:val="24"/>
          <w:szCs w:val="24"/>
        </w:rPr>
        <w:t xml:space="preserve"> lose their market share for several </w:t>
      </w:r>
      <w:proofErr w:type="gramStart"/>
      <w:r w:rsidRPr="008E2C83">
        <w:rPr>
          <w:rFonts w:ascii="Times New Roman" w:hAnsi="Times New Roman" w:cs="Times New Roman"/>
          <w:sz w:val="24"/>
          <w:szCs w:val="24"/>
        </w:rPr>
        <w:t xml:space="preserve">reasons </w:t>
      </w:r>
      <w:r w:rsidR="004232BE" w:rsidRPr="008E2C83">
        <w:rPr>
          <w:rFonts w:ascii="Times New Roman" w:hAnsi="Times New Roman" w:cs="Times New Roman"/>
          <w:sz w:val="24"/>
          <w:szCs w:val="24"/>
        </w:rPr>
        <w:t>however;</w:t>
      </w:r>
      <w:proofErr w:type="gramEnd"/>
      <w:r w:rsidRPr="008E2C83">
        <w:rPr>
          <w:rFonts w:ascii="Times New Roman" w:hAnsi="Times New Roman" w:cs="Times New Roman"/>
          <w:sz w:val="24"/>
          <w:szCs w:val="24"/>
        </w:rPr>
        <w:t xml:space="preserve"> the substitution effect is purely a reflection of frugality. In the case of IKEA, prices of Billy Bookcases </w:t>
      </w:r>
      <w:proofErr w:type="gramStart"/>
      <w:r w:rsidRPr="008E2C83">
        <w:rPr>
          <w:rFonts w:ascii="Times New Roman" w:hAnsi="Times New Roman" w:cs="Times New Roman"/>
          <w:sz w:val="24"/>
          <w:szCs w:val="24"/>
        </w:rPr>
        <w:t>increased</w:t>
      </w:r>
      <w:proofErr w:type="gramEnd"/>
      <w:r w:rsidRPr="008E2C83">
        <w:rPr>
          <w:rFonts w:ascii="Times New Roman" w:hAnsi="Times New Roman" w:cs="Times New Roman"/>
          <w:sz w:val="24"/>
          <w:szCs w:val="24"/>
        </w:rPr>
        <w:t xml:space="preserve"> and customers respond by buying more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Bookcases. Any kind of increment in the prices of Billy Bookcase will increase demand of </w:t>
      </w:r>
      <w:proofErr w:type="spellStart"/>
      <w:r w:rsidRPr="008E2C83">
        <w:rPr>
          <w:rFonts w:ascii="Times New Roman" w:hAnsi="Times New Roman" w:cs="Times New Roman"/>
          <w:sz w:val="24"/>
          <w:szCs w:val="24"/>
        </w:rPr>
        <w:t>Furinno</w:t>
      </w:r>
      <w:proofErr w:type="spellEnd"/>
      <w:r w:rsidRPr="008E2C83">
        <w:rPr>
          <w:rFonts w:ascii="Times New Roman" w:hAnsi="Times New Roman" w:cs="Times New Roman"/>
          <w:sz w:val="24"/>
          <w:szCs w:val="24"/>
        </w:rPr>
        <w:t xml:space="preserve"> </w:t>
      </w:r>
      <w:proofErr w:type="spellStart"/>
      <w:r w:rsidRPr="008E2C83">
        <w:rPr>
          <w:rFonts w:ascii="Times New Roman" w:hAnsi="Times New Roman" w:cs="Times New Roman"/>
          <w:sz w:val="24"/>
          <w:szCs w:val="24"/>
        </w:rPr>
        <w:t>Luder</w:t>
      </w:r>
      <w:proofErr w:type="spellEnd"/>
      <w:r w:rsidRPr="008E2C83">
        <w:rPr>
          <w:rFonts w:ascii="Times New Roman" w:hAnsi="Times New Roman" w:cs="Times New Roman"/>
          <w:sz w:val="24"/>
          <w:szCs w:val="24"/>
        </w:rPr>
        <w:t xml:space="preserve"> Bookcase.  </w:t>
      </w:r>
    </w:p>
    <w:p w14:paraId="23B165C5"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In economics, a luxury commodity is a good for which demand enhances more than what is proportional as income increases so that expenses on the goods become a huge proportion of overall expenditure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et al., 2016)</w:t>
      </w:r>
      <w:r w:rsidRPr="008E2C83">
        <w:rPr>
          <w:rFonts w:ascii="Times New Roman" w:hAnsi="Times New Roman" w:cs="Times New Roman"/>
          <w:sz w:val="24"/>
          <w:szCs w:val="24"/>
        </w:rPr>
        <w:t>.  Luxury commodities are the opposite of necessity commodities, where demand raises proportionally less in comparison of income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(Li, Chen and Dahleh, 2015)</w:t>
      </w:r>
      <w:r w:rsidRPr="008E2C83">
        <w:rPr>
          <w:rFonts w:ascii="Times New Roman" w:hAnsi="Times New Roman" w:cs="Times New Roman"/>
          <w:sz w:val="24"/>
          <w:szCs w:val="24"/>
        </w:rPr>
        <w:t xml:space="preserve">.  Apart from this, luxury commodities are totally the opposite of necessity goods </w:t>
      </w:r>
      <w:r w:rsidRPr="008E2C83">
        <w:rPr>
          <w:rFonts w:ascii="Times New Roman" w:hAnsi="Times New Roman" w:cs="Times New Roman"/>
          <w:sz w:val="24"/>
          <w:szCs w:val="24"/>
        </w:rPr>
        <w:lastRenderedPageBreak/>
        <w:t>which are goods that individuals purchase regardless of their wealth or income level</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Ellerman,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Water, </w:t>
      </w:r>
      <w:proofErr w:type="gramStart"/>
      <w:r w:rsidRPr="008E2C83">
        <w:rPr>
          <w:rFonts w:ascii="Times New Roman" w:hAnsi="Times New Roman" w:cs="Times New Roman"/>
          <w:sz w:val="24"/>
          <w:szCs w:val="24"/>
        </w:rPr>
        <w:t>utilities</w:t>
      </w:r>
      <w:proofErr w:type="gramEnd"/>
      <w:r w:rsidRPr="008E2C83">
        <w:rPr>
          <w:rFonts w:ascii="Times New Roman" w:hAnsi="Times New Roman" w:cs="Times New Roman"/>
          <w:sz w:val="24"/>
          <w:szCs w:val="24"/>
        </w:rPr>
        <w:t xml:space="preserve"> and food utilized to live in an apartment or house would likely be considered necessity commodities for most of the population. </w:t>
      </w:r>
    </w:p>
    <w:p w14:paraId="19D95576" w14:textId="3DBE6BF6" w:rsidR="00670C54" w:rsidRPr="008E2C83" w:rsidRDefault="00670C54" w:rsidP="008E2C83">
      <w:pPr>
        <w:spacing w:line="360" w:lineRule="auto"/>
        <w:jc w:val="both"/>
        <w:rPr>
          <w:rFonts w:ascii="Times New Roman" w:hAnsi="Times New Roman" w:cs="Times New Roman"/>
          <w:sz w:val="24"/>
          <w:szCs w:val="24"/>
        </w:rPr>
      </w:pPr>
      <w:r w:rsidRPr="00666FC9">
        <w:rPr>
          <w:rFonts w:ascii="Times New Roman" w:hAnsi="Times New Roman" w:cs="Times New Roman"/>
          <w:b/>
          <w:bCs/>
          <w:i/>
          <w:iCs/>
          <w:sz w:val="24"/>
          <w:szCs w:val="24"/>
        </w:rPr>
        <w:t xml:space="preserve">Billy Bookcase is luxury not necessity as investing in good quality furniture is necessary but investing in branded furniture is luxury. </w:t>
      </w:r>
      <w:proofErr w:type="gramStart"/>
      <w:r w:rsidRPr="00666FC9">
        <w:rPr>
          <w:rFonts w:ascii="Times New Roman" w:hAnsi="Times New Roman" w:cs="Times New Roman"/>
          <w:b/>
          <w:bCs/>
          <w:i/>
          <w:iCs/>
          <w:sz w:val="24"/>
          <w:szCs w:val="24"/>
        </w:rPr>
        <w:t>So</w:t>
      </w:r>
      <w:proofErr w:type="gramEnd"/>
      <w:r w:rsidRPr="00666FC9">
        <w:rPr>
          <w:rFonts w:ascii="Times New Roman" w:hAnsi="Times New Roman" w:cs="Times New Roman"/>
          <w:b/>
          <w:bCs/>
          <w:i/>
          <w:iCs/>
          <w:sz w:val="24"/>
          <w:szCs w:val="24"/>
        </w:rPr>
        <w:t xml:space="preserve"> it can be said that Billy Bookcase is a luxury product rather than a necessity</w:t>
      </w:r>
      <w:r w:rsidR="00A568CF" w:rsidRPr="00666FC9">
        <w:rPr>
          <w:rFonts w:ascii="Times New Roman" w:hAnsi="Times New Roman" w:cs="Times New Roman"/>
          <w:b/>
          <w:bCs/>
          <w:i/>
          <w:iCs/>
          <w:sz w:val="24"/>
          <w:szCs w:val="24"/>
        </w:rPr>
        <w:t xml:space="preserve"> </w:t>
      </w:r>
      <w:r w:rsidR="00A568CF" w:rsidRPr="00666FC9">
        <w:rPr>
          <w:rFonts w:ascii="Times New Roman" w:hAnsi="Times New Roman" w:cs="Times New Roman"/>
          <w:b/>
          <w:bCs/>
          <w:i/>
          <w:iCs/>
          <w:sz w:val="24"/>
          <w:szCs w:val="24"/>
          <w:shd w:val="clear" w:color="auto" w:fill="FFFFFF"/>
        </w:rPr>
        <w:t>(Li, Chen and Dahleh, 2015)</w:t>
      </w:r>
      <w:r w:rsidRPr="00666FC9">
        <w:rPr>
          <w:rFonts w:ascii="Times New Roman" w:hAnsi="Times New Roman" w:cs="Times New Roman"/>
          <w:b/>
          <w:bCs/>
          <w:i/>
          <w:iCs/>
          <w:sz w:val="24"/>
          <w:szCs w:val="24"/>
        </w:rPr>
        <w:t xml:space="preserve">. </w:t>
      </w:r>
      <w:r w:rsidRPr="00F920B6">
        <w:rPr>
          <w:rFonts w:ascii="Times New Roman" w:hAnsi="Times New Roman" w:cs="Times New Roman"/>
          <w:b/>
          <w:bCs/>
          <w:i/>
          <w:iCs/>
          <w:sz w:val="24"/>
          <w:szCs w:val="24"/>
        </w:rPr>
        <w:t>If the goods are something the consumer requires, the price elasticity of demand is lower. The price elasticity of demand tends to be high if it is a luxury commodity</w:t>
      </w:r>
      <w:r w:rsidR="00A568CF" w:rsidRPr="00F920B6">
        <w:rPr>
          <w:rFonts w:ascii="Times New Roman" w:hAnsi="Times New Roman" w:cs="Times New Roman"/>
          <w:b/>
          <w:bCs/>
          <w:i/>
          <w:iCs/>
          <w:sz w:val="24"/>
          <w:szCs w:val="24"/>
        </w:rPr>
        <w:t xml:space="preserve"> </w:t>
      </w:r>
      <w:r w:rsidR="00A568CF" w:rsidRPr="00F920B6">
        <w:rPr>
          <w:rFonts w:ascii="Times New Roman" w:hAnsi="Times New Roman" w:cs="Times New Roman"/>
          <w:b/>
          <w:bCs/>
          <w:i/>
          <w:iCs/>
          <w:sz w:val="24"/>
          <w:szCs w:val="24"/>
          <w:shd w:val="clear" w:color="auto" w:fill="FFFFFF"/>
        </w:rPr>
        <w:t>(Li, Chen and Dahleh, 2015)</w:t>
      </w:r>
      <w:r w:rsidRPr="00F920B6">
        <w:rPr>
          <w:rFonts w:ascii="Times New Roman" w:hAnsi="Times New Roman" w:cs="Times New Roman"/>
          <w:b/>
          <w:bCs/>
          <w:i/>
          <w:iCs/>
          <w:sz w:val="24"/>
          <w:szCs w:val="24"/>
        </w:rPr>
        <w:t>.</w:t>
      </w:r>
      <w:r w:rsidRPr="008E2C83">
        <w:rPr>
          <w:rFonts w:ascii="Times New Roman" w:hAnsi="Times New Roman" w:cs="Times New Roman"/>
          <w:sz w:val="24"/>
          <w:szCs w:val="24"/>
        </w:rPr>
        <w:t xml:space="preserve">  Medical treatment and necessities commodity tend to be inelastic whereas luxury commodity tends to be most elastic</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(Ahmed et al., 2016)</w:t>
      </w:r>
      <w:r w:rsidRPr="008E2C83">
        <w:rPr>
          <w:rFonts w:ascii="Times New Roman" w:hAnsi="Times New Roman" w:cs="Times New Roman"/>
          <w:sz w:val="24"/>
          <w:szCs w:val="24"/>
        </w:rPr>
        <w:t>.  Luxury commodities are said to have a higher income elasticity of demand</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xml:space="preserve">. In simple words, as the public becomes wealthier, they will purchase more and more of luxury </w:t>
      </w:r>
      <w:proofErr w:type="gramStart"/>
      <w:r w:rsidRPr="008E2C83">
        <w:rPr>
          <w:rFonts w:ascii="Times New Roman" w:hAnsi="Times New Roman" w:cs="Times New Roman"/>
          <w:sz w:val="24"/>
          <w:szCs w:val="24"/>
        </w:rPr>
        <w:t>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Ellerman</w:t>
      </w:r>
      <w:proofErr w:type="gramEnd"/>
      <w:r w:rsidR="00A568CF" w:rsidRPr="008E2C83">
        <w:rPr>
          <w:rFonts w:ascii="Times New Roman" w:hAnsi="Times New Roman" w:cs="Times New Roman"/>
          <w:sz w:val="24"/>
          <w:szCs w:val="24"/>
          <w:shd w:val="clear" w:color="auto" w:fill="FFFFFF"/>
        </w:rPr>
        <w:t xml:space="preserve">, Valero and </w:t>
      </w:r>
      <w:proofErr w:type="spellStart"/>
      <w:r w:rsidR="00A568CF" w:rsidRPr="008E2C83">
        <w:rPr>
          <w:rFonts w:ascii="Times New Roman" w:hAnsi="Times New Roman" w:cs="Times New Roman"/>
          <w:sz w:val="24"/>
          <w:szCs w:val="24"/>
          <w:shd w:val="clear" w:color="auto" w:fill="FFFFFF"/>
        </w:rPr>
        <w:t>Zaklan</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t>
      </w:r>
    </w:p>
    <w:p w14:paraId="41B03FE5"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Income effect </w:t>
      </w:r>
    </w:p>
    <w:p w14:paraId="21901E97" w14:textId="1A2BD57D" w:rsidR="00670C54"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The income impacts explain how an increment can change the quantity of commodities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(Curto et al., 2021)</w:t>
      </w:r>
      <w:r w:rsidRPr="008E2C83">
        <w:rPr>
          <w:rFonts w:ascii="Times New Roman" w:hAnsi="Times New Roman" w:cs="Times New Roman"/>
          <w:sz w:val="24"/>
          <w:szCs w:val="24"/>
        </w:rPr>
        <w:t>.  The income statement in economics is a part of customer selection theory, which links preferences to customer expenses as well as goods and services</w:t>
      </w:r>
      <w:r w:rsidR="00A568CF" w:rsidRPr="008E2C83">
        <w:rPr>
          <w:rFonts w:ascii="Times New Roman" w:hAnsi="Times New Roman" w:cs="Times New Roman"/>
          <w:sz w:val="24"/>
          <w:szCs w:val="24"/>
          <w:shd w:val="clear" w:color="auto" w:fill="FFFFFF"/>
        </w:rPr>
        <w:t xml:space="preserve"> (Den Boer, 2015)</w:t>
      </w:r>
      <w:r w:rsidRPr="008E2C83">
        <w:rPr>
          <w:rFonts w:ascii="Times New Roman" w:hAnsi="Times New Roman" w:cs="Times New Roman"/>
          <w:sz w:val="24"/>
          <w:szCs w:val="24"/>
        </w:rPr>
        <w:t xml:space="preserve">. The income influence expresses the effect of changes in buying power of consumers. Any kind of change in real income can outcome from normal income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When nominal income rises without any kind of change in prices, it means customers can buy more services and products at similar projects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An increment of the income of people will increase the demand of Billy Bookcase.</w:t>
      </w:r>
    </w:p>
    <w:p w14:paraId="0201F0BC" w14:textId="77777777" w:rsidR="00542859" w:rsidRPr="00BE6C0E" w:rsidRDefault="00542859" w:rsidP="00542859">
      <w:pPr>
        <w:spacing w:line="360" w:lineRule="auto"/>
        <w:jc w:val="both"/>
        <w:rPr>
          <w:rFonts w:ascii="Times New Roman" w:hAnsi="Times New Roman" w:cs="Times New Roman"/>
          <w:b/>
          <w:bCs/>
          <w:i/>
          <w:iCs/>
          <w:sz w:val="24"/>
          <w:szCs w:val="24"/>
        </w:rPr>
      </w:pPr>
      <w:r w:rsidRPr="00BE6C0E">
        <w:rPr>
          <w:rFonts w:ascii="Times New Roman" w:hAnsi="Times New Roman" w:cs="Times New Roman"/>
          <w:b/>
          <w:bCs/>
          <w:i/>
          <w:iCs/>
          <w:sz w:val="24"/>
          <w:szCs w:val="24"/>
        </w:rPr>
        <w:t>Elastic demand is demonstrated by the fact that for common items, a rise in income increases demand. In contrast, for subpar products, a rise in income results in a fall in demand, demonstrating inelastic demand.</w:t>
      </w:r>
    </w:p>
    <w:p w14:paraId="5D0CE2FD" w14:textId="2E52F2C0" w:rsidR="00670C54" w:rsidRPr="008E2C83" w:rsidRDefault="00670C54" w:rsidP="008E2C83">
      <w:pPr>
        <w:spacing w:line="360" w:lineRule="auto"/>
        <w:jc w:val="both"/>
        <w:rPr>
          <w:rFonts w:ascii="Times New Roman" w:hAnsi="Times New Roman" w:cs="Times New Roman"/>
          <w:sz w:val="24"/>
          <w:szCs w:val="24"/>
        </w:rPr>
      </w:pPr>
      <w:r w:rsidRPr="00EA6450">
        <w:rPr>
          <w:rFonts w:ascii="Times New Roman" w:hAnsi="Times New Roman" w:cs="Times New Roman"/>
          <w:b/>
          <w:bCs/>
          <w:i/>
          <w:iCs/>
          <w:sz w:val="24"/>
          <w:szCs w:val="24"/>
        </w:rPr>
        <w:t xml:space="preserve">Income percentage is one of the Percentages of Profit and loss that is deriving from any source of company. </w:t>
      </w:r>
      <w:r w:rsidRPr="008E2C83">
        <w:rPr>
          <w:rFonts w:ascii="Times New Roman" w:hAnsi="Times New Roman" w:cs="Times New Roman"/>
          <w:sz w:val="24"/>
          <w:szCs w:val="24"/>
        </w:rPr>
        <w:t>It is a fact that purchases of services or goods show a small or larger portion of the income of consumers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00A568CF" w:rsidRPr="00EA6450">
        <w:rPr>
          <w:rFonts w:ascii="Times New Roman" w:hAnsi="Times New Roman" w:cs="Times New Roman"/>
          <w:b/>
          <w:bCs/>
          <w:i/>
          <w:iCs/>
          <w:sz w:val="24"/>
          <w:szCs w:val="24"/>
          <w:shd w:val="clear" w:color="auto" w:fill="FFFFFF"/>
        </w:rPr>
        <w:t>)</w:t>
      </w:r>
      <w:r w:rsidRPr="00EA6450">
        <w:rPr>
          <w:rFonts w:ascii="Times New Roman" w:hAnsi="Times New Roman" w:cs="Times New Roman"/>
          <w:b/>
          <w:bCs/>
          <w:i/>
          <w:iCs/>
          <w:sz w:val="24"/>
          <w:szCs w:val="24"/>
        </w:rPr>
        <w:t>.  If consumers purchase more and luxury products and services, it means their earning is high and when consumer purchase less and necessities services and products at a lower price, it means their earning is less.</w:t>
      </w:r>
      <w:r w:rsidRPr="008E2C83">
        <w:rPr>
          <w:rFonts w:ascii="Times New Roman" w:hAnsi="Times New Roman" w:cs="Times New Roman"/>
          <w:sz w:val="24"/>
          <w:szCs w:val="24"/>
        </w:rPr>
        <w:t xml:space="preserve"> There is a </w:t>
      </w:r>
      <w:r w:rsidRPr="008E2C83">
        <w:rPr>
          <w:rFonts w:ascii="Times New Roman" w:hAnsi="Times New Roman" w:cs="Times New Roman"/>
          <w:sz w:val="24"/>
          <w:szCs w:val="24"/>
        </w:rPr>
        <w:lastRenderedPageBreak/>
        <w:t>direct relationship between the income of consumers and the purchase of goods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(Munoz et al., 2018)</w:t>
      </w:r>
      <w:r w:rsidRPr="008E2C83">
        <w:rPr>
          <w:rFonts w:ascii="Times New Roman" w:hAnsi="Times New Roman" w:cs="Times New Roman"/>
          <w:sz w:val="24"/>
          <w:szCs w:val="24"/>
        </w:rPr>
        <w:t xml:space="preserve">. Higher-income motivates for more purchases while lower-income motivates for saving and less expenditure. </w:t>
      </w:r>
    </w:p>
    <w:p w14:paraId="526CFE91" w14:textId="77777777" w:rsidR="00670C54" w:rsidRPr="008E2C83" w:rsidRDefault="00670C54" w:rsidP="008E2C83">
      <w:pPr>
        <w:spacing w:line="360" w:lineRule="auto"/>
        <w:jc w:val="both"/>
        <w:rPr>
          <w:rFonts w:ascii="Times New Roman" w:hAnsi="Times New Roman" w:cs="Times New Roman"/>
          <w:sz w:val="24"/>
          <w:szCs w:val="24"/>
        </w:rPr>
      </w:pPr>
      <w:r w:rsidRPr="00B03268">
        <w:rPr>
          <w:rFonts w:ascii="Times New Roman" w:hAnsi="Times New Roman" w:cs="Times New Roman"/>
          <w:b/>
          <w:bCs/>
          <w:sz w:val="24"/>
          <w:szCs w:val="24"/>
        </w:rPr>
        <w:t xml:space="preserve">The income elasticity of demand explains the sensitivity to </w:t>
      </w:r>
      <w:r w:rsidR="004232BE" w:rsidRPr="00B03268">
        <w:rPr>
          <w:rFonts w:ascii="Times New Roman" w:hAnsi="Times New Roman" w:cs="Times New Roman"/>
          <w:b/>
          <w:bCs/>
          <w:sz w:val="24"/>
          <w:szCs w:val="24"/>
        </w:rPr>
        <w:t>transform</w:t>
      </w:r>
      <w:r w:rsidRPr="00B03268">
        <w:rPr>
          <w:rFonts w:ascii="Times New Roman" w:hAnsi="Times New Roman" w:cs="Times New Roman"/>
          <w:b/>
          <w:bCs/>
          <w:sz w:val="24"/>
          <w:szCs w:val="24"/>
        </w:rPr>
        <w:t xml:space="preserve"> in customer income relative to the amount of a product that customer demand</w:t>
      </w:r>
      <w:r w:rsidR="00A568CF" w:rsidRPr="00B03268">
        <w:rPr>
          <w:rFonts w:ascii="Times New Roman" w:hAnsi="Times New Roman" w:cs="Times New Roman"/>
          <w:b/>
          <w:bCs/>
          <w:sz w:val="24"/>
          <w:szCs w:val="24"/>
        </w:rPr>
        <w:t xml:space="preserve"> </w:t>
      </w:r>
      <w:r w:rsidR="00A568CF" w:rsidRPr="00B03268">
        <w:rPr>
          <w:rFonts w:ascii="Times New Roman" w:hAnsi="Times New Roman" w:cs="Times New Roman"/>
          <w:b/>
          <w:bCs/>
          <w:sz w:val="24"/>
          <w:szCs w:val="24"/>
          <w:shd w:val="clear" w:color="auto" w:fill="FFFFFF"/>
        </w:rPr>
        <w:t>(</w:t>
      </w:r>
      <w:proofErr w:type="spellStart"/>
      <w:r w:rsidR="00A568CF" w:rsidRPr="00B03268">
        <w:rPr>
          <w:rFonts w:ascii="Times New Roman" w:hAnsi="Times New Roman" w:cs="Times New Roman"/>
          <w:b/>
          <w:bCs/>
          <w:sz w:val="24"/>
          <w:szCs w:val="24"/>
          <w:shd w:val="clear" w:color="auto" w:fill="FFFFFF"/>
        </w:rPr>
        <w:t>Prabavathi</w:t>
      </w:r>
      <w:proofErr w:type="spellEnd"/>
      <w:r w:rsidR="00A568CF" w:rsidRPr="00B03268">
        <w:rPr>
          <w:rFonts w:ascii="Times New Roman" w:hAnsi="Times New Roman" w:cs="Times New Roman"/>
          <w:b/>
          <w:bCs/>
          <w:sz w:val="24"/>
          <w:szCs w:val="24"/>
          <w:shd w:val="clear" w:color="auto" w:fill="FFFFFF"/>
        </w:rPr>
        <w:t xml:space="preserve"> and </w:t>
      </w:r>
      <w:proofErr w:type="spellStart"/>
      <w:r w:rsidR="00A568CF" w:rsidRPr="00B03268">
        <w:rPr>
          <w:rFonts w:ascii="Times New Roman" w:hAnsi="Times New Roman" w:cs="Times New Roman"/>
          <w:b/>
          <w:bCs/>
          <w:sz w:val="24"/>
          <w:szCs w:val="24"/>
          <w:shd w:val="clear" w:color="auto" w:fill="FFFFFF"/>
        </w:rPr>
        <w:t>Gnanadass</w:t>
      </w:r>
      <w:proofErr w:type="spellEnd"/>
      <w:r w:rsidR="00A568CF" w:rsidRPr="00B03268">
        <w:rPr>
          <w:rFonts w:ascii="Times New Roman" w:hAnsi="Times New Roman" w:cs="Times New Roman"/>
          <w:b/>
          <w:bCs/>
          <w:sz w:val="24"/>
          <w:szCs w:val="24"/>
          <w:shd w:val="clear" w:color="auto" w:fill="FFFFFF"/>
        </w:rPr>
        <w:t>, 2015)</w:t>
      </w:r>
      <w:r w:rsidRPr="00B03268">
        <w:rPr>
          <w:rFonts w:ascii="Times New Roman" w:hAnsi="Times New Roman" w:cs="Times New Roman"/>
          <w:b/>
          <w:bCs/>
          <w:sz w:val="24"/>
          <w:szCs w:val="24"/>
        </w:rPr>
        <w:t>.</w:t>
      </w:r>
      <w:r w:rsidRPr="008E2C83">
        <w:rPr>
          <w:rFonts w:ascii="Times New Roman" w:hAnsi="Times New Roman" w:cs="Times New Roman"/>
          <w:sz w:val="24"/>
          <w:szCs w:val="24"/>
        </w:rPr>
        <w:t xml:space="preserve"> Goods with high elastics will </w:t>
      </w:r>
      <w:r w:rsidR="004232BE" w:rsidRPr="008E2C83">
        <w:rPr>
          <w:rFonts w:ascii="Times New Roman" w:hAnsi="Times New Roman" w:cs="Times New Roman"/>
          <w:sz w:val="24"/>
          <w:szCs w:val="24"/>
        </w:rPr>
        <w:t>observe</w:t>
      </w:r>
      <w:r w:rsidRPr="008E2C83">
        <w:rPr>
          <w:rFonts w:ascii="Times New Roman" w:hAnsi="Times New Roman" w:cs="Times New Roman"/>
          <w:sz w:val="24"/>
          <w:szCs w:val="24"/>
        </w:rPr>
        <w:t xml:space="preserve"> their quantity demanded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xml:space="preserve"> contently with the income </w:t>
      </w:r>
      <w:r w:rsidR="004232BE" w:rsidRPr="008E2C83">
        <w:rPr>
          <w:rFonts w:ascii="Times New Roman" w:hAnsi="Times New Roman" w:cs="Times New Roman"/>
          <w:sz w:val="24"/>
          <w:szCs w:val="24"/>
        </w:rPr>
        <w:t>transformation</w:t>
      </w:r>
      <w:r w:rsidRPr="008E2C83">
        <w:rPr>
          <w:rFonts w:ascii="Times New Roman" w:hAnsi="Times New Roman" w:cs="Times New Roman"/>
          <w:sz w:val="24"/>
          <w:szCs w:val="24"/>
        </w:rPr>
        <w:t xml:space="preserve">. Whereas inelastic goods will see a similar quantity demanded even as income changes. </w:t>
      </w:r>
    </w:p>
    <w:p w14:paraId="3A6EE7C7"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Pricing policy </w:t>
      </w:r>
    </w:p>
    <w:p w14:paraId="4BBE94BC"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A pricing policy is an approach of a company to determining the price at which provides a service. These policies assist the firm make sure they remain profitable as well as provide them with the flexibility to price different products distinctly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Prabavathi</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Gnanadass</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There are distinct types of pricing policies including competitive bidding in competitive markets and geographical pricing, price discounts an </w:t>
      </w:r>
      <w:proofErr w:type="gramStart"/>
      <w:r w:rsidRPr="008E2C83">
        <w:rPr>
          <w:rFonts w:ascii="Times New Roman" w:hAnsi="Times New Roman" w:cs="Times New Roman"/>
          <w:sz w:val="24"/>
          <w:szCs w:val="24"/>
        </w:rPr>
        <w:t>allowances'</w:t>
      </w:r>
      <w:proofErr w:type="gramEnd"/>
      <w:r w:rsidRPr="008E2C83">
        <w:rPr>
          <w:rFonts w:ascii="Times New Roman" w:hAnsi="Times New Roman" w:cs="Times New Roman"/>
          <w:sz w:val="24"/>
          <w:szCs w:val="24"/>
        </w:rPr>
        <w:t xml:space="preserve"> and geographic pricing. Organizations can use any one of them for products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Pr="008E2C83">
        <w:rPr>
          <w:rFonts w:ascii="Times New Roman" w:hAnsi="Times New Roman" w:cs="Times New Roman"/>
          <w:sz w:val="24"/>
          <w:szCs w:val="24"/>
        </w:rPr>
        <w:t xml:space="preserve">.  </w:t>
      </w:r>
    </w:p>
    <w:p w14:paraId="695CC929"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Competitive bidding in the competitive market </w:t>
      </w:r>
    </w:p>
    <w:p w14:paraId="279E1412"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competitive bid is linked with the proposal </w:t>
      </w:r>
      <w:r w:rsidR="00FF4524" w:rsidRPr="008E2C83">
        <w:rPr>
          <w:rFonts w:ascii="Times New Roman" w:hAnsi="Times New Roman" w:cs="Times New Roman"/>
          <w:sz w:val="24"/>
          <w:szCs w:val="24"/>
        </w:rPr>
        <w:t>in addition to</w:t>
      </w:r>
      <w:r w:rsidRPr="008E2C83">
        <w:rPr>
          <w:rFonts w:ascii="Times New Roman" w:hAnsi="Times New Roman" w:cs="Times New Roman"/>
          <w:sz w:val="24"/>
          <w:szCs w:val="24"/>
        </w:rPr>
        <w:t xml:space="preserve"> price submitted by the vendor or service provider to a soliciting company for the venture opportunity, including products or services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It might potentially be related to any kind of venture opportunities in which the organization represents the proposal including venture deals. Competitive bidding comprises of the proposal by an organization looking for offering services or bid for a venture with another firm</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w:t>
      </w:r>
      <w:proofErr w:type="spellStart"/>
      <w:r w:rsidR="00A568CF" w:rsidRPr="008E2C83">
        <w:rPr>
          <w:rFonts w:ascii="Times New Roman" w:hAnsi="Times New Roman" w:cs="Times New Roman"/>
          <w:sz w:val="24"/>
          <w:szCs w:val="24"/>
          <w:shd w:val="clear" w:color="auto" w:fill="FFFFFF"/>
        </w:rPr>
        <w:t>Prabavathi</w:t>
      </w:r>
      <w:proofErr w:type="spellEnd"/>
      <w:r w:rsidR="00A568CF" w:rsidRPr="008E2C83">
        <w:rPr>
          <w:rFonts w:ascii="Times New Roman" w:hAnsi="Times New Roman" w:cs="Times New Roman"/>
          <w:sz w:val="24"/>
          <w:szCs w:val="24"/>
          <w:shd w:val="clear" w:color="auto" w:fill="FFFFFF"/>
        </w:rPr>
        <w:t xml:space="preserve"> and </w:t>
      </w:r>
      <w:proofErr w:type="spellStart"/>
      <w:r w:rsidR="00A568CF" w:rsidRPr="008E2C83">
        <w:rPr>
          <w:rFonts w:ascii="Times New Roman" w:hAnsi="Times New Roman" w:cs="Times New Roman"/>
          <w:sz w:val="24"/>
          <w:szCs w:val="24"/>
          <w:shd w:val="clear" w:color="auto" w:fill="FFFFFF"/>
        </w:rPr>
        <w:t>Gnanadass</w:t>
      </w:r>
      <w:proofErr w:type="spellEnd"/>
      <w:r w:rsidR="00A568CF" w:rsidRPr="008E2C83">
        <w:rPr>
          <w:rFonts w:ascii="Times New Roman" w:hAnsi="Times New Roman" w:cs="Times New Roman"/>
          <w:sz w:val="24"/>
          <w:szCs w:val="24"/>
          <w:shd w:val="clear" w:color="auto" w:fill="FFFFFF"/>
        </w:rPr>
        <w:t>, 2015)</w:t>
      </w:r>
      <w:r w:rsidRPr="008E2C83">
        <w:rPr>
          <w:rFonts w:ascii="Times New Roman" w:hAnsi="Times New Roman" w:cs="Times New Roman"/>
          <w:sz w:val="24"/>
          <w:szCs w:val="24"/>
        </w:rPr>
        <w:t xml:space="preserve">. </w:t>
      </w:r>
    </w:p>
    <w:p w14:paraId="7674B8C6"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Geographical pricing: geographical pricing is the practice of adjusting the </w:t>
      </w:r>
      <w:r w:rsidR="00FF4524" w:rsidRPr="008E2C83">
        <w:rPr>
          <w:rFonts w:ascii="Times New Roman" w:hAnsi="Times New Roman" w:cs="Times New Roman"/>
          <w:sz w:val="24"/>
          <w:szCs w:val="24"/>
        </w:rPr>
        <w:t>product’s</w:t>
      </w:r>
      <w:r w:rsidRPr="008E2C83">
        <w:rPr>
          <w:rFonts w:ascii="Times New Roman" w:hAnsi="Times New Roman" w:cs="Times New Roman"/>
          <w:sz w:val="24"/>
          <w:szCs w:val="24"/>
        </w:rPr>
        <w:t xml:space="preserve"> sale price grounded on the location of the </w:t>
      </w:r>
      <w:r w:rsidR="00FF4524" w:rsidRPr="008E2C83">
        <w:rPr>
          <w:rFonts w:ascii="Times New Roman" w:hAnsi="Times New Roman" w:cs="Times New Roman"/>
          <w:sz w:val="24"/>
          <w:szCs w:val="24"/>
        </w:rPr>
        <w:t>customer</w:t>
      </w:r>
      <w:r w:rsidRPr="008E2C83">
        <w:rPr>
          <w:rFonts w:ascii="Times New Roman" w:hAnsi="Times New Roman" w:cs="Times New Roman"/>
          <w:sz w:val="24"/>
          <w:szCs w:val="24"/>
        </w:rPr>
        <w:t xml:space="preserve">. Many </w:t>
      </w:r>
      <w:proofErr w:type="gramStart"/>
      <w:r w:rsidRPr="008E2C83">
        <w:rPr>
          <w:rFonts w:ascii="Times New Roman" w:hAnsi="Times New Roman" w:cs="Times New Roman"/>
          <w:sz w:val="24"/>
          <w:szCs w:val="24"/>
        </w:rPr>
        <w:t>times</w:t>
      </w:r>
      <w:proofErr w:type="gramEnd"/>
      <w:r w:rsidRPr="008E2C83">
        <w:rPr>
          <w:rFonts w:ascii="Times New Roman" w:hAnsi="Times New Roman" w:cs="Times New Roman"/>
          <w:sz w:val="24"/>
          <w:szCs w:val="24"/>
        </w:rPr>
        <w:t xml:space="preserve"> the diversification in the sale price is grounded on the cost to ship the item to that location. However, the </w:t>
      </w:r>
      <w:r w:rsidR="00FF4524" w:rsidRPr="008E2C83">
        <w:rPr>
          <w:rFonts w:ascii="Times New Roman" w:hAnsi="Times New Roman" w:cs="Times New Roman"/>
          <w:sz w:val="24"/>
          <w:szCs w:val="24"/>
        </w:rPr>
        <w:t>disparity</w:t>
      </w:r>
      <w:r w:rsidRPr="008E2C83">
        <w:rPr>
          <w:rFonts w:ascii="Times New Roman" w:hAnsi="Times New Roman" w:cs="Times New Roman"/>
          <w:sz w:val="24"/>
          <w:szCs w:val="24"/>
        </w:rPr>
        <w:t xml:space="preserve"> can even be grounded on what amount the individual in that location wants to pay</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(Curto et al., 2021)</w:t>
      </w:r>
      <w:r w:rsidRPr="008E2C83">
        <w:rPr>
          <w:rFonts w:ascii="Times New Roman" w:hAnsi="Times New Roman" w:cs="Times New Roman"/>
          <w:sz w:val="24"/>
          <w:szCs w:val="24"/>
        </w:rPr>
        <w:t xml:space="preserve">. It is practiced by firms for reflect the diverse shipping costs accrued when transporting products to </w:t>
      </w:r>
      <w:r w:rsidRPr="008E2C83">
        <w:rPr>
          <w:rFonts w:ascii="Times New Roman" w:hAnsi="Times New Roman" w:cs="Times New Roman"/>
          <w:sz w:val="24"/>
          <w:szCs w:val="24"/>
        </w:rPr>
        <w:lastRenderedPageBreak/>
        <w:t>diverse markets</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xml:space="preserve">. Prices could be lower if the products compete within the crowded market where the customer has </w:t>
      </w:r>
      <w:proofErr w:type="gramStart"/>
      <w:r w:rsidRPr="008E2C83">
        <w:rPr>
          <w:rFonts w:ascii="Times New Roman" w:hAnsi="Times New Roman" w:cs="Times New Roman"/>
          <w:sz w:val="24"/>
          <w:szCs w:val="24"/>
        </w:rPr>
        <w:t>a number of</w:t>
      </w:r>
      <w:proofErr w:type="gramEnd"/>
      <w:r w:rsidRPr="008E2C83">
        <w:rPr>
          <w:rFonts w:ascii="Times New Roman" w:hAnsi="Times New Roman" w:cs="Times New Roman"/>
          <w:sz w:val="24"/>
          <w:szCs w:val="24"/>
        </w:rPr>
        <w:t xml:space="preserve"> other quality options. </w:t>
      </w:r>
    </w:p>
    <w:p w14:paraId="76E173A5"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 xml:space="preserve">Price discounts and allowances' </w:t>
      </w:r>
    </w:p>
    <w:p w14:paraId="421E7A8D"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The main goals of giving allowance or discounts are to deal with rivals. </w:t>
      </w:r>
      <w:proofErr w:type="gramStart"/>
      <w:r w:rsidRPr="008E2C83">
        <w:rPr>
          <w:rFonts w:ascii="Times New Roman" w:hAnsi="Times New Roman" w:cs="Times New Roman"/>
          <w:sz w:val="24"/>
          <w:szCs w:val="24"/>
        </w:rPr>
        <w:t>But,</w:t>
      </w:r>
      <w:proofErr w:type="gramEnd"/>
      <w:r w:rsidRPr="008E2C83">
        <w:rPr>
          <w:rFonts w:ascii="Times New Roman" w:hAnsi="Times New Roman" w:cs="Times New Roman"/>
          <w:sz w:val="24"/>
          <w:szCs w:val="24"/>
        </w:rPr>
        <w:t xml:space="preserve"> discounts could be dangerous if not controlled appropriately. Discount is like the price differential that quotes the price so that the buyer pays much less than the quoted price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(Curto et al., 2021)</w:t>
      </w:r>
      <w:r w:rsidRPr="008E2C83">
        <w:rPr>
          <w:rFonts w:ascii="Times New Roman" w:hAnsi="Times New Roman" w:cs="Times New Roman"/>
          <w:sz w:val="24"/>
          <w:szCs w:val="24"/>
        </w:rPr>
        <w:t xml:space="preserve">. Discounts might be delegated into the following 4 types, as if, quantity, trade, seasonal and cash. In addition </w:t>
      </w:r>
      <w:proofErr w:type="gramStart"/>
      <w:r w:rsidRPr="008E2C83">
        <w:rPr>
          <w:rFonts w:ascii="Times New Roman" w:hAnsi="Times New Roman" w:cs="Times New Roman"/>
          <w:sz w:val="24"/>
          <w:szCs w:val="24"/>
        </w:rPr>
        <w:t>to ,</w:t>
      </w:r>
      <w:proofErr w:type="gramEnd"/>
      <w:r w:rsidRPr="008E2C83">
        <w:rPr>
          <w:rFonts w:ascii="Times New Roman" w:hAnsi="Times New Roman" w:cs="Times New Roman"/>
          <w:sz w:val="24"/>
          <w:szCs w:val="24"/>
        </w:rPr>
        <w:t xml:space="preserve"> the discount might be numerous types and they are –quantity discounts, trade discounts, seasonal discounts and cash discounts as well as regarding the factors that influence pricing</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(Caraballo, Wang and Xu, 2014)</w:t>
      </w:r>
      <w:r w:rsidRPr="008E2C83">
        <w:rPr>
          <w:rFonts w:ascii="Times New Roman" w:hAnsi="Times New Roman" w:cs="Times New Roman"/>
          <w:sz w:val="24"/>
          <w:szCs w:val="24"/>
        </w:rPr>
        <w:t xml:space="preserve">.   </w:t>
      </w:r>
    </w:p>
    <w:p w14:paraId="26504592" w14:textId="77777777" w:rsidR="00670C54" w:rsidRPr="008E2C83" w:rsidRDefault="00670C54" w:rsidP="008E2C83">
      <w:pPr>
        <w:spacing w:line="360" w:lineRule="auto"/>
        <w:jc w:val="both"/>
        <w:rPr>
          <w:rFonts w:ascii="Times New Roman" w:hAnsi="Times New Roman" w:cs="Times New Roman"/>
          <w:b/>
          <w:sz w:val="24"/>
          <w:szCs w:val="24"/>
        </w:rPr>
      </w:pPr>
      <w:r w:rsidRPr="008E2C83">
        <w:rPr>
          <w:rFonts w:ascii="Times New Roman" w:hAnsi="Times New Roman" w:cs="Times New Roman"/>
          <w:b/>
          <w:sz w:val="24"/>
          <w:szCs w:val="24"/>
        </w:rPr>
        <w:t>Geographic pricing</w:t>
      </w:r>
    </w:p>
    <w:p w14:paraId="7089BD6A" w14:textId="77777777" w:rsidR="00670C54" w:rsidRPr="008E2C83" w:rsidRDefault="00670C54"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IKEA should adopt geographical pricing strategy because adopting this strategy may offer them ample benefits. With this strategy, ventures may decline their shipping, freight as well as alternative transportation expense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(Pereira and Costa, 2015)</w:t>
      </w:r>
      <w:r w:rsidRPr="008E2C83">
        <w:rPr>
          <w:rFonts w:ascii="Times New Roman" w:hAnsi="Times New Roman" w:cs="Times New Roman"/>
          <w:sz w:val="24"/>
          <w:szCs w:val="24"/>
        </w:rPr>
        <w:t>. Moreover, by using this strategy, they may make it more financially viable for ventures to expand into new geographic markets. Localizing their prices will support to boost consumer satisfaction and trust within their venture. When clients in many geographic regions see the organization's name as credible, they might be more probably to become loyal clients or recommend that firm to others in their realm</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(Nagle and Muller, 2018)</w:t>
      </w:r>
      <w:r w:rsidRPr="008E2C83">
        <w:rPr>
          <w:rFonts w:ascii="Times New Roman" w:hAnsi="Times New Roman" w:cs="Times New Roman"/>
          <w:sz w:val="24"/>
          <w:szCs w:val="24"/>
        </w:rPr>
        <w:t>.  Through forming diverse pricing within geographical locations, ventures can create maximum profit in every region. This may support amplifying the organization's entire revenue and enable it to expand or further develop their venture</w:t>
      </w:r>
      <w:r w:rsidR="00A568CF" w:rsidRPr="008E2C83">
        <w:rPr>
          <w:rFonts w:ascii="Times New Roman" w:hAnsi="Times New Roman" w:cs="Times New Roman"/>
          <w:sz w:val="24"/>
          <w:szCs w:val="24"/>
        </w:rPr>
        <w:t xml:space="preserve"> </w:t>
      </w:r>
      <w:r w:rsidR="00A568CF" w:rsidRPr="008E2C83">
        <w:rPr>
          <w:rFonts w:ascii="Times New Roman" w:hAnsi="Times New Roman" w:cs="Times New Roman"/>
          <w:sz w:val="24"/>
          <w:szCs w:val="24"/>
          <w:shd w:val="clear" w:color="auto" w:fill="FFFFFF"/>
        </w:rPr>
        <w:t xml:space="preserve">(Caraballo, </w:t>
      </w:r>
      <w:proofErr w:type="gramStart"/>
      <w:r w:rsidR="00A568CF" w:rsidRPr="008E2C83">
        <w:rPr>
          <w:rFonts w:ascii="Times New Roman" w:hAnsi="Times New Roman" w:cs="Times New Roman"/>
          <w:sz w:val="24"/>
          <w:szCs w:val="24"/>
          <w:shd w:val="clear" w:color="auto" w:fill="FFFFFF"/>
        </w:rPr>
        <w:t>Wang</w:t>
      </w:r>
      <w:proofErr w:type="gramEnd"/>
      <w:r w:rsidR="00A568CF" w:rsidRPr="008E2C83">
        <w:rPr>
          <w:rFonts w:ascii="Times New Roman" w:hAnsi="Times New Roman" w:cs="Times New Roman"/>
          <w:sz w:val="24"/>
          <w:szCs w:val="24"/>
          <w:shd w:val="clear" w:color="auto" w:fill="FFFFFF"/>
        </w:rPr>
        <w:t xml:space="preserve"> and Xu, 2014)</w:t>
      </w:r>
      <w:r w:rsidRPr="008E2C83">
        <w:rPr>
          <w:rFonts w:ascii="Times New Roman" w:hAnsi="Times New Roman" w:cs="Times New Roman"/>
          <w:sz w:val="24"/>
          <w:szCs w:val="24"/>
        </w:rPr>
        <w:t xml:space="preserve">. </w:t>
      </w:r>
    </w:p>
    <w:p w14:paraId="6F34815E" w14:textId="77777777" w:rsidR="00670C54" w:rsidRPr="008E2C83" w:rsidRDefault="00A568CF" w:rsidP="008E2C83">
      <w:pPr>
        <w:pStyle w:val="Heading1"/>
        <w:spacing w:line="360" w:lineRule="auto"/>
        <w:jc w:val="both"/>
        <w:rPr>
          <w:rFonts w:ascii="Times New Roman" w:hAnsi="Times New Roman" w:cs="Times New Roman"/>
          <w:color w:val="auto"/>
          <w:sz w:val="24"/>
          <w:szCs w:val="24"/>
        </w:rPr>
      </w:pPr>
      <w:bookmarkStart w:id="5" w:name="_Toc140667547"/>
      <w:r w:rsidRPr="008E2C83">
        <w:rPr>
          <w:rFonts w:ascii="Times New Roman" w:hAnsi="Times New Roman" w:cs="Times New Roman"/>
          <w:color w:val="auto"/>
          <w:sz w:val="24"/>
          <w:szCs w:val="24"/>
        </w:rPr>
        <w:t>Conclusion</w:t>
      </w:r>
      <w:bookmarkEnd w:id="5"/>
    </w:p>
    <w:p w14:paraId="4C53E8B6" w14:textId="77777777" w:rsidR="00A568CF" w:rsidRPr="008E2C83" w:rsidRDefault="00A568CF"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t xml:space="preserve">This report has mentioned that A market has attained an equilibrium price when the supply of products matches demand.  This product has cemented itself firmly as one of the most famous products in the company. It is predicted that every 5 seconds, one Billy Bookcase is sold somewhere around the globe. Substitute goods are defined as goods that can be utilized in place of one another to meet the desire of an individual such as coffee and tea. When the income of </w:t>
      </w:r>
      <w:r w:rsidRPr="008E2C83">
        <w:rPr>
          <w:rFonts w:ascii="Times New Roman" w:hAnsi="Times New Roman" w:cs="Times New Roman"/>
          <w:sz w:val="24"/>
          <w:szCs w:val="24"/>
        </w:rPr>
        <w:lastRenderedPageBreak/>
        <w:t>consumers increases, it will increase demand for Billy Bookcase and if their income decreases, the demand for Billy Bookcase wills decreases. Any kind of unfavourable change in the preferences and tests will decline the demand for Billy Bookcase. If they expect the prices of Billy Bookcase to go down, they will stop purchasing Billy Bookcase and shift the demand curve to the left. There is a direct relationship between the number of purchasers and the demand for products</w:t>
      </w:r>
      <w:r w:rsidRPr="008E2C83">
        <w:rPr>
          <w:rFonts w:ascii="Times New Roman" w:hAnsi="Times New Roman" w:cs="Times New Roman"/>
          <w:sz w:val="24"/>
          <w:szCs w:val="24"/>
          <w:shd w:val="clear" w:color="auto" w:fill="FFFFFF"/>
        </w:rPr>
        <w:t xml:space="preserve">. </w:t>
      </w:r>
      <w:r w:rsidRPr="008E2C83">
        <w:rPr>
          <w:rFonts w:ascii="Times New Roman" w:hAnsi="Times New Roman" w:cs="Times New Roman"/>
          <w:sz w:val="24"/>
          <w:szCs w:val="24"/>
        </w:rPr>
        <w:t xml:space="preserve">Price elasticity defines as the extent to which changes in the prices of goods influence the demand for services and products. </w:t>
      </w:r>
      <w:r w:rsidR="00FF4524" w:rsidRPr="008E2C83">
        <w:rPr>
          <w:rFonts w:ascii="Times New Roman" w:hAnsi="Times New Roman" w:cs="Times New Roman"/>
          <w:sz w:val="24"/>
          <w:szCs w:val="24"/>
        </w:rPr>
        <w:t>By using this strategy, they may make it more financially viable for ventures to expand into new geographic markets. Localizing their prices will support to boost consumer satisfaction and trust within their venture. When clients in many geographic regions see the organization's name as credible, they might be more probably to become loyal clients or recommend that firm to others in their realm.</w:t>
      </w:r>
    </w:p>
    <w:p w14:paraId="4A1367CE"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rPr>
        <w:br w:type="page"/>
      </w:r>
    </w:p>
    <w:p w14:paraId="658233EF" w14:textId="77777777" w:rsidR="009A23F5" w:rsidRPr="008E2C83" w:rsidRDefault="008A7FBC" w:rsidP="008E2C83">
      <w:pPr>
        <w:pStyle w:val="Heading1"/>
        <w:spacing w:line="360" w:lineRule="auto"/>
        <w:jc w:val="both"/>
        <w:rPr>
          <w:rFonts w:ascii="Times New Roman" w:hAnsi="Times New Roman" w:cs="Times New Roman"/>
          <w:color w:val="auto"/>
          <w:sz w:val="24"/>
          <w:szCs w:val="24"/>
        </w:rPr>
      </w:pPr>
      <w:bookmarkStart w:id="6" w:name="_Toc140667548"/>
      <w:r w:rsidRPr="008E2C83">
        <w:rPr>
          <w:rFonts w:ascii="Times New Roman" w:hAnsi="Times New Roman" w:cs="Times New Roman"/>
          <w:color w:val="auto"/>
          <w:sz w:val="24"/>
          <w:szCs w:val="24"/>
        </w:rPr>
        <w:lastRenderedPageBreak/>
        <w:t>Reference</w:t>
      </w:r>
      <w:bookmarkEnd w:id="6"/>
      <w:r w:rsidRPr="008E2C83">
        <w:rPr>
          <w:rFonts w:ascii="Times New Roman" w:hAnsi="Times New Roman" w:cs="Times New Roman"/>
          <w:color w:val="auto"/>
          <w:sz w:val="24"/>
          <w:szCs w:val="24"/>
        </w:rPr>
        <w:t xml:space="preserve"> </w:t>
      </w:r>
    </w:p>
    <w:p w14:paraId="4F0F3975"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Ahmed, M.O., El-</w:t>
      </w:r>
      <w:proofErr w:type="spellStart"/>
      <w:r w:rsidRPr="008E2C83">
        <w:rPr>
          <w:rFonts w:ascii="Times New Roman" w:hAnsi="Times New Roman" w:cs="Times New Roman"/>
          <w:sz w:val="24"/>
          <w:szCs w:val="24"/>
          <w:shd w:val="clear" w:color="auto" w:fill="FFFFFF"/>
        </w:rPr>
        <w:t>Adaway</w:t>
      </w:r>
      <w:proofErr w:type="spellEnd"/>
      <w:r w:rsidRPr="008E2C83">
        <w:rPr>
          <w:rFonts w:ascii="Times New Roman" w:hAnsi="Times New Roman" w:cs="Times New Roman"/>
          <w:sz w:val="24"/>
          <w:szCs w:val="24"/>
          <w:shd w:val="clear" w:color="auto" w:fill="FFFFFF"/>
        </w:rPr>
        <w:t xml:space="preserve">, I.H., </w:t>
      </w:r>
      <w:proofErr w:type="spellStart"/>
      <w:r w:rsidRPr="008E2C83">
        <w:rPr>
          <w:rFonts w:ascii="Times New Roman" w:hAnsi="Times New Roman" w:cs="Times New Roman"/>
          <w:sz w:val="24"/>
          <w:szCs w:val="24"/>
          <w:shd w:val="clear" w:color="auto" w:fill="FFFFFF"/>
        </w:rPr>
        <w:t>Coatney</w:t>
      </w:r>
      <w:proofErr w:type="spellEnd"/>
      <w:r w:rsidRPr="008E2C83">
        <w:rPr>
          <w:rFonts w:ascii="Times New Roman" w:hAnsi="Times New Roman" w:cs="Times New Roman"/>
          <w:sz w:val="24"/>
          <w:szCs w:val="24"/>
          <w:shd w:val="clear" w:color="auto" w:fill="FFFFFF"/>
        </w:rPr>
        <w:t>, K.T. and Eid, M.S., 2016. Construction bidding and the winner’s curse: Game theory approach. </w:t>
      </w:r>
      <w:r w:rsidRPr="008E2C83">
        <w:rPr>
          <w:rFonts w:ascii="Times New Roman" w:hAnsi="Times New Roman" w:cs="Times New Roman"/>
          <w:i/>
          <w:iCs/>
          <w:sz w:val="24"/>
          <w:szCs w:val="24"/>
          <w:shd w:val="clear" w:color="auto" w:fill="FFFFFF"/>
        </w:rPr>
        <w:t>Journal of Construction engineering and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142</w:t>
      </w:r>
      <w:r w:rsidRPr="008E2C83">
        <w:rPr>
          <w:rFonts w:ascii="Times New Roman" w:hAnsi="Times New Roman" w:cs="Times New Roman"/>
          <w:sz w:val="24"/>
          <w:szCs w:val="24"/>
          <w:shd w:val="clear" w:color="auto" w:fill="FFFFFF"/>
        </w:rPr>
        <w:t xml:space="preserve">(2), p.04015076.   </w:t>
      </w:r>
    </w:p>
    <w:p w14:paraId="161C0AFC"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Caraballo, R.S., Wang, X. and Xu, X., 2014. Can you refuse these discounts? An evaluation of the use and price discount impact of price-related promotions among US adult smokers by cigarette manufacturers. </w:t>
      </w:r>
      <w:r w:rsidRPr="008E2C83">
        <w:rPr>
          <w:rFonts w:ascii="Times New Roman" w:hAnsi="Times New Roman" w:cs="Times New Roman"/>
          <w:i/>
          <w:iCs/>
          <w:sz w:val="24"/>
          <w:szCs w:val="24"/>
          <w:shd w:val="clear" w:color="auto" w:fill="FFFFFF"/>
        </w:rPr>
        <w:t>BMJ open</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4</w:t>
      </w:r>
      <w:r w:rsidRPr="008E2C83">
        <w:rPr>
          <w:rFonts w:ascii="Times New Roman" w:hAnsi="Times New Roman" w:cs="Times New Roman"/>
          <w:sz w:val="24"/>
          <w:szCs w:val="24"/>
          <w:shd w:val="clear" w:color="auto" w:fill="FFFFFF"/>
        </w:rPr>
        <w:t xml:space="preserve">(6), p.e004685.  </w:t>
      </w:r>
    </w:p>
    <w:p w14:paraId="4CDE11FB"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 xml:space="preserve">Curto, V., Einav, L., Levin, J. and Bhattacharya, J., 2021. Can health insurance competition work? evidence from </w:t>
      </w:r>
      <w:proofErr w:type="spellStart"/>
      <w:r w:rsidRPr="008E2C83">
        <w:rPr>
          <w:rFonts w:ascii="Times New Roman" w:hAnsi="Times New Roman" w:cs="Times New Roman"/>
          <w:sz w:val="24"/>
          <w:szCs w:val="24"/>
          <w:shd w:val="clear" w:color="auto" w:fill="FFFFFF"/>
        </w:rPr>
        <w:t>medicare</w:t>
      </w:r>
      <w:proofErr w:type="spellEnd"/>
      <w:r w:rsidRPr="008E2C83">
        <w:rPr>
          <w:rFonts w:ascii="Times New Roman" w:hAnsi="Times New Roman" w:cs="Times New Roman"/>
          <w:sz w:val="24"/>
          <w:szCs w:val="24"/>
          <w:shd w:val="clear" w:color="auto" w:fill="FFFFFF"/>
        </w:rPr>
        <w:t xml:space="preserve"> advantage. </w:t>
      </w:r>
      <w:r w:rsidRPr="008E2C83">
        <w:rPr>
          <w:rFonts w:ascii="Times New Roman" w:hAnsi="Times New Roman" w:cs="Times New Roman"/>
          <w:i/>
          <w:iCs/>
          <w:sz w:val="24"/>
          <w:szCs w:val="24"/>
          <w:shd w:val="clear" w:color="auto" w:fill="FFFFFF"/>
        </w:rPr>
        <w:t>Journal of Political Economy</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129</w:t>
      </w:r>
      <w:r w:rsidRPr="008E2C83">
        <w:rPr>
          <w:rFonts w:ascii="Times New Roman" w:hAnsi="Times New Roman" w:cs="Times New Roman"/>
          <w:sz w:val="24"/>
          <w:szCs w:val="24"/>
          <w:shd w:val="clear" w:color="auto" w:fill="FFFFFF"/>
        </w:rPr>
        <w:t xml:space="preserve">(2), pp.570-606.   </w:t>
      </w:r>
    </w:p>
    <w:p w14:paraId="7E649901"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Den Boer, A.V., 2015. Dynamic pricing and learning: historical origins, current research, and new directions. </w:t>
      </w:r>
      <w:r w:rsidRPr="008E2C83">
        <w:rPr>
          <w:rFonts w:ascii="Times New Roman" w:hAnsi="Times New Roman" w:cs="Times New Roman"/>
          <w:i/>
          <w:iCs/>
          <w:sz w:val="24"/>
          <w:szCs w:val="24"/>
          <w:shd w:val="clear" w:color="auto" w:fill="FFFFFF"/>
        </w:rPr>
        <w:t>Surveys in operations research and management science</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20</w:t>
      </w:r>
      <w:r w:rsidRPr="008E2C83">
        <w:rPr>
          <w:rFonts w:ascii="Times New Roman" w:hAnsi="Times New Roman" w:cs="Times New Roman"/>
          <w:sz w:val="24"/>
          <w:szCs w:val="24"/>
          <w:shd w:val="clear" w:color="auto" w:fill="FFFFFF"/>
        </w:rPr>
        <w:t xml:space="preserve">(1), pp.1-18.  </w:t>
      </w:r>
    </w:p>
    <w:p w14:paraId="744EBEDC"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Ellerman, A.D., Valero, V. and </w:t>
      </w:r>
      <w:proofErr w:type="spellStart"/>
      <w:r w:rsidRPr="008E2C83">
        <w:rPr>
          <w:rFonts w:ascii="Times New Roman" w:hAnsi="Times New Roman" w:cs="Times New Roman"/>
          <w:sz w:val="24"/>
          <w:szCs w:val="24"/>
          <w:shd w:val="clear" w:color="auto" w:fill="FFFFFF"/>
        </w:rPr>
        <w:t>Zaklan</w:t>
      </w:r>
      <w:proofErr w:type="spellEnd"/>
      <w:r w:rsidRPr="008E2C83">
        <w:rPr>
          <w:rFonts w:ascii="Times New Roman" w:hAnsi="Times New Roman" w:cs="Times New Roman"/>
          <w:sz w:val="24"/>
          <w:szCs w:val="24"/>
          <w:shd w:val="clear" w:color="auto" w:fill="FFFFFF"/>
        </w:rPr>
        <w:t>, A., 2015. An analysis of allowance banking in the EU ETS. </w:t>
      </w:r>
      <w:r w:rsidRPr="008E2C83">
        <w:rPr>
          <w:rFonts w:ascii="Times New Roman" w:hAnsi="Times New Roman" w:cs="Times New Roman"/>
          <w:i/>
          <w:iCs/>
          <w:sz w:val="24"/>
          <w:szCs w:val="24"/>
          <w:shd w:val="clear" w:color="auto" w:fill="FFFFFF"/>
        </w:rPr>
        <w:t>Robert Schuman Centre for Advanced Studies Research Paper No. RSCAS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29</w:t>
      </w:r>
      <w:r w:rsidRPr="008E2C83">
        <w:rPr>
          <w:rFonts w:ascii="Times New Roman" w:hAnsi="Times New Roman" w:cs="Times New Roman"/>
          <w:sz w:val="24"/>
          <w:szCs w:val="24"/>
          <w:shd w:val="clear" w:color="auto" w:fill="FFFFFF"/>
        </w:rPr>
        <w:t xml:space="preserve">. </w:t>
      </w:r>
    </w:p>
    <w:p w14:paraId="0BFCF5BC"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Holt, C.A. and Shobe, W.M., 2016. Reprint of: Price and quantity collars for stabilizing emission allowance prices: Laboratory experiments on the EU ETS market stability reserve. </w:t>
      </w:r>
      <w:r w:rsidRPr="008E2C83">
        <w:rPr>
          <w:rFonts w:ascii="Times New Roman" w:hAnsi="Times New Roman" w:cs="Times New Roman"/>
          <w:i/>
          <w:iCs/>
          <w:sz w:val="24"/>
          <w:szCs w:val="24"/>
          <w:shd w:val="clear" w:color="auto" w:fill="FFFFFF"/>
        </w:rPr>
        <w:t>Journal of Environmental Economics and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80</w:t>
      </w:r>
      <w:r w:rsidRPr="008E2C83">
        <w:rPr>
          <w:rFonts w:ascii="Times New Roman" w:hAnsi="Times New Roman" w:cs="Times New Roman"/>
          <w:sz w:val="24"/>
          <w:szCs w:val="24"/>
          <w:shd w:val="clear" w:color="auto" w:fill="FFFFFF"/>
        </w:rPr>
        <w:t xml:space="preserve">, pp.69-86.   </w:t>
      </w:r>
    </w:p>
    <w:p w14:paraId="026BF1DC"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proofErr w:type="spellStart"/>
      <w:r w:rsidRPr="008E2C83">
        <w:rPr>
          <w:rFonts w:ascii="Times New Roman" w:hAnsi="Times New Roman" w:cs="Times New Roman"/>
          <w:sz w:val="24"/>
          <w:szCs w:val="24"/>
          <w:shd w:val="clear" w:color="auto" w:fill="FFFFFF"/>
        </w:rPr>
        <w:t>Ichev</w:t>
      </w:r>
      <w:proofErr w:type="spellEnd"/>
      <w:r w:rsidRPr="008E2C83">
        <w:rPr>
          <w:rFonts w:ascii="Times New Roman" w:hAnsi="Times New Roman" w:cs="Times New Roman"/>
          <w:sz w:val="24"/>
          <w:szCs w:val="24"/>
          <w:shd w:val="clear" w:color="auto" w:fill="FFFFFF"/>
        </w:rPr>
        <w:t xml:space="preserve">, R. and </w:t>
      </w:r>
      <w:proofErr w:type="spellStart"/>
      <w:r w:rsidRPr="008E2C83">
        <w:rPr>
          <w:rFonts w:ascii="Times New Roman" w:hAnsi="Times New Roman" w:cs="Times New Roman"/>
          <w:sz w:val="24"/>
          <w:szCs w:val="24"/>
          <w:shd w:val="clear" w:color="auto" w:fill="FFFFFF"/>
        </w:rPr>
        <w:t>Marinč</w:t>
      </w:r>
      <w:proofErr w:type="spellEnd"/>
      <w:r w:rsidRPr="008E2C83">
        <w:rPr>
          <w:rFonts w:ascii="Times New Roman" w:hAnsi="Times New Roman" w:cs="Times New Roman"/>
          <w:sz w:val="24"/>
          <w:szCs w:val="24"/>
          <w:shd w:val="clear" w:color="auto" w:fill="FFFFFF"/>
        </w:rPr>
        <w:t>, M., 2018. Stock prices and geographic proximity of information: Evidence from the Ebola outbreak. </w:t>
      </w:r>
      <w:r w:rsidRPr="008E2C83">
        <w:rPr>
          <w:rFonts w:ascii="Times New Roman" w:hAnsi="Times New Roman" w:cs="Times New Roman"/>
          <w:i/>
          <w:iCs/>
          <w:sz w:val="24"/>
          <w:szCs w:val="24"/>
          <w:shd w:val="clear" w:color="auto" w:fill="FFFFFF"/>
        </w:rPr>
        <w:t>International Review of Financial Analysis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56</w:t>
      </w:r>
      <w:r w:rsidRPr="008E2C83">
        <w:rPr>
          <w:rFonts w:ascii="Times New Roman" w:hAnsi="Times New Roman" w:cs="Times New Roman"/>
          <w:sz w:val="24"/>
          <w:szCs w:val="24"/>
          <w:shd w:val="clear" w:color="auto" w:fill="FFFFFF"/>
        </w:rPr>
        <w:t xml:space="preserve">, pp.153-166.   </w:t>
      </w:r>
    </w:p>
    <w:p w14:paraId="022A401F"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Keele, L.J. and </w:t>
      </w:r>
      <w:proofErr w:type="spellStart"/>
      <w:r w:rsidRPr="008E2C83">
        <w:rPr>
          <w:rFonts w:ascii="Times New Roman" w:hAnsi="Times New Roman" w:cs="Times New Roman"/>
          <w:sz w:val="24"/>
          <w:szCs w:val="24"/>
          <w:shd w:val="clear" w:color="auto" w:fill="FFFFFF"/>
        </w:rPr>
        <w:t>Titiunik</w:t>
      </w:r>
      <w:proofErr w:type="spellEnd"/>
      <w:r w:rsidRPr="008E2C83">
        <w:rPr>
          <w:rFonts w:ascii="Times New Roman" w:hAnsi="Times New Roman" w:cs="Times New Roman"/>
          <w:sz w:val="24"/>
          <w:szCs w:val="24"/>
          <w:shd w:val="clear" w:color="auto" w:fill="FFFFFF"/>
        </w:rPr>
        <w:t>, R., 2015. Geographic boundaries as regression discontinuities. </w:t>
      </w:r>
      <w:r w:rsidRPr="008E2C83">
        <w:rPr>
          <w:rFonts w:ascii="Times New Roman" w:hAnsi="Times New Roman" w:cs="Times New Roman"/>
          <w:i/>
          <w:iCs/>
          <w:sz w:val="24"/>
          <w:szCs w:val="24"/>
          <w:shd w:val="clear" w:color="auto" w:fill="FFFFFF"/>
        </w:rPr>
        <w:t>Political Analysis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23</w:t>
      </w:r>
      <w:r w:rsidRPr="008E2C83">
        <w:rPr>
          <w:rFonts w:ascii="Times New Roman" w:hAnsi="Times New Roman" w:cs="Times New Roman"/>
          <w:sz w:val="24"/>
          <w:szCs w:val="24"/>
          <w:shd w:val="clear" w:color="auto" w:fill="FFFFFF"/>
        </w:rPr>
        <w:t xml:space="preserve">(1), pp.127-155.   </w:t>
      </w:r>
    </w:p>
    <w:p w14:paraId="29EA8569" w14:textId="77777777" w:rsidR="008A7FBC" w:rsidRPr="008E2C83" w:rsidRDefault="008A7FBC" w:rsidP="008E2C83">
      <w:pPr>
        <w:spacing w:line="360" w:lineRule="auto"/>
        <w:jc w:val="both"/>
        <w:rPr>
          <w:rFonts w:ascii="Times New Roman" w:hAnsi="Times New Roman" w:cs="Times New Roman"/>
          <w:sz w:val="24"/>
          <w:szCs w:val="24"/>
        </w:rPr>
      </w:pPr>
      <w:proofErr w:type="spellStart"/>
      <w:r w:rsidRPr="008E2C83">
        <w:rPr>
          <w:rFonts w:ascii="Times New Roman" w:hAnsi="Times New Roman" w:cs="Times New Roman"/>
          <w:sz w:val="24"/>
          <w:szCs w:val="24"/>
          <w:shd w:val="clear" w:color="auto" w:fill="FFFFFF"/>
        </w:rPr>
        <w:t>Klenert</w:t>
      </w:r>
      <w:proofErr w:type="spellEnd"/>
      <w:r w:rsidRPr="008E2C83">
        <w:rPr>
          <w:rFonts w:ascii="Times New Roman" w:hAnsi="Times New Roman" w:cs="Times New Roman"/>
          <w:sz w:val="24"/>
          <w:szCs w:val="24"/>
          <w:shd w:val="clear" w:color="auto" w:fill="FFFFFF"/>
        </w:rPr>
        <w:t xml:space="preserve">, D., </w:t>
      </w:r>
      <w:proofErr w:type="spellStart"/>
      <w:r w:rsidRPr="008E2C83">
        <w:rPr>
          <w:rFonts w:ascii="Times New Roman" w:hAnsi="Times New Roman" w:cs="Times New Roman"/>
          <w:sz w:val="24"/>
          <w:szCs w:val="24"/>
          <w:shd w:val="clear" w:color="auto" w:fill="FFFFFF"/>
        </w:rPr>
        <w:t>Mattauch</w:t>
      </w:r>
      <w:proofErr w:type="spellEnd"/>
      <w:r w:rsidRPr="008E2C83">
        <w:rPr>
          <w:rFonts w:ascii="Times New Roman" w:hAnsi="Times New Roman" w:cs="Times New Roman"/>
          <w:sz w:val="24"/>
          <w:szCs w:val="24"/>
          <w:shd w:val="clear" w:color="auto" w:fill="FFFFFF"/>
        </w:rPr>
        <w:t xml:space="preserve">, L., Combet, E., Edenhofer, O., Hepburn, C., </w:t>
      </w:r>
      <w:proofErr w:type="spellStart"/>
      <w:r w:rsidRPr="008E2C83">
        <w:rPr>
          <w:rFonts w:ascii="Times New Roman" w:hAnsi="Times New Roman" w:cs="Times New Roman"/>
          <w:sz w:val="24"/>
          <w:szCs w:val="24"/>
          <w:shd w:val="clear" w:color="auto" w:fill="FFFFFF"/>
        </w:rPr>
        <w:t>Rafaty</w:t>
      </w:r>
      <w:proofErr w:type="spellEnd"/>
      <w:r w:rsidRPr="008E2C83">
        <w:rPr>
          <w:rFonts w:ascii="Times New Roman" w:hAnsi="Times New Roman" w:cs="Times New Roman"/>
          <w:sz w:val="24"/>
          <w:szCs w:val="24"/>
          <w:shd w:val="clear" w:color="auto" w:fill="FFFFFF"/>
        </w:rPr>
        <w:t>, R. and Stern, N., 2018. Making carbon pricing work for citizens. </w:t>
      </w:r>
      <w:r w:rsidRPr="008E2C83">
        <w:rPr>
          <w:rFonts w:ascii="Times New Roman" w:hAnsi="Times New Roman" w:cs="Times New Roman"/>
          <w:i/>
          <w:iCs/>
          <w:sz w:val="24"/>
          <w:szCs w:val="24"/>
          <w:shd w:val="clear" w:color="auto" w:fill="FFFFFF"/>
        </w:rPr>
        <w:t>Nature Climate Change</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8</w:t>
      </w:r>
      <w:r w:rsidRPr="008E2C83">
        <w:rPr>
          <w:rFonts w:ascii="Times New Roman" w:hAnsi="Times New Roman" w:cs="Times New Roman"/>
          <w:sz w:val="24"/>
          <w:szCs w:val="24"/>
          <w:shd w:val="clear" w:color="auto" w:fill="FFFFFF"/>
        </w:rPr>
        <w:t xml:space="preserve">(8), pp.669-677.   </w:t>
      </w:r>
    </w:p>
    <w:p w14:paraId="250CD4B3"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Li, B., Zhu, M., Jiang, Y. and Li, Z., 2016. Pricing policies of a competitive dual-channel green supply chain. </w:t>
      </w:r>
      <w:r w:rsidRPr="008E2C83">
        <w:rPr>
          <w:rFonts w:ascii="Times New Roman" w:hAnsi="Times New Roman" w:cs="Times New Roman"/>
          <w:i/>
          <w:iCs/>
          <w:sz w:val="24"/>
          <w:szCs w:val="24"/>
          <w:shd w:val="clear" w:color="auto" w:fill="FFFFFF"/>
        </w:rPr>
        <w:t>Journal of Cleaner Production</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112</w:t>
      </w:r>
      <w:r w:rsidRPr="008E2C83">
        <w:rPr>
          <w:rFonts w:ascii="Times New Roman" w:hAnsi="Times New Roman" w:cs="Times New Roman"/>
          <w:sz w:val="24"/>
          <w:szCs w:val="24"/>
          <w:shd w:val="clear" w:color="auto" w:fill="FFFFFF"/>
        </w:rPr>
        <w:t xml:space="preserve">, pp.2029-2042.   </w:t>
      </w:r>
    </w:p>
    <w:p w14:paraId="784894C4"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Li, N., Chen, L. and Dahleh, M.A., 2015. Demand response using linear supply function bidding. </w:t>
      </w:r>
      <w:r w:rsidRPr="008E2C83">
        <w:rPr>
          <w:rFonts w:ascii="Times New Roman" w:hAnsi="Times New Roman" w:cs="Times New Roman"/>
          <w:i/>
          <w:iCs/>
          <w:sz w:val="24"/>
          <w:szCs w:val="24"/>
          <w:shd w:val="clear" w:color="auto" w:fill="FFFFFF"/>
        </w:rPr>
        <w:t>IEEE Transactions on Smart Grid</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6</w:t>
      </w:r>
      <w:r w:rsidRPr="008E2C83">
        <w:rPr>
          <w:rFonts w:ascii="Times New Roman" w:hAnsi="Times New Roman" w:cs="Times New Roman"/>
          <w:sz w:val="24"/>
          <w:szCs w:val="24"/>
          <w:shd w:val="clear" w:color="auto" w:fill="FFFFFF"/>
        </w:rPr>
        <w:t xml:space="preserve">(4), pp.1827-1838.   </w:t>
      </w:r>
    </w:p>
    <w:p w14:paraId="138016D2"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lastRenderedPageBreak/>
        <w:t xml:space="preserve">Munoz, F.D., </w:t>
      </w:r>
      <w:proofErr w:type="spellStart"/>
      <w:r w:rsidRPr="008E2C83">
        <w:rPr>
          <w:rFonts w:ascii="Times New Roman" w:hAnsi="Times New Roman" w:cs="Times New Roman"/>
          <w:sz w:val="24"/>
          <w:szCs w:val="24"/>
          <w:shd w:val="clear" w:color="auto" w:fill="FFFFFF"/>
        </w:rPr>
        <w:t>Wogrin</w:t>
      </w:r>
      <w:proofErr w:type="spellEnd"/>
      <w:r w:rsidRPr="008E2C83">
        <w:rPr>
          <w:rFonts w:ascii="Times New Roman" w:hAnsi="Times New Roman" w:cs="Times New Roman"/>
          <w:sz w:val="24"/>
          <w:szCs w:val="24"/>
          <w:shd w:val="clear" w:color="auto" w:fill="FFFFFF"/>
        </w:rPr>
        <w:t>, S., Oren, S.S. and Hobbs, B.F., 2018. Economic inefficiencies of cost-based electricity market designs. </w:t>
      </w:r>
      <w:r w:rsidRPr="008E2C83">
        <w:rPr>
          <w:rFonts w:ascii="Times New Roman" w:hAnsi="Times New Roman" w:cs="Times New Roman"/>
          <w:i/>
          <w:iCs/>
          <w:sz w:val="24"/>
          <w:szCs w:val="24"/>
          <w:shd w:val="clear" w:color="auto" w:fill="FFFFFF"/>
        </w:rPr>
        <w:t>The Energy Journal</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39</w:t>
      </w:r>
      <w:r w:rsidRPr="008E2C83">
        <w:rPr>
          <w:rFonts w:ascii="Times New Roman" w:hAnsi="Times New Roman" w:cs="Times New Roman"/>
          <w:sz w:val="24"/>
          <w:szCs w:val="24"/>
          <w:shd w:val="clear" w:color="auto" w:fill="FFFFFF"/>
        </w:rPr>
        <w:t xml:space="preserve">(3).   </w:t>
      </w:r>
    </w:p>
    <w:p w14:paraId="33F83441" w14:textId="77777777" w:rsidR="008A7FBC" w:rsidRPr="008E2C83" w:rsidRDefault="008A7FBC" w:rsidP="008E2C83">
      <w:pPr>
        <w:spacing w:line="360" w:lineRule="auto"/>
        <w:jc w:val="both"/>
        <w:rPr>
          <w:rFonts w:ascii="Times New Roman" w:hAnsi="Times New Roman" w:cs="Times New Roman"/>
          <w:sz w:val="24"/>
          <w:szCs w:val="24"/>
        </w:rPr>
      </w:pPr>
      <w:r w:rsidRPr="008E2C83">
        <w:rPr>
          <w:rFonts w:ascii="Times New Roman" w:hAnsi="Times New Roman" w:cs="Times New Roman"/>
          <w:sz w:val="24"/>
          <w:szCs w:val="24"/>
          <w:shd w:val="clear" w:color="auto" w:fill="FFFFFF"/>
        </w:rPr>
        <w:t>Nagle, T.T. and Muller, G., 2018. </w:t>
      </w:r>
      <w:r w:rsidRPr="008E2C83">
        <w:rPr>
          <w:rFonts w:ascii="Times New Roman" w:hAnsi="Times New Roman" w:cs="Times New Roman"/>
          <w:i/>
          <w:iCs/>
          <w:sz w:val="24"/>
          <w:szCs w:val="24"/>
          <w:shd w:val="clear" w:color="auto" w:fill="FFFFFF"/>
        </w:rPr>
        <w:t>The strategy and tactics of pricing</w:t>
      </w:r>
      <w:r w:rsidRPr="008E2C83">
        <w:rPr>
          <w:rFonts w:ascii="Times New Roman" w:hAnsi="Times New Roman" w:cs="Times New Roman"/>
          <w:sz w:val="24"/>
          <w:szCs w:val="24"/>
          <w:shd w:val="clear" w:color="auto" w:fill="FFFFFF"/>
        </w:rPr>
        <w:t xml:space="preserve">. Routledge.   </w:t>
      </w:r>
    </w:p>
    <w:p w14:paraId="53F983C5" w14:textId="77777777" w:rsidR="008A7FBC" w:rsidRPr="008E2C83"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Pereira, </w:t>
      </w:r>
      <w:proofErr w:type="gramStart"/>
      <w:r w:rsidRPr="008E2C83">
        <w:rPr>
          <w:rFonts w:ascii="Times New Roman" w:hAnsi="Times New Roman" w:cs="Times New Roman"/>
          <w:sz w:val="24"/>
          <w:szCs w:val="24"/>
          <w:shd w:val="clear" w:color="auto" w:fill="FFFFFF"/>
        </w:rPr>
        <w:t>V.</w:t>
      </w:r>
      <w:proofErr w:type="gramEnd"/>
      <w:r w:rsidRPr="008E2C83">
        <w:rPr>
          <w:rFonts w:ascii="Times New Roman" w:hAnsi="Times New Roman" w:cs="Times New Roman"/>
          <w:sz w:val="24"/>
          <w:szCs w:val="24"/>
          <w:shd w:val="clear" w:color="auto" w:fill="FFFFFF"/>
        </w:rPr>
        <w:t xml:space="preserve"> and Costa, H.G., 2015. A literature review on lot size with quantity discounts: 1995-2013. </w:t>
      </w:r>
      <w:r w:rsidRPr="008E2C83">
        <w:rPr>
          <w:rFonts w:ascii="Times New Roman" w:hAnsi="Times New Roman" w:cs="Times New Roman"/>
          <w:i/>
          <w:iCs/>
          <w:sz w:val="24"/>
          <w:szCs w:val="24"/>
          <w:shd w:val="clear" w:color="auto" w:fill="FFFFFF"/>
        </w:rPr>
        <w:t>Journal of Modelling in Management</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10</w:t>
      </w:r>
      <w:r w:rsidRPr="008E2C83">
        <w:rPr>
          <w:rFonts w:ascii="Times New Roman" w:hAnsi="Times New Roman" w:cs="Times New Roman"/>
          <w:sz w:val="24"/>
          <w:szCs w:val="24"/>
          <w:shd w:val="clear" w:color="auto" w:fill="FFFFFF"/>
        </w:rPr>
        <w:t xml:space="preserve">(3), pp.341-359.   </w:t>
      </w:r>
    </w:p>
    <w:p w14:paraId="2640F476" w14:textId="77777777" w:rsidR="008A7FBC" w:rsidRDefault="008A7FBC" w:rsidP="008E2C83">
      <w:pPr>
        <w:spacing w:line="360" w:lineRule="auto"/>
        <w:jc w:val="both"/>
        <w:rPr>
          <w:rFonts w:ascii="Times New Roman" w:hAnsi="Times New Roman" w:cs="Times New Roman"/>
          <w:sz w:val="24"/>
          <w:szCs w:val="24"/>
          <w:shd w:val="clear" w:color="auto" w:fill="FFFFFF"/>
        </w:rPr>
      </w:pPr>
      <w:r w:rsidRPr="008E2C83">
        <w:rPr>
          <w:rFonts w:ascii="Times New Roman" w:hAnsi="Times New Roman" w:cs="Times New Roman"/>
          <w:sz w:val="24"/>
          <w:szCs w:val="24"/>
          <w:shd w:val="clear" w:color="auto" w:fill="FFFFFF"/>
        </w:rPr>
        <w:t xml:space="preserve">Prabavathi, M. and </w:t>
      </w:r>
      <w:proofErr w:type="spellStart"/>
      <w:r w:rsidRPr="008E2C83">
        <w:rPr>
          <w:rFonts w:ascii="Times New Roman" w:hAnsi="Times New Roman" w:cs="Times New Roman"/>
          <w:sz w:val="24"/>
          <w:szCs w:val="24"/>
          <w:shd w:val="clear" w:color="auto" w:fill="FFFFFF"/>
        </w:rPr>
        <w:t>Gnanadass</w:t>
      </w:r>
      <w:proofErr w:type="spellEnd"/>
      <w:r w:rsidRPr="008E2C83">
        <w:rPr>
          <w:rFonts w:ascii="Times New Roman" w:hAnsi="Times New Roman" w:cs="Times New Roman"/>
          <w:sz w:val="24"/>
          <w:szCs w:val="24"/>
          <w:shd w:val="clear" w:color="auto" w:fill="FFFFFF"/>
        </w:rPr>
        <w:t>, R., 2015. Energy bidding strategies for restructured electricity market. </w:t>
      </w:r>
      <w:r w:rsidRPr="008E2C83">
        <w:rPr>
          <w:rFonts w:ascii="Times New Roman" w:hAnsi="Times New Roman" w:cs="Times New Roman"/>
          <w:i/>
          <w:iCs/>
          <w:sz w:val="24"/>
          <w:szCs w:val="24"/>
          <w:shd w:val="clear" w:color="auto" w:fill="FFFFFF"/>
        </w:rPr>
        <w:t>International Journal of Electrical Power &amp; Energy Systems</w:t>
      </w:r>
      <w:r w:rsidRPr="008E2C83">
        <w:rPr>
          <w:rFonts w:ascii="Times New Roman" w:hAnsi="Times New Roman" w:cs="Times New Roman"/>
          <w:sz w:val="24"/>
          <w:szCs w:val="24"/>
          <w:shd w:val="clear" w:color="auto" w:fill="FFFFFF"/>
        </w:rPr>
        <w:t>, </w:t>
      </w:r>
      <w:r w:rsidRPr="008E2C83">
        <w:rPr>
          <w:rFonts w:ascii="Times New Roman" w:hAnsi="Times New Roman" w:cs="Times New Roman"/>
          <w:i/>
          <w:iCs/>
          <w:sz w:val="24"/>
          <w:szCs w:val="24"/>
          <w:shd w:val="clear" w:color="auto" w:fill="FFFFFF"/>
        </w:rPr>
        <w:t>64</w:t>
      </w:r>
      <w:r w:rsidRPr="008E2C83">
        <w:rPr>
          <w:rFonts w:ascii="Times New Roman" w:hAnsi="Times New Roman" w:cs="Times New Roman"/>
          <w:sz w:val="24"/>
          <w:szCs w:val="24"/>
          <w:shd w:val="clear" w:color="auto" w:fill="FFFFFF"/>
        </w:rPr>
        <w:t xml:space="preserve">, pp.956-966.  </w:t>
      </w:r>
    </w:p>
    <w:p w14:paraId="6AB3F44A" w14:textId="5640FABB" w:rsidR="00684128" w:rsidRPr="00684128" w:rsidRDefault="00684128" w:rsidP="008E2C83">
      <w:pPr>
        <w:spacing w:line="360" w:lineRule="auto"/>
        <w:jc w:val="both"/>
        <w:rPr>
          <w:rFonts w:ascii="Times New Roman" w:hAnsi="Times New Roman" w:cs="Times New Roman"/>
          <w:sz w:val="24"/>
          <w:szCs w:val="24"/>
          <w:lang w:val="en-US"/>
        </w:rPr>
      </w:pPr>
      <w:proofErr w:type="spellStart"/>
      <w:r w:rsidRPr="00684128">
        <w:rPr>
          <w:rFonts w:ascii="Times New Roman" w:hAnsi="Times New Roman" w:cs="Times New Roman"/>
          <w:sz w:val="24"/>
          <w:szCs w:val="24"/>
          <w:lang w:val="en-US"/>
        </w:rPr>
        <w:t>Bühren</w:t>
      </w:r>
      <w:proofErr w:type="spellEnd"/>
      <w:r w:rsidRPr="00684128">
        <w:rPr>
          <w:rFonts w:ascii="Times New Roman" w:hAnsi="Times New Roman" w:cs="Times New Roman"/>
          <w:sz w:val="24"/>
          <w:szCs w:val="24"/>
          <w:lang w:val="en-US"/>
        </w:rPr>
        <w:t xml:space="preserve">, C. and </w:t>
      </w:r>
      <w:proofErr w:type="spellStart"/>
      <w:r w:rsidRPr="00684128">
        <w:rPr>
          <w:rFonts w:ascii="Times New Roman" w:hAnsi="Times New Roman" w:cs="Times New Roman"/>
          <w:sz w:val="24"/>
          <w:szCs w:val="24"/>
          <w:lang w:val="en-US"/>
        </w:rPr>
        <w:t>Pleßner</w:t>
      </w:r>
      <w:proofErr w:type="spellEnd"/>
      <w:r w:rsidRPr="00684128">
        <w:rPr>
          <w:rFonts w:ascii="Times New Roman" w:hAnsi="Times New Roman" w:cs="Times New Roman"/>
          <w:sz w:val="24"/>
          <w:szCs w:val="24"/>
          <w:lang w:val="en-US"/>
        </w:rPr>
        <w:t>, M., 2023. IKEA vs Trophy effect–an experimental comparison. Journal of Consumer Marketing, 40(4), pp.493-505.</w:t>
      </w:r>
    </w:p>
    <w:p w14:paraId="24EF08D1" w14:textId="77777777" w:rsidR="008A7FBC" w:rsidRPr="008E2C83" w:rsidRDefault="008A7FBC" w:rsidP="008E2C83">
      <w:pPr>
        <w:spacing w:line="360" w:lineRule="auto"/>
        <w:jc w:val="both"/>
        <w:rPr>
          <w:rFonts w:ascii="Times New Roman" w:hAnsi="Times New Roman" w:cs="Times New Roman"/>
          <w:sz w:val="24"/>
          <w:szCs w:val="24"/>
        </w:rPr>
      </w:pPr>
    </w:p>
    <w:sectPr w:rsidR="008A7FBC" w:rsidRPr="008E2C83" w:rsidSect="002C293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5D69B" w14:textId="77777777" w:rsidR="00E139D3" w:rsidRDefault="00E139D3" w:rsidP="008A7FBC">
      <w:pPr>
        <w:spacing w:after="0" w:line="240" w:lineRule="auto"/>
      </w:pPr>
      <w:r>
        <w:separator/>
      </w:r>
    </w:p>
  </w:endnote>
  <w:endnote w:type="continuationSeparator" w:id="0">
    <w:p w14:paraId="2893AF7A" w14:textId="77777777" w:rsidR="00E139D3" w:rsidRDefault="00E139D3" w:rsidP="008A7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8903"/>
      <w:docPartObj>
        <w:docPartGallery w:val="Page Numbers (Bottom of Page)"/>
        <w:docPartUnique/>
      </w:docPartObj>
    </w:sdtPr>
    <w:sdtContent>
      <w:p w14:paraId="075734A0" w14:textId="77777777" w:rsidR="008A7FBC" w:rsidRDefault="00000000">
        <w:pPr>
          <w:pStyle w:val="Footer"/>
        </w:pPr>
        <w:r>
          <w:fldChar w:fldCharType="begin"/>
        </w:r>
        <w:r>
          <w:instrText xml:space="preserve"> PAGE   \* MERGEFORMAT </w:instrText>
        </w:r>
        <w:r>
          <w:fldChar w:fldCharType="separate"/>
        </w:r>
        <w:r w:rsidR="00E44F9E">
          <w:rPr>
            <w:noProof/>
          </w:rPr>
          <w:t>2</w:t>
        </w:r>
        <w:r>
          <w:rPr>
            <w:noProof/>
          </w:rPr>
          <w:fldChar w:fldCharType="end"/>
        </w:r>
      </w:p>
    </w:sdtContent>
  </w:sdt>
  <w:p w14:paraId="378A89CF" w14:textId="77777777" w:rsidR="008A7FBC" w:rsidRDefault="008A7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9F09" w14:textId="77777777" w:rsidR="00E139D3" w:rsidRDefault="00E139D3" w:rsidP="008A7FBC">
      <w:pPr>
        <w:spacing w:after="0" w:line="240" w:lineRule="auto"/>
      </w:pPr>
      <w:r>
        <w:separator/>
      </w:r>
    </w:p>
  </w:footnote>
  <w:footnote w:type="continuationSeparator" w:id="0">
    <w:p w14:paraId="5C011720" w14:textId="77777777" w:rsidR="00E139D3" w:rsidRDefault="00E139D3" w:rsidP="008A7F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2DD1"/>
    <w:rsid w:val="000146A0"/>
    <w:rsid w:val="00016EC3"/>
    <w:rsid w:val="00017F6D"/>
    <w:rsid w:val="00020D12"/>
    <w:rsid w:val="00065310"/>
    <w:rsid w:val="000676B5"/>
    <w:rsid w:val="00071AFB"/>
    <w:rsid w:val="00077222"/>
    <w:rsid w:val="00094C7A"/>
    <w:rsid w:val="000974EA"/>
    <w:rsid w:val="000A0A2F"/>
    <w:rsid w:val="000A69D5"/>
    <w:rsid w:val="000A7B6B"/>
    <w:rsid w:val="000B7EA8"/>
    <w:rsid w:val="000C2AEB"/>
    <w:rsid w:val="000D5F5B"/>
    <w:rsid w:val="000E4C0D"/>
    <w:rsid w:val="000E54B4"/>
    <w:rsid w:val="001269BD"/>
    <w:rsid w:val="0013774B"/>
    <w:rsid w:val="00157DA8"/>
    <w:rsid w:val="001925A7"/>
    <w:rsid w:val="00194713"/>
    <w:rsid w:val="001A572C"/>
    <w:rsid w:val="001B2D16"/>
    <w:rsid w:val="001C55C0"/>
    <w:rsid w:val="001C5DD3"/>
    <w:rsid w:val="001E5BC1"/>
    <w:rsid w:val="00202255"/>
    <w:rsid w:val="00225EAF"/>
    <w:rsid w:val="0023052C"/>
    <w:rsid w:val="0024381D"/>
    <w:rsid w:val="0025793F"/>
    <w:rsid w:val="00260877"/>
    <w:rsid w:val="00282E33"/>
    <w:rsid w:val="002866A2"/>
    <w:rsid w:val="002A2F52"/>
    <w:rsid w:val="002A4110"/>
    <w:rsid w:val="002A71C0"/>
    <w:rsid w:val="002B384C"/>
    <w:rsid w:val="002B7500"/>
    <w:rsid w:val="002C2935"/>
    <w:rsid w:val="002D1B5C"/>
    <w:rsid w:val="002F7FEB"/>
    <w:rsid w:val="00345B05"/>
    <w:rsid w:val="00384708"/>
    <w:rsid w:val="003A0461"/>
    <w:rsid w:val="003A50D4"/>
    <w:rsid w:val="003A55A4"/>
    <w:rsid w:val="003E16DF"/>
    <w:rsid w:val="003E7529"/>
    <w:rsid w:val="003F11C3"/>
    <w:rsid w:val="00404399"/>
    <w:rsid w:val="00405F2A"/>
    <w:rsid w:val="00417EA9"/>
    <w:rsid w:val="004232BE"/>
    <w:rsid w:val="00426386"/>
    <w:rsid w:val="00440D74"/>
    <w:rsid w:val="004566A1"/>
    <w:rsid w:val="00460853"/>
    <w:rsid w:val="004610D7"/>
    <w:rsid w:val="0046363C"/>
    <w:rsid w:val="0046669E"/>
    <w:rsid w:val="00471AB7"/>
    <w:rsid w:val="004852AB"/>
    <w:rsid w:val="004A439A"/>
    <w:rsid w:val="004A7043"/>
    <w:rsid w:val="004B5855"/>
    <w:rsid w:val="004C310A"/>
    <w:rsid w:val="004D2ECA"/>
    <w:rsid w:val="004F5D13"/>
    <w:rsid w:val="00502B59"/>
    <w:rsid w:val="005424F4"/>
    <w:rsid w:val="00542859"/>
    <w:rsid w:val="00544487"/>
    <w:rsid w:val="00596371"/>
    <w:rsid w:val="00596DC2"/>
    <w:rsid w:val="005B293B"/>
    <w:rsid w:val="005B7FBD"/>
    <w:rsid w:val="005C2B38"/>
    <w:rsid w:val="005C3935"/>
    <w:rsid w:val="005C41DC"/>
    <w:rsid w:val="005C67DE"/>
    <w:rsid w:val="005D0391"/>
    <w:rsid w:val="005D2639"/>
    <w:rsid w:val="005D4038"/>
    <w:rsid w:val="005E159D"/>
    <w:rsid w:val="005E43A8"/>
    <w:rsid w:val="005F31B1"/>
    <w:rsid w:val="0060522C"/>
    <w:rsid w:val="00613ABF"/>
    <w:rsid w:val="00632440"/>
    <w:rsid w:val="00647726"/>
    <w:rsid w:val="006542AD"/>
    <w:rsid w:val="00666FC9"/>
    <w:rsid w:val="00670C54"/>
    <w:rsid w:val="00684128"/>
    <w:rsid w:val="00687AA1"/>
    <w:rsid w:val="00691415"/>
    <w:rsid w:val="00693F22"/>
    <w:rsid w:val="006B0F92"/>
    <w:rsid w:val="006B4988"/>
    <w:rsid w:val="006B6947"/>
    <w:rsid w:val="006C510C"/>
    <w:rsid w:val="006D0327"/>
    <w:rsid w:val="006F7795"/>
    <w:rsid w:val="00714CA1"/>
    <w:rsid w:val="00717C82"/>
    <w:rsid w:val="007230CD"/>
    <w:rsid w:val="00723B6D"/>
    <w:rsid w:val="00724EDB"/>
    <w:rsid w:val="0073115D"/>
    <w:rsid w:val="00734886"/>
    <w:rsid w:val="00761411"/>
    <w:rsid w:val="00775940"/>
    <w:rsid w:val="0078626C"/>
    <w:rsid w:val="007942E1"/>
    <w:rsid w:val="007B3B9F"/>
    <w:rsid w:val="007D16D6"/>
    <w:rsid w:val="007D2393"/>
    <w:rsid w:val="007D3C92"/>
    <w:rsid w:val="007D5C3A"/>
    <w:rsid w:val="007E183D"/>
    <w:rsid w:val="007E7749"/>
    <w:rsid w:val="007F41F0"/>
    <w:rsid w:val="007F5BCC"/>
    <w:rsid w:val="00811278"/>
    <w:rsid w:val="00811C50"/>
    <w:rsid w:val="00814174"/>
    <w:rsid w:val="00817F55"/>
    <w:rsid w:val="008217C9"/>
    <w:rsid w:val="0082490A"/>
    <w:rsid w:val="008470B4"/>
    <w:rsid w:val="00860B14"/>
    <w:rsid w:val="008728CC"/>
    <w:rsid w:val="008771F6"/>
    <w:rsid w:val="008779CB"/>
    <w:rsid w:val="008A7FBC"/>
    <w:rsid w:val="008B1FA3"/>
    <w:rsid w:val="008E2C83"/>
    <w:rsid w:val="008E495E"/>
    <w:rsid w:val="008E51FB"/>
    <w:rsid w:val="009128BC"/>
    <w:rsid w:val="00915D9E"/>
    <w:rsid w:val="00920D1A"/>
    <w:rsid w:val="00966085"/>
    <w:rsid w:val="00967434"/>
    <w:rsid w:val="009A23F5"/>
    <w:rsid w:val="009A627E"/>
    <w:rsid w:val="009A77B6"/>
    <w:rsid w:val="009C30CC"/>
    <w:rsid w:val="009C33F2"/>
    <w:rsid w:val="009D05E2"/>
    <w:rsid w:val="009D4EF8"/>
    <w:rsid w:val="009F3AA1"/>
    <w:rsid w:val="009F72D5"/>
    <w:rsid w:val="00A12800"/>
    <w:rsid w:val="00A16593"/>
    <w:rsid w:val="00A16868"/>
    <w:rsid w:val="00A272FE"/>
    <w:rsid w:val="00A278E6"/>
    <w:rsid w:val="00A3257B"/>
    <w:rsid w:val="00A355BD"/>
    <w:rsid w:val="00A4098A"/>
    <w:rsid w:val="00A41564"/>
    <w:rsid w:val="00A462A9"/>
    <w:rsid w:val="00A568CF"/>
    <w:rsid w:val="00A62F2A"/>
    <w:rsid w:val="00A73F5F"/>
    <w:rsid w:val="00A75104"/>
    <w:rsid w:val="00A762AF"/>
    <w:rsid w:val="00A86D61"/>
    <w:rsid w:val="00A924B5"/>
    <w:rsid w:val="00AC357C"/>
    <w:rsid w:val="00AD2DD1"/>
    <w:rsid w:val="00AE2D82"/>
    <w:rsid w:val="00B008A5"/>
    <w:rsid w:val="00B03268"/>
    <w:rsid w:val="00B0454C"/>
    <w:rsid w:val="00B35CB5"/>
    <w:rsid w:val="00B41AED"/>
    <w:rsid w:val="00B60EE9"/>
    <w:rsid w:val="00B877D4"/>
    <w:rsid w:val="00B9308D"/>
    <w:rsid w:val="00B94760"/>
    <w:rsid w:val="00BA1CFB"/>
    <w:rsid w:val="00BB281D"/>
    <w:rsid w:val="00BC3A82"/>
    <w:rsid w:val="00BD7193"/>
    <w:rsid w:val="00BE28D5"/>
    <w:rsid w:val="00BE2FA1"/>
    <w:rsid w:val="00BE6C0E"/>
    <w:rsid w:val="00BE72CE"/>
    <w:rsid w:val="00BF5A5E"/>
    <w:rsid w:val="00C149BC"/>
    <w:rsid w:val="00C2177C"/>
    <w:rsid w:val="00C64F10"/>
    <w:rsid w:val="00C66C5E"/>
    <w:rsid w:val="00C713D3"/>
    <w:rsid w:val="00C841A3"/>
    <w:rsid w:val="00CA4651"/>
    <w:rsid w:val="00CA5BB4"/>
    <w:rsid w:val="00CB637E"/>
    <w:rsid w:val="00CB6917"/>
    <w:rsid w:val="00CF2E0B"/>
    <w:rsid w:val="00D027A8"/>
    <w:rsid w:val="00D04E90"/>
    <w:rsid w:val="00D15AC9"/>
    <w:rsid w:val="00D2036C"/>
    <w:rsid w:val="00D26256"/>
    <w:rsid w:val="00D434FD"/>
    <w:rsid w:val="00D81098"/>
    <w:rsid w:val="00D815B1"/>
    <w:rsid w:val="00DC23AF"/>
    <w:rsid w:val="00DC6AED"/>
    <w:rsid w:val="00E04380"/>
    <w:rsid w:val="00E07907"/>
    <w:rsid w:val="00E139D3"/>
    <w:rsid w:val="00E3739C"/>
    <w:rsid w:val="00E406A6"/>
    <w:rsid w:val="00E434B4"/>
    <w:rsid w:val="00E44F9E"/>
    <w:rsid w:val="00E577A3"/>
    <w:rsid w:val="00E703E7"/>
    <w:rsid w:val="00E71049"/>
    <w:rsid w:val="00E8648A"/>
    <w:rsid w:val="00E87E0E"/>
    <w:rsid w:val="00E87E40"/>
    <w:rsid w:val="00EA2E26"/>
    <w:rsid w:val="00EA63F0"/>
    <w:rsid w:val="00EA6450"/>
    <w:rsid w:val="00EB3257"/>
    <w:rsid w:val="00EC12CD"/>
    <w:rsid w:val="00ED188C"/>
    <w:rsid w:val="00EE5355"/>
    <w:rsid w:val="00EE5DC6"/>
    <w:rsid w:val="00EF2DCB"/>
    <w:rsid w:val="00EF5809"/>
    <w:rsid w:val="00F003FE"/>
    <w:rsid w:val="00F06E6E"/>
    <w:rsid w:val="00F4181F"/>
    <w:rsid w:val="00F43F48"/>
    <w:rsid w:val="00F45A9F"/>
    <w:rsid w:val="00F468C2"/>
    <w:rsid w:val="00F632AC"/>
    <w:rsid w:val="00F63708"/>
    <w:rsid w:val="00F63855"/>
    <w:rsid w:val="00F66208"/>
    <w:rsid w:val="00F84077"/>
    <w:rsid w:val="00F920B6"/>
    <w:rsid w:val="00F92AF1"/>
    <w:rsid w:val="00FA4D96"/>
    <w:rsid w:val="00FA7B58"/>
    <w:rsid w:val="00FB0C6C"/>
    <w:rsid w:val="00FF4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2A50C"/>
  <w15:docId w15:val="{6AFF20D3-7E42-4F88-AD03-BD0804E40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AED"/>
    <w:rPr>
      <w:lang w:val="en-GB"/>
    </w:rPr>
  </w:style>
  <w:style w:type="paragraph" w:styleId="Heading1">
    <w:name w:val="heading 1"/>
    <w:basedOn w:val="Normal"/>
    <w:next w:val="Normal"/>
    <w:link w:val="Heading1Char"/>
    <w:uiPriority w:val="9"/>
    <w:qFormat/>
    <w:rsid w:val="00C713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13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3D3"/>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C713D3"/>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8A7FBC"/>
    <w:pPr>
      <w:outlineLvl w:val="9"/>
    </w:pPr>
    <w:rPr>
      <w:lang w:val="en-US"/>
    </w:rPr>
  </w:style>
  <w:style w:type="paragraph" w:styleId="TOC1">
    <w:name w:val="toc 1"/>
    <w:basedOn w:val="Normal"/>
    <w:next w:val="Normal"/>
    <w:autoRedefine/>
    <w:uiPriority w:val="39"/>
    <w:unhideWhenUsed/>
    <w:rsid w:val="008A7FBC"/>
    <w:pPr>
      <w:spacing w:after="100"/>
    </w:pPr>
  </w:style>
  <w:style w:type="paragraph" w:styleId="TOC2">
    <w:name w:val="toc 2"/>
    <w:basedOn w:val="Normal"/>
    <w:next w:val="Normal"/>
    <w:autoRedefine/>
    <w:uiPriority w:val="39"/>
    <w:unhideWhenUsed/>
    <w:rsid w:val="008A7FBC"/>
    <w:pPr>
      <w:spacing w:after="100"/>
      <w:ind w:left="220"/>
    </w:pPr>
  </w:style>
  <w:style w:type="character" w:styleId="Hyperlink">
    <w:name w:val="Hyperlink"/>
    <w:basedOn w:val="DefaultParagraphFont"/>
    <w:uiPriority w:val="99"/>
    <w:unhideWhenUsed/>
    <w:rsid w:val="008A7FBC"/>
    <w:rPr>
      <w:color w:val="0000FF" w:themeColor="hyperlink"/>
      <w:u w:val="single"/>
    </w:rPr>
  </w:style>
  <w:style w:type="paragraph" w:styleId="BalloonText">
    <w:name w:val="Balloon Text"/>
    <w:basedOn w:val="Normal"/>
    <w:link w:val="BalloonTextChar"/>
    <w:uiPriority w:val="99"/>
    <w:semiHidden/>
    <w:unhideWhenUsed/>
    <w:rsid w:val="008A7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FBC"/>
    <w:rPr>
      <w:rFonts w:ascii="Tahoma" w:hAnsi="Tahoma" w:cs="Tahoma"/>
      <w:sz w:val="16"/>
      <w:szCs w:val="16"/>
      <w:lang w:val="en-GB"/>
    </w:rPr>
  </w:style>
  <w:style w:type="paragraph" w:styleId="Header">
    <w:name w:val="header"/>
    <w:basedOn w:val="Normal"/>
    <w:link w:val="HeaderChar"/>
    <w:uiPriority w:val="99"/>
    <w:semiHidden/>
    <w:unhideWhenUsed/>
    <w:rsid w:val="008A7F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7FBC"/>
    <w:rPr>
      <w:lang w:val="en-GB"/>
    </w:rPr>
  </w:style>
  <w:style w:type="paragraph" w:styleId="Footer">
    <w:name w:val="footer"/>
    <w:basedOn w:val="Normal"/>
    <w:link w:val="FooterChar"/>
    <w:uiPriority w:val="99"/>
    <w:unhideWhenUsed/>
    <w:rsid w:val="008A7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FBC"/>
    <w:rPr>
      <w:lang w:val="en-GB"/>
    </w:rPr>
  </w:style>
  <w:style w:type="paragraph" w:styleId="Caption">
    <w:name w:val="caption"/>
    <w:basedOn w:val="Normal"/>
    <w:next w:val="Normal"/>
    <w:uiPriority w:val="35"/>
    <w:unhideWhenUsed/>
    <w:qFormat/>
    <w:rsid w:val="00F45A9F"/>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Group%20Containers/UBF8T346G9.ms/WebArchiveCopyPasteTempFiles/com.microsoft.Word/uwtsd-london-logo-black.p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907A7-FF19-4C70-9792-E4611B199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14</Pages>
  <Words>3089</Words>
  <Characters>17610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Ivanesa Ivanova</cp:lastModifiedBy>
  <cp:revision>73</cp:revision>
  <dcterms:created xsi:type="dcterms:W3CDTF">2023-04-29T10:10:00Z</dcterms:created>
  <dcterms:modified xsi:type="dcterms:W3CDTF">2023-07-31T19:58:00Z</dcterms:modified>
</cp:coreProperties>
</file>