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1B95F" w14:textId="2C939CFB" w:rsidR="00E73614" w:rsidRPr="00E73614" w:rsidRDefault="00E73614">
      <w:pPr>
        <w:rPr>
          <w:sz w:val="48"/>
          <w:szCs w:val="48"/>
        </w:rPr>
      </w:pPr>
      <w:r w:rsidRPr="00E73614">
        <w:rPr>
          <w:sz w:val="48"/>
          <w:szCs w:val="48"/>
        </w:rPr>
        <w:t>STUDENT NAME: SAMANTHA ESSONO MANANA</w:t>
      </w:r>
    </w:p>
    <w:p w14:paraId="558C2C77" w14:textId="3AA1EBF2" w:rsidR="00E73614" w:rsidRPr="00E73614" w:rsidRDefault="00E73614">
      <w:pPr>
        <w:rPr>
          <w:sz w:val="48"/>
          <w:szCs w:val="48"/>
        </w:rPr>
      </w:pPr>
      <w:r w:rsidRPr="00E73614">
        <w:rPr>
          <w:sz w:val="48"/>
          <w:szCs w:val="48"/>
        </w:rPr>
        <w:t>STUDENT ID: 2441601</w:t>
      </w:r>
    </w:p>
    <w:p w14:paraId="06EC8473" w14:textId="1ACC149E" w:rsidR="00E73614" w:rsidRPr="00E73614" w:rsidRDefault="00E73614">
      <w:pPr>
        <w:rPr>
          <w:sz w:val="48"/>
          <w:szCs w:val="48"/>
        </w:rPr>
      </w:pPr>
      <w:r w:rsidRPr="00E73614">
        <w:rPr>
          <w:sz w:val="48"/>
          <w:szCs w:val="48"/>
        </w:rPr>
        <w:t>MODULE NAME: INTRODUCTION TO PUBLIC HEALTH</w:t>
      </w:r>
    </w:p>
    <w:p w14:paraId="7920C77D" w14:textId="5337B29D" w:rsidR="00E73614" w:rsidRDefault="00E73614">
      <w:pPr>
        <w:rPr>
          <w:sz w:val="48"/>
          <w:szCs w:val="48"/>
        </w:rPr>
      </w:pPr>
      <w:r w:rsidRPr="00E73614">
        <w:rPr>
          <w:sz w:val="48"/>
          <w:szCs w:val="48"/>
        </w:rPr>
        <w:t>MODULE CODE: LCHS4008</w:t>
      </w:r>
    </w:p>
    <w:p w14:paraId="5ED2ABF2" w14:textId="77777777" w:rsidR="00E73614" w:rsidRDefault="00E73614">
      <w:pPr>
        <w:rPr>
          <w:sz w:val="48"/>
          <w:szCs w:val="48"/>
        </w:rPr>
      </w:pPr>
    </w:p>
    <w:p w14:paraId="5A57C2DB" w14:textId="77777777" w:rsidR="00E73614" w:rsidRDefault="00E73614">
      <w:pPr>
        <w:rPr>
          <w:sz w:val="48"/>
          <w:szCs w:val="48"/>
        </w:rPr>
      </w:pPr>
    </w:p>
    <w:p w14:paraId="3CF98067" w14:textId="77777777" w:rsidR="00E73614" w:rsidRDefault="00E73614">
      <w:pPr>
        <w:rPr>
          <w:sz w:val="48"/>
          <w:szCs w:val="48"/>
        </w:rPr>
      </w:pPr>
    </w:p>
    <w:p w14:paraId="3A9E7A64" w14:textId="77777777" w:rsidR="00E73614" w:rsidRDefault="00E73614">
      <w:pPr>
        <w:rPr>
          <w:sz w:val="48"/>
          <w:szCs w:val="48"/>
        </w:rPr>
      </w:pPr>
    </w:p>
    <w:p w14:paraId="21265A4C" w14:textId="77777777" w:rsidR="00E73614" w:rsidRDefault="00E73614">
      <w:pPr>
        <w:rPr>
          <w:sz w:val="48"/>
          <w:szCs w:val="48"/>
        </w:rPr>
      </w:pPr>
    </w:p>
    <w:p w14:paraId="066404AA" w14:textId="77777777" w:rsidR="00E73614" w:rsidRDefault="00E73614">
      <w:pPr>
        <w:rPr>
          <w:sz w:val="48"/>
          <w:szCs w:val="48"/>
        </w:rPr>
      </w:pPr>
    </w:p>
    <w:p w14:paraId="7A7F0812" w14:textId="77777777" w:rsidR="00E73614" w:rsidRDefault="00E73614">
      <w:pPr>
        <w:rPr>
          <w:sz w:val="48"/>
          <w:szCs w:val="48"/>
        </w:rPr>
      </w:pPr>
    </w:p>
    <w:p w14:paraId="2F1CE8BE" w14:textId="77777777" w:rsidR="00E73614" w:rsidRDefault="00E73614">
      <w:pPr>
        <w:rPr>
          <w:sz w:val="48"/>
          <w:szCs w:val="48"/>
        </w:rPr>
      </w:pPr>
    </w:p>
    <w:p w14:paraId="06967623" w14:textId="77777777" w:rsidR="00E73614" w:rsidRDefault="00E73614">
      <w:pPr>
        <w:rPr>
          <w:sz w:val="48"/>
          <w:szCs w:val="48"/>
        </w:rPr>
      </w:pPr>
    </w:p>
    <w:p w14:paraId="64502147" w14:textId="77777777" w:rsidR="00E73614" w:rsidRDefault="00E73614">
      <w:pPr>
        <w:rPr>
          <w:sz w:val="48"/>
          <w:szCs w:val="48"/>
        </w:rPr>
      </w:pPr>
    </w:p>
    <w:p w14:paraId="7B56F571" w14:textId="77777777" w:rsidR="00E73614" w:rsidRDefault="00E73614">
      <w:pPr>
        <w:rPr>
          <w:sz w:val="48"/>
          <w:szCs w:val="48"/>
        </w:rPr>
      </w:pPr>
    </w:p>
    <w:p w14:paraId="7848B6CD" w14:textId="77777777" w:rsidR="001F488E" w:rsidRDefault="001F488E" w:rsidP="001F488E">
      <w:r>
        <w:t xml:space="preserve">Asthma report </w:t>
      </w:r>
    </w:p>
    <w:p w14:paraId="1899D93A" w14:textId="77777777" w:rsidR="001F488E" w:rsidRDefault="001F488E" w:rsidP="001F488E"/>
    <w:p w14:paraId="612F3832" w14:textId="77777777" w:rsidR="001F488E" w:rsidRDefault="001F488E" w:rsidP="001F488E">
      <w:r>
        <w:t xml:space="preserve">Introduction </w:t>
      </w:r>
    </w:p>
    <w:p w14:paraId="6B8BC3DB" w14:textId="77777777" w:rsidR="001F488E" w:rsidRDefault="001F488E" w:rsidP="001F488E">
      <w:r>
        <w:t>Asthma is a chronic respiratory condition which results in inflammation as well as narrowing of the airways, making breathing difficult (NHS, n.d.). The syndrome is distinguished by repeated episodes of wheezing, coughing, chest tightness, and shortness of breath, with severity ranging from mild to life-threatening. Asthma is caused by a variety of environmental and biological variables, including allergens, respiratory infections, physical activity, and air pollution. Asthma affects approximately 262 million people globally and causes 455,000 deaths each year (WHO, 2024), highlighting its significant public health impact.</w:t>
      </w:r>
    </w:p>
    <w:p w14:paraId="0C72FB26" w14:textId="064466A6" w:rsidR="001F488E" w:rsidRDefault="001F488E" w:rsidP="001F488E">
      <w:r>
        <w:t>Around 5.4 million people in the United Kingdom are now receiving asthma therapy, including 1.1 million children (Asthma + Lung UK, n.d.). The high prevalence and burden on health and social care services highlight the importance of studying how asthma develops, how it impacts individuals and communities, and how successful methods of management can mitigate its effects (NICE, 2023).</w:t>
      </w:r>
    </w:p>
    <w:p w14:paraId="1CC46407" w14:textId="27C4A017" w:rsidR="001F488E" w:rsidRDefault="001F488E" w:rsidP="001F488E">
      <w:r>
        <w:t>Consequences of Asthma for Individuals, Communities and the NHS</w:t>
      </w:r>
    </w:p>
    <w:p w14:paraId="10F5C9C8" w14:textId="4C03C72E" w:rsidR="001F488E" w:rsidRDefault="001F488E" w:rsidP="001F488E">
      <w:r>
        <w:t>Asthma has wide-ranging consequences for individuals, families, communities, and the healthcare system. For individuals, asthma can significantly affect daily functioning, quality of life, and emotional well-being. Frequent symptoms such as breathlessness, coughing, and chest tightness can lead to sleep disruption, reduced physical activity, and anxiety (NHS, n.d.). Poorly controlled asthma is also associated with increased risk of hospitalisation, missed school or work, and long-term complications. According to Frontier Economics (2023), asthma accounts for around 77,000 hospital admissions and 1,000 deaths each year in the UK, most of which are preventable. The condition has a significant psychological impact. Many people are afraid of having an asthma attack, have low confidence in physical activities, and have anxiety about controlling triggers in uncertain circumstances. Children with asthma may face bullying or social exclusion in school due to their symptoms or need for medicine (Asthma + Lung UK, n.d.). Asthma has a serious social and economic impact on communities. High rates of school absenteeism can have a long-term impact on children's academic performance. Adult asthma-related sickness absence reduces job productivity and increases employer costs. The House of Commons Library (2025) states that asthma-related absenteeism costs the UK economy millions of pounds each year. The NHS suffers an important financial burden from asthma care. Asthma is predicted to cost the NHS more than £1 billion every year in GP appointments, medicines, emergency care, and hospital admissions (Frontier Economics, 2023). Emergency admissions for uncontrolled asthma remain a significant concern. According to studies, many hospitalisations occur because people do not receive appropriate long-term treatment or do not use their inhalers effectively (BMC Medicine, 2016). This emphasises the value of patient education and regular reviews.</w:t>
      </w:r>
    </w:p>
    <w:p w14:paraId="28321536" w14:textId="77777777" w:rsidR="001F488E" w:rsidRDefault="001F488E" w:rsidP="001F488E">
      <w:r>
        <w:t>How Asthma Is Controlled</w:t>
      </w:r>
    </w:p>
    <w:p w14:paraId="73770762" w14:textId="739B83A1" w:rsidR="001F488E" w:rsidRDefault="001F488E" w:rsidP="001F488E">
      <w:r>
        <w:t>Although asthma cannot be cured, it is typically controlled effectively with a combination of medicine, changes in lifestyle, and long-term monitoring. Inhaled medicines are critical to controlling asthma. Reliever inhalers (typically blue) include fast-acting bronchodilators that relax the airway muscles during an asthma attack, whereas preventer inhalers (usually brown) lower long-term inflammation without giving instant relief (NHS, n.d.; NICE, 2023). Patients with persistent or severe asthma may be prescribed combination inhalers having both steroid and long-acting bronchodilator medications. Also, some people require oral steroids, leukotriene receptor antagonists, or biologic therapy such as monoclonal antibodies, especially if their asthma is caused by allergens (NICE, 2023). Asthma control depends heavily on self-management. This includes identifying triggers, monitoring symptoms, and adhering to a tailored asthma action plan. Avoiding triggers, including smoke, dust mites, pet dander, pollen, and air pollution, is critical. According to research, people who frequently assess their inhaler technique and attend asthma check-ups are considerably less likely to require emergency treatment (BMC Medicine, 2016). Education is also important. Teaching children, parents, and adults how to recognise the early signs of an asthma attack can help them avoid severe episodes. Awareness campaigns and practical efforts, such as ensuring inhaler access and preventing trigger exposure, help schools and workplaces alike. The NHS has put a higher priority on improving asthma control through digital monitoring systems, asthma reviews, and community-based interventions. Public Health England also promotes clean air policies to combat pollution-induced attacks of asthma.</w:t>
      </w:r>
    </w:p>
    <w:p w14:paraId="39B2B054" w14:textId="77777777" w:rsidR="006759EA" w:rsidRDefault="006759EA" w:rsidP="006759EA">
      <w:r>
        <w:t>Factors Influencing the Health and Well-Being of People with Asthma</w:t>
      </w:r>
    </w:p>
    <w:p w14:paraId="2E483BCA" w14:textId="7B08274F" w:rsidR="006759EA" w:rsidRDefault="006759EA" w:rsidP="006759EA">
      <w:r>
        <w:t>Asthma affects patients differently depending on some biological, environmental, psychological, and interpersonal factors.</w:t>
      </w:r>
    </w:p>
    <w:p w14:paraId="242A7E44" w14:textId="19564231" w:rsidR="006759EA" w:rsidRDefault="006759EA" w:rsidP="006759EA">
      <w:r>
        <w:t xml:space="preserve">Biological factors </w:t>
      </w:r>
    </w:p>
    <w:p w14:paraId="6477F7C3" w14:textId="77777777" w:rsidR="006759EA" w:rsidRDefault="006759EA" w:rsidP="006759EA">
      <w:r>
        <w:t>Genetics impacts asthma susceptibility. Individuals with a family history of allergies or asthma are more likely to develop the disease (WHO, 2024). Asthma outcomes are also influenced by age, with youngsters and the elderly being more likely to experience serious consequences.</w:t>
      </w:r>
    </w:p>
    <w:p w14:paraId="7D3B1947" w14:textId="110413CA" w:rsidR="006759EA" w:rsidRDefault="006759EA" w:rsidP="006759EA">
      <w:r>
        <w:t>Environmental factors</w:t>
      </w:r>
    </w:p>
    <w:p w14:paraId="56EC121D" w14:textId="6F11F6ED" w:rsidR="006759EA" w:rsidRDefault="006759EA" w:rsidP="006759EA">
      <w:r>
        <w:t>Environmental factors have a significant impact. Poor air quality, pollution, and exposure to cigarette smoke are all well-known causes. Living in overcrowded or wet housing increases exposure to dust mites and mould, causing symptoms (NICE, 2023). Seasonal pollen levels can also have a substantial impact on individuals, leading to higher admission rates during the spring and summer.</w:t>
      </w:r>
    </w:p>
    <w:p w14:paraId="4FA3BAE5" w14:textId="77777777" w:rsidR="006759EA" w:rsidRDefault="006759EA" w:rsidP="006759EA">
      <w:r>
        <w:t>Lifestyle factors</w:t>
      </w:r>
    </w:p>
    <w:p w14:paraId="74D3EBEA" w14:textId="2943AFA6" w:rsidR="006759EA" w:rsidRDefault="006759EA" w:rsidP="006759EA">
      <w:r>
        <w:t>Physical inactivity, obesity, and poor diet have all been connected to poor asthma control (NHS, n.d.). In contrast, getting enough exercise, maintaining a healthy weight, and giving up smoking are all shown to improve symptoms.</w:t>
      </w:r>
    </w:p>
    <w:p w14:paraId="0CE6BD9A" w14:textId="0B1BA986" w:rsidR="006759EA" w:rsidRDefault="006759EA" w:rsidP="006759EA">
      <w:r>
        <w:t>Psychological and social factors</w:t>
      </w:r>
    </w:p>
    <w:p w14:paraId="440094EA" w14:textId="3BA294E8" w:rsidR="006759EA" w:rsidRDefault="006759EA" w:rsidP="006759EA">
      <w:r>
        <w:t>Stress, anxiety, and mental pressure can all cause asthma attacks by altering breathing patterns and increasing airway sensitivity. Individuals with strong family and community support networks are better able to manage their medical condition. Poverty is a major factor in poor asthma outcomes. People in poorer areas are more likely to live in substandard housing, be exposed to pollution, and struggle to obtain consistent healthcare. As a result, they have a greater incidence of asthma hospitalisation (House of Commons Library, 2025). Overall, asthma is influenced by a combination of structural, personal, and environmental factors; consequently, care must be complete and adapted to individual needs.</w:t>
      </w:r>
    </w:p>
    <w:p w14:paraId="0E271153" w14:textId="23B139BF" w:rsidR="00D8506E" w:rsidRDefault="00D8506E" w:rsidP="006759EA">
      <w:r w:rsidRPr="00D8506E">
        <w:t xml:space="preserve">People living in poor socioeconomic conditions have much worse asthma outcomes due to limited access to healthcare services, increased exposure to environmental triggers, and a lower ability to afford medicines. Children from families with low incomes are more likely to live in polluted regions near busy roadways, increasing their risk of asthma episodes. According to studies, </w:t>
      </w:r>
      <w:r>
        <w:t>people</w:t>
      </w:r>
      <w:r w:rsidRPr="00D8506E">
        <w:t xml:space="preserve"> working in high-risk industries such as cleaning, hairdressing, construction, and manufacturing may acquire occupational asthma </w:t>
      </w:r>
      <w:r>
        <w:t>due to</w:t>
      </w:r>
      <w:r w:rsidRPr="00D8506E">
        <w:t xml:space="preserve"> workplace chemical exposure (House of Commons Library, 2025). Occupational asthma is currently regarded as one of the most preventable causes of adult-onset asthma in the UK (NICE, 2023).</w:t>
      </w:r>
      <w:r>
        <w:t xml:space="preserve"> </w:t>
      </w:r>
      <w:r w:rsidRPr="00D8506E">
        <w:t>Social support is another significant variable that influences well-being. People with supportive families, schools, and jobs are more likely to manage asthma efficiently. Good social support increase</w:t>
      </w:r>
      <w:r>
        <w:t>s</w:t>
      </w:r>
      <w:r w:rsidRPr="00D8506E">
        <w:t xml:space="preserve"> </w:t>
      </w:r>
      <w:r>
        <w:t xml:space="preserve">medication </w:t>
      </w:r>
      <w:r w:rsidRPr="00D8506E">
        <w:t>adherence, reduces anxiety, and lowers the likelihood of emergency hospitalisation. Individuals who lack robust support networks, on the other hand, may delay getting medical care, struggle with self-management, and face increased health risks</w:t>
      </w:r>
    </w:p>
    <w:p w14:paraId="2FF144FE" w14:textId="77777777" w:rsidR="006759EA" w:rsidRDefault="006759EA" w:rsidP="006759EA">
      <w:r>
        <w:t>Conclusion</w:t>
      </w:r>
    </w:p>
    <w:p w14:paraId="099B5F79" w14:textId="099C42E1" w:rsidR="006759EA" w:rsidRDefault="006759EA" w:rsidP="006759EA">
      <w:r>
        <w:t>Asthma is a chronic respiratory disorder that has a profound effect on individuals, communities, and healthcare systems. With millions affected in the UK, the condition causes a significant strain on the NHS in terms of hospital admissions, emergency treatment, and drug expenses (Frontier Economics, 2023). Although asthma cannot be cured, excellent leadership with medicine, education, trigger avoidance, and personalised care plans can significantly reduce symptoms and improve quality of life (NICE, 2023). Asthma is affected by several factors, including genetics, environment, lifestyle, and socioeconomic status. Addressing these problems involves a collaborative effort involving healthcare practitioners, schools, families, and public health organisations</w:t>
      </w:r>
      <w:r w:rsidR="000A0B6C">
        <w:t>.</w:t>
      </w:r>
      <w:r w:rsidR="005B6906">
        <w:t xml:space="preserve"> </w:t>
      </w:r>
      <w:r>
        <w:t>Many asthma-related complications and deaths can be avoided via increased knowledge, continuous monitoring, and greater access to healthcare (WHO, 2024). Understanding the causes, effects, and treatment of asthma is essential for reducing its impact on society and enhancing patient well-being.</w:t>
      </w:r>
      <w:r w:rsidR="00B72E4C">
        <w:t xml:space="preserve"> </w:t>
      </w:r>
      <w:r w:rsidR="00B72E4C" w:rsidRPr="00B72E4C">
        <w:t>Asthma reduction necessitates teamwork from health care providers, public health organisations, schools, employers, and</w:t>
      </w:r>
      <w:r w:rsidR="00B72E4C">
        <w:t xml:space="preserve"> the</w:t>
      </w:r>
      <w:r w:rsidR="00B72E4C" w:rsidRPr="00B72E4C">
        <w:t xml:space="preserve"> community. Policies that minimise air pollution, enhance housing quality, and expand access to healthcare are critical in reducing asthma attacks. Increased investment in patient education, routine asthma reviews, and support for low-income families can considerably reduce asthma outcomes disparities.</w:t>
      </w:r>
      <w:r w:rsidR="00BF5866" w:rsidRPr="00BF5866">
        <w:t xml:space="preserve"> Despite the availability of effective treatments, many asthma-related hospitalisations and fatalities are preventable.  Evidence indicates that poor inhaler technique, a lack of regular asthma reviews, and inadequate patient education all lead to uncontrolled asthma and higher emergency admissions.  Addressing these gaps through enhanced primary care services, increased patient engagement, and regular follow-up can dramatically reduce the NHS's effort.</w:t>
      </w:r>
    </w:p>
    <w:p w14:paraId="4DB0F2C1" w14:textId="77777777" w:rsidR="00C17C4F" w:rsidRDefault="00C17C4F" w:rsidP="00C17C4F"/>
    <w:p w14:paraId="5EC66335" w14:textId="77777777" w:rsidR="00C17C4F" w:rsidRDefault="00C17C4F" w:rsidP="00C17C4F"/>
    <w:p w14:paraId="504064B8" w14:textId="185DBA72" w:rsidR="00C17C4F" w:rsidRDefault="00C17C4F" w:rsidP="00C17C4F">
      <w:r>
        <w:t>Harvard Reference List</w:t>
      </w:r>
    </w:p>
    <w:p w14:paraId="169C91F3" w14:textId="77777777" w:rsidR="00C17C4F" w:rsidRDefault="00C17C4F" w:rsidP="00C17C4F">
      <w:r>
        <w:t xml:space="preserve">Asthma + Lung UK (n.d.) Asthma statistics. Available at: https://www.asthmaandlung.org.uk </w:t>
      </w:r>
    </w:p>
    <w:p w14:paraId="123F5B75" w14:textId="77777777" w:rsidR="00C17C4F" w:rsidRDefault="00C17C4F" w:rsidP="00C17C4F">
      <w:r>
        <w:t xml:space="preserve">BMC Medicine (2016) ‘The epidemiology, healthcare and societal burden and costs of asthma in the UK’. BMC Medicine. Available at: https://bmcmedicine.biomedcentral.com </w:t>
      </w:r>
    </w:p>
    <w:p w14:paraId="2E95363F" w14:textId="7BD8C024" w:rsidR="00C17C4F" w:rsidRDefault="00C17C4F" w:rsidP="00C17C4F">
      <w:r>
        <w:t xml:space="preserve">Frontier Economics (2023). The cost of asthma in the UK. Available at: https://www.frontier-economics.com </w:t>
      </w:r>
    </w:p>
    <w:p w14:paraId="01C4999D" w14:textId="2FA99699" w:rsidR="00C17C4F" w:rsidRDefault="00C17C4F" w:rsidP="00C17C4F">
      <w:r>
        <w:t xml:space="preserve">House of Commons Library (2025). What is asthma? UK Parliament Research Briefing. Available at: https://commonslibrary.parliament.uk </w:t>
      </w:r>
    </w:p>
    <w:p w14:paraId="1CE62744" w14:textId="77777777" w:rsidR="00C17C4F" w:rsidRDefault="00C17C4F" w:rsidP="00C17C4F">
      <w:r>
        <w:t>National Health Service (NHS) (n.d.) Asthma: symptoms, causes and treatment. Available at: https://www.nhs.uk/conditions/asthma.</w:t>
      </w:r>
    </w:p>
    <w:p w14:paraId="283F5DFE" w14:textId="77777777" w:rsidR="00C17C4F" w:rsidRDefault="00C17C4F" w:rsidP="00C17C4F">
      <w:r>
        <w:t xml:space="preserve">National Institute for Health and Care Excellence (NICE) (2023) Asthma: diagnosis, monitoring and chronic asthma management. Available at: https://www.nice.org.uk </w:t>
      </w:r>
    </w:p>
    <w:p w14:paraId="167FA248" w14:textId="0D3AEA68" w:rsidR="00C17C4F" w:rsidRDefault="00C17C4F" w:rsidP="00C17C4F">
      <w:r>
        <w:t xml:space="preserve">World Health Organization (WHO) (2024) Asthma Fact Sheet. Available at: https://www.who.int </w:t>
      </w:r>
    </w:p>
    <w:p w14:paraId="3F889AA6" w14:textId="77777777" w:rsidR="00C17C4F" w:rsidRDefault="00C17C4F" w:rsidP="006759EA"/>
    <w:p w14:paraId="28AA4B8C" w14:textId="77777777" w:rsidR="006759EA" w:rsidRDefault="006759EA" w:rsidP="006759EA"/>
    <w:p w14:paraId="2821023E" w14:textId="77777777" w:rsidR="006759EA" w:rsidRDefault="006759EA" w:rsidP="006759EA"/>
    <w:p w14:paraId="155FC9D6" w14:textId="77777777" w:rsidR="006759EA" w:rsidRDefault="006759EA" w:rsidP="006759EA"/>
    <w:p w14:paraId="52C4B08B" w14:textId="77777777" w:rsidR="006759EA" w:rsidRDefault="006759EA" w:rsidP="006759EA"/>
    <w:p w14:paraId="1149C230" w14:textId="77777777" w:rsidR="006759EA" w:rsidRPr="00E73614" w:rsidRDefault="006759EA" w:rsidP="006759EA"/>
    <w:sectPr w:rsidR="006759EA" w:rsidRPr="00E736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614"/>
    <w:rsid w:val="000A0B6C"/>
    <w:rsid w:val="001F488E"/>
    <w:rsid w:val="005B6906"/>
    <w:rsid w:val="006759EA"/>
    <w:rsid w:val="00B72E4C"/>
    <w:rsid w:val="00BF5866"/>
    <w:rsid w:val="00C17C4F"/>
    <w:rsid w:val="00D8506E"/>
    <w:rsid w:val="00E023E6"/>
    <w:rsid w:val="00E55F52"/>
    <w:rsid w:val="00E73614"/>
    <w:rsid w:val="00F829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76B27"/>
  <w15:chartTrackingRefBased/>
  <w15:docId w15:val="{28C042D7-EC6F-486E-B525-C47489BE9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36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36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36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36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36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36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36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36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36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36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36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36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36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36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36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36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36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3614"/>
    <w:rPr>
      <w:rFonts w:eastAsiaTheme="majorEastAsia" w:cstheme="majorBidi"/>
      <w:color w:val="272727" w:themeColor="text1" w:themeTint="D8"/>
    </w:rPr>
  </w:style>
  <w:style w:type="paragraph" w:styleId="Title">
    <w:name w:val="Title"/>
    <w:basedOn w:val="Normal"/>
    <w:next w:val="Normal"/>
    <w:link w:val="TitleChar"/>
    <w:uiPriority w:val="10"/>
    <w:qFormat/>
    <w:rsid w:val="00E736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36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36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36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3614"/>
    <w:pPr>
      <w:spacing w:before="160"/>
      <w:jc w:val="center"/>
    </w:pPr>
    <w:rPr>
      <w:i/>
      <w:iCs/>
      <w:color w:val="404040" w:themeColor="text1" w:themeTint="BF"/>
    </w:rPr>
  </w:style>
  <w:style w:type="character" w:customStyle="1" w:styleId="QuoteChar">
    <w:name w:val="Quote Char"/>
    <w:basedOn w:val="DefaultParagraphFont"/>
    <w:link w:val="Quote"/>
    <w:uiPriority w:val="29"/>
    <w:rsid w:val="00E73614"/>
    <w:rPr>
      <w:i/>
      <w:iCs/>
      <w:color w:val="404040" w:themeColor="text1" w:themeTint="BF"/>
    </w:rPr>
  </w:style>
  <w:style w:type="paragraph" w:styleId="ListParagraph">
    <w:name w:val="List Paragraph"/>
    <w:basedOn w:val="Normal"/>
    <w:uiPriority w:val="34"/>
    <w:qFormat/>
    <w:rsid w:val="00E73614"/>
    <w:pPr>
      <w:ind w:left="720"/>
      <w:contextualSpacing/>
    </w:pPr>
  </w:style>
  <w:style w:type="character" w:styleId="IntenseEmphasis">
    <w:name w:val="Intense Emphasis"/>
    <w:basedOn w:val="DefaultParagraphFont"/>
    <w:uiPriority w:val="21"/>
    <w:qFormat/>
    <w:rsid w:val="00E73614"/>
    <w:rPr>
      <w:i/>
      <w:iCs/>
      <w:color w:val="0F4761" w:themeColor="accent1" w:themeShade="BF"/>
    </w:rPr>
  </w:style>
  <w:style w:type="paragraph" w:styleId="IntenseQuote">
    <w:name w:val="Intense Quote"/>
    <w:basedOn w:val="Normal"/>
    <w:next w:val="Normal"/>
    <w:link w:val="IntenseQuoteChar"/>
    <w:uiPriority w:val="30"/>
    <w:qFormat/>
    <w:rsid w:val="00E736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3614"/>
    <w:rPr>
      <w:i/>
      <w:iCs/>
      <w:color w:val="0F4761" w:themeColor="accent1" w:themeShade="BF"/>
    </w:rPr>
  </w:style>
  <w:style w:type="character" w:styleId="IntenseReference">
    <w:name w:val="Intense Reference"/>
    <w:basedOn w:val="DefaultParagraphFont"/>
    <w:uiPriority w:val="32"/>
    <w:qFormat/>
    <w:rsid w:val="00E7361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1633</Words>
  <Characters>9309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essono mañana</dc:creator>
  <cp:keywords/>
  <dc:description/>
  <cp:lastModifiedBy>samantha essono mañana</cp:lastModifiedBy>
  <cp:revision>2</cp:revision>
  <dcterms:created xsi:type="dcterms:W3CDTF">2025-12-15T09:30:00Z</dcterms:created>
  <dcterms:modified xsi:type="dcterms:W3CDTF">2025-12-15T09:30:00Z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343bce62-75b8-4783-a8f8-3c7bf2b5e5b1</vt:lpwstr>
  </property>
</Properties>
</file>