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86DE4E" w14:textId="280801FB" w:rsidR="40F8B619" w:rsidRPr="007256D4" w:rsidRDefault="40F8B619" w:rsidP="007256D4">
      <w:pPr>
        <w:pStyle w:val="Heading1"/>
      </w:pPr>
      <w:bookmarkStart w:id="0" w:name="_Toc227856201"/>
      <w:r>
        <w:rPr>
          <w:noProof/>
        </w:rPr>
        <w:drawing>
          <wp:inline distT="0" distB="0" distL="0" distR="0" wp14:anchorId="6F640DCE" wp14:editId="003D2AD3">
            <wp:extent cx="5724525" cy="1943100"/>
            <wp:effectExtent l="0" t="0" r="0" b="0"/>
            <wp:docPr id="11031342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134270" name="Picture 1103134270"/>
                    <pic:cNvPicPr/>
                  </pic:nvPicPr>
                  <pic:blipFill>
                    <a:blip r:embed="rId8">
                      <a:extLst>
                        <a:ext uri="{28A0092B-C50C-407E-A947-70E740481C1C}">
                          <a14:useLocalDpi xmlns:a14="http://schemas.microsoft.com/office/drawing/2010/main"/>
                        </a:ext>
                      </a:extLst>
                    </a:blip>
                    <a:stretch>
                      <a:fillRect/>
                    </a:stretch>
                  </pic:blipFill>
                  <pic:spPr>
                    <a:xfrm>
                      <a:off x="0" y="0"/>
                      <a:ext cx="5724525" cy="1943100"/>
                    </a:xfrm>
                    <a:prstGeom prst="rect">
                      <a:avLst/>
                    </a:prstGeom>
                  </pic:spPr>
                </pic:pic>
              </a:graphicData>
            </a:graphic>
          </wp:inline>
        </w:drawing>
      </w:r>
      <w:bookmarkEnd w:id="0"/>
    </w:p>
    <w:p w14:paraId="6FD6ECAF" w14:textId="4EAA385A" w:rsidR="73C1033E" w:rsidRPr="005E7454" w:rsidRDefault="73C1033E" w:rsidP="5838F553">
      <w:pPr>
        <w:rPr>
          <w:sz w:val="24"/>
          <w:szCs w:val="24"/>
        </w:rPr>
      </w:pPr>
      <w:r w:rsidRPr="005E7454">
        <w:rPr>
          <w:b/>
          <w:bCs/>
          <w:sz w:val="24"/>
          <w:szCs w:val="24"/>
        </w:rPr>
        <w:t>Student name</w:t>
      </w:r>
      <w:r w:rsidRPr="005E7454">
        <w:rPr>
          <w:sz w:val="24"/>
          <w:szCs w:val="24"/>
        </w:rPr>
        <w:t>: Iestyn Thomas</w:t>
      </w:r>
    </w:p>
    <w:p w14:paraId="7DBF36E8" w14:textId="028069E2" w:rsidR="73C1033E" w:rsidRPr="005E7454" w:rsidRDefault="73C1033E" w:rsidP="5838F553">
      <w:pPr>
        <w:rPr>
          <w:sz w:val="24"/>
          <w:szCs w:val="24"/>
        </w:rPr>
      </w:pPr>
      <w:r w:rsidRPr="005E7454">
        <w:rPr>
          <w:b/>
          <w:bCs/>
          <w:sz w:val="24"/>
          <w:szCs w:val="24"/>
        </w:rPr>
        <w:t>Student number</w:t>
      </w:r>
      <w:r w:rsidRPr="005E7454">
        <w:rPr>
          <w:sz w:val="24"/>
          <w:szCs w:val="24"/>
        </w:rPr>
        <w:t>:2404365</w:t>
      </w:r>
    </w:p>
    <w:p w14:paraId="1282771D" w14:textId="0AA9CD06" w:rsidR="73C1033E" w:rsidRPr="005E7454" w:rsidRDefault="73C1033E" w:rsidP="5838F553">
      <w:pPr>
        <w:rPr>
          <w:sz w:val="24"/>
          <w:szCs w:val="24"/>
        </w:rPr>
      </w:pPr>
      <w:r w:rsidRPr="005E7454">
        <w:rPr>
          <w:b/>
          <w:bCs/>
          <w:sz w:val="24"/>
          <w:szCs w:val="24"/>
        </w:rPr>
        <w:t>Module name:</w:t>
      </w:r>
      <w:r w:rsidRPr="005E7454">
        <w:rPr>
          <w:sz w:val="24"/>
          <w:szCs w:val="24"/>
        </w:rPr>
        <w:t xml:space="preserve"> Procurement Process</w:t>
      </w:r>
    </w:p>
    <w:p w14:paraId="5869A162" w14:textId="4AE0F8D4" w:rsidR="73C1033E" w:rsidRPr="005E7454" w:rsidRDefault="73C1033E" w:rsidP="5838F553">
      <w:pPr>
        <w:rPr>
          <w:sz w:val="24"/>
          <w:szCs w:val="24"/>
        </w:rPr>
      </w:pPr>
      <w:r w:rsidRPr="005E7454">
        <w:rPr>
          <w:b/>
          <w:bCs/>
          <w:sz w:val="24"/>
          <w:szCs w:val="24"/>
        </w:rPr>
        <w:t>Module code</w:t>
      </w:r>
      <w:r w:rsidRPr="005E7454">
        <w:rPr>
          <w:sz w:val="24"/>
          <w:szCs w:val="24"/>
        </w:rPr>
        <w:t>-</w:t>
      </w:r>
      <w:r w:rsidR="7A2D1257" w:rsidRPr="005E7454">
        <w:rPr>
          <w:sz w:val="24"/>
          <w:szCs w:val="24"/>
        </w:rPr>
        <w:t>ACBA4026</w:t>
      </w:r>
    </w:p>
    <w:p w14:paraId="50DC327D" w14:textId="73EE0B24" w:rsidR="73C1033E" w:rsidRPr="005E7454" w:rsidRDefault="73C1033E" w:rsidP="5838F553">
      <w:pPr>
        <w:rPr>
          <w:sz w:val="24"/>
          <w:szCs w:val="24"/>
        </w:rPr>
      </w:pPr>
      <w:r w:rsidRPr="005E7454">
        <w:rPr>
          <w:b/>
          <w:bCs/>
          <w:sz w:val="24"/>
          <w:szCs w:val="24"/>
        </w:rPr>
        <w:t>Module lecture</w:t>
      </w:r>
      <w:r w:rsidR="6105B0C0" w:rsidRPr="005E7454">
        <w:rPr>
          <w:sz w:val="24"/>
          <w:szCs w:val="24"/>
        </w:rPr>
        <w:t>-Dr Deborah Hughes</w:t>
      </w:r>
    </w:p>
    <w:p w14:paraId="0F4C981D" w14:textId="4FE8D19E" w:rsidR="5838F553" w:rsidRPr="005E7454" w:rsidRDefault="5838F553">
      <w:pPr>
        <w:rPr>
          <w:sz w:val="24"/>
          <w:szCs w:val="24"/>
        </w:rPr>
      </w:pPr>
    </w:p>
    <w:p w14:paraId="0AB1CD5B" w14:textId="23BA9417" w:rsidR="5838F553" w:rsidRPr="00EA14BC" w:rsidRDefault="5838F553"/>
    <w:p w14:paraId="4BBC2708" w14:textId="6306F88D" w:rsidR="5838F553" w:rsidRPr="00EA14BC" w:rsidRDefault="5838F553"/>
    <w:p w14:paraId="5FA72A4B" w14:textId="0B1A7AFA" w:rsidR="5838F553" w:rsidRPr="00EA14BC" w:rsidRDefault="5838F553"/>
    <w:p w14:paraId="165A8335" w14:textId="75C37531" w:rsidR="5838F553" w:rsidRPr="00EA14BC" w:rsidRDefault="5838F553"/>
    <w:p w14:paraId="636E410D" w14:textId="00E27B4C" w:rsidR="5838F553" w:rsidRPr="00EA14BC" w:rsidRDefault="5838F553"/>
    <w:p w14:paraId="425035C5" w14:textId="37B2FCCD" w:rsidR="5838F553" w:rsidRPr="00EA14BC" w:rsidRDefault="5838F553"/>
    <w:p w14:paraId="7DD8754A" w14:textId="1722F622" w:rsidR="5838F553" w:rsidRPr="00EA14BC" w:rsidRDefault="5838F553"/>
    <w:p w14:paraId="095AB8FF" w14:textId="6E7B47F3" w:rsidR="5838F553" w:rsidRPr="00EA14BC" w:rsidRDefault="5838F553"/>
    <w:p w14:paraId="2A164C00" w14:textId="7AD697EB" w:rsidR="5838F553" w:rsidRPr="00EA14BC" w:rsidRDefault="5838F553"/>
    <w:p w14:paraId="2E3DC11F" w14:textId="710B98DA" w:rsidR="5838F553" w:rsidRPr="00EA14BC" w:rsidRDefault="5838F553"/>
    <w:p w14:paraId="71BC6AD4" w14:textId="554F0F42" w:rsidR="5838F553" w:rsidRPr="00EA14BC" w:rsidRDefault="5838F553"/>
    <w:p w14:paraId="11B1F5C4" w14:textId="7BB3480C" w:rsidR="5838F553" w:rsidRPr="00EA14BC" w:rsidRDefault="5838F553"/>
    <w:p w14:paraId="5A6E3F5F" w14:textId="417B3231" w:rsidR="5838F553" w:rsidRPr="00EA14BC" w:rsidRDefault="5838F553"/>
    <w:p w14:paraId="2BB23C53" w14:textId="11B47E24" w:rsidR="5838F553" w:rsidRPr="00EA14BC" w:rsidRDefault="5838F553"/>
    <w:p w14:paraId="034BDD01" w14:textId="30320A32" w:rsidR="5838F553" w:rsidRPr="00EA14BC" w:rsidRDefault="5838F553"/>
    <w:p w14:paraId="3904DB20" w14:textId="77777777" w:rsidR="007256D4" w:rsidRPr="00EA14BC" w:rsidRDefault="007256D4" w:rsidP="5838F553">
      <w:pPr>
        <w:rPr>
          <w:i/>
          <w:iCs/>
          <w:u w:val="single"/>
        </w:rPr>
      </w:pPr>
    </w:p>
    <w:p w14:paraId="4FF47A59" w14:textId="77777777" w:rsidR="007256D4" w:rsidRPr="00EA14BC" w:rsidRDefault="007256D4" w:rsidP="5838F553">
      <w:pPr>
        <w:rPr>
          <w:i/>
          <w:iCs/>
          <w:u w:val="single"/>
        </w:rPr>
      </w:pPr>
    </w:p>
    <w:p w14:paraId="231B53E1" w14:textId="77777777" w:rsidR="007256D4" w:rsidRPr="00EA14BC" w:rsidRDefault="007256D4" w:rsidP="5838F553">
      <w:pPr>
        <w:rPr>
          <w:i/>
          <w:iCs/>
          <w:u w:val="single"/>
        </w:rPr>
      </w:pPr>
    </w:p>
    <w:p w14:paraId="0DA25F33" w14:textId="77777777" w:rsidR="007256D4" w:rsidRPr="00EA14BC" w:rsidRDefault="007256D4" w:rsidP="5838F553">
      <w:pPr>
        <w:rPr>
          <w:i/>
          <w:iCs/>
          <w:u w:val="single"/>
        </w:rPr>
      </w:pPr>
    </w:p>
    <w:sdt>
      <w:sdtPr>
        <w:id w:val="2034074578"/>
        <w:docPartObj>
          <w:docPartGallery w:val="Table of Contents"/>
          <w:docPartUnique/>
        </w:docPartObj>
      </w:sdtPr>
      <w:sdtEndPr>
        <w:rPr>
          <w:b/>
          <w:bCs/>
          <w:caps w:val="0"/>
          <w:color w:val="auto"/>
          <w:spacing w:val="0"/>
          <w:sz w:val="20"/>
          <w:szCs w:val="20"/>
        </w:rPr>
      </w:sdtEndPr>
      <w:sdtContent>
        <w:p w14:paraId="3987F921" w14:textId="536DF6BA" w:rsidR="00EB40E8" w:rsidRDefault="00EB40E8">
          <w:pPr>
            <w:pStyle w:val="TOCHeading"/>
          </w:pPr>
          <w:r>
            <w:t>Contents</w:t>
          </w:r>
        </w:p>
        <w:p w14:paraId="37E44210" w14:textId="17CE192F" w:rsidR="00651F49" w:rsidRDefault="00EB40E8">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7856201" w:history="1">
            <w:r w:rsidR="00651F49">
              <w:rPr>
                <w:noProof/>
                <w:webHidden/>
              </w:rPr>
              <w:tab/>
            </w:r>
            <w:r w:rsidR="00651F49">
              <w:rPr>
                <w:noProof/>
                <w:webHidden/>
              </w:rPr>
              <w:fldChar w:fldCharType="begin"/>
            </w:r>
            <w:r w:rsidR="00651F49">
              <w:rPr>
                <w:noProof/>
                <w:webHidden/>
              </w:rPr>
              <w:instrText xml:space="preserve"> PAGEREF _Toc227856201 \h </w:instrText>
            </w:r>
            <w:r w:rsidR="00651F49">
              <w:rPr>
                <w:noProof/>
                <w:webHidden/>
              </w:rPr>
            </w:r>
            <w:r w:rsidR="00651F49">
              <w:rPr>
                <w:noProof/>
                <w:webHidden/>
              </w:rPr>
              <w:fldChar w:fldCharType="separate"/>
            </w:r>
            <w:r w:rsidR="00651F49">
              <w:rPr>
                <w:noProof/>
                <w:webHidden/>
              </w:rPr>
              <w:t>3</w:t>
            </w:r>
            <w:r w:rsidR="00651F49">
              <w:rPr>
                <w:noProof/>
                <w:webHidden/>
              </w:rPr>
              <w:fldChar w:fldCharType="end"/>
            </w:r>
          </w:hyperlink>
        </w:p>
        <w:p w14:paraId="4AC72DAA" w14:textId="6FA93C40" w:rsidR="00651F49" w:rsidRDefault="00651F49">
          <w:pPr>
            <w:pStyle w:val="TOC2"/>
            <w:tabs>
              <w:tab w:val="right" w:leader="dot" w:pos="9016"/>
            </w:tabs>
            <w:rPr>
              <w:rFonts w:cstheme="minorBidi"/>
              <w:noProof/>
              <w:kern w:val="2"/>
              <w:sz w:val="24"/>
              <w:szCs w:val="24"/>
              <w14:ligatures w14:val="standardContextual"/>
            </w:rPr>
          </w:pPr>
          <w:hyperlink w:anchor="_Toc227856202" w:history="1">
            <w:r w:rsidRPr="00641264">
              <w:rPr>
                <w:rStyle w:val="Hyperlink"/>
                <w:noProof/>
              </w:rPr>
              <w:t>Introduction</w:t>
            </w:r>
            <w:r>
              <w:rPr>
                <w:noProof/>
                <w:webHidden/>
              </w:rPr>
              <w:tab/>
            </w:r>
            <w:r>
              <w:rPr>
                <w:noProof/>
                <w:webHidden/>
              </w:rPr>
              <w:fldChar w:fldCharType="begin"/>
            </w:r>
            <w:r>
              <w:rPr>
                <w:noProof/>
                <w:webHidden/>
              </w:rPr>
              <w:instrText xml:space="preserve"> PAGEREF _Toc227856202 \h </w:instrText>
            </w:r>
            <w:r>
              <w:rPr>
                <w:noProof/>
                <w:webHidden/>
              </w:rPr>
            </w:r>
            <w:r>
              <w:rPr>
                <w:noProof/>
                <w:webHidden/>
              </w:rPr>
              <w:fldChar w:fldCharType="separate"/>
            </w:r>
            <w:r>
              <w:rPr>
                <w:noProof/>
                <w:webHidden/>
              </w:rPr>
              <w:t>5</w:t>
            </w:r>
            <w:r>
              <w:rPr>
                <w:noProof/>
                <w:webHidden/>
              </w:rPr>
              <w:fldChar w:fldCharType="end"/>
            </w:r>
          </w:hyperlink>
        </w:p>
        <w:p w14:paraId="562FA208" w14:textId="2BB5C43D" w:rsidR="00651F49" w:rsidRDefault="00651F49">
          <w:pPr>
            <w:pStyle w:val="TOC3"/>
            <w:tabs>
              <w:tab w:val="right" w:leader="dot" w:pos="9016"/>
            </w:tabs>
            <w:rPr>
              <w:rFonts w:cstheme="minorBidi"/>
              <w:noProof/>
              <w:kern w:val="2"/>
              <w:sz w:val="24"/>
              <w:szCs w:val="24"/>
              <w14:ligatures w14:val="standardContextual"/>
            </w:rPr>
          </w:pPr>
          <w:hyperlink w:anchor="_Toc227856203" w:history="1">
            <w:r w:rsidRPr="00641264">
              <w:rPr>
                <w:rStyle w:val="Hyperlink"/>
                <w:rFonts w:eastAsia="Aptos"/>
                <w:noProof/>
              </w:rPr>
              <w:t>Clients Requirements</w:t>
            </w:r>
            <w:r>
              <w:rPr>
                <w:noProof/>
                <w:webHidden/>
              </w:rPr>
              <w:tab/>
            </w:r>
            <w:r>
              <w:rPr>
                <w:noProof/>
                <w:webHidden/>
              </w:rPr>
              <w:fldChar w:fldCharType="begin"/>
            </w:r>
            <w:r>
              <w:rPr>
                <w:noProof/>
                <w:webHidden/>
              </w:rPr>
              <w:instrText xml:space="preserve"> PAGEREF _Toc227856203 \h </w:instrText>
            </w:r>
            <w:r>
              <w:rPr>
                <w:noProof/>
                <w:webHidden/>
              </w:rPr>
            </w:r>
            <w:r>
              <w:rPr>
                <w:noProof/>
                <w:webHidden/>
              </w:rPr>
              <w:fldChar w:fldCharType="separate"/>
            </w:r>
            <w:r>
              <w:rPr>
                <w:noProof/>
                <w:webHidden/>
              </w:rPr>
              <w:t>5</w:t>
            </w:r>
            <w:r>
              <w:rPr>
                <w:noProof/>
                <w:webHidden/>
              </w:rPr>
              <w:fldChar w:fldCharType="end"/>
            </w:r>
          </w:hyperlink>
        </w:p>
        <w:p w14:paraId="7C67ED7C" w14:textId="70B3CF03" w:rsidR="00651F49" w:rsidRDefault="00651F49">
          <w:pPr>
            <w:pStyle w:val="TOC2"/>
            <w:tabs>
              <w:tab w:val="right" w:leader="dot" w:pos="9016"/>
            </w:tabs>
            <w:rPr>
              <w:rFonts w:cstheme="minorBidi"/>
              <w:noProof/>
              <w:kern w:val="2"/>
              <w:sz w:val="24"/>
              <w:szCs w:val="24"/>
              <w14:ligatures w14:val="standardContextual"/>
            </w:rPr>
          </w:pPr>
          <w:hyperlink w:anchor="_Toc227856204" w:history="1">
            <w:r w:rsidRPr="00641264">
              <w:rPr>
                <w:rStyle w:val="Hyperlink"/>
                <w:noProof/>
              </w:rPr>
              <w:t>Part 1-Procurement Route Selection-</w:t>
            </w:r>
            <w:r>
              <w:rPr>
                <w:noProof/>
                <w:webHidden/>
              </w:rPr>
              <w:tab/>
            </w:r>
            <w:r>
              <w:rPr>
                <w:noProof/>
                <w:webHidden/>
              </w:rPr>
              <w:fldChar w:fldCharType="begin"/>
            </w:r>
            <w:r>
              <w:rPr>
                <w:noProof/>
                <w:webHidden/>
              </w:rPr>
              <w:instrText xml:space="preserve"> PAGEREF _Toc227856204 \h </w:instrText>
            </w:r>
            <w:r>
              <w:rPr>
                <w:noProof/>
                <w:webHidden/>
              </w:rPr>
            </w:r>
            <w:r>
              <w:rPr>
                <w:noProof/>
                <w:webHidden/>
              </w:rPr>
              <w:fldChar w:fldCharType="separate"/>
            </w:r>
            <w:r>
              <w:rPr>
                <w:noProof/>
                <w:webHidden/>
              </w:rPr>
              <w:t>6</w:t>
            </w:r>
            <w:r>
              <w:rPr>
                <w:noProof/>
                <w:webHidden/>
              </w:rPr>
              <w:fldChar w:fldCharType="end"/>
            </w:r>
          </w:hyperlink>
        </w:p>
        <w:p w14:paraId="3A0EB36B" w14:textId="19F6B50D" w:rsidR="00651F49" w:rsidRDefault="00651F49">
          <w:pPr>
            <w:pStyle w:val="TOC2"/>
            <w:tabs>
              <w:tab w:val="right" w:leader="dot" w:pos="9016"/>
            </w:tabs>
            <w:rPr>
              <w:rFonts w:cstheme="minorBidi"/>
              <w:noProof/>
              <w:kern w:val="2"/>
              <w:sz w:val="24"/>
              <w:szCs w:val="24"/>
              <w14:ligatures w14:val="standardContextual"/>
            </w:rPr>
          </w:pPr>
          <w:hyperlink w:anchor="_Toc227856205" w:history="1">
            <w:r w:rsidRPr="00641264">
              <w:rPr>
                <w:rStyle w:val="Hyperlink"/>
                <w:rFonts w:eastAsia="Aptos"/>
                <w:noProof/>
              </w:rPr>
              <w:t>Which Procurement route?</w:t>
            </w:r>
            <w:r>
              <w:rPr>
                <w:noProof/>
                <w:webHidden/>
              </w:rPr>
              <w:tab/>
            </w:r>
            <w:r>
              <w:rPr>
                <w:noProof/>
                <w:webHidden/>
              </w:rPr>
              <w:fldChar w:fldCharType="begin"/>
            </w:r>
            <w:r>
              <w:rPr>
                <w:noProof/>
                <w:webHidden/>
              </w:rPr>
              <w:instrText xml:space="preserve"> PAGEREF _Toc227856205 \h </w:instrText>
            </w:r>
            <w:r>
              <w:rPr>
                <w:noProof/>
                <w:webHidden/>
              </w:rPr>
            </w:r>
            <w:r>
              <w:rPr>
                <w:noProof/>
                <w:webHidden/>
              </w:rPr>
              <w:fldChar w:fldCharType="separate"/>
            </w:r>
            <w:r>
              <w:rPr>
                <w:noProof/>
                <w:webHidden/>
              </w:rPr>
              <w:t>7</w:t>
            </w:r>
            <w:r>
              <w:rPr>
                <w:noProof/>
                <w:webHidden/>
              </w:rPr>
              <w:fldChar w:fldCharType="end"/>
            </w:r>
          </w:hyperlink>
        </w:p>
        <w:p w14:paraId="6105F5FF" w14:textId="2E3D373E" w:rsidR="00651F49" w:rsidRDefault="00651F49">
          <w:pPr>
            <w:pStyle w:val="TOC2"/>
            <w:tabs>
              <w:tab w:val="right" w:leader="dot" w:pos="9016"/>
            </w:tabs>
            <w:rPr>
              <w:rFonts w:cstheme="minorBidi"/>
              <w:noProof/>
              <w:kern w:val="2"/>
              <w:sz w:val="24"/>
              <w:szCs w:val="24"/>
              <w14:ligatures w14:val="standardContextual"/>
            </w:rPr>
          </w:pPr>
          <w:hyperlink w:anchor="_Toc227856206" w:history="1">
            <w:r w:rsidRPr="00641264">
              <w:rPr>
                <w:rStyle w:val="Hyperlink"/>
                <w:noProof/>
              </w:rPr>
              <w:t>Tendering process Recomendation</w:t>
            </w:r>
            <w:r>
              <w:rPr>
                <w:noProof/>
                <w:webHidden/>
              </w:rPr>
              <w:tab/>
            </w:r>
            <w:r>
              <w:rPr>
                <w:noProof/>
                <w:webHidden/>
              </w:rPr>
              <w:fldChar w:fldCharType="begin"/>
            </w:r>
            <w:r>
              <w:rPr>
                <w:noProof/>
                <w:webHidden/>
              </w:rPr>
              <w:instrText xml:space="preserve"> PAGEREF _Toc227856206 \h </w:instrText>
            </w:r>
            <w:r>
              <w:rPr>
                <w:noProof/>
                <w:webHidden/>
              </w:rPr>
            </w:r>
            <w:r>
              <w:rPr>
                <w:noProof/>
                <w:webHidden/>
              </w:rPr>
              <w:fldChar w:fldCharType="separate"/>
            </w:r>
            <w:r>
              <w:rPr>
                <w:noProof/>
                <w:webHidden/>
              </w:rPr>
              <w:t>7</w:t>
            </w:r>
            <w:r>
              <w:rPr>
                <w:noProof/>
                <w:webHidden/>
              </w:rPr>
              <w:fldChar w:fldCharType="end"/>
            </w:r>
          </w:hyperlink>
        </w:p>
        <w:p w14:paraId="3CBB2795" w14:textId="42883736" w:rsidR="00651F49" w:rsidRDefault="00651F49">
          <w:pPr>
            <w:pStyle w:val="TOC2"/>
            <w:tabs>
              <w:tab w:val="right" w:leader="dot" w:pos="9016"/>
            </w:tabs>
            <w:rPr>
              <w:rFonts w:cstheme="minorBidi"/>
              <w:noProof/>
              <w:kern w:val="2"/>
              <w:sz w:val="24"/>
              <w:szCs w:val="24"/>
              <w14:ligatures w14:val="standardContextual"/>
            </w:rPr>
          </w:pPr>
          <w:hyperlink w:anchor="_Toc227856207" w:history="1">
            <w:r w:rsidRPr="00641264">
              <w:rPr>
                <w:rStyle w:val="Hyperlink"/>
                <w:noProof/>
              </w:rPr>
              <w:t>Conclusion</w:t>
            </w:r>
            <w:r>
              <w:rPr>
                <w:noProof/>
                <w:webHidden/>
              </w:rPr>
              <w:tab/>
            </w:r>
            <w:r>
              <w:rPr>
                <w:noProof/>
                <w:webHidden/>
              </w:rPr>
              <w:fldChar w:fldCharType="begin"/>
            </w:r>
            <w:r>
              <w:rPr>
                <w:noProof/>
                <w:webHidden/>
              </w:rPr>
              <w:instrText xml:space="preserve"> PAGEREF _Toc227856207 \h </w:instrText>
            </w:r>
            <w:r>
              <w:rPr>
                <w:noProof/>
                <w:webHidden/>
              </w:rPr>
            </w:r>
            <w:r>
              <w:rPr>
                <w:noProof/>
                <w:webHidden/>
              </w:rPr>
              <w:fldChar w:fldCharType="separate"/>
            </w:r>
            <w:r>
              <w:rPr>
                <w:noProof/>
                <w:webHidden/>
              </w:rPr>
              <w:t>8</w:t>
            </w:r>
            <w:r>
              <w:rPr>
                <w:noProof/>
                <w:webHidden/>
              </w:rPr>
              <w:fldChar w:fldCharType="end"/>
            </w:r>
          </w:hyperlink>
        </w:p>
        <w:p w14:paraId="72EA40D7" w14:textId="618FF2E2" w:rsidR="00651F49" w:rsidRDefault="00651F49">
          <w:pPr>
            <w:pStyle w:val="TOC1"/>
            <w:tabs>
              <w:tab w:val="right" w:leader="dot" w:pos="9016"/>
            </w:tabs>
            <w:rPr>
              <w:noProof/>
              <w:kern w:val="2"/>
              <w:sz w:val="24"/>
              <w:szCs w:val="24"/>
              <w:lang w:eastAsia="en-GB"/>
              <w14:ligatures w14:val="standardContextual"/>
            </w:rPr>
          </w:pPr>
          <w:hyperlink w:anchor="_Toc227856208" w:history="1">
            <w:r w:rsidRPr="00641264">
              <w:rPr>
                <w:rStyle w:val="Hyperlink"/>
                <w:noProof/>
              </w:rPr>
              <w:t>References</w:t>
            </w:r>
            <w:r>
              <w:rPr>
                <w:noProof/>
                <w:webHidden/>
              </w:rPr>
              <w:tab/>
            </w:r>
            <w:r>
              <w:rPr>
                <w:noProof/>
                <w:webHidden/>
              </w:rPr>
              <w:fldChar w:fldCharType="begin"/>
            </w:r>
            <w:r>
              <w:rPr>
                <w:noProof/>
                <w:webHidden/>
              </w:rPr>
              <w:instrText xml:space="preserve"> PAGEREF _Toc227856208 \h </w:instrText>
            </w:r>
            <w:r>
              <w:rPr>
                <w:noProof/>
                <w:webHidden/>
              </w:rPr>
            </w:r>
            <w:r>
              <w:rPr>
                <w:noProof/>
                <w:webHidden/>
              </w:rPr>
              <w:fldChar w:fldCharType="separate"/>
            </w:r>
            <w:r>
              <w:rPr>
                <w:noProof/>
                <w:webHidden/>
              </w:rPr>
              <w:t>9</w:t>
            </w:r>
            <w:r>
              <w:rPr>
                <w:noProof/>
                <w:webHidden/>
              </w:rPr>
              <w:fldChar w:fldCharType="end"/>
            </w:r>
          </w:hyperlink>
        </w:p>
        <w:p w14:paraId="306D4566" w14:textId="1FC65D69" w:rsidR="00EB40E8" w:rsidRDefault="00EB40E8">
          <w:r>
            <w:rPr>
              <w:b/>
              <w:bCs/>
            </w:rPr>
            <w:fldChar w:fldCharType="end"/>
          </w:r>
        </w:p>
      </w:sdtContent>
    </w:sdt>
    <w:p w14:paraId="346F1611" w14:textId="2297DC84" w:rsidR="5838F553" w:rsidRPr="00EA14BC" w:rsidRDefault="5838F553"/>
    <w:p w14:paraId="238F748A" w14:textId="33B98A02" w:rsidR="5838F553" w:rsidRPr="00EA14BC" w:rsidRDefault="5838F553"/>
    <w:p w14:paraId="22137757" w14:textId="77777777" w:rsidR="00C87079" w:rsidRPr="00EA14BC" w:rsidRDefault="00C87079" w:rsidP="5838F553">
      <w:pPr>
        <w:rPr>
          <w:i/>
          <w:iCs/>
          <w:u w:val="single"/>
        </w:rPr>
      </w:pPr>
    </w:p>
    <w:p w14:paraId="33FBF15B" w14:textId="77777777" w:rsidR="00C87079" w:rsidRPr="00EA14BC" w:rsidRDefault="00C87079" w:rsidP="5838F553">
      <w:pPr>
        <w:rPr>
          <w:i/>
          <w:iCs/>
          <w:u w:val="single"/>
        </w:rPr>
      </w:pPr>
    </w:p>
    <w:p w14:paraId="47782E5D" w14:textId="77777777" w:rsidR="005E7454" w:rsidRDefault="005E7454" w:rsidP="5838F553">
      <w:pPr>
        <w:rPr>
          <w:i/>
          <w:iCs/>
          <w:sz w:val="24"/>
          <w:szCs w:val="24"/>
          <w:u w:val="single"/>
        </w:rPr>
      </w:pPr>
    </w:p>
    <w:p w14:paraId="1589A000" w14:textId="77777777" w:rsidR="005E7454" w:rsidRDefault="005E7454" w:rsidP="5838F553">
      <w:pPr>
        <w:rPr>
          <w:i/>
          <w:iCs/>
          <w:sz w:val="24"/>
          <w:szCs w:val="24"/>
          <w:u w:val="single"/>
        </w:rPr>
      </w:pPr>
    </w:p>
    <w:p w14:paraId="37120EC2" w14:textId="77777777" w:rsidR="005E7454" w:rsidRDefault="005E7454" w:rsidP="5838F553">
      <w:pPr>
        <w:rPr>
          <w:i/>
          <w:iCs/>
          <w:sz w:val="24"/>
          <w:szCs w:val="24"/>
          <w:u w:val="single"/>
        </w:rPr>
      </w:pPr>
    </w:p>
    <w:p w14:paraId="34F5D993" w14:textId="77777777" w:rsidR="005E7454" w:rsidRDefault="005E7454" w:rsidP="5838F553">
      <w:pPr>
        <w:rPr>
          <w:i/>
          <w:iCs/>
          <w:sz w:val="24"/>
          <w:szCs w:val="24"/>
          <w:u w:val="single"/>
        </w:rPr>
      </w:pPr>
    </w:p>
    <w:p w14:paraId="1F9B2EC3" w14:textId="77777777" w:rsidR="005E7454" w:rsidRDefault="005E7454" w:rsidP="5838F553">
      <w:pPr>
        <w:rPr>
          <w:i/>
          <w:iCs/>
          <w:sz w:val="24"/>
          <w:szCs w:val="24"/>
          <w:u w:val="single"/>
        </w:rPr>
      </w:pPr>
    </w:p>
    <w:p w14:paraId="668D6A92" w14:textId="77777777" w:rsidR="005E7454" w:rsidRDefault="005E7454" w:rsidP="5838F553">
      <w:pPr>
        <w:rPr>
          <w:i/>
          <w:iCs/>
          <w:sz w:val="24"/>
          <w:szCs w:val="24"/>
          <w:u w:val="single"/>
        </w:rPr>
      </w:pPr>
    </w:p>
    <w:p w14:paraId="2202A648" w14:textId="77777777" w:rsidR="005E7454" w:rsidRDefault="005E7454" w:rsidP="5838F553">
      <w:pPr>
        <w:rPr>
          <w:i/>
          <w:iCs/>
          <w:sz w:val="24"/>
          <w:szCs w:val="24"/>
          <w:u w:val="single"/>
        </w:rPr>
      </w:pPr>
    </w:p>
    <w:p w14:paraId="7447DBB7" w14:textId="77777777" w:rsidR="005E7454" w:rsidRDefault="005E7454" w:rsidP="5838F553">
      <w:pPr>
        <w:rPr>
          <w:i/>
          <w:iCs/>
          <w:sz w:val="24"/>
          <w:szCs w:val="24"/>
          <w:u w:val="single"/>
        </w:rPr>
      </w:pPr>
    </w:p>
    <w:p w14:paraId="365A215C" w14:textId="77777777" w:rsidR="005E7454" w:rsidRDefault="005E7454" w:rsidP="5838F553">
      <w:pPr>
        <w:rPr>
          <w:i/>
          <w:iCs/>
          <w:sz w:val="24"/>
          <w:szCs w:val="24"/>
          <w:u w:val="single"/>
        </w:rPr>
      </w:pPr>
    </w:p>
    <w:p w14:paraId="3D7EA2DE" w14:textId="77777777" w:rsidR="005E7454" w:rsidRDefault="005E7454" w:rsidP="5838F553">
      <w:pPr>
        <w:rPr>
          <w:i/>
          <w:iCs/>
          <w:sz w:val="24"/>
          <w:szCs w:val="24"/>
          <w:u w:val="single"/>
        </w:rPr>
      </w:pPr>
    </w:p>
    <w:p w14:paraId="75871A29" w14:textId="77777777" w:rsidR="005E7454" w:rsidRDefault="005E7454" w:rsidP="5838F553">
      <w:pPr>
        <w:rPr>
          <w:i/>
          <w:iCs/>
          <w:sz w:val="24"/>
          <w:szCs w:val="24"/>
          <w:u w:val="single"/>
        </w:rPr>
      </w:pPr>
    </w:p>
    <w:p w14:paraId="30E5AD24" w14:textId="77777777" w:rsidR="005E7454" w:rsidRDefault="005E7454" w:rsidP="5838F553">
      <w:pPr>
        <w:rPr>
          <w:i/>
          <w:iCs/>
          <w:sz w:val="24"/>
          <w:szCs w:val="24"/>
          <w:u w:val="single"/>
        </w:rPr>
      </w:pPr>
    </w:p>
    <w:p w14:paraId="2DD606C3" w14:textId="77777777" w:rsidR="005E7454" w:rsidRDefault="005E7454" w:rsidP="5838F553">
      <w:pPr>
        <w:rPr>
          <w:i/>
          <w:iCs/>
          <w:sz w:val="24"/>
          <w:szCs w:val="24"/>
          <w:u w:val="single"/>
        </w:rPr>
      </w:pPr>
    </w:p>
    <w:p w14:paraId="59BD070F" w14:textId="06CE23C3" w:rsidR="0CAF436D" w:rsidRPr="00EA14BC" w:rsidRDefault="0CAF436D" w:rsidP="5838F553">
      <w:pPr>
        <w:rPr>
          <w:i/>
          <w:iCs/>
          <w:sz w:val="24"/>
          <w:szCs w:val="24"/>
          <w:u w:val="single"/>
        </w:rPr>
      </w:pPr>
      <w:r w:rsidRPr="00EA14BC">
        <w:rPr>
          <w:i/>
          <w:iCs/>
          <w:sz w:val="24"/>
          <w:szCs w:val="24"/>
          <w:u w:val="single"/>
        </w:rPr>
        <w:t>Procurement Strategy Report: Construction Training Centre (Swansea SA1)</w:t>
      </w:r>
    </w:p>
    <w:p w14:paraId="66B7BCD1" w14:textId="77777777" w:rsidR="007256D4" w:rsidRPr="00EA14BC" w:rsidRDefault="007256D4" w:rsidP="00743636">
      <w:pPr>
        <w:rPr>
          <w:i/>
          <w:iCs/>
          <w:u w:val="single"/>
        </w:rPr>
      </w:pPr>
    </w:p>
    <w:p w14:paraId="2EF57C99" w14:textId="493A901E" w:rsidR="0CAF436D" w:rsidRPr="00EA14BC" w:rsidRDefault="0CAF436D" w:rsidP="00545302">
      <w:pPr>
        <w:pStyle w:val="Heading2"/>
      </w:pPr>
      <w:bookmarkStart w:id="1" w:name="_Toc227856202"/>
      <w:r w:rsidRPr="00EA14BC">
        <w:t>Introduction</w:t>
      </w:r>
      <w:bookmarkEnd w:id="1"/>
    </w:p>
    <w:p w14:paraId="06B1692A" w14:textId="77777777" w:rsidR="00C87079" w:rsidRPr="00EA14BC" w:rsidRDefault="1A97C5D6" w:rsidP="5838F553">
      <w:r w:rsidRPr="00EA14BC">
        <w:t xml:space="preserve">The development of a new construction training centre in Swansea SA1 is a major project that </w:t>
      </w:r>
      <w:r w:rsidR="00C87079" w:rsidRPr="00EA14BC">
        <w:t xml:space="preserve">would </w:t>
      </w:r>
      <w:r w:rsidRPr="00EA14BC">
        <w:t xml:space="preserve">require careful planning, especially in terms of procurement. </w:t>
      </w:r>
    </w:p>
    <w:p w14:paraId="657D3031" w14:textId="099A6D7B" w:rsidR="00C87079" w:rsidRPr="00EA14BC" w:rsidRDefault="1A97C5D6" w:rsidP="5838F553">
      <w:r w:rsidRPr="00EA14BC">
        <w:t xml:space="preserve">Procurement routes decide </w:t>
      </w:r>
      <w:r w:rsidR="00C87079" w:rsidRPr="00EA14BC">
        <w:t xml:space="preserve">the </w:t>
      </w:r>
      <w:r w:rsidRPr="00EA14BC">
        <w:t>design, construction</w:t>
      </w:r>
      <w:r w:rsidR="00C87079" w:rsidRPr="00EA14BC">
        <w:t xml:space="preserve"> of build</w:t>
      </w:r>
      <w:r w:rsidRPr="00EA14BC">
        <w:t xml:space="preserve">, </w:t>
      </w:r>
      <w:r w:rsidR="00C87079" w:rsidRPr="00EA14BC">
        <w:t xml:space="preserve">the </w:t>
      </w:r>
      <w:r w:rsidRPr="00EA14BC">
        <w:t>risk</w:t>
      </w:r>
      <w:r w:rsidR="00C87079" w:rsidRPr="00EA14BC">
        <w:t>s involved</w:t>
      </w:r>
      <w:r w:rsidRPr="00EA14BC">
        <w:t xml:space="preserve">, and costs </w:t>
      </w:r>
      <w:r w:rsidR="00C87079" w:rsidRPr="00EA14BC">
        <w:t>which would be</w:t>
      </w:r>
      <w:r w:rsidRPr="00EA14BC">
        <w:t xml:space="preserve"> managed throughout the </w:t>
      </w:r>
      <w:r w:rsidR="0F9BE4A0" w:rsidRPr="00EA14BC">
        <w:t>timeline</w:t>
      </w:r>
      <w:r w:rsidRPr="00EA14BC">
        <w:t xml:space="preserve"> of a project. </w:t>
      </w:r>
      <w:r w:rsidR="00E70C14">
        <w:t>Careful consideration will need to be undertaken with a set final budget in place for the development of the build.</w:t>
      </w:r>
      <w:r w:rsidR="000A5AB8" w:rsidRPr="000A5AB8">
        <w:t xml:space="preserve"> </w:t>
      </w:r>
      <w:r w:rsidR="000A5AB8">
        <w:t>Contracts for property projects are often awarded solely on the basis of lowest cost rather than best value. Sometimes this practice has resulted in disappointing completion of the Contract.</w:t>
      </w:r>
    </w:p>
    <w:p w14:paraId="3B208500" w14:textId="66FE872E" w:rsidR="1A97C5D6" w:rsidRPr="00EA14BC" w:rsidRDefault="1A97C5D6" w:rsidP="5838F553">
      <w:pPr>
        <w:rPr>
          <w:rFonts w:eastAsia="Aptos" w:cs="Aptos"/>
        </w:rPr>
      </w:pPr>
      <w:r w:rsidRPr="00EA14BC">
        <w:t xml:space="preserve">Choosing the most suitable </w:t>
      </w:r>
      <w:r w:rsidR="00E70C14">
        <w:t xml:space="preserve">route would be </w:t>
      </w:r>
      <w:r w:rsidR="6DA637E4" w:rsidRPr="00EA14BC">
        <w:t>crucial</w:t>
      </w:r>
      <w:r w:rsidRPr="00EA14BC">
        <w:t xml:space="preserve"> to meet the client’s main </w:t>
      </w:r>
      <w:r w:rsidR="2B0FDFE0" w:rsidRPr="00EA14BC">
        <w:t>aims and objectives fo</w:t>
      </w:r>
      <w:r w:rsidR="00E70C14">
        <w:t xml:space="preserve">r </w:t>
      </w:r>
      <w:r w:rsidR="2B0FDFE0" w:rsidRPr="00EA14BC">
        <w:t>the project</w:t>
      </w:r>
      <w:r w:rsidRPr="00EA14BC">
        <w:t xml:space="preserve">, </w:t>
      </w:r>
      <w:r w:rsidR="72F43814" w:rsidRPr="00EA14BC">
        <w:t>especially</w:t>
      </w:r>
      <w:r w:rsidRPr="00EA14BC">
        <w:t xml:space="preserve"> when </w:t>
      </w:r>
      <w:r w:rsidR="2F698EEC" w:rsidRPr="00EA14BC">
        <w:t>outside</w:t>
      </w:r>
      <w:r w:rsidRPr="00EA14BC">
        <w:t xml:space="preserve"> funding is involved and keeping control of costs is </w:t>
      </w:r>
      <w:r w:rsidR="00E70C14">
        <w:t>paramount</w:t>
      </w:r>
      <w:r w:rsidR="77AEBDE6" w:rsidRPr="00EA14BC">
        <w:t xml:space="preserve"> to </w:t>
      </w:r>
      <w:r w:rsidR="00E70C14">
        <w:t>this</w:t>
      </w:r>
      <w:r w:rsidR="77AEBDE6" w:rsidRPr="00EA14BC">
        <w:t xml:space="preserve"> </w:t>
      </w:r>
      <w:r w:rsidR="70B6A80A" w:rsidRPr="00EA14BC">
        <w:t>project, because</w:t>
      </w:r>
      <w:r w:rsidR="77AEBDE6" w:rsidRPr="00EA14BC">
        <w:t xml:space="preserve"> if the </w:t>
      </w:r>
      <w:r w:rsidR="5A978EB4" w:rsidRPr="00EA14BC">
        <w:t>project</w:t>
      </w:r>
      <w:r w:rsidR="77AEBDE6" w:rsidRPr="00EA14BC">
        <w:t xml:space="preserve"> goes over the </w:t>
      </w:r>
      <w:r w:rsidR="56E32151" w:rsidRPr="00EA14BC">
        <w:t>budget</w:t>
      </w:r>
      <w:r w:rsidR="77AEBDE6" w:rsidRPr="00EA14BC">
        <w:t xml:space="preserve"> </w:t>
      </w:r>
      <w:r w:rsidR="00E70C14">
        <w:t xml:space="preserve">(over the contingency fee) </w:t>
      </w:r>
      <w:r w:rsidR="77AEBDE6" w:rsidRPr="00EA14BC">
        <w:t>there m</w:t>
      </w:r>
      <w:r w:rsidR="00E70C14">
        <w:t>ay</w:t>
      </w:r>
      <w:r w:rsidR="77AEBDE6" w:rsidRPr="00EA14BC">
        <w:t xml:space="preserve"> be a delay </w:t>
      </w:r>
      <w:r w:rsidR="00E70C14">
        <w:t xml:space="preserve">in the delivery of the project </w:t>
      </w:r>
      <w:r w:rsidR="77AEBDE6" w:rsidRPr="00EA14BC">
        <w:t xml:space="preserve">or </w:t>
      </w:r>
      <w:r w:rsidR="2471C7EF" w:rsidRPr="00EA14BC">
        <w:t xml:space="preserve">the </w:t>
      </w:r>
      <w:r w:rsidR="28FE6B0B" w:rsidRPr="00EA14BC">
        <w:t>client</w:t>
      </w:r>
      <w:r w:rsidR="2471C7EF" w:rsidRPr="00EA14BC">
        <w:t xml:space="preserve"> might not be able to pay further </w:t>
      </w:r>
      <w:r w:rsidR="00C87079" w:rsidRPr="00EA14BC">
        <w:t>costs and fees that what they have already committed to on</w:t>
      </w:r>
      <w:r w:rsidR="2471C7EF" w:rsidRPr="00EA14BC">
        <w:t xml:space="preserve"> the project</w:t>
      </w:r>
      <w:r w:rsidRPr="00EA14BC">
        <w:t>.</w:t>
      </w:r>
      <w:r w:rsidR="40315D06" w:rsidRPr="00EA14BC">
        <w:t xml:space="preserve"> </w:t>
      </w:r>
      <w:r w:rsidR="40315D06" w:rsidRPr="00EA14BC">
        <w:rPr>
          <w:i/>
          <w:iCs/>
        </w:rPr>
        <w:t>(DesigningBuildings.co.uk (2022) Traditional procurement.)</w:t>
      </w:r>
      <w:r w:rsidR="2BC2E579" w:rsidRPr="00EA14BC">
        <w:rPr>
          <w:rFonts w:eastAsia="Aptos" w:cs="Aptos"/>
          <w:sz w:val="24"/>
          <w:szCs w:val="24"/>
        </w:rPr>
        <w:t xml:space="preserve"> </w:t>
      </w:r>
    </w:p>
    <w:p w14:paraId="0F5E5FEA" w14:textId="2884DE85" w:rsidR="00EA14BC" w:rsidRDefault="6BD34293" w:rsidP="5838F553">
      <w:r w:rsidRPr="00EA14BC">
        <w:t>In the UK construction industry,</w:t>
      </w:r>
      <w:r w:rsidR="00C87079" w:rsidRPr="00EA14BC">
        <w:t xml:space="preserve"> the</w:t>
      </w:r>
      <w:r w:rsidRPr="00EA14BC">
        <w:t xml:space="preserve"> three main procurement routes </w:t>
      </w:r>
      <w:r w:rsidR="00C87079" w:rsidRPr="00EA14BC">
        <w:t xml:space="preserve">which </w:t>
      </w:r>
      <w:r w:rsidRPr="00EA14BC">
        <w:t xml:space="preserve">are </w:t>
      </w:r>
      <w:r w:rsidR="00EA14BC" w:rsidRPr="00EA14BC">
        <w:t>most used</w:t>
      </w:r>
      <w:r w:rsidR="00C87079" w:rsidRPr="00EA14BC">
        <w:t xml:space="preserve"> are </w:t>
      </w:r>
      <w:r w:rsidR="007454B8">
        <w:t>–(</w:t>
      </w:r>
      <w:r w:rsidR="007454B8" w:rsidRPr="00EA14BC">
        <w:t>Traditional</w:t>
      </w:r>
      <w:r w:rsidR="007454B8">
        <w:t>(2026.)-</w:t>
      </w:r>
      <w:r w:rsidRPr="00EA14BC">
        <w:t>Design–Bid–Build</w:t>
      </w:r>
      <w:r w:rsidR="007454B8" w:rsidRPr="00EA14BC">
        <w:t>),</w:t>
      </w:r>
      <w:r w:rsidR="007454B8">
        <w:t xml:space="preserve"> (</w:t>
      </w:r>
      <w:r w:rsidRPr="00EA14BC">
        <w:t xml:space="preserve">Design and Build </w:t>
      </w:r>
      <w:r w:rsidR="007454B8">
        <w:t>(2026)</w:t>
      </w:r>
      <w:r w:rsidR="007454B8" w:rsidRPr="00EA14BC">
        <w:t xml:space="preserve"> (</w:t>
      </w:r>
      <w:r w:rsidRPr="00EA14BC">
        <w:t>D&amp;B), and Management-based procurement.</w:t>
      </w:r>
      <w:r w:rsidR="3CEDAB83" w:rsidRPr="00EA14BC">
        <w:rPr>
          <w:rFonts w:eastAsia="Aptos" w:cs="Aptos"/>
        </w:rPr>
        <w:t xml:space="preserve"> </w:t>
      </w:r>
      <w:r w:rsidR="3CEDAB83" w:rsidRPr="00EA14BC">
        <w:rPr>
          <w:rFonts w:eastAsia="Aptos" w:cs="Aptos"/>
          <w:i/>
          <w:iCs/>
        </w:rPr>
        <w:t>(Wikipedia (</w:t>
      </w:r>
      <w:r w:rsidR="007454B8">
        <w:rPr>
          <w:rFonts w:eastAsia="Aptos" w:cs="Aptos"/>
          <w:i/>
          <w:iCs/>
        </w:rPr>
        <w:t>2026.</w:t>
      </w:r>
      <w:r w:rsidR="3CEDAB83" w:rsidRPr="00EA14BC">
        <w:rPr>
          <w:rFonts w:eastAsia="Aptos" w:cs="Aptos"/>
          <w:i/>
          <w:iCs/>
        </w:rPr>
        <w:t>) Design–bid–build), (Wikipedia (</w:t>
      </w:r>
      <w:r w:rsidR="007454B8">
        <w:rPr>
          <w:rFonts w:eastAsia="Aptos" w:cs="Aptos"/>
          <w:i/>
          <w:iCs/>
        </w:rPr>
        <w:t>2026</w:t>
      </w:r>
      <w:r w:rsidR="3CEDAB83" w:rsidRPr="00EA14BC">
        <w:rPr>
          <w:rFonts w:eastAsia="Aptos" w:cs="Aptos"/>
          <w:i/>
          <w:iCs/>
        </w:rPr>
        <w:t xml:space="preserve"> Design–</w:t>
      </w:r>
      <w:r w:rsidR="007454B8" w:rsidRPr="00EA14BC">
        <w:rPr>
          <w:rFonts w:eastAsia="Aptos" w:cs="Aptos"/>
          <w:i/>
          <w:iCs/>
        </w:rPr>
        <w:t>build</w:t>
      </w:r>
      <w:r w:rsidR="007454B8" w:rsidRPr="00EA14BC">
        <w:t>). Each</w:t>
      </w:r>
      <w:r w:rsidRPr="00EA14BC">
        <w:t xml:space="preserve"> route has its own advantages and disadvantages in terms of </w:t>
      </w:r>
      <w:r w:rsidR="4C804D89" w:rsidRPr="00EA14BC">
        <w:t>cost, completion</w:t>
      </w:r>
      <w:r w:rsidRPr="00EA14BC">
        <w:t xml:space="preserve"> time, quality, and how risk</w:t>
      </w:r>
      <w:r w:rsidR="5D634A50" w:rsidRPr="00EA14BC">
        <w:t xml:space="preserve">y it </w:t>
      </w:r>
      <w:r w:rsidR="006F7FFA" w:rsidRPr="00EA14BC">
        <w:t xml:space="preserve">is. </w:t>
      </w:r>
    </w:p>
    <w:p w14:paraId="4217363B" w14:textId="77777777" w:rsidR="002C1DD7" w:rsidRDefault="6BD34293" w:rsidP="5838F553">
      <w:pPr>
        <w:rPr>
          <w:rFonts w:eastAsia="Aptos" w:cs="Aptos"/>
          <w:i/>
          <w:iCs/>
          <w:sz w:val="24"/>
          <w:szCs w:val="24"/>
        </w:rPr>
      </w:pPr>
      <w:r w:rsidRPr="00EA14BC">
        <w:t xml:space="preserve">This report reviews these </w:t>
      </w:r>
      <w:r w:rsidR="3429EA1F" w:rsidRPr="00EA14BC">
        <w:t>options</w:t>
      </w:r>
      <w:r w:rsidRPr="00EA14BC">
        <w:t xml:space="preserve"> and recommends the most suitable option based on the client’s priority of completing the project within budget. It also suggests a</w:t>
      </w:r>
      <w:r w:rsidR="5BDBCDE8" w:rsidRPr="00EA14BC">
        <w:t xml:space="preserve"> correct </w:t>
      </w:r>
      <w:r w:rsidRPr="00EA14BC">
        <w:t xml:space="preserve">tendering strategy that </w:t>
      </w:r>
      <w:r w:rsidR="4D4E6B9D" w:rsidRPr="00EA14BC">
        <w:t xml:space="preserve">suits </w:t>
      </w:r>
      <w:r w:rsidRPr="00EA14BC">
        <w:t>with the chosen procurement approach.</w:t>
      </w:r>
      <w:r w:rsidR="7718DB11" w:rsidRPr="00EA14BC">
        <w:t xml:space="preserve"> (</w:t>
      </w:r>
      <w:r w:rsidR="7718DB11" w:rsidRPr="00EA14BC">
        <w:rPr>
          <w:i/>
          <w:iCs/>
        </w:rPr>
        <w:t>Typical tender process for construction projects (03 Feb 2023)</w:t>
      </w:r>
      <w:r w:rsidR="5052DB1B" w:rsidRPr="00EA14BC">
        <w:rPr>
          <w:i/>
          <w:iCs/>
        </w:rPr>
        <w:t>,</w:t>
      </w:r>
      <w:r w:rsidR="5052DB1B" w:rsidRPr="00EA14BC">
        <w:rPr>
          <w:rFonts w:eastAsia="Aptos" w:cs="Aptos"/>
          <w:sz w:val="24"/>
          <w:szCs w:val="24"/>
        </w:rPr>
        <w:t xml:space="preserve"> </w:t>
      </w:r>
      <w:r w:rsidR="5052DB1B" w:rsidRPr="00EA14BC">
        <w:rPr>
          <w:rFonts w:eastAsia="Aptos" w:cs="Aptos"/>
          <w:i/>
          <w:iCs/>
        </w:rPr>
        <w:t>(DesigningBuildings.co.uk (2022)</w:t>
      </w:r>
    </w:p>
    <w:p w14:paraId="386D4E8E" w14:textId="2C4DDCAA" w:rsidR="00EA14BC" w:rsidRPr="002C1DD7" w:rsidRDefault="00EA14BC" w:rsidP="0066007C">
      <w:pPr>
        <w:pStyle w:val="Heading3"/>
        <w:rPr>
          <w:rFonts w:eastAsia="Aptos"/>
        </w:rPr>
      </w:pPr>
      <w:bookmarkStart w:id="2" w:name="_Toc227856203"/>
      <w:r w:rsidRPr="00406661">
        <w:rPr>
          <w:rFonts w:eastAsia="Aptos"/>
        </w:rPr>
        <w:t>Clients Requirements</w:t>
      </w:r>
      <w:bookmarkEnd w:id="2"/>
    </w:p>
    <w:p w14:paraId="03EF5662" w14:textId="49FF5428" w:rsidR="00EA14BC" w:rsidRDefault="00EA14BC" w:rsidP="5838F553">
      <w:pPr>
        <w:rPr>
          <w:rFonts w:eastAsia="Aptos" w:cs="Aptos"/>
        </w:rPr>
      </w:pPr>
      <w:r w:rsidRPr="00EA14BC">
        <w:rPr>
          <w:rFonts w:eastAsia="Aptos" w:cs="Aptos"/>
        </w:rPr>
        <w:t xml:space="preserve">The construction of </w:t>
      </w:r>
      <w:r>
        <w:rPr>
          <w:rFonts w:eastAsia="Aptos" w:cs="Aptos"/>
        </w:rPr>
        <w:t xml:space="preserve">a specialist construction training centre, which will require large workshop spaces, lecture rooms and outside training areas for students as well as the possibility of a canteen and </w:t>
      </w:r>
      <w:r w:rsidR="00CC2240">
        <w:rPr>
          <w:rFonts w:eastAsia="Aptos" w:cs="Aptos"/>
        </w:rPr>
        <w:t>a library area. This project would require a highly experienced contractor with experience in building similar facilities previously.</w:t>
      </w:r>
    </w:p>
    <w:p w14:paraId="5FF88EFC" w14:textId="146BD2E4" w:rsidR="00CC2240" w:rsidRPr="007A0310" w:rsidRDefault="00CC2240" w:rsidP="5838F553">
      <w:pPr>
        <w:rPr>
          <w:rFonts w:eastAsia="Aptos" w:cs="Aptos"/>
          <w:u w:val="single"/>
        </w:rPr>
      </w:pPr>
      <w:r w:rsidRPr="007A0310">
        <w:rPr>
          <w:rFonts w:eastAsia="Aptos" w:cs="Aptos"/>
          <w:u w:val="single"/>
        </w:rPr>
        <w:t>The client has provided the below list:</w:t>
      </w:r>
    </w:p>
    <w:p w14:paraId="50A14268" w14:textId="79488D5B" w:rsidR="00CC2240" w:rsidRDefault="00CC2240" w:rsidP="00CC2240">
      <w:pPr>
        <w:pStyle w:val="ListParagraph"/>
        <w:numPr>
          <w:ilvl w:val="0"/>
          <w:numId w:val="14"/>
        </w:numPr>
        <w:rPr>
          <w:rFonts w:eastAsia="Aptos" w:cs="Aptos"/>
        </w:rPr>
      </w:pPr>
      <w:r w:rsidRPr="007A0310">
        <w:rPr>
          <w:rFonts w:eastAsia="Aptos" w:cs="Aptos"/>
          <w:b/>
          <w:bCs/>
        </w:rPr>
        <w:t>Programme delivery</w:t>
      </w:r>
      <w:r w:rsidR="007A0310">
        <w:rPr>
          <w:rFonts w:eastAsia="Aptos" w:cs="Aptos"/>
        </w:rPr>
        <w:t>-</w:t>
      </w:r>
      <w:r>
        <w:rPr>
          <w:rFonts w:eastAsia="Aptos" w:cs="Aptos"/>
        </w:rPr>
        <w:t xml:space="preserve"> There is a set date for the completion of the project</w:t>
      </w:r>
      <w:r w:rsidR="00E70C14">
        <w:rPr>
          <w:rFonts w:eastAsia="Aptos" w:cs="Aptos"/>
        </w:rPr>
        <w:t xml:space="preserve">, this is non-negotiable. </w:t>
      </w:r>
    </w:p>
    <w:p w14:paraId="29FE48AF" w14:textId="02A6D17E" w:rsidR="00CC2240" w:rsidRPr="00406661" w:rsidRDefault="00CC2240" w:rsidP="00406661">
      <w:pPr>
        <w:pStyle w:val="ListParagraph"/>
        <w:numPr>
          <w:ilvl w:val="0"/>
          <w:numId w:val="14"/>
        </w:numPr>
        <w:rPr>
          <w:rFonts w:eastAsia="Aptos" w:cs="Aptos"/>
        </w:rPr>
      </w:pPr>
      <w:r w:rsidRPr="00CC2240">
        <w:rPr>
          <w:rFonts w:eastAsia="Aptos" w:cs="Aptos"/>
          <w:b/>
          <w:bCs/>
        </w:rPr>
        <w:t>Budget</w:t>
      </w:r>
      <w:r w:rsidR="007A0310">
        <w:rPr>
          <w:rFonts w:eastAsia="Aptos" w:cs="Aptos"/>
          <w:b/>
          <w:bCs/>
        </w:rPr>
        <w:t>-</w:t>
      </w:r>
      <w:r>
        <w:rPr>
          <w:rFonts w:eastAsia="Aptos" w:cs="Aptos"/>
        </w:rPr>
        <w:t>There is a final cost budget in place for the works to be completed on which includes the contingency fund, the project is being funded e</w:t>
      </w:r>
      <w:r w:rsidR="00E70C14">
        <w:rPr>
          <w:rFonts w:eastAsia="Aptos" w:cs="Aptos"/>
        </w:rPr>
        <w:t>x</w:t>
      </w:r>
      <w:r>
        <w:rPr>
          <w:rFonts w:eastAsia="Aptos" w:cs="Aptos"/>
        </w:rPr>
        <w:t>ternally and must be delivered within budget.</w:t>
      </w:r>
    </w:p>
    <w:p w14:paraId="7230C88F" w14:textId="546186FD" w:rsidR="00406661" w:rsidRDefault="00406661" w:rsidP="00406661">
      <w:pPr>
        <w:pStyle w:val="ListParagraph"/>
        <w:numPr>
          <w:ilvl w:val="0"/>
          <w:numId w:val="14"/>
        </w:numPr>
        <w:spacing w:beforeAutospacing="1" w:after="100" w:afterAutospacing="1" w:line="240" w:lineRule="auto"/>
        <w:rPr>
          <w:rFonts w:eastAsia="Times New Roman" w:cs="Times New Roman"/>
          <w:lang w:eastAsia="en-GB"/>
        </w:rPr>
      </w:pPr>
      <w:r w:rsidRPr="00406661">
        <w:rPr>
          <w:rFonts w:eastAsia="Times New Roman" w:cs="Times New Roman"/>
          <w:b/>
          <w:bCs/>
          <w:lang w:eastAsia="en-GB"/>
        </w:rPr>
        <w:t>Project Complexity and Risk Management</w:t>
      </w:r>
      <w:r w:rsidR="007A0310">
        <w:rPr>
          <w:rFonts w:eastAsia="Times New Roman" w:cs="Times New Roman"/>
          <w:b/>
          <w:bCs/>
          <w:lang w:eastAsia="en-GB"/>
        </w:rPr>
        <w:t>-</w:t>
      </w:r>
      <w:r w:rsidRPr="00406661">
        <w:rPr>
          <w:rFonts w:eastAsia="Times New Roman" w:cs="Times New Roman"/>
          <w:b/>
          <w:bCs/>
          <w:lang w:eastAsia="en-GB"/>
        </w:rPr>
        <w:t xml:space="preserve"> </w:t>
      </w:r>
      <w:r w:rsidRPr="00406661">
        <w:rPr>
          <w:rFonts w:eastAsia="Times New Roman" w:cs="Times New Roman"/>
          <w:lang w:eastAsia="en-GB"/>
        </w:rPr>
        <w:t xml:space="preserve">Given the combination of a high-profile location and an inexperienced </w:t>
      </w:r>
      <w:r w:rsidR="00E70C14">
        <w:rPr>
          <w:rFonts w:eastAsia="Times New Roman" w:cs="Times New Roman"/>
          <w:lang w:eastAsia="en-GB"/>
        </w:rPr>
        <w:t>developer</w:t>
      </w:r>
      <w:r w:rsidRPr="00406661">
        <w:rPr>
          <w:rFonts w:eastAsia="Times New Roman" w:cs="Times New Roman"/>
          <w:lang w:eastAsia="en-GB"/>
        </w:rPr>
        <w:t xml:space="preserve">, the project requires risk management and clear </w:t>
      </w:r>
      <w:r>
        <w:rPr>
          <w:rFonts w:eastAsia="Times New Roman" w:cs="Times New Roman"/>
          <w:lang w:eastAsia="en-GB"/>
        </w:rPr>
        <w:t>guidelines</w:t>
      </w:r>
      <w:r w:rsidRPr="00406661">
        <w:rPr>
          <w:rFonts w:eastAsia="Times New Roman" w:cs="Times New Roman"/>
          <w:lang w:eastAsia="en-GB"/>
        </w:rPr>
        <w:t xml:space="preserve"> of responsibility. </w:t>
      </w:r>
    </w:p>
    <w:p w14:paraId="405DFC18" w14:textId="31138255" w:rsidR="007256D4" w:rsidRPr="002C1DD7" w:rsidRDefault="00406661" w:rsidP="5838F553">
      <w:pPr>
        <w:pStyle w:val="ListParagraph"/>
        <w:numPr>
          <w:ilvl w:val="0"/>
          <w:numId w:val="14"/>
        </w:numPr>
        <w:spacing w:beforeAutospacing="1" w:after="100" w:afterAutospacing="1" w:line="240" w:lineRule="auto"/>
        <w:rPr>
          <w:rFonts w:eastAsia="Aptos" w:cs="Aptos"/>
        </w:rPr>
      </w:pPr>
      <w:r w:rsidRPr="00406661">
        <w:rPr>
          <w:rFonts w:eastAsia="Times New Roman" w:cs="Times New Roman"/>
          <w:b/>
          <w:bCs/>
          <w:lang w:eastAsia="en-GB"/>
        </w:rPr>
        <w:lastRenderedPageBreak/>
        <w:t>Site Location</w:t>
      </w:r>
      <w:r w:rsidR="007A0310">
        <w:rPr>
          <w:rFonts w:eastAsia="Times New Roman" w:cs="Times New Roman"/>
          <w:b/>
          <w:bCs/>
          <w:lang w:eastAsia="en-GB"/>
        </w:rPr>
        <w:t>-</w:t>
      </w:r>
      <w:r w:rsidRPr="00406661">
        <w:t xml:space="preserve"> </w:t>
      </w:r>
      <w:r>
        <w:t xml:space="preserve">The project is in a </w:t>
      </w:r>
      <w:r w:rsidRPr="00406661">
        <w:rPr>
          <w:rStyle w:val="Strong"/>
          <w:b w:val="0"/>
          <w:bCs w:val="0"/>
        </w:rPr>
        <w:t>well-known area</w:t>
      </w:r>
      <w:r w:rsidRPr="00406661">
        <w:rPr>
          <w:b/>
          <w:bCs/>
        </w:rPr>
        <w:t xml:space="preserve">, </w:t>
      </w:r>
      <w:r w:rsidRPr="00406661">
        <w:t xml:space="preserve">so </w:t>
      </w:r>
      <w:r>
        <w:t>careful planning is needed to manage public access, noise, and disruption.</w:t>
      </w:r>
      <w:r w:rsidR="00E70C14">
        <w:t xml:space="preserve"> Ensuring the repetition of all those involved remains good for the public to see and stakeholders. </w:t>
      </w:r>
    </w:p>
    <w:p w14:paraId="5EBA5263" w14:textId="6C4579C9" w:rsidR="6BD34293" w:rsidRPr="00406661" w:rsidRDefault="6BD34293" w:rsidP="0066007C">
      <w:pPr>
        <w:pStyle w:val="Heading2"/>
      </w:pPr>
      <w:bookmarkStart w:id="3" w:name="_Toc227856204"/>
      <w:r w:rsidRPr="00406661">
        <w:t>Part 1</w:t>
      </w:r>
      <w:r w:rsidR="64726685" w:rsidRPr="00406661">
        <w:t>-</w:t>
      </w:r>
      <w:r w:rsidRPr="00406661">
        <w:t>Procurement Route Selection</w:t>
      </w:r>
      <w:r w:rsidR="474B0165" w:rsidRPr="00406661">
        <w:t>-</w:t>
      </w:r>
      <w:bookmarkEnd w:id="3"/>
    </w:p>
    <w:p w14:paraId="1F8F0236" w14:textId="77777777" w:rsidR="001A4CE3" w:rsidRPr="00EA14BC" w:rsidRDefault="6BD34293" w:rsidP="5838F553">
      <w:r w:rsidRPr="00EA14BC">
        <w:t>Three main procurement routes are available for consideration</w:t>
      </w:r>
      <w:r w:rsidR="6C954E0A" w:rsidRPr="00EA14BC">
        <w:t xml:space="preserve"> that are commonly used are</w:t>
      </w:r>
      <w:r w:rsidR="001A4CE3" w:rsidRPr="00EA14BC">
        <w:t>;</w:t>
      </w:r>
    </w:p>
    <w:p w14:paraId="35A65EDC" w14:textId="52D9ACBC" w:rsidR="001A4CE3" w:rsidRPr="00EA14BC" w:rsidRDefault="6BD34293" w:rsidP="001A4CE3">
      <w:pPr>
        <w:pStyle w:val="ListParagraph"/>
        <w:numPr>
          <w:ilvl w:val="0"/>
          <w:numId w:val="13"/>
        </w:numPr>
      </w:pPr>
      <w:r w:rsidRPr="00EA14BC">
        <w:t>Traditional</w:t>
      </w:r>
      <w:r w:rsidR="001A4CE3" w:rsidRPr="00EA14BC">
        <w:t xml:space="preserve">- </w:t>
      </w:r>
      <w:r w:rsidRPr="00EA14BC">
        <w:t xml:space="preserve">The Traditional procurement </w:t>
      </w:r>
      <w:r w:rsidR="001A4CE3" w:rsidRPr="00EA14BC">
        <w:t>route</w:t>
      </w:r>
      <w:r w:rsidR="48189515" w:rsidRPr="00EA14BC">
        <w:t xml:space="preserve"> </w:t>
      </w:r>
      <w:r w:rsidRPr="00EA14BC">
        <w:t xml:space="preserve">involves the client </w:t>
      </w:r>
      <w:r w:rsidR="00C87079" w:rsidRPr="00EA14BC">
        <w:t xml:space="preserve">more than the other </w:t>
      </w:r>
      <w:r w:rsidR="001A4CE3" w:rsidRPr="00EA14BC">
        <w:t>routes</w:t>
      </w:r>
      <w:r w:rsidR="00C87079" w:rsidRPr="00EA14BC">
        <w:t xml:space="preserve">– they may </w:t>
      </w:r>
      <w:r w:rsidR="57EC325C" w:rsidRPr="00EA14BC">
        <w:t xml:space="preserve">hire </w:t>
      </w:r>
      <w:r w:rsidRPr="00EA14BC">
        <w:t xml:space="preserve">a design team to complete the full </w:t>
      </w:r>
      <w:r w:rsidR="001A4CE3" w:rsidRPr="00EA14BC">
        <w:t>design, and schedule is submitted</w:t>
      </w:r>
      <w:r w:rsidRPr="00EA14BC">
        <w:t xml:space="preserve"> before </w:t>
      </w:r>
      <w:r w:rsidR="125A9873" w:rsidRPr="00EA14BC">
        <w:t>getting</w:t>
      </w:r>
      <w:r w:rsidRPr="00EA14BC">
        <w:t xml:space="preserve"> contractors to tender for the work. </w:t>
      </w:r>
      <w:r w:rsidR="001A4CE3" w:rsidRPr="00EA14BC">
        <w:t xml:space="preserve">It’s more organised, clean and easier to monitor progress and stick to budgets set. </w:t>
      </w:r>
    </w:p>
    <w:p w14:paraId="02A1A189" w14:textId="0025FF11" w:rsidR="001A4CE3" w:rsidRPr="00EA14BC" w:rsidRDefault="001A4CE3" w:rsidP="008121CB">
      <w:r w:rsidRPr="00EA14BC">
        <w:t xml:space="preserve">This method has the separation of responsibility </w:t>
      </w:r>
      <w:r w:rsidR="00EA14BC" w:rsidRPr="00EA14BC">
        <w:t xml:space="preserve">and maintains a clear </w:t>
      </w:r>
      <w:r w:rsidR="00EA14BC" w:rsidRPr="00EA14BC">
        <w:rPr>
          <w:rStyle w:val="Strong"/>
          <w:b w:val="0"/>
          <w:bCs w:val="0"/>
        </w:rPr>
        <w:t>separation of responsibilities</w:t>
      </w:r>
      <w:r w:rsidR="00EA14BC" w:rsidRPr="00EA14BC">
        <w:t xml:space="preserve"> between the design team and the contractor, helping to reduce conflicts and clarify accountability throughout the project (</w:t>
      </w:r>
      <w:r w:rsidR="00EA14BC" w:rsidRPr="00780179">
        <w:t>Dartnell, 2020).</w:t>
      </w:r>
    </w:p>
    <w:p w14:paraId="6BBAE110" w14:textId="77777777" w:rsidR="006F7FFA" w:rsidRPr="00EA14BC" w:rsidRDefault="00C87079" w:rsidP="5838F553">
      <w:r w:rsidRPr="00EA14BC">
        <w:t xml:space="preserve">This specific route </w:t>
      </w:r>
      <w:r w:rsidR="6BD34293" w:rsidRPr="00EA14BC">
        <w:t>allow</w:t>
      </w:r>
      <w:r w:rsidRPr="00EA14BC">
        <w:t xml:space="preserve">s </w:t>
      </w:r>
      <w:r w:rsidR="6BD34293" w:rsidRPr="00EA14BC">
        <w:t xml:space="preserve">the client to </w:t>
      </w:r>
      <w:r w:rsidRPr="00EA14BC">
        <w:t>detail the</w:t>
      </w:r>
      <w:r w:rsidR="068E8759" w:rsidRPr="00EA14BC">
        <w:t xml:space="preserve"> </w:t>
      </w:r>
      <w:r w:rsidR="6BD34293" w:rsidRPr="00EA14BC">
        <w:t xml:space="preserve">quality and specifications in </w:t>
      </w:r>
      <w:r w:rsidRPr="00EA14BC">
        <w:t>the schedule which allows more specific costings to be submitted</w:t>
      </w:r>
      <w:r w:rsidR="6BD34293" w:rsidRPr="00EA14BC">
        <w:t xml:space="preserve">. </w:t>
      </w:r>
      <w:r w:rsidRPr="00EA14BC">
        <w:t>The outcome of this route in some cases may result</w:t>
      </w:r>
      <w:r w:rsidR="006F7FFA" w:rsidRPr="00EA14BC">
        <w:t xml:space="preserve"> in a higher</w:t>
      </w:r>
      <w:r w:rsidR="6BD34293" w:rsidRPr="00EA14BC">
        <w:t xml:space="preserve"> </w:t>
      </w:r>
      <w:r w:rsidR="006F7FFA" w:rsidRPr="00EA14BC">
        <w:t>cost being submitted</w:t>
      </w:r>
      <w:r w:rsidR="5E87788B" w:rsidRPr="00EA14BC">
        <w:t>.</w:t>
      </w:r>
      <w:r w:rsidR="6BD34293" w:rsidRPr="00EA14BC">
        <w:t xml:space="preserve"> However, this</w:t>
      </w:r>
      <w:r w:rsidR="2AC8048D" w:rsidRPr="00EA14BC">
        <w:t xml:space="preserve"> method of procurement</w:t>
      </w:r>
      <w:r w:rsidR="6BD34293" w:rsidRPr="00EA14BC">
        <w:t xml:space="preserve"> is usually </w:t>
      </w:r>
      <w:r w:rsidR="006F7FFA" w:rsidRPr="00EA14BC">
        <w:t xml:space="preserve">slower and more time consuming </w:t>
      </w:r>
      <w:r w:rsidR="6BD34293" w:rsidRPr="00EA14BC">
        <w:t xml:space="preserve">due to </w:t>
      </w:r>
      <w:r w:rsidR="006F7FFA" w:rsidRPr="00EA14BC">
        <w:t xml:space="preserve">the </w:t>
      </w:r>
      <w:r w:rsidR="35977351" w:rsidRPr="00EA14BC">
        <w:t>stage</w:t>
      </w:r>
      <w:r w:rsidR="006F7FFA" w:rsidRPr="00EA14BC">
        <w:t>s</w:t>
      </w:r>
      <w:r w:rsidR="6BD34293" w:rsidRPr="00EA14BC">
        <w:t xml:space="preserve"> process, and it can </w:t>
      </w:r>
      <w:r w:rsidR="34825EF9" w:rsidRPr="00EA14BC">
        <w:t>make</w:t>
      </w:r>
      <w:r w:rsidR="6BD34293" w:rsidRPr="00EA14BC">
        <w:t xml:space="preserve"> the </w:t>
      </w:r>
      <w:r w:rsidR="006F7FFA" w:rsidRPr="00EA14BC">
        <w:t>client pay</w:t>
      </w:r>
      <w:r w:rsidR="6BD34293" w:rsidRPr="00EA14BC">
        <w:t xml:space="preserve"> extra costs </w:t>
      </w:r>
      <w:r w:rsidR="006F7FFA" w:rsidRPr="00EA14BC">
        <w:t xml:space="preserve">if there are any </w:t>
      </w:r>
      <w:r w:rsidR="6BD34293" w:rsidRPr="00EA14BC">
        <w:t xml:space="preserve">design changes </w:t>
      </w:r>
      <w:r w:rsidR="53DF07C6" w:rsidRPr="00EA14BC">
        <w:t xml:space="preserve">or </w:t>
      </w:r>
      <w:r w:rsidR="006F7FFA" w:rsidRPr="00EA14BC">
        <w:t xml:space="preserve">supply </w:t>
      </w:r>
      <w:r w:rsidR="53DF07C6" w:rsidRPr="00EA14BC">
        <w:t>issues</w:t>
      </w:r>
      <w:r w:rsidR="6BD34293" w:rsidRPr="00EA14BC">
        <w:t xml:space="preserve"> </w:t>
      </w:r>
      <w:r w:rsidR="006F7FFA" w:rsidRPr="00EA14BC">
        <w:t>which may delay the</w:t>
      </w:r>
      <w:r w:rsidR="6BD34293" w:rsidRPr="00EA14BC">
        <w:t xml:space="preserve"> construction. </w:t>
      </w:r>
    </w:p>
    <w:p w14:paraId="490B78CE" w14:textId="6781A4B8" w:rsidR="00406661" w:rsidRDefault="2B960E6E" w:rsidP="5838F553">
      <w:r w:rsidRPr="00EA14BC">
        <w:t>Traditional procurement can lead to more changes during construction, which can make the final cost less certain (</w:t>
      </w:r>
      <w:r w:rsidRPr="00780179">
        <w:t>DesigningBuildings.co.uk, 2022).</w:t>
      </w:r>
    </w:p>
    <w:p w14:paraId="127A90A3" w14:textId="42C558EA" w:rsidR="00352FA6" w:rsidRDefault="00406661" w:rsidP="5838F553">
      <w:pPr>
        <w:pStyle w:val="ListParagraph"/>
        <w:numPr>
          <w:ilvl w:val="0"/>
          <w:numId w:val="13"/>
        </w:numPr>
      </w:pPr>
      <w:r w:rsidRPr="00EA14BC">
        <w:t>Design &amp; Build- one main contractor who has the responsibility of the project from design to overseeing the work on site.</w:t>
      </w:r>
    </w:p>
    <w:p w14:paraId="0F628CDC" w14:textId="7737495E" w:rsidR="00352FA6" w:rsidRDefault="00352FA6" w:rsidP="5838F553">
      <w:r>
        <w:t xml:space="preserve">The </w:t>
      </w:r>
      <w:r w:rsidRPr="00352FA6">
        <w:rPr>
          <w:rStyle w:val="Strong"/>
          <w:b w:val="0"/>
          <w:bCs w:val="0"/>
        </w:rPr>
        <w:t>Design and Build</w:t>
      </w:r>
      <w:r>
        <w:t xml:space="preserve"> procurement route </w:t>
      </w:r>
      <w:r w:rsidR="008121CB">
        <w:t xml:space="preserve">works </w:t>
      </w:r>
      <w:r>
        <w:t xml:space="preserve">differently from the other methods because it places responsibility for both design and the construction with one single contractor </w:t>
      </w:r>
      <w:r w:rsidRPr="00352FA6">
        <w:rPr>
          <w:i/>
          <w:iCs/>
        </w:rPr>
        <w:t>(Anthony Painter, January 15, 2024)</w:t>
      </w:r>
      <w:r>
        <w:t>.</w:t>
      </w:r>
      <w:r w:rsidR="008121CB" w:rsidRPr="008121CB">
        <w:t xml:space="preserve"> </w:t>
      </w:r>
      <w:r w:rsidR="008121CB">
        <w:t>This gives the client what they want and the vision they have, and the contractor works out the design to match them. The contractor also goes through the priced schedule, plans the work, makes Gantt charts, checks that everything on site follows regulations, handles health and safety, and gets the drawings, floor plans, and designs ready. This method gives a better idea of costs early on since the budget is usually agreed at the start, and it creates a single point of responsibility, which helps avoid arguments between the designers and the contractor.</w:t>
      </w:r>
    </w:p>
    <w:p w14:paraId="5FB2A565" w14:textId="2DE15322" w:rsidR="006F7FFA" w:rsidRPr="007454B8" w:rsidRDefault="00352FA6" w:rsidP="5838F553">
      <w:r>
        <w:t xml:space="preserve">However, the main issue in this method is that the client has less control over the final design, which can lead to lower quality if not carefully </w:t>
      </w:r>
      <w:r w:rsidR="008121CB">
        <w:t>monitored during construction.</w:t>
      </w:r>
      <w:r>
        <w:t xml:space="preserve"> </w:t>
      </w:r>
      <w:r w:rsidR="008121CB" w:rsidRPr="008121CB">
        <w:rPr>
          <w:i/>
          <w:iCs/>
        </w:rPr>
        <w:t>“</w:t>
      </w:r>
      <w:r w:rsidRPr="008121CB">
        <w:rPr>
          <w:i/>
          <w:iCs/>
        </w:rPr>
        <w:t>According to the JCT (2024), Design and Build is widely used in the UK because it is efficient and transfers risk to the contractor, making it particularly suitable for publicly funded or budget-focused projects (DesigningBuildings.co.uk, 03 Feb 2023</w:t>
      </w:r>
      <w:r w:rsidR="007454B8">
        <w:rPr>
          <w:i/>
          <w:iCs/>
        </w:rPr>
        <w:t>,(</w:t>
      </w:r>
      <w:r w:rsidRPr="008121CB">
        <w:rPr>
          <w:i/>
          <w:iCs/>
        </w:rPr>
        <w:t>Qarrar Somji</w:t>
      </w:r>
      <w:r w:rsidR="007454B8">
        <w:rPr>
          <w:i/>
          <w:iCs/>
        </w:rPr>
        <w:t>-(</w:t>
      </w:r>
      <w:r w:rsidRPr="008121CB">
        <w:rPr>
          <w:i/>
          <w:iCs/>
        </w:rPr>
        <w:t>2024).</w:t>
      </w:r>
      <w:r w:rsidR="008121CB" w:rsidRPr="008121CB">
        <w:rPr>
          <w:i/>
          <w:iCs/>
        </w:rPr>
        <w:t>”</w:t>
      </w:r>
    </w:p>
    <w:p w14:paraId="4290D4FC" w14:textId="465B5BBD" w:rsidR="006F7FFA" w:rsidRPr="00EA14BC" w:rsidRDefault="00455A17" w:rsidP="5838F553">
      <w:pPr>
        <w:rPr>
          <w:u w:val="single"/>
        </w:rPr>
      </w:pPr>
      <w:r w:rsidRPr="00EA14BC">
        <w:rPr>
          <w:u w:val="single"/>
        </w:rPr>
        <w:t>Management Procurement method</w:t>
      </w:r>
    </w:p>
    <w:p w14:paraId="3EABDCB0" w14:textId="383F1C7D" w:rsidR="00455A17" w:rsidRPr="00EA14BC" w:rsidRDefault="00455A17" w:rsidP="00455A17">
      <w:pPr>
        <w:rPr>
          <w:i/>
          <w:iCs/>
        </w:rPr>
      </w:pPr>
      <w:r w:rsidRPr="00DF2629">
        <w:t xml:space="preserve">Management procurement, including Construction Management and Management Contracting, involves appointing a management contractor or construction manager to oversee trade contractors. </w:t>
      </w:r>
      <w:r w:rsidR="00780179">
        <w:t xml:space="preserve"> </w:t>
      </w:r>
      <w:r w:rsidRPr="00EA14BC">
        <w:rPr>
          <w:i/>
          <w:iCs/>
        </w:rPr>
        <w:t>Designing buildings.co.uk (2022</w:t>
      </w:r>
      <w:r w:rsidR="007454B8">
        <w:rPr>
          <w:i/>
          <w:iCs/>
        </w:rPr>
        <w:t>)</w:t>
      </w:r>
    </w:p>
    <w:p w14:paraId="2AE26B09" w14:textId="7AC5B4B8" w:rsidR="00455A17" w:rsidRPr="00352FA6" w:rsidRDefault="00455A17" w:rsidP="5838F553">
      <w:r w:rsidRPr="00352FA6">
        <w:t xml:space="preserve">This method tends to give the responsibility of the project on to one person- this person would manage the whole project (Professional project manager usually) with experience in managing large contracts. They would be responsible for planning the timeline of the project, organising a cluster of contractors – </w:t>
      </w:r>
      <w:r w:rsidRPr="00352FA6">
        <w:lastRenderedPageBreak/>
        <w:t>(may be all different trades and contractors), ensuring compliance and planning of the works. This method almost certainly leaves the risk with the client primarily</w:t>
      </w:r>
      <w:r w:rsidRPr="00352FA6">
        <w:rPr>
          <w:i/>
          <w:iCs/>
        </w:rPr>
        <w:t xml:space="preserve">, </w:t>
      </w:r>
      <w:r w:rsidRPr="00352FA6">
        <w:t xml:space="preserve">if any delays occur due to one trade failing or not performing well or costs overrun it would be the clients responsibility .This method seems like the one that makes most sense and the client has more control, however he/she would have the most risk.  </w:t>
      </w:r>
    </w:p>
    <w:p w14:paraId="51A2DABA" w14:textId="4F217325" w:rsidR="00BC2E77" w:rsidRPr="00CD46D8" w:rsidRDefault="00455A17" w:rsidP="5838F553">
      <w:r w:rsidRPr="00352FA6">
        <w:t xml:space="preserve">This method can be messy and certainly can affect the overall finish of the project- getting so many different trades in all working to a different standard level and different companies ( it’s impossible to get contractors all giving and providing a 5 star service) which can result in design issues, quality of work and increases the chances of having to get them back to make good. If there is a quick timeline to meet on the project most would say this is the best method, as it can start before the final design has been agreed upon, but in term sending the trades in </w:t>
      </w:r>
      <w:r w:rsidR="00743636" w:rsidRPr="00352FA6">
        <w:t>with no final design is risky, as things can change quickly costs of materials – the weather, environment can all have an impact with no final outcome in place. This would not suite a project with a final budget and no room for negotiations for anything above the contingencies already allowed.</w:t>
      </w:r>
      <w:r w:rsidR="00743636" w:rsidRPr="00EA14BC">
        <w:t xml:space="preserve"> </w:t>
      </w:r>
    </w:p>
    <w:p w14:paraId="71234DB5" w14:textId="4AEF191A" w:rsidR="00406661" w:rsidRPr="008121CB" w:rsidRDefault="00406661" w:rsidP="0022693A">
      <w:pPr>
        <w:pStyle w:val="Heading2"/>
        <w:rPr>
          <w:rFonts w:eastAsia="Aptos"/>
        </w:rPr>
      </w:pPr>
      <w:bookmarkStart w:id="4" w:name="_Toc227856205"/>
      <w:r w:rsidRPr="008121CB">
        <w:rPr>
          <w:rFonts w:eastAsia="Aptos"/>
        </w:rPr>
        <w:t xml:space="preserve">Which Procurement </w:t>
      </w:r>
      <w:r w:rsidR="008121CB" w:rsidRPr="008121CB">
        <w:rPr>
          <w:rFonts w:eastAsia="Aptos"/>
        </w:rPr>
        <w:t>route?</w:t>
      </w:r>
      <w:bookmarkEnd w:id="4"/>
    </w:p>
    <w:p w14:paraId="404F5822" w14:textId="5493A39B" w:rsidR="00743636" w:rsidRPr="00EA14BC" w:rsidRDefault="007256D4" w:rsidP="5838F553">
      <w:pPr>
        <w:rPr>
          <w:rFonts w:eastAsia="Aptos" w:cs="Aptos"/>
        </w:rPr>
      </w:pPr>
      <w:r w:rsidRPr="00EA14BC">
        <w:rPr>
          <w:rFonts w:eastAsia="Aptos" w:cs="Aptos"/>
        </w:rPr>
        <w:t xml:space="preserve">When looking at all routes which are available they all have different responsibility levels, the traditional route gives the client specifically what they want in terms of design and control of the project but can be slow in getting everything organised and finalised. Management Procurement allows the project to start quickly and get going, but can lack direction, final budgets being decided and more risks of the final project not being what the client may have hoped. </w:t>
      </w:r>
      <w:r w:rsidR="00B63491" w:rsidRPr="00B63491">
        <w:rPr>
          <w:rFonts w:eastAsia="Aptos" w:cs="Aptos"/>
        </w:rPr>
        <w:t xml:space="preserve">With the main goal of completing this project within budget, the Design and Build procurement route is the most suitable </w:t>
      </w:r>
      <w:r w:rsidR="00E10C43" w:rsidRPr="00B63491">
        <w:rPr>
          <w:rFonts w:eastAsia="Aptos" w:cs="Aptos"/>
        </w:rPr>
        <w:t>choice.</w:t>
      </w:r>
      <w:r w:rsidR="00E10C43">
        <w:rPr>
          <w:rFonts w:eastAsia="Aptos" w:cs="Aptos"/>
        </w:rPr>
        <w:t xml:space="preserve"> The disadvantage of this procurement route is the </w:t>
      </w:r>
      <w:r w:rsidR="00CD3D73">
        <w:rPr>
          <w:rFonts w:eastAsia="Aptos" w:cs="Aptos"/>
        </w:rPr>
        <w:t>designer isn’t spe</w:t>
      </w:r>
      <w:r w:rsidR="008958C5">
        <w:rPr>
          <w:rFonts w:eastAsia="Aptos" w:cs="Aptos"/>
        </w:rPr>
        <w:t xml:space="preserve">cifically </w:t>
      </w:r>
      <w:r w:rsidR="00CD3D73">
        <w:rPr>
          <w:rFonts w:eastAsia="Aptos" w:cs="Aptos"/>
        </w:rPr>
        <w:t xml:space="preserve">qualified in </w:t>
      </w:r>
      <w:r w:rsidR="00A033EA">
        <w:rPr>
          <w:rFonts w:eastAsia="Aptos" w:cs="Aptos"/>
        </w:rPr>
        <w:t xml:space="preserve">the design </w:t>
      </w:r>
      <w:r w:rsidR="009F0B88">
        <w:rPr>
          <w:rFonts w:eastAsia="Aptos" w:cs="Aptos"/>
        </w:rPr>
        <w:t>process, away</w:t>
      </w:r>
      <w:r w:rsidR="0055248E">
        <w:rPr>
          <w:rFonts w:eastAsia="Aptos" w:cs="Aptos"/>
        </w:rPr>
        <w:t xml:space="preserve"> to mitigate </w:t>
      </w:r>
      <w:r w:rsidR="009F0B88">
        <w:rPr>
          <w:rFonts w:eastAsia="Aptos" w:cs="Aptos"/>
        </w:rPr>
        <w:t>this</w:t>
      </w:r>
      <w:r w:rsidR="00945A94">
        <w:rPr>
          <w:rFonts w:eastAsia="Aptos" w:cs="Aptos"/>
        </w:rPr>
        <w:t xml:space="preserve"> is by giving detailed </w:t>
      </w:r>
      <w:r w:rsidR="00C41C1C">
        <w:rPr>
          <w:rFonts w:eastAsia="Aptos" w:cs="Aptos"/>
        </w:rPr>
        <w:t>technical design specification</w:t>
      </w:r>
      <w:r w:rsidR="006D7138">
        <w:rPr>
          <w:rFonts w:eastAsia="Aptos" w:cs="Aptos"/>
        </w:rPr>
        <w:t>.</w:t>
      </w:r>
      <w:r w:rsidR="009F0B88">
        <w:rPr>
          <w:rFonts w:eastAsia="Aptos" w:cs="Aptos"/>
        </w:rPr>
        <w:t xml:space="preserve"> </w:t>
      </w:r>
    </w:p>
    <w:p w14:paraId="55BAA09C" w14:textId="3C26692A" w:rsidR="00743636" w:rsidRPr="00693217" w:rsidRDefault="00693217" w:rsidP="0022693A">
      <w:pPr>
        <w:pStyle w:val="Heading2"/>
      </w:pPr>
      <w:bookmarkStart w:id="5" w:name="_Toc227856206"/>
      <w:r w:rsidRPr="00693217">
        <w:t>Tendering process Recomendation</w:t>
      </w:r>
      <w:bookmarkEnd w:id="5"/>
    </w:p>
    <w:p w14:paraId="7F0C161A" w14:textId="1700478C" w:rsidR="00D25558" w:rsidRDefault="00693217" w:rsidP="00BC2E77">
      <w:r>
        <w:t xml:space="preserve">In this case, a </w:t>
      </w:r>
      <w:r w:rsidRPr="00693217">
        <w:rPr>
          <w:rStyle w:val="Strong"/>
          <w:b w:val="0"/>
          <w:bCs w:val="0"/>
        </w:rPr>
        <w:t>competitive tender process</w:t>
      </w:r>
      <w:r>
        <w:t xml:space="preserve"> is recommended, where several contractors are invited to submit bids based on the client’s requirements. </w:t>
      </w:r>
      <w:r w:rsidR="6BD34293" w:rsidRPr="00693217">
        <w:t xml:space="preserve"> </w:t>
      </w:r>
      <w:r>
        <w:t xml:space="preserve">It would involve the process of </w:t>
      </w:r>
      <w:r w:rsidR="00C9393A">
        <w:t>several</w:t>
      </w:r>
      <w:r>
        <w:t xml:space="preserve"> </w:t>
      </w:r>
      <w:r w:rsidR="00C9393A">
        <w:t>contractors being</w:t>
      </w:r>
      <w:r>
        <w:t xml:space="preserve"> invited to </w:t>
      </w:r>
      <w:r w:rsidR="00C9393A">
        <w:t>submit their pricing</w:t>
      </w:r>
      <w:r>
        <w:t xml:space="preserve"> on what</w:t>
      </w:r>
      <w:r w:rsidR="00C9393A">
        <w:t xml:space="preserve">’s specified in the schedule and design </w:t>
      </w:r>
      <w:r w:rsidR="00447E83">
        <w:t>illustrations. In this case</w:t>
      </w:r>
      <w:r w:rsidR="00D25558">
        <w:t xml:space="preserve"> the</w:t>
      </w:r>
      <w:r w:rsidR="003D1600">
        <w:t xml:space="preserve"> contractors </w:t>
      </w:r>
      <w:r w:rsidR="00162D56">
        <w:t>that are chosen should</w:t>
      </w:r>
      <w:r w:rsidR="00EF365E">
        <w:t xml:space="preserve"> be skilled in the</w:t>
      </w:r>
      <w:r w:rsidR="00A10628">
        <w:t xml:space="preserve"> espe</w:t>
      </w:r>
      <w:r w:rsidR="00DD5CB5">
        <w:t>cially</w:t>
      </w:r>
      <w:r w:rsidR="00EF365E">
        <w:t xml:space="preserve"> style of building</w:t>
      </w:r>
      <w:r w:rsidR="00A87A04">
        <w:t xml:space="preserve"> required</w:t>
      </w:r>
    </w:p>
    <w:p w14:paraId="5AE0A518" w14:textId="636287E0" w:rsidR="6BD34293" w:rsidRPr="00C9393A" w:rsidRDefault="00C9393A" w:rsidP="00BC2E77">
      <w:pPr>
        <w:rPr>
          <w:color w:val="000000" w:themeColor="text1"/>
        </w:rPr>
      </w:pPr>
      <w:r>
        <w:t>Also, by</w:t>
      </w:r>
      <w:r w:rsidR="00693217">
        <w:t xml:space="preserve"> Using </w:t>
      </w:r>
      <w:r w:rsidR="00693217" w:rsidRPr="00C9393A">
        <w:rPr>
          <w:rStyle w:val="Strong"/>
          <w:b w:val="0"/>
          <w:bCs w:val="0"/>
        </w:rPr>
        <w:t>KPIs (Key Performance Indicators)</w:t>
      </w:r>
      <w:r w:rsidR="00693217">
        <w:t xml:space="preserve"> in the tender process</w:t>
      </w:r>
      <w:r>
        <w:t xml:space="preserve">, this </w:t>
      </w:r>
      <w:r w:rsidR="00693217">
        <w:t>can help an inexperienced developer choose the right contractor by looking at things like their past work, how well they control costs, the quality of their work, and if they finish projects on time</w:t>
      </w:r>
      <w:r>
        <w:t xml:space="preserve"> and on budgets</w:t>
      </w:r>
      <w:r w:rsidR="00693217">
        <w:t xml:space="preserve">. </w:t>
      </w:r>
      <w:r>
        <w:t>“</w:t>
      </w:r>
      <w:hyperlink r:id="rId9" w:history="1">
        <w:r w:rsidRPr="00C9393A">
          <w:rPr>
            <w:color w:val="000000" w:themeColor="text1"/>
          </w:rPr>
          <w:t>Key performance indicators KPI - Designing Buildings</w:t>
        </w:r>
      </w:hyperlink>
      <w:r>
        <w:rPr>
          <w:color w:val="000000" w:themeColor="text1"/>
        </w:rPr>
        <w:t>”</w:t>
      </w:r>
    </w:p>
    <w:p w14:paraId="4595AB5D" w14:textId="487F8B58" w:rsidR="00780179" w:rsidRDefault="00780179" w:rsidP="00BC2E77">
      <w:pPr>
        <w:rPr>
          <w:rFonts w:eastAsia="Times New Roman" w:cs="Times New Roman"/>
          <w:lang w:eastAsia="en-GB"/>
        </w:rPr>
      </w:pPr>
      <w:r w:rsidRPr="00780179">
        <w:rPr>
          <w:rFonts w:eastAsia="Times New Roman" w:cs="Times New Roman"/>
          <w:lang w:eastAsia="en-GB"/>
        </w:rPr>
        <w:t>KPI</w:t>
      </w:r>
      <w:r>
        <w:rPr>
          <w:rFonts w:eastAsia="Times New Roman" w:cs="Times New Roman"/>
          <w:lang w:eastAsia="en-GB"/>
        </w:rPr>
        <w:t>’</w:t>
      </w:r>
      <w:r w:rsidRPr="00780179">
        <w:rPr>
          <w:rFonts w:eastAsia="Times New Roman" w:cs="Times New Roman"/>
          <w:lang w:eastAsia="en-GB"/>
        </w:rPr>
        <w:t xml:space="preserve">s </w:t>
      </w:r>
      <w:r>
        <w:rPr>
          <w:rFonts w:eastAsia="Times New Roman" w:cs="Times New Roman"/>
          <w:lang w:eastAsia="en-GB"/>
        </w:rPr>
        <w:t xml:space="preserve">are a </w:t>
      </w:r>
      <w:r w:rsidRPr="00780179">
        <w:rPr>
          <w:rFonts w:eastAsia="Times New Roman" w:cs="Times New Roman"/>
          <w:lang w:eastAsia="en-GB"/>
        </w:rPr>
        <w:t xml:space="preserve">measurable way to judge contractors </w:t>
      </w:r>
      <w:r>
        <w:rPr>
          <w:rFonts w:eastAsia="Times New Roman" w:cs="Times New Roman"/>
          <w:lang w:eastAsia="en-GB"/>
        </w:rPr>
        <w:t>used in tendering to:</w:t>
      </w:r>
    </w:p>
    <w:p w14:paraId="5FDAC6E4" w14:textId="77777777" w:rsidR="00780179" w:rsidRPr="00BC2E77" w:rsidRDefault="00780179" w:rsidP="00BC2E77">
      <w:pPr>
        <w:pStyle w:val="ListParagraph"/>
        <w:numPr>
          <w:ilvl w:val="0"/>
          <w:numId w:val="13"/>
        </w:numPr>
        <w:rPr>
          <w:rFonts w:eastAsia="Times New Roman" w:cs="Times New Roman"/>
          <w:lang w:eastAsia="en-GB"/>
        </w:rPr>
      </w:pPr>
      <w:r w:rsidRPr="00BC2E77">
        <w:rPr>
          <w:rFonts w:eastAsia="Times New Roman" w:cs="Times New Roman"/>
          <w:lang w:eastAsia="en-GB"/>
        </w:rPr>
        <w:t>Compare bids properly</w:t>
      </w:r>
    </w:p>
    <w:p w14:paraId="4381080F" w14:textId="47532D1A" w:rsidR="00780179" w:rsidRPr="00BC2E77" w:rsidRDefault="00780179" w:rsidP="00BC2E77">
      <w:pPr>
        <w:pStyle w:val="ListParagraph"/>
        <w:numPr>
          <w:ilvl w:val="0"/>
          <w:numId w:val="13"/>
        </w:numPr>
        <w:rPr>
          <w:rFonts w:eastAsia="Times New Roman" w:cs="Times New Roman"/>
          <w:lang w:eastAsia="en-GB"/>
        </w:rPr>
      </w:pPr>
      <w:r w:rsidRPr="00BC2E77">
        <w:rPr>
          <w:rFonts w:eastAsia="Times New Roman" w:cs="Times New Roman"/>
          <w:lang w:eastAsia="en-GB"/>
        </w:rPr>
        <w:t xml:space="preserve">Pick </w:t>
      </w:r>
      <w:r w:rsidR="00BC2E77" w:rsidRPr="00BC2E77">
        <w:rPr>
          <w:rFonts w:eastAsia="Times New Roman" w:cs="Times New Roman"/>
          <w:lang w:eastAsia="en-GB"/>
        </w:rPr>
        <w:t>value</w:t>
      </w:r>
      <w:r w:rsidRPr="00BC2E77">
        <w:rPr>
          <w:rFonts w:eastAsia="Times New Roman" w:cs="Times New Roman"/>
          <w:lang w:eastAsia="en-GB"/>
        </w:rPr>
        <w:t xml:space="preserve"> for money (not always the lowest bid)- some may ask for community </w:t>
      </w:r>
      <w:r w:rsidR="00BC2E77" w:rsidRPr="00BC2E77">
        <w:rPr>
          <w:rFonts w:eastAsia="Times New Roman" w:cs="Times New Roman"/>
          <w:lang w:eastAsia="en-GB"/>
        </w:rPr>
        <w:t>engagement clause or Equality &amp; Diversity.</w:t>
      </w:r>
    </w:p>
    <w:p w14:paraId="6E503C2E" w14:textId="77777777" w:rsidR="00BC2E77" w:rsidRPr="00BC2E77" w:rsidRDefault="00BC2E77" w:rsidP="00BC2E77">
      <w:pPr>
        <w:pStyle w:val="ListParagraph"/>
        <w:numPr>
          <w:ilvl w:val="0"/>
          <w:numId w:val="13"/>
        </w:numPr>
        <w:rPr>
          <w:rFonts w:eastAsia="Times New Roman" w:cs="Times New Roman"/>
          <w:lang w:eastAsia="en-GB"/>
        </w:rPr>
      </w:pPr>
      <w:r w:rsidRPr="00BC2E77">
        <w:rPr>
          <w:rFonts w:eastAsia="Times New Roman" w:cs="Times New Roman"/>
          <w:lang w:eastAsia="en-GB"/>
        </w:rPr>
        <w:t>Track contractor performance from start to finish on project</w:t>
      </w:r>
    </w:p>
    <w:p w14:paraId="60366325" w14:textId="77777777" w:rsidR="007A0310" w:rsidRDefault="00BC2E77" w:rsidP="007A0310">
      <w:pPr>
        <w:pStyle w:val="ListParagraph"/>
        <w:numPr>
          <w:ilvl w:val="0"/>
          <w:numId w:val="13"/>
        </w:numPr>
        <w:rPr>
          <w:rFonts w:eastAsia="Times New Roman" w:cs="Times New Roman"/>
          <w:lang w:eastAsia="en-GB"/>
        </w:rPr>
      </w:pPr>
      <w:r w:rsidRPr="00BC2E77">
        <w:rPr>
          <w:rFonts w:eastAsia="Times New Roman" w:cs="Times New Roman"/>
          <w:lang w:eastAsia="en-GB"/>
        </w:rPr>
        <w:t xml:space="preserve">Highlights their strength and weaknesses at a very early stage. </w:t>
      </w:r>
    </w:p>
    <w:p w14:paraId="3F35124A" w14:textId="77777777" w:rsidR="007A0310" w:rsidRDefault="007A0310" w:rsidP="007A0310">
      <w:pPr>
        <w:pStyle w:val="ListParagraph"/>
        <w:rPr>
          <w:rFonts w:eastAsia="Times New Roman" w:cs="Times New Roman"/>
          <w:lang w:eastAsia="en-GB"/>
        </w:rPr>
      </w:pPr>
    </w:p>
    <w:p w14:paraId="5E11C422" w14:textId="77777777" w:rsidR="007454B8" w:rsidRDefault="007454B8" w:rsidP="007A0310">
      <w:pPr>
        <w:rPr>
          <w:rFonts w:eastAsia="Times New Roman" w:cs="Times New Roman"/>
          <w:i/>
          <w:iCs/>
          <w:u w:val="single"/>
          <w:lang w:eastAsia="en-GB"/>
        </w:rPr>
      </w:pPr>
    </w:p>
    <w:p w14:paraId="51B8A5A0" w14:textId="77777777" w:rsidR="007454B8" w:rsidRDefault="007454B8" w:rsidP="007A0310">
      <w:pPr>
        <w:rPr>
          <w:rFonts w:eastAsia="Times New Roman" w:cs="Times New Roman"/>
          <w:i/>
          <w:iCs/>
          <w:u w:val="single"/>
          <w:lang w:eastAsia="en-GB"/>
        </w:rPr>
      </w:pPr>
    </w:p>
    <w:p w14:paraId="06A07E8B" w14:textId="77777777" w:rsidR="007454B8" w:rsidRDefault="007454B8" w:rsidP="007A0310">
      <w:pPr>
        <w:rPr>
          <w:rFonts w:eastAsia="Times New Roman" w:cs="Times New Roman"/>
          <w:i/>
          <w:iCs/>
          <w:u w:val="single"/>
          <w:lang w:eastAsia="en-GB"/>
        </w:rPr>
      </w:pPr>
    </w:p>
    <w:p w14:paraId="233F5D75" w14:textId="77777777" w:rsidR="007454B8" w:rsidRDefault="007454B8" w:rsidP="007A0310">
      <w:pPr>
        <w:rPr>
          <w:rFonts w:eastAsia="Times New Roman" w:cs="Times New Roman"/>
          <w:i/>
          <w:iCs/>
          <w:u w:val="single"/>
          <w:lang w:eastAsia="en-GB"/>
        </w:rPr>
      </w:pPr>
    </w:p>
    <w:p w14:paraId="479C726F" w14:textId="56234C9F" w:rsidR="007A0310" w:rsidRPr="007A0310" w:rsidRDefault="007A0310" w:rsidP="007A0310">
      <w:pPr>
        <w:rPr>
          <w:rFonts w:eastAsia="Times New Roman" w:cs="Times New Roman"/>
          <w:lang w:eastAsia="en-GB"/>
        </w:rPr>
      </w:pPr>
      <w:r w:rsidRPr="007A0310">
        <w:rPr>
          <w:rFonts w:eastAsia="Times New Roman" w:cs="Times New Roman"/>
          <w:i/>
          <w:iCs/>
          <w:u w:val="single"/>
          <w:lang w:eastAsia="en-GB"/>
        </w:rPr>
        <w:t>Procurement KPIs &amp; Metrics: What To Focus on and How To Measure</w:t>
      </w:r>
      <w:r>
        <w:rPr>
          <w:rFonts w:eastAsia="Times New Roman" w:cs="Times New Roman"/>
          <w:i/>
          <w:iCs/>
          <w:u w:val="single"/>
          <w:lang w:eastAsia="en-GB"/>
        </w:rPr>
        <w:t>-</w:t>
      </w:r>
    </w:p>
    <w:p w14:paraId="1851D197" w14:textId="06742C0C" w:rsidR="00DE1AC1" w:rsidRDefault="00DF2629" w:rsidP="5838F553">
      <w:pPr>
        <w:rPr>
          <w:highlight w:val="yellow"/>
        </w:rPr>
      </w:pPr>
      <w:r w:rsidRPr="00D419AA">
        <w:rPr>
          <w:i/>
          <w:iCs/>
          <w:noProof/>
          <w:sz w:val="24"/>
          <w:szCs w:val="24"/>
          <w:u w:val="single"/>
        </w:rPr>
        <mc:AlternateContent>
          <mc:Choice Requires="wps">
            <w:drawing>
              <wp:anchor distT="45720" distB="45720" distL="114300" distR="114300" simplePos="0" relativeHeight="251659264" behindDoc="0" locked="0" layoutInCell="1" allowOverlap="1" wp14:anchorId="0734DEC8" wp14:editId="46CA42EB">
                <wp:simplePos x="0" y="0"/>
                <wp:positionH relativeFrom="column">
                  <wp:posOffset>571500</wp:posOffset>
                </wp:positionH>
                <wp:positionV relativeFrom="paragraph">
                  <wp:posOffset>95250</wp:posOffset>
                </wp:positionV>
                <wp:extent cx="3422650" cy="2524125"/>
                <wp:effectExtent l="0" t="0" r="2540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2650" cy="2524125"/>
                        </a:xfrm>
                        <a:prstGeom prst="rect">
                          <a:avLst/>
                        </a:prstGeom>
                        <a:solidFill>
                          <a:srgbClr val="FFFFFF"/>
                        </a:solidFill>
                        <a:ln w="9525">
                          <a:solidFill>
                            <a:srgbClr val="000000"/>
                          </a:solidFill>
                          <a:miter lim="800000"/>
                          <a:headEnd/>
                          <a:tailEnd/>
                        </a:ln>
                      </wps:spPr>
                      <wps:txbx>
                        <w:txbxContent>
                          <w:p w14:paraId="374D98E1" w14:textId="5FC83469" w:rsidR="00D419AA" w:rsidRDefault="00824BED">
                            <w:r>
                              <w:rPr>
                                <w:noProof/>
                              </w:rPr>
                              <w:drawing>
                                <wp:inline distT="0" distB="0" distL="0" distR="0" wp14:anchorId="1E8F7F88" wp14:editId="0D800C1C">
                                  <wp:extent cx="3190875" cy="2238375"/>
                                  <wp:effectExtent l="0" t="0" r="9525" b="9525"/>
                                  <wp:docPr id="3320106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776196" name="Picture 1876776196"/>
                                          <pic:cNvPicPr/>
                                        </pic:nvPicPr>
                                        <pic:blipFill>
                                          <a:blip r:embed="rId10">
                                            <a:extLst>
                                              <a:ext uri="{28A0092B-C50C-407E-A947-70E740481C1C}">
                                                <a14:useLocalDpi xmlns:a14="http://schemas.microsoft.com/office/drawing/2010/main" val="0"/>
                                              </a:ext>
                                            </a:extLst>
                                          </a:blip>
                                          <a:stretch>
                                            <a:fillRect/>
                                          </a:stretch>
                                        </pic:blipFill>
                                        <pic:spPr>
                                          <a:xfrm>
                                            <a:off x="0" y="0"/>
                                            <a:ext cx="3190875" cy="223837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734DEC8" id="_x0000_t202" coordsize="21600,21600" o:spt="202" path="m,l,21600r21600,l21600,xe">
                <v:stroke joinstyle="miter"/>
                <v:path gradientshapeok="t" o:connecttype="rect"/>
              </v:shapetype>
              <v:shape id="Text Box 2" o:spid="_x0000_s1026" type="#_x0000_t202" style="position:absolute;margin-left:45pt;margin-top:7.5pt;width:269.5pt;height:198.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">
                <v:textbox>
                  <w:txbxContent>
                    <w:p w14:paraId="374D98E1" w14:textId="5FC83469" w:rsidR="00D419AA" w:rsidRDefault="00824BED">
                      <w:r>
                        <w:rPr>
                          <w:noProof/>
                        </w:rPr>
                        <w:drawing>
                          <wp:inline distT="0" distB="0" distL="0" distR="0" wp14:anchorId="1E8F7F88" wp14:editId="0D800C1C">
                            <wp:extent cx="3190875" cy="2238375"/>
                            <wp:effectExtent l="0" t="0" r="9525" b="9525"/>
                            <wp:docPr id="3320106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776196" name="Picture 1876776196"/>
                                    <pic:cNvPicPr/>
                                  </pic:nvPicPr>
                                  <pic:blipFill>
                                    <a:blip r:embed="rId10">
                                      <a:extLst>
                                        <a:ext uri="{28A0092B-C50C-407E-A947-70E740481C1C}">
                                          <a14:useLocalDpi xmlns:a14="http://schemas.microsoft.com/office/drawing/2010/main" val="0"/>
                                        </a:ext>
                                      </a:extLst>
                                    </a:blip>
                                    <a:stretch>
                                      <a:fillRect/>
                                    </a:stretch>
                                  </pic:blipFill>
                                  <pic:spPr>
                                    <a:xfrm>
                                      <a:off x="0" y="0"/>
                                      <a:ext cx="3190875" cy="2238375"/>
                                    </a:xfrm>
                                    <a:prstGeom prst="rect">
                                      <a:avLst/>
                                    </a:prstGeom>
                                  </pic:spPr>
                                </pic:pic>
                              </a:graphicData>
                            </a:graphic>
                          </wp:inline>
                        </w:drawing>
                      </w:r>
                    </w:p>
                  </w:txbxContent>
                </v:textbox>
                <w10:wrap type="square"/>
              </v:shape>
            </w:pict>
          </mc:Fallback>
        </mc:AlternateContent>
      </w:r>
    </w:p>
    <w:p w14:paraId="1A248713" w14:textId="0C5726B2" w:rsidR="00146683" w:rsidRDefault="00146683" w:rsidP="5838F553">
      <w:pPr>
        <w:rPr>
          <w:i/>
          <w:iCs/>
          <w:sz w:val="24"/>
          <w:szCs w:val="24"/>
          <w:highlight w:val="yellow"/>
          <w:u w:val="single"/>
        </w:rPr>
      </w:pPr>
    </w:p>
    <w:p w14:paraId="75F65500" w14:textId="5789C00E" w:rsidR="00146683" w:rsidRDefault="00146683" w:rsidP="5838F553">
      <w:pPr>
        <w:rPr>
          <w:i/>
          <w:iCs/>
          <w:sz w:val="24"/>
          <w:szCs w:val="24"/>
          <w:highlight w:val="yellow"/>
          <w:u w:val="single"/>
        </w:rPr>
      </w:pPr>
    </w:p>
    <w:p w14:paraId="445329EA" w14:textId="77777777" w:rsidR="00146683" w:rsidRDefault="00146683" w:rsidP="5838F553">
      <w:pPr>
        <w:rPr>
          <w:i/>
          <w:iCs/>
          <w:sz w:val="24"/>
          <w:szCs w:val="24"/>
          <w:highlight w:val="yellow"/>
          <w:u w:val="single"/>
        </w:rPr>
      </w:pPr>
    </w:p>
    <w:p w14:paraId="39D32A27" w14:textId="21AC965C" w:rsidR="00146683" w:rsidRDefault="00146683" w:rsidP="5838F553">
      <w:pPr>
        <w:rPr>
          <w:i/>
          <w:iCs/>
          <w:sz w:val="24"/>
          <w:szCs w:val="24"/>
          <w:highlight w:val="yellow"/>
          <w:u w:val="single"/>
        </w:rPr>
      </w:pPr>
    </w:p>
    <w:p w14:paraId="059918BF" w14:textId="541D8BDF" w:rsidR="000A5AB8" w:rsidRDefault="000A5AB8" w:rsidP="5838F553">
      <w:pPr>
        <w:rPr>
          <w:i/>
          <w:iCs/>
          <w:sz w:val="24"/>
          <w:szCs w:val="24"/>
          <w:u w:val="single"/>
        </w:rPr>
      </w:pPr>
    </w:p>
    <w:p w14:paraId="7059A5AB" w14:textId="3521633B" w:rsidR="000A5AB8" w:rsidRDefault="000A5AB8" w:rsidP="5838F553">
      <w:pPr>
        <w:rPr>
          <w:i/>
          <w:iCs/>
          <w:sz w:val="24"/>
          <w:szCs w:val="24"/>
          <w:u w:val="single"/>
        </w:rPr>
      </w:pPr>
    </w:p>
    <w:p w14:paraId="32D5DD2E" w14:textId="77777777" w:rsidR="000A5AB8" w:rsidRDefault="000A5AB8" w:rsidP="00DF2629">
      <w:pPr>
        <w:rPr>
          <w:i/>
          <w:iCs/>
          <w:sz w:val="24"/>
          <w:szCs w:val="24"/>
          <w:u w:val="single"/>
        </w:rPr>
      </w:pPr>
    </w:p>
    <w:p w14:paraId="62D70AEB" w14:textId="77777777" w:rsidR="00DF2629" w:rsidRDefault="00DF2629" w:rsidP="5838F553">
      <w:pPr>
        <w:rPr>
          <w:i/>
          <w:iCs/>
          <w:sz w:val="24"/>
          <w:szCs w:val="24"/>
          <w:u w:val="single"/>
        </w:rPr>
      </w:pPr>
    </w:p>
    <w:p w14:paraId="5A3BE0B7" w14:textId="5193042D" w:rsidR="6BD34293" w:rsidRPr="00146683" w:rsidRDefault="6BD34293" w:rsidP="00651F49">
      <w:pPr>
        <w:pStyle w:val="Heading2"/>
      </w:pPr>
      <w:bookmarkStart w:id="6" w:name="_Toc227856207"/>
      <w:r w:rsidRPr="00146683">
        <w:t>Conclusion</w:t>
      </w:r>
      <w:bookmarkEnd w:id="6"/>
    </w:p>
    <w:p w14:paraId="43C16E07" w14:textId="17DE8AD6" w:rsidR="00A876C5" w:rsidRDefault="6BD34293" w:rsidP="00A876C5">
      <w:r w:rsidRPr="008C7EDF">
        <w:t xml:space="preserve"> </w:t>
      </w:r>
      <w:r w:rsidR="008C7EDF" w:rsidRPr="008C7EDF">
        <w:t>C</w:t>
      </w:r>
      <w:r w:rsidRPr="008C7EDF">
        <w:t>hoosing the right procurement route and tendering strategy is essential for the successful delivery of the proposed construction training centre in Swansea SA1.</w:t>
      </w:r>
      <w:r w:rsidR="00A876C5">
        <w:t xml:space="preserve"> The Design &amp; Build is the most suitable process for this project as it offers a few advantages. </w:t>
      </w:r>
      <w:r w:rsidR="00A876C5" w:rsidRPr="00A876C5">
        <w:t>It provides early budget certainty, as the contractor is responsible for both the design and construction, allowing for better budget control from an early stage. It also transfers a significant level of risk to the contractor, reducing the client’s exposure to potential delays and cost overruns. In addition, this approach supports a more efficient and streamlined project delivery, as design and construction phases can overlap.</w:t>
      </w:r>
    </w:p>
    <w:p w14:paraId="4C37E177" w14:textId="38FC2291" w:rsidR="00A876C5" w:rsidRPr="00A876C5" w:rsidRDefault="00A876C5" w:rsidP="00A876C5">
      <w:r>
        <w:t xml:space="preserve">Also to add I </w:t>
      </w:r>
      <w:r w:rsidR="000A5AB8">
        <w:t>would advise</w:t>
      </w:r>
      <w:r>
        <w:t xml:space="preserve"> a two-stage selective tendering process during the procurement stage, </w:t>
      </w:r>
      <w:r w:rsidR="000A5AB8">
        <w:t>this allows the contractor to be involved earlier in the project, which can help improve the accuracy of cost estimates and encourage better collaboration between all parties. Overall, these methods follow good practice within the UK construction industry and provide a solid basis for delivering a good project.</w:t>
      </w:r>
    </w:p>
    <w:p w14:paraId="12975D1B" w14:textId="4161D0E6" w:rsidR="5838F553" w:rsidRDefault="5838F553" w:rsidP="5838F553"/>
    <w:p w14:paraId="69B1E1D4" w14:textId="77777777" w:rsidR="00DE1AC1" w:rsidRDefault="00DE1AC1" w:rsidP="5838F553"/>
    <w:p w14:paraId="4A94BB99" w14:textId="77777777" w:rsidR="00DE1AC1" w:rsidRDefault="00DE1AC1" w:rsidP="5838F553"/>
    <w:p w14:paraId="2992F25D" w14:textId="77777777" w:rsidR="00DE1AC1" w:rsidRDefault="00DE1AC1" w:rsidP="5838F553"/>
    <w:p w14:paraId="1A448F61" w14:textId="77777777" w:rsidR="00DE1AC1" w:rsidRDefault="00DE1AC1" w:rsidP="5838F553"/>
    <w:p w14:paraId="718C80E9" w14:textId="77777777" w:rsidR="00DE1AC1" w:rsidRDefault="00DE1AC1" w:rsidP="5838F553"/>
    <w:p w14:paraId="79ABFDF4" w14:textId="77777777" w:rsidR="00DE1AC1" w:rsidRDefault="00DE1AC1" w:rsidP="5838F553"/>
    <w:p w14:paraId="1AF9D575" w14:textId="77777777" w:rsidR="00DE1AC1" w:rsidRDefault="00DE1AC1" w:rsidP="5838F553"/>
    <w:p w14:paraId="01D40742" w14:textId="77777777" w:rsidR="00DE1AC1" w:rsidRDefault="00DE1AC1" w:rsidP="5838F553"/>
    <w:p w14:paraId="7F1F4547" w14:textId="77777777" w:rsidR="00DE1AC1" w:rsidRDefault="00DE1AC1" w:rsidP="5838F553"/>
    <w:p w14:paraId="5296ADB2" w14:textId="77777777" w:rsidR="00DE1AC1" w:rsidRDefault="00DE1AC1" w:rsidP="5838F553"/>
    <w:p w14:paraId="7F2D2C1E" w14:textId="77777777" w:rsidR="00DE1AC1" w:rsidRDefault="00DE1AC1" w:rsidP="5838F553"/>
    <w:p w14:paraId="12085CE2" w14:textId="77777777" w:rsidR="00DE1AC1" w:rsidRDefault="00DE1AC1" w:rsidP="5838F553"/>
    <w:p w14:paraId="5F910299" w14:textId="77777777" w:rsidR="00DE1AC1" w:rsidRDefault="00DE1AC1" w:rsidP="5838F553"/>
    <w:p w14:paraId="608FA924" w14:textId="77777777" w:rsidR="00DE1AC1" w:rsidRDefault="00DE1AC1" w:rsidP="5838F553"/>
    <w:p w14:paraId="1E80F571" w14:textId="77777777" w:rsidR="00DE1AC1" w:rsidRDefault="00DE1AC1" w:rsidP="5838F553"/>
    <w:p w14:paraId="4F1ACED2" w14:textId="77777777" w:rsidR="00DE1AC1" w:rsidRDefault="00DE1AC1" w:rsidP="5838F553"/>
    <w:p w14:paraId="25B8B454" w14:textId="77777777" w:rsidR="00DE1AC1" w:rsidRDefault="00DE1AC1" w:rsidP="5838F553"/>
    <w:p w14:paraId="7C32CEA8" w14:textId="77777777" w:rsidR="00DE1AC1" w:rsidRDefault="00DE1AC1" w:rsidP="5838F553"/>
    <w:p w14:paraId="595CD4D3" w14:textId="77777777" w:rsidR="00DE1AC1" w:rsidRDefault="00DE1AC1" w:rsidP="5838F553"/>
    <w:p w14:paraId="71FC6543" w14:textId="77777777" w:rsidR="00DE1AC1" w:rsidRDefault="00DE1AC1" w:rsidP="5838F553"/>
    <w:p w14:paraId="5B12001B" w14:textId="0F88526C" w:rsidR="000A5AB8" w:rsidRPr="00EA14BC" w:rsidRDefault="000A5AB8" w:rsidP="5838F553"/>
    <w:bookmarkStart w:id="7" w:name="_Toc227856208" w:displacedByCustomXml="next"/>
    <w:sdt>
      <w:sdtPr>
        <w:rPr>
          <w:caps w:val="0"/>
          <w:color w:val="auto"/>
          <w:spacing w:val="0"/>
          <w:sz w:val="20"/>
          <w:szCs w:val="20"/>
        </w:rPr>
        <w:id w:val="1829936786"/>
        <w:docPartObj>
          <w:docPartGallery w:val="Bibliographies"/>
          <w:docPartUnique/>
        </w:docPartObj>
      </w:sdtPr>
      <w:sdtEndPr/>
      <w:sdtContent>
        <w:p w14:paraId="3F2F83EB" w14:textId="4DE02579" w:rsidR="00DE1AC1" w:rsidRDefault="00DE1AC1">
          <w:pPr>
            <w:pStyle w:val="Heading1"/>
          </w:pPr>
          <w:r>
            <w:t>References</w:t>
          </w:r>
          <w:bookmarkEnd w:id="7"/>
        </w:p>
        <w:sdt>
          <w:sdtPr>
            <w:id w:val="-573587230"/>
            <w:showingPlcHdr/>
            <w:bibliography/>
          </w:sdtPr>
          <w:sdtEndPr/>
          <w:sdtContent>
            <w:p w14:paraId="1CE4AD4F" w14:textId="2F3BFBD1" w:rsidR="00DE1AC1" w:rsidRDefault="0083646A">
              <w:r>
                <w:t xml:space="preserve">     </w:t>
              </w:r>
            </w:p>
          </w:sdtContent>
        </w:sdt>
      </w:sdtContent>
    </w:sdt>
    <w:p w14:paraId="433BD19E" w14:textId="0A932232" w:rsidR="5F1D84E2" w:rsidRPr="00C9393A" w:rsidRDefault="4E2DCBCD" w:rsidP="5838F553">
      <w:pPr>
        <w:pStyle w:val="ListParagraph"/>
        <w:numPr>
          <w:ilvl w:val="0"/>
          <w:numId w:val="2"/>
        </w:numPr>
        <w:spacing w:before="240" w:after="240"/>
        <w:rPr>
          <w:rFonts w:asciiTheme="majorHAnsi" w:eastAsia="Aptos" w:hAnsiTheme="majorHAnsi" w:cs="Aptos"/>
          <w:sz w:val="24"/>
          <w:szCs w:val="24"/>
        </w:rPr>
      </w:pPr>
      <w:hyperlink r:id="rId11">
        <w:r w:rsidRPr="00C9393A">
          <w:rPr>
            <w:rStyle w:val="Hyperlink"/>
            <w:rFonts w:asciiTheme="majorHAnsi" w:eastAsia="Aptos" w:hAnsiTheme="majorHAnsi" w:cs="Aptos"/>
            <w:sz w:val="24"/>
            <w:szCs w:val="24"/>
          </w:rPr>
          <w:t>https://www.designingbuildings.co.uk/wiki/Types_of_procurement_route</w:t>
        </w:r>
      </w:hyperlink>
      <w:r w:rsidRPr="00C9393A">
        <w:rPr>
          <w:rFonts w:asciiTheme="majorHAnsi" w:eastAsia="Aptos" w:hAnsiTheme="majorHAnsi" w:cs="Aptos"/>
          <w:sz w:val="24"/>
          <w:szCs w:val="24"/>
        </w:rPr>
        <w:t xml:space="preserve"> </w:t>
      </w:r>
    </w:p>
    <w:p w14:paraId="1A66F0B4" w14:textId="03BDC457" w:rsidR="60BD0EE3" w:rsidRPr="00C9393A" w:rsidRDefault="60BD0EE3" w:rsidP="5838F553">
      <w:pPr>
        <w:pStyle w:val="ListParagraph"/>
        <w:numPr>
          <w:ilvl w:val="0"/>
          <w:numId w:val="2"/>
        </w:numPr>
        <w:spacing w:before="240" w:after="240"/>
        <w:rPr>
          <w:rFonts w:asciiTheme="majorHAnsi" w:eastAsia="Aptos" w:hAnsiTheme="majorHAnsi" w:cs="Aptos"/>
          <w:sz w:val="24"/>
          <w:szCs w:val="24"/>
        </w:rPr>
      </w:pPr>
      <w:r w:rsidRPr="00C9393A">
        <w:rPr>
          <w:rFonts w:asciiTheme="majorHAnsi" w:eastAsia="Aptos" w:hAnsiTheme="majorHAnsi" w:cs="Aptos"/>
          <w:sz w:val="24"/>
          <w:szCs w:val="24"/>
        </w:rPr>
        <w:t>DesigningBuildings.co.uk</w:t>
      </w:r>
      <w:r w:rsidR="64013852" w:rsidRPr="00C9393A">
        <w:rPr>
          <w:rFonts w:asciiTheme="majorHAnsi" w:eastAsia="Aptos" w:hAnsiTheme="majorHAnsi" w:cs="Aptos"/>
          <w:sz w:val="24"/>
          <w:szCs w:val="24"/>
        </w:rPr>
        <w:t>-</w:t>
      </w:r>
      <w:r w:rsidRPr="00C9393A">
        <w:rPr>
          <w:rFonts w:asciiTheme="majorHAnsi" w:eastAsia="Aptos" w:hAnsiTheme="majorHAnsi" w:cs="Aptos"/>
          <w:sz w:val="24"/>
          <w:szCs w:val="24"/>
        </w:rPr>
        <w:t xml:space="preserve"> Typical tender process for construction projects (03 Feb 2023)</w:t>
      </w:r>
      <w:hyperlink r:id="rId12">
        <w:r w:rsidRPr="00C9393A">
          <w:rPr>
            <w:rStyle w:val="Hyperlink"/>
            <w:rFonts w:asciiTheme="majorHAnsi" w:eastAsia="Aptos" w:hAnsiTheme="majorHAnsi" w:cs="Aptos"/>
            <w:sz w:val="24"/>
            <w:szCs w:val="24"/>
          </w:rPr>
          <w:t>Typical tender process for construction projects - Designing Buildings</w:t>
        </w:r>
      </w:hyperlink>
    </w:p>
    <w:p w14:paraId="227A4518" w14:textId="2B913EA5" w:rsidR="29396AC3" w:rsidRPr="00C9393A" w:rsidRDefault="29396AC3" w:rsidP="5838F553">
      <w:pPr>
        <w:pStyle w:val="ListParagraph"/>
        <w:numPr>
          <w:ilvl w:val="0"/>
          <w:numId w:val="2"/>
        </w:numPr>
        <w:rPr>
          <w:rFonts w:asciiTheme="majorHAnsi" w:eastAsia="Aptos" w:hAnsiTheme="majorHAnsi" w:cs="Aptos"/>
          <w:sz w:val="24"/>
          <w:szCs w:val="24"/>
        </w:rPr>
      </w:pPr>
      <w:r w:rsidRPr="00C9393A">
        <w:rPr>
          <w:rFonts w:asciiTheme="majorHAnsi" w:eastAsia="Aptos" w:hAnsiTheme="majorHAnsi" w:cs="Aptos"/>
          <w:sz w:val="24"/>
          <w:szCs w:val="24"/>
        </w:rPr>
        <w:t>Wikipedia (</w:t>
      </w:r>
      <w:r w:rsidR="5B5AEE7A" w:rsidRPr="00C9393A">
        <w:rPr>
          <w:rFonts w:asciiTheme="majorHAnsi" w:eastAsia="Aptos" w:hAnsiTheme="majorHAnsi" w:cs="Aptos"/>
          <w:sz w:val="24"/>
          <w:szCs w:val="24"/>
        </w:rPr>
        <w:t>N/A</w:t>
      </w:r>
      <w:r w:rsidRPr="00C9393A">
        <w:rPr>
          <w:rFonts w:asciiTheme="majorHAnsi" w:eastAsia="Aptos" w:hAnsiTheme="majorHAnsi" w:cs="Aptos"/>
          <w:sz w:val="24"/>
          <w:szCs w:val="24"/>
        </w:rPr>
        <w:t xml:space="preserve">) </w:t>
      </w:r>
      <w:r w:rsidRPr="00C9393A">
        <w:rPr>
          <w:rFonts w:asciiTheme="majorHAnsi" w:eastAsia="Aptos" w:hAnsiTheme="majorHAnsi" w:cs="Aptos"/>
          <w:i/>
          <w:iCs/>
          <w:sz w:val="24"/>
          <w:szCs w:val="24"/>
        </w:rPr>
        <w:t>Design–bid–build</w:t>
      </w:r>
      <w:r w:rsidRPr="00C9393A">
        <w:rPr>
          <w:rFonts w:asciiTheme="majorHAnsi" w:eastAsia="Aptos" w:hAnsiTheme="majorHAnsi" w:cs="Aptos"/>
          <w:sz w:val="24"/>
          <w:szCs w:val="24"/>
        </w:rPr>
        <w:t xml:space="preserve">. </w:t>
      </w:r>
      <w:hyperlink r:id="rId13">
        <w:r w:rsidR="03D1E2A8" w:rsidRPr="00C9393A">
          <w:rPr>
            <w:rStyle w:val="Hyperlink"/>
            <w:rFonts w:asciiTheme="majorHAnsi" w:eastAsia="Aptos" w:hAnsiTheme="majorHAnsi" w:cs="Aptos"/>
            <w:sz w:val="24"/>
            <w:szCs w:val="24"/>
          </w:rPr>
          <w:t>Design–bid–build - Wikipedia</w:t>
        </w:r>
      </w:hyperlink>
    </w:p>
    <w:p w14:paraId="1C06632A" w14:textId="5F32E1CD" w:rsidR="29396AC3" w:rsidRPr="00C9393A" w:rsidRDefault="29396AC3" w:rsidP="5838F553">
      <w:pPr>
        <w:pStyle w:val="ListParagraph"/>
        <w:numPr>
          <w:ilvl w:val="0"/>
          <w:numId w:val="2"/>
        </w:numPr>
        <w:rPr>
          <w:rFonts w:asciiTheme="majorHAnsi" w:hAnsiTheme="majorHAnsi"/>
          <w:sz w:val="24"/>
          <w:szCs w:val="24"/>
        </w:rPr>
      </w:pPr>
      <w:r w:rsidRPr="00C9393A">
        <w:rPr>
          <w:rFonts w:asciiTheme="majorHAnsi" w:eastAsia="Aptos" w:hAnsiTheme="majorHAnsi" w:cs="Aptos"/>
          <w:sz w:val="24"/>
          <w:szCs w:val="24"/>
        </w:rPr>
        <w:t>Wikipedia (</w:t>
      </w:r>
      <w:r w:rsidR="2F353C79" w:rsidRPr="00C9393A">
        <w:rPr>
          <w:rFonts w:asciiTheme="majorHAnsi" w:eastAsia="Aptos" w:hAnsiTheme="majorHAnsi" w:cs="Aptos"/>
          <w:sz w:val="24"/>
          <w:szCs w:val="24"/>
        </w:rPr>
        <w:t>N/A</w:t>
      </w:r>
      <w:r w:rsidRPr="00C9393A">
        <w:rPr>
          <w:rFonts w:asciiTheme="majorHAnsi" w:eastAsia="Aptos" w:hAnsiTheme="majorHAnsi" w:cs="Aptos"/>
          <w:sz w:val="24"/>
          <w:szCs w:val="24"/>
        </w:rPr>
        <w:t xml:space="preserve">) </w:t>
      </w:r>
      <w:r w:rsidRPr="00C9393A">
        <w:rPr>
          <w:rFonts w:asciiTheme="majorHAnsi" w:eastAsia="Aptos" w:hAnsiTheme="majorHAnsi" w:cs="Aptos"/>
          <w:i/>
          <w:iCs/>
          <w:sz w:val="24"/>
          <w:szCs w:val="24"/>
        </w:rPr>
        <w:t>Design–build</w:t>
      </w:r>
      <w:r w:rsidRPr="00C9393A">
        <w:rPr>
          <w:rFonts w:asciiTheme="majorHAnsi" w:eastAsia="Aptos" w:hAnsiTheme="majorHAnsi" w:cs="Aptos"/>
          <w:sz w:val="24"/>
          <w:szCs w:val="24"/>
        </w:rPr>
        <w:t xml:space="preserve">. </w:t>
      </w:r>
      <w:hyperlink r:id="rId14">
        <w:r w:rsidR="41B9C49A" w:rsidRPr="00C9393A">
          <w:rPr>
            <w:rStyle w:val="Hyperlink"/>
            <w:rFonts w:asciiTheme="majorHAnsi" w:hAnsiTheme="majorHAnsi"/>
            <w:sz w:val="24"/>
            <w:szCs w:val="24"/>
          </w:rPr>
          <w:t>Design–build - Wikipedia</w:t>
        </w:r>
      </w:hyperlink>
    </w:p>
    <w:p w14:paraId="6FEA92B4" w14:textId="2F1E0BC8" w:rsidR="29396AC3" w:rsidRPr="00C9393A" w:rsidRDefault="29396AC3" w:rsidP="5838F553">
      <w:pPr>
        <w:pStyle w:val="ListParagraph"/>
        <w:numPr>
          <w:ilvl w:val="0"/>
          <w:numId w:val="2"/>
        </w:numPr>
        <w:rPr>
          <w:rFonts w:asciiTheme="majorHAnsi" w:eastAsia="Aptos" w:hAnsiTheme="majorHAnsi" w:cs="Aptos"/>
          <w:sz w:val="24"/>
          <w:szCs w:val="24"/>
        </w:rPr>
      </w:pPr>
      <w:r w:rsidRPr="00C9393A">
        <w:rPr>
          <w:rFonts w:asciiTheme="majorHAnsi" w:eastAsia="Aptos" w:hAnsiTheme="majorHAnsi" w:cs="Aptos"/>
          <w:sz w:val="24"/>
          <w:szCs w:val="24"/>
        </w:rPr>
        <w:t>DesigningBuildings.co.uk (202</w:t>
      </w:r>
      <w:r w:rsidR="5B182842" w:rsidRPr="00C9393A">
        <w:rPr>
          <w:rFonts w:asciiTheme="majorHAnsi" w:eastAsia="Aptos" w:hAnsiTheme="majorHAnsi" w:cs="Aptos"/>
          <w:sz w:val="24"/>
          <w:szCs w:val="24"/>
        </w:rPr>
        <w:t>5)Design and build procurement route-</w:t>
      </w:r>
      <w:hyperlink r:id="rId15">
        <w:r w:rsidR="5B182842" w:rsidRPr="00C9393A">
          <w:rPr>
            <w:rStyle w:val="Hyperlink"/>
            <w:rFonts w:asciiTheme="majorHAnsi" w:eastAsia="Aptos" w:hAnsiTheme="majorHAnsi" w:cs="Aptos"/>
            <w:sz w:val="24"/>
            <w:szCs w:val="24"/>
          </w:rPr>
          <w:t>Design and build procurement route - Designing Buildings</w:t>
        </w:r>
      </w:hyperlink>
    </w:p>
    <w:p w14:paraId="76FC5687" w14:textId="7A8F1B90" w:rsidR="34BDD4BF" w:rsidRPr="00C9393A" w:rsidRDefault="34BDD4BF" w:rsidP="5838F553">
      <w:pPr>
        <w:pStyle w:val="ListParagraph"/>
        <w:numPr>
          <w:ilvl w:val="0"/>
          <w:numId w:val="2"/>
        </w:numPr>
        <w:rPr>
          <w:rFonts w:asciiTheme="majorHAnsi" w:eastAsia="Aptos" w:hAnsiTheme="majorHAnsi" w:cs="Aptos"/>
          <w:sz w:val="24"/>
          <w:szCs w:val="24"/>
        </w:rPr>
      </w:pPr>
      <w:r w:rsidRPr="00C9393A">
        <w:rPr>
          <w:rFonts w:asciiTheme="majorHAnsi" w:eastAsia="Aptos" w:hAnsiTheme="majorHAnsi" w:cs="Aptos"/>
          <w:sz w:val="24"/>
          <w:szCs w:val="24"/>
        </w:rPr>
        <w:t>DesigningBuildings.co.uk (2022) Traditional</w:t>
      </w:r>
      <w:r w:rsidRPr="00C9393A">
        <w:rPr>
          <w:rFonts w:asciiTheme="majorHAnsi" w:eastAsia="Aptos" w:hAnsiTheme="majorHAnsi" w:cs="Aptos"/>
          <w:i/>
          <w:iCs/>
          <w:sz w:val="24"/>
          <w:szCs w:val="24"/>
        </w:rPr>
        <w:t xml:space="preserve"> procurement</w:t>
      </w:r>
      <w:r w:rsidRPr="00C9393A">
        <w:rPr>
          <w:rFonts w:asciiTheme="majorHAnsi" w:eastAsia="Aptos" w:hAnsiTheme="majorHAnsi" w:cs="Aptos"/>
          <w:sz w:val="24"/>
          <w:szCs w:val="24"/>
        </w:rPr>
        <w:t xml:space="preserve">. </w:t>
      </w:r>
      <w:hyperlink r:id="rId16">
        <w:r w:rsidRPr="00C9393A">
          <w:rPr>
            <w:rStyle w:val="Hyperlink"/>
            <w:rFonts w:asciiTheme="majorHAnsi" w:eastAsia="Aptos" w:hAnsiTheme="majorHAnsi" w:cs="Aptos"/>
            <w:sz w:val="24"/>
            <w:szCs w:val="24"/>
          </w:rPr>
          <w:t>https://www.designingbuildings.co.uk/wiki/Traditional_procurement</w:t>
        </w:r>
      </w:hyperlink>
    </w:p>
    <w:p w14:paraId="57A2989E" w14:textId="609C3A07" w:rsidR="115C0A6F" w:rsidRPr="00C9393A" w:rsidRDefault="115C0A6F" w:rsidP="5838F553">
      <w:pPr>
        <w:pStyle w:val="ListParagraph"/>
        <w:numPr>
          <w:ilvl w:val="0"/>
          <w:numId w:val="2"/>
        </w:numPr>
        <w:rPr>
          <w:rFonts w:asciiTheme="majorHAnsi" w:eastAsia="Aptos" w:hAnsiTheme="majorHAnsi" w:cs="Aptos"/>
          <w:sz w:val="24"/>
          <w:szCs w:val="24"/>
        </w:rPr>
      </w:pPr>
      <w:r w:rsidRPr="00C9393A">
        <w:rPr>
          <w:rFonts w:asciiTheme="majorHAnsi" w:eastAsia="Aptos" w:hAnsiTheme="majorHAnsi" w:cs="Aptos"/>
          <w:sz w:val="24"/>
          <w:szCs w:val="24"/>
        </w:rPr>
        <w:t>Peaksteelbuildings.com-</w:t>
      </w:r>
      <w:r w:rsidR="25B240E4" w:rsidRPr="00C9393A">
        <w:rPr>
          <w:rFonts w:asciiTheme="majorHAnsi" w:eastAsia="Aptos" w:hAnsiTheme="majorHAnsi" w:cs="Aptos"/>
          <w:sz w:val="24"/>
          <w:szCs w:val="24"/>
        </w:rPr>
        <w:t>How to Understand the Design and Build Procurement Method from Start to Finish(September 15, 2025)</w:t>
      </w:r>
      <w:hyperlink r:id="rId17">
        <w:r w:rsidR="25B240E4" w:rsidRPr="00C9393A">
          <w:rPr>
            <w:rStyle w:val="Hyperlink"/>
            <w:rFonts w:asciiTheme="majorHAnsi" w:eastAsia="Aptos" w:hAnsiTheme="majorHAnsi" w:cs="Aptos"/>
            <w:sz w:val="24"/>
            <w:szCs w:val="24"/>
          </w:rPr>
          <w:t>How to Understand the Design and Build Procurement Method</w:t>
        </w:r>
      </w:hyperlink>
    </w:p>
    <w:p w14:paraId="6DB24DEA" w14:textId="35BDCD9A" w:rsidR="351E6824" w:rsidRPr="00C9393A" w:rsidRDefault="351E6824" w:rsidP="5838F553">
      <w:pPr>
        <w:pStyle w:val="ListParagraph"/>
        <w:numPr>
          <w:ilvl w:val="0"/>
          <w:numId w:val="2"/>
        </w:numPr>
        <w:rPr>
          <w:rFonts w:asciiTheme="majorHAnsi" w:hAnsiTheme="majorHAnsi"/>
          <w:sz w:val="24"/>
          <w:szCs w:val="24"/>
        </w:rPr>
      </w:pPr>
      <w:r w:rsidRPr="00C9393A">
        <w:rPr>
          <w:rFonts w:asciiTheme="majorHAnsi" w:hAnsiTheme="majorHAnsi"/>
          <w:sz w:val="24"/>
          <w:szCs w:val="24"/>
        </w:rPr>
        <w:t>Key Changes to the JCT Contract 2024-Qarrar Somji-12/08/2024</w:t>
      </w:r>
      <w:hyperlink r:id="rId18">
        <w:r w:rsidR="3B19C311" w:rsidRPr="00C9393A">
          <w:rPr>
            <w:rStyle w:val="Hyperlink"/>
            <w:rFonts w:asciiTheme="majorHAnsi" w:hAnsiTheme="majorHAnsi"/>
            <w:sz w:val="24"/>
            <w:szCs w:val="24"/>
          </w:rPr>
          <w:t>The JCT Contract Guide - Joint Contracts Tribunal 2024 Update</w:t>
        </w:r>
      </w:hyperlink>
    </w:p>
    <w:p w14:paraId="3D9D6D91" w14:textId="1E2C0BAA" w:rsidR="0EC2AB83" w:rsidRPr="00C9393A" w:rsidRDefault="0EC2AB83" w:rsidP="5838F553">
      <w:pPr>
        <w:pStyle w:val="ListParagraph"/>
        <w:numPr>
          <w:ilvl w:val="0"/>
          <w:numId w:val="2"/>
        </w:numPr>
        <w:rPr>
          <w:rFonts w:asciiTheme="majorHAnsi" w:hAnsiTheme="majorHAnsi"/>
          <w:sz w:val="24"/>
          <w:szCs w:val="24"/>
        </w:rPr>
      </w:pPr>
      <w:r w:rsidRPr="00C9393A">
        <w:rPr>
          <w:rFonts w:asciiTheme="majorHAnsi" w:hAnsiTheme="majorHAnsi"/>
          <w:sz w:val="24"/>
          <w:szCs w:val="24"/>
        </w:rPr>
        <w:t xml:space="preserve"> Bojana McLean(12th November 2024,)What is Construction Management Procurement?</w:t>
      </w:r>
      <w:hyperlink r:id="rId19">
        <w:r w:rsidRPr="00C9393A">
          <w:rPr>
            <w:rStyle w:val="Hyperlink"/>
            <w:rFonts w:asciiTheme="majorHAnsi" w:hAnsiTheme="majorHAnsi"/>
            <w:sz w:val="24"/>
            <w:szCs w:val="24"/>
          </w:rPr>
          <w:t>What is Construction Management Procurement? | RedSky</w:t>
        </w:r>
      </w:hyperlink>
    </w:p>
    <w:p w14:paraId="71698615" w14:textId="467AE04B" w:rsidR="0EC2AB83" w:rsidRPr="00C9393A" w:rsidRDefault="0EC2AB83" w:rsidP="5838F553">
      <w:pPr>
        <w:pStyle w:val="ListParagraph"/>
        <w:numPr>
          <w:ilvl w:val="0"/>
          <w:numId w:val="2"/>
        </w:numPr>
        <w:rPr>
          <w:rFonts w:asciiTheme="majorHAnsi" w:hAnsiTheme="majorHAnsi"/>
          <w:sz w:val="24"/>
          <w:szCs w:val="24"/>
        </w:rPr>
      </w:pPr>
      <w:r w:rsidRPr="00C9393A">
        <w:rPr>
          <w:rFonts w:asciiTheme="majorHAnsi" w:hAnsiTheme="majorHAnsi"/>
          <w:sz w:val="24"/>
          <w:szCs w:val="24"/>
        </w:rPr>
        <w:lastRenderedPageBreak/>
        <w:t>Anthony Painter(January 15, 2024)The Process of Construction Procurement Explained</w:t>
      </w:r>
      <w:hyperlink r:id="rId20">
        <w:r w:rsidRPr="00C9393A">
          <w:rPr>
            <w:rStyle w:val="Hyperlink"/>
            <w:rFonts w:asciiTheme="majorHAnsi" w:hAnsiTheme="majorHAnsi"/>
            <w:sz w:val="24"/>
            <w:szCs w:val="24"/>
          </w:rPr>
          <w:t>Understanding Construction Procurement: Processes Explained</w:t>
        </w:r>
      </w:hyperlink>
    </w:p>
    <w:p w14:paraId="7265FE78" w14:textId="77777777" w:rsidR="00DE1AC1" w:rsidRPr="00C9393A" w:rsidRDefault="00DE1AC1" w:rsidP="00DE1AC1">
      <w:pPr>
        <w:pStyle w:val="ListParagraph"/>
        <w:numPr>
          <w:ilvl w:val="0"/>
          <w:numId w:val="2"/>
        </w:numPr>
        <w:spacing w:before="240" w:after="240"/>
        <w:rPr>
          <w:rFonts w:eastAsia="Aptos" w:cs="Aptos"/>
        </w:rPr>
      </w:pPr>
      <w:r w:rsidRPr="00C9393A">
        <w:rPr>
          <w:rFonts w:asciiTheme="majorHAnsi" w:eastAsia="Aptos" w:hAnsiTheme="majorHAnsi" w:cs="Aptos"/>
          <w:i/>
          <w:iCs/>
          <w:sz w:val="24"/>
          <w:szCs w:val="24"/>
        </w:rPr>
        <w:t>Designing buildings.co.uk(2022)-Procurement route</w:t>
      </w:r>
      <w:r w:rsidRPr="00EA14BC">
        <w:rPr>
          <w:rFonts w:eastAsia="Aptos" w:cs="Aptos"/>
          <w:sz w:val="24"/>
          <w:szCs w:val="24"/>
        </w:rPr>
        <w:t xml:space="preserve">.  </w:t>
      </w:r>
    </w:p>
    <w:p w14:paraId="07128DF2" w14:textId="3093FA4E" w:rsidR="00C9393A" w:rsidRPr="0083646A" w:rsidRDefault="0083646A" w:rsidP="0083646A">
      <w:pPr>
        <w:pStyle w:val="ListParagraph"/>
        <w:numPr>
          <w:ilvl w:val="0"/>
          <w:numId w:val="2"/>
        </w:numPr>
      </w:pPr>
      <w:r w:rsidRPr="0083646A">
        <w:t>Procurement KPIs &amp; Metrics</w:t>
      </w:r>
      <w:r>
        <w:t>(n.d.)-</w:t>
      </w:r>
      <w:r w:rsidRPr="0083646A">
        <w:t>What To Focus on and How To Measure</w:t>
      </w:r>
      <w:r>
        <w:t>-</w:t>
      </w:r>
      <w:hyperlink r:id="rId21" w:history="1">
        <w:r w:rsidR="00C9393A" w:rsidRPr="0083646A">
          <w:rPr>
            <w:color w:val="000000" w:themeColor="text1"/>
          </w:rPr>
          <w:t>Key performance indicators KPI - Designing Buildings</w:t>
        </w:r>
      </w:hyperlink>
      <w:r w:rsidR="00780179" w:rsidRPr="00780179">
        <w:t xml:space="preserve"> </w:t>
      </w:r>
      <w:hyperlink r:id="rId22" w:history="1">
        <w:r w:rsidR="00780179" w:rsidRPr="0083646A">
          <w:rPr>
            <w:color w:val="0000FF"/>
            <w:u w:val="single"/>
          </w:rPr>
          <w:t>Key performance indicators KPI - Designing Buildings</w:t>
        </w:r>
      </w:hyperlink>
    </w:p>
    <w:p w14:paraId="60A3CD94" w14:textId="77777777" w:rsidR="00C9393A" w:rsidRPr="0083646A" w:rsidRDefault="00C9393A" w:rsidP="00DF2629">
      <w:pPr>
        <w:pStyle w:val="ListParagraph"/>
        <w:spacing w:before="240" w:after="240"/>
        <w:rPr>
          <w:rFonts w:eastAsia="Aptos" w:cs="Aptos"/>
          <w:sz w:val="24"/>
          <w:szCs w:val="24"/>
          <w:u w:val="single"/>
        </w:rPr>
      </w:pPr>
    </w:p>
    <w:p w14:paraId="69F258CA" w14:textId="256202D7" w:rsidR="5838F553" w:rsidRPr="00EA14BC" w:rsidRDefault="5838F553" w:rsidP="00DE1AC1">
      <w:pPr>
        <w:pStyle w:val="ListParagraph"/>
      </w:pPr>
    </w:p>
    <w:p w14:paraId="641F17D6" w14:textId="640354F8" w:rsidR="5838F553" w:rsidRPr="00EA14BC" w:rsidRDefault="5838F553" w:rsidP="5838F553">
      <w:pPr>
        <w:rPr>
          <w:rFonts w:eastAsia="Aptos" w:cs="Aptos"/>
        </w:rPr>
      </w:pPr>
    </w:p>
    <w:p w14:paraId="6DD70ECC" w14:textId="6D3594F3" w:rsidR="5838F553" w:rsidRPr="00EA14BC" w:rsidRDefault="5838F553" w:rsidP="5838F553">
      <w:pPr>
        <w:rPr>
          <w:rFonts w:eastAsia="Aptos" w:cs="Aptos"/>
        </w:rPr>
      </w:pPr>
    </w:p>
    <w:sectPr w:rsidR="5838F553" w:rsidRPr="00EA14BC" w:rsidSect="00352FA6">
      <w:pgSz w:w="11906" w:h="16838"/>
      <w:pgMar w:top="1440" w:right="1440" w:bottom="1440" w:left="1440" w:header="720" w:footer="720" w:gutter="0"/>
      <w:pgNumType w:start="3" w:chapStyle="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408C24" w14:textId="77777777" w:rsidR="00A03E83" w:rsidRDefault="00A03E83" w:rsidP="005E7454">
      <w:pPr>
        <w:spacing w:before="0" w:after="0" w:line="240" w:lineRule="auto"/>
      </w:pPr>
      <w:r>
        <w:separator/>
      </w:r>
    </w:p>
  </w:endnote>
  <w:endnote w:type="continuationSeparator" w:id="0">
    <w:p w14:paraId="36A72B36" w14:textId="77777777" w:rsidR="00A03E83" w:rsidRDefault="00A03E83" w:rsidP="005E745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EFF635" w14:textId="77777777" w:rsidR="00A03E83" w:rsidRDefault="00A03E83" w:rsidP="005E7454">
      <w:pPr>
        <w:spacing w:before="0" w:after="0" w:line="240" w:lineRule="auto"/>
      </w:pPr>
      <w:r>
        <w:separator/>
      </w:r>
    </w:p>
  </w:footnote>
  <w:footnote w:type="continuationSeparator" w:id="0">
    <w:p w14:paraId="44F0EAFF" w14:textId="77777777" w:rsidR="00A03E83" w:rsidRDefault="00A03E83" w:rsidP="005E7454">
      <w:pPr>
        <w:spacing w:before="0"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DF96F0"/>
    <w:multiLevelType w:val="hybridMultilevel"/>
    <w:tmpl w:val="157C9DA2"/>
    <w:lvl w:ilvl="0" w:tplc="E152AE48">
      <w:start w:val="1"/>
      <w:numFmt w:val="bullet"/>
      <w:lvlText w:val=""/>
      <w:lvlJc w:val="left"/>
      <w:pPr>
        <w:ind w:left="720" w:hanging="360"/>
      </w:pPr>
      <w:rPr>
        <w:rFonts w:ascii="Symbol" w:hAnsi="Symbol" w:hint="default"/>
      </w:rPr>
    </w:lvl>
    <w:lvl w:ilvl="1" w:tplc="8690B888">
      <w:start w:val="1"/>
      <w:numFmt w:val="bullet"/>
      <w:lvlText w:val="o"/>
      <w:lvlJc w:val="left"/>
      <w:pPr>
        <w:ind w:left="1440" w:hanging="360"/>
      </w:pPr>
      <w:rPr>
        <w:rFonts w:ascii="Courier New" w:hAnsi="Courier New" w:hint="default"/>
      </w:rPr>
    </w:lvl>
    <w:lvl w:ilvl="2" w:tplc="EF342A0A">
      <w:start w:val="1"/>
      <w:numFmt w:val="bullet"/>
      <w:lvlText w:val=""/>
      <w:lvlJc w:val="left"/>
      <w:pPr>
        <w:ind w:left="2160" w:hanging="360"/>
      </w:pPr>
      <w:rPr>
        <w:rFonts w:ascii="Wingdings" w:hAnsi="Wingdings" w:hint="default"/>
      </w:rPr>
    </w:lvl>
    <w:lvl w:ilvl="3" w:tplc="470887BE">
      <w:start w:val="1"/>
      <w:numFmt w:val="bullet"/>
      <w:lvlText w:val=""/>
      <w:lvlJc w:val="left"/>
      <w:pPr>
        <w:ind w:left="2880" w:hanging="360"/>
      </w:pPr>
      <w:rPr>
        <w:rFonts w:ascii="Symbol" w:hAnsi="Symbol" w:hint="default"/>
      </w:rPr>
    </w:lvl>
    <w:lvl w:ilvl="4" w:tplc="23BE712E">
      <w:start w:val="1"/>
      <w:numFmt w:val="bullet"/>
      <w:lvlText w:val="o"/>
      <w:lvlJc w:val="left"/>
      <w:pPr>
        <w:ind w:left="3600" w:hanging="360"/>
      </w:pPr>
      <w:rPr>
        <w:rFonts w:ascii="Courier New" w:hAnsi="Courier New" w:hint="default"/>
      </w:rPr>
    </w:lvl>
    <w:lvl w:ilvl="5" w:tplc="6B96C3BE">
      <w:start w:val="1"/>
      <w:numFmt w:val="bullet"/>
      <w:lvlText w:val=""/>
      <w:lvlJc w:val="left"/>
      <w:pPr>
        <w:ind w:left="4320" w:hanging="360"/>
      </w:pPr>
      <w:rPr>
        <w:rFonts w:ascii="Wingdings" w:hAnsi="Wingdings" w:hint="default"/>
      </w:rPr>
    </w:lvl>
    <w:lvl w:ilvl="6" w:tplc="F3D861E4">
      <w:start w:val="1"/>
      <w:numFmt w:val="bullet"/>
      <w:lvlText w:val=""/>
      <w:lvlJc w:val="left"/>
      <w:pPr>
        <w:ind w:left="5040" w:hanging="360"/>
      </w:pPr>
      <w:rPr>
        <w:rFonts w:ascii="Symbol" w:hAnsi="Symbol" w:hint="default"/>
      </w:rPr>
    </w:lvl>
    <w:lvl w:ilvl="7" w:tplc="C172C0D6">
      <w:start w:val="1"/>
      <w:numFmt w:val="bullet"/>
      <w:lvlText w:val="o"/>
      <w:lvlJc w:val="left"/>
      <w:pPr>
        <w:ind w:left="5760" w:hanging="360"/>
      </w:pPr>
      <w:rPr>
        <w:rFonts w:ascii="Courier New" w:hAnsi="Courier New" w:hint="default"/>
      </w:rPr>
    </w:lvl>
    <w:lvl w:ilvl="8" w:tplc="8E30643A">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D38CFDC"/>
    <w:multiLevelType w:val="hybridMultilevel"/>
    <w:tmpl w:val="5DA86906"/>
    <w:lvl w:ilvl="0" w:tplc="A33254F4">
      <w:start w:val="1"/>
      <w:numFmt w:val="bullet"/>
      <w:lvlText w:val=""/>
      <w:lvlJc w:val="left"/>
      <w:pPr>
        <w:ind w:left="720" w:hanging="360"/>
      </w:pPr>
      <w:rPr>
        <w:rFonts w:ascii="Symbol" w:hAnsi="Symbol" w:hint="default"/>
      </w:rPr>
    </w:lvl>
    <w:lvl w:ilvl="1" w:tplc="8AE03888">
      <w:start w:val="1"/>
      <w:numFmt w:val="bullet"/>
      <w:lvlText w:val="o"/>
      <w:lvlJc w:val="left"/>
      <w:pPr>
        <w:ind w:left="1440" w:hanging="360"/>
      </w:pPr>
      <w:rPr>
        <w:rFonts w:ascii="Courier New" w:hAnsi="Courier New" w:hint="default"/>
      </w:rPr>
    </w:lvl>
    <w:lvl w:ilvl="2" w:tplc="0D584320">
      <w:start w:val="1"/>
      <w:numFmt w:val="bullet"/>
      <w:lvlText w:val=""/>
      <w:lvlJc w:val="left"/>
      <w:pPr>
        <w:ind w:left="2160" w:hanging="360"/>
      </w:pPr>
      <w:rPr>
        <w:rFonts w:ascii="Wingdings" w:hAnsi="Wingdings" w:hint="default"/>
      </w:rPr>
    </w:lvl>
    <w:lvl w:ilvl="3" w:tplc="B6BE4C0C">
      <w:start w:val="1"/>
      <w:numFmt w:val="bullet"/>
      <w:lvlText w:val=""/>
      <w:lvlJc w:val="left"/>
      <w:pPr>
        <w:ind w:left="2880" w:hanging="360"/>
      </w:pPr>
      <w:rPr>
        <w:rFonts w:ascii="Symbol" w:hAnsi="Symbol" w:hint="default"/>
      </w:rPr>
    </w:lvl>
    <w:lvl w:ilvl="4" w:tplc="E1F86604">
      <w:start w:val="1"/>
      <w:numFmt w:val="bullet"/>
      <w:lvlText w:val="o"/>
      <w:lvlJc w:val="left"/>
      <w:pPr>
        <w:ind w:left="3600" w:hanging="360"/>
      </w:pPr>
      <w:rPr>
        <w:rFonts w:ascii="Courier New" w:hAnsi="Courier New" w:hint="default"/>
      </w:rPr>
    </w:lvl>
    <w:lvl w:ilvl="5" w:tplc="35B6F6FA">
      <w:start w:val="1"/>
      <w:numFmt w:val="bullet"/>
      <w:lvlText w:val=""/>
      <w:lvlJc w:val="left"/>
      <w:pPr>
        <w:ind w:left="4320" w:hanging="360"/>
      </w:pPr>
      <w:rPr>
        <w:rFonts w:ascii="Wingdings" w:hAnsi="Wingdings" w:hint="default"/>
      </w:rPr>
    </w:lvl>
    <w:lvl w:ilvl="6" w:tplc="65A02758">
      <w:start w:val="1"/>
      <w:numFmt w:val="bullet"/>
      <w:lvlText w:val=""/>
      <w:lvlJc w:val="left"/>
      <w:pPr>
        <w:ind w:left="5040" w:hanging="360"/>
      </w:pPr>
      <w:rPr>
        <w:rFonts w:ascii="Symbol" w:hAnsi="Symbol" w:hint="default"/>
      </w:rPr>
    </w:lvl>
    <w:lvl w:ilvl="7" w:tplc="DC426EAC">
      <w:start w:val="1"/>
      <w:numFmt w:val="bullet"/>
      <w:lvlText w:val="o"/>
      <w:lvlJc w:val="left"/>
      <w:pPr>
        <w:ind w:left="5760" w:hanging="360"/>
      </w:pPr>
      <w:rPr>
        <w:rFonts w:ascii="Courier New" w:hAnsi="Courier New" w:hint="default"/>
      </w:rPr>
    </w:lvl>
    <w:lvl w:ilvl="8" w:tplc="4B44F1F8">
      <w:start w:val="1"/>
      <w:numFmt w:val="bullet"/>
      <w:lvlText w:val=""/>
      <w:lvlJc w:val="left"/>
      <w:pPr>
        <w:ind w:left="6480" w:hanging="360"/>
      </w:pPr>
      <w:rPr>
        <w:rFonts w:ascii="Wingdings" w:hAnsi="Wingdings" w:hint="default"/>
      </w:rPr>
    </w:lvl>
  </w:abstractNum>
  <w:abstractNum w:abstractNumId="3" w15:restartNumberingAfterBreak="0">
    <w:nsid w:val="2DD500B8"/>
    <w:multiLevelType w:val="hybridMultilevel"/>
    <w:tmpl w:val="11AA2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941F3F"/>
    <w:multiLevelType w:val="hybridMultilevel"/>
    <w:tmpl w:val="1DCC7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E97F54"/>
    <w:multiLevelType w:val="multilevel"/>
    <w:tmpl w:val="1E0C2E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DA71D8"/>
    <w:multiLevelType w:val="multilevel"/>
    <w:tmpl w:val="98F44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0732267">
    <w:abstractNumId w:val="0"/>
  </w:num>
  <w:num w:numId="2" w16cid:durableId="1228610588">
    <w:abstractNumId w:val="2"/>
  </w:num>
  <w:num w:numId="3" w16cid:durableId="1395547470">
    <w:abstractNumId w:val="1"/>
  </w:num>
  <w:num w:numId="4" w16cid:durableId="869488821">
    <w:abstractNumId w:val="1"/>
  </w:num>
  <w:num w:numId="5" w16cid:durableId="1397779345">
    <w:abstractNumId w:val="1"/>
  </w:num>
  <w:num w:numId="6" w16cid:durableId="2013800803">
    <w:abstractNumId w:val="1"/>
  </w:num>
  <w:num w:numId="7" w16cid:durableId="135686915">
    <w:abstractNumId w:val="1"/>
  </w:num>
  <w:num w:numId="8" w16cid:durableId="678847203">
    <w:abstractNumId w:val="1"/>
  </w:num>
  <w:num w:numId="9" w16cid:durableId="2016954867">
    <w:abstractNumId w:val="1"/>
  </w:num>
  <w:num w:numId="10" w16cid:durableId="1162043838">
    <w:abstractNumId w:val="1"/>
  </w:num>
  <w:num w:numId="11" w16cid:durableId="2049378821">
    <w:abstractNumId w:val="1"/>
  </w:num>
  <w:num w:numId="12" w16cid:durableId="76632283">
    <w:abstractNumId w:val="1"/>
  </w:num>
  <w:num w:numId="13" w16cid:durableId="1511677502">
    <w:abstractNumId w:val="4"/>
  </w:num>
  <w:num w:numId="14" w16cid:durableId="1044600992">
    <w:abstractNumId w:val="3"/>
  </w:num>
  <w:num w:numId="15" w16cid:durableId="1008871555">
    <w:abstractNumId w:val="6"/>
  </w:num>
  <w:num w:numId="16" w16cid:durableId="6806697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1C670B"/>
    <w:rsid w:val="000A5AB8"/>
    <w:rsid w:val="000D7E68"/>
    <w:rsid w:val="001120E9"/>
    <w:rsid w:val="00146683"/>
    <w:rsid w:val="00162D56"/>
    <w:rsid w:val="001A4CE3"/>
    <w:rsid w:val="001D2946"/>
    <w:rsid w:val="001F4ACD"/>
    <w:rsid w:val="0022693A"/>
    <w:rsid w:val="00263946"/>
    <w:rsid w:val="00277A96"/>
    <w:rsid w:val="00281D7E"/>
    <w:rsid w:val="002C1DD7"/>
    <w:rsid w:val="002D07B2"/>
    <w:rsid w:val="00322E0F"/>
    <w:rsid w:val="00327D55"/>
    <w:rsid w:val="00346300"/>
    <w:rsid w:val="00352FA6"/>
    <w:rsid w:val="003D1600"/>
    <w:rsid w:val="00406661"/>
    <w:rsid w:val="00447E83"/>
    <w:rsid w:val="00455A17"/>
    <w:rsid w:val="004D49EA"/>
    <w:rsid w:val="004E27D0"/>
    <w:rsid w:val="00545302"/>
    <w:rsid w:val="0055248E"/>
    <w:rsid w:val="005E7454"/>
    <w:rsid w:val="00622BBD"/>
    <w:rsid w:val="00625ABB"/>
    <w:rsid w:val="00651F49"/>
    <w:rsid w:val="0066007C"/>
    <w:rsid w:val="00669CE4"/>
    <w:rsid w:val="00693217"/>
    <w:rsid w:val="006D7138"/>
    <w:rsid w:val="006F7FFA"/>
    <w:rsid w:val="007256D4"/>
    <w:rsid w:val="00743636"/>
    <w:rsid w:val="007454B8"/>
    <w:rsid w:val="00780179"/>
    <w:rsid w:val="00783904"/>
    <w:rsid w:val="007A0310"/>
    <w:rsid w:val="007D3BA5"/>
    <w:rsid w:val="008121CB"/>
    <w:rsid w:val="00824BED"/>
    <w:rsid w:val="0083646A"/>
    <w:rsid w:val="008958C5"/>
    <w:rsid w:val="008C7EDF"/>
    <w:rsid w:val="008F044E"/>
    <w:rsid w:val="00945A94"/>
    <w:rsid w:val="009F0B88"/>
    <w:rsid w:val="00A033EA"/>
    <w:rsid w:val="00A03E83"/>
    <w:rsid w:val="00A10628"/>
    <w:rsid w:val="00A876C5"/>
    <w:rsid w:val="00A87A04"/>
    <w:rsid w:val="00A91366"/>
    <w:rsid w:val="00B63491"/>
    <w:rsid w:val="00BC2E77"/>
    <w:rsid w:val="00BE1657"/>
    <w:rsid w:val="00C37197"/>
    <w:rsid w:val="00C41C1C"/>
    <w:rsid w:val="00C87079"/>
    <w:rsid w:val="00C9393A"/>
    <w:rsid w:val="00CC2240"/>
    <w:rsid w:val="00CD3D73"/>
    <w:rsid w:val="00CD46D8"/>
    <w:rsid w:val="00D25558"/>
    <w:rsid w:val="00D419AA"/>
    <w:rsid w:val="00DB3E52"/>
    <w:rsid w:val="00DD5CB5"/>
    <w:rsid w:val="00DE1AC1"/>
    <w:rsid w:val="00DF2629"/>
    <w:rsid w:val="00E10C43"/>
    <w:rsid w:val="00E70C14"/>
    <w:rsid w:val="00EA14BC"/>
    <w:rsid w:val="00EA41CE"/>
    <w:rsid w:val="00EB40E8"/>
    <w:rsid w:val="00EF365E"/>
    <w:rsid w:val="00F64B68"/>
    <w:rsid w:val="01419270"/>
    <w:rsid w:val="01905EAB"/>
    <w:rsid w:val="035569BE"/>
    <w:rsid w:val="03D1E2A8"/>
    <w:rsid w:val="03D46C15"/>
    <w:rsid w:val="051531F4"/>
    <w:rsid w:val="05F12839"/>
    <w:rsid w:val="06078A25"/>
    <w:rsid w:val="064BC0CF"/>
    <w:rsid w:val="068E8759"/>
    <w:rsid w:val="07356C31"/>
    <w:rsid w:val="07602BC9"/>
    <w:rsid w:val="077C8150"/>
    <w:rsid w:val="07FA1319"/>
    <w:rsid w:val="080D4331"/>
    <w:rsid w:val="089CC78F"/>
    <w:rsid w:val="08A4A7D2"/>
    <w:rsid w:val="08ADE3D1"/>
    <w:rsid w:val="09287BE9"/>
    <w:rsid w:val="09CD4FEA"/>
    <w:rsid w:val="0AB43331"/>
    <w:rsid w:val="0B4F96B2"/>
    <w:rsid w:val="0C0A08E6"/>
    <w:rsid w:val="0C9E5875"/>
    <w:rsid w:val="0CAF436D"/>
    <w:rsid w:val="0D0FBFA1"/>
    <w:rsid w:val="0EA6AB9B"/>
    <w:rsid w:val="0EC2AB83"/>
    <w:rsid w:val="0F3A3B4B"/>
    <w:rsid w:val="0F97460D"/>
    <w:rsid w:val="0F9BE4A0"/>
    <w:rsid w:val="10D73D78"/>
    <w:rsid w:val="115C0A6F"/>
    <w:rsid w:val="12536A5D"/>
    <w:rsid w:val="125A9873"/>
    <w:rsid w:val="12B9B729"/>
    <w:rsid w:val="13BAFC1E"/>
    <w:rsid w:val="1456BFB7"/>
    <w:rsid w:val="14B60686"/>
    <w:rsid w:val="1732C52F"/>
    <w:rsid w:val="18155F9C"/>
    <w:rsid w:val="18312DCF"/>
    <w:rsid w:val="1910FB25"/>
    <w:rsid w:val="19B0EB8B"/>
    <w:rsid w:val="1A97C5D6"/>
    <w:rsid w:val="1B5E45BC"/>
    <w:rsid w:val="1B9A86F2"/>
    <w:rsid w:val="1C7C9DBC"/>
    <w:rsid w:val="1CB2EDC0"/>
    <w:rsid w:val="20E95F6F"/>
    <w:rsid w:val="228DB1A0"/>
    <w:rsid w:val="22CF6D93"/>
    <w:rsid w:val="237880BE"/>
    <w:rsid w:val="23C6EE8C"/>
    <w:rsid w:val="2405F66E"/>
    <w:rsid w:val="2471C7EF"/>
    <w:rsid w:val="25B240E4"/>
    <w:rsid w:val="265FD2FE"/>
    <w:rsid w:val="26F9216B"/>
    <w:rsid w:val="27655D3D"/>
    <w:rsid w:val="27D8CEFF"/>
    <w:rsid w:val="2849108C"/>
    <w:rsid w:val="2882F415"/>
    <w:rsid w:val="28AD24E6"/>
    <w:rsid w:val="28FE6B0B"/>
    <w:rsid w:val="29396AC3"/>
    <w:rsid w:val="2940788A"/>
    <w:rsid w:val="29B0D27E"/>
    <w:rsid w:val="2A33B820"/>
    <w:rsid w:val="2AC8048D"/>
    <w:rsid w:val="2B0FDFE0"/>
    <w:rsid w:val="2B232D38"/>
    <w:rsid w:val="2B960E6E"/>
    <w:rsid w:val="2BC2E579"/>
    <w:rsid w:val="2CEC866D"/>
    <w:rsid w:val="2D50C77F"/>
    <w:rsid w:val="2D7A7C5E"/>
    <w:rsid w:val="2E26A41C"/>
    <w:rsid w:val="2E36EE21"/>
    <w:rsid w:val="2EDBEDA1"/>
    <w:rsid w:val="2F353C79"/>
    <w:rsid w:val="2F698EEC"/>
    <w:rsid w:val="30E07164"/>
    <w:rsid w:val="3264A264"/>
    <w:rsid w:val="328798C1"/>
    <w:rsid w:val="33130EDA"/>
    <w:rsid w:val="3429A06D"/>
    <w:rsid w:val="3429EA1F"/>
    <w:rsid w:val="34825EF9"/>
    <w:rsid w:val="34A01E7D"/>
    <w:rsid w:val="34BDD4BF"/>
    <w:rsid w:val="3515C9AC"/>
    <w:rsid w:val="351E6824"/>
    <w:rsid w:val="35977351"/>
    <w:rsid w:val="35A285A5"/>
    <w:rsid w:val="38C9D204"/>
    <w:rsid w:val="3A1DCE91"/>
    <w:rsid w:val="3A370F94"/>
    <w:rsid w:val="3A6E63FB"/>
    <w:rsid w:val="3B19C311"/>
    <w:rsid w:val="3B5AA927"/>
    <w:rsid w:val="3CCB3C20"/>
    <w:rsid w:val="3CEDAB83"/>
    <w:rsid w:val="3D4E8CAE"/>
    <w:rsid w:val="3DCAC699"/>
    <w:rsid w:val="3F83D073"/>
    <w:rsid w:val="40315D06"/>
    <w:rsid w:val="40B6E72A"/>
    <w:rsid w:val="40F8B619"/>
    <w:rsid w:val="41B9C49A"/>
    <w:rsid w:val="42D2A329"/>
    <w:rsid w:val="438F7618"/>
    <w:rsid w:val="44EE65C2"/>
    <w:rsid w:val="46B60A05"/>
    <w:rsid w:val="474B0165"/>
    <w:rsid w:val="48189515"/>
    <w:rsid w:val="48570D43"/>
    <w:rsid w:val="4920CF98"/>
    <w:rsid w:val="494A48C2"/>
    <w:rsid w:val="49B2AF4D"/>
    <w:rsid w:val="4C376379"/>
    <w:rsid w:val="4C804D89"/>
    <w:rsid w:val="4CCD9AB2"/>
    <w:rsid w:val="4D31C976"/>
    <w:rsid w:val="4D4E6B9D"/>
    <w:rsid w:val="4D88390C"/>
    <w:rsid w:val="4DD75032"/>
    <w:rsid w:val="4E2DCBCD"/>
    <w:rsid w:val="5052DB1B"/>
    <w:rsid w:val="508744FD"/>
    <w:rsid w:val="5103BDB2"/>
    <w:rsid w:val="513E6088"/>
    <w:rsid w:val="52527FF8"/>
    <w:rsid w:val="53DF07C6"/>
    <w:rsid w:val="546B8835"/>
    <w:rsid w:val="551C670B"/>
    <w:rsid w:val="56E32151"/>
    <w:rsid w:val="57546196"/>
    <w:rsid w:val="577CD5E6"/>
    <w:rsid w:val="57EC325C"/>
    <w:rsid w:val="5838F553"/>
    <w:rsid w:val="585A8594"/>
    <w:rsid w:val="59385CBF"/>
    <w:rsid w:val="5A978EB4"/>
    <w:rsid w:val="5B182842"/>
    <w:rsid w:val="5B5AEE7A"/>
    <w:rsid w:val="5BDBCDE8"/>
    <w:rsid w:val="5C3FA77C"/>
    <w:rsid w:val="5D634A50"/>
    <w:rsid w:val="5E87788B"/>
    <w:rsid w:val="5E90B0F3"/>
    <w:rsid w:val="5F1D84E2"/>
    <w:rsid w:val="5F333C28"/>
    <w:rsid w:val="60BD0EE3"/>
    <w:rsid w:val="6105B0C0"/>
    <w:rsid w:val="61B1C181"/>
    <w:rsid w:val="622B3D19"/>
    <w:rsid w:val="631EA4A2"/>
    <w:rsid w:val="6378CFE1"/>
    <w:rsid w:val="64013852"/>
    <w:rsid w:val="64726685"/>
    <w:rsid w:val="6565F486"/>
    <w:rsid w:val="673F5FC9"/>
    <w:rsid w:val="6950B26D"/>
    <w:rsid w:val="6A433A5B"/>
    <w:rsid w:val="6BA44B4B"/>
    <w:rsid w:val="6BD34293"/>
    <w:rsid w:val="6C954E0A"/>
    <w:rsid w:val="6D8075FF"/>
    <w:rsid w:val="6D8EF3A1"/>
    <w:rsid w:val="6DA637E4"/>
    <w:rsid w:val="6DDA268D"/>
    <w:rsid w:val="6DFAEA04"/>
    <w:rsid w:val="6E7DD94E"/>
    <w:rsid w:val="6E90603D"/>
    <w:rsid w:val="6E935D4E"/>
    <w:rsid w:val="6EB5C669"/>
    <w:rsid w:val="6EF565C4"/>
    <w:rsid w:val="6F27086F"/>
    <w:rsid w:val="70B6A80A"/>
    <w:rsid w:val="7154E32C"/>
    <w:rsid w:val="72004B8C"/>
    <w:rsid w:val="72F43814"/>
    <w:rsid w:val="739C3489"/>
    <w:rsid w:val="73C1033E"/>
    <w:rsid w:val="741E938D"/>
    <w:rsid w:val="74DE280B"/>
    <w:rsid w:val="7718DB11"/>
    <w:rsid w:val="77AEBDE6"/>
    <w:rsid w:val="77F06A52"/>
    <w:rsid w:val="78643566"/>
    <w:rsid w:val="788209E8"/>
    <w:rsid w:val="7885BF01"/>
    <w:rsid w:val="79279758"/>
    <w:rsid w:val="79D7CF6F"/>
    <w:rsid w:val="7A2D1257"/>
    <w:rsid w:val="7B0EA0DD"/>
    <w:rsid w:val="7C2C86DC"/>
    <w:rsid w:val="7E86BE95"/>
    <w:rsid w:val="7F3D63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C670B"/>
  <w15:chartTrackingRefBased/>
  <w15:docId w15:val="{B76A6699-9577-409F-AAE1-5AE33A435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ja-JP"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4BC"/>
  </w:style>
  <w:style w:type="paragraph" w:styleId="Heading1">
    <w:name w:val="heading 1"/>
    <w:basedOn w:val="Normal"/>
    <w:next w:val="Normal"/>
    <w:link w:val="Heading1Char"/>
    <w:uiPriority w:val="9"/>
    <w:qFormat/>
    <w:rsid w:val="00EA14BC"/>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EA14BC"/>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EA14BC"/>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EA14BC"/>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EA14BC"/>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EA14BC"/>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EA14BC"/>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EA14B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A14B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5838F553"/>
    <w:rPr>
      <w:color w:val="467886"/>
      <w:u w:val="single"/>
    </w:rPr>
  </w:style>
  <w:style w:type="paragraph" w:styleId="ListParagraph">
    <w:name w:val="List Paragraph"/>
    <w:basedOn w:val="Normal"/>
    <w:uiPriority w:val="34"/>
    <w:qFormat/>
    <w:rsid w:val="5838F553"/>
    <w:pPr>
      <w:ind w:left="720"/>
      <w:contextualSpacing/>
    </w:pPr>
  </w:style>
  <w:style w:type="character" w:customStyle="1" w:styleId="Heading1Char">
    <w:name w:val="Heading 1 Char"/>
    <w:basedOn w:val="DefaultParagraphFont"/>
    <w:link w:val="Heading1"/>
    <w:uiPriority w:val="9"/>
    <w:rsid w:val="00EA14BC"/>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EA14BC"/>
    <w:rPr>
      <w:caps/>
      <w:spacing w:val="15"/>
      <w:shd w:val="clear" w:color="auto" w:fill="C1E4F5" w:themeFill="accent1" w:themeFillTint="33"/>
    </w:rPr>
  </w:style>
  <w:style w:type="character" w:customStyle="1" w:styleId="Heading3Char">
    <w:name w:val="Heading 3 Char"/>
    <w:basedOn w:val="DefaultParagraphFont"/>
    <w:link w:val="Heading3"/>
    <w:uiPriority w:val="9"/>
    <w:rsid w:val="00EA14BC"/>
    <w:rPr>
      <w:caps/>
      <w:color w:val="0A2F40" w:themeColor="accent1" w:themeShade="7F"/>
      <w:spacing w:val="15"/>
    </w:rPr>
  </w:style>
  <w:style w:type="character" w:customStyle="1" w:styleId="Heading4Char">
    <w:name w:val="Heading 4 Char"/>
    <w:basedOn w:val="DefaultParagraphFont"/>
    <w:link w:val="Heading4"/>
    <w:uiPriority w:val="9"/>
    <w:semiHidden/>
    <w:rsid w:val="00EA14BC"/>
    <w:rPr>
      <w:caps/>
      <w:color w:val="0F4761" w:themeColor="accent1" w:themeShade="BF"/>
      <w:spacing w:val="10"/>
    </w:rPr>
  </w:style>
  <w:style w:type="character" w:customStyle="1" w:styleId="Heading5Char">
    <w:name w:val="Heading 5 Char"/>
    <w:basedOn w:val="DefaultParagraphFont"/>
    <w:link w:val="Heading5"/>
    <w:uiPriority w:val="9"/>
    <w:semiHidden/>
    <w:rsid w:val="00EA14BC"/>
    <w:rPr>
      <w:caps/>
      <w:color w:val="0F4761" w:themeColor="accent1" w:themeShade="BF"/>
      <w:spacing w:val="10"/>
    </w:rPr>
  </w:style>
  <w:style w:type="character" w:customStyle="1" w:styleId="Heading6Char">
    <w:name w:val="Heading 6 Char"/>
    <w:basedOn w:val="DefaultParagraphFont"/>
    <w:link w:val="Heading6"/>
    <w:uiPriority w:val="9"/>
    <w:semiHidden/>
    <w:rsid w:val="00EA14BC"/>
    <w:rPr>
      <w:caps/>
      <w:color w:val="0F4761" w:themeColor="accent1" w:themeShade="BF"/>
      <w:spacing w:val="10"/>
    </w:rPr>
  </w:style>
  <w:style w:type="character" w:customStyle="1" w:styleId="Heading7Char">
    <w:name w:val="Heading 7 Char"/>
    <w:basedOn w:val="DefaultParagraphFont"/>
    <w:link w:val="Heading7"/>
    <w:uiPriority w:val="9"/>
    <w:semiHidden/>
    <w:rsid w:val="00EA14BC"/>
    <w:rPr>
      <w:caps/>
      <w:color w:val="0F4761" w:themeColor="accent1" w:themeShade="BF"/>
      <w:spacing w:val="10"/>
    </w:rPr>
  </w:style>
  <w:style w:type="character" w:customStyle="1" w:styleId="Heading8Char">
    <w:name w:val="Heading 8 Char"/>
    <w:basedOn w:val="DefaultParagraphFont"/>
    <w:link w:val="Heading8"/>
    <w:uiPriority w:val="9"/>
    <w:semiHidden/>
    <w:rsid w:val="00EA14BC"/>
    <w:rPr>
      <w:caps/>
      <w:spacing w:val="10"/>
      <w:sz w:val="18"/>
      <w:szCs w:val="18"/>
    </w:rPr>
  </w:style>
  <w:style w:type="character" w:customStyle="1" w:styleId="Heading9Char">
    <w:name w:val="Heading 9 Char"/>
    <w:basedOn w:val="DefaultParagraphFont"/>
    <w:link w:val="Heading9"/>
    <w:uiPriority w:val="9"/>
    <w:semiHidden/>
    <w:rsid w:val="00EA14BC"/>
    <w:rPr>
      <w:i/>
      <w:iCs/>
      <w:caps/>
      <w:spacing w:val="10"/>
      <w:sz w:val="18"/>
      <w:szCs w:val="18"/>
    </w:rPr>
  </w:style>
  <w:style w:type="paragraph" w:styleId="Caption">
    <w:name w:val="caption"/>
    <w:basedOn w:val="Normal"/>
    <w:next w:val="Normal"/>
    <w:uiPriority w:val="35"/>
    <w:semiHidden/>
    <w:unhideWhenUsed/>
    <w:qFormat/>
    <w:rsid w:val="00EA14BC"/>
    <w:rPr>
      <w:b/>
      <w:bCs/>
      <w:color w:val="0F4761" w:themeColor="accent1" w:themeShade="BF"/>
      <w:sz w:val="16"/>
      <w:szCs w:val="16"/>
    </w:rPr>
  </w:style>
  <w:style w:type="paragraph" w:styleId="Title">
    <w:name w:val="Title"/>
    <w:basedOn w:val="Normal"/>
    <w:next w:val="Normal"/>
    <w:link w:val="TitleChar"/>
    <w:uiPriority w:val="10"/>
    <w:qFormat/>
    <w:rsid w:val="00EA14BC"/>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EA14BC"/>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EA14BC"/>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A14BC"/>
    <w:rPr>
      <w:caps/>
      <w:color w:val="595959" w:themeColor="text1" w:themeTint="A6"/>
      <w:spacing w:val="10"/>
      <w:sz w:val="21"/>
      <w:szCs w:val="21"/>
    </w:rPr>
  </w:style>
  <w:style w:type="character" w:styleId="Strong">
    <w:name w:val="Strong"/>
    <w:uiPriority w:val="22"/>
    <w:qFormat/>
    <w:rsid w:val="00EA14BC"/>
    <w:rPr>
      <w:b/>
      <w:bCs/>
    </w:rPr>
  </w:style>
  <w:style w:type="character" w:styleId="Emphasis">
    <w:name w:val="Emphasis"/>
    <w:uiPriority w:val="20"/>
    <w:qFormat/>
    <w:rsid w:val="00EA14BC"/>
    <w:rPr>
      <w:caps/>
      <w:color w:val="0A2F40" w:themeColor="accent1" w:themeShade="7F"/>
      <w:spacing w:val="5"/>
    </w:rPr>
  </w:style>
  <w:style w:type="paragraph" w:styleId="NoSpacing">
    <w:name w:val="No Spacing"/>
    <w:uiPriority w:val="1"/>
    <w:qFormat/>
    <w:rsid w:val="00EA14BC"/>
    <w:pPr>
      <w:spacing w:after="0" w:line="240" w:lineRule="auto"/>
    </w:pPr>
  </w:style>
  <w:style w:type="paragraph" w:styleId="Quote">
    <w:name w:val="Quote"/>
    <w:basedOn w:val="Normal"/>
    <w:next w:val="Normal"/>
    <w:link w:val="QuoteChar"/>
    <w:uiPriority w:val="29"/>
    <w:qFormat/>
    <w:rsid w:val="00EA14BC"/>
    <w:rPr>
      <w:i/>
      <w:iCs/>
      <w:sz w:val="24"/>
      <w:szCs w:val="24"/>
    </w:rPr>
  </w:style>
  <w:style w:type="character" w:customStyle="1" w:styleId="QuoteChar">
    <w:name w:val="Quote Char"/>
    <w:basedOn w:val="DefaultParagraphFont"/>
    <w:link w:val="Quote"/>
    <w:uiPriority w:val="29"/>
    <w:rsid w:val="00EA14BC"/>
    <w:rPr>
      <w:i/>
      <w:iCs/>
      <w:sz w:val="24"/>
      <w:szCs w:val="24"/>
    </w:rPr>
  </w:style>
  <w:style w:type="paragraph" w:styleId="IntenseQuote">
    <w:name w:val="Intense Quote"/>
    <w:basedOn w:val="Normal"/>
    <w:next w:val="Normal"/>
    <w:link w:val="IntenseQuoteChar"/>
    <w:uiPriority w:val="30"/>
    <w:qFormat/>
    <w:rsid w:val="00EA14BC"/>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EA14BC"/>
    <w:rPr>
      <w:color w:val="156082" w:themeColor="accent1"/>
      <w:sz w:val="24"/>
      <w:szCs w:val="24"/>
    </w:rPr>
  </w:style>
  <w:style w:type="character" w:styleId="SubtleEmphasis">
    <w:name w:val="Subtle Emphasis"/>
    <w:uiPriority w:val="19"/>
    <w:qFormat/>
    <w:rsid w:val="00EA14BC"/>
    <w:rPr>
      <w:i/>
      <w:iCs/>
      <w:color w:val="0A2F40" w:themeColor="accent1" w:themeShade="7F"/>
    </w:rPr>
  </w:style>
  <w:style w:type="character" w:styleId="IntenseEmphasis">
    <w:name w:val="Intense Emphasis"/>
    <w:uiPriority w:val="21"/>
    <w:qFormat/>
    <w:rsid w:val="00EA14BC"/>
    <w:rPr>
      <w:b/>
      <w:bCs/>
      <w:caps/>
      <w:color w:val="0A2F40" w:themeColor="accent1" w:themeShade="7F"/>
      <w:spacing w:val="10"/>
    </w:rPr>
  </w:style>
  <w:style w:type="character" w:styleId="SubtleReference">
    <w:name w:val="Subtle Reference"/>
    <w:uiPriority w:val="31"/>
    <w:qFormat/>
    <w:rsid w:val="00EA14BC"/>
    <w:rPr>
      <w:b/>
      <w:bCs/>
      <w:color w:val="156082" w:themeColor="accent1"/>
    </w:rPr>
  </w:style>
  <w:style w:type="character" w:styleId="IntenseReference">
    <w:name w:val="Intense Reference"/>
    <w:uiPriority w:val="32"/>
    <w:qFormat/>
    <w:rsid w:val="00EA14BC"/>
    <w:rPr>
      <w:b/>
      <w:bCs/>
      <w:i/>
      <w:iCs/>
      <w:caps/>
      <w:color w:val="156082" w:themeColor="accent1"/>
    </w:rPr>
  </w:style>
  <w:style w:type="character" w:styleId="BookTitle">
    <w:name w:val="Book Title"/>
    <w:uiPriority w:val="33"/>
    <w:qFormat/>
    <w:rsid w:val="00EA14BC"/>
    <w:rPr>
      <w:b/>
      <w:bCs/>
      <w:i/>
      <w:iCs/>
      <w:spacing w:val="0"/>
    </w:rPr>
  </w:style>
  <w:style w:type="paragraph" w:styleId="TOCHeading">
    <w:name w:val="TOC Heading"/>
    <w:basedOn w:val="Heading1"/>
    <w:next w:val="Normal"/>
    <w:uiPriority w:val="39"/>
    <w:unhideWhenUsed/>
    <w:qFormat/>
    <w:rsid w:val="00EA14BC"/>
    <w:pPr>
      <w:outlineLvl w:val="9"/>
    </w:pPr>
  </w:style>
  <w:style w:type="paragraph" w:styleId="NormalWeb">
    <w:name w:val="Normal (Web)"/>
    <w:basedOn w:val="Normal"/>
    <w:uiPriority w:val="99"/>
    <w:semiHidden/>
    <w:unhideWhenUsed/>
    <w:rsid w:val="00406661"/>
    <w:pPr>
      <w:spacing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5E7454"/>
    <w:pPr>
      <w:spacing w:after="100"/>
    </w:pPr>
  </w:style>
  <w:style w:type="paragraph" w:styleId="TOC2">
    <w:name w:val="toc 2"/>
    <w:basedOn w:val="Normal"/>
    <w:next w:val="Normal"/>
    <w:autoRedefine/>
    <w:uiPriority w:val="39"/>
    <w:unhideWhenUsed/>
    <w:rsid w:val="005E7454"/>
    <w:pPr>
      <w:spacing w:before="0" w:after="100" w:line="259" w:lineRule="auto"/>
      <w:ind w:left="220"/>
    </w:pPr>
    <w:rPr>
      <w:rFonts w:cs="Times New Roman"/>
      <w:sz w:val="22"/>
      <w:szCs w:val="22"/>
      <w:lang w:eastAsia="en-GB"/>
    </w:rPr>
  </w:style>
  <w:style w:type="paragraph" w:styleId="TOC3">
    <w:name w:val="toc 3"/>
    <w:basedOn w:val="Normal"/>
    <w:next w:val="Normal"/>
    <w:autoRedefine/>
    <w:uiPriority w:val="39"/>
    <w:unhideWhenUsed/>
    <w:rsid w:val="005E7454"/>
    <w:pPr>
      <w:spacing w:before="0" w:after="100" w:line="259" w:lineRule="auto"/>
      <w:ind w:left="440"/>
    </w:pPr>
    <w:rPr>
      <w:rFonts w:cs="Times New Roman"/>
      <w:sz w:val="22"/>
      <w:szCs w:val="22"/>
      <w:lang w:eastAsia="en-GB"/>
    </w:rPr>
  </w:style>
  <w:style w:type="paragraph" w:styleId="Header">
    <w:name w:val="header"/>
    <w:basedOn w:val="Normal"/>
    <w:link w:val="HeaderChar"/>
    <w:uiPriority w:val="99"/>
    <w:unhideWhenUsed/>
    <w:rsid w:val="005E745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E7454"/>
  </w:style>
  <w:style w:type="paragraph" w:styleId="Footer">
    <w:name w:val="footer"/>
    <w:basedOn w:val="Normal"/>
    <w:link w:val="FooterChar"/>
    <w:uiPriority w:val="99"/>
    <w:unhideWhenUsed/>
    <w:rsid w:val="005E745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E74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Design%E2%80%93bid%E2%80%93build" TargetMode="External"/><Relationship Id="rId18" Type="http://schemas.openxmlformats.org/officeDocument/2006/relationships/hyperlink" Target="https://witansolicitors.co.uk/jct-contract-changes-2024/" TargetMode="External"/><Relationship Id="rId3" Type="http://schemas.openxmlformats.org/officeDocument/2006/relationships/styles" Target="styles.xml"/><Relationship Id="rId21" Type="http://schemas.openxmlformats.org/officeDocument/2006/relationships/hyperlink" Target="https://www.designingbuildings.co.uk/wiki/Key_performance_indicators_KPI" TargetMode="External"/><Relationship Id="rId7" Type="http://schemas.openxmlformats.org/officeDocument/2006/relationships/endnotes" Target="endnotes.xml"/><Relationship Id="rId12" Type="http://schemas.openxmlformats.org/officeDocument/2006/relationships/hyperlink" Target="https://www.designingbuildings.co.uk/wiki/Typical_tender_process_for_construction_projects" TargetMode="External"/><Relationship Id="rId17" Type="http://schemas.openxmlformats.org/officeDocument/2006/relationships/hyperlink" Target="https://www.peaksteelbuildings.com/understand-design-build-procurement-method-start-finish/" TargetMode="External"/><Relationship Id="rId25"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hyperlink" Target="https://www.designingbuildings.co.uk/wiki/Traditional_procurement" TargetMode="External"/><Relationship Id="rId20" Type="http://schemas.openxmlformats.org/officeDocument/2006/relationships/hyperlink" Target="https://www.constructor.net.au/the-process-of-construction-procurement-explain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signingbuildings.co.uk/wiki/Types_of_procurement_route?utm_source=chatgpt.co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designingbuildings.co.uk/Design_and_build_procurement_route"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redskyit.com/construction-software-resources/what-is-construction-management-procurement/" TargetMode="External"/><Relationship Id="rId4" Type="http://schemas.openxmlformats.org/officeDocument/2006/relationships/settings" Target="settings.xml"/><Relationship Id="rId9" Type="http://schemas.openxmlformats.org/officeDocument/2006/relationships/hyperlink" Target="https://www.designingbuildings.co.uk/wiki/Key_performance_indicators_KPI" TargetMode="External"/><Relationship Id="rId14" Type="http://schemas.openxmlformats.org/officeDocument/2006/relationships/hyperlink" Target="https://en.wikipedia.org/wiki/Design%E2%80%93build" TargetMode="External"/><Relationship Id="rId22" Type="http://schemas.openxmlformats.org/officeDocument/2006/relationships/hyperlink" Target="https://www.designingbuildings.co.uk/wiki/Key_performance_indicators_KP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1F92A8-F16C-4D1D-A07B-BD0117744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8</Pages>
  <Words>2014</Words>
  <Characters>12227</Characters>
  <Application>Microsoft Office Word</Application>
  <DocSecurity>0</DocSecurity>
  <Lines>349</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Thomas (2404365)</dc:creator>
  <cp:keywords/>
  <dc:description/>
  <cp:lastModifiedBy>Iestyn Thomas</cp:lastModifiedBy>
  <cp:revision>41</cp:revision>
  <dcterms:created xsi:type="dcterms:W3CDTF">2026-04-23T15:52:00Z</dcterms:created>
  <dcterms:modified xsi:type="dcterms:W3CDTF">2026-04-23T16:59:00Z</dcterms:modified>
</cp:coreProperties>
</file>