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5DE88A" w14:textId="67F200DD" w:rsidR="00A8262F" w:rsidRDefault="00A8262F" w:rsidP="00A8262F">
      <w:bookmarkStart w:id="0" w:name="_Hlk4861304"/>
      <w:bookmarkEnd w:id="0"/>
      <w:r>
        <w:t>DECLARATION</w:t>
      </w:r>
    </w:p>
    <w:p w14:paraId="38AE99B9" w14:textId="77777777" w:rsidR="00A8262F" w:rsidRDefault="00A8262F" w:rsidP="00A8262F">
      <w:r>
        <w:t>This work has not previously been accepted in substance for any degree and is not being concurrently submitted in candidature for any degree</w:t>
      </w:r>
    </w:p>
    <w:p w14:paraId="1D4C32C3" w14:textId="77777777" w:rsidR="00A8262F" w:rsidRDefault="00A8262F" w:rsidP="00A8262F"/>
    <w:p w14:paraId="0F44338A" w14:textId="77777777" w:rsidR="00A8262F" w:rsidRDefault="00A8262F" w:rsidP="00A8262F"/>
    <w:p w14:paraId="517830D4" w14:textId="6087B807" w:rsidR="00A8262F" w:rsidRDefault="00A8262F" w:rsidP="00A8262F">
      <w:r>
        <w:t>Signed…</w:t>
      </w:r>
      <w:r w:rsidR="005B082D">
        <w:t>JOANNE  GRINTER</w:t>
      </w:r>
      <w:r>
        <w:t>…</w:t>
      </w:r>
    </w:p>
    <w:p w14:paraId="0AF62244" w14:textId="77777777" w:rsidR="00A8262F" w:rsidRDefault="00A8262F" w:rsidP="00A8262F"/>
    <w:p w14:paraId="1F8D37BD" w14:textId="153AE4FF" w:rsidR="00A8262F" w:rsidRDefault="00A8262F" w:rsidP="00A8262F">
      <w:r>
        <w:t>Date…</w:t>
      </w:r>
      <w:r w:rsidR="005B082D">
        <w:t>08/04/2019</w:t>
      </w:r>
      <w:r>
        <w:t>……</w:t>
      </w:r>
    </w:p>
    <w:p w14:paraId="07A00782" w14:textId="77777777" w:rsidR="00A8262F" w:rsidRDefault="00A8262F" w:rsidP="00A8262F"/>
    <w:p w14:paraId="214CC265" w14:textId="77777777" w:rsidR="00A8262F" w:rsidRDefault="00A8262F" w:rsidP="00A8262F"/>
    <w:p w14:paraId="54B34296" w14:textId="77777777" w:rsidR="00727236" w:rsidRDefault="00A8262F" w:rsidP="00A8262F">
      <w:r>
        <w:t xml:space="preserve">STATEMENT 1 </w:t>
      </w:r>
    </w:p>
    <w:p w14:paraId="29603A85" w14:textId="179BF283" w:rsidR="00A8262F" w:rsidRDefault="00A8262F" w:rsidP="00A8262F">
      <w:r>
        <w:t>This dissertation is being submitted in partial fulfilment of the requirements for the degree of BA.</w:t>
      </w:r>
    </w:p>
    <w:p w14:paraId="6BB1D3A2" w14:textId="77777777" w:rsidR="00A8262F" w:rsidRDefault="00A8262F" w:rsidP="00A8262F"/>
    <w:p w14:paraId="2010ED75" w14:textId="40326B6A" w:rsidR="00A8262F" w:rsidRDefault="00A8262F" w:rsidP="00A8262F">
      <w:r>
        <w:t>Signed…</w:t>
      </w:r>
      <w:r w:rsidR="005B082D">
        <w:t>JOANNE GRINTER ..</w:t>
      </w:r>
      <w:r>
        <w:t xml:space="preserve">. </w:t>
      </w:r>
    </w:p>
    <w:p w14:paraId="447261DE" w14:textId="77777777" w:rsidR="00A8262F" w:rsidRDefault="00A8262F" w:rsidP="00A8262F"/>
    <w:p w14:paraId="73215C9C" w14:textId="77777777" w:rsidR="00A8262F" w:rsidRDefault="00A8262F" w:rsidP="00A8262F"/>
    <w:p w14:paraId="61EABA24" w14:textId="0CB0067E" w:rsidR="00A8262F" w:rsidRDefault="00A8262F" w:rsidP="00A8262F">
      <w:r>
        <w:t>Date…</w:t>
      </w:r>
      <w:r w:rsidR="005B082D">
        <w:t>08/04/2019</w:t>
      </w:r>
      <w:r>
        <w:t>…</w:t>
      </w:r>
    </w:p>
    <w:p w14:paraId="04F3DF75" w14:textId="77777777" w:rsidR="00A8262F" w:rsidRDefault="00A8262F" w:rsidP="00A8262F"/>
    <w:p w14:paraId="1AD03FF5" w14:textId="77777777" w:rsidR="00A8262F" w:rsidRDefault="00A8262F" w:rsidP="00A8262F"/>
    <w:p w14:paraId="4232532D" w14:textId="77777777" w:rsidR="00A8262F" w:rsidRDefault="00A8262F" w:rsidP="00A8262F">
      <w:r>
        <w:t>STATEMENT 2</w:t>
      </w:r>
    </w:p>
    <w:p w14:paraId="1FADAF87" w14:textId="77777777" w:rsidR="00A8262F" w:rsidRDefault="00A8262F" w:rsidP="00A8262F">
      <w:r>
        <w:t>This dissertation is the result of my own independent work/investigation, except where otherwise stated.</w:t>
      </w:r>
    </w:p>
    <w:p w14:paraId="6533A123" w14:textId="77777777" w:rsidR="00A8262F" w:rsidRDefault="00A8262F" w:rsidP="00A8262F"/>
    <w:p w14:paraId="08B9A66B" w14:textId="77777777" w:rsidR="00A8262F" w:rsidRDefault="00A8262F" w:rsidP="00A8262F">
      <w:r>
        <w:t>Other sources are acknowledged by footnotes giving explicit references.  A bibliography is appended.</w:t>
      </w:r>
    </w:p>
    <w:p w14:paraId="5531FD29" w14:textId="77777777" w:rsidR="00A8262F" w:rsidRDefault="00A8262F" w:rsidP="00A8262F"/>
    <w:p w14:paraId="79C9E0C3" w14:textId="1040182F" w:rsidR="00A8262F" w:rsidRDefault="00A8262F" w:rsidP="00A8262F">
      <w:r>
        <w:t>Signed…</w:t>
      </w:r>
      <w:r w:rsidR="005B082D">
        <w:t xml:space="preserve">JOANNE GRINTER </w:t>
      </w:r>
      <w:r>
        <w:t>…</w:t>
      </w:r>
    </w:p>
    <w:p w14:paraId="50C094FF" w14:textId="77777777" w:rsidR="00A8262F" w:rsidRDefault="00A8262F" w:rsidP="00A8262F"/>
    <w:p w14:paraId="0720D3BB" w14:textId="77777777" w:rsidR="00A8262F" w:rsidRDefault="00A8262F" w:rsidP="00A8262F"/>
    <w:p w14:paraId="11675F4A" w14:textId="5BED57B3" w:rsidR="00A8262F" w:rsidRDefault="00A8262F" w:rsidP="00A8262F">
      <w:r>
        <w:t>Date…</w:t>
      </w:r>
      <w:r w:rsidR="005B082D">
        <w:t>08/04/2019</w:t>
      </w:r>
      <w:r>
        <w:t xml:space="preserve">… </w:t>
      </w:r>
    </w:p>
    <w:p w14:paraId="45BF4FC2" w14:textId="77777777" w:rsidR="00A8262F" w:rsidRDefault="00A8262F" w:rsidP="00A8262F"/>
    <w:p w14:paraId="57638FF4" w14:textId="77777777" w:rsidR="00A8262F" w:rsidRDefault="00A8262F" w:rsidP="00A8262F"/>
    <w:p w14:paraId="2196729D" w14:textId="77777777" w:rsidR="00A8262F" w:rsidRDefault="00A8262F" w:rsidP="00A8262F">
      <w:r>
        <w:t>STATEMENT 3</w:t>
      </w:r>
    </w:p>
    <w:p w14:paraId="23B7A4E3" w14:textId="77777777" w:rsidR="00A8262F" w:rsidRDefault="00A8262F" w:rsidP="00A8262F">
      <w:r>
        <w:t>I hereby give consent for my dissertation, if accepted, to be available for photocopying and for interlibrary loan, and for the title and summary to be made available to outside organisations.</w:t>
      </w:r>
    </w:p>
    <w:p w14:paraId="573D669D" w14:textId="77777777" w:rsidR="00A8262F" w:rsidRDefault="00A8262F" w:rsidP="00A8262F"/>
    <w:p w14:paraId="6996802E" w14:textId="77777777" w:rsidR="00A8262F" w:rsidRDefault="00A8262F" w:rsidP="00A8262F"/>
    <w:p w14:paraId="4DC05B2C" w14:textId="1E8B0FEF" w:rsidR="00A8262F" w:rsidRDefault="00A8262F" w:rsidP="00A8262F">
      <w:r>
        <w:t>Signed…</w:t>
      </w:r>
      <w:r w:rsidR="005B082D">
        <w:t xml:space="preserve">JOANNE GRINTER </w:t>
      </w:r>
      <w:r>
        <w:t>…</w:t>
      </w:r>
    </w:p>
    <w:p w14:paraId="6776877D" w14:textId="77777777" w:rsidR="00A8262F" w:rsidRDefault="00A8262F" w:rsidP="00A8262F"/>
    <w:p w14:paraId="4938C4D0" w14:textId="5554EEE1" w:rsidR="00A8262F" w:rsidRDefault="00A8262F" w:rsidP="00A8262F">
      <w:r>
        <w:t>Date…</w:t>
      </w:r>
      <w:r w:rsidR="005B082D">
        <w:t>08/04/2019</w:t>
      </w:r>
    </w:p>
    <w:p w14:paraId="21E349D0" w14:textId="77777777" w:rsidR="00A8262F" w:rsidRDefault="00A8262F" w:rsidP="00A8262F"/>
    <w:p w14:paraId="279379C5" w14:textId="77777777" w:rsidR="00A8262F" w:rsidRDefault="00A8262F" w:rsidP="00A8262F"/>
    <w:p w14:paraId="5FB33FCC" w14:textId="77777777" w:rsidR="00A8262F" w:rsidRDefault="00A8262F" w:rsidP="00A8262F">
      <w:r>
        <w:t>STATEMENT 4</w:t>
      </w:r>
    </w:p>
    <w:p w14:paraId="7AA36F04" w14:textId="77777777" w:rsidR="00A8262F" w:rsidRDefault="00A8262F" w:rsidP="00A8262F"/>
    <w:p w14:paraId="6AE6DA98" w14:textId="77777777" w:rsidR="00A8262F" w:rsidRDefault="00A8262F" w:rsidP="00A8262F">
      <w:r>
        <w:t>I hereby give consent for my dissertation, if accepted, to be available on the university’s IT system to those who have consent to use the system.</w:t>
      </w:r>
    </w:p>
    <w:p w14:paraId="355CFA05" w14:textId="77777777" w:rsidR="00A8262F" w:rsidRDefault="00A8262F" w:rsidP="00A8262F"/>
    <w:p w14:paraId="4AF074F2" w14:textId="77777777" w:rsidR="00A8262F" w:rsidRDefault="00A8262F" w:rsidP="00A8262F"/>
    <w:p w14:paraId="05C34DAC" w14:textId="0440AD5F" w:rsidR="00A8262F" w:rsidRDefault="00A8262F" w:rsidP="00A8262F">
      <w:r>
        <w:t>Signed</w:t>
      </w:r>
      <w:proofErr w:type="gramStart"/>
      <w:r w:rsidR="005B082D">
        <w:t xml:space="preserve"> ..</w:t>
      </w:r>
      <w:proofErr w:type="gramEnd"/>
      <w:r w:rsidR="005B082D">
        <w:t xml:space="preserve">JOANNE GRINTER </w:t>
      </w:r>
      <w:r>
        <w:t>…</w:t>
      </w:r>
    </w:p>
    <w:p w14:paraId="30876639" w14:textId="77777777" w:rsidR="00A8262F" w:rsidRDefault="00A8262F" w:rsidP="00A8262F"/>
    <w:p w14:paraId="55696F06" w14:textId="78003880" w:rsidR="00A8262F" w:rsidRDefault="00A8262F" w:rsidP="00A8262F">
      <w:r>
        <w:t>Date……</w:t>
      </w:r>
      <w:r w:rsidR="005B082D">
        <w:t>08/04/2019</w:t>
      </w:r>
      <w:r>
        <w:t>…</w:t>
      </w:r>
    </w:p>
    <w:p w14:paraId="48D51C9C" w14:textId="77777777" w:rsidR="000C63B6" w:rsidRDefault="000C63B6" w:rsidP="00A8262F">
      <w:pPr>
        <w:jc w:val="center"/>
      </w:pPr>
    </w:p>
    <w:p w14:paraId="32B767F0" w14:textId="77777777" w:rsidR="00A8262F" w:rsidRDefault="00A8262F" w:rsidP="00A8262F">
      <w:pPr>
        <w:jc w:val="center"/>
      </w:pPr>
    </w:p>
    <w:p w14:paraId="411B1ECE" w14:textId="77777777" w:rsidR="00A8262F" w:rsidRDefault="00A8262F" w:rsidP="00A8262F">
      <w:pPr>
        <w:jc w:val="center"/>
      </w:pPr>
    </w:p>
    <w:p w14:paraId="48799CA7" w14:textId="77777777" w:rsidR="00A8262F" w:rsidRDefault="00A8262F" w:rsidP="00A8262F">
      <w:pPr>
        <w:jc w:val="center"/>
      </w:pPr>
    </w:p>
    <w:p w14:paraId="7C7B8802" w14:textId="77777777" w:rsidR="00A8262F" w:rsidRDefault="00A8262F" w:rsidP="00A8262F">
      <w:pPr>
        <w:jc w:val="center"/>
      </w:pPr>
    </w:p>
    <w:p w14:paraId="2A1DB0A9" w14:textId="77777777" w:rsidR="00A8262F" w:rsidRDefault="00A8262F" w:rsidP="00A8262F">
      <w:pPr>
        <w:jc w:val="center"/>
      </w:pPr>
    </w:p>
    <w:p w14:paraId="500F07A7" w14:textId="77777777" w:rsidR="00A8262F" w:rsidRDefault="00A8262F" w:rsidP="00A8262F">
      <w:pPr>
        <w:jc w:val="center"/>
      </w:pPr>
    </w:p>
    <w:p w14:paraId="6BA57DB6" w14:textId="77777777" w:rsidR="00A8262F" w:rsidRDefault="00A8262F" w:rsidP="00A8262F">
      <w:pPr>
        <w:jc w:val="center"/>
      </w:pPr>
    </w:p>
    <w:p w14:paraId="46D4AC79" w14:textId="77777777" w:rsidR="00A8262F" w:rsidRDefault="00A8262F" w:rsidP="00A8262F">
      <w:pPr>
        <w:jc w:val="center"/>
      </w:pPr>
    </w:p>
    <w:p w14:paraId="67E97373" w14:textId="77777777" w:rsidR="00A8262F" w:rsidRDefault="00A8262F" w:rsidP="00A8262F">
      <w:pPr>
        <w:jc w:val="center"/>
      </w:pPr>
    </w:p>
    <w:p w14:paraId="01FEE649" w14:textId="77777777" w:rsidR="000E0A04" w:rsidRDefault="000E0A04" w:rsidP="00A8262F">
      <w:pPr>
        <w:jc w:val="center"/>
      </w:pPr>
    </w:p>
    <w:p w14:paraId="2AD53A64" w14:textId="77777777" w:rsidR="00A8262F" w:rsidRDefault="00A8262F" w:rsidP="00A8262F">
      <w:pPr>
        <w:jc w:val="center"/>
      </w:pPr>
    </w:p>
    <w:p w14:paraId="512DC6D3" w14:textId="77777777" w:rsidR="00A8262F" w:rsidRPr="000E0A04" w:rsidRDefault="000E0A04" w:rsidP="00A8262F">
      <w:pPr>
        <w:jc w:val="center"/>
        <w:rPr>
          <w:rFonts w:ascii="Arial" w:hAnsi="Arial" w:cs="Arial"/>
          <w:sz w:val="28"/>
          <w:szCs w:val="28"/>
        </w:rPr>
      </w:pPr>
      <w:r w:rsidRPr="000E0A04">
        <w:rPr>
          <w:rFonts w:ascii="Arial" w:hAnsi="Arial" w:cs="Arial"/>
          <w:sz w:val="28"/>
          <w:szCs w:val="28"/>
        </w:rPr>
        <w:t>Does having Dyslexia impact negatively upon the educational experience of children?</w:t>
      </w:r>
    </w:p>
    <w:p w14:paraId="64317BD8" w14:textId="77777777" w:rsidR="00A8262F" w:rsidRPr="000E0A04" w:rsidRDefault="00A8262F" w:rsidP="00A8262F">
      <w:pPr>
        <w:jc w:val="center"/>
        <w:rPr>
          <w:rFonts w:ascii="Arial" w:hAnsi="Arial" w:cs="Arial"/>
          <w:sz w:val="28"/>
          <w:szCs w:val="28"/>
        </w:rPr>
      </w:pPr>
    </w:p>
    <w:p w14:paraId="5968FC96" w14:textId="77777777" w:rsidR="00A8262F" w:rsidRDefault="00A8262F" w:rsidP="00A8262F">
      <w:pPr>
        <w:jc w:val="center"/>
      </w:pPr>
    </w:p>
    <w:p w14:paraId="2BAEEEA5" w14:textId="77777777" w:rsidR="00A8262F" w:rsidRDefault="00A8262F" w:rsidP="00A8262F">
      <w:pPr>
        <w:jc w:val="center"/>
      </w:pPr>
    </w:p>
    <w:p w14:paraId="7105F5D9" w14:textId="77777777" w:rsidR="00A8262F" w:rsidRDefault="00A8262F" w:rsidP="00A8262F">
      <w:pPr>
        <w:jc w:val="center"/>
      </w:pPr>
    </w:p>
    <w:p w14:paraId="0CB571BB" w14:textId="77777777" w:rsidR="00A8262F" w:rsidRDefault="00A8262F" w:rsidP="00A8262F">
      <w:pPr>
        <w:jc w:val="center"/>
      </w:pPr>
    </w:p>
    <w:p w14:paraId="27D8DBFE" w14:textId="77777777" w:rsidR="00A8262F" w:rsidRPr="000E0A04" w:rsidRDefault="000E0A04" w:rsidP="00A8262F">
      <w:pPr>
        <w:jc w:val="center"/>
        <w:rPr>
          <w:rFonts w:ascii="Arial" w:hAnsi="Arial" w:cs="Arial"/>
          <w:sz w:val="28"/>
          <w:szCs w:val="28"/>
        </w:rPr>
      </w:pPr>
      <w:r w:rsidRPr="000E0A04">
        <w:rPr>
          <w:rFonts w:ascii="Arial" w:hAnsi="Arial" w:cs="Arial"/>
          <w:sz w:val="28"/>
          <w:szCs w:val="28"/>
        </w:rPr>
        <w:t>Joanne G</w:t>
      </w:r>
      <w:r>
        <w:rPr>
          <w:rFonts w:ascii="Arial" w:hAnsi="Arial" w:cs="Arial"/>
          <w:sz w:val="28"/>
          <w:szCs w:val="28"/>
        </w:rPr>
        <w:t xml:space="preserve">rinter </w:t>
      </w:r>
      <w:r w:rsidRPr="000E0A04">
        <w:rPr>
          <w:rFonts w:ascii="Arial" w:hAnsi="Arial" w:cs="Arial"/>
          <w:sz w:val="28"/>
          <w:szCs w:val="28"/>
        </w:rPr>
        <w:t xml:space="preserve"> </w:t>
      </w:r>
    </w:p>
    <w:p w14:paraId="457C5692" w14:textId="77777777" w:rsidR="000E0A04" w:rsidRPr="000E0A04" w:rsidRDefault="000E0A04" w:rsidP="00A8262F">
      <w:pPr>
        <w:jc w:val="center"/>
        <w:rPr>
          <w:rFonts w:ascii="Arial" w:hAnsi="Arial" w:cs="Arial"/>
          <w:sz w:val="28"/>
          <w:szCs w:val="28"/>
        </w:rPr>
      </w:pPr>
      <w:r w:rsidRPr="000E0A04">
        <w:rPr>
          <w:rFonts w:ascii="Arial" w:hAnsi="Arial" w:cs="Arial"/>
          <w:sz w:val="28"/>
          <w:szCs w:val="28"/>
        </w:rPr>
        <w:t xml:space="preserve">P151814 </w:t>
      </w:r>
    </w:p>
    <w:p w14:paraId="4E11FAD3" w14:textId="77777777" w:rsidR="00A8262F" w:rsidRDefault="00A8262F" w:rsidP="00A8262F">
      <w:pPr>
        <w:jc w:val="center"/>
      </w:pPr>
    </w:p>
    <w:p w14:paraId="22D05E0D" w14:textId="77777777" w:rsidR="00A8262F" w:rsidRDefault="00A8262F" w:rsidP="00A8262F">
      <w:pPr>
        <w:jc w:val="center"/>
      </w:pPr>
    </w:p>
    <w:p w14:paraId="2EB4D3B1" w14:textId="77777777" w:rsidR="00A8262F" w:rsidRDefault="00A8262F" w:rsidP="00A8262F">
      <w:pPr>
        <w:jc w:val="center"/>
      </w:pPr>
    </w:p>
    <w:p w14:paraId="6A2A0544" w14:textId="77777777" w:rsidR="00A8262F" w:rsidRDefault="00A8262F" w:rsidP="00A8262F">
      <w:pPr>
        <w:jc w:val="center"/>
      </w:pPr>
    </w:p>
    <w:p w14:paraId="6918E4FB" w14:textId="77777777" w:rsidR="00A8262F" w:rsidRDefault="00A8262F" w:rsidP="00A8262F">
      <w:pPr>
        <w:jc w:val="center"/>
      </w:pPr>
    </w:p>
    <w:p w14:paraId="7B1564DF" w14:textId="77777777" w:rsidR="00A8262F" w:rsidRDefault="00A8262F" w:rsidP="00A8262F">
      <w:pPr>
        <w:jc w:val="center"/>
      </w:pPr>
    </w:p>
    <w:p w14:paraId="7ECBAA3B" w14:textId="77777777" w:rsidR="00A8262F" w:rsidRDefault="00A8262F" w:rsidP="00A8262F">
      <w:pPr>
        <w:jc w:val="center"/>
      </w:pPr>
    </w:p>
    <w:p w14:paraId="664E96F0" w14:textId="77777777" w:rsidR="00A8262F" w:rsidRDefault="00A8262F" w:rsidP="00A8262F">
      <w:pPr>
        <w:jc w:val="center"/>
      </w:pPr>
    </w:p>
    <w:p w14:paraId="7001589D" w14:textId="77777777" w:rsidR="00A8262F" w:rsidRDefault="00A8262F" w:rsidP="00A8262F">
      <w:pPr>
        <w:jc w:val="center"/>
      </w:pPr>
    </w:p>
    <w:p w14:paraId="7EB180A8" w14:textId="77777777" w:rsidR="00A8262F" w:rsidRDefault="00A8262F" w:rsidP="00A8262F">
      <w:pPr>
        <w:jc w:val="center"/>
      </w:pPr>
    </w:p>
    <w:p w14:paraId="7AA1B685" w14:textId="77777777" w:rsidR="00A8262F" w:rsidRDefault="00A8262F" w:rsidP="00A8262F">
      <w:pPr>
        <w:jc w:val="center"/>
      </w:pPr>
    </w:p>
    <w:p w14:paraId="28E41882" w14:textId="77777777" w:rsidR="00A8262F" w:rsidRDefault="00A8262F" w:rsidP="00A8262F">
      <w:pPr>
        <w:jc w:val="center"/>
      </w:pPr>
    </w:p>
    <w:p w14:paraId="518D075F" w14:textId="77777777" w:rsidR="00A8262F" w:rsidRDefault="00A8262F" w:rsidP="00A8262F">
      <w:pPr>
        <w:jc w:val="center"/>
      </w:pPr>
    </w:p>
    <w:p w14:paraId="2A60A0AE" w14:textId="77777777" w:rsidR="00A8262F" w:rsidRDefault="00A8262F" w:rsidP="00A8262F">
      <w:pPr>
        <w:jc w:val="center"/>
      </w:pPr>
    </w:p>
    <w:p w14:paraId="5800EC88" w14:textId="77777777" w:rsidR="00A8262F" w:rsidRDefault="00A8262F" w:rsidP="00A8262F">
      <w:pPr>
        <w:jc w:val="center"/>
      </w:pPr>
    </w:p>
    <w:p w14:paraId="367EF586" w14:textId="77777777" w:rsidR="00A8262F" w:rsidRDefault="00A8262F" w:rsidP="00A8262F">
      <w:pPr>
        <w:jc w:val="center"/>
      </w:pPr>
    </w:p>
    <w:p w14:paraId="3F9DE089" w14:textId="77777777" w:rsidR="00A8262F" w:rsidRDefault="00A8262F" w:rsidP="00A8262F">
      <w:pPr>
        <w:jc w:val="center"/>
      </w:pPr>
    </w:p>
    <w:p w14:paraId="26BBACDB" w14:textId="77777777" w:rsidR="00A8262F" w:rsidRDefault="00A8262F" w:rsidP="00A8262F">
      <w:pPr>
        <w:jc w:val="center"/>
      </w:pPr>
    </w:p>
    <w:p w14:paraId="08E3132C" w14:textId="77777777" w:rsidR="00A8262F" w:rsidRDefault="00A8262F" w:rsidP="00A8262F">
      <w:pPr>
        <w:jc w:val="center"/>
      </w:pPr>
    </w:p>
    <w:p w14:paraId="0A6328A6" w14:textId="77777777" w:rsidR="00A8262F" w:rsidRDefault="00A8262F" w:rsidP="00A8262F">
      <w:pPr>
        <w:jc w:val="center"/>
      </w:pPr>
    </w:p>
    <w:p w14:paraId="191B1B7C" w14:textId="77777777" w:rsidR="00A8262F" w:rsidRDefault="00A8262F" w:rsidP="00A8262F">
      <w:pPr>
        <w:jc w:val="center"/>
      </w:pPr>
    </w:p>
    <w:p w14:paraId="3FFA19D9" w14:textId="6AB2940D" w:rsidR="00A8262F" w:rsidRDefault="00A8262F" w:rsidP="00A8262F">
      <w:pPr>
        <w:jc w:val="center"/>
        <w:rPr>
          <w:b/>
          <w:sz w:val="28"/>
          <w:szCs w:val="28"/>
          <w:u w:val="single"/>
        </w:rPr>
      </w:pPr>
      <w:r w:rsidRPr="009F1B9D">
        <w:rPr>
          <w:b/>
          <w:sz w:val="28"/>
          <w:szCs w:val="28"/>
          <w:u w:val="single"/>
        </w:rPr>
        <w:t xml:space="preserve">Acknowledgements </w:t>
      </w:r>
    </w:p>
    <w:p w14:paraId="5FE699A0" w14:textId="77777777" w:rsidR="00B3603D" w:rsidRPr="009F1B9D" w:rsidRDefault="00B3603D" w:rsidP="00A8262F">
      <w:pPr>
        <w:jc w:val="center"/>
        <w:rPr>
          <w:b/>
          <w:sz w:val="28"/>
          <w:szCs w:val="28"/>
          <w:u w:val="single"/>
        </w:rPr>
      </w:pPr>
    </w:p>
    <w:p w14:paraId="78BE5D57" w14:textId="100E88D0" w:rsidR="00A8262F" w:rsidRPr="00B3603D" w:rsidRDefault="00B3603D" w:rsidP="00B3603D">
      <w:pPr>
        <w:spacing w:line="360" w:lineRule="auto"/>
        <w:jc w:val="both"/>
        <w:rPr>
          <w:rFonts w:ascii="Arial" w:hAnsi="Arial" w:cs="Arial"/>
        </w:rPr>
      </w:pPr>
      <w:r w:rsidRPr="00B3603D">
        <w:rPr>
          <w:rFonts w:ascii="Arial" w:hAnsi="Arial" w:cs="Arial"/>
        </w:rPr>
        <w:t>Firstly, I would like to thank my lecturer Donna Morgan for recognising signs of Dyslexia, without her ability to recognise this, I may not have been diagnosed with Dyslexia in 2018 thorough the university . Secondly, I would like to thank Karen Burton for her support  patience and guidance when completing this research project .Finally my family for supporting me enabling  me to continue with my degree also believing in me .</w:t>
      </w:r>
    </w:p>
    <w:p w14:paraId="3A0FC5B2" w14:textId="77777777" w:rsidR="00A8262F" w:rsidRDefault="00A8262F" w:rsidP="00A8262F">
      <w:pPr>
        <w:jc w:val="center"/>
        <w:rPr>
          <w:sz w:val="28"/>
          <w:szCs w:val="28"/>
        </w:rPr>
      </w:pPr>
    </w:p>
    <w:p w14:paraId="0A201782" w14:textId="77777777" w:rsidR="00A8262F" w:rsidRDefault="00A8262F" w:rsidP="00A8262F">
      <w:pPr>
        <w:jc w:val="center"/>
        <w:rPr>
          <w:sz w:val="28"/>
          <w:szCs w:val="28"/>
        </w:rPr>
      </w:pPr>
    </w:p>
    <w:p w14:paraId="0C32818A" w14:textId="77777777" w:rsidR="00A8262F" w:rsidRDefault="00A8262F" w:rsidP="00A8262F">
      <w:pPr>
        <w:jc w:val="center"/>
        <w:rPr>
          <w:sz w:val="28"/>
          <w:szCs w:val="28"/>
        </w:rPr>
      </w:pPr>
    </w:p>
    <w:p w14:paraId="08A03E2A" w14:textId="77777777" w:rsidR="00A8262F" w:rsidRDefault="00A8262F" w:rsidP="00A8262F">
      <w:pPr>
        <w:jc w:val="center"/>
        <w:rPr>
          <w:sz w:val="28"/>
          <w:szCs w:val="28"/>
        </w:rPr>
      </w:pPr>
    </w:p>
    <w:p w14:paraId="067D7920" w14:textId="77777777" w:rsidR="00A8262F" w:rsidRDefault="00A8262F" w:rsidP="00A8262F">
      <w:pPr>
        <w:jc w:val="center"/>
        <w:rPr>
          <w:sz w:val="28"/>
          <w:szCs w:val="28"/>
        </w:rPr>
      </w:pPr>
    </w:p>
    <w:p w14:paraId="169C6604" w14:textId="77777777" w:rsidR="00A8262F" w:rsidRDefault="00A8262F" w:rsidP="00A8262F">
      <w:pPr>
        <w:jc w:val="center"/>
        <w:rPr>
          <w:sz w:val="28"/>
          <w:szCs w:val="28"/>
        </w:rPr>
      </w:pPr>
    </w:p>
    <w:p w14:paraId="0902736F" w14:textId="77777777" w:rsidR="00A8262F" w:rsidRDefault="00A8262F" w:rsidP="00A8262F">
      <w:pPr>
        <w:jc w:val="center"/>
        <w:rPr>
          <w:sz w:val="28"/>
          <w:szCs w:val="28"/>
        </w:rPr>
      </w:pPr>
    </w:p>
    <w:p w14:paraId="3E1323D8" w14:textId="77777777" w:rsidR="00A8262F" w:rsidRDefault="00A8262F" w:rsidP="00A8262F">
      <w:pPr>
        <w:jc w:val="center"/>
        <w:rPr>
          <w:sz w:val="28"/>
          <w:szCs w:val="28"/>
        </w:rPr>
      </w:pPr>
    </w:p>
    <w:p w14:paraId="7F52E9FC" w14:textId="77777777" w:rsidR="00A8262F" w:rsidRDefault="00A8262F" w:rsidP="00A8262F">
      <w:pPr>
        <w:jc w:val="center"/>
        <w:rPr>
          <w:sz w:val="28"/>
          <w:szCs w:val="28"/>
        </w:rPr>
      </w:pPr>
    </w:p>
    <w:p w14:paraId="2AE7648E" w14:textId="77777777" w:rsidR="00A8262F" w:rsidRDefault="00A8262F" w:rsidP="00A8262F">
      <w:pPr>
        <w:jc w:val="center"/>
        <w:rPr>
          <w:sz w:val="28"/>
          <w:szCs w:val="28"/>
        </w:rPr>
      </w:pPr>
    </w:p>
    <w:p w14:paraId="0A0966BE" w14:textId="77777777" w:rsidR="00A8262F" w:rsidRDefault="00A8262F" w:rsidP="00A8262F">
      <w:pPr>
        <w:jc w:val="center"/>
        <w:rPr>
          <w:sz w:val="28"/>
          <w:szCs w:val="28"/>
        </w:rPr>
      </w:pPr>
    </w:p>
    <w:p w14:paraId="25B7419F" w14:textId="77777777" w:rsidR="00A8262F" w:rsidRDefault="00A8262F" w:rsidP="00A8262F">
      <w:pPr>
        <w:jc w:val="center"/>
        <w:rPr>
          <w:sz w:val="28"/>
          <w:szCs w:val="28"/>
        </w:rPr>
      </w:pPr>
    </w:p>
    <w:p w14:paraId="025D25E4" w14:textId="77777777" w:rsidR="00A8262F" w:rsidRDefault="00A8262F" w:rsidP="00A8262F">
      <w:pPr>
        <w:jc w:val="center"/>
        <w:rPr>
          <w:sz w:val="28"/>
          <w:szCs w:val="28"/>
        </w:rPr>
      </w:pPr>
    </w:p>
    <w:p w14:paraId="4A8346FD" w14:textId="77777777" w:rsidR="00A8262F" w:rsidRDefault="00A8262F" w:rsidP="00A8262F">
      <w:pPr>
        <w:jc w:val="center"/>
        <w:rPr>
          <w:sz w:val="28"/>
          <w:szCs w:val="28"/>
        </w:rPr>
      </w:pPr>
    </w:p>
    <w:p w14:paraId="2947235E" w14:textId="77777777" w:rsidR="00A8262F" w:rsidRDefault="00A8262F" w:rsidP="00A8262F">
      <w:pPr>
        <w:jc w:val="center"/>
        <w:rPr>
          <w:sz w:val="28"/>
          <w:szCs w:val="28"/>
        </w:rPr>
      </w:pPr>
    </w:p>
    <w:p w14:paraId="29249442" w14:textId="77777777" w:rsidR="00A8262F" w:rsidRDefault="00A8262F" w:rsidP="00A8262F">
      <w:pPr>
        <w:jc w:val="center"/>
        <w:rPr>
          <w:sz w:val="28"/>
          <w:szCs w:val="28"/>
        </w:rPr>
      </w:pPr>
    </w:p>
    <w:p w14:paraId="7B5869E9" w14:textId="77777777" w:rsidR="00A8262F" w:rsidRDefault="00A8262F" w:rsidP="00A8262F">
      <w:pPr>
        <w:jc w:val="center"/>
        <w:rPr>
          <w:sz w:val="28"/>
          <w:szCs w:val="28"/>
        </w:rPr>
      </w:pPr>
    </w:p>
    <w:p w14:paraId="09E409DB" w14:textId="77777777" w:rsidR="00A8262F" w:rsidRDefault="00A8262F" w:rsidP="00A8262F">
      <w:pPr>
        <w:jc w:val="center"/>
        <w:rPr>
          <w:sz w:val="28"/>
          <w:szCs w:val="28"/>
        </w:rPr>
      </w:pPr>
    </w:p>
    <w:p w14:paraId="0C5AD3EE" w14:textId="77777777" w:rsidR="00A8262F" w:rsidRDefault="00A8262F" w:rsidP="00A8262F">
      <w:pPr>
        <w:jc w:val="center"/>
        <w:rPr>
          <w:sz w:val="28"/>
          <w:szCs w:val="28"/>
        </w:rPr>
      </w:pPr>
    </w:p>
    <w:p w14:paraId="1380FBE0" w14:textId="4CBDA205" w:rsidR="00A8262F" w:rsidRDefault="00A8262F" w:rsidP="00A8262F">
      <w:pPr>
        <w:jc w:val="center"/>
        <w:rPr>
          <w:sz w:val="28"/>
          <w:szCs w:val="28"/>
        </w:rPr>
      </w:pPr>
    </w:p>
    <w:p w14:paraId="21FD7216" w14:textId="77777777" w:rsidR="000B23EC" w:rsidRDefault="000B23EC" w:rsidP="00A8262F">
      <w:pPr>
        <w:jc w:val="center"/>
        <w:rPr>
          <w:sz w:val="28"/>
          <w:szCs w:val="28"/>
        </w:rPr>
      </w:pPr>
    </w:p>
    <w:p w14:paraId="564B6C82" w14:textId="77777777" w:rsidR="00A8262F" w:rsidRDefault="00A8262F" w:rsidP="00A8262F">
      <w:pPr>
        <w:jc w:val="center"/>
        <w:rPr>
          <w:sz w:val="28"/>
          <w:szCs w:val="28"/>
        </w:rPr>
      </w:pPr>
    </w:p>
    <w:p w14:paraId="3E382783" w14:textId="77777777" w:rsidR="00A8262F" w:rsidRPr="009F1B9D" w:rsidRDefault="00A8262F" w:rsidP="00A8262F">
      <w:pPr>
        <w:jc w:val="center"/>
        <w:rPr>
          <w:b/>
          <w:sz w:val="28"/>
          <w:szCs w:val="28"/>
          <w:u w:val="single"/>
        </w:rPr>
      </w:pPr>
      <w:r w:rsidRPr="009F1B9D">
        <w:rPr>
          <w:b/>
          <w:sz w:val="28"/>
          <w:szCs w:val="28"/>
          <w:u w:val="single"/>
        </w:rPr>
        <w:t xml:space="preserve">Abstract </w:t>
      </w:r>
    </w:p>
    <w:p w14:paraId="7E55AAA5" w14:textId="0C7563BF" w:rsidR="00A8262F" w:rsidRPr="00B3603D" w:rsidRDefault="00B3603D" w:rsidP="00B3603D">
      <w:pPr>
        <w:spacing w:line="360" w:lineRule="auto"/>
        <w:jc w:val="both"/>
        <w:rPr>
          <w:rFonts w:ascii="Arial" w:hAnsi="Arial" w:cs="Arial"/>
        </w:rPr>
      </w:pPr>
      <w:r w:rsidRPr="00B3603D">
        <w:rPr>
          <w:rFonts w:ascii="Arial" w:hAnsi="Arial" w:cs="Arial"/>
        </w:rPr>
        <w:t xml:space="preserve">Research into Dyslexia suggests that children can experience low self-esteem and academic difficulties. This research project focusses on specific aspects of dyslexia one being self-esteem, Literacy, and support within the education system .The themes were created by approaching a systematic review process of literature from academic journals and articles which highlighted key words in the research process .The findings within this research project suggests that children with dyslexia and with specific learning difficulties, low self-esteem, that early interventions of support can significantly impact on a child’s academic success. Once Dyslexia has been identified and understood intervention services can be effective  within a positive and encouraging environment a Dyslexic child will experience feelings of success and self-value     </w:t>
      </w:r>
    </w:p>
    <w:p w14:paraId="37807EC4" w14:textId="77777777" w:rsidR="00A8262F" w:rsidRDefault="00A8262F" w:rsidP="00A8262F">
      <w:pPr>
        <w:jc w:val="center"/>
        <w:rPr>
          <w:sz w:val="28"/>
          <w:szCs w:val="28"/>
        </w:rPr>
      </w:pPr>
    </w:p>
    <w:p w14:paraId="578C04BC" w14:textId="77777777" w:rsidR="00A8262F" w:rsidRDefault="00A8262F" w:rsidP="00A8262F">
      <w:pPr>
        <w:jc w:val="center"/>
        <w:rPr>
          <w:sz w:val="28"/>
          <w:szCs w:val="28"/>
        </w:rPr>
      </w:pPr>
    </w:p>
    <w:p w14:paraId="319E90D7" w14:textId="77777777" w:rsidR="00A8262F" w:rsidRDefault="00A8262F" w:rsidP="00A8262F">
      <w:pPr>
        <w:jc w:val="center"/>
        <w:rPr>
          <w:sz w:val="28"/>
          <w:szCs w:val="28"/>
        </w:rPr>
      </w:pPr>
    </w:p>
    <w:p w14:paraId="2B275B34" w14:textId="77777777" w:rsidR="00A8262F" w:rsidRDefault="00A8262F" w:rsidP="00A8262F">
      <w:pPr>
        <w:jc w:val="center"/>
        <w:rPr>
          <w:sz w:val="28"/>
          <w:szCs w:val="28"/>
        </w:rPr>
      </w:pPr>
    </w:p>
    <w:p w14:paraId="1FE29E3A" w14:textId="77777777" w:rsidR="00A8262F" w:rsidRDefault="00A8262F" w:rsidP="00A8262F">
      <w:pPr>
        <w:jc w:val="center"/>
        <w:rPr>
          <w:sz w:val="28"/>
          <w:szCs w:val="28"/>
        </w:rPr>
      </w:pPr>
    </w:p>
    <w:p w14:paraId="53DCE3B9" w14:textId="77777777" w:rsidR="00A8262F" w:rsidRDefault="00A8262F" w:rsidP="00A8262F">
      <w:pPr>
        <w:jc w:val="center"/>
        <w:rPr>
          <w:sz w:val="28"/>
          <w:szCs w:val="28"/>
        </w:rPr>
      </w:pPr>
    </w:p>
    <w:p w14:paraId="5C190314" w14:textId="77777777" w:rsidR="00A8262F" w:rsidRDefault="00A8262F" w:rsidP="00A8262F">
      <w:pPr>
        <w:jc w:val="center"/>
        <w:rPr>
          <w:sz w:val="28"/>
          <w:szCs w:val="28"/>
        </w:rPr>
      </w:pPr>
    </w:p>
    <w:p w14:paraId="4697EC0F" w14:textId="77777777" w:rsidR="00A8262F" w:rsidRDefault="00A8262F" w:rsidP="00A8262F">
      <w:pPr>
        <w:jc w:val="center"/>
        <w:rPr>
          <w:sz w:val="28"/>
          <w:szCs w:val="28"/>
        </w:rPr>
      </w:pPr>
    </w:p>
    <w:p w14:paraId="4D47D477" w14:textId="77777777" w:rsidR="00A8262F" w:rsidRDefault="00A8262F" w:rsidP="00A8262F">
      <w:pPr>
        <w:jc w:val="center"/>
        <w:rPr>
          <w:sz w:val="28"/>
          <w:szCs w:val="28"/>
        </w:rPr>
      </w:pPr>
    </w:p>
    <w:p w14:paraId="57AEAAFA" w14:textId="77777777" w:rsidR="00A8262F" w:rsidRDefault="00A8262F" w:rsidP="00A8262F">
      <w:pPr>
        <w:jc w:val="center"/>
        <w:rPr>
          <w:sz w:val="28"/>
          <w:szCs w:val="28"/>
        </w:rPr>
      </w:pPr>
    </w:p>
    <w:p w14:paraId="62E2192D" w14:textId="77777777" w:rsidR="00A8262F" w:rsidRDefault="00A8262F" w:rsidP="00A8262F">
      <w:pPr>
        <w:jc w:val="center"/>
        <w:rPr>
          <w:sz w:val="28"/>
          <w:szCs w:val="28"/>
        </w:rPr>
      </w:pPr>
    </w:p>
    <w:p w14:paraId="16ECC3D1" w14:textId="77777777" w:rsidR="00A8262F" w:rsidRDefault="00A8262F" w:rsidP="00A8262F">
      <w:pPr>
        <w:jc w:val="center"/>
        <w:rPr>
          <w:sz w:val="28"/>
          <w:szCs w:val="28"/>
        </w:rPr>
      </w:pPr>
    </w:p>
    <w:p w14:paraId="1420F50E" w14:textId="77777777" w:rsidR="00A8262F" w:rsidRDefault="00A8262F" w:rsidP="00A8262F">
      <w:pPr>
        <w:jc w:val="center"/>
        <w:rPr>
          <w:sz w:val="28"/>
          <w:szCs w:val="28"/>
        </w:rPr>
      </w:pPr>
    </w:p>
    <w:p w14:paraId="4DBD0F15" w14:textId="77777777" w:rsidR="00727236" w:rsidRDefault="00727236" w:rsidP="00A8262F">
      <w:pPr>
        <w:jc w:val="center"/>
        <w:rPr>
          <w:b/>
          <w:sz w:val="28"/>
          <w:szCs w:val="28"/>
          <w:u w:val="single"/>
        </w:rPr>
      </w:pPr>
    </w:p>
    <w:p w14:paraId="4E4B468E" w14:textId="76DD755D" w:rsidR="00A8262F" w:rsidRDefault="00A8262F" w:rsidP="00A8262F">
      <w:pPr>
        <w:jc w:val="center"/>
        <w:rPr>
          <w:b/>
          <w:sz w:val="28"/>
          <w:szCs w:val="28"/>
          <w:u w:val="single"/>
        </w:rPr>
      </w:pPr>
      <w:r w:rsidRPr="009F1B9D">
        <w:rPr>
          <w:b/>
          <w:sz w:val="28"/>
          <w:szCs w:val="28"/>
          <w:u w:val="single"/>
        </w:rPr>
        <w:lastRenderedPageBreak/>
        <w:t xml:space="preserve">Table of Contents </w:t>
      </w:r>
    </w:p>
    <w:p w14:paraId="28EC63CD" w14:textId="2C349668" w:rsidR="002A3794" w:rsidRPr="008D27F0" w:rsidRDefault="002A3794" w:rsidP="002A3794">
      <w:pPr>
        <w:rPr>
          <w:rFonts w:ascii="Arial" w:hAnsi="Arial" w:cs="Arial"/>
        </w:rPr>
      </w:pPr>
      <w:r w:rsidRPr="008D27F0">
        <w:rPr>
          <w:rFonts w:ascii="Arial" w:hAnsi="Arial" w:cs="Arial"/>
        </w:rPr>
        <w:t xml:space="preserve">Abstract </w:t>
      </w:r>
      <w:r w:rsidR="008D27F0">
        <w:rPr>
          <w:rFonts w:ascii="Arial" w:hAnsi="Arial" w:cs="Arial"/>
        </w:rPr>
        <w:t>………………………………………………………………………………</w:t>
      </w:r>
      <w:r w:rsidR="001A773D">
        <w:rPr>
          <w:rFonts w:ascii="Arial" w:hAnsi="Arial" w:cs="Arial"/>
        </w:rPr>
        <w:t>………...</w:t>
      </w:r>
      <w:r w:rsidR="008D27F0">
        <w:rPr>
          <w:rFonts w:ascii="Arial" w:hAnsi="Arial" w:cs="Arial"/>
        </w:rPr>
        <w:t>5</w:t>
      </w:r>
    </w:p>
    <w:p w14:paraId="744E0CF7" w14:textId="2D88DE96" w:rsidR="002A3794" w:rsidRPr="008D27F0" w:rsidRDefault="002A3794" w:rsidP="001A773D">
      <w:pPr>
        <w:rPr>
          <w:rFonts w:ascii="Arial" w:hAnsi="Arial" w:cs="Arial"/>
        </w:rPr>
      </w:pPr>
      <w:r w:rsidRPr="008D27F0">
        <w:rPr>
          <w:rFonts w:ascii="Arial" w:hAnsi="Arial" w:cs="Arial"/>
        </w:rPr>
        <w:t>Chapter 1. Introduction and Background…………………………………………………………</w:t>
      </w:r>
      <w:r w:rsidR="00F531EF">
        <w:rPr>
          <w:rFonts w:ascii="Arial" w:hAnsi="Arial" w:cs="Arial"/>
        </w:rPr>
        <w:t>………………</w:t>
      </w:r>
      <w:r w:rsidR="001A773D">
        <w:rPr>
          <w:rFonts w:ascii="Arial" w:hAnsi="Arial" w:cs="Arial"/>
        </w:rPr>
        <w:t xml:space="preserve">…….6 </w:t>
      </w:r>
      <w:r w:rsidR="008D27F0">
        <w:rPr>
          <w:rFonts w:ascii="Arial" w:hAnsi="Arial" w:cs="Arial"/>
        </w:rPr>
        <w:t>7</w:t>
      </w:r>
      <w:r w:rsidR="001A773D">
        <w:rPr>
          <w:rFonts w:ascii="Arial" w:hAnsi="Arial" w:cs="Arial"/>
        </w:rPr>
        <w:t xml:space="preserve"> </w:t>
      </w:r>
      <w:r w:rsidR="008D27F0">
        <w:rPr>
          <w:rFonts w:ascii="Arial" w:hAnsi="Arial" w:cs="Arial"/>
        </w:rPr>
        <w:t>8</w:t>
      </w:r>
      <w:r w:rsidR="001A773D">
        <w:rPr>
          <w:rFonts w:ascii="Arial" w:hAnsi="Arial" w:cs="Arial"/>
        </w:rPr>
        <w:t xml:space="preserve"> </w:t>
      </w:r>
      <w:r w:rsidR="008D27F0">
        <w:rPr>
          <w:rFonts w:ascii="Arial" w:hAnsi="Arial" w:cs="Arial"/>
        </w:rPr>
        <w:t>9</w:t>
      </w:r>
      <w:r w:rsidR="001A773D">
        <w:rPr>
          <w:rFonts w:ascii="Arial" w:hAnsi="Arial" w:cs="Arial"/>
        </w:rPr>
        <w:t xml:space="preserve"> </w:t>
      </w:r>
      <w:r w:rsidR="00F531EF">
        <w:rPr>
          <w:rFonts w:ascii="Arial" w:hAnsi="Arial" w:cs="Arial"/>
        </w:rPr>
        <w:t>10</w:t>
      </w:r>
    </w:p>
    <w:p w14:paraId="5CB9F07F" w14:textId="78EAEBB3" w:rsidR="008D27F0" w:rsidRDefault="002A3794" w:rsidP="002A3794">
      <w:pPr>
        <w:rPr>
          <w:rFonts w:ascii="Arial" w:hAnsi="Arial" w:cs="Arial"/>
        </w:rPr>
      </w:pPr>
      <w:r w:rsidRPr="008D27F0">
        <w:rPr>
          <w:rFonts w:ascii="Arial" w:hAnsi="Arial" w:cs="Arial"/>
        </w:rPr>
        <w:t>Justification</w:t>
      </w:r>
      <w:r w:rsidR="008D27F0">
        <w:rPr>
          <w:rFonts w:ascii="Arial" w:hAnsi="Arial" w:cs="Arial"/>
        </w:rPr>
        <w:t>........................................................................................................</w:t>
      </w:r>
      <w:r w:rsidR="001A773D">
        <w:rPr>
          <w:rFonts w:ascii="Arial" w:hAnsi="Arial" w:cs="Arial"/>
        </w:rPr>
        <w:t>...........</w:t>
      </w:r>
      <w:r w:rsidR="008D27F0">
        <w:rPr>
          <w:rFonts w:ascii="Arial" w:hAnsi="Arial" w:cs="Arial"/>
        </w:rPr>
        <w:t>.</w:t>
      </w:r>
      <w:r w:rsidR="00F531EF">
        <w:rPr>
          <w:rFonts w:ascii="Arial" w:hAnsi="Arial" w:cs="Arial"/>
        </w:rPr>
        <w:t>10 11.</w:t>
      </w:r>
    </w:p>
    <w:p w14:paraId="363C6B99" w14:textId="146881DE" w:rsidR="00F531EF" w:rsidRDefault="002A3794" w:rsidP="002A3794">
      <w:pPr>
        <w:rPr>
          <w:rFonts w:ascii="Arial" w:hAnsi="Arial" w:cs="Arial"/>
        </w:rPr>
      </w:pPr>
      <w:r w:rsidRPr="008D27F0">
        <w:rPr>
          <w:rFonts w:ascii="Arial" w:hAnsi="Arial" w:cs="Arial"/>
        </w:rPr>
        <w:t xml:space="preserve">Aims and </w:t>
      </w:r>
      <w:r w:rsidR="008D27F0" w:rsidRPr="008D27F0">
        <w:rPr>
          <w:rFonts w:ascii="Arial" w:hAnsi="Arial" w:cs="Arial"/>
        </w:rPr>
        <w:t>objectives</w:t>
      </w:r>
      <w:r w:rsidR="008D27F0">
        <w:rPr>
          <w:rFonts w:ascii="Arial" w:hAnsi="Arial" w:cs="Arial"/>
        </w:rPr>
        <w:t>………………………………………………………………</w:t>
      </w:r>
      <w:r w:rsidR="001A773D">
        <w:rPr>
          <w:rFonts w:ascii="Arial" w:hAnsi="Arial" w:cs="Arial"/>
        </w:rPr>
        <w:t>……….….</w:t>
      </w:r>
      <w:r w:rsidR="00F531EF">
        <w:rPr>
          <w:rFonts w:ascii="Arial" w:hAnsi="Arial" w:cs="Arial"/>
        </w:rPr>
        <w:t>10</w:t>
      </w:r>
      <w:r w:rsidR="001A773D">
        <w:rPr>
          <w:rFonts w:ascii="Arial" w:hAnsi="Arial" w:cs="Arial"/>
        </w:rPr>
        <w:t xml:space="preserve"> </w:t>
      </w:r>
      <w:r w:rsidR="00F531EF">
        <w:rPr>
          <w:rFonts w:ascii="Arial" w:hAnsi="Arial" w:cs="Arial"/>
        </w:rPr>
        <w:t>11</w:t>
      </w:r>
      <w:r w:rsidR="00F531EF" w:rsidRPr="00F531EF">
        <w:t xml:space="preserve"> </w:t>
      </w:r>
      <w:r w:rsidR="00F531EF" w:rsidRPr="00F531EF">
        <w:rPr>
          <w:rFonts w:ascii="Arial" w:hAnsi="Arial" w:cs="Arial"/>
        </w:rPr>
        <w:t>Introduction to chapter ………………………………………………………………</w:t>
      </w:r>
      <w:r w:rsidR="001A773D">
        <w:rPr>
          <w:rFonts w:ascii="Arial" w:hAnsi="Arial" w:cs="Arial"/>
        </w:rPr>
        <w:t>…….…….</w:t>
      </w:r>
      <w:r w:rsidR="00F531EF">
        <w:rPr>
          <w:rFonts w:ascii="Arial" w:hAnsi="Arial" w:cs="Arial"/>
        </w:rPr>
        <w:t>11</w:t>
      </w:r>
    </w:p>
    <w:p w14:paraId="0F3F3391" w14:textId="4138A76B" w:rsidR="002A3794" w:rsidRPr="008D27F0" w:rsidRDefault="002A3794" w:rsidP="002A3794">
      <w:pPr>
        <w:rPr>
          <w:rFonts w:ascii="Arial" w:hAnsi="Arial" w:cs="Arial"/>
        </w:rPr>
      </w:pPr>
      <w:r w:rsidRPr="008D27F0">
        <w:rPr>
          <w:rFonts w:ascii="Arial" w:hAnsi="Arial" w:cs="Arial"/>
        </w:rPr>
        <w:t xml:space="preserve">Chapter </w:t>
      </w:r>
      <w:r w:rsidR="008D27F0">
        <w:rPr>
          <w:rFonts w:ascii="Arial" w:hAnsi="Arial" w:cs="Arial"/>
        </w:rPr>
        <w:t>2……………………………………………………………………………</w:t>
      </w:r>
      <w:r w:rsidR="001A773D">
        <w:rPr>
          <w:rFonts w:ascii="Arial" w:hAnsi="Arial" w:cs="Arial"/>
        </w:rPr>
        <w:t>…………1</w:t>
      </w:r>
      <w:r w:rsidR="00F531EF">
        <w:rPr>
          <w:rFonts w:ascii="Arial" w:hAnsi="Arial" w:cs="Arial"/>
        </w:rPr>
        <w:t>2</w:t>
      </w:r>
      <w:r w:rsidR="001A773D">
        <w:rPr>
          <w:rFonts w:ascii="Arial" w:hAnsi="Arial" w:cs="Arial"/>
        </w:rPr>
        <w:t xml:space="preserve"> </w:t>
      </w:r>
      <w:r w:rsidR="00F531EF">
        <w:rPr>
          <w:rFonts w:ascii="Arial" w:hAnsi="Arial" w:cs="Arial"/>
        </w:rPr>
        <w:t>13</w:t>
      </w:r>
    </w:p>
    <w:p w14:paraId="583FFC1F" w14:textId="110886A4" w:rsidR="002A3794" w:rsidRPr="008D27F0" w:rsidRDefault="002A3794" w:rsidP="002A3794">
      <w:pPr>
        <w:rPr>
          <w:rFonts w:ascii="Arial" w:hAnsi="Arial" w:cs="Arial"/>
        </w:rPr>
      </w:pPr>
      <w:r w:rsidRPr="008D27F0">
        <w:rPr>
          <w:rFonts w:ascii="Arial" w:hAnsi="Arial" w:cs="Arial"/>
        </w:rPr>
        <w:t xml:space="preserve">Methods and </w:t>
      </w:r>
      <w:r w:rsidR="008D27F0">
        <w:rPr>
          <w:rFonts w:ascii="Arial" w:hAnsi="Arial" w:cs="Arial"/>
        </w:rPr>
        <w:t>m</w:t>
      </w:r>
      <w:r w:rsidRPr="008D27F0">
        <w:rPr>
          <w:rFonts w:ascii="Arial" w:hAnsi="Arial" w:cs="Arial"/>
        </w:rPr>
        <w:t>ethodology…………………………………………………………………………</w:t>
      </w:r>
      <w:r w:rsidR="001A773D">
        <w:rPr>
          <w:rFonts w:ascii="Arial" w:hAnsi="Arial" w:cs="Arial"/>
        </w:rPr>
        <w:t>………</w:t>
      </w:r>
      <w:r w:rsidRPr="008D27F0">
        <w:rPr>
          <w:rFonts w:ascii="Arial" w:hAnsi="Arial" w:cs="Arial"/>
        </w:rPr>
        <w:t>…</w:t>
      </w:r>
    </w:p>
    <w:p w14:paraId="5A6BA1E9" w14:textId="1332A173" w:rsidR="002A3794" w:rsidRPr="008D27F0" w:rsidRDefault="002A3794" w:rsidP="002A3794">
      <w:pPr>
        <w:rPr>
          <w:rFonts w:ascii="Arial" w:hAnsi="Arial" w:cs="Arial"/>
        </w:rPr>
      </w:pPr>
      <w:r w:rsidRPr="008D27F0">
        <w:rPr>
          <w:rFonts w:ascii="Arial" w:hAnsi="Arial" w:cs="Arial"/>
        </w:rPr>
        <w:t xml:space="preserve">Search strategy </w:t>
      </w:r>
      <w:r w:rsidR="00F531EF">
        <w:rPr>
          <w:rFonts w:ascii="Arial" w:hAnsi="Arial" w:cs="Arial"/>
        </w:rPr>
        <w:t>……………………………………………………………………</w:t>
      </w:r>
      <w:r w:rsidR="001A773D">
        <w:rPr>
          <w:rFonts w:ascii="Arial" w:hAnsi="Arial" w:cs="Arial"/>
        </w:rPr>
        <w:t>……</w:t>
      </w:r>
      <w:r w:rsidR="00F531EF">
        <w:rPr>
          <w:rFonts w:ascii="Arial" w:hAnsi="Arial" w:cs="Arial"/>
        </w:rPr>
        <w:t>…</w:t>
      </w:r>
      <w:r w:rsidR="001A773D">
        <w:rPr>
          <w:rFonts w:ascii="Arial" w:hAnsi="Arial" w:cs="Arial"/>
        </w:rPr>
        <w:t>….</w:t>
      </w:r>
      <w:r w:rsidR="00F531EF">
        <w:rPr>
          <w:rFonts w:ascii="Arial" w:hAnsi="Arial" w:cs="Arial"/>
        </w:rPr>
        <w:t>12, 13</w:t>
      </w:r>
    </w:p>
    <w:p w14:paraId="025DEA57" w14:textId="44142398" w:rsidR="002A3794" w:rsidRPr="008D27F0" w:rsidRDefault="002A3794" w:rsidP="002A3794">
      <w:pPr>
        <w:rPr>
          <w:rFonts w:ascii="Arial" w:hAnsi="Arial" w:cs="Arial"/>
        </w:rPr>
      </w:pPr>
      <w:r w:rsidRPr="008D27F0">
        <w:rPr>
          <w:rFonts w:ascii="Arial" w:hAnsi="Arial" w:cs="Arial"/>
        </w:rPr>
        <w:t>Methods used</w:t>
      </w:r>
      <w:r w:rsidR="008D27F0">
        <w:rPr>
          <w:rFonts w:ascii="Arial" w:hAnsi="Arial" w:cs="Arial"/>
        </w:rPr>
        <w:t>………………………………………………………………………</w:t>
      </w:r>
      <w:r w:rsidR="001A773D">
        <w:rPr>
          <w:rFonts w:ascii="Arial" w:hAnsi="Arial" w:cs="Arial"/>
        </w:rPr>
        <w:t>….</w:t>
      </w:r>
      <w:r w:rsidR="008D27F0">
        <w:rPr>
          <w:rFonts w:ascii="Arial" w:hAnsi="Arial" w:cs="Arial"/>
        </w:rPr>
        <w:t>………</w:t>
      </w:r>
      <w:r w:rsidR="00F531EF">
        <w:rPr>
          <w:rFonts w:ascii="Arial" w:hAnsi="Arial" w:cs="Arial"/>
        </w:rPr>
        <w:t xml:space="preserve">12, 13 </w:t>
      </w:r>
      <w:r w:rsidRPr="008D27F0">
        <w:rPr>
          <w:rFonts w:ascii="Arial" w:hAnsi="Arial" w:cs="Arial"/>
        </w:rPr>
        <w:t xml:space="preserve"> </w:t>
      </w:r>
    </w:p>
    <w:p w14:paraId="6AF70894" w14:textId="47F0A902" w:rsidR="002A3794" w:rsidRPr="008D27F0" w:rsidRDefault="002A3794" w:rsidP="002A3794">
      <w:pPr>
        <w:rPr>
          <w:rFonts w:ascii="Arial" w:hAnsi="Arial" w:cs="Arial"/>
        </w:rPr>
      </w:pPr>
      <w:r w:rsidRPr="008D27F0">
        <w:rPr>
          <w:rFonts w:ascii="Arial" w:hAnsi="Arial" w:cs="Arial"/>
        </w:rPr>
        <w:t>Ethical considerations………………………………………………………………</w:t>
      </w:r>
      <w:r w:rsidR="001A773D">
        <w:rPr>
          <w:rFonts w:ascii="Arial" w:hAnsi="Arial" w:cs="Arial"/>
        </w:rPr>
        <w:t>………...</w:t>
      </w:r>
      <w:r w:rsidRPr="008D27F0">
        <w:rPr>
          <w:rFonts w:ascii="Arial" w:hAnsi="Arial" w:cs="Arial"/>
        </w:rPr>
        <w:t>…</w:t>
      </w:r>
      <w:r w:rsidR="005B082D">
        <w:rPr>
          <w:rFonts w:ascii="Arial" w:hAnsi="Arial" w:cs="Arial"/>
        </w:rPr>
        <w:t>13</w:t>
      </w:r>
    </w:p>
    <w:p w14:paraId="01CB49BF" w14:textId="5EE45918" w:rsidR="002A3794" w:rsidRPr="008D27F0" w:rsidRDefault="002A3794" w:rsidP="002A3794">
      <w:pPr>
        <w:rPr>
          <w:rFonts w:ascii="Arial" w:hAnsi="Arial" w:cs="Arial"/>
        </w:rPr>
      </w:pPr>
      <w:r w:rsidRPr="008D27F0">
        <w:rPr>
          <w:rFonts w:ascii="Arial" w:hAnsi="Arial" w:cs="Arial"/>
        </w:rPr>
        <w:t>Creation of themes………………………………………………………………………………</w:t>
      </w:r>
      <w:r w:rsidR="001A773D">
        <w:rPr>
          <w:rFonts w:ascii="Arial" w:hAnsi="Arial" w:cs="Arial"/>
        </w:rPr>
        <w:t>………...</w:t>
      </w:r>
      <w:r w:rsidRPr="008D27F0">
        <w:rPr>
          <w:rFonts w:ascii="Arial" w:hAnsi="Arial" w:cs="Arial"/>
        </w:rPr>
        <w:t>……</w:t>
      </w:r>
      <w:r w:rsidR="005B082D">
        <w:rPr>
          <w:rFonts w:ascii="Arial" w:hAnsi="Arial" w:cs="Arial"/>
        </w:rPr>
        <w:t>1</w:t>
      </w:r>
      <w:r w:rsidR="00F531EF">
        <w:rPr>
          <w:rFonts w:ascii="Arial" w:hAnsi="Arial" w:cs="Arial"/>
        </w:rPr>
        <w:t>3</w:t>
      </w:r>
    </w:p>
    <w:p w14:paraId="63D6280C" w14:textId="20055C59" w:rsidR="008D27F0" w:rsidRDefault="002A3794" w:rsidP="002A3794">
      <w:pPr>
        <w:rPr>
          <w:rFonts w:ascii="Arial" w:hAnsi="Arial" w:cs="Arial"/>
        </w:rPr>
      </w:pPr>
      <w:r w:rsidRPr="008D27F0">
        <w:rPr>
          <w:rFonts w:ascii="Arial" w:hAnsi="Arial" w:cs="Arial"/>
        </w:rPr>
        <w:t>Chapter</w:t>
      </w:r>
      <w:r w:rsidR="008D27F0">
        <w:rPr>
          <w:rFonts w:ascii="Arial" w:hAnsi="Arial" w:cs="Arial"/>
        </w:rPr>
        <w:t xml:space="preserve"> 3</w:t>
      </w:r>
      <w:r w:rsidRPr="008D27F0">
        <w:rPr>
          <w:rFonts w:ascii="Arial" w:hAnsi="Arial" w:cs="Arial"/>
        </w:rPr>
        <w:t xml:space="preserve"> </w:t>
      </w:r>
      <w:r w:rsidR="001A773D">
        <w:rPr>
          <w:rFonts w:ascii="Arial" w:hAnsi="Arial" w:cs="Arial"/>
        </w:rPr>
        <w:t>.............................................................................................................</w:t>
      </w:r>
      <w:r w:rsidR="008D27F0">
        <w:rPr>
          <w:rFonts w:ascii="Arial" w:hAnsi="Arial" w:cs="Arial"/>
        </w:rPr>
        <w:t>…………</w:t>
      </w:r>
    </w:p>
    <w:p w14:paraId="4D5BEC8E" w14:textId="3ECD1ECE" w:rsidR="002A3794" w:rsidRDefault="008D27F0" w:rsidP="002A3794">
      <w:pPr>
        <w:rPr>
          <w:rFonts w:ascii="Arial" w:hAnsi="Arial" w:cs="Arial"/>
        </w:rPr>
      </w:pPr>
      <w:r w:rsidRPr="008D27F0">
        <w:rPr>
          <w:rFonts w:ascii="Arial" w:hAnsi="Arial" w:cs="Arial"/>
        </w:rPr>
        <w:t xml:space="preserve">Thematic Analysis of literature </w:t>
      </w:r>
      <w:r w:rsidR="00F531EF">
        <w:rPr>
          <w:rFonts w:ascii="Arial" w:hAnsi="Arial" w:cs="Arial"/>
        </w:rPr>
        <w:t>…………………………………………………………</w:t>
      </w:r>
      <w:r w:rsidR="001A773D">
        <w:rPr>
          <w:rFonts w:ascii="Arial" w:hAnsi="Arial" w:cs="Arial"/>
        </w:rPr>
        <w:t>…</w:t>
      </w:r>
      <w:r w:rsidR="005B082D">
        <w:rPr>
          <w:rFonts w:ascii="Arial" w:hAnsi="Arial" w:cs="Arial"/>
        </w:rPr>
        <w:t>……...</w:t>
      </w:r>
      <w:r w:rsidR="00F531EF">
        <w:rPr>
          <w:rFonts w:ascii="Arial" w:hAnsi="Arial" w:cs="Arial"/>
        </w:rPr>
        <w:t>14</w:t>
      </w:r>
    </w:p>
    <w:p w14:paraId="54D080A9" w14:textId="6107617F" w:rsidR="008D27F0" w:rsidRDefault="008D27F0" w:rsidP="002A3794">
      <w:pPr>
        <w:rPr>
          <w:rFonts w:ascii="Arial" w:hAnsi="Arial" w:cs="Arial"/>
        </w:rPr>
      </w:pPr>
      <w:r>
        <w:rPr>
          <w:rFonts w:ascii="Arial" w:hAnsi="Arial" w:cs="Arial"/>
        </w:rPr>
        <w:t>Self Esteem…………………………………………………………………………………</w:t>
      </w:r>
      <w:r w:rsidR="005B082D">
        <w:rPr>
          <w:rFonts w:ascii="Arial" w:hAnsi="Arial" w:cs="Arial"/>
        </w:rPr>
        <w:t>…...</w:t>
      </w:r>
      <w:r w:rsidR="00F531EF">
        <w:rPr>
          <w:rFonts w:ascii="Arial" w:hAnsi="Arial" w:cs="Arial"/>
        </w:rPr>
        <w:t xml:space="preserve">15 16 </w:t>
      </w:r>
    </w:p>
    <w:p w14:paraId="29FF1F30" w14:textId="42B2B927" w:rsidR="008D27F0" w:rsidRDefault="008D27F0" w:rsidP="002A3794">
      <w:pPr>
        <w:rPr>
          <w:rFonts w:ascii="Arial" w:hAnsi="Arial" w:cs="Arial"/>
        </w:rPr>
      </w:pPr>
      <w:r>
        <w:rPr>
          <w:rFonts w:ascii="Arial" w:hAnsi="Arial" w:cs="Arial"/>
        </w:rPr>
        <w:t>Literacy learning and Development ………………………………………………………</w:t>
      </w:r>
      <w:r w:rsidR="00F531EF">
        <w:rPr>
          <w:rFonts w:ascii="Arial" w:hAnsi="Arial" w:cs="Arial"/>
        </w:rPr>
        <w:t>16, 17</w:t>
      </w:r>
      <w:r w:rsidR="001A773D">
        <w:rPr>
          <w:rFonts w:ascii="Arial" w:hAnsi="Arial" w:cs="Arial"/>
        </w:rPr>
        <w:t>,18</w:t>
      </w:r>
    </w:p>
    <w:p w14:paraId="5A64806A" w14:textId="31B22CC4" w:rsidR="008D27F0" w:rsidRDefault="008D27F0" w:rsidP="002A3794">
      <w:pPr>
        <w:rPr>
          <w:rFonts w:ascii="Arial" w:hAnsi="Arial" w:cs="Arial"/>
        </w:rPr>
      </w:pPr>
      <w:r>
        <w:rPr>
          <w:rFonts w:ascii="Arial" w:hAnsi="Arial" w:cs="Arial"/>
        </w:rPr>
        <w:t>Support………………………………………………………………………………………….</w:t>
      </w:r>
      <w:r w:rsidR="001A773D">
        <w:rPr>
          <w:rFonts w:ascii="Arial" w:hAnsi="Arial" w:cs="Arial"/>
        </w:rPr>
        <w:t>19,20</w:t>
      </w:r>
    </w:p>
    <w:p w14:paraId="3D37BFC0" w14:textId="59355199" w:rsidR="002A3794" w:rsidRDefault="008D27F0" w:rsidP="002A3794">
      <w:pPr>
        <w:rPr>
          <w:rFonts w:ascii="Arial" w:hAnsi="Arial" w:cs="Arial"/>
        </w:rPr>
      </w:pPr>
      <w:r>
        <w:rPr>
          <w:rFonts w:ascii="Arial" w:hAnsi="Arial" w:cs="Arial"/>
        </w:rPr>
        <w:t>Conclusion and Recommendations …………………………………………………………</w:t>
      </w:r>
      <w:r w:rsidR="001A773D">
        <w:rPr>
          <w:rFonts w:ascii="Arial" w:hAnsi="Arial" w:cs="Arial"/>
        </w:rPr>
        <w:t>20,21</w:t>
      </w:r>
    </w:p>
    <w:p w14:paraId="73A4A5A8" w14:textId="54F4712A" w:rsidR="001A773D" w:rsidRDefault="008D27F0" w:rsidP="002A3794">
      <w:pPr>
        <w:rPr>
          <w:rFonts w:ascii="Arial" w:hAnsi="Arial" w:cs="Arial"/>
        </w:rPr>
      </w:pPr>
      <w:r>
        <w:rPr>
          <w:rFonts w:ascii="Arial" w:hAnsi="Arial" w:cs="Arial"/>
        </w:rPr>
        <w:t>References and Bibliography………………………………………………………………</w:t>
      </w:r>
      <w:r w:rsidR="001A773D">
        <w:rPr>
          <w:rFonts w:ascii="Arial" w:hAnsi="Arial" w:cs="Arial"/>
        </w:rPr>
        <w:t>…………………22,23,24</w:t>
      </w:r>
      <w:r>
        <w:rPr>
          <w:rFonts w:ascii="Arial" w:hAnsi="Arial" w:cs="Arial"/>
        </w:rPr>
        <w:t>…</w:t>
      </w:r>
    </w:p>
    <w:p w14:paraId="3F7007CC" w14:textId="31BD4ECE" w:rsidR="008D27F0" w:rsidRDefault="008D27F0" w:rsidP="002A3794">
      <w:pPr>
        <w:rPr>
          <w:rFonts w:ascii="Arial" w:hAnsi="Arial" w:cs="Arial"/>
        </w:rPr>
      </w:pPr>
      <w:r>
        <w:rPr>
          <w:rFonts w:ascii="Arial" w:hAnsi="Arial" w:cs="Arial"/>
        </w:rPr>
        <w:t>Appendices………………………………………………………………</w:t>
      </w:r>
      <w:r w:rsidR="001A773D">
        <w:rPr>
          <w:rFonts w:ascii="Arial" w:hAnsi="Arial" w:cs="Arial"/>
        </w:rPr>
        <w:t>……………………</w:t>
      </w:r>
      <w:r>
        <w:rPr>
          <w:rFonts w:ascii="Arial" w:hAnsi="Arial" w:cs="Arial"/>
        </w:rPr>
        <w:t>…</w:t>
      </w:r>
      <w:r w:rsidR="001A773D">
        <w:rPr>
          <w:rFonts w:ascii="Arial" w:hAnsi="Arial" w:cs="Arial"/>
        </w:rPr>
        <w:t>25,26</w:t>
      </w:r>
      <w:r>
        <w:rPr>
          <w:rFonts w:ascii="Arial" w:hAnsi="Arial" w:cs="Arial"/>
        </w:rPr>
        <w:t xml:space="preserve">. </w:t>
      </w:r>
    </w:p>
    <w:p w14:paraId="24D6031D" w14:textId="1E02D256" w:rsidR="008D27F0" w:rsidRDefault="008D27F0" w:rsidP="002A3794">
      <w:pPr>
        <w:rPr>
          <w:rFonts w:ascii="Arial" w:hAnsi="Arial" w:cs="Arial"/>
        </w:rPr>
      </w:pPr>
      <w:r>
        <w:rPr>
          <w:rFonts w:ascii="Arial" w:hAnsi="Arial" w:cs="Arial"/>
        </w:rPr>
        <w:t xml:space="preserve">Appendices 1 Creation of Themes </w:t>
      </w:r>
      <w:r w:rsidR="001A773D">
        <w:rPr>
          <w:rFonts w:ascii="Arial" w:hAnsi="Arial" w:cs="Arial"/>
        </w:rPr>
        <w:t>…………………………………………………………….25</w:t>
      </w:r>
    </w:p>
    <w:p w14:paraId="4143A8D2" w14:textId="28F85AB2" w:rsidR="008D27F0" w:rsidRDefault="008D27F0" w:rsidP="002A3794">
      <w:pPr>
        <w:rPr>
          <w:sz w:val="28"/>
          <w:szCs w:val="28"/>
        </w:rPr>
      </w:pPr>
      <w:r>
        <w:rPr>
          <w:rFonts w:ascii="Arial" w:hAnsi="Arial" w:cs="Arial"/>
        </w:rPr>
        <w:t>Appendices 2 CASP …………………………………………………</w:t>
      </w:r>
      <w:r w:rsidR="001A773D">
        <w:rPr>
          <w:rFonts w:ascii="Arial" w:hAnsi="Arial" w:cs="Arial"/>
        </w:rPr>
        <w:t>……………...</w:t>
      </w:r>
      <w:r>
        <w:rPr>
          <w:rFonts w:ascii="Arial" w:hAnsi="Arial" w:cs="Arial"/>
        </w:rPr>
        <w:t>……</w:t>
      </w:r>
      <w:proofErr w:type="gramStart"/>
      <w:r w:rsidR="005B082D">
        <w:rPr>
          <w:rFonts w:ascii="Arial" w:hAnsi="Arial" w:cs="Arial"/>
        </w:rPr>
        <w:t>…..</w:t>
      </w:r>
      <w:proofErr w:type="gramEnd"/>
      <w:r>
        <w:rPr>
          <w:rFonts w:ascii="Arial" w:hAnsi="Arial" w:cs="Arial"/>
        </w:rPr>
        <w:t>…</w:t>
      </w:r>
      <w:r w:rsidR="001A773D">
        <w:rPr>
          <w:rFonts w:ascii="Arial" w:hAnsi="Arial" w:cs="Arial"/>
        </w:rPr>
        <w:t>26</w:t>
      </w:r>
    </w:p>
    <w:p w14:paraId="0991CC04" w14:textId="0B70D867" w:rsidR="00C14667" w:rsidRDefault="00C14667" w:rsidP="00C14667">
      <w:pPr>
        <w:jc w:val="center"/>
        <w:rPr>
          <w:sz w:val="28"/>
          <w:szCs w:val="28"/>
        </w:rPr>
      </w:pPr>
      <w:r>
        <w:rPr>
          <w:sz w:val="28"/>
          <w:szCs w:val="28"/>
        </w:rPr>
        <w:t xml:space="preserve">      </w:t>
      </w:r>
    </w:p>
    <w:p w14:paraId="3EE94EC8" w14:textId="77777777" w:rsidR="00C14667" w:rsidRDefault="00C14667" w:rsidP="00C14667">
      <w:pPr>
        <w:jc w:val="center"/>
        <w:rPr>
          <w:sz w:val="28"/>
          <w:szCs w:val="28"/>
        </w:rPr>
      </w:pPr>
    </w:p>
    <w:p w14:paraId="01332D8B" w14:textId="77777777" w:rsidR="00A8262F" w:rsidRDefault="00A8262F" w:rsidP="00A8262F">
      <w:pPr>
        <w:jc w:val="center"/>
        <w:rPr>
          <w:sz w:val="28"/>
          <w:szCs w:val="28"/>
        </w:rPr>
      </w:pPr>
    </w:p>
    <w:p w14:paraId="2366E685" w14:textId="6AE71B25" w:rsidR="00A8262F" w:rsidRDefault="00A8262F" w:rsidP="00A8262F">
      <w:pPr>
        <w:jc w:val="center"/>
        <w:rPr>
          <w:sz w:val="28"/>
          <w:szCs w:val="28"/>
        </w:rPr>
      </w:pPr>
    </w:p>
    <w:p w14:paraId="3F095579" w14:textId="77777777" w:rsidR="0050583D" w:rsidRDefault="0050583D" w:rsidP="00A8262F">
      <w:pPr>
        <w:jc w:val="center"/>
        <w:rPr>
          <w:sz w:val="28"/>
          <w:szCs w:val="28"/>
        </w:rPr>
      </w:pPr>
      <w:bookmarkStart w:id="1" w:name="_GoBack"/>
      <w:bookmarkEnd w:id="1"/>
    </w:p>
    <w:p w14:paraId="59980A61" w14:textId="546E8647" w:rsidR="009F1B9D" w:rsidRDefault="008D27F0" w:rsidP="000E0A04">
      <w:pPr>
        <w:jc w:val="center"/>
        <w:rPr>
          <w:rFonts w:ascii="Arial" w:hAnsi="Arial" w:cs="Arial"/>
          <w:b/>
          <w:sz w:val="28"/>
          <w:szCs w:val="28"/>
          <w:u w:val="single"/>
        </w:rPr>
      </w:pPr>
      <w:r>
        <w:rPr>
          <w:b/>
          <w:sz w:val="28"/>
          <w:szCs w:val="28"/>
        </w:rPr>
        <w:lastRenderedPageBreak/>
        <w:t>C</w:t>
      </w:r>
      <w:r w:rsidR="00A8262F" w:rsidRPr="009F1B9D">
        <w:rPr>
          <w:b/>
          <w:sz w:val="28"/>
          <w:szCs w:val="28"/>
        </w:rPr>
        <w:t>hapter: 1</w:t>
      </w:r>
    </w:p>
    <w:p w14:paraId="14E945BF" w14:textId="77777777" w:rsidR="009F1B9D" w:rsidRDefault="009F1B9D" w:rsidP="000E0A04">
      <w:pPr>
        <w:jc w:val="center"/>
        <w:rPr>
          <w:rFonts w:ascii="Arial" w:hAnsi="Arial" w:cs="Arial"/>
          <w:b/>
          <w:sz w:val="28"/>
          <w:szCs w:val="28"/>
          <w:u w:val="single"/>
        </w:rPr>
      </w:pPr>
    </w:p>
    <w:p w14:paraId="6E153955" w14:textId="38D3156A" w:rsidR="003957DA" w:rsidRPr="009F1B9D" w:rsidRDefault="00625B8C" w:rsidP="000E0A04">
      <w:pPr>
        <w:jc w:val="center"/>
        <w:rPr>
          <w:rFonts w:ascii="Arial" w:hAnsi="Arial" w:cs="Arial"/>
          <w:b/>
          <w:sz w:val="28"/>
          <w:szCs w:val="28"/>
          <w:u w:val="single"/>
        </w:rPr>
      </w:pPr>
      <w:r w:rsidRPr="009F1B9D">
        <w:rPr>
          <w:rFonts w:ascii="Arial" w:hAnsi="Arial" w:cs="Arial"/>
          <w:b/>
          <w:sz w:val="28"/>
          <w:szCs w:val="28"/>
          <w:u w:val="single"/>
        </w:rPr>
        <w:t xml:space="preserve">Introduction </w:t>
      </w:r>
    </w:p>
    <w:p w14:paraId="590E136A" w14:textId="33315A36" w:rsidR="00935DFC" w:rsidRPr="00FF6AF0" w:rsidRDefault="00EE23B4" w:rsidP="00B3603D">
      <w:pPr>
        <w:tabs>
          <w:tab w:val="left" w:pos="210"/>
        </w:tabs>
        <w:spacing w:line="360" w:lineRule="auto"/>
        <w:rPr>
          <w:rFonts w:ascii="Arial" w:hAnsi="Arial" w:cs="Arial"/>
        </w:rPr>
      </w:pPr>
      <w:r w:rsidRPr="00FF6AF0">
        <w:rPr>
          <w:rFonts w:ascii="Arial" w:hAnsi="Arial" w:cs="Arial"/>
        </w:rPr>
        <w:t>The concept of dyslexia has a short history and th</w:t>
      </w:r>
      <w:r w:rsidR="00191A12" w:rsidRPr="00FF6AF0">
        <w:rPr>
          <w:rFonts w:ascii="Arial" w:hAnsi="Arial" w:cs="Arial"/>
        </w:rPr>
        <w:t>e term dyslexia did not come in</w:t>
      </w:r>
      <w:r w:rsidRPr="00FF6AF0">
        <w:rPr>
          <w:rFonts w:ascii="Arial" w:hAnsi="Arial" w:cs="Arial"/>
        </w:rPr>
        <w:t>to use until the late twentieth century when children were showing difficulties in literacy (McGraw-Hill, 2008)</w:t>
      </w:r>
      <w:r w:rsidR="002B036A" w:rsidRPr="00FF6AF0">
        <w:rPr>
          <w:rFonts w:ascii="Arial" w:hAnsi="Arial" w:cs="Arial"/>
        </w:rPr>
        <w:t>.</w:t>
      </w:r>
      <w:r w:rsidRPr="00FF6AF0">
        <w:rPr>
          <w:rFonts w:ascii="Arial" w:hAnsi="Arial" w:cs="Arial"/>
        </w:rPr>
        <w:t xml:space="preserve"> </w:t>
      </w:r>
      <w:r w:rsidR="00935DFC" w:rsidRPr="00FF6AF0">
        <w:rPr>
          <w:rFonts w:ascii="Arial" w:hAnsi="Arial" w:cs="Arial"/>
        </w:rPr>
        <w:t>The American Psychiatric</w:t>
      </w:r>
      <w:r w:rsidR="008F0BD7" w:rsidRPr="00FF6AF0">
        <w:rPr>
          <w:rFonts w:ascii="Arial" w:hAnsi="Arial" w:cs="Arial"/>
        </w:rPr>
        <w:t xml:space="preserve"> Association, (2013) described d</w:t>
      </w:r>
      <w:r w:rsidR="00935DFC" w:rsidRPr="00FF6AF0">
        <w:rPr>
          <w:rFonts w:ascii="Arial" w:hAnsi="Arial" w:cs="Arial"/>
        </w:rPr>
        <w:t>yslexia as a specific learning disability which is characterised by difficulties children experience with reading, writing, spelling and maths. These difficulties may not always be apparent until children are on average five years old</w:t>
      </w:r>
      <w:r w:rsidR="00935DFC" w:rsidRPr="00FF6AF0">
        <w:rPr>
          <w:rFonts w:ascii="Arial" w:hAnsi="Arial" w:cs="Arial"/>
          <w:color w:val="FF0000"/>
        </w:rPr>
        <w:t xml:space="preserve">. </w:t>
      </w:r>
      <w:r w:rsidR="00935DFC" w:rsidRPr="00FF6AF0">
        <w:rPr>
          <w:rFonts w:ascii="Arial" w:hAnsi="Arial" w:cs="Arial"/>
        </w:rPr>
        <w:t xml:space="preserve">There are many misconceptions about dyslexia for example Dyslexia being linked to low intellect (Squires, McKeown, 2006). </w:t>
      </w:r>
      <w:proofErr w:type="spellStart"/>
      <w:r w:rsidR="00935DFC" w:rsidRPr="00FF6AF0">
        <w:rPr>
          <w:rFonts w:ascii="Arial" w:hAnsi="Arial" w:cs="Arial"/>
        </w:rPr>
        <w:t>Mcblain</w:t>
      </w:r>
      <w:proofErr w:type="spellEnd"/>
      <w:r w:rsidR="00935DFC" w:rsidRPr="00FF6AF0">
        <w:rPr>
          <w:rFonts w:ascii="Arial" w:hAnsi="Arial" w:cs="Arial"/>
        </w:rPr>
        <w:t xml:space="preserve"> (2014) suggests that Dyslexia is one of the most contentious and most talked about conditions within the field of education</w:t>
      </w:r>
      <w:r w:rsidR="00935DFC" w:rsidRPr="00FF6AF0">
        <w:rPr>
          <w:rStyle w:val="CommentReference"/>
          <w:rFonts w:ascii="Arial" w:hAnsi="Arial" w:cs="Arial"/>
          <w:sz w:val="22"/>
          <w:szCs w:val="22"/>
        </w:rPr>
        <w:t>.</w:t>
      </w:r>
      <w:r w:rsidR="00935DFC" w:rsidRPr="00FF6AF0">
        <w:rPr>
          <w:rFonts w:ascii="Arial" w:hAnsi="Arial" w:cs="Arial"/>
        </w:rPr>
        <w:t xml:space="preserve"> Dyslexia can be described as a range of difficulties and a barrier to learning which can affect a child with learning to read, write or spell which may persist despite having the provision of learning opportunities, (East Renfrewshire Council 2012).</w:t>
      </w:r>
    </w:p>
    <w:p w14:paraId="662BBD6A" w14:textId="77777777" w:rsidR="00935DFC" w:rsidRPr="00FF6AF0" w:rsidRDefault="00935DFC" w:rsidP="00B3603D">
      <w:pPr>
        <w:tabs>
          <w:tab w:val="left" w:pos="210"/>
        </w:tabs>
        <w:spacing w:line="360" w:lineRule="auto"/>
        <w:rPr>
          <w:rFonts w:ascii="Arial" w:hAnsi="Arial" w:cs="Arial"/>
        </w:rPr>
      </w:pPr>
    </w:p>
    <w:p w14:paraId="5CE9529A" w14:textId="02467B4D" w:rsidR="00A8392F" w:rsidRPr="00FF6AF0" w:rsidRDefault="005B1F4C" w:rsidP="00B3603D">
      <w:pPr>
        <w:tabs>
          <w:tab w:val="left" w:pos="210"/>
        </w:tabs>
        <w:spacing w:line="360" w:lineRule="auto"/>
        <w:rPr>
          <w:rFonts w:ascii="Arial" w:hAnsi="Arial" w:cs="Arial"/>
        </w:rPr>
      </w:pPr>
      <w:r w:rsidRPr="00FF6AF0">
        <w:rPr>
          <w:rFonts w:ascii="Arial" w:hAnsi="Arial" w:cs="Arial"/>
        </w:rPr>
        <w:t>The Warnock Report for Special Educational Needs</w:t>
      </w:r>
      <w:r w:rsidR="00191A12" w:rsidRPr="00FF6AF0">
        <w:rPr>
          <w:rFonts w:ascii="Arial" w:hAnsi="Arial" w:cs="Arial"/>
        </w:rPr>
        <w:t xml:space="preserve"> was published in 1978, t</w:t>
      </w:r>
      <w:r w:rsidR="00EE23B4" w:rsidRPr="00FF6AF0">
        <w:rPr>
          <w:rFonts w:ascii="Arial" w:hAnsi="Arial" w:cs="Arial"/>
        </w:rPr>
        <w:t>his was a government recogni</w:t>
      </w:r>
      <w:r w:rsidR="00191A12" w:rsidRPr="00FF6AF0">
        <w:rPr>
          <w:rFonts w:ascii="Arial" w:hAnsi="Arial" w:cs="Arial"/>
        </w:rPr>
        <w:t>tion of learning difficulties for</w:t>
      </w:r>
      <w:r w:rsidR="00EE23B4" w:rsidRPr="00FF6AF0">
        <w:rPr>
          <w:rFonts w:ascii="Arial" w:hAnsi="Arial" w:cs="Arial"/>
        </w:rPr>
        <w:t xml:space="preserve"> </w:t>
      </w:r>
      <w:r w:rsidR="00222B5C" w:rsidRPr="00FF6AF0">
        <w:rPr>
          <w:rFonts w:ascii="Arial" w:hAnsi="Arial" w:cs="Arial"/>
        </w:rPr>
        <w:t>children.</w:t>
      </w:r>
      <w:r w:rsidR="00094A6A" w:rsidRPr="00FF6AF0">
        <w:rPr>
          <w:rFonts w:ascii="Arial" w:hAnsi="Arial" w:cs="Arial"/>
          <w:i/>
        </w:rPr>
        <w:t xml:space="preserve"> </w:t>
      </w:r>
      <w:r w:rsidR="00191A12" w:rsidRPr="00FF6AF0">
        <w:rPr>
          <w:rFonts w:ascii="Arial" w:hAnsi="Arial" w:cs="Arial"/>
        </w:rPr>
        <w:t xml:space="preserve">The Warnock report </w:t>
      </w:r>
      <w:r w:rsidR="00EE23B4" w:rsidRPr="00FF6AF0">
        <w:rPr>
          <w:rFonts w:ascii="Arial" w:hAnsi="Arial" w:cs="Arial"/>
        </w:rPr>
        <w:t xml:space="preserve">was </w:t>
      </w:r>
      <w:r w:rsidR="000E3324" w:rsidRPr="00FF6AF0">
        <w:rPr>
          <w:rFonts w:ascii="Arial" w:hAnsi="Arial" w:cs="Arial"/>
        </w:rPr>
        <w:t xml:space="preserve">a </w:t>
      </w:r>
      <w:r w:rsidR="00EE23B4" w:rsidRPr="00FF6AF0">
        <w:rPr>
          <w:rFonts w:ascii="Arial" w:hAnsi="Arial" w:cs="Arial"/>
        </w:rPr>
        <w:t xml:space="preserve">landmark </w:t>
      </w:r>
      <w:r w:rsidR="00191A12" w:rsidRPr="00FF6AF0">
        <w:rPr>
          <w:rFonts w:ascii="Arial" w:hAnsi="Arial" w:cs="Arial"/>
        </w:rPr>
        <w:t xml:space="preserve">decision </w:t>
      </w:r>
      <w:r w:rsidR="00EE23B4" w:rsidRPr="00FF6AF0">
        <w:rPr>
          <w:rFonts w:ascii="Arial" w:hAnsi="Arial" w:cs="Arial"/>
        </w:rPr>
        <w:t xml:space="preserve">for children with special needs </w:t>
      </w:r>
      <w:r w:rsidR="00191A12" w:rsidRPr="00FF6AF0">
        <w:rPr>
          <w:rFonts w:ascii="Arial" w:hAnsi="Arial" w:cs="Arial"/>
        </w:rPr>
        <w:t xml:space="preserve">as it </w:t>
      </w:r>
      <w:r w:rsidR="00EE23B4" w:rsidRPr="00FF6AF0">
        <w:rPr>
          <w:rFonts w:ascii="Arial" w:hAnsi="Arial" w:cs="Arial"/>
        </w:rPr>
        <w:t>made several changes</w:t>
      </w:r>
      <w:r w:rsidR="00191A12" w:rsidRPr="00FF6AF0">
        <w:rPr>
          <w:rFonts w:ascii="Arial" w:hAnsi="Arial" w:cs="Arial"/>
        </w:rPr>
        <w:t>,</w:t>
      </w:r>
      <w:r w:rsidR="00EE23B4" w:rsidRPr="00FF6AF0">
        <w:rPr>
          <w:rFonts w:ascii="Arial" w:hAnsi="Arial" w:cs="Arial"/>
        </w:rPr>
        <w:t xml:space="preserve"> one </w:t>
      </w:r>
      <w:r w:rsidR="00191A12" w:rsidRPr="00FF6AF0">
        <w:rPr>
          <w:rFonts w:ascii="Arial" w:hAnsi="Arial" w:cs="Arial"/>
        </w:rPr>
        <w:t>of these changes</w:t>
      </w:r>
      <w:r w:rsidR="000E3324" w:rsidRPr="00FF6AF0">
        <w:rPr>
          <w:rFonts w:ascii="Arial" w:hAnsi="Arial" w:cs="Arial"/>
        </w:rPr>
        <w:t xml:space="preserve"> being that </w:t>
      </w:r>
      <w:r w:rsidR="00191A12" w:rsidRPr="00FF6AF0">
        <w:rPr>
          <w:rFonts w:ascii="Arial" w:hAnsi="Arial" w:cs="Arial"/>
        </w:rPr>
        <w:t xml:space="preserve">children with learning difficulties could be provided with </w:t>
      </w:r>
      <w:r w:rsidR="00EE23B4" w:rsidRPr="00FF6AF0">
        <w:rPr>
          <w:rFonts w:ascii="Arial" w:hAnsi="Arial" w:cs="Arial"/>
        </w:rPr>
        <w:t>a statement by the local authority</w:t>
      </w:r>
      <w:r w:rsidR="00191A12" w:rsidRPr="00FF6AF0">
        <w:rPr>
          <w:rFonts w:ascii="Arial" w:hAnsi="Arial" w:cs="Arial"/>
        </w:rPr>
        <w:t xml:space="preserve">. This allowed them to receive extra support within the educational environment. </w:t>
      </w:r>
      <w:r w:rsidRPr="00FF6AF0">
        <w:rPr>
          <w:rFonts w:ascii="Arial" w:hAnsi="Arial" w:cs="Arial"/>
        </w:rPr>
        <w:t>However,</w:t>
      </w:r>
      <w:r w:rsidR="00191A12" w:rsidRPr="00FF6AF0">
        <w:rPr>
          <w:rFonts w:ascii="Arial" w:hAnsi="Arial" w:cs="Arial"/>
        </w:rPr>
        <w:t xml:space="preserve"> it was realised that within</w:t>
      </w:r>
      <w:r w:rsidR="00EE23B4" w:rsidRPr="00FF6AF0">
        <w:rPr>
          <w:rFonts w:ascii="Arial" w:hAnsi="Arial" w:cs="Arial"/>
        </w:rPr>
        <w:t xml:space="preserve"> the War</w:t>
      </w:r>
      <w:r w:rsidR="00191A12" w:rsidRPr="00FF6AF0">
        <w:rPr>
          <w:rFonts w:ascii="Arial" w:hAnsi="Arial" w:cs="Arial"/>
        </w:rPr>
        <w:t>nock report dyslexia was notably</w:t>
      </w:r>
      <w:r w:rsidR="00A8392F" w:rsidRPr="00FF6AF0">
        <w:rPr>
          <w:rFonts w:ascii="Arial" w:hAnsi="Arial" w:cs="Arial"/>
        </w:rPr>
        <w:t xml:space="preserve"> absen</w:t>
      </w:r>
      <w:r w:rsidR="00191A12" w:rsidRPr="00FF6AF0">
        <w:rPr>
          <w:rFonts w:ascii="Arial" w:hAnsi="Arial" w:cs="Arial"/>
        </w:rPr>
        <w:t>t</w:t>
      </w:r>
      <w:r w:rsidR="00EE23B4" w:rsidRPr="00FF6AF0">
        <w:rPr>
          <w:rFonts w:ascii="Arial" w:hAnsi="Arial" w:cs="Arial"/>
        </w:rPr>
        <w:t>. The reasons for the department’s reticence were unclear, it reflected a lack of willingness to tackle an issue that would be costly in terms of both time and resources</w:t>
      </w:r>
      <w:r w:rsidRPr="00FF6AF0">
        <w:rPr>
          <w:rFonts w:ascii="Arial" w:hAnsi="Arial" w:cs="Arial"/>
        </w:rPr>
        <w:t xml:space="preserve"> on the condition as it was estimated that up to 10 percent of the population might be affected. The</w:t>
      </w:r>
      <w:r w:rsidR="00EE23B4" w:rsidRPr="00FF6AF0">
        <w:rPr>
          <w:rFonts w:ascii="Arial" w:hAnsi="Arial" w:cs="Arial"/>
        </w:rPr>
        <w:t xml:space="preserve"> reluctance of the</w:t>
      </w:r>
      <w:r w:rsidR="00A8392F" w:rsidRPr="00FF6AF0">
        <w:rPr>
          <w:rFonts w:ascii="Arial" w:hAnsi="Arial" w:cs="Arial"/>
        </w:rPr>
        <w:t xml:space="preserve"> then </w:t>
      </w:r>
      <w:r w:rsidR="00EE23B4" w:rsidRPr="00FF6AF0">
        <w:rPr>
          <w:rFonts w:ascii="Arial" w:hAnsi="Arial" w:cs="Arial"/>
        </w:rPr>
        <w:t xml:space="preserve">government to recognise dyslexia for so long </w:t>
      </w:r>
      <w:r w:rsidR="008F0BD7" w:rsidRPr="00FF6AF0">
        <w:rPr>
          <w:rFonts w:ascii="Arial" w:hAnsi="Arial" w:cs="Arial"/>
        </w:rPr>
        <w:t xml:space="preserve">was a failure of the system </w:t>
      </w:r>
      <w:r w:rsidR="00726447" w:rsidRPr="00FF6AF0">
        <w:rPr>
          <w:rFonts w:ascii="Arial" w:hAnsi="Arial" w:cs="Arial"/>
        </w:rPr>
        <w:t>(Education, England, UK, 2019</w:t>
      </w:r>
      <w:r w:rsidR="00591BFC" w:rsidRPr="00FF6AF0">
        <w:rPr>
          <w:rFonts w:ascii="Arial" w:hAnsi="Arial" w:cs="Arial"/>
        </w:rPr>
        <w:t>).</w:t>
      </w:r>
      <w:r w:rsidR="00EE23B4" w:rsidRPr="00FF6AF0">
        <w:rPr>
          <w:rFonts w:ascii="Arial" w:hAnsi="Arial" w:cs="Arial"/>
        </w:rPr>
        <w:t xml:space="preserve"> </w:t>
      </w:r>
    </w:p>
    <w:p w14:paraId="1952C392" w14:textId="20DB2394" w:rsidR="00A8392F" w:rsidRPr="00FF6AF0" w:rsidRDefault="008F0BD7" w:rsidP="00B3603D">
      <w:pPr>
        <w:pStyle w:val="NormalWeb"/>
        <w:spacing w:line="360" w:lineRule="auto"/>
        <w:rPr>
          <w:rFonts w:ascii="Arial" w:hAnsi="Arial" w:cs="Arial"/>
          <w:sz w:val="22"/>
          <w:szCs w:val="22"/>
          <w:u w:val="single"/>
          <w:lang w:val="en"/>
        </w:rPr>
      </w:pPr>
      <w:r w:rsidRPr="00FF6AF0">
        <w:rPr>
          <w:rFonts w:ascii="Arial" w:hAnsi="Arial" w:cs="Arial"/>
          <w:sz w:val="22"/>
          <w:szCs w:val="22"/>
          <w:lang w:val="en"/>
        </w:rPr>
        <w:t>In fact, it was not</w:t>
      </w:r>
      <w:r w:rsidR="00A8392F" w:rsidRPr="00FF6AF0">
        <w:rPr>
          <w:rFonts w:ascii="Arial" w:hAnsi="Arial" w:cs="Arial"/>
          <w:sz w:val="22"/>
          <w:szCs w:val="22"/>
          <w:lang w:val="en"/>
        </w:rPr>
        <w:t xml:space="preserve"> until 1987 that the UK government announced that they were dispelling “a myth” – the myth that they did not believe in dyslexia. The government</w:t>
      </w:r>
      <w:r w:rsidR="00A8392F" w:rsidRPr="00FF6AF0">
        <w:rPr>
          <w:rFonts w:ascii="Arial" w:hAnsi="Arial" w:cs="Arial"/>
          <w:sz w:val="22"/>
          <w:szCs w:val="22"/>
          <w:u w:val="single"/>
          <w:lang w:val="en"/>
        </w:rPr>
        <w:t xml:space="preserve"> </w:t>
      </w:r>
      <w:r w:rsidR="00A8392F" w:rsidRPr="00FF6AF0">
        <w:rPr>
          <w:rFonts w:ascii="Arial" w:hAnsi="Arial" w:cs="Arial"/>
          <w:sz w:val="22"/>
          <w:szCs w:val="22"/>
          <w:lang w:val="en"/>
        </w:rPr>
        <w:t>have finally</w:t>
      </w:r>
      <w:r w:rsidR="00A8392F" w:rsidRPr="00FF6AF0">
        <w:rPr>
          <w:rFonts w:ascii="Arial" w:hAnsi="Arial" w:cs="Arial"/>
          <w:sz w:val="22"/>
          <w:szCs w:val="22"/>
          <w:u w:val="single"/>
          <w:lang w:val="en"/>
        </w:rPr>
        <w:t xml:space="preserve"> </w:t>
      </w:r>
      <w:r w:rsidR="00726447" w:rsidRPr="00FF6AF0">
        <w:rPr>
          <w:rFonts w:ascii="Arial" w:hAnsi="Arial" w:cs="Arial"/>
          <w:sz w:val="22"/>
          <w:szCs w:val="22"/>
          <w:lang w:val="en"/>
        </w:rPr>
        <w:t>recognized</w:t>
      </w:r>
      <w:r w:rsidR="00A8392F" w:rsidRPr="00FF6AF0">
        <w:rPr>
          <w:rFonts w:ascii="Arial" w:hAnsi="Arial" w:cs="Arial"/>
          <w:sz w:val="22"/>
          <w:szCs w:val="22"/>
          <w:lang w:val="en"/>
        </w:rPr>
        <w:t xml:space="preserve"> dyslexia as a specific learning disability. They have acknowledged the importance to the education progress of dyslexic children and that they should have their needs identified at an early stage. The </w:t>
      </w:r>
      <w:r w:rsidR="00726447" w:rsidRPr="00FF6AF0">
        <w:rPr>
          <w:rFonts w:ascii="Arial" w:hAnsi="Arial" w:cs="Arial"/>
          <w:sz w:val="22"/>
          <w:szCs w:val="22"/>
          <w:lang w:val="en"/>
        </w:rPr>
        <w:t>government have</w:t>
      </w:r>
      <w:r w:rsidR="00A8392F" w:rsidRPr="00FF6AF0">
        <w:rPr>
          <w:rFonts w:ascii="Arial" w:hAnsi="Arial" w:cs="Arial"/>
          <w:sz w:val="22"/>
          <w:szCs w:val="22"/>
          <w:lang w:val="en"/>
        </w:rPr>
        <w:t xml:space="preserve"> now declared that once the assessment for dyslexia has been made, the appropriate help and support should be forthcoming.   </w:t>
      </w:r>
    </w:p>
    <w:p w14:paraId="25910ECC" w14:textId="6208FDF0" w:rsidR="00EE23B4" w:rsidRPr="00FF6AF0" w:rsidRDefault="00EE23B4" w:rsidP="00B3603D">
      <w:pPr>
        <w:tabs>
          <w:tab w:val="left" w:pos="210"/>
        </w:tabs>
        <w:spacing w:line="360" w:lineRule="auto"/>
        <w:rPr>
          <w:rFonts w:ascii="Arial" w:hAnsi="Arial" w:cs="Arial"/>
          <w:i/>
        </w:rPr>
      </w:pPr>
      <w:r w:rsidRPr="00FF6AF0">
        <w:rPr>
          <w:rFonts w:ascii="Arial" w:hAnsi="Arial" w:cs="Arial"/>
        </w:rPr>
        <w:lastRenderedPageBreak/>
        <w:t xml:space="preserve">Rose </w:t>
      </w:r>
      <w:r w:rsidR="00191A12" w:rsidRPr="00FF6AF0">
        <w:rPr>
          <w:rFonts w:ascii="Arial" w:hAnsi="Arial" w:cs="Arial"/>
        </w:rPr>
        <w:t>undertook an investigation</w:t>
      </w:r>
      <w:r w:rsidRPr="00FF6AF0">
        <w:rPr>
          <w:rFonts w:ascii="Arial" w:hAnsi="Arial" w:cs="Arial"/>
        </w:rPr>
        <w:t xml:space="preserve"> in (2008</w:t>
      </w:r>
      <w:r w:rsidR="002B036A" w:rsidRPr="00FF6AF0">
        <w:rPr>
          <w:rFonts w:ascii="Arial" w:hAnsi="Arial" w:cs="Arial"/>
        </w:rPr>
        <w:t>)</w:t>
      </w:r>
      <w:r w:rsidR="00094A6A" w:rsidRPr="00FF6AF0">
        <w:rPr>
          <w:rFonts w:ascii="Arial" w:hAnsi="Arial" w:cs="Arial"/>
          <w:i/>
        </w:rPr>
        <w:t xml:space="preserve"> </w:t>
      </w:r>
      <w:r w:rsidRPr="00FF6AF0">
        <w:rPr>
          <w:rFonts w:ascii="Arial" w:hAnsi="Arial" w:cs="Arial"/>
        </w:rPr>
        <w:t xml:space="preserve">which was initiated by the </w:t>
      </w:r>
      <w:r w:rsidR="00A8392F" w:rsidRPr="00FF6AF0">
        <w:rPr>
          <w:rFonts w:ascii="Arial" w:hAnsi="Arial" w:cs="Arial"/>
        </w:rPr>
        <w:t xml:space="preserve">Labour </w:t>
      </w:r>
      <w:r w:rsidRPr="00FF6AF0">
        <w:rPr>
          <w:rFonts w:ascii="Arial" w:hAnsi="Arial" w:cs="Arial"/>
        </w:rPr>
        <w:t xml:space="preserve">government on how to </w:t>
      </w:r>
      <w:r w:rsidR="00A8392F" w:rsidRPr="00FF6AF0">
        <w:rPr>
          <w:rFonts w:ascii="Arial" w:hAnsi="Arial" w:cs="Arial"/>
        </w:rPr>
        <w:t xml:space="preserve">further </w:t>
      </w:r>
      <w:r w:rsidRPr="00FF6AF0">
        <w:rPr>
          <w:rFonts w:ascii="Arial" w:hAnsi="Arial" w:cs="Arial"/>
        </w:rPr>
        <w:t>improve the provision for dysle</w:t>
      </w:r>
      <w:r w:rsidR="00A8392F" w:rsidRPr="00FF6AF0">
        <w:rPr>
          <w:rFonts w:ascii="Arial" w:hAnsi="Arial" w:cs="Arial"/>
        </w:rPr>
        <w:t xml:space="preserve">xic children. The Rose Report </w:t>
      </w:r>
      <w:r w:rsidR="002B036A" w:rsidRPr="00FF6AF0">
        <w:rPr>
          <w:rFonts w:ascii="Arial" w:hAnsi="Arial" w:cs="Arial"/>
        </w:rPr>
        <w:t>(</w:t>
      </w:r>
      <w:r w:rsidRPr="00FF6AF0">
        <w:rPr>
          <w:rFonts w:ascii="Arial" w:hAnsi="Arial" w:cs="Arial"/>
        </w:rPr>
        <w:t>2009</w:t>
      </w:r>
      <w:r w:rsidR="002B036A" w:rsidRPr="00FF6AF0">
        <w:rPr>
          <w:rFonts w:ascii="Arial" w:hAnsi="Arial" w:cs="Arial"/>
        </w:rPr>
        <w:t>)</w:t>
      </w:r>
      <w:r w:rsidRPr="00FF6AF0">
        <w:rPr>
          <w:rFonts w:ascii="Arial" w:hAnsi="Arial" w:cs="Arial"/>
        </w:rPr>
        <w:t xml:space="preserve"> defined dyslexia as: ‘a learning difficulty that primarily affects the skills involved in accurate and fluent word reading and spelling. Characteristic features of dyslexia are difficulties in phonological awareness, verbal memory and verbal processing speed. Dyslexia occurs across the range of intellectual abilities. Dyslexia is </w:t>
      </w:r>
      <w:r w:rsidR="000E3324" w:rsidRPr="00FF6AF0">
        <w:rPr>
          <w:rFonts w:ascii="Arial" w:hAnsi="Arial" w:cs="Arial"/>
        </w:rPr>
        <w:t xml:space="preserve">best thought of as </w:t>
      </w:r>
      <w:r w:rsidRPr="00FF6AF0">
        <w:rPr>
          <w:rFonts w:ascii="Arial" w:hAnsi="Arial" w:cs="Arial"/>
        </w:rPr>
        <w:t>a continuum, not a distinct category, and there are no clear cut-off points.</w:t>
      </w:r>
      <w:r w:rsidR="00094A6A" w:rsidRPr="00FF6AF0">
        <w:rPr>
          <w:rFonts w:ascii="Arial" w:hAnsi="Arial" w:cs="Arial"/>
        </w:rPr>
        <w:t xml:space="preserve"> </w:t>
      </w:r>
    </w:p>
    <w:p w14:paraId="3AB9497F" w14:textId="3F456797" w:rsidR="000E0A04" w:rsidRPr="00FF6AF0" w:rsidRDefault="00A8262F" w:rsidP="00FF6AF0">
      <w:pPr>
        <w:spacing w:line="276" w:lineRule="auto"/>
        <w:jc w:val="center"/>
        <w:rPr>
          <w:rFonts w:ascii="Arial" w:hAnsi="Arial" w:cs="Arial"/>
        </w:rPr>
      </w:pPr>
      <w:r w:rsidRPr="00FF6AF0">
        <w:rPr>
          <w:rFonts w:ascii="Arial" w:hAnsi="Arial" w:cs="Arial"/>
        </w:rPr>
        <w:t xml:space="preserve"> </w:t>
      </w:r>
    </w:p>
    <w:p w14:paraId="0E5898D3" w14:textId="77777777" w:rsidR="00625B8C" w:rsidRPr="00FF6AF0" w:rsidRDefault="00625B8C" w:rsidP="00FF6AF0">
      <w:pPr>
        <w:tabs>
          <w:tab w:val="left" w:pos="405"/>
        </w:tabs>
        <w:spacing w:line="276" w:lineRule="auto"/>
        <w:rPr>
          <w:rFonts w:ascii="Arial" w:hAnsi="Arial" w:cs="Arial"/>
          <w:b/>
        </w:rPr>
      </w:pPr>
      <w:r w:rsidRPr="00FF6AF0">
        <w:rPr>
          <w:rFonts w:ascii="Arial" w:hAnsi="Arial" w:cs="Arial"/>
          <w:b/>
        </w:rPr>
        <w:t xml:space="preserve">Background </w:t>
      </w:r>
    </w:p>
    <w:p w14:paraId="77EB8721" w14:textId="63D6CF17" w:rsidR="00144232" w:rsidRPr="00FF6AF0" w:rsidRDefault="008B1282" w:rsidP="009941A1">
      <w:pPr>
        <w:tabs>
          <w:tab w:val="left" w:pos="405"/>
        </w:tabs>
        <w:spacing w:line="360" w:lineRule="auto"/>
        <w:rPr>
          <w:rFonts w:ascii="Arial" w:hAnsi="Arial" w:cs="Arial"/>
        </w:rPr>
      </w:pPr>
      <w:r w:rsidRPr="00FF6AF0">
        <w:rPr>
          <w:rFonts w:ascii="Arial" w:hAnsi="Arial" w:cs="Arial"/>
        </w:rPr>
        <w:t xml:space="preserve">Dyslexia is an umbrella term for someone with a specific learning difficulty, this can </w:t>
      </w:r>
      <w:r w:rsidR="00144232" w:rsidRPr="00FF6AF0">
        <w:rPr>
          <w:rFonts w:ascii="Arial" w:hAnsi="Arial" w:cs="Arial"/>
        </w:rPr>
        <w:t xml:space="preserve">have a </w:t>
      </w:r>
      <w:r w:rsidRPr="00FF6AF0">
        <w:rPr>
          <w:rFonts w:ascii="Arial" w:hAnsi="Arial" w:cs="Arial"/>
        </w:rPr>
        <w:t xml:space="preserve">lifelong effect </w:t>
      </w:r>
      <w:r w:rsidR="00144232" w:rsidRPr="00FF6AF0">
        <w:rPr>
          <w:rFonts w:ascii="Arial" w:hAnsi="Arial" w:cs="Arial"/>
        </w:rPr>
        <w:t xml:space="preserve">on </w:t>
      </w:r>
      <w:r w:rsidRPr="00FF6AF0">
        <w:rPr>
          <w:rFonts w:ascii="Arial" w:hAnsi="Arial" w:cs="Arial"/>
        </w:rPr>
        <w:t xml:space="preserve">children </w:t>
      </w:r>
      <w:r w:rsidR="00144232" w:rsidRPr="00FF6AF0">
        <w:rPr>
          <w:rFonts w:ascii="Arial" w:hAnsi="Arial" w:cs="Arial"/>
        </w:rPr>
        <w:t xml:space="preserve">who </w:t>
      </w:r>
      <w:r w:rsidRPr="00FF6AF0">
        <w:rPr>
          <w:rFonts w:ascii="Arial" w:hAnsi="Arial" w:cs="Arial"/>
        </w:rPr>
        <w:t>may have difficulties with word recognition</w:t>
      </w:r>
      <w:r w:rsidR="00144232" w:rsidRPr="00FF6AF0">
        <w:rPr>
          <w:rFonts w:ascii="Arial" w:hAnsi="Arial" w:cs="Arial"/>
        </w:rPr>
        <w:t>,</w:t>
      </w:r>
      <w:r w:rsidRPr="00FF6AF0">
        <w:rPr>
          <w:rFonts w:ascii="Arial" w:hAnsi="Arial" w:cs="Arial"/>
        </w:rPr>
        <w:t xml:space="preserve"> poor spelling and decoding difficulties (Reid 2009). Dyslexia Scotland (2015) defines dyslexia as </w:t>
      </w:r>
      <w:r w:rsidR="00144232" w:rsidRPr="00FF6AF0">
        <w:rPr>
          <w:rFonts w:ascii="Arial" w:hAnsi="Arial" w:cs="Arial"/>
        </w:rPr>
        <w:t xml:space="preserve">on a continuum depending on the </w:t>
      </w:r>
      <w:r w:rsidRPr="00FF6AF0">
        <w:rPr>
          <w:rFonts w:ascii="Arial" w:hAnsi="Arial" w:cs="Arial"/>
        </w:rPr>
        <w:t xml:space="preserve">difficulties </w:t>
      </w:r>
      <w:r w:rsidR="00144232" w:rsidRPr="00FF6AF0">
        <w:rPr>
          <w:rFonts w:ascii="Arial" w:hAnsi="Arial" w:cs="Arial"/>
        </w:rPr>
        <w:t xml:space="preserve">experienced </w:t>
      </w:r>
      <w:r w:rsidRPr="00FF6AF0">
        <w:rPr>
          <w:rFonts w:ascii="Arial" w:hAnsi="Arial" w:cs="Arial"/>
        </w:rPr>
        <w:t xml:space="preserve">in learning to read </w:t>
      </w:r>
      <w:r w:rsidR="00144232" w:rsidRPr="00FF6AF0">
        <w:rPr>
          <w:rFonts w:ascii="Arial" w:hAnsi="Arial" w:cs="Arial"/>
        </w:rPr>
        <w:t xml:space="preserve">and </w:t>
      </w:r>
      <w:r w:rsidRPr="00FF6AF0">
        <w:rPr>
          <w:rFonts w:ascii="Arial" w:hAnsi="Arial" w:cs="Arial"/>
        </w:rPr>
        <w:t xml:space="preserve">write. </w:t>
      </w:r>
      <w:r w:rsidR="0069219D" w:rsidRPr="00FF6AF0">
        <w:rPr>
          <w:rFonts w:ascii="Arial" w:hAnsi="Arial" w:cs="Arial"/>
        </w:rPr>
        <w:t xml:space="preserve">Dyslexia is attributable to specific disorders of brain function </w:t>
      </w:r>
      <w:r w:rsidR="0032271F" w:rsidRPr="00FF6AF0">
        <w:rPr>
          <w:rFonts w:ascii="Arial" w:hAnsi="Arial" w:cs="Arial"/>
        </w:rPr>
        <w:t xml:space="preserve">which are specific to a reading disability that can be </w:t>
      </w:r>
      <w:r w:rsidR="000E3324" w:rsidRPr="00FF6AF0">
        <w:rPr>
          <w:rFonts w:ascii="Arial" w:hAnsi="Arial" w:cs="Arial"/>
        </w:rPr>
        <w:t>D</w:t>
      </w:r>
      <w:r w:rsidR="0032271F" w:rsidRPr="00FF6AF0">
        <w:rPr>
          <w:rFonts w:ascii="Arial" w:hAnsi="Arial" w:cs="Arial"/>
        </w:rPr>
        <w:t xml:space="preserve">efined </w:t>
      </w:r>
      <w:r w:rsidR="000E3324" w:rsidRPr="00FF6AF0">
        <w:rPr>
          <w:rFonts w:ascii="Arial" w:hAnsi="Arial" w:cs="Arial"/>
        </w:rPr>
        <w:t>as</w:t>
      </w:r>
      <w:r w:rsidR="0032271F" w:rsidRPr="00FF6AF0">
        <w:rPr>
          <w:rFonts w:ascii="Arial" w:hAnsi="Arial" w:cs="Arial"/>
        </w:rPr>
        <w:t xml:space="preserve"> specific failure </w:t>
      </w:r>
      <w:r w:rsidR="000E3324" w:rsidRPr="00FF6AF0">
        <w:rPr>
          <w:rFonts w:ascii="Arial" w:hAnsi="Arial" w:cs="Arial"/>
        </w:rPr>
        <w:t xml:space="preserve">of </w:t>
      </w:r>
      <w:r w:rsidR="0032271F" w:rsidRPr="00FF6AF0">
        <w:rPr>
          <w:rFonts w:ascii="Arial" w:hAnsi="Arial" w:cs="Arial"/>
        </w:rPr>
        <w:t>reading skills d</w:t>
      </w:r>
      <w:r w:rsidR="003957DA" w:rsidRPr="00FF6AF0">
        <w:rPr>
          <w:rFonts w:ascii="Arial" w:hAnsi="Arial" w:cs="Arial"/>
        </w:rPr>
        <w:t xml:space="preserve">espite conventional instruction </w:t>
      </w:r>
      <w:r w:rsidR="002B036A" w:rsidRPr="00FF6AF0">
        <w:rPr>
          <w:rFonts w:ascii="Arial" w:hAnsi="Arial" w:cs="Arial"/>
        </w:rPr>
        <w:t>(</w:t>
      </w:r>
      <w:proofErr w:type="spellStart"/>
      <w:r w:rsidR="00B57F1C" w:rsidRPr="00FF6AF0">
        <w:rPr>
          <w:rFonts w:ascii="Arial" w:hAnsi="Arial" w:cs="Arial"/>
        </w:rPr>
        <w:t>Demonet</w:t>
      </w:r>
      <w:proofErr w:type="spellEnd"/>
      <w:r w:rsidR="00B57F1C" w:rsidRPr="00FF6AF0">
        <w:rPr>
          <w:rFonts w:ascii="Arial" w:hAnsi="Arial" w:cs="Arial"/>
        </w:rPr>
        <w:t>, Taylor</w:t>
      </w:r>
      <w:r w:rsidR="002B036A" w:rsidRPr="00FF6AF0">
        <w:rPr>
          <w:rFonts w:ascii="Arial" w:hAnsi="Arial" w:cs="Arial"/>
        </w:rPr>
        <w:t xml:space="preserve">, </w:t>
      </w:r>
      <w:proofErr w:type="spellStart"/>
      <w:r w:rsidR="002B036A" w:rsidRPr="00FF6AF0">
        <w:rPr>
          <w:rFonts w:ascii="Arial" w:hAnsi="Arial" w:cs="Arial"/>
        </w:rPr>
        <w:t>Chaix</w:t>
      </w:r>
      <w:proofErr w:type="spellEnd"/>
      <w:r w:rsidR="002B036A" w:rsidRPr="00FF6AF0">
        <w:rPr>
          <w:rFonts w:ascii="Arial" w:hAnsi="Arial" w:cs="Arial"/>
        </w:rPr>
        <w:t xml:space="preserve"> </w:t>
      </w:r>
      <w:r w:rsidR="0032271F" w:rsidRPr="00FF6AF0">
        <w:rPr>
          <w:rFonts w:ascii="Arial" w:hAnsi="Arial" w:cs="Arial"/>
        </w:rPr>
        <w:t xml:space="preserve">2004). Although dyslexia </w:t>
      </w:r>
      <w:proofErr w:type="gramStart"/>
      <w:r w:rsidR="002B036A" w:rsidRPr="00FF6AF0">
        <w:rPr>
          <w:rFonts w:ascii="Arial" w:hAnsi="Arial" w:cs="Arial"/>
        </w:rPr>
        <w:t>is</w:t>
      </w:r>
      <w:proofErr w:type="gramEnd"/>
      <w:r w:rsidR="002B036A" w:rsidRPr="00FF6AF0">
        <w:rPr>
          <w:rFonts w:ascii="Arial" w:hAnsi="Arial" w:cs="Arial"/>
        </w:rPr>
        <w:t xml:space="preserve"> </w:t>
      </w:r>
      <w:r w:rsidR="000E3324" w:rsidRPr="00FF6AF0">
        <w:rPr>
          <w:rFonts w:ascii="Arial" w:hAnsi="Arial" w:cs="Arial"/>
        </w:rPr>
        <w:t>l</w:t>
      </w:r>
      <w:r w:rsidR="0032271F" w:rsidRPr="00FF6AF0">
        <w:rPr>
          <w:rFonts w:ascii="Arial" w:hAnsi="Arial" w:cs="Arial"/>
        </w:rPr>
        <w:t xml:space="preserve">inked to </w:t>
      </w:r>
      <w:r w:rsidR="007955BD" w:rsidRPr="00FF6AF0">
        <w:rPr>
          <w:rFonts w:ascii="Arial" w:hAnsi="Arial" w:cs="Arial"/>
        </w:rPr>
        <w:t xml:space="preserve">literacy it is not only about </w:t>
      </w:r>
      <w:r w:rsidR="00797900" w:rsidRPr="00FF6AF0">
        <w:rPr>
          <w:rFonts w:ascii="Arial" w:hAnsi="Arial" w:cs="Arial"/>
        </w:rPr>
        <w:t>literacy. The</w:t>
      </w:r>
      <w:r w:rsidR="007955BD" w:rsidRPr="00FF6AF0">
        <w:rPr>
          <w:rFonts w:ascii="Arial" w:hAnsi="Arial" w:cs="Arial"/>
        </w:rPr>
        <w:t xml:space="preserve"> British dyslexia Association (2019) suggest</w:t>
      </w:r>
      <w:r w:rsidR="00222B5C" w:rsidRPr="00FF6AF0">
        <w:rPr>
          <w:rFonts w:ascii="Arial" w:hAnsi="Arial" w:cs="Arial"/>
        </w:rPr>
        <w:t xml:space="preserve">s </w:t>
      </w:r>
      <w:r w:rsidR="00B57F1C" w:rsidRPr="00FF6AF0">
        <w:rPr>
          <w:rFonts w:ascii="Arial" w:hAnsi="Arial" w:cs="Arial"/>
        </w:rPr>
        <w:t>that though</w:t>
      </w:r>
      <w:r w:rsidR="007955BD" w:rsidRPr="00FF6AF0">
        <w:rPr>
          <w:rFonts w:ascii="Arial" w:hAnsi="Arial" w:cs="Arial"/>
        </w:rPr>
        <w:t xml:space="preserve"> there are weaknesses in literacy</w:t>
      </w:r>
      <w:r w:rsidR="00094A6A" w:rsidRPr="00FF6AF0">
        <w:rPr>
          <w:rFonts w:ascii="Arial" w:hAnsi="Arial" w:cs="Arial"/>
        </w:rPr>
        <w:t xml:space="preserve"> </w:t>
      </w:r>
      <w:r w:rsidR="007955BD" w:rsidRPr="00FF6AF0">
        <w:rPr>
          <w:rFonts w:ascii="Arial" w:hAnsi="Arial" w:cs="Arial"/>
        </w:rPr>
        <w:t>and they are the most visible signs</w:t>
      </w:r>
      <w:r w:rsidR="002B036A" w:rsidRPr="00FF6AF0">
        <w:rPr>
          <w:rFonts w:ascii="Arial" w:hAnsi="Arial" w:cs="Arial"/>
        </w:rPr>
        <w:t>,</w:t>
      </w:r>
      <w:r w:rsidR="007955BD" w:rsidRPr="00FF6AF0">
        <w:rPr>
          <w:rFonts w:ascii="Arial" w:hAnsi="Arial" w:cs="Arial"/>
        </w:rPr>
        <w:t xml:space="preserve"> Dyslexia affects the way we process information and </w:t>
      </w:r>
      <w:r w:rsidR="008F0BD7" w:rsidRPr="00FF6AF0">
        <w:rPr>
          <w:rFonts w:ascii="Arial" w:hAnsi="Arial" w:cs="Arial"/>
        </w:rPr>
        <w:t xml:space="preserve"> how information is sto</w:t>
      </w:r>
      <w:r w:rsidR="0032271F" w:rsidRPr="00FF6AF0">
        <w:rPr>
          <w:rFonts w:ascii="Arial" w:hAnsi="Arial" w:cs="Arial"/>
        </w:rPr>
        <w:t xml:space="preserve">red and retrieved with problems </w:t>
      </w:r>
      <w:r w:rsidR="008F0BD7" w:rsidRPr="00FF6AF0">
        <w:rPr>
          <w:rFonts w:ascii="Arial" w:hAnsi="Arial" w:cs="Arial"/>
        </w:rPr>
        <w:t xml:space="preserve">related to </w:t>
      </w:r>
      <w:r w:rsidR="0032271F" w:rsidRPr="00FF6AF0">
        <w:rPr>
          <w:rFonts w:ascii="Arial" w:hAnsi="Arial" w:cs="Arial"/>
        </w:rPr>
        <w:t xml:space="preserve"> memory</w:t>
      </w:r>
      <w:r w:rsidR="001C3288" w:rsidRPr="00FF6AF0">
        <w:rPr>
          <w:rFonts w:ascii="Arial" w:hAnsi="Arial" w:cs="Arial"/>
        </w:rPr>
        <w:t>,</w:t>
      </w:r>
      <w:r w:rsidR="0032271F" w:rsidRPr="00FF6AF0">
        <w:rPr>
          <w:rFonts w:ascii="Arial" w:hAnsi="Arial" w:cs="Arial"/>
        </w:rPr>
        <w:t xml:space="preserve"> </w:t>
      </w:r>
      <w:r w:rsidR="001C3288" w:rsidRPr="00FF6AF0">
        <w:rPr>
          <w:rFonts w:ascii="Arial" w:hAnsi="Arial" w:cs="Arial"/>
        </w:rPr>
        <w:t>speed of</w:t>
      </w:r>
      <w:r w:rsidR="0032271F" w:rsidRPr="00FF6AF0">
        <w:rPr>
          <w:rFonts w:ascii="Arial" w:hAnsi="Arial" w:cs="Arial"/>
        </w:rPr>
        <w:t xml:space="preserve"> processing time perception organisation and sequencing</w:t>
      </w:r>
      <w:r w:rsidR="00222B5C" w:rsidRPr="00FF6AF0">
        <w:rPr>
          <w:rFonts w:ascii="Arial" w:hAnsi="Arial" w:cs="Arial"/>
        </w:rPr>
        <w:t xml:space="preserve"> </w:t>
      </w:r>
      <w:r w:rsidR="00222B5C" w:rsidRPr="00FF6AF0">
        <w:rPr>
          <w:rFonts w:ascii="Arial" w:hAnsi="Arial" w:cs="Arial"/>
          <w:i/>
        </w:rPr>
        <w:t xml:space="preserve"> </w:t>
      </w:r>
      <w:r w:rsidR="001C3288" w:rsidRPr="00FF6AF0">
        <w:rPr>
          <w:rFonts w:ascii="Arial" w:hAnsi="Arial" w:cs="Arial"/>
        </w:rPr>
        <w:t xml:space="preserve">The Dyslexic Institute (2018) suggests dyslexia does not relate to how an individual learns or how they develop skills </w:t>
      </w:r>
      <w:r w:rsidR="00B57F1C" w:rsidRPr="00FF6AF0">
        <w:rPr>
          <w:rFonts w:ascii="Arial" w:hAnsi="Arial" w:cs="Arial"/>
        </w:rPr>
        <w:t>it</w:t>
      </w:r>
      <w:r w:rsidR="000E3324" w:rsidRPr="00FF6AF0">
        <w:rPr>
          <w:rFonts w:ascii="Arial" w:hAnsi="Arial" w:cs="Arial"/>
        </w:rPr>
        <w:t xml:space="preserve"> i</w:t>
      </w:r>
      <w:r w:rsidR="00B57F1C" w:rsidRPr="00FF6AF0">
        <w:rPr>
          <w:rFonts w:ascii="Arial" w:hAnsi="Arial" w:cs="Arial"/>
        </w:rPr>
        <w:t>s</w:t>
      </w:r>
      <w:r w:rsidR="001C3288" w:rsidRPr="00FF6AF0">
        <w:rPr>
          <w:rFonts w:ascii="Arial" w:hAnsi="Arial" w:cs="Arial"/>
        </w:rPr>
        <w:t xml:space="preserve"> </w:t>
      </w:r>
      <w:r w:rsidR="00222B5C" w:rsidRPr="00FF6AF0">
        <w:rPr>
          <w:rFonts w:ascii="Arial" w:hAnsi="Arial" w:cs="Arial"/>
          <w:i/>
        </w:rPr>
        <w:t xml:space="preserve"> </w:t>
      </w:r>
      <w:r w:rsidR="001C3288" w:rsidRPr="00FF6AF0">
        <w:rPr>
          <w:rFonts w:ascii="Arial" w:hAnsi="Arial" w:cs="Arial"/>
        </w:rPr>
        <w:t>how people process the information and in turn how that affects their ability to learn.</w:t>
      </w:r>
      <w:r w:rsidR="0032271F" w:rsidRPr="00FF6AF0">
        <w:rPr>
          <w:rFonts w:ascii="Arial" w:hAnsi="Arial" w:cs="Arial"/>
        </w:rPr>
        <w:t xml:space="preserve"> </w:t>
      </w:r>
    </w:p>
    <w:p w14:paraId="4FAEA250" w14:textId="148BFF28" w:rsidR="007E2FC8" w:rsidRPr="00FF6AF0" w:rsidRDefault="008B1282" w:rsidP="009941A1">
      <w:pPr>
        <w:tabs>
          <w:tab w:val="left" w:pos="405"/>
        </w:tabs>
        <w:spacing w:line="360" w:lineRule="auto"/>
        <w:rPr>
          <w:rFonts w:ascii="Arial" w:hAnsi="Arial" w:cs="Arial"/>
        </w:rPr>
      </w:pPr>
      <w:r w:rsidRPr="00FF6AF0">
        <w:rPr>
          <w:rFonts w:ascii="Arial" w:hAnsi="Arial" w:cs="Arial"/>
        </w:rPr>
        <w:t xml:space="preserve">Dyslexia can become a barrier and is associated with difficulties within the learning environment. </w:t>
      </w:r>
      <w:proofErr w:type="spellStart"/>
      <w:r w:rsidRPr="00FF6AF0">
        <w:rPr>
          <w:rFonts w:ascii="Arial" w:hAnsi="Arial" w:cs="Arial"/>
        </w:rPr>
        <w:t>Glazzard</w:t>
      </w:r>
      <w:proofErr w:type="spellEnd"/>
      <w:r w:rsidRPr="00FF6AF0">
        <w:rPr>
          <w:rFonts w:ascii="Arial" w:hAnsi="Arial" w:cs="Arial"/>
        </w:rPr>
        <w:t xml:space="preserve"> (2010) conducted a study </w:t>
      </w:r>
      <w:r w:rsidR="002B036A" w:rsidRPr="00FF6AF0">
        <w:rPr>
          <w:rFonts w:ascii="Arial" w:hAnsi="Arial" w:cs="Arial"/>
        </w:rPr>
        <w:t xml:space="preserve">called </w:t>
      </w:r>
      <w:r w:rsidR="00591BFC" w:rsidRPr="00FF6AF0">
        <w:rPr>
          <w:rFonts w:ascii="Arial" w:hAnsi="Arial" w:cs="Arial"/>
          <w:i/>
        </w:rPr>
        <w:t>the</w:t>
      </w:r>
      <w:r w:rsidR="001C3288" w:rsidRPr="00FF6AF0">
        <w:rPr>
          <w:rFonts w:ascii="Arial" w:hAnsi="Arial" w:cs="Arial"/>
          <w:i/>
        </w:rPr>
        <w:t xml:space="preserve"> impact of dyslexia on </w:t>
      </w:r>
      <w:r w:rsidR="00B57F1C" w:rsidRPr="00FF6AF0">
        <w:rPr>
          <w:rFonts w:ascii="Arial" w:hAnsi="Arial" w:cs="Arial"/>
          <w:i/>
        </w:rPr>
        <w:t>pupil’s</w:t>
      </w:r>
      <w:r w:rsidR="001C3288" w:rsidRPr="00FF6AF0">
        <w:rPr>
          <w:rFonts w:ascii="Arial" w:hAnsi="Arial" w:cs="Arial"/>
          <w:i/>
        </w:rPr>
        <w:t xml:space="preserve"> </w:t>
      </w:r>
      <w:r w:rsidR="003957DA" w:rsidRPr="00FF6AF0">
        <w:rPr>
          <w:rFonts w:ascii="Arial" w:hAnsi="Arial" w:cs="Arial"/>
          <w:i/>
        </w:rPr>
        <w:t>self-</w:t>
      </w:r>
      <w:r w:rsidR="001C3288" w:rsidRPr="00FF6AF0">
        <w:rPr>
          <w:rFonts w:ascii="Arial" w:hAnsi="Arial" w:cs="Arial"/>
          <w:i/>
        </w:rPr>
        <w:t>esteem</w:t>
      </w:r>
      <w:r w:rsidR="001C3288" w:rsidRPr="00FF6AF0">
        <w:rPr>
          <w:rFonts w:ascii="Arial" w:hAnsi="Arial" w:cs="Arial"/>
        </w:rPr>
        <w:t xml:space="preserve"> </w:t>
      </w:r>
      <w:r w:rsidR="002B036A" w:rsidRPr="00FF6AF0">
        <w:rPr>
          <w:rFonts w:ascii="Arial" w:hAnsi="Arial" w:cs="Arial"/>
        </w:rPr>
        <w:t>which looked</w:t>
      </w:r>
      <w:r w:rsidRPr="00FF6AF0">
        <w:rPr>
          <w:rFonts w:ascii="Arial" w:hAnsi="Arial" w:cs="Arial"/>
        </w:rPr>
        <w:t xml:space="preserve"> at the impact of dyslexia on a child's self-esteem </w:t>
      </w:r>
      <w:r w:rsidR="002B036A" w:rsidRPr="00FF6AF0">
        <w:rPr>
          <w:rFonts w:ascii="Arial" w:hAnsi="Arial" w:cs="Arial"/>
        </w:rPr>
        <w:t xml:space="preserve">and how that affected teachers and families. </w:t>
      </w:r>
      <w:r w:rsidRPr="00FF6AF0">
        <w:rPr>
          <w:rFonts w:ascii="Arial" w:hAnsi="Arial" w:cs="Arial"/>
        </w:rPr>
        <w:t>and the impact of teache</w:t>
      </w:r>
      <w:r w:rsidR="00144232" w:rsidRPr="00FF6AF0">
        <w:rPr>
          <w:rFonts w:ascii="Arial" w:hAnsi="Arial" w:cs="Arial"/>
        </w:rPr>
        <w:t>rs and family members.</w:t>
      </w:r>
      <w:r w:rsidR="00222B5C" w:rsidRPr="00FF6AF0">
        <w:rPr>
          <w:rFonts w:ascii="Arial" w:hAnsi="Arial" w:cs="Arial"/>
        </w:rPr>
        <w:t xml:space="preserve"> </w:t>
      </w:r>
      <w:proofErr w:type="spellStart"/>
      <w:r w:rsidR="00144232" w:rsidRPr="00FF6AF0">
        <w:rPr>
          <w:rFonts w:ascii="Arial" w:hAnsi="Arial" w:cs="Arial"/>
        </w:rPr>
        <w:t>Glazzard</w:t>
      </w:r>
      <w:proofErr w:type="spellEnd"/>
      <w:r w:rsidR="00144232" w:rsidRPr="00FF6AF0">
        <w:rPr>
          <w:rFonts w:ascii="Arial" w:hAnsi="Arial" w:cs="Arial"/>
        </w:rPr>
        <w:t xml:space="preserve">, (2010) </w:t>
      </w:r>
      <w:r w:rsidRPr="00FF6AF0">
        <w:rPr>
          <w:rFonts w:ascii="Arial" w:hAnsi="Arial" w:cs="Arial"/>
        </w:rPr>
        <w:t>findings were that low self-esteem was a contributing factor of dyslexia and that early</w:t>
      </w:r>
      <w:r w:rsidR="00EE23B4" w:rsidRPr="00FF6AF0">
        <w:rPr>
          <w:rFonts w:ascii="Arial" w:hAnsi="Arial" w:cs="Arial"/>
        </w:rPr>
        <w:t xml:space="preserve"> </w:t>
      </w:r>
      <w:r w:rsidRPr="00FF6AF0">
        <w:rPr>
          <w:rFonts w:ascii="Arial" w:hAnsi="Arial" w:cs="Arial"/>
        </w:rPr>
        <w:t>and positive diagnosis of dyslexia was essential to create a positive self-image of those ch</w:t>
      </w:r>
      <w:r w:rsidR="00144232" w:rsidRPr="00FF6AF0">
        <w:rPr>
          <w:rFonts w:ascii="Arial" w:hAnsi="Arial" w:cs="Arial"/>
        </w:rPr>
        <w:t>ildren that were affected by it</w:t>
      </w:r>
      <w:r w:rsidRPr="00FF6AF0">
        <w:rPr>
          <w:rFonts w:ascii="Arial" w:hAnsi="Arial" w:cs="Arial"/>
        </w:rPr>
        <w:t>.</w:t>
      </w:r>
      <w:r w:rsidR="00144232" w:rsidRPr="00FF6AF0">
        <w:rPr>
          <w:rFonts w:ascii="Arial" w:hAnsi="Arial" w:cs="Arial"/>
        </w:rPr>
        <w:t xml:space="preserve"> </w:t>
      </w:r>
      <w:r w:rsidR="002B036A" w:rsidRPr="00FF6AF0">
        <w:rPr>
          <w:rFonts w:ascii="Arial" w:hAnsi="Arial" w:cs="Arial"/>
        </w:rPr>
        <w:t xml:space="preserve">Passes </w:t>
      </w:r>
      <w:r w:rsidR="00B92120" w:rsidRPr="00FF6AF0">
        <w:rPr>
          <w:rFonts w:ascii="Arial" w:hAnsi="Arial" w:cs="Arial"/>
        </w:rPr>
        <w:t>(2006)</w:t>
      </w:r>
      <w:r w:rsidR="002B036A" w:rsidRPr="00FF6AF0">
        <w:rPr>
          <w:rFonts w:ascii="Arial" w:hAnsi="Arial" w:cs="Arial"/>
        </w:rPr>
        <w:t xml:space="preserve"> investigation looked at depression and self-esteem in relation to </w:t>
      </w:r>
      <w:r w:rsidR="00B92120" w:rsidRPr="00FF6AF0">
        <w:rPr>
          <w:rFonts w:ascii="Arial" w:hAnsi="Arial" w:cs="Arial"/>
          <w:i/>
        </w:rPr>
        <w:t>Teenagers with D</w:t>
      </w:r>
      <w:r w:rsidR="002B036A" w:rsidRPr="00FF6AF0">
        <w:rPr>
          <w:rFonts w:ascii="Arial" w:hAnsi="Arial" w:cs="Arial"/>
          <w:i/>
        </w:rPr>
        <w:t>yslexia</w:t>
      </w:r>
      <w:r w:rsidR="002B036A" w:rsidRPr="00FF6AF0">
        <w:rPr>
          <w:rFonts w:ascii="Arial" w:hAnsi="Arial" w:cs="Arial"/>
        </w:rPr>
        <w:t xml:space="preserve">. </w:t>
      </w:r>
      <w:r w:rsidR="003A0D8F" w:rsidRPr="00FF6AF0">
        <w:rPr>
          <w:rFonts w:ascii="Arial" w:hAnsi="Arial" w:cs="Arial"/>
        </w:rPr>
        <w:t xml:space="preserve">Passes </w:t>
      </w:r>
      <w:r w:rsidR="007955BD" w:rsidRPr="00FF6AF0">
        <w:rPr>
          <w:rFonts w:ascii="Arial" w:hAnsi="Arial" w:cs="Arial"/>
        </w:rPr>
        <w:t>suggested that c</w:t>
      </w:r>
      <w:r w:rsidRPr="00FF6AF0">
        <w:rPr>
          <w:rFonts w:ascii="Arial" w:hAnsi="Arial" w:cs="Arial"/>
        </w:rPr>
        <w:t xml:space="preserve">hildren with </w:t>
      </w:r>
      <w:r w:rsidR="001A1371" w:rsidRPr="00FF6AF0">
        <w:rPr>
          <w:rFonts w:ascii="Arial" w:hAnsi="Arial" w:cs="Arial"/>
        </w:rPr>
        <w:t xml:space="preserve">dyslexia </w:t>
      </w:r>
      <w:r w:rsidR="002B036A" w:rsidRPr="00FF6AF0">
        <w:rPr>
          <w:rFonts w:ascii="Arial" w:hAnsi="Arial" w:cs="Arial"/>
        </w:rPr>
        <w:t>who suffer with</w:t>
      </w:r>
      <w:r w:rsidRPr="00FF6AF0">
        <w:rPr>
          <w:rFonts w:ascii="Arial" w:hAnsi="Arial" w:cs="Arial"/>
        </w:rPr>
        <w:t xml:space="preserve"> low self-esteem due </w:t>
      </w:r>
      <w:r w:rsidR="001A1371" w:rsidRPr="00FF6AF0">
        <w:rPr>
          <w:rFonts w:ascii="Arial" w:hAnsi="Arial" w:cs="Arial"/>
        </w:rPr>
        <w:t xml:space="preserve">to </w:t>
      </w:r>
      <w:r w:rsidRPr="00FF6AF0">
        <w:rPr>
          <w:rFonts w:ascii="Arial" w:hAnsi="Arial" w:cs="Arial"/>
        </w:rPr>
        <w:t>not bei</w:t>
      </w:r>
      <w:r w:rsidR="00144232" w:rsidRPr="00FF6AF0">
        <w:rPr>
          <w:rFonts w:ascii="Arial" w:hAnsi="Arial" w:cs="Arial"/>
        </w:rPr>
        <w:t xml:space="preserve">ng able to keep up with school </w:t>
      </w:r>
      <w:r w:rsidRPr="00FF6AF0">
        <w:rPr>
          <w:rFonts w:ascii="Arial" w:hAnsi="Arial" w:cs="Arial"/>
        </w:rPr>
        <w:t>work</w:t>
      </w:r>
      <w:r w:rsidR="00B92120" w:rsidRPr="00FF6AF0">
        <w:rPr>
          <w:rFonts w:ascii="Arial" w:hAnsi="Arial" w:cs="Arial"/>
        </w:rPr>
        <w:t>.</w:t>
      </w:r>
    </w:p>
    <w:p w14:paraId="1CFC91F4" w14:textId="031F1122" w:rsidR="00B92120" w:rsidRPr="00FF6AF0" w:rsidRDefault="009A002F" w:rsidP="009941A1">
      <w:pPr>
        <w:tabs>
          <w:tab w:val="left" w:pos="405"/>
        </w:tabs>
        <w:spacing w:line="360" w:lineRule="auto"/>
        <w:rPr>
          <w:rFonts w:ascii="Arial" w:hAnsi="Arial" w:cs="Arial"/>
        </w:rPr>
      </w:pPr>
      <w:r w:rsidRPr="00FF6AF0">
        <w:rPr>
          <w:rFonts w:ascii="Arial" w:hAnsi="Arial" w:cs="Arial"/>
        </w:rPr>
        <w:t>The</w:t>
      </w:r>
      <w:r w:rsidR="00B15B5A" w:rsidRPr="00FF6AF0">
        <w:rPr>
          <w:rFonts w:ascii="Arial" w:hAnsi="Arial" w:cs="Arial"/>
        </w:rPr>
        <w:t xml:space="preserve"> phonological processing abilities </w:t>
      </w:r>
      <w:r w:rsidR="00E87D96" w:rsidRPr="00FF6AF0">
        <w:rPr>
          <w:rFonts w:ascii="Arial" w:hAnsi="Arial" w:cs="Arial"/>
        </w:rPr>
        <w:t xml:space="preserve">can </w:t>
      </w:r>
      <w:r w:rsidRPr="00FF6AF0">
        <w:rPr>
          <w:rFonts w:ascii="Arial" w:hAnsi="Arial" w:cs="Arial"/>
        </w:rPr>
        <w:t>automatically cause</w:t>
      </w:r>
      <w:r w:rsidR="00E87D96" w:rsidRPr="00FF6AF0">
        <w:rPr>
          <w:rFonts w:ascii="Arial" w:hAnsi="Arial" w:cs="Arial"/>
        </w:rPr>
        <w:t xml:space="preserve"> problems with getting things in the right order or sequencing and may also show itself as clumsiness caused by the brain </w:t>
      </w:r>
      <w:r w:rsidR="00E87D96" w:rsidRPr="00FF6AF0">
        <w:rPr>
          <w:rFonts w:ascii="Arial" w:hAnsi="Arial" w:cs="Arial"/>
        </w:rPr>
        <w:lastRenderedPageBreak/>
        <w:t xml:space="preserve">sending the wrong signals to parts of the body in the wrong order. </w:t>
      </w:r>
      <w:r w:rsidR="00881B2A" w:rsidRPr="00FF6AF0">
        <w:rPr>
          <w:rFonts w:ascii="Arial" w:hAnsi="Arial" w:cs="Arial"/>
        </w:rPr>
        <w:t xml:space="preserve">This can </w:t>
      </w:r>
      <w:r w:rsidR="00E87D96" w:rsidRPr="00FF6AF0">
        <w:rPr>
          <w:rFonts w:ascii="Arial" w:hAnsi="Arial" w:cs="Arial"/>
        </w:rPr>
        <w:t>affect their visual processing</w:t>
      </w:r>
      <w:r w:rsidR="00881B2A" w:rsidRPr="00FF6AF0">
        <w:rPr>
          <w:rFonts w:ascii="Arial" w:hAnsi="Arial" w:cs="Arial"/>
        </w:rPr>
        <w:t>,</w:t>
      </w:r>
      <w:r w:rsidR="00E87D96" w:rsidRPr="00FF6AF0">
        <w:rPr>
          <w:rFonts w:ascii="Arial" w:hAnsi="Arial" w:cs="Arial"/>
        </w:rPr>
        <w:t xml:space="preserve"> with the speed in which visual information can be processed and with accessing the memory of visual patterns. T</w:t>
      </w:r>
      <w:r w:rsidR="0001104E" w:rsidRPr="00FF6AF0">
        <w:rPr>
          <w:rFonts w:ascii="Arial" w:hAnsi="Arial" w:cs="Arial"/>
        </w:rPr>
        <w:t>hese</w:t>
      </w:r>
      <w:r w:rsidR="008B1282" w:rsidRPr="00FF6AF0">
        <w:rPr>
          <w:rFonts w:ascii="Arial" w:hAnsi="Arial" w:cs="Arial"/>
        </w:rPr>
        <w:t xml:space="preserve"> difficulties influence, for </w:t>
      </w:r>
      <w:r w:rsidR="001A1371" w:rsidRPr="00FF6AF0">
        <w:rPr>
          <w:rFonts w:ascii="Arial" w:hAnsi="Arial" w:cs="Arial"/>
        </w:rPr>
        <w:t>example a</w:t>
      </w:r>
      <w:r w:rsidR="008B1282" w:rsidRPr="00FF6AF0">
        <w:rPr>
          <w:rFonts w:ascii="Arial" w:hAnsi="Arial" w:cs="Arial"/>
        </w:rPr>
        <w:t xml:space="preserve"> </w:t>
      </w:r>
      <w:r w:rsidR="004910CB" w:rsidRPr="00FF6AF0">
        <w:rPr>
          <w:rFonts w:ascii="Arial" w:hAnsi="Arial" w:cs="Arial"/>
        </w:rPr>
        <w:t>child’s phonological</w:t>
      </w:r>
      <w:r w:rsidR="008B1282" w:rsidRPr="00FF6AF0">
        <w:rPr>
          <w:rFonts w:ascii="Arial" w:hAnsi="Arial" w:cs="Arial"/>
        </w:rPr>
        <w:t xml:space="preserve"> component of language which can </w:t>
      </w:r>
      <w:r w:rsidR="00B57F1C" w:rsidRPr="00FF6AF0">
        <w:rPr>
          <w:rFonts w:ascii="Arial" w:hAnsi="Arial" w:cs="Arial"/>
        </w:rPr>
        <w:t>result to</w:t>
      </w:r>
      <w:r w:rsidR="008B1282" w:rsidRPr="00FF6AF0">
        <w:rPr>
          <w:rFonts w:ascii="Arial" w:hAnsi="Arial" w:cs="Arial"/>
        </w:rPr>
        <w:t xml:space="preserve"> their cognitive abilities and being </w:t>
      </w:r>
      <w:r w:rsidR="00B57F1C" w:rsidRPr="00FF6AF0">
        <w:rPr>
          <w:rFonts w:ascii="Arial" w:hAnsi="Arial" w:cs="Arial"/>
        </w:rPr>
        <w:t>affected within</w:t>
      </w:r>
      <w:r w:rsidR="008B1282" w:rsidRPr="00FF6AF0">
        <w:rPr>
          <w:rFonts w:ascii="Arial" w:hAnsi="Arial" w:cs="Arial"/>
        </w:rPr>
        <w:t xml:space="preserve"> a classroom setting, (Dyslexia organisation 2018). </w:t>
      </w:r>
    </w:p>
    <w:p w14:paraId="5361E4A7" w14:textId="54FFE88A" w:rsidR="00E126AC" w:rsidRPr="00FF6AF0" w:rsidRDefault="008B1282" w:rsidP="009941A1">
      <w:pPr>
        <w:tabs>
          <w:tab w:val="left" w:pos="405"/>
        </w:tabs>
        <w:spacing w:line="360" w:lineRule="auto"/>
        <w:rPr>
          <w:rFonts w:ascii="Arial" w:hAnsi="Arial" w:cs="Arial"/>
        </w:rPr>
      </w:pPr>
      <w:r w:rsidRPr="00FF6AF0">
        <w:rPr>
          <w:rFonts w:ascii="Arial" w:hAnsi="Arial" w:cs="Arial"/>
        </w:rPr>
        <w:t xml:space="preserve">The Rose report (2009) findings suggested that early interventions are a must as this will enable teaching professionals to match the children's needs will help narrow the gap in education attainment. The British </w:t>
      </w:r>
      <w:r w:rsidR="000E3324" w:rsidRPr="00FF6AF0">
        <w:rPr>
          <w:rFonts w:ascii="Arial" w:hAnsi="Arial" w:cs="Arial"/>
        </w:rPr>
        <w:t>P</w:t>
      </w:r>
      <w:r w:rsidRPr="00FF6AF0">
        <w:rPr>
          <w:rFonts w:ascii="Arial" w:hAnsi="Arial" w:cs="Arial"/>
        </w:rPr>
        <w:t xml:space="preserve">sychological </w:t>
      </w:r>
      <w:r w:rsidR="000E3324" w:rsidRPr="00FF6AF0">
        <w:rPr>
          <w:rFonts w:ascii="Arial" w:hAnsi="Arial" w:cs="Arial"/>
        </w:rPr>
        <w:t>S</w:t>
      </w:r>
      <w:r w:rsidRPr="00FF6AF0">
        <w:rPr>
          <w:rFonts w:ascii="Arial" w:hAnsi="Arial" w:cs="Arial"/>
        </w:rPr>
        <w:t>ociety (</w:t>
      </w:r>
      <w:r w:rsidR="001A1371" w:rsidRPr="00FF6AF0">
        <w:rPr>
          <w:rFonts w:ascii="Arial" w:hAnsi="Arial" w:cs="Arial"/>
        </w:rPr>
        <w:t>2018</w:t>
      </w:r>
      <w:r w:rsidRPr="00FF6AF0">
        <w:rPr>
          <w:rFonts w:ascii="Arial" w:hAnsi="Arial" w:cs="Arial"/>
        </w:rPr>
        <w:t xml:space="preserve">) suggests </w:t>
      </w:r>
      <w:r w:rsidR="00397312" w:rsidRPr="00FF6AF0">
        <w:rPr>
          <w:rFonts w:ascii="Arial" w:hAnsi="Arial" w:cs="Arial"/>
        </w:rPr>
        <w:t>that “</w:t>
      </w:r>
      <w:r w:rsidRPr="00FF6AF0">
        <w:rPr>
          <w:rFonts w:ascii="Arial" w:hAnsi="Arial" w:cs="Arial"/>
          <w:i/>
        </w:rPr>
        <w:t xml:space="preserve">Dyslexia is evident when a child continues to demonstrate great difficulty in acquiring accurate and fluent word reading or spelling over </w:t>
      </w:r>
      <w:r w:rsidR="00B57F1C" w:rsidRPr="00FF6AF0">
        <w:rPr>
          <w:rFonts w:ascii="Arial" w:hAnsi="Arial" w:cs="Arial"/>
          <w:i/>
        </w:rPr>
        <w:t>a period</w:t>
      </w:r>
      <w:r w:rsidR="00B92120" w:rsidRPr="00FF6AF0">
        <w:rPr>
          <w:rFonts w:ascii="Arial" w:hAnsi="Arial" w:cs="Arial"/>
          <w:i/>
        </w:rPr>
        <w:t>”</w:t>
      </w:r>
      <w:r w:rsidRPr="00FF6AF0">
        <w:rPr>
          <w:rFonts w:ascii="Arial" w:hAnsi="Arial" w:cs="Arial"/>
        </w:rPr>
        <w:t xml:space="preserve">.  This focuses on literacy learning at the word level and implies that the problem is severe and persistent despite appropriate learning </w:t>
      </w:r>
      <w:r w:rsidR="00EE23B4" w:rsidRPr="00FF6AF0">
        <w:rPr>
          <w:rFonts w:ascii="Arial" w:hAnsi="Arial" w:cs="Arial"/>
        </w:rPr>
        <w:t xml:space="preserve">opportunities. There is </w:t>
      </w:r>
      <w:r w:rsidRPr="00FF6AF0">
        <w:rPr>
          <w:rFonts w:ascii="Arial" w:hAnsi="Arial" w:cs="Arial"/>
        </w:rPr>
        <w:t>no cure for dyslexia, but practical things can help reduce some of the barriers that are present</w:t>
      </w:r>
      <w:r w:rsidR="00E126AC" w:rsidRPr="00FF6AF0">
        <w:rPr>
          <w:rFonts w:ascii="Arial" w:hAnsi="Arial" w:cs="Arial"/>
        </w:rPr>
        <w:t xml:space="preserve"> </w:t>
      </w:r>
    </w:p>
    <w:p w14:paraId="5B5CD24E" w14:textId="2AA7238F" w:rsidR="007B0112" w:rsidRPr="00FF6AF0" w:rsidRDefault="00E126AC" w:rsidP="009941A1">
      <w:pPr>
        <w:tabs>
          <w:tab w:val="left" w:pos="405"/>
        </w:tabs>
        <w:spacing w:line="360" w:lineRule="auto"/>
        <w:jc w:val="both"/>
        <w:rPr>
          <w:rFonts w:ascii="Arial" w:hAnsi="Arial" w:cs="Arial"/>
        </w:rPr>
      </w:pPr>
      <w:r w:rsidRPr="00FF6AF0">
        <w:rPr>
          <w:rFonts w:ascii="Arial" w:hAnsi="Arial" w:cs="Arial"/>
        </w:rPr>
        <w:t xml:space="preserve">Dyslexia is a neurological problem caused by different wiring of the </w:t>
      </w:r>
      <w:r w:rsidR="00251F7D" w:rsidRPr="00FF6AF0">
        <w:rPr>
          <w:rFonts w:ascii="Arial" w:hAnsi="Arial" w:cs="Arial"/>
        </w:rPr>
        <w:t>brain, children</w:t>
      </w:r>
      <w:r w:rsidR="008B1282" w:rsidRPr="00FF6AF0">
        <w:rPr>
          <w:rFonts w:ascii="Arial" w:hAnsi="Arial" w:cs="Arial"/>
        </w:rPr>
        <w:t xml:space="preserve"> will learn how to put different coping strategies in place. Children with dyslexia have a specific learning disability where the signs and symptoms will vary person to person</w:t>
      </w:r>
      <w:r w:rsidR="007B0112" w:rsidRPr="00FF6AF0">
        <w:rPr>
          <w:rFonts w:ascii="Arial" w:hAnsi="Arial" w:cs="Arial"/>
        </w:rPr>
        <w:t>.</w:t>
      </w:r>
      <w:r w:rsidR="008B1282" w:rsidRPr="00FF6AF0">
        <w:rPr>
          <w:rFonts w:ascii="Arial" w:hAnsi="Arial" w:cs="Arial"/>
        </w:rPr>
        <w:t xml:space="preserve"> NHS UK (2018) suggests that each individual person that has dyslexia has different pattern of strengths and weaknesses. </w:t>
      </w:r>
      <w:r w:rsidR="00E476D0" w:rsidRPr="00FF6AF0">
        <w:rPr>
          <w:rFonts w:ascii="Arial" w:hAnsi="Arial" w:cs="Arial"/>
        </w:rPr>
        <w:t>Difficulties</w:t>
      </w:r>
      <w:r w:rsidR="00DA0291" w:rsidRPr="00FF6AF0">
        <w:rPr>
          <w:rFonts w:ascii="Arial" w:hAnsi="Arial" w:cs="Arial"/>
        </w:rPr>
        <w:t xml:space="preserve"> resulting </w:t>
      </w:r>
      <w:r w:rsidR="00E476D0" w:rsidRPr="00FF6AF0">
        <w:rPr>
          <w:rFonts w:ascii="Arial" w:hAnsi="Arial" w:cs="Arial"/>
        </w:rPr>
        <w:t>f</w:t>
      </w:r>
      <w:r w:rsidR="00DA0291" w:rsidRPr="00FF6AF0">
        <w:rPr>
          <w:rFonts w:ascii="Arial" w:hAnsi="Arial" w:cs="Arial"/>
        </w:rPr>
        <w:t xml:space="preserve">rom dyslexia often do not </w:t>
      </w:r>
      <w:r w:rsidR="00E476D0" w:rsidRPr="00FF6AF0">
        <w:rPr>
          <w:rFonts w:ascii="Arial" w:hAnsi="Arial" w:cs="Arial"/>
        </w:rPr>
        <w:t>reflect</w:t>
      </w:r>
      <w:r w:rsidR="00DA0291" w:rsidRPr="00FF6AF0">
        <w:rPr>
          <w:rFonts w:ascii="Arial" w:hAnsi="Arial" w:cs="Arial"/>
        </w:rPr>
        <w:t xml:space="preserve"> cognitive </w:t>
      </w:r>
      <w:r w:rsidR="00E476D0" w:rsidRPr="00FF6AF0">
        <w:rPr>
          <w:rFonts w:ascii="Arial" w:hAnsi="Arial" w:cs="Arial"/>
        </w:rPr>
        <w:t>abilities</w:t>
      </w:r>
      <w:r w:rsidR="00DA0291" w:rsidRPr="00FF6AF0">
        <w:rPr>
          <w:rFonts w:ascii="Arial" w:hAnsi="Arial" w:cs="Arial"/>
        </w:rPr>
        <w:t xml:space="preserve"> </w:t>
      </w:r>
      <w:r w:rsidR="00E476D0" w:rsidRPr="00FF6AF0">
        <w:rPr>
          <w:rFonts w:ascii="Arial" w:hAnsi="Arial" w:cs="Arial"/>
        </w:rPr>
        <w:t xml:space="preserve">and the impact of dyslexia as a barrier to learning varies and may result in a difference in the way children process information. </w:t>
      </w:r>
      <w:r w:rsidR="000E3324" w:rsidRPr="00FF6AF0">
        <w:rPr>
          <w:rFonts w:ascii="Arial" w:hAnsi="Arial" w:cs="Arial"/>
        </w:rPr>
        <w:t>W</w:t>
      </w:r>
      <w:r w:rsidR="00E476D0" w:rsidRPr="00FF6AF0">
        <w:rPr>
          <w:rFonts w:ascii="Arial" w:hAnsi="Arial" w:cs="Arial"/>
        </w:rPr>
        <w:t xml:space="preserve">hilst most children will experience difficulties with phonological processing, working memory, processing speed and some may display a mixture of </w:t>
      </w:r>
      <w:r w:rsidR="00E9721E" w:rsidRPr="00FF6AF0">
        <w:rPr>
          <w:rFonts w:ascii="Arial" w:hAnsi="Arial" w:cs="Arial"/>
        </w:rPr>
        <w:t>strengths</w:t>
      </w:r>
      <w:r w:rsidR="00E476D0" w:rsidRPr="00FF6AF0">
        <w:rPr>
          <w:rFonts w:ascii="Arial" w:hAnsi="Arial" w:cs="Arial"/>
        </w:rPr>
        <w:t xml:space="preserve"> and weaknesses in visual perceptual processing, auditory verbal </w:t>
      </w:r>
      <w:r w:rsidR="00E9721E" w:rsidRPr="00FF6AF0">
        <w:rPr>
          <w:rFonts w:ascii="Arial" w:hAnsi="Arial" w:cs="Arial"/>
        </w:rPr>
        <w:t xml:space="preserve">processing, can </w:t>
      </w:r>
      <w:r w:rsidR="00B57F1C" w:rsidRPr="00FF6AF0">
        <w:rPr>
          <w:rFonts w:ascii="Arial" w:hAnsi="Arial" w:cs="Arial"/>
        </w:rPr>
        <w:t>affect</w:t>
      </w:r>
      <w:r w:rsidR="00E9721E" w:rsidRPr="00FF6AF0">
        <w:rPr>
          <w:rFonts w:ascii="Arial" w:hAnsi="Arial" w:cs="Arial"/>
        </w:rPr>
        <w:t xml:space="preserve"> children mildly or </w:t>
      </w:r>
      <w:r w:rsidR="00FF6AF0" w:rsidRPr="00FF6AF0">
        <w:rPr>
          <w:rFonts w:ascii="Arial" w:hAnsi="Arial" w:cs="Arial"/>
        </w:rPr>
        <w:t>severely, (Chisom, 2016).</w:t>
      </w:r>
      <w:r w:rsidR="00E476D0" w:rsidRPr="00FF6AF0">
        <w:rPr>
          <w:rFonts w:ascii="Arial" w:hAnsi="Arial" w:cs="Arial"/>
        </w:rPr>
        <w:t xml:space="preserve"> </w:t>
      </w:r>
    </w:p>
    <w:p w14:paraId="55E73DB4" w14:textId="2AF1CE33" w:rsidR="00A8262F" w:rsidRPr="00FF6AF0" w:rsidRDefault="00B40BCE" w:rsidP="009941A1">
      <w:pPr>
        <w:tabs>
          <w:tab w:val="left" w:pos="405"/>
        </w:tabs>
        <w:spacing w:line="360" w:lineRule="auto"/>
        <w:jc w:val="both"/>
        <w:rPr>
          <w:rFonts w:ascii="Arial" w:hAnsi="Arial" w:cs="Arial"/>
        </w:rPr>
      </w:pPr>
      <w:r w:rsidRPr="00FF6AF0">
        <w:rPr>
          <w:rFonts w:ascii="Arial" w:hAnsi="Arial" w:cs="Arial"/>
        </w:rPr>
        <w:t>I</w:t>
      </w:r>
      <w:r w:rsidR="008B1282" w:rsidRPr="00FF6AF0">
        <w:rPr>
          <w:rFonts w:ascii="Arial" w:hAnsi="Arial" w:cs="Arial"/>
        </w:rPr>
        <w:t xml:space="preserve">t is estimated that 375.000 children have dyslexia in the </w:t>
      </w:r>
      <w:r w:rsidR="00E1210F" w:rsidRPr="00FF6AF0">
        <w:rPr>
          <w:rFonts w:ascii="Arial" w:hAnsi="Arial" w:cs="Arial"/>
        </w:rPr>
        <w:t xml:space="preserve">United Kingdom. Children with Dyslexia may not understand why they cannot learn like their peers and may blame themselves for failure at school – leading to low self-esteem. </w:t>
      </w:r>
      <w:r w:rsidR="00797900" w:rsidRPr="00FF6AF0">
        <w:rPr>
          <w:rFonts w:ascii="Arial" w:hAnsi="Arial" w:cs="Arial"/>
        </w:rPr>
        <w:t>Children</w:t>
      </w:r>
      <w:r w:rsidR="000E3324" w:rsidRPr="00FF6AF0">
        <w:rPr>
          <w:rFonts w:ascii="Arial" w:hAnsi="Arial" w:cs="Arial"/>
        </w:rPr>
        <w:t xml:space="preserve"> </w:t>
      </w:r>
      <w:r w:rsidR="00E1210F" w:rsidRPr="00FF6AF0">
        <w:rPr>
          <w:rFonts w:ascii="Arial" w:hAnsi="Arial" w:cs="Arial"/>
        </w:rPr>
        <w:t>become aware of their Dyslexia when they are failing in school. They lack understanding of why they are unable to learn at the same rate, in the same way as their peer</w:t>
      </w:r>
      <w:r w:rsidR="00935DFC" w:rsidRPr="00FF6AF0">
        <w:rPr>
          <w:rFonts w:ascii="Arial" w:hAnsi="Arial" w:cs="Arial"/>
        </w:rPr>
        <w:t xml:space="preserve">s. This leads to difficulties and they are unable to </w:t>
      </w:r>
      <w:r w:rsidR="00E1210F" w:rsidRPr="00FF6AF0">
        <w:rPr>
          <w:rFonts w:ascii="Arial" w:hAnsi="Arial" w:cs="Arial"/>
        </w:rPr>
        <w:t xml:space="preserve">explain what they are </w:t>
      </w:r>
      <w:r w:rsidR="00687715" w:rsidRPr="00FF6AF0">
        <w:rPr>
          <w:rFonts w:ascii="Arial" w:hAnsi="Arial" w:cs="Arial"/>
        </w:rPr>
        <w:t>experiencing, this</w:t>
      </w:r>
      <w:r w:rsidR="00E1210F" w:rsidRPr="00FF6AF0">
        <w:rPr>
          <w:rFonts w:ascii="Arial" w:hAnsi="Arial" w:cs="Arial"/>
        </w:rPr>
        <w:t xml:space="preserve"> results in </w:t>
      </w:r>
      <w:r w:rsidR="00935DFC" w:rsidRPr="00FF6AF0">
        <w:rPr>
          <w:rFonts w:ascii="Arial" w:hAnsi="Arial" w:cs="Arial"/>
        </w:rPr>
        <w:t xml:space="preserve">individuals </w:t>
      </w:r>
      <w:r w:rsidR="00E1210F" w:rsidRPr="00FF6AF0">
        <w:rPr>
          <w:rFonts w:ascii="Arial" w:hAnsi="Arial" w:cs="Arial"/>
        </w:rPr>
        <w:t xml:space="preserve">blaming their selves for their lack of progress. This often leads to low self-esteem and an expectation of </w:t>
      </w:r>
      <w:r w:rsidR="00687715" w:rsidRPr="00FF6AF0">
        <w:rPr>
          <w:rFonts w:ascii="Arial" w:hAnsi="Arial" w:cs="Arial"/>
        </w:rPr>
        <w:t>failure</w:t>
      </w:r>
      <w:r w:rsidR="00687715" w:rsidRPr="00FF6AF0">
        <w:rPr>
          <w:rStyle w:val="CommentReference"/>
          <w:rFonts w:ascii="Arial" w:hAnsi="Arial" w:cs="Arial"/>
          <w:sz w:val="22"/>
          <w:szCs w:val="22"/>
        </w:rPr>
        <w:t>.</w:t>
      </w:r>
      <w:r w:rsidR="00687715" w:rsidRPr="00FF6AF0">
        <w:rPr>
          <w:rFonts w:ascii="Arial" w:hAnsi="Arial" w:cs="Arial"/>
        </w:rPr>
        <w:t xml:space="preserve"> Dyslexia can exist on a continuum from mild to severe, </w:t>
      </w:r>
      <w:r w:rsidR="00D618E5" w:rsidRPr="00FF6AF0">
        <w:rPr>
          <w:rFonts w:ascii="Arial" w:hAnsi="Arial" w:cs="Arial"/>
        </w:rPr>
        <w:t>these difficulties</w:t>
      </w:r>
      <w:r w:rsidR="00687715" w:rsidRPr="00FF6AF0">
        <w:rPr>
          <w:rFonts w:ascii="Arial" w:hAnsi="Arial" w:cs="Arial"/>
        </w:rPr>
        <w:t xml:space="preserve"> may not be noticed in early years particularity bright children that may be </w:t>
      </w:r>
      <w:r w:rsidR="00D618E5" w:rsidRPr="00FF6AF0">
        <w:rPr>
          <w:rFonts w:ascii="Arial" w:hAnsi="Arial" w:cs="Arial"/>
        </w:rPr>
        <w:t>compensating</w:t>
      </w:r>
      <w:r w:rsidR="00687715" w:rsidRPr="00FF6AF0">
        <w:rPr>
          <w:rFonts w:ascii="Arial" w:hAnsi="Arial" w:cs="Arial"/>
        </w:rPr>
        <w:t xml:space="preserve"> for the difficulties of Dyslexia, (Dyslexia, Charity, </w:t>
      </w:r>
      <w:proofErr w:type="spellStart"/>
      <w:r w:rsidR="00687715" w:rsidRPr="00FF6AF0">
        <w:rPr>
          <w:rFonts w:ascii="Arial" w:hAnsi="Arial" w:cs="Arial"/>
        </w:rPr>
        <w:t>Uk</w:t>
      </w:r>
      <w:proofErr w:type="spellEnd"/>
      <w:r w:rsidR="00687715" w:rsidRPr="00FF6AF0">
        <w:rPr>
          <w:rFonts w:ascii="Arial" w:hAnsi="Arial" w:cs="Arial"/>
        </w:rPr>
        <w:t xml:space="preserve"> 2019). Dyslexia is a lifelong brain base issue and the signs can look different at different ages early diagnosis is important factor </w:t>
      </w:r>
      <w:r w:rsidR="00D618E5" w:rsidRPr="00FF6AF0">
        <w:rPr>
          <w:rFonts w:ascii="Arial" w:hAnsi="Arial" w:cs="Arial"/>
        </w:rPr>
        <w:t xml:space="preserve">to help a child succeed </w:t>
      </w:r>
      <w:r w:rsidR="00D618E5" w:rsidRPr="00FF6AF0">
        <w:rPr>
          <w:rFonts w:ascii="Arial" w:hAnsi="Arial" w:cs="Arial"/>
        </w:rPr>
        <w:lastRenderedPageBreak/>
        <w:t>in school.</w:t>
      </w:r>
      <w:r w:rsidR="00FF6AF0" w:rsidRPr="00FF6AF0">
        <w:rPr>
          <w:rFonts w:ascii="Arial" w:hAnsi="Arial" w:cs="Arial"/>
        </w:rPr>
        <w:t xml:space="preserve"> Mental Health United Kingdom, (2018) and Dyslexia trust, (2018) both suggests that approximately 10% of the population in the United Kingdom are affected to some extent of Dyslexia. They both agree that Dyslexia is commonly referred to as a ‘specific learning difficulty’ and is covered under the 2010 Equality Act. The Code of Practice which came into effect on 1 September 2014 requires schools to provide appropriate support so that all children have equal opportunity to benefit from an inclusive education. Dyslexic children should be offered differentiated support to support the child’s learning needs. The Children and Families Act 2014 obtained royal assent and became law on 13 March 2014. This Act was designed to fully reform services for vulnerable children, giving greater protection and special attention to those with additional needs, the largest part of the Act deals with laws and provisions relating to children who have special educational needs or disabilities. The existing system did not perform well enough for vulnerable groups and a new approach was required. Following reports and green papers published by the Department of Education in the years preceding the Act. New revolutionary provisions were put in place by the Act which included a new Education, Health and Care (EHC) Plan which was to be   based on a single assessment process this will replace the Special Educational Needs statements. These documents will support children, young people and their families from birth to 25.</w:t>
      </w:r>
    </w:p>
    <w:p w14:paraId="0851E246" w14:textId="77777777" w:rsidR="000F7BE4" w:rsidRPr="006A636F" w:rsidRDefault="000F7BE4" w:rsidP="00E1210F">
      <w:pPr>
        <w:tabs>
          <w:tab w:val="left" w:pos="405"/>
        </w:tabs>
        <w:spacing w:line="360" w:lineRule="auto"/>
        <w:rPr>
          <w:rFonts w:ascii="Arial" w:hAnsi="Arial" w:cs="Arial"/>
          <w:sz w:val="24"/>
          <w:szCs w:val="24"/>
        </w:rPr>
      </w:pPr>
    </w:p>
    <w:p w14:paraId="7316C59E" w14:textId="4EFC0D06" w:rsidR="00625B8C" w:rsidRDefault="00625B8C" w:rsidP="008B1282">
      <w:pPr>
        <w:tabs>
          <w:tab w:val="left" w:pos="405"/>
        </w:tabs>
        <w:spacing w:line="360" w:lineRule="auto"/>
        <w:rPr>
          <w:rFonts w:ascii="Arial" w:hAnsi="Arial" w:cs="Arial"/>
          <w:sz w:val="28"/>
          <w:szCs w:val="28"/>
        </w:rPr>
      </w:pPr>
      <w:r w:rsidRPr="00625B8C">
        <w:rPr>
          <w:rFonts w:ascii="Arial" w:hAnsi="Arial" w:cs="Arial"/>
          <w:sz w:val="28"/>
          <w:szCs w:val="28"/>
        </w:rPr>
        <w:t xml:space="preserve">Justification </w:t>
      </w:r>
    </w:p>
    <w:p w14:paraId="4BA828B9" w14:textId="0DC17358" w:rsidR="00625B8C" w:rsidRPr="00E44496" w:rsidRDefault="00625B8C" w:rsidP="00625B8C">
      <w:pPr>
        <w:tabs>
          <w:tab w:val="left" w:pos="405"/>
        </w:tabs>
        <w:spacing w:line="360" w:lineRule="auto"/>
        <w:rPr>
          <w:rFonts w:ascii="Arial" w:hAnsi="Arial" w:cs="Arial"/>
        </w:rPr>
      </w:pPr>
      <w:r w:rsidRPr="00E44496">
        <w:rPr>
          <w:rFonts w:ascii="Arial" w:hAnsi="Arial" w:cs="Arial"/>
        </w:rPr>
        <w:t>This research study will explore the issue of Dyslexia in children and the impact that it may have on their education attainment, self-esteem and social interactions. Dyslexia is a recognised disorder when a government document published the code of practice (Department of Education and Employment 1994) this was then an official recognition of dyslexia. Dyslexia is a path to discovery and exploration and finding strategies and interventions for children in the education system is an important factor. Recognising the early signs ensure that children are given the guidance fully supported to develop to their full potential.</w:t>
      </w:r>
      <w:r w:rsidR="005307AB">
        <w:rPr>
          <w:rFonts w:ascii="Arial" w:hAnsi="Arial" w:cs="Arial"/>
        </w:rPr>
        <w:t xml:space="preserve">it has been recognised form the literature that there is much anecdotal evidence but little research within this field. </w:t>
      </w:r>
    </w:p>
    <w:p w14:paraId="0D2F1175" w14:textId="77777777" w:rsidR="00A8262F" w:rsidRDefault="00A8262F" w:rsidP="00A8262F">
      <w:pPr>
        <w:jc w:val="center"/>
        <w:rPr>
          <w:sz w:val="28"/>
          <w:szCs w:val="28"/>
        </w:rPr>
      </w:pPr>
    </w:p>
    <w:p w14:paraId="61BD7D95" w14:textId="77777777" w:rsidR="00A8262F" w:rsidRPr="00625B8C" w:rsidRDefault="00625B8C" w:rsidP="00625B8C">
      <w:pPr>
        <w:rPr>
          <w:rFonts w:ascii="Arial" w:hAnsi="Arial" w:cs="Arial"/>
          <w:sz w:val="28"/>
          <w:szCs w:val="28"/>
        </w:rPr>
      </w:pPr>
      <w:r w:rsidRPr="00625B8C">
        <w:rPr>
          <w:rFonts w:ascii="Arial" w:hAnsi="Arial" w:cs="Arial"/>
          <w:sz w:val="28"/>
          <w:szCs w:val="28"/>
        </w:rPr>
        <w:t xml:space="preserve">Aim  </w:t>
      </w:r>
    </w:p>
    <w:p w14:paraId="3D87B34B" w14:textId="6D521FB3" w:rsidR="00625B8C" w:rsidRPr="000F7BE4" w:rsidRDefault="00625B8C" w:rsidP="00625B8C">
      <w:pPr>
        <w:spacing w:line="360" w:lineRule="auto"/>
        <w:rPr>
          <w:rFonts w:ascii="Arial" w:hAnsi="Arial" w:cs="Arial"/>
          <w:sz w:val="24"/>
          <w:szCs w:val="24"/>
        </w:rPr>
      </w:pPr>
      <w:r w:rsidRPr="00E44496">
        <w:rPr>
          <w:rFonts w:ascii="Arial" w:hAnsi="Arial" w:cs="Arial"/>
        </w:rPr>
        <w:t>The</w:t>
      </w:r>
      <w:r w:rsidR="003911A8" w:rsidRPr="00E44496">
        <w:rPr>
          <w:rFonts w:ascii="Arial" w:hAnsi="Arial" w:cs="Arial"/>
        </w:rPr>
        <w:t xml:space="preserve"> aim of the research is to discuss the impact dyslexia has on children’s </w:t>
      </w:r>
      <w:r w:rsidR="005307AB">
        <w:rPr>
          <w:rFonts w:ascii="Arial" w:hAnsi="Arial" w:cs="Arial"/>
        </w:rPr>
        <w:t xml:space="preserve">self-esteem </w:t>
      </w:r>
      <w:r w:rsidR="003911A8" w:rsidRPr="00E44496">
        <w:rPr>
          <w:rFonts w:ascii="Arial" w:hAnsi="Arial" w:cs="Arial"/>
        </w:rPr>
        <w:t xml:space="preserve">learning and </w:t>
      </w:r>
      <w:r w:rsidR="00A97E64" w:rsidRPr="00E44496">
        <w:rPr>
          <w:rFonts w:ascii="Arial" w:hAnsi="Arial" w:cs="Arial"/>
        </w:rPr>
        <w:t>development</w:t>
      </w:r>
      <w:r w:rsidR="003911A8" w:rsidRPr="00E44496">
        <w:rPr>
          <w:rFonts w:ascii="Arial" w:hAnsi="Arial" w:cs="Arial"/>
        </w:rPr>
        <w:t xml:space="preserve"> and the </w:t>
      </w:r>
      <w:r w:rsidR="00A97E64" w:rsidRPr="00E44496">
        <w:rPr>
          <w:rFonts w:ascii="Arial" w:hAnsi="Arial" w:cs="Arial"/>
        </w:rPr>
        <w:t xml:space="preserve">educational </w:t>
      </w:r>
      <w:r w:rsidR="003911A8" w:rsidRPr="00E44496">
        <w:rPr>
          <w:rFonts w:ascii="Arial" w:hAnsi="Arial" w:cs="Arial"/>
        </w:rPr>
        <w:t>support available.</w:t>
      </w:r>
      <w:r w:rsidR="003911A8">
        <w:rPr>
          <w:rFonts w:ascii="Arial" w:hAnsi="Arial" w:cs="Arial"/>
          <w:sz w:val="24"/>
          <w:szCs w:val="24"/>
        </w:rPr>
        <w:t xml:space="preserve"> </w:t>
      </w:r>
    </w:p>
    <w:p w14:paraId="25B441A9" w14:textId="77777777" w:rsidR="000F7BE4" w:rsidRDefault="000F7BE4" w:rsidP="00625B8C">
      <w:pPr>
        <w:spacing w:line="360" w:lineRule="auto"/>
        <w:rPr>
          <w:rFonts w:ascii="Arial" w:hAnsi="Arial" w:cs="Arial"/>
          <w:sz w:val="28"/>
          <w:szCs w:val="28"/>
        </w:rPr>
      </w:pPr>
    </w:p>
    <w:p w14:paraId="19F608E2" w14:textId="77777777" w:rsidR="00625B8C" w:rsidRPr="00625B8C" w:rsidRDefault="00625B8C" w:rsidP="00625B8C">
      <w:pPr>
        <w:spacing w:line="360" w:lineRule="auto"/>
        <w:rPr>
          <w:rFonts w:ascii="Arial" w:hAnsi="Arial" w:cs="Arial"/>
          <w:sz w:val="28"/>
          <w:szCs w:val="28"/>
        </w:rPr>
      </w:pPr>
      <w:r w:rsidRPr="00625B8C">
        <w:rPr>
          <w:rFonts w:ascii="Arial" w:hAnsi="Arial" w:cs="Arial"/>
          <w:sz w:val="28"/>
          <w:szCs w:val="28"/>
        </w:rPr>
        <w:t xml:space="preserve">Objectives </w:t>
      </w:r>
    </w:p>
    <w:p w14:paraId="0EBF8844" w14:textId="5D62DE99" w:rsidR="00625B8C" w:rsidRPr="002A2521" w:rsidRDefault="00625B8C" w:rsidP="00625B8C">
      <w:pPr>
        <w:spacing w:line="360" w:lineRule="auto"/>
        <w:rPr>
          <w:rFonts w:ascii="Arial" w:hAnsi="Arial" w:cs="Arial"/>
        </w:rPr>
      </w:pPr>
      <w:r w:rsidRPr="000F7BE4">
        <w:rPr>
          <w:rFonts w:ascii="Arial" w:hAnsi="Arial" w:cs="Arial"/>
          <w:sz w:val="24"/>
          <w:szCs w:val="24"/>
        </w:rPr>
        <w:t>•</w:t>
      </w:r>
      <w:r w:rsidR="00A57C8D" w:rsidRPr="000F7BE4">
        <w:rPr>
          <w:rFonts w:ascii="Arial" w:hAnsi="Arial" w:cs="Arial"/>
          <w:sz w:val="24"/>
          <w:szCs w:val="24"/>
        </w:rPr>
        <w:t xml:space="preserve"> </w:t>
      </w:r>
      <w:r w:rsidRPr="002A2521">
        <w:rPr>
          <w:rFonts w:ascii="Arial" w:hAnsi="Arial" w:cs="Arial"/>
        </w:rPr>
        <w:t xml:space="preserve">Define and discuss dyslexia in children and </w:t>
      </w:r>
      <w:r w:rsidR="005307AB">
        <w:rPr>
          <w:rFonts w:ascii="Arial" w:hAnsi="Arial" w:cs="Arial"/>
        </w:rPr>
        <w:t xml:space="preserve">discuss the impact that this has on self-esteem </w:t>
      </w:r>
      <w:r w:rsidRPr="002A2521">
        <w:rPr>
          <w:rFonts w:ascii="Arial" w:hAnsi="Arial" w:cs="Arial"/>
        </w:rPr>
        <w:t>to find relevant information that relates to the question.</w:t>
      </w:r>
    </w:p>
    <w:p w14:paraId="64DB5B16" w14:textId="77777777" w:rsidR="00625B8C" w:rsidRPr="002A2521" w:rsidRDefault="00625B8C" w:rsidP="00625B8C">
      <w:pPr>
        <w:spacing w:line="360" w:lineRule="auto"/>
        <w:rPr>
          <w:rFonts w:ascii="Arial" w:hAnsi="Arial" w:cs="Arial"/>
        </w:rPr>
      </w:pPr>
      <w:r w:rsidRPr="002A2521">
        <w:rPr>
          <w:rFonts w:ascii="Arial" w:hAnsi="Arial" w:cs="Arial"/>
        </w:rPr>
        <w:t>•</w:t>
      </w:r>
      <w:r w:rsidR="00A57C8D" w:rsidRPr="002A2521">
        <w:rPr>
          <w:rFonts w:ascii="Arial" w:hAnsi="Arial" w:cs="Arial"/>
        </w:rPr>
        <w:t xml:space="preserve"> </w:t>
      </w:r>
      <w:r w:rsidRPr="002A2521">
        <w:rPr>
          <w:rFonts w:ascii="Arial" w:hAnsi="Arial" w:cs="Arial"/>
        </w:rPr>
        <w:t xml:space="preserve">Analyse the information and peer reviewed research found on children’s self-esteem education attainment and their social skills </w:t>
      </w:r>
    </w:p>
    <w:p w14:paraId="4E4258A5" w14:textId="0ED096B1" w:rsidR="00625B8C" w:rsidRPr="002A2521" w:rsidRDefault="00625B8C" w:rsidP="00625B8C">
      <w:pPr>
        <w:spacing w:line="360" w:lineRule="auto"/>
        <w:rPr>
          <w:rFonts w:ascii="Arial" w:hAnsi="Arial" w:cs="Arial"/>
        </w:rPr>
      </w:pPr>
      <w:r w:rsidRPr="002A2521">
        <w:rPr>
          <w:rFonts w:ascii="Arial" w:hAnsi="Arial" w:cs="Arial"/>
        </w:rPr>
        <w:t>•</w:t>
      </w:r>
      <w:r w:rsidR="00A57C8D" w:rsidRPr="002A2521">
        <w:rPr>
          <w:rFonts w:ascii="Arial" w:hAnsi="Arial" w:cs="Arial"/>
        </w:rPr>
        <w:t xml:space="preserve"> E</w:t>
      </w:r>
      <w:r w:rsidRPr="002A2521">
        <w:rPr>
          <w:rFonts w:ascii="Arial" w:hAnsi="Arial" w:cs="Arial"/>
        </w:rPr>
        <w:t xml:space="preserve">valuate how the education system is supporting children with dyslexia </w:t>
      </w:r>
    </w:p>
    <w:p w14:paraId="624FA33B" w14:textId="77777777" w:rsidR="00625B8C" w:rsidRPr="002A2521" w:rsidRDefault="00625B8C" w:rsidP="00625B8C">
      <w:pPr>
        <w:spacing w:line="360" w:lineRule="auto"/>
        <w:rPr>
          <w:rFonts w:ascii="Arial" w:hAnsi="Arial" w:cs="Arial"/>
        </w:rPr>
      </w:pPr>
      <w:r w:rsidRPr="002A2521">
        <w:rPr>
          <w:rFonts w:ascii="Arial" w:hAnsi="Arial" w:cs="Arial"/>
        </w:rPr>
        <w:t>•</w:t>
      </w:r>
      <w:r w:rsidR="00A57C8D" w:rsidRPr="002A2521">
        <w:rPr>
          <w:rFonts w:ascii="Arial" w:hAnsi="Arial" w:cs="Arial"/>
        </w:rPr>
        <w:t xml:space="preserve"> </w:t>
      </w:r>
      <w:r w:rsidRPr="002A2521">
        <w:rPr>
          <w:rFonts w:ascii="Arial" w:hAnsi="Arial" w:cs="Arial"/>
        </w:rPr>
        <w:t xml:space="preserve">Recommendations for improvement would be early diagnosis for better support in the education system   </w:t>
      </w:r>
    </w:p>
    <w:p w14:paraId="6A835A8F" w14:textId="77777777" w:rsidR="00021A02" w:rsidRDefault="00021A02" w:rsidP="00A8262F">
      <w:pPr>
        <w:jc w:val="center"/>
        <w:rPr>
          <w:b/>
          <w:sz w:val="28"/>
          <w:szCs w:val="28"/>
        </w:rPr>
      </w:pPr>
    </w:p>
    <w:p w14:paraId="2BD2D16D" w14:textId="6757F321" w:rsidR="00A8262F" w:rsidRDefault="00A8262F" w:rsidP="00A8262F">
      <w:pPr>
        <w:jc w:val="center"/>
        <w:rPr>
          <w:sz w:val="28"/>
          <w:szCs w:val="28"/>
        </w:rPr>
      </w:pPr>
      <w:r w:rsidRPr="0079690A">
        <w:rPr>
          <w:b/>
          <w:sz w:val="28"/>
          <w:szCs w:val="28"/>
        </w:rPr>
        <w:t>Chapter 2</w:t>
      </w:r>
      <w:r>
        <w:rPr>
          <w:sz w:val="28"/>
          <w:szCs w:val="28"/>
        </w:rPr>
        <w:t xml:space="preserve">: </w:t>
      </w:r>
      <w:r w:rsidRPr="0079690A">
        <w:rPr>
          <w:b/>
          <w:sz w:val="28"/>
          <w:szCs w:val="28"/>
        </w:rPr>
        <w:t>Methodology, methods, and Search Strategy</w:t>
      </w:r>
      <w:r>
        <w:rPr>
          <w:sz w:val="28"/>
          <w:szCs w:val="28"/>
        </w:rPr>
        <w:t xml:space="preserve"> </w:t>
      </w:r>
    </w:p>
    <w:p w14:paraId="40C4DD11" w14:textId="5C4C1C10" w:rsidR="00A57C8D" w:rsidRPr="0079690A" w:rsidRDefault="00A57C8D" w:rsidP="00A57C8D">
      <w:pPr>
        <w:tabs>
          <w:tab w:val="center" w:pos="4513"/>
        </w:tabs>
        <w:rPr>
          <w:b/>
          <w:sz w:val="28"/>
          <w:szCs w:val="28"/>
          <w:u w:val="single"/>
        </w:rPr>
      </w:pPr>
      <w:r w:rsidRPr="0079690A">
        <w:rPr>
          <w:b/>
          <w:sz w:val="28"/>
          <w:szCs w:val="28"/>
          <w:u w:val="single"/>
        </w:rPr>
        <w:t xml:space="preserve">Introduction </w:t>
      </w:r>
      <w:r w:rsidR="00B0067B" w:rsidRPr="0079690A">
        <w:rPr>
          <w:b/>
          <w:sz w:val="28"/>
          <w:szCs w:val="28"/>
          <w:u w:val="single"/>
        </w:rPr>
        <w:t xml:space="preserve">to the chapter </w:t>
      </w:r>
    </w:p>
    <w:p w14:paraId="6EDD6D13" w14:textId="402C61F9" w:rsidR="00886D6E" w:rsidRDefault="0084525E" w:rsidP="00192A59">
      <w:pPr>
        <w:tabs>
          <w:tab w:val="center" w:pos="4513"/>
        </w:tabs>
        <w:spacing w:line="360" w:lineRule="auto"/>
        <w:rPr>
          <w:rFonts w:ascii="Arial" w:hAnsi="Arial" w:cs="Arial"/>
        </w:rPr>
      </w:pPr>
      <w:r w:rsidRPr="002A2521">
        <w:rPr>
          <w:rFonts w:ascii="Arial" w:hAnsi="Arial" w:cs="Arial"/>
        </w:rPr>
        <w:t xml:space="preserve">The research method used for </w:t>
      </w:r>
      <w:r w:rsidR="00DC5D52" w:rsidRPr="002A2521">
        <w:rPr>
          <w:rFonts w:ascii="Arial" w:hAnsi="Arial" w:cs="Arial"/>
        </w:rPr>
        <w:t xml:space="preserve">this project will be </w:t>
      </w:r>
      <w:r w:rsidR="002A42C0" w:rsidRPr="002A2521">
        <w:rPr>
          <w:rFonts w:ascii="Arial" w:hAnsi="Arial" w:cs="Arial"/>
        </w:rPr>
        <w:t xml:space="preserve">a process of evidence synthesis that looks for answers linked to the research project question. The systematic literature approach is a transparent procedure to </w:t>
      </w:r>
      <w:r w:rsidR="0079690A" w:rsidRPr="002A2521">
        <w:rPr>
          <w:rFonts w:ascii="Arial" w:hAnsi="Arial" w:cs="Arial"/>
        </w:rPr>
        <w:t>find, evaluate</w:t>
      </w:r>
      <w:r w:rsidR="002A42C0" w:rsidRPr="002A2521">
        <w:rPr>
          <w:rFonts w:ascii="Arial" w:hAnsi="Arial" w:cs="Arial"/>
        </w:rPr>
        <w:t xml:space="preserve"> and synthesise the relevant research relating to the research question </w:t>
      </w:r>
      <w:r w:rsidR="00886D6E" w:rsidRPr="002A2521">
        <w:rPr>
          <w:rFonts w:ascii="Arial" w:hAnsi="Arial" w:cs="Arial"/>
        </w:rPr>
        <w:t>This chapter will identify themes throughout the research to outline the relevance to the research question how dyslexia impacts on children’s education. This will also explore the effectiveness of the theme and the effects that are associated with childhood dyslexia.</w:t>
      </w:r>
    </w:p>
    <w:p w14:paraId="01B762CE" w14:textId="77777777" w:rsidR="00F531EF" w:rsidRPr="002A2521" w:rsidRDefault="00F531EF" w:rsidP="00192A59">
      <w:pPr>
        <w:tabs>
          <w:tab w:val="center" w:pos="4513"/>
        </w:tabs>
        <w:spacing w:line="360" w:lineRule="auto"/>
        <w:rPr>
          <w:rFonts w:ascii="Arial" w:hAnsi="Arial" w:cs="Arial"/>
        </w:rPr>
      </w:pPr>
    </w:p>
    <w:p w14:paraId="10BCF139" w14:textId="77777777" w:rsidR="00886D6E" w:rsidRPr="0079690A" w:rsidRDefault="00886D6E" w:rsidP="00886D6E">
      <w:pPr>
        <w:tabs>
          <w:tab w:val="center" w:pos="4513"/>
        </w:tabs>
        <w:rPr>
          <w:b/>
          <w:sz w:val="28"/>
          <w:szCs w:val="28"/>
          <w:u w:val="single"/>
        </w:rPr>
      </w:pPr>
      <w:r w:rsidRPr="0079690A">
        <w:rPr>
          <w:b/>
          <w:sz w:val="28"/>
          <w:szCs w:val="28"/>
          <w:u w:val="single"/>
        </w:rPr>
        <w:t xml:space="preserve">Systematic Review </w:t>
      </w:r>
    </w:p>
    <w:p w14:paraId="3B7ECBDC" w14:textId="727F6FC4" w:rsidR="00886D6E" w:rsidRPr="002A2521" w:rsidRDefault="00886D6E" w:rsidP="00886D6E">
      <w:pPr>
        <w:spacing w:line="360" w:lineRule="auto"/>
        <w:rPr>
          <w:rFonts w:ascii="Arial" w:hAnsi="Arial" w:cs="Arial"/>
        </w:rPr>
      </w:pPr>
      <w:r w:rsidRPr="002A2521">
        <w:rPr>
          <w:rFonts w:ascii="Arial" w:hAnsi="Arial" w:cs="Arial"/>
        </w:rPr>
        <w:t xml:space="preserve">The title of the research Does </w:t>
      </w:r>
      <w:proofErr w:type="gramStart"/>
      <w:r w:rsidRPr="002A2521">
        <w:rPr>
          <w:rFonts w:ascii="Arial" w:hAnsi="Arial" w:cs="Arial"/>
        </w:rPr>
        <w:t>having</w:t>
      </w:r>
      <w:proofErr w:type="gramEnd"/>
      <w:r w:rsidRPr="002A2521">
        <w:rPr>
          <w:rFonts w:ascii="Arial" w:hAnsi="Arial" w:cs="Arial"/>
        </w:rPr>
        <w:t xml:space="preserve"> Dyslexia negatively impact on the education experience of children. When using a Systematic </w:t>
      </w:r>
      <w:r w:rsidR="00192A59" w:rsidRPr="002A2521">
        <w:rPr>
          <w:rFonts w:ascii="Arial" w:hAnsi="Arial" w:cs="Arial"/>
        </w:rPr>
        <w:t>review,</w:t>
      </w:r>
      <w:r w:rsidRPr="002A2521">
        <w:rPr>
          <w:rFonts w:ascii="Arial" w:hAnsi="Arial" w:cs="Arial"/>
        </w:rPr>
        <w:t xml:space="preserve"> it </w:t>
      </w:r>
      <w:r w:rsidR="008F0BD7">
        <w:rPr>
          <w:rFonts w:ascii="Arial" w:hAnsi="Arial" w:cs="Arial"/>
        </w:rPr>
        <w:t>aims to answer</w:t>
      </w:r>
      <w:r w:rsidRPr="002A2521">
        <w:rPr>
          <w:rFonts w:ascii="Arial" w:hAnsi="Arial" w:cs="Arial"/>
        </w:rPr>
        <w:t xml:space="preserve"> the defined research question </w:t>
      </w:r>
      <w:r w:rsidR="00ED2FF0" w:rsidRPr="002A2521">
        <w:rPr>
          <w:rFonts w:ascii="Arial" w:hAnsi="Arial" w:cs="Arial"/>
        </w:rPr>
        <w:t>and with</w:t>
      </w:r>
      <w:r w:rsidRPr="002A2521">
        <w:rPr>
          <w:rFonts w:ascii="Arial" w:hAnsi="Arial" w:cs="Arial"/>
        </w:rPr>
        <w:t xml:space="preserve"> </w:t>
      </w:r>
      <w:r w:rsidR="008F0BD7">
        <w:rPr>
          <w:rFonts w:ascii="Arial" w:hAnsi="Arial" w:cs="Arial"/>
        </w:rPr>
        <w:t xml:space="preserve">the </w:t>
      </w:r>
      <w:r w:rsidRPr="002A2521">
        <w:rPr>
          <w:rFonts w:ascii="Arial" w:hAnsi="Arial" w:cs="Arial"/>
        </w:rPr>
        <w:t>informa</w:t>
      </w:r>
      <w:r w:rsidR="008F0BD7">
        <w:rPr>
          <w:rFonts w:ascii="Arial" w:hAnsi="Arial" w:cs="Arial"/>
        </w:rPr>
        <w:t>tion that was collected has enabled the researcher</w:t>
      </w:r>
      <w:r w:rsidRPr="002A2521">
        <w:rPr>
          <w:rFonts w:ascii="Arial" w:hAnsi="Arial" w:cs="Arial"/>
        </w:rPr>
        <w:t xml:space="preserve"> to summarise all empirical evidence which fitted the criteria of </w:t>
      </w:r>
      <w:r w:rsidR="00897578">
        <w:rPr>
          <w:rFonts w:ascii="Arial" w:hAnsi="Arial" w:cs="Arial"/>
        </w:rPr>
        <w:t xml:space="preserve">the </w:t>
      </w:r>
      <w:r w:rsidRPr="002A2521">
        <w:rPr>
          <w:rFonts w:ascii="Arial" w:hAnsi="Arial" w:cs="Arial"/>
        </w:rPr>
        <w:t xml:space="preserve">research </w:t>
      </w:r>
      <w:r w:rsidR="00ED2FF0" w:rsidRPr="002A2521">
        <w:rPr>
          <w:rFonts w:ascii="Arial" w:hAnsi="Arial" w:cs="Arial"/>
        </w:rPr>
        <w:t>question.</w:t>
      </w:r>
      <w:r w:rsidR="002A42C0" w:rsidRPr="002A2521">
        <w:rPr>
          <w:rFonts w:ascii="Arial" w:hAnsi="Arial" w:cs="Arial"/>
        </w:rPr>
        <w:t xml:space="preserve"> The systematic review </w:t>
      </w:r>
      <w:r w:rsidR="00ED2FF0" w:rsidRPr="002A2521">
        <w:rPr>
          <w:rFonts w:ascii="Arial" w:hAnsi="Arial" w:cs="Arial"/>
        </w:rPr>
        <w:t xml:space="preserve">was </w:t>
      </w:r>
      <w:r w:rsidR="009A002F" w:rsidRPr="002A2521">
        <w:rPr>
          <w:rFonts w:ascii="Arial" w:hAnsi="Arial" w:cs="Arial"/>
        </w:rPr>
        <w:t>limited,</w:t>
      </w:r>
      <w:r w:rsidR="00ED2FF0" w:rsidRPr="002A2521">
        <w:rPr>
          <w:rFonts w:ascii="Arial" w:hAnsi="Arial" w:cs="Arial"/>
        </w:rPr>
        <w:t xml:space="preserve"> and research found was </w:t>
      </w:r>
      <w:r w:rsidR="00192A59" w:rsidRPr="002A2521">
        <w:rPr>
          <w:rFonts w:ascii="Arial" w:hAnsi="Arial" w:cs="Arial"/>
        </w:rPr>
        <w:t xml:space="preserve">from </w:t>
      </w:r>
      <w:r w:rsidR="002A2521">
        <w:rPr>
          <w:rFonts w:ascii="Arial" w:hAnsi="Arial" w:cs="Arial"/>
        </w:rPr>
        <w:t>different countries.</w:t>
      </w:r>
      <w:r w:rsidR="008F0BD7">
        <w:rPr>
          <w:rFonts w:ascii="Arial" w:hAnsi="Arial" w:cs="Arial"/>
        </w:rPr>
        <w:t xml:space="preserve"> </w:t>
      </w:r>
      <w:r w:rsidR="002A2521">
        <w:rPr>
          <w:rFonts w:ascii="Arial" w:hAnsi="Arial" w:cs="Arial"/>
        </w:rPr>
        <w:t>The</w:t>
      </w:r>
      <w:r w:rsidRPr="002A2521">
        <w:rPr>
          <w:rFonts w:ascii="Arial" w:hAnsi="Arial" w:cs="Arial"/>
        </w:rPr>
        <w:t xml:space="preserve"> methodology will be a systematic review which will be addressing the title question and using specific methods to gather, select and critically appraise concurrent research, and to analyse the data within the review (Aveyard, 2014). The research will be limited and focus on children with dyslexia, the literature will be reviewed, and the findings will be evaluated </w:t>
      </w:r>
      <w:r w:rsidRPr="002A2521">
        <w:rPr>
          <w:rFonts w:ascii="Arial" w:hAnsi="Arial" w:cs="Arial"/>
        </w:rPr>
        <w:lastRenderedPageBreak/>
        <w:t xml:space="preserve">whether there is conducting a literature review, or a system review must always strive for a ‘systematic </w:t>
      </w:r>
      <w:r w:rsidR="005307AB" w:rsidRPr="002A2521">
        <w:rPr>
          <w:rFonts w:ascii="Arial" w:hAnsi="Arial" w:cs="Arial"/>
        </w:rPr>
        <w:t>approach</w:t>
      </w:r>
      <w:r w:rsidR="005307AB">
        <w:rPr>
          <w:rStyle w:val="CommentReference"/>
        </w:rPr>
        <w:t>’</w:t>
      </w:r>
      <w:r w:rsidR="005307AB" w:rsidRPr="002A2521">
        <w:rPr>
          <w:rFonts w:ascii="Arial" w:hAnsi="Arial" w:cs="Arial"/>
        </w:rPr>
        <w:t>.</w:t>
      </w:r>
      <w:r w:rsidR="005307AB">
        <w:rPr>
          <w:rFonts w:ascii="Arial" w:hAnsi="Arial" w:cs="Arial"/>
        </w:rPr>
        <w:t xml:space="preserve"> </w:t>
      </w:r>
      <w:r w:rsidR="005307AB" w:rsidRPr="002A2521">
        <w:rPr>
          <w:rFonts w:ascii="Arial" w:hAnsi="Arial" w:cs="Arial"/>
        </w:rPr>
        <w:t>A</w:t>
      </w:r>
      <w:r w:rsidR="005307AB">
        <w:rPr>
          <w:rFonts w:ascii="Arial" w:hAnsi="Arial" w:cs="Arial"/>
        </w:rPr>
        <w:t xml:space="preserve">ccording to </w:t>
      </w:r>
      <w:proofErr w:type="spellStart"/>
      <w:r w:rsidR="005307AB">
        <w:rPr>
          <w:rFonts w:ascii="Arial" w:hAnsi="Arial" w:cs="Arial"/>
        </w:rPr>
        <w:t>Uman</w:t>
      </w:r>
      <w:proofErr w:type="spellEnd"/>
      <w:r w:rsidR="005307AB">
        <w:rPr>
          <w:rFonts w:ascii="Arial" w:hAnsi="Arial" w:cs="Arial"/>
        </w:rPr>
        <w:t xml:space="preserve"> (2011) </w:t>
      </w:r>
      <w:r w:rsidR="00D83F5C">
        <w:rPr>
          <w:rFonts w:ascii="Arial" w:hAnsi="Arial" w:cs="Arial"/>
        </w:rPr>
        <w:t xml:space="preserve">a </w:t>
      </w:r>
      <w:r w:rsidR="00D83F5C" w:rsidRPr="002A2521">
        <w:rPr>
          <w:rFonts w:ascii="Arial" w:hAnsi="Arial" w:cs="Arial"/>
        </w:rPr>
        <w:t>Meta</w:t>
      </w:r>
      <w:r w:rsidRPr="002A2521">
        <w:rPr>
          <w:rFonts w:ascii="Arial" w:hAnsi="Arial" w:cs="Arial"/>
        </w:rPr>
        <w:t xml:space="preserve">-analysis is the incorporation of statistical techniques that can integrate results of specific studies that only concerns with quantitative data. The advantage of a systemic review helps reduce implicit research bias which creates transparency throughout the research and has clearly stated objectives with pre-defined eligibility. The assessment of the validity of the findings which are included in the studies the systematic review presents the synthesis of the findings in the </w:t>
      </w:r>
      <w:r w:rsidR="00F948E4" w:rsidRPr="002A2521">
        <w:rPr>
          <w:rFonts w:ascii="Arial" w:hAnsi="Arial" w:cs="Arial"/>
        </w:rPr>
        <w:t>studies</w:t>
      </w:r>
      <w:r w:rsidR="00F948E4">
        <w:rPr>
          <w:rFonts w:ascii="Arial" w:hAnsi="Arial" w:cs="Arial"/>
        </w:rPr>
        <w:t>, (</w:t>
      </w:r>
      <w:r w:rsidR="00D83F5C">
        <w:rPr>
          <w:rFonts w:ascii="Arial" w:hAnsi="Arial" w:cs="Arial"/>
        </w:rPr>
        <w:t>Library Guides UK 2019)</w:t>
      </w:r>
      <w:r w:rsidRPr="002A2521">
        <w:rPr>
          <w:rFonts w:ascii="Arial" w:hAnsi="Arial" w:cs="Arial"/>
        </w:rPr>
        <w:t xml:space="preserve">   </w:t>
      </w:r>
    </w:p>
    <w:p w14:paraId="06E71BEE" w14:textId="6F6D6ADF" w:rsidR="004D3E2F" w:rsidRPr="0079690A" w:rsidRDefault="00886D6E" w:rsidP="00886D6E">
      <w:pPr>
        <w:spacing w:line="360" w:lineRule="auto"/>
        <w:rPr>
          <w:rFonts w:ascii="Arial" w:hAnsi="Arial" w:cs="Arial"/>
          <w:b/>
          <w:sz w:val="24"/>
          <w:szCs w:val="24"/>
          <w:u w:val="single"/>
        </w:rPr>
      </w:pPr>
      <w:r w:rsidRPr="0079690A">
        <w:rPr>
          <w:rFonts w:ascii="Arial" w:hAnsi="Arial" w:cs="Arial"/>
          <w:b/>
          <w:sz w:val="24"/>
          <w:szCs w:val="24"/>
          <w:u w:val="single"/>
        </w:rPr>
        <w:t>The Critical appraisal Skills Programme</w:t>
      </w:r>
    </w:p>
    <w:p w14:paraId="0E731270" w14:textId="7E677BB5" w:rsidR="00886D6E" w:rsidRDefault="004D3E2F" w:rsidP="00886D6E">
      <w:pPr>
        <w:spacing w:line="360" w:lineRule="auto"/>
        <w:rPr>
          <w:rFonts w:ascii="Arial" w:hAnsi="Arial" w:cs="Arial"/>
        </w:rPr>
      </w:pPr>
      <w:r w:rsidRPr="002A2521">
        <w:rPr>
          <w:rFonts w:ascii="Arial" w:hAnsi="Arial" w:cs="Arial"/>
        </w:rPr>
        <w:t xml:space="preserve">CASP </w:t>
      </w:r>
      <w:r w:rsidR="00886D6E" w:rsidRPr="002A2521">
        <w:rPr>
          <w:rFonts w:ascii="Arial" w:hAnsi="Arial" w:cs="Arial"/>
        </w:rPr>
        <w:t>is a tool that helps develop and teach people how to critically appraise different types of evidence, systematic reviews, qualitative research and can help to assess internal validity and the relevance of results .When using th</w:t>
      </w:r>
      <w:r w:rsidR="008F0BD7">
        <w:rPr>
          <w:rFonts w:ascii="Arial" w:hAnsi="Arial" w:cs="Arial"/>
        </w:rPr>
        <w:t xml:space="preserve">e CASP tool the steps </w:t>
      </w:r>
      <w:r w:rsidR="00886D6E" w:rsidRPr="002A2521">
        <w:rPr>
          <w:rFonts w:ascii="Arial" w:hAnsi="Arial" w:cs="Arial"/>
        </w:rPr>
        <w:t xml:space="preserve"> used were by following the first two questions and asking the question are the results of the review valid , what are the results of the study, will the results help answers the question  of the research project .When using the CASP tool </w:t>
      </w:r>
      <w:r w:rsidR="00897578">
        <w:rPr>
          <w:rFonts w:ascii="Arial" w:hAnsi="Arial" w:cs="Arial"/>
        </w:rPr>
        <w:t xml:space="preserve">it enables the researcher </w:t>
      </w:r>
      <w:r w:rsidR="00886D6E" w:rsidRPr="002A2521">
        <w:rPr>
          <w:rFonts w:ascii="Arial" w:hAnsi="Arial" w:cs="Arial"/>
        </w:rPr>
        <w:t xml:space="preserve">to systematically assess relevance of the published journals, and whether it was worth continuing with the remaining 8 questions </w:t>
      </w:r>
    </w:p>
    <w:p w14:paraId="655A2770" w14:textId="4FF456DD" w:rsidR="00967B19" w:rsidRPr="00CB4DD0" w:rsidRDefault="00886D6E" w:rsidP="00886D6E">
      <w:pPr>
        <w:spacing w:line="360" w:lineRule="auto"/>
        <w:rPr>
          <w:rFonts w:ascii="Arial" w:hAnsi="Arial" w:cs="Arial"/>
          <w:b/>
          <w:sz w:val="24"/>
          <w:szCs w:val="24"/>
          <w:u w:val="single"/>
        </w:rPr>
      </w:pPr>
      <w:r w:rsidRPr="00CB4DD0">
        <w:rPr>
          <w:rFonts w:ascii="Arial" w:hAnsi="Arial" w:cs="Arial"/>
          <w:b/>
          <w:sz w:val="24"/>
          <w:szCs w:val="24"/>
          <w:u w:val="single"/>
        </w:rPr>
        <w:t xml:space="preserve">Search Strategy   </w:t>
      </w:r>
    </w:p>
    <w:p w14:paraId="63027157" w14:textId="373AA735" w:rsidR="00886D6E" w:rsidRPr="002A2521" w:rsidRDefault="00886D6E" w:rsidP="00886D6E">
      <w:pPr>
        <w:spacing w:line="360" w:lineRule="auto"/>
        <w:rPr>
          <w:rFonts w:ascii="Arial" w:hAnsi="Arial" w:cs="Arial"/>
          <w:b/>
        </w:rPr>
      </w:pPr>
      <w:r w:rsidRPr="002A2521">
        <w:rPr>
          <w:rFonts w:ascii="Arial" w:hAnsi="Arial" w:cs="Arial"/>
        </w:rPr>
        <w:t xml:space="preserve">The search strategy which involved gathering evidence from electronic database that was linked to the question. Searching databases such as the library at the university, google scholar, sage publications where the journals and systematic reviews </w:t>
      </w:r>
      <w:r w:rsidR="0079690A" w:rsidRPr="002A2521">
        <w:rPr>
          <w:rFonts w:ascii="Arial" w:hAnsi="Arial" w:cs="Arial"/>
        </w:rPr>
        <w:t>.</w:t>
      </w:r>
      <w:r w:rsidR="00063A97" w:rsidRPr="002A2521">
        <w:rPr>
          <w:rFonts w:ascii="Arial" w:hAnsi="Arial" w:cs="Arial"/>
        </w:rPr>
        <w:t xml:space="preserve">The </w:t>
      </w:r>
      <w:r w:rsidR="0079690A" w:rsidRPr="002A2521">
        <w:rPr>
          <w:rFonts w:ascii="Arial" w:hAnsi="Arial" w:cs="Arial"/>
        </w:rPr>
        <w:t xml:space="preserve"> systematic review process used was putting dyslexia and children in the search bar which identified self-esteem, support systems, education attainment , literacy which linked to the research </w:t>
      </w:r>
      <w:r w:rsidRPr="002A2521">
        <w:rPr>
          <w:rFonts w:ascii="Arial" w:hAnsi="Arial" w:cs="Arial"/>
        </w:rPr>
        <w:t xml:space="preserve"> project </w:t>
      </w:r>
      <w:r w:rsidR="0079690A" w:rsidRPr="002A2521">
        <w:rPr>
          <w:rFonts w:ascii="Arial" w:hAnsi="Arial" w:cs="Arial"/>
        </w:rPr>
        <w:t>question,</w:t>
      </w:r>
      <w:r w:rsidRPr="002A2521">
        <w:rPr>
          <w:rFonts w:ascii="Arial" w:hAnsi="Arial" w:cs="Arial"/>
        </w:rPr>
        <w:t xml:space="preserve"> </w:t>
      </w:r>
      <w:r w:rsidR="0079690A" w:rsidRPr="002A2521">
        <w:rPr>
          <w:rFonts w:ascii="Arial" w:hAnsi="Arial" w:cs="Arial"/>
        </w:rPr>
        <w:t xml:space="preserve">the </w:t>
      </w:r>
      <w:r w:rsidRPr="002A2521">
        <w:rPr>
          <w:rFonts w:ascii="Arial" w:hAnsi="Arial" w:cs="Arial"/>
        </w:rPr>
        <w:t xml:space="preserve">they also </w:t>
      </w:r>
      <w:r w:rsidR="0079690A" w:rsidRPr="002A2521">
        <w:rPr>
          <w:rFonts w:ascii="Arial" w:hAnsi="Arial" w:cs="Arial"/>
        </w:rPr>
        <w:t xml:space="preserve"> had to </w:t>
      </w:r>
      <w:r w:rsidRPr="002A2521">
        <w:rPr>
          <w:rFonts w:ascii="Arial" w:hAnsi="Arial" w:cs="Arial"/>
        </w:rPr>
        <w:t>adhere to strict scientific design</w:t>
      </w:r>
      <w:r w:rsidR="0079690A" w:rsidRPr="002A2521">
        <w:rPr>
          <w:rFonts w:ascii="Arial" w:hAnsi="Arial" w:cs="Arial"/>
        </w:rPr>
        <w:t>,</w:t>
      </w:r>
      <w:r w:rsidRPr="002A2521">
        <w:rPr>
          <w:rFonts w:ascii="Arial" w:hAnsi="Arial" w:cs="Arial"/>
        </w:rPr>
        <w:t xml:space="preserve"> based on pre-specified and reproducible methods. </w:t>
      </w:r>
      <w:r w:rsidR="0079690A" w:rsidRPr="002A2521">
        <w:rPr>
          <w:rFonts w:ascii="Arial" w:hAnsi="Arial" w:cs="Arial"/>
        </w:rPr>
        <w:t>This provided</w:t>
      </w:r>
      <w:r w:rsidRPr="002A2521">
        <w:rPr>
          <w:rFonts w:ascii="Arial" w:hAnsi="Arial" w:cs="Arial"/>
        </w:rPr>
        <w:t xml:space="preserve"> reliable reviews which can also show</w:t>
      </w:r>
      <w:r w:rsidR="0079690A" w:rsidRPr="002A2521">
        <w:rPr>
          <w:rFonts w:ascii="Arial" w:hAnsi="Arial" w:cs="Arial"/>
        </w:rPr>
        <w:t>ed</w:t>
      </w:r>
      <w:r w:rsidRPr="002A2521">
        <w:rPr>
          <w:rFonts w:ascii="Arial" w:hAnsi="Arial" w:cs="Arial"/>
        </w:rPr>
        <w:t xml:space="preserve"> where knowledge is lacking. Research which were placed on a research sheet to determine validity of work. The search of Dyslexia brought many jou</w:t>
      </w:r>
      <w:r w:rsidR="008F0BD7">
        <w:rPr>
          <w:rFonts w:ascii="Arial" w:hAnsi="Arial" w:cs="Arial"/>
        </w:rPr>
        <w:t>rnals and articles that were not</w:t>
      </w:r>
      <w:r w:rsidRPr="002A2521">
        <w:rPr>
          <w:rFonts w:ascii="Arial" w:hAnsi="Arial" w:cs="Arial"/>
        </w:rPr>
        <w:t xml:space="preserve"> applicable to the question, the question was changed to children and education which brought more relevant research limiting articles from more relevant </w:t>
      </w:r>
      <w:r w:rsidR="00063A97" w:rsidRPr="002A2521">
        <w:rPr>
          <w:rFonts w:ascii="Arial" w:hAnsi="Arial" w:cs="Arial"/>
        </w:rPr>
        <w:t>date.</w:t>
      </w:r>
      <w:r w:rsidR="0079690A" w:rsidRPr="002A2521">
        <w:rPr>
          <w:rFonts w:ascii="Arial" w:hAnsi="Arial" w:cs="Arial"/>
        </w:rPr>
        <w:t xml:space="preserve"> (see Appendix </w:t>
      </w:r>
      <w:r w:rsidR="002A2521">
        <w:rPr>
          <w:rFonts w:ascii="Arial" w:hAnsi="Arial" w:cs="Arial"/>
        </w:rPr>
        <w:t>1</w:t>
      </w:r>
      <w:r w:rsidR="0079690A" w:rsidRPr="002A2521">
        <w:rPr>
          <w:rFonts w:ascii="Arial" w:hAnsi="Arial" w:cs="Arial"/>
        </w:rPr>
        <w:t>)</w:t>
      </w:r>
    </w:p>
    <w:p w14:paraId="4EFF581F" w14:textId="77777777" w:rsidR="00A57C8D" w:rsidRPr="00CB4DD0" w:rsidRDefault="00A57C8D" w:rsidP="008B1282">
      <w:pPr>
        <w:spacing w:line="360" w:lineRule="auto"/>
        <w:rPr>
          <w:rFonts w:ascii="Arial" w:hAnsi="Arial" w:cs="Arial"/>
          <w:b/>
          <w:sz w:val="24"/>
          <w:szCs w:val="24"/>
          <w:u w:val="single"/>
        </w:rPr>
      </w:pPr>
      <w:r w:rsidRPr="00CB4DD0">
        <w:rPr>
          <w:rFonts w:ascii="Arial" w:hAnsi="Arial" w:cs="Arial"/>
          <w:b/>
          <w:sz w:val="24"/>
          <w:szCs w:val="24"/>
          <w:u w:val="single"/>
        </w:rPr>
        <w:t>Ethical considerations</w:t>
      </w:r>
    </w:p>
    <w:p w14:paraId="34E47262" w14:textId="555393A3" w:rsidR="00A57C8D" w:rsidRPr="002A2521" w:rsidRDefault="00FC299B" w:rsidP="008B1282">
      <w:pPr>
        <w:spacing w:line="360" w:lineRule="auto"/>
        <w:rPr>
          <w:rFonts w:ascii="Arial" w:hAnsi="Arial" w:cs="Arial"/>
        </w:rPr>
      </w:pPr>
      <w:r w:rsidRPr="002A2521">
        <w:rPr>
          <w:rFonts w:ascii="Arial" w:hAnsi="Arial" w:cs="Arial"/>
        </w:rPr>
        <w:t xml:space="preserve">Three studies will be considered from the secondary research that has been undertaken. The three journal articles that depict diverse </w:t>
      </w:r>
      <w:r w:rsidR="00063A97" w:rsidRPr="002A2521">
        <w:rPr>
          <w:rFonts w:ascii="Arial" w:hAnsi="Arial" w:cs="Arial"/>
        </w:rPr>
        <w:t xml:space="preserve">studies, for example </w:t>
      </w:r>
      <w:r w:rsidR="004F4825" w:rsidRPr="002A2521">
        <w:rPr>
          <w:rFonts w:ascii="Arial" w:hAnsi="Arial" w:cs="Arial"/>
        </w:rPr>
        <w:t>the</w:t>
      </w:r>
      <w:r w:rsidRPr="002A2521">
        <w:rPr>
          <w:rFonts w:ascii="Arial" w:hAnsi="Arial" w:cs="Arial"/>
        </w:rPr>
        <w:t xml:space="preserve"> first article is </w:t>
      </w:r>
      <w:proofErr w:type="spellStart"/>
      <w:r w:rsidR="004F4825" w:rsidRPr="002A2521">
        <w:rPr>
          <w:rFonts w:ascii="Arial" w:hAnsi="Arial" w:cs="Arial"/>
        </w:rPr>
        <w:t>Glazzard</w:t>
      </w:r>
      <w:proofErr w:type="spellEnd"/>
      <w:r w:rsidR="004F4825" w:rsidRPr="002A2521">
        <w:rPr>
          <w:rFonts w:ascii="Arial" w:hAnsi="Arial" w:cs="Arial"/>
        </w:rPr>
        <w:t xml:space="preserve"> article</w:t>
      </w:r>
      <w:r w:rsidRPr="002A2521">
        <w:rPr>
          <w:rFonts w:ascii="Arial" w:hAnsi="Arial" w:cs="Arial"/>
        </w:rPr>
        <w:t xml:space="preserve"> (2010)</w:t>
      </w:r>
      <w:r w:rsidR="0086669E" w:rsidRPr="002A2521">
        <w:rPr>
          <w:rFonts w:ascii="Arial" w:hAnsi="Arial" w:cs="Arial"/>
        </w:rPr>
        <w:t xml:space="preserve">, who conducted research on children, focussing on the impact of dyslexia on pupil’s self-esteem </w:t>
      </w:r>
      <w:r w:rsidR="004F4825" w:rsidRPr="002A2521">
        <w:rPr>
          <w:rFonts w:ascii="Arial" w:hAnsi="Arial" w:cs="Arial"/>
        </w:rPr>
        <w:t>which nine</w:t>
      </w:r>
      <w:r w:rsidRPr="002A2521">
        <w:rPr>
          <w:rFonts w:ascii="Arial" w:hAnsi="Arial" w:cs="Arial"/>
        </w:rPr>
        <w:t xml:space="preserve"> pupils volunteered to be interviewed who were secondary </w:t>
      </w:r>
      <w:r w:rsidRPr="002A2521">
        <w:rPr>
          <w:rFonts w:ascii="Arial" w:hAnsi="Arial" w:cs="Arial"/>
        </w:rPr>
        <w:lastRenderedPageBreak/>
        <w:t xml:space="preserve">aged pupils already had been diagnosed with dyslexia. the </w:t>
      </w:r>
      <w:r w:rsidR="004F4825" w:rsidRPr="002A2521">
        <w:rPr>
          <w:rFonts w:ascii="Arial" w:hAnsi="Arial" w:cs="Arial"/>
        </w:rPr>
        <w:t>study collected</w:t>
      </w:r>
      <w:r w:rsidRPr="002A2521">
        <w:rPr>
          <w:rFonts w:ascii="Arial" w:hAnsi="Arial" w:cs="Arial"/>
        </w:rPr>
        <w:t xml:space="preserve"> data using demi structured interviews and considered the impact of </w:t>
      </w:r>
      <w:r w:rsidR="004F4825" w:rsidRPr="002A2521">
        <w:rPr>
          <w:rFonts w:ascii="Arial" w:hAnsi="Arial" w:cs="Arial"/>
        </w:rPr>
        <w:t>teachers, peers</w:t>
      </w:r>
      <w:r w:rsidRPr="002A2521">
        <w:rPr>
          <w:rFonts w:ascii="Arial" w:hAnsi="Arial" w:cs="Arial"/>
        </w:rPr>
        <w:t xml:space="preserve"> and family on </w:t>
      </w:r>
      <w:r w:rsidR="00591BFC" w:rsidRPr="002A2521">
        <w:rPr>
          <w:rFonts w:ascii="Arial" w:hAnsi="Arial" w:cs="Arial"/>
        </w:rPr>
        <w:t>pupils’</w:t>
      </w:r>
      <w:r w:rsidRPr="002A2521">
        <w:rPr>
          <w:rFonts w:ascii="Arial" w:hAnsi="Arial" w:cs="Arial"/>
        </w:rPr>
        <w:t xml:space="preserve"> </w:t>
      </w:r>
      <w:r w:rsidR="004F4825" w:rsidRPr="002A2521">
        <w:rPr>
          <w:rFonts w:ascii="Arial" w:hAnsi="Arial" w:cs="Arial"/>
        </w:rPr>
        <w:t>self-</w:t>
      </w:r>
      <w:r w:rsidR="00591BFC" w:rsidRPr="002A2521">
        <w:rPr>
          <w:rFonts w:ascii="Arial" w:hAnsi="Arial" w:cs="Arial"/>
        </w:rPr>
        <w:t>esteem. Journals</w:t>
      </w:r>
      <w:r w:rsidR="004F4825" w:rsidRPr="002A2521">
        <w:rPr>
          <w:rFonts w:ascii="Arial" w:hAnsi="Arial" w:cs="Arial"/>
        </w:rPr>
        <w:t xml:space="preserve"> </w:t>
      </w:r>
      <w:r w:rsidR="00063A97" w:rsidRPr="002A2521">
        <w:rPr>
          <w:rFonts w:ascii="Arial" w:hAnsi="Arial" w:cs="Arial"/>
        </w:rPr>
        <w:t>considered adhered</w:t>
      </w:r>
      <w:r w:rsidR="00A57C8D" w:rsidRPr="002A2521">
        <w:rPr>
          <w:rFonts w:ascii="Arial" w:hAnsi="Arial" w:cs="Arial"/>
        </w:rPr>
        <w:t xml:space="preserve"> to ethical procedures and protect vulnerable participants, (Moule 2015). Within this research however many studies have been taken into consideration, the studies in question have all involved either interviews or observations with children, adolescents' parents with children having dyslexia studies have all had to comply the stringent ethical guidelines that accompany any such research undertaken. The importance of research ethics are they promote the aims of research by expanding knowledge and the maximum benefit of the research. Due to the strict methodical approach undertaken when selecting these studies for use within this investigation, ethical consent could be seen to be clearly considered within the relevant articles, this assisted hugely in</w:t>
      </w:r>
      <w:r w:rsidR="00A57C8D" w:rsidRPr="006F0A28">
        <w:rPr>
          <w:rFonts w:ascii="Arial" w:hAnsi="Arial" w:cs="Arial"/>
          <w:sz w:val="24"/>
          <w:szCs w:val="24"/>
        </w:rPr>
        <w:t xml:space="preserve"> the </w:t>
      </w:r>
      <w:r w:rsidR="00A57C8D" w:rsidRPr="002A2521">
        <w:rPr>
          <w:rFonts w:ascii="Arial" w:hAnsi="Arial" w:cs="Arial"/>
        </w:rPr>
        <w:t>selection process. Privacy and anonymity of respondents is paramount of importance</w:t>
      </w:r>
      <w:r w:rsidR="00897578">
        <w:rPr>
          <w:rFonts w:ascii="Arial" w:hAnsi="Arial" w:cs="Arial"/>
        </w:rPr>
        <w:t xml:space="preserve"> that all research papers used will have obtained ethical approval.</w:t>
      </w:r>
    </w:p>
    <w:p w14:paraId="3B04DA44" w14:textId="77777777" w:rsidR="00A57C8D" w:rsidRDefault="00A57C8D" w:rsidP="008B1282">
      <w:pPr>
        <w:spacing w:line="360" w:lineRule="auto"/>
        <w:rPr>
          <w:rFonts w:ascii="Arial" w:hAnsi="Arial" w:cs="Arial"/>
        </w:rPr>
      </w:pPr>
    </w:p>
    <w:p w14:paraId="59FDB848" w14:textId="77777777" w:rsidR="002A2521" w:rsidRDefault="002A2521" w:rsidP="00886D6E">
      <w:pPr>
        <w:spacing w:line="360" w:lineRule="auto"/>
        <w:rPr>
          <w:rFonts w:ascii="Arial" w:hAnsi="Arial" w:cs="Arial"/>
          <w:b/>
          <w:sz w:val="24"/>
          <w:szCs w:val="24"/>
          <w:u w:val="single"/>
        </w:rPr>
      </w:pPr>
    </w:p>
    <w:p w14:paraId="0D3334A3" w14:textId="0A5AD72E" w:rsidR="00CA6B74" w:rsidRPr="00CB4DD0" w:rsidRDefault="00A57C8D" w:rsidP="00886D6E">
      <w:pPr>
        <w:spacing w:line="360" w:lineRule="auto"/>
        <w:rPr>
          <w:rFonts w:ascii="Arial" w:hAnsi="Arial" w:cs="Arial"/>
          <w:b/>
          <w:sz w:val="24"/>
          <w:szCs w:val="24"/>
          <w:u w:val="single"/>
        </w:rPr>
      </w:pPr>
      <w:r w:rsidRPr="00CB4DD0">
        <w:rPr>
          <w:rFonts w:ascii="Arial" w:hAnsi="Arial" w:cs="Arial"/>
          <w:b/>
          <w:sz w:val="24"/>
          <w:szCs w:val="24"/>
          <w:u w:val="single"/>
        </w:rPr>
        <w:t xml:space="preserve">Creation of themes </w:t>
      </w:r>
    </w:p>
    <w:p w14:paraId="3DEB212D" w14:textId="4AD5D798" w:rsidR="00213AA4" w:rsidRPr="002A2521" w:rsidRDefault="00B870A6" w:rsidP="00886D6E">
      <w:pPr>
        <w:spacing w:line="360" w:lineRule="auto"/>
        <w:rPr>
          <w:rFonts w:ascii="Arial" w:hAnsi="Arial" w:cs="Arial"/>
        </w:rPr>
      </w:pPr>
      <w:r w:rsidRPr="002A2521">
        <w:rPr>
          <w:rFonts w:ascii="Arial" w:hAnsi="Arial" w:cs="Arial"/>
        </w:rPr>
        <w:t xml:space="preserve">The creation of </w:t>
      </w:r>
      <w:r w:rsidR="00213AA4" w:rsidRPr="002A2521">
        <w:rPr>
          <w:rFonts w:ascii="Arial" w:hAnsi="Arial" w:cs="Arial"/>
        </w:rPr>
        <w:t xml:space="preserve">themes emerged </w:t>
      </w:r>
      <w:r w:rsidR="002A2521" w:rsidRPr="002A2521">
        <w:rPr>
          <w:rFonts w:ascii="Arial" w:hAnsi="Arial" w:cs="Arial"/>
        </w:rPr>
        <w:t>from</w:t>
      </w:r>
      <w:r w:rsidR="00213AA4" w:rsidRPr="002A2521">
        <w:rPr>
          <w:rFonts w:ascii="Arial" w:hAnsi="Arial" w:cs="Arial"/>
        </w:rPr>
        <w:t xml:space="preserve"> reading journals articles that highlighted key words, and aspects of the research question that materialized form </w:t>
      </w:r>
      <w:r w:rsidR="00FF6AF0" w:rsidRPr="002A2521">
        <w:rPr>
          <w:rFonts w:ascii="Arial" w:hAnsi="Arial" w:cs="Arial"/>
        </w:rPr>
        <w:t>articles. The</w:t>
      </w:r>
      <w:r w:rsidR="00D83F5C">
        <w:rPr>
          <w:rFonts w:ascii="Arial" w:hAnsi="Arial" w:cs="Arial"/>
        </w:rPr>
        <w:t xml:space="preserve"> themes </w:t>
      </w:r>
      <w:r w:rsidR="00F948E4">
        <w:rPr>
          <w:rFonts w:ascii="Arial" w:hAnsi="Arial" w:cs="Arial"/>
        </w:rPr>
        <w:t xml:space="preserve">that emerged </w:t>
      </w:r>
      <w:r w:rsidR="00D83F5C">
        <w:rPr>
          <w:rFonts w:ascii="Arial" w:hAnsi="Arial" w:cs="Arial"/>
        </w:rPr>
        <w:t xml:space="preserve">within this research are </w:t>
      </w:r>
      <w:r w:rsidR="00F948E4">
        <w:rPr>
          <w:rFonts w:ascii="Arial" w:hAnsi="Arial" w:cs="Arial"/>
        </w:rPr>
        <w:t xml:space="preserve">self-esteem, </w:t>
      </w:r>
      <w:r w:rsidR="00934449">
        <w:rPr>
          <w:rFonts w:ascii="Arial" w:hAnsi="Arial" w:cs="Arial"/>
        </w:rPr>
        <w:t xml:space="preserve">literacy and support. </w:t>
      </w:r>
    </w:p>
    <w:p w14:paraId="475C2E18" w14:textId="7318873C" w:rsidR="00B870A6" w:rsidRDefault="00213AA4" w:rsidP="00886D6E">
      <w:pPr>
        <w:spacing w:line="360" w:lineRule="auto"/>
        <w:rPr>
          <w:rFonts w:ascii="Arial" w:hAnsi="Arial" w:cs="Arial"/>
        </w:rPr>
      </w:pPr>
      <w:r>
        <w:rPr>
          <w:rFonts w:ascii="Arial" w:hAnsi="Arial" w:cs="Arial"/>
        </w:rPr>
        <w:t xml:space="preserve">(See Appendix </w:t>
      </w:r>
      <w:r w:rsidR="002A2521">
        <w:rPr>
          <w:rFonts w:ascii="Arial" w:hAnsi="Arial" w:cs="Arial"/>
        </w:rPr>
        <w:t>one)</w:t>
      </w:r>
      <w:r>
        <w:rPr>
          <w:rFonts w:ascii="Arial" w:hAnsi="Arial" w:cs="Arial"/>
        </w:rPr>
        <w:t xml:space="preserve"> </w:t>
      </w:r>
      <w:r w:rsidR="00B870A6">
        <w:rPr>
          <w:rFonts w:ascii="Arial" w:hAnsi="Arial" w:cs="Arial"/>
        </w:rPr>
        <w:t xml:space="preserve"> </w:t>
      </w:r>
    </w:p>
    <w:p w14:paraId="4F6F040F" w14:textId="1E08DD57" w:rsidR="00886D6E" w:rsidRPr="00942D30" w:rsidRDefault="00886D6E" w:rsidP="00213AA4">
      <w:pPr>
        <w:spacing w:line="360" w:lineRule="auto"/>
        <w:rPr>
          <w:rFonts w:ascii="Arial" w:hAnsi="Arial" w:cs="Arial"/>
          <w:sz w:val="18"/>
          <w:highlight w:val="yellow"/>
        </w:rPr>
      </w:pPr>
      <w:r>
        <w:rPr>
          <w:rFonts w:ascii="Arial" w:hAnsi="Arial" w:cs="Arial"/>
        </w:rPr>
        <w:t xml:space="preserve"> </w:t>
      </w:r>
    </w:p>
    <w:p w14:paraId="73AB7867" w14:textId="77777777" w:rsidR="00A57C8D" w:rsidRDefault="00A57C8D" w:rsidP="008B1282">
      <w:pPr>
        <w:spacing w:line="360" w:lineRule="auto"/>
        <w:rPr>
          <w:rFonts w:ascii="Arial" w:hAnsi="Arial" w:cs="Arial"/>
        </w:rPr>
      </w:pPr>
    </w:p>
    <w:p w14:paraId="13C3824D" w14:textId="77777777" w:rsidR="008F0BD7" w:rsidRDefault="008F0BD7" w:rsidP="008B1282">
      <w:pPr>
        <w:spacing w:line="360" w:lineRule="auto"/>
        <w:rPr>
          <w:rFonts w:ascii="Arial" w:hAnsi="Arial" w:cs="Arial"/>
        </w:rPr>
      </w:pPr>
    </w:p>
    <w:p w14:paraId="4E6A8622" w14:textId="77777777" w:rsidR="008F0BD7" w:rsidRDefault="008F0BD7" w:rsidP="008B1282">
      <w:pPr>
        <w:spacing w:line="360" w:lineRule="auto"/>
        <w:rPr>
          <w:rFonts w:ascii="Arial" w:hAnsi="Arial" w:cs="Arial"/>
        </w:rPr>
      </w:pPr>
    </w:p>
    <w:p w14:paraId="67A8AF19" w14:textId="77777777" w:rsidR="008F0BD7" w:rsidRDefault="008F0BD7" w:rsidP="008B1282">
      <w:pPr>
        <w:spacing w:line="360" w:lineRule="auto"/>
        <w:rPr>
          <w:rFonts w:ascii="Arial" w:hAnsi="Arial" w:cs="Arial"/>
        </w:rPr>
      </w:pPr>
    </w:p>
    <w:p w14:paraId="4D524FBC" w14:textId="77777777" w:rsidR="008F0BD7" w:rsidRDefault="008F0BD7" w:rsidP="008B1282">
      <w:pPr>
        <w:spacing w:line="360" w:lineRule="auto"/>
        <w:rPr>
          <w:rFonts w:ascii="Arial" w:hAnsi="Arial" w:cs="Arial"/>
        </w:rPr>
      </w:pPr>
    </w:p>
    <w:p w14:paraId="69C9D096" w14:textId="77777777" w:rsidR="008F0BD7" w:rsidRDefault="008F0BD7" w:rsidP="008B1282">
      <w:pPr>
        <w:spacing w:line="360" w:lineRule="auto"/>
        <w:rPr>
          <w:rFonts w:ascii="Arial" w:hAnsi="Arial" w:cs="Arial"/>
        </w:rPr>
      </w:pPr>
    </w:p>
    <w:p w14:paraId="7E53FCE7" w14:textId="77777777" w:rsidR="008F0BD7" w:rsidRDefault="008F0BD7" w:rsidP="008B1282">
      <w:pPr>
        <w:spacing w:line="360" w:lineRule="auto"/>
        <w:rPr>
          <w:rFonts w:ascii="Arial" w:hAnsi="Arial" w:cs="Arial"/>
        </w:rPr>
      </w:pPr>
    </w:p>
    <w:p w14:paraId="771A3821" w14:textId="77777777" w:rsidR="008F0BD7" w:rsidRDefault="008F0BD7" w:rsidP="008B1282">
      <w:pPr>
        <w:spacing w:line="360" w:lineRule="auto"/>
        <w:rPr>
          <w:rFonts w:ascii="Arial" w:hAnsi="Arial" w:cs="Arial"/>
        </w:rPr>
      </w:pPr>
    </w:p>
    <w:p w14:paraId="43E840E6" w14:textId="77777777" w:rsidR="008F0BD7" w:rsidRDefault="008F0BD7" w:rsidP="008B1282">
      <w:pPr>
        <w:spacing w:line="360" w:lineRule="auto"/>
        <w:rPr>
          <w:rFonts w:ascii="Arial" w:hAnsi="Arial" w:cs="Arial"/>
        </w:rPr>
      </w:pPr>
    </w:p>
    <w:p w14:paraId="400E9B96" w14:textId="77777777" w:rsidR="008F0BD7" w:rsidRDefault="008F0BD7" w:rsidP="008B1282">
      <w:pPr>
        <w:spacing w:line="360" w:lineRule="auto"/>
        <w:rPr>
          <w:rFonts w:ascii="Arial" w:hAnsi="Arial" w:cs="Arial"/>
        </w:rPr>
      </w:pPr>
    </w:p>
    <w:p w14:paraId="3243D145" w14:textId="77777777" w:rsidR="00213AA4" w:rsidRPr="009619C5" w:rsidRDefault="009868C8" w:rsidP="000F64EF">
      <w:pPr>
        <w:spacing w:line="360" w:lineRule="auto"/>
        <w:rPr>
          <w:rFonts w:ascii="Arial" w:hAnsi="Arial" w:cs="Arial"/>
          <w:b/>
          <w:sz w:val="24"/>
          <w:szCs w:val="24"/>
          <w:u w:val="single"/>
        </w:rPr>
      </w:pPr>
      <w:r w:rsidRPr="009619C5">
        <w:rPr>
          <w:rFonts w:ascii="Arial" w:hAnsi="Arial" w:cs="Arial"/>
          <w:b/>
          <w:sz w:val="24"/>
          <w:szCs w:val="24"/>
          <w:u w:val="single"/>
        </w:rPr>
        <w:t xml:space="preserve">CHAPTER 3 </w:t>
      </w:r>
    </w:p>
    <w:p w14:paraId="3D19C915" w14:textId="7F81D135" w:rsidR="009868C8" w:rsidRPr="00CB4DD0" w:rsidRDefault="009868C8" w:rsidP="000F64EF">
      <w:pPr>
        <w:spacing w:line="360" w:lineRule="auto"/>
        <w:rPr>
          <w:rFonts w:ascii="Arial" w:hAnsi="Arial" w:cs="Arial"/>
          <w:b/>
          <w:sz w:val="24"/>
          <w:szCs w:val="24"/>
          <w:u w:val="single"/>
        </w:rPr>
      </w:pPr>
      <w:r w:rsidRPr="00CB4DD0">
        <w:rPr>
          <w:rFonts w:ascii="Arial" w:hAnsi="Arial" w:cs="Arial"/>
          <w:b/>
          <w:sz w:val="24"/>
          <w:szCs w:val="24"/>
          <w:u w:val="single"/>
        </w:rPr>
        <w:t>Thematic Analysis of Literature</w:t>
      </w:r>
    </w:p>
    <w:p w14:paraId="66DAE9C0" w14:textId="78292333" w:rsidR="009868C8" w:rsidRPr="002A2521" w:rsidRDefault="00063A97" w:rsidP="00EA7F2C">
      <w:pPr>
        <w:spacing w:line="360" w:lineRule="auto"/>
        <w:rPr>
          <w:rFonts w:ascii="Arial" w:hAnsi="Arial" w:cs="Arial"/>
        </w:rPr>
      </w:pPr>
      <w:r w:rsidRPr="002A2521">
        <w:rPr>
          <w:rFonts w:ascii="Arial" w:hAnsi="Arial" w:cs="Arial"/>
        </w:rPr>
        <w:t xml:space="preserve">The methods </w:t>
      </w:r>
      <w:r w:rsidR="002964E5" w:rsidRPr="002A2521">
        <w:rPr>
          <w:rFonts w:ascii="Arial" w:hAnsi="Arial" w:cs="Arial"/>
        </w:rPr>
        <w:t xml:space="preserve">to the thematic analysis of literature in this research </w:t>
      </w:r>
      <w:r w:rsidR="00AA77C1" w:rsidRPr="002A2521">
        <w:rPr>
          <w:rFonts w:ascii="Arial" w:hAnsi="Arial" w:cs="Arial"/>
        </w:rPr>
        <w:t>project,</w:t>
      </w:r>
      <w:r w:rsidR="002964E5" w:rsidRPr="002A2521">
        <w:rPr>
          <w:rFonts w:ascii="Arial" w:hAnsi="Arial" w:cs="Arial"/>
        </w:rPr>
        <w:t xml:space="preserve"> which was approached by the synthesis of findings of qualitative research which addressed  the research questions and the aims of the research  </w:t>
      </w:r>
      <w:r w:rsidR="00AA77C1" w:rsidRPr="002A2521">
        <w:rPr>
          <w:rFonts w:ascii="Arial" w:hAnsi="Arial" w:cs="Arial"/>
        </w:rPr>
        <w:t xml:space="preserve">Dyslexia refers to a range of difficulties in children which can affect learning to read, and write however this is not the whole picture children with Dyslexia may have poor  working memory , including sounds and symbols , processing speed, vision problems  </w:t>
      </w:r>
      <w:r w:rsidR="002964E5" w:rsidRPr="002A2521">
        <w:rPr>
          <w:rFonts w:ascii="Arial" w:hAnsi="Arial" w:cs="Arial"/>
        </w:rPr>
        <w:t>The</w:t>
      </w:r>
      <w:r w:rsidR="00AA77C1" w:rsidRPr="002A2521">
        <w:rPr>
          <w:rFonts w:ascii="Arial" w:hAnsi="Arial" w:cs="Arial"/>
        </w:rPr>
        <w:t xml:space="preserve"> first </w:t>
      </w:r>
      <w:r w:rsidR="00EA7F2C" w:rsidRPr="002A2521">
        <w:rPr>
          <w:rFonts w:ascii="Arial" w:hAnsi="Arial" w:cs="Arial"/>
        </w:rPr>
        <w:t xml:space="preserve">theme is how self-esteem affects children with Dyslexia </w:t>
      </w:r>
    </w:p>
    <w:p w14:paraId="1436EAB3" w14:textId="3D08B31B" w:rsidR="000F64EF" w:rsidRPr="002A2521" w:rsidRDefault="00397312" w:rsidP="000F64EF">
      <w:pPr>
        <w:spacing w:line="360" w:lineRule="auto"/>
        <w:rPr>
          <w:rFonts w:ascii="Arial" w:hAnsi="Arial" w:cs="Arial"/>
          <w:b/>
          <w:sz w:val="24"/>
          <w:szCs w:val="24"/>
          <w:u w:val="single"/>
        </w:rPr>
      </w:pPr>
      <w:r w:rsidRPr="002A2521">
        <w:rPr>
          <w:rFonts w:ascii="Arial" w:hAnsi="Arial" w:cs="Arial"/>
          <w:b/>
          <w:sz w:val="24"/>
          <w:szCs w:val="24"/>
          <w:u w:val="single"/>
        </w:rPr>
        <w:t>Self-esteem</w:t>
      </w:r>
      <w:r w:rsidR="000F64EF" w:rsidRPr="002A2521">
        <w:rPr>
          <w:rFonts w:ascii="Arial" w:hAnsi="Arial" w:cs="Arial"/>
          <w:b/>
          <w:sz w:val="24"/>
          <w:szCs w:val="24"/>
          <w:u w:val="single"/>
        </w:rPr>
        <w:t xml:space="preserve"> </w:t>
      </w:r>
    </w:p>
    <w:p w14:paraId="2A77ED6E" w14:textId="75F26C08" w:rsidR="00AD3F71" w:rsidRPr="002A2521" w:rsidRDefault="00AD3F71" w:rsidP="00AD3F71">
      <w:pPr>
        <w:shd w:val="clear" w:color="auto" w:fill="FFFFFF"/>
        <w:spacing w:after="312" w:line="360" w:lineRule="auto"/>
        <w:rPr>
          <w:rFonts w:ascii="Arial" w:eastAsia="Times New Roman" w:hAnsi="Arial" w:cs="Arial"/>
          <w:lang w:eastAsia="en-GB"/>
        </w:rPr>
      </w:pPr>
      <w:r w:rsidRPr="002A2521">
        <w:rPr>
          <w:rFonts w:ascii="Arial" w:eastAsia="Times New Roman" w:hAnsi="Arial" w:cs="Arial"/>
          <w:lang w:eastAsia="en-GB"/>
        </w:rPr>
        <w:t xml:space="preserve">According to the NHS, one in every ten people in the UK suffers with dyslexia to some degree, with symptoms including </w:t>
      </w:r>
      <w:r w:rsidR="004E433B" w:rsidRPr="002A2521">
        <w:rPr>
          <w:rFonts w:ascii="Arial" w:eastAsia="Times New Roman" w:hAnsi="Arial" w:cs="Arial"/>
          <w:lang w:eastAsia="en-GB"/>
        </w:rPr>
        <w:t>difficulty</w:t>
      </w:r>
      <w:r w:rsidRPr="002A2521">
        <w:rPr>
          <w:rFonts w:ascii="Arial" w:eastAsia="Times New Roman" w:hAnsi="Arial" w:cs="Arial"/>
          <w:lang w:eastAsia="en-GB"/>
        </w:rPr>
        <w:t xml:space="preserve"> with verbal memory and processing speed, phonological awareness, and rapid serial naming. When children start school, as a parent or teacher you may </w:t>
      </w:r>
      <w:r w:rsidR="004E433B" w:rsidRPr="002A2521">
        <w:rPr>
          <w:rFonts w:ascii="Arial" w:eastAsia="Times New Roman" w:hAnsi="Arial" w:cs="Arial"/>
          <w:lang w:eastAsia="en-GB"/>
        </w:rPr>
        <w:t>notice</w:t>
      </w:r>
      <w:r w:rsidRPr="002A2521">
        <w:rPr>
          <w:rFonts w:ascii="Arial" w:eastAsia="Times New Roman" w:hAnsi="Arial" w:cs="Arial"/>
          <w:lang w:eastAsia="en-GB"/>
        </w:rPr>
        <w:t xml:space="preserve"> differences in their behaviour, mood and attitude. It </w:t>
      </w:r>
      <w:r w:rsidR="004E433B" w:rsidRPr="002A2521">
        <w:rPr>
          <w:rFonts w:ascii="Arial" w:eastAsia="Times New Roman" w:hAnsi="Arial" w:cs="Arial"/>
          <w:lang w:eastAsia="en-GB"/>
        </w:rPr>
        <w:t>is likely</w:t>
      </w:r>
      <w:r w:rsidRPr="002A2521">
        <w:rPr>
          <w:rFonts w:ascii="Arial" w:eastAsia="Times New Roman" w:hAnsi="Arial" w:cs="Arial"/>
          <w:lang w:eastAsia="en-GB"/>
        </w:rPr>
        <w:t xml:space="preserve"> they will start to become more aware of their friends and peers and start to notice development differences, which will make individuals dyslexia appear more apparent. As a result, children start to feel self-conscious, which will create a knock-on effect on their levels of self-esteem. From a </w:t>
      </w:r>
      <w:r w:rsidR="004E433B" w:rsidRPr="002A2521">
        <w:rPr>
          <w:rFonts w:ascii="Arial" w:eastAsia="Times New Roman" w:hAnsi="Arial" w:cs="Arial"/>
          <w:lang w:eastAsia="en-GB"/>
        </w:rPr>
        <w:t>parent’s</w:t>
      </w:r>
      <w:r w:rsidRPr="002A2521">
        <w:rPr>
          <w:rFonts w:ascii="Arial" w:eastAsia="Times New Roman" w:hAnsi="Arial" w:cs="Arial"/>
          <w:lang w:eastAsia="en-GB"/>
        </w:rPr>
        <w:t xml:space="preserve"> perspective it is essential that they are aware of any unusual behaviour at home. For example, a child might become less talkative, seem unhappy or be less willing to partake in activities that they previously enjoyed (NHS 2016)</w:t>
      </w:r>
    </w:p>
    <w:p w14:paraId="33EDB85B" w14:textId="4F9222AE" w:rsidR="00AD3F71" w:rsidRPr="002A2521" w:rsidRDefault="008F0BD7" w:rsidP="00AD3F71">
      <w:pPr>
        <w:spacing w:line="360" w:lineRule="auto"/>
        <w:rPr>
          <w:rFonts w:ascii="Arial" w:hAnsi="Arial" w:cs="Arial"/>
        </w:rPr>
      </w:pPr>
      <w:r>
        <w:rPr>
          <w:rFonts w:ascii="Arial" w:hAnsi="Arial" w:cs="Arial"/>
        </w:rPr>
        <w:t xml:space="preserve">Pollock, Waller and </w:t>
      </w:r>
      <w:proofErr w:type="spellStart"/>
      <w:r w:rsidR="00AD3F71" w:rsidRPr="002A2521">
        <w:rPr>
          <w:rFonts w:ascii="Arial" w:hAnsi="Arial" w:cs="Arial"/>
        </w:rPr>
        <w:t>Politt</w:t>
      </w:r>
      <w:proofErr w:type="spellEnd"/>
      <w:r w:rsidR="00AD3F71" w:rsidRPr="002A2521">
        <w:rPr>
          <w:rFonts w:ascii="Arial" w:hAnsi="Arial" w:cs="Arial"/>
        </w:rPr>
        <w:t xml:space="preserve"> (2014) agree that that good self-esteem is successful and vital for success. If a child feels </w:t>
      </w:r>
      <w:r w:rsidR="004E433B" w:rsidRPr="002A2521">
        <w:rPr>
          <w:rFonts w:ascii="Arial" w:hAnsi="Arial" w:cs="Arial"/>
        </w:rPr>
        <w:t>worthless,</w:t>
      </w:r>
      <w:r w:rsidR="00AD3F71" w:rsidRPr="002A2521">
        <w:rPr>
          <w:rFonts w:ascii="Arial" w:hAnsi="Arial" w:cs="Arial"/>
        </w:rPr>
        <w:t xml:space="preserve"> they may withdraw, if children are written </w:t>
      </w:r>
      <w:r w:rsidR="004E433B" w:rsidRPr="002A2521">
        <w:rPr>
          <w:rFonts w:ascii="Arial" w:hAnsi="Arial" w:cs="Arial"/>
        </w:rPr>
        <w:t>off,</w:t>
      </w:r>
      <w:r w:rsidR="00AD3F71" w:rsidRPr="002A2521">
        <w:rPr>
          <w:rFonts w:ascii="Arial" w:hAnsi="Arial" w:cs="Arial"/>
        </w:rPr>
        <w:t xml:space="preserve"> they will be inclined to give up.</w:t>
      </w:r>
      <w:r w:rsidR="00AD3F71" w:rsidRPr="002A2521">
        <w:t xml:space="preserve"> </w:t>
      </w:r>
      <w:r w:rsidR="00AD3F71" w:rsidRPr="002A2521">
        <w:rPr>
          <w:rFonts w:ascii="Arial" w:hAnsi="Arial" w:cs="Arial"/>
        </w:rPr>
        <w:t xml:space="preserve">Each year a Dyslexic child falls even further behind their peers, and their common reaction is to give up even trying in class, as no matter how hard they try, they always seem to get the lowest marks. No matter how hard they revise spellings or facts, within minutes or hours such facts or spellings are lost, Ridsdale (2004) suggests that their relationship between academic attainment and self-esteem is well established that poor education attainment can lower a child’s self-esteem how a child thinks about their selves can have a negative impact on their progress .teachers have to make a conscious effort to </w:t>
      </w:r>
      <w:r w:rsidR="00AD3F71" w:rsidRPr="002A2521">
        <w:rPr>
          <w:rFonts w:ascii="Arial" w:hAnsi="Arial" w:cs="Arial"/>
        </w:rPr>
        <w:lastRenderedPageBreak/>
        <w:t>convince the pupil that has learnt to be helpless that they are capable of becoming competent and successful.</w:t>
      </w:r>
    </w:p>
    <w:p w14:paraId="6490FA4D" w14:textId="77777777" w:rsidR="0000449D" w:rsidRDefault="00AD3F71" w:rsidP="000F64EF">
      <w:pPr>
        <w:spacing w:line="360" w:lineRule="auto"/>
        <w:rPr>
          <w:rFonts w:ascii="Arial" w:hAnsi="Arial" w:cs="Arial"/>
        </w:rPr>
      </w:pPr>
      <w:proofErr w:type="spellStart"/>
      <w:r w:rsidRPr="002A2521">
        <w:rPr>
          <w:rFonts w:ascii="Arial" w:hAnsi="Arial" w:cs="Arial"/>
        </w:rPr>
        <w:t>Glazzard</w:t>
      </w:r>
      <w:proofErr w:type="spellEnd"/>
      <w:r w:rsidRPr="002A2521">
        <w:rPr>
          <w:rFonts w:ascii="Arial" w:hAnsi="Arial" w:cs="Arial"/>
        </w:rPr>
        <w:t xml:space="preserve"> (2010) </w:t>
      </w:r>
      <w:r w:rsidR="004F4825" w:rsidRPr="002A2521">
        <w:rPr>
          <w:rFonts w:ascii="Arial" w:hAnsi="Arial" w:cs="Arial"/>
        </w:rPr>
        <w:t xml:space="preserve">small scale study of nine mainstream secondary pupils collected data using semi structured interviews from pupils who had received an official diagnosis of Dyslexia. The study considered the impact of factors and comparisons, of other students and the impact of teachers, peers, family on </w:t>
      </w:r>
      <w:r w:rsidR="004E433B" w:rsidRPr="002A2521">
        <w:rPr>
          <w:rFonts w:ascii="Arial" w:hAnsi="Arial" w:cs="Arial"/>
        </w:rPr>
        <w:t>pupils’</w:t>
      </w:r>
      <w:r w:rsidR="004F4825" w:rsidRPr="002A2521">
        <w:rPr>
          <w:rFonts w:ascii="Arial" w:hAnsi="Arial" w:cs="Arial"/>
        </w:rPr>
        <w:t xml:space="preserve"> self-esteem. </w:t>
      </w:r>
      <w:proofErr w:type="spellStart"/>
      <w:r w:rsidR="004F4825" w:rsidRPr="002A2521">
        <w:rPr>
          <w:rFonts w:ascii="Arial" w:hAnsi="Arial" w:cs="Arial"/>
        </w:rPr>
        <w:t>Glazzard</w:t>
      </w:r>
      <w:proofErr w:type="spellEnd"/>
      <w:r w:rsidR="004F4825" w:rsidRPr="002A2521">
        <w:rPr>
          <w:rFonts w:ascii="Arial" w:hAnsi="Arial" w:cs="Arial"/>
        </w:rPr>
        <w:t xml:space="preserve"> (2010) study </w:t>
      </w:r>
      <w:r w:rsidR="00A21119" w:rsidRPr="002A2521">
        <w:rPr>
          <w:rFonts w:ascii="Arial" w:hAnsi="Arial" w:cs="Arial"/>
        </w:rPr>
        <w:t xml:space="preserve">stated that </w:t>
      </w:r>
      <w:r w:rsidRPr="002A2521">
        <w:rPr>
          <w:rFonts w:ascii="Arial" w:hAnsi="Arial" w:cs="Arial"/>
        </w:rPr>
        <w:t xml:space="preserve">children with dyslexia </w:t>
      </w:r>
      <w:r w:rsidR="00A21119" w:rsidRPr="002A2521">
        <w:rPr>
          <w:rFonts w:ascii="Arial" w:hAnsi="Arial" w:cs="Arial"/>
        </w:rPr>
        <w:t>in</w:t>
      </w:r>
      <w:r w:rsidR="00402397" w:rsidRPr="002A2521">
        <w:rPr>
          <w:rFonts w:ascii="Arial" w:hAnsi="Arial" w:cs="Arial"/>
        </w:rPr>
        <w:t xml:space="preserve"> a </w:t>
      </w:r>
      <w:r w:rsidR="00AC4E6E" w:rsidRPr="002A2521">
        <w:rPr>
          <w:rFonts w:ascii="Arial" w:hAnsi="Arial" w:cs="Arial"/>
        </w:rPr>
        <w:t>mainstream school</w:t>
      </w:r>
      <w:r w:rsidRPr="002A2521">
        <w:rPr>
          <w:rFonts w:ascii="Arial" w:hAnsi="Arial" w:cs="Arial"/>
        </w:rPr>
        <w:t xml:space="preserve"> had lower levels of self-estee</w:t>
      </w:r>
      <w:r w:rsidR="008F0BD7">
        <w:rPr>
          <w:rFonts w:ascii="Arial" w:hAnsi="Arial" w:cs="Arial"/>
        </w:rPr>
        <w:t xml:space="preserve">m compared to children without </w:t>
      </w:r>
      <w:r w:rsidR="00D83F5C">
        <w:rPr>
          <w:rFonts w:ascii="Arial" w:hAnsi="Arial" w:cs="Arial"/>
        </w:rPr>
        <w:t>d</w:t>
      </w:r>
      <w:r w:rsidR="00D83F5C" w:rsidRPr="002A2521">
        <w:rPr>
          <w:rFonts w:ascii="Arial" w:hAnsi="Arial" w:cs="Arial"/>
        </w:rPr>
        <w:t>yslexia. The</w:t>
      </w:r>
      <w:r w:rsidRPr="002A2521">
        <w:rPr>
          <w:rFonts w:ascii="Arial" w:hAnsi="Arial" w:cs="Arial"/>
        </w:rPr>
        <w:t xml:space="preserve"> data of the study </w:t>
      </w:r>
      <w:r w:rsidR="00AC4E6E" w:rsidRPr="002A2521">
        <w:rPr>
          <w:rFonts w:ascii="Arial" w:hAnsi="Arial" w:cs="Arial"/>
        </w:rPr>
        <w:t>indicated that</w:t>
      </w:r>
      <w:r w:rsidRPr="002A2521">
        <w:rPr>
          <w:rFonts w:ascii="Arial" w:hAnsi="Arial" w:cs="Arial"/>
        </w:rPr>
        <w:t xml:space="preserve"> for learners with dyslexia to have a diagnosis was important factor for</w:t>
      </w:r>
      <w:r w:rsidR="008F0BD7">
        <w:rPr>
          <w:rFonts w:ascii="Arial" w:hAnsi="Arial" w:cs="Arial"/>
        </w:rPr>
        <w:t xml:space="preserve"> children to develop self-esteem. P</w:t>
      </w:r>
      <w:r w:rsidRPr="002A2521">
        <w:rPr>
          <w:rFonts w:ascii="Arial" w:hAnsi="Arial" w:cs="Arial"/>
        </w:rPr>
        <w:t xml:space="preserve">rior to the diagnosis </w:t>
      </w:r>
      <w:r w:rsidR="008F0BD7">
        <w:rPr>
          <w:rFonts w:ascii="Arial" w:hAnsi="Arial" w:cs="Arial"/>
        </w:rPr>
        <w:t xml:space="preserve">there were </w:t>
      </w:r>
      <w:r w:rsidRPr="002A2521">
        <w:rPr>
          <w:rFonts w:ascii="Arial" w:hAnsi="Arial" w:cs="Arial"/>
        </w:rPr>
        <w:t xml:space="preserve">negative interactions </w:t>
      </w:r>
      <w:r w:rsidR="00897578">
        <w:rPr>
          <w:rFonts w:ascii="Arial" w:hAnsi="Arial" w:cs="Arial"/>
        </w:rPr>
        <w:t xml:space="preserve">with </w:t>
      </w:r>
      <w:r w:rsidR="008F0BD7">
        <w:rPr>
          <w:rFonts w:ascii="Arial" w:hAnsi="Arial" w:cs="Arial"/>
        </w:rPr>
        <w:t xml:space="preserve">peers and </w:t>
      </w:r>
      <w:r w:rsidRPr="002A2521">
        <w:rPr>
          <w:rFonts w:ascii="Arial" w:hAnsi="Arial" w:cs="Arial"/>
        </w:rPr>
        <w:t xml:space="preserve">teachers, which resulted </w:t>
      </w:r>
      <w:r w:rsidR="008F0BD7">
        <w:rPr>
          <w:rFonts w:ascii="Arial" w:hAnsi="Arial" w:cs="Arial"/>
        </w:rPr>
        <w:t>in low self-esteem and left children</w:t>
      </w:r>
      <w:r w:rsidRPr="002A2521">
        <w:rPr>
          <w:rFonts w:ascii="Arial" w:hAnsi="Arial" w:cs="Arial"/>
        </w:rPr>
        <w:t xml:space="preserve"> with feelings of isolation. </w:t>
      </w:r>
      <w:proofErr w:type="spellStart"/>
      <w:r w:rsidRPr="002A2521">
        <w:rPr>
          <w:rFonts w:ascii="Arial" w:hAnsi="Arial" w:cs="Arial"/>
        </w:rPr>
        <w:t>Gazzard</w:t>
      </w:r>
      <w:proofErr w:type="spellEnd"/>
      <w:r w:rsidRPr="002A2521">
        <w:rPr>
          <w:rFonts w:ascii="Arial" w:hAnsi="Arial" w:cs="Arial"/>
        </w:rPr>
        <w:t xml:space="preserve"> (2010) study concludes that early diagnosis of Dyslexia and ownership of the label was </w:t>
      </w:r>
      <w:r w:rsidR="008F0BD7">
        <w:rPr>
          <w:rFonts w:ascii="Arial" w:hAnsi="Arial" w:cs="Arial"/>
        </w:rPr>
        <w:t xml:space="preserve">an </w:t>
      </w:r>
      <w:r w:rsidRPr="002A2521">
        <w:rPr>
          <w:rFonts w:ascii="Arial" w:hAnsi="Arial" w:cs="Arial"/>
        </w:rPr>
        <w:t>essential fact for creating a positive self-</w:t>
      </w:r>
      <w:r w:rsidR="004F4825" w:rsidRPr="002A2521">
        <w:rPr>
          <w:rFonts w:ascii="Arial" w:hAnsi="Arial" w:cs="Arial"/>
        </w:rPr>
        <w:t>image.</w:t>
      </w:r>
      <w:r w:rsidRPr="002A2521">
        <w:rPr>
          <w:rFonts w:ascii="Arial" w:hAnsi="Arial" w:cs="Arial"/>
        </w:rPr>
        <w:t xml:space="preserve"> The more children have a positive image abou</w:t>
      </w:r>
      <w:r w:rsidR="00591BFC" w:rsidRPr="002A2521">
        <w:rPr>
          <w:rFonts w:ascii="Arial" w:hAnsi="Arial" w:cs="Arial"/>
        </w:rPr>
        <w:t>t</w:t>
      </w:r>
      <w:r w:rsidRPr="002A2521">
        <w:rPr>
          <w:rFonts w:ascii="Arial" w:hAnsi="Arial" w:cs="Arial"/>
        </w:rPr>
        <w:t xml:space="preserve"> themse</w:t>
      </w:r>
      <w:r w:rsidR="008F0BD7">
        <w:rPr>
          <w:rFonts w:ascii="Arial" w:hAnsi="Arial" w:cs="Arial"/>
        </w:rPr>
        <w:t>lves, the more chances they can</w:t>
      </w:r>
      <w:r w:rsidRPr="002A2521">
        <w:rPr>
          <w:rFonts w:ascii="Arial" w:hAnsi="Arial" w:cs="Arial"/>
        </w:rPr>
        <w:t xml:space="preserve"> handle difficult situations in life such us prejudice, and </w:t>
      </w:r>
      <w:r w:rsidR="00AC4E6E" w:rsidRPr="002A2521">
        <w:rPr>
          <w:rFonts w:ascii="Arial" w:hAnsi="Arial" w:cs="Arial"/>
        </w:rPr>
        <w:t>failure</w:t>
      </w:r>
      <w:r w:rsidR="00AC4E6E">
        <w:rPr>
          <w:rStyle w:val="CommentReference"/>
        </w:rPr>
        <w:t>,</w:t>
      </w:r>
      <w:r w:rsidR="00AC4E6E" w:rsidRPr="002A2521">
        <w:rPr>
          <w:rFonts w:ascii="Arial" w:hAnsi="Arial" w:cs="Arial"/>
        </w:rPr>
        <w:t xml:space="preserve"> </w:t>
      </w:r>
      <w:r w:rsidR="00AC4E6E">
        <w:rPr>
          <w:rFonts w:ascii="Arial" w:hAnsi="Arial" w:cs="Arial"/>
        </w:rPr>
        <w:t>whilst</w:t>
      </w:r>
      <w:r w:rsidR="00D83F5C">
        <w:rPr>
          <w:rFonts w:ascii="Arial" w:hAnsi="Arial" w:cs="Arial"/>
        </w:rPr>
        <w:t xml:space="preserve"> Humphreys </w:t>
      </w:r>
      <w:r w:rsidR="00AC4E6E">
        <w:rPr>
          <w:rFonts w:ascii="Arial" w:hAnsi="Arial" w:cs="Arial"/>
        </w:rPr>
        <w:t>self-concept</w:t>
      </w:r>
      <w:r w:rsidR="00D83F5C">
        <w:rPr>
          <w:rFonts w:ascii="Arial" w:hAnsi="Arial" w:cs="Arial"/>
        </w:rPr>
        <w:t xml:space="preserve"> and </w:t>
      </w:r>
      <w:r w:rsidR="00AC4E6E">
        <w:rPr>
          <w:rFonts w:ascii="Arial" w:hAnsi="Arial" w:cs="Arial"/>
        </w:rPr>
        <w:t>self-esteem</w:t>
      </w:r>
      <w:r w:rsidR="00D83F5C">
        <w:rPr>
          <w:rFonts w:ascii="Arial" w:hAnsi="Arial" w:cs="Arial"/>
        </w:rPr>
        <w:t xml:space="preserve"> in developmental Dyslexia study of </w:t>
      </w:r>
      <w:r w:rsidR="00AC4E6E">
        <w:rPr>
          <w:rFonts w:ascii="Arial" w:hAnsi="Arial" w:cs="Arial"/>
        </w:rPr>
        <w:t xml:space="preserve">that consisted of interviews and questionnaires of 2 group of Dyslexic children ( mainstream placement and </w:t>
      </w:r>
      <w:proofErr w:type="spellStart"/>
      <w:r w:rsidR="00AC4E6E">
        <w:rPr>
          <w:rFonts w:ascii="Arial" w:hAnsi="Arial" w:cs="Arial"/>
        </w:rPr>
        <w:t>Spld</w:t>
      </w:r>
      <w:proofErr w:type="spellEnd"/>
      <w:r w:rsidR="00F948E4">
        <w:rPr>
          <w:rFonts w:ascii="Arial" w:hAnsi="Arial" w:cs="Arial"/>
        </w:rPr>
        <w:t xml:space="preserve"> </w:t>
      </w:r>
      <w:r w:rsidR="00AC4E6E">
        <w:rPr>
          <w:rFonts w:ascii="Arial" w:hAnsi="Arial" w:cs="Arial"/>
        </w:rPr>
        <w:t xml:space="preserve">unit </w:t>
      </w:r>
      <w:r w:rsidR="00F948E4">
        <w:rPr>
          <w:rFonts w:ascii="Arial" w:hAnsi="Arial" w:cs="Arial"/>
        </w:rPr>
        <w:t>placement</w:t>
      </w:r>
      <w:r w:rsidR="00AC4E6E">
        <w:rPr>
          <w:rFonts w:ascii="Arial" w:hAnsi="Arial" w:cs="Arial"/>
        </w:rPr>
        <w:t xml:space="preserve">) total of 63 children were examined , interviewed and a questionnaire .which </w:t>
      </w:r>
      <w:r w:rsidR="00F948E4">
        <w:rPr>
          <w:rFonts w:ascii="Arial" w:hAnsi="Arial" w:cs="Arial"/>
        </w:rPr>
        <w:t>w</w:t>
      </w:r>
      <w:r w:rsidR="00AC4E6E">
        <w:rPr>
          <w:rFonts w:ascii="Arial" w:hAnsi="Arial" w:cs="Arial"/>
        </w:rPr>
        <w:t xml:space="preserve">ere </w:t>
      </w:r>
      <w:r w:rsidR="00F948E4">
        <w:rPr>
          <w:rFonts w:ascii="Arial" w:hAnsi="Arial" w:cs="Arial"/>
        </w:rPr>
        <w:t>utilised</w:t>
      </w:r>
      <w:r w:rsidR="00AC4E6E">
        <w:rPr>
          <w:rFonts w:ascii="Arial" w:hAnsi="Arial" w:cs="Arial"/>
        </w:rPr>
        <w:t xml:space="preserve"> with a mix of </w:t>
      </w:r>
      <w:r w:rsidR="00F948E4">
        <w:rPr>
          <w:rFonts w:ascii="Arial" w:hAnsi="Arial" w:cs="Arial"/>
        </w:rPr>
        <w:t>qualitative</w:t>
      </w:r>
      <w:r w:rsidR="00AC4E6E">
        <w:rPr>
          <w:rFonts w:ascii="Arial" w:hAnsi="Arial" w:cs="Arial"/>
        </w:rPr>
        <w:t xml:space="preserve"> data </w:t>
      </w:r>
      <w:r w:rsidR="00F948E4">
        <w:rPr>
          <w:rFonts w:ascii="Arial" w:hAnsi="Arial" w:cs="Arial"/>
        </w:rPr>
        <w:t>quantitative</w:t>
      </w:r>
      <w:r w:rsidR="00AC4E6E">
        <w:rPr>
          <w:rFonts w:ascii="Arial" w:hAnsi="Arial" w:cs="Arial"/>
        </w:rPr>
        <w:t xml:space="preserve"> data .a control group of children 57 without learning difficulties </w:t>
      </w:r>
      <w:r w:rsidR="00F948E4">
        <w:rPr>
          <w:rFonts w:ascii="Arial" w:hAnsi="Arial" w:cs="Arial"/>
        </w:rPr>
        <w:t>were</w:t>
      </w:r>
      <w:r w:rsidR="00AC4E6E">
        <w:rPr>
          <w:rFonts w:ascii="Arial" w:hAnsi="Arial" w:cs="Arial"/>
        </w:rPr>
        <w:t xml:space="preserve"> included in the </w:t>
      </w:r>
      <w:r w:rsidR="00F948E4">
        <w:rPr>
          <w:rFonts w:ascii="Arial" w:hAnsi="Arial" w:cs="Arial"/>
        </w:rPr>
        <w:t>research</w:t>
      </w:r>
      <w:r w:rsidR="00AC4E6E">
        <w:rPr>
          <w:rFonts w:ascii="Arial" w:hAnsi="Arial" w:cs="Arial"/>
        </w:rPr>
        <w:t xml:space="preserve"> .the main findings form the </w:t>
      </w:r>
      <w:r w:rsidR="00F948E4">
        <w:rPr>
          <w:rFonts w:ascii="Arial" w:hAnsi="Arial" w:cs="Arial"/>
        </w:rPr>
        <w:t>research</w:t>
      </w:r>
      <w:r w:rsidR="00AC4E6E">
        <w:rPr>
          <w:rFonts w:ascii="Arial" w:hAnsi="Arial" w:cs="Arial"/>
        </w:rPr>
        <w:t xml:space="preserve"> that the presence of dyslexia highlights produced the marked </w:t>
      </w:r>
      <w:r w:rsidR="00F948E4">
        <w:rPr>
          <w:rFonts w:ascii="Arial" w:hAnsi="Arial" w:cs="Arial"/>
        </w:rPr>
        <w:t>effects</w:t>
      </w:r>
      <w:r w:rsidR="00AC4E6E">
        <w:rPr>
          <w:rFonts w:ascii="Arial" w:hAnsi="Arial" w:cs="Arial"/>
        </w:rPr>
        <w:t xml:space="preserve"> of </w:t>
      </w:r>
      <w:r w:rsidR="00F948E4">
        <w:rPr>
          <w:rFonts w:ascii="Arial" w:hAnsi="Arial" w:cs="Arial"/>
        </w:rPr>
        <w:t>self-concept</w:t>
      </w:r>
      <w:r w:rsidR="00AC4E6E">
        <w:rPr>
          <w:rFonts w:ascii="Arial" w:hAnsi="Arial" w:cs="Arial"/>
        </w:rPr>
        <w:t xml:space="preserve"> and </w:t>
      </w:r>
      <w:r w:rsidR="00F948E4">
        <w:rPr>
          <w:rFonts w:ascii="Arial" w:hAnsi="Arial" w:cs="Arial"/>
        </w:rPr>
        <w:t>self-esteem</w:t>
      </w:r>
      <w:r w:rsidR="00AC4E6E">
        <w:rPr>
          <w:rFonts w:ascii="Arial" w:hAnsi="Arial" w:cs="Arial"/>
        </w:rPr>
        <w:t xml:space="preserve"> this was more apparent in the </w:t>
      </w:r>
      <w:r w:rsidR="00F948E4">
        <w:rPr>
          <w:rFonts w:ascii="Arial" w:hAnsi="Arial" w:cs="Arial"/>
        </w:rPr>
        <w:t>participants</w:t>
      </w:r>
      <w:r w:rsidR="00AC4E6E">
        <w:rPr>
          <w:rFonts w:ascii="Arial" w:hAnsi="Arial" w:cs="Arial"/>
        </w:rPr>
        <w:t xml:space="preserve"> </w:t>
      </w:r>
      <w:r w:rsidR="00F948E4">
        <w:rPr>
          <w:rFonts w:ascii="Arial" w:hAnsi="Arial" w:cs="Arial"/>
        </w:rPr>
        <w:t>attending</w:t>
      </w:r>
      <w:r w:rsidR="00AC4E6E">
        <w:rPr>
          <w:rFonts w:ascii="Arial" w:hAnsi="Arial" w:cs="Arial"/>
        </w:rPr>
        <w:t xml:space="preserve"> mainstream school than children in the </w:t>
      </w:r>
      <w:proofErr w:type="spellStart"/>
      <w:r w:rsidR="00AC4E6E">
        <w:rPr>
          <w:rFonts w:ascii="Arial" w:hAnsi="Arial" w:cs="Arial"/>
        </w:rPr>
        <w:t>Spld</w:t>
      </w:r>
      <w:proofErr w:type="spellEnd"/>
      <w:r w:rsidR="00AC4E6E">
        <w:rPr>
          <w:rFonts w:ascii="Arial" w:hAnsi="Arial" w:cs="Arial"/>
        </w:rPr>
        <w:t xml:space="preserve"> units </w:t>
      </w:r>
      <w:r w:rsidR="00F948E4">
        <w:rPr>
          <w:rFonts w:ascii="Arial" w:hAnsi="Arial" w:cs="Arial"/>
        </w:rPr>
        <w:t xml:space="preserve">.The qualitative date results revealed that children with dyslexia felt isolated and excluded in their school </w:t>
      </w:r>
      <w:r w:rsidR="0000449D">
        <w:rPr>
          <w:rFonts w:ascii="Arial" w:hAnsi="Arial" w:cs="Arial"/>
        </w:rPr>
        <w:t>.</w:t>
      </w:r>
    </w:p>
    <w:p w14:paraId="35A52B33" w14:textId="0F08EDA1" w:rsidR="008B6BB7" w:rsidRDefault="0000449D" w:rsidP="000F64EF">
      <w:pPr>
        <w:spacing w:line="360" w:lineRule="auto"/>
        <w:rPr>
          <w:rFonts w:ascii="Arial" w:hAnsi="Arial" w:cs="Arial"/>
        </w:rPr>
      </w:pPr>
      <w:r w:rsidRPr="0000449D">
        <w:rPr>
          <w:rFonts w:ascii="Arial" w:hAnsi="Arial" w:cs="Arial"/>
        </w:rPr>
        <w:t xml:space="preserve">Taylor, Hume. Welsh, (2010) study of labelling self-esteem: Impact of using specific Vs generic labels, the study aimed to investigate the relationship between being labelled either as having dyslexia or having a general special education need. Seventy-five children took part in the questionnaire study, all children were at a mainstream school aged 8 to 15 years of age. There were 26 children which were categorised as having an official diagnosis of dyslexia aged between 8 and 15 with 26 participants in general with a special education need, whilst 23 participants in a control group. The participants completed two questionnaires where it compared children who had different labels where the findings suggested that the dyslexic children and the control group of participants had higher levels of self-esteem that the nonspecific special educational needs groups. They suggested that further research into this area could focus on identifying what helps children with low self-esteem. Strategies for children with dyslexia to help with self-esteem and the importance of </w:t>
      </w:r>
      <w:r w:rsidRPr="0000449D">
        <w:rPr>
          <w:rFonts w:ascii="Arial" w:hAnsi="Arial" w:cs="Arial"/>
        </w:rPr>
        <w:lastRenderedPageBreak/>
        <w:t>teachers and family’s by acknowledging the child’s strengths in order to increase self-esteem, (</w:t>
      </w:r>
      <w:proofErr w:type="spellStart"/>
      <w:r w:rsidRPr="0000449D">
        <w:rPr>
          <w:rFonts w:ascii="Arial" w:hAnsi="Arial" w:cs="Arial"/>
        </w:rPr>
        <w:t>Glazzard</w:t>
      </w:r>
      <w:proofErr w:type="spellEnd"/>
      <w:r w:rsidRPr="0000449D">
        <w:rPr>
          <w:rFonts w:ascii="Arial" w:hAnsi="Arial" w:cs="Arial"/>
        </w:rPr>
        <w:t xml:space="preserve"> 2010).</w:t>
      </w:r>
    </w:p>
    <w:p w14:paraId="3506964F" w14:textId="77777777" w:rsidR="0000449D" w:rsidRPr="002A2521" w:rsidRDefault="0000449D" w:rsidP="000F64EF">
      <w:pPr>
        <w:spacing w:line="360" w:lineRule="auto"/>
        <w:rPr>
          <w:rFonts w:ascii="Arial" w:hAnsi="Arial" w:cs="Arial"/>
        </w:rPr>
      </w:pPr>
    </w:p>
    <w:p w14:paraId="41C63FC5" w14:textId="77777777" w:rsidR="00AD3F71" w:rsidRPr="002A2521" w:rsidRDefault="00AD3F71" w:rsidP="000F64EF">
      <w:pPr>
        <w:spacing w:line="360" w:lineRule="auto"/>
        <w:rPr>
          <w:rFonts w:ascii="Arial" w:hAnsi="Arial" w:cs="Arial"/>
        </w:rPr>
      </w:pPr>
    </w:p>
    <w:p w14:paraId="30462C36" w14:textId="6601ED89" w:rsidR="00AD3F71" w:rsidRPr="002A2521" w:rsidRDefault="00A21119" w:rsidP="002A2521">
      <w:pPr>
        <w:spacing w:line="360" w:lineRule="auto"/>
        <w:rPr>
          <w:rFonts w:ascii="Arial" w:hAnsi="Arial" w:cs="Arial"/>
        </w:rPr>
      </w:pPr>
      <w:r w:rsidRPr="002A2521">
        <w:rPr>
          <w:rFonts w:ascii="Arial" w:hAnsi="Arial" w:cs="Arial"/>
        </w:rPr>
        <w:t>Terras</w:t>
      </w:r>
      <w:r w:rsidR="00D83F5C">
        <w:rPr>
          <w:rFonts w:ascii="Arial" w:hAnsi="Arial" w:cs="Arial"/>
        </w:rPr>
        <w:t xml:space="preserve">, Thompson and </w:t>
      </w:r>
      <w:r w:rsidR="004E433B" w:rsidRPr="002A2521">
        <w:rPr>
          <w:rFonts w:ascii="Arial" w:hAnsi="Arial" w:cs="Arial"/>
        </w:rPr>
        <w:t>Minnis, (</w:t>
      </w:r>
      <w:r w:rsidR="00F948E4" w:rsidRPr="002A2521">
        <w:rPr>
          <w:rFonts w:ascii="Arial" w:hAnsi="Arial" w:cs="Arial"/>
        </w:rPr>
        <w:t>2009</w:t>
      </w:r>
      <w:r w:rsidR="00F948E4">
        <w:rPr>
          <w:rFonts w:ascii="Arial" w:hAnsi="Arial" w:cs="Arial"/>
        </w:rPr>
        <w:t>) undertook</w:t>
      </w:r>
      <w:r w:rsidR="00897578">
        <w:rPr>
          <w:rFonts w:ascii="Arial" w:hAnsi="Arial" w:cs="Arial"/>
        </w:rPr>
        <w:t xml:space="preserve"> a study </w:t>
      </w:r>
      <w:r w:rsidR="00F948E4">
        <w:rPr>
          <w:rFonts w:ascii="Arial" w:hAnsi="Arial" w:cs="Arial"/>
        </w:rPr>
        <w:t>about dyslexia</w:t>
      </w:r>
      <w:r w:rsidR="00591BFC" w:rsidRPr="002A2521">
        <w:rPr>
          <w:rFonts w:ascii="Arial" w:hAnsi="Arial" w:cs="Arial"/>
        </w:rPr>
        <w:t xml:space="preserve"> and </w:t>
      </w:r>
      <w:r w:rsidR="00897578">
        <w:rPr>
          <w:rFonts w:ascii="Arial" w:hAnsi="Arial" w:cs="Arial"/>
        </w:rPr>
        <w:t>P</w:t>
      </w:r>
      <w:r w:rsidR="00591BFC" w:rsidRPr="002A2521">
        <w:rPr>
          <w:rFonts w:ascii="Arial" w:hAnsi="Arial" w:cs="Arial"/>
        </w:rPr>
        <w:t xml:space="preserve">sycho </w:t>
      </w:r>
      <w:r w:rsidR="00897578">
        <w:rPr>
          <w:rFonts w:ascii="Arial" w:hAnsi="Arial" w:cs="Arial"/>
        </w:rPr>
        <w:t>So</w:t>
      </w:r>
      <w:r w:rsidR="00591BFC" w:rsidRPr="002A2521">
        <w:rPr>
          <w:rFonts w:ascii="Arial" w:hAnsi="Arial" w:cs="Arial"/>
        </w:rPr>
        <w:t xml:space="preserve">cial </w:t>
      </w:r>
      <w:r w:rsidR="00897578">
        <w:rPr>
          <w:rFonts w:ascii="Arial" w:hAnsi="Arial" w:cs="Arial"/>
        </w:rPr>
        <w:t>F</w:t>
      </w:r>
      <w:r w:rsidR="004E433B" w:rsidRPr="002A2521">
        <w:rPr>
          <w:rFonts w:ascii="Arial" w:hAnsi="Arial" w:cs="Arial"/>
        </w:rPr>
        <w:t>unctioning;</w:t>
      </w:r>
      <w:r w:rsidR="00591BFC" w:rsidRPr="002A2521">
        <w:rPr>
          <w:rFonts w:ascii="Arial" w:hAnsi="Arial" w:cs="Arial"/>
        </w:rPr>
        <w:t xml:space="preserve"> an exploratory study of the role of </w:t>
      </w:r>
      <w:r w:rsidR="004E433B" w:rsidRPr="002A2521">
        <w:rPr>
          <w:rFonts w:ascii="Arial" w:hAnsi="Arial" w:cs="Arial"/>
        </w:rPr>
        <w:t>self-esteem</w:t>
      </w:r>
      <w:r w:rsidR="00591BFC" w:rsidRPr="002A2521">
        <w:rPr>
          <w:rFonts w:ascii="Arial" w:hAnsi="Arial" w:cs="Arial"/>
        </w:rPr>
        <w:t xml:space="preserve"> and understandin</w:t>
      </w:r>
      <w:r w:rsidR="0049276E" w:rsidRPr="002A2521">
        <w:rPr>
          <w:rFonts w:ascii="Arial" w:hAnsi="Arial" w:cs="Arial"/>
        </w:rPr>
        <w:t xml:space="preserve">g by assessing levels of self-esteem using self-perception profile for </w:t>
      </w:r>
      <w:r w:rsidR="008F0BD7">
        <w:rPr>
          <w:rFonts w:ascii="Arial" w:hAnsi="Arial" w:cs="Arial"/>
        </w:rPr>
        <w:t>children. Thy undertook an opportunistic sample which</w:t>
      </w:r>
      <w:r w:rsidR="00591BFC" w:rsidRPr="002A2521">
        <w:rPr>
          <w:rFonts w:ascii="Arial" w:hAnsi="Arial" w:cs="Arial"/>
        </w:rPr>
        <w:t xml:space="preserve"> examined child and parent </w:t>
      </w:r>
      <w:r w:rsidR="004E433B" w:rsidRPr="002A2521">
        <w:rPr>
          <w:rFonts w:ascii="Arial" w:hAnsi="Arial" w:cs="Arial"/>
        </w:rPr>
        <w:t>understanding,</w:t>
      </w:r>
      <w:r w:rsidR="00591BFC" w:rsidRPr="002A2521">
        <w:rPr>
          <w:rFonts w:ascii="Arial" w:hAnsi="Arial" w:cs="Arial"/>
        </w:rPr>
        <w:t xml:space="preserve"> attitudes perceived impact of reading difficulties in </w:t>
      </w:r>
      <w:r w:rsidR="004E433B" w:rsidRPr="002A2521">
        <w:rPr>
          <w:rFonts w:ascii="Arial" w:hAnsi="Arial" w:cs="Arial"/>
        </w:rPr>
        <w:t>everyday</w:t>
      </w:r>
      <w:r w:rsidR="00591BFC" w:rsidRPr="002A2521">
        <w:rPr>
          <w:rFonts w:ascii="Arial" w:hAnsi="Arial" w:cs="Arial"/>
        </w:rPr>
        <w:t xml:space="preserve"> </w:t>
      </w:r>
      <w:r w:rsidR="004E433B" w:rsidRPr="002A2521">
        <w:rPr>
          <w:rFonts w:ascii="Arial" w:hAnsi="Arial" w:cs="Arial"/>
        </w:rPr>
        <w:t>life. Sixty-eight</w:t>
      </w:r>
      <w:r w:rsidR="00591BFC" w:rsidRPr="002A2521">
        <w:rPr>
          <w:rFonts w:ascii="Arial" w:hAnsi="Arial" w:cs="Arial"/>
        </w:rPr>
        <w:t xml:space="preserve"> children were assessed as dyslexic </w:t>
      </w:r>
      <w:r w:rsidR="004E433B" w:rsidRPr="002A2521">
        <w:rPr>
          <w:rFonts w:ascii="Arial" w:hAnsi="Arial" w:cs="Arial"/>
        </w:rPr>
        <w:t>based on</w:t>
      </w:r>
      <w:r w:rsidR="00591BFC" w:rsidRPr="002A2521">
        <w:rPr>
          <w:rFonts w:ascii="Arial" w:hAnsi="Arial" w:cs="Arial"/>
        </w:rPr>
        <w:t xml:space="preserve"> discrepancy scores the children were aged </w:t>
      </w:r>
      <w:r w:rsidR="00897578">
        <w:rPr>
          <w:rFonts w:ascii="Arial" w:hAnsi="Arial" w:cs="Arial"/>
        </w:rPr>
        <w:t>8- 16</w:t>
      </w:r>
      <w:r w:rsidR="00D83F5C">
        <w:rPr>
          <w:rFonts w:ascii="Arial" w:hAnsi="Arial" w:cs="Arial"/>
        </w:rPr>
        <w:t xml:space="preserve">years </w:t>
      </w:r>
      <w:r w:rsidR="00D83F5C" w:rsidRPr="002A2521">
        <w:rPr>
          <w:rFonts w:ascii="Arial" w:hAnsi="Arial" w:cs="Arial"/>
        </w:rPr>
        <w:t>which</w:t>
      </w:r>
      <w:r w:rsidR="00591BFC" w:rsidRPr="002A2521">
        <w:rPr>
          <w:rFonts w:ascii="Arial" w:hAnsi="Arial" w:cs="Arial"/>
        </w:rPr>
        <w:t xml:space="preserve"> </w:t>
      </w:r>
      <w:r w:rsidR="00897578">
        <w:rPr>
          <w:rFonts w:ascii="Arial" w:hAnsi="Arial" w:cs="Arial"/>
        </w:rPr>
        <w:t xml:space="preserve">24 were females </w:t>
      </w:r>
      <w:r w:rsidR="00591BFC" w:rsidRPr="002A2521">
        <w:rPr>
          <w:rFonts w:ascii="Arial" w:hAnsi="Arial" w:cs="Arial"/>
        </w:rPr>
        <w:t xml:space="preserve">44 of them </w:t>
      </w:r>
      <w:r w:rsidR="004E433B" w:rsidRPr="002A2521">
        <w:rPr>
          <w:rFonts w:ascii="Arial" w:hAnsi="Arial" w:cs="Arial"/>
        </w:rPr>
        <w:t>were</w:t>
      </w:r>
      <w:r w:rsidR="00591BFC" w:rsidRPr="002A2521">
        <w:rPr>
          <w:rFonts w:ascii="Arial" w:hAnsi="Arial" w:cs="Arial"/>
        </w:rPr>
        <w:t xml:space="preserve"> male with </w:t>
      </w:r>
      <w:r w:rsidR="004E433B" w:rsidRPr="002A2521">
        <w:rPr>
          <w:rFonts w:ascii="Arial" w:hAnsi="Arial" w:cs="Arial"/>
        </w:rPr>
        <w:t>parent’s</w:t>
      </w:r>
      <w:r w:rsidR="00591BFC" w:rsidRPr="002A2521">
        <w:rPr>
          <w:rFonts w:ascii="Arial" w:hAnsi="Arial" w:cs="Arial"/>
        </w:rPr>
        <w:t xml:space="preserve"> participation. The Dyslexic and psycho social functioning study suggest</w:t>
      </w:r>
      <w:r w:rsidR="008F0BD7">
        <w:rPr>
          <w:rFonts w:ascii="Arial" w:hAnsi="Arial" w:cs="Arial"/>
        </w:rPr>
        <w:t xml:space="preserve"> that s</w:t>
      </w:r>
      <w:r w:rsidRPr="002A2521">
        <w:rPr>
          <w:rFonts w:ascii="Arial" w:hAnsi="Arial" w:cs="Arial"/>
        </w:rPr>
        <w:t xml:space="preserve">elf- esteem plays an important role in children’s development. It is something that teachers, parents and all the people that surround these children must work on to help them improve. Self-esteem is the foundation for a child to learn and grow and </w:t>
      </w:r>
      <w:r>
        <w:rPr>
          <w:rFonts w:ascii="Arial" w:hAnsi="Arial" w:cs="Arial"/>
          <w:sz w:val="24"/>
          <w:szCs w:val="24"/>
        </w:rPr>
        <w:t>to be able to</w:t>
      </w:r>
      <w:r w:rsidRPr="006F0A28">
        <w:rPr>
          <w:rFonts w:ascii="Arial" w:hAnsi="Arial" w:cs="Arial"/>
          <w:sz w:val="24"/>
          <w:szCs w:val="24"/>
        </w:rPr>
        <w:t xml:space="preserve"> interact in their communities</w:t>
      </w:r>
      <w:r>
        <w:rPr>
          <w:rFonts w:ascii="Arial" w:hAnsi="Arial" w:cs="Arial"/>
          <w:sz w:val="24"/>
          <w:szCs w:val="24"/>
        </w:rPr>
        <w:t xml:space="preserve">. </w:t>
      </w:r>
      <w:r w:rsidRPr="006F0A28">
        <w:rPr>
          <w:rFonts w:ascii="Arial" w:hAnsi="Arial" w:cs="Arial"/>
          <w:sz w:val="24"/>
          <w:szCs w:val="24"/>
        </w:rPr>
        <w:t xml:space="preserve">When children are confident about themselves and </w:t>
      </w:r>
      <w:r>
        <w:rPr>
          <w:rFonts w:ascii="Arial" w:hAnsi="Arial" w:cs="Arial"/>
          <w:sz w:val="24"/>
          <w:szCs w:val="24"/>
        </w:rPr>
        <w:t xml:space="preserve">their </w:t>
      </w:r>
      <w:r w:rsidR="00591BFC" w:rsidRPr="006F0A28">
        <w:rPr>
          <w:rFonts w:ascii="Arial" w:hAnsi="Arial" w:cs="Arial"/>
          <w:sz w:val="24"/>
          <w:szCs w:val="24"/>
        </w:rPr>
        <w:t>abilities,</w:t>
      </w:r>
      <w:r w:rsidRPr="006F0A28">
        <w:rPr>
          <w:rFonts w:ascii="Arial" w:hAnsi="Arial" w:cs="Arial"/>
          <w:sz w:val="24"/>
          <w:szCs w:val="24"/>
        </w:rPr>
        <w:t xml:space="preserve"> they have good self-esteem</w:t>
      </w:r>
      <w:r>
        <w:rPr>
          <w:rFonts w:ascii="Arial" w:hAnsi="Arial" w:cs="Arial"/>
          <w:sz w:val="24"/>
          <w:szCs w:val="24"/>
        </w:rPr>
        <w:t xml:space="preserve">. </w:t>
      </w:r>
      <w:r w:rsidRPr="002A2521">
        <w:rPr>
          <w:rFonts w:ascii="Arial" w:hAnsi="Arial" w:cs="Arial"/>
        </w:rPr>
        <w:t>Children with dyslexia tend to have lower self-esteem and this may cause more emotional and behaviour difficulties than children without</w:t>
      </w:r>
      <w:r w:rsidR="002D4C18" w:rsidRPr="002A2521">
        <w:rPr>
          <w:rFonts w:ascii="Arial" w:hAnsi="Arial" w:cs="Arial"/>
        </w:rPr>
        <w:t xml:space="preserve"> </w:t>
      </w:r>
      <w:r w:rsidRPr="002A2521">
        <w:rPr>
          <w:rFonts w:ascii="Arial" w:hAnsi="Arial" w:cs="Arial"/>
        </w:rPr>
        <w:t>dyslexia.</w:t>
      </w:r>
      <w:r w:rsidRPr="002A2521">
        <w:rPr>
          <w:rFonts w:ascii="Arial" w:hAnsi="Arial" w:cs="Arial"/>
          <w:color w:val="FF0000"/>
        </w:rPr>
        <w:t xml:space="preserve"> </w:t>
      </w:r>
      <w:r w:rsidRPr="002A2521">
        <w:rPr>
          <w:rFonts w:ascii="Arial" w:hAnsi="Arial" w:cs="Arial"/>
        </w:rPr>
        <w:t>The link between self-esteem and psychopathology is unknown. The</w:t>
      </w:r>
      <w:r w:rsidR="004E433B" w:rsidRPr="002A2521">
        <w:rPr>
          <w:rFonts w:ascii="Arial" w:hAnsi="Arial" w:cs="Arial"/>
        </w:rPr>
        <w:t xml:space="preserve"> dyslexia and psycho- social </w:t>
      </w:r>
      <w:r w:rsidR="009A002F" w:rsidRPr="002A2521">
        <w:rPr>
          <w:rFonts w:ascii="Arial" w:hAnsi="Arial" w:cs="Arial"/>
        </w:rPr>
        <w:t>functioning study</w:t>
      </w:r>
      <w:r w:rsidRPr="002A2521">
        <w:rPr>
          <w:rFonts w:ascii="Arial" w:hAnsi="Arial" w:cs="Arial"/>
        </w:rPr>
        <w:t xml:space="preserve"> assessed levels of self-esteem which used the self-perception Profile for Children. This examined children and parents understanding, attitudes and the perceived impact of reading difficulties on daily life. The study</w:t>
      </w:r>
      <w:r w:rsidR="004E433B" w:rsidRPr="002A2521">
        <w:rPr>
          <w:rFonts w:ascii="Arial" w:hAnsi="Arial" w:cs="Arial"/>
        </w:rPr>
        <w:t xml:space="preserve"> </w:t>
      </w:r>
      <w:r w:rsidR="00211265" w:rsidRPr="002A2521">
        <w:rPr>
          <w:rFonts w:ascii="Arial" w:hAnsi="Arial" w:cs="Arial"/>
        </w:rPr>
        <w:t>that assessed</w:t>
      </w:r>
      <w:r w:rsidRPr="002A2521">
        <w:rPr>
          <w:rFonts w:ascii="Arial" w:hAnsi="Arial" w:cs="Arial"/>
        </w:rPr>
        <w:t xml:space="preserve"> 68 dyslexic children which was based on discrepancy scores</w:t>
      </w:r>
      <w:r w:rsidR="00AB0F6A" w:rsidRPr="002A2521">
        <w:t xml:space="preserve"> </w:t>
      </w:r>
      <w:r w:rsidR="00AB0F6A" w:rsidRPr="002A2521">
        <w:rPr>
          <w:rFonts w:ascii="Arial" w:hAnsi="Arial" w:cs="Arial"/>
        </w:rPr>
        <w:t>assessing levels of self-esteem using self-perception profile for children</w:t>
      </w:r>
      <w:r w:rsidR="00211265" w:rsidRPr="002A2521">
        <w:rPr>
          <w:rFonts w:ascii="Arial" w:hAnsi="Arial" w:cs="Arial"/>
        </w:rPr>
        <w:t xml:space="preserve"> identifying children with specific reading difficulties.</w:t>
      </w:r>
      <w:r w:rsidRPr="002A2521">
        <w:rPr>
          <w:rFonts w:ascii="Arial" w:hAnsi="Arial" w:cs="Arial"/>
        </w:rPr>
        <w:t xml:space="preserve"> </w:t>
      </w:r>
      <w:r w:rsidR="004E433B" w:rsidRPr="002A2521">
        <w:rPr>
          <w:rFonts w:ascii="Arial" w:hAnsi="Arial" w:cs="Arial"/>
        </w:rPr>
        <w:t xml:space="preserve">Global </w:t>
      </w:r>
      <w:r w:rsidR="00211265" w:rsidRPr="002A2521">
        <w:rPr>
          <w:rFonts w:ascii="Arial" w:hAnsi="Arial" w:cs="Arial"/>
        </w:rPr>
        <w:t>self-esteem</w:t>
      </w:r>
      <w:r w:rsidR="004E433B" w:rsidRPr="002A2521">
        <w:rPr>
          <w:rFonts w:ascii="Arial" w:hAnsi="Arial" w:cs="Arial"/>
        </w:rPr>
        <w:t xml:space="preserve"> reflects </w:t>
      </w:r>
      <w:r w:rsidR="00211265" w:rsidRPr="002A2521">
        <w:rPr>
          <w:rFonts w:ascii="Arial" w:hAnsi="Arial" w:cs="Arial"/>
        </w:rPr>
        <w:t xml:space="preserve">on an individual’s overall subjective and sense of worth and specific areas of </w:t>
      </w:r>
      <w:r w:rsidR="00AB0F6A" w:rsidRPr="002A2521">
        <w:rPr>
          <w:rFonts w:ascii="Arial" w:hAnsi="Arial" w:cs="Arial"/>
        </w:rPr>
        <w:t>a child’s</w:t>
      </w:r>
      <w:r w:rsidR="00211265" w:rsidRPr="002A2521">
        <w:rPr>
          <w:rFonts w:ascii="Arial" w:hAnsi="Arial" w:cs="Arial"/>
        </w:rPr>
        <w:t xml:space="preserve"> </w:t>
      </w:r>
      <w:r w:rsidR="00AB0F6A" w:rsidRPr="002A2521">
        <w:rPr>
          <w:rFonts w:ascii="Arial" w:hAnsi="Arial" w:cs="Arial"/>
        </w:rPr>
        <w:t>life, the</w:t>
      </w:r>
      <w:r w:rsidRPr="002A2521">
        <w:rPr>
          <w:rFonts w:ascii="Arial" w:hAnsi="Arial" w:cs="Arial"/>
        </w:rPr>
        <w:t xml:space="preserve"> results showed that there was no global self-esteem deficit was found, but the score for the scholastic competence was significantly lower than that of the general population. Rates of social, emotional and behavioural difficulties were significantly higher than in the general population and were correlated with self-esteem. </w:t>
      </w:r>
      <w:r w:rsidR="00897578">
        <w:rPr>
          <w:rFonts w:ascii="Arial" w:hAnsi="Arial" w:cs="Arial"/>
        </w:rPr>
        <w:t>The study also found children in the sample had significantly poorer self-perception resulting in lower self-</w:t>
      </w:r>
      <w:r w:rsidR="00F948E4">
        <w:rPr>
          <w:rFonts w:ascii="Arial" w:hAnsi="Arial" w:cs="Arial"/>
        </w:rPr>
        <w:t>esteem, for</w:t>
      </w:r>
      <w:r w:rsidRPr="002A2521">
        <w:rPr>
          <w:rFonts w:ascii="Arial" w:hAnsi="Arial" w:cs="Arial"/>
        </w:rPr>
        <w:t xml:space="preserve"> children who had high global self-worth, both children and their parents had more positive attitudes towards their reading and were less likely to perceive a negative impact on relationships. The association between academic self-esteem and emotional symptoms is consistent with the proposed link between dyslexia and internalizing difficulties. Good self-esteem and a good understanding of </w:t>
      </w:r>
      <w:r w:rsidRPr="002A2521">
        <w:rPr>
          <w:rFonts w:ascii="Arial" w:hAnsi="Arial" w:cs="Arial"/>
        </w:rPr>
        <w:lastRenderedPageBreak/>
        <w:t>dyslexia may help children avoid some of these difficulties. The findings suggested that further research was needed with larger, more representative samples is necessary as understanding the factors that promote successful psycho-social adjustment is essential to the development of effective prevention and intervention strategies.</w:t>
      </w:r>
    </w:p>
    <w:p w14:paraId="0F1AD76E" w14:textId="77777777" w:rsidR="00AD3F71" w:rsidRPr="000F64EF" w:rsidRDefault="00AD3F71" w:rsidP="002A2521">
      <w:pPr>
        <w:spacing w:line="360" w:lineRule="auto"/>
        <w:rPr>
          <w:rFonts w:ascii="Arial" w:hAnsi="Arial" w:cs="Arial"/>
        </w:rPr>
      </w:pPr>
    </w:p>
    <w:p w14:paraId="535449FA" w14:textId="37F275B0" w:rsidR="000745F8" w:rsidRDefault="0043324D" w:rsidP="00C27866">
      <w:pPr>
        <w:spacing w:line="360" w:lineRule="auto"/>
        <w:rPr>
          <w:rFonts w:ascii="Arial" w:hAnsi="Arial" w:cs="Arial"/>
          <w:b/>
          <w:sz w:val="24"/>
          <w:szCs w:val="24"/>
          <w:u w:val="single"/>
        </w:rPr>
      </w:pPr>
      <w:r w:rsidRPr="009619C5">
        <w:rPr>
          <w:rFonts w:ascii="Arial" w:hAnsi="Arial" w:cs="Arial"/>
          <w:b/>
          <w:sz w:val="24"/>
          <w:szCs w:val="24"/>
          <w:u w:val="single"/>
        </w:rPr>
        <w:t xml:space="preserve">Theme two </w:t>
      </w:r>
    </w:p>
    <w:p w14:paraId="630A1CCF" w14:textId="3B07BF10" w:rsidR="005458A1" w:rsidRDefault="005458A1" w:rsidP="00C27866">
      <w:pPr>
        <w:spacing w:line="360" w:lineRule="auto"/>
        <w:rPr>
          <w:rFonts w:ascii="Arial" w:hAnsi="Arial" w:cs="Arial"/>
          <w:b/>
          <w:sz w:val="24"/>
          <w:szCs w:val="24"/>
          <w:u w:val="single"/>
        </w:rPr>
      </w:pPr>
      <w:r>
        <w:rPr>
          <w:rFonts w:ascii="Arial" w:hAnsi="Arial" w:cs="Arial"/>
          <w:b/>
          <w:sz w:val="24"/>
          <w:szCs w:val="24"/>
          <w:u w:val="single"/>
        </w:rPr>
        <w:t xml:space="preserve">Literacy learning and </w:t>
      </w:r>
      <w:r w:rsidR="00B3603D">
        <w:rPr>
          <w:rFonts w:ascii="Arial" w:hAnsi="Arial" w:cs="Arial"/>
          <w:b/>
          <w:sz w:val="24"/>
          <w:szCs w:val="24"/>
          <w:u w:val="single"/>
        </w:rPr>
        <w:t>D</w:t>
      </w:r>
      <w:r>
        <w:rPr>
          <w:rFonts w:ascii="Arial" w:hAnsi="Arial" w:cs="Arial"/>
          <w:b/>
          <w:sz w:val="24"/>
          <w:szCs w:val="24"/>
          <w:u w:val="single"/>
        </w:rPr>
        <w:t>evelopment</w:t>
      </w:r>
    </w:p>
    <w:p w14:paraId="7AF37828" w14:textId="7F1BCCBA" w:rsidR="005458A1" w:rsidRDefault="00DE7221" w:rsidP="00DE7221">
      <w:pPr>
        <w:spacing w:line="360" w:lineRule="auto"/>
        <w:rPr>
          <w:rFonts w:ascii="Arial" w:hAnsi="Arial" w:cs="Arial"/>
        </w:rPr>
      </w:pPr>
      <w:r w:rsidRPr="002A2521">
        <w:rPr>
          <w:rFonts w:ascii="Arial" w:hAnsi="Arial" w:cs="Arial"/>
        </w:rPr>
        <w:t xml:space="preserve">McArthur et al (2015) </w:t>
      </w:r>
      <w:r>
        <w:rPr>
          <w:rFonts w:ascii="Arial" w:hAnsi="Arial" w:cs="Arial"/>
        </w:rPr>
        <w:t xml:space="preserve">undertook a study to compare </w:t>
      </w:r>
      <w:r w:rsidRPr="002A2521">
        <w:rPr>
          <w:rFonts w:ascii="Arial" w:hAnsi="Arial" w:cs="Arial"/>
        </w:rPr>
        <w:t xml:space="preserve">sight word and phonics training </w:t>
      </w:r>
      <w:r>
        <w:rPr>
          <w:rFonts w:ascii="Arial" w:hAnsi="Arial" w:cs="Arial"/>
        </w:rPr>
        <w:t xml:space="preserve">in children with dyslexia. This training was undertaken at home with parental support and was computer based. </w:t>
      </w:r>
      <w:r w:rsidRPr="002A2521">
        <w:rPr>
          <w:rFonts w:ascii="Arial" w:hAnsi="Arial" w:cs="Arial"/>
        </w:rPr>
        <w:t xml:space="preserve">104 children with dyslexia </w:t>
      </w:r>
      <w:r>
        <w:rPr>
          <w:rFonts w:ascii="Arial" w:hAnsi="Arial" w:cs="Arial"/>
        </w:rPr>
        <w:t xml:space="preserve">took part </w:t>
      </w:r>
      <w:r w:rsidRPr="002A2521">
        <w:rPr>
          <w:rFonts w:ascii="Arial" w:hAnsi="Arial" w:cs="Arial"/>
        </w:rPr>
        <w:t>the study was to determine</w:t>
      </w:r>
      <w:r>
        <w:rPr>
          <w:rFonts w:ascii="Arial" w:hAnsi="Arial" w:cs="Arial"/>
        </w:rPr>
        <w:t xml:space="preserve"> the effect </w:t>
      </w:r>
      <w:r w:rsidRPr="002A2521">
        <w:rPr>
          <w:rFonts w:ascii="Arial" w:hAnsi="Arial" w:cs="Arial"/>
        </w:rPr>
        <w:t xml:space="preserve"> different orders of sight word and phonics training have different effects on </w:t>
      </w:r>
      <w:r>
        <w:rPr>
          <w:rFonts w:ascii="Arial" w:hAnsi="Arial" w:cs="Arial"/>
        </w:rPr>
        <w:t xml:space="preserve">the </w:t>
      </w:r>
      <w:r w:rsidRPr="002A2521">
        <w:rPr>
          <w:rFonts w:ascii="Arial" w:hAnsi="Arial" w:cs="Arial"/>
        </w:rPr>
        <w:t xml:space="preserve">reading skills with children with dyslexia. </w:t>
      </w:r>
      <w:r w:rsidR="005458A1">
        <w:rPr>
          <w:rFonts w:ascii="Arial" w:hAnsi="Arial" w:cs="Arial"/>
        </w:rPr>
        <w:t xml:space="preserve">They </w:t>
      </w:r>
      <w:r w:rsidR="005458A1" w:rsidRPr="002A2521">
        <w:rPr>
          <w:rFonts w:ascii="Arial" w:hAnsi="Arial" w:cs="Arial"/>
        </w:rPr>
        <w:t>recruited children from schools, and via newspaper and advertisements</w:t>
      </w:r>
      <w:r w:rsidR="005458A1">
        <w:rPr>
          <w:rFonts w:ascii="Arial" w:hAnsi="Arial" w:cs="Arial"/>
        </w:rPr>
        <w:t>.</w:t>
      </w:r>
      <w:r w:rsidR="005458A1" w:rsidRPr="002A2521">
        <w:rPr>
          <w:rFonts w:ascii="Arial" w:hAnsi="Arial" w:cs="Arial"/>
        </w:rPr>
        <w:t xml:space="preserve"> </w:t>
      </w:r>
      <w:r w:rsidR="00D311FA">
        <w:rPr>
          <w:rFonts w:ascii="Arial" w:hAnsi="Arial" w:cs="Arial"/>
        </w:rPr>
        <w:t xml:space="preserve">Phonics are words that are made from small units of sounds called phonemes that make up each word this helps children to read and spell words, (Phonics Play, </w:t>
      </w:r>
      <w:proofErr w:type="spellStart"/>
      <w:r w:rsidR="00D311FA">
        <w:rPr>
          <w:rFonts w:ascii="Arial" w:hAnsi="Arial" w:cs="Arial"/>
        </w:rPr>
        <w:t>Uk</w:t>
      </w:r>
      <w:proofErr w:type="spellEnd"/>
      <w:r w:rsidR="00D311FA">
        <w:rPr>
          <w:rFonts w:ascii="Arial" w:hAnsi="Arial" w:cs="Arial"/>
        </w:rPr>
        <w:t xml:space="preserve"> 2018).</w:t>
      </w:r>
      <w:r w:rsidR="00D311FA" w:rsidRPr="002A2521">
        <w:rPr>
          <w:rFonts w:ascii="Arial" w:hAnsi="Arial" w:cs="Arial"/>
        </w:rPr>
        <w:t xml:space="preserve"> </w:t>
      </w:r>
      <w:r w:rsidR="00D311FA">
        <w:rPr>
          <w:rFonts w:ascii="Arial" w:eastAsia="Times New Roman" w:hAnsi="Arial" w:cs="Arial"/>
          <w:lang w:val="en" w:eastAsia="en-GB"/>
        </w:rPr>
        <w:t xml:space="preserve">Children must match a unit of sound to the letters that make the </w:t>
      </w:r>
      <w:proofErr w:type="gramStart"/>
      <w:r w:rsidR="00D311FA">
        <w:rPr>
          <w:rFonts w:ascii="Arial" w:eastAsia="Times New Roman" w:hAnsi="Arial" w:cs="Arial"/>
          <w:lang w:val="en" w:eastAsia="en-GB"/>
        </w:rPr>
        <w:t>sound ,</w:t>
      </w:r>
      <w:proofErr w:type="gramEnd"/>
      <w:r w:rsidR="00D311FA">
        <w:rPr>
          <w:rFonts w:ascii="Arial" w:eastAsia="Times New Roman" w:hAnsi="Arial" w:cs="Arial"/>
          <w:lang w:val="en" w:eastAsia="en-GB"/>
        </w:rPr>
        <w:t xml:space="preserve"> separating the written word into individual sounds blending the individual sounds of letters to make words is the foundation of reading, ( Reading rockets </w:t>
      </w:r>
      <w:proofErr w:type="spellStart"/>
      <w:r w:rsidR="00D311FA">
        <w:rPr>
          <w:rFonts w:ascii="Arial" w:eastAsia="Times New Roman" w:hAnsi="Arial" w:cs="Arial"/>
          <w:lang w:val="en" w:eastAsia="en-GB"/>
        </w:rPr>
        <w:t>Uk</w:t>
      </w:r>
      <w:proofErr w:type="spellEnd"/>
      <w:r w:rsidR="00D311FA">
        <w:rPr>
          <w:rFonts w:ascii="Arial" w:eastAsia="Times New Roman" w:hAnsi="Arial" w:cs="Arial"/>
          <w:lang w:val="en" w:eastAsia="en-GB"/>
        </w:rPr>
        <w:t xml:space="preserve"> 2019). </w:t>
      </w:r>
      <w:r w:rsidRPr="002A2521">
        <w:rPr>
          <w:rFonts w:ascii="Arial" w:hAnsi="Arial" w:cs="Arial"/>
        </w:rPr>
        <w:t>Accor</w:t>
      </w:r>
      <w:r w:rsidR="00D311FA">
        <w:rPr>
          <w:rFonts w:ascii="Arial" w:hAnsi="Arial" w:cs="Arial"/>
        </w:rPr>
        <w:t xml:space="preserve">ding to Coyne, </w:t>
      </w:r>
      <w:proofErr w:type="spellStart"/>
      <w:r w:rsidR="00D311FA">
        <w:rPr>
          <w:rFonts w:ascii="Arial" w:hAnsi="Arial" w:cs="Arial"/>
        </w:rPr>
        <w:t>Korikin</w:t>
      </w:r>
      <w:proofErr w:type="spellEnd"/>
      <w:r w:rsidR="00D311FA">
        <w:rPr>
          <w:rFonts w:ascii="Arial" w:hAnsi="Arial" w:cs="Arial"/>
        </w:rPr>
        <w:t xml:space="preserve"> (2017)  s</w:t>
      </w:r>
      <w:r w:rsidRPr="002A2521">
        <w:rPr>
          <w:rFonts w:ascii="Arial" w:hAnsi="Arial" w:cs="Arial"/>
        </w:rPr>
        <w:t>ight word</w:t>
      </w:r>
      <w:r w:rsidR="00D311FA">
        <w:rPr>
          <w:rFonts w:ascii="Arial" w:hAnsi="Arial" w:cs="Arial"/>
        </w:rPr>
        <w:t>s</w:t>
      </w:r>
      <w:r w:rsidRPr="002A2521">
        <w:rPr>
          <w:rFonts w:ascii="Arial" w:eastAsia="Times New Roman" w:hAnsi="Arial" w:cs="Arial"/>
          <w:lang w:val="en" w:eastAsia="en-GB"/>
        </w:rPr>
        <w:t xml:space="preserve"> often called high frequency sight words, are commonly used words that young children are encouraged to memorize by sight, so that they can automatically recognize these words in print within three seconds without having to use any strategies to decode. The advantages of this for a child with dyslexia is that the sight words</w:t>
      </w:r>
      <w:r>
        <w:rPr>
          <w:rFonts w:ascii="Arial" w:eastAsia="Times New Roman" w:hAnsi="Arial" w:cs="Arial"/>
          <w:lang w:val="en" w:eastAsia="en-GB"/>
        </w:rPr>
        <w:t xml:space="preserve"> are</w:t>
      </w:r>
      <w:r w:rsidRPr="002A2521">
        <w:rPr>
          <w:rFonts w:ascii="Arial" w:eastAsia="Times New Roman" w:hAnsi="Arial" w:cs="Arial"/>
          <w:lang w:val="en" w:eastAsia="en-GB"/>
        </w:rPr>
        <w:t xml:space="preserve"> memorized rather than being sounded out </w:t>
      </w:r>
      <w:r>
        <w:rPr>
          <w:rFonts w:ascii="Arial" w:eastAsia="Times New Roman" w:hAnsi="Arial" w:cs="Arial"/>
          <w:lang w:val="en" w:eastAsia="en-GB"/>
        </w:rPr>
        <w:t>(which is what you do in phonics). Children</w:t>
      </w:r>
      <w:r w:rsidRPr="002A2521">
        <w:rPr>
          <w:rFonts w:ascii="Arial" w:eastAsia="Times New Roman" w:hAnsi="Arial" w:cs="Arial"/>
          <w:lang w:val="en" w:eastAsia="en-GB"/>
        </w:rPr>
        <w:t xml:space="preserve"> are </w:t>
      </w:r>
      <w:r>
        <w:rPr>
          <w:rFonts w:ascii="Arial" w:eastAsia="Times New Roman" w:hAnsi="Arial" w:cs="Arial"/>
          <w:lang w:val="en" w:eastAsia="en-GB"/>
        </w:rPr>
        <w:t xml:space="preserve">then </w:t>
      </w:r>
      <w:r w:rsidRPr="002A2521">
        <w:rPr>
          <w:rFonts w:ascii="Arial" w:eastAsia="Times New Roman" w:hAnsi="Arial" w:cs="Arial"/>
          <w:lang w:val="en" w:eastAsia="en-GB"/>
        </w:rPr>
        <w:t>able to identify words automatically.</w:t>
      </w:r>
      <w:r>
        <w:rPr>
          <w:rFonts w:ascii="Arial" w:eastAsia="Times New Roman" w:hAnsi="Arial" w:cs="Arial"/>
          <w:lang w:val="en" w:eastAsia="en-GB"/>
        </w:rPr>
        <w:t xml:space="preserve"> </w:t>
      </w:r>
      <w:r>
        <w:rPr>
          <w:rFonts w:ascii="Arial" w:hAnsi="Arial" w:cs="Arial"/>
        </w:rPr>
        <w:t>Three</w:t>
      </w:r>
      <w:r w:rsidRPr="004C089A">
        <w:rPr>
          <w:rFonts w:ascii="Arial" w:hAnsi="Arial" w:cs="Arial"/>
        </w:rPr>
        <w:t xml:space="preserve"> groups of children were included in the research</w:t>
      </w:r>
      <w:r w:rsidRPr="004C089A">
        <w:rPr>
          <w:rFonts w:ascii="Arial" w:hAnsi="Arial" w:cs="Arial"/>
          <w:color w:val="FF0000"/>
        </w:rPr>
        <w:t xml:space="preserve">, </w:t>
      </w:r>
      <w:r w:rsidRPr="004C089A">
        <w:rPr>
          <w:rFonts w:ascii="Arial" w:hAnsi="Arial" w:cs="Arial"/>
        </w:rPr>
        <w:t xml:space="preserve">one group </w:t>
      </w:r>
      <w:r>
        <w:rPr>
          <w:rFonts w:ascii="Arial" w:hAnsi="Arial" w:cs="Arial"/>
        </w:rPr>
        <w:t xml:space="preserve">(n=36) </w:t>
      </w:r>
      <w:r w:rsidRPr="004C089A">
        <w:rPr>
          <w:rFonts w:ascii="Arial" w:hAnsi="Arial" w:cs="Arial"/>
        </w:rPr>
        <w:t>undertook ei</w:t>
      </w:r>
      <w:r>
        <w:rPr>
          <w:rFonts w:ascii="Arial" w:hAnsi="Arial" w:cs="Arial"/>
        </w:rPr>
        <w:t>ght weeks of phonics training followed up by 8 weeks of sight word training. using the</w:t>
      </w:r>
      <w:r w:rsidRPr="004C089A">
        <w:rPr>
          <w:rFonts w:ascii="Arial" w:hAnsi="Arial" w:cs="Arial"/>
        </w:rPr>
        <w:t xml:space="preserve"> grapheme-phoneme </w:t>
      </w:r>
      <w:r>
        <w:rPr>
          <w:rFonts w:ascii="Arial" w:hAnsi="Arial" w:cs="Arial"/>
        </w:rPr>
        <w:t xml:space="preserve">system rules. </w:t>
      </w:r>
      <w:r w:rsidRPr="004C089A">
        <w:rPr>
          <w:rFonts w:ascii="Arial" w:hAnsi="Arial" w:cs="Arial"/>
        </w:rPr>
        <w:t xml:space="preserve"> smallest correspondence which relates to the individual letters or letters strings which represent</w:t>
      </w:r>
      <w:r w:rsidRPr="002A2521">
        <w:rPr>
          <w:rFonts w:ascii="Arial" w:hAnsi="Arial" w:cs="Arial"/>
        </w:rPr>
        <w:t xml:space="preserve"> individual sounds in the language. The second group</w:t>
      </w:r>
      <w:r>
        <w:rPr>
          <w:rFonts w:ascii="Arial" w:hAnsi="Arial" w:cs="Arial"/>
        </w:rPr>
        <w:t xml:space="preserve"> (n=36)</w:t>
      </w:r>
      <w:r w:rsidRPr="002A2521">
        <w:rPr>
          <w:rFonts w:ascii="Arial" w:hAnsi="Arial" w:cs="Arial"/>
        </w:rPr>
        <w:t xml:space="preserve"> then undertook</w:t>
      </w:r>
      <w:r w:rsidRPr="002A2521">
        <w:rPr>
          <w:rFonts w:ascii="Arial" w:hAnsi="Arial" w:cs="Arial"/>
          <w:color w:val="FF0000"/>
        </w:rPr>
        <w:t xml:space="preserve"> </w:t>
      </w:r>
      <w:r w:rsidRPr="002C121D">
        <w:rPr>
          <w:rFonts w:ascii="Arial" w:hAnsi="Arial" w:cs="Arial"/>
        </w:rPr>
        <w:t xml:space="preserve">the reverse </w:t>
      </w:r>
      <w:r w:rsidRPr="002A2521">
        <w:rPr>
          <w:rFonts w:ascii="Arial" w:hAnsi="Arial" w:cs="Arial"/>
        </w:rPr>
        <w:t>eight weeks of sight word training</w:t>
      </w:r>
      <w:r>
        <w:rPr>
          <w:rFonts w:ascii="Arial" w:hAnsi="Arial" w:cs="Arial"/>
        </w:rPr>
        <w:t xml:space="preserve"> then phonics training</w:t>
      </w:r>
      <w:r w:rsidRPr="002A2521">
        <w:rPr>
          <w:rFonts w:ascii="Arial" w:hAnsi="Arial" w:cs="Arial"/>
        </w:rPr>
        <w:t xml:space="preserve">. </w:t>
      </w:r>
      <w:r>
        <w:rPr>
          <w:rFonts w:ascii="Arial" w:hAnsi="Arial" w:cs="Arial"/>
        </w:rPr>
        <w:t>The third group (n=</w:t>
      </w:r>
      <w:r w:rsidR="00D311FA">
        <w:rPr>
          <w:rFonts w:ascii="Arial" w:hAnsi="Arial" w:cs="Arial"/>
        </w:rPr>
        <w:t>28</w:t>
      </w:r>
      <w:r>
        <w:rPr>
          <w:rFonts w:ascii="Arial" w:hAnsi="Arial" w:cs="Arial"/>
        </w:rPr>
        <w:t xml:space="preserve"> ) was given 8 weeks of mixed phonics and sight word training.</w:t>
      </w:r>
    </w:p>
    <w:p w14:paraId="62C7C7D6" w14:textId="6369E853" w:rsidR="005458A1" w:rsidRPr="002A2521" w:rsidRDefault="005458A1" w:rsidP="005458A1">
      <w:pPr>
        <w:spacing w:line="360" w:lineRule="auto"/>
        <w:rPr>
          <w:rFonts w:ascii="Arial" w:hAnsi="Arial" w:cs="Arial"/>
        </w:rPr>
      </w:pPr>
      <w:r w:rsidRPr="002A2521">
        <w:rPr>
          <w:rFonts w:ascii="Arial" w:hAnsi="Arial" w:cs="Arial"/>
        </w:rPr>
        <w:t>The outcomes of this study suggested that the training of 16 weeks of phonics and sight word training had impact of large or very large effects on the phonics and sight word reading of children with</w:t>
      </w:r>
      <w:r>
        <w:rPr>
          <w:rFonts w:ascii="Arial" w:hAnsi="Arial" w:cs="Arial"/>
        </w:rPr>
        <w:t xml:space="preserve"> dyslexia.</w:t>
      </w:r>
      <w:r w:rsidRPr="002A2521">
        <w:rPr>
          <w:rFonts w:ascii="Arial" w:hAnsi="Arial" w:cs="Arial"/>
        </w:rPr>
        <w:t xml:space="preserve"> furthermore another, 8 weeks of phonics, sight word, or mixed training had moderate to very large effects in these children. There was a positive outcome </w:t>
      </w:r>
      <w:r w:rsidRPr="002A2521">
        <w:rPr>
          <w:rFonts w:ascii="Arial" w:hAnsi="Arial" w:cs="Arial"/>
        </w:rPr>
        <w:lastRenderedPageBreak/>
        <w:t xml:space="preserve">of interest, training phonics reading before sight word reading appears to have a larger effect on reading untrained irregular words than the reverse order of training. </w:t>
      </w:r>
      <w:r>
        <w:rPr>
          <w:rFonts w:ascii="Arial" w:hAnsi="Arial" w:cs="Arial"/>
        </w:rPr>
        <w:t>A</w:t>
      </w:r>
      <w:r w:rsidRPr="002A2521">
        <w:rPr>
          <w:rFonts w:ascii="Arial" w:hAnsi="Arial" w:cs="Arial"/>
        </w:rPr>
        <w:t xml:space="preserve">ccording to MacArthur et al </w:t>
      </w:r>
      <w:r>
        <w:rPr>
          <w:rFonts w:ascii="Arial" w:hAnsi="Arial" w:cs="Arial"/>
        </w:rPr>
        <w:t>(2015) c</w:t>
      </w:r>
      <w:r w:rsidRPr="002A2521">
        <w:rPr>
          <w:rFonts w:ascii="Arial" w:hAnsi="Arial" w:cs="Arial"/>
        </w:rPr>
        <w:t>hildren with dyslexia would need further support and training for sight word reading and phonics reading, and not just phonics reading alone to support them in education.</w:t>
      </w:r>
    </w:p>
    <w:p w14:paraId="60F48ADB" w14:textId="77777777" w:rsidR="00DE7221" w:rsidRPr="002A2521" w:rsidRDefault="00DE7221" w:rsidP="00DE7221">
      <w:pPr>
        <w:spacing w:line="360" w:lineRule="auto"/>
        <w:rPr>
          <w:rFonts w:ascii="Arial" w:hAnsi="Arial" w:cs="Arial"/>
        </w:rPr>
      </w:pPr>
    </w:p>
    <w:p w14:paraId="0BEB2361" w14:textId="4BB2DE2C" w:rsidR="005458A1" w:rsidRPr="005458A1" w:rsidRDefault="00DE7221" w:rsidP="005458A1">
      <w:pPr>
        <w:spacing w:line="360" w:lineRule="auto"/>
        <w:rPr>
          <w:rFonts w:ascii="Arial" w:hAnsi="Arial" w:cs="Arial"/>
          <w:b/>
          <w:sz w:val="24"/>
          <w:szCs w:val="24"/>
          <w:u w:val="single"/>
        </w:rPr>
      </w:pPr>
      <w:r w:rsidRPr="002A2521">
        <w:rPr>
          <w:rFonts w:ascii="Arial" w:hAnsi="Arial" w:cs="Arial"/>
          <w:color w:val="000000" w:themeColor="text1"/>
        </w:rPr>
        <w:t xml:space="preserve"> </w:t>
      </w:r>
      <w:r w:rsidR="005458A1" w:rsidRPr="002A2521">
        <w:rPr>
          <w:rFonts w:ascii="Arial" w:hAnsi="Arial" w:cs="Arial"/>
          <w:color w:val="000000" w:themeColor="text1"/>
        </w:rPr>
        <w:t xml:space="preserve">Norton, Beach, </w:t>
      </w:r>
      <w:proofErr w:type="spellStart"/>
      <w:r w:rsidR="005458A1" w:rsidRPr="002A2521">
        <w:rPr>
          <w:rFonts w:ascii="Arial" w:hAnsi="Arial" w:cs="Arial"/>
          <w:color w:val="000000" w:themeColor="text1"/>
        </w:rPr>
        <w:t>Gabrieli</w:t>
      </w:r>
      <w:proofErr w:type="spellEnd"/>
      <w:r w:rsidR="005458A1" w:rsidRPr="002A2521">
        <w:rPr>
          <w:rFonts w:ascii="Arial" w:hAnsi="Arial" w:cs="Arial"/>
          <w:color w:val="000000" w:themeColor="text1"/>
        </w:rPr>
        <w:t xml:space="preserve">,(2014) study of  </w:t>
      </w:r>
      <w:r w:rsidR="005458A1">
        <w:rPr>
          <w:rFonts w:ascii="Arial" w:hAnsi="Arial" w:cs="Arial"/>
          <w:color w:val="000000" w:themeColor="text1"/>
        </w:rPr>
        <w:t xml:space="preserve">the </w:t>
      </w:r>
      <w:r w:rsidR="005458A1" w:rsidRPr="002A2521">
        <w:rPr>
          <w:rFonts w:ascii="Arial" w:hAnsi="Arial" w:cs="Arial"/>
          <w:color w:val="000000" w:themeColor="text1"/>
        </w:rPr>
        <w:t xml:space="preserve">neurobiology of </w:t>
      </w:r>
      <w:r w:rsidR="005458A1">
        <w:rPr>
          <w:rFonts w:ascii="Arial" w:hAnsi="Arial" w:cs="Arial"/>
          <w:color w:val="000000" w:themeColor="text1"/>
        </w:rPr>
        <w:t xml:space="preserve">developmental dyslexia which is an </w:t>
      </w:r>
      <w:r w:rsidR="005458A1" w:rsidRPr="002A2521">
        <w:rPr>
          <w:rFonts w:ascii="Arial" w:hAnsi="Arial" w:cs="Arial"/>
          <w:color w:val="000000" w:themeColor="text1"/>
        </w:rPr>
        <w:t xml:space="preserve"> unexplained difficulty in word reading accuracy or fluency </w:t>
      </w:r>
      <w:r w:rsidR="005458A1">
        <w:rPr>
          <w:rFonts w:ascii="Arial" w:hAnsi="Arial" w:cs="Arial"/>
          <w:color w:val="000000" w:themeColor="text1"/>
        </w:rPr>
        <w:t xml:space="preserve">which </w:t>
      </w:r>
      <w:r w:rsidR="005458A1" w:rsidRPr="002A2521">
        <w:rPr>
          <w:rFonts w:ascii="Arial" w:hAnsi="Arial" w:cs="Arial"/>
          <w:color w:val="000000" w:themeColor="text1"/>
        </w:rPr>
        <w:t>affects the neurobiology</w:t>
      </w:r>
      <w:r w:rsidR="005458A1">
        <w:rPr>
          <w:rFonts w:ascii="Arial" w:hAnsi="Arial" w:cs="Arial"/>
          <w:color w:val="000000" w:themeColor="text1"/>
        </w:rPr>
        <w:t>.</w:t>
      </w:r>
      <w:r w:rsidR="005458A1" w:rsidRPr="002A2521">
        <w:rPr>
          <w:rFonts w:ascii="Arial" w:hAnsi="Arial" w:cs="Arial"/>
          <w:color w:val="000000" w:themeColor="text1"/>
        </w:rPr>
        <w:t xml:space="preserve"> </w:t>
      </w:r>
      <w:r w:rsidR="005458A1">
        <w:rPr>
          <w:rFonts w:ascii="Arial" w:hAnsi="Arial" w:cs="Arial"/>
          <w:color w:val="000000" w:themeColor="text1"/>
        </w:rPr>
        <w:t>R</w:t>
      </w:r>
      <w:r w:rsidR="005458A1" w:rsidRPr="002A2521">
        <w:rPr>
          <w:rFonts w:ascii="Arial" w:hAnsi="Arial" w:cs="Arial"/>
          <w:color w:val="000000" w:themeColor="text1"/>
        </w:rPr>
        <w:t>esearch suggests dyslexia is associated with many outcomes, one being reduced education atta</w:t>
      </w:r>
      <w:r w:rsidR="00D311FA">
        <w:rPr>
          <w:rFonts w:ascii="Arial" w:hAnsi="Arial" w:cs="Arial"/>
          <w:color w:val="000000" w:themeColor="text1"/>
        </w:rPr>
        <w:t>inment and academic self-esteem</w:t>
      </w:r>
      <w:r w:rsidR="005458A1" w:rsidRPr="002A2521">
        <w:rPr>
          <w:rFonts w:ascii="Arial" w:hAnsi="Arial" w:cs="Arial"/>
          <w:color w:val="000000" w:themeColor="text1"/>
        </w:rPr>
        <w:t>.</w:t>
      </w:r>
      <w:r w:rsidR="00D311FA">
        <w:rPr>
          <w:rFonts w:ascii="Arial" w:hAnsi="Arial" w:cs="Arial"/>
          <w:color w:val="000000" w:themeColor="text1"/>
        </w:rPr>
        <w:t xml:space="preserve"> C</w:t>
      </w:r>
      <w:r w:rsidR="005458A1" w:rsidRPr="002A2521">
        <w:rPr>
          <w:rFonts w:ascii="Arial" w:hAnsi="Arial" w:cs="Arial"/>
          <w:color w:val="000000" w:themeColor="text1"/>
        </w:rPr>
        <w:t xml:space="preserve">hildren with dyslexia read far less </w:t>
      </w:r>
      <w:r w:rsidR="005458A1">
        <w:rPr>
          <w:rFonts w:ascii="Arial" w:hAnsi="Arial" w:cs="Arial"/>
          <w:color w:val="000000" w:themeColor="text1"/>
        </w:rPr>
        <w:t xml:space="preserve">which </w:t>
      </w:r>
      <w:r w:rsidR="005458A1" w:rsidRPr="002A2521">
        <w:rPr>
          <w:rFonts w:ascii="Arial" w:hAnsi="Arial" w:cs="Arial"/>
          <w:color w:val="000000" w:themeColor="text1"/>
        </w:rPr>
        <w:t>results in wide</w:t>
      </w:r>
      <w:r w:rsidR="005458A1">
        <w:rPr>
          <w:rFonts w:ascii="Arial" w:hAnsi="Arial" w:cs="Arial"/>
          <w:color w:val="000000" w:themeColor="text1"/>
        </w:rPr>
        <w:t>ning the gap in reading skills. R</w:t>
      </w:r>
      <w:r w:rsidR="005458A1" w:rsidRPr="002A2521">
        <w:rPr>
          <w:rFonts w:ascii="Arial" w:hAnsi="Arial" w:cs="Arial"/>
          <w:color w:val="000000" w:themeColor="text1"/>
        </w:rPr>
        <w:t>eading is a skill that requires the integration of multiple visual, linguistic, cognitive process. Children with dyslexia may have variable patterns of weaknesses which contribute to the phonological awareness for spoken</w:t>
      </w:r>
      <w:r w:rsidR="005458A1">
        <w:rPr>
          <w:rFonts w:ascii="Arial" w:hAnsi="Arial" w:cs="Arial"/>
          <w:color w:val="000000" w:themeColor="text1"/>
        </w:rPr>
        <w:t xml:space="preserve">, dyslexia are weakness in phonological awareness for spoken </w:t>
      </w:r>
      <w:r w:rsidR="005458A1" w:rsidRPr="002A2521">
        <w:rPr>
          <w:rFonts w:ascii="Arial" w:hAnsi="Arial" w:cs="Arial"/>
          <w:color w:val="000000" w:themeColor="text1"/>
        </w:rPr>
        <w:t>audit</w:t>
      </w:r>
      <w:r w:rsidR="005458A1">
        <w:rPr>
          <w:rFonts w:ascii="Arial" w:hAnsi="Arial" w:cs="Arial"/>
          <w:color w:val="000000" w:themeColor="text1"/>
        </w:rPr>
        <w:t xml:space="preserve">ory </w:t>
      </w:r>
      <w:r w:rsidR="005458A1" w:rsidRPr="002A2521">
        <w:rPr>
          <w:rFonts w:ascii="Arial" w:hAnsi="Arial" w:cs="Arial"/>
          <w:color w:val="000000" w:themeColor="text1"/>
        </w:rPr>
        <w:t xml:space="preserve">language that predict and accompanies dyslexia. </w:t>
      </w:r>
      <w:r w:rsidR="005458A1">
        <w:rPr>
          <w:rFonts w:ascii="Arial" w:hAnsi="Arial" w:cs="Arial"/>
          <w:color w:val="000000" w:themeColor="text1"/>
        </w:rPr>
        <w:t>T</w:t>
      </w:r>
      <w:r w:rsidR="005458A1" w:rsidRPr="002A2521">
        <w:rPr>
          <w:rFonts w:ascii="Arial" w:hAnsi="Arial" w:cs="Arial"/>
          <w:color w:val="000000" w:themeColor="text1"/>
        </w:rPr>
        <w:t>he second psychological weakness associated with dyslexia is rapid atomised naming</w:t>
      </w:r>
      <w:r w:rsidR="005458A1" w:rsidRPr="0032639E">
        <w:t xml:space="preserve"> </w:t>
      </w:r>
      <w:r w:rsidR="005458A1">
        <w:t>in</w:t>
      </w:r>
      <w:r w:rsidR="005458A1" w:rsidRPr="0032639E">
        <w:rPr>
          <w:rFonts w:ascii="Arial" w:hAnsi="Arial" w:cs="Arial"/>
        </w:rPr>
        <w:t xml:space="preserve"> reading such fluency (or automaticity) allows a child to see an object, symbol, or word, and name or process it quickly and accurately. The lack of automaticity is precisely what people with dyslexia encounter when they must read something particularly when they do not have familiarity with the content</w:t>
      </w:r>
      <w:r w:rsidR="005458A1">
        <w:rPr>
          <w:rFonts w:ascii="Arial" w:hAnsi="Arial" w:cs="Arial"/>
        </w:rPr>
        <w:t>, (Dyslexia Help 2019).</w:t>
      </w:r>
      <w:r w:rsidR="005458A1" w:rsidRPr="0032639E">
        <w:rPr>
          <w:rFonts w:ascii="Arial" w:hAnsi="Arial" w:cs="Arial"/>
        </w:rPr>
        <w:t xml:space="preserve"> Difficulty in this skill can hamper speaking, reading, and writing.</w:t>
      </w:r>
      <w:r w:rsidR="005458A1">
        <w:t xml:space="preserve"> </w:t>
      </w:r>
      <w:r w:rsidR="005458A1" w:rsidRPr="002A2521">
        <w:rPr>
          <w:rFonts w:ascii="Arial" w:hAnsi="Arial" w:cs="Arial"/>
          <w:color w:val="000000" w:themeColor="text1"/>
        </w:rPr>
        <w:t xml:space="preserve"> which may reflect difficultly in naming a cognitive and linguistic  process associated with fluent reading and the third process is the basic perceptual sampling or processing visual spatial attention or learning deficits</w:t>
      </w:r>
      <w:r w:rsidR="005458A1">
        <w:rPr>
          <w:rFonts w:ascii="Arial" w:hAnsi="Arial" w:cs="Arial"/>
          <w:color w:val="000000" w:themeColor="text1"/>
        </w:rPr>
        <w:t xml:space="preserve">, visual processing issues involve trouble with processing information they </w:t>
      </w:r>
      <w:proofErr w:type="gramStart"/>
      <w:r w:rsidR="005458A1">
        <w:rPr>
          <w:rFonts w:ascii="Arial" w:hAnsi="Arial" w:cs="Arial"/>
          <w:color w:val="000000" w:themeColor="text1"/>
        </w:rPr>
        <w:t>eyes</w:t>
      </w:r>
      <w:proofErr w:type="gramEnd"/>
      <w:r w:rsidR="005458A1">
        <w:rPr>
          <w:rFonts w:ascii="Arial" w:hAnsi="Arial" w:cs="Arial"/>
          <w:color w:val="000000" w:themeColor="text1"/>
        </w:rPr>
        <w:t xml:space="preserve"> see and what the brain sees this gives  reduced ability to make sense of information taken in. T</w:t>
      </w:r>
      <w:r w:rsidR="005458A1" w:rsidRPr="002A2521">
        <w:rPr>
          <w:rFonts w:ascii="Arial" w:hAnsi="Arial" w:cs="Arial"/>
          <w:color w:val="000000" w:themeColor="text1"/>
        </w:rPr>
        <w:t>his research concluded that t</w:t>
      </w:r>
      <w:r w:rsidR="005458A1">
        <w:rPr>
          <w:rFonts w:ascii="Arial" w:hAnsi="Arial" w:cs="Arial"/>
          <w:color w:val="000000" w:themeColor="text1"/>
        </w:rPr>
        <w:t xml:space="preserve">here is a need to be more progress in understanding </w:t>
      </w:r>
      <w:r w:rsidR="005458A1" w:rsidRPr="002A2521">
        <w:rPr>
          <w:rFonts w:ascii="Arial" w:hAnsi="Arial" w:cs="Arial"/>
          <w:color w:val="000000" w:themeColor="text1"/>
        </w:rPr>
        <w:t>the cognitive neuroscience of dyslexia</w:t>
      </w:r>
      <w:r w:rsidR="005458A1">
        <w:rPr>
          <w:rFonts w:ascii="Arial" w:hAnsi="Arial" w:cs="Arial"/>
          <w:color w:val="000000" w:themeColor="text1"/>
        </w:rPr>
        <w:t>.</w:t>
      </w:r>
      <w:r w:rsidR="005458A1" w:rsidRPr="002A2521">
        <w:rPr>
          <w:rFonts w:ascii="Arial" w:hAnsi="Arial" w:cs="Arial"/>
          <w:color w:val="000000" w:themeColor="text1"/>
        </w:rPr>
        <w:t xml:space="preserve"> </w:t>
      </w:r>
      <w:r w:rsidR="005458A1">
        <w:rPr>
          <w:rFonts w:ascii="Arial" w:hAnsi="Arial" w:cs="Arial"/>
          <w:color w:val="000000" w:themeColor="text1"/>
        </w:rPr>
        <w:t xml:space="preserve">Norton et al (2015) suggests that Dyslexia is one of the most common learning disabilities of the brain and core causes are not yet fully understood. Further research and research already untaken should help </w:t>
      </w:r>
      <w:r w:rsidR="005458A1" w:rsidRPr="002A2521">
        <w:rPr>
          <w:rFonts w:ascii="Arial" w:hAnsi="Arial" w:cs="Arial"/>
          <w:color w:val="000000" w:themeColor="text1"/>
        </w:rPr>
        <w:t xml:space="preserve">children </w:t>
      </w:r>
      <w:r w:rsidR="005458A1">
        <w:rPr>
          <w:rFonts w:ascii="Arial" w:hAnsi="Arial" w:cs="Arial"/>
          <w:color w:val="000000" w:themeColor="text1"/>
        </w:rPr>
        <w:t xml:space="preserve">that are struggling </w:t>
      </w:r>
      <w:r w:rsidR="005458A1" w:rsidRPr="002A2521">
        <w:rPr>
          <w:rFonts w:ascii="Arial" w:hAnsi="Arial" w:cs="Arial"/>
          <w:color w:val="000000" w:themeColor="text1"/>
        </w:rPr>
        <w:t xml:space="preserve">to read </w:t>
      </w:r>
      <w:r w:rsidR="005458A1">
        <w:rPr>
          <w:rFonts w:ascii="Arial" w:hAnsi="Arial" w:cs="Arial"/>
          <w:color w:val="000000" w:themeColor="text1"/>
        </w:rPr>
        <w:t>and early</w:t>
      </w:r>
      <w:r w:rsidR="005458A1" w:rsidRPr="002A2521">
        <w:rPr>
          <w:rFonts w:ascii="Arial" w:hAnsi="Arial" w:cs="Arial"/>
          <w:color w:val="000000" w:themeColor="text1"/>
        </w:rPr>
        <w:t xml:space="preserve"> intervention </w:t>
      </w:r>
      <w:r w:rsidR="005458A1">
        <w:rPr>
          <w:rFonts w:ascii="Arial" w:hAnsi="Arial" w:cs="Arial"/>
          <w:color w:val="000000" w:themeColor="text1"/>
        </w:rPr>
        <w:t xml:space="preserve">and </w:t>
      </w:r>
      <w:r w:rsidR="005458A1" w:rsidRPr="002A2521">
        <w:rPr>
          <w:rFonts w:ascii="Arial" w:hAnsi="Arial" w:cs="Arial"/>
          <w:color w:val="000000" w:themeColor="text1"/>
        </w:rPr>
        <w:t xml:space="preserve">accurate identification may promote effective strategies for children before they experience prolonged reading failing in education </w:t>
      </w:r>
    </w:p>
    <w:p w14:paraId="207FCBE7" w14:textId="658FCD8B" w:rsidR="00DE7221" w:rsidRPr="002A2521" w:rsidRDefault="00DE7221" w:rsidP="00DE7221">
      <w:pPr>
        <w:spacing w:line="360" w:lineRule="auto"/>
        <w:rPr>
          <w:rFonts w:ascii="Arial" w:hAnsi="Arial" w:cs="Arial"/>
          <w:color w:val="000000" w:themeColor="text1"/>
        </w:rPr>
      </w:pPr>
    </w:p>
    <w:p w14:paraId="1F59C424" w14:textId="5F9A6C99" w:rsidR="00DE7221" w:rsidRPr="00E3010E" w:rsidRDefault="00DE7221" w:rsidP="00B65B39">
      <w:pPr>
        <w:spacing w:line="360" w:lineRule="auto"/>
        <w:rPr>
          <w:rFonts w:ascii="Arial" w:hAnsi="Arial" w:cs="Arial"/>
        </w:rPr>
      </w:pPr>
      <w:r>
        <w:rPr>
          <w:rFonts w:ascii="Arial" w:hAnsi="Arial" w:cs="Arial"/>
        </w:rPr>
        <w:t>Eklund, et al</w:t>
      </w:r>
      <w:r w:rsidRPr="002A2521">
        <w:rPr>
          <w:rFonts w:ascii="Arial" w:hAnsi="Arial" w:cs="Arial"/>
        </w:rPr>
        <w:t xml:space="preserve">  (2015)</w:t>
      </w:r>
      <w:r>
        <w:rPr>
          <w:rFonts w:ascii="Arial" w:hAnsi="Arial" w:cs="Arial"/>
        </w:rPr>
        <w:t xml:space="preserve"> undertook a longitudinal study to research</w:t>
      </w:r>
      <w:r w:rsidRPr="002A2521">
        <w:rPr>
          <w:rFonts w:ascii="Arial" w:hAnsi="Arial" w:cs="Arial"/>
        </w:rPr>
        <w:t xml:space="preserve"> </w:t>
      </w:r>
      <w:r>
        <w:rPr>
          <w:rFonts w:ascii="Arial" w:hAnsi="Arial" w:cs="Arial"/>
        </w:rPr>
        <w:t xml:space="preserve">literacy </w:t>
      </w:r>
      <w:r w:rsidRPr="002A2521">
        <w:rPr>
          <w:rFonts w:ascii="Arial" w:hAnsi="Arial" w:cs="Arial"/>
        </w:rPr>
        <w:t>skill development of children with familial risk for dyslexia</w:t>
      </w:r>
      <w:r>
        <w:rPr>
          <w:rFonts w:ascii="Arial" w:hAnsi="Arial" w:cs="Arial"/>
        </w:rPr>
        <w:t>.</w:t>
      </w:r>
      <w:r w:rsidRPr="002A2521">
        <w:rPr>
          <w:rFonts w:ascii="Arial" w:hAnsi="Arial" w:cs="Arial"/>
        </w:rPr>
        <w:t xml:space="preserve"> This study followed the developmental of reading speed, reading accuracy, and spelling </w:t>
      </w:r>
      <w:r>
        <w:rPr>
          <w:rFonts w:ascii="Arial" w:hAnsi="Arial" w:cs="Arial"/>
        </w:rPr>
        <w:t xml:space="preserve">of </w:t>
      </w:r>
      <w:r w:rsidRPr="002A2521">
        <w:rPr>
          <w:rFonts w:ascii="Arial" w:hAnsi="Arial" w:cs="Arial"/>
        </w:rPr>
        <w:t>children through grades 2, 3, and 8</w:t>
      </w:r>
      <w:r>
        <w:rPr>
          <w:rFonts w:ascii="Arial" w:hAnsi="Arial" w:cs="Arial"/>
        </w:rPr>
        <w:t xml:space="preserve"> following three </w:t>
      </w:r>
      <w:r>
        <w:rPr>
          <w:rFonts w:ascii="Arial" w:hAnsi="Arial" w:cs="Arial"/>
        </w:rPr>
        <w:lastRenderedPageBreak/>
        <w:t>distinct groups of children</w:t>
      </w:r>
      <w:r w:rsidRPr="002A2521">
        <w:rPr>
          <w:rFonts w:ascii="Arial" w:hAnsi="Arial" w:cs="Arial"/>
        </w:rPr>
        <w:t xml:space="preserve">.  </w:t>
      </w:r>
      <w:r>
        <w:rPr>
          <w:rFonts w:ascii="Arial" w:hAnsi="Arial" w:cs="Arial"/>
        </w:rPr>
        <w:t>Group</w:t>
      </w:r>
      <w:r w:rsidRPr="002A2521">
        <w:rPr>
          <w:rFonts w:ascii="Arial" w:hAnsi="Arial" w:cs="Arial"/>
        </w:rPr>
        <w:t xml:space="preserve"> one </w:t>
      </w:r>
      <w:r>
        <w:rPr>
          <w:rFonts w:ascii="Arial" w:hAnsi="Arial" w:cs="Arial"/>
        </w:rPr>
        <w:t xml:space="preserve">had a </w:t>
      </w:r>
      <w:r w:rsidRPr="002A2521">
        <w:rPr>
          <w:rFonts w:ascii="Arial" w:hAnsi="Arial" w:cs="Arial"/>
        </w:rPr>
        <w:t xml:space="preserve"> familial risk of dyslexia </w:t>
      </w:r>
      <w:r>
        <w:rPr>
          <w:rFonts w:ascii="Arial" w:hAnsi="Arial" w:cs="Arial"/>
        </w:rPr>
        <w:t xml:space="preserve">(n=72)  second </w:t>
      </w:r>
      <w:r w:rsidRPr="002A2521">
        <w:rPr>
          <w:rFonts w:ascii="Arial" w:hAnsi="Arial" w:cs="Arial"/>
        </w:rPr>
        <w:t>of children with Dyslexia</w:t>
      </w:r>
      <w:r>
        <w:rPr>
          <w:rFonts w:ascii="Arial" w:hAnsi="Arial" w:cs="Arial"/>
        </w:rPr>
        <w:t xml:space="preserve"> ( n=35) third group without dyslexia (n-66)</w:t>
      </w:r>
      <w:r w:rsidRPr="002A2521">
        <w:rPr>
          <w:rFonts w:ascii="Arial" w:hAnsi="Arial" w:cs="Arial"/>
        </w:rPr>
        <w:t>. The group of children with familial dyslexia showed persistent deficiency espe</w:t>
      </w:r>
      <w:r>
        <w:rPr>
          <w:rFonts w:ascii="Arial" w:hAnsi="Arial" w:cs="Arial"/>
        </w:rPr>
        <w:t>cially in reading speed and to a</w:t>
      </w:r>
      <w:r w:rsidRPr="002A2521">
        <w:rPr>
          <w:rFonts w:ascii="Arial" w:hAnsi="Arial" w:cs="Arial"/>
        </w:rPr>
        <w:t xml:space="preserve"> minor extent in reading and spelling accuracy whilst the other group of children relied heavily on letter by letter decoding. The research findings of the current longitudinal study confirmed that the literacy difficulties of children with familial risk for dyslexia and dyslexia in Grade 2 were persistent</w:t>
      </w:r>
      <w:r>
        <w:rPr>
          <w:rFonts w:ascii="Arial" w:hAnsi="Arial" w:cs="Arial"/>
        </w:rPr>
        <w:t xml:space="preserve">. The children with dyslexia showed persistent deficiency in reading </w:t>
      </w:r>
      <w:proofErr w:type="gramStart"/>
      <w:r>
        <w:rPr>
          <w:rFonts w:ascii="Arial" w:hAnsi="Arial" w:cs="Arial"/>
        </w:rPr>
        <w:t>speed, and</w:t>
      </w:r>
      <w:proofErr w:type="gramEnd"/>
      <w:r>
        <w:rPr>
          <w:rFonts w:ascii="Arial" w:hAnsi="Arial" w:cs="Arial"/>
        </w:rPr>
        <w:t xml:space="preserve"> reading and spelling accuracy W</w:t>
      </w:r>
      <w:r w:rsidRPr="002A2521">
        <w:rPr>
          <w:rFonts w:ascii="Arial" w:hAnsi="Arial" w:cs="Arial"/>
        </w:rPr>
        <w:t>hilst the children of the familial</w:t>
      </w:r>
      <w:r>
        <w:rPr>
          <w:rFonts w:ascii="Arial" w:hAnsi="Arial" w:cs="Arial"/>
        </w:rPr>
        <w:t xml:space="preserve"> risk, acquired the basic. rea</w:t>
      </w:r>
      <w:r w:rsidRPr="002A2521">
        <w:rPr>
          <w:rFonts w:ascii="Arial" w:hAnsi="Arial" w:cs="Arial"/>
        </w:rPr>
        <w:t xml:space="preserve">ding skills and follow, for the most part, the developmental track of children without reading difficulties or familial risk later. The longitudinal study also confirmed that at least on the group level, there were no signs of reading difficulties in Grade </w:t>
      </w:r>
      <w:r>
        <w:rPr>
          <w:rFonts w:ascii="Arial" w:hAnsi="Arial" w:cs="Arial"/>
        </w:rPr>
        <w:t>2, it was</w:t>
      </w:r>
      <w:r w:rsidRPr="002A2521">
        <w:rPr>
          <w:rFonts w:ascii="Arial" w:hAnsi="Arial" w:cs="Arial"/>
        </w:rPr>
        <w:t xml:space="preserve"> anticipated </w:t>
      </w:r>
      <w:r>
        <w:rPr>
          <w:rFonts w:ascii="Arial" w:hAnsi="Arial" w:cs="Arial"/>
        </w:rPr>
        <w:t xml:space="preserve">that this group would follow </w:t>
      </w:r>
      <w:r w:rsidRPr="002A2521">
        <w:rPr>
          <w:rFonts w:ascii="Arial" w:hAnsi="Arial" w:cs="Arial"/>
        </w:rPr>
        <w:t>a t</w:t>
      </w:r>
      <w:r>
        <w:rPr>
          <w:rFonts w:ascii="Arial" w:hAnsi="Arial" w:cs="Arial"/>
        </w:rPr>
        <w:t>ypical literacy development</w:t>
      </w:r>
      <w:r w:rsidRPr="002A2521">
        <w:rPr>
          <w:rFonts w:ascii="Arial" w:hAnsi="Arial" w:cs="Arial"/>
        </w:rPr>
        <w:t xml:space="preserve"> in later grades. The appropriate literacy skills were shown that children with familial risk of dyslexia also have age-appropriate reading comprehension skills later, the question of importance remained and proposed that literacy skills are a key to educational success. As a society there is a considerable proportion of the population, that have difficulties in reading and spelling development, which make them vulnerable to underachievement throughout their school years and even beyond, (Snow</w:t>
      </w:r>
      <w:r>
        <w:rPr>
          <w:rFonts w:ascii="Arial" w:hAnsi="Arial" w:cs="Arial"/>
        </w:rPr>
        <w:t>ling, et al</w:t>
      </w:r>
      <w:r w:rsidRPr="002A2521">
        <w:rPr>
          <w:rFonts w:ascii="Arial" w:hAnsi="Arial" w:cs="Arial"/>
        </w:rPr>
        <w:t xml:space="preserve"> 2001).</w:t>
      </w:r>
    </w:p>
    <w:p w14:paraId="3AC39CC7" w14:textId="7A2527A6" w:rsidR="009619C5" w:rsidRDefault="009619C5" w:rsidP="004C42B7">
      <w:pPr>
        <w:spacing w:line="360" w:lineRule="auto"/>
        <w:rPr>
          <w:rFonts w:ascii="Arial" w:hAnsi="Arial" w:cs="Arial"/>
        </w:rPr>
      </w:pPr>
    </w:p>
    <w:p w14:paraId="7E6F0F06" w14:textId="1DA26014" w:rsidR="009619C5" w:rsidRPr="009619C5" w:rsidRDefault="009619C5" w:rsidP="004C42B7">
      <w:pPr>
        <w:spacing w:line="360" w:lineRule="auto"/>
        <w:rPr>
          <w:rFonts w:ascii="Arial" w:hAnsi="Arial" w:cs="Arial"/>
          <w:b/>
          <w:sz w:val="24"/>
          <w:szCs w:val="24"/>
          <w:u w:val="single"/>
        </w:rPr>
      </w:pPr>
      <w:r w:rsidRPr="009619C5">
        <w:rPr>
          <w:rFonts w:ascii="Arial" w:hAnsi="Arial" w:cs="Arial"/>
          <w:b/>
          <w:sz w:val="24"/>
          <w:szCs w:val="24"/>
          <w:u w:val="single"/>
        </w:rPr>
        <w:t>Theme 3</w:t>
      </w:r>
    </w:p>
    <w:p w14:paraId="25065315" w14:textId="77777777" w:rsidR="00B3603D" w:rsidRDefault="009619C5" w:rsidP="00B3603D">
      <w:pPr>
        <w:spacing w:line="360" w:lineRule="auto"/>
        <w:rPr>
          <w:rFonts w:ascii="Arial" w:hAnsi="Arial" w:cs="Arial"/>
          <w:b/>
          <w:u w:val="single"/>
        </w:rPr>
      </w:pPr>
      <w:r w:rsidRPr="009619C5">
        <w:rPr>
          <w:rFonts w:ascii="Arial" w:hAnsi="Arial" w:cs="Arial"/>
          <w:b/>
          <w:u w:val="single"/>
        </w:rPr>
        <w:t>Suppo</w:t>
      </w:r>
      <w:r w:rsidR="00E079C8">
        <w:rPr>
          <w:rFonts w:ascii="Arial" w:hAnsi="Arial" w:cs="Arial"/>
          <w:b/>
          <w:u w:val="single"/>
        </w:rPr>
        <w:t>r</w:t>
      </w:r>
      <w:r>
        <w:rPr>
          <w:rFonts w:ascii="Arial" w:hAnsi="Arial" w:cs="Arial"/>
          <w:b/>
          <w:u w:val="single"/>
        </w:rPr>
        <w:t>t</w:t>
      </w:r>
    </w:p>
    <w:p w14:paraId="6E755428" w14:textId="45B1388E" w:rsidR="00B3603D" w:rsidRPr="00EA733A" w:rsidRDefault="00B3603D" w:rsidP="00B3603D">
      <w:pPr>
        <w:spacing w:line="360" w:lineRule="auto"/>
        <w:rPr>
          <w:rFonts w:ascii="Arial" w:hAnsi="Arial" w:cs="Arial"/>
        </w:rPr>
      </w:pPr>
      <w:r w:rsidRPr="00EA733A">
        <w:rPr>
          <w:rFonts w:ascii="Arial" w:hAnsi="Arial" w:cs="Arial"/>
        </w:rPr>
        <w:t>Doods (2011) article on support for the dyslexic pupil in the classroom found that there has been a considerable amount of publicity around learning disabilities in the classroom in the last ten years but there were still large numbers of teachers who had little or no understanding of dyslexia. The dyslexia trust (2012) reported that 74% of teachers did not feel satisfied that their initial teaching training give them the skills to identify Dyslexia., Doods suggested that classroom teachers are responsible for assisting the diagnosis process and identifying children at risk, once a child has been diagnosed strategies should be tailored to everyone’s learners needs.</w:t>
      </w:r>
    </w:p>
    <w:p w14:paraId="262A6969" w14:textId="77777777" w:rsidR="00B3603D" w:rsidRPr="00EA733A" w:rsidRDefault="00B3603D" w:rsidP="00B3603D">
      <w:pPr>
        <w:spacing w:line="360" w:lineRule="auto"/>
        <w:rPr>
          <w:rFonts w:ascii="Arial" w:hAnsi="Arial" w:cs="Arial"/>
        </w:rPr>
      </w:pPr>
      <w:r w:rsidRPr="00EA733A">
        <w:rPr>
          <w:rFonts w:ascii="Arial" w:hAnsi="Arial" w:cs="Arial"/>
        </w:rPr>
        <w:t xml:space="preserve">This is giving each dyslexic child the opportunity to achieve to their full potential. </w:t>
      </w:r>
      <w:proofErr w:type="spellStart"/>
      <w:r w:rsidRPr="00EA733A">
        <w:rPr>
          <w:rFonts w:ascii="Arial" w:hAnsi="Arial" w:cs="Arial"/>
        </w:rPr>
        <w:t>Vize</w:t>
      </w:r>
      <w:proofErr w:type="spellEnd"/>
      <w:r w:rsidRPr="00EA733A">
        <w:rPr>
          <w:rFonts w:ascii="Arial" w:hAnsi="Arial" w:cs="Arial"/>
        </w:rPr>
        <w:t xml:space="preserve"> (2012) Article on supporting children with Dyslexia through planning and organising activities can make a significant difference to a child focussing on different areas of dyslexic learning, life, self-esteem, and their personal mental perception-social activities to help build relationships with peers. Looking at alternative learning styles and presenting information for learning </w:t>
      </w:r>
      <w:r w:rsidRPr="00EA733A">
        <w:rPr>
          <w:rFonts w:ascii="Arial" w:hAnsi="Arial" w:cs="Arial"/>
        </w:rPr>
        <w:lastRenderedPageBreak/>
        <w:t>experiences for children will have a positive effect especially children that struggle to read, spell.</w:t>
      </w:r>
    </w:p>
    <w:p w14:paraId="441AA3C2" w14:textId="77777777" w:rsidR="00B3603D" w:rsidRPr="00EA733A" w:rsidRDefault="00B3603D" w:rsidP="00B3603D">
      <w:pPr>
        <w:spacing w:line="360" w:lineRule="auto"/>
        <w:rPr>
          <w:rFonts w:ascii="Arial" w:hAnsi="Arial" w:cs="Arial"/>
        </w:rPr>
      </w:pPr>
      <w:r w:rsidRPr="00EA733A">
        <w:rPr>
          <w:rFonts w:ascii="Arial" w:hAnsi="Arial" w:cs="Arial"/>
        </w:rPr>
        <w:t xml:space="preserve">The benefits of skilled and well-informed teaching can make a world of difference to children who have dyslexia. Schattschneider et al (2004) article on using current understanding of dyslexia to support early identification and intervention Schattschneider et al suggests that when a child’s first attempt to read, they struggle to grasp automate the alphabetic principle. That early recognition is a factor to intervene with children who have the processing difficulties and can persist with significant phonemic decoding difficulties for too long can miss out.  The impact is they lose out on reading practice which has an impact on their reading fluency, vocabulary, and reading comprehension skills. Recognition, Intervention and support can lead to a diagnosis then a planned and well organised programme of support can be put in place. </w:t>
      </w:r>
    </w:p>
    <w:p w14:paraId="72852719" w14:textId="7939CE42" w:rsidR="00B3603D" w:rsidRPr="00EA733A" w:rsidRDefault="00B3603D" w:rsidP="00B65B39">
      <w:pPr>
        <w:spacing w:line="360" w:lineRule="auto"/>
        <w:rPr>
          <w:rFonts w:ascii="Arial" w:hAnsi="Arial" w:cs="Arial"/>
        </w:rPr>
      </w:pPr>
    </w:p>
    <w:p w14:paraId="39AAB4A3" w14:textId="77777777" w:rsidR="00B3603D" w:rsidRDefault="00B3603D" w:rsidP="00B65B39">
      <w:pPr>
        <w:spacing w:line="360" w:lineRule="auto"/>
        <w:rPr>
          <w:rFonts w:ascii="Arial" w:hAnsi="Arial" w:cs="Arial"/>
          <w:b/>
          <w:u w:val="single"/>
        </w:rPr>
      </w:pPr>
    </w:p>
    <w:p w14:paraId="2D326BF1" w14:textId="77777777" w:rsidR="00C14667" w:rsidRPr="00823CE8" w:rsidRDefault="00C14667" w:rsidP="00A8262F">
      <w:pPr>
        <w:jc w:val="center"/>
        <w:rPr>
          <w:b/>
          <w:sz w:val="28"/>
          <w:szCs w:val="28"/>
          <w:u w:val="single"/>
        </w:rPr>
      </w:pPr>
      <w:r w:rsidRPr="00823CE8">
        <w:rPr>
          <w:b/>
          <w:sz w:val="28"/>
          <w:szCs w:val="28"/>
          <w:u w:val="single"/>
        </w:rPr>
        <w:t xml:space="preserve">Chapter 4 </w:t>
      </w:r>
    </w:p>
    <w:p w14:paraId="47EDD8FE" w14:textId="4450DE73" w:rsidR="00A8262F" w:rsidRDefault="00C14667" w:rsidP="00A8262F">
      <w:pPr>
        <w:jc w:val="center"/>
        <w:rPr>
          <w:b/>
          <w:sz w:val="28"/>
          <w:szCs w:val="28"/>
          <w:u w:val="single"/>
        </w:rPr>
      </w:pPr>
      <w:r w:rsidRPr="00823CE8">
        <w:rPr>
          <w:b/>
          <w:sz w:val="28"/>
          <w:szCs w:val="28"/>
          <w:u w:val="single"/>
        </w:rPr>
        <w:t xml:space="preserve">Conclusion </w:t>
      </w:r>
      <w:r w:rsidR="00823CE8" w:rsidRPr="00823CE8">
        <w:rPr>
          <w:b/>
          <w:sz w:val="28"/>
          <w:szCs w:val="28"/>
          <w:u w:val="single"/>
        </w:rPr>
        <w:t xml:space="preserve">&amp; Recommendations </w:t>
      </w:r>
    </w:p>
    <w:p w14:paraId="1A85E040" w14:textId="77777777" w:rsidR="00B3603D" w:rsidRPr="00B3603D" w:rsidRDefault="00B3603D" w:rsidP="00B3603D">
      <w:pPr>
        <w:spacing w:line="360" w:lineRule="auto"/>
        <w:jc w:val="both"/>
        <w:rPr>
          <w:rFonts w:ascii="Arial" w:hAnsi="Arial" w:cs="Arial"/>
        </w:rPr>
      </w:pPr>
      <w:r w:rsidRPr="00B3603D">
        <w:rPr>
          <w:rFonts w:ascii="Arial" w:hAnsi="Arial" w:cs="Arial"/>
        </w:rPr>
        <w:t xml:space="preserve">Crombie and Reid, (2009) suggest that the responsibility of early identification should be not solely be on teachers or the education system but should be collaborative approach with parents and professionals. Important factor is to focus on preschool children and children in primary school education. Children can have a full assessment of dyslexia at the age of 7 children that exhibit dyslexic traits in nursery, reception appropriate action should be taken. Any barriers that prevent a child learning through the early years’ curriculum are a sign post should flag up concerns and raise awareness for a follow up </w:t>
      </w:r>
    </w:p>
    <w:p w14:paraId="1CF8B884" w14:textId="77777777" w:rsidR="00B3603D" w:rsidRPr="00B3603D" w:rsidRDefault="00B3603D" w:rsidP="00B3603D">
      <w:pPr>
        <w:spacing w:line="360" w:lineRule="auto"/>
        <w:jc w:val="both"/>
        <w:rPr>
          <w:rFonts w:ascii="Arial" w:hAnsi="Arial" w:cs="Arial"/>
        </w:rPr>
      </w:pPr>
      <w:r w:rsidRPr="00B3603D">
        <w:rPr>
          <w:rFonts w:ascii="Arial" w:hAnsi="Arial" w:cs="Arial"/>
        </w:rPr>
        <w:t xml:space="preserve">Pavey (2009) suggest that in a medium sized primary school with around 300 pupils around 30 children will experience dyslexia. Even though individual pupils will all have different learning characteristics dyslexic children can learn efficiently effectively but in different approaches to learning According to Pavey (2009) there are around 12 of the 30 children will experience dyslexia that interferes considerably with their ability to learn (Burden 2010). The effects of dyslexia are widespread, where they symptoms differ from person to person. </w:t>
      </w:r>
    </w:p>
    <w:p w14:paraId="0CCB5B73" w14:textId="77777777" w:rsidR="00B3603D" w:rsidRPr="00B3603D" w:rsidRDefault="00B3603D" w:rsidP="00B3603D">
      <w:pPr>
        <w:spacing w:line="360" w:lineRule="auto"/>
        <w:jc w:val="both"/>
        <w:rPr>
          <w:rFonts w:ascii="Arial" w:hAnsi="Arial" w:cs="Arial"/>
        </w:rPr>
      </w:pPr>
      <w:r w:rsidRPr="00B3603D">
        <w:rPr>
          <w:rFonts w:ascii="Arial" w:hAnsi="Arial" w:cs="Arial"/>
        </w:rPr>
        <w:t xml:space="preserve">Findings through this research suggests that there had been significant advances in research in dyslexia which is supported by policy and practice. Rose report (2009) highlighted dyslexia </w:t>
      </w:r>
      <w:r w:rsidRPr="00B3603D">
        <w:rPr>
          <w:rFonts w:ascii="Arial" w:hAnsi="Arial" w:cs="Arial"/>
        </w:rPr>
        <w:lastRenderedPageBreak/>
        <w:t>as a continuum of difficulties of language, learning cognition. The key characteristics were identified as phonological awareness, verbal memory, and verbal processing speed.</w:t>
      </w:r>
    </w:p>
    <w:p w14:paraId="708006CB" w14:textId="77777777" w:rsidR="00B3603D" w:rsidRPr="00B3603D" w:rsidRDefault="00B3603D" w:rsidP="00B3603D">
      <w:pPr>
        <w:spacing w:line="360" w:lineRule="auto"/>
        <w:jc w:val="both"/>
        <w:rPr>
          <w:rFonts w:ascii="Arial" w:hAnsi="Arial" w:cs="Arial"/>
        </w:rPr>
      </w:pPr>
      <w:r w:rsidRPr="00B3603D">
        <w:rPr>
          <w:rFonts w:ascii="Arial" w:hAnsi="Arial" w:cs="Arial"/>
        </w:rPr>
        <w:t>Recognition or being able to identify the signs of dyslexia in the past young people have gone through the education system, as dyslexia was misunderstood or undetected. Dyslexia has been detected only when entered in to further education has this been flagged, because there are leaning resources now available in further education using screening tests and the holistic approach.</w:t>
      </w:r>
    </w:p>
    <w:p w14:paraId="6D72CB59" w14:textId="7A91868A" w:rsidR="00BF5CE3" w:rsidRPr="00B3603D" w:rsidRDefault="00B3603D" w:rsidP="00B3603D">
      <w:pPr>
        <w:spacing w:line="360" w:lineRule="auto"/>
        <w:jc w:val="both"/>
        <w:rPr>
          <w:rFonts w:ascii="Arial" w:hAnsi="Arial" w:cs="Arial"/>
        </w:rPr>
      </w:pPr>
      <w:r w:rsidRPr="00B3603D">
        <w:rPr>
          <w:rFonts w:ascii="Arial" w:hAnsi="Arial" w:cs="Arial"/>
        </w:rPr>
        <w:t>While recognising the importance of early identification there is a need collaboration and awareness from parents, teachers, speech and language to monitor, assess, reports of performance and evaluations to create support and individualised learning plan</w:t>
      </w:r>
    </w:p>
    <w:p w14:paraId="48B4EC58" w14:textId="77777777" w:rsidR="00101269" w:rsidRPr="00B3603D" w:rsidRDefault="00101269" w:rsidP="00B3603D">
      <w:pPr>
        <w:spacing w:line="360" w:lineRule="auto"/>
        <w:jc w:val="both"/>
        <w:rPr>
          <w:rFonts w:ascii="Arial" w:hAnsi="Arial" w:cs="Arial"/>
        </w:rPr>
      </w:pPr>
    </w:p>
    <w:p w14:paraId="0F37713E" w14:textId="77777777" w:rsidR="00101269" w:rsidRPr="00B3603D" w:rsidRDefault="00101269" w:rsidP="00B3603D">
      <w:pPr>
        <w:spacing w:line="360" w:lineRule="auto"/>
        <w:jc w:val="both"/>
        <w:rPr>
          <w:rFonts w:ascii="Arial" w:hAnsi="Arial" w:cs="Arial"/>
        </w:rPr>
      </w:pPr>
    </w:p>
    <w:p w14:paraId="66C9A420" w14:textId="77777777" w:rsidR="00101269" w:rsidRPr="00B3603D" w:rsidRDefault="00101269" w:rsidP="00B3603D">
      <w:pPr>
        <w:spacing w:line="360" w:lineRule="auto"/>
        <w:jc w:val="both"/>
        <w:rPr>
          <w:rFonts w:ascii="Arial" w:hAnsi="Arial" w:cs="Arial"/>
        </w:rPr>
      </w:pPr>
    </w:p>
    <w:p w14:paraId="00AFD646" w14:textId="77777777" w:rsidR="00101269" w:rsidRPr="00B3603D" w:rsidRDefault="00101269" w:rsidP="00B3603D">
      <w:pPr>
        <w:spacing w:line="360" w:lineRule="auto"/>
        <w:jc w:val="both"/>
        <w:rPr>
          <w:rFonts w:ascii="Arial" w:hAnsi="Arial" w:cs="Arial"/>
        </w:rPr>
      </w:pPr>
    </w:p>
    <w:p w14:paraId="67397DEE" w14:textId="064AC84D" w:rsidR="00101269" w:rsidRPr="00B3603D" w:rsidRDefault="00101269" w:rsidP="00B3603D">
      <w:pPr>
        <w:spacing w:line="360" w:lineRule="auto"/>
        <w:jc w:val="both"/>
        <w:rPr>
          <w:rFonts w:ascii="Arial" w:hAnsi="Arial" w:cs="Arial"/>
        </w:rPr>
      </w:pPr>
    </w:p>
    <w:p w14:paraId="7DF2F46E" w14:textId="6C982495" w:rsidR="004C089A" w:rsidRPr="00B3603D" w:rsidRDefault="004C089A" w:rsidP="00B3603D">
      <w:pPr>
        <w:spacing w:line="360" w:lineRule="auto"/>
        <w:jc w:val="both"/>
        <w:rPr>
          <w:rFonts w:ascii="Arial" w:hAnsi="Arial" w:cs="Arial"/>
        </w:rPr>
      </w:pPr>
    </w:p>
    <w:p w14:paraId="23C05574" w14:textId="249AF738" w:rsidR="004C089A" w:rsidRPr="00B3603D" w:rsidRDefault="004C089A" w:rsidP="00B3603D">
      <w:pPr>
        <w:jc w:val="both"/>
        <w:rPr>
          <w:rFonts w:ascii="Arial" w:hAnsi="Arial" w:cs="Arial"/>
        </w:rPr>
      </w:pPr>
    </w:p>
    <w:p w14:paraId="680ADC09" w14:textId="03A8240F" w:rsidR="004C089A" w:rsidRPr="00B3603D" w:rsidRDefault="004C089A" w:rsidP="00B3603D">
      <w:pPr>
        <w:jc w:val="both"/>
        <w:rPr>
          <w:rFonts w:ascii="Arial" w:hAnsi="Arial" w:cs="Arial"/>
        </w:rPr>
      </w:pPr>
    </w:p>
    <w:p w14:paraId="647BFE4E" w14:textId="6ECCEF34" w:rsidR="004C089A" w:rsidRPr="00B3603D" w:rsidRDefault="004C089A" w:rsidP="00B3603D">
      <w:pPr>
        <w:jc w:val="both"/>
        <w:rPr>
          <w:rFonts w:ascii="Arial" w:hAnsi="Arial" w:cs="Arial"/>
        </w:rPr>
      </w:pPr>
    </w:p>
    <w:p w14:paraId="47019ED8" w14:textId="24378F2D" w:rsidR="00D03A42" w:rsidRPr="00B3603D" w:rsidRDefault="00D03A42" w:rsidP="00B3603D">
      <w:pPr>
        <w:jc w:val="both"/>
        <w:rPr>
          <w:rFonts w:ascii="Arial" w:hAnsi="Arial" w:cs="Arial"/>
        </w:rPr>
      </w:pPr>
    </w:p>
    <w:p w14:paraId="027C6880" w14:textId="77777777" w:rsidR="00D03A42" w:rsidRPr="00B3603D" w:rsidRDefault="00D03A42" w:rsidP="00B3603D">
      <w:pPr>
        <w:jc w:val="both"/>
        <w:rPr>
          <w:rFonts w:ascii="Arial" w:hAnsi="Arial" w:cs="Arial"/>
        </w:rPr>
      </w:pPr>
    </w:p>
    <w:p w14:paraId="0E846488" w14:textId="08117EEA" w:rsidR="004C089A" w:rsidRDefault="004C089A" w:rsidP="00A8262F">
      <w:pPr>
        <w:jc w:val="center"/>
        <w:rPr>
          <w:rFonts w:asciiTheme="majorHAnsi" w:hAnsiTheme="majorHAnsi" w:cstheme="majorHAnsi"/>
          <w:b/>
          <w:sz w:val="24"/>
          <w:szCs w:val="24"/>
        </w:rPr>
      </w:pPr>
    </w:p>
    <w:p w14:paraId="223E91C1" w14:textId="556A5C2C" w:rsidR="004C089A" w:rsidRDefault="004C089A" w:rsidP="00A8262F">
      <w:pPr>
        <w:jc w:val="center"/>
        <w:rPr>
          <w:rFonts w:asciiTheme="majorHAnsi" w:hAnsiTheme="majorHAnsi" w:cstheme="majorHAnsi"/>
          <w:b/>
          <w:sz w:val="24"/>
          <w:szCs w:val="24"/>
        </w:rPr>
      </w:pPr>
    </w:p>
    <w:p w14:paraId="6C5EF3A0" w14:textId="11B533B2" w:rsidR="004C089A" w:rsidRDefault="004C089A" w:rsidP="00A8262F">
      <w:pPr>
        <w:jc w:val="center"/>
        <w:rPr>
          <w:rFonts w:asciiTheme="majorHAnsi" w:hAnsiTheme="majorHAnsi" w:cstheme="majorHAnsi"/>
          <w:b/>
          <w:sz w:val="24"/>
          <w:szCs w:val="24"/>
        </w:rPr>
      </w:pPr>
    </w:p>
    <w:p w14:paraId="5F8F8921" w14:textId="77777777" w:rsidR="00EA733A" w:rsidRDefault="00EA733A" w:rsidP="00A8262F">
      <w:pPr>
        <w:jc w:val="center"/>
        <w:rPr>
          <w:rFonts w:asciiTheme="majorHAnsi" w:hAnsiTheme="majorHAnsi" w:cstheme="majorHAnsi"/>
          <w:b/>
          <w:sz w:val="24"/>
          <w:szCs w:val="24"/>
        </w:rPr>
      </w:pPr>
    </w:p>
    <w:p w14:paraId="4C2120BD" w14:textId="77777777" w:rsidR="00EA733A" w:rsidRDefault="00EA733A" w:rsidP="00A8262F">
      <w:pPr>
        <w:jc w:val="center"/>
        <w:rPr>
          <w:rFonts w:asciiTheme="majorHAnsi" w:hAnsiTheme="majorHAnsi" w:cstheme="majorHAnsi"/>
          <w:b/>
          <w:sz w:val="24"/>
          <w:szCs w:val="24"/>
        </w:rPr>
      </w:pPr>
    </w:p>
    <w:p w14:paraId="30841912" w14:textId="77777777" w:rsidR="00EA733A" w:rsidRDefault="00EA733A" w:rsidP="00A8262F">
      <w:pPr>
        <w:jc w:val="center"/>
        <w:rPr>
          <w:rFonts w:asciiTheme="majorHAnsi" w:hAnsiTheme="majorHAnsi" w:cstheme="majorHAnsi"/>
          <w:b/>
          <w:sz w:val="24"/>
          <w:szCs w:val="24"/>
        </w:rPr>
      </w:pPr>
    </w:p>
    <w:p w14:paraId="0051BEF9" w14:textId="77777777" w:rsidR="00EA733A" w:rsidRDefault="00EA733A" w:rsidP="00A8262F">
      <w:pPr>
        <w:jc w:val="center"/>
        <w:rPr>
          <w:rFonts w:asciiTheme="majorHAnsi" w:hAnsiTheme="majorHAnsi" w:cstheme="majorHAnsi"/>
          <w:b/>
          <w:sz w:val="24"/>
          <w:szCs w:val="24"/>
        </w:rPr>
      </w:pPr>
    </w:p>
    <w:p w14:paraId="40FA8D43" w14:textId="77777777" w:rsidR="00EA733A" w:rsidRDefault="00EA733A" w:rsidP="00A8262F">
      <w:pPr>
        <w:jc w:val="center"/>
        <w:rPr>
          <w:rFonts w:asciiTheme="majorHAnsi" w:hAnsiTheme="majorHAnsi" w:cstheme="majorHAnsi"/>
          <w:b/>
          <w:sz w:val="24"/>
          <w:szCs w:val="24"/>
        </w:rPr>
      </w:pPr>
    </w:p>
    <w:p w14:paraId="0881913C" w14:textId="77777777" w:rsidR="00EA733A" w:rsidRDefault="00EA733A" w:rsidP="00A8262F">
      <w:pPr>
        <w:jc w:val="center"/>
        <w:rPr>
          <w:rFonts w:asciiTheme="majorHAnsi" w:hAnsiTheme="majorHAnsi" w:cstheme="majorHAnsi"/>
          <w:b/>
          <w:sz w:val="24"/>
          <w:szCs w:val="24"/>
        </w:rPr>
      </w:pPr>
    </w:p>
    <w:p w14:paraId="2DF28185" w14:textId="77777777" w:rsidR="00EA733A" w:rsidRDefault="00EA733A" w:rsidP="00A8262F">
      <w:pPr>
        <w:jc w:val="center"/>
        <w:rPr>
          <w:rFonts w:asciiTheme="majorHAnsi" w:hAnsiTheme="majorHAnsi" w:cstheme="majorHAnsi"/>
          <w:b/>
          <w:sz w:val="24"/>
          <w:szCs w:val="24"/>
        </w:rPr>
      </w:pPr>
    </w:p>
    <w:p w14:paraId="6F08B844" w14:textId="6DAD5714" w:rsidR="00A8262F" w:rsidRPr="001343DF" w:rsidRDefault="00A8262F" w:rsidP="00A8262F">
      <w:pPr>
        <w:jc w:val="center"/>
        <w:rPr>
          <w:rFonts w:asciiTheme="majorHAnsi" w:hAnsiTheme="majorHAnsi" w:cstheme="majorHAnsi"/>
          <w:b/>
          <w:sz w:val="24"/>
          <w:szCs w:val="24"/>
        </w:rPr>
      </w:pPr>
      <w:r w:rsidRPr="001343DF">
        <w:rPr>
          <w:rFonts w:asciiTheme="majorHAnsi" w:hAnsiTheme="majorHAnsi" w:cstheme="majorHAnsi"/>
          <w:b/>
          <w:sz w:val="24"/>
          <w:szCs w:val="24"/>
        </w:rPr>
        <w:t>Reference List Bibli</w:t>
      </w:r>
      <w:r w:rsidR="00BF5CE3">
        <w:rPr>
          <w:rFonts w:asciiTheme="majorHAnsi" w:hAnsiTheme="majorHAnsi" w:cstheme="majorHAnsi"/>
          <w:b/>
          <w:sz w:val="24"/>
          <w:szCs w:val="24"/>
        </w:rPr>
        <w:t>o</w:t>
      </w:r>
      <w:r w:rsidRPr="001343DF">
        <w:rPr>
          <w:rFonts w:asciiTheme="majorHAnsi" w:hAnsiTheme="majorHAnsi" w:cstheme="majorHAnsi"/>
          <w:b/>
          <w:sz w:val="24"/>
          <w:szCs w:val="24"/>
        </w:rPr>
        <w:t xml:space="preserve">graphy </w:t>
      </w:r>
    </w:p>
    <w:p w14:paraId="3C91FAAB" w14:textId="77777777" w:rsidR="00A8262F" w:rsidRDefault="00A8262F" w:rsidP="00A8262F">
      <w:pPr>
        <w:jc w:val="center"/>
        <w:rPr>
          <w:sz w:val="28"/>
          <w:szCs w:val="28"/>
        </w:rPr>
      </w:pPr>
    </w:p>
    <w:p w14:paraId="053D42EE" w14:textId="77777777" w:rsidR="00EA733A" w:rsidRPr="00EA733A" w:rsidRDefault="00EA733A" w:rsidP="00EA733A">
      <w:pPr>
        <w:jc w:val="both"/>
        <w:rPr>
          <w:rFonts w:ascii="Arial" w:hAnsi="Arial" w:cs="Arial"/>
        </w:rPr>
      </w:pPr>
      <w:r w:rsidRPr="00EA733A">
        <w:rPr>
          <w:rFonts w:ascii="Arial" w:hAnsi="Arial" w:cs="Arial"/>
        </w:rPr>
        <w:t>Alexander-Passé, N. (2006). How dyslexic teenagers cope: A journal an investigation of self-esteem, coping and depression. Dyslexia, 12(4), pp.256-275.</w:t>
      </w:r>
    </w:p>
    <w:p w14:paraId="1A3D58EA" w14:textId="77777777" w:rsidR="00EA733A" w:rsidRPr="00EA733A" w:rsidRDefault="00EA733A" w:rsidP="00EA733A">
      <w:pPr>
        <w:jc w:val="both"/>
        <w:rPr>
          <w:rFonts w:ascii="Arial" w:hAnsi="Arial" w:cs="Arial"/>
        </w:rPr>
      </w:pPr>
      <w:r w:rsidRPr="00EA733A">
        <w:rPr>
          <w:rFonts w:ascii="Arial" w:hAnsi="Arial" w:cs="Arial"/>
        </w:rPr>
        <w:t xml:space="preserve">Aveyard, H (2007), Doing a literature review in health and social care; a practical guide; maidenhead; McGraw-Hill Education </w:t>
      </w:r>
    </w:p>
    <w:p w14:paraId="1F8E28E4" w14:textId="232FCF2F" w:rsidR="00EA733A" w:rsidRPr="00EA733A" w:rsidRDefault="00EA733A" w:rsidP="00EA733A">
      <w:pPr>
        <w:jc w:val="both"/>
        <w:rPr>
          <w:rFonts w:ascii="Arial" w:hAnsi="Arial" w:cs="Arial"/>
        </w:rPr>
      </w:pPr>
      <w:r w:rsidRPr="00EA733A">
        <w:rPr>
          <w:rFonts w:ascii="Arial" w:hAnsi="Arial" w:cs="Arial"/>
        </w:rPr>
        <w:t xml:space="preserve">British Dyslexia Association (2018) Dyslexia. Available at: https://bdadylexia.org.uk [Accessed October2018]   </w:t>
      </w:r>
    </w:p>
    <w:p w14:paraId="2BC385ED" w14:textId="77777777" w:rsidR="00EA733A" w:rsidRPr="00EA733A" w:rsidRDefault="00EA733A" w:rsidP="00EA733A">
      <w:pPr>
        <w:jc w:val="both"/>
        <w:rPr>
          <w:rFonts w:ascii="Arial" w:hAnsi="Arial" w:cs="Arial"/>
        </w:rPr>
      </w:pPr>
      <w:r w:rsidRPr="00EA733A">
        <w:rPr>
          <w:rFonts w:ascii="Arial" w:hAnsi="Arial" w:cs="Arial"/>
        </w:rPr>
        <w:t>British Dyslexia institute (2018) What is Dyslexia [Online] Accessed October B2018 www.dyslexia.uk.com/</w:t>
      </w:r>
    </w:p>
    <w:p w14:paraId="06F59970" w14:textId="77777777" w:rsidR="00EA733A" w:rsidRPr="00EA733A" w:rsidRDefault="00EA733A" w:rsidP="00EA733A">
      <w:pPr>
        <w:jc w:val="both"/>
        <w:rPr>
          <w:rFonts w:ascii="Arial" w:hAnsi="Arial" w:cs="Arial"/>
        </w:rPr>
      </w:pPr>
      <w:r w:rsidRPr="00EA733A">
        <w:rPr>
          <w:rFonts w:ascii="Arial" w:hAnsi="Arial" w:cs="Arial"/>
        </w:rPr>
        <w:t>British Dyslexic Association, 2018) Defining Dyslexia (online) Accessed October 2018 www.bdadyslexia.org.uk/dyslexic</w:t>
      </w:r>
    </w:p>
    <w:p w14:paraId="430160B1" w14:textId="7C2BF7B1" w:rsidR="00EA733A" w:rsidRPr="00EA733A" w:rsidRDefault="00EA733A" w:rsidP="00EA733A">
      <w:pPr>
        <w:jc w:val="both"/>
        <w:rPr>
          <w:rFonts w:ascii="Arial" w:hAnsi="Arial" w:cs="Arial"/>
        </w:rPr>
      </w:pPr>
      <w:r w:rsidRPr="00EA733A">
        <w:rPr>
          <w:rFonts w:ascii="Arial" w:hAnsi="Arial" w:cs="Arial"/>
        </w:rPr>
        <w:t>British, Dyslexia, Association, (2019) Dyslexia. Available at: hhttps://bdadyslexia.org.uk [Accessed March 2019]</w:t>
      </w:r>
    </w:p>
    <w:p w14:paraId="26E73C18" w14:textId="77777777" w:rsidR="00EA733A" w:rsidRPr="00EA733A" w:rsidRDefault="00EA733A" w:rsidP="00EA733A">
      <w:pPr>
        <w:jc w:val="both"/>
        <w:rPr>
          <w:rFonts w:ascii="Arial" w:hAnsi="Arial" w:cs="Arial"/>
        </w:rPr>
      </w:pPr>
      <w:r w:rsidRPr="00EA733A">
        <w:rPr>
          <w:rFonts w:ascii="Arial" w:hAnsi="Arial" w:cs="Arial"/>
        </w:rPr>
        <w:t>Burden, B (2010) The emotional consequences of Dyslexia. Available at:  https://senmagazine.co.uk/articles/articles/senarticles/what-are-the-emotional-consequences-of-dyslexia [Accessed March 2019]</w:t>
      </w:r>
    </w:p>
    <w:p w14:paraId="0FF93DBD" w14:textId="77777777" w:rsidR="00EA733A" w:rsidRPr="00EA733A" w:rsidRDefault="00EA733A" w:rsidP="00EA733A">
      <w:pPr>
        <w:jc w:val="both"/>
        <w:rPr>
          <w:rFonts w:ascii="Arial" w:hAnsi="Arial" w:cs="Arial"/>
        </w:rPr>
      </w:pPr>
      <w:r w:rsidRPr="00EA733A">
        <w:rPr>
          <w:rFonts w:ascii="Arial" w:hAnsi="Arial" w:cs="Arial"/>
        </w:rPr>
        <w:t>Chisom, E (2016) Understanding Dyslexia. A journal of department of social work;(p1-16)</w:t>
      </w:r>
    </w:p>
    <w:p w14:paraId="67C2270B" w14:textId="77777777" w:rsidR="00EA733A" w:rsidRPr="00EA733A" w:rsidRDefault="00EA733A" w:rsidP="00EA733A">
      <w:pPr>
        <w:jc w:val="both"/>
        <w:rPr>
          <w:rFonts w:ascii="Arial" w:hAnsi="Arial" w:cs="Arial"/>
        </w:rPr>
      </w:pPr>
    </w:p>
    <w:p w14:paraId="1E60B15B" w14:textId="77777777" w:rsidR="00EA733A" w:rsidRPr="00EA733A" w:rsidRDefault="00EA733A" w:rsidP="00EA733A">
      <w:pPr>
        <w:jc w:val="both"/>
        <w:rPr>
          <w:rFonts w:ascii="Arial" w:hAnsi="Arial" w:cs="Arial"/>
        </w:rPr>
      </w:pPr>
      <w:r w:rsidRPr="00EA733A">
        <w:rPr>
          <w:rFonts w:ascii="Arial" w:hAnsi="Arial" w:cs="Arial"/>
        </w:rPr>
        <w:t>Demononet. J f, Taylor M J, Chaix,Y  (2004) Developmental Dyslexia. A Journal of Lancet-vol 363</w:t>
      </w:r>
    </w:p>
    <w:p w14:paraId="7E80BA29" w14:textId="77777777" w:rsidR="00EA733A" w:rsidRPr="00EA733A" w:rsidRDefault="00EA733A" w:rsidP="00EA733A">
      <w:pPr>
        <w:jc w:val="both"/>
        <w:rPr>
          <w:rFonts w:ascii="Arial" w:hAnsi="Arial" w:cs="Arial"/>
        </w:rPr>
      </w:pPr>
      <w:r w:rsidRPr="00EA733A">
        <w:rPr>
          <w:rFonts w:ascii="Arial" w:hAnsi="Arial" w:cs="Arial"/>
        </w:rPr>
        <w:t>Doods, K (2011)  Support for dyslexic pupils in the classroom. Available at: https://www.questia.com/magazine/1P3-2571065671/support-for-dyslexic-pupils-in-the-classroom [Accessed March 2019]</w:t>
      </w:r>
    </w:p>
    <w:p w14:paraId="2B72A963" w14:textId="77777777" w:rsidR="00EA733A" w:rsidRPr="00EA733A" w:rsidRDefault="00EA733A" w:rsidP="00EA733A">
      <w:pPr>
        <w:jc w:val="both"/>
        <w:rPr>
          <w:rFonts w:ascii="Arial" w:hAnsi="Arial" w:cs="Arial"/>
        </w:rPr>
      </w:pPr>
      <w:r w:rsidRPr="00EA733A">
        <w:rPr>
          <w:rFonts w:ascii="Arial" w:hAnsi="Arial" w:cs="Arial"/>
        </w:rPr>
        <w:t>Dyslexia Trust SPLD (2018) Understanding Dyslexia [Online] Accessed October 2018 www.thedyslexia-spldtrust.org.uk/5/publications/265/press-articles/</w:t>
      </w:r>
    </w:p>
    <w:p w14:paraId="68D9036B" w14:textId="77777777" w:rsidR="00EA733A" w:rsidRPr="00EA733A" w:rsidRDefault="00EA733A" w:rsidP="00EA733A">
      <w:pPr>
        <w:jc w:val="both"/>
        <w:rPr>
          <w:rFonts w:ascii="Arial" w:hAnsi="Arial" w:cs="Arial"/>
        </w:rPr>
      </w:pPr>
      <w:r w:rsidRPr="00EA733A">
        <w:rPr>
          <w:rFonts w:ascii="Arial" w:hAnsi="Arial" w:cs="Arial"/>
        </w:rPr>
        <w:t>Dyslexia Trust, (2009) The rose report. Available at:   www.thedyslexia-spldtrust.org.uk/media/downloads/inline/the-rose-report.1294933674.pdf [Accessed March 2019]</w:t>
      </w:r>
    </w:p>
    <w:p w14:paraId="68651282" w14:textId="77777777" w:rsidR="00EA733A" w:rsidRPr="00EA733A" w:rsidRDefault="00EA733A" w:rsidP="00EA733A">
      <w:pPr>
        <w:jc w:val="both"/>
        <w:rPr>
          <w:rFonts w:ascii="Arial" w:hAnsi="Arial" w:cs="Arial"/>
        </w:rPr>
      </w:pPr>
    </w:p>
    <w:p w14:paraId="088401FC" w14:textId="77777777" w:rsidR="00EA733A" w:rsidRPr="00EA733A" w:rsidRDefault="00EA733A" w:rsidP="00EA733A">
      <w:pPr>
        <w:jc w:val="both"/>
        <w:rPr>
          <w:rFonts w:ascii="Arial" w:hAnsi="Arial" w:cs="Arial"/>
        </w:rPr>
      </w:pPr>
      <w:r w:rsidRPr="00EA733A">
        <w:rPr>
          <w:rFonts w:ascii="Arial" w:hAnsi="Arial" w:cs="Arial"/>
        </w:rPr>
        <w:t>Dyslexic Scotland, (2015) What is Dyslexia Available at: hhtps:// www.scotlanddyslexia.org [Accessed October 2018]</w:t>
      </w:r>
    </w:p>
    <w:p w14:paraId="4B4CE495" w14:textId="77777777" w:rsidR="00EA733A" w:rsidRPr="00EA733A" w:rsidRDefault="00EA733A" w:rsidP="00EA733A">
      <w:pPr>
        <w:jc w:val="both"/>
        <w:rPr>
          <w:rFonts w:ascii="Arial" w:hAnsi="Arial" w:cs="Arial"/>
        </w:rPr>
      </w:pPr>
      <w:r w:rsidRPr="00EA733A">
        <w:rPr>
          <w:rFonts w:ascii="Arial" w:hAnsi="Arial" w:cs="Arial"/>
        </w:rPr>
        <w:t>East Renfrewshire Council, (2012) Assessments and Interventions for Dyslexia. Available at:  https://www.eastrenfrewshire.gov.uk/Home [Accessed March 2019]</w:t>
      </w:r>
    </w:p>
    <w:p w14:paraId="5FE9FF45" w14:textId="77777777" w:rsidR="00EA733A" w:rsidRPr="00EA733A" w:rsidRDefault="00EA733A" w:rsidP="00EA733A">
      <w:pPr>
        <w:jc w:val="both"/>
        <w:rPr>
          <w:rFonts w:ascii="Arial" w:hAnsi="Arial" w:cs="Arial"/>
        </w:rPr>
      </w:pPr>
      <w:r w:rsidRPr="00EA733A">
        <w:rPr>
          <w:rFonts w:ascii="Arial" w:hAnsi="Arial" w:cs="Arial"/>
        </w:rPr>
        <w:lastRenderedPageBreak/>
        <w:t>Education England UK, (2007) The Warnock Report 1978. Available at:  www.educationengland.org.uk/documents/warnock/warnock1978.html [Accessed March 2019]</w:t>
      </w:r>
    </w:p>
    <w:p w14:paraId="2EF2DD6C" w14:textId="77777777" w:rsidR="00EA733A" w:rsidRPr="00EA733A" w:rsidRDefault="00EA733A" w:rsidP="00EA733A">
      <w:pPr>
        <w:jc w:val="both"/>
        <w:rPr>
          <w:rFonts w:ascii="Arial" w:hAnsi="Arial" w:cs="Arial"/>
        </w:rPr>
      </w:pPr>
      <w:r w:rsidRPr="00EA733A">
        <w:rPr>
          <w:rFonts w:ascii="Arial" w:hAnsi="Arial" w:cs="Arial"/>
        </w:rPr>
        <w:t xml:space="preserve">Eklund, I, </w:t>
      </w:r>
      <w:proofErr w:type="spellStart"/>
      <w:r w:rsidRPr="00EA733A">
        <w:rPr>
          <w:rFonts w:ascii="Arial" w:hAnsi="Arial" w:cs="Arial"/>
        </w:rPr>
        <w:t>Torppa</w:t>
      </w:r>
      <w:proofErr w:type="spellEnd"/>
      <w:r w:rsidRPr="00EA733A">
        <w:rPr>
          <w:rFonts w:ascii="Arial" w:hAnsi="Arial" w:cs="Arial"/>
        </w:rPr>
        <w:t xml:space="preserve">, M, Lyytinen, H, (2013) school aged reading skills children with family history of dyslexia. Journal in education ,psychology and social research volume 35 issue 3 p 254-271 </w:t>
      </w:r>
    </w:p>
    <w:p w14:paraId="36254C88" w14:textId="77777777" w:rsidR="00EA733A" w:rsidRPr="00EA733A" w:rsidRDefault="00EA733A" w:rsidP="00EA733A">
      <w:pPr>
        <w:jc w:val="both"/>
        <w:rPr>
          <w:rFonts w:ascii="Arial" w:hAnsi="Arial" w:cs="Arial"/>
        </w:rPr>
      </w:pPr>
      <w:r w:rsidRPr="00EA733A">
        <w:rPr>
          <w:rFonts w:ascii="Arial" w:hAnsi="Arial" w:cs="Arial"/>
        </w:rPr>
        <w:t>Farrington Flint, l,  Coyne, E, stiller J,  Heath, E, (2008) variability in children’s early reading strategies. Journal of experimental education psychology p643-661</w:t>
      </w:r>
    </w:p>
    <w:p w14:paraId="4FF5BE25" w14:textId="77777777" w:rsidR="00EA733A" w:rsidRPr="00EA733A" w:rsidRDefault="00EA733A" w:rsidP="00EA733A">
      <w:pPr>
        <w:jc w:val="both"/>
        <w:rPr>
          <w:rFonts w:ascii="Arial" w:hAnsi="Arial" w:cs="Arial"/>
        </w:rPr>
      </w:pPr>
      <w:r w:rsidRPr="00EA733A">
        <w:rPr>
          <w:rFonts w:ascii="Arial" w:hAnsi="Arial" w:cs="Arial"/>
        </w:rPr>
        <w:t>GLAZZARD, J. (2010). The impact of dyslexia on pupils' self-esteem. A journal for Support for Learning, 25(2), pp.63-69.</w:t>
      </w:r>
    </w:p>
    <w:p w14:paraId="218C68E3" w14:textId="77777777" w:rsidR="00EA733A" w:rsidRPr="00EA733A" w:rsidRDefault="00EA733A" w:rsidP="00EA733A">
      <w:pPr>
        <w:jc w:val="both"/>
        <w:rPr>
          <w:rFonts w:ascii="Arial" w:hAnsi="Arial" w:cs="Arial"/>
        </w:rPr>
      </w:pPr>
      <w:r w:rsidRPr="00EA733A">
        <w:rPr>
          <w:rFonts w:ascii="Arial" w:hAnsi="Arial" w:cs="Arial"/>
        </w:rPr>
        <w:t xml:space="preserve">Humphrey, N, Mullins, PM, (2004)Self Concept and Self Esteem in Developmental Dyslexia. Implications for theory and Practice  Journal of self-concept :Driving International Research agendas   </w:t>
      </w:r>
    </w:p>
    <w:p w14:paraId="22A07EF8" w14:textId="77777777" w:rsidR="00EA733A" w:rsidRPr="00EA733A" w:rsidRDefault="00EA733A" w:rsidP="00EA733A">
      <w:pPr>
        <w:jc w:val="both"/>
        <w:rPr>
          <w:rFonts w:ascii="Arial" w:hAnsi="Arial" w:cs="Arial"/>
        </w:rPr>
      </w:pPr>
      <w:r w:rsidRPr="00EA733A">
        <w:rPr>
          <w:rFonts w:ascii="Arial" w:hAnsi="Arial" w:cs="Arial"/>
        </w:rPr>
        <w:t>Library Guides, (2019) Research Impact and sharing. Available at: https://libguides.city.ac.uk/researchimpact [Accessed April 2019]</w:t>
      </w:r>
    </w:p>
    <w:p w14:paraId="0233B3E8" w14:textId="77777777" w:rsidR="00EA733A" w:rsidRPr="00EA733A" w:rsidRDefault="00EA733A" w:rsidP="00EA733A">
      <w:pPr>
        <w:jc w:val="both"/>
        <w:rPr>
          <w:rFonts w:ascii="Arial" w:hAnsi="Arial" w:cs="Arial"/>
        </w:rPr>
      </w:pPr>
      <w:r w:rsidRPr="00EA733A">
        <w:rPr>
          <w:rFonts w:ascii="Arial" w:hAnsi="Arial" w:cs="Arial"/>
        </w:rPr>
        <w:t xml:space="preserve">McArthur, G Castles, A, Kohen, S (2013 )Sight Word Training in Children with Dyslexia. Journal of learning disabilities Volume 48 issue. 4 p391-407  </w:t>
      </w:r>
    </w:p>
    <w:p w14:paraId="14898D85" w14:textId="77777777" w:rsidR="00EA733A" w:rsidRPr="00EA733A" w:rsidRDefault="00EA733A" w:rsidP="00EA733A">
      <w:pPr>
        <w:jc w:val="both"/>
        <w:rPr>
          <w:rFonts w:ascii="Arial" w:hAnsi="Arial" w:cs="Arial"/>
        </w:rPr>
      </w:pPr>
      <w:r w:rsidRPr="00EA733A">
        <w:rPr>
          <w:rFonts w:ascii="Arial" w:hAnsi="Arial" w:cs="Arial"/>
        </w:rPr>
        <w:t>McGraw-Hill, (2008) The History of Dyslexia. Available at: https://www.mheducation.co.uk/openup/chapters/9780335235940.pdf [Accessed October 2018]</w:t>
      </w:r>
    </w:p>
    <w:p w14:paraId="7C06F0AC" w14:textId="77777777" w:rsidR="00EA733A" w:rsidRPr="00EA733A" w:rsidRDefault="00EA733A" w:rsidP="00EA733A">
      <w:pPr>
        <w:jc w:val="both"/>
        <w:rPr>
          <w:rFonts w:ascii="Arial" w:hAnsi="Arial" w:cs="Arial"/>
        </w:rPr>
      </w:pPr>
      <w:r w:rsidRPr="00EA733A">
        <w:rPr>
          <w:rFonts w:ascii="Arial" w:hAnsi="Arial" w:cs="Arial"/>
        </w:rPr>
        <w:t>Mental Health (2018) mental health Dyslexia. Available at: https://www.mentalhealth.org.uk/learning-disabilities/a-to-z/d/dyslexia [Accessed October 2018]</w:t>
      </w:r>
    </w:p>
    <w:p w14:paraId="314BE0A9" w14:textId="77777777" w:rsidR="00EA733A" w:rsidRPr="00EA733A" w:rsidRDefault="00EA733A" w:rsidP="00EA733A">
      <w:pPr>
        <w:jc w:val="both"/>
        <w:rPr>
          <w:rFonts w:ascii="Arial" w:hAnsi="Arial" w:cs="Arial"/>
        </w:rPr>
      </w:pPr>
      <w:r w:rsidRPr="00EA733A">
        <w:rPr>
          <w:rFonts w:ascii="Arial" w:hAnsi="Arial" w:cs="Arial"/>
        </w:rPr>
        <w:t>Moule p (2015) Making Sense of Research in Nursing Health &amp; Social Care; Sage Publications London</w:t>
      </w:r>
    </w:p>
    <w:p w14:paraId="46F675B5" w14:textId="77777777" w:rsidR="00EA733A" w:rsidRPr="00EA733A" w:rsidRDefault="00EA733A" w:rsidP="00EA733A">
      <w:pPr>
        <w:jc w:val="both"/>
        <w:rPr>
          <w:rFonts w:ascii="Arial" w:hAnsi="Arial" w:cs="Arial"/>
        </w:rPr>
      </w:pPr>
      <w:r w:rsidRPr="00EA733A">
        <w:rPr>
          <w:rFonts w:ascii="Arial" w:hAnsi="Arial" w:cs="Arial"/>
        </w:rPr>
        <w:t>National Health Service (2016) Diagnosis Dyslexia. Available at: https://www,nhs.uk/dyslexia/diagnosis [accessed October 2018]</w:t>
      </w:r>
    </w:p>
    <w:p w14:paraId="780E7113" w14:textId="77777777" w:rsidR="00EA733A" w:rsidRPr="00EA733A" w:rsidRDefault="00EA733A" w:rsidP="00EA733A">
      <w:pPr>
        <w:jc w:val="both"/>
        <w:rPr>
          <w:rFonts w:ascii="Arial" w:hAnsi="Arial" w:cs="Arial"/>
        </w:rPr>
      </w:pPr>
    </w:p>
    <w:p w14:paraId="5D14DB50" w14:textId="77777777" w:rsidR="00EA733A" w:rsidRPr="00EA733A" w:rsidRDefault="00EA733A" w:rsidP="00EA733A">
      <w:pPr>
        <w:jc w:val="both"/>
        <w:rPr>
          <w:rFonts w:ascii="Arial" w:hAnsi="Arial" w:cs="Arial"/>
        </w:rPr>
      </w:pPr>
      <w:r w:rsidRPr="00EA733A">
        <w:rPr>
          <w:rFonts w:ascii="Arial" w:hAnsi="Arial" w:cs="Arial"/>
        </w:rPr>
        <w:t>National Health service (2018) Overview Dyslexia. Available at: https://www.nhs.uk/conditions/Dyslexia/ [Accessed October 2018]</w:t>
      </w:r>
    </w:p>
    <w:p w14:paraId="042E7E2F" w14:textId="77777777" w:rsidR="00EA733A" w:rsidRPr="00EA733A" w:rsidRDefault="00EA733A" w:rsidP="00EA733A">
      <w:pPr>
        <w:jc w:val="both"/>
        <w:rPr>
          <w:rFonts w:ascii="Arial" w:hAnsi="Arial" w:cs="Arial"/>
        </w:rPr>
      </w:pPr>
    </w:p>
    <w:p w14:paraId="06AB76B1" w14:textId="77777777" w:rsidR="00EA733A" w:rsidRPr="00EA733A" w:rsidRDefault="00EA733A" w:rsidP="00EA733A">
      <w:pPr>
        <w:jc w:val="both"/>
        <w:rPr>
          <w:rFonts w:ascii="Arial" w:hAnsi="Arial" w:cs="Arial"/>
        </w:rPr>
      </w:pPr>
      <w:r w:rsidRPr="00EA733A">
        <w:rPr>
          <w:rFonts w:ascii="Arial" w:hAnsi="Arial" w:cs="Arial"/>
        </w:rPr>
        <w:t xml:space="preserve">Norton, E, Beach, G </w:t>
      </w:r>
      <w:proofErr w:type="spellStart"/>
      <w:r w:rsidRPr="00EA733A">
        <w:rPr>
          <w:rFonts w:ascii="Arial" w:hAnsi="Arial" w:cs="Arial"/>
        </w:rPr>
        <w:t>Gabreli</w:t>
      </w:r>
      <w:proofErr w:type="spellEnd"/>
      <w:r w:rsidRPr="00EA733A">
        <w:rPr>
          <w:rFonts w:ascii="Arial" w:hAnsi="Arial" w:cs="Arial"/>
        </w:rPr>
        <w:t xml:space="preserve">, J D E (2014) Neurobiology of Dyslexia. Journal institute of technology current opinion on neurobiology volume 30 p73-78 </w:t>
      </w:r>
    </w:p>
    <w:p w14:paraId="7AF51ED1" w14:textId="77777777" w:rsidR="00EA733A" w:rsidRPr="00EA733A" w:rsidRDefault="00EA733A" w:rsidP="00EA733A">
      <w:pPr>
        <w:jc w:val="both"/>
        <w:rPr>
          <w:rFonts w:ascii="Arial" w:hAnsi="Arial" w:cs="Arial"/>
        </w:rPr>
      </w:pPr>
      <w:r w:rsidRPr="00EA733A">
        <w:rPr>
          <w:rFonts w:ascii="Arial" w:hAnsi="Arial" w:cs="Arial"/>
        </w:rPr>
        <w:t xml:space="preserve">Pavey, B,  (2009) Dyslexia – friendly  Primary school. Practical guide for teachers: Sage publications </w:t>
      </w:r>
    </w:p>
    <w:p w14:paraId="28AC32CF" w14:textId="77777777" w:rsidR="00EA733A" w:rsidRPr="00EA733A" w:rsidRDefault="00EA733A" w:rsidP="00EA733A">
      <w:pPr>
        <w:jc w:val="both"/>
        <w:rPr>
          <w:rFonts w:ascii="Arial" w:hAnsi="Arial" w:cs="Arial"/>
        </w:rPr>
      </w:pPr>
      <w:r w:rsidRPr="00EA733A">
        <w:rPr>
          <w:rFonts w:ascii="Arial" w:hAnsi="Arial" w:cs="Arial"/>
        </w:rPr>
        <w:t>Phonics Play, UK (2018) Phonics. Available at: https://www.phonicsplay.co.uk/Phase2Menu.htm [Accessed March 2019]</w:t>
      </w:r>
    </w:p>
    <w:p w14:paraId="712604D7" w14:textId="77777777" w:rsidR="00EA733A" w:rsidRPr="00EA733A" w:rsidRDefault="00EA733A" w:rsidP="00EA733A">
      <w:pPr>
        <w:jc w:val="both"/>
        <w:rPr>
          <w:rFonts w:ascii="Arial" w:hAnsi="Arial" w:cs="Arial"/>
        </w:rPr>
      </w:pPr>
      <w:r w:rsidRPr="00EA733A">
        <w:rPr>
          <w:rFonts w:ascii="Arial" w:hAnsi="Arial" w:cs="Arial"/>
        </w:rPr>
        <w:t xml:space="preserve">Pollock. J, </w:t>
      </w:r>
      <w:proofErr w:type="spellStart"/>
      <w:r w:rsidRPr="00EA733A">
        <w:rPr>
          <w:rFonts w:ascii="Arial" w:hAnsi="Arial" w:cs="Arial"/>
        </w:rPr>
        <w:t>Politt</w:t>
      </w:r>
      <w:proofErr w:type="spellEnd"/>
      <w:r w:rsidRPr="00EA733A">
        <w:rPr>
          <w:rFonts w:ascii="Arial" w:hAnsi="Arial" w:cs="Arial"/>
        </w:rPr>
        <w:t xml:space="preserve">, R, Waller, E (2004) Day to Day Dyslexia in the classroom. Taylor and Francis Publishers Abingdon   </w:t>
      </w:r>
    </w:p>
    <w:p w14:paraId="5A949D8C" w14:textId="77777777" w:rsidR="00EA733A" w:rsidRPr="00EA733A" w:rsidRDefault="00EA733A" w:rsidP="00EA733A">
      <w:pPr>
        <w:jc w:val="both"/>
        <w:rPr>
          <w:rFonts w:ascii="Arial" w:hAnsi="Arial" w:cs="Arial"/>
        </w:rPr>
      </w:pPr>
      <w:r w:rsidRPr="00EA733A">
        <w:rPr>
          <w:rFonts w:ascii="Arial" w:hAnsi="Arial" w:cs="Arial"/>
        </w:rPr>
        <w:lastRenderedPageBreak/>
        <w:t>Reading rockets UK (2019) launching young readers. Available at: www.readingrockets.org/ [Accessed March 2019]</w:t>
      </w:r>
    </w:p>
    <w:p w14:paraId="126CDE00" w14:textId="77777777" w:rsidR="00EA733A" w:rsidRPr="00EA733A" w:rsidRDefault="00EA733A" w:rsidP="00EA733A">
      <w:pPr>
        <w:jc w:val="both"/>
        <w:rPr>
          <w:rFonts w:ascii="Arial" w:hAnsi="Arial" w:cs="Arial"/>
        </w:rPr>
      </w:pPr>
      <w:r w:rsidRPr="00EA733A">
        <w:rPr>
          <w:rFonts w:ascii="Arial" w:hAnsi="Arial" w:cs="Arial"/>
        </w:rPr>
        <w:t>Reid G, Elbeheri G, Everatt J (2015) Assessing children with a specific learning difficulty; Routledge ltd</w:t>
      </w:r>
    </w:p>
    <w:p w14:paraId="758D6D2E" w14:textId="77777777" w:rsidR="00EA733A" w:rsidRPr="00EA733A" w:rsidRDefault="00EA733A" w:rsidP="00EA733A">
      <w:pPr>
        <w:jc w:val="both"/>
        <w:rPr>
          <w:rFonts w:ascii="Arial" w:hAnsi="Arial" w:cs="Arial"/>
        </w:rPr>
      </w:pPr>
      <w:r w:rsidRPr="00EA733A">
        <w:rPr>
          <w:rFonts w:ascii="Arial" w:hAnsi="Arial" w:cs="Arial"/>
        </w:rPr>
        <w:t>Reid, G, (2009) Dyslexia a Practitioners Handbook.4th Ed: Wiley</w:t>
      </w:r>
    </w:p>
    <w:p w14:paraId="4DA26CFB" w14:textId="77777777" w:rsidR="00EA733A" w:rsidRPr="00EA733A" w:rsidRDefault="00EA733A" w:rsidP="00EA733A">
      <w:pPr>
        <w:jc w:val="both"/>
        <w:rPr>
          <w:rFonts w:ascii="Arial" w:hAnsi="Arial" w:cs="Arial"/>
        </w:rPr>
      </w:pPr>
      <w:r w:rsidRPr="00EA733A">
        <w:rPr>
          <w:rFonts w:ascii="Arial" w:hAnsi="Arial" w:cs="Arial"/>
        </w:rPr>
        <w:t xml:space="preserve">Ridsdale, J (2004) Dyslexia and self-esteem. A journal of Kluwer academic a study of dyslexia p 249-279 </w:t>
      </w:r>
    </w:p>
    <w:p w14:paraId="6B3BA8FB" w14:textId="44F53982" w:rsidR="00EA733A" w:rsidRPr="00EA733A" w:rsidRDefault="00EA733A" w:rsidP="00EA733A">
      <w:pPr>
        <w:jc w:val="both"/>
        <w:rPr>
          <w:rFonts w:ascii="Arial" w:hAnsi="Arial" w:cs="Arial"/>
        </w:rPr>
      </w:pPr>
      <w:r w:rsidRPr="00EA733A">
        <w:rPr>
          <w:rFonts w:ascii="Arial" w:hAnsi="Arial" w:cs="Arial"/>
        </w:rPr>
        <w:t>Schattschneider, C, Torgesen, JK.(2004)  Using Our Current Understanding of Dyslexia to Support Early Identification and Intervention. Journal of child neurology Volume: 19 issue: 10, page(s): 759-765</w:t>
      </w:r>
    </w:p>
    <w:p w14:paraId="6ACE902E" w14:textId="77777777" w:rsidR="00EA733A" w:rsidRPr="00EA733A" w:rsidRDefault="00EA733A" w:rsidP="00EA733A">
      <w:pPr>
        <w:jc w:val="both"/>
        <w:rPr>
          <w:rFonts w:ascii="Arial" w:hAnsi="Arial" w:cs="Arial"/>
        </w:rPr>
      </w:pPr>
      <w:r w:rsidRPr="00EA733A">
        <w:rPr>
          <w:rFonts w:ascii="Arial" w:hAnsi="Arial" w:cs="Arial"/>
        </w:rPr>
        <w:t>Snowling, MJ,  Adams, JW, Bishop, DV, Stothard, SE, (2001) Edu</w:t>
      </w:r>
      <w:r w:rsidRPr="00EA733A">
        <w:rPr>
          <w:sz w:val="28"/>
          <w:szCs w:val="28"/>
        </w:rPr>
        <w:t xml:space="preserve">cational attainments of </w:t>
      </w:r>
      <w:r w:rsidRPr="00EA733A">
        <w:rPr>
          <w:rFonts w:ascii="Arial" w:hAnsi="Arial" w:cs="Arial"/>
        </w:rPr>
        <w:t>school leavers with a preschool history of speech-language impairments. Journal of national library of medicine national institute of health</w:t>
      </w:r>
    </w:p>
    <w:p w14:paraId="117E1D3D" w14:textId="77777777" w:rsidR="00EA733A" w:rsidRPr="00EA733A" w:rsidRDefault="00EA733A" w:rsidP="00EA733A">
      <w:pPr>
        <w:jc w:val="both"/>
        <w:rPr>
          <w:rFonts w:ascii="Arial" w:hAnsi="Arial" w:cs="Arial"/>
        </w:rPr>
      </w:pPr>
      <w:r w:rsidRPr="00EA733A">
        <w:rPr>
          <w:rFonts w:ascii="Arial" w:hAnsi="Arial" w:cs="Arial"/>
        </w:rPr>
        <w:t>Squires, McKeown, 2006 Supporting Children with Dyslexia 2nd Ed; special children). London: Continuum</w:t>
      </w:r>
    </w:p>
    <w:p w14:paraId="2E346F9F" w14:textId="77777777" w:rsidR="00EA733A" w:rsidRPr="00EA733A" w:rsidRDefault="00EA733A" w:rsidP="00EA733A">
      <w:pPr>
        <w:jc w:val="both"/>
        <w:rPr>
          <w:rFonts w:ascii="Arial" w:hAnsi="Arial" w:cs="Arial"/>
        </w:rPr>
      </w:pPr>
      <w:r w:rsidRPr="00EA733A">
        <w:rPr>
          <w:rFonts w:ascii="Arial" w:hAnsi="Arial" w:cs="Arial"/>
        </w:rPr>
        <w:t>Taylor, L M, Hume, I R, Welsh, N Labelling and self-esteem: The impact of suing specific vs generic Labels A Journal of Education psychology, v30n2 p121-202</w:t>
      </w:r>
    </w:p>
    <w:p w14:paraId="2CAB0506" w14:textId="77777777" w:rsidR="00EA733A" w:rsidRPr="00EA733A" w:rsidRDefault="00EA733A" w:rsidP="00EA733A">
      <w:pPr>
        <w:jc w:val="both"/>
        <w:rPr>
          <w:rFonts w:ascii="Arial" w:hAnsi="Arial" w:cs="Arial"/>
        </w:rPr>
      </w:pPr>
      <w:r w:rsidRPr="00EA733A">
        <w:rPr>
          <w:rFonts w:ascii="Arial" w:hAnsi="Arial" w:cs="Arial"/>
        </w:rPr>
        <w:t>Terras, M., Thompson, L. and Minnis, H. (2009). Dyslexia and psycho-social functioning: an exploratory study of the role of self-esteem and understanding. Dyslexia, 15(4), pp.304-327.</w:t>
      </w:r>
    </w:p>
    <w:p w14:paraId="06AA1F57" w14:textId="0EAC0161" w:rsidR="00EA733A" w:rsidRPr="00EA733A" w:rsidRDefault="00EA733A" w:rsidP="00EA733A">
      <w:pPr>
        <w:jc w:val="both"/>
        <w:rPr>
          <w:rFonts w:ascii="Arial" w:hAnsi="Arial" w:cs="Arial"/>
        </w:rPr>
      </w:pPr>
      <w:r w:rsidRPr="00EA733A">
        <w:rPr>
          <w:rFonts w:ascii="Arial" w:hAnsi="Arial" w:cs="Arial"/>
        </w:rPr>
        <w:t>The British Psychological society (2018) History of Dyslexia. Available at: https://thepsychologist.bps.org.uk/volume-31/march-2018/brief-history-dyslexia [accessed October 2018]</w:t>
      </w:r>
    </w:p>
    <w:p w14:paraId="3C7F6532" w14:textId="77BD8ED9" w:rsidR="00EA733A" w:rsidRPr="00EA733A" w:rsidRDefault="00EA733A" w:rsidP="00EA733A">
      <w:pPr>
        <w:jc w:val="both"/>
        <w:rPr>
          <w:rFonts w:ascii="Arial" w:hAnsi="Arial" w:cs="Arial"/>
        </w:rPr>
      </w:pPr>
      <w:r w:rsidRPr="00EA733A">
        <w:rPr>
          <w:rFonts w:ascii="Arial" w:hAnsi="Arial" w:cs="Arial"/>
        </w:rPr>
        <w:t xml:space="preserve">Unman, L, S (2011) systematic reviews and meta analyses. A journal of child psychiatry: 20 (1):57-59 </w:t>
      </w:r>
    </w:p>
    <w:p w14:paraId="7E5A070D" w14:textId="77777777" w:rsidR="00EA733A" w:rsidRPr="00EA733A" w:rsidRDefault="00EA733A" w:rsidP="00EA733A">
      <w:pPr>
        <w:jc w:val="both"/>
        <w:rPr>
          <w:rFonts w:ascii="Arial" w:hAnsi="Arial" w:cs="Arial"/>
        </w:rPr>
      </w:pPr>
      <w:proofErr w:type="spellStart"/>
      <w:r w:rsidRPr="00EA733A">
        <w:rPr>
          <w:rFonts w:ascii="Arial" w:hAnsi="Arial" w:cs="Arial"/>
        </w:rPr>
        <w:t>Vize</w:t>
      </w:r>
      <w:proofErr w:type="spellEnd"/>
      <w:r w:rsidRPr="00EA733A">
        <w:rPr>
          <w:rFonts w:ascii="Arial" w:hAnsi="Arial" w:cs="Arial"/>
        </w:rPr>
        <w:t xml:space="preserve"> A (2010) Identifying and teaching dyslexia in teenagers. Available at: https://www.brighthubeducation.com/high-school-teaching-tips/4961-identifying-and-teaching-teenagers-with-dyslexia/ [Accessed April 2019]</w:t>
      </w:r>
    </w:p>
    <w:p w14:paraId="2D74BB36" w14:textId="5ECD8065" w:rsidR="00D11EC0" w:rsidRPr="00EA733A" w:rsidRDefault="00EA733A" w:rsidP="00EA733A">
      <w:pPr>
        <w:jc w:val="both"/>
        <w:rPr>
          <w:rFonts w:ascii="Arial" w:hAnsi="Arial" w:cs="Arial"/>
        </w:rPr>
      </w:pPr>
      <w:r w:rsidRPr="00EA733A">
        <w:rPr>
          <w:rFonts w:ascii="Arial" w:hAnsi="Arial" w:cs="Arial"/>
        </w:rPr>
        <w:t>Worsham, S Definition of sight words. Available at: https://www.theclassroom.com/definition-sight-words-6465595.html</w:t>
      </w:r>
    </w:p>
    <w:p w14:paraId="194B3870" w14:textId="75C0EBB0" w:rsidR="00D11EC0" w:rsidRDefault="00D11EC0" w:rsidP="00823CE8">
      <w:pPr>
        <w:jc w:val="center"/>
        <w:rPr>
          <w:sz w:val="28"/>
          <w:szCs w:val="28"/>
        </w:rPr>
      </w:pPr>
    </w:p>
    <w:p w14:paraId="051EB853" w14:textId="06920586" w:rsidR="00D11EC0" w:rsidRDefault="00D11EC0" w:rsidP="00823CE8">
      <w:pPr>
        <w:jc w:val="center"/>
        <w:rPr>
          <w:sz w:val="28"/>
          <w:szCs w:val="28"/>
        </w:rPr>
      </w:pPr>
    </w:p>
    <w:p w14:paraId="2AEA9017" w14:textId="03A694DB" w:rsidR="00D11EC0" w:rsidRDefault="00D11EC0" w:rsidP="00823CE8">
      <w:pPr>
        <w:jc w:val="center"/>
        <w:rPr>
          <w:sz w:val="28"/>
          <w:szCs w:val="28"/>
        </w:rPr>
      </w:pPr>
    </w:p>
    <w:p w14:paraId="28A94883" w14:textId="014F90DA" w:rsidR="00D11EC0" w:rsidRDefault="00D11EC0" w:rsidP="00823CE8">
      <w:pPr>
        <w:jc w:val="center"/>
        <w:rPr>
          <w:sz w:val="28"/>
          <w:szCs w:val="28"/>
        </w:rPr>
      </w:pPr>
    </w:p>
    <w:p w14:paraId="6474A4B4" w14:textId="69DF7F5B" w:rsidR="00D11EC0" w:rsidRDefault="00D11EC0" w:rsidP="00823CE8">
      <w:pPr>
        <w:jc w:val="center"/>
        <w:rPr>
          <w:sz w:val="28"/>
          <w:szCs w:val="28"/>
        </w:rPr>
      </w:pPr>
    </w:p>
    <w:p w14:paraId="3E25B5ED" w14:textId="47C12634" w:rsidR="00D11EC0" w:rsidRDefault="00D11EC0" w:rsidP="00823CE8">
      <w:pPr>
        <w:jc w:val="center"/>
        <w:rPr>
          <w:sz w:val="28"/>
          <w:szCs w:val="28"/>
        </w:rPr>
      </w:pPr>
    </w:p>
    <w:p w14:paraId="57E38250" w14:textId="4E0B26B5" w:rsidR="00D11EC0" w:rsidRDefault="00D11EC0" w:rsidP="00823CE8">
      <w:pPr>
        <w:jc w:val="center"/>
        <w:rPr>
          <w:sz w:val="28"/>
          <w:szCs w:val="28"/>
        </w:rPr>
      </w:pPr>
    </w:p>
    <w:p w14:paraId="1CD8B9F5" w14:textId="4162BB6E" w:rsidR="00D11EC0" w:rsidRDefault="00D11EC0" w:rsidP="00823CE8">
      <w:pPr>
        <w:jc w:val="center"/>
        <w:rPr>
          <w:sz w:val="28"/>
          <w:szCs w:val="28"/>
        </w:rPr>
      </w:pPr>
    </w:p>
    <w:p w14:paraId="03BD331F" w14:textId="0C5EDCAB" w:rsidR="00D11EC0" w:rsidRDefault="00D11EC0" w:rsidP="00823CE8">
      <w:pPr>
        <w:jc w:val="center"/>
        <w:rPr>
          <w:sz w:val="28"/>
          <w:szCs w:val="28"/>
        </w:rPr>
      </w:pPr>
    </w:p>
    <w:p w14:paraId="28A1BA6A" w14:textId="1BD81C2D" w:rsidR="00D11EC0" w:rsidRPr="008F13F2" w:rsidRDefault="00D11EC0" w:rsidP="00823CE8">
      <w:pPr>
        <w:jc w:val="center"/>
        <w:rPr>
          <w:b/>
          <w:sz w:val="28"/>
          <w:szCs w:val="28"/>
        </w:rPr>
      </w:pPr>
      <w:r>
        <w:rPr>
          <w:b/>
          <w:sz w:val="28"/>
          <w:szCs w:val="28"/>
        </w:rPr>
        <w:t>C</w:t>
      </w:r>
      <w:r w:rsidR="008F13F2" w:rsidRPr="008F13F2">
        <w:rPr>
          <w:b/>
          <w:sz w:val="28"/>
          <w:szCs w:val="28"/>
        </w:rPr>
        <w:t xml:space="preserve">reation of Themes </w:t>
      </w:r>
    </w:p>
    <w:p w14:paraId="474A569A" w14:textId="05B7C912" w:rsidR="00A8262F" w:rsidRDefault="00823CE8" w:rsidP="00A8262F">
      <w:pPr>
        <w:jc w:val="center"/>
        <w:rPr>
          <w:sz w:val="28"/>
          <w:szCs w:val="28"/>
        </w:rPr>
      </w:pPr>
      <w:r w:rsidRPr="00823CE8">
        <w:rPr>
          <w:sz w:val="28"/>
          <w:szCs w:val="28"/>
        </w:rPr>
        <w:t xml:space="preserve">  </w:t>
      </w:r>
    </w:p>
    <w:tbl>
      <w:tblPr>
        <w:tblStyle w:val="GridTable4"/>
        <w:tblW w:w="0" w:type="auto"/>
        <w:tblLook w:val="04A0" w:firstRow="1" w:lastRow="0" w:firstColumn="1" w:lastColumn="0" w:noHBand="0" w:noVBand="1"/>
      </w:tblPr>
      <w:tblGrid>
        <w:gridCol w:w="1529"/>
        <w:gridCol w:w="1921"/>
        <w:gridCol w:w="2434"/>
        <w:gridCol w:w="1602"/>
        <w:gridCol w:w="1530"/>
      </w:tblGrid>
      <w:tr w:rsidR="008F13F2" w14:paraId="48C07B1D" w14:textId="77777777" w:rsidTr="002A379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78885FD6" w14:textId="77777777" w:rsidR="0076242E" w:rsidRPr="007D74CA" w:rsidRDefault="0076242E" w:rsidP="002A3794">
            <w:pPr>
              <w:rPr>
                <w:b w:val="0"/>
              </w:rPr>
            </w:pPr>
            <w:r w:rsidRPr="007D74CA">
              <w:rPr>
                <w:b w:val="0"/>
              </w:rPr>
              <w:t>Themes</w:t>
            </w:r>
          </w:p>
        </w:tc>
        <w:tc>
          <w:tcPr>
            <w:tcW w:w="3544" w:type="dxa"/>
          </w:tcPr>
          <w:p w14:paraId="22D19552" w14:textId="77777777" w:rsidR="0076242E" w:rsidRPr="007D74CA" w:rsidRDefault="0076242E" w:rsidP="002A3794">
            <w:pPr>
              <w:cnfStyle w:val="100000000000" w:firstRow="1" w:lastRow="0" w:firstColumn="0" w:lastColumn="0" w:oddVBand="0" w:evenVBand="0" w:oddHBand="0" w:evenHBand="0" w:firstRowFirstColumn="0" w:firstRowLastColumn="0" w:lastRowFirstColumn="0" w:lastRowLastColumn="0"/>
              <w:rPr>
                <w:b w:val="0"/>
              </w:rPr>
            </w:pPr>
            <w:r w:rsidRPr="007D74CA">
              <w:rPr>
                <w:b w:val="0"/>
              </w:rPr>
              <w:t>Keywords</w:t>
            </w:r>
          </w:p>
        </w:tc>
        <w:tc>
          <w:tcPr>
            <w:tcW w:w="3425" w:type="dxa"/>
          </w:tcPr>
          <w:p w14:paraId="5D5A38F0" w14:textId="77777777" w:rsidR="0076242E" w:rsidRPr="007D74CA" w:rsidRDefault="0076242E" w:rsidP="002A3794">
            <w:pPr>
              <w:cnfStyle w:val="100000000000" w:firstRow="1" w:lastRow="0" w:firstColumn="0" w:lastColumn="0" w:oddVBand="0" w:evenVBand="0" w:oddHBand="0" w:evenHBand="0" w:firstRowFirstColumn="0" w:firstRowLastColumn="0" w:lastRowFirstColumn="0" w:lastRowLastColumn="0"/>
              <w:rPr>
                <w:b w:val="0"/>
              </w:rPr>
            </w:pPr>
            <w:r w:rsidRPr="007D74CA">
              <w:rPr>
                <w:b w:val="0"/>
              </w:rPr>
              <w:t>Methods</w:t>
            </w:r>
          </w:p>
        </w:tc>
        <w:tc>
          <w:tcPr>
            <w:tcW w:w="3078" w:type="dxa"/>
          </w:tcPr>
          <w:p w14:paraId="69473A55" w14:textId="77777777" w:rsidR="0076242E" w:rsidRPr="007D74CA" w:rsidRDefault="0076242E" w:rsidP="002A3794">
            <w:pPr>
              <w:cnfStyle w:val="100000000000" w:firstRow="1" w:lastRow="0" w:firstColumn="0" w:lastColumn="0" w:oddVBand="0" w:evenVBand="0" w:oddHBand="0" w:evenHBand="0" w:firstRowFirstColumn="0" w:firstRowLastColumn="0" w:lastRowFirstColumn="0" w:lastRowLastColumn="0"/>
              <w:rPr>
                <w:b w:val="0"/>
              </w:rPr>
            </w:pPr>
            <w:r w:rsidRPr="007D74CA">
              <w:rPr>
                <w:b w:val="0"/>
              </w:rPr>
              <w:t xml:space="preserve">Participants </w:t>
            </w:r>
          </w:p>
        </w:tc>
        <w:tc>
          <w:tcPr>
            <w:tcW w:w="3078" w:type="dxa"/>
          </w:tcPr>
          <w:p w14:paraId="6C95C557" w14:textId="77777777" w:rsidR="0076242E" w:rsidRPr="007D74CA" w:rsidRDefault="0076242E" w:rsidP="002A3794">
            <w:pPr>
              <w:cnfStyle w:val="100000000000" w:firstRow="1" w:lastRow="0" w:firstColumn="0" w:lastColumn="0" w:oddVBand="0" w:evenVBand="0" w:oddHBand="0" w:evenHBand="0" w:firstRowFirstColumn="0" w:firstRowLastColumn="0" w:lastRowFirstColumn="0" w:lastRowLastColumn="0"/>
              <w:rPr>
                <w:b w:val="0"/>
              </w:rPr>
            </w:pPr>
            <w:r w:rsidRPr="007D74CA">
              <w:rPr>
                <w:b w:val="0"/>
              </w:rPr>
              <w:t>Sources</w:t>
            </w:r>
          </w:p>
        </w:tc>
      </w:tr>
      <w:tr w:rsidR="008F13F2" w14:paraId="687EE821" w14:textId="77777777" w:rsidTr="002A37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066816BF" w14:textId="77777777" w:rsidR="0076242E" w:rsidRPr="007D74CA" w:rsidRDefault="0076242E" w:rsidP="002A3794"/>
        </w:tc>
        <w:tc>
          <w:tcPr>
            <w:tcW w:w="3544" w:type="dxa"/>
          </w:tcPr>
          <w:p w14:paraId="623D4446" w14:textId="77777777" w:rsidR="0076242E" w:rsidRPr="007D74CA" w:rsidRDefault="0076242E" w:rsidP="002A3794">
            <w:pPr>
              <w:cnfStyle w:val="000000100000" w:firstRow="0" w:lastRow="0" w:firstColumn="0" w:lastColumn="0" w:oddVBand="0" w:evenVBand="0" w:oddHBand="1" w:evenHBand="0" w:firstRowFirstColumn="0" w:firstRowLastColumn="0" w:lastRowFirstColumn="0" w:lastRowLastColumn="0"/>
            </w:pPr>
          </w:p>
        </w:tc>
        <w:tc>
          <w:tcPr>
            <w:tcW w:w="3425" w:type="dxa"/>
          </w:tcPr>
          <w:p w14:paraId="637115AF" w14:textId="77777777" w:rsidR="0076242E" w:rsidRPr="007D74CA" w:rsidRDefault="0076242E" w:rsidP="002A3794">
            <w:pPr>
              <w:cnfStyle w:val="000000100000" w:firstRow="0" w:lastRow="0" w:firstColumn="0" w:lastColumn="0" w:oddVBand="0" w:evenVBand="0" w:oddHBand="1" w:evenHBand="0" w:firstRowFirstColumn="0" w:firstRowLastColumn="0" w:lastRowFirstColumn="0" w:lastRowLastColumn="0"/>
            </w:pPr>
          </w:p>
        </w:tc>
        <w:tc>
          <w:tcPr>
            <w:tcW w:w="3078" w:type="dxa"/>
          </w:tcPr>
          <w:p w14:paraId="0459B5C4" w14:textId="77777777" w:rsidR="0076242E" w:rsidRPr="007D74CA" w:rsidRDefault="0076242E" w:rsidP="002A3794">
            <w:pPr>
              <w:cnfStyle w:val="000000100000" w:firstRow="0" w:lastRow="0" w:firstColumn="0" w:lastColumn="0" w:oddVBand="0" w:evenVBand="0" w:oddHBand="1" w:evenHBand="0" w:firstRowFirstColumn="0" w:firstRowLastColumn="0" w:lastRowFirstColumn="0" w:lastRowLastColumn="0"/>
            </w:pPr>
          </w:p>
        </w:tc>
        <w:tc>
          <w:tcPr>
            <w:tcW w:w="3078" w:type="dxa"/>
          </w:tcPr>
          <w:p w14:paraId="009ED5DB" w14:textId="77777777" w:rsidR="0076242E" w:rsidRPr="007D74CA" w:rsidRDefault="0076242E" w:rsidP="002A3794">
            <w:pPr>
              <w:cnfStyle w:val="000000100000" w:firstRow="0" w:lastRow="0" w:firstColumn="0" w:lastColumn="0" w:oddVBand="0" w:evenVBand="0" w:oddHBand="1" w:evenHBand="0" w:firstRowFirstColumn="0" w:firstRowLastColumn="0" w:lastRowFirstColumn="0" w:lastRowLastColumn="0"/>
            </w:pPr>
          </w:p>
        </w:tc>
      </w:tr>
      <w:tr w:rsidR="008F13F2" w14:paraId="64702FB2" w14:textId="77777777" w:rsidTr="002A3794">
        <w:tc>
          <w:tcPr>
            <w:cnfStyle w:val="001000000000" w:firstRow="0" w:lastRow="0" w:firstColumn="1" w:lastColumn="0" w:oddVBand="0" w:evenVBand="0" w:oddHBand="0" w:evenHBand="0" w:firstRowFirstColumn="0" w:firstRowLastColumn="0" w:lastRowFirstColumn="0" w:lastRowLastColumn="0"/>
            <w:tcW w:w="2263" w:type="dxa"/>
          </w:tcPr>
          <w:p w14:paraId="7180B2B0" w14:textId="1EEA7C1A" w:rsidR="00A53D8B" w:rsidRDefault="00A53D8B" w:rsidP="002A3794">
            <w:r>
              <w:rPr>
                <w:b w:val="0"/>
                <w:bCs w:val="0"/>
              </w:rPr>
              <w:t xml:space="preserve">Self esteem </w:t>
            </w:r>
          </w:p>
          <w:p w14:paraId="24A7BB1A" w14:textId="51C19D20" w:rsidR="00A53D8B" w:rsidRDefault="00A53D8B" w:rsidP="002A3794"/>
          <w:p w14:paraId="0BB5B5CF" w14:textId="550C903A" w:rsidR="00A53D8B" w:rsidRDefault="00A53D8B" w:rsidP="002A3794"/>
          <w:p w14:paraId="5E05EC97" w14:textId="24524FCC" w:rsidR="00A53D8B" w:rsidRDefault="00A53D8B" w:rsidP="002A3794"/>
          <w:p w14:paraId="04CC1104" w14:textId="69801151" w:rsidR="00A53D8B" w:rsidRDefault="00A53D8B" w:rsidP="002A3794">
            <w:r>
              <w:t xml:space="preserve">Impact </w:t>
            </w:r>
          </w:p>
          <w:p w14:paraId="04165102" w14:textId="785EECAA" w:rsidR="00A53D8B" w:rsidRDefault="00A53D8B" w:rsidP="002A3794">
            <w:pPr>
              <w:rPr>
                <w:b w:val="0"/>
                <w:bCs w:val="0"/>
              </w:rPr>
            </w:pPr>
            <w:r>
              <w:rPr>
                <w:b w:val="0"/>
                <w:bCs w:val="0"/>
              </w:rPr>
              <w:t xml:space="preserve">Social relationships </w:t>
            </w:r>
          </w:p>
          <w:p w14:paraId="00F4DCB5" w14:textId="77777777" w:rsidR="00A53D8B" w:rsidRDefault="00A53D8B" w:rsidP="002A3794">
            <w:pPr>
              <w:rPr>
                <w:b w:val="0"/>
                <w:bCs w:val="0"/>
              </w:rPr>
            </w:pPr>
          </w:p>
          <w:p w14:paraId="0A4A461B" w14:textId="77777777" w:rsidR="00A53D8B" w:rsidRDefault="00A53D8B" w:rsidP="002A3794">
            <w:pPr>
              <w:rPr>
                <w:b w:val="0"/>
                <w:bCs w:val="0"/>
              </w:rPr>
            </w:pPr>
          </w:p>
          <w:p w14:paraId="0FD3E336" w14:textId="77777777" w:rsidR="00A53D8B" w:rsidRDefault="00A53D8B" w:rsidP="002A3794">
            <w:pPr>
              <w:rPr>
                <w:b w:val="0"/>
                <w:bCs w:val="0"/>
              </w:rPr>
            </w:pPr>
          </w:p>
          <w:p w14:paraId="446EB974" w14:textId="77777777" w:rsidR="00A53D8B" w:rsidRDefault="00A53D8B" w:rsidP="002A3794">
            <w:pPr>
              <w:rPr>
                <w:b w:val="0"/>
                <w:bCs w:val="0"/>
              </w:rPr>
            </w:pPr>
          </w:p>
          <w:p w14:paraId="74514962" w14:textId="77777777" w:rsidR="00A53D8B" w:rsidRDefault="00A53D8B" w:rsidP="002A3794">
            <w:pPr>
              <w:rPr>
                <w:b w:val="0"/>
                <w:bCs w:val="0"/>
              </w:rPr>
            </w:pPr>
          </w:p>
          <w:p w14:paraId="1B3FDF94" w14:textId="66CD7D6A" w:rsidR="00A53D8B" w:rsidRPr="007B7363" w:rsidRDefault="00A53D8B" w:rsidP="002A3794">
            <w:r>
              <w:t xml:space="preserve"> Education attainment </w:t>
            </w:r>
          </w:p>
        </w:tc>
        <w:tc>
          <w:tcPr>
            <w:tcW w:w="3544" w:type="dxa"/>
          </w:tcPr>
          <w:p w14:paraId="146673E0" w14:textId="1B73FAA0" w:rsidR="0076242E" w:rsidRDefault="00A53D8B" w:rsidP="002A3794">
            <w:pPr>
              <w:cnfStyle w:val="000000000000" w:firstRow="0" w:lastRow="0" w:firstColumn="0" w:lastColumn="0" w:oddVBand="0" w:evenVBand="0" w:oddHBand="0" w:evenHBand="0" w:firstRowFirstColumn="0" w:firstRowLastColumn="0" w:lastRowFirstColumn="0" w:lastRowLastColumn="0"/>
            </w:pPr>
            <w:r>
              <w:t xml:space="preserve">Self </w:t>
            </w:r>
            <w:r w:rsidR="00B767EA">
              <w:t>-</w:t>
            </w:r>
            <w:r>
              <w:t xml:space="preserve">esteem </w:t>
            </w:r>
          </w:p>
          <w:p w14:paraId="39781DAF" w14:textId="77777777" w:rsidR="0076242E" w:rsidRDefault="0076242E" w:rsidP="002A3794">
            <w:pPr>
              <w:cnfStyle w:val="000000000000" w:firstRow="0" w:lastRow="0" w:firstColumn="0" w:lastColumn="0" w:oddVBand="0" w:evenVBand="0" w:oddHBand="0" w:evenHBand="0" w:firstRowFirstColumn="0" w:firstRowLastColumn="0" w:lastRowFirstColumn="0" w:lastRowLastColumn="0"/>
            </w:pPr>
          </w:p>
          <w:p w14:paraId="1C8D8354" w14:textId="77777777" w:rsidR="00A53D8B" w:rsidRDefault="00A53D8B" w:rsidP="00A53D8B">
            <w:pPr>
              <w:cnfStyle w:val="000000000000" w:firstRow="0" w:lastRow="0" w:firstColumn="0" w:lastColumn="0" w:oddVBand="0" w:evenVBand="0" w:oddHBand="0" w:evenHBand="0" w:firstRowFirstColumn="0" w:firstRowLastColumn="0" w:lastRowFirstColumn="0" w:lastRowLastColumn="0"/>
            </w:pPr>
          </w:p>
          <w:p w14:paraId="5689BC41" w14:textId="77777777" w:rsidR="00A53D8B" w:rsidRDefault="00A53D8B" w:rsidP="00A53D8B">
            <w:pPr>
              <w:cnfStyle w:val="000000000000" w:firstRow="0" w:lastRow="0" w:firstColumn="0" w:lastColumn="0" w:oddVBand="0" w:evenVBand="0" w:oddHBand="0" w:evenHBand="0" w:firstRowFirstColumn="0" w:firstRowLastColumn="0" w:lastRowFirstColumn="0" w:lastRowLastColumn="0"/>
            </w:pPr>
          </w:p>
          <w:p w14:paraId="5522A349" w14:textId="77777777" w:rsidR="00A53D8B" w:rsidRDefault="00A53D8B" w:rsidP="00A53D8B">
            <w:pPr>
              <w:cnfStyle w:val="000000000000" w:firstRow="0" w:lastRow="0" w:firstColumn="0" w:lastColumn="0" w:oddVBand="0" w:evenVBand="0" w:oddHBand="0" w:evenHBand="0" w:firstRowFirstColumn="0" w:firstRowLastColumn="0" w:lastRowFirstColumn="0" w:lastRowLastColumn="0"/>
            </w:pPr>
            <w:r>
              <w:t xml:space="preserve">Children Dyslexia self esteem </w:t>
            </w:r>
          </w:p>
          <w:p w14:paraId="2CDF09D4" w14:textId="77777777" w:rsidR="00A53D8B" w:rsidRDefault="00A53D8B" w:rsidP="00A53D8B">
            <w:pPr>
              <w:cnfStyle w:val="000000000000" w:firstRow="0" w:lastRow="0" w:firstColumn="0" w:lastColumn="0" w:oddVBand="0" w:evenVBand="0" w:oddHBand="0" w:evenHBand="0" w:firstRowFirstColumn="0" w:firstRowLastColumn="0" w:lastRowFirstColumn="0" w:lastRowLastColumn="0"/>
            </w:pPr>
          </w:p>
          <w:p w14:paraId="0388C97C" w14:textId="225113DE" w:rsidR="00A53D8B" w:rsidRDefault="00A53D8B" w:rsidP="00A53D8B">
            <w:pPr>
              <w:cnfStyle w:val="000000000000" w:firstRow="0" w:lastRow="0" w:firstColumn="0" w:lastColumn="0" w:oddVBand="0" w:evenVBand="0" w:oddHBand="0" w:evenHBand="0" w:firstRowFirstColumn="0" w:firstRowLastColumn="0" w:lastRowFirstColumn="0" w:lastRowLastColumn="0"/>
            </w:pPr>
            <w:r>
              <w:t xml:space="preserve">Relationship on </w:t>
            </w:r>
            <w:r w:rsidR="00B767EA">
              <w:t>self-esteem</w:t>
            </w:r>
            <w:r>
              <w:t xml:space="preserve"> </w:t>
            </w:r>
            <w:r w:rsidR="0066547C">
              <w:t xml:space="preserve">school </w:t>
            </w:r>
          </w:p>
          <w:p w14:paraId="31A647C1" w14:textId="77777777" w:rsidR="00A53D8B" w:rsidRDefault="00A53D8B" w:rsidP="00A53D8B">
            <w:pPr>
              <w:cnfStyle w:val="000000000000" w:firstRow="0" w:lastRow="0" w:firstColumn="0" w:lastColumn="0" w:oddVBand="0" w:evenVBand="0" w:oddHBand="0" w:evenHBand="0" w:firstRowFirstColumn="0" w:firstRowLastColumn="0" w:lastRowFirstColumn="0" w:lastRowLastColumn="0"/>
            </w:pPr>
          </w:p>
          <w:p w14:paraId="531B894F" w14:textId="77777777" w:rsidR="00A53D8B" w:rsidRDefault="00A53D8B" w:rsidP="00A53D8B">
            <w:pPr>
              <w:cnfStyle w:val="000000000000" w:firstRow="0" w:lastRow="0" w:firstColumn="0" w:lastColumn="0" w:oddVBand="0" w:evenVBand="0" w:oddHBand="0" w:evenHBand="0" w:firstRowFirstColumn="0" w:firstRowLastColumn="0" w:lastRowFirstColumn="0" w:lastRowLastColumn="0"/>
            </w:pPr>
          </w:p>
          <w:p w14:paraId="626F7F80" w14:textId="77777777" w:rsidR="00A53D8B" w:rsidRDefault="00A53D8B" w:rsidP="00A53D8B">
            <w:pPr>
              <w:cnfStyle w:val="000000000000" w:firstRow="0" w:lastRow="0" w:firstColumn="0" w:lastColumn="0" w:oddVBand="0" w:evenVBand="0" w:oddHBand="0" w:evenHBand="0" w:firstRowFirstColumn="0" w:firstRowLastColumn="0" w:lastRowFirstColumn="0" w:lastRowLastColumn="0"/>
            </w:pPr>
          </w:p>
          <w:p w14:paraId="6A7B4F9A" w14:textId="77777777" w:rsidR="00A53D8B" w:rsidRDefault="00A53D8B" w:rsidP="00A53D8B">
            <w:pPr>
              <w:cnfStyle w:val="000000000000" w:firstRow="0" w:lastRow="0" w:firstColumn="0" w:lastColumn="0" w:oddVBand="0" w:evenVBand="0" w:oddHBand="0" w:evenHBand="0" w:firstRowFirstColumn="0" w:firstRowLastColumn="0" w:lastRowFirstColumn="0" w:lastRowLastColumn="0"/>
            </w:pPr>
            <w:r>
              <w:t xml:space="preserve">Children at risk </w:t>
            </w:r>
          </w:p>
          <w:p w14:paraId="50179D16" w14:textId="188295D9" w:rsidR="0076242E" w:rsidRDefault="00A53D8B" w:rsidP="00A53D8B">
            <w:pPr>
              <w:cnfStyle w:val="000000000000" w:firstRow="0" w:lastRow="0" w:firstColumn="0" w:lastColumn="0" w:oddVBand="0" w:evenVBand="0" w:oddHBand="0" w:evenHBand="0" w:firstRowFirstColumn="0" w:firstRowLastColumn="0" w:lastRowFirstColumn="0" w:lastRowLastColumn="0"/>
            </w:pPr>
            <w:r>
              <w:t>Dyslexia</w:t>
            </w:r>
            <w:r w:rsidR="0066547C">
              <w:t xml:space="preserve"> family developmental </w:t>
            </w:r>
          </w:p>
        </w:tc>
        <w:tc>
          <w:tcPr>
            <w:tcW w:w="3425" w:type="dxa"/>
          </w:tcPr>
          <w:p w14:paraId="34F23F04" w14:textId="05CCD47C" w:rsidR="0076242E" w:rsidRDefault="0076242E" w:rsidP="002A3794">
            <w:pPr>
              <w:cnfStyle w:val="000000000000" w:firstRow="0" w:lastRow="0" w:firstColumn="0" w:lastColumn="0" w:oddVBand="0" w:evenVBand="0" w:oddHBand="0" w:evenHBand="0" w:firstRowFirstColumn="0" w:firstRowLastColumn="0" w:lastRowFirstColumn="0" w:lastRowLastColumn="0"/>
            </w:pPr>
            <w:r>
              <w:t xml:space="preserve">Parent interviews and skills scale. </w:t>
            </w:r>
            <w:r w:rsidR="0066547C">
              <w:t xml:space="preserve">Questionnaires </w:t>
            </w:r>
          </w:p>
          <w:p w14:paraId="4C68571E" w14:textId="77777777" w:rsidR="0076242E" w:rsidRDefault="0076242E" w:rsidP="002A3794">
            <w:pPr>
              <w:cnfStyle w:val="000000000000" w:firstRow="0" w:lastRow="0" w:firstColumn="0" w:lastColumn="0" w:oddVBand="0" w:evenVBand="0" w:oddHBand="0" w:evenHBand="0" w:firstRowFirstColumn="0" w:firstRowLastColumn="0" w:lastRowFirstColumn="0" w:lastRowLastColumn="0"/>
            </w:pPr>
          </w:p>
          <w:p w14:paraId="12F812CC" w14:textId="68EE290C" w:rsidR="00A53D8B" w:rsidRDefault="0076242E" w:rsidP="00A53D8B">
            <w:pPr>
              <w:cnfStyle w:val="000000000000" w:firstRow="0" w:lastRow="0" w:firstColumn="0" w:lastColumn="0" w:oddVBand="0" w:evenVBand="0" w:oddHBand="0" w:evenHBand="0" w:firstRowFirstColumn="0" w:firstRowLastColumn="0" w:lastRowFirstColumn="0" w:lastRowLastColumn="0"/>
            </w:pPr>
            <w:r>
              <w:t>Controlled</w:t>
            </w:r>
            <w:r w:rsidR="00A53D8B">
              <w:t xml:space="preserve"> Secondary research/commentary</w:t>
            </w:r>
          </w:p>
          <w:p w14:paraId="51F5E1A4" w14:textId="77777777" w:rsidR="00A53D8B" w:rsidRDefault="00A53D8B" w:rsidP="00A53D8B">
            <w:pPr>
              <w:cnfStyle w:val="000000000000" w:firstRow="0" w:lastRow="0" w:firstColumn="0" w:lastColumn="0" w:oddVBand="0" w:evenVBand="0" w:oddHBand="0" w:evenHBand="0" w:firstRowFirstColumn="0" w:firstRowLastColumn="0" w:lastRowFirstColumn="0" w:lastRowLastColumn="0"/>
            </w:pPr>
          </w:p>
          <w:p w14:paraId="60DE3FFF" w14:textId="77777777" w:rsidR="00A53D8B" w:rsidRDefault="00A53D8B" w:rsidP="00A53D8B">
            <w:pPr>
              <w:cnfStyle w:val="000000000000" w:firstRow="0" w:lastRow="0" w:firstColumn="0" w:lastColumn="0" w:oddVBand="0" w:evenVBand="0" w:oddHBand="0" w:evenHBand="0" w:firstRowFirstColumn="0" w:firstRowLastColumn="0" w:lastRowFirstColumn="0" w:lastRowLastColumn="0"/>
            </w:pPr>
            <w:r>
              <w:t xml:space="preserve">Clinical trials </w:t>
            </w:r>
          </w:p>
          <w:p w14:paraId="4949F74C" w14:textId="77777777" w:rsidR="00A53D8B" w:rsidRDefault="00A53D8B" w:rsidP="00A53D8B">
            <w:pPr>
              <w:cnfStyle w:val="000000000000" w:firstRow="0" w:lastRow="0" w:firstColumn="0" w:lastColumn="0" w:oddVBand="0" w:evenVBand="0" w:oddHBand="0" w:evenHBand="0" w:firstRowFirstColumn="0" w:firstRowLastColumn="0" w:lastRowFirstColumn="0" w:lastRowLastColumn="0"/>
            </w:pPr>
            <w:r>
              <w:t>Secondary research/commentary</w:t>
            </w:r>
          </w:p>
          <w:p w14:paraId="35A0FA66" w14:textId="77777777" w:rsidR="00A53D8B" w:rsidRDefault="00A53D8B" w:rsidP="00A53D8B">
            <w:pPr>
              <w:cnfStyle w:val="000000000000" w:firstRow="0" w:lastRow="0" w:firstColumn="0" w:lastColumn="0" w:oddVBand="0" w:evenVBand="0" w:oddHBand="0" w:evenHBand="0" w:firstRowFirstColumn="0" w:firstRowLastColumn="0" w:lastRowFirstColumn="0" w:lastRowLastColumn="0"/>
            </w:pPr>
          </w:p>
          <w:p w14:paraId="7BB2E215" w14:textId="77777777" w:rsidR="00A53D8B" w:rsidRDefault="00A53D8B" w:rsidP="00A53D8B">
            <w:pPr>
              <w:cnfStyle w:val="000000000000" w:firstRow="0" w:lastRow="0" w:firstColumn="0" w:lastColumn="0" w:oddVBand="0" w:evenVBand="0" w:oddHBand="0" w:evenHBand="0" w:firstRowFirstColumn="0" w:firstRowLastColumn="0" w:lastRowFirstColumn="0" w:lastRowLastColumn="0"/>
            </w:pPr>
            <w:r>
              <w:t xml:space="preserve">Clinical trials </w:t>
            </w:r>
          </w:p>
          <w:p w14:paraId="18984754" w14:textId="77777777" w:rsidR="00A53D8B" w:rsidRDefault="00A53D8B" w:rsidP="00A53D8B">
            <w:pPr>
              <w:cnfStyle w:val="000000000000" w:firstRow="0" w:lastRow="0" w:firstColumn="0" w:lastColumn="0" w:oddVBand="0" w:evenVBand="0" w:oddHBand="0" w:evenHBand="0" w:firstRowFirstColumn="0" w:firstRowLastColumn="0" w:lastRowFirstColumn="0" w:lastRowLastColumn="0"/>
            </w:pPr>
          </w:p>
          <w:p w14:paraId="1FB9F54C" w14:textId="58CA9E8C" w:rsidR="0076242E" w:rsidRDefault="00A53D8B" w:rsidP="00A53D8B">
            <w:pPr>
              <w:cnfStyle w:val="000000000000" w:firstRow="0" w:lastRow="0" w:firstColumn="0" w:lastColumn="0" w:oddVBand="0" w:evenVBand="0" w:oddHBand="0" w:evenHBand="0" w:firstRowFirstColumn="0" w:firstRowLastColumn="0" w:lastRowFirstColumn="0" w:lastRowLastColumn="0"/>
            </w:pPr>
            <w:r>
              <w:t xml:space="preserve">Secondary research/systematic searches of peer reviewed journals </w:t>
            </w:r>
            <w:r w:rsidR="0076242E">
              <w:t xml:space="preserve">  </w:t>
            </w:r>
          </w:p>
        </w:tc>
        <w:tc>
          <w:tcPr>
            <w:tcW w:w="3078" w:type="dxa"/>
          </w:tcPr>
          <w:p w14:paraId="0CF77D2F" w14:textId="77777777" w:rsidR="0076242E" w:rsidRDefault="0066547C" w:rsidP="002A3794">
            <w:pPr>
              <w:cnfStyle w:val="000000000000" w:firstRow="0" w:lastRow="0" w:firstColumn="0" w:lastColumn="0" w:oddVBand="0" w:evenVBand="0" w:oddHBand="0" w:evenHBand="0" w:firstRowFirstColumn="0" w:firstRowLastColumn="0" w:lastRowFirstColumn="0" w:lastRowLastColumn="0"/>
            </w:pPr>
            <w:r>
              <w:t xml:space="preserve">Children parents </w:t>
            </w:r>
          </w:p>
          <w:p w14:paraId="0655F255" w14:textId="1D5D79EF" w:rsidR="0066547C" w:rsidRDefault="0066547C" w:rsidP="002A3794">
            <w:pPr>
              <w:cnfStyle w:val="000000000000" w:firstRow="0" w:lastRow="0" w:firstColumn="0" w:lastColumn="0" w:oddVBand="0" w:evenVBand="0" w:oddHBand="0" w:evenHBand="0" w:firstRowFirstColumn="0" w:firstRowLastColumn="0" w:lastRowFirstColumn="0" w:lastRowLastColumn="0"/>
            </w:pPr>
            <w:r>
              <w:t xml:space="preserve">9 children  </w:t>
            </w:r>
          </w:p>
          <w:p w14:paraId="34E3A951" w14:textId="77777777" w:rsidR="0066547C" w:rsidRDefault="0066547C" w:rsidP="002A3794">
            <w:pPr>
              <w:cnfStyle w:val="000000000000" w:firstRow="0" w:lastRow="0" w:firstColumn="0" w:lastColumn="0" w:oddVBand="0" w:evenVBand="0" w:oddHBand="0" w:evenHBand="0" w:firstRowFirstColumn="0" w:firstRowLastColumn="0" w:lastRowFirstColumn="0" w:lastRowLastColumn="0"/>
            </w:pPr>
          </w:p>
          <w:p w14:paraId="5B06D352" w14:textId="77777777" w:rsidR="0066547C" w:rsidRDefault="0066547C" w:rsidP="002A3794">
            <w:pPr>
              <w:cnfStyle w:val="000000000000" w:firstRow="0" w:lastRow="0" w:firstColumn="0" w:lastColumn="0" w:oddVBand="0" w:evenVBand="0" w:oddHBand="0" w:evenHBand="0" w:firstRowFirstColumn="0" w:firstRowLastColumn="0" w:lastRowFirstColumn="0" w:lastRowLastColumn="0"/>
            </w:pPr>
          </w:p>
          <w:p w14:paraId="249CA889" w14:textId="5A1FA2F7" w:rsidR="0066547C" w:rsidRDefault="0066547C" w:rsidP="002A3794">
            <w:pPr>
              <w:cnfStyle w:val="000000000000" w:firstRow="0" w:lastRow="0" w:firstColumn="0" w:lastColumn="0" w:oddVBand="0" w:evenVBand="0" w:oddHBand="0" w:evenHBand="0" w:firstRowFirstColumn="0" w:firstRowLastColumn="0" w:lastRowFirstColumn="0" w:lastRowLastColumn="0"/>
            </w:pPr>
            <w:r>
              <w:t xml:space="preserve">Children teachers’ parents ,44 children </w:t>
            </w:r>
          </w:p>
          <w:p w14:paraId="28175557" w14:textId="77777777" w:rsidR="0066547C" w:rsidRDefault="0066547C" w:rsidP="002A3794">
            <w:pPr>
              <w:cnfStyle w:val="000000000000" w:firstRow="0" w:lastRow="0" w:firstColumn="0" w:lastColumn="0" w:oddVBand="0" w:evenVBand="0" w:oddHBand="0" w:evenHBand="0" w:firstRowFirstColumn="0" w:firstRowLastColumn="0" w:lastRowFirstColumn="0" w:lastRowLastColumn="0"/>
            </w:pPr>
          </w:p>
          <w:p w14:paraId="68BEDCDE" w14:textId="77777777" w:rsidR="0066547C" w:rsidRDefault="0066547C" w:rsidP="002A3794">
            <w:pPr>
              <w:cnfStyle w:val="000000000000" w:firstRow="0" w:lastRow="0" w:firstColumn="0" w:lastColumn="0" w:oddVBand="0" w:evenVBand="0" w:oddHBand="0" w:evenHBand="0" w:firstRowFirstColumn="0" w:firstRowLastColumn="0" w:lastRowFirstColumn="0" w:lastRowLastColumn="0"/>
            </w:pPr>
          </w:p>
          <w:p w14:paraId="1F180DE9" w14:textId="77777777" w:rsidR="0066547C" w:rsidRDefault="0066547C" w:rsidP="002A3794">
            <w:pPr>
              <w:cnfStyle w:val="000000000000" w:firstRow="0" w:lastRow="0" w:firstColumn="0" w:lastColumn="0" w:oddVBand="0" w:evenVBand="0" w:oddHBand="0" w:evenHBand="0" w:firstRowFirstColumn="0" w:firstRowLastColumn="0" w:lastRowFirstColumn="0" w:lastRowLastColumn="0"/>
            </w:pPr>
          </w:p>
          <w:p w14:paraId="6F1E65F6" w14:textId="77777777" w:rsidR="0066547C" w:rsidRDefault="0066547C" w:rsidP="002A3794">
            <w:pPr>
              <w:cnfStyle w:val="000000000000" w:firstRow="0" w:lastRow="0" w:firstColumn="0" w:lastColumn="0" w:oddVBand="0" w:evenVBand="0" w:oddHBand="0" w:evenHBand="0" w:firstRowFirstColumn="0" w:firstRowLastColumn="0" w:lastRowFirstColumn="0" w:lastRowLastColumn="0"/>
            </w:pPr>
          </w:p>
          <w:p w14:paraId="6A6E6BF6" w14:textId="77777777" w:rsidR="0066547C" w:rsidRDefault="0066547C" w:rsidP="002A3794">
            <w:pPr>
              <w:cnfStyle w:val="000000000000" w:firstRow="0" w:lastRow="0" w:firstColumn="0" w:lastColumn="0" w:oddVBand="0" w:evenVBand="0" w:oddHBand="0" w:evenHBand="0" w:firstRowFirstColumn="0" w:firstRowLastColumn="0" w:lastRowFirstColumn="0" w:lastRowLastColumn="0"/>
            </w:pPr>
          </w:p>
          <w:p w14:paraId="369924EA" w14:textId="17D445E6" w:rsidR="0066547C" w:rsidRDefault="0066547C" w:rsidP="002A3794">
            <w:pPr>
              <w:cnfStyle w:val="000000000000" w:firstRow="0" w:lastRow="0" w:firstColumn="0" w:lastColumn="0" w:oddVBand="0" w:evenVBand="0" w:oddHBand="0" w:evenHBand="0" w:firstRowFirstColumn="0" w:firstRowLastColumn="0" w:lastRowFirstColumn="0" w:lastRowLastColumn="0"/>
            </w:pPr>
            <w:r>
              <w:t xml:space="preserve">Children </w:t>
            </w:r>
            <w:r w:rsidR="008F13F2">
              <w:t>teachers’</w:t>
            </w:r>
            <w:r>
              <w:t xml:space="preserve"> parents </w:t>
            </w:r>
          </w:p>
        </w:tc>
        <w:tc>
          <w:tcPr>
            <w:tcW w:w="3078" w:type="dxa"/>
          </w:tcPr>
          <w:p w14:paraId="64643C5E" w14:textId="76DECD7B" w:rsidR="0076242E" w:rsidRPr="008F0BD7" w:rsidRDefault="00F948E4" w:rsidP="002A3794">
            <w:pPr>
              <w:cnfStyle w:val="000000000000" w:firstRow="0" w:lastRow="0" w:firstColumn="0" w:lastColumn="0" w:oddVBand="0" w:evenVBand="0" w:oddHBand="0" w:evenHBand="0" w:firstRowFirstColumn="0" w:firstRowLastColumn="0" w:lastRowFirstColumn="0" w:lastRowLastColumn="0"/>
              <w:rPr>
                <w:lang w:val="fr-FR"/>
              </w:rPr>
            </w:pPr>
            <w:proofErr w:type="spellStart"/>
            <w:r w:rsidRPr="008F0BD7">
              <w:rPr>
                <w:lang w:val="fr-FR"/>
              </w:rPr>
              <w:t>Glazzard</w:t>
            </w:r>
            <w:proofErr w:type="spellEnd"/>
            <w:r w:rsidR="0066547C" w:rsidRPr="008F0BD7">
              <w:rPr>
                <w:lang w:val="fr-FR"/>
              </w:rPr>
              <w:t xml:space="preserve"> (2010)</w:t>
            </w:r>
          </w:p>
          <w:p w14:paraId="0ACAE6B5" w14:textId="77777777" w:rsidR="0066547C" w:rsidRPr="008F0BD7" w:rsidRDefault="0066547C" w:rsidP="002A3794">
            <w:pPr>
              <w:cnfStyle w:val="000000000000" w:firstRow="0" w:lastRow="0" w:firstColumn="0" w:lastColumn="0" w:oddVBand="0" w:evenVBand="0" w:oddHBand="0" w:evenHBand="0" w:firstRowFirstColumn="0" w:firstRowLastColumn="0" w:lastRowFirstColumn="0" w:lastRowLastColumn="0"/>
              <w:rPr>
                <w:lang w:val="fr-FR"/>
              </w:rPr>
            </w:pPr>
          </w:p>
          <w:p w14:paraId="0CFD5FF2" w14:textId="271B53D2" w:rsidR="0066547C" w:rsidRPr="008F0BD7" w:rsidRDefault="00F948E4" w:rsidP="002A3794">
            <w:pPr>
              <w:cnfStyle w:val="000000000000" w:firstRow="0" w:lastRow="0" w:firstColumn="0" w:lastColumn="0" w:oddVBand="0" w:evenVBand="0" w:oddHBand="0" w:evenHBand="0" w:firstRowFirstColumn="0" w:firstRowLastColumn="0" w:lastRowFirstColumn="0" w:lastRowLastColumn="0"/>
              <w:rPr>
                <w:lang w:val="fr-FR"/>
              </w:rPr>
            </w:pPr>
            <w:r w:rsidRPr="008F0BD7">
              <w:rPr>
                <w:lang w:val="fr-FR"/>
              </w:rPr>
              <w:t>MacArthur</w:t>
            </w:r>
            <w:r w:rsidR="0066547C" w:rsidRPr="008F0BD7">
              <w:rPr>
                <w:lang w:val="fr-FR"/>
              </w:rPr>
              <w:t xml:space="preserve"> et al </w:t>
            </w:r>
          </w:p>
          <w:p w14:paraId="65A1C8FA" w14:textId="77777777" w:rsidR="0066547C" w:rsidRPr="008F0BD7" w:rsidRDefault="0066547C" w:rsidP="002A3794">
            <w:pPr>
              <w:cnfStyle w:val="000000000000" w:firstRow="0" w:lastRow="0" w:firstColumn="0" w:lastColumn="0" w:oddVBand="0" w:evenVBand="0" w:oddHBand="0" w:evenHBand="0" w:firstRowFirstColumn="0" w:firstRowLastColumn="0" w:lastRowFirstColumn="0" w:lastRowLastColumn="0"/>
              <w:rPr>
                <w:lang w:val="fr-FR"/>
              </w:rPr>
            </w:pPr>
          </w:p>
          <w:p w14:paraId="5159EC0B" w14:textId="77777777" w:rsidR="008F13F2" w:rsidRPr="008F0BD7" w:rsidRDefault="0066547C" w:rsidP="002A3794">
            <w:pPr>
              <w:cnfStyle w:val="000000000000" w:firstRow="0" w:lastRow="0" w:firstColumn="0" w:lastColumn="0" w:oddVBand="0" w:evenVBand="0" w:oddHBand="0" w:evenHBand="0" w:firstRowFirstColumn="0" w:firstRowLastColumn="0" w:lastRowFirstColumn="0" w:lastRowLastColumn="0"/>
              <w:rPr>
                <w:lang w:val="fr-FR"/>
              </w:rPr>
            </w:pPr>
            <w:r w:rsidRPr="008F0BD7">
              <w:rPr>
                <w:lang w:val="fr-FR"/>
              </w:rPr>
              <w:t xml:space="preserve">Pollock et al </w:t>
            </w:r>
            <w:r w:rsidR="008F13F2" w:rsidRPr="008F0BD7">
              <w:rPr>
                <w:lang w:val="fr-FR"/>
              </w:rPr>
              <w:t>(2014)</w:t>
            </w:r>
          </w:p>
          <w:p w14:paraId="20C4E9B7" w14:textId="7CB41C2C" w:rsidR="008F13F2" w:rsidRPr="00DE7221" w:rsidRDefault="008F13F2" w:rsidP="002A3794">
            <w:pPr>
              <w:cnfStyle w:val="000000000000" w:firstRow="0" w:lastRow="0" w:firstColumn="0" w:lastColumn="0" w:oddVBand="0" w:evenVBand="0" w:oddHBand="0" w:evenHBand="0" w:firstRowFirstColumn="0" w:firstRowLastColumn="0" w:lastRowFirstColumn="0" w:lastRowLastColumn="0"/>
              <w:rPr>
                <w:lang w:val="fr-FR"/>
              </w:rPr>
            </w:pPr>
            <w:r w:rsidRPr="00DE7221">
              <w:rPr>
                <w:lang w:val="fr-FR"/>
              </w:rPr>
              <w:t>Thompson et al (2009)</w:t>
            </w:r>
          </w:p>
          <w:p w14:paraId="1D96F9CE" w14:textId="43FA08CF" w:rsidR="008F13F2" w:rsidRPr="00DE7221" w:rsidRDefault="008F13F2" w:rsidP="002A3794">
            <w:pPr>
              <w:cnfStyle w:val="000000000000" w:firstRow="0" w:lastRow="0" w:firstColumn="0" w:lastColumn="0" w:oddVBand="0" w:evenVBand="0" w:oddHBand="0" w:evenHBand="0" w:firstRowFirstColumn="0" w:firstRowLastColumn="0" w:lastRowFirstColumn="0" w:lastRowLastColumn="0"/>
              <w:rPr>
                <w:lang w:val="fr-FR"/>
              </w:rPr>
            </w:pPr>
          </w:p>
          <w:p w14:paraId="6A30D725" w14:textId="6EBAA07F" w:rsidR="008F13F2" w:rsidRPr="00DE7221" w:rsidRDefault="008F13F2" w:rsidP="002A3794">
            <w:pPr>
              <w:cnfStyle w:val="000000000000" w:firstRow="0" w:lastRow="0" w:firstColumn="0" w:lastColumn="0" w:oddVBand="0" w:evenVBand="0" w:oddHBand="0" w:evenHBand="0" w:firstRowFirstColumn="0" w:firstRowLastColumn="0" w:lastRowFirstColumn="0" w:lastRowLastColumn="0"/>
              <w:rPr>
                <w:lang w:val="fr-FR"/>
              </w:rPr>
            </w:pPr>
          </w:p>
          <w:p w14:paraId="08AC2439" w14:textId="4EF64A64" w:rsidR="008F13F2" w:rsidRPr="00DE7221" w:rsidRDefault="008F13F2" w:rsidP="002A3794">
            <w:pPr>
              <w:cnfStyle w:val="000000000000" w:firstRow="0" w:lastRow="0" w:firstColumn="0" w:lastColumn="0" w:oddVBand="0" w:evenVBand="0" w:oddHBand="0" w:evenHBand="0" w:firstRowFirstColumn="0" w:firstRowLastColumn="0" w:lastRowFirstColumn="0" w:lastRowLastColumn="0"/>
              <w:rPr>
                <w:lang w:val="fr-FR"/>
              </w:rPr>
            </w:pPr>
          </w:p>
          <w:p w14:paraId="5990B432" w14:textId="1F5DC226" w:rsidR="008F13F2" w:rsidRPr="00DE7221" w:rsidRDefault="008F13F2" w:rsidP="002A3794">
            <w:pPr>
              <w:cnfStyle w:val="000000000000" w:firstRow="0" w:lastRow="0" w:firstColumn="0" w:lastColumn="0" w:oddVBand="0" w:evenVBand="0" w:oddHBand="0" w:evenHBand="0" w:firstRowFirstColumn="0" w:firstRowLastColumn="0" w:lastRowFirstColumn="0" w:lastRowLastColumn="0"/>
              <w:rPr>
                <w:lang w:val="fr-FR"/>
              </w:rPr>
            </w:pPr>
          </w:p>
          <w:p w14:paraId="6AEDF96E" w14:textId="77777777" w:rsidR="008F13F2" w:rsidRPr="00DE7221" w:rsidRDefault="008F13F2" w:rsidP="002A3794">
            <w:pPr>
              <w:cnfStyle w:val="000000000000" w:firstRow="0" w:lastRow="0" w:firstColumn="0" w:lastColumn="0" w:oddVBand="0" w:evenVBand="0" w:oddHBand="0" w:evenHBand="0" w:firstRowFirstColumn="0" w:firstRowLastColumn="0" w:lastRowFirstColumn="0" w:lastRowLastColumn="0"/>
              <w:rPr>
                <w:lang w:val="fr-FR"/>
              </w:rPr>
            </w:pPr>
          </w:p>
          <w:p w14:paraId="3C9CBFA0" w14:textId="64A489AC" w:rsidR="0066547C" w:rsidRPr="00A41C9C" w:rsidRDefault="0066547C" w:rsidP="002A3794">
            <w:pPr>
              <w:cnfStyle w:val="000000000000" w:firstRow="0" w:lastRow="0" w:firstColumn="0" w:lastColumn="0" w:oddVBand="0" w:evenVBand="0" w:oddHBand="0" w:evenHBand="0" w:firstRowFirstColumn="0" w:firstRowLastColumn="0" w:lastRowFirstColumn="0" w:lastRowLastColumn="0"/>
            </w:pPr>
            <w:r w:rsidRPr="00DE7221">
              <w:rPr>
                <w:lang w:val="fr-FR"/>
              </w:rPr>
              <w:t xml:space="preserve"> </w:t>
            </w:r>
            <w:r w:rsidR="008F13F2">
              <w:t>E</w:t>
            </w:r>
            <w:r w:rsidR="008F13F2" w:rsidRPr="008F13F2">
              <w:t>klund,</w:t>
            </w:r>
            <w:r w:rsidR="008F13F2">
              <w:t xml:space="preserve"> (2015)</w:t>
            </w:r>
          </w:p>
        </w:tc>
      </w:tr>
      <w:tr w:rsidR="008F13F2" w14:paraId="3F75984B" w14:textId="77777777" w:rsidTr="002A37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3EE29FF3" w14:textId="5C3450E8" w:rsidR="0076242E" w:rsidRPr="007B7363" w:rsidRDefault="00A53D8B" w:rsidP="002A3794">
            <w:r>
              <w:t xml:space="preserve">Education </w:t>
            </w:r>
          </w:p>
        </w:tc>
        <w:tc>
          <w:tcPr>
            <w:tcW w:w="3544" w:type="dxa"/>
          </w:tcPr>
          <w:p w14:paraId="158366E7" w14:textId="77777777" w:rsidR="00EA733A" w:rsidRDefault="0076242E" w:rsidP="00EA733A">
            <w:pPr>
              <w:cnfStyle w:val="000000100000" w:firstRow="0" w:lastRow="0" w:firstColumn="0" w:lastColumn="0" w:oddVBand="0" w:evenVBand="0" w:oddHBand="1" w:evenHBand="0" w:firstRowFirstColumn="0" w:firstRowLastColumn="0" w:lastRowFirstColumn="0" w:lastRowLastColumn="0"/>
            </w:pPr>
            <w:r>
              <w:t xml:space="preserve"> </w:t>
            </w:r>
            <w:r w:rsidR="00EA733A">
              <w:t xml:space="preserve">Reading sight memory </w:t>
            </w:r>
          </w:p>
          <w:p w14:paraId="457CF48F" w14:textId="6D0F7BCA" w:rsidR="0076242E" w:rsidRDefault="00EA733A" w:rsidP="00EA733A">
            <w:pPr>
              <w:cnfStyle w:val="000000100000" w:firstRow="0" w:lastRow="0" w:firstColumn="0" w:lastColumn="0" w:oddVBand="0" w:evenVBand="0" w:oddHBand="1" w:evenHBand="0" w:firstRowFirstColumn="0" w:firstRowLastColumn="0" w:lastRowFirstColumn="0" w:lastRowLastColumn="0"/>
            </w:pPr>
            <w:r>
              <w:t>Education</w:t>
            </w:r>
          </w:p>
        </w:tc>
        <w:tc>
          <w:tcPr>
            <w:tcW w:w="3425" w:type="dxa"/>
          </w:tcPr>
          <w:p w14:paraId="51AA6320" w14:textId="384E8ADF" w:rsidR="0076242E" w:rsidRDefault="00EA733A" w:rsidP="002A3794">
            <w:pPr>
              <w:cnfStyle w:val="000000100000" w:firstRow="0" w:lastRow="0" w:firstColumn="0" w:lastColumn="0" w:oddVBand="0" w:evenVBand="0" w:oddHBand="1" w:evenHBand="0" w:firstRowFirstColumn="0" w:firstRowLastColumn="0" w:lastRowFirstColumn="0" w:lastRowLastColumn="0"/>
            </w:pPr>
            <w:r>
              <w:t xml:space="preserve">Peer reviewed journals </w:t>
            </w:r>
          </w:p>
        </w:tc>
        <w:tc>
          <w:tcPr>
            <w:tcW w:w="3078" w:type="dxa"/>
          </w:tcPr>
          <w:p w14:paraId="1228575C" w14:textId="4BD67F49" w:rsidR="0076242E" w:rsidRDefault="00EA733A" w:rsidP="002A3794">
            <w:pPr>
              <w:cnfStyle w:val="000000100000" w:firstRow="0" w:lastRow="0" w:firstColumn="0" w:lastColumn="0" w:oddVBand="0" w:evenVBand="0" w:oddHBand="1" w:evenHBand="0" w:firstRowFirstColumn="0" w:firstRowLastColumn="0" w:lastRowFirstColumn="0" w:lastRowLastColumn="0"/>
            </w:pPr>
            <w:r>
              <w:t xml:space="preserve">Parents </w:t>
            </w:r>
            <w:proofErr w:type="gramStart"/>
            <w:r>
              <w:t>teachers</w:t>
            </w:r>
            <w:proofErr w:type="gramEnd"/>
            <w:r>
              <w:t xml:space="preserve"> pupils </w:t>
            </w:r>
          </w:p>
        </w:tc>
        <w:tc>
          <w:tcPr>
            <w:tcW w:w="3078" w:type="dxa"/>
          </w:tcPr>
          <w:p w14:paraId="49F10C67" w14:textId="3E186C47" w:rsidR="0076242E" w:rsidRDefault="0076242E" w:rsidP="002A3794">
            <w:pPr>
              <w:cnfStyle w:val="000000100000" w:firstRow="0" w:lastRow="0" w:firstColumn="0" w:lastColumn="0" w:oddVBand="0" w:evenVBand="0" w:oddHBand="1" w:evenHBand="0" w:firstRowFirstColumn="0" w:firstRowLastColumn="0" w:lastRowFirstColumn="0" w:lastRowLastColumn="0"/>
            </w:pPr>
          </w:p>
        </w:tc>
      </w:tr>
      <w:tr w:rsidR="008F13F2" w14:paraId="54C410D1" w14:textId="77777777" w:rsidTr="008F13F2">
        <w:trPr>
          <w:trHeight w:val="1908"/>
        </w:trPr>
        <w:tc>
          <w:tcPr>
            <w:cnfStyle w:val="001000000000" w:firstRow="0" w:lastRow="0" w:firstColumn="1" w:lastColumn="0" w:oddVBand="0" w:evenVBand="0" w:oddHBand="0" w:evenHBand="0" w:firstRowFirstColumn="0" w:firstRowLastColumn="0" w:lastRowFirstColumn="0" w:lastRowLastColumn="0"/>
            <w:tcW w:w="2263" w:type="dxa"/>
          </w:tcPr>
          <w:p w14:paraId="1D605D06" w14:textId="3A6F0E87" w:rsidR="0076242E" w:rsidRPr="007B7363" w:rsidRDefault="00A53D8B" w:rsidP="002A3794">
            <w:r>
              <w:t xml:space="preserve">Literacy </w:t>
            </w:r>
          </w:p>
        </w:tc>
        <w:tc>
          <w:tcPr>
            <w:tcW w:w="3544" w:type="dxa"/>
          </w:tcPr>
          <w:p w14:paraId="6E095FBD" w14:textId="4B4FCB23" w:rsidR="0076242E" w:rsidRDefault="0066547C" w:rsidP="002A3794">
            <w:pPr>
              <w:cnfStyle w:val="000000000000" w:firstRow="0" w:lastRow="0" w:firstColumn="0" w:lastColumn="0" w:oddVBand="0" w:evenVBand="0" w:oddHBand="0" w:evenHBand="0" w:firstRowFirstColumn="0" w:firstRowLastColumn="0" w:lastRowFirstColumn="0" w:lastRowLastColumn="0"/>
            </w:pPr>
            <w:r>
              <w:t xml:space="preserve">Reading sight memory </w:t>
            </w:r>
          </w:p>
        </w:tc>
        <w:tc>
          <w:tcPr>
            <w:tcW w:w="3425" w:type="dxa"/>
          </w:tcPr>
          <w:p w14:paraId="0254086A" w14:textId="0BB12807" w:rsidR="0076242E" w:rsidRDefault="0066547C" w:rsidP="002A3794">
            <w:pPr>
              <w:cnfStyle w:val="000000000000" w:firstRow="0" w:lastRow="0" w:firstColumn="0" w:lastColumn="0" w:oddVBand="0" w:evenVBand="0" w:oddHBand="0" w:evenHBand="0" w:firstRowFirstColumn="0" w:firstRowLastColumn="0" w:lastRowFirstColumn="0" w:lastRowLastColumn="0"/>
            </w:pPr>
            <w:r>
              <w:t xml:space="preserve">Peer reviewed journals </w:t>
            </w:r>
          </w:p>
        </w:tc>
        <w:tc>
          <w:tcPr>
            <w:tcW w:w="3078" w:type="dxa"/>
          </w:tcPr>
          <w:p w14:paraId="2725319F" w14:textId="411F3FBE" w:rsidR="0076242E" w:rsidRDefault="0066547C" w:rsidP="002A3794">
            <w:pPr>
              <w:cnfStyle w:val="000000000000" w:firstRow="0" w:lastRow="0" w:firstColumn="0" w:lastColumn="0" w:oddVBand="0" w:evenVBand="0" w:oddHBand="0" w:evenHBand="0" w:firstRowFirstColumn="0" w:firstRowLastColumn="0" w:lastRowFirstColumn="0" w:lastRowLastColumn="0"/>
            </w:pPr>
            <w:r>
              <w:t xml:space="preserve">Teachers children </w:t>
            </w:r>
          </w:p>
        </w:tc>
        <w:tc>
          <w:tcPr>
            <w:tcW w:w="3078" w:type="dxa"/>
          </w:tcPr>
          <w:p w14:paraId="4926136D" w14:textId="5A0BF23A" w:rsidR="0076242E" w:rsidRDefault="008F13F2" w:rsidP="002A3794">
            <w:pPr>
              <w:cnfStyle w:val="000000000000" w:firstRow="0" w:lastRow="0" w:firstColumn="0" w:lastColumn="0" w:oddVBand="0" w:evenVBand="0" w:oddHBand="0" w:evenHBand="0" w:firstRowFirstColumn="0" w:firstRowLastColumn="0" w:lastRowFirstColumn="0" w:lastRowLastColumn="0"/>
            </w:pPr>
            <w:r w:rsidRPr="008F13F2">
              <w:t xml:space="preserve">Coyne, </w:t>
            </w:r>
            <w:proofErr w:type="spellStart"/>
            <w:r w:rsidRPr="008F13F2">
              <w:t>Korikin</w:t>
            </w:r>
            <w:proofErr w:type="spellEnd"/>
            <w:r w:rsidRPr="008F13F2">
              <w:t xml:space="preserve"> (2017)</w:t>
            </w:r>
          </w:p>
        </w:tc>
      </w:tr>
    </w:tbl>
    <w:p w14:paraId="09E91BAE" w14:textId="77777777" w:rsidR="00A8262F" w:rsidRDefault="00A8262F" w:rsidP="00A8262F">
      <w:pPr>
        <w:jc w:val="center"/>
        <w:rPr>
          <w:sz w:val="28"/>
          <w:szCs w:val="28"/>
        </w:rPr>
      </w:pPr>
    </w:p>
    <w:p w14:paraId="3714D03A" w14:textId="77777777" w:rsidR="0044631A" w:rsidRDefault="0044631A" w:rsidP="0044631A">
      <w:pPr>
        <w:jc w:val="center"/>
        <w:rPr>
          <w:sz w:val="28"/>
          <w:szCs w:val="28"/>
        </w:rPr>
      </w:pPr>
    </w:p>
    <w:tbl>
      <w:tblPr>
        <w:tblpPr w:leftFromText="180" w:rightFromText="180" w:vertAnchor="text" w:horzAnchor="margin" w:tblpY="-272"/>
        <w:tblW w:w="0" w:type="auto"/>
        <w:tblLook w:val="04A0" w:firstRow="1" w:lastRow="0" w:firstColumn="1" w:lastColumn="0" w:noHBand="0" w:noVBand="1"/>
      </w:tblPr>
      <w:tblGrid>
        <w:gridCol w:w="735"/>
        <w:gridCol w:w="759"/>
        <w:gridCol w:w="652"/>
        <w:gridCol w:w="803"/>
        <w:gridCol w:w="686"/>
        <w:gridCol w:w="823"/>
        <w:gridCol w:w="1392"/>
        <w:gridCol w:w="645"/>
        <w:gridCol w:w="876"/>
        <w:gridCol w:w="216"/>
        <w:gridCol w:w="772"/>
        <w:gridCol w:w="662"/>
      </w:tblGrid>
      <w:tr w:rsidR="00DC7084" w:rsidRPr="00084031" w14:paraId="42A04DD9" w14:textId="77777777" w:rsidTr="00DC7084">
        <w:trPr>
          <w:trHeight w:val="300"/>
        </w:trPr>
        <w:tc>
          <w:tcPr>
            <w:tcW w:w="0" w:type="auto"/>
            <w:tcBorders>
              <w:top w:val="nil"/>
              <w:left w:val="nil"/>
              <w:bottom w:val="nil"/>
              <w:right w:val="nil"/>
            </w:tcBorders>
            <w:shd w:val="clear" w:color="auto" w:fill="auto"/>
            <w:noWrap/>
            <w:vAlign w:val="bottom"/>
            <w:hideMark/>
          </w:tcPr>
          <w:p w14:paraId="54984D5D" w14:textId="77777777" w:rsidR="0044631A" w:rsidRPr="00084031" w:rsidRDefault="0044631A" w:rsidP="0044631A">
            <w:pPr>
              <w:spacing w:after="0" w:line="240" w:lineRule="auto"/>
              <w:rPr>
                <w:rFonts w:ascii="Times New Roman" w:eastAsia="Times New Roman" w:hAnsi="Times New Roman" w:cs="Times New Roman"/>
                <w:sz w:val="20"/>
                <w:szCs w:val="20"/>
                <w:lang w:eastAsia="en-GB"/>
              </w:rPr>
            </w:pPr>
          </w:p>
        </w:tc>
        <w:tc>
          <w:tcPr>
            <w:tcW w:w="0" w:type="auto"/>
            <w:gridSpan w:val="5"/>
            <w:tcBorders>
              <w:top w:val="single" w:sz="4" w:space="0" w:color="auto"/>
              <w:left w:val="single" w:sz="4" w:space="0" w:color="auto"/>
              <w:bottom w:val="single" w:sz="4" w:space="0" w:color="auto"/>
              <w:right w:val="single" w:sz="4" w:space="0" w:color="auto"/>
            </w:tcBorders>
            <w:shd w:val="clear" w:color="000000" w:fill="9BC2E6"/>
            <w:noWrap/>
            <w:vAlign w:val="bottom"/>
            <w:hideMark/>
          </w:tcPr>
          <w:p w14:paraId="71DCBEA6" w14:textId="77777777" w:rsidR="0044631A" w:rsidRPr="00084031" w:rsidRDefault="0044631A" w:rsidP="0044631A">
            <w:pPr>
              <w:spacing w:after="0" w:line="240" w:lineRule="auto"/>
              <w:jc w:val="center"/>
              <w:rPr>
                <w:rFonts w:ascii="Calibri" w:eastAsia="Times New Roman" w:hAnsi="Calibri" w:cs="Calibri"/>
                <w:color w:val="000000"/>
                <w:sz w:val="20"/>
                <w:szCs w:val="20"/>
                <w:lang w:eastAsia="en-GB"/>
              </w:rPr>
            </w:pPr>
            <w:r w:rsidRPr="00084031">
              <w:rPr>
                <w:rFonts w:ascii="Calibri" w:eastAsia="Times New Roman" w:hAnsi="Calibri" w:cs="Calibri"/>
                <w:color w:val="000000"/>
                <w:sz w:val="20"/>
                <w:szCs w:val="20"/>
                <w:lang w:eastAsia="en-GB"/>
              </w:rPr>
              <w:t xml:space="preserve">Are the results valid? </w:t>
            </w:r>
          </w:p>
        </w:tc>
        <w:tc>
          <w:tcPr>
            <w:tcW w:w="0" w:type="auto"/>
            <w:gridSpan w:val="2"/>
            <w:tcBorders>
              <w:top w:val="single" w:sz="4" w:space="0" w:color="auto"/>
              <w:left w:val="nil"/>
              <w:bottom w:val="single" w:sz="4" w:space="0" w:color="auto"/>
              <w:right w:val="single" w:sz="4" w:space="0" w:color="auto"/>
            </w:tcBorders>
            <w:shd w:val="clear" w:color="000000" w:fill="C6E0B4"/>
            <w:noWrap/>
            <w:vAlign w:val="bottom"/>
            <w:hideMark/>
          </w:tcPr>
          <w:p w14:paraId="3C8AECA7" w14:textId="77777777" w:rsidR="0044631A" w:rsidRPr="00084031" w:rsidRDefault="0044631A" w:rsidP="0044631A">
            <w:pPr>
              <w:spacing w:after="0" w:line="240" w:lineRule="auto"/>
              <w:jc w:val="center"/>
              <w:rPr>
                <w:rFonts w:ascii="Calibri" w:eastAsia="Times New Roman" w:hAnsi="Calibri" w:cs="Calibri"/>
                <w:color w:val="000000"/>
                <w:sz w:val="20"/>
                <w:szCs w:val="20"/>
                <w:lang w:eastAsia="en-GB"/>
              </w:rPr>
            </w:pPr>
            <w:r w:rsidRPr="00084031">
              <w:rPr>
                <w:rFonts w:ascii="Calibri" w:eastAsia="Times New Roman" w:hAnsi="Calibri" w:cs="Calibri"/>
                <w:color w:val="000000"/>
                <w:sz w:val="20"/>
                <w:szCs w:val="20"/>
                <w:lang w:eastAsia="en-GB"/>
              </w:rPr>
              <w:t>What are the results?</w:t>
            </w:r>
          </w:p>
        </w:tc>
        <w:tc>
          <w:tcPr>
            <w:tcW w:w="2588" w:type="dxa"/>
            <w:gridSpan w:val="4"/>
            <w:tcBorders>
              <w:top w:val="single" w:sz="4" w:space="0" w:color="auto"/>
              <w:left w:val="nil"/>
              <w:bottom w:val="single" w:sz="4" w:space="0" w:color="auto"/>
              <w:right w:val="single" w:sz="4" w:space="0" w:color="auto"/>
            </w:tcBorders>
            <w:shd w:val="clear" w:color="000000" w:fill="F4B084"/>
            <w:noWrap/>
            <w:vAlign w:val="bottom"/>
            <w:hideMark/>
          </w:tcPr>
          <w:p w14:paraId="38A5905F" w14:textId="77777777" w:rsidR="0044631A" w:rsidRPr="00084031" w:rsidRDefault="0044631A" w:rsidP="0044631A">
            <w:pPr>
              <w:spacing w:after="0" w:line="240" w:lineRule="auto"/>
              <w:jc w:val="center"/>
              <w:rPr>
                <w:rFonts w:ascii="Calibri" w:eastAsia="Times New Roman" w:hAnsi="Calibri" w:cs="Calibri"/>
                <w:color w:val="000000"/>
                <w:sz w:val="20"/>
                <w:szCs w:val="20"/>
                <w:lang w:eastAsia="en-GB"/>
              </w:rPr>
            </w:pPr>
            <w:r w:rsidRPr="00084031">
              <w:rPr>
                <w:rFonts w:ascii="Calibri" w:eastAsia="Times New Roman" w:hAnsi="Calibri" w:cs="Calibri"/>
                <w:color w:val="000000"/>
                <w:sz w:val="20"/>
                <w:szCs w:val="20"/>
                <w:lang w:eastAsia="en-GB"/>
              </w:rPr>
              <w:t xml:space="preserve">Can the results help locally? </w:t>
            </w:r>
          </w:p>
        </w:tc>
      </w:tr>
      <w:tr w:rsidR="00EA733A" w:rsidRPr="00084031" w14:paraId="6C67CAD1" w14:textId="77777777" w:rsidTr="00DC7084">
        <w:trPr>
          <w:trHeight w:val="300"/>
        </w:trPr>
        <w:tc>
          <w:tcPr>
            <w:tcW w:w="0" w:type="auto"/>
            <w:tcBorders>
              <w:top w:val="nil"/>
              <w:left w:val="nil"/>
              <w:bottom w:val="nil"/>
              <w:right w:val="nil"/>
            </w:tcBorders>
            <w:shd w:val="clear" w:color="auto" w:fill="auto"/>
            <w:noWrap/>
            <w:vAlign w:val="bottom"/>
            <w:hideMark/>
          </w:tcPr>
          <w:p w14:paraId="1AD766A9" w14:textId="77777777" w:rsidR="0044631A" w:rsidRPr="00084031" w:rsidRDefault="0044631A" w:rsidP="0044631A">
            <w:pPr>
              <w:spacing w:after="0" w:line="240" w:lineRule="auto"/>
              <w:jc w:val="center"/>
              <w:rPr>
                <w:rFonts w:ascii="Calibri" w:eastAsia="Times New Roman" w:hAnsi="Calibri" w:cs="Calibri"/>
                <w:color w:val="000000"/>
                <w:sz w:val="20"/>
                <w:szCs w:val="20"/>
                <w:lang w:eastAsia="en-GB"/>
              </w:rPr>
            </w:pPr>
          </w:p>
        </w:tc>
        <w:tc>
          <w:tcPr>
            <w:tcW w:w="0" w:type="auto"/>
            <w:tcBorders>
              <w:top w:val="nil"/>
              <w:left w:val="nil"/>
              <w:bottom w:val="nil"/>
              <w:right w:val="nil"/>
            </w:tcBorders>
            <w:shd w:val="clear" w:color="auto" w:fill="auto"/>
            <w:noWrap/>
            <w:vAlign w:val="bottom"/>
            <w:hideMark/>
          </w:tcPr>
          <w:p w14:paraId="548A194A" w14:textId="77777777" w:rsidR="0044631A" w:rsidRPr="00084031" w:rsidRDefault="0044631A" w:rsidP="0044631A">
            <w:pPr>
              <w:spacing w:after="0" w:line="240" w:lineRule="auto"/>
              <w:rPr>
                <w:rFonts w:ascii="Times New Roman" w:eastAsia="Times New Roman" w:hAnsi="Times New Roman" w:cs="Times New Roman"/>
                <w:sz w:val="20"/>
                <w:szCs w:val="20"/>
                <w:lang w:eastAsia="en-GB"/>
              </w:rPr>
            </w:pPr>
          </w:p>
        </w:tc>
        <w:tc>
          <w:tcPr>
            <w:tcW w:w="0" w:type="auto"/>
            <w:tcBorders>
              <w:top w:val="nil"/>
              <w:left w:val="nil"/>
              <w:bottom w:val="nil"/>
              <w:right w:val="nil"/>
            </w:tcBorders>
            <w:shd w:val="clear" w:color="auto" w:fill="auto"/>
            <w:noWrap/>
            <w:vAlign w:val="bottom"/>
            <w:hideMark/>
          </w:tcPr>
          <w:p w14:paraId="50F9190D" w14:textId="77777777" w:rsidR="0044631A" w:rsidRPr="00084031" w:rsidRDefault="0044631A" w:rsidP="0044631A">
            <w:pPr>
              <w:spacing w:after="0" w:line="240" w:lineRule="auto"/>
              <w:jc w:val="center"/>
              <w:rPr>
                <w:rFonts w:ascii="Times New Roman" w:eastAsia="Times New Roman" w:hAnsi="Times New Roman" w:cs="Times New Roman"/>
                <w:sz w:val="20"/>
                <w:szCs w:val="20"/>
                <w:lang w:eastAsia="en-GB"/>
              </w:rPr>
            </w:pPr>
          </w:p>
        </w:tc>
        <w:tc>
          <w:tcPr>
            <w:tcW w:w="0" w:type="auto"/>
            <w:tcBorders>
              <w:top w:val="nil"/>
              <w:left w:val="nil"/>
              <w:bottom w:val="nil"/>
              <w:right w:val="nil"/>
            </w:tcBorders>
            <w:shd w:val="clear" w:color="auto" w:fill="auto"/>
            <w:noWrap/>
            <w:vAlign w:val="bottom"/>
            <w:hideMark/>
          </w:tcPr>
          <w:p w14:paraId="7F42FA82" w14:textId="77777777" w:rsidR="0044631A" w:rsidRPr="00084031" w:rsidRDefault="0044631A" w:rsidP="0044631A">
            <w:pPr>
              <w:spacing w:after="0" w:line="240" w:lineRule="auto"/>
              <w:jc w:val="center"/>
              <w:rPr>
                <w:rFonts w:ascii="Times New Roman" w:eastAsia="Times New Roman" w:hAnsi="Times New Roman" w:cs="Times New Roman"/>
                <w:sz w:val="20"/>
                <w:szCs w:val="20"/>
                <w:lang w:eastAsia="en-GB"/>
              </w:rPr>
            </w:pPr>
          </w:p>
        </w:tc>
        <w:tc>
          <w:tcPr>
            <w:tcW w:w="0" w:type="auto"/>
            <w:tcBorders>
              <w:top w:val="nil"/>
              <w:left w:val="nil"/>
              <w:bottom w:val="nil"/>
              <w:right w:val="nil"/>
            </w:tcBorders>
            <w:shd w:val="clear" w:color="auto" w:fill="auto"/>
            <w:noWrap/>
            <w:vAlign w:val="bottom"/>
            <w:hideMark/>
          </w:tcPr>
          <w:p w14:paraId="479157EB" w14:textId="77777777" w:rsidR="0044631A" w:rsidRPr="00084031" w:rsidRDefault="0044631A" w:rsidP="0044631A">
            <w:pPr>
              <w:spacing w:after="0" w:line="240" w:lineRule="auto"/>
              <w:jc w:val="center"/>
              <w:rPr>
                <w:rFonts w:ascii="Times New Roman" w:eastAsia="Times New Roman" w:hAnsi="Times New Roman" w:cs="Times New Roman"/>
                <w:sz w:val="20"/>
                <w:szCs w:val="20"/>
                <w:lang w:eastAsia="en-GB"/>
              </w:rPr>
            </w:pPr>
          </w:p>
        </w:tc>
        <w:tc>
          <w:tcPr>
            <w:tcW w:w="0" w:type="auto"/>
            <w:tcBorders>
              <w:top w:val="nil"/>
              <w:left w:val="nil"/>
              <w:bottom w:val="nil"/>
              <w:right w:val="nil"/>
            </w:tcBorders>
            <w:shd w:val="clear" w:color="auto" w:fill="auto"/>
            <w:noWrap/>
            <w:vAlign w:val="bottom"/>
            <w:hideMark/>
          </w:tcPr>
          <w:p w14:paraId="2DE6B49A" w14:textId="77777777" w:rsidR="0044631A" w:rsidRPr="00084031" w:rsidRDefault="0044631A" w:rsidP="0044631A">
            <w:pPr>
              <w:spacing w:after="0" w:line="240" w:lineRule="auto"/>
              <w:jc w:val="center"/>
              <w:rPr>
                <w:rFonts w:ascii="Times New Roman" w:eastAsia="Times New Roman" w:hAnsi="Times New Roman" w:cs="Times New Roman"/>
                <w:sz w:val="20"/>
                <w:szCs w:val="20"/>
                <w:lang w:eastAsia="en-GB"/>
              </w:rPr>
            </w:pPr>
          </w:p>
        </w:tc>
        <w:tc>
          <w:tcPr>
            <w:tcW w:w="0" w:type="auto"/>
            <w:tcBorders>
              <w:top w:val="nil"/>
              <w:left w:val="nil"/>
              <w:bottom w:val="nil"/>
              <w:right w:val="nil"/>
            </w:tcBorders>
            <w:shd w:val="clear" w:color="auto" w:fill="auto"/>
            <w:noWrap/>
            <w:vAlign w:val="bottom"/>
            <w:hideMark/>
          </w:tcPr>
          <w:p w14:paraId="06AB56CF" w14:textId="77777777" w:rsidR="0044631A" w:rsidRPr="00084031" w:rsidRDefault="0044631A" w:rsidP="0044631A">
            <w:pPr>
              <w:spacing w:after="0" w:line="240" w:lineRule="auto"/>
              <w:jc w:val="center"/>
              <w:rPr>
                <w:rFonts w:ascii="Times New Roman" w:eastAsia="Times New Roman" w:hAnsi="Times New Roman" w:cs="Times New Roman"/>
                <w:sz w:val="20"/>
                <w:szCs w:val="20"/>
                <w:lang w:eastAsia="en-GB"/>
              </w:rPr>
            </w:pPr>
          </w:p>
        </w:tc>
        <w:tc>
          <w:tcPr>
            <w:tcW w:w="0" w:type="auto"/>
            <w:tcBorders>
              <w:top w:val="nil"/>
              <w:left w:val="nil"/>
              <w:bottom w:val="nil"/>
              <w:right w:val="nil"/>
            </w:tcBorders>
            <w:shd w:val="clear" w:color="auto" w:fill="auto"/>
            <w:noWrap/>
            <w:vAlign w:val="bottom"/>
            <w:hideMark/>
          </w:tcPr>
          <w:p w14:paraId="762DF506" w14:textId="77777777" w:rsidR="0044631A" w:rsidRPr="00084031" w:rsidRDefault="0044631A" w:rsidP="0044631A">
            <w:pPr>
              <w:spacing w:after="0" w:line="240" w:lineRule="auto"/>
              <w:jc w:val="center"/>
              <w:rPr>
                <w:rFonts w:ascii="Times New Roman" w:eastAsia="Times New Roman" w:hAnsi="Times New Roman" w:cs="Times New Roman"/>
                <w:sz w:val="20"/>
                <w:szCs w:val="20"/>
                <w:lang w:eastAsia="en-GB"/>
              </w:rPr>
            </w:pPr>
          </w:p>
        </w:tc>
        <w:tc>
          <w:tcPr>
            <w:tcW w:w="0" w:type="auto"/>
            <w:gridSpan w:val="2"/>
            <w:tcBorders>
              <w:top w:val="nil"/>
              <w:left w:val="nil"/>
              <w:bottom w:val="nil"/>
              <w:right w:val="nil"/>
            </w:tcBorders>
            <w:shd w:val="clear" w:color="auto" w:fill="auto"/>
            <w:noWrap/>
            <w:vAlign w:val="bottom"/>
            <w:hideMark/>
          </w:tcPr>
          <w:p w14:paraId="5C1DDF5D" w14:textId="77777777" w:rsidR="0044631A" w:rsidRPr="00084031" w:rsidRDefault="0044631A" w:rsidP="0044631A">
            <w:pPr>
              <w:spacing w:after="0" w:line="240" w:lineRule="auto"/>
              <w:jc w:val="center"/>
              <w:rPr>
                <w:rFonts w:ascii="Times New Roman" w:eastAsia="Times New Roman" w:hAnsi="Times New Roman" w:cs="Times New Roman"/>
                <w:sz w:val="20"/>
                <w:szCs w:val="20"/>
                <w:lang w:eastAsia="en-GB"/>
              </w:rPr>
            </w:pPr>
          </w:p>
        </w:tc>
        <w:tc>
          <w:tcPr>
            <w:tcW w:w="0" w:type="auto"/>
            <w:tcBorders>
              <w:top w:val="nil"/>
              <w:left w:val="nil"/>
              <w:bottom w:val="nil"/>
              <w:right w:val="nil"/>
            </w:tcBorders>
            <w:shd w:val="clear" w:color="auto" w:fill="auto"/>
            <w:noWrap/>
            <w:vAlign w:val="bottom"/>
            <w:hideMark/>
          </w:tcPr>
          <w:p w14:paraId="010EDA1E" w14:textId="77777777" w:rsidR="0044631A" w:rsidRPr="00084031" w:rsidRDefault="0044631A" w:rsidP="0044631A">
            <w:pPr>
              <w:spacing w:after="0" w:line="240" w:lineRule="auto"/>
              <w:jc w:val="center"/>
              <w:rPr>
                <w:rFonts w:ascii="Times New Roman" w:eastAsia="Times New Roman" w:hAnsi="Times New Roman" w:cs="Times New Roman"/>
                <w:sz w:val="20"/>
                <w:szCs w:val="20"/>
                <w:lang w:eastAsia="en-GB"/>
              </w:rPr>
            </w:pPr>
          </w:p>
        </w:tc>
        <w:tc>
          <w:tcPr>
            <w:tcW w:w="688" w:type="dxa"/>
            <w:tcBorders>
              <w:top w:val="nil"/>
              <w:left w:val="nil"/>
              <w:bottom w:val="nil"/>
              <w:right w:val="nil"/>
            </w:tcBorders>
            <w:shd w:val="clear" w:color="auto" w:fill="auto"/>
            <w:noWrap/>
            <w:vAlign w:val="bottom"/>
            <w:hideMark/>
          </w:tcPr>
          <w:p w14:paraId="31D25085" w14:textId="77777777" w:rsidR="0044631A" w:rsidRPr="00084031" w:rsidRDefault="0044631A" w:rsidP="0044631A">
            <w:pPr>
              <w:spacing w:after="0" w:line="240" w:lineRule="auto"/>
              <w:jc w:val="center"/>
              <w:rPr>
                <w:rFonts w:ascii="Times New Roman" w:eastAsia="Times New Roman" w:hAnsi="Times New Roman" w:cs="Times New Roman"/>
                <w:sz w:val="20"/>
                <w:szCs w:val="20"/>
                <w:lang w:eastAsia="en-GB"/>
              </w:rPr>
            </w:pPr>
          </w:p>
        </w:tc>
      </w:tr>
      <w:tr w:rsidR="00EA733A" w:rsidRPr="00084031" w14:paraId="5EB46733" w14:textId="77777777" w:rsidTr="00DC7084">
        <w:trPr>
          <w:trHeight w:val="585"/>
        </w:trPr>
        <w:tc>
          <w:tcPr>
            <w:tcW w:w="0" w:type="auto"/>
            <w:tcBorders>
              <w:top w:val="nil"/>
              <w:left w:val="nil"/>
              <w:bottom w:val="nil"/>
              <w:right w:val="nil"/>
            </w:tcBorders>
            <w:shd w:val="clear" w:color="auto" w:fill="auto"/>
            <w:noWrap/>
            <w:vAlign w:val="bottom"/>
            <w:hideMark/>
          </w:tcPr>
          <w:p w14:paraId="64DCAAB9" w14:textId="77777777" w:rsidR="0044631A" w:rsidRPr="00084031" w:rsidRDefault="0044631A" w:rsidP="0044631A">
            <w:pPr>
              <w:spacing w:after="0" w:line="240" w:lineRule="auto"/>
              <w:jc w:val="center"/>
              <w:rPr>
                <w:rFonts w:ascii="Times New Roman" w:eastAsia="Times New Roman" w:hAnsi="Times New Roman" w:cs="Times New Roman"/>
                <w:sz w:val="20"/>
                <w:szCs w:val="20"/>
                <w:lang w:eastAsia="en-GB"/>
              </w:rPr>
            </w:pPr>
          </w:p>
        </w:tc>
        <w:tc>
          <w:tcPr>
            <w:tcW w:w="0" w:type="auto"/>
            <w:tcBorders>
              <w:top w:val="single" w:sz="4" w:space="0" w:color="auto"/>
              <w:left w:val="single" w:sz="4" w:space="0" w:color="auto"/>
              <w:bottom w:val="single" w:sz="4" w:space="0" w:color="auto"/>
              <w:right w:val="single" w:sz="4" w:space="0" w:color="auto"/>
            </w:tcBorders>
            <w:shd w:val="clear" w:color="000000" w:fill="DDEBF7"/>
            <w:noWrap/>
            <w:vAlign w:val="bottom"/>
            <w:hideMark/>
          </w:tcPr>
          <w:p w14:paraId="008E67EF" w14:textId="77777777" w:rsidR="0044631A" w:rsidRPr="00084031" w:rsidRDefault="0044631A" w:rsidP="0044631A">
            <w:pPr>
              <w:spacing w:after="0" w:line="240" w:lineRule="auto"/>
              <w:rPr>
                <w:rFonts w:ascii="Calibri" w:eastAsia="Times New Roman" w:hAnsi="Calibri" w:cs="Calibri"/>
                <w:color w:val="000000"/>
                <w:sz w:val="20"/>
                <w:szCs w:val="20"/>
                <w:lang w:eastAsia="en-GB"/>
              </w:rPr>
            </w:pPr>
            <w:r w:rsidRPr="00084031">
              <w:rPr>
                <w:rFonts w:ascii="Calibri" w:eastAsia="Times New Roman" w:hAnsi="Calibri" w:cs="Calibri"/>
                <w:color w:val="000000"/>
                <w:sz w:val="20"/>
                <w:szCs w:val="20"/>
                <w:lang w:eastAsia="en-GB"/>
              </w:rPr>
              <w:t>Q1</w:t>
            </w:r>
          </w:p>
        </w:tc>
        <w:tc>
          <w:tcPr>
            <w:tcW w:w="0" w:type="auto"/>
            <w:tcBorders>
              <w:top w:val="single" w:sz="4" w:space="0" w:color="auto"/>
              <w:left w:val="nil"/>
              <w:bottom w:val="single" w:sz="4" w:space="0" w:color="auto"/>
              <w:right w:val="single" w:sz="4" w:space="0" w:color="auto"/>
            </w:tcBorders>
            <w:shd w:val="clear" w:color="000000" w:fill="DDEBF7"/>
            <w:noWrap/>
            <w:vAlign w:val="bottom"/>
            <w:hideMark/>
          </w:tcPr>
          <w:p w14:paraId="7235DE70" w14:textId="77777777" w:rsidR="0044631A" w:rsidRPr="00084031" w:rsidRDefault="0044631A" w:rsidP="0044631A">
            <w:pPr>
              <w:spacing w:after="0" w:line="240" w:lineRule="auto"/>
              <w:rPr>
                <w:rFonts w:ascii="Calibri" w:eastAsia="Times New Roman" w:hAnsi="Calibri" w:cs="Calibri"/>
                <w:color w:val="000000"/>
                <w:sz w:val="20"/>
                <w:szCs w:val="20"/>
                <w:lang w:eastAsia="en-GB"/>
              </w:rPr>
            </w:pPr>
            <w:r w:rsidRPr="00084031">
              <w:rPr>
                <w:rFonts w:ascii="Calibri" w:eastAsia="Times New Roman" w:hAnsi="Calibri" w:cs="Calibri"/>
                <w:color w:val="000000"/>
                <w:sz w:val="20"/>
                <w:szCs w:val="20"/>
                <w:lang w:eastAsia="en-GB"/>
              </w:rPr>
              <w:t>Q2</w:t>
            </w:r>
          </w:p>
        </w:tc>
        <w:tc>
          <w:tcPr>
            <w:tcW w:w="0" w:type="auto"/>
            <w:tcBorders>
              <w:top w:val="single" w:sz="4" w:space="0" w:color="auto"/>
              <w:left w:val="nil"/>
              <w:bottom w:val="single" w:sz="4" w:space="0" w:color="auto"/>
              <w:right w:val="single" w:sz="4" w:space="0" w:color="auto"/>
            </w:tcBorders>
            <w:shd w:val="clear" w:color="000000" w:fill="DDEBF7"/>
            <w:noWrap/>
            <w:vAlign w:val="bottom"/>
            <w:hideMark/>
          </w:tcPr>
          <w:p w14:paraId="17A36BBF" w14:textId="77777777" w:rsidR="0044631A" w:rsidRPr="00084031" w:rsidRDefault="0044631A" w:rsidP="0044631A">
            <w:pPr>
              <w:spacing w:after="0" w:line="240" w:lineRule="auto"/>
              <w:rPr>
                <w:rFonts w:ascii="Calibri" w:eastAsia="Times New Roman" w:hAnsi="Calibri" w:cs="Calibri"/>
                <w:color w:val="000000"/>
                <w:sz w:val="20"/>
                <w:szCs w:val="20"/>
                <w:lang w:eastAsia="en-GB"/>
              </w:rPr>
            </w:pPr>
            <w:r w:rsidRPr="00084031">
              <w:rPr>
                <w:rFonts w:ascii="Calibri" w:eastAsia="Times New Roman" w:hAnsi="Calibri" w:cs="Calibri"/>
                <w:color w:val="000000"/>
                <w:sz w:val="20"/>
                <w:szCs w:val="20"/>
                <w:lang w:eastAsia="en-GB"/>
              </w:rPr>
              <w:t>Q3</w:t>
            </w:r>
          </w:p>
        </w:tc>
        <w:tc>
          <w:tcPr>
            <w:tcW w:w="0" w:type="auto"/>
            <w:tcBorders>
              <w:top w:val="single" w:sz="4" w:space="0" w:color="auto"/>
              <w:left w:val="nil"/>
              <w:bottom w:val="single" w:sz="4" w:space="0" w:color="auto"/>
              <w:right w:val="single" w:sz="4" w:space="0" w:color="auto"/>
            </w:tcBorders>
            <w:shd w:val="clear" w:color="000000" w:fill="DDEBF7"/>
            <w:noWrap/>
            <w:vAlign w:val="bottom"/>
            <w:hideMark/>
          </w:tcPr>
          <w:p w14:paraId="7369438B" w14:textId="77777777" w:rsidR="0044631A" w:rsidRPr="00084031" w:rsidRDefault="0044631A" w:rsidP="0044631A">
            <w:pPr>
              <w:spacing w:after="0" w:line="240" w:lineRule="auto"/>
              <w:rPr>
                <w:rFonts w:ascii="Calibri" w:eastAsia="Times New Roman" w:hAnsi="Calibri" w:cs="Calibri"/>
                <w:color w:val="000000"/>
                <w:sz w:val="20"/>
                <w:szCs w:val="20"/>
                <w:lang w:eastAsia="en-GB"/>
              </w:rPr>
            </w:pPr>
            <w:r w:rsidRPr="00084031">
              <w:rPr>
                <w:rFonts w:ascii="Calibri" w:eastAsia="Times New Roman" w:hAnsi="Calibri" w:cs="Calibri"/>
                <w:color w:val="000000"/>
                <w:sz w:val="20"/>
                <w:szCs w:val="20"/>
                <w:lang w:eastAsia="en-GB"/>
              </w:rPr>
              <w:t>Q4</w:t>
            </w:r>
          </w:p>
        </w:tc>
        <w:tc>
          <w:tcPr>
            <w:tcW w:w="0" w:type="auto"/>
            <w:tcBorders>
              <w:top w:val="single" w:sz="4" w:space="0" w:color="auto"/>
              <w:left w:val="nil"/>
              <w:bottom w:val="single" w:sz="4" w:space="0" w:color="auto"/>
              <w:right w:val="single" w:sz="4" w:space="0" w:color="auto"/>
            </w:tcBorders>
            <w:shd w:val="clear" w:color="000000" w:fill="DDEBF7"/>
            <w:noWrap/>
            <w:vAlign w:val="bottom"/>
            <w:hideMark/>
          </w:tcPr>
          <w:p w14:paraId="28511E70" w14:textId="77777777" w:rsidR="0044631A" w:rsidRPr="00084031" w:rsidRDefault="0044631A" w:rsidP="0044631A">
            <w:pPr>
              <w:spacing w:after="0" w:line="240" w:lineRule="auto"/>
              <w:rPr>
                <w:rFonts w:ascii="Calibri" w:eastAsia="Times New Roman" w:hAnsi="Calibri" w:cs="Calibri"/>
                <w:color w:val="000000"/>
                <w:sz w:val="20"/>
                <w:szCs w:val="20"/>
                <w:lang w:eastAsia="en-GB"/>
              </w:rPr>
            </w:pPr>
            <w:r w:rsidRPr="00084031">
              <w:rPr>
                <w:rFonts w:ascii="Calibri" w:eastAsia="Times New Roman" w:hAnsi="Calibri" w:cs="Calibri"/>
                <w:color w:val="000000"/>
                <w:sz w:val="20"/>
                <w:szCs w:val="20"/>
                <w:lang w:eastAsia="en-GB"/>
              </w:rPr>
              <w:t>Q5</w:t>
            </w:r>
          </w:p>
        </w:tc>
        <w:tc>
          <w:tcPr>
            <w:tcW w:w="0" w:type="auto"/>
            <w:tcBorders>
              <w:top w:val="single" w:sz="4" w:space="0" w:color="auto"/>
              <w:left w:val="nil"/>
              <w:bottom w:val="single" w:sz="4" w:space="0" w:color="auto"/>
              <w:right w:val="single" w:sz="4" w:space="0" w:color="auto"/>
            </w:tcBorders>
            <w:shd w:val="clear" w:color="000000" w:fill="E2EFDA"/>
            <w:noWrap/>
            <w:vAlign w:val="bottom"/>
            <w:hideMark/>
          </w:tcPr>
          <w:p w14:paraId="4B097ABD" w14:textId="77777777" w:rsidR="0044631A" w:rsidRPr="00084031" w:rsidRDefault="0044631A" w:rsidP="0044631A">
            <w:pPr>
              <w:spacing w:after="0" w:line="240" w:lineRule="auto"/>
              <w:rPr>
                <w:rFonts w:ascii="Calibri" w:eastAsia="Times New Roman" w:hAnsi="Calibri" w:cs="Calibri"/>
                <w:color w:val="000000"/>
                <w:sz w:val="20"/>
                <w:szCs w:val="20"/>
                <w:lang w:eastAsia="en-GB"/>
              </w:rPr>
            </w:pPr>
            <w:r w:rsidRPr="00084031">
              <w:rPr>
                <w:rFonts w:ascii="Calibri" w:eastAsia="Times New Roman" w:hAnsi="Calibri" w:cs="Calibri"/>
                <w:color w:val="000000"/>
                <w:sz w:val="20"/>
                <w:szCs w:val="20"/>
                <w:lang w:eastAsia="en-GB"/>
              </w:rPr>
              <w:t>Q6</w:t>
            </w:r>
          </w:p>
        </w:tc>
        <w:tc>
          <w:tcPr>
            <w:tcW w:w="0" w:type="auto"/>
            <w:tcBorders>
              <w:top w:val="single" w:sz="4" w:space="0" w:color="auto"/>
              <w:left w:val="nil"/>
              <w:bottom w:val="single" w:sz="4" w:space="0" w:color="auto"/>
              <w:right w:val="single" w:sz="4" w:space="0" w:color="auto"/>
            </w:tcBorders>
            <w:shd w:val="clear" w:color="000000" w:fill="E2EFDA"/>
            <w:noWrap/>
            <w:vAlign w:val="bottom"/>
            <w:hideMark/>
          </w:tcPr>
          <w:p w14:paraId="45B68C83" w14:textId="77777777" w:rsidR="0044631A" w:rsidRPr="00084031" w:rsidRDefault="0044631A" w:rsidP="0044631A">
            <w:pPr>
              <w:spacing w:after="0" w:line="240" w:lineRule="auto"/>
              <w:rPr>
                <w:rFonts w:ascii="Calibri" w:eastAsia="Times New Roman" w:hAnsi="Calibri" w:cs="Calibri"/>
                <w:color w:val="000000"/>
                <w:sz w:val="20"/>
                <w:szCs w:val="20"/>
                <w:lang w:eastAsia="en-GB"/>
              </w:rPr>
            </w:pPr>
            <w:r w:rsidRPr="00084031">
              <w:rPr>
                <w:rFonts w:ascii="Calibri" w:eastAsia="Times New Roman" w:hAnsi="Calibri" w:cs="Calibri"/>
                <w:color w:val="000000"/>
                <w:sz w:val="20"/>
                <w:szCs w:val="20"/>
                <w:lang w:eastAsia="en-GB"/>
              </w:rPr>
              <w:t>Q7</w:t>
            </w:r>
          </w:p>
        </w:tc>
        <w:tc>
          <w:tcPr>
            <w:tcW w:w="0" w:type="auto"/>
            <w:tcBorders>
              <w:top w:val="single" w:sz="4" w:space="0" w:color="auto"/>
              <w:left w:val="nil"/>
              <w:bottom w:val="single" w:sz="4" w:space="0" w:color="auto"/>
              <w:right w:val="single" w:sz="4" w:space="0" w:color="auto"/>
            </w:tcBorders>
            <w:shd w:val="clear" w:color="000000" w:fill="FCE4D6"/>
            <w:noWrap/>
            <w:vAlign w:val="bottom"/>
            <w:hideMark/>
          </w:tcPr>
          <w:p w14:paraId="07394DFE" w14:textId="77777777" w:rsidR="0044631A" w:rsidRPr="00084031" w:rsidRDefault="0044631A" w:rsidP="0044631A">
            <w:pPr>
              <w:spacing w:after="0" w:line="240" w:lineRule="auto"/>
              <w:rPr>
                <w:rFonts w:ascii="Calibri" w:eastAsia="Times New Roman" w:hAnsi="Calibri" w:cs="Calibri"/>
                <w:color w:val="000000"/>
                <w:sz w:val="20"/>
                <w:szCs w:val="20"/>
                <w:lang w:eastAsia="en-GB"/>
              </w:rPr>
            </w:pPr>
            <w:r w:rsidRPr="00084031">
              <w:rPr>
                <w:rFonts w:ascii="Calibri" w:eastAsia="Times New Roman" w:hAnsi="Calibri" w:cs="Calibri"/>
                <w:color w:val="000000"/>
                <w:sz w:val="20"/>
                <w:szCs w:val="20"/>
                <w:lang w:eastAsia="en-GB"/>
              </w:rPr>
              <w:t>Q8</w:t>
            </w:r>
          </w:p>
        </w:tc>
        <w:tc>
          <w:tcPr>
            <w:tcW w:w="0" w:type="auto"/>
            <w:gridSpan w:val="2"/>
            <w:tcBorders>
              <w:top w:val="single" w:sz="4" w:space="0" w:color="auto"/>
              <w:left w:val="nil"/>
              <w:bottom w:val="single" w:sz="4" w:space="0" w:color="auto"/>
              <w:right w:val="single" w:sz="4" w:space="0" w:color="auto"/>
            </w:tcBorders>
            <w:shd w:val="clear" w:color="000000" w:fill="FCE4D6"/>
            <w:noWrap/>
            <w:vAlign w:val="bottom"/>
            <w:hideMark/>
          </w:tcPr>
          <w:p w14:paraId="3C71B8EE" w14:textId="77777777" w:rsidR="0044631A" w:rsidRPr="00084031" w:rsidRDefault="0044631A" w:rsidP="0044631A">
            <w:pPr>
              <w:spacing w:after="0" w:line="240" w:lineRule="auto"/>
              <w:rPr>
                <w:rFonts w:ascii="Calibri" w:eastAsia="Times New Roman" w:hAnsi="Calibri" w:cs="Calibri"/>
                <w:color w:val="000000"/>
                <w:sz w:val="20"/>
                <w:szCs w:val="20"/>
                <w:lang w:eastAsia="en-GB"/>
              </w:rPr>
            </w:pPr>
            <w:r w:rsidRPr="00084031">
              <w:rPr>
                <w:rFonts w:ascii="Calibri" w:eastAsia="Times New Roman" w:hAnsi="Calibri" w:cs="Calibri"/>
                <w:color w:val="000000"/>
                <w:sz w:val="20"/>
                <w:szCs w:val="20"/>
                <w:lang w:eastAsia="en-GB"/>
              </w:rPr>
              <w:t>Q9</w:t>
            </w:r>
          </w:p>
        </w:tc>
        <w:tc>
          <w:tcPr>
            <w:tcW w:w="688" w:type="dxa"/>
            <w:tcBorders>
              <w:top w:val="single" w:sz="4" w:space="0" w:color="auto"/>
              <w:left w:val="nil"/>
              <w:bottom w:val="single" w:sz="4" w:space="0" w:color="auto"/>
              <w:right w:val="single" w:sz="4" w:space="0" w:color="auto"/>
            </w:tcBorders>
            <w:shd w:val="clear" w:color="000000" w:fill="FCE4D6"/>
            <w:noWrap/>
            <w:vAlign w:val="bottom"/>
            <w:hideMark/>
          </w:tcPr>
          <w:p w14:paraId="71D04A04" w14:textId="77777777" w:rsidR="0044631A" w:rsidRPr="00084031" w:rsidRDefault="0044631A" w:rsidP="0044631A">
            <w:pPr>
              <w:spacing w:after="0" w:line="240" w:lineRule="auto"/>
              <w:rPr>
                <w:rFonts w:ascii="Calibri" w:eastAsia="Times New Roman" w:hAnsi="Calibri" w:cs="Calibri"/>
                <w:color w:val="000000"/>
                <w:sz w:val="20"/>
                <w:szCs w:val="20"/>
                <w:lang w:eastAsia="en-GB"/>
              </w:rPr>
            </w:pPr>
            <w:r w:rsidRPr="00084031">
              <w:rPr>
                <w:rFonts w:ascii="Calibri" w:eastAsia="Times New Roman" w:hAnsi="Calibri" w:cs="Calibri"/>
                <w:color w:val="000000"/>
                <w:sz w:val="20"/>
                <w:szCs w:val="20"/>
                <w:lang w:eastAsia="en-GB"/>
              </w:rPr>
              <w:t xml:space="preserve">Q10 </w:t>
            </w:r>
          </w:p>
        </w:tc>
      </w:tr>
      <w:tr w:rsidR="00EA733A" w:rsidRPr="00084031" w14:paraId="6107D894" w14:textId="77777777" w:rsidTr="00DC7084">
        <w:trPr>
          <w:trHeight w:val="2760"/>
        </w:trPr>
        <w:tc>
          <w:tcPr>
            <w:tcW w:w="0" w:type="auto"/>
            <w:tcBorders>
              <w:top w:val="nil"/>
              <w:left w:val="nil"/>
              <w:bottom w:val="nil"/>
              <w:right w:val="nil"/>
            </w:tcBorders>
            <w:shd w:val="clear" w:color="auto" w:fill="auto"/>
            <w:vAlign w:val="bottom"/>
            <w:hideMark/>
          </w:tcPr>
          <w:p w14:paraId="49E7F129" w14:textId="77777777" w:rsidR="0044631A" w:rsidRPr="00084031" w:rsidRDefault="0044631A" w:rsidP="0044631A">
            <w:pPr>
              <w:spacing w:after="0" w:line="240" w:lineRule="auto"/>
              <w:rPr>
                <w:rFonts w:ascii="Calibri" w:eastAsia="Times New Roman" w:hAnsi="Calibri" w:cs="Calibri"/>
                <w:color w:val="000000"/>
                <w:sz w:val="20"/>
                <w:szCs w:val="20"/>
                <w:lang w:eastAsia="en-GB"/>
              </w:rPr>
            </w:pPr>
            <w:r w:rsidRPr="00084031">
              <w:rPr>
                <w:rFonts w:ascii="Calibri" w:eastAsia="Times New Roman" w:hAnsi="Calibri" w:cs="Calibri"/>
                <w:color w:val="000000"/>
                <w:sz w:val="20"/>
                <w:szCs w:val="20"/>
                <w:lang w:eastAsia="en-GB"/>
              </w:rPr>
              <w:t xml:space="preserve">Journal article </w:t>
            </w:r>
          </w:p>
        </w:tc>
        <w:tc>
          <w:tcPr>
            <w:tcW w:w="0" w:type="auto"/>
            <w:tcBorders>
              <w:top w:val="nil"/>
              <w:left w:val="single" w:sz="4" w:space="0" w:color="auto"/>
              <w:bottom w:val="nil"/>
              <w:right w:val="single" w:sz="4" w:space="0" w:color="auto"/>
            </w:tcBorders>
            <w:shd w:val="clear" w:color="000000" w:fill="DDEBF7"/>
            <w:hideMark/>
          </w:tcPr>
          <w:p w14:paraId="621B7F5E" w14:textId="77777777" w:rsidR="0044631A" w:rsidRPr="00084031" w:rsidRDefault="0044631A" w:rsidP="0044631A">
            <w:pPr>
              <w:spacing w:after="0" w:line="240" w:lineRule="auto"/>
              <w:rPr>
                <w:rFonts w:ascii="Calibri" w:eastAsia="Times New Roman" w:hAnsi="Calibri" w:cs="Calibri"/>
                <w:color w:val="000000"/>
                <w:sz w:val="20"/>
                <w:szCs w:val="20"/>
                <w:lang w:eastAsia="en-GB"/>
              </w:rPr>
            </w:pPr>
            <w:r w:rsidRPr="00084031">
              <w:rPr>
                <w:rFonts w:ascii="Calibri" w:eastAsia="Times New Roman" w:hAnsi="Calibri" w:cs="Calibri"/>
                <w:color w:val="000000"/>
                <w:sz w:val="20"/>
                <w:szCs w:val="20"/>
                <w:lang w:eastAsia="en-GB"/>
              </w:rPr>
              <w:t>Did the review address a clearly focused question?</w:t>
            </w:r>
          </w:p>
        </w:tc>
        <w:tc>
          <w:tcPr>
            <w:tcW w:w="0" w:type="auto"/>
            <w:tcBorders>
              <w:top w:val="nil"/>
              <w:left w:val="nil"/>
              <w:bottom w:val="nil"/>
              <w:right w:val="single" w:sz="4" w:space="0" w:color="auto"/>
            </w:tcBorders>
            <w:shd w:val="clear" w:color="000000" w:fill="DDEBF7"/>
            <w:hideMark/>
          </w:tcPr>
          <w:p w14:paraId="53F2324E" w14:textId="77777777" w:rsidR="0044631A" w:rsidRPr="00084031" w:rsidRDefault="0044631A" w:rsidP="0044631A">
            <w:pPr>
              <w:spacing w:after="0" w:line="240" w:lineRule="auto"/>
              <w:rPr>
                <w:rFonts w:ascii="Calibri" w:eastAsia="Times New Roman" w:hAnsi="Calibri" w:cs="Calibri"/>
                <w:color w:val="000000"/>
                <w:sz w:val="20"/>
                <w:szCs w:val="20"/>
                <w:lang w:eastAsia="en-GB"/>
              </w:rPr>
            </w:pPr>
            <w:r w:rsidRPr="00084031">
              <w:rPr>
                <w:rFonts w:ascii="Calibri" w:eastAsia="Times New Roman" w:hAnsi="Calibri" w:cs="Calibri"/>
                <w:color w:val="000000"/>
                <w:sz w:val="20"/>
                <w:szCs w:val="20"/>
                <w:lang w:eastAsia="en-GB"/>
              </w:rPr>
              <w:t>Did the authors look for the right type of papers?</w:t>
            </w:r>
          </w:p>
        </w:tc>
        <w:tc>
          <w:tcPr>
            <w:tcW w:w="0" w:type="auto"/>
            <w:tcBorders>
              <w:top w:val="nil"/>
              <w:left w:val="nil"/>
              <w:bottom w:val="nil"/>
              <w:right w:val="single" w:sz="4" w:space="0" w:color="auto"/>
            </w:tcBorders>
            <w:shd w:val="clear" w:color="000000" w:fill="DDEBF7"/>
            <w:hideMark/>
          </w:tcPr>
          <w:p w14:paraId="0D80CF87" w14:textId="77777777" w:rsidR="0044631A" w:rsidRPr="00084031" w:rsidRDefault="0044631A" w:rsidP="0044631A">
            <w:pPr>
              <w:spacing w:after="0" w:line="240" w:lineRule="auto"/>
              <w:rPr>
                <w:rFonts w:ascii="Calibri" w:eastAsia="Times New Roman" w:hAnsi="Calibri" w:cs="Calibri"/>
                <w:color w:val="000000"/>
                <w:sz w:val="20"/>
                <w:szCs w:val="20"/>
                <w:lang w:eastAsia="en-GB"/>
              </w:rPr>
            </w:pPr>
            <w:r w:rsidRPr="00084031">
              <w:rPr>
                <w:rFonts w:ascii="Calibri" w:eastAsia="Times New Roman" w:hAnsi="Calibri" w:cs="Calibri"/>
                <w:color w:val="000000"/>
                <w:sz w:val="20"/>
                <w:szCs w:val="20"/>
                <w:lang w:eastAsia="en-GB"/>
              </w:rPr>
              <w:t>Do you think all the important, relevant studies were included?</w:t>
            </w:r>
          </w:p>
        </w:tc>
        <w:tc>
          <w:tcPr>
            <w:tcW w:w="0" w:type="auto"/>
            <w:tcBorders>
              <w:top w:val="nil"/>
              <w:left w:val="nil"/>
              <w:bottom w:val="nil"/>
              <w:right w:val="single" w:sz="4" w:space="0" w:color="auto"/>
            </w:tcBorders>
            <w:shd w:val="clear" w:color="000000" w:fill="DDEBF7"/>
            <w:hideMark/>
          </w:tcPr>
          <w:p w14:paraId="21A624D1" w14:textId="77777777" w:rsidR="0044631A" w:rsidRPr="00084031" w:rsidRDefault="0044631A" w:rsidP="0044631A">
            <w:pPr>
              <w:spacing w:after="0" w:line="240" w:lineRule="auto"/>
              <w:rPr>
                <w:rFonts w:ascii="Calibri" w:eastAsia="Times New Roman" w:hAnsi="Calibri" w:cs="Calibri"/>
                <w:color w:val="000000"/>
                <w:sz w:val="20"/>
                <w:szCs w:val="20"/>
                <w:lang w:eastAsia="en-GB"/>
              </w:rPr>
            </w:pPr>
            <w:r w:rsidRPr="00084031">
              <w:rPr>
                <w:rFonts w:ascii="Calibri" w:eastAsia="Times New Roman" w:hAnsi="Calibri" w:cs="Calibri"/>
                <w:color w:val="000000"/>
                <w:sz w:val="20"/>
                <w:szCs w:val="20"/>
                <w:lang w:eastAsia="en-GB"/>
              </w:rPr>
              <w:t>Did the review’s authors do enough to assess the quality of the included studies?</w:t>
            </w:r>
          </w:p>
        </w:tc>
        <w:tc>
          <w:tcPr>
            <w:tcW w:w="0" w:type="auto"/>
            <w:tcBorders>
              <w:top w:val="nil"/>
              <w:left w:val="nil"/>
              <w:bottom w:val="nil"/>
              <w:right w:val="single" w:sz="4" w:space="0" w:color="auto"/>
            </w:tcBorders>
            <w:shd w:val="clear" w:color="000000" w:fill="DDEBF7"/>
            <w:hideMark/>
          </w:tcPr>
          <w:p w14:paraId="7DDF374B" w14:textId="77777777" w:rsidR="0044631A" w:rsidRPr="00084031" w:rsidRDefault="0044631A" w:rsidP="0044631A">
            <w:pPr>
              <w:spacing w:after="0" w:line="240" w:lineRule="auto"/>
              <w:rPr>
                <w:rFonts w:ascii="Calibri" w:eastAsia="Times New Roman" w:hAnsi="Calibri" w:cs="Calibri"/>
                <w:color w:val="000000"/>
                <w:sz w:val="20"/>
                <w:szCs w:val="20"/>
                <w:lang w:eastAsia="en-GB"/>
              </w:rPr>
            </w:pPr>
            <w:r w:rsidRPr="00084031">
              <w:rPr>
                <w:rFonts w:ascii="Calibri" w:eastAsia="Times New Roman" w:hAnsi="Calibri" w:cs="Calibri"/>
                <w:color w:val="000000"/>
                <w:sz w:val="20"/>
                <w:szCs w:val="20"/>
                <w:lang w:eastAsia="en-GB"/>
              </w:rPr>
              <w:t>If the results of the review have been combined, was it reasonable to do so?</w:t>
            </w:r>
          </w:p>
        </w:tc>
        <w:tc>
          <w:tcPr>
            <w:tcW w:w="0" w:type="auto"/>
            <w:tcBorders>
              <w:top w:val="nil"/>
              <w:left w:val="nil"/>
              <w:bottom w:val="nil"/>
              <w:right w:val="single" w:sz="4" w:space="0" w:color="auto"/>
            </w:tcBorders>
            <w:shd w:val="clear" w:color="000000" w:fill="E2EFDA"/>
            <w:hideMark/>
          </w:tcPr>
          <w:p w14:paraId="7759427C" w14:textId="77777777" w:rsidR="0044631A" w:rsidRPr="00084031" w:rsidRDefault="0044631A" w:rsidP="0044631A">
            <w:pPr>
              <w:spacing w:after="0" w:line="240" w:lineRule="auto"/>
              <w:rPr>
                <w:rFonts w:ascii="Calibri" w:eastAsia="Times New Roman" w:hAnsi="Calibri" w:cs="Calibri"/>
                <w:color w:val="000000"/>
                <w:sz w:val="20"/>
                <w:szCs w:val="20"/>
                <w:lang w:eastAsia="en-GB"/>
              </w:rPr>
            </w:pPr>
            <w:r w:rsidRPr="00084031">
              <w:rPr>
                <w:rFonts w:ascii="Calibri" w:eastAsia="Times New Roman" w:hAnsi="Calibri" w:cs="Calibri"/>
                <w:color w:val="000000"/>
                <w:sz w:val="20"/>
                <w:szCs w:val="20"/>
                <w:lang w:eastAsia="en-GB"/>
              </w:rPr>
              <w:t>What are the overall results of the review?</w:t>
            </w:r>
          </w:p>
        </w:tc>
        <w:tc>
          <w:tcPr>
            <w:tcW w:w="0" w:type="auto"/>
            <w:tcBorders>
              <w:top w:val="nil"/>
              <w:left w:val="nil"/>
              <w:bottom w:val="nil"/>
              <w:right w:val="single" w:sz="4" w:space="0" w:color="auto"/>
            </w:tcBorders>
            <w:shd w:val="clear" w:color="000000" w:fill="E2EFDA"/>
            <w:hideMark/>
          </w:tcPr>
          <w:p w14:paraId="36589432" w14:textId="77777777" w:rsidR="0044631A" w:rsidRPr="00084031" w:rsidRDefault="0044631A" w:rsidP="0044631A">
            <w:pPr>
              <w:spacing w:after="0" w:line="240" w:lineRule="auto"/>
              <w:rPr>
                <w:rFonts w:ascii="Calibri" w:eastAsia="Times New Roman" w:hAnsi="Calibri" w:cs="Calibri"/>
                <w:color w:val="000000"/>
                <w:sz w:val="20"/>
                <w:szCs w:val="20"/>
                <w:lang w:eastAsia="en-GB"/>
              </w:rPr>
            </w:pPr>
            <w:r w:rsidRPr="00084031">
              <w:rPr>
                <w:rFonts w:ascii="Calibri" w:eastAsia="Times New Roman" w:hAnsi="Calibri" w:cs="Calibri"/>
                <w:color w:val="000000"/>
                <w:sz w:val="20"/>
                <w:szCs w:val="20"/>
                <w:lang w:eastAsia="en-GB"/>
              </w:rPr>
              <w:t>How precise are the results?</w:t>
            </w:r>
          </w:p>
        </w:tc>
        <w:tc>
          <w:tcPr>
            <w:tcW w:w="0" w:type="auto"/>
            <w:gridSpan w:val="2"/>
            <w:tcBorders>
              <w:top w:val="nil"/>
              <w:left w:val="nil"/>
              <w:bottom w:val="nil"/>
              <w:right w:val="single" w:sz="4" w:space="0" w:color="auto"/>
            </w:tcBorders>
            <w:shd w:val="clear" w:color="000000" w:fill="FCE4D6"/>
            <w:hideMark/>
          </w:tcPr>
          <w:p w14:paraId="7F3A1375" w14:textId="77777777" w:rsidR="0044631A" w:rsidRPr="00084031" w:rsidRDefault="0044631A" w:rsidP="0044631A">
            <w:pPr>
              <w:spacing w:after="0" w:line="240" w:lineRule="auto"/>
              <w:rPr>
                <w:rFonts w:ascii="Calibri" w:eastAsia="Times New Roman" w:hAnsi="Calibri" w:cs="Calibri"/>
                <w:color w:val="000000"/>
                <w:sz w:val="20"/>
                <w:szCs w:val="20"/>
                <w:lang w:eastAsia="en-GB"/>
              </w:rPr>
            </w:pPr>
            <w:r w:rsidRPr="00084031">
              <w:rPr>
                <w:rFonts w:ascii="Calibri" w:eastAsia="Times New Roman" w:hAnsi="Calibri" w:cs="Calibri"/>
                <w:color w:val="000000"/>
                <w:sz w:val="20"/>
                <w:szCs w:val="20"/>
                <w:lang w:eastAsia="en-GB"/>
              </w:rPr>
              <w:t>Can the results be applied to the local population?</w:t>
            </w:r>
          </w:p>
        </w:tc>
        <w:tc>
          <w:tcPr>
            <w:tcW w:w="0" w:type="auto"/>
            <w:tcBorders>
              <w:top w:val="nil"/>
              <w:left w:val="nil"/>
              <w:bottom w:val="nil"/>
              <w:right w:val="single" w:sz="4" w:space="0" w:color="auto"/>
            </w:tcBorders>
            <w:shd w:val="clear" w:color="000000" w:fill="FCE4D6"/>
            <w:hideMark/>
          </w:tcPr>
          <w:p w14:paraId="720972C7" w14:textId="77777777" w:rsidR="0044631A" w:rsidRPr="00084031" w:rsidRDefault="0044631A" w:rsidP="0044631A">
            <w:pPr>
              <w:spacing w:after="0" w:line="240" w:lineRule="auto"/>
              <w:rPr>
                <w:rFonts w:ascii="Calibri" w:eastAsia="Times New Roman" w:hAnsi="Calibri" w:cs="Calibri"/>
                <w:color w:val="000000"/>
                <w:sz w:val="20"/>
                <w:szCs w:val="20"/>
                <w:lang w:eastAsia="en-GB"/>
              </w:rPr>
            </w:pPr>
            <w:r w:rsidRPr="00084031">
              <w:rPr>
                <w:rFonts w:ascii="Calibri" w:eastAsia="Times New Roman" w:hAnsi="Calibri" w:cs="Calibri"/>
                <w:color w:val="000000"/>
                <w:sz w:val="20"/>
                <w:szCs w:val="20"/>
                <w:lang w:eastAsia="en-GB"/>
              </w:rPr>
              <w:t>Were all important outcomes considered?</w:t>
            </w:r>
          </w:p>
        </w:tc>
        <w:tc>
          <w:tcPr>
            <w:tcW w:w="688" w:type="dxa"/>
            <w:tcBorders>
              <w:top w:val="nil"/>
              <w:left w:val="nil"/>
              <w:bottom w:val="nil"/>
              <w:right w:val="single" w:sz="4" w:space="0" w:color="auto"/>
            </w:tcBorders>
            <w:shd w:val="clear" w:color="000000" w:fill="FCE4D6"/>
            <w:hideMark/>
          </w:tcPr>
          <w:p w14:paraId="6F851F1F" w14:textId="77777777" w:rsidR="0044631A" w:rsidRPr="00084031" w:rsidRDefault="0044631A" w:rsidP="0044631A">
            <w:pPr>
              <w:spacing w:after="0" w:line="240" w:lineRule="auto"/>
              <w:rPr>
                <w:rFonts w:ascii="Calibri" w:eastAsia="Times New Roman" w:hAnsi="Calibri" w:cs="Calibri"/>
                <w:color w:val="000000"/>
                <w:sz w:val="20"/>
                <w:szCs w:val="20"/>
                <w:lang w:eastAsia="en-GB"/>
              </w:rPr>
            </w:pPr>
            <w:r w:rsidRPr="00084031">
              <w:rPr>
                <w:rFonts w:ascii="Calibri" w:eastAsia="Times New Roman" w:hAnsi="Calibri" w:cs="Calibri"/>
                <w:color w:val="000000"/>
                <w:sz w:val="20"/>
                <w:szCs w:val="20"/>
                <w:lang w:eastAsia="en-GB"/>
              </w:rPr>
              <w:t>Are the benefits worth the harms and costs?</w:t>
            </w:r>
          </w:p>
        </w:tc>
      </w:tr>
      <w:tr w:rsidR="00EA733A" w:rsidRPr="00084031" w14:paraId="1344A189" w14:textId="77777777" w:rsidTr="00DC7084">
        <w:trPr>
          <w:trHeight w:val="499"/>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14:paraId="050C8A66" w14:textId="1CE88C08" w:rsidR="0044631A" w:rsidRPr="00084031" w:rsidRDefault="00DC7084" w:rsidP="0044631A">
            <w:pPr>
              <w:spacing w:after="0" w:line="240" w:lineRule="auto"/>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Children with Dyslexia become adult with dyslexia  2014</w:t>
            </w:r>
          </w:p>
        </w:tc>
        <w:tc>
          <w:tcPr>
            <w:tcW w:w="0" w:type="auto"/>
            <w:tcBorders>
              <w:top w:val="single" w:sz="4" w:space="0" w:color="auto"/>
              <w:left w:val="nil"/>
              <w:bottom w:val="single" w:sz="4" w:space="0" w:color="auto"/>
              <w:right w:val="single" w:sz="4" w:space="0" w:color="auto"/>
            </w:tcBorders>
            <w:shd w:val="clear" w:color="000000" w:fill="DDEBF7"/>
            <w:noWrap/>
            <w:vAlign w:val="bottom"/>
            <w:hideMark/>
          </w:tcPr>
          <w:p w14:paraId="4D261C5B" w14:textId="77777777" w:rsidR="0044631A" w:rsidRPr="00084031" w:rsidRDefault="0044631A" w:rsidP="0044631A">
            <w:pPr>
              <w:spacing w:after="0" w:line="240" w:lineRule="auto"/>
              <w:rPr>
                <w:rFonts w:ascii="Calibri" w:eastAsia="Times New Roman" w:hAnsi="Calibri" w:cs="Calibri"/>
                <w:color w:val="000000"/>
                <w:sz w:val="20"/>
                <w:szCs w:val="20"/>
                <w:lang w:eastAsia="en-GB"/>
              </w:rPr>
            </w:pPr>
            <w:r w:rsidRPr="00084031">
              <w:rPr>
                <w:rFonts w:ascii="Calibri" w:eastAsia="Times New Roman" w:hAnsi="Calibri" w:cs="Calibri"/>
                <w:color w:val="000000"/>
                <w:sz w:val="20"/>
                <w:szCs w:val="20"/>
                <w:lang w:eastAsia="en-GB"/>
              </w:rPr>
              <w:t>No</w:t>
            </w:r>
          </w:p>
        </w:tc>
        <w:tc>
          <w:tcPr>
            <w:tcW w:w="0" w:type="auto"/>
            <w:tcBorders>
              <w:top w:val="single" w:sz="4" w:space="0" w:color="auto"/>
              <w:left w:val="nil"/>
              <w:bottom w:val="single" w:sz="4" w:space="0" w:color="auto"/>
              <w:right w:val="single" w:sz="4" w:space="0" w:color="auto"/>
            </w:tcBorders>
            <w:shd w:val="clear" w:color="000000" w:fill="DDEBF7"/>
            <w:noWrap/>
            <w:vAlign w:val="bottom"/>
            <w:hideMark/>
          </w:tcPr>
          <w:p w14:paraId="4A1ABCD4" w14:textId="77777777" w:rsidR="0044631A" w:rsidRPr="00084031" w:rsidRDefault="0044631A" w:rsidP="0044631A">
            <w:pPr>
              <w:spacing w:after="0" w:line="240" w:lineRule="auto"/>
              <w:rPr>
                <w:rFonts w:ascii="Calibri" w:eastAsia="Times New Roman" w:hAnsi="Calibri" w:cs="Calibri"/>
                <w:color w:val="000000"/>
                <w:sz w:val="20"/>
                <w:szCs w:val="20"/>
                <w:lang w:eastAsia="en-GB"/>
              </w:rPr>
            </w:pPr>
            <w:r w:rsidRPr="00084031">
              <w:rPr>
                <w:rFonts w:ascii="Calibri" w:eastAsia="Times New Roman" w:hAnsi="Calibri" w:cs="Calibri"/>
                <w:color w:val="000000"/>
                <w:sz w:val="20"/>
                <w:szCs w:val="20"/>
                <w:lang w:eastAsia="en-GB"/>
              </w:rPr>
              <w:t xml:space="preserve">Yes </w:t>
            </w:r>
          </w:p>
        </w:tc>
        <w:tc>
          <w:tcPr>
            <w:tcW w:w="0" w:type="auto"/>
            <w:tcBorders>
              <w:top w:val="single" w:sz="4" w:space="0" w:color="auto"/>
              <w:left w:val="nil"/>
              <w:bottom w:val="single" w:sz="4" w:space="0" w:color="auto"/>
              <w:right w:val="single" w:sz="4" w:space="0" w:color="auto"/>
            </w:tcBorders>
            <w:shd w:val="clear" w:color="000000" w:fill="DDEBF7"/>
            <w:noWrap/>
            <w:vAlign w:val="bottom"/>
            <w:hideMark/>
          </w:tcPr>
          <w:p w14:paraId="7ECAEED3" w14:textId="77777777" w:rsidR="0044631A" w:rsidRPr="00084031" w:rsidRDefault="0044631A" w:rsidP="0044631A">
            <w:pPr>
              <w:spacing w:after="0" w:line="240" w:lineRule="auto"/>
              <w:rPr>
                <w:rFonts w:ascii="Calibri" w:eastAsia="Times New Roman" w:hAnsi="Calibri" w:cs="Calibri"/>
                <w:color w:val="000000"/>
                <w:sz w:val="20"/>
                <w:szCs w:val="20"/>
                <w:lang w:eastAsia="en-GB"/>
              </w:rPr>
            </w:pPr>
            <w:r w:rsidRPr="00084031">
              <w:rPr>
                <w:rFonts w:ascii="Calibri" w:eastAsia="Times New Roman" w:hAnsi="Calibri" w:cs="Calibri"/>
                <w:color w:val="000000"/>
                <w:sz w:val="20"/>
                <w:szCs w:val="20"/>
                <w:lang w:eastAsia="en-GB"/>
              </w:rPr>
              <w:t>Yes</w:t>
            </w:r>
          </w:p>
        </w:tc>
        <w:tc>
          <w:tcPr>
            <w:tcW w:w="0" w:type="auto"/>
            <w:tcBorders>
              <w:top w:val="single" w:sz="4" w:space="0" w:color="auto"/>
              <w:left w:val="nil"/>
              <w:bottom w:val="single" w:sz="4" w:space="0" w:color="auto"/>
              <w:right w:val="single" w:sz="4" w:space="0" w:color="auto"/>
            </w:tcBorders>
            <w:shd w:val="clear" w:color="000000" w:fill="DDEBF7"/>
            <w:noWrap/>
            <w:vAlign w:val="bottom"/>
            <w:hideMark/>
          </w:tcPr>
          <w:p w14:paraId="4A38FE60" w14:textId="77777777" w:rsidR="0044631A" w:rsidRPr="00084031" w:rsidRDefault="0044631A" w:rsidP="0044631A">
            <w:pPr>
              <w:spacing w:after="0" w:line="240" w:lineRule="auto"/>
              <w:rPr>
                <w:rFonts w:ascii="Calibri" w:eastAsia="Times New Roman" w:hAnsi="Calibri" w:cs="Calibri"/>
                <w:color w:val="000000"/>
                <w:sz w:val="20"/>
                <w:szCs w:val="20"/>
                <w:lang w:eastAsia="en-GB"/>
              </w:rPr>
            </w:pPr>
            <w:r w:rsidRPr="00084031">
              <w:rPr>
                <w:rFonts w:ascii="Calibri" w:eastAsia="Times New Roman" w:hAnsi="Calibri" w:cs="Calibri"/>
                <w:color w:val="000000"/>
                <w:sz w:val="20"/>
                <w:szCs w:val="20"/>
                <w:lang w:eastAsia="en-GB"/>
              </w:rPr>
              <w:t xml:space="preserve">Yes </w:t>
            </w:r>
          </w:p>
        </w:tc>
        <w:tc>
          <w:tcPr>
            <w:tcW w:w="0" w:type="auto"/>
            <w:tcBorders>
              <w:top w:val="single" w:sz="4" w:space="0" w:color="auto"/>
              <w:left w:val="nil"/>
              <w:bottom w:val="single" w:sz="4" w:space="0" w:color="auto"/>
              <w:right w:val="single" w:sz="4" w:space="0" w:color="auto"/>
            </w:tcBorders>
            <w:shd w:val="clear" w:color="000000" w:fill="DDEBF7"/>
            <w:noWrap/>
            <w:vAlign w:val="bottom"/>
            <w:hideMark/>
          </w:tcPr>
          <w:p w14:paraId="07838E1B" w14:textId="77777777" w:rsidR="0044631A" w:rsidRPr="00084031" w:rsidRDefault="0044631A" w:rsidP="0044631A">
            <w:pPr>
              <w:spacing w:after="0" w:line="240" w:lineRule="auto"/>
              <w:rPr>
                <w:rFonts w:ascii="Calibri" w:eastAsia="Times New Roman" w:hAnsi="Calibri" w:cs="Calibri"/>
                <w:color w:val="000000"/>
                <w:sz w:val="20"/>
                <w:szCs w:val="20"/>
                <w:lang w:eastAsia="en-GB"/>
              </w:rPr>
            </w:pPr>
            <w:r w:rsidRPr="00084031">
              <w:rPr>
                <w:rFonts w:ascii="Calibri" w:eastAsia="Times New Roman" w:hAnsi="Calibri" w:cs="Calibri"/>
                <w:color w:val="000000"/>
                <w:sz w:val="20"/>
                <w:szCs w:val="20"/>
                <w:lang w:eastAsia="en-GB"/>
              </w:rPr>
              <w:t>Yes</w:t>
            </w:r>
          </w:p>
        </w:tc>
        <w:tc>
          <w:tcPr>
            <w:tcW w:w="0" w:type="auto"/>
            <w:tcBorders>
              <w:top w:val="single" w:sz="4" w:space="0" w:color="auto"/>
              <w:left w:val="nil"/>
              <w:bottom w:val="single" w:sz="4" w:space="0" w:color="auto"/>
              <w:right w:val="single" w:sz="4" w:space="0" w:color="auto"/>
            </w:tcBorders>
            <w:shd w:val="clear" w:color="000000" w:fill="E2EFDA"/>
            <w:noWrap/>
            <w:vAlign w:val="bottom"/>
            <w:hideMark/>
          </w:tcPr>
          <w:p w14:paraId="5CEF647E" w14:textId="77777777" w:rsidR="0044631A" w:rsidRPr="00084031" w:rsidRDefault="0044631A" w:rsidP="0044631A">
            <w:pPr>
              <w:spacing w:after="0" w:line="240" w:lineRule="auto"/>
              <w:rPr>
                <w:rFonts w:ascii="Calibri" w:eastAsia="Times New Roman" w:hAnsi="Calibri" w:cs="Calibri"/>
                <w:color w:val="000000"/>
                <w:sz w:val="20"/>
                <w:szCs w:val="20"/>
                <w:lang w:eastAsia="en-GB"/>
              </w:rPr>
            </w:pPr>
            <w:r w:rsidRPr="00084031">
              <w:rPr>
                <w:rFonts w:ascii="Calibri" w:eastAsia="Times New Roman" w:hAnsi="Calibri" w:cs="Calibri"/>
                <w:color w:val="000000"/>
                <w:sz w:val="20"/>
                <w:szCs w:val="20"/>
                <w:lang w:eastAsia="en-GB"/>
              </w:rPr>
              <w:t> </w:t>
            </w:r>
          </w:p>
        </w:tc>
        <w:tc>
          <w:tcPr>
            <w:tcW w:w="0" w:type="auto"/>
            <w:tcBorders>
              <w:top w:val="single" w:sz="4" w:space="0" w:color="auto"/>
              <w:left w:val="nil"/>
              <w:bottom w:val="single" w:sz="4" w:space="0" w:color="auto"/>
              <w:right w:val="single" w:sz="4" w:space="0" w:color="auto"/>
            </w:tcBorders>
            <w:shd w:val="clear" w:color="000000" w:fill="E2EFDA"/>
            <w:noWrap/>
            <w:vAlign w:val="bottom"/>
            <w:hideMark/>
          </w:tcPr>
          <w:p w14:paraId="66EF28F0" w14:textId="77777777" w:rsidR="0044631A" w:rsidRPr="00084031" w:rsidRDefault="0044631A" w:rsidP="0044631A">
            <w:pPr>
              <w:spacing w:after="0" w:line="240" w:lineRule="auto"/>
              <w:rPr>
                <w:rFonts w:ascii="Calibri" w:eastAsia="Times New Roman" w:hAnsi="Calibri" w:cs="Calibri"/>
                <w:color w:val="000000"/>
                <w:sz w:val="20"/>
                <w:szCs w:val="20"/>
                <w:lang w:eastAsia="en-GB"/>
              </w:rPr>
            </w:pPr>
            <w:r w:rsidRPr="00084031">
              <w:rPr>
                <w:rFonts w:ascii="Calibri" w:eastAsia="Times New Roman" w:hAnsi="Calibri" w:cs="Calibri"/>
                <w:color w:val="000000"/>
                <w:sz w:val="20"/>
                <w:szCs w:val="20"/>
                <w:lang w:eastAsia="en-GB"/>
              </w:rPr>
              <w:t> </w:t>
            </w:r>
          </w:p>
        </w:tc>
        <w:tc>
          <w:tcPr>
            <w:tcW w:w="0" w:type="auto"/>
            <w:gridSpan w:val="2"/>
            <w:tcBorders>
              <w:top w:val="single" w:sz="4" w:space="0" w:color="auto"/>
              <w:left w:val="nil"/>
              <w:bottom w:val="single" w:sz="4" w:space="0" w:color="auto"/>
              <w:right w:val="single" w:sz="4" w:space="0" w:color="auto"/>
            </w:tcBorders>
            <w:shd w:val="clear" w:color="000000" w:fill="FCE4D6"/>
            <w:noWrap/>
            <w:vAlign w:val="bottom"/>
            <w:hideMark/>
          </w:tcPr>
          <w:p w14:paraId="00026000" w14:textId="77777777" w:rsidR="0044631A" w:rsidRPr="00084031" w:rsidRDefault="0044631A" w:rsidP="0044631A">
            <w:pPr>
              <w:spacing w:after="0" w:line="240" w:lineRule="auto"/>
              <w:rPr>
                <w:rFonts w:ascii="Calibri" w:eastAsia="Times New Roman" w:hAnsi="Calibri" w:cs="Calibri"/>
                <w:color w:val="000000"/>
                <w:sz w:val="20"/>
                <w:szCs w:val="20"/>
                <w:lang w:eastAsia="en-GB"/>
              </w:rPr>
            </w:pPr>
            <w:r w:rsidRPr="00084031">
              <w:rPr>
                <w:rFonts w:ascii="Calibri" w:eastAsia="Times New Roman" w:hAnsi="Calibri" w:cs="Calibri"/>
                <w:color w:val="000000"/>
                <w:sz w:val="20"/>
                <w:szCs w:val="20"/>
                <w:lang w:eastAsia="en-GB"/>
              </w:rPr>
              <w:t>Yes</w:t>
            </w:r>
          </w:p>
        </w:tc>
        <w:tc>
          <w:tcPr>
            <w:tcW w:w="0" w:type="auto"/>
            <w:tcBorders>
              <w:top w:val="single" w:sz="4" w:space="0" w:color="auto"/>
              <w:left w:val="nil"/>
              <w:bottom w:val="single" w:sz="4" w:space="0" w:color="auto"/>
              <w:right w:val="single" w:sz="4" w:space="0" w:color="auto"/>
            </w:tcBorders>
            <w:shd w:val="clear" w:color="000000" w:fill="FCE4D6"/>
            <w:noWrap/>
            <w:vAlign w:val="bottom"/>
            <w:hideMark/>
          </w:tcPr>
          <w:p w14:paraId="7629872F" w14:textId="77777777" w:rsidR="0044631A" w:rsidRPr="00084031" w:rsidRDefault="0044631A" w:rsidP="0044631A">
            <w:pPr>
              <w:spacing w:after="0" w:line="240" w:lineRule="auto"/>
              <w:rPr>
                <w:rFonts w:ascii="Calibri" w:eastAsia="Times New Roman" w:hAnsi="Calibri" w:cs="Calibri"/>
                <w:color w:val="000000"/>
                <w:sz w:val="20"/>
                <w:szCs w:val="20"/>
                <w:lang w:eastAsia="en-GB"/>
              </w:rPr>
            </w:pPr>
            <w:r w:rsidRPr="00084031">
              <w:rPr>
                <w:rFonts w:ascii="Calibri" w:eastAsia="Times New Roman" w:hAnsi="Calibri" w:cs="Calibri"/>
                <w:color w:val="000000"/>
                <w:sz w:val="20"/>
                <w:szCs w:val="20"/>
                <w:lang w:eastAsia="en-GB"/>
              </w:rPr>
              <w:t>Yes</w:t>
            </w:r>
          </w:p>
        </w:tc>
        <w:tc>
          <w:tcPr>
            <w:tcW w:w="688" w:type="dxa"/>
            <w:tcBorders>
              <w:top w:val="single" w:sz="4" w:space="0" w:color="auto"/>
              <w:left w:val="nil"/>
              <w:bottom w:val="single" w:sz="4" w:space="0" w:color="auto"/>
              <w:right w:val="single" w:sz="4" w:space="0" w:color="auto"/>
            </w:tcBorders>
            <w:shd w:val="clear" w:color="000000" w:fill="FCE4D6"/>
            <w:noWrap/>
            <w:vAlign w:val="bottom"/>
            <w:hideMark/>
          </w:tcPr>
          <w:p w14:paraId="32341634" w14:textId="77777777" w:rsidR="0044631A" w:rsidRPr="00084031" w:rsidRDefault="0044631A" w:rsidP="0044631A">
            <w:pPr>
              <w:spacing w:after="0" w:line="240" w:lineRule="auto"/>
              <w:rPr>
                <w:rFonts w:ascii="Calibri" w:eastAsia="Times New Roman" w:hAnsi="Calibri" w:cs="Calibri"/>
                <w:color w:val="000000"/>
                <w:sz w:val="20"/>
                <w:szCs w:val="20"/>
                <w:lang w:eastAsia="en-GB"/>
              </w:rPr>
            </w:pPr>
            <w:r w:rsidRPr="00084031">
              <w:rPr>
                <w:rFonts w:ascii="Calibri" w:eastAsia="Times New Roman" w:hAnsi="Calibri" w:cs="Calibri"/>
                <w:color w:val="000000"/>
                <w:sz w:val="20"/>
                <w:szCs w:val="20"/>
                <w:lang w:eastAsia="en-GB"/>
              </w:rPr>
              <w:t>NA</w:t>
            </w:r>
          </w:p>
        </w:tc>
      </w:tr>
      <w:tr w:rsidR="00EA733A" w:rsidRPr="00084031" w14:paraId="4B29911A" w14:textId="77777777" w:rsidTr="00DC7084">
        <w:trPr>
          <w:trHeight w:val="2700"/>
        </w:trPr>
        <w:tc>
          <w:tcPr>
            <w:tcW w:w="0" w:type="auto"/>
            <w:tcBorders>
              <w:top w:val="nil"/>
              <w:left w:val="single" w:sz="4" w:space="0" w:color="auto"/>
              <w:bottom w:val="single" w:sz="4" w:space="0" w:color="auto"/>
              <w:right w:val="single" w:sz="4" w:space="0" w:color="auto"/>
            </w:tcBorders>
            <w:shd w:val="clear" w:color="auto" w:fill="auto"/>
            <w:vAlign w:val="bottom"/>
          </w:tcPr>
          <w:p w14:paraId="4AF5B3AD" w14:textId="4596670E" w:rsidR="0044631A" w:rsidRPr="00084031" w:rsidRDefault="00DC7084" w:rsidP="0044631A">
            <w:pPr>
              <w:spacing w:after="0" w:line="240" w:lineRule="auto"/>
              <w:rPr>
                <w:rFonts w:ascii="Calibri" w:eastAsia="Times New Roman" w:hAnsi="Calibri" w:cs="Calibri"/>
                <w:color w:val="000000"/>
                <w:sz w:val="20"/>
                <w:szCs w:val="20"/>
                <w:lang w:eastAsia="en-GB"/>
              </w:rPr>
            </w:pPr>
            <w:proofErr w:type="spellStart"/>
            <w:r>
              <w:rPr>
                <w:rFonts w:ascii="Calibri" w:eastAsia="Times New Roman" w:hAnsi="Calibri" w:cs="Calibri"/>
                <w:color w:val="000000"/>
                <w:sz w:val="20"/>
                <w:szCs w:val="20"/>
                <w:lang w:eastAsia="en-GB"/>
              </w:rPr>
              <w:t>Glazzard</w:t>
            </w:r>
            <w:proofErr w:type="spellEnd"/>
            <w:r w:rsidR="0044631A" w:rsidRPr="00084031">
              <w:rPr>
                <w:rFonts w:ascii="Calibri" w:eastAsia="Times New Roman" w:hAnsi="Calibri" w:cs="Calibri"/>
                <w:color w:val="000000"/>
                <w:sz w:val="20"/>
                <w:szCs w:val="20"/>
                <w:lang w:eastAsia="en-GB"/>
              </w:rPr>
              <w:t xml:space="preserve"> 201</w:t>
            </w:r>
            <w:r>
              <w:rPr>
                <w:rFonts w:ascii="Calibri" w:eastAsia="Times New Roman" w:hAnsi="Calibri" w:cs="Calibri"/>
                <w:color w:val="000000"/>
                <w:sz w:val="20"/>
                <w:szCs w:val="20"/>
                <w:lang w:eastAsia="en-GB"/>
              </w:rPr>
              <w:t>0</w:t>
            </w:r>
          </w:p>
        </w:tc>
        <w:tc>
          <w:tcPr>
            <w:tcW w:w="0" w:type="auto"/>
            <w:tcBorders>
              <w:top w:val="nil"/>
              <w:left w:val="nil"/>
              <w:bottom w:val="single" w:sz="4" w:space="0" w:color="auto"/>
              <w:right w:val="single" w:sz="4" w:space="0" w:color="auto"/>
            </w:tcBorders>
            <w:shd w:val="clear" w:color="000000" w:fill="DDEBF7"/>
            <w:noWrap/>
            <w:vAlign w:val="bottom"/>
          </w:tcPr>
          <w:p w14:paraId="4EFAC272" w14:textId="77777777" w:rsidR="0044631A" w:rsidRPr="00084031" w:rsidRDefault="0044631A" w:rsidP="0044631A">
            <w:pPr>
              <w:spacing w:after="0" w:line="240" w:lineRule="auto"/>
              <w:rPr>
                <w:rFonts w:ascii="Calibri" w:eastAsia="Times New Roman" w:hAnsi="Calibri" w:cs="Calibri"/>
                <w:color w:val="000000"/>
                <w:sz w:val="20"/>
                <w:szCs w:val="20"/>
                <w:lang w:eastAsia="en-GB"/>
              </w:rPr>
            </w:pPr>
            <w:r w:rsidRPr="00084031">
              <w:rPr>
                <w:rFonts w:ascii="Calibri" w:eastAsia="Times New Roman" w:hAnsi="Calibri" w:cs="Calibri"/>
                <w:color w:val="000000"/>
                <w:sz w:val="20"/>
                <w:szCs w:val="20"/>
                <w:lang w:eastAsia="en-GB"/>
              </w:rPr>
              <w:t>Yes</w:t>
            </w:r>
          </w:p>
        </w:tc>
        <w:tc>
          <w:tcPr>
            <w:tcW w:w="0" w:type="auto"/>
            <w:tcBorders>
              <w:top w:val="nil"/>
              <w:left w:val="nil"/>
              <w:bottom w:val="single" w:sz="4" w:space="0" w:color="auto"/>
              <w:right w:val="single" w:sz="4" w:space="0" w:color="auto"/>
            </w:tcBorders>
            <w:shd w:val="clear" w:color="000000" w:fill="DDEBF7"/>
            <w:noWrap/>
            <w:vAlign w:val="bottom"/>
          </w:tcPr>
          <w:p w14:paraId="05027E03" w14:textId="77777777" w:rsidR="0044631A" w:rsidRPr="00084031" w:rsidRDefault="0044631A" w:rsidP="0044631A">
            <w:pPr>
              <w:spacing w:after="0" w:line="240" w:lineRule="auto"/>
              <w:rPr>
                <w:rFonts w:ascii="Calibri" w:eastAsia="Times New Roman" w:hAnsi="Calibri" w:cs="Calibri"/>
                <w:color w:val="000000"/>
                <w:sz w:val="20"/>
                <w:szCs w:val="20"/>
                <w:lang w:eastAsia="en-GB"/>
              </w:rPr>
            </w:pPr>
            <w:r w:rsidRPr="00084031">
              <w:rPr>
                <w:rFonts w:ascii="Calibri" w:eastAsia="Times New Roman" w:hAnsi="Calibri" w:cs="Calibri"/>
                <w:color w:val="000000"/>
                <w:sz w:val="20"/>
                <w:szCs w:val="20"/>
                <w:lang w:eastAsia="en-GB"/>
              </w:rPr>
              <w:t xml:space="preserve">Yes </w:t>
            </w:r>
          </w:p>
        </w:tc>
        <w:tc>
          <w:tcPr>
            <w:tcW w:w="0" w:type="auto"/>
            <w:tcBorders>
              <w:top w:val="nil"/>
              <w:left w:val="nil"/>
              <w:bottom w:val="single" w:sz="4" w:space="0" w:color="auto"/>
              <w:right w:val="single" w:sz="4" w:space="0" w:color="auto"/>
            </w:tcBorders>
            <w:shd w:val="clear" w:color="000000" w:fill="DDEBF7"/>
            <w:noWrap/>
            <w:vAlign w:val="bottom"/>
          </w:tcPr>
          <w:p w14:paraId="4BA8F076" w14:textId="77777777" w:rsidR="0044631A" w:rsidRPr="00084031" w:rsidRDefault="0044631A" w:rsidP="0044631A">
            <w:pPr>
              <w:spacing w:after="0" w:line="240" w:lineRule="auto"/>
              <w:rPr>
                <w:rFonts w:ascii="Calibri" w:eastAsia="Times New Roman" w:hAnsi="Calibri" w:cs="Calibri"/>
                <w:color w:val="000000"/>
                <w:sz w:val="20"/>
                <w:szCs w:val="20"/>
                <w:lang w:eastAsia="en-GB"/>
              </w:rPr>
            </w:pPr>
            <w:r w:rsidRPr="00084031">
              <w:rPr>
                <w:rFonts w:ascii="Calibri" w:eastAsia="Times New Roman" w:hAnsi="Calibri" w:cs="Calibri"/>
                <w:color w:val="000000"/>
                <w:sz w:val="20"/>
                <w:szCs w:val="20"/>
                <w:lang w:eastAsia="en-GB"/>
              </w:rPr>
              <w:t>Yes</w:t>
            </w:r>
          </w:p>
        </w:tc>
        <w:tc>
          <w:tcPr>
            <w:tcW w:w="0" w:type="auto"/>
            <w:tcBorders>
              <w:top w:val="nil"/>
              <w:left w:val="nil"/>
              <w:bottom w:val="single" w:sz="4" w:space="0" w:color="auto"/>
              <w:right w:val="single" w:sz="4" w:space="0" w:color="auto"/>
            </w:tcBorders>
            <w:shd w:val="clear" w:color="000000" w:fill="DDEBF7"/>
            <w:noWrap/>
            <w:vAlign w:val="bottom"/>
          </w:tcPr>
          <w:p w14:paraId="2B1DC1A0" w14:textId="77777777" w:rsidR="0044631A" w:rsidRPr="00084031" w:rsidRDefault="0044631A" w:rsidP="0044631A">
            <w:pPr>
              <w:spacing w:after="0" w:line="240" w:lineRule="auto"/>
              <w:rPr>
                <w:rFonts w:ascii="Calibri" w:eastAsia="Times New Roman" w:hAnsi="Calibri" w:cs="Calibri"/>
                <w:color w:val="000000"/>
                <w:sz w:val="20"/>
                <w:szCs w:val="20"/>
                <w:lang w:eastAsia="en-GB"/>
              </w:rPr>
            </w:pPr>
            <w:r w:rsidRPr="00084031">
              <w:rPr>
                <w:rFonts w:ascii="Calibri" w:eastAsia="Times New Roman" w:hAnsi="Calibri" w:cs="Calibri"/>
                <w:color w:val="000000"/>
                <w:sz w:val="20"/>
                <w:szCs w:val="20"/>
                <w:lang w:eastAsia="en-GB"/>
              </w:rPr>
              <w:t xml:space="preserve">Yes </w:t>
            </w:r>
          </w:p>
        </w:tc>
        <w:tc>
          <w:tcPr>
            <w:tcW w:w="0" w:type="auto"/>
            <w:tcBorders>
              <w:top w:val="nil"/>
              <w:left w:val="nil"/>
              <w:bottom w:val="single" w:sz="4" w:space="0" w:color="auto"/>
              <w:right w:val="single" w:sz="4" w:space="0" w:color="auto"/>
            </w:tcBorders>
            <w:shd w:val="clear" w:color="000000" w:fill="DDEBF7"/>
            <w:noWrap/>
            <w:vAlign w:val="bottom"/>
          </w:tcPr>
          <w:p w14:paraId="2F99DA0A" w14:textId="77777777" w:rsidR="0044631A" w:rsidRPr="00084031" w:rsidRDefault="0044631A" w:rsidP="0044631A">
            <w:pPr>
              <w:spacing w:after="0" w:line="240" w:lineRule="auto"/>
              <w:rPr>
                <w:rFonts w:ascii="Calibri" w:eastAsia="Times New Roman" w:hAnsi="Calibri" w:cs="Calibri"/>
                <w:color w:val="000000"/>
                <w:sz w:val="20"/>
                <w:szCs w:val="20"/>
                <w:lang w:eastAsia="en-GB"/>
              </w:rPr>
            </w:pPr>
            <w:r w:rsidRPr="00084031">
              <w:rPr>
                <w:rFonts w:ascii="Calibri" w:eastAsia="Times New Roman" w:hAnsi="Calibri" w:cs="Calibri"/>
                <w:color w:val="000000"/>
                <w:sz w:val="20"/>
                <w:szCs w:val="20"/>
                <w:lang w:eastAsia="en-GB"/>
              </w:rPr>
              <w:t>Yes</w:t>
            </w:r>
          </w:p>
        </w:tc>
        <w:tc>
          <w:tcPr>
            <w:tcW w:w="0" w:type="auto"/>
            <w:tcBorders>
              <w:top w:val="nil"/>
              <w:left w:val="nil"/>
              <w:bottom w:val="single" w:sz="4" w:space="0" w:color="auto"/>
              <w:right w:val="single" w:sz="4" w:space="0" w:color="auto"/>
            </w:tcBorders>
            <w:shd w:val="clear" w:color="000000" w:fill="E2EFDA"/>
            <w:vAlign w:val="bottom"/>
          </w:tcPr>
          <w:p w14:paraId="3C4E6CFA" w14:textId="4BF14317" w:rsidR="0044631A" w:rsidRPr="00084031" w:rsidRDefault="00DC7084" w:rsidP="0044631A">
            <w:pPr>
              <w:spacing w:after="0" w:line="240" w:lineRule="auto"/>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 xml:space="preserve">Self esteem </w:t>
            </w:r>
            <w:r w:rsidR="0044631A" w:rsidRPr="00084031">
              <w:rPr>
                <w:rFonts w:ascii="Calibri" w:eastAsia="Times New Roman" w:hAnsi="Calibri" w:cs="Calibri"/>
                <w:color w:val="000000"/>
                <w:sz w:val="20"/>
                <w:szCs w:val="20"/>
                <w:lang w:eastAsia="en-GB"/>
              </w:rPr>
              <w:t xml:space="preserve"> </w:t>
            </w:r>
          </w:p>
        </w:tc>
        <w:tc>
          <w:tcPr>
            <w:tcW w:w="0" w:type="auto"/>
            <w:tcBorders>
              <w:top w:val="nil"/>
              <w:left w:val="nil"/>
              <w:bottom w:val="single" w:sz="4" w:space="0" w:color="auto"/>
              <w:right w:val="single" w:sz="4" w:space="0" w:color="auto"/>
            </w:tcBorders>
            <w:shd w:val="clear" w:color="000000" w:fill="E2EFDA"/>
            <w:noWrap/>
            <w:vAlign w:val="bottom"/>
          </w:tcPr>
          <w:p w14:paraId="27B78744" w14:textId="77777777" w:rsidR="0044631A" w:rsidRPr="00084031" w:rsidRDefault="0044631A" w:rsidP="0044631A">
            <w:pPr>
              <w:spacing w:after="0" w:line="240" w:lineRule="auto"/>
              <w:rPr>
                <w:rFonts w:ascii="Calibri" w:eastAsia="Times New Roman" w:hAnsi="Calibri" w:cs="Calibri"/>
                <w:color w:val="000000"/>
                <w:sz w:val="20"/>
                <w:szCs w:val="20"/>
                <w:lang w:eastAsia="en-GB"/>
              </w:rPr>
            </w:pPr>
            <w:r w:rsidRPr="00084031">
              <w:rPr>
                <w:rFonts w:ascii="Calibri" w:eastAsia="Times New Roman" w:hAnsi="Calibri" w:cs="Calibri"/>
                <w:color w:val="000000"/>
                <w:sz w:val="20"/>
                <w:szCs w:val="20"/>
                <w:lang w:eastAsia="en-GB"/>
              </w:rPr>
              <w:t> </w:t>
            </w:r>
          </w:p>
        </w:tc>
        <w:tc>
          <w:tcPr>
            <w:tcW w:w="0" w:type="auto"/>
            <w:gridSpan w:val="2"/>
            <w:tcBorders>
              <w:top w:val="nil"/>
              <w:left w:val="nil"/>
              <w:bottom w:val="single" w:sz="4" w:space="0" w:color="auto"/>
              <w:right w:val="single" w:sz="4" w:space="0" w:color="auto"/>
            </w:tcBorders>
            <w:shd w:val="clear" w:color="000000" w:fill="FCE4D6"/>
            <w:noWrap/>
            <w:vAlign w:val="bottom"/>
          </w:tcPr>
          <w:p w14:paraId="46CD0A61" w14:textId="77777777" w:rsidR="0044631A" w:rsidRPr="00084031" w:rsidRDefault="0044631A" w:rsidP="0044631A">
            <w:pPr>
              <w:spacing w:after="0" w:line="240" w:lineRule="auto"/>
              <w:rPr>
                <w:rFonts w:ascii="Calibri" w:eastAsia="Times New Roman" w:hAnsi="Calibri" w:cs="Calibri"/>
                <w:color w:val="000000"/>
                <w:sz w:val="20"/>
                <w:szCs w:val="20"/>
                <w:lang w:eastAsia="en-GB"/>
              </w:rPr>
            </w:pPr>
            <w:r w:rsidRPr="00084031">
              <w:rPr>
                <w:rFonts w:ascii="Calibri" w:eastAsia="Times New Roman" w:hAnsi="Calibri" w:cs="Calibri"/>
                <w:color w:val="000000"/>
                <w:sz w:val="20"/>
                <w:szCs w:val="20"/>
                <w:lang w:eastAsia="en-GB"/>
              </w:rPr>
              <w:t>Yes</w:t>
            </w:r>
          </w:p>
        </w:tc>
        <w:tc>
          <w:tcPr>
            <w:tcW w:w="0" w:type="auto"/>
            <w:tcBorders>
              <w:top w:val="nil"/>
              <w:left w:val="nil"/>
              <w:bottom w:val="single" w:sz="4" w:space="0" w:color="auto"/>
              <w:right w:val="single" w:sz="4" w:space="0" w:color="auto"/>
            </w:tcBorders>
            <w:shd w:val="clear" w:color="000000" w:fill="FCE4D6"/>
            <w:noWrap/>
            <w:vAlign w:val="bottom"/>
          </w:tcPr>
          <w:p w14:paraId="4313FA70" w14:textId="77777777" w:rsidR="0044631A" w:rsidRPr="00084031" w:rsidRDefault="0044631A" w:rsidP="0044631A">
            <w:pPr>
              <w:spacing w:after="0" w:line="240" w:lineRule="auto"/>
              <w:rPr>
                <w:rFonts w:ascii="Calibri" w:eastAsia="Times New Roman" w:hAnsi="Calibri" w:cs="Calibri"/>
                <w:color w:val="000000"/>
                <w:sz w:val="20"/>
                <w:szCs w:val="20"/>
                <w:lang w:eastAsia="en-GB"/>
              </w:rPr>
            </w:pPr>
            <w:r w:rsidRPr="00084031">
              <w:rPr>
                <w:rFonts w:ascii="Calibri" w:eastAsia="Times New Roman" w:hAnsi="Calibri" w:cs="Calibri"/>
                <w:color w:val="000000"/>
                <w:sz w:val="20"/>
                <w:szCs w:val="20"/>
                <w:lang w:eastAsia="en-GB"/>
              </w:rPr>
              <w:t>Yes</w:t>
            </w:r>
          </w:p>
        </w:tc>
        <w:tc>
          <w:tcPr>
            <w:tcW w:w="688" w:type="dxa"/>
            <w:tcBorders>
              <w:top w:val="nil"/>
              <w:left w:val="nil"/>
              <w:bottom w:val="single" w:sz="4" w:space="0" w:color="auto"/>
              <w:right w:val="single" w:sz="4" w:space="0" w:color="auto"/>
            </w:tcBorders>
            <w:shd w:val="clear" w:color="000000" w:fill="FCE4D6"/>
            <w:noWrap/>
            <w:vAlign w:val="bottom"/>
          </w:tcPr>
          <w:p w14:paraId="707B744D" w14:textId="77777777" w:rsidR="0044631A" w:rsidRPr="00084031" w:rsidRDefault="0044631A" w:rsidP="0044631A">
            <w:pPr>
              <w:spacing w:after="0" w:line="240" w:lineRule="auto"/>
              <w:rPr>
                <w:rFonts w:ascii="Calibri" w:eastAsia="Times New Roman" w:hAnsi="Calibri" w:cs="Calibri"/>
                <w:color w:val="000000"/>
                <w:sz w:val="20"/>
                <w:szCs w:val="20"/>
                <w:lang w:eastAsia="en-GB"/>
              </w:rPr>
            </w:pPr>
            <w:r w:rsidRPr="00084031">
              <w:rPr>
                <w:rFonts w:ascii="Calibri" w:eastAsia="Times New Roman" w:hAnsi="Calibri" w:cs="Calibri"/>
                <w:color w:val="000000"/>
                <w:sz w:val="20"/>
                <w:szCs w:val="20"/>
                <w:lang w:eastAsia="en-GB"/>
              </w:rPr>
              <w:t>Yes</w:t>
            </w:r>
          </w:p>
        </w:tc>
      </w:tr>
      <w:tr w:rsidR="00EA733A" w:rsidRPr="00084031" w14:paraId="001D161E" w14:textId="77777777" w:rsidTr="00DC7084">
        <w:trPr>
          <w:trHeight w:val="1309"/>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4B07847" w14:textId="789966AA" w:rsidR="0044631A" w:rsidRPr="00084031" w:rsidRDefault="00DC7084" w:rsidP="0044631A">
            <w:pPr>
              <w:spacing w:after="0" w:line="240" w:lineRule="auto"/>
              <w:rPr>
                <w:rFonts w:ascii="Calibri" w:eastAsia="Times New Roman" w:hAnsi="Calibri" w:cs="Calibri"/>
                <w:color w:val="000000"/>
                <w:sz w:val="20"/>
                <w:szCs w:val="20"/>
                <w:lang w:eastAsia="en-GB"/>
              </w:rPr>
            </w:pPr>
            <w:proofErr w:type="spellStart"/>
            <w:r>
              <w:rPr>
                <w:rFonts w:ascii="Calibri" w:eastAsia="Times New Roman" w:hAnsi="Calibri" w:cs="Calibri"/>
                <w:color w:val="000000"/>
                <w:sz w:val="20"/>
                <w:szCs w:val="20"/>
                <w:lang w:eastAsia="en-GB"/>
              </w:rPr>
              <w:t>Mcarthur</w:t>
            </w:r>
            <w:proofErr w:type="spellEnd"/>
            <w:r>
              <w:rPr>
                <w:rFonts w:ascii="Calibri" w:eastAsia="Times New Roman" w:hAnsi="Calibri" w:cs="Calibri"/>
                <w:color w:val="000000"/>
                <w:sz w:val="20"/>
                <w:szCs w:val="20"/>
                <w:lang w:eastAsia="en-GB"/>
              </w:rPr>
              <w:t xml:space="preserve">  et al 2014</w:t>
            </w:r>
          </w:p>
        </w:tc>
        <w:tc>
          <w:tcPr>
            <w:tcW w:w="0" w:type="auto"/>
            <w:tcBorders>
              <w:top w:val="nil"/>
              <w:left w:val="nil"/>
              <w:bottom w:val="single" w:sz="4" w:space="0" w:color="auto"/>
              <w:right w:val="single" w:sz="4" w:space="0" w:color="auto"/>
            </w:tcBorders>
            <w:shd w:val="clear" w:color="000000" w:fill="DDEBF7"/>
            <w:noWrap/>
            <w:vAlign w:val="bottom"/>
            <w:hideMark/>
          </w:tcPr>
          <w:p w14:paraId="5102E980" w14:textId="77777777" w:rsidR="0044631A" w:rsidRPr="00084031" w:rsidRDefault="0044631A" w:rsidP="0044631A">
            <w:pPr>
              <w:spacing w:after="0" w:line="240" w:lineRule="auto"/>
              <w:rPr>
                <w:rFonts w:ascii="Calibri" w:eastAsia="Times New Roman" w:hAnsi="Calibri" w:cs="Calibri"/>
                <w:color w:val="000000"/>
                <w:sz w:val="20"/>
                <w:szCs w:val="20"/>
                <w:lang w:eastAsia="en-GB"/>
              </w:rPr>
            </w:pPr>
            <w:r w:rsidRPr="00084031">
              <w:rPr>
                <w:rFonts w:ascii="Calibri" w:eastAsia="Times New Roman" w:hAnsi="Calibri" w:cs="Calibri"/>
                <w:color w:val="000000"/>
                <w:sz w:val="20"/>
                <w:szCs w:val="20"/>
                <w:lang w:eastAsia="en-GB"/>
              </w:rPr>
              <w:t>Yes</w:t>
            </w:r>
          </w:p>
        </w:tc>
        <w:tc>
          <w:tcPr>
            <w:tcW w:w="0" w:type="auto"/>
            <w:tcBorders>
              <w:top w:val="nil"/>
              <w:left w:val="nil"/>
              <w:bottom w:val="single" w:sz="4" w:space="0" w:color="auto"/>
              <w:right w:val="single" w:sz="4" w:space="0" w:color="auto"/>
            </w:tcBorders>
            <w:shd w:val="clear" w:color="000000" w:fill="DDEBF7"/>
            <w:noWrap/>
            <w:vAlign w:val="bottom"/>
            <w:hideMark/>
          </w:tcPr>
          <w:p w14:paraId="77C4A5B1" w14:textId="77777777" w:rsidR="0044631A" w:rsidRPr="00084031" w:rsidRDefault="0044631A" w:rsidP="0044631A">
            <w:pPr>
              <w:spacing w:after="0" w:line="240" w:lineRule="auto"/>
              <w:rPr>
                <w:rFonts w:ascii="Calibri" w:eastAsia="Times New Roman" w:hAnsi="Calibri" w:cs="Calibri"/>
                <w:color w:val="000000"/>
                <w:sz w:val="20"/>
                <w:szCs w:val="20"/>
                <w:lang w:eastAsia="en-GB"/>
              </w:rPr>
            </w:pPr>
            <w:r w:rsidRPr="00084031">
              <w:rPr>
                <w:rFonts w:ascii="Calibri" w:eastAsia="Times New Roman" w:hAnsi="Calibri" w:cs="Calibri"/>
                <w:color w:val="000000"/>
                <w:sz w:val="20"/>
                <w:szCs w:val="20"/>
                <w:lang w:eastAsia="en-GB"/>
              </w:rPr>
              <w:t xml:space="preserve">Yes </w:t>
            </w:r>
          </w:p>
        </w:tc>
        <w:tc>
          <w:tcPr>
            <w:tcW w:w="0" w:type="auto"/>
            <w:tcBorders>
              <w:top w:val="nil"/>
              <w:left w:val="nil"/>
              <w:bottom w:val="single" w:sz="4" w:space="0" w:color="auto"/>
              <w:right w:val="single" w:sz="4" w:space="0" w:color="auto"/>
            </w:tcBorders>
            <w:shd w:val="clear" w:color="000000" w:fill="DDEBF7"/>
            <w:noWrap/>
            <w:vAlign w:val="bottom"/>
            <w:hideMark/>
          </w:tcPr>
          <w:p w14:paraId="4E158178" w14:textId="77777777" w:rsidR="0044631A" w:rsidRPr="00084031" w:rsidRDefault="0044631A" w:rsidP="0044631A">
            <w:pPr>
              <w:spacing w:after="0" w:line="240" w:lineRule="auto"/>
              <w:rPr>
                <w:rFonts w:ascii="Calibri" w:eastAsia="Times New Roman" w:hAnsi="Calibri" w:cs="Calibri"/>
                <w:color w:val="000000"/>
                <w:sz w:val="20"/>
                <w:szCs w:val="20"/>
                <w:lang w:eastAsia="en-GB"/>
              </w:rPr>
            </w:pPr>
            <w:r w:rsidRPr="00084031">
              <w:rPr>
                <w:rFonts w:ascii="Calibri" w:eastAsia="Times New Roman" w:hAnsi="Calibri" w:cs="Calibri"/>
                <w:color w:val="000000"/>
                <w:sz w:val="20"/>
                <w:szCs w:val="20"/>
                <w:lang w:eastAsia="en-GB"/>
              </w:rPr>
              <w:t>Yes</w:t>
            </w:r>
          </w:p>
        </w:tc>
        <w:tc>
          <w:tcPr>
            <w:tcW w:w="0" w:type="auto"/>
            <w:tcBorders>
              <w:top w:val="nil"/>
              <w:left w:val="nil"/>
              <w:bottom w:val="single" w:sz="4" w:space="0" w:color="auto"/>
              <w:right w:val="single" w:sz="4" w:space="0" w:color="auto"/>
            </w:tcBorders>
            <w:shd w:val="clear" w:color="000000" w:fill="DDEBF7"/>
            <w:noWrap/>
            <w:vAlign w:val="bottom"/>
            <w:hideMark/>
          </w:tcPr>
          <w:p w14:paraId="2A14B056" w14:textId="77777777" w:rsidR="0044631A" w:rsidRPr="00084031" w:rsidRDefault="0044631A" w:rsidP="0044631A">
            <w:pPr>
              <w:spacing w:after="0" w:line="240" w:lineRule="auto"/>
              <w:rPr>
                <w:rFonts w:ascii="Calibri" w:eastAsia="Times New Roman" w:hAnsi="Calibri" w:cs="Calibri"/>
                <w:color w:val="000000"/>
                <w:sz w:val="20"/>
                <w:szCs w:val="20"/>
                <w:lang w:eastAsia="en-GB"/>
              </w:rPr>
            </w:pPr>
            <w:r w:rsidRPr="00084031">
              <w:rPr>
                <w:rFonts w:ascii="Calibri" w:eastAsia="Times New Roman" w:hAnsi="Calibri" w:cs="Calibri"/>
                <w:color w:val="000000"/>
                <w:sz w:val="20"/>
                <w:szCs w:val="20"/>
                <w:lang w:eastAsia="en-GB"/>
              </w:rPr>
              <w:t xml:space="preserve">Yes </w:t>
            </w:r>
          </w:p>
        </w:tc>
        <w:tc>
          <w:tcPr>
            <w:tcW w:w="0" w:type="auto"/>
            <w:tcBorders>
              <w:top w:val="nil"/>
              <w:left w:val="nil"/>
              <w:bottom w:val="single" w:sz="4" w:space="0" w:color="auto"/>
              <w:right w:val="single" w:sz="4" w:space="0" w:color="auto"/>
            </w:tcBorders>
            <w:shd w:val="clear" w:color="000000" w:fill="DDEBF7"/>
            <w:noWrap/>
            <w:vAlign w:val="bottom"/>
            <w:hideMark/>
          </w:tcPr>
          <w:p w14:paraId="76BDA19D" w14:textId="77777777" w:rsidR="0044631A" w:rsidRPr="00084031" w:rsidRDefault="0044631A" w:rsidP="0044631A">
            <w:pPr>
              <w:spacing w:after="0" w:line="240" w:lineRule="auto"/>
              <w:rPr>
                <w:rFonts w:ascii="Calibri" w:eastAsia="Times New Roman" w:hAnsi="Calibri" w:cs="Calibri"/>
                <w:color w:val="000000"/>
                <w:sz w:val="20"/>
                <w:szCs w:val="20"/>
                <w:lang w:eastAsia="en-GB"/>
              </w:rPr>
            </w:pPr>
            <w:r w:rsidRPr="00084031">
              <w:rPr>
                <w:rFonts w:ascii="Calibri" w:eastAsia="Times New Roman" w:hAnsi="Calibri" w:cs="Calibri"/>
                <w:color w:val="000000"/>
                <w:sz w:val="20"/>
                <w:szCs w:val="20"/>
                <w:lang w:eastAsia="en-GB"/>
              </w:rPr>
              <w:t>Yes</w:t>
            </w:r>
          </w:p>
        </w:tc>
        <w:tc>
          <w:tcPr>
            <w:tcW w:w="0" w:type="auto"/>
            <w:tcBorders>
              <w:top w:val="nil"/>
              <w:left w:val="nil"/>
              <w:bottom w:val="single" w:sz="4" w:space="0" w:color="auto"/>
              <w:right w:val="single" w:sz="4" w:space="0" w:color="auto"/>
            </w:tcBorders>
            <w:shd w:val="clear" w:color="000000" w:fill="E2EFDA"/>
            <w:vAlign w:val="bottom"/>
            <w:hideMark/>
          </w:tcPr>
          <w:p w14:paraId="63EE0416" w14:textId="44BA66C7" w:rsidR="0044631A" w:rsidRPr="00084031" w:rsidRDefault="0044631A" w:rsidP="0044631A">
            <w:pPr>
              <w:spacing w:after="0" w:line="240" w:lineRule="auto"/>
              <w:rPr>
                <w:rFonts w:ascii="Calibri" w:eastAsia="Times New Roman" w:hAnsi="Calibri" w:cs="Calibri"/>
                <w:color w:val="000000"/>
                <w:sz w:val="20"/>
                <w:szCs w:val="20"/>
                <w:lang w:eastAsia="en-GB"/>
              </w:rPr>
            </w:pPr>
            <w:r w:rsidRPr="00084031">
              <w:rPr>
                <w:rFonts w:ascii="Calibri" w:eastAsia="Times New Roman" w:hAnsi="Calibri" w:cs="Calibri"/>
                <w:noProof/>
                <w:color w:val="000000"/>
                <w:sz w:val="20"/>
                <w:szCs w:val="20"/>
                <w:lang w:eastAsia="en-GB"/>
              </w:rPr>
              <mc:AlternateContent>
                <mc:Choice Requires="wps">
                  <w:drawing>
                    <wp:anchor distT="0" distB="0" distL="114300" distR="114300" simplePos="0" relativeHeight="251659264" behindDoc="0" locked="0" layoutInCell="1" allowOverlap="1" wp14:anchorId="5303F169" wp14:editId="59513AE2">
                      <wp:simplePos x="0" y="0"/>
                      <wp:positionH relativeFrom="margin">
                        <wp:posOffset>-4584065</wp:posOffset>
                      </wp:positionH>
                      <wp:positionV relativeFrom="paragraph">
                        <wp:posOffset>-337185</wp:posOffset>
                      </wp:positionV>
                      <wp:extent cx="9753600" cy="1905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9753600" cy="19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B181795"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360.95pt,-26.55pt" to="407.05pt,-2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" strokecolor="black [3200]" strokeweight=".5pt">
                      <v:stroke joinstyle="miter"/>
                      <w10:wrap anchorx="margin"/>
                    </v:line>
                  </w:pict>
                </mc:Fallback>
              </mc:AlternateContent>
            </w:r>
            <w:r w:rsidRPr="00084031">
              <w:rPr>
                <w:rFonts w:ascii="Calibri" w:eastAsia="Times New Roman" w:hAnsi="Calibri" w:cs="Calibri"/>
                <w:color w:val="000000"/>
                <w:sz w:val="20"/>
                <w:szCs w:val="20"/>
                <w:lang w:eastAsia="en-GB"/>
              </w:rPr>
              <w:t xml:space="preserve"> </w:t>
            </w:r>
            <w:r w:rsidR="00DC7084">
              <w:rPr>
                <w:rFonts w:ascii="Calibri" w:eastAsia="Times New Roman" w:hAnsi="Calibri" w:cs="Calibri"/>
                <w:color w:val="000000"/>
                <w:sz w:val="20"/>
                <w:szCs w:val="20"/>
                <w:lang w:eastAsia="en-GB"/>
              </w:rPr>
              <w:t xml:space="preserve">Developmental dyslexia social relationships </w:t>
            </w:r>
          </w:p>
        </w:tc>
        <w:tc>
          <w:tcPr>
            <w:tcW w:w="0" w:type="auto"/>
            <w:tcBorders>
              <w:top w:val="nil"/>
              <w:left w:val="nil"/>
              <w:bottom w:val="single" w:sz="4" w:space="0" w:color="auto"/>
              <w:right w:val="single" w:sz="4" w:space="0" w:color="auto"/>
            </w:tcBorders>
            <w:shd w:val="clear" w:color="000000" w:fill="E2EFDA"/>
            <w:noWrap/>
            <w:vAlign w:val="bottom"/>
            <w:hideMark/>
          </w:tcPr>
          <w:p w14:paraId="3D1FAA2B" w14:textId="77777777" w:rsidR="0044631A" w:rsidRPr="00084031" w:rsidRDefault="0044631A" w:rsidP="0044631A">
            <w:pPr>
              <w:spacing w:after="0" w:line="240" w:lineRule="auto"/>
              <w:rPr>
                <w:rFonts w:ascii="Calibri" w:eastAsia="Times New Roman" w:hAnsi="Calibri" w:cs="Calibri"/>
                <w:color w:val="000000"/>
                <w:sz w:val="20"/>
                <w:szCs w:val="20"/>
                <w:lang w:eastAsia="en-GB"/>
              </w:rPr>
            </w:pPr>
            <w:r w:rsidRPr="00084031">
              <w:rPr>
                <w:rFonts w:ascii="Calibri" w:eastAsia="Times New Roman" w:hAnsi="Calibri" w:cs="Calibri"/>
                <w:color w:val="000000"/>
                <w:sz w:val="20"/>
                <w:szCs w:val="20"/>
                <w:lang w:eastAsia="en-GB"/>
              </w:rPr>
              <w:t> </w:t>
            </w:r>
          </w:p>
        </w:tc>
        <w:tc>
          <w:tcPr>
            <w:tcW w:w="0" w:type="auto"/>
            <w:gridSpan w:val="2"/>
            <w:tcBorders>
              <w:top w:val="nil"/>
              <w:left w:val="nil"/>
              <w:bottom w:val="single" w:sz="4" w:space="0" w:color="auto"/>
              <w:right w:val="single" w:sz="4" w:space="0" w:color="auto"/>
            </w:tcBorders>
            <w:shd w:val="clear" w:color="000000" w:fill="FCE4D6"/>
            <w:noWrap/>
            <w:vAlign w:val="bottom"/>
            <w:hideMark/>
          </w:tcPr>
          <w:p w14:paraId="02CFF5DD" w14:textId="77777777" w:rsidR="0044631A" w:rsidRPr="00084031" w:rsidRDefault="0044631A" w:rsidP="0044631A">
            <w:pPr>
              <w:spacing w:after="0" w:line="240" w:lineRule="auto"/>
              <w:rPr>
                <w:rFonts w:ascii="Calibri" w:eastAsia="Times New Roman" w:hAnsi="Calibri" w:cs="Calibri"/>
                <w:color w:val="000000"/>
                <w:sz w:val="20"/>
                <w:szCs w:val="20"/>
                <w:lang w:eastAsia="en-GB"/>
              </w:rPr>
            </w:pPr>
            <w:r w:rsidRPr="00084031">
              <w:rPr>
                <w:rFonts w:ascii="Calibri" w:eastAsia="Times New Roman" w:hAnsi="Calibri" w:cs="Calibri"/>
                <w:color w:val="000000"/>
                <w:sz w:val="20"/>
                <w:szCs w:val="20"/>
                <w:lang w:eastAsia="en-GB"/>
              </w:rPr>
              <w:t> </w:t>
            </w:r>
          </w:p>
        </w:tc>
        <w:tc>
          <w:tcPr>
            <w:tcW w:w="0" w:type="auto"/>
            <w:tcBorders>
              <w:top w:val="nil"/>
              <w:left w:val="nil"/>
              <w:bottom w:val="single" w:sz="4" w:space="0" w:color="auto"/>
              <w:right w:val="single" w:sz="4" w:space="0" w:color="auto"/>
            </w:tcBorders>
            <w:shd w:val="clear" w:color="000000" w:fill="FCE4D6"/>
            <w:noWrap/>
            <w:vAlign w:val="bottom"/>
            <w:hideMark/>
          </w:tcPr>
          <w:p w14:paraId="7F17C246" w14:textId="77777777" w:rsidR="0044631A" w:rsidRPr="00084031" w:rsidRDefault="0044631A" w:rsidP="0044631A">
            <w:pPr>
              <w:spacing w:after="0" w:line="240" w:lineRule="auto"/>
              <w:rPr>
                <w:rFonts w:ascii="Calibri" w:eastAsia="Times New Roman" w:hAnsi="Calibri" w:cs="Calibri"/>
                <w:color w:val="000000"/>
                <w:sz w:val="20"/>
                <w:szCs w:val="20"/>
                <w:lang w:eastAsia="en-GB"/>
              </w:rPr>
            </w:pPr>
            <w:r w:rsidRPr="00084031">
              <w:rPr>
                <w:rFonts w:ascii="Calibri" w:eastAsia="Times New Roman" w:hAnsi="Calibri" w:cs="Calibri"/>
                <w:color w:val="000000"/>
                <w:sz w:val="20"/>
                <w:szCs w:val="20"/>
                <w:lang w:eastAsia="en-GB"/>
              </w:rPr>
              <w:t> </w:t>
            </w:r>
          </w:p>
        </w:tc>
        <w:tc>
          <w:tcPr>
            <w:tcW w:w="688" w:type="dxa"/>
            <w:tcBorders>
              <w:top w:val="nil"/>
              <w:left w:val="nil"/>
              <w:bottom w:val="single" w:sz="4" w:space="0" w:color="auto"/>
              <w:right w:val="single" w:sz="4" w:space="0" w:color="auto"/>
            </w:tcBorders>
            <w:shd w:val="clear" w:color="000000" w:fill="FCE4D6"/>
            <w:noWrap/>
            <w:vAlign w:val="bottom"/>
            <w:hideMark/>
          </w:tcPr>
          <w:p w14:paraId="4D84F0F7" w14:textId="77777777" w:rsidR="0044631A" w:rsidRPr="00084031" w:rsidRDefault="0044631A" w:rsidP="0044631A">
            <w:pPr>
              <w:spacing w:after="0" w:line="240" w:lineRule="auto"/>
              <w:rPr>
                <w:rFonts w:ascii="Calibri" w:eastAsia="Times New Roman" w:hAnsi="Calibri" w:cs="Calibri"/>
                <w:color w:val="000000"/>
                <w:sz w:val="20"/>
                <w:szCs w:val="20"/>
                <w:lang w:eastAsia="en-GB"/>
              </w:rPr>
            </w:pPr>
            <w:r w:rsidRPr="00084031">
              <w:rPr>
                <w:rFonts w:ascii="Calibri" w:eastAsia="Times New Roman" w:hAnsi="Calibri" w:cs="Calibri"/>
                <w:color w:val="000000"/>
                <w:sz w:val="20"/>
                <w:szCs w:val="20"/>
                <w:lang w:eastAsia="en-GB"/>
              </w:rPr>
              <w:t> </w:t>
            </w:r>
          </w:p>
        </w:tc>
      </w:tr>
      <w:tr w:rsidR="00EA733A" w:rsidRPr="00084031" w14:paraId="395F3C96" w14:textId="77777777" w:rsidTr="00DC7084">
        <w:trPr>
          <w:trHeight w:val="499"/>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6E61CF7" w14:textId="431CE3C0" w:rsidR="0044631A" w:rsidRPr="00084031" w:rsidRDefault="0044631A" w:rsidP="0044631A">
            <w:pPr>
              <w:spacing w:after="0" w:line="240" w:lineRule="auto"/>
              <w:rPr>
                <w:rFonts w:ascii="Calibri" w:eastAsia="Times New Roman" w:hAnsi="Calibri" w:cs="Calibri"/>
                <w:color w:val="000000"/>
                <w:sz w:val="20"/>
                <w:szCs w:val="20"/>
                <w:lang w:eastAsia="en-GB"/>
              </w:rPr>
            </w:pPr>
            <w:r w:rsidRPr="00084031">
              <w:rPr>
                <w:rFonts w:ascii="Calibri" w:eastAsia="Times New Roman" w:hAnsi="Calibri" w:cs="Calibri"/>
                <w:color w:val="000000"/>
                <w:sz w:val="20"/>
                <w:szCs w:val="20"/>
                <w:lang w:eastAsia="en-GB"/>
              </w:rPr>
              <w:t xml:space="preserve">l </w:t>
            </w:r>
            <w:proofErr w:type="spellStart"/>
            <w:r w:rsidR="00DC7084">
              <w:rPr>
                <w:rFonts w:ascii="Calibri" w:eastAsia="Times New Roman" w:hAnsi="Calibri" w:cs="Calibri"/>
                <w:color w:val="000000"/>
                <w:sz w:val="20"/>
                <w:szCs w:val="20"/>
                <w:lang w:eastAsia="en-GB"/>
              </w:rPr>
              <w:t>Taeeras</w:t>
            </w:r>
            <w:proofErr w:type="spellEnd"/>
            <w:r w:rsidR="00DC7084">
              <w:rPr>
                <w:rFonts w:ascii="Calibri" w:eastAsia="Times New Roman" w:hAnsi="Calibri" w:cs="Calibri"/>
                <w:color w:val="000000"/>
                <w:sz w:val="20"/>
                <w:szCs w:val="20"/>
                <w:lang w:eastAsia="en-GB"/>
              </w:rPr>
              <w:t xml:space="preserve"> et al </w:t>
            </w:r>
            <w:r w:rsidRPr="00084031">
              <w:rPr>
                <w:rFonts w:ascii="Calibri" w:eastAsia="Times New Roman" w:hAnsi="Calibri" w:cs="Calibri"/>
                <w:color w:val="000000"/>
                <w:sz w:val="20"/>
                <w:szCs w:val="20"/>
                <w:lang w:eastAsia="en-GB"/>
              </w:rPr>
              <w:t>20</w:t>
            </w:r>
            <w:r w:rsidR="00DC7084">
              <w:rPr>
                <w:rFonts w:ascii="Calibri" w:eastAsia="Times New Roman" w:hAnsi="Calibri" w:cs="Calibri"/>
                <w:color w:val="000000"/>
                <w:sz w:val="20"/>
                <w:szCs w:val="20"/>
                <w:lang w:eastAsia="en-GB"/>
              </w:rPr>
              <w:t>09</w:t>
            </w:r>
          </w:p>
        </w:tc>
        <w:tc>
          <w:tcPr>
            <w:tcW w:w="0" w:type="auto"/>
            <w:tcBorders>
              <w:top w:val="nil"/>
              <w:left w:val="nil"/>
              <w:bottom w:val="single" w:sz="4" w:space="0" w:color="auto"/>
              <w:right w:val="single" w:sz="4" w:space="0" w:color="auto"/>
            </w:tcBorders>
            <w:shd w:val="clear" w:color="000000" w:fill="DDEBF7"/>
            <w:noWrap/>
            <w:vAlign w:val="bottom"/>
            <w:hideMark/>
          </w:tcPr>
          <w:p w14:paraId="74F2260A" w14:textId="77777777" w:rsidR="0044631A" w:rsidRPr="00084031" w:rsidRDefault="0044631A" w:rsidP="0044631A">
            <w:pPr>
              <w:spacing w:after="0" w:line="240" w:lineRule="auto"/>
              <w:rPr>
                <w:rFonts w:ascii="Calibri" w:eastAsia="Times New Roman" w:hAnsi="Calibri" w:cs="Calibri"/>
                <w:color w:val="000000"/>
                <w:sz w:val="20"/>
                <w:szCs w:val="20"/>
                <w:lang w:eastAsia="en-GB"/>
              </w:rPr>
            </w:pPr>
            <w:r w:rsidRPr="00084031">
              <w:rPr>
                <w:rFonts w:ascii="Calibri" w:eastAsia="Times New Roman" w:hAnsi="Calibri" w:cs="Calibri"/>
                <w:color w:val="000000"/>
                <w:sz w:val="20"/>
                <w:szCs w:val="20"/>
                <w:lang w:eastAsia="en-GB"/>
              </w:rPr>
              <w:t> </w:t>
            </w:r>
          </w:p>
        </w:tc>
        <w:tc>
          <w:tcPr>
            <w:tcW w:w="0" w:type="auto"/>
            <w:tcBorders>
              <w:top w:val="nil"/>
              <w:left w:val="nil"/>
              <w:bottom w:val="single" w:sz="4" w:space="0" w:color="auto"/>
              <w:right w:val="single" w:sz="4" w:space="0" w:color="auto"/>
            </w:tcBorders>
            <w:shd w:val="clear" w:color="000000" w:fill="DDEBF7"/>
            <w:noWrap/>
            <w:vAlign w:val="bottom"/>
            <w:hideMark/>
          </w:tcPr>
          <w:p w14:paraId="08AA5508" w14:textId="77777777" w:rsidR="0044631A" w:rsidRPr="00084031" w:rsidRDefault="0044631A" w:rsidP="0044631A">
            <w:pPr>
              <w:spacing w:after="0" w:line="240" w:lineRule="auto"/>
              <w:rPr>
                <w:rFonts w:ascii="Calibri" w:eastAsia="Times New Roman" w:hAnsi="Calibri" w:cs="Calibri"/>
                <w:color w:val="000000"/>
                <w:sz w:val="20"/>
                <w:szCs w:val="20"/>
                <w:lang w:eastAsia="en-GB"/>
              </w:rPr>
            </w:pPr>
            <w:r w:rsidRPr="00084031">
              <w:rPr>
                <w:rFonts w:ascii="Calibri" w:eastAsia="Times New Roman" w:hAnsi="Calibri" w:cs="Calibri"/>
                <w:color w:val="000000"/>
                <w:sz w:val="20"/>
                <w:szCs w:val="20"/>
                <w:lang w:eastAsia="en-GB"/>
              </w:rPr>
              <w:t> </w:t>
            </w:r>
          </w:p>
        </w:tc>
        <w:tc>
          <w:tcPr>
            <w:tcW w:w="0" w:type="auto"/>
            <w:tcBorders>
              <w:top w:val="nil"/>
              <w:left w:val="nil"/>
              <w:bottom w:val="single" w:sz="4" w:space="0" w:color="auto"/>
              <w:right w:val="single" w:sz="4" w:space="0" w:color="auto"/>
            </w:tcBorders>
            <w:shd w:val="clear" w:color="000000" w:fill="DDEBF7"/>
            <w:noWrap/>
            <w:vAlign w:val="bottom"/>
            <w:hideMark/>
          </w:tcPr>
          <w:p w14:paraId="098CD014" w14:textId="77777777" w:rsidR="0044631A" w:rsidRPr="00084031" w:rsidRDefault="0044631A" w:rsidP="0044631A">
            <w:pPr>
              <w:spacing w:after="0" w:line="240" w:lineRule="auto"/>
              <w:rPr>
                <w:rFonts w:ascii="Calibri" w:eastAsia="Times New Roman" w:hAnsi="Calibri" w:cs="Calibri"/>
                <w:color w:val="000000"/>
                <w:sz w:val="20"/>
                <w:szCs w:val="20"/>
                <w:lang w:eastAsia="en-GB"/>
              </w:rPr>
            </w:pPr>
            <w:r w:rsidRPr="00084031">
              <w:rPr>
                <w:rFonts w:ascii="Calibri" w:eastAsia="Times New Roman" w:hAnsi="Calibri" w:cs="Calibri"/>
                <w:color w:val="000000"/>
                <w:sz w:val="20"/>
                <w:szCs w:val="20"/>
                <w:lang w:eastAsia="en-GB"/>
              </w:rPr>
              <w:t> </w:t>
            </w:r>
          </w:p>
        </w:tc>
        <w:tc>
          <w:tcPr>
            <w:tcW w:w="0" w:type="auto"/>
            <w:tcBorders>
              <w:top w:val="nil"/>
              <w:left w:val="nil"/>
              <w:bottom w:val="single" w:sz="4" w:space="0" w:color="auto"/>
              <w:right w:val="single" w:sz="4" w:space="0" w:color="auto"/>
            </w:tcBorders>
            <w:shd w:val="clear" w:color="000000" w:fill="DDEBF7"/>
            <w:noWrap/>
            <w:vAlign w:val="bottom"/>
            <w:hideMark/>
          </w:tcPr>
          <w:p w14:paraId="7A173D45" w14:textId="77777777" w:rsidR="0044631A" w:rsidRPr="00084031" w:rsidRDefault="0044631A" w:rsidP="0044631A">
            <w:pPr>
              <w:spacing w:after="0" w:line="240" w:lineRule="auto"/>
              <w:rPr>
                <w:rFonts w:ascii="Calibri" w:eastAsia="Times New Roman" w:hAnsi="Calibri" w:cs="Calibri"/>
                <w:color w:val="000000"/>
                <w:sz w:val="20"/>
                <w:szCs w:val="20"/>
                <w:lang w:eastAsia="en-GB"/>
              </w:rPr>
            </w:pPr>
            <w:r w:rsidRPr="00084031">
              <w:rPr>
                <w:rFonts w:ascii="Calibri" w:eastAsia="Times New Roman" w:hAnsi="Calibri" w:cs="Calibri"/>
                <w:color w:val="000000"/>
                <w:sz w:val="20"/>
                <w:szCs w:val="20"/>
                <w:lang w:eastAsia="en-GB"/>
              </w:rPr>
              <w:t> </w:t>
            </w:r>
          </w:p>
        </w:tc>
        <w:tc>
          <w:tcPr>
            <w:tcW w:w="0" w:type="auto"/>
            <w:tcBorders>
              <w:top w:val="nil"/>
              <w:left w:val="nil"/>
              <w:bottom w:val="single" w:sz="4" w:space="0" w:color="auto"/>
              <w:right w:val="single" w:sz="4" w:space="0" w:color="auto"/>
            </w:tcBorders>
            <w:shd w:val="clear" w:color="000000" w:fill="DDEBF7"/>
            <w:noWrap/>
            <w:vAlign w:val="bottom"/>
            <w:hideMark/>
          </w:tcPr>
          <w:p w14:paraId="68966E22" w14:textId="77777777" w:rsidR="0044631A" w:rsidRPr="00084031" w:rsidRDefault="0044631A" w:rsidP="0044631A">
            <w:pPr>
              <w:spacing w:after="0" w:line="240" w:lineRule="auto"/>
              <w:rPr>
                <w:rFonts w:ascii="Calibri" w:eastAsia="Times New Roman" w:hAnsi="Calibri" w:cs="Calibri"/>
                <w:color w:val="000000"/>
                <w:sz w:val="20"/>
                <w:szCs w:val="20"/>
                <w:lang w:eastAsia="en-GB"/>
              </w:rPr>
            </w:pPr>
            <w:r w:rsidRPr="00084031">
              <w:rPr>
                <w:rFonts w:ascii="Calibri" w:eastAsia="Times New Roman" w:hAnsi="Calibri" w:cs="Calibri"/>
                <w:color w:val="000000"/>
                <w:sz w:val="20"/>
                <w:szCs w:val="20"/>
                <w:lang w:eastAsia="en-GB"/>
              </w:rPr>
              <w:t> </w:t>
            </w:r>
          </w:p>
        </w:tc>
        <w:tc>
          <w:tcPr>
            <w:tcW w:w="0" w:type="auto"/>
            <w:tcBorders>
              <w:top w:val="nil"/>
              <w:left w:val="nil"/>
              <w:bottom w:val="single" w:sz="4" w:space="0" w:color="auto"/>
              <w:right w:val="single" w:sz="4" w:space="0" w:color="auto"/>
            </w:tcBorders>
            <w:shd w:val="clear" w:color="000000" w:fill="E2EFDA"/>
            <w:noWrap/>
            <w:vAlign w:val="bottom"/>
            <w:hideMark/>
          </w:tcPr>
          <w:p w14:paraId="6E0C081C" w14:textId="77777777" w:rsidR="0044631A" w:rsidRPr="00084031" w:rsidRDefault="0044631A" w:rsidP="0044631A">
            <w:pPr>
              <w:spacing w:after="0" w:line="240" w:lineRule="auto"/>
              <w:rPr>
                <w:rFonts w:ascii="Calibri" w:eastAsia="Times New Roman" w:hAnsi="Calibri" w:cs="Calibri"/>
                <w:color w:val="000000"/>
                <w:sz w:val="20"/>
                <w:szCs w:val="20"/>
                <w:lang w:eastAsia="en-GB"/>
              </w:rPr>
            </w:pPr>
            <w:r w:rsidRPr="00084031">
              <w:rPr>
                <w:rFonts w:ascii="Calibri" w:eastAsia="Times New Roman" w:hAnsi="Calibri" w:cs="Calibri"/>
                <w:color w:val="000000"/>
                <w:sz w:val="20"/>
                <w:szCs w:val="20"/>
                <w:lang w:eastAsia="en-GB"/>
              </w:rPr>
              <w:t> </w:t>
            </w:r>
          </w:p>
        </w:tc>
        <w:tc>
          <w:tcPr>
            <w:tcW w:w="0" w:type="auto"/>
            <w:tcBorders>
              <w:top w:val="nil"/>
              <w:left w:val="nil"/>
              <w:bottom w:val="single" w:sz="4" w:space="0" w:color="auto"/>
              <w:right w:val="single" w:sz="4" w:space="0" w:color="auto"/>
            </w:tcBorders>
            <w:shd w:val="clear" w:color="000000" w:fill="E2EFDA"/>
            <w:noWrap/>
            <w:vAlign w:val="bottom"/>
            <w:hideMark/>
          </w:tcPr>
          <w:p w14:paraId="5E9FFA61" w14:textId="77777777" w:rsidR="0044631A" w:rsidRPr="00084031" w:rsidRDefault="0044631A" w:rsidP="0044631A">
            <w:pPr>
              <w:spacing w:after="0" w:line="240" w:lineRule="auto"/>
              <w:rPr>
                <w:rFonts w:ascii="Calibri" w:eastAsia="Times New Roman" w:hAnsi="Calibri" w:cs="Calibri"/>
                <w:color w:val="000000"/>
                <w:sz w:val="20"/>
                <w:szCs w:val="20"/>
                <w:lang w:eastAsia="en-GB"/>
              </w:rPr>
            </w:pPr>
            <w:r w:rsidRPr="00084031">
              <w:rPr>
                <w:rFonts w:ascii="Calibri" w:eastAsia="Times New Roman" w:hAnsi="Calibri" w:cs="Calibri"/>
                <w:color w:val="000000"/>
                <w:sz w:val="20"/>
                <w:szCs w:val="20"/>
                <w:lang w:eastAsia="en-GB"/>
              </w:rPr>
              <w:t> </w:t>
            </w:r>
          </w:p>
        </w:tc>
        <w:tc>
          <w:tcPr>
            <w:tcW w:w="0" w:type="auto"/>
            <w:gridSpan w:val="2"/>
            <w:tcBorders>
              <w:top w:val="nil"/>
              <w:left w:val="nil"/>
              <w:bottom w:val="single" w:sz="4" w:space="0" w:color="auto"/>
              <w:right w:val="single" w:sz="4" w:space="0" w:color="auto"/>
            </w:tcBorders>
            <w:shd w:val="clear" w:color="000000" w:fill="FCE4D6"/>
            <w:noWrap/>
            <w:vAlign w:val="bottom"/>
            <w:hideMark/>
          </w:tcPr>
          <w:p w14:paraId="3A553DC5" w14:textId="77777777" w:rsidR="0044631A" w:rsidRPr="00084031" w:rsidRDefault="0044631A" w:rsidP="0044631A">
            <w:pPr>
              <w:spacing w:after="0" w:line="240" w:lineRule="auto"/>
              <w:rPr>
                <w:rFonts w:ascii="Calibri" w:eastAsia="Times New Roman" w:hAnsi="Calibri" w:cs="Calibri"/>
                <w:color w:val="000000"/>
                <w:sz w:val="20"/>
                <w:szCs w:val="20"/>
                <w:lang w:eastAsia="en-GB"/>
              </w:rPr>
            </w:pPr>
            <w:r w:rsidRPr="00084031">
              <w:rPr>
                <w:rFonts w:ascii="Calibri" w:eastAsia="Times New Roman" w:hAnsi="Calibri" w:cs="Calibri"/>
                <w:color w:val="000000"/>
                <w:sz w:val="20"/>
                <w:szCs w:val="20"/>
                <w:lang w:eastAsia="en-GB"/>
              </w:rPr>
              <w:t> </w:t>
            </w:r>
          </w:p>
        </w:tc>
        <w:tc>
          <w:tcPr>
            <w:tcW w:w="0" w:type="auto"/>
            <w:tcBorders>
              <w:top w:val="nil"/>
              <w:left w:val="nil"/>
              <w:bottom w:val="single" w:sz="4" w:space="0" w:color="auto"/>
              <w:right w:val="single" w:sz="4" w:space="0" w:color="auto"/>
            </w:tcBorders>
            <w:shd w:val="clear" w:color="000000" w:fill="FCE4D6"/>
            <w:noWrap/>
            <w:vAlign w:val="bottom"/>
            <w:hideMark/>
          </w:tcPr>
          <w:p w14:paraId="732F82EF" w14:textId="77777777" w:rsidR="0044631A" w:rsidRPr="00084031" w:rsidRDefault="0044631A" w:rsidP="0044631A">
            <w:pPr>
              <w:spacing w:after="0" w:line="240" w:lineRule="auto"/>
              <w:rPr>
                <w:rFonts w:ascii="Calibri" w:eastAsia="Times New Roman" w:hAnsi="Calibri" w:cs="Calibri"/>
                <w:color w:val="000000"/>
                <w:sz w:val="20"/>
                <w:szCs w:val="20"/>
                <w:lang w:eastAsia="en-GB"/>
              </w:rPr>
            </w:pPr>
            <w:r w:rsidRPr="00084031">
              <w:rPr>
                <w:rFonts w:ascii="Calibri" w:eastAsia="Times New Roman" w:hAnsi="Calibri" w:cs="Calibri"/>
                <w:color w:val="000000"/>
                <w:sz w:val="20"/>
                <w:szCs w:val="20"/>
                <w:lang w:eastAsia="en-GB"/>
              </w:rPr>
              <w:t> </w:t>
            </w:r>
          </w:p>
        </w:tc>
        <w:tc>
          <w:tcPr>
            <w:tcW w:w="688" w:type="dxa"/>
            <w:tcBorders>
              <w:top w:val="nil"/>
              <w:left w:val="nil"/>
              <w:bottom w:val="single" w:sz="4" w:space="0" w:color="auto"/>
              <w:right w:val="single" w:sz="4" w:space="0" w:color="auto"/>
            </w:tcBorders>
            <w:shd w:val="clear" w:color="000000" w:fill="FCE4D6"/>
            <w:noWrap/>
            <w:vAlign w:val="bottom"/>
            <w:hideMark/>
          </w:tcPr>
          <w:p w14:paraId="00BEF8E6" w14:textId="77777777" w:rsidR="0044631A" w:rsidRPr="00084031" w:rsidRDefault="0044631A" w:rsidP="0044631A">
            <w:pPr>
              <w:spacing w:after="0" w:line="240" w:lineRule="auto"/>
              <w:rPr>
                <w:rFonts w:ascii="Calibri" w:eastAsia="Times New Roman" w:hAnsi="Calibri" w:cs="Calibri"/>
                <w:color w:val="000000"/>
                <w:sz w:val="20"/>
                <w:szCs w:val="20"/>
                <w:lang w:eastAsia="en-GB"/>
              </w:rPr>
            </w:pPr>
            <w:r w:rsidRPr="00084031">
              <w:rPr>
                <w:rFonts w:ascii="Calibri" w:eastAsia="Times New Roman" w:hAnsi="Calibri" w:cs="Calibri"/>
                <w:color w:val="000000"/>
                <w:sz w:val="20"/>
                <w:szCs w:val="20"/>
                <w:lang w:eastAsia="en-GB"/>
              </w:rPr>
              <w:t> </w:t>
            </w:r>
          </w:p>
        </w:tc>
      </w:tr>
      <w:tr w:rsidR="00EA733A" w:rsidRPr="00084031" w14:paraId="2F90D36A" w14:textId="77777777" w:rsidTr="00DC7084">
        <w:trPr>
          <w:trHeight w:val="499"/>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5A426B4" w14:textId="682E5120" w:rsidR="0044631A" w:rsidRPr="00084031" w:rsidRDefault="00DC7084" w:rsidP="0044631A">
            <w:pPr>
              <w:spacing w:after="0" w:line="240" w:lineRule="auto"/>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lastRenderedPageBreak/>
              <w:t xml:space="preserve">Snowling et al </w:t>
            </w:r>
            <w:r w:rsidR="0014021E">
              <w:rPr>
                <w:rFonts w:ascii="Calibri" w:eastAsia="Times New Roman" w:hAnsi="Calibri" w:cs="Calibri"/>
                <w:color w:val="000000"/>
                <w:sz w:val="20"/>
                <w:szCs w:val="20"/>
                <w:lang w:eastAsia="en-GB"/>
              </w:rPr>
              <w:t>2018</w:t>
            </w:r>
          </w:p>
        </w:tc>
        <w:tc>
          <w:tcPr>
            <w:tcW w:w="0" w:type="auto"/>
            <w:tcBorders>
              <w:top w:val="nil"/>
              <w:left w:val="nil"/>
              <w:bottom w:val="single" w:sz="4" w:space="0" w:color="auto"/>
              <w:right w:val="single" w:sz="4" w:space="0" w:color="auto"/>
            </w:tcBorders>
            <w:shd w:val="clear" w:color="000000" w:fill="DDEBF7"/>
            <w:noWrap/>
            <w:vAlign w:val="bottom"/>
            <w:hideMark/>
          </w:tcPr>
          <w:p w14:paraId="556D8F05" w14:textId="0A82F8C1" w:rsidR="0044631A" w:rsidRPr="00084031" w:rsidRDefault="0044631A" w:rsidP="0044631A">
            <w:pPr>
              <w:spacing w:after="0" w:line="240" w:lineRule="auto"/>
              <w:rPr>
                <w:rFonts w:ascii="Calibri" w:eastAsia="Times New Roman" w:hAnsi="Calibri" w:cs="Calibri"/>
                <w:color w:val="000000"/>
                <w:sz w:val="20"/>
                <w:szCs w:val="20"/>
                <w:lang w:eastAsia="en-GB"/>
              </w:rPr>
            </w:pPr>
            <w:r w:rsidRPr="00084031">
              <w:rPr>
                <w:rFonts w:ascii="Calibri" w:eastAsia="Times New Roman" w:hAnsi="Calibri" w:cs="Calibri"/>
                <w:color w:val="000000"/>
                <w:sz w:val="20"/>
                <w:szCs w:val="20"/>
                <w:lang w:eastAsia="en-GB"/>
              </w:rPr>
              <w:t> </w:t>
            </w:r>
            <w:r w:rsidR="00EA733A">
              <w:rPr>
                <w:rFonts w:ascii="Calibri" w:eastAsia="Times New Roman" w:hAnsi="Calibri" w:cs="Calibri"/>
                <w:color w:val="000000"/>
                <w:sz w:val="20"/>
                <w:szCs w:val="20"/>
                <w:lang w:eastAsia="en-GB"/>
              </w:rPr>
              <w:t xml:space="preserve">Yes </w:t>
            </w:r>
          </w:p>
        </w:tc>
        <w:tc>
          <w:tcPr>
            <w:tcW w:w="0" w:type="auto"/>
            <w:tcBorders>
              <w:top w:val="nil"/>
              <w:left w:val="nil"/>
              <w:bottom w:val="single" w:sz="4" w:space="0" w:color="auto"/>
              <w:right w:val="single" w:sz="4" w:space="0" w:color="auto"/>
            </w:tcBorders>
            <w:shd w:val="clear" w:color="000000" w:fill="DDEBF7"/>
            <w:noWrap/>
            <w:vAlign w:val="bottom"/>
            <w:hideMark/>
          </w:tcPr>
          <w:p w14:paraId="6714A588" w14:textId="4B438E29" w:rsidR="0044631A" w:rsidRPr="00084031" w:rsidRDefault="0044631A" w:rsidP="0044631A">
            <w:pPr>
              <w:spacing w:after="0" w:line="240" w:lineRule="auto"/>
              <w:rPr>
                <w:rFonts w:ascii="Calibri" w:eastAsia="Times New Roman" w:hAnsi="Calibri" w:cs="Calibri"/>
                <w:color w:val="000000"/>
                <w:sz w:val="20"/>
                <w:szCs w:val="20"/>
                <w:lang w:eastAsia="en-GB"/>
              </w:rPr>
            </w:pPr>
            <w:r w:rsidRPr="00084031">
              <w:rPr>
                <w:rFonts w:ascii="Calibri" w:eastAsia="Times New Roman" w:hAnsi="Calibri" w:cs="Calibri"/>
                <w:color w:val="000000"/>
                <w:sz w:val="20"/>
                <w:szCs w:val="20"/>
                <w:lang w:eastAsia="en-GB"/>
              </w:rPr>
              <w:t> </w:t>
            </w:r>
            <w:r w:rsidR="00EA733A">
              <w:rPr>
                <w:rFonts w:ascii="Calibri" w:eastAsia="Times New Roman" w:hAnsi="Calibri" w:cs="Calibri"/>
                <w:color w:val="000000"/>
                <w:sz w:val="20"/>
                <w:szCs w:val="20"/>
                <w:lang w:eastAsia="en-GB"/>
              </w:rPr>
              <w:t xml:space="preserve">Yes </w:t>
            </w:r>
          </w:p>
        </w:tc>
        <w:tc>
          <w:tcPr>
            <w:tcW w:w="0" w:type="auto"/>
            <w:tcBorders>
              <w:top w:val="nil"/>
              <w:left w:val="nil"/>
              <w:bottom w:val="single" w:sz="4" w:space="0" w:color="auto"/>
              <w:right w:val="single" w:sz="4" w:space="0" w:color="auto"/>
            </w:tcBorders>
            <w:shd w:val="clear" w:color="000000" w:fill="DDEBF7"/>
            <w:noWrap/>
            <w:vAlign w:val="bottom"/>
            <w:hideMark/>
          </w:tcPr>
          <w:p w14:paraId="1E1F2FC5" w14:textId="0F3391E6" w:rsidR="0044631A" w:rsidRPr="00084031" w:rsidRDefault="0044631A" w:rsidP="0044631A">
            <w:pPr>
              <w:spacing w:after="0" w:line="240" w:lineRule="auto"/>
              <w:rPr>
                <w:rFonts w:ascii="Calibri" w:eastAsia="Times New Roman" w:hAnsi="Calibri" w:cs="Calibri"/>
                <w:color w:val="000000"/>
                <w:sz w:val="20"/>
                <w:szCs w:val="20"/>
                <w:lang w:eastAsia="en-GB"/>
              </w:rPr>
            </w:pPr>
            <w:r w:rsidRPr="00084031">
              <w:rPr>
                <w:rFonts w:ascii="Calibri" w:eastAsia="Times New Roman" w:hAnsi="Calibri" w:cs="Calibri"/>
                <w:color w:val="000000"/>
                <w:sz w:val="20"/>
                <w:szCs w:val="20"/>
                <w:lang w:eastAsia="en-GB"/>
              </w:rPr>
              <w:t> </w:t>
            </w:r>
            <w:r w:rsidR="00EA733A">
              <w:rPr>
                <w:rFonts w:ascii="Calibri" w:eastAsia="Times New Roman" w:hAnsi="Calibri" w:cs="Calibri"/>
                <w:color w:val="000000"/>
                <w:sz w:val="20"/>
                <w:szCs w:val="20"/>
                <w:lang w:eastAsia="en-GB"/>
              </w:rPr>
              <w:t xml:space="preserve">Yes </w:t>
            </w:r>
          </w:p>
        </w:tc>
        <w:tc>
          <w:tcPr>
            <w:tcW w:w="0" w:type="auto"/>
            <w:tcBorders>
              <w:top w:val="nil"/>
              <w:left w:val="nil"/>
              <w:bottom w:val="single" w:sz="4" w:space="0" w:color="auto"/>
              <w:right w:val="single" w:sz="4" w:space="0" w:color="auto"/>
            </w:tcBorders>
            <w:shd w:val="clear" w:color="000000" w:fill="DDEBF7"/>
            <w:noWrap/>
            <w:vAlign w:val="bottom"/>
            <w:hideMark/>
          </w:tcPr>
          <w:p w14:paraId="2D78587B" w14:textId="4BCBE951" w:rsidR="0044631A" w:rsidRPr="00084031" w:rsidRDefault="0044631A" w:rsidP="0044631A">
            <w:pPr>
              <w:spacing w:after="0" w:line="240" w:lineRule="auto"/>
              <w:rPr>
                <w:rFonts w:ascii="Calibri" w:eastAsia="Times New Roman" w:hAnsi="Calibri" w:cs="Calibri"/>
                <w:color w:val="000000"/>
                <w:sz w:val="20"/>
                <w:szCs w:val="20"/>
                <w:lang w:eastAsia="en-GB"/>
              </w:rPr>
            </w:pPr>
            <w:r w:rsidRPr="00084031">
              <w:rPr>
                <w:rFonts w:ascii="Calibri" w:eastAsia="Times New Roman" w:hAnsi="Calibri" w:cs="Calibri"/>
                <w:color w:val="000000"/>
                <w:sz w:val="20"/>
                <w:szCs w:val="20"/>
                <w:lang w:eastAsia="en-GB"/>
              </w:rPr>
              <w:t> </w:t>
            </w:r>
            <w:r w:rsidR="00EA733A">
              <w:rPr>
                <w:rFonts w:ascii="Calibri" w:eastAsia="Times New Roman" w:hAnsi="Calibri" w:cs="Calibri"/>
                <w:color w:val="000000"/>
                <w:sz w:val="20"/>
                <w:szCs w:val="20"/>
                <w:lang w:eastAsia="en-GB"/>
              </w:rPr>
              <w:t xml:space="preserve">Yes </w:t>
            </w:r>
          </w:p>
        </w:tc>
        <w:tc>
          <w:tcPr>
            <w:tcW w:w="0" w:type="auto"/>
            <w:tcBorders>
              <w:top w:val="nil"/>
              <w:left w:val="nil"/>
              <w:bottom w:val="single" w:sz="4" w:space="0" w:color="auto"/>
              <w:right w:val="single" w:sz="4" w:space="0" w:color="auto"/>
            </w:tcBorders>
            <w:shd w:val="clear" w:color="000000" w:fill="DDEBF7"/>
            <w:noWrap/>
            <w:vAlign w:val="bottom"/>
            <w:hideMark/>
          </w:tcPr>
          <w:p w14:paraId="7CE73E32" w14:textId="7BE2FAB5" w:rsidR="0044631A" w:rsidRPr="00084031" w:rsidRDefault="0044631A" w:rsidP="0044631A">
            <w:pPr>
              <w:spacing w:after="0" w:line="240" w:lineRule="auto"/>
              <w:rPr>
                <w:rFonts w:ascii="Calibri" w:eastAsia="Times New Roman" w:hAnsi="Calibri" w:cs="Calibri"/>
                <w:color w:val="000000"/>
                <w:sz w:val="20"/>
                <w:szCs w:val="20"/>
                <w:lang w:eastAsia="en-GB"/>
              </w:rPr>
            </w:pPr>
            <w:r w:rsidRPr="00084031">
              <w:rPr>
                <w:rFonts w:ascii="Calibri" w:eastAsia="Times New Roman" w:hAnsi="Calibri" w:cs="Calibri"/>
                <w:color w:val="000000"/>
                <w:sz w:val="20"/>
                <w:szCs w:val="20"/>
                <w:lang w:eastAsia="en-GB"/>
              </w:rPr>
              <w:t> </w:t>
            </w:r>
            <w:r w:rsidR="00EA733A">
              <w:rPr>
                <w:rFonts w:ascii="Calibri" w:eastAsia="Times New Roman" w:hAnsi="Calibri" w:cs="Calibri"/>
                <w:color w:val="000000"/>
                <w:sz w:val="20"/>
                <w:szCs w:val="20"/>
                <w:lang w:eastAsia="en-GB"/>
              </w:rPr>
              <w:t xml:space="preserve">Yes </w:t>
            </w:r>
          </w:p>
        </w:tc>
        <w:tc>
          <w:tcPr>
            <w:tcW w:w="0" w:type="auto"/>
            <w:tcBorders>
              <w:top w:val="nil"/>
              <w:left w:val="nil"/>
              <w:bottom w:val="single" w:sz="4" w:space="0" w:color="auto"/>
              <w:right w:val="single" w:sz="4" w:space="0" w:color="auto"/>
            </w:tcBorders>
            <w:shd w:val="clear" w:color="000000" w:fill="E2EFDA"/>
            <w:noWrap/>
            <w:vAlign w:val="bottom"/>
            <w:hideMark/>
          </w:tcPr>
          <w:p w14:paraId="4E4A0A5C" w14:textId="7AE72981" w:rsidR="0044631A" w:rsidRPr="00084031" w:rsidRDefault="00EA733A" w:rsidP="00EA733A">
            <w:pPr>
              <w:spacing w:after="0" w:line="240" w:lineRule="auto"/>
              <w:rPr>
                <w:rFonts w:ascii="Calibri" w:eastAsia="Times New Roman" w:hAnsi="Calibri" w:cs="Calibri"/>
                <w:color w:val="000000"/>
                <w:sz w:val="20"/>
                <w:szCs w:val="20"/>
                <w:lang w:eastAsia="en-GB"/>
              </w:rPr>
            </w:pPr>
            <w:r w:rsidRPr="00EA733A">
              <w:rPr>
                <w:rFonts w:ascii="Calibri" w:eastAsia="Times New Roman" w:hAnsi="Calibri" w:cs="Calibri"/>
                <w:color w:val="000000"/>
                <w:sz w:val="20"/>
                <w:szCs w:val="20"/>
                <w:lang w:eastAsia="en-GB"/>
              </w:rPr>
              <w:t xml:space="preserve"> </w:t>
            </w:r>
            <w:r>
              <w:rPr>
                <w:rFonts w:ascii="Calibri" w:eastAsia="Times New Roman" w:hAnsi="Calibri" w:cs="Calibri"/>
                <w:color w:val="000000"/>
                <w:sz w:val="20"/>
                <w:szCs w:val="20"/>
                <w:lang w:eastAsia="en-GB"/>
              </w:rPr>
              <w:t>Learning impairment</w:t>
            </w:r>
          </w:p>
        </w:tc>
        <w:tc>
          <w:tcPr>
            <w:tcW w:w="0" w:type="auto"/>
            <w:tcBorders>
              <w:top w:val="nil"/>
              <w:left w:val="nil"/>
              <w:bottom w:val="single" w:sz="4" w:space="0" w:color="auto"/>
              <w:right w:val="single" w:sz="4" w:space="0" w:color="auto"/>
            </w:tcBorders>
            <w:shd w:val="clear" w:color="000000" w:fill="E2EFDA"/>
            <w:noWrap/>
            <w:vAlign w:val="bottom"/>
            <w:hideMark/>
          </w:tcPr>
          <w:p w14:paraId="097C518E" w14:textId="77777777" w:rsidR="0044631A" w:rsidRPr="00084031" w:rsidRDefault="0044631A" w:rsidP="0044631A">
            <w:pPr>
              <w:spacing w:after="0" w:line="240" w:lineRule="auto"/>
              <w:rPr>
                <w:rFonts w:ascii="Calibri" w:eastAsia="Times New Roman" w:hAnsi="Calibri" w:cs="Calibri"/>
                <w:color w:val="000000"/>
                <w:sz w:val="20"/>
                <w:szCs w:val="20"/>
                <w:lang w:eastAsia="en-GB"/>
              </w:rPr>
            </w:pPr>
            <w:r w:rsidRPr="00084031">
              <w:rPr>
                <w:rFonts w:ascii="Calibri" w:eastAsia="Times New Roman" w:hAnsi="Calibri" w:cs="Calibri"/>
                <w:color w:val="000000"/>
                <w:sz w:val="20"/>
                <w:szCs w:val="20"/>
                <w:lang w:eastAsia="en-GB"/>
              </w:rPr>
              <w:t> </w:t>
            </w:r>
          </w:p>
        </w:tc>
        <w:tc>
          <w:tcPr>
            <w:tcW w:w="0" w:type="auto"/>
            <w:gridSpan w:val="2"/>
            <w:tcBorders>
              <w:top w:val="nil"/>
              <w:left w:val="nil"/>
              <w:bottom w:val="single" w:sz="4" w:space="0" w:color="auto"/>
              <w:right w:val="single" w:sz="4" w:space="0" w:color="auto"/>
            </w:tcBorders>
            <w:shd w:val="clear" w:color="000000" w:fill="FCE4D6"/>
            <w:noWrap/>
            <w:vAlign w:val="bottom"/>
            <w:hideMark/>
          </w:tcPr>
          <w:p w14:paraId="015157CE" w14:textId="77777777" w:rsidR="0044631A" w:rsidRPr="00084031" w:rsidRDefault="0044631A" w:rsidP="0044631A">
            <w:pPr>
              <w:spacing w:after="0" w:line="240" w:lineRule="auto"/>
              <w:rPr>
                <w:rFonts w:ascii="Calibri" w:eastAsia="Times New Roman" w:hAnsi="Calibri" w:cs="Calibri"/>
                <w:color w:val="000000"/>
                <w:sz w:val="20"/>
                <w:szCs w:val="20"/>
                <w:lang w:eastAsia="en-GB"/>
              </w:rPr>
            </w:pPr>
            <w:r w:rsidRPr="00084031">
              <w:rPr>
                <w:rFonts w:ascii="Calibri" w:eastAsia="Times New Roman" w:hAnsi="Calibri" w:cs="Calibri"/>
                <w:color w:val="000000"/>
                <w:sz w:val="20"/>
                <w:szCs w:val="20"/>
                <w:lang w:eastAsia="en-GB"/>
              </w:rPr>
              <w:t> </w:t>
            </w:r>
          </w:p>
        </w:tc>
        <w:tc>
          <w:tcPr>
            <w:tcW w:w="0" w:type="auto"/>
            <w:tcBorders>
              <w:top w:val="nil"/>
              <w:left w:val="nil"/>
              <w:bottom w:val="single" w:sz="4" w:space="0" w:color="auto"/>
              <w:right w:val="single" w:sz="4" w:space="0" w:color="auto"/>
            </w:tcBorders>
            <w:shd w:val="clear" w:color="000000" w:fill="FCE4D6"/>
            <w:noWrap/>
            <w:vAlign w:val="bottom"/>
            <w:hideMark/>
          </w:tcPr>
          <w:p w14:paraId="28A23B8D" w14:textId="77777777" w:rsidR="0044631A" w:rsidRPr="00084031" w:rsidRDefault="0044631A" w:rsidP="0044631A">
            <w:pPr>
              <w:spacing w:after="0" w:line="240" w:lineRule="auto"/>
              <w:rPr>
                <w:rFonts w:ascii="Calibri" w:eastAsia="Times New Roman" w:hAnsi="Calibri" w:cs="Calibri"/>
                <w:color w:val="000000"/>
                <w:sz w:val="20"/>
                <w:szCs w:val="20"/>
                <w:lang w:eastAsia="en-GB"/>
              </w:rPr>
            </w:pPr>
            <w:r w:rsidRPr="00084031">
              <w:rPr>
                <w:rFonts w:ascii="Calibri" w:eastAsia="Times New Roman" w:hAnsi="Calibri" w:cs="Calibri"/>
                <w:color w:val="000000"/>
                <w:sz w:val="20"/>
                <w:szCs w:val="20"/>
                <w:lang w:eastAsia="en-GB"/>
              </w:rPr>
              <w:t> </w:t>
            </w:r>
          </w:p>
        </w:tc>
        <w:tc>
          <w:tcPr>
            <w:tcW w:w="688" w:type="dxa"/>
            <w:tcBorders>
              <w:top w:val="nil"/>
              <w:left w:val="nil"/>
              <w:bottom w:val="single" w:sz="4" w:space="0" w:color="auto"/>
              <w:right w:val="single" w:sz="4" w:space="0" w:color="auto"/>
            </w:tcBorders>
            <w:shd w:val="clear" w:color="000000" w:fill="FCE4D6"/>
            <w:noWrap/>
            <w:vAlign w:val="bottom"/>
            <w:hideMark/>
          </w:tcPr>
          <w:p w14:paraId="72D34F29" w14:textId="77777777" w:rsidR="0044631A" w:rsidRPr="00084031" w:rsidRDefault="0044631A" w:rsidP="0044631A">
            <w:pPr>
              <w:spacing w:after="0" w:line="240" w:lineRule="auto"/>
              <w:rPr>
                <w:rFonts w:ascii="Calibri" w:eastAsia="Times New Roman" w:hAnsi="Calibri" w:cs="Calibri"/>
                <w:color w:val="000000"/>
                <w:sz w:val="20"/>
                <w:szCs w:val="20"/>
                <w:lang w:eastAsia="en-GB"/>
              </w:rPr>
            </w:pPr>
            <w:r w:rsidRPr="00084031">
              <w:rPr>
                <w:rFonts w:ascii="Calibri" w:eastAsia="Times New Roman" w:hAnsi="Calibri" w:cs="Calibri"/>
                <w:color w:val="000000"/>
                <w:sz w:val="20"/>
                <w:szCs w:val="20"/>
                <w:lang w:eastAsia="en-GB"/>
              </w:rPr>
              <w:t> </w:t>
            </w:r>
          </w:p>
        </w:tc>
      </w:tr>
      <w:tr w:rsidR="00EA733A" w:rsidRPr="00084031" w14:paraId="29C359E6" w14:textId="77777777" w:rsidTr="00DC7084">
        <w:trPr>
          <w:trHeight w:val="499"/>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620B60F3" w14:textId="64254DE2" w:rsidR="0044631A" w:rsidRPr="00084031" w:rsidRDefault="0014021E" w:rsidP="0044631A">
            <w:pPr>
              <w:spacing w:after="0" w:line="240" w:lineRule="auto"/>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 xml:space="preserve">Rose report 2009 </w:t>
            </w:r>
          </w:p>
        </w:tc>
        <w:tc>
          <w:tcPr>
            <w:tcW w:w="0" w:type="auto"/>
            <w:tcBorders>
              <w:top w:val="nil"/>
              <w:left w:val="nil"/>
              <w:bottom w:val="single" w:sz="4" w:space="0" w:color="auto"/>
              <w:right w:val="single" w:sz="4" w:space="0" w:color="auto"/>
            </w:tcBorders>
            <w:shd w:val="clear" w:color="000000" w:fill="DDEBF7"/>
            <w:noWrap/>
            <w:vAlign w:val="bottom"/>
            <w:hideMark/>
          </w:tcPr>
          <w:p w14:paraId="69932324" w14:textId="158D460E" w:rsidR="0044631A" w:rsidRPr="00084031" w:rsidRDefault="0044631A" w:rsidP="0044631A">
            <w:pPr>
              <w:spacing w:after="0" w:line="240" w:lineRule="auto"/>
              <w:rPr>
                <w:rFonts w:ascii="Calibri" w:eastAsia="Times New Roman" w:hAnsi="Calibri" w:cs="Calibri"/>
                <w:color w:val="000000"/>
                <w:sz w:val="20"/>
                <w:szCs w:val="20"/>
                <w:lang w:eastAsia="en-GB"/>
              </w:rPr>
            </w:pPr>
            <w:r w:rsidRPr="00084031">
              <w:rPr>
                <w:rFonts w:ascii="Calibri" w:eastAsia="Times New Roman" w:hAnsi="Calibri" w:cs="Calibri"/>
                <w:color w:val="000000"/>
                <w:sz w:val="20"/>
                <w:szCs w:val="20"/>
                <w:lang w:eastAsia="en-GB"/>
              </w:rPr>
              <w:t> </w:t>
            </w:r>
            <w:r w:rsidR="00EA733A">
              <w:rPr>
                <w:rFonts w:ascii="Calibri" w:eastAsia="Times New Roman" w:hAnsi="Calibri" w:cs="Calibri"/>
                <w:color w:val="000000"/>
                <w:sz w:val="20"/>
                <w:szCs w:val="20"/>
                <w:lang w:eastAsia="en-GB"/>
              </w:rPr>
              <w:t xml:space="preserve">Yes </w:t>
            </w:r>
          </w:p>
        </w:tc>
        <w:tc>
          <w:tcPr>
            <w:tcW w:w="0" w:type="auto"/>
            <w:tcBorders>
              <w:top w:val="nil"/>
              <w:left w:val="nil"/>
              <w:bottom w:val="single" w:sz="4" w:space="0" w:color="auto"/>
              <w:right w:val="single" w:sz="4" w:space="0" w:color="auto"/>
            </w:tcBorders>
            <w:shd w:val="clear" w:color="000000" w:fill="DDEBF7"/>
            <w:noWrap/>
            <w:vAlign w:val="bottom"/>
            <w:hideMark/>
          </w:tcPr>
          <w:p w14:paraId="4CB80640" w14:textId="6E6ED6FA" w:rsidR="0044631A" w:rsidRPr="00084031" w:rsidRDefault="0044631A" w:rsidP="0044631A">
            <w:pPr>
              <w:spacing w:after="0" w:line="240" w:lineRule="auto"/>
              <w:rPr>
                <w:rFonts w:ascii="Calibri" w:eastAsia="Times New Roman" w:hAnsi="Calibri" w:cs="Calibri"/>
                <w:color w:val="000000"/>
                <w:sz w:val="20"/>
                <w:szCs w:val="20"/>
                <w:lang w:eastAsia="en-GB"/>
              </w:rPr>
            </w:pPr>
            <w:r w:rsidRPr="00084031">
              <w:rPr>
                <w:rFonts w:ascii="Calibri" w:eastAsia="Times New Roman" w:hAnsi="Calibri" w:cs="Calibri"/>
                <w:color w:val="000000"/>
                <w:sz w:val="20"/>
                <w:szCs w:val="20"/>
                <w:lang w:eastAsia="en-GB"/>
              </w:rPr>
              <w:t> </w:t>
            </w:r>
            <w:r w:rsidR="00EA733A">
              <w:rPr>
                <w:rFonts w:ascii="Calibri" w:eastAsia="Times New Roman" w:hAnsi="Calibri" w:cs="Calibri"/>
                <w:color w:val="000000"/>
                <w:sz w:val="20"/>
                <w:szCs w:val="20"/>
                <w:lang w:eastAsia="en-GB"/>
              </w:rPr>
              <w:t xml:space="preserve">Yes </w:t>
            </w:r>
          </w:p>
        </w:tc>
        <w:tc>
          <w:tcPr>
            <w:tcW w:w="0" w:type="auto"/>
            <w:tcBorders>
              <w:top w:val="nil"/>
              <w:left w:val="nil"/>
              <w:bottom w:val="single" w:sz="4" w:space="0" w:color="auto"/>
              <w:right w:val="single" w:sz="4" w:space="0" w:color="auto"/>
            </w:tcBorders>
            <w:shd w:val="clear" w:color="000000" w:fill="DDEBF7"/>
            <w:noWrap/>
            <w:vAlign w:val="bottom"/>
            <w:hideMark/>
          </w:tcPr>
          <w:p w14:paraId="4AD4ADD9" w14:textId="086F4D9B" w:rsidR="0044631A" w:rsidRPr="00084031" w:rsidRDefault="0044631A" w:rsidP="0044631A">
            <w:pPr>
              <w:spacing w:after="0" w:line="240" w:lineRule="auto"/>
              <w:rPr>
                <w:rFonts w:ascii="Calibri" w:eastAsia="Times New Roman" w:hAnsi="Calibri" w:cs="Calibri"/>
                <w:color w:val="000000"/>
                <w:sz w:val="20"/>
                <w:szCs w:val="20"/>
                <w:lang w:eastAsia="en-GB"/>
              </w:rPr>
            </w:pPr>
            <w:r w:rsidRPr="00084031">
              <w:rPr>
                <w:rFonts w:ascii="Calibri" w:eastAsia="Times New Roman" w:hAnsi="Calibri" w:cs="Calibri"/>
                <w:color w:val="000000"/>
                <w:sz w:val="20"/>
                <w:szCs w:val="20"/>
                <w:lang w:eastAsia="en-GB"/>
              </w:rPr>
              <w:t> </w:t>
            </w:r>
            <w:r w:rsidR="00EA733A">
              <w:rPr>
                <w:rFonts w:ascii="Calibri" w:eastAsia="Times New Roman" w:hAnsi="Calibri" w:cs="Calibri"/>
                <w:color w:val="000000"/>
                <w:sz w:val="20"/>
                <w:szCs w:val="20"/>
                <w:lang w:eastAsia="en-GB"/>
              </w:rPr>
              <w:t xml:space="preserve">Yes </w:t>
            </w:r>
          </w:p>
        </w:tc>
        <w:tc>
          <w:tcPr>
            <w:tcW w:w="0" w:type="auto"/>
            <w:tcBorders>
              <w:top w:val="nil"/>
              <w:left w:val="nil"/>
              <w:bottom w:val="single" w:sz="4" w:space="0" w:color="auto"/>
              <w:right w:val="single" w:sz="4" w:space="0" w:color="auto"/>
            </w:tcBorders>
            <w:shd w:val="clear" w:color="000000" w:fill="DDEBF7"/>
            <w:noWrap/>
            <w:vAlign w:val="bottom"/>
            <w:hideMark/>
          </w:tcPr>
          <w:p w14:paraId="5C1E4D8C" w14:textId="1A67F789" w:rsidR="0044631A" w:rsidRPr="00084031" w:rsidRDefault="0044631A" w:rsidP="0044631A">
            <w:pPr>
              <w:spacing w:after="0" w:line="240" w:lineRule="auto"/>
              <w:rPr>
                <w:rFonts w:ascii="Calibri" w:eastAsia="Times New Roman" w:hAnsi="Calibri" w:cs="Calibri"/>
                <w:color w:val="000000"/>
                <w:sz w:val="20"/>
                <w:szCs w:val="20"/>
                <w:lang w:eastAsia="en-GB"/>
              </w:rPr>
            </w:pPr>
            <w:r w:rsidRPr="00084031">
              <w:rPr>
                <w:rFonts w:ascii="Calibri" w:eastAsia="Times New Roman" w:hAnsi="Calibri" w:cs="Calibri"/>
                <w:color w:val="000000"/>
                <w:sz w:val="20"/>
                <w:szCs w:val="20"/>
                <w:lang w:eastAsia="en-GB"/>
              </w:rPr>
              <w:t> </w:t>
            </w:r>
            <w:r w:rsidR="00EA733A">
              <w:rPr>
                <w:rFonts w:ascii="Calibri" w:eastAsia="Times New Roman" w:hAnsi="Calibri" w:cs="Calibri"/>
                <w:color w:val="000000"/>
                <w:sz w:val="20"/>
                <w:szCs w:val="20"/>
                <w:lang w:eastAsia="en-GB"/>
              </w:rPr>
              <w:t xml:space="preserve">Yes </w:t>
            </w:r>
          </w:p>
        </w:tc>
        <w:tc>
          <w:tcPr>
            <w:tcW w:w="0" w:type="auto"/>
            <w:tcBorders>
              <w:top w:val="nil"/>
              <w:left w:val="nil"/>
              <w:bottom w:val="single" w:sz="4" w:space="0" w:color="auto"/>
              <w:right w:val="single" w:sz="4" w:space="0" w:color="auto"/>
            </w:tcBorders>
            <w:shd w:val="clear" w:color="000000" w:fill="DDEBF7"/>
            <w:noWrap/>
            <w:vAlign w:val="bottom"/>
            <w:hideMark/>
          </w:tcPr>
          <w:p w14:paraId="1191ED65" w14:textId="1067DED4" w:rsidR="0044631A" w:rsidRPr="00084031" w:rsidRDefault="0044631A" w:rsidP="0044631A">
            <w:pPr>
              <w:spacing w:after="0" w:line="240" w:lineRule="auto"/>
              <w:rPr>
                <w:rFonts w:ascii="Calibri" w:eastAsia="Times New Roman" w:hAnsi="Calibri" w:cs="Calibri"/>
                <w:color w:val="000000"/>
                <w:sz w:val="20"/>
                <w:szCs w:val="20"/>
                <w:lang w:eastAsia="en-GB"/>
              </w:rPr>
            </w:pPr>
            <w:r w:rsidRPr="00084031">
              <w:rPr>
                <w:rFonts w:ascii="Calibri" w:eastAsia="Times New Roman" w:hAnsi="Calibri" w:cs="Calibri"/>
                <w:color w:val="000000"/>
                <w:sz w:val="20"/>
                <w:szCs w:val="20"/>
                <w:lang w:eastAsia="en-GB"/>
              </w:rPr>
              <w:t> </w:t>
            </w:r>
            <w:r w:rsidR="00EA733A">
              <w:rPr>
                <w:rFonts w:ascii="Calibri" w:eastAsia="Times New Roman" w:hAnsi="Calibri" w:cs="Calibri"/>
                <w:color w:val="000000"/>
                <w:sz w:val="20"/>
                <w:szCs w:val="20"/>
                <w:lang w:eastAsia="en-GB"/>
              </w:rPr>
              <w:t xml:space="preserve">Yes </w:t>
            </w:r>
          </w:p>
        </w:tc>
        <w:tc>
          <w:tcPr>
            <w:tcW w:w="0" w:type="auto"/>
            <w:tcBorders>
              <w:top w:val="nil"/>
              <w:left w:val="nil"/>
              <w:bottom w:val="single" w:sz="4" w:space="0" w:color="auto"/>
              <w:right w:val="single" w:sz="4" w:space="0" w:color="auto"/>
            </w:tcBorders>
            <w:shd w:val="clear" w:color="000000" w:fill="E2EFDA"/>
            <w:noWrap/>
            <w:vAlign w:val="bottom"/>
            <w:hideMark/>
          </w:tcPr>
          <w:p w14:paraId="264D06FF" w14:textId="6C2F6D02" w:rsidR="0044631A" w:rsidRPr="00084031" w:rsidRDefault="0044631A" w:rsidP="0044631A">
            <w:pPr>
              <w:spacing w:after="0" w:line="240" w:lineRule="auto"/>
              <w:rPr>
                <w:rFonts w:ascii="Calibri" w:eastAsia="Times New Roman" w:hAnsi="Calibri" w:cs="Calibri"/>
                <w:color w:val="000000"/>
                <w:sz w:val="20"/>
                <w:szCs w:val="20"/>
                <w:lang w:eastAsia="en-GB"/>
              </w:rPr>
            </w:pPr>
            <w:r w:rsidRPr="00084031">
              <w:rPr>
                <w:rFonts w:ascii="Calibri" w:eastAsia="Times New Roman" w:hAnsi="Calibri" w:cs="Calibri"/>
                <w:color w:val="000000"/>
                <w:sz w:val="20"/>
                <w:szCs w:val="20"/>
                <w:lang w:eastAsia="en-GB"/>
              </w:rPr>
              <w:t> </w:t>
            </w:r>
            <w:r w:rsidR="00EA733A">
              <w:rPr>
                <w:rFonts w:ascii="Calibri" w:eastAsia="Times New Roman" w:hAnsi="Calibri" w:cs="Calibri"/>
                <w:color w:val="000000"/>
                <w:sz w:val="20"/>
                <w:szCs w:val="20"/>
                <w:lang w:eastAsia="en-GB"/>
              </w:rPr>
              <w:t xml:space="preserve">Support in school </w:t>
            </w:r>
          </w:p>
        </w:tc>
        <w:tc>
          <w:tcPr>
            <w:tcW w:w="0" w:type="auto"/>
            <w:tcBorders>
              <w:top w:val="nil"/>
              <w:left w:val="nil"/>
              <w:bottom w:val="single" w:sz="4" w:space="0" w:color="auto"/>
              <w:right w:val="single" w:sz="4" w:space="0" w:color="auto"/>
            </w:tcBorders>
            <w:shd w:val="clear" w:color="000000" w:fill="E2EFDA"/>
            <w:noWrap/>
            <w:vAlign w:val="bottom"/>
            <w:hideMark/>
          </w:tcPr>
          <w:p w14:paraId="74122D2A" w14:textId="77777777" w:rsidR="0044631A" w:rsidRPr="00084031" w:rsidRDefault="0044631A" w:rsidP="0044631A">
            <w:pPr>
              <w:spacing w:after="0" w:line="240" w:lineRule="auto"/>
              <w:rPr>
                <w:rFonts w:ascii="Calibri" w:eastAsia="Times New Roman" w:hAnsi="Calibri" w:cs="Calibri"/>
                <w:color w:val="000000"/>
                <w:sz w:val="20"/>
                <w:szCs w:val="20"/>
                <w:lang w:eastAsia="en-GB"/>
              </w:rPr>
            </w:pPr>
            <w:r w:rsidRPr="00084031">
              <w:rPr>
                <w:rFonts w:ascii="Calibri" w:eastAsia="Times New Roman" w:hAnsi="Calibri" w:cs="Calibri"/>
                <w:color w:val="000000"/>
                <w:sz w:val="20"/>
                <w:szCs w:val="20"/>
                <w:lang w:eastAsia="en-GB"/>
              </w:rPr>
              <w:t> </w:t>
            </w:r>
          </w:p>
        </w:tc>
        <w:tc>
          <w:tcPr>
            <w:tcW w:w="0" w:type="auto"/>
            <w:gridSpan w:val="2"/>
            <w:tcBorders>
              <w:top w:val="nil"/>
              <w:left w:val="nil"/>
              <w:bottom w:val="single" w:sz="4" w:space="0" w:color="auto"/>
              <w:right w:val="single" w:sz="4" w:space="0" w:color="auto"/>
            </w:tcBorders>
            <w:shd w:val="clear" w:color="000000" w:fill="FCE4D6"/>
            <w:noWrap/>
            <w:vAlign w:val="bottom"/>
            <w:hideMark/>
          </w:tcPr>
          <w:p w14:paraId="785B9DDD" w14:textId="77777777" w:rsidR="0044631A" w:rsidRPr="00084031" w:rsidRDefault="0044631A" w:rsidP="0044631A">
            <w:pPr>
              <w:spacing w:after="0" w:line="240" w:lineRule="auto"/>
              <w:rPr>
                <w:rFonts w:ascii="Calibri" w:eastAsia="Times New Roman" w:hAnsi="Calibri" w:cs="Calibri"/>
                <w:color w:val="000000"/>
                <w:sz w:val="20"/>
                <w:szCs w:val="20"/>
                <w:lang w:eastAsia="en-GB"/>
              </w:rPr>
            </w:pPr>
            <w:r w:rsidRPr="00084031">
              <w:rPr>
                <w:rFonts w:ascii="Calibri" w:eastAsia="Times New Roman" w:hAnsi="Calibri" w:cs="Calibri"/>
                <w:color w:val="000000"/>
                <w:sz w:val="20"/>
                <w:szCs w:val="20"/>
                <w:lang w:eastAsia="en-GB"/>
              </w:rPr>
              <w:t> </w:t>
            </w:r>
          </w:p>
        </w:tc>
        <w:tc>
          <w:tcPr>
            <w:tcW w:w="0" w:type="auto"/>
            <w:tcBorders>
              <w:top w:val="nil"/>
              <w:left w:val="nil"/>
              <w:bottom w:val="single" w:sz="4" w:space="0" w:color="auto"/>
              <w:right w:val="single" w:sz="4" w:space="0" w:color="auto"/>
            </w:tcBorders>
            <w:shd w:val="clear" w:color="000000" w:fill="FCE4D6"/>
            <w:noWrap/>
            <w:vAlign w:val="bottom"/>
            <w:hideMark/>
          </w:tcPr>
          <w:p w14:paraId="6DC41FFE" w14:textId="77777777" w:rsidR="0044631A" w:rsidRPr="00084031" w:rsidRDefault="0044631A" w:rsidP="0044631A">
            <w:pPr>
              <w:spacing w:after="0" w:line="240" w:lineRule="auto"/>
              <w:rPr>
                <w:rFonts w:ascii="Calibri" w:eastAsia="Times New Roman" w:hAnsi="Calibri" w:cs="Calibri"/>
                <w:color w:val="000000"/>
                <w:sz w:val="20"/>
                <w:szCs w:val="20"/>
                <w:lang w:eastAsia="en-GB"/>
              </w:rPr>
            </w:pPr>
            <w:r w:rsidRPr="00084031">
              <w:rPr>
                <w:rFonts w:ascii="Calibri" w:eastAsia="Times New Roman" w:hAnsi="Calibri" w:cs="Calibri"/>
                <w:color w:val="000000"/>
                <w:sz w:val="20"/>
                <w:szCs w:val="20"/>
                <w:lang w:eastAsia="en-GB"/>
              </w:rPr>
              <w:t> </w:t>
            </w:r>
          </w:p>
        </w:tc>
        <w:tc>
          <w:tcPr>
            <w:tcW w:w="688" w:type="dxa"/>
            <w:tcBorders>
              <w:top w:val="nil"/>
              <w:left w:val="nil"/>
              <w:bottom w:val="single" w:sz="4" w:space="0" w:color="auto"/>
              <w:right w:val="single" w:sz="4" w:space="0" w:color="auto"/>
            </w:tcBorders>
            <w:shd w:val="clear" w:color="000000" w:fill="FCE4D6"/>
            <w:noWrap/>
            <w:vAlign w:val="bottom"/>
            <w:hideMark/>
          </w:tcPr>
          <w:p w14:paraId="180C4518" w14:textId="77777777" w:rsidR="0044631A" w:rsidRPr="00084031" w:rsidRDefault="0044631A" w:rsidP="0044631A">
            <w:pPr>
              <w:spacing w:after="0" w:line="240" w:lineRule="auto"/>
              <w:rPr>
                <w:rFonts w:ascii="Calibri" w:eastAsia="Times New Roman" w:hAnsi="Calibri" w:cs="Calibri"/>
                <w:color w:val="000000"/>
                <w:sz w:val="20"/>
                <w:szCs w:val="20"/>
                <w:lang w:eastAsia="en-GB"/>
              </w:rPr>
            </w:pPr>
            <w:r w:rsidRPr="00084031">
              <w:rPr>
                <w:rFonts w:ascii="Calibri" w:eastAsia="Times New Roman" w:hAnsi="Calibri" w:cs="Calibri"/>
                <w:color w:val="000000"/>
                <w:sz w:val="20"/>
                <w:szCs w:val="20"/>
                <w:lang w:eastAsia="en-GB"/>
              </w:rPr>
              <w:t> </w:t>
            </w:r>
          </w:p>
        </w:tc>
      </w:tr>
      <w:tr w:rsidR="00EA733A" w:rsidRPr="00084031" w14:paraId="1A2E5482" w14:textId="77777777" w:rsidTr="00DC7084">
        <w:trPr>
          <w:trHeight w:val="499"/>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65C9E87" w14:textId="4C7649B8" w:rsidR="0044631A" w:rsidRPr="00084031" w:rsidRDefault="0014021E" w:rsidP="0044631A">
            <w:pPr>
              <w:spacing w:after="0" w:line="240" w:lineRule="auto"/>
              <w:rPr>
                <w:rFonts w:ascii="Calibri" w:eastAsia="Times New Roman" w:hAnsi="Calibri" w:cs="Calibri"/>
                <w:color w:val="000000"/>
                <w:sz w:val="20"/>
                <w:szCs w:val="20"/>
                <w:lang w:eastAsia="en-GB"/>
              </w:rPr>
            </w:pPr>
            <w:proofErr w:type="spellStart"/>
            <w:r>
              <w:rPr>
                <w:rFonts w:ascii="Calibri" w:eastAsia="Times New Roman" w:hAnsi="Calibri" w:cs="Calibri"/>
                <w:color w:val="000000"/>
                <w:sz w:val="20"/>
                <w:szCs w:val="20"/>
                <w:lang w:eastAsia="en-GB"/>
              </w:rPr>
              <w:t>Risdale</w:t>
            </w:r>
            <w:proofErr w:type="spellEnd"/>
            <w:r>
              <w:rPr>
                <w:rFonts w:ascii="Calibri" w:eastAsia="Times New Roman" w:hAnsi="Calibri" w:cs="Calibri"/>
                <w:color w:val="000000"/>
                <w:sz w:val="20"/>
                <w:szCs w:val="20"/>
                <w:lang w:eastAsia="en-GB"/>
              </w:rPr>
              <w:t xml:space="preserve"> 2004 </w:t>
            </w:r>
          </w:p>
        </w:tc>
        <w:tc>
          <w:tcPr>
            <w:tcW w:w="0" w:type="auto"/>
            <w:tcBorders>
              <w:top w:val="nil"/>
              <w:left w:val="nil"/>
              <w:bottom w:val="single" w:sz="4" w:space="0" w:color="auto"/>
              <w:right w:val="single" w:sz="4" w:space="0" w:color="auto"/>
            </w:tcBorders>
            <w:shd w:val="clear" w:color="000000" w:fill="DDEBF7"/>
            <w:noWrap/>
            <w:vAlign w:val="bottom"/>
            <w:hideMark/>
          </w:tcPr>
          <w:p w14:paraId="6A3A6FF1" w14:textId="338EA509" w:rsidR="0044631A" w:rsidRPr="00084031" w:rsidRDefault="0044631A" w:rsidP="0044631A">
            <w:pPr>
              <w:spacing w:after="0" w:line="240" w:lineRule="auto"/>
              <w:rPr>
                <w:rFonts w:ascii="Calibri" w:eastAsia="Times New Roman" w:hAnsi="Calibri" w:cs="Calibri"/>
                <w:color w:val="000000"/>
                <w:sz w:val="20"/>
                <w:szCs w:val="20"/>
                <w:lang w:eastAsia="en-GB"/>
              </w:rPr>
            </w:pPr>
            <w:r w:rsidRPr="00084031">
              <w:rPr>
                <w:rFonts w:ascii="Calibri" w:eastAsia="Times New Roman" w:hAnsi="Calibri" w:cs="Calibri"/>
                <w:color w:val="000000"/>
                <w:sz w:val="20"/>
                <w:szCs w:val="20"/>
                <w:lang w:eastAsia="en-GB"/>
              </w:rPr>
              <w:t> </w:t>
            </w:r>
            <w:r w:rsidR="00EA733A">
              <w:rPr>
                <w:rFonts w:ascii="Calibri" w:eastAsia="Times New Roman" w:hAnsi="Calibri" w:cs="Calibri"/>
                <w:color w:val="000000"/>
                <w:sz w:val="20"/>
                <w:szCs w:val="20"/>
                <w:lang w:eastAsia="en-GB"/>
              </w:rPr>
              <w:t xml:space="preserve">Yes </w:t>
            </w:r>
          </w:p>
        </w:tc>
        <w:tc>
          <w:tcPr>
            <w:tcW w:w="0" w:type="auto"/>
            <w:tcBorders>
              <w:top w:val="nil"/>
              <w:left w:val="nil"/>
              <w:bottom w:val="single" w:sz="4" w:space="0" w:color="auto"/>
              <w:right w:val="single" w:sz="4" w:space="0" w:color="auto"/>
            </w:tcBorders>
            <w:shd w:val="clear" w:color="000000" w:fill="DDEBF7"/>
            <w:noWrap/>
            <w:vAlign w:val="bottom"/>
            <w:hideMark/>
          </w:tcPr>
          <w:p w14:paraId="5EE554A7" w14:textId="60896579" w:rsidR="0044631A" w:rsidRPr="00084031" w:rsidRDefault="0044631A" w:rsidP="0044631A">
            <w:pPr>
              <w:spacing w:after="0" w:line="240" w:lineRule="auto"/>
              <w:rPr>
                <w:rFonts w:ascii="Calibri" w:eastAsia="Times New Roman" w:hAnsi="Calibri" w:cs="Calibri"/>
                <w:color w:val="000000"/>
                <w:sz w:val="20"/>
                <w:szCs w:val="20"/>
                <w:lang w:eastAsia="en-GB"/>
              </w:rPr>
            </w:pPr>
            <w:r w:rsidRPr="00084031">
              <w:rPr>
                <w:rFonts w:ascii="Calibri" w:eastAsia="Times New Roman" w:hAnsi="Calibri" w:cs="Calibri"/>
                <w:color w:val="000000"/>
                <w:sz w:val="20"/>
                <w:szCs w:val="20"/>
                <w:lang w:eastAsia="en-GB"/>
              </w:rPr>
              <w:t> </w:t>
            </w:r>
            <w:r w:rsidR="00EA733A">
              <w:rPr>
                <w:rFonts w:ascii="Calibri" w:eastAsia="Times New Roman" w:hAnsi="Calibri" w:cs="Calibri"/>
                <w:color w:val="000000"/>
                <w:sz w:val="20"/>
                <w:szCs w:val="20"/>
                <w:lang w:eastAsia="en-GB"/>
              </w:rPr>
              <w:t xml:space="preserve">Yes </w:t>
            </w:r>
          </w:p>
        </w:tc>
        <w:tc>
          <w:tcPr>
            <w:tcW w:w="0" w:type="auto"/>
            <w:tcBorders>
              <w:top w:val="nil"/>
              <w:left w:val="nil"/>
              <w:bottom w:val="single" w:sz="4" w:space="0" w:color="auto"/>
              <w:right w:val="single" w:sz="4" w:space="0" w:color="auto"/>
            </w:tcBorders>
            <w:shd w:val="clear" w:color="000000" w:fill="DDEBF7"/>
            <w:noWrap/>
            <w:vAlign w:val="bottom"/>
            <w:hideMark/>
          </w:tcPr>
          <w:p w14:paraId="1EED7E49" w14:textId="0141B114" w:rsidR="0044631A" w:rsidRPr="00084031" w:rsidRDefault="0044631A" w:rsidP="0044631A">
            <w:pPr>
              <w:spacing w:after="0" w:line="240" w:lineRule="auto"/>
              <w:rPr>
                <w:rFonts w:ascii="Calibri" w:eastAsia="Times New Roman" w:hAnsi="Calibri" w:cs="Calibri"/>
                <w:color w:val="000000"/>
                <w:sz w:val="20"/>
                <w:szCs w:val="20"/>
                <w:lang w:eastAsia="en-GB"/>
              </w:rPr>
            </w:pPr>
            <w:r w:rsidRPr="00084031">
              <w:rPr>
                <w:rFonts w:ascii="Calibri" w:eastAsia="Times New Roman" w:hAnsi="Calibri" w:cs="Calibri"/>
                <w:color w:val="000000"/>
                <w:sz w:val="20"/>
                <w:szCs w:val="20"/>
                <w:lang w:eastAsia="en-GB"/>
              </w:rPr>
              <w:t> </w:t>
            </w:r>
            <w:r w:rsidR="00EA733A">
              <w:rPr>
                <w:rFonts w:ascii="Calibri" w:eastAsia="Times New Roman" w:hAnsi="Calibri" w:cs="Calibri"/>
                <w:color w:val="000000"/>
                <w:sz w:val="20"/>
                <w:szCs w:val="20"/>
                <w:lang w:eastAsia="en-GB"/>
              </w:rPr>
              <w:t xml:space="preserve">Yes </w:t>
            </w:r>
          </w:p>
        </w:tc>
        <w:tc>
          <w:tcPr>
            <w:tcW w:w="0" w:type="auto"/>
            <w:tcBorders>
              <w:top w:val="nil"/>
              <w:left w:val="nil"/>
              <w:bottom w:val="single" w:sz="4" w:space="0" w:color="auto"/>
              <w:right w:val="single" w:sz="4" w:space="0" w:color="auto"/>
            </w:tcBorders>
            <w:shd w:val="clear" w:color="000000" w:fill="DDEBF7"/>
            <w:noWrap/>
            <w:vAlign w:val="bottom"/>
            <w:hideMark/>
          </w:tcPr>
          <w:p w14:paraId="1812746A" w14:textId="6900F0B4" w:rsidR="0044631A" w:rsidRPr="00084031" w:rsidRDefault="0044631A" w:rsidP="0044631A">
            <w:pPr>
              <w:spacing w:after="0" w:line="240" w:lineRule="auto"/>
              <w:rPr>
                <w:rFonts w:ascii="Calibri" w:eastAsia="Times New Roman" w:hAnsi="Calibri" w:cs="Calibri"/>
                <w:color w:val="000000"/>
                <w:sz w:val="20"/>
                <w:szCs w:val="20"/>
                <w:lang w:eastAsia="en-GB"/>
              </w:rPr>
            </w:pPr>
            <w:r w:rsidRPr="00084031">
              <w:rPr>
                <w:rFonts w:ascii="Calibri" w:eastAsia="Times New Roman" w:hAnsi="Calibri" w:cs="Calibri"/>
                <w:color w:val="000000"/>
                <w:sz w:val="20"/>
                <w:szCs w:val="20"/>
                <w:lang w:eastAsia="en-GB"/>
              </w:rPr>
              <w:t> </w:t>
            </w:r>
            <w:r w:rsidR="00EA733A">
              <w:rPr>
                <w:rFonts w:ascii="Calibri" w:eastAsia="Times New Roman" w:hAnsi="Calibri" w:cs="Calibri"/>
                <w:color w:val="000000"/>
                <w:sz w:val="20"/>
                <w:szCs w:val="20"/>
                <w:lang w:eastAsia="en-GB"/>
              </w:rPr>
              <w:t xml:space="preserve">Yes </w:t>
            </w:r>
          </w:p>
        </w:tc>
        <w:tc>
          <w:tcPr>
            <w:tcW w:w="0" w:type="auto"/>
            <w:tcBorders>
              <w:top w:val="nil"/>
              <w:left w:val="nil"/>
              <w:bottom w:val="single" w:sz="4" w:space="0" w:color="auto"/>
              <w:right w:val="single" w:sz="4" w:space="0" w:color="auto"/>
            </w:tcBorders>
            <w:shd w:val="clear" w:color="000000" w:fill="DDEBF7"/>
            <w:noWrap/>
            <w:vAlign w:val="bottom"/>
            <w:hideMark/>
          </w:tcPr>
          <w:p w14:paraId="1708BB56" w14:textId="352790FC" w:rsidR="0044631A" w:rsidRPr="00084031" w:rsidRDefault="0044631A" w:rsidP="0044631A">
            <w:pPr>
              <w:spacing w:after="0" w:line="240" w:lineRule="auto"/>
              <w:rPr>
                <w:rFonts w:ascii="Calibri" w:eastAsia="Times New Roman" w:hAnsi="Calibri" w:cs="Calibri"/>
                <w:color w:val="000000"/>
                <w:sz w:val="20"/>
                <w:szCs w:val="20"/>
                <w:lang w:eastAsia="en-GB"/>
              </w:rPr>
            </w:pPr>
            <w:r w:rsidRPr="00084031">
              <w:rPr>
                <w:rFonts w:ascii="Calibri" w:eastAsia="Times New Roman" w:hAnsi="Calibri" w:cs="Calibri"/>
                <w:color w:val="000000"/>
                <w:sz w:val="20"/>
                <w:szCs w:val="20"/>
                <w:lang w:eastAsia="en-GB"/>
              </w:rPr>
              <w:t> </w:t>
            </w:r>
            <w:r w:rsidR="00EA733A">
              <w:rPr>
                <w:rFonts w:ascii="Calibri" w:eastAsia="Times New Roman" w:hAnsi="Calibri" w:cs="Calibri"/>
                <w:color w:val="000000"/>
                <w:sz w:val="20"/>
                <w:szCs w:val="20"/>
                <w:lang w:eastAsia="en-GB"/>
              </w:rPr>
              <w:t xml:space="preserve">Yes </w:t>
            </w:r>
          </w:p>
        </w:tc>
        <w:tc>
          <w:tcPr>
            <w:tcW w:w="0" w:type="auto"/>
            <w:tcBorders>
              <w:top w:val="nil"/>
              <w:left w:val="nil"/>
              <w:bottom w:val="single" w:sz="4" w:space="0" w:color="auto"/>
              <w:right w:val="single" w:sz="4" w:space="0" w:color="auto"/>
            </w:tcBorders>
            <w:shd w:val="clear" w:color="000000" w:fill="E2EFDA"/>
            <w:noWrap/>
            <w:vAlign w:val="bottom"/>
            <w:hideMark/>
          </w:tcPr>
          <w:p w14:paraId="450787E4" w14:textId="57C9F14C" w:rsidR="0044631A" w:rsidRPr="00084031" w:rsidRDefault="0044631A" w:rsidP="0044631A">
            <w:pPr>
              <w:spacing w:after="0" w:line="240" w:lineRule="auto"/>
              <w:rPr>
                <w:rFonts w:ascii="Calibri" w:eastAsia="Times New Roman" w:hAnsi="Calibri" w:cs="Calibri"/>
                <w:color w:val="000000"/>
                <w:sz w:val="20"/>
                <w:szCs w:val="20"/>
                <w:lang w:eastAsia="en-GB"/>
              </w:rPr>
            </w:pPr>
            <w:r w:rsidRPr="00084031">
              <w:rPr>
                <w:rFonts w:ascii="Calibri" w:eastAsia="Times New Roman" w:hAnsi="Calibri" w:cs="Calibri"/>
                <w:color w:val="000000"/>
                <w:sz w:val="20"/>
                <w:szCs w:val="20"/>
                <w:lang w:eastAsia="en-GB"/>
              </w:rPr>
              <w:t> </w:t>
            </w:r>
            <w:r w:rsidR="00EA733A">
              <w:rPr>
                <w:rFonts w:ascii="Calibri" w:eastAsia="Times New Roman" w:hAnsi="Calibri" w:cs="Calibri"/>
                <w:color w:val="000000"/>
                <w:sz w:val="20"/>
                <w:szCs w:val="20"/>
                <w:lang w:eastAsia="en-GB"/>
              </w:rPr>
              <w:t xml:space="preserve">Self esteem </w:t>
            </w:r>
          </w:p>
        </w:tc>
        <w:tc>
          <w:tcPr>
            <w:tcW w:w="0" w:type="auto"/>
            <w:tcBorders>
              <w:top w:val="nil"/>
              <w:left w:val="nil"/>
              <w:bottom w:val="single" w:sz="4" w:space="0" w:color="auto"/>
              <w:right w:val="single" w:sz="4" w:space="0" w:color="auto"/>
            </w:tcBorders>
            <w:shd w:val="clear" w:color="000000" w:fill="E2EFDA"/>
            <w:noWrap/>
            <w:vAlign w:val="bottom"/>
            <w:hideMark/>
          </w:tcPr>
          <w:p w14:paraId="4CF511C4" w14:textId="77777777" w:rsidR="0044631A" w:rsidRPr="00084031" w:rsidRDefault="0044631A" w:rsidP="0044631A">
            <w:pPr>
              <w:spacing w:after="0" w:line="240" w:lineRule="auto"/>
              <w:rPr>
                <w:rFonts w:ascii="Calibri" w:eastAsia="Times New Roman" w:hAnsi="Calibri" w:cs="Calibri"/>
                <w:color w:val="000000"/>
                <w:sz w:val="20"/>
                <w:szCs w:val="20"/>
                <w:lang w:eastAsia="en-GB"/>
              </w:rPr>
            </w:pPr>
            <w:r w:rsidRPr="00084031">
              <w:rPr>
                <w:rFonts w:ascii="Calibri" w:eastAsia="Times New Roman" w:hAnsi="Calibri" w:cs="Calibri"/>
                <w:color w:val="000000"/>
                <w:sz w:val="20"/>
                <w:szCs w:val="20"/>
                <w:lang w:eastAsia="en-GB"/>
              </w:rPr>
              <w:t> </w:t>
            </w:r>
          </w:p>
        </w:tc>
        <w:tc>
          <w:tcPr>
            <w:tcW w:w="0" w:type="auto"/>
            <w:gridSpan w:val="2"/>
            <w:tcBorders>
              <w:top w:val="nil"/>
              <w:left w:val="nil"/>
              <w:bottom w:val="single" w:sz="4" w:space="0" w:color="auto"/>
              <w:right w:val="single" w:sz="4" w:space="0" w:color="auto"/>
            </w:tcBorders>
            <w:shd w:val="clear" w:color="000000" w:fill="FCE4D6"/>
            <w:noWrap/>
            <w:vAlign w:val="bottom"/>
            <w:hideMark/>
          </w:tcPr>
          <w:p w14:paraId="70B7612B" w14:textId="77777777" w:rsidR="0044631A" w:rsidRPr="00084031" w:rsidRDefault="0044631A" w:rsidP="0044631A">
            <w:pPr>
              <w:spacing w:after="0" w:line="240" w:lineRule="auto"/>
              <w:rPr>
                <w:rFonts w:ascii="Calibri" w:eastAsia="Times New Roman" w:hAnsi="Calibri" w:cs="Calibri"/>
                <w:color w:val="000000"/>
                <w:sz w:val="20"/>
                <w:szCs w:val="20"/>
                <w:lang w:eastAsia="en-GB"/>
              </w:rPr>
            </w:pPr>
            <w:r w:rsidRPr="00084031">
              <w:rPr>
                <w:rFonts w:ascii="Calibri" w:eastAsia="Times New Roman" w:hAnsi="Calibri" w:cs="Calibri"/>
                <w:color w:val="000000"/>
                <w:sz w:val="20"/>
                <w:szCs w:val="20"/>
                <w:lang w:eastAsia="en-GB"/>
              </w:rPr>
              <w:t> </w:t>
            </w:r>
          </w:p>
        </w:tc>
        <w:tc>
          <w:tcPr>
            <w:tcW w:w="0" w:type="auto"/>
            <w:tcBorders>
              <w:top w:val="nil"/>
              <w:left w:val="nil"/>
              <w:bottom w:val="single" w:sz="4" w:space="0" w:color="auto"/>
              <w:right w:val="single" w:sz="4" w:space="0" w:color="auto"/>
            </w:tcBorders>
            <w:shd w:val="clear" w:color="000000" w:fill="FCE4D6"/>
            <w:noWrap/>
            <w:vAlign w:val="bottom"/>
            <w:hideMark/>
          </w:tcPr>
          <w:p w14:paraId="4617AE13" w14:textId="77777777" w:rsidR="0044631A" w:rsidRPr="00084031" w:rsidRDefault="0044631A" w:rsidP="0044631A">
            <w:pPr>
              <w:spacing w:after="0" w:line="240" w:lineRule="auto"/>
              <w:rPr>
                <w:rFonts w:ascii="Calibri" w:eastAsia="Times New Roman" w:hAnsi="Calibri" w:cs="Calibri"/>
                <w:color w:val="000000"/>
                <w:sz w:val="20"/>
                <w:szCs w:val="20"/>
                <w:lang w:eastAsia="en-GB"/>
              </w:rPr>
            </w:pPr>
            <w:r w:rsidRPr="00084031">
              <w:rPr>
                <w:rFonts w:ascii="Calibri" w:eastAsia="Times New Roman" w:hAnsi="Calibri" w:cs="Calibri"/>
                <w:color w:val="000000"/>
                <w:sz w:val="20"/>
                <w:szCs w:val="20"/>
                <w:lang w:eastAsia="en-GB"/>
              </w:rPr>
              <w:t> </w:t>
            </w:r>
          </w:p>
        </w:tc>
        <w:tc>
          <w:tcPr>
            <w:tcW w:w="688" w:type="dxa"/>
            <w:tcBorders>
              <w:top w:val="nil"/>
              <w:left w:val="nil"/>
              <w:bottom w:val="single" w:sz="4" w:space="0" w:color="auto"/>
              <w:right w:val="single" w:sz="4" w:space="0" w:color="auto"/>
            </w:tcBorders>
            <w:shd w:val="clear" w:color="000000" w:fill="FCE4D6"/>
            <w:noWrap/>
            <w:vAlign w:val="bottom"/>
            <w:hideMark/>
          </w:tcPr>
          <w:p w14:paraId="157DE7B2" w14:textId="77777777" w:rsidR="0044631A" w:rsidRPr="00084031" w:rsidRDefault="0044631A" w:rsidP="0044631A">
            <w:pPr>
              <w:spacing w:after="0" w:line="240" w:lineRule="auto"/>
              <w:rPr>
                <w:rFonts w:ascii="Calibri" w:eastAsia="Times New Roman" w:hAnsi="Calibri" w:cs="Calibri"/>
                <w:color w:val="000000"/>
                <w:sz w:val="20"/>
                <w:szCs w:val="20"/>
                <w:lang w:eastAsia="en-GB"/>
              </w:rPr>
            </w:pPr>
            <w:r w:rsidRPr="00084031">
              <w:rPr>
                <w:rFonts w:ascii="Calibri" w:eastAsia="Times New Roman" w:hAnsi="Calibri" w:cs="Calibri"/>
                <w:color w:val="000000"/>
                <w:sz w:val="20"/>
                <w:szCs w:val="20"/>
                <w:lang w:eastAsia="en-GB"/>
              </w:rPr>
              <w:t> </w:t>
            </w:r>
          </w:p>
        </w:tc>
      </w:tr>
      <w:tr w:rsidR="00EA733A" w:rsidRPr="00084031" w14:paraId="36436845" w14:textId="77777777" w:rsidTr="0014021E">
        <w:trPr>
          <w:trHeight w:val="499"/>
        </w:trPr>
        <w:tc>
          <w:tcPr>
            <w:tcW w:w="0" w:type="auto"/>
            <w:tcBorders>
              <w:top w:val="nil"/>
              <w:left w:val="single" w:sz="4" w:space="0" w:color="auto"/>
              <w:bottom w:val="single" w:sz="4" w:space="0" w:color="auto"/>
              <w:right w:val="single" w:sz="4" w:space="0" w:color="auto"/>
            </w:tcBorders>
            <w:shd w:val="clear" w:color="auto" w:fill="auto"/>
            <w:vAlign w:val="bottom"/>
          </w:tcPr>
          <w:p w14:paraId="7E6CC595" w14:textId="0C753130" w:rsidR="0044631A" w:rsidRPr="00084031" w:rsidRDefault="0044631A" w:rsidP="0044631A">
            <w:pPr>
              <w:spacing w:after="0" w:line="240" w:lineRule="auto"/>
              <w:rPr>
                <w:rFonts w:ascii="Calibri" w:eastAsia="Times New Roman" w:hAnsi="Calibri" w:cs="Calibri"/>
                <w:color w:val="000000"/>
                <w:sz w:val="20"/>
                <w:szCs w:val="20"/>
                <w:lang w:eastAsia="en-GB"/>
              </w:rPr>
            </w:pPr>
          </w:p>
        </w:tc>
        <w:tc>
          <w:tcPr>
            <w:tcW w:w="0" w:type="auto"/>
            <w:tcBorders>
              <w:top w:val="nil"/>
              <w:left w:val="nil"/>
              <w:bottom w:val="single" w:sz="4" w:space="0" w:color="auto"/>
              <w:right w:val="single" w:sz="4" w:space="0" w:color="auto"/>
            </w:tcBorders>
            <w:shd w:val="clear" w:color="000000" w:fill="DDEBF7"/>
            <w:noWrap/>
            <w:vAlign w:val="bottom"/>
            <w:hideMark/>
          </w:tcPr>
          <w:p w14:paraId="2DE4D479" w14:textId="77777777" w:rsidR="0044631A" w:rsidRPr="00084031" w:rsidRDefault="0044631A" w:rsidP="0044631A">
            <w:pPr>
              <w:spacing w:after="0" w:line="240" w:lineRule="auto"/>
              <w:rPr>
                <w:rFonts w:ascii="Calibri" w:eastAsia="Times New Roman" w:hAnsi="Calibri" w:cs="Calibri"/>
                <w:color w:val="000000"/>
                <w:sz w:val="20"/>
                <w:szCs w:val="20"/>
                <w:lang w:eastAsia="en-GB"/>
              </w:rPr>
            </w:pPr>
            <w:r w:rsidRPr="00084031">
              <w:rPr>
                <w:rFonts w:ascii="Calibri" w:eastAsia="Times New Roman" w:hAnsi="Calibri" w:cs="Calibri"/>
                <w:color w:val="000000"/>
                <w:sz w:val="20"/>
                <w:szCs w:val="20"/>
                <w:lang w:eastAsia="en-GB"/>
              </w:rPr>
              <w:t> </w:t>
            </w:r>
          </w:p>
        </w:tc>
        <w:tc>
          <w:tcPr>
            <w:tcW w:w="0" w:type="auto"/>
            <w:tcBorders>
              <w:top w:val="nil"/>
              <w:left w:val="nil"/>
              <w:bottom w:val="single" w:sz="4" w:space="0" w:color="auto"/>
              <w:right w:val="single" w:sz="4" w:space="0" w:color="auto"/>
            </w:tcBorders>
            <w:shd w:val="clear" w:color="000000" w:fill="DDEBF7"/>
            <w:noWrap/>
            <w:vAlign w:val="bottom"/>
            <w:hideMark/>
          </w:tcPr>
          <w:p w14:paraId="3EB7FCCD" w14:textId="77777777" w:rsidR="0044631A" w:rsidRPr="00084031" w:rsidRDefault="0044631A" w:rsidP="0044631A">
            <w:pPr>
              <w:spacing w:after="0" w:line="240" w:lineRule="auto"/>
              <w:rPr>
                <w:rFonts w:ascii="Calibri" w:eastAsia="Times New Roman" w:hAnsi="Calibri" w:cs="Calibri"/>
                <w:color w:val="000000"/>
                <w:sz w:val="20"/>
                <w:szCs w:val="20"/>
                <w:lang w:eastAsia="en-GB"/>
              </w:rPr>
            </w:pPr>
            <w:r w:rsidRPr="00084031">
              <w:rPr>
                <w:rFonts w:ascii="Calibri" w:eastAsia="Times New Roman" w:hAnsi="Calibri" w:cs="Calibri"/>
                <w:color w:val="000000"/>
                <w:sz w:val="20"/>
                <w:szCs w:val="20"/>
                <w:lang w:eastAsia="en-GB"/>
              </w:rPr>
              <w:t> </w:t>
            </w:r>
          </w:p>
        </w:tc>
        <w:tc>
          <w:tcPr>
            <w:tcW w:w="0" w:type="auto"/>
            <w:tcBorders>
              <w:top w:val="nil"/>
              <w:left w:val="nil"/>
              <w:bottom w:val="single" w:sz="4" w:space="0" w:color="auto"/>
              <w:right w:val="single" w:sz="4" w:space="0" w:color="auto"/>
            </w:tcBorders>
            <w:shd w:val="clear" w:color="000000" w:fill="DDEBF7"/>
            <w:noWrap/>
            <w:vAlign w:val="bottom"/>
            <w:hideMark/>
          </w:tcPr>
          <w:p w14:paraId="336A0BF5" w14:textId="77777777" w:rsidR="0044631A" w:rsidRPr="00084031" w:rsidRDefault="0044631A" w:rsidP="0044631A">
            <w:pPr>
              <w:spacing w:after="0" w:line="240" w:lineRule="auto"/>
              <w:rPr>
                <w:rFonts w:ascii="Calibri" w:eastAsia="Times New Roman" w:hAnsi="Calibri" w:cs="Calibri"/>
                <w:color w:val="000000"/>
                <w:sz w:val="20"/>
                <w:szCs w:val="20"/>
                <w:lang w:eastAsia="en-GB"/>
              </w:rPr>
            </w:pPr>
            <w:r w:rsidRPr="00084031">
              <w:rPr>
                <w:rFonts w:ascii="Calibri" w:eastAsia="Times New Roman" w:hAnsi="Calibri" w:cs="Calibri"/>
                <w:color w:val="000000"/>
                <w:sz w:val="20"/>
                <w:szCs w:val="20"/>
                <w:lang w:eastAsia="en-GB"/>
              </w:rPr>
              <w:t> </w:t>
            </w:r>
          </w:p>
        </w:tc>
        <w:tc>
          <w:tcPr>
            <w:tcW w:w="0" w:type="auto"/>
            <w:tcBorders>
              <w:top w:val="nil"/>
              <w:left w:val="nil"/>
              <w:bottom w:val="single" w:sz="4" w:space="0" w:color="auto"/>
              <w:right w:val="single" w:sz="4" w:space="0" w:color="auto"/>
            </w:tcBorders>
            <w:shd w:val="clear" w:color="000000" w:fill="DDEBF7"/>
            <w:noWrap/>
            <w:vAlign w:val="bottom"/>
            <w:hideMark/>
          </w:tcPr>
          <w:p w14:paraId="0659746C" w14:textId="77777777" w:rsidR="0044631A" w:rsidRPr="00084031" w:rsidRDefault="0044631A" w:rsidP="0044631A">
            <w:pPr>
              <w:spacing w:after="0" w:line="240" w:lineRule="auto"/>
              <w:rPr>
                <w:rFonts w:ascii="Calibri" w:eastAsia="Times New Roman" w:hAnsi="Calibri" w:cs="Calibri"/>
                <w:color w:val="000000"/>
                <w:sz w:val="20"/>
                <w:szCs w:val="20"/>
                <w:lang w:eastAsia="en-GB"/>
              </w:rPr>
            </w:pPr>
            <w:r w:rsidRPr="00084031">
              <w:rPr>
                <w:rFonts w:ascii="Calibri" w:eastAsia="Times New Roman" w:hAnsi="Calibri" w:cs="Calibri"/>
                <w:color w:val="000000"/>
                <w:sz w:val="20"/>
                <w:szCs w:val="20"/>
                <w:lang w:eastAsia="en-GB"/>
              </w:rPr>
              <w:t> </w:t>
            </w:r>
          </w:p>
        </w:tc>
        <w:tc>
          <w:tcPr>
            <w:tcW w:w="0" w:type="auto"/>
            <w:tcBorders>
              <w:top w:val="nil"/>
              <w:left w:val="nil"/>
              <w:bottom w:val="single" w:sz="4" w:space="0" w:color="auto"/>
              <w:right w:val="single" w:sz="4" w:space="0" w:color="auto"/>
            </w:tcBorders>
            <w:shd w:val="clear" w:color="000000" w:fill="DDEBF7"/>
            <w:noWrap/>
            <w:vAlign w:val="bottom"/>
            <w:hideMark/>
          </w:tcPr>
          <w:p w14:paraId="30D4127A" w14:textId="77777777" w:rsidR="0044631A" w:rsidRPr="00084031" w:rsidRDefault="0044631A" w:rsidP="0044631A">
            <w:pPr>
              <w:spacing w:after="0" w:line="240" w:lineRule="auto"/>
              <w:rPr>
                <w:rFonts w:ascii="Calibri" w:eastAsia="Times New Roman" w:hAnsi="Calibri" w:cs="Calibri"/>
                <w:color w:val="000000"/>
                <w:sz w:val="20"/>
                <w:szCs w:val="20"/>
                <w:lang w:eastAsia="en-GB"/>
              </w:rPr>
            </w:pPr>
            <w:r w:rsidRPr="00084031">
              <w:rPr>
                <w:rFonts w:ascii="Calibri" w:eastAsia="Times New Roman" w:hAnsi="Calibri" w:cs="Calibri"/>
                <w:color w:val="000000"/>
                <w:sz w:val="20"/>
                <w:szCs w:val="20"/>
                <w:lang w:eastAsia="en-GB"/>
              </w:rPr>
              <w:t> </w:t>
            </w:r>
          </w:p>
        </w:tc>
        <w:tc>
          <w:tcPr>
            <w:tcW w:w="0" w:type="auto"/>
            <w:tcBorders>
              <w:top w:val="nil"/>
              <w:left w:val="nil"/>
              <w:bottom w:val="single" w:sz="4" w:space="0" w:color="auto"/>
              <w:right w:val="single" w:sz="4" w:space="0" w:color="auto"/>
            </w:tcBorders>
            <w:shd w:val="clear" w:color="000000" w:fill="E2EFDA"/>
            <w:noWrap/>
            <w:vAlign w:val="bottom"/>
            <w:hideMark/>
          </w:tcPr>
          <w:p w14:paraId="52D5917C" w14:textId="77777777" w:rsidR="0044631A" w:rsidRPr="00084031" w:rsidRDefault="0044631A" w:rsidP="0044631A">
            <w:pPr>
              <w:spacing w:after="0" w:line="240" w:lineRule="auto"/>
              <w:rPr>
                <w:rFonts w:ascii="Calibri" w:eastAsia="Times New Roman" w:hAnsi="Calibri" w:cs="Calibri"/>
                <w:color w:val="000000"/>
                <w:sz w:val="20"/>
                <w:szCs w:val="20"/>
                <w:lang w:eastAsia="en-GB"/>
              </w:rPr>
            </w:pPr>
            <w:r w:rsidRPr="00084031">
              <w:rPr>
                <w:rFonts w:ascii="Calibri" w:eastAsia="Times New Roman" w:hAnsi="Calibri" w:cs="Calibri"/>
                <w:color w:val="000000"/>
                <w:sz w:val="20"/>
                <w:szCs w:val="20"/>
                <w:lang w:eastAsia="en-GB"/>
              </w:rPr>
              <w:t> </w:t>
            </w:r>
          </w:p>
        </w:tc>
        <w:tc>
          <w:tcPr>
            <w:tcW w:w="0" w:type="auto"/>
            <w:tcBorders>
              <w:top w:val="nil"/>
              <w:left w:val="nil"/>
              <w:bottom w:val="single" w:sz="4" w:space="0" w:color="auto"/>
              <w:right w:val="single" w:sz="4" w:space="0" w:color="auto"/>
            </w:tcBorders>
            <w:shd w:val="clear" w:color="000000" w:fill="E2EFDA"/>
            <w:noWrap/>
            <w:vAlign w:val="bottom"/>
            <w:hideMark/>
          </w:tcPr>
          <w:p w14:paraId="663B209B" w14:textId="77777777" w:rsidR="0044631A" w:rsidRPr="00084031" w:rsidRDefault="0044631A" w:rsidP="0044631A">
            <w:pPr>
              <w:spacing w:after="0" w:line="240" w:lineRule="auto"/>
              <w:rPr>
                <w:rFonts w:ascii="Calibri" w:eastAsia="Times New Roman" w:hAnsi="Calibri" w:cs="Calibri"/>
                <w:color w:val="000000"/>
                <w:sz w:val="20"/>
                <w:szCs w:val="20"/>
                <w:lang w:eastAsia="en-GB"/>
              </w:rPr>
            </w:pPr>
            <w:r w:rsidRPr="00084031">
              <w:rPr>
                <w:rFonts w:ascii="Calibri" w:eastAsia="Times New Roman" w:hAnsi="Calibri" w:cs="Calibri"/>
                <w:color w:val="000000"/>
                <w:sz w:val="20"/>
                <w:szCs w:val="20"/>
                <w:lang w:eastAsia="en-GB"/>
              </w:rPr>
              <w:t> </w:t>
            </w:r>
          </w:p>
        </w:tc>
        <w:tc>
          <w:tcPr>
            <w:tcW w:w="0" w:type="auto"/>
            <w:gridSpan w:val="2"/>
            <w:tcBorders>
              <w:top w:val="nil"/>
              <w:left w:val="nil"/>
              <w:bottom w:val="single" w:sz="4" w:space="0" w:color="auto"/>
              <w:right w:val="single" w:sz="4" w:space="0" w:color="auto"/>
            </w:tcBorders>
            <w:shd w:val="clear" w:color="000000" w:fill="FCE4D6"/>
            <w:noWrap/>
            <w:vAlign w:val="bottom"/>
            <w:hideMark/>
          </w:tcPr>
          <w:p w14:paraId="055EBCFE" w14:textId="77777777" w:rsidR="0044631A" w:rsidRPr="00084031" w:rsidRDefault="0044631A" w:rsidP="0044631A">
            <w:pPr>
              <w:spacing w:after="0" w:line="240" w:lineRule="auto"/>
              <w:rPr>
                <w:rFonts w:ascii="Calibri" w:eastAsia="Times New Roman" w:hAnsi="Calibri" w:cs="Calibri"/>
                <w:color w:val="000000"/>
                <w:sz w:val="20"/>
                <w:szCs w:val="20"/>
                <w:lang w:eastAsia="en-GB"/>
              </w:rPr>
            </w:pPr>
            <w:r w:rsidRPr="00084031">
              <w:rPr>
                <w:rFonts w:ascii="Calibri" w:eastAsia="Times New Roman" w:hAnsi="Calibri" w:cs="Calibri"/>
                <w:color w:val="000000"/>
                <w:sz w:val="20"/>
                <w:szCs w:val="20"/>
                <w:lang w:eastAsia="en-GB"/>
              </w:rPr>
              <w:t> </w:t>
            </w:r>
          </w:p>
        </w:tc>
        <w:tc>
          <w:tcPr>
            <w:tcW w:w="0" w:type="auto"/>
            <w:tcBorders>
              <w:top w:val="nil"/>
              <w:left w:val="nil"/>
              <w:bottom w:val="single" w:sz="4" w:space="0" w:color="auto"/>
              <w:right w:val="single" w:sz="4" w:space="0" w:color="auto"/>
            </w:tcBorders>
            <w:shd w:val="clear" w:color="000000" w:fill="FCE4D6"/>
            <w:noWrap/>
            <w:vAlign w:val="bottom"/>
            <w:hideMark/>
          </w:tcPr>
          <w:p w14:paraId="1E851838" w14:textId="77777777" w:rsidR="0044631A" w:rsidRPr="00084031" w:rsidRDefault="0044631A" w:rsidP="0044631A">
            <w:pPr>
              <w:spacing w:after="0" w:line="240" w:lineRule="auto"/>
              <w:rPr>
                <w:rFonts w:ascii="Calibri" w:eastAsia="Times New Roman" w:hAnsi="Calibri" w:cs="Calibri"/>
                <w:color w:val="000000"/>
                <w:sz w:val="20"/>
                <w:szCs w:val="20"/>
                <w:lang w:eastAsia="en-GB"/>
              </w:rPr>
            </w:pPr>
            <w:r w:rsidRPr="00084031">
              <w:rPr>
                <w:rFonts w:ascii="Calibri" w:eastAsia="Times New Roman" w:hAnsi="Calibri" w:cs="Calibri"/>
                <w:color w:val="000000"/>
                <w:sz w:val="20"/>
                <w:szCs w:val="20"/>
                <w:lang w:eastAsia="en-GB"/>
              </w:rPr>
              <w:t> </w:t>
            </w:r>
          </w:p>
        </w:tc>
        <w:tc>
          <w:tcPr>
            <w:tcW w:w="688" w:type="dxa"/>
            <w:tcBorders>
              <w:top w:val="nil"/>
              <w:left w:val="nil"/>
              <w:bottom w:val="single" w:sz="4" w:space="0" w:color="auto"/>
              <w:right w:val="single" w:sz="4" w:space="0" w:color="auto"/>
            </w:tcBorders>
            <w:shd w:val="clear" w:color="000000" w:fill="FCE4D6"/>
            <w:noWrap/>
            <w:vAlign w:val="bottom"/>
            <w:hideMark/>
          </w:tcPr>
          <w:p w14:paraId="72FEDBCE" w14:textId="77777777" w:rsidR="0044631A" w:rsidRPr="00084031" w:rsidRDefault="0044631A" w:rsidP="0044631A">
            <w:pPr>
              <w:spacing w:after="0" w:line="240" w:lineRule="auto"/>
              <w:rPr>
                <w:rFonts w:ascii="Calibri" w:eastAsia="Times New Roman" w:hAnsi="Calibri" w:cs="Calibri"/>
                <w:color w:val="000000"/>
                <w:sz w:val="20"/>
                <w:szCs w:val="20"/>
                <w:lang w:eastAsia="en-GB"/>
              </w:rPr>
            </w:pPr>
            <w:r w:rsidRPr="00084031">
              <w:rPr>
                <w:rFonts w:ascii="Calibri" w:eastAsia="Times New Roman" w:hAnsi="Calibri" w:cs="Calibri"/>
                <w:color w:val="000000"/>
                <w:sz w:val="20"/>
                <w:szCs w:val="20"/>
                <w:lang w:eastAsia="en-GB"/>
              </w:rPr>
              <w:t> </w:t>
            </w:r>
          </w:p>
        </w:tc>
      </w:tr>
    </w:tbl>
    <w:p w14:paraId="55F44CA5" w14:textId="182D3BB2" w:rsidR="00D11EC0" w:rsidRDefault="00D11EC0" w:rsidP="00A8262F">
      <w:pPr>
        <w:jc w:val="center"/>
        <w:rPr>
          <w:sz w:val="28"/>
          <w:szCs w:val="28"/>
        </w:rPr>
      </w:pPr>
    </w:p>
    <w:p w14:paraId="1A57E8C5" w14:textId="39897D85" w:rsidR="00D11EC0" w:rsidRDefault="00D11EC0" w:rsidP="00A8262F">
      <w:pPr>
        <w:jc w:val="center"/>
        <w:rPr>
          <w:sz w:val="28"/>
          <w:szCs w:val="28"/>
        </w:rPr>
      </w:pPr>
    </w:p>
    <w:p w14:paraId="6AA13ABE" w14:textId="46578CA6" w:rsidR="00D11EC0" w:rsidRDefault="00D11EC0" w:rsidP="00A8262F">
      <w:pPr>
        <w:jc w:val="center"/>
        <w:rPr>
          <w:sz w:val="28"/>
          <w:szCs w:val="28"/>
        </w:rPr>
      </w:pPr>
    </w:p>
    <w:p w14:paraId="27BB9F49" w14:textId="63DA8B55" w:rsidR="00D11EC0" w:rsidRDefault="00D11EC0" w:rsidP="00A8262F">
      <w:pPr>
        <w:jc w:val="center"/>
        <w:rPr>
          <w:sz w:val="28"/>
          <w:szCs w:val="28"/>
        </w:rPr>
      </w:pPr>
    </w:p>
    <w:p w14:paraId="52203796" w14:textId="39014B10" w:rsidR="00D11EC0" w:rsidRDefault="00D11EC0" w:rsidP="00A8262F">
      <w:pPr>
        <w:jc w:val="center"/>
        <w:rPr>
          <w:sz w:val="28"/>
          <w:szCs w:val="28"/>
        </w:rPr>
      </w:pPr>
    </w:p>
    <w:p w14:paraId="01A968ED" w14:textId="5B2B03D8" w:rsidR="00D11EC0" w:rsidRDefault="00D11EC0" w:rsidP="00A8262F">
      <w:pPr>
        <w:jc w:val="center"/>
        <w:rPr>
          <w:sz w:val="28"/>
          <w:szCs w:val="28"/>
        </w:rPr>
      </w:pPr>
    </w:p>
    <w:p w14:paraId="1C3F54B5" w14:textId="44A15D86" w:rsidR="00D11EC0" w:rsidRDefault="00D11EC0" w:rsidP="00A8262F">
      <w:pPr>
        <w:jc w:val="center"/>
        <w:rPr>
          <w:sz w:val="28"/>
          <w:szCs w:val="28"/>
        </w:rPr>
      </w:pPr>
    </w:p>
    <w:p w14:paraId="7D8DB93D" w14:textId="41085804" w:rsidR="00D11EC0" w:rsidRDefault="00D11EC0" w:rsidP="00A8262F">
      <w:pPr>
        <w:jc w:val="center"/>
        <w:rPr>
          <w:sz w:val="28"/>
          <w:szCs w:val="28"/>
        </w:rPr>
      </w:pPr>
    </w:p>
    <w:p w14:paraId="725F6335" w14:textId="506DCA09" w:rsidR="00EB79EF" w:rsidRDefault="00EB79EF" w:rsidP="00636A85">
      <w:pPr>
        <w:jc w:val="center"/>
        <w:rPr>
          <w:sz w:val="28"/>
          <w:szCs w:val="28"/>
        </w:rPr>
      </w:pPr>
    </w:p>
    <w:tbl>
      <w:tblPr>
        <w:tblpPr w:leftFromText="180" w:rightFromText="180" w:vertAnchor="text" w:horzAnchor="page" w:tblpX="1" w:tblpY="846"/>
        <w:tblW w:w="993" w:type="dxa"/>
        <w:tblLook w:val="04A0" w:firstRow="1" w:lastRow="0" w:firstColumn="1" w:lastColumn="0" w:noHBand="0" w:noVBand="1"/>
      </w:tblPr>
      <w:tblGrid>
        <w:gridCol w:w="993"/>
      </w:tblGrid>
      <w:tr w:rsidR="00D11EC0" w:rsidRPr="00F8532F" w14:paraId="3653C665" w14:textId="77777777" w:rsidTr="00D11EC0">
        <w:trPr>
          <w:trHeight w:val="300"/>
        </w:trPr>
        <w:tc>
          <w:tcPr>
            <w:tcW w:w="993" w:type="dxa"/>
            <w:tcBorders>
              <w:top w:val="nil"/>
              <w:left w:val="nil"/>
              <w:bottom w:val="nil"/>
              <w:right w:val="nil"/>
            </w:tcBorders>
            <w:shd w:val="clear" w:color="auto" w:fill="auto"/>
            <w:noWrap/>
            <w:vAlign w:val="bottom"/>
            <w:hideMark/>
          </w:tcPr>
          <w:p w14:paraId="38436D1E" w14:textId="77777777" w:rsidR="00D11EC0" w:rsidRPr="00F8532F" w:rsidRDefault="00D11EC0" w:rsidP="00D11EC0">
            <w:pPr>
              <w:spacing w:after="0" w:line="240" w:lineRule="auto"/>
              <w:rPr>
                <w:rFonts w:ascii="Times New Roman" w:eastAsia="Times New Roman" w:hAnsi="Times New Roman" w:cs="Times New Roman"/>
                <w:sz w:val="24"/>
                <w:szCs w:val="24"/>
                <w:lang w:eastAsia="en-GB"/>
              </w:rPr>
            </w:pPr>
          </w:p>
        </w:tc>
      </w:tr>
      <w:tr w:rsidR="00D11EC0" w:rsidRPr="00F8532F" w14:paraId="25998F1B" w14:textId="77777777" w:rsidTr="00D11EC0">
        <w:trPr>
          <w:trHeight w:val="300"/>
        </w:trPr>
        <w:tc>
          <w:tcPr>
            <w:tcW w:w="993" w:type="dxa"/>
            <w:tcBorders>
              <w:top w:val="nil"/>
              <w:left w:val="nil"/>
              <w:bottom w:val="nil"/>
              <w:right w:val="nil"/>
            </w:tcBorders>
            <w:shd w:val="clear" w:color="auto" w:fill="auto"/>
            <w:noWrap/>
            <w:vAlign w:val="bottom"/>
            <w:hideMark/>
          </w:tcPr>
          <w:p w14:paraId="46EED926" w14:textId="77777777" w:rsidR="00D11EC0" w:rsidRPr="00F8532F" w:rsidRDefault="00D11EC0" w:rsidP="00D11EC0">
            <w:pPr>
              <w:spacing w:after="0" w:line="240" w:lineRule="auto"/>
              <w:jc w:val="center"/>
              <w:rPr>
                <w:rFonts w:ascii="Calibri" w:eastAsia="Times New Roman" w:hAnsi="Calibri" w:cs="Calibri"/>
                <w:color w:val="000000"/>
                <w:lang w:eastAsia="en-GB"/>
              </w:rPr>
            </w:pPr>
          </w:p>
        </w:tc>
      </w:tr>
      <w:tr w:rsidR="00D11EC0" w:rsidRPr="00F8532F" w14:paraId="55806BFE" w14:textId="77777777" w:rsidTr="00D11EC0">
        <w:trPr>
          <w:trHeight w:val="585"/>
        </w:trPr>
        <w:tc>
          <w:tcPr>
            <w:tcW w:w="993" w:type="dxa"/>
            <w:tcBorders>
              <w:top w:val="nil"/>
              <w:left w:val="nil"/>
              <w:bottom w:val="nil"/>
              <w:right w:val="nil"/>
            </w:tcBorders>
            <w:shd w:val="clear" w:color="auto" w:fill="auto"/>
            <w:noWrap/>
            <w:vAlign w:val="bottom"/>
            <w:hideMark/>
          </w:tcPr>
          <w:p w14:paraId="0F13CC4A" w14:textId="77777777" w:rsidR="00D11EC0" w:rsidRPr="00F8532F" w:rsidRDefault="00D11EC0" w:rsidP="00D11EC0">
            <w:pPr>
              <w:spacing w:after="0" w:line="240" w:lineRule="auto"/>
              <w:jc w:val="center"/>
              <w:rPr>
                <w:rFonts w:ascii="Times New Roman" w:eastAsia="Times New Roman" w:hAnsi="Times New Roman" w:cs="Times New Roman"/>
                <w:sz w:val="20"/>
                <w:szCs w:val="20"/>
                <w:lang w:eastAsia="en-GB"/>
              </w:rPr>
            </w:pPr>
            <w:bookmarkStart w:id="2" w:name="_Hlk4928341"/>
            <w:bookmarkStart w:id="3" w:name="_Hlk4929070"/>
          </w:p>
        </w:tc>
      </w:tr>
      <w:bookmarkEnd w:id="2"/>
      <w:bookmarkEnd w:id="3"/>
    </w:tbl>
    <w:p w14:paraId="2E7BEFC2" w14:textId="77777777" w:rsidR="00B767EA" w:rsidRDefault="00B767EA" w:rsidP="00B767EA">
      <w:pPr>
        <w:pStyle w:val="Heading2"/>
        <w:rPr>
          <w:rFonts w:eastAsia="Arial Unicode MS"/>
        </w:rPr>
      </w:pPr>
      <w:r>
        <w:rPr>
          <w:rFonts w:eastAsia="Arial Unicode MS"/>
        </w:rPr>
        <w:br w:type="page"/>
      </w:r>
    </w:p>
    <w:p w14:paraId="0D9C6575" w14:textId="43ECE9AF" w:rsidR="00EB79EF" w:rsidRDefault="00EB79EF" w:rsidP="00636A85">
      <w:pPr>
        <w:jc w:val="center"/>
        <w:rPr>
          <w:sz w:val="28"/>
          <w:szCs w:val="28"/>
        </w:rPr>
      </w:pPr>
    </w:p>
    <w:p w14:paraId="72CDB08B" w14:textId="57FAB9C2" w:rsidR="00EB79EF" w:rsidRDefault="00EB79EF" w:rsidP="00636A85">
      <w:pPr>
        <w:jc w:val="center"/>
        <w:rPr>
          <w:sz w:val="28"/>
          <w:szCs w:val="28"/>
        </w:rPr>
      </w:pPr>
    </w:p>
    <w:p w14:paraId="48B52BA8" w14:textId="6958A040" w:rsidR="00EB79EF" w:rsidRDefault="00EB79EF" w:rsidP="00636A85">
      <w:pPr>
        <w:jc w:val="center"/>
        <w:rPr>
          <w:sz w:val="28"/>
          <w:szCs w:val="28"/>
        </w:rPr>
      </w:pPr>
    </w:p>
    <w:p w14:paraId="08089763" w14:textId="4CA4662A" w:rsidR="00EB79EF" w:rsidRDefault="00EB79EF" w:rsidP="00636A85">
      <w:pPr>
        <w:jc w:val="center"/>
        <w:rPr>
          <w:sz w:val="28"/>
          <w:szCs w:val="28"/>
        </w:rPr>
      </w:pPr>
    </w:p>
    <w:p w14:paraId="59F031BF" w14:textId="6EB15A14" w:rsidR="00EB79EF" w:rsidRDefault="00EB79EF" w:rsidP="00636A85">
      <w:pPr>
        <w:jc w:val="center"/>
        <w:rPr>
          <w:sz w:val="28"/>
          <w:szCs w:val="28"/>
        </w:rPr>
      </w:pPr>
    </w:p>
    <w:p w14:paraId="62643C76" w14:textId="77777777" w:rsidR="003032B9" w:rsidRDefault="003032B9" w:rsidP="00636A85">
      <w:pPr>
        <w:jc w:val="center"/>
        <w:rPr>
          <w:sz w:val="28"/>
          <w:szCs w:val="28"/>
        </w:rPr>
      </w:pPr>
    </w:p>
    <w:sectPr w:rsidR="003032B9">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504331" w14:textId="77777777" w:rsidR="006D654F" w:rsidRDefault="006D654F" w:rsidP="00A8262F">
      <w:pPr>
        <w:spacing w:after="0" w:line="240" w:lineRule="auto"/>
      </w:pPr>
      <w:r>
        <w:separator/>
      </w:r>
    </w:p>
  </w:endnote>
  <w:endnote w:type="continuationSeparator" w:id="0">
    <w:p w14:paraId="06D5A8EE" w14:textId="77777777" w:rsidR="006D654F" w:rsidRDefault="006D654F" w:rsidP="00A826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Franklin Gothic Book">
    <w:panose1 w:val="020B05030201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55725094"/>
      <w:docPartObj>
        <w:docPartGallery w:val="Page Numbers (Bottom of Page)"/>
        <w:docPartUnique/>
      </w:docPartObj>
    </w:sdtPr>
    <w:sdtEndPr>
      <w:rPr>
        <w:noProof/>
      </w:rPr>
    </w:sdtEndPr>
    <w:sdtContent>
      <w:p w14:paraId="117F648D" w14:textId="4D1CF93E" w:rsidR="002A3794" w:rsidRDefault="002A3794">
        <w:pPr>
          <w:pStyle w:val="Footer"/>
          <w:jc w:val="center"/>
        </w:pPr>
        <w:r>
          <w:fldChar w:fldCharType="begin"/>
        </w:r>
        <w:r>
          <w:instrText xml:space="preserve"> PAGE   \* MERGEFORMAT </w:instrText>
        </w:r>
        <w:r>
          <w:fldChar w:fldCharType="separate"/>
        </w:r>
        <w:r>
          <w:rPr>
            <w:noProof/>
          </w:rPr>
          <w:t>18</w:t>
        </w:r>
        <w:r>
          <w:rPr>
            <w:noProof/>
          </w:rPr>
          <w:fldChar w:fldCharType="end"/>
        </w:r>
      </w:p>
    </w:sdtContent>
  </w:sdt>
  <w:p w14:paraId="5F412A7F" w14:textId="77777777" w:rsidR="002A3794" w:rsidRDefault="002A3794">
    <w:pPr>
      <w:pStyle w:val="Footer"/>
    </w:pPr>
  </w:p>
  <w:p w14:paraId="62082998" w14:textId="77777777" w:rsidR="002A3794" w:rsidRDefault="002A3794">
    <w:pPr>
      <w:pStyle w:val="Footer"/>
    </w:pPr>
  </w:p>
  <w:p w14:paraId="6E3095CA" w14:textId="77777777" w:rsidR="002A3794" w:rsidRDefault="002A37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1D6C8E" w14:textId="77777777" w:rsidR="006D654F" w:rsidRDefault="006D654F" w:rsidP="00A8262F">
      <w:pPr>
        <w:spacing w:after="0" w:line="240" w:lineRule="auto"/>
      </w:pPr>
      <w:r>
        <w:separator/>
      </w:r>
    </w:p>
  </w:footnote>
  <w:footnote w:type="continuationSeparator" w:id="0">
    <w:p w14:paraId="27D43E09" w14:textId="77777777" w:rsidR="006D654F" w:rsidRDefault="006D654F" w:rsidP="00A826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4818CC"/>
    <w:multiLevelType w:val="hybridMultilevel"/>
    <w:tmpl w:val="09601036"/>
    <w:lvl w:ilvl="0" w:tplc="687AB24C">
      <w:start w:val="1"/>
      <w:numFmt w:val="bullet"/>
      <w:lvlText w:val="■"/>
      <w:lvlJc w:val="left"/>
      <w:pPr>
        <w:tabs>
          <w:tab w:val="num" w:pos="720"/>
        </w:tabs>
        <w:ind w:left="720" w:hanging="360"/>
      </w:pPr>
      <w:rPr>
        <w:rFonts w:ascii="Franklin Gothic Book" w:hAnsi="Franklin Gothic Book" w:hint="default"/>
      </w:rPr>
    </w:lvl>
    <w:lvl w:ilvl="1" w:tplc="87C04CF6" w:tentative="1">
      <w:start w:val="1"/>
      <w:numFmt w:val="bullet"/>
      <w:lvlText w:val="■"/>
      <w:lvlJc w:val="left"/>
      <w:pPr>
        <w:tabs>
          <w:tab w:val="num" w:pos="1440"/>
        </w:tabs>
        <w:ind w:left="1440" w:hanging="360"/>
      </w:pPr>
      <w:rPr>
        <w:rFonts w:ascii="Franklin Gothic Book" w:hAnsi="Franklin Gothic Book" w:hint="default"/>
      </w:rPr>
    </w:lvl>
    <w:lvl w:ilvl="2" w:tplc="F0185B08" w:tentative="1">
      <w:start w:val="1"/>
      <w:numFmt w:val="bullet"/>
      <w:lvlText w:val="■"/>
      <w:lvlJc w:val="left"/>
      <w:pPr>
        <w:tabs>
          <w:tab w:val="num" w:pos="2160"/>
        </w:tabs>
        <w:ind w:left="2160" w:hanging="360"/>
      </w:pPr>
      <w:rPr>
        <w:rFonts w:ascii="Franklin Gothic Book" w:hAnsi="Franklin Gothic Book" w:hint="default"/>
      </w:rPr>
    </w:lvl>
    <w:lvl w:ilvl="3" w:tplc="DFF8C146" w:tentative="1">
      <w:start w:val="1"/>
      <w:numFmt w:val="bullet"/>
      <w:lvlText w:val="■"/>
      <w:lvlJc w:val="left"/>
      <w:pPr>
        <w:tabs>
          <w:tab w:val="num" w:pos="2880"/>
        </w:tabs>
        <w:ind w:left="2880" w:hanging="360"/>
      </w:pPr>
      <w:rPr>
        <w:rFonts w:ascii="Franklin Gothic Book" w:hAnsi="Franklin Gothic Book" w:hint="default"/>
      </w:rPr>
    </w:lvl>
    <w:lvl w:ilvl="4" w:tplc="512A341A" w:tentative="1">
      <w:start w:val="1"/>
      <w:numFmt w:val="bullet"/>
      <w:lvlText w:val="■"/>
      <w:lvlJc w:val="left"/>
      <w:pPr>
        <w:tabs>
          <w:tab w:val="num" w:pos="3600"/>
        </w:tabs>
        <w:ind w:left="3600" w:hanging="360"/>
      </w:pPr>
      <w:rPr>
        <w:rFonts w:ascii="Franklin Gothic Book" w:hAnsi="Franklin Gothic Book" w:hint="default"/>
      </w:rPr>
    </w:lvl>
    <w:lvl w:ilvl="5" w:tplc="4EA46C44" w:tentative="1">
      <w:start w:val="1"/>
      <w:numFmt w:val="bullet"/>
      <w:lvlText w:val="■"/>
      <w:lvlJc w:val="left"/>
      <w:pPr>
        <w:tabs>
          <w:tab w:val="num" w:pos="4320"/>
        </w:tabs>
        <w:ind w:left="4320" w:hanging="360"/>
      </w:pPr>
      <w:rPr>
        <w:rFonts w:ascii="Franklin Gothic Book" w:hAnsi="Franklin Gothic Book" w:hint="default"/>
      </w:rPr>
    </w:lvl>
    <w:lvl w:ilvl="6" w:tplc="FC0C053A" w:tentative="1">
      <w:start w:val="1"/>
      <w:numFmt w:val="bullet"/>
      <w:lvlText w:val="■"/>
      <w:lvlJc w:val="left"/>
      <w:pPr>
        <w:tabs>
          <w:tab w:val="num" w:pos="5040"/>
        </w:tabs>
        <w:ind w:left="5040" w:hanging="360"/>
      </w:pPr>
      <w:rPr>
        <w:rFonts w:ascii="Franklin Gothic Book" w:hAnsi="Franklin Gothic Book" w:hint="default"/>
      </w:rPr>
    </w:lvl>
    <w:lvl w:ilvl="7" w:tplc="FCF4A7EA" w:tentative="1">
      <w:start w:val="1"/>
      <w:numFmt w:val="bullet"/>
      <w:lvlText w:val="■"/>
      <w:lvlJc w:val="left"/>
      <w:pPr>
        <w:tabs>
          <w:tab w:val="num" w:pos="5760"/>
        </w:tabs>
        <w:ind w:left="5760" w:hanging="360"/>
      </w:pPr>
      <w:rPr>
        <w:rFonts w:ascii="Franklin Gothic Book" w:hAnsi="Franklin Gothic Book" w:hint="default"/>
      </w:rPr>
    </w:lvl>
    <w:lvl w:ilvl="8" w:tplc="67CA5056" w:tentative="1">
      <w:start w:val="1"/>
      <w:numFmt w:val="bullet"/>
      <w:lvlText w:val="■"/>
      <w:lvlJc w:val="left"/>
      <w:pPr>
        <w:tabs>
          <w:tab w:val="num" w:pos="6480"/>
        </w:tabs>
        <w:ind w:left="6480" w:hanging="360"/>
      </w:pPr>
      <w:rPr>
        <w:rFonts w:ascii="Franklin Gothic Book" w:hAnsi="Franklin Gothic Book"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6" w:nlCheck="1" w:checkStyle="1"/>
  <w:activeWritingStyle w:appName="MSWord" w:lang="en-GB" w:vendorID="64" w:dllVersion="0" w:nlCheck="1" w:checkStyle="0"/>
  <w:activeWritingStyle w:appName="MSWord" w:lang="en-US" w:vendorID="64" w:dllVersion="6" w:nlCheck="1" w:checkStyle="1"/>
  <w:activeWritingStyle w:appName="MSWord" w:lang="en-US" w:vendorID="64" w:dllVersion="0" w:nlCheck="1" w:checkStyle="0"/>
  <w:activeWritingStyle w:appName="MSWord" w:lang="fr-FR" w:vendorID="64" w:dllVersion="0" w:nlCheck="1" w:checkStyle="0"/>
  <w:activeWritingStyle w:appName="MSWord" w:lang="fr-FR" w:vendorID="64" w:dllVersion="6" w:nlCheck="1" w:checkStyle="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262F"/>
    <w:rsid w:val="000041D3"/>
    <w:rsid w:val="0000449D"/>
    <w:rsid w:val="0001104E"/>
    <w:rsid w:val="00021A02"/>
    <w:rsid w:val="00023EFE"/>
    <w:rsid w:val="00031F22"/>
    <w:rsid w:val="00036901"/>
    <w:rsid w:val="0005281E"/>
    <w:rsid w:val="000557D9"/>
    <w:rsid w:val="00063A97"/>
    <w:rsid w:val="000745F8"/>
    <w:rsid w:val="00084031"/>
    <w:rsid w:val="0008756B"/>
    <w:rsid w:val="00094A6A"/>
    <w:rsid w:val="00096D50"/>
    <w:rsid w:val="000B23EC"/>
    <w:rsid w:val="000B5F53"/>
    <w:rsid w:val="000B7467"/>
    <w:rsid w:val="000C63B6"/>
    <w:rsid w:val="000D2966"/>
    <w:rsid w:val="000D778E"/>
    <w:rsid w:val="000E0A04"/>
    <w:rsid w:val="000E1E70"/>
    <w:rsid w:val="000E3324"/>
    <w:rsid w:val="000E485B"/>
    <w:rsid w:val="000F64EF"/>
    <w:rsid w:val="000F7BE4"/>
    <w:rsid w:val="00101269"/>
    <w:rsid w:val="0010471A"/>
    <w:rsid w:val="00104A6E"/>
    <w:rsid w:val="0010536F"/>
    <w:rsid w:val="00123E53"/>
    <w:rsid w:val="001343DF"/>
    <w:rsid w:val="001363C9"/>
    <w:rsid w:val="0014021E"/>
    <w:rsid w:val="00141D42"/>
    <w:rsid w:val="00143790"/>
    <w:rsid w:val="00144232"/>
    <w:rsid w:val="00147707"/>
    <w:rsid w:val="00167C1C"/>
    <w:rsid w:val="00181B8C"/>
    <w:rsid w:val="00191A12"/>
    <w:rsid w:val="00192A59"/>
    <w:rsid w:val="001A0828"/>
    <w:rsid w:val="001A1371"/>
    <w:rsid w:val="001A30D5"/>
    <w:rsid w:val="001A773D"/>
    <w:rsid w:val="001B6D42"/>
    <w:rsid w:val="001C25DC"/>
    <w:rsid w:val="001C3288"/>
    <w:rsid w:val="001D1646"/>
    <w:rsid w:val="00211265"/>
    <w:rsid w:val="00213AA4"/>
    <w:rsid w:val="00222B5C"/>
    <w:rsid w:val="002279EA"/>
    <w:rsid w:val="00250258"/>
    <w:rsid w:val="00251F7D"/>
    <w:rsid w:val="00280F1D"/>
    <w:rsid w:val="002964E5"/>
    <w:rsid w:val="002A2521"/>
    <w:rsid w:val="002A3578"/>
    <w:rsid w:val="002A3794"/>
    <w:rsid w:val="002A42C0"/>
    <w:rsid w:val="002B036A"/>
    <w:rsid w:val="002B7A16"/>
    <w:rsid w:val="002D1DE4"/>
    <w:rsid w:val="002D4C18"/>
    <w:rsid w:val="002E68CB"/>
    <w:rsid w:val="003032B9"/>
    <w:rsid w:val="0032271F"/>
    <w:rsid w:val="0032639E"/>
    <w:rsid w:val="00330962"/>
    <w:rsid w:val="00334B23"/>
    <w:rsid w:val="00353848"/>
    <w:rsid w:val="00357AFC"/>
    <w:rsid w:val="00365DBA"/>
    <w:rsid w:val="003700ED"/>
    <w:rsid w:val="00375771"/>
    <w:rsid w:val="003911A8"/>
    <w:rsid w:val="003957DA"/>
    <w:rsid w:val="00397312"/>
    <w:rsid w:val="003A0D8F"/>
    <w:rsid w:val="003A41E5"/>
    <w:rsid w:val="003B6220"/>
    <w:rsid w:val="003C7FC2"/>
    <w:rsid w:val="003D2414"/>
    <w:rsid w:val="003D7539"/>
    <w:rsid w:val="003F487D"/>
    <w:rsid w:val="003F5260"/>
    <w:rsid w:val="00402397"/>
    <w:rsid w:val="00415B33"/>
    <w:rsid w:val="00421487"/>
    <w:rsid w:val="00424A71"/>
    <w:rsid w:val="0043324D"/>
    <w:rsid w:val="0044631A"/>
    <w:rsid w:val="00446D30"/>
    <w:rsid w:val="00455CBA"/>
    <w:rsid w:val="00462D56"/>
    <w:rsid w:val="00470235"/>
    <w:rsid w:val="00487942"/>
    <w:rsid w:val="004910CB"/>
    <w:rsid w:val="0049276E"/>
    <w:rsid w:val="00494BC2"/>
    <w:rsid w:val="004A28AE"/>
    <w:rsid w:val="004A3D3A"/>
    <w:rsid w:val="004C089A"/>
    <w:rsid w:val="004C42B7"/>
    <w:rsid w:val="004D3E2F"/>
    <w:rsid w:val="004D47C8"/>
    <w:rsid w:val="004E31C1"/>
    <w:rsid w:val="004E433B"/>
    <w:rsid w:val="004F0042"/>
    <w:rsid w:val="004F4825"/>
    <w:rsid w:val="0050583D"/>
    <w:rsid w:val="005307AB"/>
    <w:rsid w:val="005458A1"/>
    <w:rsid w:val="00591BFC"/>
    <w:rsid w:val="00595681"/>
    <w:rsid w:val="005B082D"/>
    <w:rsid w:val="005B1F4C"/>
    <w:rsid w:val="005B4ADB"/>
    <w:rsid w:val="006000DC"/>
    <w:rsid w:val="00603049"/>
    <w:rsid w:val="00613861"/>
    <w:rsid w:val="00625B8C"/>
    <w:rsid w:val="00636A85"/>
    <w:rsid w:val="00661167"/>
    <w:rsid w:val="0066547C"/>
    <w:rsid w:val="00677DFC"/>
    <w:rsid w:val="00687715"/>
    <w:rsid w:val="00687F68"/>
    <w:rsid w:val="006919C2"/>
    <w:rsid w:val="0069219D"/>
    <w:rsid w:val="006A233C"/>
    <w:rsid w:val="006A636F"/>
    <w:rsid w:val="006B57D6"/>
    <w:rsid w:val="006C7124"/>
    <w:rsid w:val="006D0F60"/>
    <w:rsid w:val="006D654F"/>
    <w:rsid w:val="006F0A28"/>
    <w:rsid w:val="006F0D6A"/>
    <w:rsid w:val="00700342"/>
    <w:rsid w:val="00726447"/>
    <w:rsid w:val="00727236"/>
    <w:rsid w:val="0074475A"/>
    <w:rsid w:val="00752593"/>
    <w:rsid w:val="007609A7"/>
    <w:rsid w:val="0076242E"/>
    <w:rsid w:val="007736BC"/>
    <w:rsid w:val="00773F32"/>
    <w:rsid w:val="00780913"/>
    <w:rsid w:val="00793BA7"/>
    <w:rsid w:val="007955BD"/>
    <w:rsid w:val="0079690A"/>
    <w:rsid w:val="00797900"/>
    <w:rsid w:val="007B0112"/>
    <w:rsid w:val="007E2FC8"/>
    <w:rsid w:val="007E52A1"/>
    <w:rsid w:val="00800A28"/>
    <w:rsid w:val="00802DA3"/>
    <w:rsid w:val="0081392C"/>
    <w:rsid w:val="00823CE8"/>
    <w:rsid w:val="00824C0F"/>
    <w:rsid w:val="00826CB9"/>
    <w:rsid w:val="0084525E"/>
    <w:rsid w:val="0086669E"/>
    <w:rsid w:val="00874449"/>
    <w:rsid w:val="00881B2A"/>
    <w:rsid w:val="00886D6E"/>
    <w:rsid w:val="00887C25"/>
    <w:rsid w:val="00890B2A"/>
    <w:rsid w:val="00894342"/>
    <w:rsid w:val="00897578"/>
    <w:rsid w:val="008A7107"/>
    <w:rsid w:val="008B0080"/>
    <w:rsid w:val="008B1282"/>
    <w:rsid w:val="008B2127"/>
    <w:rsid w:val="008B6BB7"/>
    <w:rsid w:val="008D27F0"/>
    <w:rsid w:val="008E44C4"/>
    <w:rsid w:val="008F08B9"/>
    <w:rsid w:val="008F0BD7"/>
    <w:rsid w:val="008F13F2"/>
    <w:rsid w:val="0090612D"/>
    <w:rsid w:val="00922E41"/>
    <w:rsid w:val="00927168"/>
    <w:rsid w:val="00934449"/>
    <w:rsid w:val="00935DFC"/>
    <w:rsid w:val="00940DC8"/>
    <w:rsid w:val="00942D30"/>
    <w:rsid w:val="009619C5"/>
    <w:rsid w:val="00967B19"/>
    <w:rsid w:val="009868C8"/>
    <w:rsid w:val="0099391E"/>
    <w:rsid w:val="009941A1"/>
    <w:rsid w:val="009A002F"/>
    <w:rsid w:val="009C6956"/>
    <w:rsid w:val="009D0062"/>
    <w:rsid w:val="009D3DD5"/>
    <w:rsid w:val="009F0CB5"/>
    <w:rsid w:val="009F1B9D"/>
    <w:rsid w:val="00A03215"/>
    <w:rsid w:val="00A21119"/>
    <w:rsid w:val="00A53D8B"/>
    <w:rsid w:val="00A57C8D"/>
    <w:rsid w:val="00A7460C"/>
    <w:rsid w:val="00A8262F"/>
    <w:rsid w:val="00A8392F"/>
    <w:rsid w:val="00A870C9"/>
    <w:rsid w:val="00A97E64"/>
    <w:rsid w:val="00AA0DC3"/>
    <w:rsid w:val="00AA77C1"/>
    <w:rsid w:val="00AB0F6A"/>
    <w:rsid w:val="00AC4E6E"/>
    <w:rsid w:val="00AD3F71"/>
    <w:rsid w:val="00AD4624"/>
    <w:rsid w:val="00AE06E0"/>
    <w:rsid w:val="00AE220F"/>
    <w:rsid w:val="00B0067B"/>
    <w:rsid w:val="00B1233D"/>
    <w:rsid w:val="00B15B5A"/>
    <w:rsid w:val="00B15BD1"/>
    <w:rsid w:val="00B3603D"/>
    <w:rsid w:val="00B40BCE"/>
    <w:rsid w:val="00B57EF3"/>
    <w:rsid w:val="00B57F1C"/>
    <w:rsid w:val="00B65B39"/>
    <w:rsid w:val="00B71D1D"/>
    <w:rsid w:val="00B767EA"/>
    <w:rsid w:val="00B870A6"/>
    <w:rsid w:val="00B92120"/>
    <w:rsid w:val="00BA691B"/>
    <w:rsid w:val="00BB28F7"/>
    <w:rsid w:val="00BD7A5F"/>
    <w:rsid w:val="00BF5CE3"/>
    <w:rsid w:val="00BF6116"/>
    <w:rsid w:val="00C065E2"/>
    <w:rsid w:val="00C14667"/>
    <w:rsid w:val="00C218D5"/>
    <w:rsid w:val="00C27866"/>
    <w:rsid w:val="00C44D15"/>
    <w:rsid w:val="00C64CD1"/>
    <w:rsid w:val="00C72ABA"/>
    <w:rsid w:val="00C80272"/>
    <w:rsid w:val="00C8334D"/>
    <w:rsid w:val="00CA6B74"/>
    <w:rsid w:val="00CB18AF"/>
    <w:rsid w:val="00CB4DD0"/>
    <w:rsid w:val="00CC5ECD"/>
    <w:rsid w:val="00CD37B2"/>
    <w:rsid w:val="00CE3207"/>
    <w:rsid w:val="00CE7CA3"/>
    <w:rsid w:val="00CF7930"/>
    <w:rsid w:val="00D03098"/>
    <w:rsid w:val="00D03A42"/>
    <w:rsid w:val="00D11EC0"/>
    <w:rsid w:val="00D311FA"/>
    <w:rsid w:val="00D35D6F"/>
    <w:rsid w:val="00D42893"/>
    <w:rsid w:val="00D618E5"/>
    <w:rsid w:val="00D67CF2"/>
    <w:rsid w:val="00D75315"/>
    <w:rsid w:val="00D83F5C"/>
    <w:rsid w:val="00D96375"/>
    <w:rsid w:val="00DA0291"/>
    <w:rsid w:val="00DA51C7"/>
    <w:rsid w:val="00DA63F3"/>
    <w:rsid w:val="00DA776F"/>
    <w:rsid w:val="00DB56AC"/>
    <w:rsid w:val="00DC5D52"/>
    <w:rsid w:val="00DC6BDF"/>
    <w:rsid w:val="00DC7084"/>
    <w:rsid w:val="00DE7221"/>
    <w:rsid w:val="00DE751E"/>
    <w:rsid w:val="00DF2CF3"/>
    <w:rsid w:val="00E01846"/>
    <w:rsid w:val="00E030B2"/>
    <w:rsid w:val="00E0437F"/>
    <w:rsid w:val="00E079C8"/>
    <w:rsid w:val="00E1210F"/>
    <w:rsid w:val="00E126AC"/>
    <w:rsid w:val="00E17584"/>
    <w:rsid w:val="00E3010E"/>
    <w:rsid w:val="00E306D9"/>
    <w:rsid w:val="00E3172A"/>
    <w:rsid w:val="00E44496"/>
    <w:rsid w:val="00E476D0"/>
    <w:rsid w:val="00E637E0"/>
    <w:rsid w:val="00E7777F"/>
    <w:rsid w:val="00E87D96"/>
    <w:rsid w:val="00E9721E"/>
    <w:rsid w:val="00EA733A"/>
    <w:rsid w:val="00EA7F2C"/>
    <w:rsid w:val="00EB79EF"/>
    <w:rsid w:val="00EC3F41"/>
    <w:rsid w:val="00EC406A"/>
    <w:rsid w:val="00ED0B84"/>
    <w:rsid w:val="00ED2FF0"/>
    <w:rsid w:val="00EE115A"/>
    <w:rsid w:val="00EE23B4"/>
    <w:rsid w:val="00EE7D50"/>
    <w:rsid w:val="00EF35EE"/>
    <w:rsid w:val="00EF54DE"/>
    <w:rsid w:val="00F325DD"/>
    <w:rsid w:val="00F438BB"/>
    <w:rsid w:val="00F531EF"/>
    <w:rsid w:val="00F56F45"/>
    <w:rsid w:val="00F82C70"/>
    <w:rsid w:val="00F8547A"/>
    <w:rsid w:val="00F948E4"/>
    <w:rsid w:val="00FC299B"/>
    <w:rsid w:val="00FC643B"/>
    <w:rsid w:val="00FF6A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4F64B2"/>
  <w15:chartTrackingRefBased/>
  <w15:docId w15:val="{DC507153-5FA4-4872-95FF-A638D421C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67EA"/>
    <w:pPr>
      <w:keepNext/>
      <w:keepLines/>
      <w:spacing w:before="240" w:after="0" w:line="276"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767EA"/>
    <w:pPr>
      <w:keepNext/>
      <w:keepLines/>
      <w:spacing w:before="40" w:after="0" w:line="276" w:lineRule="auto"/>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26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262F"/>
  </w:style>
  <w:style w:type="paragraph" w:styleId="Footer">
    <w:name w:val="footer"/>
    <w:basedOn w:val="Normal"/>
    <w:link w:val="FooterChar"/>
    <w:uiPriority w:val="99"/>
    <w:unhideWhenUsed/>
    <w:rsid w:val="00A826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262F"/>
  </w:style>
  <w:style w:type="character" w:styleId="CommentReference">
    <w:name w:val="annotation reference"/>
    <w:basedOn w:val="DefaultParagraphFont"/>
    <w:uiPriority w:val="99"/>
    <w:semiHidden/>
    <w:unhideWhenUsed/>
    <w:rsid w:val="00357AFC"/>
    <w:rPr>
      <w:sz w:val="16"/>
      <w:szCs w:val="16"/>
    </w:rPr>
  </w:style>
  <w:style w:type="paragraph" w:styleId="CommentText">
    <w:name w:val="annotation text"/>
    <w:basedOn w:val="Normal"/>
    <w:link w:val="CommentTextChar"/>
    <w:uiPriority w:val="99"/>
    <w:semiHidden/>
    <w:unhideWhenUsed/>
    <w:rsid w:val="00357AFC"/>
    <w:pPr>
      <w:spacing w:line="240" w:lineRule="auto"/>
    </w:pPr>
    <w:rPr>
      <w:sz w:val="20"/>
      <w:szCs w:val="20"/>
    </w:rPr>
  </w:style>
  <w:style w:type="character" w:customStyle="1" w:styleId="CommentTextChar">
    <w:name w:val="Comment Text Char"/>
    <w:basedOn w:val="DefaultParagraphFont"/>
    <w:link w:val="CommentText"/>
    <w:uiPriority w:val="99"/>
    <w:semiHidden/>
    <w:rsid w:val="00357AFC"/>
    <w:rPr>
      <w:sz w:val="20"/>
      <w:szCs w:val="20"/>
    </w:rPr>
  </w:style>
  <w:style w:type="paragraph" w:styleId="CommentSubject">
    <w:name w:val="annotation subject"/>
    <w:basedOn w:val="CommentText"/>
    <w:next w:val="CommentText"/>
    <w:link w:val="CommentSubjectChar"/>
    <w:uiPriority w:val="99"/>
    <w:semiHidden/>
    <w:unhideWhenUsed/>
    <w:rsid w:val="00357AFC"/>
    <w:rPr>
      <w:b/>
      <w:bCs/>
    </w:rPr>
  </w:style>
  <w:style w:type="character" w:customStyle="1" w:styleId="CommentSubjectChar">
    <w:name w:val="Comment Subject Char"/>
    <w:basedOn w:val="CommentTextChar"/>
    <w:link w:val="CommentSubject"/>
    <w:uiPriority w:val="99"/>
    <w:semiHidden/>
    <w:rsid w:val="00357AFC"/>
    <w:rPr>
      <w:b/>
      <w:bCs/>
      <w:sz w:val="20"/>
      <w:szCs w:val="20"/>
    </w:rPr>
  </w:style>
  <w:style w:type="paragraph" w:styleId="BalloonText">
    <w:name w:val="Balloon Text"/>
    <w:basedOn w:val="Normal"/>
    <w:link w:val="BalloonTextChar"/>
    <w:uiPriority w:val="99"/>
    <w:semiHidden/>
    <w:unhideWhenUsed/>
    <w:rsid w:val="00357AF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57AFC"/>
    <w:rPr>
      <w:rFonts w:ascii="Segoe UI" w:hAnsi="Segoe UI" w:cs="Segoe UI"/>
      <w:sz w:val="18"/>
      <w:szCs w:val="18"/>
    </w:rPr>
  </w:style>
  <w:style w:type="paragraph" w:styleId="NormalWeb">
    <w:name w:val="Normal (Web)"/>
    <w:basedOn w:val="Normal"/>
    <w:uiPriority w:val="99"/>
    <w:semiHidden/>
    <w:unhideWhenUsed/>
    <w:rsid w:val="00A8392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A8392F"/>
    <w:rPr>
      <w:color w:val="0000FF"/>
      <w:u w:val="single"/>
    </w:rPr>
  </w:style>
  <w:style w:type="paragraph" w:styleId="ListParagraph">
    <w:name w:val="List Paragraph"/>
    <w:basedOn w:val="Normal"/>
    <w:uiPriority w:val="34"/>
    <w:qFormat/>
    <w:rsid w:val="00886D6E"/>
    <w:pPr>
      <w:ind w:left="720"/>
      <w:contextualSpacing/>
    </w:pPr>
  </w:style>
  <w:style w:type="table" w:styleId="TableGrid">
    <w:name w:val="Table Grid"/>
    <w:basedOn w:val="TableNormal"/>
    <w:uiPriority w:val="39"/>
    <w:rsid w:val="00823C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10126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01269"/>
    <w:rPr>
      <w:rFonts w:eastAsiaTheme="minorEastAsia"/>
      <w:lang w:val="en-US"/>
    </w:rPr>
  </w:style>
  <w:style w:type="paragraph" w:styleId="Bibliography">
    <w:name w:val="Bibliography"/>
    <w:basedOn w:val="Normal"/>
    <w:next w:val="Normal"/>
    <w:uiPriority w:val="37"/>
    <w:unhideWhenUsed/>
    <w:rsid w:val="0076242E"/>
    <w:pPr>
      <w:spacing w:after="200" w:line="276" w:lineRule="auto"/>
    </w:pPr>
  </w:style>
  <w:style w:type="table" w:styleId="GridTable4">
    <w:name w:val="Grid Table 4"/>
    <w:basedOn w:val="TableNormal"/>
    <w:uiPriority w:val="49"/>
    <w:rsid w:val="0076242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Heading1Char">
    <w:name w:val="Heading 1 Char"/>
    <w:basedOn w:val="DefaultParagraphFont"/>
    <w:link w:val="Heading1"/>
    <w:uiPriority w:val="9"/>
    <w:rsid w:val="00B767E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767EA"/>
    <w:rPr>
      <w:rFonts w:asciiTheme="majorHAnsi" w:eastAsiaTheme="majorEastAsia" w:hAnsiTheme="majorHAnsi" w:cstheme="majorBidi"/>
      <w:color w:val="2F5496" w:themeColor="accent1" w:themeShade="BF"/>
      <w:sz w:val="26"/>
      <w:szCs w:val="26"/>
    </w:rPr>
  </w:style>
  <w:style w:type="character" w:customStyle="1" w:styleId="UnresolvedMention1">
    <w:name w:val="Unresolved Mention1"/>
    <w:basedOn w:val="DefaultParagraphFont"/>
    <w:uiPriority w:val="99"/>
    <w:semiHidden/>
    <w:unhideWhenUsed/>
    <w:rsid w:val="00D11E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6901884">
      <w:bodyDiv w:val="1"/>
      <w:marLeft w:val="0"/>
      <w:marRight w:val="0"/>
      <w:marTop w:val="0"/>
      <w:marBottom w:val="0"/>
      <w:divBdr>
        <w:top w:val="none" w:sz="0" w:space="0" w:color="auto"/>
        <w:left w:val="none" w:sz="0" w:space="0" w:color="auto"/>
        <w:bottom w:val="none" w:sz="0" w:space="0" w:color="auto"/>
        <w:right w:val="none" w:sz="0" w:space="0" w:color="auto"/>
      </w:divBdr>
      <w:divsChild>
        <w:div w:id="122159755">
          <w:marLeft w:val="0"/>
          <w:marRight w:val="0"/>
          <w:marTop w:val="0"/>
          <w:marBottom w:val="0"/>
          <w:divBdr>
            <w:top w:val="none" w:sz="0" w:space="0" w:color="auto"/>
            <w:left w:val="none" w:sz="0" w:space="0" w:color="auto"/>
            <w:bottom w:val="none" w:sz="0" w:space="0" w:color="auto"/>
            <w:right w:val="none" w:sz="0" w:space="0" w:color="auto"/>
          </w:divBdr>
          <w:divsChild>
            <w:div w:id="1382099144">
              <w:marLeft w:val="0"/>
              <w:marRight w:val="0"/>
              <w:marTop w:val="0"/>
              <w:marBottom w:val="0"/>
              <w:divBdr>
                <w:top w:val="none" w:sz="0" w:space="0" w:color="auto"/>
                <w:left w:val="none" w:sz="0" w:space="0" w:color="auto"/>
                <w:bottom w:val="none" w:sz="0" w:space="0" w:color="auto"/>
                <w:right w:val="none" w:sz="0" w:space="0" w:color="auto"/>
              </w:divBdr>
              <w:divsChild>
                <w:div w:id="641927234">
                  <w:marLeft w:val="0"/>
                  <w:marRight w:val="0"/>
                  <w:marTop w:val="0"/>
                  <w:marBottom w:val="0"/>
                  <w:divBdr>
                    <w:top w:val="none" w:sz="0" w:space="0" w:color="auto"/>
                    <w:left w:val="none" w:sz="0" w:space="0" w:color="auto"/>
                    <w:bottom w:val="none" w:sz="0" w:space="0" w:color="auto"/>
                    <w:right w:val="none" w:sz="0" w:space="0" w:color="auto"/>
                  </w:divBdr>
                  <w:divsChild>
                    <w:div w:id="682363712">
                      <w:marLeft w:val="0"/>
                      <w:marRight w:val="0"/>
                      <w:marTop w:val="0"/>
                      <w:marBottom w:val="0"/>
                      <w:divBdr>
                        <w:top w:val="none" w:sz="0" w:space="0" w:color="auto"/>
                        <w:left w:val="none" w:sz="0" w:space="0" w:color="auto"/>
                        <w:bottom w:val="none" w:sz="0" w:space="0" w:color="auto"/>
                        <w:right w:val="none" w:sz="0" w:space="0" w:color="auto"/>
                      </w:divBdr>
                      <w:divsChild>
                        <w:div w:id="66220494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 w:id="784614430">
      <w:bodyDiv w:val="1"/>
      <w:marLeft w:val="0"/>
      <w:marRight w:val="0"/>
      <w:marTop w:val="0"/>
      <w:marBottom w:val="0"/>
      <w:divBdr>
        <w:top w:val="none" w:sz="0" w:space="0" w:color="auto"/>
        <w:left w:val="none" w:sz="0" w:space="0" w:color="auto"/>
        <w:bottom w:val="none" w:sz="0" w:space="0" w:color="auto"/>
        <w:right w:val="none" w:sz="0" w:space="0" w:color="auto"/>
      </w:divBdr>
      <w:divsChild>
        <w:div w:id="458887761">
          <w:marLeft w:val="0"/>
          <w:marRight w:val="0"/>
          <w:marTop w:val="0"/>
          <w:marBottom w:val="0"/>
          <w:divBdr>
            <w:top w:val="none" w:sz="0" w:space="0" w:color="auto"/>
            <w:left w:val="none" w:sz="0" w:space="0" w:color="auto"/>
            <w:bottom w:val="none" w:sz="0" w:space="0" w:color="auto"/>
            <w:right w:val="none" w:sz="0" w:space="0" w:color="auto"/>
          </w:divBdr>
          <w:divsChild>
            <w:div w:id="1643148567">
              <w:marLeft w:val="0"/>
              <w:marRight w:val="0"/>
              <w:marTop w:val="0"/>
              <w:marBottom w:val="0"/>
              <w:divBdr>
                <w:top w:val="none" w:sz="0" w:space="0" w:color="auto"/>
                <w:left w:val="none" w:sz="0" w:space="0" w:color="auto"/>
                <w:bottom w:val="none" w:sz="0" w:space="0" w:color="auto"/>
                <w:right w:val="none" w:sz="0" w:space="0" w:color="auto"/>
              </w:divBdr>
              <w:divsChild>
                <w:div w:id="739062850">
                  <w:marLeft w:val="0"/>
                  <w:marRight w:val="0"/>
                  <w:marTop w:val="0"/>
                  <w:marBottom w:val="0"/>
                  <w:divBdr>
                    <w:top w:val="none" w:sz="0" w:space="0" w:color="auto"/>
                    <w:left w:val="none" w:sz="0" w:space="0" w:color="auto"/>
                    <w:bottom w:val="none" w:sz="0" w:space="0" w:color="auto"/>
                    <w:right w:val="none" w:sz="0" w:space="0" w:color="auto"/>
                  </w:divBdr>
                  <w:divsChild>
                    <w:div w:id="1447195951">
                      <w:marLeft w:val="0"/>
                      <w:marRight w:val="0"/>
                      <w:marTop w:val="0"/>
                      <w:marBottom w:val="0"/>
                      <w:divBdr>
                        <w:top w:val="none" w:sz="0" w:space="0" w:color="auto"/>
                        <w:left w:val="none" w:sz="0" w:space="0" w:color="auto"/>
                        <w:bottom w:val="none" w:sz="0" w:space="0" w:color="auto"/>
                        <w:right w:val="none" w:sz="0" w:space="0" w:color="auto"/>
                      </w:divBdr>
                      <w:divsChild>
                        <w:div w:id="1073894325">
                          <w:marLeft w:val="0"/>
                          <w:marRight w:val="0"/>
                          <w:marTop w:val="0"/>
                          <w:marBottom w:val="0"/>
                          <w:divBdr>
                            <w:top w:val="none" w:sz="0" w:space="0" w:color="auto"/>
                            <w:left w:val="none" w:sz="0" w:space="0" w:color="auto"/>
                            <w:bottom w:val="none" w:sz="0" w:space="0" w:color="auto"/>
                            <w:right w:val="none" w:sz="0" w:space="0" w:color="auto"/>
                          </w:divBdr>
                          <w:divsChild>
                            <w:div w:id="5958694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6645242">
      <w:bodyDiv w:val="1"/>
      <w:marLeft w:val="0"/>
      <w:marRight w:val="0"/>
      <w:marTop w:val="0"/>
      <w:marBottom w:val="0"/>
      <w:divBdr>
        <w:top w:val="none" w:sz="0" w:space="0" w:color="auto"/>
        <w:left w:val="none" w:sz="0" w:space="0" w:color="auto"/>
        <w:bottom w:val="none" w:sz="0" w:space="0" w:color="auto"/>
        <w:right w:val="none" w:sz="0" w:space="0" w:color="auto"/>
      </w:divBdr>
      <w:divsChild>
        <w:div w:id="2090422606">
          <w:marLeft w:val="605"/>
          <w:marRight w:val="0"/>
          <w:marTop w:val="200"/>
          <w:marBottom w:val="40"/>
          <w:divBdr>
            <w:top w:val="none" w:sz="0" w:space="0" w:color="auto"/>
            <w:left w:val="none" w:sz="0" w:space="0" w:color="auto"/>
            <w:bottom w:val="none" w:sz="0" w:space="0" w:color="auto"/>
            <w:right w:val="none" w:sz="0" w:space="0" w:color="auto"/>
          </w:divBdr>
        </w:div>
      </w:divsChild>
    </w:div>
    <w:div w:id="1522746663">
      <w:bodyDiv w:val="1"/>
      <w:marLeft w:val="0"/>
      <w:marRight w:val="0"/>
      <w:marTop w:val="0"/>
      <w:marBottom w:val="0"/>
      <w:divBdr>
        <w:top w:val="none" w:sz="0" w:space="0" w:color="auto"/>
        <w:left w:val="none" w:sz="0" w:space="0" w:color="auto"/>
        <w:bottom w:val="none" w:sz="0" w:space="0" w:color="auto"/>
        <w:right w:val="none" w:sz="0" w:space="0" w:color="auto"/>
      </w:divBdr>
      <w:divsChild>
        <w:div w:id="974677378">
          <w:marLeft w:val="0"/>
          <w:marRight w:val="0"/>
          <w:marTop w:val="0"/>
          <w:marBottom w:val="0"/>
          <w:divBdr>
            <w:top w:val="none" w:sz="0" w:space="0" w:color="auto"/>
            <w:left w:val="none" w:sz="0" w:space="0" w:color="auto"/>
            <w:bottom w:val="none" w:sz="0" w:space="0" w:color="auto"/>
            <w:right w:val="none" w:sz="0" w:space="0" w:color="auto"/>
          </w:divBdr>
          <w:divsChild>
            <w:div w:id="177887590">
              <w:marLeft w:val="0"/>
              <w:marRight w:val="0"/>
              <w:marTop w:val="0"/>
              <w:marBottom w:val="0"/>
              <w:divBdr>
                <w:top w:val="none" w:sz="0" w:space="0" w:color="auto"/>
                <w:left w:val="none" w:sz="0" w:space="0" w:color="auto"/>
                <w:bottom w:val="none" w:sz="0" w:space="0" w:color="auto"/>
                <w:right w:val="none" w:sz="0" w:space="0" w:color="auto"/>
              </w:divBdr>
              <w:divsChild>
                <w:div w:id="121969109">
                  <w:marLeft w:val="0"/>
                  <w:marRight w:val="0"/>
                  <w:marTop w:val="0"/>
                  <w:marBottom w:val="0"/>
                  <w:divBdr>
                    <w:top w:val="none" w:sz="0" w:space="0" w:color="auto"/>
                    <w:left w:val="none" w:sz="0" w:space="0" w:color="auto"/>
                    <w:bottom w:val="none" w:sz="0" w:space="0" w:color="auto"/>
                    <w:right w:val="none" w:sz="0" w:space="0" w:color="auto"/>
                  </w:divBdr>
                  <w:divsChild>
                    <w:div w:id="28576095">
                      <w:marLeft w:val="0"/>
                      <w:marRight w:val="0"/>
                      <w:marTop w:val="0"/>
                      <w:marBottom w:val="0"/>
                      <w:divBdr>
                        <w:top w:val="none" w:sz="0" w:space="0" w:color="auto"/>
                        <w:left w:val="none" w:sz="0" w:space="0" w:color="auto"/>
                        <w:bottom w:val="none" w:sz="0" w:space="0" w:color="auto"/>
                        <w:right w:val="none" w:sz="0" w:space="0" w:color="auto"/>
                      </w:divBdr>
                      <w:divsChild>
                        <w:div w:id="2145731932">
                          <w:marLeft w:val="0"/>
                          <w:marRight w:val="0"/>
                          <w:marTop w:val="0"/>
                          <w:marBottom w:val="0"/>
                          <w:divBdr>
                            <w:top w:val="none" w:sz="0" w:space="0" w:color="auto"/>
                            <w:left w:val="none" w:sz="0" w:space="0" w:color="auto"/>
                            <w:bottom w:val="none" w:sz="0" w:space="0" w:color="auto"/>
                            <w:right w:val="none" w:sz="0" w:space="0" w:color="auto"/>
                          </w:divBdr>
                          <w:divsChild>
                            <w:div w:id="432747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593EBE-AD5A-4B2C-9E76-28644DAD8A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7253</Words>
  <Characters>41348</Characters>
  <Application>Microsoft Office Word</Application>
  <DocSecurity>0</DocSecurity>
  <Lines>344</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Grinter</dc:creator>
  <cp:keywords/>
  <dc:description/>
  <cp:lastModifiedBy>Joanne Grinter</cp:lastModifiedBy>
  <cp:revision>3</cp:revision>
  <dcterms:created xsi:type="dcterms:W3CDTF">2019-04-08T17:04:00Z</dcterms:created>
  <dcterms:modified xsi:type="dcterms:W3CDTF">2019-04-08T17:05:00Z</dcterms:modified>
</cp:coreProperties>
</file>