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E6C74" w14:textId="77777777" w:rsidR="003778F1" w:rsidRPr="0035103B" w:rsidRDefault="003778F1" w:rsidP="003778F1">
      <w:pPr>
        <w:pStyle w:val="NormalWeb"/>
        <w:spacing w:line="360" w:lineRule="auto"/>
        <w:jc w:val="center"/>
        <w:rPr>
          <w:rFonts w:asciiTheme="majorBidi" w:hAnsiTheme="majorBidi" w:cstheme="majorBidi"/>
          <w:b/>
          <w:bCs/>
        </w:rPr>
      </w:pPr>
      <w:r w:rsidRPr="0035103B">
        <w:rPr>
          <w:rFonts w:asciiTheme="majorBidi" w:hAnsiTheme="majorBidi" w:cstheme="majorBidi"/>
          <w:b/>
          <w:bCs/>
          <w:noProof/>
        </w:rPr>
        <mc:AlternateContent>
          <mc:Choice Requires="wps">
            <w:drawing>
              <wp:anchor distT="0" distB="0" distL="114300" distR="114300" simplePos="0" relativeHeight="251669504" behindDoc="0" locked="0" layoutInCell="1" allowOverlap="1" wp14:anchorId="048E95A4" wp14:editId="6D0F71DE">
                <wp:simplePos x="0" y="0"/>
                <wp:positionH relativeFrom="column">
                  <wp:posOffset>-414471</wp:posOffset>
                </wp:positionH>
                <wp:positionV relativeFrom="paragraph">
                  <wp:posOffset>-614021</wp:posOffset>
                </wp:positionV>
                <wp:extent cx="6772447" cy="491234"/>
                <wp:effectExtent l="0" t="0" r="9525" b="17145"/>
                <wp:wrapNone/>
                <wp:docPr id="1318153805" name="Text Box 1318153805"/>
                <wp:cNvGraphicFramePr/>
                <a:graphic xmlns:a="http://schemas.openxmlformats.org/drawingml/2006/main">
                  <a:graphicData uri="http://schemas.microsoft.com/office/word/2010/wordprocessingShape">
                    <wps:wsp>
                      <wps:cNvSpPr txBox="1"/>
                      <wps:spPr>
                        <a:xfrm>
                          <a:off x="0" y="0"/>
                          <a:ext cx="6772447" cy="491234"/>
                        </a:xfrm>
                        <a:prstGeom prst="rect">
                          <a:avLst/>
                        </a:prstGeom>
                        <a:solidFill>
                          <a:schemeClr val="lt1"/>
                        </a:solidFill>
                        <a:ln w="6350">
                          <a:solidFill>
                            <a:schemeClr val="bg1"/>
                          </a:solidFill>
                        </a:ln>
                      </wps:spPr>
                      <wps:txbx>
                        <w:txbxContent>
                          <w:p w14:paraId="2318E74C" w14:textId="77777777" w:rsidR="003778F1" w:rsidRDefault="003778F1" w:rsidP="003778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48E95A4" id="_x0000_t202" coordsize="21600,21600" o:spt="202" path="m,l,21600r21600,l21600,xe">
                <v:stroke joinstyle="miter"/>
                <v:path gradientshapeok="t" o:connecttype="rect"/>
              </v:shapetype>
              <v:shape id="Text Box 1318153805" o:spid="_x0000_s1026" type="#_x0000_t202" style="position:absolute;left:0;text-align:left;margin-left:-32.65pt;margin-top:-48.35pt;width:533.25pt;height:38.7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" fillcolor="white [3201]" strokecolor="white [3212]" strokeweight=".5pt">
                <v:textbox>
                  <w:txbxContent>
                    <w:p w14:paraId="2318E74C" w14:textId="77777777" w:rsidR="003778F1" w:rsidRDefault="003778F1" w:rsidP="003778F1"/>
                  </w:txbxContent>
                </v:textbox>
              </v:shape>
            </w:pict>
          </mc:Fallback>
        </mc:AlternateContent>
      </w:r>
      <w:r w:rsidRPr="0035103B">
        <w:rPr>
          <w:rFonts w:asciiTheme="majorBidi" w:hAnsiTheme="majorBidi" w:cstheme="majorBidi"/>
          <w:b/>
          <w:bCs/>
          <w:noProof/>
        </w:rPr>
        <mc:AlternateContent>
          <mc:Choice Requires="wps">
            <w:drawing>
              <wp:anchor distT="0" distB="0" distL="114300" distR="114300" simplePos="0" relativeHeight="251668480" behindDoc="0" locked="0" layoutInCell="1" allowOverlap="1" wp14:anchorId="049041D2" wp14:editId="2D39C59F">
                <wp:simplePos x="0" y="0"/>
                <wp:positionH relativeFrom="column">
                  <wp:posOffset>-461190</wp:posOffset>
                </wp:positionH>
                <wp:positionV relativeFrom="paragraph">
                  <wp:posOffset>-721692</wp:posOffset>
                </wp:positionV>
                <wp:extent cx="3875964" cy="491234"/>
                <wp:effectExtent l="0" t="0" r="10795" b="17145"/>
                <wp:wrapNone/>
                <wp:docPr id="1779489871" name="Text Box 1779489871"/>
                <wp:cNvGraphicFramePr/>
                <a:graphic xmlns:a="http://schemas.openxmlformats.org/drawingml/2006/main">
                  <a:graphicData uri="http://schemas.microsoft.com/office/word/2010/wordprocessingShape">
                    <wps:wsp>
                      <wps:cNvSpPr txBox="1"/>
                      <wps:spPr>
                        <a:xfrm>
                          <a:off x="0" y="0"/>
                          <a:ext cx="3875964" cy="491234"/>
                        </a:xfrm>
                        <a:prstGeom prst="rect">
                          <a:avLst/>
                        </a:prstGeom>
                        <a:solidFill>
                          <a:schemeClr val="lt1"/>
                        </a:solidFill>
                        <a:ln w="6350">
                          <a:solidFill>
                            <a:schemeClr val="bg1"/>
                          </a:solidFill>
                        </a:ln>
                      </wps:spPr>
                      <wps:txbx>
                        <w:txbxContent>
                          <w:p w14:paraId="5415CC57" w14:textId="77777777" w:rsidR="003778F1" w:rsidRDefault="003778F1" w:rsidP="003778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9041D2" id="Text Box 1779489871" o:spid="_x0000_s1027" type="#_x0000_t202" style="position:absolute;left:0;text-align:left;margin-left:-36.3pt;margin-top:-56.85pt;width:305.2pt;height:38.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" fillcolor="white [3201]" strokecolor="white [3212]" strokeweight=".5pt">
                <v:textbox>
                  <w:txbxContent>
                    <w:p w14:paraId="5415CC57" w14:textId="77777777" w:rsidR="003778F1" w:rsidRDefault="003778F1" w:rsidP="003778F1"/>
                  </w:txbxContent>
                </v:textbox>
              </v:shape>
            </w:pict>
          </mc:Fallback>
        </mc:AlternateContent>
      </w:r>
      <w:r w:rsidRPr="0035103B">
        <w:rPr>
          <w:rFonts w:asciiTheme="majorBidi" w:hAnsiTheme="majorBidi" w:cstheme="majorBidi"/>
          <w:b/>
          <w:bCs/>
          <w:noProof/>
          <w:rtl/>
        </w:rPr>
        <w:drawing>
          <wp:inline distT="0" distB="0" distL="0" distR="0" wp14:anchorId="1C5F1E4F" wp14:editId="081A835C">
            <wp:extent cx="3810000" cy="12573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1257300"/>
                    </a:xfrm>
                    <a:prstGeom prst="rect">
                      <a:avLst/>
                    </a:prstGeom>
                  </pic:spPr>
                </pic:pic>
              </a:graphicData>
            </a:graphic>
          </wp:inline>
        </w:drawing>
      </w:r>
    </w:p>
    <w:p w14:paraId="77335A88" w14:textId="77777777" w:rsidR="003778F1" w:rsidRPr="0035103B" w:rsidRDefault="003778F1" w:rsidP="003778F1">
      <w:pPr>
        <w:pStyle w:val="NormalWeb"/>
        <w:spacing w:line="360" w:lineRule="auto"/>
        <w:jc w:val="center"/>
        <w:rPr>
          <w:rFonts w:asciiTheme="majorBidi" w:hAnsiTheme="majorBidi" w:cstheme="majorBidi"/>
          <w:b/>
          <w:bCs/>
        </w:rPr>
      </w:pPr>
    </w:p>
    <w:p w14:paraId="0824FCAF" w14:textId="77777777" w:rsidR="003778F1" w:rsidRPr="0035103B" w:rsidRDefault="003778F1" w:rsidP="003778F1">
      <w:pPr>
        <w:pStyle w:val="NormalWeb"/>
        <w:spacing w:line="360" w:lineRule="auto"/>
        <w:jc w:val="center"/>
        <w:rPr>
          <w:rFonts w:asciiTheme="majorBidi" w:hAnsiTheme="majorBidi" w:cstheme="majorBidi"/>
          <w:b/>
          <w:bCs/>
        </w:rPr>
      </w:pPr>
    </w:p>
    <w:p w14:paraId="0DFE80FF" w14:textId="77777777" w:rsidR="003778F1" w:rsidRPr="0035103B" w:rsidRDefault="003778F1" w:rsidP="003778F1">
      <w:pPr>
        <w:pStyle w:val="NormalWeb"/>
        <w:spacing w:line="360" w:lineRule="auto"/>
        <w:jc w:val="center"/>
        <w:rPr>
          <w:rFonts w:asciiTheme="majorBidi" w:hAnsiTheme="majorBidi" w:cstheme="majorBidi"/>
          <w:b/>
          <w:bCs/>
        </w:rPr>
      </w:pPr>
      <w:r w:rsidRPr="0035103B">
        <w:rPr>
          <w:rFonts w:asciiTheme="majorBidi" w:hAnsiTheme="majorBidi" w:cstheme="majorBidi"/>
          <w:b/>
          <w:bCs/>
        </w:rPr>
        <w:t>Assignment (1)</w:t>
      </w:r>
    </w:p>
    <w:p w14:paraId="4ED82843" w14:textId="77777777" w:rsidR="003778F1" w:rsidRPr="0035103B" w:rsidRDefault="003778F1" w:rsidP="003778F1">
      <w:pPr>
        <w:pStyle w:val="NormalWeb"/>
        <w:spacing w:line="360" w:lineRule="auto"/>
        <w:jc w:val="center"/>
        <w:rPr>
          <w:rFonts w:asciiTheme="majorBidi" w:hAnsiTheme="majorBidi" w:cstheme="majorBidi"/>
          <w:b/>
          <w:bCs/>
        </w:rPr>
      </w:pPr>
      <w:r w:rsidRPr="0035103B">
        <w:rPr>
          <w:rFonts w:asciiTheme="majorBidi" w:hAnsiTheme="majorBidi" w:cstheme="majorBidi"/>
          <w:b/>
          <w:bCs/>
        </w:rPr>
        <w:t xml:space="preserve">Curriculum Development Project  </w:t>
      </w:r>
    </w:p>
    <w:p w14:paraId="6CDB097D" w14:textId="3AF0CEF3" w:rsidR="003778F1" w:rsidRPr="0035103B" w:rsidRDefault="003778F1" w:rsidP="003778F1">
      <w:pPr>
        <w:pStyle w:val="NormalWeb"/>
        <w:spacing w:line="360" w:lineRule="auto"/>
        <w:jc w:val="center"/>
        <w:rPr>
          <w:rFonts w:asciiTheme="majorBidi" w:hAnsiTheme="majorBidi" w:cstheme="majorBidi"/>
          <w:b/>
          <w:bCs/>
        </w:rPr>
      </w:pPr>
      <w:r w:rsidRPr="0035103B">
        <w:rPr>
          <w:rFonts w:asciiTheme="majorBidi" w:hAnsiTheme="majorBidi" w:cstheme="majorBidi"/>
          <w:b/>
          <w:bCs/>
        </w:rPr>
        <w:t>The Teaching Toolkit 2 (ECPT7004)</w:t>
      </w:r>
    </w:p>
    <w:p w14:paraId="2A07F66D" w14:textId="77777777" w:rsidR="003778F1" w:rsidRPr="0035103B" w:rsidRDefault="003778F1" w:rsidP="003778F1">
      <w:pPr>
        <w:pStyle w:val="NormalWeb"/>
        <w:spacing w:line="360" w:lineRule="auto"/>
        <w:jc w:val="center"/>
        <w:rPr>
          <w:rFonts w:asciiTheme="majorBidi" w:hAnsiTheme="majorBidi" w:cstheme="majorBidi"/>
          <w:b/>
          <w:bCs/>
        </w:rPr>
      </w:pPr>
      <w:r w:rsidRPr="0035103B">
        <w:rPr>
          <w:rFonts w:asciiTheme="majorBidi" w:hAnsiTheme="majorBidi" w:cstheme="majorBidi"/>
          <w:b/>
          <w:bCs/>
        </w:rPr>
        <w:t>PGCE/PCE in Post Compulsory Education and Training (PCET)</w:t>
      </w:r>
    </w:p>
    <w:p w14:paraId="0E856A60" w14:textId="77777777" w:rsidR="003778F1" w:rsidRPr="0035103B" w:rsidRDefault="003778F1" w:rsidP="003778F1">
      <w:pPr>
        <w:pStyle w:val="NormalWeb"/>
        <w:spacing w:line="360" w:lineRule="auto"/>
        <w:jc w:val="center"/>
        <w:rPr>
          <w:rFonts w:asciiTheme="majorBidi" w:hAnsiTheme="majorBidi" w:cstheme="majorBidi"/>
          <w:b/>
          <w:bCs/>
        </w:rPr>
      </w:pPr>
    </w:p>
    <w:p w14:paraId="2F4E8FE3" w14:textId="77777777" w:rsidR="003778F1" w:rsidRPr="0035103B" w:rsidRDefault="003778F1" w:rsidP="003778F1">
      <w:pPr>
        <w:pStyle w:val="NormalWeb"/>
        <w:spacing w:line="360" w:lineRule="auto"/>
        <w:jc w:val="center"/>
        <w:rPr>
          <w:rFonts w:asciiTheme="majorBidi" w:hAnsiTheme="majorBidi" w:cstheme="majorBidi"/>
          <w:b/>
          <w:bCs/>
        </w:rPr>
      </w:pPr>
    </w:p>
    <w:p w14:paraId="73F2B4FA" w14:textId="77777777" w:rsidR="003778F1" w:rsidRPr="0035103B" w:rsidRDefault="003778F1" w:rsidP="003778F1">
      <w:pPr>
        <w:pStyle w:val="NormalWeb"/>
        <w:spacing w:line="360" w:lineRule="auto"/>
        <w:jc w:val="center"/>
        <w:rPr>
          <w:rFonts w:asciiTheme="majorBidi" w:hAnsiTheme="majorBidi" w:cstheme="majorBidi"/>
          <w:b/>
          <w:bCs/>
        </w:rPr>
      </w:pPr>
    </w:p>
    <w:p w14:paraId="4115DFE5" w14:textId="77777777" w:rsidR="003778F1" w:rsidRPr="0035103B" w:rsidRDefault="003778F1" w:rsidP="003778F1">
      <w:pPr>
        <w:pStyle w:val="NormalWeb"/>
        <w:spacing w:line="360" w:lineRule="auto"/>
        <w:jc w:val="center"/>
        <w:rPr>
          <w:rFonts w:asciiTheme="majorBidi" w:hAnsiTheme="majorBidi" w:cstheme="majorBidi"/>
          <w:b/>
          <w:bCs/>
          <w:sz w:val="28"/>
          <w:szCs w:val="28"/>
        </w:rPr>
      </w:pPr>
      <w:r w:rsidRPr="0035103B">
        <w:rPr>
          <w:rFonts w:asciiTheme="majorBidi" w:hAnsiTheme="majorBidi" w:cstheme="majorBidi"/>
          <w:b/>
          <w:bCs/>
          <w:sz w:val="28"/>
          <w:szCs w:val="28"/>
        </w:rPr>
        <w:t>Redhwan Al-amri</w:t>
      </w:r>
    </w:p>
    <w:p w14:paraId="7F3B1E71" w14:textId="77777777" w:rsidR="003778F1" w:rsidRPr="0035103B" w:rsidRDefault="003778F1" w:rsidP="003778F1">
      <w:pPr>
        <w:pStyle w:val="NormalWeb"/>
        <w:spacing w:line="360" w:lineRule="auto"/>
        <w:jc w:val="center"/>
        <w:rPr>
          <w:rFonts w:asciiTheme="majorBidi" w:hAnsiTheme="majorBidi" w:cstheme="majorBidi"/>
          <w:b/>
          <w:bCs/>
          <w:sz w:val="28"/>
          <w:szCs w:val="28"/>
        </w:rPr>
      </w:pPr>
      <w:r w:rsidRPr="0035103B">
        <w:rPr>
          <w:rFonts w:asciiTheme="majorBidi" w:hAnsiTheme="majorBidi" w:cstheme="majorBidi"/>
          <w:b/>
          <w:bCs/>
          <w:sz w:val="28"/>
          <w:szCs w:val="28"/>
        </w:rPr>
        <w:t>2218136</w:t>
      </w:r>
    </w:p>
    <w:p w14:paraId="1A0BD57B" w14:textId="77777777" w:rsidR="003778F1" w:rsidRPr="0035103B" w:rsidRDefault="003778F1" w:rsidP="003778F1">
      <w:pPr>
        <w:pStyle w:val="NormalWeb"/>
        <w:spacing w:line="360" w:lineRule="auto"/>
        <w:rPr>
          <w:rFonts w:asciiTheme="majorBidi" w:hAnsiTheme="majorBidi" w:cstheme="majorBidi"/>
          <w:b/>
          <w:bCs/>
        </w:rPr>
      </w:pPr>
    </w:p>
    <w:p w14:paraId="5309900C" w14:textId="77777777" w:rsidR="003778F1" w:rsidRPr="0035103B" w:rsidRDefault="003778F1" w:rsidP="003778F1">
      <w:pPr>
        <w:pStyle w:val="NormalWeb"/>
        <w:spacing w:line="360" w:lineRule="auto"/>
        <w:rPr>
          <w:rFonts w:asciiTheme="majorBidi" w:hAnsiTheme="majorBidi" w:cstheme="majorBidi"/>
          <w:b/>
          <w:bCs/>
        </w:rPr>
      </w:pPr>
    </w:p>
    <w:p w14:paraId="30E7F753" w14:textId="77777777" w:rsidR="003778F1" w:rsidRPr="0035103B" w:rsidRDefault="003778F1" w:rsidP="003778F1">
      <w:pPr>
        <w:pStyle w:val="NormalWeb"/>
        <w:spacing w:line="360" w:lineRule="auto"/>
        <w:rPr>
          <w:rFonts w:asciiTheme="majorBidi" w:hAnsiTheme="majorBidi" w:cstheme="majorBidi"/>
          <w:b/>
          <w:bCs/>
        </w:rPr>
      </w:pPr>
    </w:p>
    <w:p w14:paraId="4E07F242" w14:textId="77777777" w:rsidR="003778F1" w:rsidRPr="0035103B" w:rsidRDefault="003778F1" w:rsidP="003778F1">
      <w:pPr>
        <w:pStyle w:val="NormalWeb"/>
        <w:spacing w:line="360" w:lineRule="auto"/>
        <w:rPr>
          <w:rFonts w:asciiTheme="majorBidi" w:hAnsiTheme="majorBidi" w:cstheme="majorBidi"/>
          <w:b/>
          <w:bCs/>
        </w:rPr>
      </w:pPr>
    </w:p>
    <w:p w14:paraId="0F51D73F" w14:textId="4FF379EB" w:rsidR="00011783" w:rsidRPr="0035103B" w:rsidRDefault="003778F1" w:rsidP="003778F1">
      <w:pPr>
        <w:pStyle w:val="NormalWeb"/>
        <w:spacing w:line="360" w:lineRule="auto"/>
        <w:jc w:val="center"/>
        <w:rPr>
          <w:rFonts w:asciiTheme="majorBidi" w:hAnsiTheme="majorBidi" w:cstheme="majorBidi"/>
          <w:b/>
          <w:bCs/>
        </w:rPr>
      </w:pPr>
      <w:r w:rsidRPr="0035103B">
        <w:rPr>
          <w:rFonts w:asciiTheme="majorBidi" w:hAnsiTheme="majorBidi" w:cstheme="majorBidi"/>
          <w:b/>
          <w:bCs/>
          <w:noProof/>
        </w:rPr>
        <mc:AlternateContent>
          <mc:Choice Requires="wps">
            <w:drawing>
              <wp:anchor distT="0" distB="0" distL="114300" distR="114300" simplePos="0" relativeHeight="251667456" behindDoc="0" locked="0" layoutInCell="1" allowOverlap="1" wp14:anchorId="7C2E1EE9" wp14:editId="1064BD38">
                <wp:simplePos x="0" y="0"/>
                <wp:positionH relativeFrom="column">
                  <wp:posOffset>-464949</wp:posOffset>
                </wp:positionH>
                <wp:positionV relativeFrom="paragraph">
                  <wp:posOffset>753444</wp:posOffset>
                </wp:positionV>
                <wp:extent cx="6772447" cy="491234"/>
                <wp:effectExtent l="0" t="0" r="9525" b="17145"/>
                <wp:wrapNone/>
                <wp:docPr id="4" name="Text Box 4"/>
                <wp:cNvGraphicFramePr/>
                <a:graphic xmlns:a="http://schemas.openxmlformats.org/drawingml/2006/main">
                  <a:graphicData uri="http://schemas.microsoft.com/office/word/2010/wordprocessingShape">
                    <wps:wsp>
                      <wps:cNvSpPr txBox="1"/>
                      <wps:spPr>
                        <a:xfrm>
                          <a:off x="0" y="0"/>
                          <a:ext cx="6772447" cy="491234"/>
                        </a:xfrm>
                        <a:prstGeom prst="rect">
                          <a:avLst/>
                        </a:prstGeom>
                        <a:solidFill>
                          <a:schemeClr val="lt1"/>
                        </a:solidFill>
                        <a:ln w="6350">
                          <a:solidFill>
                            <a:schemeClr val="bg1"/>
                          </a:solidFill>
                        </a:ln>
                      </wps:spPr>
                      <wps:txbx>
                        <w:txbxContent>
                          <w:p w14:paraId="1BF369F6" w14:textId="77777777" w:rsidR="003778F1" w:rsidRDefault="003778F1" w:rsidP="003778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2E1EE9" id="Text Box 4" o:spid="_x0000_s1028" type="#_x0000_t202" style="position:absolute;left:0;text-align:left;margin-left:-36.6pt;margin-top:59.35pt;width:533.25pt;height:38.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" fillcolor="white [3201]" strokecolor="white [3212]" strokeweight=".5pt">
                <v:textbox>
                  <w:txbxContent>
                    <w:p w14:paraId="1BF369F6" w14:textId="77777777" w:rsidR="003778F1" w:rsidRDefault="003778F1" w:rsidP="003778F1"/>
                  </w:txbxContent>
                </v:textbox>
              </v:shape>
            </w:pict>
          </mc:Fallback>
        </mc:AlternateContent>
      </w:r>
      <w:r w:rsidRPr="0035103B">
        <w:rPr>
          <w:rFonts w:asciiTheme="majorBidi" w:hAnsiTheme="majorBidi" w:cstheme="majorBidi"/>
          <w:b/>
          <w:bCs/>
          <w:noProof/>
        </w:rPr>
        <mc:AlternateContent>
          <mc:Choice Requires="wps">
            <w:drawing>
              <wp:anchor distT="0" distB="0" distL="114300" distR="114300" simplePos="0" relativeHeight="251666432" behindDoc="0" locked="0" layoutInCell="1" allowOverlap="1" wp14:anchorId="03BBC877" wp14:editId="56063CC5">
                <wp:simplePos x="0" y="0"/>
                <wp:positionH relativeFrom="column">
                  <wp:posOffset>5281684</wp:posOffset>
                </wp:positionH>
                <wp:positionV relativeFrom="paragraph">
                  <wp:posOffset>582731</wp:posOffset>
                </wp:positionV>
                <wp:extent cx="777922" cy="668740"/>
                <wp:effectExtent l="0" t="0" r="9525" b="17145"/>
                <wp:wrapNone/>
                <wp:docPr id="3" name="Text Box 3"/>
                <wp:cNvGraphicFramePr/>
                <a:graphic xmlns:a="http://schemas.openxmlformats.org/drawingml/2006/main">
                  <a:graphicData uri="http://schemas.microsoft.com/office/word/2010/wordprocessingShape">
                    <wps:wsp>
                      <wps:cNvSpPr txBox="1"/>
                      <wps:spPr>
                        <a:xfrm>
                          <a:off x="0" y="0"/>
                          <a:ext cx="777922" cy="668740"/>
                        </a:xfrm>
                        <a:prstGeom prst="rect">
                          <a:avLst/>
                        </a:prstGeom>
                        <a:solidFill>
                          <a:schemeClr val="lt1"/>
                        </a:solidFill>
                        <a:ln w="6350">
                          <a:solidFill>
                            <a:schemeClr val="bg1"/>
                          </a:solidFill>
                        </a:ln>
                      </wps:spPr>
                      <wps:txbx>
                        <w:txbxContent>
                          <w:p w14:paraId="54819907" w14:textId="77777777" w:rsidR="003778F1" w:rsidRPr="003778F1" w:rsidRDefault="003778F1" w:rsidP="003778F1">
                            <w:pPr>
                              <w:rPr>
                                <w:outline/>
                                <w:color w:val="FFFFFF" w:themeColor="background1"/>
                                <w14:shadow w14:blurRad="50800" w14:dist="50800" w14:dir="5400000" w14:sx="0" w14:sy="0" w14:kx="0" w14:ky="0" w14:algn="ctr">
                                  <w14:schemeClr w14:val="bg1"/>
                                </w14:shadow>
                                <w14:textOutline w14:w="9525" w14:cap="rnd" w14:cmpd="sng" w14:algn="ctr">
                                  <w14:solidFill>
                                    <w14:schemeClr w14:val="bg1"/>
                                  </w14:solidFill>
                                  <w14:prstDash w14:val="solid"/>
                                  <w14:bevel/>
                                </w14:textOutline>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BBC877" id="Text Box 3" o:spid="_x0000_s1029" type="#_x0000_t202" style="position:absolute;left:0;text-align:left;margin-left:415.9pt;margin-top:45.9pt;width:61.25pt;height:52.6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" fillcolor="white [3201]" strokecolor="white [3212]" strokeweight=".5pt">
                <v:textbox>
                  <w:txbxContent>
                    <w:p w14:paraId="54819907" w14:textId="77777777" w:rsidR="003778F1" w:rsidRPr="003778F1" w:rsidRDefault="003778F1" w:rsidP="003778F1">
                      <w:pPr>
                        <w:rPr>
                          <w:outline/>
                          <w:color w:val="FFFFFF" w:themeColor="background1"/>
                          <w14:shadow w14:blurRad="50800" w14:dist="50800" w14:dir="5400000" w14:sx="0" w14:sy="0" w14:kx="0" w14:ky="0" w14:algn="ctr">
                            <w14:schemeClr w14:val="bg1"/>
                          </w14:shadow>
                          <w14:textOutline w14:w="9525" w14:cap="rnd" w14:cmpd="sng" w14:algn="ctr">
                            <w14:solidFill>
                              <w14:schemeClr w14:val="bg1"/>
                            </w14:solidFill>
                            <w14:prstDash w14:val="solid"/>
                            <w14:bevel/>
                          </w14:textOutline>
                          <w14:textFill>
                            <w14:noFill/>
                          </w14:textFill>
                        </w:rPr>
                      </w:pPr>
                    </w:p>
                  </w:txbxContent>
                </v:textbox>
              </v:shape>
            </w:pict>
          </mc:Fallback>
        </mc:AlternateContent>
      </w:r>
      <w:r w:rsidRPr="0035103B">
        <w:rPr>
          <w:rFonts w:asciiTheme="majorBidi" w:hAnsiTheme="majorBidi" w:cstheme="majorBidi"/>
          <w:b/>
          <w:bCs/>
        </w:rPr>
        <w:t>11/01/202</w:t>
      </w:r>
      <w:r w:rsidR="0041753F" w:rsidRPr="0035103B">
        <w:rPr>
          <w:rFonts w:asciiTheme="majorBidi" w:hAnsiTheme="majorBidi" w:cstheme="majorBidi"/>
          <w:b/>
          <w:bCs/>
          <w:noProof/>
        </w:rPr>
        <mc:AlternateContent>
          <mc:Choice Requires="wps">
            <w:drawing>
              <wp:anchor distT="0" distB="0" distL="114300" distR="114300" simplePos="0" relativeHeight="251664384" behindDoc="0" locked="0" layoutInCell="1" allowOverlap="1" wp14:anchorId="7A4956D9" wp14:editId="373C5BB9">
                <wp:simplePos x="0" y="0"/>
                <wp:positionH relativeFrom="column">
                  <wp:posOffset>-414020</wp:posOffset>
                </wp:positionH>
                <wp:positionV relativeFrom="paragraph">
                  <wp:posOffset>-491127</wp:posOffset>
                </wp:positionV>
                <wp:extent cx="6772447" cy="493200"/>
                <wp:effectExtent l="0" t="0" r="9525" b="15240"/>
                <wp:wrapNone/>
                <wp:docPr id="8" name="Text Box 8"/>
                <wp:cNvGraphicFramePr/>
                <a:graphic xmlns:a="http://schemas.openxmlformats.org/drawingml/2006/main">
                  <a:graphicData uri="http://schemas.microsoft.com/office/word/2010/wordprocessingShape">
                    <wps:wsp>
                      <wps:cNvSpPr txBox="1"/>
                      <wps:spPr>
                        <a:xfrm>
                          <a:off x="0" y="0"/>
                          <a:ext cx="6772447" cy="493200"/>
                        </a:xfrm>
                        <a:prstGeom prst="rect">
                          <a:avLst/>
                        </a:prstGeom>
                        <a:solidFill>
                          <a:schemeClr val="lt1"/>
                        </a:solidFill>
                        <a:ln w="6350">
                          <a:solidFill>
                            <a:schemeClr val="bg1"/>
                          </a:solidFill>
                        </a:ln>
                      </wps:spPr>
                      <wps:txbx>
                        <w:txbxContent>
                          <w:p w14:paraId="23833B39" w14:textId="77777777" w:rsidR="00DD349C" w:rsidRDefault="00DD349C" w:rsidP="00DD34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4956D9" id="Text Box 8" o:spid="_x0000_s1030" type="#_x0000_t202" style="position:absolute;left:0;text-align:left;margin-left:-32.6pt;margin-top:-38.65pt;width:533.25pt;height:38.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" fillcolor="white [3201]" strokecolor="white [3212]" strokeweight=".5pt">
                <v:textbox>
                  <w:txbxContent>
                    <w:p w14:paraId="23833B39" w14:textId="77777777" w:rsidR="00DD349C" w:rsidRDefault="00DD349C" w:rsidP="00DD349C"/>
                  </w:txbxContent>
                </v:textbox>
              </v:shape>
            </w:pict>
          </mc:Fallback>
        </mc:AlternateContent>
      </w:r>
      <w:r w:rsidR="00CC6700" w:rsidRPr="0035103B">
        <w:rPr>
          <w:rFonts w:asciiTheme="majorBidi" w:hAnsiTheme="majorBidi" w:cstheme="majorBidi"/>
          <w:b/>
          <w:bCs/>
          <w:noProof/>
        </w:rPr>
        <mc:AlternateContent>
          <mc:Choice Requires="wps">
            <w:drawing>
              <wp:anchor distT="0" distB="0" distL="114300" distR="114300" simplePos="0" relativeHeight="251662336" behindDoc="0" locked="0" layoutInCell="1" allowOverlap="1" wp14:anchorId="74135DE4" wp14:editId="6BA28EAC">
                <wp:simplePos x="0" y="0"/>
                <wp:positionH relativeFrom="column">
                  <wp:posOffset>-461190</wp:posOffset>
                </wp:positionH>
                <wp:positionV relativeFrom="paragraph">
                  <wp:posOffset>-721692</wp:posOffset>
                </wp:positionV>
                <wp:extent cx="3875964" cy="491234"/>
                <wp:effectExtent l="0" t="0" r="10795" b="17145"/>
                <wp:wrapNone/>
                <wp:docPr id="5" name="Text Box 5"/>
                <wp:cNvGraphicFramePr/>
                <a:graphic xmlns:a="http://schemas.openxmlformats.org/drawingml/2006/main">
                  <a:graphicData uri="http://schemas.microsoft.com/office/word/2010/wordprocessingShape">
                    <wps:wsp>
                      <wps:cNvSpPr txBox="1"/>
                      <wps:spPr>
                        <a:xfrm>
                          <a:off x="0" y="0"/>
                          <a:ext cx="3875964" cy="491234"/>
                        </a:xfrm>
                        <a:prstGeom prst="rect">
                          <a:avLst/>
                        </a:prstGeom>
                        <a:solidFill>
                          <a:schemeClr val="lt1"/>
                        </a:solidFill>
                        <a:ln w="6350">
                          <a:solidFill>
                            <a:schemeClr val="bg1"/>
                          </a:solidFill>
                        </a:ln>
                      </wps:spPr>
                      <wps:txbx>
                        <w:txbxContent>
                          <w:p w14:paraId="7F0A674D" w14:textId="77777777" w:rsidR="00CC6700" w:rsidRDefault="00CC6700" w:rsidP="00CC67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135DE4" id="Text Box 5" o:spid="_x0000_s1031" type="#_x0000_t202" style="position:absolute;left:0;text-align:left;margin-left:-36.3pt;margin-top:-56.85pt;width:305.2pt;height:38.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" fillcolor="white [3201]" strokecolor="white [3212]" strokeweight=".5pt">
                <v:textbox>
                  <w:txbxContent>
                    <w:p w14:paraId="7F0A674D" w14:textId="77777777" w:rsidR="00CC6700" w:rsidRDefault="00CC6700" w:rsidP="00CC6700"/>
                  </w:txbxContent>
                </v:textbox>
              </v:shape>
            </w:pict>
          </mc:Fallback>
        </mc:AlternateContent>
      </w:r>
      <w:r w:rsidRPr="0035103B">
        <w:rPr>
          <w:rFonts w:asciiTheme="majorBidi" w:hAnsiTheme="majorBidi" w:cstheme="majorBidi"/>
          <w:b/>
          <w:bCs/>
        </w:rPr>
        <w:t>4</w:t>
      </w:r>
    </w:p>
    <w:sdt>
      <w:sdtPr>
        <w:rPr>
          <w:rFonts w:asciiTheme="minorHAnsi" w:eastAsiaTheme="minorHAnsi" w:hAnsiTheme="minorHAnsi" w:cstheme="minorBidi"/>
          <w:b/>
          <w:bCs w:val="0"/>
          <w:color w:val="auto"/>
          <w:sz w:val="24"/>
          <w:szCs w:val="24"/>
          <w:lang w:val="en-GB"/>
        </w:rPr>
        <w:id w:val="-1886315183"/>
        <w:docPartObj>
          <w:docPartGallery w:val="Table of Contents"/>
          <w:docPartUnique/>
        </w:docPartObj>
      </w:sdtPr>
      <w:sdtEndPr>
        <w:rPr>
          <w:rFonts w:ascii="Times New Roman" w:eastAsia="Times New Roman" w:hAnsi="Times New Roman" w:cs="Times New Roman"/>
          <w:b w:val="0"/>
        </w:rPr>
      </w:sdtEndPr>
      <w:sdtContent>
        <w:p w14:paraId="78D3EE3A" w14:textId="22F6CB66" w:rsidR="00621943" w:rsidRPr="0035103B" w:rsidRDefault="00621943" w:rsidP="005C44D4">
          <w:pPr>
            <w:pStyle w:val="TOCHeading"/>
            <w:spacing w:line="360" w:lineRule="auto"/>
            <w:rPr>
              <w:sz w:val="24"/>
              <w:szCs w:val="24"/>
              <w:lang w:val="en-GB"/>
            </w:rPr>
          </w:pPr>
          <w:r w:rsidRPr="0035103B">
            <w:rPr>
              <w:sz w:val="24"/>
              <w:szCs w:val="24"/>
              <w:lang w:val="en-GB"/>
            </w:rPr>
            <w:t>Table of Contents</w:t>
          </w:r>
        </w:p>
        <w:p w14:paraId="083414BA" w14:textId="745027C2" w:rsidR="00B31EBA" w:rsidRDefault="00621943">
          <w:pPr>
            <w:pStyle w:val="TOC1"/>
            <w:rPr>
              <w:rFonts w:asciiTheme="minorHAnsi" w:eastAsiaTheme="minorEastAsia" w:hAnsiTheme="minorHAnsi" w:cstheme="minorBidi"/>
              <w:b w:val="0"/>
              <w:bCs w:val="0"/>
              <w:i w:val="0"/>
              <w:iCs w:val="0"/>
              <w:noProof/>
              <w:kern w:val="2"/>
              <w:szCs w:val="24"/>
              <w14:ligatures w14:val="standardContextual"/>
            </w:rPr>
          </w:pPr>
          <w:r w:rsidRPr="0035103B">
            <w:rPr>
              <w:rFonts w:asciiTheme="majorBidi" w:hAnsiTheme="majorBidi" w:cstheme="majorBidi"/>
              <w:i w:val="0"/>
              <w:iCs w:val="0"/>
              <w:szCs w:val="24"/>
            </w:rPr>
            <w:fldChar w:fldCharType="begin"/>
          </w:r>
          <w:r w:rsidRPr="0035103B">
            <w:rPr>
              <w:rFonts w:asciiTheme="majorBidi" w:hAnsiTheme="majorBidi" w:cstheme="majorBidi"/>
              <w:i w:val="0"/>
              <w:iCs w:val="0"/>
              <w:szCs w:val="24"/>
            </w:rPr>
            <w:instrText xml:space="preserve"> TOC \o "1-3" \h \z \u </w:instrText>
          </w:r>
          <w:r w:rsidRPr="0035103B">
            <w:rPr>
              <w:rFonts w:asciiTheme="majorBidi" w:hAnsiTheme="majorBidi" w:cstheme="majorBidi"/>
              <w:i w:val="0"/>
              <w:iCs w:val="0"/>
              <w:szCs w:val="24"/>
            </w:rPr>
            <w:fldChar w:fldCharType="separate"/>
          </w:r>
          <w:hyperlink w:anchor="_Toc155906887" w:history="1">
            <w:r w:rsidR="00B31EBA" w:rsidRPr="00345B54">
              <w:rPr>
                <w:rStyle w:val="Hyperlink"/>
                <w:noProof/>
              </w:rPr>
              <w:t>1.</w:t>
            </w:r>
            <w:r w:rsidR="00B31EBA">
              <w:rPr>
                <w:rFonts w:asciiTheme="minorHAnsi" w:eastAsiaTheme="minorEastAsia" w:hAnsiTheme="minorHAnsi" w:cstheme="minorBidi"/>
                <w:b w:val="0"/>
                <w:bCs w:val="0"/>
                <w:i w:val="0"/>
                <w:iCs w:val="0"/>
                <w:noProof/>
                <w:kern w:val="2"/>
                <w:szCs w:val="24"/>
                <w14:ligatures w14:val="standardContextual"/>
              </w:rPr>
              <w:tab/>
            </w:r>
            <w:r w:rsidR="00B31EBA" w:rsidRPr="00345B54">
              <w:rPr>
                <w:rStyle w:val="Hyperlink"/>
                <w:noProof/>
              </w:rPr>
              <w:t>Curriculum Overview</w:t>
            </w:r>
            <w:r w:rsidR="00B31EBA">
              <w:rPr>
                <w:noProof/>
                <w:webHidden/>
              </w:rPr>
              <w:tab/>
            </w:r>
            <w:r w:rsidR="00B31EBA">
              <w:rPr>
                <w:noProof/>
                <w:webHidden/>
              </w:rPr>
              <w:fldChar w:fldCharType="begin"/>
            </w:r>
            <w:r w:rsidR="00B31EBA">
              <w:rPr>
                <w:noProof/>
                <w:webHidden/>
              </w:rPr>
              <w:instrText xml:space="preserve"> PAGEREF _Toc155906887 \h </w:instrText>
            </w:r>
            <w:r w:rsidR="00B31EBA">
              <w:rPr>
                <w:noProof/>
                <w:webHidden/>
              </w:rPr>
            </w:r>
            <w:r w:rsidR="00B31EBA">
              <w:rPr>
                <w:noProof/>
                <w:webHidden/>
              </w:rPr>
              <w:fldChar w:fldCharType="separate"/>
            </w:r>
            <w:r w:rsidR="00B31EBA">
              <w:rPr>
                <w:noProof/>
                <w:webHidden/>
              </w:rPr>
              <w:t>3</w:t>
            </w:r>
            <w:r w:rsidR="00B31EBA">
              <w:rPr>
                <w:noProof/>
                <w:webHidden/>
              </w:rPr>
              <w:fldChar w:fldCharType="end"/>
            </w:r>
          </w:hyperlink>
        </w:p>
        <w:p w14:paraId="510BD506" w14:textId="49E16AB1" w:rsidR="00B31EBA" w:rsidRDefault="00B31EBA">
          <w:pPr>
            <w:pStyle w:val="TOC1"/>
            <w:rPr>
              <w:rFonts w:asciiTheme="minorHAnsi" w:eastAsiaTheme="minorEastAsia" w:hAnsiTheme="minorHAnsi" w:cstheme="minorBidi"/>
              <w:b w:val="0"/>
              <w:bCs w:val="0"/>
              <w:i w:val="0"/>
              <w:iCs w:val="0"/>
              <w:noProof/>
              <w:kern w:val="2"/>
              <w:szCs w:val="24"/>
              <w14:ligatures w14:val="standardContextual"/>
            </w:rPr>
          </w:pPr>
          <w:hyperlink w:anchor="_Toc155906888" w:history="1">
            <w:r w:rsidRPr="00345B54">
              <w:rPr>
                <w:rStyle w:val="Hyperlink"/>
                <w:noProof/>
              </w:rPr>
              <w:t>2.</w:t>
            </w:r>
            <w:r>
              <w:rPr>
                <w:rFonts w:asciiTheme="minorHAnsi" w:eastAsiaTheme="minorEastAsia" w:hAnsiTheme="minorHAnsi" w:cstheme="minorBidi"/>
                <w:b w:val="0"/>
                <w:bCs w:val="0"/>
                <w:i w:val="0"/>
                <w:iCs w:val="0"/>
                <w:noProof/>
                <w:kern w:val="2"/>
                <w:szCs w:val="24"/>
                <w14:ligatures w14:val="standardContextual"/>
              </w:rPr>
              <w:tab/>
            </w:r>
            <w:r w:rsidRPr="00345B54">
              <w:rPr>
                <w:rStyle w:val="Hyperlink"/>
                <w:noProof/>
              </w:rPr>
              <w:t>Curriculum Rationale</w:t>
            </w:r>
            <w:r>
              <w:rPr>
                <w:noProof/>
                <w:webHidden/>
              </w:rPr>
              <w:tab/>
            </w:r>
            <w:r>
              <w:rPr>
                <w:noProof/>
                <w:webHidden/>
              </w:rPr>
              <w:fldChar w:fldCharType="begin"/>
            </w:r>
            <w:r>
              <w:rPr>
                <w:noProof/>
                <w:webHidden/>
              </w:rPr>
              <w:instrText xml:space="preserve"> PAGEREF _Toc155906888 \h </w:instrText>
            </w:r>
            <w:r>
              <w:rPr>
                <w:noProof/>
                <w:webHidden/>
              </w:rPr>
            </w:r>
            <w:r>
              <w:rPr>
                <w:noProof/>
                <w:webHidden/>
              </w:rPr>
              <w:fldChar w:fldCharType="separate"/>
            </w:r>
            <w:r>
              <w:rPr>
                <w:noProof/>
                <w:webHidden/>
              </w:rPr>
              <w:t>4</w:t>
            </w:r>
            <w:r>
              <w:rPr>
                <w:noProof/>
                <w:webHidden/>
              </w:rPr>
              <w:fldChar w:fldCharType="end"/>
            </w:r>
          </w:hyperlink>
        </w:p>
        <w:p w14:paraId="4DF81C86" w14:textId="51D93D1B" w:rsidR="00B31EBA" w:rsidRDefault="00B31EBA">
          <w:pPr>
            <w:pStyle w:val="TOC1"/>
            <w:rPr>
              <w:rFonts w:asciiTheme="minorHAnsi" w:eastAsiaTheme="minorEastAsia" w:hAnsiTheme="minorHAnsi" w:cstheme="minorBidi"/>
              <w:b w:val="0"/>
              <w:bCs w:val="0"/>
              <w:i w:val="0"/>
              <w:iCs w:val="0"/>
              <w:noProof/>
              <w:kern w:val="2"/>
              <w:szCs w:val="24"/>
              <w14:ligatures w14:val="standardContextual"/>
            </w:rPr>
          </w:pPr>
          <w:hyperlink w:anchor="_Toc155906889" w:history="1">
            <w:r w:rsidRPr="00345B54">
              <w:rPr>
                <w:rStyle w:val="Hyperlink"/>
                <w:noProof/>
              </w:rPr>
              <w:t>3.</w:t>
            </w:r>
            <w:r>
              <w:rPr>
                <w:rFonts w:asciiTheme="minorHAnsi" w:eastAsiaTheme="minorEastAsia" w:hAnsiTheme="minorHAnsi" w:cstheme="minorBidi"/>
                <w:b w:val="0"/>
                <w:bCs w:val="0"/>
                <w:i w:val="0"/>
                <w:iCs w:val="0"/>
                <w:noProof/>
                <w:kern w:val="2"/>
                <w:szCs w:val="24"/>
                <w14:ligatures w14:val="standardContextual"/>
              </w:rPr>
              <w:tab/>
            </w:r>
            <w:r w:rsidRPr="00345B54">
              <w:rPr>
                <w:rStyle w:val="Hyperlink"/>
                <w:noProof/>
              </w:rPr>
              <w:t>Curriculum Aims and Learning Outcomes</w:t>
            </w:r>
            <w:r>
              <w:rPr>
                <w:noProof/>
                <w:webHidden/>
              </w:rPr>
              <w:tab/>
            </w:r>
            <w:r>
              <w:rPr>
                <w:noProof/>
                <w:webHidden/>
              </w:rPr>
              <w:fldChar w:fldCharType="begin"/>
            </w:r>
            <w:r>
              <w:rPr>
                <w:noProof/>
                <w:webHidden/>
              </w:rPr>
              <w:instrText xml:space="preserve"> PAGEREF _Toc155906889 \h </w:instrText>
            </w:r>
            <w:r>
              <w:rPr>
                <w:noProof/>
                <w:webHidden/>
              </w:rPr>
            </w:r>
            <w:r>
              <w:rPr>
                <w:noProof/>
                <w:webHidden/>
              </w:rPr>
              <w:fldChar w:fldCharType="separate"/>
            </w:r>
            <w:r>
              <w:rPr>
                <w:noProof/>
                <w:webHidden/>
              </w:rPr>
              <w:t>5</w:t>
            </w:r>
            <w:r>
              <w:rPr>
                <w:noProof/>
                <w:webHidden/>
              </w:rPr>
              <w:fldChar w:fldCharType="end"/>
            </w:r>
          </w:hyperlink>
        </w:p>
        <w:p w14:paraId="426B163F" w14:textId="3FD50C04" w:rsidR="00B31EBA" w:rsidRDefault="00B31EBA">
          <w:pPr>
            <w:pStyle w:val="TOC2"/>
            <w:rPr>
              <w:rFonts w:asciiTheme="minorHAnsi" w:eastAsiaTheme="minorEastAsia" w:hAnsiTheme="minorHAnsi" w:cstheme="minorBidi"/>
              <w:kern w:val="2"/>
              <w14:ligatures w14:val="standardContextual"/>
            </w:rPr>
          </w:pPr>
          <w:hyperlink w:anchor="_Toc155906890" w:history="1">
            <w:r w:rsidRPr="00345B54">
              <w:rPr>
                <w:rStyle w:val="Hyperlink"/>
              </w:rPr>
              <w:t>3.1 Curriculum Aims</w:t>
            </w:r>
            <w:r>
              <w:rPr>
                <w:webHidden/>
              </w:rPr>
              <w:tab/>
            </w:r>
            <w:r>
              <w:rPr>
                <w:webHidden/>
              </w:rPr>
              <w:fldChar w:fldCharType="begin"/>
            </w:r>
            <w:r>
              <w:rPr>
                <w:webHidden/>
              </w:rPr>
              <w:instrText xml:space="preserve"> PAGEREF _Toc155906890 \h </w:instrText>
            </w:r>
            <w:r>
              <w:rPr>
                <w:webHidden/>
              </w:rPr>
            </w:r>
            <w:r>
              <w:rPr>
                <w:webHidden/>
              </w:rPr>
              <w:fldChar w:fldCharType="separate"/>
            </w:r>
            <w:r>
              <w:rPr>
                <w:webHidden/>
              </w:rPr>
              <w:t>5</w:t>
            </w:r>
            <w:r>
              <w:rPr>
                <w:webHidden/>
              </w:rPr>
              <w:fldChar w:fldCharType="end"/>
            </w:r>
          </w:hyperlink>
        </w:p>
        <w:p w14:paraId="2141595D" w14:textId="44E934DB" w:rsidR="00B31EBA" w:rsidRDefault="00B31EBA">
          <w:pPr>
            <w:pStyle w:val="TOC2"/>
            <w:rPr>
              <w:rFonts w:asciiTheme="minorHAnsi" w:eastAsiaTheme="minorEastAsia" w:hAnsiTheme="minorHAnsi" w:cstheme="minorBidi"/>
              <w:kern w:val="2"/>
              <w14:ligatures w14:val="standardContextual"/>
            </w:rPr>
          </w:pPr>
          <w:hyperlink w:anchor="_Toc155906891" w:history="1">
            <w:r w:rsidRPr="00345B54">
              <w:rPr>
                <w:rStyle w:val="Hyperlink"/>
              </w:rPr>
              <w:t>3.2 Learning Outcomes</w:t>
            </w:r>
            <w:r>
              <w:rPr>
                <w:webHidden/>
              </w:rPr>
              <w:tab/>
            </w:r>
            <w:r>
              <w:rPr>
                <w:webHidden/>
              </w:rPr>
              <w:fldChar w:fldCharType="begin"/>
            </w:r>
            <w:r>
              <w:rPr>
                <w:webHidden/>
              </w:rPr>
              <w:instrText xml:space="preserve"> PAGEREF _Toc155906891 \h </w:instrText>
            </w:r>
            <w:r>
              <w:rPr>
                <w:webHidden/>
              </w:rPr>
            </w:r>
            <w:r>
              <w:rPr>
                <w:webHidden/>
              </w:rPr>
              <w:fldChar w:fldCharType="separate"/>
            </w:r>
            <w:r>
              <w:rPr>
                <w:webHidden/>
              </w:rPr>
              <w:t>6</w:t>
            </w:r>
            <w:r>
              <w:rPr>
                <w:webHidden/>
              </w:rPr>
              <w:fldChar w:fldCharType="end"/>
            </w:r>
          </w:hyperlink>
        </w:p>
        <w:p w14:paraId="630DFC88" w14:textId="67EC573F" w:rsidR="00B31EBA" w:rsidRDefault="00B31EBA">
          <w:pPr>
            <w:pStyle w:val="TOC1"/>
            <w:rPr>
              <w:rFonts w:asciiTheme="minorHAnsi" w:eastAsiaTheme="minorEastAsia" w:hAnsiTheme="minorHAnsi" w:cstheme="minorBidi"/>
              <w:b w:val="0"/>
              <w:bCs w:val="0"/>
              <w:i w:val="0"/>
              <w:iCs w:val="0"/>
              <w:noProof/>
              <w:kern w:val="2"/>
              <w:szCs w:val="24"/>
              <w14:ligatures w14:val="standardContextual"/>
            </w:rPr>
          </w:pPr>
          <w:hyperlink w:anchor="_Toc155906892" w:history="1">
            <w:r w:rsidRPr="00345B54">
              <w:rPr>
                <w:rStyle w:val="Hyperlink"/>
                <w:noProof/>
              </w:rPr>
              <w:t>4.</w:t>
            </w:r>
            <w:r>
              <w:rPr>
                <w:rFonts w:asciiTheme="minorHAnsi" w:eastAsiaTheme="minorEastAsia" w:hAnsiTheme="minorHAnsi" w:cstheme="minorBidi"/>
                <w:b w:val="0"/>
                <w:bCs w:val="0"/>
                <w:i w:val="0"/>
                <w:iCs w:val="0"/>
                <w:noProof/>
                <w:kern w:val="2"/>
                <w:szCs w:val="24"/>
                <w14:ligatures w14:val="standardContextual"/>
              </w:rPr>
              <w:tab/>
            </w:r>
            <w:r w:rsidRPr="00345B54">
              <w:rPr>
                <w:rStyle w:val="Hyperlink"/>
                <w:noProof/>
              </w:rPr>
              <w:t>Curriculum Alignment with UK Professional Standards Framework</w:t>
            </w:r>
            <w:r>
              <w:rPr>
                <w:noProof/>
                <w:webHidden/>
              </w:rPr>
              <w:tab/>
            </w:r>
            <w:r>
              <w:rPr>
                <w:noProof/>
                <w:webHidden/>
              </w:rPr>
              <w:fldChar w:fldCharType="begin"/>
            </w:r>
            <w:r>
              <w:rPr>
                <w:noProof/>
                <w:webHidden/>
              </w:rPr>
              <w:instrText xml:space="preserve"> PAGEREF _Toc155906892 \h </w:instrText>
            </w:r>
            <w:r>
              <w:rPr>
                <w:noProof/>
                <w:webHidden/>
              </w:rPr>
            </w:r>
            <w:r>
              <w:rPr>
                <w:noProof/>
                <w:webHidden/>
              </w:rPr>
              <w:fldChar w:fldCharType="separate"/>
            </w:r>
            <w:r>
              <w:rPr>
                <w:noProof/>
                <w:webHidden/>
              </w:rPr>
              <w:t>7</w:t>
            </w:r>
            <w:r>
              <w:rPr>
                <w:noProof/>
                <w:webHidden/>
              </w:rPr>
              <w:fldChar w:fldCharType="end"/>
            </w:r>
          </w:hyperlink>
        </w:p>
        <w:p w14:paraId="2A9DCCA4" w14:textId="71C6F382" w:rsidR="00B31EBA" w:rsidRDefault="00B31EBA">
          <w:pPr>
            <w:pStyle w:val="TOC2"/>
            <w:rPr>
              <w:rFonts w:asciiTheme="minorHAnsi" w:eastAsiaTheme="minorEastAsia" w:hAnsiTheme="minorHAnsi" w:cstheme="minorBidi"/>
              <w:kern w:val="2"/>
              <w14:ligatures w14:val="standardContextual"/>
            </w:rPr>
          </w:pPr>
          <w:hyperlink w:anchor="_Toc155906893" w:history="1">
            <w:r w:rsidRPr="00345B54">
              <w:rPr>
                <w:rStyle w:val="Hyperlink"/>
              </w:rPr>
              <w:t>4.1 Areas of Activity</w:t>
            </w:r>
            <w:r>
              <w:rPr>
                <w:webHidden/>
              </w:rPr>
              <w:tab/>
            </w:r>
            <w:r>
              <w:rPr>
                <w:webHidden/>
              </w:rPr>
              <w:fldChar w:fldCharType="begin"/>
            </w:r>
            <w:r>
              <w:rPr>
                <w:webHidden/>
              </w:rPr>
              <w:instrText xml:space="preserve"> PAGEREF _Toc155906893 \h </w:instrText>
            </w:r>
            <w:r>
              <w:rPr>
                <w:webHidden/>
              </w:rPr>
            </w:r>
            <w:r>
              <w:rPr>
                <w:webHidden/>
              </w:rPr>
              <w:fldChar w:fldCharType="separate"/>
            </w:r>
            <w:r>
              <w:rPr>
                <w:webHidden/>
              </w:rPr>
              <w:t>7</w:t>
            </w:r>
            <w:r>
              <w:rPr>
                <w:webHidden/>
              </w:rPr>
              <w:fldChar w:fldCharType="end"/>
            </w:r>
          </w:hyperlink>
        </w:p>
        <w:p w14:paraId="02C08440" w14:textId="18E930DC" w:rsidR="00B31EBA" w:rsidRDefault="00B31EBA">
          <w:pPr>
            <w:pStyle w:val="TOC2"/>
            <w:rPr>
              <w:rFonts w:asciiTheme="minorHAnsi" w:eastAsiaTheme="minorEastAsia" w:hAnsiTheme="minorHAnsi" w:cstheme="minorBidi"/>
              <w:kern w:val="2"/>
              <w14:ligatures w14:val="standardContextual"/>
            </w:rPr>
          </w:pPr>
          <w:hyperlink w:anchor="_Toc155906894" w:history="1">
            <w:r w:rsidRPr="00345B54">
              <w:rPr>
                <w:rStyle w:val="Hyperlink"/>
              </w:rPr>
              <w:t>4.2 Core Knowledge</w:t>
            </w:r>
            <w:r>
              <w:rPr>
                <w:webHidden/>
              </w:rPr>
              <w:tab/>
            </w:r>
            <w:r>
              <w:rPr>
                <w:webHidden/>
              </w:rPr>
              <w:fldChar w:fldCharType="begin"/>
            </w:r>
            <w:r>
              <w:rPr>
                <w:webHidden/>
              </w:rPr>
              <w:instrText xml:space="preserve"> PAGEREF _Toc155906894 \h </w:instrText>
            </w:r>
            <w:r>
              <w:rPr>
                <w:webHidden/>
              </w:rPr>
            </w:r>
            <w:r>
              <w:rPr>
                <w:webHidden/>
              </w:rPr>
              <w:fldChar w:fldCharType="separate"/>
            </w:r>
            <w:r>
              <w:rPr>
                <w:webHidden/>
              </w:rPr>
              <w:t>8</w:t>
            </w:r>
            <w:r>
              <w:rPr>
                <w:webHidden/>
              </w:rPr>
              <w:fldChar w:fldCharType="end"/>
            </w:r>
          </w:hyperlink>
        </w:p>
        <w:p w14:paraId="2E9E4878" w14:textId="6F3855C3" w:rsidR="00B31EBA" w:rsidRDefault="00B31EBA">
          <w:pPr>
            <w:pStyle w:val="TOC2"/>
            <w:rPr>
              <w:rFonts w:asciiTheme="minorHAnsi" w:eastAsiaTheme="minorEastAsia" w:hAnsiTheme="minorHAnsi" w:cstheme="minorBidi"/>
              <w:kern w:val="2"/>
              <w14:ligatures w14:val="standardContextual"/>
            </w:rPr>
          </w:pPr>
          <w:hyperlink w:anchor="_Toc155906895" w:history="1">
            <w:r w:rsidRPr="00345B54">
              <w:rPr>
                <w:rStyle w:val="Hyperlink"/>
              </w:rPr>
              <w:t>4.3 Professional Values</w:t>
            </w:r>
            <w:r>
              <w:rPr>
                <w:webHidden/>
              </w:rPr>
              <w:tab/>
            </w:r>
            <w:r>
              <w:rPr>
                <w:webHidden/>
              </w:rPr>
              <w:fldChar w:fldCharType="begin"/>
            </w:r>
            <w:r>
              <w:rPr>
                <w:webHidden/>
              </w:rPr>
              <w:instrText xml:space="preserve"> PAGEREF _Toc155906895 \h </w:instrText>
            </w:r>
            <w:r>
              <w:rPr>
                <w:webHidden/>
              </w:rPr>
            </w:r>
            <w:r>
              <w:rPr>
                <w:webHidden/>
              </w:rPr>
              <w:fldChar w:fldCharType="separate"/>
            </w:r>
            <w:r>
              <w:rPr>
                <w:webHidden/>
              </w:rPr>
              <w:t>9</w:t>
            </w:r>
            <w:r>
              <w:rPr>
                <w:webHidden/>
              </w:rPr>
              <w:fldChar w:fldCharType="end"/>
            </w:r>
          </w:hyperlink>
        </w:p>
        <w:p w14:paraId="094EE670" w14:textId="34B62850" w:rsidR="00B31EBA" w:rsidRDefault="00B31EBA">
          <w:pPr>
            <w:pStyle w:val="TOC1"/>
            <w:rPr>
              <w:rFonts w:asciiTheme="minorHAnsi" w:eastAsiaTheme="minorEastAsia" w:hAnsiTheme="minorHAnsi" w:cstheme="minorBidi"/>
              <w:b w:val="0"/>
              <w:bCs w:val="0"/>
              <w:i w:val="0"/>
              <w:iCs w:val="0"/>
              <w:noProof/>
              <w:kern w:val="2"/>
              <w:szCs w:val="24"/>
              <w14:ligatures w14:val="standardContextual"/>
            </w:rPr>
          </w:pPr>
          <w:hyperlink w:anchor="_Toc155906896" w:history="1">
            <w:r w:rsidRPr="00345B54">
              <w:rPr>
                <w:rStyle w:val="Hyperlink"/>
                <w:noProof/>
              </w:rPr>
              <w:t>5.</w:t>
            </w:r>
            <w:r>
              <w:rPr>
                <w:rFonts w:asciiTheme="minorHAnsi" w:eastAsiaTheme="minorEastAsia" w:hAnsiTheme="minorHAnsi" w:cstheme="minorBidi"/>
                <w:b w:val="0"/>
                <w:bCs w:val="0"/>
                <w:i w:val="0"/>
                <w:iCs w:val="0"/>
                <w:noProof/>
                <w:kern w:val="2"/>
                <w:szCs w:val="24"/>
                <w14:ligatures w14:val="standardContextual"/>
              </w:rPr>
              <w:tab/>
            </w:r>
            <w:r w:rsidRPr="00345B54">
              <w:rPr>
                <w:rStyle w:val="Hyperlink"/>
                <w:noProof/>
              </w:rPr>
              <w:t>Curriculum Timetable and Delivery Structure</w:t>
            </w:r>
            <w:r>
              <w:rPr>
                <w:noProof/>
                <w:webHidden/>
              </w:rPr>
              <w:tab/>
            </w:r>
            <w:r>
              <w:rPr>
                <w:noProof/>
                <w:webHidden/>
              </w:rPr>
              <w:fldChar w:fldCharType="begin"/>
            </w:r>
            <w:r>
              <w:rPr>
                <w:noProof/>
                <w:webHidden/>
              </w:rPr>
              <w:instrText xml:space="preserve"> PAGEREF _Toc155906896 \h </w:instrText>
            </w:r>
            <w:r>
              <w:rPr>
                <w:noProof/>
                <w:webHidden/>
              </w:rPr>
            </w:r>
            <w:r>
              <w:rPr>
                <w:noProof/>
                <w:webHidden/>
              </w:rPr>
              <w:fldChar w:fldCharType="separate"/>
            </w:r>
            <w:r>
              <w:rPr>
                <w:noProof/>
                <w:webHidden/>
              </w:rPr>
              <w:t>10</w:t>
            </w:r>
            <w:r>
              <w:rPr>
                <w:noProof/>
                <w:webHidden/>
              </w:rPr>
              <w:fldChar w:fldCharType="end"/>
            </w:r>
          </w:hyperlink>
        </w:p>
        <w:p w14:paraId="32EAFBB4" w14:textId="057F1FE8" w:rsidR="00B31EBA" w:rsidRDefault="00B31EBA">
          <w:pPr>
            <w:pStyle w:val="TOC1"/>
            <w:rPr>
              <w:rFonts w:asciiTheme="minorHAnsi" w:eastAsiaTheme="minorEastAsia" w:hAnsiTheme="minorHAnsi" w:cstheme="minorBidi"/>
              <w:b w:val="0"/>
              <w:bCs w:val="0"/>
              <w:i w:val="0"/>
              <w:iCs w:val="0"/>
              <w:noProof/>
              <w:kern w:val="2"/>
              <w:szCs w:val="24"/>
              <w14:ligatures w14:val="standardContextual"/>
            </w:rPr>
          </w:pPr>
          <w:hyperlink w:anchor="_Toc155906897" w:history="1">
            <w:r w:rsidRPr="00345B54">
              <w:rPr>
                <w:rStyle w:val="Hyperlink"/>
                <w:noProof/>
              </w:rPr>
              <w:t>6.</w:t>
            </w:r>
            <w:r>
              <w:rPr>
                <w:rFonts w:asciiTheme="minorHAnsi" w:eastAsiaTheme="minorEastAsia" w:hAnsiTheme="minorHAnsi" w:cstheme="minorBidi"/>
                <w:b w:val="0"/>
                <w:bCs w:val="0"/>
                <w:i w:val="0"/>
                <w:iCs w:val="0"/>
                <w:noProof/>
                <w:kern w:val="2"/>
                <w:szCs w:val="24"/>
                <w14:ligatures w14:val="standardContextual"/>
              </w:rPr>
              <w:tab/>
            </w:r>
            <w:r w:rsidRPr="00345B54">
              <w:rPr>
                <w:rStyle w:val="Hyperlink"/>
                <w:noProof/>
              </w:rPr>
              <w:t>Curriculum Assessment strategy</w:t>
            </w:r>
            <w:r>
              <w:rPr>
                <w:noProof/>
                <w:webHidden/>
              </w:rPr>
              <w:tab/>
            </w:r>
            <w:r>
              <w:rPr>
                <w:noProof/>
                <w:webHidden/>
              </w:rPr>
              <w:fldChar w:fldCharType="begin"/>
            </w:r>
            <w:r>
              <w:rPr>
                <w:noProof/>
                <w:webHidden/>
              </w:rPr>
              <w:instrText xml:space="preserve"> PAGEREF _Toc155906897 \h </w:instrText>
            </w:r>
            <w:r>
              <w:rPr>
                <w:noProof/>
                <w:webHidden/>
              </w:rPr>
            </w:r>
            <w:r>
              <w:rPr>
                <w:noProof/>
                <w:webHidden/>
              </w:rPr>
              <w:fldChar w:fldCharType="separate"/>
            </w:r>
            <w:r>
              <w:rPr>
                <w:noProof/>
                <w:webHidden/>
              </w:rPr>
              <w:t>24</w:t>
            </w:r>
            <w:r>
              <w:rPr>
                <w:noProof/>
                <w:webHidden/>
              </w:rPr>
              <w:fldChar w:fldCharType="end"/>
            </w:r>
          </w:hyperlink>
        </w:p>
        <w:p w14:paraId="7BC6F7E3" w14:textId="2512E380" w:rsidR="00B31EBA" w:rsidRDefault="00B31EBA">
          <w:pPr>
            <w:pStyle w:val="TOC2"/>
            <w:rPr>
              <w:rFonts w:asciiTheme="minorHAnsi" w:eastAsiaTheme="minorEastAsia" w:hAnsiTheme="minorHAnsi" w:cstheme="minorBidi"/>
              <w:kern w:val="2"/>
              <w14:ligatures w14:val="standardContextual"/>
            </w:rPr>
          </w:pPr>
          <w:hyperlink w:anchor="_Toc155906898" w:history="1">
            <w:r w:rsidRPr="00345B54">
              <w:rPr>
                <w:rStyle w:val="Hyperlink"/>
                <w:bCs/>
              </w:rPr>
              <w:t>6</w:t>
            </w:r>
            <w:r w:rsidRPr="00345B54">
              <w:rPr>
                <w:rStyle w:val="Hyperlink"/>
              </w:rPr>
              <w:t>.1 Examinations</w:t>
            </w:r>
            <w:r>
              <w:rPr>
                <w:webHidden/>
              </w:rPr>
              <w:tab/>
            </w:r>
            <w:r>
              <w:rPr>
                <w:webHidden/>
              </w:rPr>
              <w:fldChar w:fldCharType="begin"/>
            </w:r>
            <w:r>
              <w:rPr>
                <w:webHidden/>
              </w:rPr>
              <w:instrText xml:space="preserve"> PAGEREF _Toc155906898 \h </w:instrText>
            </w:r>
            <w:r>
              <w:rPr>
                <w:webHidden/>
              </w:rPr>
            </w:r>
            <w:r>
              <w:rPr>
                <w:webHidden/>
              </w:rPr>
              <w:fldChar w:fldCharType="separate"/>
            </w:r>
            <w:r>
              <w:rPr>
                <w:webHidden/>
              </w:rPr>
              <w:t>24</w:t>
            </w:r>
            <w:r>
              <w:rPr>
                <w:webHidden/>
              </w:rPr>
              <w:fldChar w:fldCharType="end"/>
            </w:r>
          </w:hyperlink>
        </w:p>
        <w:p w14:paraId="1B20B4F4" w14:textId="2B1C491E" w:rsidR="00B31EBA" w:rsidRDefault="00B31EBA">
          <w:pPr>
            <w:pStyle w:val="TOC2"/>
            <w:rPr>
              <w:rFonts w:asciiTheme="minorHAnsi" w:eastAsiaTheme="minorEastAsia" w:hAnsiTheme="minorHAnsi" w:cstheme="minorBidi"/>
              <w:kern w:val="2"/>
              <w14:ligatures w14:val="standardContextual"/>
            </w:rPr>
          </w:pPr>
          <w:hyperlink w:anchor="_Toc155906899" w:history="1">
            <w:r w:rsidRPr="00345B54">
              <w:rPr>
                <w:rStyle w:val="Hyperlink"/>
              </w:rPr>
              <w:t>6.2 Project</w:t>
            </w:r>
            <w:r>
              <w:rPr>
                <w:webHidden/>
              </w:rPr>
              <w:tab/>
            </w:r>
            <w:r>
              <w:rPr>
                <w:webHidden/>
              </w:rPr>
              <w:fldChar w:fldCharType="begin"/>
            </w:r>
            <w:r>
              <w:rPr>
                <w:webHidden/>
              </w:rPr>
              <w:instrText xml:space="preserve"> PAGEREF _Toc155906899 \h </w:instrText>
            </w:r>
            <w:r>
              <w:rPr>
                <w:webHidden/>
              </w:rPr>
            </w:r>
            <w:r>
              <w:rPr>
                <w:webHidden/>
              </w:rPr>
              <w:fldChar w:fldCharType="separate"/>
            </w:r>
            <w:r>
              <w:rPr>
                <w:webHidden/>
              </w:rPr>
              <w:t>24</w:t>
            </w:r>
            <w:r>
              <w:rPr>
                <w:webHidden/>
              </w:rPr>
              <w:fldChar w:fldCharType="end"/>
            </w:r>
          </w:hyperlink>
        </w:p>
        <w:p w14:paraId="50CAC749" w14:textId="52CF97FD" w:rsidR="00B31EBA" w:rsidRDefault="00B31EBA">
          <w:pPr>
            <w:pStyle w:val="TOC2"/>
            <w:rPr>
              <w:rFonts w:asciiTheme="minorHAnsi" w:eastAsiaTheme="minorEastAsia" w:hAnsiTheme="minorHAnsi" w:cstheme="minorBidi"/>
              <w:kern w:val="2"/>
              <w14:ligatures w14:val="standardContextual"/>
            </w:rPr>
          </w:pPr>
          <w:hyperlink w:anchor="_Toc155906900" w:history="1">
            <w:r w:rsidRPr="00345B54">
              <w:rPr>
                <w:rStyle w:val="Hyperlink"/>
              </w:rPr>
              <w:t>6.3 Presentations</w:t>
            </w:r>
            <w:r>
              <w:rPr>
                <w:webHidden/>
              </w:rPr>
              <w:tab/>
            </w:r>
            <w:r>
              <w:rPr>
                <w:webHidden/>
              </w:rPr>
              <w:fldChar w:fldCharType="begin"/>
            </w:r>
            <w:r>
              <w:rPr>
                <w:webHidden/>
              </w:rPr>
              <w:instrText xml:space="preserve"> PAGEREF _Toc155906900 \h </w:instrText>
            </w:r>
            <w:r>
              <w:rPr>
                <w:webHidden/>
              </w:rPr>
            </w:r>
            <w:r>
              <w:rPr>
                <w:webHidden/>
              </w:rPr>
              <w:fldChar w:fldCharType="separate"/>
            </w:r>
            <w:r>
              <w:rPr>
                <w:webHidden/>
              </w:rPr>
              <w:t>24</w:t>
            </w:r>
            <w:r>
              <w:rPr>
                <w:webHidden/>
              </w:rPr>
              <w:fldChar w:fldCharType="end"/>
            </w:r>
          </w:hyperlink>
        </w:p>
        <w:p w14:paraId="0E4C22C6" w14:textId="111AE02D" w:rsidR="00B31EBA" w:rsidRDefault="00B31EBA">
          <w:pPr>
            <w:pStyle w:val="TOC2"/>
            <w:rPr>
              <w:rFonts w:asciiTheme="minorHAnsi" w:eastAsiaTheme="minorEastAsia" w:hAnsiTheme="minorHAnsi" w:cstheme="minorBidi"/>
              <w:kern w:val="2"/>
              <w14:ligatures w14:val="standardContextual"/>
            </w:rPr>
          </w:pPr>
          <w:hyperlink w:anchor="_Toc155906901" w:history="1">
            <w:r w:rsidRPr="00345B54">
              <w:rPr>
                <w:rStyle w:val="Hyperlink"/>
              </w:rPr>
              <w:t>6.4 Theoretical Assignment</w:t>
            </w:r>
            <w:r>
              <w:rPr>
                <w:webHidden/>
              </w:rPr>
              <w:tab/>
            </w:r>
            <w:r>
              <w:rPr>
                <w:webHidden/>
              </w:rPr>
              <w:fldChar w:fldCharType="begin"/>
            </w:r>
            <w:r>
              <w:rPr>
                <w:webHidden/>
              </w:rPr>
              <w:instrText xml:space="preserve"> PAGEREF _Toc155906901 \h </w:instrText>
            </w:r>
            <w:r>
              <w:rPr>
                <w:webHidden/>
              </w:rPr>
            </w:r>
            <w:r>
              <w:rPr>
                <w:webHidden/>
              </w:rPr>
              <w:fldChar w:fldCharType="separate"/>
            </w:r>
            <w:r>
              <w:rPr>
                <w:webHidden/>
              </w:rPr>
              <w:t>24</w:t>
            </w:r>
            <w:r>
              <w:rPr>
                <w:webHidden/>
              </w:rPr>
              <w:fldChar w:fldCharType="end"/>
            </w:r>
          </w:hyperlink>
        </w:p>
        <w:p w14:paraId="19DEC4F2" w14:textId="3FEE5163" w:rsidR="00B31EBA" w:rsidRDefault="00B31EBA">
          <w:pPr>
            <w:pStyle w:val="TOC2"/>
            <w:rPr>
              <w:rFonts w:asciiTheme="minorHAnsi" w:eastAsiaTheme="minorEastAsia" w:hAnsiTheme="minorHAnsi" w:cstheme="minorBidi"/>
              <w:kern w:val="2"/>
              <w14:ligatures w14:val="standardContextual"/>
            </w:rPr>
          </w:pPr>
          <w:hyperlink w:anchor="_Toc155906902" w:history="1">
            <w:r w:rsidRPr="00345B54">
              <w:rPr>
                <w:rStyle w:val="Hyperlink"/>
              </w:rPr>
              <w:t>6.5 Practical Assignment</w:t>
            </w:r>
            <w:r>
              <w:rPr>
                <w:webHidden/>
              </w:rPr>
              <w:tab/>
            </w:r>
            <w:r>
              <w:rPr>
                <w:webHidden/>
              </w:rPr>
              <w:fldChar w:fldCharType="begin"/>
            </w:r>
            <w:r>
              <w:rPr>
                <w:webHidden/>
              </w:rPr>
              <w:instrText xml:space="preserve"> PAGEREF _Toc155906902 \h </w:instrText>
            </w:r>
            <w:r>
              <w:rPr>
                <w:webHidden/>
              </w:rPr>
            </w:r>
            <w:r>
              <w:rPr>
                <w:webHidden/>
              </w:rPr>
              <w:fldChar w:fldCharType="separate"/>
            </w:r>
            <w:r>
              <w:rPr>
                <w:webHidden/>
              </w:rPr>
              <w:t>25</w:t>
            </w:r>
            <w:r>
              <w:rPr>
                <w:webHidden/>
              </w:rPr>
              <w:fldChar w:fldCharType="end"/>
            </w:r>
          </w:hyperlink>
        </w:p>
        <w:p w14:paraId="1236488A" w14:textId="2D9A5DC7" w:rsidR="00B31EBA" w:rsidRDefault="00B31EBA">
          <w:pPr>
            <w:pStyle w:val="TOC1"/>
            <w:rPr>
              <w:rFonts w:asciiTheme="minorHAnsi" w:eastAsiaTheme="minorEastAsia" w:hAnsiTheme="minorHAnsi" w:cstheme="minorBidi"/>
              <w:b w:val="0"/>
              <w:bCs w:val="0"/>
              <w:i w:val="0"/>
              <w:iCs w:val="0"/>
              <w:noProof/>
              <w:kern w:val="2"/>
              <w:szCs w:val="24"/>
              <w14:ligatures w14:val="standardContextual"/>
            </w:rPr>
          </w:pPr>
          <w:hyperlink w:anchor="_Toc155906903" w:history="1">
            <w:r w:rsidRPr="00345B54">
              <w:rPr>
                <w:rStyle w:val="Hyperlink"/>
                <w:noProof/>
              </w:rPr>
              <w:t>7.</w:t>
            </w:r>
            <w:r>
              <w:rPr>
                <w:rFonts w:asciiTheme="minorHAnsi" w:eastAsiaTheme="minorEastAsia" w:hAnsiTheme="minorHAnsi" w:cstheme="minorBidi"/>
                <w:b w:val="0"/>
                <w:bCs w:val="0"/>
                <w:i w:val="0"/>
                <w:iCs w:val="0"/>
                <w:noProof/>
                <w:kern w:val="2"/>
                <w:szCs w:val="24"/>
                <w14:ligatures w14:val="standardContextual"/>
              </w:rPr>
              <w:tab/>
            </w:r>
            <w:r w:rsidRPr="00345B54">
              <w:rPr>
                <w:rStyle w:val="Hyperlink"/>
                <w:noProof/>
              </w:rPr>
              <w:t>Curriculum Effective Consideration</w:t>
            </w:r>
            <w:r>
              <w:rPr>
                <w:noProof/>
                <w:webHidden/>
              </w:rPr>
              <w:tab/>
            </w:r>
            <w:r>
              <w:rPr>
                <w:noProof/>
                <w:webHidden/>
              </w:rPr>
              <w:fldChar w:fldCharType="begin"/>
            </w:r>
            <w:r>
              <w:rPr>
                <w:noProof/>
                <w:webHidden/>
              </w:rPr>
              <w:instrText xml:space="preserve"> PAGEREF _Toc155906903 \h </w:instrText>
            </w:r>
            <w:r>
              <w:rPr>
                <w:noProof/>
                <w:webHidden/>
              </w:rPr>
            </w:r>
            <w:r>
              <w:rPr>
                <w:noProof/>
                <w:webHidden/>
              </w:rPr>
              <w:fldChar w:fldCharType="separate"/>
            </w:r>
            <w:r>
              <w:rPr>
                <w:noProof/>
                <w:webHidden/>
              </w:rPr>
              <w:t>25</w:t>
            </w:r>
            <w:r>
              <w:rPr>
                <w:noProof/>
                <w:webHidden/>
              </w:rPr>
              <w:fldChar w:fldCharType="end"/>
            </w:r>
          </w:hyperlink>
        </w:p>
        <w:p w14:paraId="47899AB1" w14:textId="725A6B61" w:rsidR="00B31EBA" w:rsidRDefault="00B31EBA">
          <w:pPr>
            <w:pStyle w:val="TOC1"/>
            <w:rPr>
              <w:rFonts w:asciiTheme="minorHAnsi" w:eastAsiaTheme="minorEastAsia" w:hAnsiTheme="minorHAnsi" w:cstheme="minorBidi"/>
              <w:b w:val="0"/>
              <w:bCs w:val="0"/>
              <w:i w:val="0"/>
              <w:iCs w:val="0"/>
              <w:noProof/>
              <w:kern w:val="2"/>
              <w:szCs w:val="24"/>
              <w14:ligatures w14:val="standardContextual"/>
            </w:rPr>
          </w:pPr>
          <w:hyperlink w:anchor="_Toc155906904" w:history="1">
            <w:r w:rsidRPr="00345B54">
              <w:rPr>
                <w:rStyle w:val="Hyperlink"/>
                <w:noProof/>
              </w:rPr>
              <w:t>References</w:t>
            </w:r>
            <w:r>
              <w:rPr>
                <w:noProof/>
                <w:webHidden/>
              </w:rPr>
              <w:tab/>
            </w:r>
            <w:r>
              <w:rPr>
                <w:noProof/>
                <w:webHidden/>
              </w:rPr>
              <w:fldChar w:fldCharType="begin"/>
            </w:r>
            <w:r>
              <w:rPr>
                <w:noProof/>
                <w:webHidden/>
              </w:rPr>
              <w:instrText xml:space="preserve"> PAGEREF _Toc155906904 \h </w:instrText>
            </w:r>
            <w:r>
              <w:rPr>
                <w:noProof/>
                <w:webHidden/>
              </w:rPr>
            </w:r>
            <w:r>
              <w:rPr>
                <w:noProof/>
                <w:webHidden/>
              </w:rPr>
              <w:fldChar w:fldCharType="separate"/>
            </w:r>
            <w:r>
              <w:rPr>
                <w:noProof/>
                <w:webHidden/>
              </w:rPr>
              <w:t>26</w:t>
            </w:r>
            <w:r>
              <w:rPr>
                <w:noProof/>
                <w:webHidden/>
              </w:rPr>
              <w:fldChar w:fldCharType="end"/>
            </w:r>
          </w:hyperlink>
        </w:p>
        <w:p w14:paraId="050059DD" w14:textId="28BB275C" w:rsidR="00B31EBA" w:rsidRDefault="00B31EBA">
          <w:pPr>
            <w:pStyle w:val="TOC1"/>
            <w:rPr>
              <w:rFonts w:asciiTheme="minorHAnsi" w:eastAsiaTheme="minorEastAsia" w:hAnsiTheme="minorHAnsi" w:cstheme="minorBidi"/>
              <w:b w:val="0"/>
              <w:bCs w:val="0"/>
              <w:i w:val="0"/>
              <w:iCs w:val="0"/>
              <w:noProof/>
              <w:kern w:val="2"/>
              <w:szCs w:val="24"/>
              <w14:ligatures w14:val="standardContextual"/>
            </w:rPr>
          </w:pPr>
          <w:hyperlink w:anchor="_Toc155906905" w:history="1">
            <w:r w:rsidRPr="00345B54">
              <w:rPr>
                <w:rStyle w:val="Hyperlink"/>
                <w:noProof/>
              </w:rPr>
              <w:t>Appendices</w:t>
            </w:r>
            <w:r>
              <w:rPr>
                <w:noProof/>
                <w:webHidden/>
              </w:rPr>
              <w:tab/>
            </w:r>
            <w:r>
              <w:rPr>
                <w:noProof/>
                <w:webHidden/>
              </w:rPr>
              <w:fldChar w:fldCharType="begin"/>
            </w:r>
            <w:r>
              <w:rPr>
                <w:noProof/>
                <w:webHidden/>
              </w:rPr>
              <w:instrText xml:space="preserve"> PAGEREF _Toc155906905 \h </w:instrText>
            </w:r>
            <w:r>
              <w:rPr>
                <w:noProof/>
                <w:webHidden/>
              </w:rPr>
            </w:r>
            <w:r>
              <w:rPr>
                <w:noProof/>
                <w:webHidden/>
              </w:rPr>
              <w:fldChar w:fldCharType="separate"/>
            </w:r>
            <w:r>
              <w:rPr>
                <w:noProof/>
                <w:webHidden/>
              </w:rPr>
              <w:t>28</w:t>
            </w:r>
            <w:r>
              <w:rPr>
                <w:noProof/>
                <w:webHidden/>
              </w:rPr>
              <w:fldChar w:fldCharType="end"/>
            </w:r>
          </w:hyperlink>
        </w:p>
        <w:p w14:paraId="7984136D" w14:textId="4496B9FA" w:rsidR="00B31EBA" w:rsidRDefault="00B31EBA">
          <w:pPr>
            <w:pStyle w:val="TOC2"/>
            <w:rPr>
              <w:rFonts w:asciiTheme="minorHAnsi" w:eastAsiaTheme="minorEastAsia" w:hAnsiTheme="minorHAnsi" w:cstheme="minorBidi"/>
              <w:kern w:val="2"/>
              <w14:ligatures w14:val="standardContextual"/>
            </w:rPr>
          </w:pPr>
          <w:hyperlink w:anchor="_Toc155906906" w:history="1">
            <w:r w:rsidRPr="00345B54">
              <w:rPr>
                <w:rStyle w:val="Hyperlink"/>
                <w:rFonts w:eastAsia="Arial"/>
              </w:rPr>
              <w:t>Lesson Plan 1</w:t>
            </w:r>
            <w:r>
              <w:rPr>
                <w:webHidden/>
              </w:rPr>
              <w:tab/>
            </w:r>
            <w:r>
              <w:rPr>
                <w:webHidden/>
              </w:rPr>
              <w:fldChar w:fldCharType="begin"/>
            </w:r>
            <w:r>
              <w:rPr>
                <w:webHidden/>
              </w:rPr>
              <w:instrText xml:space="preserve"> PAGEREF _Toc155906906 \h </w:instrText>
            </w:r>
            <w:r>
              <w:rPr>
                <w:webHidden/>
              </w:rPr>
            </w:r>
            <w:r>
              <w:rPr>
                <w:webHidden/>
              </w:rPr>
              <w:fldChar w:fldCharType="separate"/>
            </w:r>
            <w:r>
              <w:rPr>
                <w:webHidden/>
              </w:rPr>
              <w:t>28</w:t>
            </w:r>
            <w:r>
              <w:rPr>
                <w:webHidden/>
              </w:rPr>
              <w:fldChar w:fldCharType="end"/>
            </w:r>
          </w:hyperlink>
        </w:p>
        <w:p w14:paraId="5AEA39E0" w14:textId="3FA2C007" w:rsidR="00B31EBA" w:rsidRDefault="00B31EBA">
          <w:pPr>
            <w:pStyle w:val="TOC2"/>
            <w:rPr>
              <w:rFonts w:asciiTheme="minorHAnsi" w:eastAsiaTheme="minorEastAsia" w:hAnsiTheme="minorHAnsi" w:cstheme="minorBidi"/>
              <w:kern w:val="2"/>
              <w14:ligatures w14:val="standardContextual"/>
            </w:rPr>
          </w:pPr>
          <w:hyperlink w:anchor="_Toc155906907" w:history="1">
            <w:r w:rsidRPr="00345B54">
              <w:rPr>
                <w:rStyle w:val="Hyperlink"/>
                <w:rFonts w:eastAsia="Arial"/>
              </w:rPr>
              <w:t>Lesson Plan 2</w:t>
            </w:r>
            <w:r>
              <w:rPr>
                <w:webHidden/>
              </w:rPr>
              <w:tab/>
            </w:r>
            <w:r>
              <w:rPr>
                <w:webHidden/>
              </w:rPr>
              <w:fldChar w:fldCharType="begin"/>
            </w:r>
            <w:r>
              <w:rPr>
                <w:webHidden/>
              </w:rPr>
              <w:instrText xml:space="preserve"> PAGEREF _Toc155906907 \h </w:instrText>
            </w:r>
            <w:r>
              <w:rPr>
                <w:webHidden/>
              </w:rPr>
            </w:r>
            <w:r>
              <w:rPr>
                <w:webHidden/>
              </w:rPr>
              <w:fldChar w:fldCharType="separate"/>
            </w:r>
            <w:r>
              <w:rPr>
                <w:webHidden/>
              </w:rPr>
              <w:t>32</w:t>
            </w:r>
            <w:r>
              <w:rPr>
                <w:webHidden/>
              </w:rPr>
              <w:fldChar w:fldCharType="end"/>
            </w:r>
          </w:hyperlink>
        </w:p>
        <w:p w14:paraId="75672AA4" w14:textId="66BB3B30" w:rsidR="00621943" w:rsidRPr="0035103B" w:rsidRDefault="00621943" w:rsidP="005C44D4">
          <w:pPr>
            <w:spacing w:line="360" w:lineRule="auto"/>
            <w:rPr>
              <w:rFonts w:asciiTheme="majorBidi" w:hAnsiTheme="majorBidi" w:cstheme="majorBidi"/>
            </w:rPr>
          </w:pPr>
          <w:r w:rsidRPr="0035103B">
            <w:rPr>
              <w:rFonts w:asciiTheme="majorBidi" w:hAnsiTheme="majorBidi" w:cstheme="majorBidi"/>
              <w:b/>
              <w:bCs/>
            </w:rPr>
            <w:fldChar w:fldCharType="end"/>
          </w:r>
        </w:p>
      </w:sdtContent>
    </w:sdt>
    <w:p w14:paraId="7C6E7AB2" w14:textId="77777777" w:rsidR="00621943" w:rsidRPr="0035103B" w:rsidRDefault="00621943" w:rsidP="00ED40F6">
      <w:pPr>
        <w:pStyle w:val="NormalWeb"/>
        <w:spacing w:line="360" w:lineRule="auto"/>
        <w:jc w:val="center"/>
        <w:rPr>
          <w:rFonts w:asciiTheme="majorBidi" w:hAnsiTheme="majorBidi" w:cstheme="majorBidi"/>
          <w:b/>
          <w:bCs/>
        </w:rPr>
        <w:sectPr w:rsidR="00621943" w:rsidRPr="0035103B" w:rsidSect="000A45BF">
          <w:headerReference w:type="default" r:id="rId9"/>
          <w:footerReference w:type="even" r:id="rId10"/>
          <w:footerReference w:type="default" r:id="rId11"/>
          <w:pgSz w:w="11906" w:h="16838"/>
          <w:pgMar w:top="1440" w:right="1440" w:bottom="1440" w:left="1440" w:header="708" w:footer="708" w:gutter="0"/>
          <w:cols w:space="708"/>
          <w:docGrid w:linePitch="360"/>
        </w:sectPr>
      </w:pPr>
    </w:p>
    <w:p w14:paraId="1B867F98" w14:textId="6EE9AE0D" w:rsidR="003946FF" w:rsidRPr="0035103B" w:rsidRDefault="003946FF" w:rsidP="00B31EBA">
      <w:pPr>
        <w:pStyle w:val="Heading1"/>
        <w:numPr>
          <w:ilvl w:val="0"/>
          <w:numId w:val="4"/>
        </w:numPr>
        <w:rPr>
          <w:b w:val="0"/>
        </w:rPr>
      </w:pPr>
      <w:bookmarkStart w:id="0" w:name="_Toc155906887"/>
      <w:r w:rsidRPr="0035103B">
        <w:lastRenderedPageBreak/>
        <w:t>Curriculum Overview</w:t>
      </w:r>
      <w:bookmarkEnd w:id="0"/>
    </w:p>
    <w:p w14:paraId="33981E2A" w14:textId="58817D06" w:rsidR="003946FF" w:rsidRPr="0035103B" w:rsidRDefault="008F27EC" w:rsidP="00BB066A">
      <w:pPr>
        <w:pStyle w:val="NormalWeb"/>
        <w:spacing w:line="360" w:lineRule="auto"/>
        <w:jc w:val="both"/>
        <w:rPr>
          <w:rFonts w:asciiTheme="majorBidi" w:hAnsiTheme="majorBidi" w:cstheme="majorBidi"/>
        </w:rPr>
      </w:pPr>
      <w:r w:rsidRPr="0035103B">
        <w:rPr>
          <w:rFonts w:asciiTheme="majorBidi" w:hAnsiTheme="majorBidi" w:cstheme="majorBidi"/>
        </w:rPr>
        <w:t>The Information Assurance and Security</w:t>
      </w:r>
      <w:r w:rsidR="00794245" w:rsidRPr="0035103B">
        <w:rPr>
          <w:rFonts w:asciiTheme="majorBidi" w:hAnsiTheme="majorBidi" w:cstheme="majorBidi"/>
        </w:rPr>
        <w:t xml:space="preserve"> curriculum</w:t>
      </w:r>
      <w:r w:rsidRPr="0035103B">
        <w:rPr>
          <w:rFonts w:asciiTheme="majorBidi" w:hAnsiTheme="majorBidi" w:cstheme="majorBidi"/>
        </w:rPr>
        <w:t xml:space="preserve"> is a comprehensive </w:t>
      </w:r>
      <w:r w:rsidR="00794245" w:rsidRPr="0035103B">
        <w:rPr>
          <w:rFonts w:asciiTheme="majorBidi" w:hAnsiTheme="majorBidi" w:cstheme="majorBidi"/>
        </w:rPr>
        <w:t xml:space="preserve">course </w:t>
      </w:r>
      <w:r w:rsidRPr="0035103B">
        <w:rPr>
          <w:rFonts w:asciiTheme="majorBidi" w:hAnsiTheme="majorBidi" w:cstheme="majorBidi"/>
        </w:rPr>
        <w:t>designed to equip students with the foundational knowledge and practical skills required to navigate the complex landscape of securing information assets. This curriculum encompasses a broad spectrum of topics, ranging from the fundamental principles of information assurance to advanced concepts in digital forensics, security governance, risk management, and security assessment.</w:t>
      </w:r>
      <w:r w:rsidR="00BB066A" w:rsidRPr="0035103B">
        <w:rPr>
          <w:rFonts w:asciiTheme="majorBidi" w:hAnsiTheme="majorBidi" w:cstheme="majorBidi"/>
        </w:rPr>
        <w:t xml:space="preserve"> </w:t>
      </w:r>
      <w:r w:rsidRPr="0035103B">
        <w:rPr>
          <w:rFonts w:asciiTheme="majorBidi" w:hAnsiTheme="majorBidi" w:cstheme="majorBidi"/>
        </w:rPr>
        <w:t>Th</w:t>
      </w:r>
      <w:r w:rsidR="00BB066A" w:rsidRPr="0035103B">
        <w:rPr>
          <w:rFonts w:asciiTheme="majorBidi" w:hAnsiTheme="majorBidi" w:cstheme="majorBidi"/>
        </w:rPr>
        <w:t>e</w:t>
      </w:r>
      <w:r w:rsidRPr="0035103B">
        <w:rPr>
          <w:rFonts w:asciiTheme="majorBidi" w:hAnsiTheme="majorBidi" w:cstheme="majorBidi"/>
        </w:rPr>
        <w:t xml:space="preserve"> course is tailored for </w:t>
      </w:r>
      <w:r w:rsidR="002A474F" w:rsidRPr="0035103B">
        <w:rPr>
          <w:rFonts w:asciiTheme="majorBidi" w:hAnsiTheme="majorBidi" w:cstheme="majorBidi"/>
        </w:rPr>
        <w:t xml:space="preserve">a Level 4 students </w:t>
      </w:r>
      <w:r w:rsidRPr="0035103B">
        <w:rPr>
          <w:rFonts w:asciiTheme="majorBidi" w:hAnsiTheme="majorBidi" w:cstheme="majorBidi"/>
        </w:rPr>
        <w:t xml:space="preserve">pursuing </w:t>
      </w:r>
      <w:proofErr w:type="spellStart"/>
      <w:r w:rsidR="002A474F" w:rsidRPr="0035103B">
        <w:rPr>
          <w:rFonts w:asciiTheme="majorBidi" w:hAnsiTheme="majorBidi" w:cstheme="majorBidi"/>
        </w:rPr>
        <w:t>CertHE</w:t>
      </w:r>
      <w:proofErr w:type="spellEnd"/>
      <w:r w:rsidR="002A474F" w:rsidRPr="0035103B">
        <w:rPr>
          <w:rFonts w:asciiTheme="majorBidi" w:hAnsiTheme="majorBidi" w:cstheme="majorBidi"/>
        </w:rPr>
        <w:t xml:space="preserve"> Programme at UWTSD.</w:t>
      </w:r>
      <w:r w:rsidRPr="0035103B">
        <w:rPr>
          <w:rFonts w:asciiTheme="majorBidi" w:hAnsiTheme="majorBidi" w:cstheme="majorBidi"/>
        </w:rPr>
        <w:t xml:space="preserve"> It </w:t>
      </w:r>
      <w:r w:rsidR="002A474F" w:rsidRPr="0035103B">
        <w:rPr>
          <w:rFonts w:asciiTheme="majorBidi" w:hAnsiTheme="majorBidi" w:cstheme="majorBidi"/>
        </w:rPr>
        <w:t>is designed</w:t>
      </w:r>
      <w:r w:rsidRPr="0035103B">
        <w:rPr>
          <w:rFonts w:asciiTheme="majorBidi" w:hAnsiTheme="majorBidi" w:cstheme="majorBidi"/>
        </w:rPr>
        <w:t xml:space="preserve"> to individuals seeking a robust understanding of information security principles, making it suitable for both those new to the field and professionals looking to enhance their expertise.</w:t>
      </w:r>
    </w:p>
    <w:p w14:paraId="4D265605" w14:textId="7B52D5D1" w:rsidR="002A474F" w:rsidRPr="0035103B" w:rsidRDefault="007232EE" w:rsidP="00BB066A">
      <w:pPr>
        <w:pStyle w:val="NormalWeb"/>
        <w:spacing w:line="360" w:lineRule="auto"/>
        <w:ind w:firstLine="426"/>
        <w:jc w:val="both"/>
        <w:rPr>
          <w:rFonts w:asciiTheme="majorBidi" w:hAnsiTheme="majorBidi" w:cstheme="majorBidi"/>
        </w:rPr>
      </w:pPr>
      <w:r w:rsidRPr="0035103B">
        <w:rPr>
          <w:rFonts w:asciiTheme="majorBidi" w:hAnsiTheme="majorBidi" w:cstheme="majorBidi"/>
        </w:rPr>
        <w:t xml:space="preserve">The curriculum covers a diverse range of </w:t>
      </w:r>
      <w:r w:rsidR="00BB066A" w:rsidRPr="0035103B">
        <w:rPr>
          <w:rFonts w:asciiTheme="majorBidi" w:hAnsiTheme="majorBidi" w:cstheme="majorBidi"/>
        </w:rPr>
        <w:t>topics</w:t>
      </w:r>
      <w:r w:rsidRPr="0035103B">
        <w:rPr>
          <w:rFonts w:asciiTheme="majorBidi" w:hAnsiTheme="majorBidi" w:cstheme="majorBidi"/>
        </w:rPr>
        <w:t xml:space="preserve"> critical to information assurance and security, </w:t>
      </w:r>
      <w:r w:rsidR="00725B1D" w:rsidRPr="0035103B">
        <w:rPr>
          <w:rFonts w:asciiTheme="majorBidi" w:hAnsiTheme="majorBidi" w:cstheme="majorBidi"/>
        </w:rPr>
        <w:t>including</w:t>
      </w:r>
      <w:r w:rsidRPr="0035103B">
        <w:rPr>
          <w:rFonts w:asciiTheme="majorBidi" w:hAnsiTheme="majorBidi" w:cstheme="majorBidi"/>
        </w:rPr>
        <w:t xml:space="preserve"> Fundamental Concepts, which establish a solid foundation in the principles and practices of information assurance</w:t>
      </w:r>
      <w:r w:rsidR="00725B1D" w:rsidRPr="0035103B">
        <w:rPr>
          <w:rFonts w:asciiTheme="majorBidi" w:hAnsiTheme="majorBidi" w:cstheme="majorBidi"/>
        </w:rPr>
        <w:t xml:space="preserve">. </w:t>
      </w:r>
      <w:r w:rsidRPr="0035103B">
        <w:rPr>
          <w:rFonts w:asciiTheme="majorBidi" w:hAnsiTheme="majorBidi" w:cstheme="majorBidi"/>
        </w:rPr>
        <w:t>Digital Forensics, that introduce methodologies for investigating and analysing digital incidents</w:t>
      </w:r>
      <w:r w:rsidR="00725B1D" w:rsidRPr="0035103B">
        <w:rPr>
          <w:rFonts w:asciiTheme="majorBidi" w:hAnsiTheme="majorBidi" w:cstheme="majorBidi"/>
        </w:rPr>
        <w:t>.</w:t>
      </w:r>
      <w:r w:rsidRPr="0035103B">
        <w:rPr>
          <w:rFonts w:asciiTheme="majorBidi" w:hAnsiTheme="majorBidi" w:cstheme="majorBidi"/>
        </w:rPr>
        <w:t xml:space="preserve"> Security Governance and Risk Management, which addresses organizational frameworks and strategies for effective security governance and risk mitigation</w:t>
      </w:r>
      <w:r w:rsidR="00725B1D" w:rsidRPr="0035103B">
        <w:rPr>
          <w:rFonts w:asciiTheme="majorBidi" w:hAnsiTheme="majorBidi" w:cstheme="majorBidi"/>
        </w:rPr>
        <w:t xml:space="preserve">. </w:t>
      </w:r>
      <w:r w:rsidR="00012847" w:rsidRPr="0035103B">
        <w:rPr>
          <w:rFonts w:asciiTheme="majorBidi" w:hAnsiTheme="majorBidi" w:cstheme="majorBidi"/>
        </w:rPr>
        <w:t>Security</w:t>
      </w:r>
      <w:r w:rsidRPr="0035103B">
        <w:rPr>
          <w:rFonts w:asciiTheme="majorBidi" w:hAnsiTheme="majorBidi" w:cstheme="majorBidi"/>
        </w:rPr>
        <w:t xml:space="preserve"> Models, Design, and Capabilities that explore the conceptualization and implementation of secure systems</w:t>
      </w:r>
      <w:r w:rsidR="00725B1D" w:rsidRPr="0035103B">
        <w:rPr>
          <w:rFonts w:asciiTheme="majorBidi" w:hAnsiTheme="majorBidi" w:cstheme="majorBidi"/>
        </w:rPr>
        <w:t xml:space="preserve">. </w:t>
      </w:r>
      <w:r w:rsidRPr="0035103B">
        <w:rPr>
          <w:rFonts w:asciiTheme="majorBidi" w:hAnsiTheme="majorBidi" w:cstheme="majorBidi"/>
        </w:rPr>
        <w:t>Security Vulnerabilities, Threats, and Countermeasures which analyse common vulnerabilities, potential threats, and countermeasures to safeguard information assets</w:t>
      </w:r>
      <w:r w:rsidR="00725B1D" w:rsidRPr="0035103B">
        <w:rPr>
          <w:rFonts w:asciiTheme="majorBidi" w:hAnsiTheme="majorBidi" w:cstheme="majorBidi"/>
        </w:rPr>
        <w:t xml:space="preserve">. </w:t>
      </w:r>
      <w:r w:rsidRPr="0035103B">
        <w:rPr>
          <w:rFonts w:asciiTheme="majorBidi" w:hAnsiTheme="majorBidi" w:cstheme="majorBidi"/>
        </w:rPr>
        <w:t>Information Assurance Measurements and Metrics, that introduce the understanding of the metrics and measurements used to assess the effectiveness of information assurance strategies</w:t>
      </w:r>
      <w:r w:rsidR="00725B1D" w:rsidRPr="0035103B">
        <w:rPr>
          <w:rFonts w:asciiTheme="majorBidi" w:hAnsiTheme="majorBidi" w:cstheme="majorBidi"/>
        </w:rPr>
        <w:t xml:space="preserve">. </w:t>
      </w:r>
      <w:r w:rsidRPr="0035103B">
        <w:rPr>
          <w:rFonts w:asciiTheme="majorBidi" w:hAnsiTheme="majorBidi" w:cstheme="majorBidi"/>
        </w:rPr>
        <w:t>Network Security</w:t>
      </w:r>
      <w:r w:rsidR="00725B1D" w:rsidRPr="0035103B">
        <w:rPr>
          <w:rFonts w:asciiTheme="majorBidi" w:hAnsiTheme="majorBidi" w:cstheme="majorBidi"/>
        </w:rPr>
        <w:t>, which</w:t>
      </w:r>
      <w:r w:rsidRPr="0035103B">
        <w:rPr>
          <w:rFonts w:asciiTheme="majorBidi" w:hAnsiTheme="majorBidi" w:cstheme="majorBidi"/>
        </w:rPr>
        <w:t xml:space="preserve"> </w:t>
      </w:r>
      <w:r w:rsidR="00725B1D" w:rsidRPr="0035103B">
        <w:rPr>
          <w:rFonts w:asciiTheme="majorBidi" w:hAnsiTheme="majorBidi" w:cstheme="majorBidi"/>
        </w:rPr>
        <w:t>e</w:t>
      </w:r>
      <w:r w:rsidRPr="0035103B">
        <w:rPr>
          <w:rFonts w:asciiTheme="majorBidi" w:hAnsiTheme="majorBidi" w:cstheme="majorBidi"/>
        </w:rPr>
        <w:t>xamin</w:t>
      </w:r>
      <w:r w:rsidR="00725B1D" w:rsidRPr="0035103B">
        <w:rPr>
          <w:rFonts w:asciiTheme="majorBidi" w:hAnsiTheme="majorBidi" w:cstheme="majorBidi"/>
        </w:rPr>
        <w:t>e</w:t>
      </w:r>
      <w:r w:rsidRPr="0035103B">
        <w:rPr>
          <w:rFonts w:asciiTheme="majorBidi" w:hAnsiTheme="majorBidi" w:cstheme="majorBidi"/>
        </w:rPr>
        <w:t xml:space="preserve"> </w:t>
      </w:r>
      <w:r w:rsidR="00725B1D" w:rsidRPr="0035103B">
        <w:rPr>
          <w:rFonts w:asciiTheme="majorBidi" w:hAnsiTheme="majorBidi" w:cstheme="majorBidi"/>
        </w:rPr>
        <w:t xml:space="preserve">the </w:t>
      </w:r>
      <w:r w:rsidRPr="0035103B">
        <w:rPr>
          <w:rFonts w:asciiTheme="majorBidi" w:hAnsiTheme="majorBidi" w:cstheme="majorBidi"/>
        </w:rPr>
        <w:t>principles and techniques to secure networks against cyber threats.</w:t>
      </w:r>
      <w:r w:rsidR="00725B1D" w:rsidRPr="0035103B">
        <w:rPr>
          <w:rFonts w:asciiTheme="majorBidi" w:hAnsiTheme="majorBidi" w:cstheme="majorBidi"/>
        </w:rPr>
        <w:t xml:space="preserve"> Finally, </w:t>
      </w:r>
      <w:r w:rsidRPr="0035103B">
        <w:rPr>
          <w:rFonts w:asciiTheme="majorBidi" w:hAnsiTheme="majorBidi" w:cstheme="majorBidi"/>
        </w:rPr>
        <w:t>Security Assessment and Testing</w:t>
      </w:r>
      <w:r w:rsidR="00725B1D" w:rsidRPr="0035103B">
        <w:rPr>
          <w:rFonts w:asciiTheme="majorBidi" w:hAnsiTheme="majorBidi" w:cstheme="majorBidi"/>
        </w:rPr>
        <w:t xml:space="preserve">, which </w:t>
      </w:r>
      <w:r w:rsidR="00DC2D53" w:rsidRPr="0035103B">
        <w:rPr>
          <w:rFonts w:asciiTheme="majorBidi" w:hAnsiTheme="majorBidi" w:cstheme="majorBidi"/>
        </w:rPr>
        <w:t>delves</w:t>
      </w:r>
      <w:r w:rsidRPr="0035103B">
        <w:rPr>
          <w:rFonts w:asciiTheme="majorBidi" w:hAnsiTheme="majorBidi" w:cstheme="majorBidi"/>
        </w:rPr>
        <w:t xml:space="preserve"> into methodologies for assessing and testing the security posture of systems and networks.</w:t>
      </w:r>
    </w:p>
    <w:p w14:paraId="416DDE01" w14:textId="36EDE7F2" w:rsidR="00F97047" w:rsidRPr="0035103B" w:rsidRDefault="00F97047" w:rsidP="00BB066A">
      <w:pPr>
        <w:pStyle w:val="NormalWeb"/>
        <w:spacing w:line="360" w:lineRule="auto"/>
        <w:ind w:firstLine="426"/>
        <w:jc w:val="both"/>
        <w:rPr>
          <w:rFonts w:asciiTheme="majorBidi" w:hAnsiTheme="majorBidi" w:cstheme="majorBidi"/>
        </w:rPr>
      </w:pPr>
      <w:r w:rsidRPr="0035103B">
        <w:rPr>
          <w:rFonts w:asciiTheme="majorBidi" w:hAnsiTheme="majorBidi" w:cstheme="majorBidi"/>
        </w:rPr>
        <w:t xml:space="preserve">The course is typically structured as a semester-long program, with lectures, labs, and assessments distributed throughout the academic term. Each </w:t>
      </w:r>
      <w:r w:rsidR="00BB066A" w:rsidRPr="0035103B">
        <w:rPr>
          <w:rFonts w:asciiTheme="majorBidi" w:hAnsiTheme="majorBidi" w:cstheme="majorBidi"/>
        </w:rPr>
        <w:t>topic</w:t>
      </w:r>
      <w:r w:rsidRPr="0035103B">
        <w:rPr>
          <w:rFonts w:asciiTheme="majorBidi" w:hAnsiTheme="majorBidi" w:cstheme="majorBidi"/>
        </w:rPr>
        <w:t xml:space="preserve"> is strategically organized to build upon the preceding concepts, ensuring a progressive and cohesive learning experience.</w:t>
      </w:r>
      <w:r w:rsidR="00BB066A" w:rsidRPr="0035103B">
        <w:rPr>
          <w:rFonts w:asciiTheme="majorBidi" w:hAnsiTheme="majorBidi" w:cstheme="majorBidi"/>
        </w:rPr>
        <w:t xml:space="preserve"> Moreover, t</w:t>
      </w:r>
      <w:r w:rsidRPr="0035103B">
        <w:rPr>
          <w:rFonts w:asciiTheme="majorBidi" w:hAnsiTheme="majorBidi" w:cstheme="majorBidi"/>
        </w:rPr>
        <w:t xml:space="preserve">he course is conducted in traditional classroom settings, supported by hands-on labs and interactive sessions. Additionally, the curriculum may incorporate virtual learning environments, allowing students to engage with practical exercises and simulations. Guest lectures from industry experts </w:t>
      </w:r>
      <w:r w:rsidR="00BB066A" w:rsidRPr="0035103B">
        <w:rPr>
          <w:rFonts w:asciiTheme="majorBidi" w:hAnsiTheme="majorBidi" w:cstheme="majorBidi"/>
        </w:rPr>
        <w:t xml:space="preserve">will be invited to </w:t>
      </w:r>
      <w:r w:rsidR="00B16F2C" w:rsidRPr="0035103B">
        <w:rPr>
          <w:rFonts w:asciiTheme="majorBidi" w:hAnsiTheme="majorBidi" w:cstheme="majorBidi"/>
        </w:rPr>
        <w:t xml:space="preserve">cover one of the topics which will </w:t>
      </w:r>
      <w:r w:rsidRPr="0035103B">
        <w:rPr>
          <w:rFonts w:asciiTheme="majorBidi" w:hAnsiTheme="majorBidi" w:cstheme="majorBidi"/>
        </w:rPr>
        <w:t>enhance the learning experience, providing real-world insights.</w:t>
      </w:r>
    </w:p>
    <w:p w14:paraId="796CE5B9" w14:textId="4533DE70" w:rsidR="00C326C7" w:rsidRPr="0035103B" w:rsidRDefault="00B16F2C" w:rsidP="00B16F2C">
      <w:pPr>
        <w:pStyle w:val="NormalWeb"/>
        <w:spacing w:line="360" w:lineRule="auto"/>
        <w:ind w:firstLine="426"/>
        <w:jc w:val="both"/>
        <w:rPr>
          <w:rFonts w:asciiTheme="majorBidi" w:hAnsiTheme="majorBidi" w:cstheme="majorBidi"/>
        </w:rPr>
      </w:pPr>
      <w:r w:rsidRPr="0035103B">
        <w:rPr>
          <w:rFonts w:asciiTheme="majorBidi" w:hAnsiTheme="majorBidi" w:cstheme="majorBidi"/>
        </w:rPr>
        <w:lastRenderedPageBreak/>
        <w:t>Furthermore, the</w:t>
      </w:r>
      <w:r w:rsidR="00F97047" w:rsidRPr="0035103B">
        <w:rPr>
          <w:rFonts w:asciiTheme="majorBidi" w:hAnsiTheme="majorBidi" w:cstheme="majorBidi"/>
        </w:rPr>
        <w:t xml:space="preserve"> course </w:t>
      </w:r>
      <w:r w:rsidR="00C326C7" w:rsidRPr="0035103B">
        <w:rPr>
          <w:rFonts w:asciiTheme="majorBidi" w:hAnsiTheme="majorBidi" w:cstheme="majorBidi"/>
        </w:rPr>
        <w:t>l</w:t>
      </w:r>
      <w:r w:rsidR="00F97047" w:rsidRPr="0035103B">
        <w:rPr>
          <w:rFonts w:asciiTheme="majorBidi" w:hAnsiTheme="majorBidi" w:cstheme="majorBidi"/>
        </w:rPr>
        <w:t xml:space="preserve">ogistics </w:t>
      </w:r>
      <w:r w:rsidRPr="0035103B">
        <w:rPr>
          <w:rFonts w:asciiTheme="majorBidi" w:hAnsiTheme="majorBidi" w:cstheme="majorBidi"/>
        </w:rPr>
        <w:t>includes,</w:t>
      </w:r>
      <w:r w:rsidR="00F97047" w:rsidRPr="0035103B">
        <w:rPr>
          <w:rFonts w:asciiTheme="majorBidi" w:hAnsiTheme="majorBidi" w:cstheme="majorBidi"/>
        </w:rPr>
        <w:t xml:space="preserve"> </w:t>
      </w:r>
      <w:r w:rsidRPr="0035103B">
        <w:rPr>
          <w:rFonts w:asciiTheme="majorBidi" w:hAnsiTheme="majorBidi" w:cstheme="majorBidi"/>
        </w:rPr>
        <w:t>i</w:t>
      </w:r>
      <w:r w:rsidR="00F97047" w:rsidRPr="0035103B">
        <w:rPr>
          <w:rFonts w:asciiTheme="majorBidi" w:hAnsiTheme="majorBidi" w:cstheme="majorBidi"/>
        </w:rPr>
        <w:t xml:space="preserve">nstructor, who </w:t>
      </w:r>
      <w:r w:rsidRPr="0035103B">
        <w:rPr>
          <w:rFonts w:asciiTheme="majorBidi" w:hAnsiTheme="majorBidi" w:cstheme="majorBidi"/>
        </w:rPr>
        <w:t>is an</w:t>
      </w:r>
      <w:r w:rsidR="00F97047" w:rsidRPr="0035103B">
        <w:rPr>
          <w:rFonts w:asciiTheme="majorBidi" w:hAnsiTheme="majorBidi" w:cstheme="majorBidi"/>
        </w:rPr>
        <w:t xml:space="preserve"> experienced faculty member with expertise in information assurance and security. Materials, such as textbooks, online resources, and hands-on tools to support theoretical and practical learning. </w:t>
      </w:r>
      <w:r w:rsidR="004A0989" w:rsidRPr="0035103B">
        <w:rPr>
          <w:rFonts w:asciiTheme="majorBidi" w:hAnsiTheme="majorBidi" w:cstheme="majorBidi"/>
        </w:rPr>
        <w:t xml:space="preserve">Finally, </w:t>
      </w:r>
      <w:r w:rsidRPr="0035103B">
        <w:rPr>
          <w:rFonts w:asciiTheme="majorBidi" w:hAnsiTheme="majorBidi" w:cstheme="majorBidi"/>
        </w:rPr>
        <w:t>a</w:t>
      </w:r>
      <w:r w:rsidR="00F97047" w:rsidRPr="0035103B">
        <w:rPr>
          <w:rFonts w:asciiTheme="majorBidi" w:hAnsiTheme="majorBidi" w:cstheme="majorBidi"/>
        </w:rPr>
        <w:t>ssessment which will b</w:t>
      </w:r>
      <w:r w:rsidR="004A0989" w:rsidRPr="0035103B">
        <w:rPr>
          <w:rFonts w:asciiTheme="majorBidi" w:hAnsiTheme="majorBidi" w:cstheme="majorBidi"/>
        </w:rPr>
        <w:t>e a c</w:t>
      </w:r>
      <w:r w:rsidR="00F97047" w:rsidRPr="0035103B">
        <w:rPr>
          <w:rFonts w:asciiTheme="majorBidi" w:hAnsiTheme="majorBidi" w:cstheme="majorBidi"/>
        </w:rPr>
        <w:t>ontinuous evaluation through exams, assignments, and practical projects</w:t>
      </w:r>
      <w:r w:rsidR="00C326C7" w:rsidRPr="0035103B">
        <w:rPr>
          <w:rFonts w:asciiTheme="majorBidi" w:hAnsiTheme="majorBidi" w:cstheme="majorBidi"/>
        </w:rPr>
        <w:t xml:space="preserve"> to be submitted toward the end of the semester.</w:t>
      </w:r>
    </w:p>
    <w:p w14:paraId="1A422E95" w14:textId="3598023C" w:rsidR="00C326C7" w:rsidRPr="0035103B" w:rsidRDefault="00C326C7" w:rsidP="00B16F2C">
      <w:pPr>
        <w:pStyle w:val="NormalWeb"/>
        <w:spacing w:line="360" w:lineRule="auto"/>
        <w:ind w:firstLine="360"/>
        <w:jc w:val="both"/>
        <w:rPr>
          <w:rFonts w:asciiTheme="majorBidi" w:hAnsiTheme="majorBidi" w:cstheme="majorBidi"/>
        </w:rPr>
      </w:pPr>
      <w:r w:rsidRPr="0035103B">
        <w:rPr>
          <w:rFonts w:asciiTheme="majorBidi" w:hAnsiTheme="majorBidi" w:cstheme="majorBidi"/>
        </w:rPr>
        <w:t xml:space="preserve">Upon the completion of this course, students will possess a well-rounded skill set, ready to tackle challenges in information security, risk management, and related fields. The curriculum ensures that </w:t>
      </w:r>
      <w:r w:rsidR="00BE1D00" w:rsidRPr="0035103B">
        <w:rPr>
          <w:rFonts w:asciiTheme="majorBidi" w:hAnsiTheme="majorBidi" w:cstheme="majorBidi"/>
        </w:rPr>
        <w:t>learners</w:t>
      </w:r>
      <w:r w:rsidRPr="0035103B">
        <w:rPr>
          <w:rFonts w:asciiTheme="majorBidi" w:hAnsiTheme="majorBidi" w:cstheme="majorBidi"/>
        </w:rPr>
        <w:t xml:space="preserve"> are not only equipped with theoretical knowledge but also with hands-on experience to thrive in a dynamic and ever-evolving security landscape.</w:t>
      </w:r>
    </w:p>
    <w:p w14:paraId="2D64692B" w14:textId="61828EF5" w:rsidR="00DC1415" w:rsidRPr="0035103B" w:rsidRDefault="00DC1415" w:rsidP="00B31EBA">
      <w:pPr>
        <w:pStyle w:val="Heading1"/>
        <w:numPr>
          <w:ilvl w:val="0"/>
          <w:numId w:val="4"/>
        </w:numPr>
      </w:pPr>
      <w:bookmarkStart w:id="1" w:name="_Toc155906888"/>
      <w:r w:rsidRPr="0035103B">
        <w:t>Curriculum Rationale</w:t>
      </w:r>
      <w:bookmarkEnd w:id="1"/>
    </w:p>
    <w:p w14:paraId="6B3ECF3B" w14:textId="7D0ED6F0" w:rsidR="00DC1415" w:rsidRPr="0035103B" w:rsidRDefault="00DC1415" w:rsidP="00712FDA">
      <w:pPr>
        <w:pStyle w:val="NormalWeb"/>
        <w:spacing w:line="360" w:lineRule="auto"/>
        <w:jc w:val="both"/>
        <w:rPr>
          <w:rFonts w:asciiTheme="majorBidi" w:hAnsiTheme="majorBidi" w:cstheme="majorBidi"/>
        </w:rPr>
      </w:pPr>
      <w:r w:rsidRPr="0035103B">
        <w:rPr>
          <w:rFonts w:asciiTheme="majorBidi" w:hAnsiTheme="majorBidi" w:cstheme="majorBidi"/>
        </w:rPr>
        <w:t>In today's interconnected and digiti</w:t>
      </w:r>
      <w:r w:rsidR="00B16F2C" w:rsidRPr="0035103B">
        <w:rPr>
          <w:rFonts w:asciiTheme="majorBidi" w:hAnsiTheme="majorBidi" w:cstheme="majorBidi"/>
        </w:rPr>
        <w:t>s</w:t>
      </w:r>
      <w:r w:rsidRPr="0035103B">
        <w:rPr>
          <w:rFonts w:asciiTheme="majorBidi" w:hAnsiTheme="majorBidi" w:cstheme="majorBidi"/>
        </w:rPr>
        <w:t>ed world, the ubiquity of information technology underscores the critical need for robust measures to safeguard sensitive information and ensure the integrity of digital systems</w:t>
      </w:r>
      <w:r w:rsidR="00F411FE" w:rsidRPr="0035103B">
        <w:rPr>
          <w:rFonts w:asciiTheme="majorBidi" w:hAnsiTheme="majorBidi" w:cstheme="majorBidi"/>
        </w:rPr>
        <w:t xml:space="preserve"> </w:t>
      </w:r>
      <w:r w:rsidR="00F411FE" w:rsidRPr="0035103B">
        <w:rPr>
          <w:rFonts w:asciiTheme="majorBidi" w:hAnsiTheme="majorBidi" w:cstheme="majorBidi"/>
        </w:rPr>
        <w:fldChar w:fldCharType="begin" w:fldLock="1"/>
      </w:r>
      <w:r w:rsidR="00E27696" w:rsidRPr="0035103B">
        <w:rPr>
          <w:rFonts w:asciiTheme="majorBidi" w:hAnsiTheme="majorBidi" w:cstheme="majorBidi"/>
        </w:rPr>
        <w:instrText>ADDIN CSL_CITATION {"citationItems":[{"id":"ITEM-1","itemData":{"ISBN":"9783030605704, 3030605701","author":[{"dropping-particle":"","family":"Möller","given":"Dietmar","non-dropping-particle":"","parse-names":false,"suffix":""}],"id":"ITEM-1","issued":{"date-parts":[["2020"]]},"publisher":"Springer","title":"Cybersecurity in digital transformation: Scope and applications","type":"book"},"uris":["http://www.mendeley.com/documents/?uuid=1701ca14-fda7-463b-ad0f-1cbac378a8a6"]}],"mendeley":{"formattedCitation":"(Möller, 2020)","plainTextFormattedCitation":"(Möller, 2020)","previouslyFormattedCitation":"(Möller, 2020)"},"properties":{"noteIndex":0},"schema":"https://github.com/citation-style-language/schema/raw/master/csl-citation.json"}</w:instrText>
      </w:r>
      <w:r w:rsidR="00F411FE" w:rsidRPr="0035103B">
        <w:rPr>
          <w:rFonts w:asciiTheme="majorBidi" w:hAnsiTheme="majorBidi" w:cstheme="majorBidi"/>
        </w:rPr>
        <w:fldChar w:fldCharType="separate"/>
      </w:r>
      <w:r w:rsidR="00F411FE" w:rsidRPr="0035103B">
        <w:rPr>
          <w:rFonts w:asciiTheme="majorBidi" w:hAnsiTheme="majorBidi" w:cstheme="majorBidi"/>
        </w:rPr>
        <w:t>(Möller, 2020)</w:t>
      </w:r>
      <w:r w:rsidR="00F411FE" w:rsidRPr="0035103B">
        <w:rPr>
          <w:rFonts w:asciiTheme="majorBidi" w:hAnsiTheme="majorBidi" w:cstheme="majorBidi"/>
        </w:rPr>
        <w:fldChar w:fldCharType="end"/>
      </w:r>
      <w:r w:rsidRPr="0035103B">
        <w:rPr>
          <w:rFonts w:asciiTheme="majorBidi" w:hAnsiTheme="majorBidi" w:cstheme="majorBidi"/>
        </w:rPr>
        <w:t>. The Information Assurance and Security curriculum is designed to address the escalating challenges and complexities associated with securing information assets, networks, and systems. This curriculum's existence is crucial for several compelling reasons.</w:t>
      </w:r>
    </w:p>
    <w:p w14:paraId="24F20027" w14:textId="21A48710" w:rsidR="00DC1415" w:rsidRPr="0035103B" w:rsidRDefault="00DC1415" w:rsidP="001E4EA4">
      <w:pPr>
        <w:pStyle w:val="NormalWeb"/>
        <w:spacing w:line="360" w:lineRule="auto"/>
        <w:ind w:firstLine="426"/>
        <w:jc w:val="both"/>
        <w:rPr>
          <w:rFonts w:asciiTheme="majorBidi" w:hAnsiTheme="majorBidi" w:cstheme="majorBidi"/>
        </w:rPr>
      </w:pPr>
      <w:r w:rsidRPr="0035103B">
        <w:rPr>
          <w:rFonts w:asciiTheme="majorBidi" w:hAnsiTheme="majorBidi" w:cstheme="majorBidi"/>
        </w:rPr>
        <w:t>The rapid evolution of cyber threats poses an ever-increasing risk to individuals, organizations, and nations</w:t>
      </w:r>
      <w:r w:rsidR="00E27696" w:rsidRPr="0035103B">
        <w:rPr>
          <w:rFonts w:asciiTheme="majorBidi" w:hAnsiTheme="majorBidi" w:cstheme="majorBidi"/>
        </w:rPr>
        <w:t xml:space="preserve"> </w:t>
      </w:r>
      <w:r w:rsidR="00E27696" w:rsidRPr="0035103B">
        <w:rPr>
          <w:rFonts w:asciiTheme="majorBidi" w:hAnsiTheme="majorBidi" w:cstheme="majorBidi"/>
        </w:rPr>
        <w:fldChar w:fldCharType="begin" w:fldLock="1"/>
      </w:r>
      <w:r w:rsidR="00E27696" w:rsidRPr="0035103B">
        <w:rPr>
          <w:rFonts w:asciiTheme="majorBidi" w:hAnsiTheme="majorBidi" w:cstheme="majorBidi"/>
        </w:rPr>
        <w:instrText>ADDIN CSL_CITATION {"citationItems":[{"id":"ITEM-1","itemData":{"author":[{"dropping-particle":"","family":"Fadziso","given":"Takudzwa","non-dropping-particle":"","parse-names":false,"suffix":""},{"dropping-particle":"","family":"Thaduri","given":"U R","non-dropping-particle":"","parse-names":false,"suffix":""},{"dropping-particle":"","family":"Dekkati","given":"Sreekanth","non-dropping-particle":"","parse-names":false,"suffix":""},{"dropping-particle":"","family":"Ballamudi","given":"V K R","non-dropping-particle":"","parse-names":false,"suffix":""},{"dropping-particle":"","family":"Desamsetti","given":"Harshith","non-dropping-particle":"","parse-names":false,"suffix":""}],"container-title":"Digitalization \\&amp; Sustainability Review","id":"ITEM-1","issue":"1","issued":{"date-parts":[["2023"]]},"page":"1-12","title":"Evolution of the Cyber Security Threat: An Overview of the Scale of Cyber Threat","type":"article-journal","volume":"3"},"uris":["http://www.mendeley.com/documents/?uuid=ce60848a-0627-4d98-8015-39f2a29f5128"]}],"mendeley":{"formattedCitation":"(Fadziso &lt;i&gt;et al.&lt;/i&gt;, 2023)","plainTextFormattedCitation":"(Fadziso et al., 2023)","previouslyFormattedCitation":"(Fadziso &lt;i&gt;et al.&lt;/i&gt;, 2023)"},"properties":{"noteIndex":0},"schema":"https://github.com/citation-style-language/schema/raw/master/csl-citation.json"}</w:instrText>
      </w:r>
      <w:r w:rsidR="00E27696" w:rsidRPr="0035103B">
        <w:rPr>
          <w:rFonts w:asciiTheme="majorBidi" w:hAnsiTheme="majorBidi" w:cstheme="majorBidi"/>
        </w:rPr>
        <w:fldChar w:fldCharType="separate"/>
      </w:r>
      <w:r w:rsidR="00E27696" w:rsidRPr="0035103B">
        <w:rPr>
          <w:rFonts w:asciiTheme="majorBidi" w:hAnsiTheme="majorBidi" w:cstheme="majorBidi"/>
        </w:rPr>
        <w:t xml:space="preserve">(Fadziso </w:t>
      </w:r>
      <w:r w:rsidR="00E27696" w:rsidRPr="0035103B">
        <w:rPr>
          <w:rFonts w:asciiTheme="majorBidi" w:hAnsiTheme="majorBidi" w:cstheme="majorBidi"/>
          <w:i/>
        </w:rPr>
        <w:t>et al.</w:t>
      </w:r>
      <w:r w:rsidR="00E27696" w:rsidRPr="0035103B">
        <w:rPr>
          <w:rFonts w:asciiTheme="majorBidi" w:hAnsiTheme="majorBidi" w:cstheme="majorBidi"/>
        </w:rPr>
        <w:t>, 2023)</w:t>
      </w:r>
      <w:r w:rsidR="00E27696" w:rsidRPr="0035103B">
        <w:rPr>
          <w:rFonts w:asciiTheme="majorBidi" w:hAnsiTheme="majorBidi" w:cstheme="majorBidi"/>
        </w:rPr>
        <w:fldChar w:fldCharType="end"/>
      </w:r>
      <w:r w:rsidRPr="0035103B">
        <w:rPr>
          <w:rFonts w:asciiTheme="majorBidi" w:hAnsiTheme="majorBidi" w:cstheme="majorBidi"/>
        </w:rPr>
        <w:t>. Cybersecurity breaches can result in severe consequences, including financial losses, reputational damage, and compromises to national security</w:t>
      </w:r>
      <w:r w:rsidR="00E27696" w:rsidRPr="0035103B">
        <w:rPr>
          <w:rFonts w:asciiTheme="majorBidi" w:hAnsiTheme="majorBidi" w:cstheme="majorBidi"/>
        </w:rPr>
        <w:t xml:space="preserve"> </w:t>
      </w:r>
      <w:r w:rsidR="00E27696" w:rsidRPr="0035103B">
        <w:rPr>
          <w:rFonts w:asciiTheme="majorBidi" w:hAnsiTheme="majorBidi" w:cstheme="majorBidi"/>
        </w:rPr>
        <w:fldChar w:fldCharType="begin" w:fldLock="1"/>
      </w:r>
      <w:r w:rsidR="001E4EA4" w:rsidRPr="0035103B">
        <w:rPr>
          <w:rFonts w:asciiTheme="majorBidi" w:hAnsiTheme="majorBidi" w:cstheme="majorBidi"/>
        </w:rPr>
        <w:instrText>ADDIN CSL_CITATION {"citationItems":[{"id":"ITEM-1","itemData":{"DOI":"10.30574/wjarr.2022.15.1.0573","author":[{"dropping-particle":"","family":"Sharif","given":"Md Haris Uddin","non-dropping-particle":"","parse-names":false,"suffix":""},{"dropping-particle":"","family":"Mohammed","given":"Mehmood Ali","non-dropping-particle":"","parse-names":false,"suffix":""}],"container-title":"World Journal of Advanced Research and Reviews","id":"ITEM-1","issue":"1","issued":{"date-parts":[["2022"]]},"page":"138-156","publisher":"World Journal of Advanced Research and Reviews","title":"A literature review of financial losses statistics for cyber security and future trend","type":"article-journal","volume":"15"},"uris":["http://www.mendeley.com/documents/?uuid=628b5dac-433e-4aa8-85a3-f3d63f1be3d3"]}],"mendeley":{"formattedCitation":"(Sharif and Mohammed, 2022)","plainTextFormattedCitation":"(Sharif and Mohammed, 2022)","previouslyFormattedCitation":"(Sharif and Mohammed, 2022)"},"properties":{"noteIndex":0},"schema":"https://github.com/citation-style-language/schema/raw/master/csl-citation.json"}</w:instrText>
      </w:r>
      <w:r w:rsidR="00E27696" w:rsidRPr="0035103B">
        <w:rPr>
          <w:rFonts w:asciiTheme="majorBidi" w:hAnsiTheme="majorBidi" w:cstheme="majorBidi"/>
        </w:rPr>
        <w:fldChar w:fldCharType="separate"/>
      </w:r>
      <w:r w:rsidR="00E27696" w:rsidRPr="0035103B">
        <w:rPr>
          <w:rFonts w:asciiTheme="majorBidi" w:hAnsiTheme="majorBidi" w:cstheme="majorBidi"/>
        </w:rPr>
        <w:t>(Sharif and Mohammed, 2022)</w:t>
      </w:r>
      <w:r w:rsidR="00E27696" w:rsidRPr="0035103B">
        <w:rPr>
          <w:rFonts w:asciiTheme="majorBidi" w:hAnsiTheme="majorBidi" w:cstheme="majorBidi"/>
        </w:rPr>
        <w:fldChar w:fldCharType="end"/>
      </w:r>
      <w:r w:rsidRPr="0035103B">
        <w:rPr>
          <w:rFonts w:asciiTheme="majorBidi" w:hAnsiTheme="majorBidi" w:cstheme="majorBidi"/>
        </w:rPr>
        <w:t>.</w:t>
      </w:r>
      <w:r w:rsidR="001E4EA4" w:rsidRPr="0035103B">
        <w:rPr>
          <w:rFonts w:asciiTheme="majorBidi" w:hAnsiTheme="majorBidi" w:cstheme="majorBidi"/>
        </w:rPr>
        <w:t xml:space="preserve"> In addition, t</w:t>
      </w:r>
      <w:r w:rsidRPr="0035103B">
        <w:rPr>
          <w:rFonts w:asciiTheme="majorBidi" w:hAnsiTheme="majorBidi" w:cstheme="majorBidi"/>
        </w:rPr>
        <w:t>he widespread integration of information technology into various aspects of daily life, business operations, and critical infrastructure necessitates a proactive and comprehensive approach to safeguarding digital assets</w:t>
      </w:r>
      <w:r w:rsidR="001E4EA4" w:rsidRPr="0035103B">
        <w:rPr>
          <w:rFonts w:asciiTheme="majorBidi" w:hAnsiTheme="majorBidi" w:cstheme="majorBidi"/>
        </w:rPr>
        <w:t xml:space="preserve"> </w:t>
      </w:r>
      <w:r w:rsidR="001E4EA4" w:rsidRPr="0035103B">
        <w:rPr>
          <w:rFonts w:asciiTheme="majorBidi" w:hAnsiTheme="majorBidi" w:cstheme="majorBidi"/>
        </w:rPr>
        <w:fldChar w:fldCharType="begin" w:fldLock="1"/>
      </w:r>
      <w:r w:rsidR="001E4EA4" w:rsidRPr="0035103B">
        <w:rPr>
          <w:rFonts w:asciiTheme="majorBidi" w:hAnsiTheme="majorBidi" w:cstheme="majorBidi"/>
        </w:rPr>
        <w:instrText>ADDIN CSL_CITATION {"citationItems":[{"id":"ITEM-1","itemData":{"author":[{"dropping-particle":"","family":"Saraswat","given":"Anil Kumar","non-dropping-particle":"","parse-names":false,"suffix":""},{"dropping-particle":"","family":"Meel","given":"Vijendra","non-dropping-particle":"","parse-names":false,"suffix":""}],"container-title":"INFORMATION TECHNOLOGY IN INDUSTRY","id":"ITEM-1","issue":"2","issued":{"date-parts":[["2022"]]},"page":"26-35","title":"Protecting Data in the 21st Century: Challenges, Strategies and Future Prospects","type":"article-journal","volume":"10"},"uris":["http://www.mendeley.com/documents/?uuid=ca23b02a-44cf-46bf-b8f3-c1c8453c37f0"]}],"mendeley":{"formattedCitation":"(Saraswat and Meel, 2022)","plainTextFormattedCitation":"(Saraswat and Meel, 2022)","previouslyFormattedCitation":"(Saraswat and Meel, 2022)"},"properties":{"noteIndex":0},"schema":"https://github.com/citation-style-language/schema/raw/master/csl-citation.json"}</w:instrText>
      </w:r>
      <w:r w:rsidR="001E4EA4" w:rsidRPr="0035103B">
        <w:rPr>
          <w:rFonts w:asciiTheme="majorBidi" w:hAnsiTheme="majorBidi" w:cstheme="majorBidi"/>
        </w:rPr>
        <w:fldChar w:fldCharType="separate"/>
      </w:r>
      <w:r w:rsidR="001E4EA4" w:rsidRPr="0035103B">
        <w:rPr>
          <w:rFonts w:asciiTheme="majorBidi" w:hAnsiTheme="majorBidi" w:cstheme="majorBidi"/>
        </w:rPr>
        <w:t>(Saraswat and Meel, 2022)</w:t>
      </w:r>
      <w:r w:rsidR="001E4EA4" w:rsidRPr="0035103B">
        <w:rPr>
          <w:rFonts w:asciiTheme="majorBidi" w:hAnsiTheme="majorBidi" w:cstheme="majorBidi"/>
        </w:rPr>
        <w:fldChar w:fldCharType="end"/>
      </w:r>
      <w:r w:rsidRPr="0035103B">
        <w:rPr>
          <w:rFonts w:asciiTheme="majorBidi" w:hAnsiTheme="majorBidi" w:cstheme="majorBidi"/>
        </w:rPr>
        <w:t>.</w:t>
      </w:r>
    </w:p>
    <w:p w14:paraId="00B5DC25" w14:textId="4CFC9ADB" w:rsidR="00DC1415" w:rsidRPr="0035103B" w:rsidRDefault="00DC1415" w:rsidP="006F4FC1">
      <w:pPr>
        <w:pStyle w:val="NormalWeb"/>
        <w:spacing w:line="360" w:lineRule="auto"/>
        <w:ind w:firstLine="426"/>
        <w:jc w:val="both"/>
        <w:rPr>
          <w:rFonts w:asciiTheme="majorBidi" w:hAnsiTheme="majorBidi" w:cstheme="majorBidi"/>
        </w:rPr>
      </w:pPr>
      <w:r w:rsidRPr="0035103B">
        <w:rPr>
          <w:rFonts w:asciiTheme="majorBidi" w:hAnsiTheme="majorBidi" w:cstheme="majorBidi"/>
        </w:rPr>
        <w:t>Governments and regulatory bodies worldwide are continually enacting stringent data protection laws and standards</w:t>
      </w:r>
      <w:r w:rsidR="001E4EA4" w:rsidRPr="0035103B">
        <w:rPr>
          <w:rFonts w:asciiTheme="majorBidi" w:hAnsiTheme="majorBidi" w:cstheme="majorBidi"/>
        </w:rPr>
        <w:t xml:space="preserve"> </w:t>
      </w:r>
      <w:r w:rsidR="001E4EA4" w:rsidRPr="0035103B">
        <w:rPr>
          <w:rFonts w:asciiTheme="majorBidi" w:hAnsiTheme="majorBidi" w:cstheme="majorBidi"/>
        </w:rPr>
        <w:fldChar w:fldCharType="begin" w:fldLock="1"/>
      </w:r>
      <w:r w:rsidR="00A82FE9" w:rsidRPr="0035103B">
        <w:rPr>
          <w:rFonts w:asciiTheme="majorBidi" w:hAnsiTheme="majorBidi" w:cstheme="majorBidi"/>
        </w:rPr>
        <w:instrText>ADDIN CSL_CITATION {"citationItems":[{"id":"ITEM-1","itemData":{"author":[{"dropping-particle":"","family":"Rustad","given":"Michael L","non-dropping-particle":"","parse-names":false,"suffix":""},{"dropping-particle":"","family":"Koenig","given":"Thomas H","non-dropping-particle":"","parse-names":false,"suffix":""}],"container-title":"West Academic","id":"ITEM-1","issued":{"date-parts":[["2023"]]},"title":"Global Information Technologies: Ethics and the Law","type":"article-journal"},"uris":["http://www.mendeley.com/documents/?uuid=3fe115d2-2907-407e-a3ea-6340fb2e4185"]}],"mendeley":{"formattedCitation":"(Rustad and Koenig, 2023)","plainTextFormattedCitation":"(Rustad and Koenig, 2023)","previouslyFormattedCitation":"(Rustad and Koenig, 2023)"},"properties":{"noteIndex":0},"schema":"https://github.com/citation-style-language/schema/raw/master/csl-citation.json"}</w:instrText>
      </w:r>
      <w:r w:rsidR="001E4EA4" w:rsidRPr="0035103B">
        <w:rPr>
          <w:rFonts w:asciiTheme="majorBidi" w:hAnsiTheme="majorBidi" w:cstheme="majorBidi"/>
        </w:rPr>
        <w:fldChar w:fldCharType="separate"/>
      </w:r>
      <w:r w:rsidR="001E4EA4" w:rsidRPr="0035103B">
        <w:rPr>
          <w:rFonts w:asciiTheme="majorBidi" w:hAnsiTheme="majorBidi" w:cstheme="majorBidi"/>
        </w:rPr>
        <w:t>(Rustad and Koenig, 2023)</w:t>
      </w:r>
      <w:r w:rsidR="001E4EA4" w:rsidRPr="0035103B">
        <w:rPr>
          <w:rFonts w:asciiTheme="majorBidi" w:hAnsiTheme="majorBidi" w:cstheme="majorBidi"/>
        </w:rPr>
        <w:fldChar w:fldCharType="end"/>
      </w:r>
      <w:r w:rsidRPr="0035103B">
        <w:rPr>
          <w:rFonts w:asciiTheme="majorBidi" w:hAnsiTheme="majorBidi" w:cstheme="majorBidi"/>
        </w:rPr>
        <w:t>. Compliance with these regulations is imperative for organizations to avoid legal consequences and protect the privacy of individuals</w:t>
      </w:r>
      <w:r w:rsidR="00A82FE9" w:rsidRPr="0035103B">
        <w:rPr>
          <w:rFonts w:asciiTheme="majorBidi" w:hAnsiTheme="majorBidi" w:cstheme="majorBidi"/>
        </w:rPr>
        <w:t xml:space="preserve"> </w:t>
      </w:r>
      <w:r w:rsidR="00A82FE9" w:rsidRPr="0035103B">
        <w:rPr>
          <w:rFonts w:asciiTheme="majorBidi" w:hAnsiTheme="majorBidi" w:cstheme="majorBidi"/>
        </w:rPr>
        <w:fldChar w:fldCharType="begin" w:fldLock="1"/>
      </w:r>
      <w:r w:rsidR="00A82FE9" w:rsidRPr="0035103B">
        <w:rPr>
          <w:rFonts w:asciiTheme="majorBidi" w:hAnsiTheme="majorBidi" w:cstheme="majorBidi"/>
        </w:rPr>
        <w:instrText>ADDIN CSL_CITATION {"citationItems":[{"id":"ITEM-1","itemData":{"DOI":"10.48009/1_iis_2021_10-50","author":[{"dropping-particle":"","family":"Marotta","given":"Angelica","non-dropping-particle":"","parse-names":false,"suffix":""},{"dropping-particle":"","family":"Madnick","given":"Stuart","non-dropping-particle":"","parse-names":false,"suffix":""}],"container-title":"Issues in Information Systems","id":"ITEM-1","issue":"1","issued":{"date-parts":[["2021"]]},"title":"Convergence and divergence of regulatory compliance and cybersecurity.","type":"article-journal","volume":"22"},"uris":["http://www.mendeley.com/documents/?uuid=0f2793d8-1330-4675-a8f2-f6a799114f1a"]}],"mendeley":{"formattedCitation":"(Marotta and Madnick, 2021)","plainTextFormattedCitation":"(Marotta and Madnick, 2021)","previouslyFormattedCitation":"(Marotta and Madnick, 2021)"},"properties":{"noteIndex":0},"schema":"https://github.com/citation-style-language/schema/raw/master/csl-citation.json"}</w:instrText>
      </w:r>
      <w:r w:rsidR="00A82FE9" w:rsidRPr="0035103B">
        <w:rPr>
          <w:rFonts w:asciiTheme="majorBidi" w:hAnsiTheme="majorBidi" w:cstheme="majorBidi"/>
        </w:rPr>
        <w:fldChar w:fldCharType="separate"/>
      </w:r>
      <w:r w:rsidR="00A82FE9" w:rsidRPr="0035103B">
        <w:rPr>
          <w:rFonts w:asciiTheme="majorBidi" w:hAnsiTheme="majorBidi" w:cstheme="majorBidi"/>
        </w:rPr>
        <w:t>(Marotta and Madnick, 2021)</w:t>
      </w:r>
      <w:r w:rsidR="00A82FE9" w:rsidRPr="0035103B">
        <w:rPr>
          <w:rFonts w:asciiTheme="majorBidi" w:hAnsiTheme="majorBidi" w:cstheme="majorBidi"/>
        </w:rPr>
        <w:fldChar w:fldCharType="end"/>
      </w:r>
      <w:r w:rsidRPr="0035103B">
        <w:rPr>
          <w:rFonts w:asciiTheme="majorBidi" w:hAnsiTheme="majorBidi" w:cstheme="majorBidi"/>
        </w:rPr>
        <w:t>.</w:t>
      </w:r>
      <w:r w:rsidR="006F4FC1" w:rsidRPr="0035103B">
        <w:rPr>
          <w:rFonts w:asciiTheme="majorBidi" w:hAnsiTheme="majorBidi" w:cstheme="majorBidi"/>
          <w:rtl/>
        </w:rPr>
        <w:t xml:space="preserve"> </w:t>
      </w:r>
      <w:r w:rsidRPr="0035103B">
        <w:rPr>
          <w:rFonts w:asciiTheme="majorBidi" w:hAnsiTheme="majorBidi" w:cstheme="majorBidi"/>
        </w:rPr>
        <w:t>As technology advances, so do the capabilities of cyber threats</w:t>
      </w:r>
      <w:r w:rsidR="006F4FC1" w:rsidRPr="0035103B">
        <w:rPr>
          <w:rFonts w:asciiTheme="majorBidi" w:hAnsiTheme="majorBidi" w:cstheme="majorBidi"/>
        </w:rPr>
        <w:t xml:space="preserve"> </w:t>
      </w:r>
      <w:r w:rsidR="006F4FC1" w:rsidRPr="0035103B">
        <w:rPr>
          <w:rFonts w:asciiTheme="majorBidi" w:hAnsiTheme="majorBidi" w:cstheme="majorBidi"/>
        </w:rPr>
        <w:fldChar w:fldCharType="begin" w:fldLock="1"/>
      </w:r>
      <w:r w:rsidR="003160AB" w:rsidRPr="0035103B">
        <w:rPr>
          <w:rFonts w:asciiTheme="majorBidi" w:hAnsiTheme="majorBidi" w:cstheme="majorBidi"/>
        </w:rPr>
        <w:instrText>ADDIN CSL_CITATION {"citationItems":[{"id":"ITEM-1","itemData":{"DOI":"10.1109/TTS.2022.3202323","author":[{"dropping-particle":"","family":"Bonaci","given":"Tamara","non-dropping-particle":"","parse-names":false,"suffix":""},{"dropping-particle":"","family":"Michael","given":"Katina","non-dropping-particle":"","parse-names":false,"suffix":""},{"dropping-particle":"","family":"Rivas","given":"Pablo","non-dropping-particle":"","parse-names":false,"suffix":""},{"dropping-particle":"","family":"Robertson","given":"Lindsay J","non-dropping-particle":"","parse-names":false,"suffix":""},{"dropping-particle":"","family":"Zimmer","given":"Michael","non-dropping-particle":"","parse-names":false,"suffix":""}],"container-title":"IEEE Transactions on Technology and Society","id":"ITEM-1","issue":"3","issued":{"date-parts":[["2022"]]},"page":"155-162","publisher":"IEEE","title":"Emerging technologies, evolving threats: Next-generation security challenges","type":"article-journal","volume":"3"},"uris":["http://www.mendeley.com/documents/?uuid=33e5a22d-16f9-436d-843d-4f3829a165dc"]}],"mendeley":{"formattedCitation":"(Bonaci &lt;i&gt;et al.&lt;/i&gt;, 2022)","plainTextFormattedCitation":"(Bonaci et al., 2022)","previouslyFormattedCitation":"(Bonaci &lt;i&gt;et al.&lt;/i&gt;, 2022)"},"properties":{"noteIndex":0},"schema":"https://github.com/citation-style-language/schema/raw/master/csl-citation.json"}</w:instrText>
      </w:r>
      <w:r w:rsidR="006F4FC1" w:rsidRPr="0035103B">
        <w:rPr>
          <w:rFonts w:asciiTheme="majorBidi" w:hAnsiTheme="majorBidi" w:cstheme="majorBidi"/>
        </w:rPr>
        <w:fldChar w:fldCharType="separate"/>
      </w:r>
      <w:r w:rsidR="006F4FC1" w:rsidRPr="0035103B">
        <w:rPr>
          <w:rFonts w:asciiTheme="majorBidi" w:hAnsiTheme="majorBidi" w:cstheme="majorBidi"/>
        </w:rPr>
        <w:t xml:space="preserve">(Bonaci </w:t>
      </w:r>
      <w:r w:rsidR="006F4FC1" w:rsidRPr="0035103B">
        <w:rPr>
          <w:rFonts w:asciiTheme="majorBidi" w:hAnsiTheme="majorBidi" w:cstheme="majorBidi"/>
          <w:i/>
        </w:rPr>
        <w:t>et al.</w:t>
      </w:r>
      <w:r w:rsidR="006F4FC1" w:rsidRPr="0035103B">
        <w:rPr>
          <w:rFonts w:asciiTheme="majorBidi" w:hAnsiTheme="majorBidi" w:cstheme="majorBidi"/>
        </w:rPr>
        <w:t>, 2022)</w:t>
      </w:r>
      <w:r w:rsidR="006F4FC1" w:rsidRPr="0035103B">
        <w:rPr>
          <w:rFonts w:asciiTheme="majorBidi" w:hAnsiTheme="majorBidi" w:cstheme="majorBidi"/>
        </w:rPr>
        <w:fldChar w:fldCharType="end"/>
      </w:r>
      <w:r w:rsidRPr="0035103B">
        <w:rPr>
          <w:rFonts w:asciiTheme="majorBidi" w:hAnsiTheme="majorBidi" w:cstheme="majorBidi"/>
        </w:rPr>
        <w:t xml:space="preserve">. </w:t>
      </w:r>
      <w:r w:rsidR="003160AB" w:rsidRPr="0035103B">
        <w:rPr>
          <w:rFonts w:asciiTheme="majorBidi" w:hAnsiTheme="majorBidi" w:cstheme="majorBidi"/>
        </w:rPr>
        <w:t>Hence, t</w:t>
      </w:r>
      <w:r w:rsidRPr="0035103B">
        <w:rPr>
          <w:rFonts w:asciiTheme="majorBidi" w:hAnsiTheme="majorBidi" w:cstheme="majorBidi"/>
        </w:rPr>
        <w:t>he curriculum addresses the need for professionals who are well-versed in cutting-edge security measures, technologies, and strategies to counteract emerging threats effectively.</w:t>
      </w:r>
    </w:p>
    <w:p w14:paraId="49D66BF1" w14:textId="43AE632A" w:rsidR="003160AB" w:rsidRPr="0035103B" w:rsidRDefault="003160AB" w:rsidP="009A6DF3">
      <w:pPr>
        <w:pStyle w:val="NormalWeb"/>
        <w:spacing w:line="360" w:lineRule="auto"/>
        <w:ind w:firstLine="426"/>
        <w:jc w:val="both"/>
        <w:rPr>
          <w:rFonts w:asciiTheme="majorBidi" w:hAnsiTheme="majorBidi" w:cstheme="majorBidi"/>
        </w:rPr>
      </w:pPr>
      <w:r w:rsidRPr="0035103B">
        <w:rPr>
          <w:rFonts w:asciiTheme="majorBidi" w:hAnsiTheme="majorBidi" w:cstheme="majorBidi"/>
        </w:rPr>
        <w:lastRenderedPageBreak/>
        <w:t>On the other hand, c</w:t>
      </w:r>
      <w:r w:rsidR="00712FDA" w:rsidRPr="0035103B">
        <w:rPr>
          <w:rFonts w:asciiTheme="majorBidi" w:hAnsiTheme="majorBidi" w:cstheme="majorBidi"/>
        </w:rPr>
        <w:t>yber attackers are becoming increasingly sophisticated, employing advanced techniques to exploit vulnerabilities</w:t>
      </w:r>
      <w:r w:rsidRPr="0035103B">
        <w:rPr>
          <w:rFonts w:asciiTheme="majorBidi" w:hAnsiTheme="majorBidi" w:cstheme="majorBidi"/>
        </w:rPr>
        <w:t xml:space="preserve"> </w:t>
      </w:r>
      <w:r w:rsidRPr="0035103B">
        <w:rPr>
          <w:rFonts w:asciiTheme="majorBidi" w:hAnsiTheme="majorBidi" w:cstheme="majorBidi"/>
        </w:rPr>
        <w:fldChar w:fldCharType="begin" w:fldLock="1"/>
      </w:r>
      <w:r w:rsidR="003A4559" w:rsidRPr="0035103B">
        <w:rPr>
          <w:rFonts w:asciiTheme="majorBidi" w:hAnsiTheme="majorBidi" w:cstheme="majorBidi"/>
        </w:rPr>
        <w:instrText>ADDIN CSL_CITATION {"citationItems":[{"id":"ITEM-1","itemData":{"DOI":"10.3390/electronics12061333","author":[{"dropping-particle":"","family":"Aslan","given":"Ömer","non-dropping-particle":"","parse-names":false,"suffix":""},{"dropping-particle":"","family":"Aktu\\ug","given":"Semih Serkant","non-dropping-particle":"","parse-names":false,"suffix":""},{"dropping-particle":"","family":"Ozkan-Okay","given":"Merve","non-dropping-particle":"","parse-names":false,"suffix":""},{"dropping-particle":"","family":"Yilmaz","given":"Abdullah Asim","non-dropping-particle":"","parse-names":false,"suffix":""},{"dropping-particle":"","family":"Akin","given":"Erdal","non-dropping-particle":"","parse-names":false,"suffix":""}],"container-title":"Electronics","id":"ITEM-1","issue":"6","issued":{"date-parts":[["2023"]]},"page":"1333","publisher":"MDPI","title":"A comprehensive review of cyber security vulnerabilities, threats, attacks, and solutions","type":"article-journal","volume":"12"},"uris":["http://www.mendeley.com/documents/?uuid=b379c439-3328-41dd-ac2c-001276508bd8"]}],"mendeley":{"formattedCitation":"(Aslan &lt;i&gt;et al.&lt;/i&gt;, 2023)","plainTextFormattedCitation":"(Aslan et al., 2023)","previouslyFormattedCitation":"(Aslan &lt;i&gt;et al.&lt;/i&gt;, 2023)"},"properties":{"noteIndex":0},"schema":"https://github.com/citation-style-language/schema/raw/master/csl-citation.json"}</w:instrText>
      </w:r>
      <w:r w:rsidRPr="0035103B">
        <w:rPr>
          <w:rFonts w:asciiTheme="majorBidi" w:hAnsiTheme="majorBidi" w:cstheme="majorBidi"/>
        </w:rPr>
        <w:fldChar w:fldCharType="separate"/>
      </w:r>
      <w:r w:rsidRPr="0035103B">
        <w:rPr>
          <w:rFonts w:asciiTheme="majorBidi" w:hAnsiTheme="majorBidi" w:cstheme="majorBidi"/>
        </w:rPr>
        <w:t xml:space="preserve">(Aslan </w:t>
      </w:r>
      <w:r w:rsidRPr="0035103B">
        <w:rPr>
          <w:rFonts w:asciiTheme="majorBidi" w:hAnsiTheme="majorBidi" w:cstheme="majorBidi"/>
          <w:i/>
        </w:rPr>
        <w:t>et al.</w:t>
      </w:r>
      <w:r w:rsidRPr="0035103B">
        <w:rPr>
          <w:rFonts w:asciiTheme="majorBidi" w:hAnsiTheme="majorBidi" w:cstheme="majorBidi"/>
        </w:rPr>
        <w:t>, 2023)</w:t>
      </w:r>
      <w:r w:rsidRPr="0035103B">
        <w:rPr>
          <w:rFonts w:asciiTheme="majorBidi" w:hAnsiTheme="majorBidi" w:cstheme="majorBidi"/>
        </w:rPr>
        <w:fldChar w:fldCharType="end"/>
      </w:r>
      <w:r w:rsidR="00712FDA" w:rsidRPr="0035103B">
        <w:rPr>
          <w:rFonts w:asciiTheme="majorBidi" w:hAnsiTheme="majorBidi" w:cstheme="majorBidi"/>
        </w:rPr>
        <w:t xml:space="preserve">. </w:t>
      </w:r>
      <w:r w:rsidRPr="0035103B">
        <w:rPr>
          <w:rFonts w:asciiTheme="majorBidi" w:hAnsiTheme="majorBidi" w:cstheme="majorBidi"/>
        </w:rPr>
        <w:t>In addition, m</w:t>
      </w:r>
      <w:r w:rsidR="00712FDA" w:rsidRPr="0035103B">
        <w:rPr>
          <w:rFonts w:asciiTheme="majorBidi" w:hAnsiTheme="majorBidi" w:cstheme="majorBidi"/>
        </w:rPr>
        <w:t>odern organizations heavily rely on information systems for their day-to-day operations</w:t>
      </w:r>
      <w:r w:rsidR="003A4559" w:rsidRPr="0035103B">
        <w:rPr>
          <w:rFonts w:asciiTheme="majorBidi" w:hAnsiTheme="majorBidi" w:cstheme="majorBidi"/>
        </w:rPr>
        <w:t xml:space="preserve"> </w:t>
      </w:r>
      <w:r w:rsidR="003A4559" w:rsidRPr="0035103B">
        <w:rPr>
          <w:rFonts w:asciiTheme="majorBidi" w:hAnsiTheme="majorBidi" w:cstheme="majorBidi"/>
        </w:rPr>
        <w:fldChar w:fldCharType="begin" w:fldLock="1"/>
      </w:r>
      <w:r w:rsidR="00F01665" w:rsidRPr="0035103B">
        <w:rPr>
          <w:rFonts w:asciiTheme="majorBidi" w:hAnsiTheme="majorBidi" w:cstheme="majorBidi"/>
        </w:rPr>
        <w:instrText>ADDIN CSL_CITATION {"citationItems":[{"id":"ITEM-1","itemData":{"author":[{"dropping-particle":"","family":"Genovino","given":"Cinzia","non-dropping-particle":"","parse-names":false,"suffix":""}],"container-title":"Digital Transformation and Corporate Branding","id":"ITEM-1","issued":{"date-parts":[["2023"]]},"page":"19-48","publisher":"Routledge","title":"Digital transformation and corporate branding: Opportunities and challenges for identity and reputation management","type":"article-journal"},"uris":["http://www.mendeley.com/documents/?uuid=7961f684-483f-4c2a-a57e-1b70cf2c1765"]}],"mendeley":{"formattedCitation":"(Genovino, 2023)","plainTextFormattedCitation":"(Genovino, 2023)","previouslyFormattedCitation":"(Genovino, 2023)"},"properties":{"noteIndex":0},"schema":"https://github.com/citation-style-language/schema/raw/master/csl-citation.json"}</w:instrText>
      </w:r>
      <w:r w:rsidR="003A4559" w:rsidRPr="0035103B">
        <w:rPr>
          <w:rFonts w:asciiTheme="majorBidi" w:hAnsiTheme="majorBidi" w:cstheme="majorBidi"/>
        </w:rPr>
        <w:fldChar w:fldCharType="separate"/>
      </w:r>
      <w:r w:rsidR="003A4559" w:rsidRPr="0035103B">
        <w:rPr>
          <w:rFonts w:asciiTheme="majorBidi" w:hAnsiTheme="majorBidi" w:cstheme="majorBidi"/>
        </w:rPr>
        <w:t>(Genovino, 2023)</w:t>
      </w:r>
      <w:r w:rsidR="003A4559" w:rsidRPr="0035103B">
        <w:rPr>
          <w:rFonts w:asciiTheme="majorBidi" w:hAnsiTheme="majorBidi" w:cstheme="majorBidi"/>
        </w:rPr>
        <w:fldChar w:fldCharType="end"/>
      </w:r>
      <w:r w:rsidR="00712FDA" w:rsidRPr="0035103B">
        <w:rPr>
          <w:rFonts w:asciiTheme="majorBidi" w:hAnsiTheme="majorBidi" w:cstheme="majorBidi"/>
        </w:rPr>
        <w:t>. The compromise of these systems can disrupt business continuity, making it imperative for organizations to invest in skilled professionals to secure their digital infrastructure</w:t>
      </w:r>
      <w:r w:rsidR="00F01665" w:rsidRPr="0035103B">
        <w:rPr>
          <w:rFonts w:asciiTheme="majorBidi" w:hAnsiTheme="majorBidi" w:cstheme="majorBidi"/>
        </w:rPr>
        <w:t xml:space="preserve"> </w:t>
      </w:r>
      <w:r w:rsidR="00F01665" w:rsidRPr="0035103B">
        <w:rPr>
          <w:rFonts w:asciiTheme="majorBidi" w:hAnsiTheme="majorBidi" w:cstheme="majorBidi"/>
        </w:rPr>
        <w:fldChar w:fldCharType="begin" w:fldLock="1"/>
      </w:r>
      <w:r w:rsidR="00F01665" w:rsidRPr="0035103B">
        <w:rPr>
          <w:rFonts w:asciiTheme="majorBidi" w:hAnsiTheme="majorBidi" w:cstheme="majorBidi"/>
        </w:rPr>
        <w:instrText>ADDIN CSL_CITATION {"citationItems":[{"id":"ITEM-1","itemData":{"DOI":"10.2979/eservicej.12.2.01","author":[{"dropping-particle":"","family":"Zadeh","given":"Amir H","non-dropping-particle":"","parse-names":false,"suffix":""},{"dropping-particle":"","family":"Jeyaraj","given":"Anand","non-dropping-particle":"","parse-names":false,"suffix":""},{"dropping-particle":"","family":"Biros","given":"David","non-dropping-particle":"","parse-names":false,"suffix":""}],"container-title":"e-Service Journal","id":"ITEM-1","issue":"2","issued":{"date-parts":[["2020"]]},"page":"1-34","publisher":"Indiana University Press","title":"Characterizing cybersecurity threats to organizations in support of risk mitigation decisions","type":"article-journal","volume":"12"},"uris":["http://www.mendeley.com/documents/?uuid=373fae15-5620-45ff-abcc-1abadbc14b8c"]}],"mendeley":{"formattedCitation":"(Zadeh, Jeyaraj and Biros, 2020)","plainTextFormattedCitation":"(Zadeh, Jeyaraj and Biros, 2020)","previouslyFormattedCitation":"(Zadeh, Jeyaraj and Biros, 2020)"},"properties":{"noteIndex":0},"schema":"https://github.com/citation-style-language/schema/raw/master/csl-citation.json"}</w:instrText>
      </w:r>
      <w:r w:rsidR="00F01665" w:rsidRPr="0035103B">
        <w:rPr>
          <w:rFonts w:asciiTheme="majorBidi" w:hAnsiTheme="majorBidi" w:cstheme="majorBidi"/>
        </w:rPr>
        <w:fldChar w:fldCharType="separate"/>
      </w:r>
      <w:r w:rsidR="00F01665" w:rsidRPr="0035103B">
        <w:rPr>
          <w:rFonts w:asciiTheme="majorBidi" w:hAnsiTheme="majorBidi" w:cstheme="majorBidi"/>
        </w:rPr>
        <w:t>(Zadeh, Jeyaraj and Biros, 2020)</w:t>
      </w:r>
      <w:r w:rsidR="00F01665" w:rsidRPr="0035103B">
        <w:rPr>
          <w:rFonts w:asciiTheme="majorBidi" w:hAnsiTheme="majorBidi" w:cstheme="majorBidi"/>
        </w:rPr>
        <w:fldChar w:fldCharType="end"/>
      </w:r>
      <w:r w:rsidR="00712FDA" w:rsidRPr="0035103B">
        <w:rPr>
          <w:rFonts w:asciiTheme="majorBidi" w:hAnsiTheme="majorBidi" w:cstheme="majorBidi"/>
        </w:rPr>
        <w:t>.</w:t>
      </w:r>
      <w:r w:rsidR="003A4559" w:rsidRPr="0035103B">
        <w:rPr>
          <w:rFonts w:asciiTheme="majorBidi" w:hAnsiTheme="majorBidi" w:cstheme="majorBidi"/>
        </w:rPr>
        <w:t xml:space="preserve"> </w:t>
      </w:r>
      <w:r w:rsidR="00F01665" w:rsidRPr="0035103B">
        <w:rPr>
          <w:rFonts w:asciiTheme="majorBidi" w:hAnsiTheme="majorBidi" w:cstheme="majorBidi"/>
        </w:rPr>
        <w:t>Furthermore, t</w:t>
      </w:r>
      <w:r w:rsidR="00712FDA" w:rsidRPr="0035103B">
        <w:rPr>
          <w:rFonts w:asciiTheme="majorBidi" w:hAnsiTheme="majorBidi" w:cstheme="majorBidi"/>
        </w:rPr>
        <w:t>he interconnected nature of the global economy means that a security breach in one part of the world can have cascading effects</w:t>
      </w:r>
      <w:r w:rsidR="00F01665" w:rsidRPr="0035103B">
        <w:rPr>
          <w:rFonts w:asciiTheme="majorBidi" w:hAnsiTheme="majorBidi" w:cstheme="majorBidi"/>
        </w:rPr>
        <w:t xml:space="preserve"> </w:t>
      </w:r>
      <w:r w:rsidR="00F01665" w:rsidRPr="0035103B">
        <w:rPr>
          <w:rFonts w:asciiTheme="majorBidi" w:hAnsiTheme="majorBidi" w:cstheme="majorBidi"/>
        </w:rPr>
        <w:fldChar w:fldCharType="begin" w:fldLock="1"/>
      </w:r>
      <w:r w:rsidR="009A6DF3" w:rsidRPr="0035103B">
        <w:rPr>
          <w:rFonts w:asciiTheme="majorBidi" w:hAnsiTheme="majorBidi" w:cstheme="majorBidi"/>
        </w:rPr>
        <w:instrText>ADDIN CSL_CITATION {"citationItems":[{"id":"ITEM-1","itemData":{"author":[{"dropping-particle":"","family":"Lehto","given":"Martti","non-dropping-particle":"","parse-names":false,"suffix":""}],"container-title":"Cyber Security: Critical Infrastructure Protection","id":"ITEM-1","issued":{"date-parts":[["2022"]]},"page":"3-42","publisher":"Springer","title":"Cyber-attacks against critical infrastructure","type":"chapter"},"uris":["http://www.mendeley.com/documents/?uuid=018885dc-59d5-4b72-a32c-37348fb96012"]}],"mendeley":{"formattedCitation":"(Lehto, 2022)","plainTextFormattedCitation":"(Lehto, 2022)","previouslyFormattedCitation":"(Lehto, 2022)"},"properties":{"noteIndex":0},"schema":"https://github.com/citation-style-language/schema/raw/master/csl-citation.json"}</w:instrText>
      </w:r>
      <w:r w:rsidR="00F01665" w:rsidRPr="0035103B">
        <w:rPr>
          <w:rFonts w:asciiTheme="majorBidi" w:hAnsiTheme="majorBidi" w:cstheme="majorBidi"/>
        </w:rPr>
        <w:fldChar w:fldCharType="separate"/>
      </w:r>
      <w:r w:rsidR="00F01665" w:rsidRPr="0035103B">
        <w:rPr>
          <w:rFonts w:asciiTheme="majorBidi" w:hAnsiTheme="majorBidi" w:cstheme="majorBidi"/>
        </w:rPr>
        <w:t>(Lehto, 2022)</w:t>
      </w:r>
      <w:r w:rsidR="00F01665" w:rsidRPr="0035103B">
        <w:rPr>
          <w:rFonts w:asciiTheme="majorBidi" w:hAnsiTheme="majorBidi" w:cstheme="majorBidi"/>
        </w:rPr>
        <w:fldChar w:fldCharType="end"/>
      </w:r>
      <w:r w:rsidR="00712FDA" w:rsidRPr="0035103B">
        <w:rPr>
          <w:rFonts w:asciiTheme="majorBidi" w:hAnsiTheme="majorBidi" w:cstheme="majorBidi"/>
        </w:rPr>
        <w:t xml:space="preserve">. </w:t>
      </w:r>
    </w:p>
    <w:p w14:paraId="01B487B6" w14:textId="10E9D2F0" w:rsidR="00712FDA" w:rsidRPr="0035103B" w:rsidRDefault="003160AB" w:rsidP="009A6DF3">
      <w:pPr>
        <w:pStyle w:val="NormalWeb"/>
        <w:spacing w:line="360" w:lineRule="auto"/>
        <w:ind w:firstLine="426"/>
        <w:jc w:val="both"/>
        <w:rPr>
          <w:rFonts w:asciiTheme="majorBidi" w:hAnsiTheme="majorBidi" w:cstheme="majorBidi"/>
        </w:rPr>
      </w:pPr>
      <w:r w:rsidRPr="0035103B">
        <w:rPr>
          <w:rFonts w:asciiTheme="majorBidi" w:hAnsiTheme="majorBidi" w:cstheme="majorBidi"/>
        </w:rPr>
        <w:t>As such, the curriculum equips students with the skills needed to understand, prevent, and respond to these evolving threats.</w:t>
      </w:r>
      <w:r w:rsidR="009A6DF3" w:rsidRPr="0035103B">
        <w:rPr>
          <w:rFonts w:asciiTheme="majorBidi" w:hAnsiTheme="majorBidi" w:cstheme="majorBidi"/>
        </w:rPr>
        <w:t xml:space="preserve"> It also addresses the need for professionals with a global perspective on cybersecurity challenges and solutions. Additionally, t</w:t>
      </w:r>
      <w:r w:rsidR="00712FDA" w:rsidRPr="0035103B">
        <w:rPr>
          <w:rFonts w:asciiTheme="majorBidi" w:hAnsiTheme="majorBidi" w:cstheme="majorBidi"/>
        </w:rPr>
        <w:t>he curriculum is informed by industry best practices and frameworks such as ISO/IEC 27001, NIST Cybersecurity Framework, and CIS Controls, ensuring alignment with established standards</w:t>
      </w:r>
      <w:r w:rsidR="009A6DF3" w:rsidRPr="0035103B">
        <w:rPr>
          <w:rFonts w:asciiTheme="majorBidi" w:hAnsiTheme="majorBidi" w:cstheme="majorBidi"/>
        </w:rPr>
        <w:t xml:space="preserve"> </w:t>
      </w:r>
      <w:r w:rsidR="009A6DF3" w:rsidRPr="0035103B">
        <w:rPr>
          <w:rFonts w:asciiTheme="majorBidi" w:hAnsiTheme="majorBidi" w:cstheme="majorBidi"/>
        </w:rPr>
        <w:fldChar w:fldCharType="begin" w:fldLock="1"/>
      </w:r>
      <w:r w:rsidR="00DF30F6" w:rsidRPr="0035103B">
        <w:rPr>
          <w:rFonts w:asciiTheme="majorBidi" w:hAnsiTheme="majorBidi" w:cstheme="majorBidi"/>
        </w:rPr>
        <w:instrText>ADDIN CSL_CITATION {"citationItems":[{"id":"ITEM-1","itemData":{"ISBN":"9781787780422, 1787780422","author":[{"dropping-particle":"","family":"Calder","given":"Alan","non-dropping-particle":"","parse-names":false,"suffix":""}],"id":"ITEM-1","issued":{"date-parts":[["2018"]]},"publisher":"IT Governance Publishing Ltd","title":"NIST Cybersecurity Framework: A pocket guide","type":"book"},"uris":["http://www.mendeley.com/documents/?uuid=c3e4df72-f905-463e-8697-d23bd47761c2"]},{"id":"ITEM-2","itemData":{"DOI":"10.1016/j.compind.2022.103744","author":[{"dropping-particle":"","family":"Podrecca","given":"Matteo","non-dropping-particle":"","parse-names":false,"suffix":""},{"dropping-particle":"","family":"Culot","given":"Giovanna","non-dropping-particle":"","parse-names":false,"suffix":""},{"dropping-particle":"","family":"Nassimbeni","given":"Guido","non-dropping-particle":"","parse-names":false,"suffix":""},{"dropping-particle":"","family":"Sartor","given":"Marco","non-dropping-particle":"","parse-names":false,"suffix":""}],"container-title":"Computers in Industry","id":"ITEM-2","issued":{"date-parts":[["2022"]]},"page":"103744","publisher":"Elsevier","title":"Information security and value creation: The performance implications of ISO/IEC 27001","type":"article-journal","volume":"142"},"uris":["http://www.mendeley.com/documents/?uuid=43bacc1d-cb7d-4c0c-8766-fc87837847bb"]},{"id":"ITEM-3","itemData":{"DOI":"10.23919/ConTEL52528.2021.9495982","author":[{"dropping-particle":"","family":"Groš","given":"Stjepan","non-dropping-particle":"","parse-names":false,"suffix":""}],"container-title":"2021 16th International Conference on Telecommunications (ConTEL)","id":"ITEM-3","issued":{"date-parts":[["2021"]]},"page":"122-128","title":"A critical view on CIS controls","type":"paper-conference"},"uris":["http://www.mendeley.com/documents/?uuid=6aad34ae-3df9-4c9c-9652-22364827bf64"]}],"mendeley":{"formattedCitation":"(Calder, 2018; Groš, 2021; Podrecca &lt;i&gt;et al.&lt;/i&gt;, 2022)","plainTextFormattedCitation":"(Calder, 2018; Groš, 2021; Podrecca et al., 2022)","previouslyFormattedCitation":"(Calder, 2018; Groš, 2021; Podrecca &lt;i&gt;et al.&lt;/i&gt;, 2022)"},"properties":{"noteIndex":0},"schema":"https://github.com/citation-style-language/schema/raw/master/csl-citation.json"}</w:instrText>
      </w:r>
      <w:r w:rsidR="009A6DF3" w:rsidRPr="0035103B">
        <w:rPr>
          <w:rFonts w:asciiTheme="majorBidi" w:hAnsiTheme="majorBidi" w:cstheme="majorBidi"/>
        </w:rPr>
        <w:fldChar w:fldCharType="separate"/>
      </w:r>
      <w:r w:rsidR="008A460A" w:rsidRPr="0035103B">
        <w:rPr>
          <w:rFonts w:asciiTheme="majorBidi" w:hAnsiTheme="majorBidi" w:cstheme="majorBidi"/>
        </w:rPr>
        <w:t xml:space="preserve">(Calder, 2018; Groš, 2021; Podrecca </w:t>
      </w:r>
      <w:r w:rsidR="008A460A" w:rsidRPr="0035103B">
        <w:rPr>
          <w:rFonts w:asciiTheme="majorBidi" w:hAnsiTheme="majorBidi" w:cstheme="majorBidi"/>
          <w:i/>
        </w:rPr>
        <w:t>et al.</w:t>
      </w:r>
      <w:r w:rsidR="008A460A" w:rsidRPr="0035103B">
        <w:rPr>
          <w:rFonts w:asciiTheme="majorBidi" w:hAnsiTheme="majorBidi" w:cstheme="majorBidi"/>
        </w:rPr>
        <w:t>, 2022)</w:t>
      </w:r>
      <w:r w:rsidR="009A6DF3" w:rsidRPr="0035103B">
        <w:rPr>
          <w:rFonts w:asciiTheme="majorBidi" w:hAnsiTheme="majorBidi" w:cstheme="majorBidi"/>
        </w:rPr>
        <w:fldChar w:fldCharType="end"/>
      </w:r>
      <w:r w:rsidR="00712FDA" w:rsidRPr="0035103B">
        <w:rPr>
          <w:rFonts w:asciiTheme="majorBidi" w:hAnsiTheme="majorBidi" w:cstheme="majorBidi"/>
        </w:rPr>
        <w:t>. Research articles and case studies on recent cyber threats and their impact on organizations provide real-world context and relevance</w:t>
      </w:r>
      <w:r w:rsidR="00DF30F6" w:rsidRPr="0035103B">
        <w:rPr>
          <w:rFonts w:asciiTheme="majorBidi" w:hAnsiTheme="majorBidi" w:cstheme="majorBidi"/>
        </w:rPr>
        <w:t xml:space="preserve"> </w:t>
      </w:r>
      <w:r w:rsidR="00DF30F6" w:rsidRPr="0035103B">
        <w:rPr>
          <w:rFonts w:asciiTheme="majorBidi" w:hAnsiTheme="majorBidi" w:cstheme="majorBidi"/>
        </w:rPr>
        <w:fldChar w:fldCharType="begin" w:fldLock="1"/>
      </w:r>
      <w:r w:rsidR="00DF30F6" w:rsidRPr="0035103B">
        <w:rPr>
          <w:rFonts w:asciiTheme="majorBidi" w:hAnsiTheme="majorBidi" w:cstheme="majorBidi"/>
        </w:rPr>
        <w:instrText>ADDIN CSL_CITATION {"citationItems":[{"id":"ITEM-1","itemData":{"author":[{"dropping-particle":"","family":"Perwej","given":"Yusuf","non-dropping-particle":"","parse-names":false,"suffix":""},{"dropping-particle":"","family":"Abbas","given":"Syed Qamar","non-dropping-particle":"","parse-names":false,"suffix":""},{"dropping-particle":"","family":"Dixit","given":"Jai Pratap","non-dropping-particle":"","parse-names":false,"suffix":""},{"dropping-particle":"","family":"Akhtar","given":"Nikhat","non-dropping-particle":"","parse-names":false,"suffix":""},{"dropping-particle":"","family":"Jaiswal","given":"Anurag Kumar","non-dropping-particle":"","parse-names":false,"suffix":""}],"container-title":"International Journal of scientific research and management","id":"ITEM-1","issue":"12","issued":{"date-parts":[["2021"]]},"page":"669-710","title":"A systematic literature review on the cyber security","type":"article-journal","volume":"9"},"uris":["http://www.mendeley.com/documents/?uuid=160e31d3-4846-49d1-a9b8-0024e9adc8a3"]}],"mendeley":{"formattedCitation":"(Perwej &lt;i&gt;et al.&lt;/i&gt;, 2021)","plainTextFormattedCitation":"(Perwej et al., 2021)","previouslyFormattedCitation":"(Perwej &lt;i&gt;et al.&lt;/i&gt;, 2021)"},"properties":{"noteIndex":0},"schema":"https://github.com/citation-style-language/schema/raw/master/csl-citation.json"}</w:instrText>
      </w:r>
      <w:r w:rsidR="00DF30F6" w:rsidRPr="0035103B">
        <w:rPr>
          <w:rFonts w:asciiTheme="majorBidi" w:hAnsiTheme="majorBidi" w:cstheme="majorBidi"/>
        </w:rPr>
        <w:fldChar w:fldCharType="separate"/>
      </w:r>
      <w:r w:rsidR="00DF30F6" w:rsidRPr="0035103B">
        <w:rPr>
          <w:rFonts w:asciiTheme="majorBidi" w:hAnsiTheme="majorBidi" w:cstheme="majorBidi"/>
        </w:rPr>
        <w:t xml:space="preserve">(Perwej </w:t>
      </w:r>
      <w:r w:rsidR="00DF30F6" w:rsidRPr="0035103B">
        <w:rPr>
          <w:rFonts w:asciiTheme="majorBidi" w:hAnsiTheme="majorBidi" w:cstheme="majorBidi"/>
          <w:i/>
        </w:rPr>
        <w:t>et al.</w:t>
      </w:r>
      <w:r w:rsidR="00DF30F6" w:rsidRPr="0035103B">
        <w:rPr>
          <w:rFonts w:asciiTheme="majorBidi" w:hAnsiTheme="majorBidi" w:cstheme="majorBidi"/>
        </w:rPr>
        <w:t>, 2021)</w:t>
      </w:r>
      <w:r w:rsidR="00DF30F6" w:rsidRPr="0035103B">
        <w:rPr>
          <w:rFonts w:asciiTheme="majorBidi" w:hAnsiTheme="majorBidi" w:cstheme="majorBidi"/>
        </w:rPr>
        <w:fldChar w:fldCharType="end"/>
      </w:r>
      <w:r w:rsidR="00712FDA" w:rsidRPr="0035103B">
        <w:rPr>
          <w:rFonts w:asciiTheme="majorBidi" w:hAnsiTheme="majorBidi" w:cstheme="majorBidi"/>
        </w:rPr>
        <w:t>. Collaboration with industry experts, practitioners, and cybersecurity professionals ensures that the curriculum remains up-to-date and reflects current industry needs</w:t>
      </w:r>
      <w:r w:rsidR="00DF30F6" w:rsidRPr="0035103B">
        <w:rPr>
          <w:rFonts w:asciiTheme="majorBidi" w:hAnsiTheme="majorBidi" w:cstheme="majorBidi"/>
        </w:rPr>
        <w:t xml:space="preserve"> </w:t>
      </w:r>
      <w:r w:rsidR="00DF30F6" w:rsidRPr="0035103B">
        <w:rPr>
          <w:rFonts w:asciiTheme="majorBidi" w:hAnsiTheme="majorBidi" w:cstheme="majorBidi"/>
        </w:rPr>
        <w:fldChar w:fldCharType="begin" w:fldLock="1"/>
      </w:r>
      <w:r w:rsidR="00D22D9D" w:rsidRPr="0035103B">
        <w:rPr>
          <w:rFonts w:asciiTheme="majorBidi" w:hAnsiTheme="majorBidi" w:cstheme="majorBidi"/>
        </w:rPr>
        <w:instrText>ADDIN CSL_CITATION {"citationItems":[{"id":"ITEM-1","itemData":{"author":[{"dropping-particle":"","family":"Humayun","given":"Mamoona","non-dropping-particle":"","parse-names":false,"suffix":""},{"dropping-particle":"","family":"Niazi","given":"Mahmood","non-dropping-particle":"","parse-names":false,"suffix":""},{"dropping-particle":"","family":"Jhanjhi","given":"N Z","non-dropping-particle":"","parse-names":false,"suffix":""},{"dropping-particle":"","family":"Alshayeb","given":"Mohammad","non-dropping-particle":"","parse-names":false,"suffix":""},{"dropping-particle":"","family":"Mahmood","given":"Sajjad","non-dropping-particle":"","parse-names":false,"suffix":""}],"container-title":"Arabian Journal for Science and Engineering","id":"ITEM-1","issued":{"date-parts":[["2020"]]},"page":"3171-3189","publisher":"Springer","title":"Cyber security threats and vulnerabilities: a systematic mapping study","type":"article-journal","volume":"45"},"uris":["http://www.mendeley.com/documents/?uuid=6f8fc90f-6c45-4211-b570-2be1e7033c70"]}],"mendeley":{"formattedCitation":"(Humayun &lt;i&gt;et al.&lt;/i&gt;, 2020)","plainTextFormattedCitation":"(Humayun et al., 2020)","previouslyFormattedCitation":"(Humayun &lt;i&gt;et al.&lt;/i&gt;, 2020)"},"properties":{"noteIndex":0},"schema":"https://github.com/citation-style-language/schema/raw/master/csl-citation.json"}</w:instrText>
      </w:r>
      <w:r w:rsidR="00DF30F6" w:rsidRPr="0035103B">
        <w:rPr>
          <w:rFonts w:asciiTheme="majorBidi" w:hAnsiTheme="majorBidi" w:cstheme="majorBidi"/>
        </w:rPr>
        <w:fldChar w:fldCharType="separate"/>
      </w:r>
      <w:r w:rsidR="00DF30F6" w:rsidRPr="0035103B">
        <w:rPr>
          <w:rFonts w:asciiTheme="majorBidi" w:hAnsiTheme="majorBidi" w:cstheme="majorBidi"/>
        </w:rPr>
        <w:t xml:space="preserve">(Humayun </w:t>
      </w:r>
      <w:r w:rsidR="00DF30F6" w:rsidRPr="0035103B">
        <w:rPr>
          <w:rFonts w:asciiTheme="majorBidi" w:hAnsiTheme="majorBidi" w:cstheme="majorBidi"/>
          <w:i/>
        </w:rPr>
        <w:t>et al.</w:t>
      </w:r>
      <w:r w:rsidR="00DF30F6" w:rsidRPr="0035103B">
        <w:rPr>
          <w:rFonts w:asciiTheme="majorBidi" w:hAnsiTheme="majorBidi" w:cstheme="majorBidi"/>
        </w:rPr>
        <w:t>, 2020)</w:t>
      </w:r>
      <w:r w:rsidR="00DF30F6" w:rsidRPr="0035103B">
        <w:rPr>
          <w:rFonts w:asciiTheme="majorBidi" w:hAnsiTheme="majorBidi" w:cstheme="majorBidi"/>
        </w:rPr>
        <w:fldChar w:fldCharType="end"/>
      </w:r>
      <w:r w:rsidR="00712FDA" w:rsidRPr="0035103B">
        <w:rPr>
          <w:rFonts w:asciiTheme="majorBidi" w:hAnsiTheme="majorBidi" w:cstheme="majorBidi"/>
        </w:rPr>
        <w:t>.</w:t>
      </w:r>
    </w:p>
    <w:p w14:paraId="4039BC63" w14:textId="2D2C347E" w:rsidR="00712FDA" w:rsidRPr="0035103B" w:rsidRDefault="00712FDA" w:rsidP="00DF30F6">
      <w:pPr>
        <w:pStyle w:val="NormalWeb"/>
        <w:spacing w:line="360" w:lineRule="auto"/>
        <w:ind w:firstLine="360"/>
        <w:jc w:val="both"/>
        <w:rPr>
          <w:rFonts w:asciiTheme="majorBidi" w:hAnsiTheme="majorBidi" w:cstheme="majorBidi"/>
        </w:rPr>
      </w:pPr>
      <w:r w:rsidRPr="0035103B">
        <w:rPr>
          <w:rFonts w:asciiTheme="majorBidi" w:hAnsiTheme="majorBidi" w:cstheme="majorBidi"/>
        </w:rPr>
        <w:t>In short, the Information Assurance and Security curriculum is a proactive response to the pressing need for skilled professionals who can navigate the complex and dynamic landscape of cybersecurity</w:t>
      </w:r>
      <w:r w:rsidR="00E37511" w:rsidRPr="0035103B">
        <w:rPr>
          <w:rFonts w:asciiTheme="majorBidi" w:hAnsiTheme="majorBidi" w:cstheme="majorBidi"/>
        </w:rPr>
        <w:t xml:space="preserve"> </w:t>
      </w:r>
      <w:r w:rsidR="00E37511" w:rsidRPr="0035103B">
        <w:rPr>
          <w:rFonts w:asciiTheme="majorBidi" w:hAnsiTheme="majorBidi" w:cstheme="majorBidi"/>
        </w:rPr>
        <w:fldChar w:fldCharType="begin" w:fldLock="1"/>
      </w:r>
      <w:r w:rsidR="00E37511" w:rsidRPr="0035103B">
        <w:rPr>
          <w:rFonts w:asciiTheme="majorBidi" w:hAnsiTheme="majorBidi" w:cstheme="majorBidi"/>
        </w:rPr>
        <w:instrText>ADDIN CSL_CITATION {"citationItems":[{"id":"ITEM-1","itemData":{"ISBN":"9781000050417, 1000050416","author":[{"dropping-particle":"","family":"Shoemaker","given":"Daniel","non-dropping-particle":"","parse-names":false,"suffix":""},{"dropping-particle":"","family":"Kohnke","given":"Anne","non-dropping-particle":"","parse-names":false,"suffix":""},{"dropping-particle":"","family":"Sigler","given":"Ken","non-dropping-particle":"","parse-names":false,"suffix":""}],"id":"ITEM-1","issued":{"date-parts":[["2020"]]},"publisher":"CRC Press","title":"The Cybersecurity Body of Knowledge: The ACM/IEEE/AIS/IFIP Recommendations for a Complete Curriculum in Cybersecurity","type":"book"},"uris":["http://www.mendeley.com/documents/?uuid=32f02798-e3dc-4253-b5c6-30cf38ce840a"]}],"mendeley":{"formattedCitation":"(Shoemaker, Kohnke and Sigler, 2020)","plainTextFormattedCitation":"(Shoemaker, Kohnke and Sigler, 2020)","previouslyFormattedCitation":"(Shoemaker, Kohnke and Sigler, 2020)"},"properties":{"noteIndex":0},"schema":"https://github.com/citation-style-language/schema/raw/master/csl-citation.json"}</w:instrText>
      </w:r>
      <w:r w:rsidR="00E37511" w:rsidRPr="0035103B">
        <w:rPr>
          <w:rFonts w:asciiTheme="majorBidi" w:hAnsiTheme="majorBidi" w:cstheme="majorBidi"/>
        </w:rPr>
        <w:fldChar w:fldCharType="separate"/>
      </w:r>
      <w:r w:rsidR="00E37511" w:rsidRPr="0035103B">
        <w:rPr>
          <w:rFonts w:asciiTheme="majorBidi" w:hAnsiTheme="majorBidi" w:cstheme="majorBidi"/>
        </w:rPr>
        <w:t>(Shoemaker, Kohnke and Sigler, 2020)</w:t>
      </w:r>
      <w:r w:rsidR="00E37511" w:rsidRPr="0035103B">
        <w:rPr>
          <w:rFonts w:asciiTheme="majorBidi" w:hAnsiTheme="majorBidi" w:cstheme="majorBidi"/>
        </w:rPr>
        <w:fldChar w:fldCharType="end"/>
      </w:r>
      <w:r w:rsidRPr="0035103B">
        <w:rPr>
          <w:rFonts w:asciiTheme="majorBidi" w:hAnsiTheme="majorBidi" w:cstheme="majorBidi"/>
        </w:rPr>
        <w:t>. By equipping students with the knowledge and practical skills necessary to mitigate risks, detect vulnerabilities, and respond to security incidents, the curriculum serves as a cornerstone for building a resilient and secure digital future</w:t>
      </w:r>
      <w:r w:rsidR="00E37511" w:rsidRPr="0035103B">
        <w:rPr>
          <w:rFonts w:asciiTheme="majorBidi" w:hAnsiTheme="majorBidi" w:cstheme="majorBidi"/>
        </w:rPr>
        <w:t xml:space="preserve"> </w:t>
      </w:r>
      <w:r w:rsidR="00E37511" w:rsidRPr="0035103B">
        <w:rPr>
          <w:rFonts w:asciiTheme="majorBidi" w:hAnsiTheme="majorBidi" w:cstheme="majorBidi"/>
        </w:rPr>
        <w:fldChar w:fldCharType="begin" w:fldLock="1"/>
      </w:r>
      <w:r w:rsidR="00DB6733" w:rsidRPr="0035103B">
        <w:rPr>
          <w:rFonts w:asciiTheme="majorBidi" w:hAnsiTheme="majorBidi" w:cstheme="majorBidi"/>
        </w:rPr>
        <w:instrText>ADDIN CSL_CITATION {"citationItems":[{"id":"ITEM-1","itemData":{"DOI":"10.48009/2_iis_2019_9-17","author":[{"dropping-particle":"","family":"Mishra","given":"Sushma","non-dropping-particle":"","parse-names":false,"suffix":""},{"dropping-particle":"","family":"Pinchot","given":"Jamie","non-dropping-particle":"","parse-names":false,"suffix":""},{"dropping-particle":"","family":"Cellante","given":"Donna","non-dropping-particle":"","parse-names":false,"suffix":""},{"dropping-particle":"","family":"Paullet","given":"Karen","non-dropping-particle":"","parse-names":false,"suffix":""}],"container-title":"Issues in Information Systems","id":"ITEM-1","issue":"2","issued":{"date-parts":[["2019"]]},"title":"Student Perceptions Of Skills And Competencies Needed For Cybersecurity Programs And Careers.","type":"article-journal","volume":"20"},"uris":["http://www.mendeley.com/documents/?uuid=71f245d9-cd1c-45f6-87b8-7a5ed131d068"]}],"mendeley":{"formattedCitation":"(Mishra &lt;i&gt;et al.&lt;/i&gt;, 2019)","plainTextFormattedCitation":"(Mishra et al., 2019)","previouslyFormattedCitation":"(Mishra &lt;i&gt;et al.&lt;/i&gt;, 2019)"},"properties":{"noteIndex":0},"schema":"https://github.com/citation-style-language/schema/raw/master/csl-citation.json"}</w:instrText>
      </w:r>
      <w:r w:rsidR="00E37511" w:rsidRPr="0035103B">
        <w:rPr>
          <w:rFonts w:asciiTheme="majorBidi" w:hAnsiTheme="majorBidi" w:cstheme="majorBidi"/>
        </w:rPr>
        <w:fldChar w:fldCharType="separate"/>
      </w:r>
      <w:r w:rsidR="00E37511" w:rsidRPr="0035103B">
        <w:rPr>
          <w:rFonts w:asciiTheme="majorBidi" w:hAnsiTheme="majorBidi" w:cstheme="majorBidi"/>
        </w:rPr>
        <w:t xml:space="preserve">(Mishra </w:t>
      </w:r>
      <w:r w:rsidR="00E37511" w:rsidRPr="0035103B">
        <w:rPr>
          <w:rFonts w:asciiTheme="majorBidi" w:hAnsiTheme="majorBidi" w:cstheme="majorBidi"/>
          <w:i/>
        </w:rPr>
        <w:t>et al.</w:t>
      </w:r>
      <w:r w:rsidR="00E37511" w:rsidRPr="0035103B">
        <w:rPr>
          <w:rFonts w:asciiTheme="majorBidi" w:hAnsiTheme="majorBidi" w:cstheme="majorBidi"/>
        </w:rPr>
        <w:t>, 2019)</w:t>
      </w:r>
      <w:r w:rsidR="00E37511" w:rsidRPr="0035103B">
        <w:rPr>
          <w:rFonts w:asciiTheme="majorBidi" w:hAnsiTheme="majorBidi" w:cstheme="majorBidi"/>
        </w:rPr>
        <w:fldChar w:fldCharType="end"/>
      </w:r>
      <w:r w:rsidRPr="0035103B">
        <w:rPr>
          <w:rFonts w:asciiTheme="majorBidi" w:hAnsiTheme="majorBidi" w:cstheme="majorBidi"/>
        </w:rPr>
        <w:t>.</w:t>
      </w:r>
    </w:p>
    <w:p w14:paraId="4E804354" w14:textId="77777777" w:rsidR="00474691" w:rsidRPr="0035103B" w:rsidRDefault="00474691" w:rsidP="00B31EBA">
      <w:pPr>
        <w:pStyle w:val="Heading1"/>
        <w:numPr>
          <w:ilvl w:val="0"/>
          <w:numId w:val="4"/>
        </w:numPr>
        <w:spacing w:after="240"/>
      </w:pPr>
      <w:bookmarkStart w:id="2" w:name="_Toc155906889"/>
      <w:r w:rsidRPr="0035103B">
        <w:t>Curriculum Aims and Learning Outcomes</w:t>
      </w:r>
      <w:bookmarkEnd w:id="2"/>
    </w:p>
    <w:p w14:paraId="718B8D94" w14:textId="69F4B3CD" w:rsidR="00474691" w:rsidRPr="0035103B" w:rsidRDefault="00474691" w:rsidP="00E37511">
      <w:pPr>
        <w:pStyle w:val="NormalWeb"/>
        <w:spacing w:line="360" w:lineRule="auto"/>
        <w:jc w:val="both"/>
        <w:rPr>
          <w:rFonts w:asciiTheme="majorBidi" w:hAnsiTheme="majorBidi" w:cstheme="majorBidi"/>
        </w:rPr>
      </w:pPr>
      <w:r w:rsidRPr="0035103B">
        <w:rPr>
          <w:rFonts w:asciiTheme="majorBidi" w:hAnsiTheme="majorBidi" w:cstheme="majorBidi"/>
        </w:rPr>
        <w:t>Th</w:t>
      </w:r>
      <w:r w:rsidR="00F02331" w:rsidRPr="0035103B">
        <w:rPr>
          <w:rFonts w:asciiTheme="majorBidi" w:hAnsiTheme="majorBidi" w:cstheme="majorBidi"/>
        </w:rPr>
        <w:t>e</w:t>
      </w:r>
      <w:r w:rsidRPr="0035103B">
        <w:rPr>
          <w:rFonts w:asciiTheme="majorBidi" w:hAnsiTheme="majorBidi" w:cstheme="majorBidi"/>
        </w:rPr>
        <w:t xml:space="preserve"> </w:t>
      </w:r>
      <w:r w:rsidR="00F02331" w:rsidRPr="0035103B">
        <w:rPr>
          <w:rFonts w:asciiTheme="majorBidi" w:hAnsiTheme="majorBidi" w:cstheme="majorBidi"/>
        </w:rPr>
        <w:t xml:space="preserve">curriculum </w:t>
      </w:r>
      <w:r w:rsidRPr="0035103B">
        <w:rPr>
          <w:rFonts w:asciiTheme="majorBidi" w:hAnsiTheme="majorBidi" w:cstheme="majorBidi"/>
        </w:rPr>
        <w:t xml:space="preserve">is meticulously designed to achieve a set of overarching aims and learning outcomes that collectively prepare students to navigate the complexities of the dynamic cybersecurity landscape. </w:t>
      </w:r>
    </w:p>
    <w:p w14:paraId="10D363F3" w14:textId="6BA2A380" w:rsidR="00474691" w:rsidRPr="0035103B" w:rsidRDefault="00F02331" w:rsidP="00E37511">
      <w:pPr>
        <w:pStyle w:val="Heading2"/>
      </w:pPr>
      <w:bookmarkStart w:id="3" w:name="_Toc155906890"/>
      <w:r w:rsidRPr="0035103B">
        <w:t xml:space="preserve">3.1 </w:t>
      </w:r>
      <w:r w:rsidR="00474691" w:rsidRPr="0035103B">
        <w:t>Curriculum Aims</w:t>
      </w:r>
      <w:bookmarkEnd w:id="3"/>
    </w:p>
    <w:p w14:paraId="6A421791" w14:textId="188395B2" w:rsidR="00474691" w:rsidRPr="0035103B" w:rsidRDefault="00474691" w:rsidP="008A0F7F">
      <w:pPr>
        <w:pStyle w:val="NormalWeb"/>
        <w:spacing w:line="360" w:lineRule="auto"/>
        <w:jc w:val="both"/>
        <w:rPr>
          <w:rFonts w:asciiTheme="majorBidi" w:hAnsiTheme="majorBidi" w:cstheme="majorBidi"/>
        </w:rPr>
      </w:pPr>
      <w:r w:rsidRPr="0035103B">
        <w:rPr>
          <w:rFonts w:asciiTheme="majorBidi" w:hAnsiTheme="majorBidi" w:cstheme="majorBidi"/>
        </w:rPr>
        <w:t xml:space="preserve">At the heart of the curriculum's aspirations is the goal of providing students with a comprehensive understanding of the multidimensional field of information assurance and </w:t>
      </w:r>
      <w:r w:rsidRPr="0035103B">
        <w:rPr>
          <w:rFonts w:asciiTheme="majorBidi" w:hAnsiTheme="majorBidi" w:cstheme="majorBidi"/>
        </w:rPr>
        <w:lastRenderedPageBreak/>
        <w:t xml:space="preserve">security. The </w:t>
      </w:r>
      <w:r w:rsidR="00AC61EB" w:rsidRPr="0035103B">
        <w:rPr>
          <w:rFonts w:asciiTheme="majorBidi" w:hAnsiTheme="majorBidi" w:cstheme="majorBidi"/>
        </w:rPr>
        <w:t>course</w:t>
      </w:r>
      <w:r w:rsidRPr="0035103B">
        <w:rPr>
          <w:rFonts w:asciiTheme="majorBidi" w:hAnsiTheme="majorBidi" w:cstheme="majorBidi"/>
        </w:rPr>
        <w:t xml:space="preserve"> seeks to </w:t>
      </w:r>
      <w:r w:rsidR="00F02331" w:rsidRPr="0035103B">
        <w:rPr>
          <w:rFonts w:asciiTheme="majorBidi" w:hAnsiTheme="majorBidi" w:cstheme="majorBidi"/>
        </w:rPr>
        <w:t>instil</w:t>
      </w:r>
      <w:r w:rsidRPr="0035103B">
        <w:rPr>
          <w:rFonts w:asciiTheme="majorBidi" w:hAnsiTheme="majorBidi" w:cstheme="majorBidi"/>
        </w:rPr>
        <w:t xml:space="preserve"> a deep </w:t>
      </w:r>
      <w:r w:rsidR="00AC61EB" w:rsidRPr="0035103B">
        <w:rPr>
          <w:rFonts w:asciiTheme="majorBidi" w:hAnsiTheme="majorBidi" w:cstheme="majorBidi"/>
        </w:rPr>
        <w:t>understanding</w:t>
      </w:r>
      <w:r w:rsidRPr="0035103B">
        <w:rPr>
          <w:rFonts w:asciiTheme="majorBidi" w:hAnsiTheme="majorBidi" w:cstheme="majorBidi"/>
        </w:rPr>
        <w:t xml:space="preserve"> for the fundamental principles that underpin secure information systems. This foundational knowledge is complemented by a strong emphasis on practical skills, aiming to equip students with the technical proficiency required to implement security measures, conduct risk assessments, and respond effectively to cybersecurity incidents.</w:t>
      </w:r>
    </w:p>
    <w:p w14:paraId="11DBEEDB" w14:textId="77777777" w:rsidR="008A0F7F" w:rsidRPr="0035103B" w:rsidRDefault="00474691" w:rsidP="008A0F7F">
      <w:pPr>
        <w:pStyle w:val="NormalWeb"/>
        <w:spacing w:line="360" w:lineRule="auto"/>
        <w:ind w:firstLine="426"/>
        <w:jc w:val="both"/>
        <w:rPr>
          <w:rFonts w:asciiTheme="majorBidi" w:hAnsiTheme="majorBidi" w:cstheme="majorBidi"/>
        </w:rPr>
      </w:pPr>
      <w:r w:rsidRPr="0035103B">
        <w:rPr>
          <w:rFonts w:asciiTheme="majorBidi" w:hAnsiTheme="majorBidi" w:cstheme="majorBidi"/>
        </w:rPr>
        <w:t xml:space="preserve">Furthermore, the </w:t>
      </w:r>
      <w:r w:rsidR="00F02331" w:rsidRPr="0035103B">
        <w:rPr>
          <w:rFonts w:asciiTheme="majorBidi" w:hAnsiTheme="majorBidi" w:cstheme="majorBidi"/>
        </w:rPr>
        <w:t>course</w:t>
      </w:r>
      <w:r w:rsidRPr="0035103B">
        <w:rPr>
          <w:rFonts w:asciiTheme="majorBidi" w:hAnsiTheme="majorBidi" w:cstheme="majorBidi"/>
        </w:rPr>
        <w:t xml:space="preserve"> aims to foster critical thinking and problem-solving skills. By presenting students with diverse and complex security scenarios, the curriculum encourages them to </w:t>
      </w:r>
      <w:r w:rsidR="00F02331" w:rsidRPr="0035103B">
        <w:rPr>
          <w:rFonts w:asciiTheme="majorBidi" w:hAnsiTheme="majorBidi" w:cstheme="majorBidi"/>
        </w:rPr>
        <w:t>analyse</w:t>
      </w:r>
      <w:r w:rsidRPr="0035103B">
        <w:rPr>
          <w:rFonts w:asciiTheme="majorBidi" w:hAnsiTheme="majorBidi" w:cstheme="majorBidi"/>
        </w:rPr>
        <w:t>, strategize, and apply their knowledge in developing effective cybersecurity solutions. In doing so, it cultivates the ability to make informed decisions and address emerging challenges with resilience and adaptability.</w:t>
      </w:r>
    </w:p>
    <w:p w14:paraId="6B660BDC" w14:textId="77777777" w:rsidR="008A0F7F" w:rsidRPr="0035103B" w:rsidRDefault="008A0F7F" w:rsidP="008A0F7F">
      <w:pPr>
        <w:pStyle w:val="NormalWeb"/>
        <w:spacing w:line="360" w:lineRule="auto"/>
        <w:ind w:firstLine="426"/>
        <w:jc w:val="both"/>
        <w:rPr>
          <w:rFonts w:asciiTheme="majorBidi" w:hAnsiTheme="majorBidi" w:cstheme="majorBidi"/>
        </w:rPr>
      </w:pPr>
      <w:r w:rsidRPr="0035103B">
        <w:rPr>
          <w:rFonts w:asciiTheme="majorBidi" w:hAnsiTheme="majorBidi" w:cstheme="majorBidi"/>
        </w:rPr>
        <w:t>Moreover, e</w:t>
      </w:r>
      <w:r w:rsidR="00474691" w:rsidRPr="0035103B">
        <w:rPr>
          <w:rFonts w:asciiTheme="majorBidi" w:hAnsiTheme="majorBidi" w:cstheme="majorBidi"/>
        </w:rPr>
        <w:t>thical considerations are at the forefront of the curriculum's aims, emphasizing the importance of responsible and lawful cybersecurity practices. The curriculum seeks to shape graduates who are not only technically proficient but who also possess a strong ethical compass, understanding the broader implications of their actions on individuals, organizations, and society.</w:t>
      </w:r>
    </w:p>
    <w:p w14:paraId="3471E479" w14:textId="77777777" w:rsidR="008A0F7F" w:rsidRPr="0035103B" w:rsidRDefault="008A0F7F" w:rsidP="008A0F7F">
      <w:pPr>
        <w:pStyle w:val="NormalWeb"/>
        <w:spacing w:line="360" w:lineRule="auto"/>
        <w:ind w:firstLine="426"/>
        <w:jc w:val="both"/>
        <w:rPr>
          <w:rFonts w:asciiTheme="majorBidi" w:hAnsiTheme="majorBidi" w:cstheme="majorBidi"/>
        </w:rPr>
      </w:pPr>
      <w:r w:rsidRPr="0035103B">
        <w:rPr>
          <w:rFonts w:asciiTheme="majorBidi" w:hAnsiTheme="majorBidi" w:cstheme="majorBidi"/>
        </w:rPr>
        <w:t>In addition, e</w:t>
      </w:r>
      <w:r w:rsidR="00474691" w:rsidRPr="0035103B">
        <w:rPr>
          <w:rFonts w:asciiTheme="majorBidi" w:hAnsiTheme="majorBidi" w:cstheme="majorBidi"/>
        </w:rPr>
        <w:t>ffective communication is another pivotal aim. The program recognizes the importance of cybersecurity professionals being able to convey complex technical information to a range of stakeholders. As such, it aims to enhance students' communication skills, ensuring they can articulate cybersecurity concepts and strategies in a manner accessible to both technical and non-technical audiences.</w:t>
      </w:r>
    </w:p>
    <w:p w14:paraId="18876152" w14:textId="18C222E8" w:rsidR="00832866" w:rsidRPr="0035103B" w:rsidRDefault="00474691" w:rsidP="00E664A3">
      <w:pPr>
        <w:pStyle w:val="NormalWeb"/>
        <w:spacing w:line="360" w:lineRule="auto"/>
        <w:ind w:firstLine="426"/>
        <w:jc w:val="both"/>
        <w:rPr>
          <w:rFonts w:asciiTheme="majorBidi" w:hAnsiTheme="majorBidi" w:cstheme="majorBidi"/>
        </w:rPr>
      </w:pPr>
      <w:r w:rsidRPr="0035103B">
        <w:rPr>
          <w:rFonts w:asciiTheme="majorBidi" w:hAnsiTheme="majorBidi" w:cstheme="majorBidi"/>
        </w:rPr>
        <w:t xml:space="preserve">Lastly, the </w:t>
      </w:r>
      <w:r w:rsidR="001411C8" w:rsidRPr="0035103B">
        <w:rPr>
          <w:rFonts w:asciiTheme="majorBidi" w:hAnsiTheme="majorBidi" w:cstheme="majorBidi"/>
        </w:rPr>
        <w:t>course</w:t>
      </w:r>
      <w:r w:rsidRPr="0035103B">
        <w:rPr>
          <w:rFonts w:asciiTheme="majorBidi" w:hAnsiTheme="majorBidi" w:cstheme="majorBidi"/>
        </w:rPr>
        <w:t xml:space="preserve"> aims to </w:t>
      </w:r>
      <w:r w:rsidR="00F02331" w:rsidRPr="0035103B">
        <w:rPr>
          <w:rFonts w:asciiTheme="majorBidi" w:hAnsiTheme="majorBidi" w:cstheme="majorBidi"/>
        </w:rPr>
        <w:t>instil</w:t>
      </w:r>
      <w:r w:rsidRPr="0035103B">
        <w:rPr>
          <w:rFonts w:asciiTheme="majorBidi" w:hAnsiTheme="majorBidi" w:cstheme="majorBidi"/>
        </w:rPr>
        <w:t xml:space="preserve"> a sense of adaptability and a commitment to lifelong learning. Given the rapidly evolving nature of the cybersecurity landscape, graduates are encouraged to remain proactive in staying abreast of emerging threats, technologies, and best practices. T</w:t>
      </w:r>
      <w:r w:rsidR="008A0F7F" w:rsidRPr="0035103B">
        <w:rPr>
          <w:rFonts w:asciiTheme="majorBidi" w:hAnsiTheme="majorBidi" w:cstheme="majorBidi"/>
        </w:rPr>
        <w:t>herefore, t</w:t>
      </w:r>
      <w:r w:rsidRPr="0035103B">
        <w:rPr>
          <w:rFonts w:asciiTheme="majorBidi" w:hAnsiTheme="majorBidi" w:cstheme="majorBidi"/>
        </w:rPr>
        <w:t>he curriculum aims to develop professionals who see learning as a continuous journey and who are well-prepared to adapt to new challenges throughout their careers.</w:t>
      </w:r>
    </w:p>
    <w:p w14:paraId="4768FD98" w14:textId="0849F6A2" w:rsidR="00474691" w:rsidRPr="0035103B" w:rsidRDefault="00F02331" w:rsidP="008A0F7F">
      <w:pPr>
        <w:pStyle w:val="Heading2"/>
      </w:pPr>
      <w:bookmarkStart w:id="4" w:name="_Toc155906891"/>
      <w:r w:rsidRPr="0035103B">
        <w:t xml:space="preserve">3.2 </w:t>
      </w:r>
      <w:r w:rsidR="00474691" w:rsidRPr="0035103B">
        <w:t>Learning Outcomes</w:t>
      </w:r>
      <w:bookmarkEnd w:id="4"/>
    </w:p>
    <w:p w14:paraId="79DACB70" w14:textId="77777777" w:rsidR="00AC61EB" w:rsidRPr="0035103B" w:rsidRDefault="00474691" w:rsidP="00AC61EB">
      <w:pPr>
        <w:pStyle w:val="NormalWeb"/>
        <w:spacing w:line="360" w:lineRule="auto"/>
        <w:jc w:val="both"/>
        <w:rPr>
          <w:rFonts w:asciiTheme="majorBidi" w:hAnsiTheme="majorBidi" w:cstheme="majorBidi"/>
        </w:rPr>
      </w:pPr>
      <w:r w:rsidRPr="0035103B">
        <w:rPr>
          <w:rFonts w:asciiTheme="majorBidi" w:hAnsiTheme="majorBidi" w:cstheme="majorBidi"/>
        </w:rPr>
        <w:t xml:space="preserve">The learning outcomes of the Information Assurance and Security </w:t>
      </w:r>
      <w:r w:rsidR="00AC61EB" w:rsidRPr="0035103B">
        <w:rPr>
          <w:rFonts w:asciiTheme="majorBidi" w:hAnsiTheme="majorBidi" w:cstheme="majorBidi"/>
        </w:rPr>
        <w:t>course</w:t>
      </w:r>
      <w:r w:rsidRPr="0035103B">
        <w:rPr>
          <w:rFonts w:asciiTheme="majorBidi" w:hAnsiTheme="majorBidi" w:cstheme="majorBidi"/>
        </w:rPr>
        <w:t xml:space="preserve"> are a tangible reflection of the curriculum's comprehensive aims. </w:t>
      </w:r>
      <w:r w:rsidR="00AC61EB" w:rsidRPr="0035103B">
        <w:rPr>
          <w:rFonts w:asciiTheme="majorBidi" w:hAnsiTheme="majorBidi" w:cstheme="majorBidi"/>
        </w:rPr>
        <w:t>Students</w:t>
      </w:r>
      <w:r w:rsidRPr="0035103B">
        <w:rPr>
          <w:rFonts w:asciiTheme="majorBidi" w:hAnsiTheme="majorBidi" w:cstheme="majorBidi"/>
        </w:rPr>
        <w:t xml:space="preserve"> are expected to showcase in-depth knowledge in the field, demonstrating a command of fundamental concepts, theories, and </w:t>
      </w:r>
      <w:r w:rsidRPr="0035103B">
        <w:rPr>
          <w:rFonts w:asciiTheme="majorBidi" w:hAnsiTheme="majorBidi" w:cstheme="majorBidi"/>
        </w:rPr>
        <w:lastRenderedPageBreak/>
        <w:t>principles. They should be proficient in the practical application of this knowledge, employing a range of cybersecurity tools and technologies to secure information systems effectively.</w:t>
      </w:r>
    </w:p>
    <w:p w14:paraId="17F1040F" w14:textId="28DDC718" w:rsidR="00832866" w:rsidRPr="0035103B" w:rsidRDefault="00AC61EB" w:rsidP="00832866">
      <w:pPr>
        <w:pStyle w:val="NormalWeb"/>
        <w:spacing w:line="360" w:lineRule="auto"/>
        <w:ind w:firstLine="426"/>
        <w:jc w:val="both"/>
        <w:rPr>
          <w:rFonts w:asciiTheme="majorBidi" w:hAnsiTheme="majorBidi" w:cstheme="majorBidi"/>
        </w:rPr>
      </w:pPr>
      <w:r w:rsidRPr="0035103B">
        <w:rPr>
          <w:rFonts w:asciiTheme="majorBidi" w:hAnsiTheme="majorBidi" w:cstheme="majorBidi"/>
        </w:rPr>
        <w:t>Toward the end of this course, students are expected</w:t>
      </w:r>
      <w:r w:rsidR="00474691" w:rsidRPr="0035103B">
        <w:rPr>
          <w:rFonts w:asciiTheme="majorBidi" w:hAnsiTheme="majorBidi" w:cstheme="majorBidi"/>
        </w:rPr>
        <w:t xml:space="preserve"> to assess security vulnerabilities and risks critically. </w:t>
      </w:r>
      <w:r w:rsidR="00832866" w:rsidRPr="0035103B">
        <w:rPr>
          <w:rFonts w:asciiTheme="majorBidi" w:hAnsiTheme="majorBidi" w:cstheme="majorBidi"/>
        </w:rPr>
        <w:t>Students</w:t>
      </w:r>
      <w:r w:rsidR="00474691" w:rsidRPr="0035103B">
        <w:rPr>
          <w:rFonts w:asciiTheme="majorBidi" w:hAnsiTheme="majorBidi" w:cstheme="majorBidi"/>
        </w:rPr>
        <w:t xml:space="preserve"> should be capable of making ethical decisions, understanding the wider implications of their </w:t>
      </w:r>
      <w:r w:rsidR="0035103B" w:rsidRPr="0035103B">
        <w:rPr>
          <w:rFonts w:asciiTheme="majorBidi" w:hAnsiTheme="majorBidi" w:cstheme="majorBidi"/>
        </w:rPr>
        <w:t>actions,</w:t>
      </w:r>
      <w:r w:rsidR="00474691" w:rsidRPr="0035103B">
        <w:rPr>
          <w:rFonts w:asciiTheme="majorBidi" w:hAnsiTheme="majorBidi" w:cstheme="majorBidi"/>
        </w:rPr>
        <w:t xml:space="preserve"> and contributing to the development of a secure digital environment.</w:t>
      </w:r>
      <w:r w:rsidR="00832866" w:rsidRPr="0035103B">
        <w:rPr>
          <w:rFonts w:asciiTheme="majorBidi" w:hAnsiTheme="majorBidi" w:cstheme="majorBidi"/>
        </w:rPr>
        <w:t xml:space="preserve"> Moreover, they are expected to</w:t>
      </w:r>
      <w:r w:rsidR="00474691" w:rsidRPr="0035103B">
        <w:rPr>
          <w:rFonts w:asciiTheme="majorBidi" w:hAnsiTheme="majorBidi" w:cstheme="majorBidi"/>
        </w:rPr>
        <w:t xml:space="preserve"> foster collaboration and teamwork, recognizing the importance of cybersecurity professionals working effectively in multidisciplinary teams.</w:t>
      </w:r>
    </w:p>
    <w:p w14:paraId="05F6D87F" w14:textId="77777777" w:rsidR="004867D9" w:rsidRPr="0035103B" w:rsidRDefault="00832866" w:rsidP="004867D9">
      <w:pPr>
        <w:pStyle w:val="NormalWeb"/>
        <w:spacing w:line="360" w:lineRule="auto"/>
        <w:ind w:firstLine="426"/>
        <w:jc w:val="both"/>
        <w:rPr>
          <w:rFonts w:asciiTheme="majorBidi" w:hAnsiTheme="majorBidi" w:cstheme="majorBidi"/>
        </w:rPr>
      </w:pPr>
      <w:r w:rsidRPr="0035103B">
        <w:rPr>
          <w:rFonts w:asciiTheme="majorBidi" w:hAnsiTheme="majorBidi" w:cstheme="majorBidi"/>
        </w:rPr>
        <w:t>In addition, students are also expected to</w:t>
      </w:r>
      <w:r w:rsidR="00474691" w:rsidRPr="0035103B">
        <w:rPr>
          <w:rFonts w:asciiTheme="majorBidi" w:hAnsiTheme="majorBidi" w:cstheme="majorBidi"/>
        </w:rPr>
        <w:t xml:space="preserve"> be able to apply their theoretical knowledge to practical scenarios, showcasing a commitment to industry best practices and standards. Lastly, the program aspires to </w:t>
      </w:r>
      <w:r w:rsidR="00F02331" w:rsidRPr="0035103B">
        <w:rPr>
          <w:rFonts w:asciiTheme="majorBidi" w:hAnsiTheme="majorBidi" w:cstheme="majorBidi"/>
        </w:rPr>
        <w:t>instil</w:t>
      </w:r>
      <w:r w:rsidR="00474691" w:rsidRPr="0035103B">
        <w:rPr>
          <w:rFonts w:asciiTheme="majorBidi" w:hAnsiTheme="majorBidi" w:cstheme="majorBidi"/>
        </w:rPr>
        <w:t xml:space="preserve"> a global perspective, making graduates cognizant of the diverse cultural, legal, and geopolitical factors that influence cybersecurity challenges and solutions.</w:t>
      </w:r>
    </w:p>
    <w:p w14:paraId="5436131F" w14:textId="149C3CD7" w:rsidR="0064542C" w:rsidRPr="0035103B" w:rsidRDefault="0064542C" w:rsidP="00B31EBA">
      <w:pPr>
        <w:pStyle w:val="Heading1"/>
        <w:numPr>
          <w:ilvl w:val="0"/>
          <w:numId w:val="4"/>
        </w:numPr>
        <w:spacing w:after="240"/>
      </w:pPr>
      <w:bookmarkStart w:id="5" w:name="_Toc155906892"/>
      <w:r w:rsidRPr="0035103B">
        <w:t>Curriculum Alignment with UK Professional Standards Framework</w:t>
      </w:r>
      <w:bookmarkEnd w:id="5"/>
    </w:p>
    <w:p w14:paraId="6FB8647E" w14:textId="5DB65CC8" w:rsidR="00AD6ABB" w:rsidRPr="0035103B" w:rsidRDefault="00AD6ABB" w:rsidP="00F10B6A">
      <w:pPr>
        <w:pStyle w:val="NormalWeb"/>
        <w:spacing w:line="360" w:lineRule="auto"/>
        <w:jc w:val="both"/>
        <w:rPr>
          <w:rFonts w:asciiTheme="majorBidi" w:hAnsiTheme="majorBidi" w:cstheme="majorBidi"/>
        </w:rPr>
      </w:pPr>
      <w:r w:rsidRPr="0035103B">
        <w:rPr>
          <w:rFonts w:asciiTheme="majorBidi" w:hAnsiTheme="majorBidi" w:cstheme="majorBidi"/>
        </w:rPr>
        <w:t>The Information Assurance and Security curriculum has been meticulously crafted to align with and surpass the standards set forth by the UK Professional Standards Framework (UKPSF)</w:t>
      </w:r>
      <w:r w:rsidR="00F10B6A" w:rsidRPr="0035103B">
        <w:rPr>
          <w:rFonts w:asciiTheme="majorBidi" w:hAnsiTheme="majorBidi" w:cstheme="majorBidi"/>
        </w:rPr>
        <w:t xml:space="preserve"> </w:t>
      </w:r>
      <w:r w:rsidR="00F10B6A" w:rsidRPr="0035103B">
        <w:rPr>
          <w:rFonts w:asciiTheme="majorBidi" w:hAnsiTheme="majorBidi" w:cstheme="majorBidi"/>
        </w:rPr>
        <w:fldChar w:fldCharType="begin" w:fldLock="1"/>
      </w:r>
      <w:r w:rsidR="00F10B6A" w:rsidRPr="0035103B">
        <w:rPr>
          <w:rFonts w:asciiTheme="majorBidi" w:hAnsiTheme="majorBidi" w:cstheme="majorBidi"/>
        </w:rPr>
        <w:instrText>ADDIN CSL_CITATION {"citationItems":[{"id":"ITEM-1","itemData":{"abstract":"This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framework.","author":[{"dropping-particle":"","family":"Advance-He","given":"","non-dropping-particle":"","parse-names":false,"suffix":""}],"container-title":"Learning","id":"ITEM-1","issued":{"date-parts":[["2011"]]},"page":"8","title":"The UK Professional Standards Framework for teaching and supporting learning in higher education","type":"article-journal"},"uris":["http://www.mendeley.com/documents/?uuid=160f4d55-157e-4b2c-a7fc-8f7bc43e7844"]}],"mendeley":{"formattedCitation":"(Advance-He, 2011)","plainTextFormattedCitation":"(Advance-He, 2011)"},"properties":{"noteIndex":0},"schema":"https://github.com/citation-style-language/schema/raw/master/csl-citation.json"}</w:instrText>
      </w:r>
      <w:r w:rsidR="00F10B6A" w:rsidRPr="0035103B">
        <w:rPr>
          <w:rFonts w:asciiTheme="majorBidi" w:hAnsiTheme="majorBidi" w:cstheme="majorBidi"/>
        </w:rPr>
        <w:fldChar w:fldCharType="separate"/>
      </w:r>
      <w:r w:rsidR="00F10B6A" w:rsidRPr="0035103B">
        <w:rPr>
          <w:rFonts w:asciiTheme="majorBidi" w:hAnsiTheme="majorBidi" w:cstheme="majorBidi"/>
        </w:rPr>
        <w:t>(Advance-He, 2011)</w:t>
      </w:r>
      <w:r w:rsidR="00F10B6A" w:rsidRPr="0035103B">
        <w:rPr>
          <w:rFonts w:asciiTheme="majorBidi" w:hAnsiTheme="majorBidi" w:cstheme="majorBidi"/>
        </w:rPr>
        <w:fldChar w:fldCharType="end"/>
      </w:r>
      <w:r w:rsidRPr="0035103B">
        <w:rPr>
          <w:rFonts w:asciiTheme="majorBidi" w:hAnsiTheme="majorBidi" w:cstheme="majorBidi"/>
        </w:rPr>
        <w:t>. The curriculum’s development process was driven by a commitment to meeting the criteria of the UKPSF</w:t>
      </w:r>
      <w:r w:rsidR="00F10B6A" w:rsidRPr="0035103B">
        <w:rPr>
          <w:rFonts w:asciiTheme="majorBidi" w:hAnsiTheme="majorBidi" w:cstheme="majorBidi"/>
        </w:rPr>
        <w:t xml:space="preserve"> as shown below:</w:t>
      </w:r>
    </w:p>
    <w:p w14:paraId="6FC6F8F3" w14:textId="09DC3C75" w:rsidR="00A4343E" w:rsidRPr="0035103B" w:rsidRDefault="00A4343E" w:rsidP="002E4CD0">
      <w:pPr>
        <w:pStyle w:val="Heading2"/>
      </w:pPr>
      <w:bookmarkStart w:id="6" w:name="_Toc155906893"/>
      <w:r w:rsidRPr="0035103B">
        <w:t xml:space="preserve">4.1 </w:t>
      </w:r>
      <w:r w:rsidR="00AD6ABB" w:rsidRPr="0035103B">
        <w:t>Areas of Activity</w:t>
      </w:r>
      <w:bookmarkEnd w:id="6"/>
    </w:p>
    <w:p w14:paraId="2CED55D2" w14:textId="317D3474" w:rsidR="00A4343E" w:rsidRPr="0035103B" w:rsidRDefault="00A4343E"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A1:</w:t>
      </w:r>
    </w:p>
    <w:p w14:paraId="75A45F59" w14:textId="3774A5F7" w:rsidR="00A4343E" w:rsidRPr="0035103B" w:rsidRDefault="00A4343E" w:rsidP="00BA754A">
      <w:pPr>
        <w:pStyle w:val="NormalWeb"/>
        <w:spacing w:line="360" w:lineRule="auto"/>
        <w:jc w:val="both"/>
        <w:rPr>
          <w:rFonts w:asciiTheme="majorBidi" w:hAnsiTheme="majorBidi" w:cstheme="majorBidi"/>
        </w:rPr>
      </w:pPr>
      <w:r w:rsidRPr="0035103B">
        <w:rPr>
          <w:rFonts w:asciiTheme="majorBidi" w:hAnsiTheme="majorBidi" w:cstheme="majorBidi"/>
        </w:rPr>
        <w:t xml:space="preserve">The curriculum excels in this area by carefully designing and planning learning activities that encompass theoretical knowledge and practical applications. Each module is structured to provide a progressive and coherent learning experience. The curriculum includes a variety of activities, such as lectures, hands-on labs, case studies, and collaborative projects, ensuring a diverse range of learning opportunities. </w:t>
      </w:r>
    </w:p>
    <w:p w14:paraId="3DEAE047" w14:textId="1E65496B" w:rsidR="00A4343E" w:rsidRPr="0035103B" w:rsidRDefault="00A4343E"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A2:</w:t>
      </w:r>
    </w:p>
    <w:p w14:paraId="482C5B17" w14:textId="02312F88" w:rsidR="005B27ED" w:rsidRPr="0035103B" w:rsidRDefault="00A4343E" w:rsidP="008E6467">
      <w:pPr>
        <w:pStyle w:val="NormalWeb"/>
        <w:spacing w:line="360" w:lineRule="auto"/>
        <w:jc w:val="both"/>
        <w:rPr>
          <w:rFonts w:asciiTheme="majorBidi" w:hAnsiTheme="majorBidi" w:cstheme="majorBidi"/>
        </w:rPr>
      </w:pPr>
      <w:r w:rsidRPr="0035103B">
        <w:rPr>
          <w:rFonts w:asciiTheme="majorBidi" w:hAnsiTheme="majorBidi" w:cstheme="majorBidi"/>
        </w:rPr>
        <w:t>The curriculum fosters an inclusive learning environment where students are encouraged to collaborate and share their perspectives. Additionally, the curriculum recogni</w:t>
      </w:r>
      <w:r w:rsidR="002754CB" w:rsidRPr="0035103B">
        <w:rPr>
          <w:rFonts w:asciiTheme="majorBidi" w:hAnsiTheme="majorBidi" w:cstheme="majorBidi"/>
        </w:rPr>
        <w:t>s</w:t>
      </w:r>
      <w:r w:rsidRPr="0035103B">
        <w:rPr>
          <w:rFonts w:asciiTheme="majorBidi" w:hAnsiTheme="majorBidi" w:cstheme="majorBidi"/>
        </w:rPr>
        <w:t>es the importance of supporting diverse learning styles and needs, offering additional resources and support to ensure that all students can thrive.</w:t>
      </w:r>
    </w:p>
    <w:p w14:paraId="1EAF204E" w14:textId="2A900B67" w:rsidR="005B27ED" w:rsidRPr="0035103B" w:rsidRDefault="005B27ED"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lastRenderedPageBreak/>
        <w:t>A3:</w:t>
      </w:r>
    </w:p>
    <w:p w14:paraId="4A991ACB" w14:textId="6D6AAD30" w:rsidR="00A4343E" w:rsidRPr="0035103B" w:rsidRDefault="005B27ED" w:rsidP="002754CB">
      <w:pPr>
        <w:pStyle w:val="NormalWeb"/>
        <w:spacing w:line="360" w:lineRule="auto"/>
        <w:jc w:val="both"/>
        <w:rPr>
          <w:rFonts w:asciiTheme="majorBidi" w:hAnsiTheme="majorBidi" w:cstheme="majorBidi"/>
        </w:rPr>
      </w:pPr>
      <w:r w:rsidRPr="0035103B">
        <w:rPr>
          <w:rFonts w:asciiTheme="majorBidi" w:hAnsiTheme="majorBidi" w:cstheme="majorBidi"/>
        </w:rPr>
        <w:t xml:space="preserve">Various assessment methods, including exams, practical assignments, and projects, </w:t>
      </w:r>
      <w:r w:rsidR="002754CB" w:rsidRPr="0035103B">
        <w:rPr>
          <w:rFonts w:asciiTheme="majorBidi" w:hAnsiTheme="majorBidi" w:cstheme="majorBidi"/>
        </w:rPr>
        <w:t>will be</w:t>
      </w:r>
      <w:r w:rsidRPr="0035103B">
        <w:rPr>
          <w:rFonts w:asciiTheme="majorBidi" w:hAnsiTheme="majorBidi" w:cstheme="majorBidi"/>
        </w:rPr>
        <w:t xml:space="preserve"> used to evaluate students' understanding and application of information assurance and security principles. Feedback mechanisms are designed to be constructive and timely, providing students with clear guidance on their progress and areas for improvement. </w:t>
      </w:r>
    </w:p>
    <w:p w14:paraId="0B1CC3AC" w14:textId="48DC9F5E" w:rsidR="005B27ED" w:rsidRPr="0035103B" w:rsidRDefault="005B27ED"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A4:</w:t>
      </w:r>
    </w:p>
    <w:p w14:paraId="1FD9089D" w14:textId="259660BB" w:rsidR="005B27ED" w:rsidRPr="0035103B" w:rsidRDefault="005B27ED" w:rsidP="008E6467">
      <w:pPr>
        <w:pStyle w:val="NormalWeb"/>
        <w:spacing w:line="360" w:lineRule="auto"/>
        <w:jc w:val="both"/>
        <w:rPr>
          <w:rFonts w:asciiTheme="majorBidi" w:hAnsiTheme="majorBidi" w:cstheme="majorBidi"/>
        </w:rPr>
      </w:pPr>
      <w:r w:rsidRPr="0035103B">
        <w:rPr>
          <w:rFonts w:asciiTheme="majorBidi" w:hAnsiTheme="majorBidi" w:cstheme="majorBidi"/>
        </w:rPr>
        <w:t>The curriculum prioriti</w:t>
      </w:r>
      <w:r w:rsidR="002754CB" w:rsidRPr="0035103B">
        <w:rPr>
          <w:rFonts w:asciiTheme="majorBidi" w:hAnsiTheme="majorBidi" w:cstheme="majorBidi"/>
        </w:rPr>
        <w:t>s</w:t>
      </w:r>
      <w:r w:rsidRPr="0035103B">
        <w:rPr>
          <w:rFonts w:asciiTheme="majorBidi" w:hAnsiTheme="majorBidi" w:cstheme="majorBidi"/>
        </w:rPr>
        <w:t>es the creation of effective learning environments by integrating state-of-the-art resources and technologies</w:t>
      </w:r>
      <w:r w:rsidR="002754CB" w:rsidRPr="0035103B">
        <w:rPr>
          <w:rFonts w:asciiTheme="majorBidi" w:hAnsiTheme="majorBidi" w:cstheme="majorBidi"/>
        </w:rPr>
        <w:t xml:space="preserve">. </w:t>
      </w:r>
      <w:r w:rsidRPr="0035103B">
        <w:rPr>
          <w:rFonts w:asciiTheme="majorBidi" w:hAnsiTheme="majorBidi" w:cstheme="majorBidi"/>
        </w:rPr>
        <w:t xml:space="preserve">Student support and guidance are embedded throughout the curriculum, ensuring that students have access to academic and pastoral support. </w:t>
      </w:r>
      <w:r w:rsidR="002754CB" w:rsidRPr="0035103B">
        <w:rPr>
          <w:rFonts w:asciiTheme="majorBidi" w:hAnsiTheme="majorBidi" w:cstheme="majorBidi"/>
        </w:rPr>
        <w:t>Additionally, t</w:t>
      </w:r>
      <w:r w:rsidRPr="0035103B">
        <w:rPr>
          <w:rFonts w:asciiTheme="majorBidi" w:hAnsiTheme="majorBidi" w:cstheme="majorBidi"/>
        </w:rPr>
        <w:t>he curriculum also encourages peer support and collaborative learning, fostering a sense of community among students.</w:t>
      </w:r>
    </w:p>
    <w:p w14:paraId="642C201C" w14:textId="6080D0F1" w:rsidR="005B27ED" w:rsidRPr="0035103B" w:rsidRDefault="005B27ED"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A5:</w:t>
      </w:r>
    </w:p>
    <w:p w14:paraId="66D06306" w14:textId="3B27645A" w:rsidR="005B27ED" w:rsidRPr="0035103B" w:rsidRDefault="005B27ED" w:rsidP="002E4CD0">
      <w:pPr>
        <w:pStyle w:val="NormalWeb"/>
        <w:spacing w:line="360" w:lineRule="auto"/>
        <w:jc w:val="both"/>
        <w:rPr>
          <w:rFonts w:asciiTheme="majorBidi" w:hAnsiTheme="majorBidi" w:cstheme="majorBidi"/>
        </w:rPr>
      </w:pPr>
      <w:r w:rsidRPr="0035103B">
        <w:rPr>
          <w:rFonts w:asciiTheme="majorBidi" w:hAnsiTheme="majorBidi" w:cstheme="majorBidi"/>
        </w:rPr>
        <w:t xml:space="preserve">The curriculum is designed to incorporate the latest research and industry trends, ensuring that educators remain at the forefront of information assurance and security developments. </w:t>
      </w:r>
      <w:r w:rsidR="002E4CD0" w:rsidRPr="0035103B">
        <w:rPr>
          <w:rFonts w:asciiTheme="majorBidi" w:hAnsiTheme="majorBidi" w:cstheme="majorBidi"/>
        </w:rPr>
        <w:t>By the end of the course, an</w:t>
      </w:r>
      <w:r w:rsidRPr="0035103B">
        <w:rPr>
          <w:rFonts w:asciiTheme="majorBidi" w:hAnsiTheme="majorBidi" w:cstheme="majorBidi"/>
        </w:rPr>
        <w:t xml:space="preserve"> evaluation </w:t>
      </w:r>
      <w:r w:rsidR="002E4CD0" w:rsidRPr="0035103B">
        <w:rPr>
          <w:rFonts w:asciiTheme="majorBidi" w:hAnsiTheme="majorBidi" w:cstheme="majorBidi"/>
        </w:rPr>
        <w:t xml:space="preserve">of the </w:t>
      </w:r>
      <w:r w:rsidRPr="0035103B">
        <w:rPr>
          <w:rFonts w:asciiTheme="majorBidi" w:hAnsiTheme="majorBidi" w:cstheme="majorBidi"/>
        </w:rPr>
        <w:t xml:space="preserve">curriculum </w:t>
      </w:r>
      <w:r w:rsidR="002E4CD0" w:rsidRPr="0035103B">
        <w:rPr>
          <w:rFonts w:asciiTheme="majorBidi" w:hAnsiTheme="majorBidi" w:cstheme="majorBidi"/>
        </w:rPr>
        <w:t xml:space="preserve">based on the students’ feedback will be conducted for </w:t>
      </w:r>
      <w:r w:rsidRPr="0035103B">
        <w:rPr>
          <w:rFonts w:asciiTheme="majorBidi" w:hAnsiTheme="majorBidi" w:cstheme="majorBidi"/>
        </w:rPr>
        <w:t>improvement and refinement.</w:t>
      </w:r>
    </w:p>
    <w:p w14:paraId="48B89697" w14:textId="71419746" w:rsidR="009D17A8" w:rsidRPr="0035103B" w:rsidRDefault="00775E12" w:rsidP="002E4CD0">
      <w:pPr>
        <w:pStyle w:val="Heading2"/>
      </w:pPr>
      <w:bookmarkStart w:id="7" w:name="_Toc155906894"/>
      <w:r w:rsidRPr="0035103B">
        <w:t xml:space="preserve">4.2 </w:t>
      </w:r>
      <w:r w:rsidR="005B27ED" w:rsidRPr="0035103B">
        <w:t>Core Knowledge</w:t>
      </w:r>
      <w:bookmarkEnd w:id="7"/>
    </w:p>
    <w:p w14:paraId="6C75FDF0" w14:textId="1C8BF132" w:rsidR="009D17A8" w:rsidRPr="0035103B" w:rsidRDefault="009D17A8"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K1:</w:t>
      </w:r>
    </w:p>
    <w:p w14:paraId="451F2EFA" w14:textId="0971A9D3" w:rsidR="009D17A8" w:rsidRPr="0035103B" w:rsidRDefault="009D17A8" w:rsidP="00EB785B">
      <w:pPr>
        <w:pStyle w:val="NormalWeb"/>
        <w:spacing w:line="360" w:lineRule="auto"/>
        <w:jc w:val="both"/>
        <w:rPr>
          <w:rFonts w:asciiTheme="majorBidi" w:hAnsiTheme="majorBidi" w:cstheme="majorBidi"/>
        </w:rPr>
      </w:pPr>
      <w:r w:rsidRPr="0035103B">
        <w:rPr>
          <w:rFonts w:asciiTheme="majorBidi" w:hAnsiTheme="majorBidi" w:cstheme="majorBidi"/>
        </w:rPr>
        <w:t xml:space="preserve">The curriculum encompasses a deep understanding of the information </w:t>
      </w:r>
      <w:r w:rsidR="002E4CD0" w:rsidRPr="0035103B">
        <w:rPr>
          <w:rFonts w:asciiTheme="majorBidi" w:hAnsiTheme="majorBidi" w:cstheme="majorBidi"/>
        </w:rPr>
        <w:t xml:space="preserve">assurance and </w:t>
      </w:r>
      <w:r w:rsidRPr="0035103B">
        <w:rPr>
          <w:rFonts w:asciiTheme="majorBidi" w:hAnsiTheme="majorBidi" w:cstheme="majorBidi"/>
        </w:rPr>
        <w:t xml:space="preserve">security domain. Core topics, including </w:t>
      </w:r>
      <w:r w:rsidR="007370EF" w:rsidRPr="0035103B">
        <w:rPr>
          <w:rFonts w:asciiTheme="majorBidi" w:hAnsiTheme="majorBidi" w:cstheme="majorBidi"/>
        </w:rPr>
        <w:t>digital forensics,</w:t>
      </w:r>
      <w:r w:rsidRPr="0035103B">
        <w:rPr>
          <w:rFonts w:asciiTheme="majorBidi" w:hAnsiTheme="majorBidi" w:cstheme="majorBidi"/>
        </w:rPr>
        <w:t xml:space="preserve"> risk managemen</w:t>
      </w:r>
      <w:r w:rsidR="007370EF" w:rsidRPr="0035103B">
        <w:rPr>
          <w:rFonts w:asciiTheme="majorBidi" w:hAnsiTheme="majorBidi" w:cstheme="majorBidi"/>
        </w:rPr>
        <w:t>t,</w:t>
      </w:r>
      <w:r w:rsidR="007370EF" w:rsidRPr="0035103B">
        <w:t xml:space="preserve"> </w:t>
      </w:r>
      <w:r w:rsidR="007370EF" w:rsidRPr="0035103B">
        <w:rPr>
          <w:rFonts w:asciiTheme="majorBidi" w:hAnsiTheme="majorBidi" w:cstheme="majorBidi"/>
        </w:rPr>
        <w:t xml:space="preserve">security vulnerabilities, threats and countermeasures, network security </w:t>
      </w:r>
      <w:r w:rsidRPr="0035103B">
        <w:rPr>
          <w:rFonts w:asciiTheme="majorBidi" w:hAnsiTheme="majorBidi" w:cstheme="majorBidi"/>
        </w:rPr>
        <w:t>are thoroughly explored. The curriculum reflects a commitment to staying current with the rapidly changing field, ensuring that students graduate with up-to-date and relevant knowledge.</w:t>
      </w:r>
    </w:p>
    <w:p w14:paraId="585A1545" w14:textId="16AACBC8" w:rsidR="009D17A8" w:rsidRPr="0035103B" w:rsidRDefault="009D17A8"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K2</w:t>
      </w:r>
      <w:r w:rsidR="00EB785B" w:rsidRPr="0035103B">
        <w:rPr>
          <w:rFonts w:asciiTheme="majorBidi" w:hAnsiTheme="majorBidi" w:cstheme="majorBidi"/>
          <w:b/>
          <w:bCs/>
        </w:rPr>
        <w:t>:</w:t>
      </w:r>
    </w:p>
    <w:p w14:paraId="7028353E" w14:textId="52CD0A73" w:rsidR="009D17A8" w:rsidRPr="0035103B" w:rsidRDefault="009D17A8" w:rsidP="00E96CF8">
      <w:pPr>
        <w:pStyle w:val="NormalWeb"/>
        <w:spacing w:line="360" w:lineRule="auto"/>
        <w:jc w:val="both"/>
        <w:rPr>
          <w:rFonts w:asciiTheme="majorBidi" w:hAnsiTheme="majorBidi" w:cstheme="majorBidi"/>
        </w:rPr>
      </w:pPr>
      <w:r w:rsidRPr="0035103B">
        <w:rPr>
          <w:rFonts w:asciiTheme="majorBidi" w:hAnsiTheme="majorBidi" w:cstheme="majorBidi"/>
        </w:rPr>
        <w:t xml:space="preserve">The curriculum employs a variety of teaching methods tailored to the intricacies of information assurance and security. Lectures, practical labs, case studies, and collaborative projects cater to different learning styles, providing a well-rounded educational experience. Assessment </w:t>
      </w:r>
      <w:r w:rsidRPr="0035103B">
        <w:rPr>
          <w:rFonts w:asciiTheme="majorBidi" w:hAnsiTheme="majorBidi" w:cstheme="majorBidi"/>
        </w:rPr>
        <w:lastRenderedPageBreak/>
        <w:t xml:space="preserve">methods are carefully aligned with the subject's nature, incorporating practical assignments, exams, and projects to evaluate students' understanding and application of security principles. </w:t>
      </w:r>
    </w:p>
    <w:p w14:paraId="518F7C71" w14:textId="1B34CFE0" w:rsidR="009D17A8" w:rsidRPr="0035103B" w:rsidRDefault="00EB785B"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K3:</w:t>
      </w:r>
    </w:p>
    <w:p w14:paraId="5B5E1216" w14:textId="45A61F71" w:rsidR="009D17A8" w:rsidRPr="0035103B" w:rsidRDefault="00E96CF8" w:rsidP="00EB785B">
      <w:pPr>
        <w:pStyle w:val="NormalWeb"/>
        <w:spacing w:line="360" w:lineRule="auto"/>
        <w:jc w:val="both"/>
        <w:rPr>
          <w:rFonts w:asciiTheme="majorBidi" w:hAnsiTheme="majorBidi" w:cstheme="majorBidi"/>
        </w:rPr>
      </w:pPr>
      <w:r w:rsidRPr="0035103B">
        <w:rPr>
          <w:rFonts w:asciiTheme="majorBidi" w:hAnsiTheme="majorBidi" w:cstheme="majorBidi"/>
        </w:rPr>
        <w:t>T</w:t>
      </w:r>
      <w:r w:rsidR="009D17A8" w:rsidRPr="0035103B">
        <w:rPr>
          <w:rFonts w:asciiTheme="majorBidi" w:hAnsiTheme="majorBidi" w:cstheme="majorBidi"/>
        </w:rPr>
        <w:t>he curriculum acknowledges that students in information assurance benefit from a mix of theoretical and practical approaches to grasp complex security concepts effectively.</w:t>
      </w:r>
      <w:r w:rsidRPr="0035103B">
        <w:rPr>
          <w:rFonts w:asciiTheme="majorBidi" w:hAnsiTheme="majorBidi" w:cstheme="majorBidi"/>
        </w:rPr>
        <w:t xml:space="preserve"> Real-world scenarios and case studies are integrated to enhance practical understanding.</w:t>
      </w:r>
    </w:p>
    <w:p w14:paraId="42E8C6C2" w14:textId="02909711" w:rsidR="009D17A8" w:rsidRPr="0035103B" w:rsidRDefault="00EB785B"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K4:</w:t>
      </w:r>
    </w:p>
    <w:p w14:paraId="771DE879" w14:textId="645AC458" w:rsidR="009D17A8" w:rsidRPr="0035103B" w:rsidRDefault="009D17A8" w:rsidP="00EE7F9C">
      <w:pPr>
        <w:pStyle w:val="NormalWeb"/>
        <w:spacing w:line="360" w:lineRule="auto"/>
        <w:jc w:val="both"/>
        <w:rPr>
          <w:rFonts w:asciiTheme="majorBidi" w:hAnsiTheme="majorBidi" w:cstheme="majorBidi"/>
        </w:rPr>
      </w:pPr>
      <w:r w:rsidRPr="0035103B">
        <w:rPr>
          <w:rFonts w:asciiTheme="majorBidi" w:hAnsiTheme="majorBidi" w:cstheme="majorBidi"/>
        </w:rPr>
        <w:t>The curriculum recogni</w:t>
      </w:r>
      <w:r w:rsidR="00E96CF8" w:rsidRPr="0035103B">
        <w:rPr>
          <w:rFonts w:asciiTheme="majorBidi" w:hAnsiTheme="majorBidi" w:cstheme="majorBidi"/>
        </w:rPr>
        <w:t>s</w:t>
      </w:r>
      <w:r w:rsidRPr="0035103B">
        <w:rPr>
          <w:rFonts w:asciiTheme="majorBidi" w:hAnsiTheme="majorBidi" w:cstheme="majorBidi"/>
        </w:rPr>
        <w:t>es the value of hands-on experience with the technologies relevant to the field, ensuring that students are familiar with the tools and practices commonly used in information assurance and security roles.</w:t>
      </w:r>
      <w:r w:rsidR="00E96CF8" w:rsidRPr="0035103B">
        <w:rPr>
          <w:rFonts w:asciiTheme="majorBidi" w:hAnsiTheme="majorBidi" w:cstheme="majorBidi"/>
        </w:rPr>
        <w:t xml:space="preserve"> Virtual learning environments, simulation tools, and security software are seamlessly integrated to augment traditional teaching methods.</w:t>
      </w:r>
    </w:p>
    <w:p w14:paraId="47DDF0E2" w14:textId="2B9A077A" w:rsidR="009D17A8" w:rsidRPr="0035103B" w:rsidRDefault="00EB785B"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K5:</w:t>
      </w:r>
    </w:p>
    <w:p w14:paraId="286EDD61" w14:textId="092B4EBF" w:rsidR="009D17A8" w:rsidRPr="0035103B" w:rsidRDefault="009D17A8" w:rsidP="00EE7F9C">
      <w:pPr>
        <w:pStyle w:val="NormalWeb"/>
        <w:spacing w:line="360" w:lineRule="auto"/>
        <w:jc w:val="both"/>
        <w:rPr>
          <w:rFonts w:asciiTheme="majorBidi" w:hAnsiTheme="majorBidi" w:cstheme="majorBidi"/>
        </w:rPr>
      </w:pPr>
      <w:r w:rsidRPr="0035103B">
        <w:rPr>
          <w:rFonts w:asciiTheme="majorBidi" w:hAnsiTheme="majorBidi" w:cstheme="majorBidi"/>
        </w:rPr>
        <w:t>Student feedback, peer reviews, and self-reflection contribute to the assessment of teaching effectiveness. Regular reviews of course outcomes, coupled with adjustments based on the evolving nature of the field, ensure that the curriculum remains aligned with the educational needs of students pursuing information assurance and security studies.</w:t>
      </w:r>
    </w:p>
    <w:p w14:paraId="7B2C4382" w14:textId="6EDCA214" w:rsidR="009D17A8" w:rsidRPr="0035103B" w:rsidRDefault="00EB785B"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K6:</w:t>
      </w:r>
    </w:p>
    <w:p w14:paraId="7677676F" w14:textId="7682AA94" w:rsidR="00044CC8" w:rsidRPr="0035103B" w:rsidRDefault="009D17A8" w:rsidP="00792CD7">
      <w:pPr>
        <w:pStyle w:val="NormalWeb"/>
        <w:spacing w:line="360" w:lineRule="auto"/>
        <w:jc w:val="both"/>
        <w:rPr>
          <w:rFonts w:asciiTheme="majorBidi" w:hAnsiTheme="majorBidi" w:cstheme="majorBidi"/>
        </w:rPr>
      </w:pPr>
      <w:r w:rsidRPr="0035103B">
        <w:rPr>
          <w:rFonts w:asciiTheme="majorBidi" w:hAnsiTheme="majorBidi" w:cstheme="majorBidi"/>
        </w:rPr>
        <w:t xml:space="preserve">The curriculum adheres to institutional quality assurance processes, ensuring </w:t>
      </w:r>
      <w:r w:rsidR="00E96CF8" w:rsidRPr="0035103B">
        <w:rPr>
          <w:rFonts w:asciiTheme="majorBidi" w:hAnsiTheme="majorBidi" w:cstheme="majorBidi"/>
        </w:rPr>
        <w:t>it</w:t>
      </w:r>
      <w:r w:rsidRPr="0035103B">
        <w:rPr>
          <w:rFonts w:asciiTheme="majorBidi" w:hAnsiTheme="majorBidi" w:cstheme="majorBidi"/>
        </w:rPr>
        <w:t xml:space="preserve"> is regularly reviewed and updated. Continuous professional development opportunities for educators are integrated to enhance teaching practices, aligning with the commitment to quality enhancement in the academic and professional aspects of information assurance and security education.</w:t>
      </w:r>
    </w:p>
    <w:p w14:paraId="7C9EC5A5" w14:textId="6CAE51BD" w:rsidR="00044CC8" w:rsidRPr="0035103B" w:rsidRDefault="00775E12" w:rsidP="00792CD7">
      <w:pPr>
        <w:pStyle w:val="Heading2"/>
      </w:pPr>
      <w:bookmarkStart w:id="8" w:name="_Toc155906895"/>
      <w:r w:rsidRPr="0035103B">
        <w:t xml:space="preserve">4.3 </w:t>
      </w:r>
      <w:r w:rsidR="00924A05" w:rsidRPr="0035103B">
        <w:t>Professional Values</w:t>
      </w:r>
      <w:bookmarkEnd w:id="8"/>
    </w:p>
    <w:p w14:paraId="72114632" w14:textId="3B413031" w:rsidR="00044CC8" w:rsidRPr="0035103B" w:rsidRDefault="00EB785B"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V1:</w:t>
      </w:r>
    </w:p>
    <w:p w14:paraId="05597117" w14:textId="0AEBC165" w:rsidR="00044CC8" w:rsidRPr="0035103B" w:rsidRDefault="00044CC8" w:rsidP="00792CD7">
      <w:pPr>
        <w:pStyle w:val="NormalWeb"/>
        <w:spacing w:line="360" w:lineRule="auto"/>
        <w:jc w:val="both"/>
        <w:rPr>
          <w:rFonts w:asciiTheme="majorBidi" w:hAnsiTheme="majorBidi" w:cstheme="majorBidi"/>
        </w:rPr>
      </w:pPr>
      <w:r w:rsidRPr="0035103B">
        <w:rPr>
          <w:rFonts w:asciiTheme="majorBidi" w:hAnsiTheme="majorBidi" w:cstheme="majorBidi"/>
        </w:rPr>
        <w:t xml:space="preserve">The curriculum is designed to cater to diverse learning styles and backgrounds. Inclusive teaching methods, such as varied assessment formats and collaborative projects, acknowledge the unique strengths and perspectives each learner brings to the program. </w:t>
      </w:r>
    </w:p>
    <w:p w14:paraId="535437B3" w14:textId="100AA01A" w:rsidR="00044CC8" w:rsidRPr="0035103B" w:rsidRDefault="00EB785B"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lastRenderedPageBreak/>
        <w:t>V2:</w:t>
      </w:r>
    </w:p>
    <w:p w14:paraId="60E9BEA5" w14:textId="1166F318" w:rsidR="00044CC8" w:rsidRPr="0035103B" w:rsidRDefault="00044CC8" w:rsidP="00EE7F9C">
      <w:pPr>
        <w:pStyle w:val="NormalWeb"/>
        <w:spacing w:line="360" w:lineRule="auto"/>
        <w:jc w:val="both"/>
        <w:rPr>
          <w:rFonts w:asciiTheme="majorBidi" w:hAnsiTheme="majorBidi" w:cstheme="majorBidi"/>
        </w:rPr>
      </w:pPr>
      <w:r w:rsidRPr="0035103B">
        <w:rPr>
          <w:rFonts w:asciiTheme="majorBidi" w:hAnsiTheme="majorBidi" w:cstheme="majorBidi"/>
        </w:rPr>
        <w:t>The curriculum encourages participation from individuals with varying backgrounds and experiences. In doing so, it fosters an inclusive atmosphere that values equality of opportunity, ensuring that all learners, regardless of their background, have the chance to excel in the field of information assurance and security.</w:t>
      </w:r>
    </w:p>
    <w:p w14:paraId="7677FEF0" w14:textId="13CBE379" w:rsidR="00044CC8" w:rsidRPr="0035103B" w:rsidRDefault="00EB785B" w:rsidP="00EE7F9C">
      <w:pPr>
        <w:pStyle w:val="NormalWeb"/>
        <w:spacing w:line="360" w:lineRule="auto"/>
        <w:jc w:val="both"/>
        <w:rPr>
          <w:rFonts w:asciiTheme="majorBidi" w:hAnsiTheme="majorBidi" w:cstheme="majorBidi"/>
          <w:b/>
          <w:bCs/>
        </w:rPr>
      </w:pPr>
      <w:r w:rsidRPr="0035103B">
        <w:rPr>
          <w:rFonts w:asciiTheme="majorBidi" w:hAnsiTheme="majorBidi" w:cstheme="majorBidi"/>
          <w:b/>
          <w:bCs/>
        </w:rPr>
        <w:t>V3:</w:t>
      </w:r>
    </w:p>
    <w:p w14:paraId="5B608431" w14:textId="44ED77BA" w:rsidR="00044CC8" w:rsidRPr="0035103B" w:rsidRDefault="00792CD7" w:rsidP="00EB785B">
      <w:pPr>
        <w:pStyle w:val="NormalWeb"/>
        <w:spacing w:line="360" w:lineRule="auto"/>
        <w:jc w:val="both"/>
        <w:rPr>
          <w:rFonts w:asciiTheme="majorBidi" w:hAnsiTheme="majorBidi" w:cstheme="majorBidi"/>
        </w:rPr>
      </w:pPr>
      <w:r w:rsidRPr="0035103B">
        <w:rPr>
          <w:rFonts w:asciiTheme="majorBidi" w:hAnsiTheme="majorBidi" w:cstheme="majorBidi"/>
        </w:rPr>
        <w:t>O</w:t>
      </w:r>
      <w:r w:rsidR="00044CC8" w:rsidRPr="0035103B">
        <w:rPr>
          <w:rFonts w:asciiTheme="majorBidi" w:hAnsiTheme="majorBidi" w:cstheme="majorBidi"/>
        </w:rPr>
        <w:t xml:space="preserve">ngoing research </w:t>
      </w:r>
      <w:r w:rsidRPr="0035103B">
        <w:rPr>
          <w:rFonts w:asciiTheme="majorBidi" w:hAnsiTheme="majorBidi" w:cstheme="majorBidi"/>
        </w:rPr>
        <w:t>will be carried out to</w:t>
      </w:r>
      <w:r w:rsidR="00044CC8" w:rsidRPr="0035103B">
        <w:rPr>
          <w:rFonts w:asciiTheme="majorBidi" w:hAnsiTheme="majorBidi" w:cstheme="majorBidi"/>
        </w:rPr>
        <w:t xml:space="preserve"> </w:t>
      </w:r>
      <w:r w:rsidRPr="0035103B">
        <w:rPr>
          <w:rFonts w:asciiTheme="majorBidi" w:hAnsiTheme="majorBidi" w:cstheme="majorBidi"/>
        </w:rPr>
        <w:t xml:space="preserve">ensure </w:t>
      </w:r>
      <w:r w:rsidR="00044CC8" w:rsidRPr="0035103B">
        <w:rPr>
          <w:rFonts w:asciiTheme="majorBidi" w:hAnsiTheme="majorBidi" w:cstheme="majorBidi"/>
        </w:rPr>
        <w:t xml:space="preserve">that the curriculum remains current and aligned with the latest advancements in information assurance and security. By incorporating evidence-informed practices, the curriculum not only reflects the current state of the field but also </w:t>
      </w:r>
      <w:r w:rsidRPr="0035103B">
        <w:rPr>
          <w:rFonts w:asciiTheme="majorBidi" w:hAnsiTheme="majorBidi" w:cstheme="majorBidi"/>
        </w:rPr>
        <w:t>instils</w:t>
      </w:r>
      <w:r w:rsidR="00044CC8" w:rsidRPr="0035103B">
        <w:rPr>
          <w:rFonts w:asciiTheme="majorBidi" w:hAnsiTheme="majorBidi" w:cstheme="majorBidi"/>
        </w:rPr>
        <w:t xml:space="preserve"> in students a commitment to staying </w:t>
      </w:r>
      <w:r w:rsidR="00430117" w:rsidRPr="0035103B">
        <w:rPr>
          <w:rFonts w:asciiTheme="majorBidi" w:hAnsiTheme="majorBidi" w:cstheme="majorBidi"/>
        </w:rPr>
        <w:t>up to date</w:t>
      </w:r>
      <w:r w:rsidR="00044CC8" w:rsidRPr="0035103B">
        <w:rPr>
          <w:rFonts w:asciiTheme="majorBidi" w:hAnsiTheme="majorBidi" w:cstheme="majorBidi"/>
        </w:rPr>
        <w:t xml:space="preserve"> of evolving trends throughout their careers.</w:t>
      </w:r>
    </w:p>
    <w:p w14:paraId="20BC3155" w14:textId="6435F8A0" w:rsidR="00044CC8" w:rsidRPr="0035103B" w:rsidRDefault="00EB785B" w:rsidP="00EE7F9C">
      <w:pPr>
        <w:pStyle w:val="NormalWeb"/>
        <w:spacing w:line="360" w:lineRule="auto"/>
        <w:jc w:val="both"/>
        <w:rPr>
          <w:rFonts w:asciiTheme="majorBidi" w:hAnsiTheme="majorBidi" w:cstheme="majorBidi"/>
          <w:b/>
          <w:bCs/>
          <w:rtl/>
        </w:rPr>
      </w:pPr>
      <w:r w:rsidRPr="0035103B">
        <w:rPr>
          <w:rFonts w:asciiTheme="majorBidi" w:hAnsiTheme="majorBidi" w:cstheme="majorBidi"/>
          <w:b/>
          <w:bCs/>
        </w:rPr>
        <w:t>V4:</w:t>
      </w:r>
    </w:p>
    <w:p w14:paraId="4E136DB3" w14:textId="4D4ED977" w:rsidR="00B40C6B" w:rsidRPr="0035103B" w:rsidRDefault="00044CC8" w:rsidP="00C1183D">
      <w:pPr>
        <w:pStyle w:val="NormalWeb"/>
        <w:spacing w:line="360" w:lineRule="auto"/>
        <w:jc w:val="both"/>
        <w:rPr>
          <w:rFonts w:asciiTheme="majorBidi" w:hAnsiTheme="majorBidi" w:cstheme="majorBidi"/>
        </w:rPr>
      </w:pPr>
      <w:r w:rsidRPr="0035103B">
        <w:rPr>
          <w:rFonts w:asciiTheme="majorBidi" w:hAnsiTheme="majorBidi" w:cstheme="majorBidi"/>
        </w:rPr>
        <w:t>The curriculum emphasi</w:t>
      </w:r>
      <w:r w:rsidR="00430117" w:rsidRPr="0035103B">
        <w:rPr>
          <w:rFonts w:asciiTheme="majorBidi" w:hAnsiTheme="majorBidi" w:cstheme="majorBidi"/>
        </w:rPr>
        <w:t>s</w:t>
      </w:r>
      <w:r w:rsidRPr="0035103B">
        <w:rPr>
          <w:rFonts w:asciiTheme="majorBidi" w:hAnsiTheme="majorBidi" w:cstheme="majorBidi"/>
        </w:rPr>
        <w:t>es the broader implications of information assurance and security, including ethical, legal, and societal considerations. Through case studies and real-world scenarios, students are encouraged to critically evaluate the implications of their professional practice within the wider societal and global context.</w:t>
      </w:r>
    </w:p>
    <w:p w14:paraId="5A64529A" w14:textId="77777777" w:rsidR="00C1183D" w:rsidRPr="0035103B" w:rsidRDefault="00C1183D" w:rsidP="00B31EBA">
      <w:pPr>
        <w:pStyle w:val="Heading1"/>
        <w:numPr>
          <w:ilvl w:val="0"/>
          <w:numId w:val="4"/>
        </w:numPr>
        <w:spacing w:after="240"/>
      </w:pPr>
      <w:bookmarkStart w:id="9" w:name="_Toc155906896"/>
      <w:r w:rsidRPr="0035103B">
        <w:t>Curriculum Timetable and Delivery Structure</w:t>
      </w:r>
      <w:bookmarkEnd w:id="9"/>
    </w:p>
    <w:p w14:paraId="38D834E5" w14:textId="64F98F62" w:rsidR="00C1183D" w:rsidRPr="0035103B" w:rsidRDefault="00C1183D" w:rsidP="00C1183D">
      <w:pPr>
        <w:pStyle w:val="NormalWeb"/>
        <w:spacing w:line="360" w:lineRule="auto"/>
        <w:jc w:val="both"/>
        <w:rPr>
          <w:rFonts w:asciiTheme="majorBidi" w:hAnsiTheme="majorBidi" w:cstheme="majorBidi"/>
        </w:rPr>
        <w:sectPr w:rsidR="00C1183D" w:rsidRPr="0035103B" w:rsidSect="000A45BF">
          <w:pgSz w:w="11906" w:h="16838"/>
          <w:pgMar w:top="1440" w:right="1440" w:bottom="1440" w:left="1440" w:header="708" w:footer="708" w:gutter="0"/>
          <w:cols w:space="708"/>
          <w:docGrid w:linePitch="360"/>
        </w:sectPr>
      </w:pPr>
      <w:r w:rsidRPr="0035103B">
        <w:rPr>
          <w:rFonts w:asciiTheme="majorBidi" w:hAnsiTheme="majorBidi" w:cstheme="majorBidi"/>
        </w:rPr>
        <w:t xml:space="preserve">The Information Assurance and Security curriculum have been meticulously designed to provide students with a comprehensive and contemporary understanding of crucial concepts in the field. The adapted scheme of work is structured to cover a diverse range of topics emphasising on hands-on learning, integrating practical exercises and case studies to apply theoretical knowledge to real-world scenarios </w:t>
      </w:r>
      <w:r w:rsidRPr="0035103B">
        <w:rPr>
          <w:rFonts w:asciiTheme="majorBidi" w:hAnsiTheme="majorBidi" w:cstheme="majorBidi"/>
        </w:rPr>
        <w:fldChar w:fldCharType="begin" w:fldLock="1"/>
      </w:r>
      <w:r w:rsidRPr="0035103B">
        <w:rPr>
          <w:rFonts w:asciiTheme="majorBidi" w:hAnsiTheme="majorBidi" w:cstheme="majorBidi"/>
        </w:rPr>
        <w:instrText>ADDIN CSL_CITATION {"citationItems":[{"id":"ITEM-1","itemData":{"ISBN":"9781901888461, 1901888460","author":[{"dropping-particle":"","family":"Reece","given":"Ian","non-dropping-particle":"","parse-names":false,"suffix":""},{"dropping-particle":"","family":"Walker","given":"Stephen","non-dropping-particle":"","parse-names":false,"suffix":""},{"dropping-particle":"","family":"Clues","given":"David","non-dropping-particle":"","parse-names":false,"suffix":""},{"dropping-particle":"","family":"Charlton","given":"Maureen","non-dropping-particle":"","parse-names":false,"suffix":""}],"container-title":"(No Title)","id":"ITEM-1","issued":{"date-parts":[["2007"]]},"title":"Teaching, training and learning: A practical guide","type":"book"},"uris":["http://www.mendeley.com/documents/?uuid=c52ccc45-a577-493a-b5c7-d1a537f59e78"]}],"mendeley":{"formattedCitation":"(Reece &lt;i&gt;et al.&lt;/i&gt;, 2007)","plainTextFormattedCitation":"(Reece et al., 2007)","previouslyFormattedCitation":"(Reece &lt;i&gt;et al.&lt;/i&gt;, 2007)"},"properties":{"noteIndex":0},"schema":"https://github.com/citation-style-language/schema/raw/master/csl-citation.json"}</w:instrText>
      </w:r>
      <w:r w:rsidRPr="0035103B">
        <w:rPr>
          <w:rFonts w:asciiTheme="majorBidi" w:hAnsiTheme="majorBidi" w:cstheme="majorBidi"/>
        </w:rPr>
        <w:fldChar w:fldCharType="separate"/>
      </w:r>
      <w:r w:rsidRPr="0035103B">
        <w:rPr>
          <w:rFonts w:asciiTheme="majorBidi" w:hAnsiTheme="majorBidi" w:cstheme="majorBidi"/>
        </w:rPr>
        <w:t xml:space="preserve">(Reece </w:t>
      </w:r>
      <w:r w:rsidRPr="0035103B">
        <w:rPr>
          <w:rFonts w:asciiTheme="majorBidi" w:hAnsiTheme="majorBidi" w:cstheme="majorBidi"/>
          <w:i/>
        </w:rPr>
        <w:t>et al.</w:t>
      </w:r>
      <w:r w:rsidRPr="0035103B">
        <w:rPr>
          <w:rFonts w:asciiTheme="majorBidi" w:hAnsiTheme="majorBidi" w:cstheme="majorBidi"/>
        </w:rPr>
        <w:t>, 2007)</w:t>
      </w:r>
      <w:r w:rsidRPr="0035103B">
        <w:rPr>
          <w:rFonts w:asciiTheme="majorBidi" w:hAnsiTheme="majorBidi" w:cstheme="majorBidi"/>
        </w:rPr>
        <w:fldChar w:fldCharType="end"/>
      </w:r>
      <w:r w:rsidRPr="0035103B">
        <w:rPr>
          <w:rFonts w:asciiTheme="majorBidi" w:hAnsiTheme="majorBidi" w:cstheme="majorBidi"/>
        </w:rPr>
        <w:t xml:space="preserve">. Additionally, the curriculum aligns with UK professional standards framework </w:t>
      </w:r>
      <w:r w:rsidRPr="0035103B">
        <w:rPr>
          <w:rFonts w:asciiTheme="majorBidi" w:hAnsiTheme="majorBidi" w:cstheme="majorBidi"/>
        </w:rPr>
        <w:fldChar w:fldCharType="begin" w:fldLock="1"/>
      </w:r>
      <w:r w:rsidRPr="0035103B">
        <w:rPr>
          <w:rFonts w:asciiTheme="majorBidi" w:hAnsiTheme="majorBidi" w:cstheme="majorBidi"/>
        </w:rPr>
        <w:instrText>ADDIN CSL_CITATION {"citationItems":[{"id":"ITEM-1","itemData":{"abstract":"This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framework.","author":[{"dropping-particle":"","family":"Advance-He","given":"","non-dropping-particle":"","parse-names":false,"suffix":""}],"container-title":"Learning","id":"ITEM-1","issued":{"date-parts":[["2011"]]},"page":"8","title":"The UK Professional Standards Framework for teaching and supporting learning in higher education","type":"article-journal"},"uris":["http://www.mendeley.com/documents/?uuid=160f4d55-157e-4b2c-a7fc-8f7bc43e7844"]}],"mendeley":{"formattedCitation":"(Advance-He, 2011)","plainTextFormattedCitation":"(Advance-He, 2011)","previouslyFormattedCitation":"(Advance-He, 2011)"},"properties":{"noteIndex":0},"schema":"https://github.com/citation-style-language/schema/raw/master/csl-citation.json"}</w:instrText>
      </w:r>
      <w:r w:rsidRPr="0035103B">
        <w:rPr>
          <w:rFonts w:asciiTheme="majorBidi" w:hAnsiTheme="majorBidi" w:cstheme="majorBidi"/>
        </w:rPr>
        <w:fldChar w:fldCharType="separate"/>
      </w:r>
      <w:r w:rsidRPr="0035103B">
        <w:rPr>
          <w:rFonts w:asciiTheme="majorBidi" w:hAnsiTheme="majorBidi" w:cstheme="majorBidi"/>
        </w:rPr>
        <w:t>(Advance-He, 2011)</w:t>
      </w:r>
      <w:r w:rsidRPr="0035103B">
        <w:rPr>
          <w:rFonts w:asciiTheme="majorBidi" w:hAnsiTheme="majorBidi" w:cstheme="majorBidi"/>
        </w:rPr>
        <w:fldChar w:fldCharType="end"/>
      </w:r>
      <w:r w:rsidRPr="0035103B">
        <w:rPr>
          <w:rFonts w:asciiTheme="majorBidi" w:hAnsiTheme="majorBidi" w:cstheme="majorBidi"/>
        </w:rPr>
        <w:t>. The scheme of work for the developed curriculum is as followed:</w:t>
      </w:r>
    </w:p>
    <w:p w14:paraId="044C4E96" w14:textId="77777777" w:rsidR="00F677BB" w:rsidRPr="0035103B" w:rsidRDefault="00F677BB" w:rsidP="00F677BB"/>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0"/>
        <w:gridCol w:w="1486"/>
        <w:gridCol w:w="567"/>
        <w:gridCol w:w="567"/>
        <w:gridCol w:w="479"/>
        <w:gridCol w:w="706"/>
        <w:gridCol w:w="730"/>
        <w:gridCol w:w="731"/>
        <w:gridCol w:w="730"/>
        <w:gridCol w:w="731"/>
        <w:gridCol w:w="5673"/>
      </w:tblGrid>
      <w:tr w:rsidR="002E1201" w:rsidRPr="0035103B" w14:paraId="436CD6B4" w14:textId="77777777" w:rsidTr="0060508D">
        <w:tc>
          <w:tcPr>
            <w:tcW w:w="1770" w:type="dxa"/>
            <w:shd w:val="clear" w:color="auto" w:fill="auto"/>
          </w:tcPr>
          <w:p w14:paraId="74CC12A1" w14:textId="77777777" w:rsidR="002E1201" w:rsidRPr="0035103B" w:rsidRDefault="002E1201" w:rsidP="009B44D7">
            <w:pPr>
              <w:autoSpaceDE w:val="0"/>
              <w:autoSpaceDN w:val="0"/>
              <w:adjustRightInd w:val="0"/>
              <w:rPr>
                <w:rFonts w:asciiTheme="majorBidi" w:hAnsiTheme="majorBidi" w:cstheme="majorBidi"/>
                <w:b/>
              </w:rPr>
            </w:pPr>
            <w:bookmarkStart w:id="10" w:name="OLE_LINK1"/>
            <w:bookmarkStart w:id="11" w:name="OLE_LINK2"/>
            <w:r w:rsidRPr="0035103B">
              <w:rPr>
                <w:rFonts w:asciiTheme="majorBidi" w:hAnsiTheme="majorBidi" w:cstheme="majorBidi"/>
                <w:b/>
              </w:rPr>
              <w:t>Name of Module:</w:t>
            </w:r>
          </w:p>
        </w:tc>
        <w:tc>
          <w:tcPr>
            <w:tcW w:w="12400" w:type="dxa"/>
            <w:gridSpan w:val="10"/>
            <w:shd w:val="clear" w:color="auto" w:fill="auto"/>
          </w:tcPr>
          <w:p w14:paraId="53F39A21" w14:textId="77777777" w:rsidR="002E1201" w:rsidRPr="0035103B" w:rsidRDefault="002E1201" w:rsidP="009B44D7">
            <w:pPr>
              <w:autoSpaceDE w:val="0"/>
              <w:autoSpaceDN w:val="0"/>
              <w:adjustRightInd w:val="0"/>
              <w:jc w:val="both"/>
              <w:rPr>
                <w:rFonts w:asciiTheme="majorBidi" w:hAnsiTheme="majorBidi" w:cstheme="majorBidi"/>
                <w:b/>
              </w:rPr>
            </w:pPr>
            <w:r w:rsidRPr="0035103B">
              <w:rPr>
                <w:rFonts w:asciiTheme="majorBidi" w:hAnsiTheme="majorBidi" w:cstheme="majorBidi"/>
                <w:b/>
              </w:rPr>
              <w:t>INFORMATION ASSURANCE AND SECURITY</w:t>
            </w:r>
          </w:p>
        </w:tc>
      </w:tr>
      <w:tr w:rsidR="002E1201" w:rsidRPr="0035103B" w14:paraId="484E940F" w14:textId="77777777" w:rsidTr="0060508D">
        <w:tc>
          <w:tcPr>
            <w:tcW w:w="1770" w:type="dxa"/>
            <w:shd w:val="clear" w:color="auto" w:fill="auto"/>
          </w:tcPr>
          <w:p w14:paraId="417594C0"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Module Code:</w:t>
            </w:r>
          </w:p>
        </w:tc>
        <w:tc>
          <w:tcPr>
            <w:tcW w:w="12400" w:type="dxa"/>
            <w:gridSpan w:val="10"/>
            <w:shd w:val="clear" w:color="auto" w:fill="auto"/>
          </w:tcPr>
          <w:p w14:paraId="56D87007"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b/>
                <w:bCs/>
              </w:rPr>
              <w:t>IAS0001</w:t>
            </w:r>
          </w:p>
        </w:tc>
      </w:tr>
      <w:tr w:rsidR="002E1201" w:rsidRPr="0035103B" w14:paraId="67161307" w14:textId="77777777" w:rsidTr="0060508D">
        <w:tc>
          <w:tcPr>
            <w:tcW w:w="1770" w:type="dxa"/>
            <w:shd w:val="clear" w:color="auto" w:fill="auto"/>
          </w:tcPr>
          <w:p w14:paraId="0992E349"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Names of academic staff (Qualification):</w:t>
            </w:r>
          </w:p>
        </w:tc>
        <w:tc>
          <w:tcPr>
            <w:tcW w:w="12400" w:type="dxa"/>
            <w:gridSpan w:val="10"/>
            <w:shd w:val="clear" w:color="auto" w:fill="auto"/>
          </w:tcPr>
          <w:p w14:paraId="63262735" w14:textId="77777777" w:rsidR="002E1201" w:rsidRPr="0035103B" w:rsidRDefault="002E1201" w:rsidP="009B44D7">
            <w:pPr>
              <w:rPr>
                <w:rFonts w:asciiTheme="majorBidi" w:hAnsiTheme="majorBidi" w:cstheme="majorBidi"/>
                <w:b/>
                <w:u w:val="single"/>
              </w:rPr>
            </w:pPr>
            <w:proofErr w:type="spellStart"/>
            <w:r w:rsidRPr="0035103B">
              <w:rPr>
                <w:rFonts w:asciiTheme="majorBidi" w:hAnsiTheme="majorBidi" w:cstheme="majorBidi"/>
                <w:b/>
                <w:u w:val="single"/>
              </w:rPr>
              <w:t>Dr.</w:t>
            </w:r>
            <w:proofErr w:type="spellEnd"/>
            <w:r w:rsidRPr="0035103B">
              <w:rPr>
                <w:rFonts w:asciiTheme="majorBidi" w:hAnsiTheme="majorBidi" w:cstheme="majorBidi"/>
                <w:b/>
                <w:u w:val="single"/>
              </w:rPr>
              <w:t xml:space="preserve"> Redhwan Al-amri</w:t>
            </w:r>
          </w:p>
          <w:p w14:paraId="58C70BA1" w14:textId="6FD43E56" w:rsidR="002E1201" w:rsidRPr="0035103B" w:rsidRDefault="00351BE0" w:rsidP="00351BE0">
            <w:pPr>
              <w:rPr>
                <w:rFonts w:asciiTheme="majorBidi" w:hAnsiTheme="majorBidi" w:cstheme="majorBidi"/>
              </w:rPr>
            </w:pPr>
            <w:r w:rsidRPr="0035103B">
              <w:rPr>
                <w:rFonts w:asciiTheme="majorBidi" w:hAnsiTheme="majorBidi" w:cstheme="majorBidi"/>
              </w:rPr>
              <w:t xml:space="preserve">BSc. MSc. PhD in </w:t>
            </w:r>
            <w:r w:rsidR="002E1201" w:rsidRPr="0035103B">
              <w:rPr>
                <w:rFonts w:asciiTheme="majorBidi" w:hAnsiTheme="majorBidi" w:cstheme="majorBidi"/>
              </w:rPr>
              <w:t>Computer Security</w:t>
            </w:r>
          </w:p>
        </w:tc>
      </w:tr>
      <w:tr w:rsidR="002E1201" w:rsidRPr="0035103B" w14:paraId="5FE02FCA" w14:textId="77777777" w:rsidTr="0060508D">
        <w:trPr>
          <w:trHeight w:val="632"/>
        </w:trPr>
        <w:tc>
          <w:tcPr>
            <w:tcW w:w="1770" w:type="dxa"/>
            <w:shd w:val="clear" w:color="auto" w:fill="auto"/>
          </w:tcPr>
          <w:p w14:paraId="54E4D0D4"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Rationale for the inclusion of the module in the programme:</w:t>
            </w:r>
          </w:p>
        </w:tc>
        <w:tc>
          <w:tcPr>
            <w:tcW w:w="12400" w:type="dxa"/>
            <w:gridSpan w:val="10"/>
            <w:shd w:val="clear" w:color="auto" w:fill="auto"/>
          </w:tcPr>
          <w:p w14:paraId="692C3452" w14:textId="397A77AA" w:rsidR="002E1201" w:rsidRPr="0035103B" w:rsidRDefault="002E1201" w:rsidP="009B44D7">
            <w:pPr>
              <w:rPr>
                <w:rFonts w:asciiTheme="majorBidi" w:hAnsiTheme="majorBidi" w:cstheme="majorBidi"/>
              </w:rPr>
            </w:pPr>
            <w:r w:rsidRPr="0035103B">
              <w:rPr>
                <w:rFonts w:asciiTheme="majorBidi" w:hAnsiTheme="majorBidi" w:cstheme="majorBidi"/>
              </w:rPr>
              <w:t xml:space="preserve">The objective of this module is to teach and introduce to learners, the fundamental </w:t>
            </w:r>
            <w:proofErr w:type="gramStart"/>
            <w:r w:rsidR="00F42251" w:rsidRPr="0035103B">
              <w:rPr>
                <w:rFonts w:asciiTheme="majorBidi" w:hAnsiTheme="majorBidi" w:cstheme="majorBidi"/>
              </w:rPr>
              <w:t>concepts</w:t>
            </w:r>
            <w:proofErr w:type="gramEnd"/>
            <w:r w:rsidR="00F42251" w:rsidRPr="0035103B">
              <w:rPr>
                <w:rFonts w:asciiTheme="majorBidi" w:hAnsiTheme="majorBidi" w:cstheme="majorBidi"/>
              </w:rPr>
              <w:t xml:space="preserve"> </w:t>
            </w:r>
            <w:r w:rsidRPr="0035103B">
              <w:rPr>
                <w:rFonts w:asciiTheme="majorBidi" w:hAnsiTheme="majorBidi" w:cstheme="majorBidi"/>
              </w:rPr>
              <w:t>and principles of information assurance.</w:t>
            </w:r>
          </w:p>
        </w:tc>
      </w:tr>
      <w:tr w:rsidR="002E1201" w:rsidRPr="0035103B" w14:paraId="46AF3DEC" w14:textId="77777777" w:rsidTr="0060508D">
        <w:tc>
          <w:tcPr>
            <w:tcW w:w="1770" w:type="dxa"/>
            <w:shd w:val="clear" w:color="auto" w:fill="auto"/>
          </w:tcPr>
          <w:p w14:paraId="369637D8"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Semester and Year offered:</w:t>
            </w:r>
          </w:p>
        </w:tc>
        <w:tc>
          <w:tcPr>
            <w:tcW w:w="12400" w:type="dxa"/>
            <w:gridSpan w:val="10"/>
          </w:tcPr>
          <w:p w14:paraId="3BE91CAE"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Level 4 Semester 1</w:t>
            </w:r>
          </w:p>
          <w:p w14:paraId="78FE166D" w14:textId="77777777" w:rsidR="002E1201" w:rsidRPr="0035103B" w:rsidRDefault="002E1201" w:rsidP="009B44D7">
            <w:pPr>
              <w:autoSpaceDE w:val="0"/>
              <w:autoSpaceDN w:val="0"/>
              <w:adjustRightInd w:val="0"/>
              <w:jc w:val="both"/>
              <w:rPr>
                <w:rFonts w:asciiTheme="majorBidi" w:hAnsiTheme="majorBidi" w:cstheme="majorBidi"/>
                <w:b/>
              </w:rPr>
            </w:pPr>
            <w:r w:rsidRPr="0035103B">
              <w:rPr>
                <w:rFonts w:asciiTheme="majorBidi" w:hAnsiTheme="majorBidi" w:cstheme="majorBidi"/>
              </w:rPr>
              <w:t>Semester: Jan 2024</w:t>
            </w:r>
          </w:p>
        </w:tc>
      </w:tr>
      <w:tr w:rsidR="002E1201" w:rsidRPr="0035103B" w14:paraId="09F2D665" w14:textId="77777777" w:rsidTr="009563FF">
        <w:trPr>
          <w:trHeight w:val="775"/>
        </w:trPr>
        <w:tc>
          <w:tcPr>
            <w:tcW w:w="1770" w:type="dxa"/>
            <w:vMerge w:val="restart"/>
            <w:shd w:val="clear" w:color="auto" w:fill="auto"/>
          </w:tcPr>
          <w:p w14:paraId="4BE756FB"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Total Student Learning Time</w:t>
            </w:r>
          </w:p>
          <w:p w14:paraId="0500C9A2"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(SLT):</w:t>
            </w:r>
          </w:p>
          <w:p w14:paraId="0A43F54A" w14:textId="77777777" w:rsidR="002E1201" w:rsidRPr="0035103B" w:rsidRDefault="002E1201" w:rsidP="009B44D7">
            <w:pPr>
              <w:autoSpaceDE w:val="0"/>
              <w:autoSpaceDN w:val="0"/>
              <w:adjustRightInd w:val="0"/>
              <w:rPr>
                <w:rFonts w:asciiTheme="majorBidi" w:hAnsiTheme="majorBidi" w:cstheme="majorBidi"/>
                <w:b/>
              </w:rPr>
            </w:pPr>
          </w:p>
        </w:tc>
        <w:tc>
          <w:tcPr>
            <w:tcW w:w="1486" w:type="dxa"/>
            <w:vMerge w:val="restart"/>
          </w:tcPr>
          <w:p w14:paraId="6C25DC84"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L=Lecture</w:t>
            </w:r>
          </w:p>
          <w:p w14:paraId="03899C7B"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T=Tutorial</w:t>
            </w:r>
          </w:p>
          <w:p w14:paraId="5144DD25"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P=Practical</w:t>
            </w:r>
          </w:p>
          <w:p w14:paraId="59E4B2B3"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O=Others</w:t>
            </w:r>
          </w:p>
        </w:tc>
        <w:tc>
          <w:tcPr>
            <w:tcW w:w="2319" w:type="dxa"/>
            <w:gridSpan w:val="4"/>
            <w:vAlign w:val="center"/>
          </w:tcPr>
          <w:p w14:paraId="35A86A33"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Face to Face / Guided Learning</w:t>
            </w:r>
          </w:p>
        </w:tc>
        <w:tc>
          <w:tcPr>
            <w:tcW w:w="2922" w:type="dxa"/>
            <w:gridSpan w:val="4"/>
          </w:tcPr>
          <w:p w14:paraId="18FEF2F5" w14:textId="77777777" w:rsidR="002E1201" w:rsidRPr="0035103B" w:rsidRDefault="002E1201" w:rsidP="009B44D7">
            <w:pPr>
              <w:autoSpaceDE w:val="0"/>
              <w:autoSpaceDN w:val="0"/>
              <w:adjustRightInd w:val="0"/>
              <w:jc w:val="center"/>
              <w:rPr>
                <w:rFonts w:asciiTheme="majorBidi" w:hAnsiTheme="majorBidi" w:cstheme="majorBidi"/>
                <w:b/>
              </w:rPr>
            </w:pPr>
          </w:p>
          <w:p w14:paraId="07BB5EF9" w14:textId="77777777" w:rsidR="002E1201" w:rsidRPr="0035103B" w:rsidRDefault="002E1201" w:rsidP="009B44D7">
            <w:pPr>
              <w:autoSpaceDE w:val="0"/>
              <w:autoSpaceDN w:val="0"/>
              <w:adjustRightInd w:val="0"/>
              <w:jc w:val="center"/>
              <w:rPr>
                <w:rFonts w:asciiTheme="majorBidi" w:hAnsiTheme="majorBidi" w:cstheme="majorBidi"/>
                <w:b/>
              </w:rPr>
            </w:pPr>
          </w:p>
          <w:p w14:paraId="3A373240"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Independent Learning</w:t>
            </w:r>
          </w:p>
        </w:tc>
        <w:tc>
          <w:tcPr>
            <w:tcW w:w="5673" w:type="dxa"/>
          </w:tcPr>
          <w:p w14:paraId="728F9923"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Total Guided and Independent Learning (TGIL)</w:t>
            </w:r>
          </w:p>
        </w:tc>
      </w:tr>
      <w:tr w:rsidR="002E1201" w:rsidRPr="0035103B" w14:paraId="48226649" w14:textId="77777777" w:rsidTr="009563FF">
        <w:trPr>
          <w:trHeight w:val="775"/>
        </w:trPr>
        <w:tc>
          <w:tcPr>
            <w:tcW w:w="1770" w:type="dxa"/>
            <w:vMerge/>
            <w:shd w:val="clear" w:color="auto" w:fill="auto"/>
          </w:tcPr>
          <w:p w14:paraId="44178BC6" w14:textId="77777777" w:rsidR="002E1201" w:rsidRPr="0035103B" w:rsidRDefault="002E1201" w:rsidP="009B44D7">
            <w:pPr>
              <w:autoSpaceDE w:val="0"/>
              <w:autoSpaceDN w:val="0"/>
              <w:adjustRightInd w:val="0"/>
              <w:rPr>
                <w:rFonts w:asciiTheme="majorBidi" w:hAnsiTheme="majorBidi" w:cstheme="majorBidi"/>
                <w:b/>
              </w:rPr>
            </w:pPr>
          </w:p>
        </w:tc>
        <w:tc>
          <w:tcPr>
            <w:tcW w:w="1486" w:type="dxa"/>
            <w:vMerge/>
          </w:tcPr>
          <w:p w14:paraId="565A15C7" w14:textId="77777777" w:rsidR="002E1201" w:rsidRPr="0035103B" w:rsidRDefault="002E1201" w:rsidP="009B44D7">
            <w:pPr>
              <w:autoSpaceDE w:val="0"/>
              <w:autoSpaceDN w:val="0"/>
              <w:adjustRightInd w:val="0"/>
              <w:jc w:val="both"/>
              <w:rPr>
                <w:rFonts w:asciiTheme="majorBidi" w:hAnsiTheme="majorBidi" w:cstheme="majorBidi"/>
              </w:rPr>
            </w:pPr>
          </w:p>
        </w:tc>
        <w:tc>
          <w:tcPr>
            <w:tcW w:w="567" w:type="dxa"/>
            <w:vAlign w:val="center"/>
          </w:tcPr>
          <w:p w14:paraId="59024DE1"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L</w:t>
            </w:r>
          </w:p>
        </w:tc>
        <w:tc>
          <w:tcPr>
            <w:tcW w:w="567" w:type="dxa"/>
            <w:vAlign w:val="center"/>
          </w:tcPr>
          <w:p w14:paraId="4872A1BB"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T</w:t>
            </w:r>
          </w:p>
        </w:tc>
        <w:tc>
          <w:tcPr>
            <w:tcW w:w="479" w:type="dxa"/>
            <w:vAlign w:val="center"/>
          </w:tcPr>
          <w:p w14:paraId="70B35979"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P</w:t>
            </w:r>
          </w:p>
        </w:tc>
        <w:tc>
          <w:tcPr>
            <w:tcW w:w="706" w:type="dxa"/>
            <w:vAlign w:val="center"/>
          </w:tcPr>
          <w:p w14:paraId="2B7C6F4B"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O</w:t>
            </w:r>
          </w:p>
        </w:tc>
        <w:tc>
          <w:tcPr>
            <w:tcW w:w="730" w:type="dxa"/>
            <w:vAlign w:val="center"/>
          </w:tcPr>
          <w:p w14:paraId="5FC65F4B"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L</w:t>
            </w:r>
          </w:p>
        </w:tc>
        <w:tc>
          <w:tcPr>
            <w:tcW w:w="731" w:type="dxa"/>
            <w:vAlign w:val="center"/>
          </w:tcPr>
          <w:p w14:paraId="5842B249"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T</w:t>
            </w:r>
          </w:p>
        </w:tc>
        <w:tc>
          <w:tcPr>
            <w:tcW w:w="730" w:type="dxa"/>
            <w:vAlign w:val="center"/>
          </w:tcPr>
          <w:p w14:paraId="11BE85E5"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P</w:t>
            </w:r>
          </w:p>
        </w:tc>
        <w:tc>
          <w:tcPr>
            <w:tcW w:w="731" w:type="dxa"/>
            <w:vAlign w:val="center"/>
          </w:tcPr>
          <w:p w14:paraId="552360D5"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b/>
              </w:rPr>
              <w:t>O</w:t>
            </w:r>
          </w:p>
        </w:tc>
        <w:tc>
          <w:tcPr>
            <w:tcW w:w="5673" w:type="dxa"/>
            <w:vMerge w:val="restart"/>
          </w:tcPr>
          <w:p w14:paraId="49469F86" w14:textId="77777777" w:rsidR="002E1201" w:rsidRPr="0035103B" w:rsidRDefault="002E1201" w:rsidP="009B44D7">
            <w:pPr>
              <w:autoSpaceDE w:val="0"/>
              <w:autoSpaceDN w:val="0"/>
              <w:adjustRightInd w:val="0"/>
              <w:jc w:val="center"/>
              <w:rPr>
                <w:rFonts w:asciiTheme="majorBidi" w:hAnsiTheme="majorBidi" w:cstheme="majorBidi"/>
              </w:rPr>
            </w:pPr>
          </w:p>
          <w:p w14:paraId="3562B0D8" w14:textId="77777777" w:rsidR="002E1201" w:rsidRPr="0035103B" w:rsidRDefault="002E1201" w:rsidP="009B44D7">
            <w:pPr>
              <w:autoSpaceDE w:val="0"/>
              <w:autoSpaceDN w:val="0"/>
              <w:adjustRightInd w:val="0"/>
              <w:jc w:val="center"/>
              <w:rPr>
                <w:rFonts w:asciiTheme="majorBidi" w:hAnsiTheme="majorBidi" w:cstheme="majorBidi"/>
              </w:rPr>
            </w:pPr>
          </w:p>
          <w:p w14:paraId="26272E27" w14:textId="77777777" w:rsidR="002E1201" w:rsidRPr="0035103B" w:rsidRDefault="002E1201" w:rsidP="009B44D7">
            <w:pPr>
              <w:autoSpaceDE w:val="0"/>
              <w:autoSpaceDN w:val="0"/>
              <w:adjustRightInd w:val="0"/>
              <w:jc w:val="center"/>
              <w:rPr>
                <w:rFonts w:asciiTheme="majorBidi" w:hAnsiTheme="majorBidi" w:cstheme="majorBidi"/>
                <w:b/>
              </w:rPr>
            </w:pPr>
            <w:r w:rsidRPr="0035103B">
              <w:rPr>
                <w:rFonts w:asciiTheme="majorBidi" w:hAnsiTheme="majorBidi" w:cstheme="majorBidi"/>
              </w:rPr>
              <w:t>176</w:t>
            </w:r>
          </w:p>
        </w:tc>
      </w:tr>
      <w:tr w:rsidR="002E1201" w:rsidRPr="0035103B" w14:paraId="16E7427F" w14:textId="77777777" w:rsidTr="009563FF">
        <w:trPr>
          <w:trHeight w:val="720"/>
        </w:trPr>
        <w:tc>
          <w:tcPr>
            <w:tcW w:w="1770" w:type="dxa"/>
            <w:vMerge/>
            <w:shd w:val="clear" w:color="auto" w:fill="auto"/>
          </w:tcPr>
          <w:p w14:paraId="6ABAC95F" w14:textId="77777777" w:rsidR="002E1201" w:rsidRPr="0035103B" w:rsidRDefault="002E1201" w:rsidP="009B44D7">
            <w:pPr>
              <w:autoSpaceDE w:val="0"/>
              <w:autoSpaceDN w:val="0"/>
              <w:adjustRightInd w:val="0"/>
              <w:rPr>
                <w:rFonts w:asciiTheme="majorBidi" w:hAnsiTheme="majorBidi" w:cstheme="majorBidi"/>
                <w:b/>
              </w:rPr>
            </w:pPr>
          </w:p>
        </w:tc>
        <w:tc>
          <w:tcPr>
            <w:tcW w:w="1486" w:type="dxa"/>
            <w:vMerge/>
          </w:tcPr>
          <w:p w14:paraId="1ACC2CF6" w14:textId="77777777" w:rsidR="002E1201" w:rsidRPr="0035103B" w:rsidRDefault="002E1201" w:rsidP="009B44D7">
            <w:pPr>
              <w:autoSpaceDE w:val="0"/>
              <w:autoSpaceDN w:val="0"/>
              <w:adjustRightInd w:val="0"/>
              <w:jc w:val="both"/>
              <w:rPr>
                <w:rFonts w:asciiTheme="majorBidi" w:hAnsiTheme="majorBidi" w:cstheme="majorBidi"/>
              </w:rPr>
            </w:pPr>
          </w:p>
        </w:tc>
        <w:tc>
          <w:tcPr>
            <w:tcW w:w="567" w:type="dxa"/>
          </w:tcPr>
          <w:p w14:paraId="25E59EFA" w14:textId="77777777" w:rsidR="002E1201" w:rsidRPr="0035103B" w:rsidRDefault="002E1201" w:rsidP="009B44D7">
            <w:pPr>
              <w:autoSpaceDE w:val="0"/>
              <w:autoSpaceDN w:val="0"/>
              <w:adjustRightInd w:val="0"/>
              <w:jc w:val="center"/>
              <w:rPr>
                <w:rFonts w:asciiTheme="majorBidi" w:hAnsiTheme="majorBidi" w:cstheme="majorBidi"/>
                <w:b/>
              </w:rPr>
            </w:pPr>
          </w:p>
          <w:p w14:paraId="7510ACD7"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28</w:t>
            </w:r>
          </w:p>
        </w:tc>
        <w:tc>
          <w:tcPr>
            <w:tcW w:w="567" w:type="dxa"/>
          </w:tcPr>
          <w:p w14:paraId="1BC3B403" w14:textId="77777777" w:rsidR="002E1201" w:rsidRPr="0035103B" w:rsidRDefault="002E1201" w:rsidP="009B44D7">
            <w:pPr>
              <w:autoSpaceDE w:val="0"/>
              <w:autoSpaceDN w:val="0"/>
              <w:adjustRightInd w:val="0"/>
              <w:jc w:val="center"/>
              <w:rPr>
                <w:rFonts w:asciiTheme="majorBidi" w:hAnsiTheme="majorBidi" w:cstheme="majorBidi"/>
                <w:b/>
              </w:rPr>
            </w:pPr>
          </w:p>
          <w:p w14:paraId="3DDD8CF7"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16</w:t>
            </w:r>
          </w:p>
        </w:tc>
        <w:tc>
          <w:tcPr>
            <w:tcW w:w="479" w:type="dxa"/>
          </w:tcPr>
          <w:p w14:paraId="7775AA35" w14:textId="77777777" w:rsidR="002E1201" w:rsidRPr="0035103B" w:rsidRDefault="002E1201" w:rsidP="009B44D7">
            <w:pPr>
              <w:autoSpaceDE w:val="0"/>
              <w:autoSpaceDN w:val="0"/>
              <w:adjustRightInd w:val="0"/>
              <w:jc w:val="center"/>
              <w:rPr>
                <w:rFonts w:asciiTheme="majorBidi" w:hAnsiTheme="majorBidi" w:cstheme="majorBidi"/>
                <w:b/>
              </w:rPr>
            </w:pPr>
          </w:p>
          <w:p w14:paraId="780FA238"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16</w:t>
            </w:r>
          </w:p>
        </w:tc>
        <w:tc>
          <w:tcPr>
            <w:tcW w:w="706" w:type="dxa"/>
          </w:tcPr>
          <w:p w14:paraId="0ACF3F00" w14:textId="77777777" w:rsidR="002E1201" w:rsidRPr="0035103B" w:rsidRDefault="002E1201" w:rsidP="009B44D7">
            <w:pPr>
              <w:autoSpaceDE w:val="0"/>
              <w:autoSpaceDN w:val="0"/>
              <w:adjustRightInd w:val="0"/>
              <w:jc w:val="center"/>
              <w:rPr>
                <w:rFonts w:asciiTheme="majorBidi" w:hAnsiTheme="majorBidi" w:cstheme="majorBidi"/>
                <w:b/>
              </w:rPr>
            </w:pPr>
          </w:p>
          <w:p w14:paraId="4BB091D4"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3</w:t>
            </w:r>
          </w:p>
        </w:tc>
        <w:tc>
          <w:tcPr>
            <w:tcW w:w="730" w:type="dxa"/>
          </w:tcPr>
          <w:p w14:paraId="4FD76002" w14:textId="77777777" w:rsidR="002E1201" w:rsidRPr="0035103B" w:rsidRDefault="002E1201" w:rsidP="009B44D7">
            <w:pPr>
              <w:autoSpaceDE w:val="0"/>
              <w:autoSpaceDN w:val="0"/>
              <w:adjustRightInd w:val="0"/>
              <w:jc w:val="center"/>
              <w:rPr>
                <w:rFonts w:asciiTheme="majorBidi" w:hAnsiTheme="majorBidi" w:cstheme="majorBidi"/>
                <w:b/>
              </w:rPr>
            </w:pPr>
          </w:p>
          <w:p w14:paraId="148B1F72"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56</w:t>
            </w:r>
          </w:p>
        </w:tc>
        <w:tc>
          <w:tcPr>
            <w:tcW w:w="731" w:type="dxa"/>
          </w:tcPr>
          <w:p w14:paraId="38420F6A" w14:textId="77777777" w:rsidR="002E1201" w:rsidRPr="0035103B" w:rsidRDefault="002E1201" w:rsidP="009B44D7">
            <w:pPr>
              <w:autoSpaceDE w:val="0"/>
              <w:autoSpaceDN w:val="0"/>
              <w:adjustRightInd w:val="0"/>
              <w:jc w:val="center"/>
              <w:rPr>
                <w:rFonts w:asciiTheme="majorBidi" w:hAnsiTheme="majorBidi" w:cstheme="majorBidi"/>
                <w:b/>
              </w:rPr>
            </w:pPr>
          </w:p>
          <w:p w14:paraId="5956156C"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16</w:t>
            </w:r>
          </w:p>
        </w:tc>
        <w:tc>
          <w:tcPr>
            <w:tcW w:w="730" w:type="dxa"/>
          </w:tcPr>
          <w:p w14:paraId="5680A7C0" w14:textId="77777777" w:rsidR="002E1201" w:rsidRPr="0035103B" w:rsidRDefault="002E1201" w:rsidP="009B44D7">
            <w:pPr>
              <w:autoSpaceDE w:val="0"/>
              <w:autoSpaceDN w:val="0"/>
              <w:adjustRightInd w:val="0"/>
              <w:jc w:val="center"/>
              <w:rPr>
                <w:rFonts w:asciiTheme="majorBidi" w:hAnsiTheme="majorBidi" w:cstheme="majorBidi"/>
                <w:b/>
              </w:rPr>
            </w:pPr>
          </w:p>
          <w:p w14:paraId="20B05096"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0</w:t>
            </w:r>
          </w:p>
        </w:tc>
        <w:tc>
          <w:tcPr>
            <w:tcW w:w="731" w:type="dxa"/>
          </w:tcPr>
          <w:p w14:paraId="27104A2F" w14:textId="77777777" w:rsidR="002E1201" w:rsidRPr="0035103B" w:rsidRDefault="002E1201" w:rsidP="009B44D7">
            <w:pPr>
              <w:autoSpaceDE w:val="0"/>
              <w:autoSpaceDN w:val="0"/>
              <w:adjustRightInd w:val="0"/>
              <w:jc w:val="center"/>
              <w:rPr>
                <w:rFonts w:asciiTheme="majorBidi" w:hAnsiTheme="majorBidi" w:cstheme="majorBidi"/>
                <w:b/>
              </w:rPr>
            </w:pPr>
          </w:p>
          <w:p w14:paraId="36FAAFB0" w14:textId="77777777" w:rsidR="002E1201" w:rsidRPr="0035103B" w:rsidRDefault="002E1201" w:rsidP="009B44D7">
            <w:pPr>
              <w:autoSpaceDE w:val="0"/>
              <w:autoSpaceDN w:val="0"/>
              <w:adjustRightInd w:val="0"/>
              <w:jc w:val="center"/>
              <w:rPr>
                <w:rFonts w:asciiTheme="majorBidi" w:hAnsiTheme="majorBidi" w:cstheme="majorBidi"/>
              </w:rPr>
            </w:pPr>
            <w:r w:rsidRPr="0035103B">
              <w:rPr>
                <w:rFonts w:asciiTheme="majorBidi" w:hAnsiTheme="majorBidi" w:cstheme="majorBidi"/>
              </w:rPr>
              <w:t>41</w:t>
            </w:r>
          </w:p>
        </w:tc>
        <w:tc>
          <w:tcPr>
            <w:tcW w:w="5673" w:type="dxa"/>
            <w:vMerge/>
            <w:vAlign w:val="center"/>
          </w:tcPr>
          <w:p w14:paraId="4A32B8C5" w14:textId="77777777" w:rsidR="002E1201" w:rsidRPr="0035103B" w:rsidRDefault="002E1201" w:rsidP="009B44D7">
            <w:pPr>
              <w:autoSpaceDE w:val="0"/>
              <w:autoSpaceDN w:val="0"/>
              <w:adjustRightInd w:val="0"/>
              <w:jc w:val="center"/>
              <w:rPr>
                <w:rFonts w:asciiTheme="majorBidi" w:hAnsiTheme="majorBidi" w:cstheme="majorBidi"/>
              </w:rPr>
            </w:pPr>
          </w:p>
        </w:tc>
      </w:tr>
      <w:tr w:rsidR="002E1201" w:rsidRPr="0035103B" w14:paraId="5ED0EEA4" w14:textId="77777777" w:rsidTr="0060508D">
        <w:tc>
          <w:tcPr>
            <w:tcW w:w="1770" w:type="dxa"/>
            <w:shd w:val="clear" w:color="auto" w:fill="auto"/>
          </w:tcPr>
          <w:p w14:paraId="40EECF50"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Credit Value:</w:t>
            </w:r>
          </w:p>
        </w:tc>
        <w:tc>
          <w:tcPr>
            <w:tcW w:w="12400" w:type="dxa"/>
            <w:gridSpan w:val="10"/>
          </w:tcPr>
          <w:p w14:paraId="24940D5A"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 xml:space="preserve"> 15</w:t>
            </w:r>
          </w:p>
        </w:tc>
      </w:tr>
      <w:tr w:rsidR="002E1201" w:rsidRPr="0035103B" w14:paraId="16730844" w14:textId="77777777" w:rsidTr="0060508D">
        <w:tc>
          <w:tcPr>
            <w:tcW w:w="1770" w:type="dxa"/>
            <w:shd w:val="clear" w:color="auto" w:fill="auto"/>
          </w:tcPr>
          <w:p w14:paraId="105FE538"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Prerequisite</w:t>
            </w:r>
            <w:r w:rsidRPr="0035103B">
              <w:rPr>
                <w:rFonts w:asciiTheme="majorBidi" w:hAnsiTheme="majorBidi" w:cstheme="majorBidi"/>
              </w:rPr>
              <w:t xml:space="preserve"> (if any):</w:t>
            </w:r>
          </w:p>
        </w:tc>
        <w:tc>
          <w:tcPr>
            <w:tcW w:w="12400" w:type="dxa"/>
            <w:gridSpan w:val="10"/>
          </w:tcPr>
          <w:p w14:paraId="49E94E70"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None</w:t>
            </w:r>
          </w:p>
        </w:tc>
      </w:tr>
      <w:tr w:rsidR="002E1201" w:rsidRPr="0035103B" w14:paraId="133D49C8" w14:textId="77777777" w:rsidTr="0060508D">
        <w:trPr>
          <w:trHeight w:val="574"/>
        </w:trPr>
        <w:tc>
          <w:tcPr>
            <w:tcW w:w="1770" w:type="dxa"/>
            <w:shd w:val="clear" w:color="auto" w:fill="auto"/>
          </w:tcPr>
          <w:p w14:paraId="4D7ACB26"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Learning Outcomes:</w:t>
            </w:r>
          </w:p>
          <w:p w14:paraId="7AD049AB" w14:textId="77777777" w:rsidR="002E1201" w:rsidRPr="0035103B" w:rsidRDefault="002E1201" w:rsidP="009B44D7">
            <w:pPr>
              <w:autoSpaceDE w:val="0"/>
              <w:autoSpaceDN w:val="0"/>
              <w:adjustRightInd w:val="0"/>
              <w:rPr>
                <w:rFonts w:asciiTheme="majorBidi" w:hAnsiTheme="majorBidi" w:cstheme="majorBidi"/>
                <w:b/>
              </w:rPr>
            </w:pPr>
          </w:p>
        </w:tc>
        <w:tc>
          <w:tcPr>
            <w:tcW w:w="12400" w:type="dxa"/>
            <w:gridSpan w:val="10"/>
          </w:tcPr>
          <w:p w14:paraId="23A70F4C" w14:textId="77777777" w:rsidR="002E1201" w:rsidRPr="0035103B" w:rsidRDefault="002E1201" w:rsidP="009B44D7">
            <w:pPr>
              <w:autoSpaceDE w:val="0"/>
              <w:autoSpaceDN w:val="0"/>
              <w:adjustRightInd w:val="0"/>
              <w:jc w:val="both"/>
              <w:rPr>
                <w:rFonts w:asciiTheme="majorBidi" w:hAnsiTheme="majorBidi" w:cstheme="majorBidi"/>
                <w:b/>
                <w:bCs/>
              </w:rPr>
            </w:pPr>
            <w:r w:rsidRPr="0035103B">
              <w:rPr>
                <w:rFonts w:asciiTheme="majorBidi" w:hAnsiTheme="majorBidi" w:cstheme="majorBidi"/>
                <w:b/>
                <w:bCs/>
              </w:rPr>
              <w:t xml:space="preserve">At the end of this course, learners should be able to: </w:t>
            </w:r>
          </w:p>
          <w:p w14:paraId="5B0298EB" w14:textId="77777777" w:rsidR="002E1201" w:rsidRPr="0035103B" w:rsidRDefault="002E1201" w:rsidP="00B31EBA">
            <w:pPr>
              <w:pStyle w:val="ListParagraph"/>
              <w:numPr>
                <w:ilvl w:val="0"/>
                <w:numId w:val="16"/>
              </w:numPr>
              <w:tabs>
                <w:tab w:val="left" w:pos="426"/>
              </w:tabs>
              <w:autoSpaceDE w:val="0"/>
              <w:autoSpaceDN w:val="0"/>
              <w:adjustRightInd w:val="0"/>
              <w:jc w:val="both"/>
              <w:rPr>
                <w:rFonts w:asciiTheme="majorBidi" w:hAnsiTheme="majorBidi" w:cstheme="majorBidi"/>
              </w:rPr>
            </w:pPr>
            <w:r w:rsidRPr="0035103B">
              <w:rPr>
                <w:rFonts w:asciiTheme="majorBidi" w:hAnsiTheme="majorBidi" w:cstheme="majorBidi"/>
              </w:rPr>
              <w:t>Acquire a comprehensive understanding of the fundamental concepts, theories, and principles of information assurance, digital forensics, security governance, risk management, and related fields.</w:t>
            </w:r>
          </w:p>
          <w:p w14:paraId="0DB16610" w14:textId="72E08706" w:rsidR="002E1201" w:rsidRPr="0035103B" w:rsidRDefault="002E1201" w:rsidP="00B31EBA">
            <w:pPr>
              <w:pStyle w:val="ListParagraph"/>
              <w:numPr>
                <w:ilvl w:val="0"/>
                <w:numId w:val="16"/>
              </w:numPr>
              <w:tabs>
                <w:tab w:val="left" w:pos="426"/>
              </w:tabs>
              <w:autoSpaceDE w:val="0"/>
              <w:autoSpaceDN w:val="0"/>
              <w:adjustRightInd w:val="0"/>
              <w:jc w:val="both"/>
              <w:rPr>
                <w:rFonts w:asciiTheme="majorBidi" w:hAnsiTheme="majorBidi" w:cstheme="majorBidi"/>
              </w:rPr>
            </w:pPr>
            <w:r w:rsidRPr="0035103B">
              <w:rPr>
                <w:rFonts w:asciiTheme="majorBidi" w:hAnsiTheme="majorBidi" w:cstheme="majorBidi"/>
              </w:rPr>
              <w:t>Demonstrate proficiency in utili</w:t>
            </w:r>
            <w:r w:rsidR="0035103B" w:rsidRPr="0035103B">
              <w:rPr>
                <w:rFonts w:asciiTheme="majorBidi" w:hAnsiTheme="majorBidi" w:cstheme="majorBidi"/>
              </w:rPr>
              <w:t>s</w:t>
            </w:r>
            <w:r w:rsidRPr="0035103B">
              <w:rPr>
                <w:rFonts w:asciiTheme="majorBidi" w:hAnsiTheme="majorBidi" w:cstheme="majorBidi"/>
              </w:rPr>
              <w:t>ing a range of cybersecurity tools and technologies to implement security measures, conduct risk assessments, and respond to security incidents.</w:t>
            </w:r>
          </w:p>
          <w:p w14:paraId="69A51C7F" w14:textId="77777777" w:rsidR="002E1201" w:rsidRPr="0035103B" w:rsidRDefault="002E1201" w:rsidP="00B31EBA">
            <w:pPr>
              <w:pStyle w:val="ListParagraph"/>
              <w:numPr>
                <w:ilvl w:val="0"/>
                <w:numId w:val="16"/>
              </w:numPr>
              <w:tabs>
                <w:tab w:val="left" w:pos="426"/>
              </w:tabs>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Apply critical thinking skills to analyse security vulnerabilities, assess risks, and develop effective countermeasures in diverse organizational contexts.</w:t>
            </w:r>
          </w:p>
          <w:p w14:paraId="7E43262D" w14:textId="77777777" w:rsidR="002E1201" w:rsidRPr="0035103B" w:rsidRDefault="002E1201" w:rsidP="00B31EBA">
            <w:pPr>
              <w:pStyle w:val="ListParagraph"/>
              <w:numPr>
                <w:ilvl w:val="0"/>
                <w:numId w:val="16"/>
              </w:numPr>
              <w:tabs>
                <w:tab w:val="left" w:pos="426"/>
              </w:tabs>
              <w:autoSpaceDE w:val="0"/>
              <w:autoSpaceDN w:val="0"/>
              <w:adjustRightInd w:val="0"/>
              <w:jc w:val="both"/>
              <w:rPr>
                <w:rFonts w:asciiTheme="majorBidi" w:hAnsiTheme="majorBidi" w:cstheme="majorBidi"/>
              </w:rPr>
            </w:pPr>
            <w:r w:rsidRPr="0035103B">
              <w:rPr>
                <w:rFonts w:asciiTheme="majorBidi" w:hAnsiTheme="majorBidi" w:cstheme="majorBidi"/>
              </w:rPr>
              <w:t>Make ethical decisions in the practice of information assurance and security, considering the broader implications of actions on individuals, organizations, and society.</w:t>
            </w:r>
          </w:p>
          <w:p w14:paraId="272B53D3" w14:textId="77777777" w:rsidR="002E1201" w:rsidRPr="0035103B" w:rsidRDefault="002E1201" w:rsidP="00B31EBA">
            <w:pPr>
              <w:pStyle w:val="ListParagraph"/>
              <w:numPr>
                <w:ilvl w:val="0"/>
                <w:numId w:val="16"/>
              </w:numPr>
              <w:tabs>
                <w:tab w:val="left" w:pos="426"/>
              </w:tabs>
              <w:autoSpaceDE w:val="0"/>
              <w:autoSpaceDN w:val="0"/>
              <w:adjustRightInd w:val="0"/>
              <w:jc w:val="both"/>
              <w:rPr>
                <w:rFonts w:asciiTheme="majorBidi" w:hAnsiTheme="majorBidi" w:cstheme="majorBidi"/>
              </w:rPr>
            </w:pPr>
            <w:r w:rsidRPr="0035103B">
              <w:rPr>
                <w:rFonts w:asciiTheme="majorBidi" w:hAnsiTheme="majorBidi" w:cstheme="majorBidi"/>
              </w:rPr>
              <w:t>Apply theoretical knowledge to practical scenarios, designing and implementing security solutions that align with industry best practices and standards.</w:t>
            </w:r>
          </w:p>
          <w:p w14:paraId="39FE8903" w14:textId="77777777" w:rsidR="002E1201" w:rsidRPr="0035103B" w:rsidRDefault="002E1201" w:rsidP="00B31EBA">
            <w:pPr>
              <w:pStyle w:val="ListParagraph"/>
              <w:numPr>
                <w:ilvl w:val="0"/>
                <w:numId w:val="16"/>
              </w:numPr>
              <w:tabs>
                <w:tab w:val="left" w:pos="426"/>
              </w:tabs>
              <w:autoSpaceDE w:val="0"/>
              <w:autoSpaceDN w:val="0"/>
              <w:adjustRightInd w:val="0"/>
              <w:jc w:val="both"/>
              <w:rPr>
                <w:rFonts w:asciiTheme="majorBidi" w:hAnsiTheme="majorBidi" w:cstheme="majorBidi"/>
              </w:rPr>
            </w:pPr>
            <w:r w:rsidRPr="0035103B">
              <w:rPr>
                <w:rFonts w:asciiTheme="majorBidi" w:hAnsiTheme="majorBidi" w:cstheme="majorBidi"/>
              </w:rPr>
              <w:t>Understand the global implications of cybersecurity challenges and solutions, demonstrating awareness of diverse cultural, legal, and geopolitical factors.</w:t>
            </w:r>
          </w:p>
          <w:p w14:paraId="74DB118D" w14:textId="77777777" w:rsidR="002E1201" w:rsidRPr="0035103B" w:rsidRDefault="002E1201" w:rsidP="009B44D7">
            <w:pPr>
              <w:jc w:val="both"/>
              <w:rPr>
                <w:rFonts w:asciiTheme="majorBidi" w:hAnsiTheme="majorBidi" w:cstheme="majorBidi"/>
              </w:rPr>
            </w:pPr>
          </w:p>
        </w:tc>
      </w:tr>
      <w:tr w:rsidR="002E1201" w:rsidRPr="0035103B" w14:paraId="24675803" w14:textId="77777777" w:rsidTr="0060508D">
        <w:trPr>
          <w:trHeight w:val="608"/>
        </w:trPr>
        <w:tc>
          <w:tcPr>
            <w:tcW w:w="1770" w:type="dxa"/>
            <w:shd w:val="clear" w:color="auto" w:fill="auto"/>
          </w:tcPr>
          <w:p w14:paraId="3144455D"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lastRenderedPageBreak/>
              <w:t xml:space="preserve">Transferable Skills: </w:t>
            </w:r>
          </w:p>
          <w:p w14:paraId="2325D41C" w14:textId="77777777" w:rsidR="002E1201" w:rsidRPr="0035103B" w:rsidRDefault="002E1201" w:rsidP="009B44D7">
            <w:pPr>
              <w:autoSpaceDE w:val="0"/>
              <w:autoSpaceDN w:val="0"/>
              <w:adjustRightInd w:val="0"/>
              <w:rPr>
                <w:rFonts w:asciiTheme="majorBidi" w:hAnsiTheme="majorBidi" w:cstheme="majorBidi"/>
                <w:b/>
              </w:rPr>
            </w:pPr>
          </w:p>
        </w:tc>
        <w:tc>
          <w:tcPr>
            <w:tcW w:w="12400" w:type="dxa"/>
            <w:gridSpan w:val="10"/>
          </w:tcPr>
          <w:p w14:paraId="7D46E90B"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 xml:space="preserve">Practical skills, critical thinking and problem-solving skills, lifelong learning, and information learning skills. </w:t>
            </w:r>
          </w:p>
        </w:tc>
      </w:tr>
      <w:tr w:rsidR="002E1201" w:rsidRPr="0035103B" w14:paraId="739D9207" w14:textId="77777777" w:rsidTr="0060508D">
        <w:trPr>
          <w:trHeight w:val="1445"/>
        </w:trPr>
        <w:tc>
          <w:tcPr>
            <w:tcW w:w="1770" w:type="dxa"/>
            <w:shd w:val="clear" w:color="auto" w:fill="auto"/>
          </w:tcPr>
          <w:p w14:paraId="2BA83F3C"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 xml:space="preserve">Teaching-Learning and Assessment strategies: </w:t>
            </w:r>
          </w:p>
          <w:p w14:paraId="708EB9F5" w14:textId="77777777" w:rsidR="002E1201" w:rsidRPr="0035103B" w:rsidRDefault="002E1201" w:rsidP="009B44D7">
            <w:pPr>
              <w:autoSpaceDE w:val="0"/>
              <w:autoSpaceDN w:val="0"/>
              <w:adjustRightInd w:val="0"/>
              <w:rPr>
                <w:rFonts w:asciiTheme="majorBidi" w:hAnsiTheme="majorBidi" w:cstheme="majorBidi"/>
                <w:b/>
              </w:rPr>
            </w:pPr>
          </w:p>
        </w:tc>
        <w:tc>
          <w:tcPr>
            <w:tcW w:w="12400" w:type="dxa"/>
            <w:gridSpan w:val="10"/>
          </w:tcPr>
          <w:p w14:paraId="2E80F20D" w14:textId="77777777" w:rsidR="002E1201" w:rsidRPr="0035103B" w:rsidRDefault="002E1201" w:rsidP="009B44D7">
            <w:pPr>
              <w:autoSpaceDE w:val="0"/>
              <w:autoSpaceDN w:val="0"/>
              <w:adjustRightInd w:val="0"/>
              <w:jc w:val="both"/>
              <w:rPr>
                <w:rFonts w:asciiTheme="majorBidi" w:hAnsiTheme="majorBidi" w:cstheme="majorBidi"/>
                <w:b/>
              </w:rPr>
            </w:pPr>
          </w:p>
          <w:tbl>
            <w:tblPr>
              <w:tblStyle w:val="TableGrid"/>
              <w:tblW w:w="0" w:type="auto"/>
              <w:tblLayout w:type="fixed"/>
              <w:tblLook w:val="04A0" w:firstRow="1" w:lastRow="0" w:firstColumn="1" w:lastColumn="0" w:noHBand="0" w:noVBand="1"/>
            </w:tblPr>
            <w:tblGrid>
              <w:gridCol w:w="3785"/>
              <w:gridCol w:w="4395"/>
              <w:gridCol w:w="3969"/>
            </w:tblGrid>
            <w:tr w:rsidR="002E1201" w:rsidRPr="0035103B" w14:paraId="180C67F4" w14:textId="77777777" w:rsidTr="00351BE0">
              <w:tc>
                <w:tcPr>
                  <w:tcW w:w="3785" w:type="dxa"/>
                </w:tcPr>
                <w:p w14:paraId="23D2B4EA" w14:textId="77777777" w:rsidR="002E1201" w:rsidRPr="0035103B" w:rsidRDefault="002E1201" w:rsidP="009B44D7">
                  <w:pPr>
                    <w:autoSpaceDE w:val="0"/>
                    <w:autoSpaceDN w:val="0"/>
                    <w:adjustRightInd w:val="0"/>
                    <w:jc w:val="both"/>
                    <w:rPr>
                      <w:rFonts w:asciiTheme="majorBidi" w:hAnsiTheme="majorBidi" w:cstheme="majorBidi"/>
                      <w:b/>
                    </w:rPr>
                  </w:pPr>
                  <w:r w:rsidRPr="0035103B">
                    <w:rPr>
                      <w:rFonts w:asciiTheme="majorBidi" w:hAnsiTheme="majorBidi" w:cstheme="majorBidi"/>
                      <w:b/>
                    </w:rPr>
                    <w:t>MQF Skills</w:t>
                  </w:r>
                </w:p>
              </w:tc>
              <w:tc>
                <w:tcPr>
                  <w:tcW w:w="4395" w:type="dxa"/>
                </w:tcPr>
                <w:p w14:paraId="657346D4" w14:textId="77777777" w:rsidR="002E1201" w:rsidRPr="0035103B" w:rsidRDefault="002E1201" w:rsidP="009B44D7">
                  <w:pPr>
                    <w:autoSpaceDE w:val="0"/>
                    <w:autoSpaceDN w:val="0"/>
                    <w:adjustRightInd w:val="0"/>
                    <w:jc w:val="both"/>
                    <w:rPr>
                      <w:rFonts w:asciiTheme="majorBidi" w:hAnsiTheme="majorBidi" w:cstheme="majorBidi"/>
                      <w:b/>
                    </w:rPr>
                  </w:pPr>
                  <w:r w:rsidRPr="0035103B">
                    <w:rPr>
                      <w:rFonts w:asciiTheme="majorBidi" w:hAnsiTheme="majorBidi" w:cstheme="majorBidi"/>
                      <w:b/>
                    </w:rPr>
                    <w:t>Teaching and Learning activities</w:t>
                  </w:r>
                </w:p>
              </w:tc>
              <w:tc>
                <w:tcPr>
                  <w:tcW w:w="3969" w:type="dxa"/>
                </w:tcPr>
                <w:p w14:paraId="12711A58" w14:textId="77777777" w:rsidR="002E1201" w:rsidRPr="0035103B" w:rsidRDefault="002E1201" w:rsidP="009B44D7">
                  <w:pPr>
                    <w:autoSpaceDE w:val="0"/>
                    <w:autoSpaceDN w:val="0"/>
                    <w:adjustRightInd w:val="0"/>
                    <w:jc w:val="both"/>
                    <w:rPr>
                      <w:rFonts w:asciiTheme="majorBidi" w:hAnsiTheme="majorBidi" w:cstheme="majorBidi"/>
                      <w:b/>
                    </w:rPr>
                  </w:pPr>
                  <w:r w:rsidRPr="0035103B">
                    <w:rPr>
                      <w:rFonts w:asciiTheme="majorBidi" w:hAnsiTheme="majorBidi" w:cstheme="majorBidi"/>
                      <w:b/>
                    </w:rPr>
                    <w:t>Type of Assessment</w:t>
                  </w:r>
                </w:p>
              </w:tc>
            </w:tr>
            <w:tr w:rsidR="002E1201" w:rsidRPr="0035103B" w14:paraId="3536BAE9" w14:textId="77777777" w:rsidTr="00351BE0">
              <w:tc>
                <w:tcPr>
                  <w:tcW w:w="3785" w:type="dxa"/>
                </w:tcPr>
                <w:p w14:paraId="2EFCC825"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Knowledge</w:t>
                  </w:r>
                </w:p>
              </w:tc>
              <w:tc>
                <w:tcPr>
                  <w:tcW w:w="4395" w:type="dxa"/>
                </w:tcPr>
                <w:p w14:paraId="3296F860"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Lecture, Tutorial</w:t>
                  </w:r>
                </w:p>
              </w:tc>
              <w:tc>
                <w:tcPr>
                  <w:tcW w:w="3969" w:type="dxa"/>
                </w:tcPr>
                <w:p w14:paraId="64C358E8"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Written Tests</w:t>
                  </w:r>
                </w:p>
              </w:tc>
            </w:tr>
            <w:tr w:rsidR="002E1201" w:rsidRPr="0035103B" w14:paraId="7A28692E" w14:textId="77777777" w:rsidTr="00351BE0">
              <w:tc>
                <w:tcPr>
                  <w:tcW w:w="3785" w:type="dxa"/>
                </w:tcPr>
                <w:p w14:paraId="0FAD5570"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Practical Skills</w:t>
                  </w:r>
                </w:p>
              </w:tc>
              <w:tc>
                <w:tcPr>
                  <w:tcW w:w="4395" w:type="dxa"/>
                </w:tcPr>
                <w:p w14:paraId="07B36688"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Labs</w:t>
                  </w:r>
                </w:p>
              </w:tc>
              <w:tc>
                <w:tcPr>
                  <w:tcW w:w="3969" w:type="dxa"/>
                </w:tcPr>
                <w:p w14:paraId="087135C5"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Assignments</w:t>
                  </w:r>
                </w:p>
              </w:tc>
            </w:tr>
            <w:tr w:rsidR="002E1201" w:rsidRPr="0035103B" w14:paraId="0E465E7E" w14:textId="77777777" w:rsidTr="00351BE0">
              <w:tc>
                <w:tcPr>
                  <w:tcW w:w="3785" w:type="dxa"/>
                </w:tcPr>
                <w:p w14:paraId="7B5806C3"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Problem solving and scientific skills</w:t>
                  </w:r>
                </w:p>
              </w:tc>
              <w:tc>
                <w:tcPr>
                  <w:tcW w:w="4395" w:type="dxa"/>
                </w:tcPr>
                <w:p w14:paraId="7B086D2F"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Case study, project, Tutorial, Group work</w:t>
                  </w:r>
                </w:p>
              </w:tc>
              <w:tc>
                <w:tcPr>
                  <w:tcW w:w="3969" w:type="dxa"/>
                </w:tcPr>
                <w:p w14:paraId="0D519824"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Project &amp; Presentation</w:t>
                  </w:r>
                </w:p>
              </w:tc>
            </w:tr>
          </w:tbl>
          <w:p w14:paraId="3CA3D134" w14:textId="77777777" w:rsidR="002E1201" w:rsidRPr="0035103B" w:rsidRDefault="002E1201" w:rsidP="009B44D7">
            <w:pPr>
              <w:autoSpaceDE w:val="0"/>
              <w:autoSpaceDN w:val="0"/>
              <w:adjustRightInd w:val="0"/>
              <w:jc w:val="both"/>
              <w:rPr>
                <w:rFonts w:asciiTheme="majorBidi" w:hAnsiTheme="majorBidi" w:cstheme="majorBidi"/>
                <w:b/>
              </w:rPr>
            </w:pPr>
          </w:p>
        </w:tc>
      </w:tr>
      <w:tr w:rsidR="002E1201" w:rsidRPr="0035103B" w14:paraId="7D8D967E" w14:textId="77777777" w:rsidTr="0035103B">
        <w:trPr>
          <w:trHeight w:val="1574"/>
        </w:trPr>
        <w:tc>
          <w:tcPr>
            <w:tcW w:w="1770" w:type="dxa"/>
            <w:shd w:val="clear" w:color="auto" w:fill="auto"/>
          </w:tcPr>
          <w:p w14:paraId="7EF80416"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Synopsis:</w:t>
            </w:r>
          </w:p>
          <w:p w14:paraId="0BC1AF6A" w14:textId="77777777" w:rsidR="002E1201" w:rsidRPr="0035103B" w:rsidRDefault="002E1201" w:rsidP="009B44D7">
            <w:pPr>
              <w:autoSpaceDE w:val="0"/>
              <w:autoSpaceDN w:val="0"/>
              <w:adjustRightInd w:val="0"/>
              <w:rPr>
                <w:rFonts w:asciiTheme="majorBidi" w:hAnsiTheme="majorBidi" w:cstheme="majorBidi"/>
                <w:b/>
              </w:rPr>
            </w:pPr>
          </w:p>
        </w:tc>
        <w:tc>
          <w:tcPr>
            <w:tcW w:w="12400" w:type="dxa"/>
            <w:gridSpan w:val="10"/>
          </w:tcPr>
          <w:p w14:paraId="20732CE2" w14:textId="77777777" w:rsidR="002E1201" w:rsidRPr="0035103B" w:rsidRDefault="002E1201" w:rsidP="0035103B">
            <w:pPr>
              <w:spacing w:before="240" w:after="120" w:line="360" w:lineRule="auto"/>
              <w:jc w:val="both"/>
              <w:rPr>
                <w:rFonts w:asciiTheme="majorBidi" w:hAnsiTheme="majorBidi" w:cstheme="majorBidi"/>
              </w:rPr>
            </w:pPr>
            <w:r w:rsidRPr="0035103B">
              <w:rPr>
                <w:rFonts w:asciiTheme="majorBidi" w:hAnsiTheme="majorBidi" w:cstheme="majorBidi"/>
              </w:rPr>
              <w:t>This course introduces learners to the fundamental concepts and principles of information assurance, digital forensics, security governance, risk management, security models, design and capabilities, security vulnerabilities, threats and countermeasures, information assurance measurements and metrics, network security and security assessment and testing.</w:t>
            </w:r>
          </w:p>
        </w:tc>
      </w:tr>
      <w:tr w:rsidR="002E1201" w:rsidRPr="0035103B" w14:paraId="7465F753" w14:textId="77777777" w:rsidTr="0060508D">
        <w:tc>
          <w:tcPr>
            <w:tcW w:w="1770" w:type="dxa"/>
            <w:shd w:val="clear" w:color="auto" w:fill="auto"/>
          </w:tcPr>
          <w:p w14:paraId="3BD3490C" w14:textId="77777777" w:rsidR="002E1201" w:rsidRPr="0035103B" w:rsidRDefault="002E1201" w:rsidP="009B44D7">
            <w:pPr>
              <w:autoSpaceDE w:val="0"/>
              <w:autoSpaceDN w:val="0"/>
              <w:adjustRightInd w:val="0"/>
              <w:rPr>
                <w:rFonts w:asciiTheme="majorBidi" w:hAnsiTheme="majorBidi" w:cstheme="majorBidi"/>
              </w:rPr>
            </w:pPr>
            <w:r w:rsidRPr="0035103B">
              <w:rPr>
                <w:rFonts w:asciiTheme="majorBidi" w:hAnsiTheme="majorBidi" w:cstheme="majorBidi"/>
                <w:b/>
              </w:rPr>
              <w:t>Mode of Delivery</w:t>
            </w:r>
            <w:r w:rsidRPr="0035103B">
              <w:rPr>
                <w:rFonts w:asciiTheme="majorBidi" w:hAnsiTheme="majorBidi" w:cstheme="majorBidi"/>
              </w:rPr>
              <w:t>:</w:t>
            </w:r>
          </w:p>
          <w:p w14:paraId="33A63324"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rPr>
              <w:t>(Lecture, Tutorial, Workshop, Seminar)</w:t>
            </w:r>
          </w:p>
        </w:tc>
        <w:tc>
          <w:tcPr>
            <w:tcW w:w="12400" w:type="dxa"/>
            <w:gridSpan w:val="10"/>
          </w:tcPr>
          <w:p w14:paraId="0A04C77F" w14:textId="77777777" w:rsidR="002E1201" w:rsidRPr="0035103B" w:rsidRDefault="002E1201" w:rsidP="009B44D7">
            <w:pPr>
              <w:autoSpaceDE w:val="0"/>
              <w:autoSpaceDN w:val="0"/>
              <w:adjustRightInd w:val="0"/>
              <w:jc w:val="both"/>
              <w:rPr>
                <w:rFonts w:asciiTheme="majorBidi" w:hAnsiTheme="majorBidi" w:cstheme="majorBidi"/>
              </w:rPr>
            </w:pPr>
            <w:r w:rsidRPr="0035103B">
              <w:rPr>
                <w:rFonts w:asciiTheme="majorBidi" w:hAnsiTheme="majorBidi" w:cstheme="majorBidi"/>
              </w:rPr>
              <w:t>Lecture, Tutorial, Lab, Case Study, Project, and Group Work.</w:t>
            </w:r>
          </w:p>
        </w:tc>
      </w:tr>
      <w:tr w:rsidR="002E1201" w:rsidRPr="0035103B" w14:paraId="2CA062BD" w14:textId="77777777" w:rsidTr="00661298">
        <w:trPr>
          <w:trHeight w:val="1691"/>
        </w:trPr>
        <w:tc>
          <w:tcPr>
            <w:tcW w:w="1770" w:type="dxa"/>
            <w:shd w:val="clear" w:color="auto" w:fill="auto"/>
          </w:tcPr>
          <w:p w14:paraId="06CE2118"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lastRenderedPageBreak/>
              <w:t>Assessment Methods and Types:</w:t>
            </w:r>
          </w:p>
        </w:tc>
        <w:tc>
          <w:tcPr>
            <w:tcW w:w="12400" w:type="dxa"/>
            <w:gridSpan w:val="10"/>
          </w:tcPr>
          <w:tbl>
            <w:tblPr>
              <w:tblStyle w:val="TableGrid"/>
              <w:tblpPr w:leftFromText="180" w:rightFromText="180" w:vertAnchor="page" w:horzAnchor="margin" w:tblpY="511"/>
              <w:tblW w:w="12147" w:type="dxa"/>
              <w:tblLayout w:type="fixed"/>
              <w:tblLook w:val="0000" w:firstRow="0" w:lastRow="0" w:firstColumn="0" w:lastColumn="0" w:noHBand="0" w:noVBand="0"/>
            </w:tblPr>
            <w:tblGrid>
              <w:gridCol w:w="2689"/>
              <w:gridCol w:w="2551"/>
              <w:gridCol w:w="1134"/>
              <w:gridCol w:w="1418"/>
              <w:gridCol w:w="2551"/>
              <w:gridCol w:w="1804"/>
            </w:tblGrid>
            <w:tr w:rsidR="002E1201" w:rsidRPr="0035103B" w14:paraId="54F7E770" w14:textId="77777777" w:rsidTr="00F52669">
              <w:trPr>
                <w:trHeight w:val="449"/>
              </w:trPr>
              <w:tc>
                <w:tcPr>
                  <w:tcW w:w="2689" w:type="dxa"/>
                </w:tcPr>
                <w:p w14:paraId="2CD84599" w14:textId="77777777" w:rsidR="002E1201" w:rsidRPr="0035103B" w:rsidRDefault="002E1201" w:rsidP="009B44D7">
                  <w:pPr>
                    <w:tabs>
                      <w:tab w:val="left" w:pos="1440"/>
                    </w:tabs>
                    <w:rPr>
                      <w:rFonts w:asciiTheme="majorBidi" w:hAnsiTheme="majorBidi" w:cstheme="majorBidi"/>
                    </w:rPr>
                  </w:pPr>
                  <w:r w:rsidRPr="0035103B">
                    <w:rPr>
                      <w:rFonts w:asciiTheme="majorBidi" w:hAnsiTheme="majorBidi" w:cstheme="majorBidi"/>
                    </w:rPr>
                    <w:t>Type of Assessment / Assessment Components:</w:t>
                  </w:r>
                </w:p>
              </w:tc>
              <w:tc>
                <w:tcPr>
                  <w:tcW w:w="2551" w:type="dxa"/>
                </w:tcPr>
                <w:p w14:paraId="7FF2DB0A" w14:textId="77777777" w:rsidR="002E1201" w:rsidRPr="0035103B" w:rsidRDefault="002E1201" w:rsidP="009B44D7">
                  <w:pPr>
                    <w:tabs>
                      <w:tab w:val="left" w:pos="1440"/>
                    </w:tabs>
                    <w:rPr>
                      <w:rFonts w:asciiTheme="majorBidi" w:hAnsiTheme="majorBidi" w:cstheme="majorBidi"/>
                    </w:rPr>
                  </w:pPr>
                  <w:r w:rsidRPr="0035103B">
                    <w:rPr>
                      <w:rFonts w:asciiTheme="majorBidi" w:hAnsiTheme="majorBidi" w:cstheme="majorBidi"/>
                    </w:rPr>
                    <w:t>Assessment Method</w:t>
                  </w:r>
                </w:p>
              </w:tc>
              <w:tc>
                <w:tcPr>
                  <w:tcW w:w="1134" w:type="dxa"/>
                </w:tcPr>
                <w:p w14:paraId="22CA1462" w14:textId="77777777" w:rsidR="002E1201" w:rsidRPr="0035103B" w:rsidRDefault="002E1201" w:rsidP="009B44D7">
                  <w:pPr>
                    <w:tabs>
                      <w:tab w:val="left" w:pos="1440"/>
                    </w:tabs>
                    <w:rPr>
                      <w:rFonts w:asciiTheme="majorBidi" w:hAnsiTheme="majorBidi" w:cstheme="majorBidi"/>
                    </w:rPr>
                  </w:pPr>
                  <w:r w:rsidRPr="0035103B">
                    <w:rPr>
                      <w:rFonts w:asciiTheme="majorBidi" w:hAnsiTheme="majorBidi" w:cstheme="majorBidi"/>
                    </w:rPr>
                    <w:t>Length/</w:t>
                  </w:r>
                </w:p>
                <w:p w14:paraId="3D7CAFEB" w14:textId="77777777" w:rsidR="002E1201" w:rsidRPr="0035103B" w:rsidRDefault="002E1201" w:rsidP="009B44D7">
                  <w:pPr>
                    <w:tabs>
                      <w:tab w:val="left" w:pos="1440"/>
                    </w:tabs>
                    <w:rPr>
                      <w:rFonts w:asciiTheme="majorBidi" w:hAnsiTheme="majorBidi" w:cstheme="majorBidi"/>
                    </w:rPr>
                  </w:pPr>
                  <w:r w:rsidRPr="0035103B">
                    <w:rPr>
                      <w:rFonts w:asciiTheme="majorBidi" w:hAnsiTheme="majorBidi" w:cstheme="majorBidi"/>
                    </w:rPr>
                    <w:t>duration</w:t>
                  </w:r>
                </w:p>
              </w:tc>
              <w:tc>
                <w:tcPr>
                  <w:tcW w:w="1418" w:type="dxa"/>
                </w:tcPr>
                <w:p w14:paraId="7375ACAD" w14:textId="77777777" w:rsidR="002E1201" w:rsidRPr="0035103B" w:rsidRDefault="002E1201" w:rsidP="009B44D7">
                  <w:pPr>
                    <w:tabs>
                      <w:tab w:val="left" w:pos="1440"/>
                    </w:tabs>
                    <w:rPr>
                      <w:rFonts w:asciiTheme="majorBidi" w:hAnsiTheme="majorBidi" w:cstheme="majorBidi"/>
                    </w:rPr>
                  </w:pPr>
                  <w:r w:rsidRPr="0035103B">
                    <w:rPr>
                      <w:rFonts w:asciiTheme="majorBidi" w:hAnsiTheme="majorBidi" w:cstheme="majorBidi"/>
                    </w:rPr>
                    <w:t>Preparation time</w:t>
                  </w:r>
                </w:p>
              </w:tc>
              <w:tc>
                <w:tcPr>
                  <w:tcW w:w="2551" w:type="dxa"/>
                </w:tcPr>
                <w:p w14:paraId="046E4EAE" w14:textId="77777777" w:rsidR="002E1201" w:rsidRPr="0035103B" w:rsidRDefault="002E1201" w:rsidP="009B44D7">
                  <w:pPr>
                    <w:tabs>
                      <w:tab w:val="left" w:pos="1440"/>
                    </w:tabs>
                    <w:rPr>
                      <w:rFonts w:asciiTheme="majorBidi" w:hAnsiTheme="majorBidi" w:cstheme="majorBidi"/>
                    </w:rPr>
                  </w:pPr>
                  <w:r w:rsidRPr="0035103B">
                    <w:rPr>
                      <w:rFonts w:asciiTheme="majorBidi" w:hAnsiTheme="majorBidi" w:cstheme="majorBidi"/>
                    </w:rPr>
                    <w:t>Total Time = (Duration + Preparation time)</w:t>
                  </w:r>
                </w:p>
              </w:tc>
              <w:tc>
                <w:tcPr>
                  <w:tcW w:w="1804" w:type="dxa"/>
                </w:tcPr>
                <w:p w14:paraId="16CD16FF" w14:textId="77777777" w:rsidR="002E1201" w:rsidRPr="0035103B" w:rsidRDefault="002E1201" w:rsidP="009B44D7">
                  <w:pPr>
                    <w:tabs>
                      <w:tab w:val="left" w:pos="1440"/>
                    </w:tabs>
                    <w:rPr>
                      <w:rFonts w:asciiTheme="majorBidi" w:hAnsiTheme="majorBidi" w:cstheme="majorBidi"/>
                    </w:rPr>
                  </w:pPr>
                  <w:r w:rsidRPr="0035103B">
                    <w:rPr>
                      <w:rFonts w:asciiTheme="majorBidi" w:hAnsiTheme="majorBidi" w:cstheme="majorBidi"/>
                    </w:rPr>
                    <w:t>Percentage (%)</w:t>
                  </w:r>
                </w:p>
              </w:tc>
            </w:tr>
            <w:tr w:rsidR="002E1201" w:rsidRPr="0035103B" w14:paraId="662666AD" w14:textId="77777777" w:rsidTr="00F52669">
              <w:trPr>
                <w:trHeight w:val="328"/>
              </w:trPr>
              <w:tc>
                <w:tcPr>
                  <w:tcW w:w="2689" w:type="dxa"/>
                  <w:vMerge w:val="restart"/>
                </w:tcPr>
                <w:p w14:paraId="4576935F"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Test</w:t>
                  </w:r>
                </w:p>
              </w:tc>
              <w:tc>
                <w:tcPr>
                  <w:tcW w:w="2551" w:type="dxa"/>
                </w:tcPr>
                <w:p w14:paraId="71007BA0"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Written Test</w:t>
                  </w:r>
                </w:p>
              </w:tc>
              <w:tc>
                <w:tcPr>
                  <w:tcW w:w="1134" w:type="dxa"/>
                </w:tcPr>
                <w:p w14:paraId="3A939A58"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1</w:t>
                  </w:r>
                </w:p>
              </w:tc>
              <w:tc>
                <w:tcPr>
                  <w:tcW w:w="1418" w:type="dxa"/>
                </w:tcPr>
                <w:p w14:paraId="4B94E721"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5</w:t>
                  </w:r>
                </w:p>
              </w:tc>
              <w:tc>
                <w:tcPr>
                  <w:tcW w:w="2551" w:type="dxa"/>
                </w:tcPr>
                <w:p w14:paraId="2A73A991" w14:textId="6F07CCD4" w:rsidR="002E1201" w:rsidRPr="0035103B" w:rsidRDefault="002E1201" w:rsidP="00351BE0">
                  <w:pPr>
                    <w:tabs>
                      <w:tab w:val="left" w:pos="1440"/>
                    </w:tabs>
                    <w:jc w:val="center"/>
                    <w:rPr>
                      <w:rFonts w:asciiTheme="majorBidi" w:hAnsiTheme="majorBidi" w:cstheme="majorBidi"/>
                    </w:rPr>
                  </w:pPr>
                  <w:r w:rsidRPr="0035103B">
                    <w:rPr>
                      <w:rFonts w:asciiTheme="majorBidi" w:hAnsiTheme="majorBidi" w:cstheme="majorBidi"/>
                    </w:rPr>
                    <w:t>6</w:t>
                  </w:r>
                </w:p>
              </w:tc>
              <w:tc>
                <w:tcPr>
                  <w:tcW w:w="1804" w:type="dxa"/>
                </w:tcPr>
                <w:p w14:paraId="323CEB94"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10</w:t>
                  </w:r>
                </w:p>
              </w:tc>
            </w:tr>
            <w:tr w:rsidR="002E1201" w:rsidRPr="0035103B" w14:paraId="00501A0D" w14:textId="77777777" w:rsidTr="00F52669">
              <w:trPr>
                <w:trHeight w:val="63"/>
              </w:trPr>
              <w:tc>
                <w:tcPr>
                  <w:tcW w:w="2689" w:type="dxa"/>
                  <w:vMerge/>
                </w:tcPr>
                <w:p w14:paraId="6A3DF9D9" w14:textId="77777777" w:rsidR="002E1201" w:rsidRPr="0035103B" w:rsidRDefault="002E1201" w:rsidP="009B44D7">
                  <w:pPr>
                    <w:tabs>
                      <w:tab w:val="left" w:pos="1440"/>
                    </w:tabs>
                    <w:jc w:val="both"/>
                    <w:rPr>
                      <w:rFonts w:asciiTheme="majorBidi" w:hAnsiTheme="majorBidi" w:cstheme="majorBidi"/>
                    </w:rPr>
                  </w:pPr>
                </w:p>
              </w:tc>
              <w:tc>
                <w:tcPr>
                  <w:tcW w:w="2551" w:type="dxa"/>
                </w:tcPr>
                <w:p w14:paraId="66A6F576" w14:textId="097CDA05"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 xml:space="preserve">Final </w:t>
                  </w:r>
                  <w:r w:rsidR="0008199A" w:rsidRPr="0035103B">
                    <w:rPr>
                      <w:rFonts w:asciiTheme="majorBidi" w:hAnsiTheme="majorBidi" w:cstheme="majorBidi"/>
                    </w:rPr>
                    <w:t>Exam</w:t>
                  </w:r>
                </w:p>
              </w:tc>
              <w:tc>
                <w:tcPr>
                  <w:tcW w:w="1134" w:type="dxa"/>
                </w:tcPr>
                <w:p w14:paraId="2E23A4D5" w14:textId="77777777" w:rsidR="002E1201" w:rsidRPr="0035103B" w:rsidRDefault="002E1201" w:rsidP="009B44D7">
                  <w:pPr>
                    <w:tabs>
                      <w:tab w:val="left" w:pos="1440"/>
                    </w:tabs>
                    <w:jc w:val="center"/>
                    <w:rPr>
                      <w:rFonts w:asciiTheme="majorBidi" w:hAnsiTheme="majorBidi" w:cstheme="majorBidi"/>
                    </w:rPr>
                  </w:pPr>
                </w:p>
              </w:tc>
              <w:tc>
                <w:tcPr>
                  <w:tcW w:w="1418" w:type="dxa"/>
                </w:tcPr>
                <w:p w14:paraId="2877479D" w14:textId="77777777" w:rsidR="002E1201" w:rsidRPr="0035103B" w:rsidRDefault="002E1201" w:rsidP="009B44D7">
                  <w:pPr>
                    <w:tabs>
                      <w:tab w:val="left" w:pos="1440"/>
                    </w:tabs>
                    <w:jc w:val="center"/>
                    <w:rPr>
                      <w:rFonts w:asciiTheme="majorBidi" w:hAnsiTheme="majorBidi" w:cstheme="majorBidi"/>
                    </w:rPr>
                  </w:pPr>
                </w:p>
              </w:tc>
              <w:tc>
                <w:tcPr>
                  <w:tcW w:w="2551" w:type="dxa"/>
                </w:tcPr>
                <w:p w14:paraId="03030969" w14:textId="77777777" w:rsidR="002E1201" w:rsidRPr="0035103B" w:rsidRDefault="002E1201" w:rsidP="009B44D7">
                  <w:pPr>
                    <w:tabs>
                      <w:tab w:val="left" w:pos="1440"/>
                    </w:tabs>
                    <w:jc w:val="center"/>
                    <w:rPr>
                      <w:rFonts w:asciiTheme="majorBidi" w:hAnsiTheme="majorBidi" w:cstheme="majorBidi"/>
                    </w:rPr>
                  </w:pPr>
                </w:p>
              </w:tc>
              <w:tc>
                <w:tcPr>
                  <w:tcW w:w="1804" w:type="dxa"/>
                </w:tcPr>
                <w:p w14:paraId="268CBD8A"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30</w:t>
                  </w:r>
                </w:p>
              </w:tc>
            </w:tr>
            <w:tr w:rsidR="002E1201" w:rsidRPr="0035103B" w14:paraId="56E84CA0" w14:textId="77777777" w:rsidTr="00F52669">
              <w:trPr>
                <w:trHeight w:val="328"/>
              </w:trPr>
              <w:tc>
                <w:tcPr>
                  <w:tcW w:w="2689" w:type="dxa"/>
                  <w:vMerge w:val="restart"/>
                </w:tcPr>
                <w:p w14:paraId="1C0410B5"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Project</w:t>
                  </w:r>
                </w:p>
              </w:tc>
              <w:tc>
                <w:tcPr>
                  <w:tcW w:w="2551" w:type="dxa"/>
                </w:tcPr>
                <w:p w14:paraId="6301BB22"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 xml:space="preserve">Project </w:t>
                  </w:r>
                </w:p>
              </w:tc>
              <w:tc>
                <w:tcPr>
                  <w:tcW w:w="1134" w:type="dxa"/>
                </w:tcPr>
                <w:p w14:paraId="5474E53C"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0</w:t>
                  </w:r>
                </w:p>
              </w:tc>
              <w:tc>
                <w:tcPr>
                  <w:tcW w:w="1418" w:type="dxa"/>
                </w:tcPr>
                <w:p w14:paraId="238B1F7E"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15</w:t>
                  </w:r>
                </w:p>
              </w:tc>
              <w:tc>
                <w:tcPr>
                  <w:tcW w:w="2551" w:type="dxa"/>
                </w:tcPr>
                <w:p w14:paraId="2B43DF72"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15</w:t>
                  </w:r>
                </w:p>
              </w:tc>
              <w:tc>
                <w:tcPr>
                  <w:tcW w:w="1804" w:type="dxa"/>
                </w:tcPr>
                <w:p w14:paraId="65DFD481"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25</w:t>
                  </w:r>
                </w:p>
              </w:tc>
            </w:tr>
            <w:tr w:rsidR="002E1201" w:rsidRPr="0035103B" w14:paraId="43D19991" w14:textId="77777777" w:rsidTr="00F52669">
              <w:trPr>
                <w:trHeight w:val="63"/>
              </w:trPr>
              <w:tc>
                <w:tcPr>
                  <w:tcW w:w="2689" w:type="dxa"/>
                  <w:vMerge/>
                </w:tcPr>
                <w:p w14:paraId="28D08851" w14:textId="77777777" w:rsidR="002E1201" w:rsidRPr="0035103B" w:rsidRDefault="002E1201" w:rsidP="009B44D7">
                  <w:pPr>
                    <w:tabs>
                      <w:tab w:val="left" w:pos="1440"/>
                    </w:tabs>
                    <w:jc w:val="both"/>
                    <w:rPr>
                      <w:rFonts w:asciiTheme="majorBidi" w:hAnsiTheme="majorBidi" w:cstheme="majorBidi"/>
                    </w:rPr>
                  </w:pPr>
                </w:p>
              </w:tc>
              <w:tc>
                <w:tcPr>
                  <w:tcW w:w="2551" w:type="dxa"/>
                </w:tcPr>
                <w:p w14:paraId="630A5E5F"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 xml:space="preserve">Project Presentation </w:t>
                  </w:r>
                </w:p>
              </w:tc>
              <w:tc>
                <w:tcPr>
                  <w:tcW w:w="1134" w:type="dxa"/>
                </w:tcPr>
                <w:p w14:paraId="1FD33F46"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0</w:t>
                  </w:r>
                </w:p>
              </w:tc>
              <w:tc>
                <w:tcPr>
                  <w:tcW w:w="1418" w:type="dxa"/>
                </w:tcPr>
                <w:p w14:paraId="062F3554"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3</w:t>
                  </w:r>
                </w:p>
              </w:tc>
              <w:tc>
                <w:tcPr>
                  <w:tcW w:w="2551" w:type="dxa"/>
                </w:tcPr>
                <w:p w14:paraId="5C1D8346"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3</w:t>
                  </w:r>
                </w:p>
              </w:tc>
              <w:tc>
                <w:tcPr>
                  <w:tcW w:w="1804" w:type="dxa"/>
                </w:tcPr>
                <w:p w14:paraId="7341F143"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5</w:t>
                  </w:r>
                </w:p>
              </w:tc>
            </w:tr>
            <w:tr w:rsidR="002E1201" w:rsidRPr="0035103B" w14:paraId="01363E0C" w14:textId="77777777" w:rsidTr="00F52669">
              <w:trPr>
                <w:trHeight w:val="328"/>
              </w:trPr>
              <w:tc>
                <w:tcPr>
                  <w:tcW w:w="2689" w:type="dxa"/>
                  <w:vMerge w:val="restart"/>
                </w:tcPr>
                <w:p w14:paraId="5AFD1DD3"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Assignment</w:t>
                  </w:r>
                </w:p>
              </w:tc>
              <w:tc>
                <w:tcPr>
                  <w:tcW w:w="2551" w:type="dxa"/>
                </w:tcPr>
                <w:p w14:paraId="3B6E12CD"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 xml:space="preserve">Theoretical Assignment </w:t>
                  </w:r>
                </w:p>
              </w:tc>
              <w:tc>
                <w:tcPr>
                  <w:tcW w:w="1134" w:type="dxa"/>
                </w:tcPr>
                <w:p w14:paraId="08D41293"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0</w:t>
                  </w:r>
                </w:p>
              </w:tc>
              <w:tc>
                <w:tcPr>
                  <w:tcW w:w="1418" w:type="dxa"/>
                </w:tcPr>
                <w:p w14:paraId="4AD94B8C"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9</w:t>
                  </w:r>
                </w:p>
              </w:tc>
              <w:tc>
                <w:tcPr>
                  <w:tcW w:w="2551" w:type="dxa"/>
                </w:tcPr>
                <w:p w14:paraId="0D3411E7"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9</w:t>
                  </w:r>
                </w:p>
              </w:tc>
              <w:tc>
                <w:tcPr>
                  <w:tcW w:w="1804" w:type="dxa"/>
                </w:tcPr>
                <w:p w14:paraId="219F8ECE"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15</w:t>
                  </w:r>
                </w:p>
              </w:tc>
            </w:tr>
            <w:tr w:rsidR="002E1201" w:rsidRPr="0035103B" w14:paraId="615F0AB5" w14:textId="77777777" w:rsidTr="00F52669">
              <w:trPr>
                <w:trHeight w:val="63"/>
              </w:trPr>
              <w:tc>
                <w:tcPr>
                  <w:tcW w:w="2689" w:type="dxa"/>
                  <w:vMerge/>
                </w:tcPr>
                <w:p w14:paraId="18F6F13C" w14:textId="77777777" w:rsidR="002E1201" w:rsidRPr="0035103B" w:rsidRDefault="002E1201" w:rsidP="009B44D7">
                  <w:pPr>
                    <w:tabs>
                      <w:tab w:val="left" w:pos="1440"/>
                    </w:tabs>
                    <w:jc w:val="both"/>
                    <w:rPr>
                      <w:rFonts w:asciiTheme="majorBidi" w:hAnsiTheme="majorBidi" w:cstheme="majorBidi"/>
                    </w:rPr>
                  </w:pPr>
                </w:p>
              </w:tc>
              <w:tc>
                <w:tcPr>
                  <w:tcW w:w="2551" w:type="dxa"/>
                </w:tcPr>
                <w:p w14:paraId="549137FB"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 xml:space="preserve">Practical Assignment </w:t>
                  </w:r>
                </w:p>
              </w:tc>
              <w:tc>
                <w:tcPr>
                  <w:tcW w:w="1134" w:type="dxa"/>
                </w:tcPr>
                <w:p w14:paraId="621D6B77"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0</w:t>
                  </w:r>
                </w:p>
              </w:tc>
              <w:tc>
                <w:tcPr>
                  <w:tcW w:w="1418" w:type="dxa"/>
                </w:tcPr>
                <w:p w14:paraId="1DB09D22"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9</w:t>
                  </w:r>
                </w:p>
              </w:tc>
              <w:tc>
                <w:tcPr>
                  <w:tcW w:w="2551" w:type="dxa"/>
                </w:tcPr>
                <w:p w14:paraId="1B88E038"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9</w:t>
                  </w:r>
                </w:p>
              </w:tc>
              <w:tc>
                <w:tcPr>
                  <w:tcW w:w="1804" w:type="dxa"/>
                </w:tcPr>
                <w:p w14:paraId="6D0E8707"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15</w:t>
                  </w:r>
                </w:p>
              </w:tc>
            </w:tr>
            <w:tr w:rsidR="002E1201" w:rsidRPr="0035103B" w14:paraId="1F4A98D0" w14:textId="77777777" w:rsidTr="00F52669">
              <w:trPr>
                <w:trHeight w:val="449"/>
              </w:trPr>
              <w:tc>
                <w:tcPr>
                  <w:tcW w:w="2689" w:type="dxa"/>
                </w:tcPr>
                <w:p w14:paraId="162AA2A4" w14:textId="77777777" w:rsidR="002E1201" w:rsidRPr="0035103B" w:rsidRDefault="002E1201" w:rsidP="009B44D7">
                  <w:pPr>
                    <w:tabs>
                      <w:tab w:val="left" w:pos="1440"/>
                    </w:tabs>
                    <w:jc w:val="both"/>
                    <w:rPr>
                      <w:rFonts w:asciiTheme="majorBidi" w:hAnsiTheme="majorBidi" w:cstheme="majorBidi"/>
                    </w:rPr>
                  </w:pPr>
                  <w:r w:rsidRPr="0035103B">
                    <w:rPr>
                      <w:rFonts w:asciiTheme="majorBidi" w:hAnsiTheme="majorBidi" w:cstheme="majorBidi"/>
                    </w:rPr>
                    <w:t>TOTAL</w:t>
                  </w:r>
                </w:p>
              </w:tc>
              <w:tc>
                <w:tcPr>
                  <w:tcW w:w="2551" w:type="dxa"/>
                </w:tcPr>
                <w:p w14:paraId="7CAE1BBB" w14:textId="77777777" w:rsidR="002E1201" w:rsidRPr="0035103B" w:rsidRDefault="002E1201" w:rsidP="009B44D7">
                  <w:pPr>
                    <w:tabs>
                      <w:tab w:val="left" w:pos="1440"/>
                    </w:tabs>
                    <w:jc w:val="both"/>
                    <w:rPr>
                      <w:rFonts w:asciiTheme="majorBidi" w:hAnsiTheme="majorBidi" w:cstheme="majorBidi"/>
                    </w:rPr>
                  </w:pPr>
                </w:p>
              </w:tc>
              <w:tc>
                <w:tcPr>
                  <w:tcW w:w="1134" w:type="dxa"/>
                </w:tcPr>
                <w:p w14:paraId="3E6AD0F1" w14:textId="77777777" w:rsidR="002E1201" w:rsidRPr="0035103B" w:rsidRDefault="002E1201" w:rsidP="009B44D7">
                  <w:pPr>
                    <w:tabs>
                      <w:tab w:val="left" w:pos="1440"/>
                    </w:tabs>
                    <w:jc w:val="center"/>
                    <w:rPr>
                      <w:rFonts w:asciiTheme="majorBidi" w:hAnsiTheme="majorBidi" w:cstheme="majorBidi"/>
                    </w:rPr>
                  </w:pPr>
                </w:p>
              </w:tc>
              <w:tc>
                <w:tcPr>
                  <w:tcW w:w="1418" w:type="dxa"/>
                </w:tcPr>
                <w:p w14:paraId="22DE78B5" w14:textId="77777777" w:rsidR="002E1201" w:rsidRPr="0035103B" w:rsidRDefault="002E1201" w:rsidP="009B44D7">
                  <w:pPr>
                    <w:tabs>
                      <w:tab w:val="left" w:pos="1440"/>
                    </w:tabs>
                    <w:jc w:val="center"/>
                    <w:rPr>
                      <w:rFonts w:asciiTheme="majorBidi" w:hAnsiTheme="majorBidi" w:cstheme="majorBidi"/>
                    </w:rPr>
                  </w:pPr>
                </w:p>
              </w:tc>
              <w:tc>
                <w:tcPr>
                  <w:tcW w:w="2551" w:type="dxa"/>
                </w:tcPr>
                <w:p w14:paraId="4BC97259" w14:textId="77777777" w:rsidR="002E1201" w:rsidRPr="0035103B" w:rsidRDefault="002E1201" w:rsidP="009B44D7">
                  <w:pPr>
                    <w:tabs>
                      <w:tab w:val="left" w:pos="1440"/>
                    </w:tabs>
                    <w:jc w:val="center"/>
                    <w:rPr>
                      <w:rFonts w:asciiTheme="majorBidi" w:hAnsiTheme="majorBidi" w:cstheme="majorBidi"/>
                    </w:rPr>
                  </w:pPr>
                </w:p>
              </w:tc>
              <w:tc>
                <w:tcPr>
                  <w:tcW w:w="1804" w:type="dxa"/>
                </w:tcPr>
                <w:p w14:paraId="0A349BD3" w14:textId="77777777" w:rsidR="002E1201" w:rsidRPr="0035103B" w:rsidRDefault="002E1201" w:rsidP="009B44D7">
                  <w:pPr>
                    <w:tabs>
                      <w:tab w:val="left" w:pos="1440"/>
                    </w:tabs>
                    <w:jc w:val="center"/>
                    <w:rPr>
                      <w:rFonts w:asciiTheme="majorBidi" w:hAnsiTheme="majorBidi" w:cstheme="majorBidi"/>
                    </w:rPr>
                  </w:pPr>
                  <w:r w:rsidRPr="0035103B">
                    <w:rPr>
                      <w:rFonts w:asciiTheme="majorBidi" w:hAnsiTheme="majorBidi" w:cstheme="majorBidi"/>
                    </w:rPr>
                    <w:t>100 %</w:t>
                  </w:r>
                </w:p>
              </w:tc>
            </w:tr>
          </w:tbl>
          <w:p w14:paraId="0C7982ED" w14:textId="77777777" w:rsidR="002E1201" w:rsidRPr="0035103B" w:rsidRDefault="002E1201" w:rsidP="009B44D7">
            <w:pPr>
              <w:pStyle w:val="NormalWeb"/>
              <w:kinsoku w:val="0"/>
              <w:overflowPunct w:val="0"/>
              <w:spacing w:before="0" w:beforeAutospacing="0" w:after="0" w:afterAutospacing="0"/>
              <w:textAlignment w:val="baseline"/>
              <w:rPr>
                <w:rFonts w:asciiTheme="majorBidi" w:hAnsiTheme="majorBidi" w:cstheme="majorBidi"/>
              </w:rPr>
            </w:pPr>
          </w:p>
        </w:tc>
      </w:tr>
      <w:tr w:rsidR="002E1201" w:rsidRPr="0035103B" w14:paraId="012D4354" w14:textId="77777777" w:rsidTr="0060508D">
        <w:trPr>
          <w:trHeight w:val="1709"/>
        </w:trPr>
        <w:tc>
          <w:tcPr>
            <w:tcW w:w="1770" w:type="dxa"/>
            <w:shd w:val="clear" w:color="auto" w:fill="auto"/>
          </w:tcPr>
          <w:p w14:paraId="1FF8BFAF"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 xml:space="preserve">Professional Standards </w:t>
            </w:r>
          </w:p>
        </w:tc>
        <w:tc>
          <w:tcPr>
            <w:tcW w:w="12400" w:type="dxa"/>
            <w:gridSpan w:val="10"/>
          </w:tcPr>
          <w:p w14:paraId="67A43FF8" w14:textId="75EDD427" w:rsidR="00F52669" w:rsidRPr="0035103B" w:rsidRDefault="00F52669" w:rsidP="00B31EBA">
            <w:pPr>
              <w:pStyle w:val="NormalWeb"/>
              <w:numPr>
                <w:ilvl w:val="0"/>
                <w:numId w:val="17"/>
              </w:numPr>
              <w:shd w:val="clear" w:color="auto" w:fill="FFFFFF"/>
              <w:spacing w:before="0" w:beforeAutospacing="0" w:after="0" w:afterAutospacing="0"/>
              <w:rPr>
                <w:rFonts w:asciiTheme="majorBidi" w:hAnsiTheme="majorBidi" w:cstheme="majorBidi"/>
                <w:b/>
                <w:bCs/>
              </w:rPr>
            </w:pPr>
            <w:r w:rsidRPr="0035103B">
              <w:rPr>
                <w:rFonts w:asciiTheme="majorBidi" w:hAnsiTheme="majorBidi" w:cstheme="majorBidi"/>
                <w:b/>
                <w:bCs/>
              </w:rPr>
              <w:t>Areas of Activity:</w:t>
            </w:r>
          </w:p>
          <w:p w14:paraId="401BBFCB" w14:textId="4617E396" w:rsidR="002E1201" w:rsidRPr="0035103B" w:rsidRDefault="00F52669" w:rsidP="00F52669">
            <w:pPr>
              <w:pStyle w:val="NormalWeb"/>
              <w:shd w:val="clear" w:color="auto" w:fill="FFFFFF"/>
              <w:spacing w:before="0" w:beforeAutospacing="0" w:after="0" w:afterAutospacing="0"/>
              <w:ind w:left="720"/>
              <w:rPr>
                <w:rFonts w:asciiTheme="majorBidi" w:hAnsiTheme="majorBidi" w:cstheme="majorBidi"/>
              </w:rPr>
            </w:pPr>
            <w:r w:rsidRPr="0035103B">
              <w:rPr>
                <w:rFonts w:asciiTheme="majorBidi" w:hAnsiTheme="majorBidi" w:cstheme="majorBidi"/>
              </w:rPr>
              <w:t xml:space="preserve">A1, A2, A3, A4, A5 </w:t>
            </w:r>
          </w:p>
          <w:p w14:paraId="39718D7A" w14:textId="3FF0C49E" w:rsidR="00F52669" w:rsidRPr="0035103B" w:rsidRDefault="00F52669" w:rsidP="00B31EBA">
            <w:pPr>
              <w:pStyle w:val="NormalWeb"/>
              <w:numPr>
                <w:ilvl w:val="0"/>
                <w:numId w:val="17"/>
              </w:numPr>
              <w:shd w:val="clear" w:color="auto" w:fill="FFFFFF"/>
              <w:spacing w:before="0" w:beforeAutospacing="0" w:after="0" w:afterAutospacing="0"/>
              <w:rPr>
                <w:rFonts w:asciiTheme="majorBidi" w:hAnsiTheme="majorBidi" w:cstheme="majorBidi"/>
                <w:b/>
                <w:bCs/>
              </w:rPr>
            </w:pPr>
            <w:r w:rsidRPr="0035103B">
              <w:rPr>
                <w:rFonts w:asciiTheme="majorBidi" w:hAnsiTheme="majorBidi" w:cstheme="majorBidi"/>
                <w:b/>
                <w:bCs/>
              </w:rPr>
              <w:t>Core Knowledge:</w:t>
            </w:r>
          </w:p>
          <w:p w14:paraId="655FF162" w14:textId="1D82DD04" w:rsidR="00F52669" w:rsidRPr="0035103B" w:rsidRDefault="00F52669" w:rsidP="00F52669">
            <w:pPr>
              <w:pStyle w:val="NormalWeb"/>
              <w:shd w:val="clear" w:color="auto" w:fill="FFFFFF"/>
              <w:spacing w:before="0" w:beforeAutospacing="0" w:after="0" w:afterAutospacing="0"/>
              <w:ind w:left="720"/>
              <w:rPr>
                <w:rFonts w:asciiTheme="majorBidi" w:hAnsiTheme="majorBidi" w:cstheme="majorBidi"/>
              </w:rPr>
            </w:pPr>
            <w:r w:rsidRPr="0035103B">
              <w:rPr>
                <w:rFonts w:asciiTheme="majorBidi" w:hAnsiTheme="majorBidi" w:cstheme="majorBidi"/>
              </w:rPr>
              <w:t>K1, K2, K3, K4, K5, K6</w:t>
            </w:r>
          </w:p>
          <w:p w14:paraId="01246AEB" w14:textId="155956DE" w:rsidR="00F52669" w:rsidRPr="0035103B" w:rsidRDefault="00F52669" w:rsidP="00B31EBA">
            <w:pPr>
              <w:pStyle w:val="NormalWeb"/>
              <w:numPr>
                <w:ilvl w:val="0"/>
                <w:numId w:val="17"/>
              </w:numPr>
              <w:shd w:val="clear" w:color="auto" w:fill="FFFFFF"/>
              <w:spacing w:before="0" w:beforeAutospacing="0" w:after="0" w:afterAutospacing="0"/>
              <w:rPr>
                <w:rFonts w:asciiTheme="majorBidi" w:hAnsiTheme="majorBidi" w:cstheme="majorBidi"/>
                <w:b/>
                <w:bCs/>
              </w:rPr>
            </w:pPr>
            <w:r w:rsidRPr="0035103B">
              <w:rPr>
                <w:rFonts w:asciiTheme="majorBidi" w:hAnsiTheme="majorBidi" w:cstheme="majorBidi"/>
                <w:b/>
                <w:bCs/>
              </w:rPr>
              <w:t>Professional Values:</w:t>
            </w:r>
          </w:p>
          <w:p w14:paraId="24DE59F1" w14:textId="4065AF08" w:rsidR="00F52669" w:rsidRPr="0035103B" w:rsidRDefault="00F52669" w:rsidP="00F52669">
            <w:pPr>
              <w:pStyle w:val="NormalWeb"/>
              <w:shd w:val="clear" w:color="auto" w:fill="FFFFFF"/>
              <w:spacing w:before="0" w:beforeAutospacing="0" w:after="0" w:afterAutospacing="0"/>
              <w:ind w:left="720"/>
              <w:rPr>
                <w:rFonts w:asciiTheme="majorBidi" w:hAnsiTheme="majorBidi" w:cstheme="majorBidi"/>
              </w:rPr>
            </w:pPr>
            <w:r w:rsidRPr="0035103B">
              <w:rPr>
                <w:rFonts w:asciiTheme="majorBidi" w:hAnsiTheme="majorBidi" w:cstheme="majorBidi"/>
              </w:rPr>
              <w:t>V1, V2, V3, V4</w:t>
            </w:r>
          </w:p>
        </w:tc>
      </w:tr>
      <w:tr w:rsidR="002E1201" w:rsidRPr="0035103B" w14:paraId="622B2896" w14:textId="77777777" w:rsidTr="00032379">
        <w:trPr>
          <w:trHeight w:val="1550"/>
        </w:trPr>
        <w:tc>
          <w:tcPr>
            <w:tcW w:w="1770" w:type="dxa"/>
            <w:shd w:val="clear" w:color="auto" w:fill="auto"/>
          </w:tcPr>
          <w:p w14:paraId="407C99A6"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t>Content Outline of the Module and the SLT per Topic:</w:t>
            </w:r>
          </w:p>
          <w:p w14:paraId="071F4EA0" w14:textId="77777777" w:rsidR="002E1201" w:rsidRPr="0035103B" w:rsidRDefault="002E1201" w:rsidP="009B44D7">
            <w:pPr>
              <w:autoSpaceDE w:val="0"/>
              <w:autoSpaceDN w:val="0"/>
              <w:adjustRightInd w:val="0"/>
              <w:rPr>
                <w:rFonts w:asciiTheme="majorBidi" w:hAnsiTheme="majorBidi" w:cstheme="majorBidi"/>
                <w:b/>
              </w:rPr>
            </w:pPr>
          </w:p>
          <w:p w14:paraId="5717FC7B" w14:textId="77777777" w:rsidR="002E1201" w:rsidRPr="0035103B" w:rsidRDefault="002E1201" w:rsidP="009B44D7">
            <w:pPr>
              <w:autoSpaceDE w:val="0"/>
              <w:autoSpaceDN w:val="0"/>
              <w:adjustRightInd w:val="0"/>
              <w:rPr>
                <w:rFonts w:asciiTheme="majorBidi" w:hAnsiTheme="majorBidi" w:cstheme="majorBidi"/>
                <w:b/>
              </w:rPr>
            </w:pPr>
          </w:p>
          <w:p w14:paraId="4E3DE8E7" w14:textId="77777777" w:rsidR="002E1201" w:rsidRPr="0035103B" w:rsidRDefault="002E1201" w:rsidP="009B44D7">
            <w:pPr>
              <w:autoSpaceDE w:val="0"/>
              <w:autoSpaceDN w:val="0"/>
              <w:adjustRightInd w:val="0"/>
              <w:rPr>
                <w:rFonts w:asciiTheme="majorBidi" w:hAnsiTheme="majorBidi" w:cstheme="majorBidi"/>
                <w:b/>
              </w:rPr>
            </w:pPr>
          </w:p>
          <w:p w14:paraId="381CC72D" w14:textId="77777777" w:rsidR="002E1201" w:rsidRPr="0035103B" w:rsidRDefault="002E1201" w:rsidP="009B44D7">
            <w:pPr>
              <w:autoSpaceDE w:val="0"/>
              <w:autoSpaceDN w:val="0"/>
              <w:adjustRightInd w:val="0"/>
              <w:rPr>
                <w:rFonts w:asciiTheme="majorBidi" w:hAnsiTheme="majorBidi" w:cstheme="majorBidi"/>
              </w:rPr>
            </w:pPr>
          </w:p>
        </w:tc>
        <w:tc>
          <w:tcPr>
            <w:tcW w:w="12400" w:type="dxa"/>
            <w:gridSpan w:val="10"/>
          </w:tcPr>
          <w:tbl>
            <w:tblPr>
              <w:tblpPr w:leftFromText="180" w:rightFromText="180" w:vertAnchor="text" w:horzAnchor="margin" w:tblpY="338"/>
              <w:tblOverlap w:val="never"/>
              <w:tblW w:w="25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011"/>
              <w:gridCol w:w="2333"/>
              <w:gridCol w:w="2333"/>
              <w:gridCol w:w="630"/>
              <w:gridCol w:w="533"/>
              <w:gridCol w:w="540"/>
              <w:gridCol w:w="630"/>
              <w:gridCol w:w="617"/>
              <w:gridCol w:w="567"/>
              <w:gridCol w:w="533"/>
              <w:gridCol w:w="471"/>
              <w:gridCol w:w="7076"/>
              <w:gridCol w:w="7007"/>
            </w:tblGrid>
            <w:tr w:rsidR="002E1201" w:rsidRPr="0035103B" w14:paraId="7C7502CC" w14:textId="77777777" w:rsidTr="00351BE0">
              <w:trPr>
                <w:trHeight w:val="1430"/>
              </w:trPr>
              <w:tc>
                <w:tcPr>
                  <w:tcW w:w="421" w:type="dxa"/>
                </w:tcPr>
                <w:p w14:paraId="4311DA58" w14:textId="77777777" w:rsidR="002E1201" w:rsidRPr="0035103B" w:rsidRDefault="002E1201" w:rsidP="0060508D">
                  <w:pPr>
                    <w:autoSpaceDE w:val="0"/>
                    <w:autoSpaceDN w:val="0"/>
                    <w:adjustRightInd w:val="0"/>
                    <w:jc w:val="both"/>
                    <w:rPr>
                      <w:rFonts w:asciiTheme="majorBidi" w:hAnsiTheme="majorBidi" w:cstheme="majorBidi"/>
                      <w:b/>
                      <w:i/>
                    </w:rPr>
                  </w:pPr>
                  <w:r w:rsidRPr="0035103B">
                    <w:rPr>
                      <w:rFonts w:asciiTheme="majorBidi" w:hAnsiTheme="majorBidi" w:cstheme="majorBidi"/>
                      <w:b/>
                      <w:i/>
                    </w:rPr>
                    <w:t>#</w:t>
                  </w:r>
                </w:p>
              </w:tc>
              <w:tc>
                <w:tcPr>
                  <w:tcW w:w="2011" w:type="dxa"/>
                </w:tcPr>
                <w:p w14:paraId="1EF2495F" w14:textId="14447169" w:rsidR="002E1201" w:rsidRPr="0035103B" w:rsidRDefault="002E1201" w:rsidP="0060508D">
                  <w:pPr>
                    <w:autoSpaceDE w:val="0"/>
                    <w:autoSpaceDN w:val="0"/>
                    <w:adjustRightInd w:val="0"/>
                    <w:jc w:val="both"/>
                    <w:rPr>
                      <w:rFonts w:asciiTheme="majorBidi" w:hAnsiTheme="majorBidi" w:cstheme="majorBidi"/>
                      <w:b/>
                      <w:i/>
                    </w:rPr>
                  </w:pPr>
                  <w:r w:rsidRPr="0035103B">
                    <w:rPr>
                      <w:rFonts w:asciiTheme="majorBidi" w:hAnsiTheme="majorBidi" w:cstheme="majorBidi"/>
                      <w:b/>
                      <w:i/>
                    </w:rPr>
                    <w:t>Topic</w:t>
                  </w:r>
                  <w:r w:rsidR="00D21D83" w:rsidRPr="0035103B">
                    <w:rPr>
                      <w:rFonts w:asciiTheme="majorBidi" w:hAnsiTheme="majorBidi" w:cstheme="majorBidi"/>
                      <w:b/>
                      <w:i/>
                    </w:rPr>
                    <w:t xml:space="preserve"> and Content</w:t>
                  </w:r>
                </w:p>
              </w:tc>
              <w:tc>
                <w:tcPr>
                  <w:tcW w:w="2333" w:type="dxa"/>
                </w:tcPr>
                <w:p w14:paraId="4FF58E76" w14:textId="0F81BDDA" w:rsidR="002E1201" w:rsidRPr="0035103B" w:rsidRDefault="00D21D83"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Teach</w:t>
                  </w:r>
                  <w:r w:rsidR="00BD67AF" w:rsidRPr="0035103B">
                    <w:rPr>
                      <w:rFonts w:asciiTheme="majorBidi" w:hAnsiTheme="majorBidi" w:cstheme="majorBidi"/>
                      <w:b/>
                    </w:rPr>
                    <w:t>ing</w:t>
                  </w:r>
                  <w:r w:rsidRPr="0035103B">
                    <w:rPr>
                      <w:rFonts w:asciiTheme="majorBidi" w:hAnsiTheme="majorBidi" w:cstheme="majorBidi"/>
                      <w:b/>
                    </w:rPr>
                    <w:t xml:space="preserve"> Activity</w:t>
                  </w:r>
                  <w:r w:rsidR="00351BE0" w:rsidRPr="0035103B">
                    <w:rPr>
                      <w:rFonts w:asciiTheme="majorBidi" w:hAnsiTheme="majorBidi" w:cstheme="majorBidi"/>
                      <w:b/>
                    </w:rPr>
                    <w:t xml:space="preserve"> </w:t>
                  </w:r>
                </w:p>
              </w:tc>
              <w:tc>
                <w:tcPr>
                  <w:tcW w:w="2333" w:type="dxa"/>
                </w:tcPr>
                <w:p w14:paraId="1A67339D" w14:textId="2EB00001" w:rsidR="002E1201" w:rsidRPr="0035103B" w:rsidRDefault="00351BE0"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 xml:space="preserve">Resources </w:t>
                  </w:r>
                </w:p>
              </w:tc>
              <w:tc>
                <w:tcPr>
                  <w:tcW w:w="2333" w:type="dxa"/>
                  <w:gridSpan w:val="4"/>
                  <w:vAlign w:val="center"/>
                </w:tcPr>
                <w:p w14:paraId="0433D359"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Face to Face / Guided Learning</w:t>
                  </w:r>
                </w:p>
              </w:tc>
              <w:tc>
                <w:tcPr>
                  <w:tcW w:w="2188" w:type="dxa"/>
                  <w:gridSpan w:val="4"/>
                </w:tcPr>
                <w:p w14:paraId="533FB17B" w14:textId="77777777" w:rsidR="002E1201" w:rsidRPr="0035103B" w:rsidRDefault="002E1201" w:rsidP="0060508D">
                  <w:pPr>
                    <w:autoSpaceDE w:val="0"/>
                    <w:autoSpaceDN w:val="0"/>
                    <w:adjustRightInd w:val="0"/>
                    <w:jc w:val="both"/>
                    <w:rPr>
                      <w:rFonts w:asciiTheme="majorBidi" w:hAnsiTheme="majorBidi" w:cstheme="majorBidi"/>
                      <w:b/>
                    </w:rPr>
                  </w:pPr>
                </w:p>
                <w:p w14:paraId="4D88A5B5" w14:textId="77777777" w:rsidR="002E1201" w:rsidRPr="0035103B" w:rsidRDefault="002E1201" w:rsidP="0060508D">
                  <w:pPr>
                    <w:autoSpaceDE w:val="0"/>
                    <w:autoSpaceDN w:val="0"/>
                    <w:adjustRightInd w:val="0"/>
                    <w:jc w:val="both"/>
                    <w:rPr>
                      <w:rFonts w:asciiTheme="majorBidi" w:hAnsiTheme="majorBidi" w:cstheme="majorBidi"/>
                      <w:b/>
                    </w:rPr>
                  </w:pPr>
                </w:p>
                <w:p w14:paraId="0E49EB6C"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Independent Learning</w:t>
                  </w:r>
                </w:p>
              </w:tc>
              <w:tc>
                <w:tcPr>
                  <w:tcW w:w="7076" w:type="dxa"/>
                </w:tcPr>
                <w:p w14:paraId="44D93978" w14:textId="77777777" w:rsidR="002E1201" w:rsidRPr="0035103B" w:rsidRDefault="002E1201" w:rsidP="0060508D">
                  <w:pPr>
                    <w:tabs>
                      <w:tab w:val="left" w:pos="0"/>
                      <w:tab w:val="left" w:pos="534"/>
                      <w:tab w:val="left" w:pos="1526"/>
                      <w:tab w:val="left" w:pos="2093"/>
                    </w:tabs>
                    <w:autoSpaceDE w:val="0"/>
                    <w:autoSpaceDN w:val="0"/>
                    <w:adjustRightInd w:val="0"/>
                    <w:jc w:val="both"/>
                    <w:rPr>
                      <w:rFonts w:asciiTheme="majorBidi" w:hAnsiTheme="majorBidi" w:cstheme="majorBidi"/>
                      <w:b/>
                    </w:rPr>
                  </w:pPr>
                  <w:r w:rsidRPr="0035103B">
                    <w:rPr>
                      <w:rFonts w:asciiTheme="majorBidi" w:hAnsiTheme="majorBidi" w:cstheme="majorBidi"/>
                      <w:b/>
                    </w:rPr>
                    <w:t>Total Guided and Independent Learning (TGIL)</w:t>
                  </w:r>
                </w:p>
              </w:tc>
              <w:tc>
                <w:tcPr>
                  <w:tcW w:w="7007" w:type="dxa"/>
                </w:tcPr>
                <w:p w14:paraId="5C7E8303" w14:textId="77777777" w:rsidR="002E1201" w:rsidRPr="0035103B" w:rsidRDefault="002E1201" w:rsidP="0060508D">
                  <w:pPr>
                    <w:autoSpaceDE w:val="0"/>
                    <w:autoSpaceDN w:val="0"/>
                    <w:adjustRightInd w:val="0"/>
                    <w:jc w:val="both"/>
                    <w:rPr>
                      <w:rFonts w:asciiTheme="majorBidi" w:hAnsiTheme="majorBidi" w:cstheme="majorBidi"/>
                      <w:b/>
                    </w:rPr>
                  </w:pPr>
                </w:p>
              </w:tc>
            </w:tr>
            <w:tr w:rsidR="002E1201" w:rsidRPr="0035103B" w14:paraId="0B0601E9" w14:textId="77777777" w:rsidTr="00351BE0">
              <w:tc>
                <w:tcPr>
                  <w:tcW w:w="421" w:type="dxa"/>
                </w:tcPr>
                <w:p w14:paraId="2FF93DDA"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07C6A3D9"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6A887287" w14:textId="77777777" w:rsidR="002E1201" w:rsidRPr="0035103B" w:rsidRDefault="002E1201" w:rsidP="0060508D">
                  <w:pPr>
                    <w:autoSpaceDE w:val="0"/>
                    <w:autoSpaceDN w:val="0"/>
                    <w:bidi/>
                    <w:adjustRightInd w:val="0"/>
                    <w:jc w:val="both"/>
                    <w:rPr>
                      <w:rFonts w:asciiTheme="majorBidi" w:hAnsiTheme="majorBidi" w:cstheme="majorBidi"/>
                      <w:b/>
                      <w:rtl/>
                    </w:rPr>
                  </w:pPr>
                </w:p>
              </w:tc>
              <w:tc>
                <w:tcPr>
                  <w:tcW w:w="2333" w:type="dxa"/>
                </w:tcPr>
                <w:p w14:paraId="0F9E95D0" w14:textId="77777777" w:rsidR="002E1201" w:rsidRPr="0035103B" w:rsidRDefault="002E1201" w:rsidP="0060508D">
                  <w:pPr>
                    <w:autoSpaceDE w:val="0"/>
                    <w:autoSpaceDN w:val="0"/>
                    <w:adjustRightInd w:val="0"/>
                    <w:jc w:val="both"/>
                    <w:rPr>
                      <w:rFonts w:asciiTheme="majorBidi" w:hAnsiTheme="majorBidi" w:cstheme="majorBidi"/>
                      <w:b/>
                    </w:rPr>
                  </w:pPr>
                </w:p>
              </w:tc>
              <w:tc>
                <w:tcPr>
                  <w:tcW w:w="630" w:type="dxa"/>
                  <w:vAlign w:val="center"/>
                </w:tcPr>
                <w:p w14:paraId="51E60E33"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L</w:t>
                  </w:r>
                </w:p>
              </w:tc>
              <w:tc>
                <w:tcPr>
                  <w:tcW w:w="533" w:type="dxa"/>
                  <w:vAlign w:val="center"/>
                </w:tcPr>
                <w:p w14:paraId="01BB98DE"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T</w:t>
                  </w:r>
                </w:p>
              </w:tc>
              <w:tc>
                <w:tcPr>
                  <w:tcW w:w="540" w:type="dxa"/>
                  <w:vAlign w:val="center"/>
                </w:tcPr>
                <w:p w14:paraId="14E42410"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P</w:t>
                  </w:r>
                </w:p>
              </w:tc>
              <w:tc>
                <w:tcPr>
                  <w:tcW w:w="630" w:type="dxa"/>
                  <w:vAlign w:val="center"/>
                </w:tcPr>
                <w:p w14:paraId="0F484220"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O</w:t>
                  </w:r>
                </w:p>
              </w:tc>
              <w:tc>
                <w:tcPr>
                  <w:tcW w:w="617" w:type="dxa"/>
                  <w:vAlign w:val="center"/>
                </w:tcPr>
                <w:p w14:paraId="621D749A"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L</w:t>
                  </w:r>
                </w:p>
              </w:tc>
              <w:tc>
                <w:tcPr>
                  <w:tcW w:w="567" w:type="dxa"/>
                  <w:vAlign w:val="center"/>
                </w:tcPr>
                <w:p w14:paraId="1F0F33E1"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T</w:t>
                  </w:r>
                </w:p>
              </w:tc>
              <w:tc>
                <w:tcPr>
                  <w:tcW w:w="533" w:type="dxa"/>
                  <w:vAlign w:val="center"/>
                </w:tcPr>
                <w:p w14:paraId="254602DA"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P</w:t>
                  </w:r>
                </w:p>
              </w:tc>
              <w:tc>
                <w:tcPr>
                  <w:tcW w:w="471" w:type="dxa"/>
                  <w:vAlign w:val="center"/>
                </w:tcPr>
                <w:p w14:paraId="09E81CF2"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b/>
                    </w:rPr>
                    <w:t>O</w:t>
                  </w:r>
                </w:p>
              </w:tc>
              <w:tc>
                <w:tcPr>
                  <w:tcW w:w="7076" w:type="dxa"/>
                </w:tcPr>
                <w:p w14:paraId="28AB28C9" w14:textId="77777777" w:rsidR="002E1201" w:rsidRPr="0035103B" w:rsidRDefault="002E1201" w:rsidP="0060508D">
                  <w:pPr>
                    <w:autoSpaceDE w:val="0"/>
                    <w:autoSpaceDN w:val="0"/>
                    <w:adjustRightInd w:val="0"/>
                    <w:jc w:val="both"/>
                    <w:rPr>
                      <w:rFonts w:asciiTheme="majorBidi" w:hAnsiTheme="majorBidi" w:cstheme="majorBidi"/>
                    </w:rPr>
                  </w:pPr>
                </w:p>
                <w:p w14:paraId="49487BB0" w14:textId="77777777" w:rsidR="002E1201" w:rsidRPr="0035103B" w:rsidRDefault="002E1201" w:rsidP="0060508D">
                  <w:pPr>
                    <w:autoSpaceDE w:val="0"/>
                    <w:autoSpaceDN w:val="0"/>
                    <w:adjustRightInd w:val="0"/>
                    <w:jc w:val="both"/>
                    <w:rPr>
                      <w:rFonts w:asciiTheme="majorBidi" w:hAnsiTheme="majorBidi" w:cstheme="majorBidi"/>
                    </w:rPr>
                  </w:pPr>
                </w:p>
                <w:p w14:paraId="7CBDF284" w14:textId="77777777" w:rsidR="002E1201" w:rsidRPr="0035103B" w:rsidRDefault="002E1201" w:rsidP="0060508D">
                  <w:pPr>
                    <w:autoSpaceDE w:val="0"/>
                    <w:autoSpaceDN w:val="0"/>
                    <w:adjustRightInd w:val="0"/>
                    <w:jc w:val="both"/>
                    <w:rPr>
                      <w:rFonts w:asciiTheme="majorBidi" w:hAnsiTheme="majorBidi" w:cstheme="majorBidi"/>
                      <w:b/>
                    </w:rPr>
                  </w:pPr>
                  <w:r w:rsidRPr="0035103B">
                    <w:rPr>
                      <w:rFonts w:asciiTheme="majorBidi" w:hAnsiTheme="majorBidi" w:cstheme="majorBidi"/>
                    </w:rPr>
                    <w:t>[no of hours]</w:t>
                  </w:r>
                </w:p>
              </w:tc>
              <w:tc>
                <w:tcPr>
                  <w:tcW w:w="7007" w:type="dxa"/>
                </w:tcPr>
                <w:p w14:paraId="1E0D9B28"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7637993A" w14:textId="77777777" w:rsidTr="00351BE0">
              <w:tc>
                <w:tcPr>
                  <w:tcW w:w="421" w:type="dxa"/>
                </w:tcPr>
                <w:p w14:paraId="0083F9DA"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w:t>
                  </w:r>
                </w:p>
              </w:tc>
              <w:tc>
                <w:tcPr>
                  <w:tcW w:w="2011" w:type="dxa"/>
                </w:tcPr>
                <w:p w14:paraId="6214C821" w14:textId="15DC69BB"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Information Assurance Basics</w:t>
                  </w:r>
                </w:p>
                <w:p w14:paraId="524E9313" w14:textId="77777777" w:rsidR="002E1201" w:rsidRPr="0035103B" w:rsidRDefault="002E120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Developing an Information Assurance Strategy</w:t>
                  </w:r>
                </w:p>
                <w:p w14:paraId="2B6D1339" w14:textId="77777777" w:rsidR="002E1201" w:rsidRPr="0035103B" w:rsidRDefault="002E120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The need for Information Assurance</w:t>
                  </w:r>
                </w:p>
                <w:p w14:paraId="12874AF3" w14:textId="77777777" w:rsidR="002E1201" w:rsidRPr="0035103B" w:rsidRDefault="002E120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The MSR Model of information assurance</w:t>
                  </w:r>
                </w:p>
                <w:p w14:paraId="6B530C90" w14:textId="77777777" w:rsidR="002E1201" w:rsidRPr="0035103B" w:rsidRDefault="002E120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Information security</w:t>
                  </w:r>
                </w:p>
                <w:p w14:paraId="6C15EAAB" w14:textId="77777777" w:rsidR="002E1201" w:rsidRPr="0035103B" w:rsidRDefault="002E120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Information protection</w:t>
                  </w:r>
                </w:p>
                <w:p w14:paraId="1FD893CA" w14:textId="77777777" w:rsidR="002E1201" w:rsidRPr="0035103B" w:rsidRDefault="002E120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Cybersecurity</w:t>
                  </w:r>
                </w:p>
              </w:tc>
              <w:tc>
                <w:tcPr>
                  <w:tcW w:w="2333" w:type="dxa"/>
                </w:tcPr>
                <w:p w14:paraId="41E9A7AF"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 xml:space="preserve">Introduction to Information </w:t>
                  </w:r>
                  <w:r w:rsidRPr="0035103B">
                    <w:rPr>
                      <w:rFonts w:asciiTheme="majorBidi" w:hAnsiTheme="majorBidi" w:cstheme="majorBidi"/>
                    </w:rPr>
                    <w:lastRenderedPageBreak/>
                    <w:t>Assurance (15 minutes)</w:t>
                  </w:r>
                </w:p>
                <w:p w14:paraId="3BD2C349"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Developing an Information Assurance Strategy (20 minutes)</w:t>
                  </w:r>
                </w:p>
                <w:p w14:paraId="1F9A91C7"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The Need for Information Assurance (15 minutes)</w:t>
                  </w:r>
                </w:p>
                <w:p w14:paraId="07D732FF"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The MSR Model of Information Assurance (20 minutes</w:t>
                  </w:r>
                </w:p>
                <w:p w14:paraId="65CC20D9"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Information Security and Protection (20 minutes)</w:t>
                  </w:r>
                </w:p>
                <w:p w14:paraId="63151838"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Cybersecurity Fundamentals (20 minutes)</w:t>
                  </w:r>
                </w:p>
                <w:p w14:paraId="52AA74FD" w14:textId="3B4F120F" w:rsidR="002E120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Q&amp;A Session (20 minutes)</w:t>
                  </w:r>
                </w:p>
              </w:tc>
              <w:tc>
                <w:tcPr>
                  <w:tcW w:w="2333" w:type="dxa"/>
                </w:tcPr>
                <w:p w14:paraId="2951FF1C"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 xml:space="preserve">Presentation slides or </w:t>
                  </w:r>
                  <w:r w:rsidRPr="0035103B">
                    <w:rPr>
                      <w:rFonts w:asciiTheme="majorBidi" w:hAnsiTheme="majorBidi" w:cstheme="majorBidi"/>
                    </w:rPr>
                    <w:lastRenderedPageBreak/>
                    <w:t>multimedia resources.</w:t>
                  </w:r>
                </w:p>
                <w:p w14:paraId="49B4904A"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Whiteboard or flip chart.</w:t>
                  </w:r>
                </w:p>
                <w:p w14:paraId="7056E81F" w14:textId="2F104CC9" w:rsidR="002E120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Case studies or real-world examples related to Information Assurance.</w:t>
                  </w:r>
                </w:p>
              </w:tc>
              <w:tc>
                <w:tcPr>
                  <w:tcW w:w="630" w:type="dxa"/>
                </w:tcPr>
                <w:p w14:paraId="5113E1C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 xml:space="preserve">  2</w:t>
                  </w:r>
                </w:p>
              </w:tc>
              <w:tc>
                <w:tcPr>
                  <w:tcW w:w="533" w:type="dxa"/>
                </w:tcPr>
                <w:p w14:paraId="02C95428"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40" w:type="dxa"/>
                </w:tcPr>
                <w:p w14:paraId="00AE333D" w14:textId="77777777" w:rsidR="002E1201" w:rsidRPr="0035103B" w:rsidRDefault="002E1201" w:rsidP="0060508D">
                  <w:pPr>
                    <w:autoSpaceDE w:val="0"/>
                    <w:autoSpaceDN w:val="0"/>
                    <w:adjustRightInd w:val="0"/>
                    <w:jc w:val="both"/>
                    <w:rPr>
                      <w:rFonts w:asciiTheme="majorBidi" w:hAnsiTheme="majorBidi" w:cstheme="majorBidi"/>
                    </w:rPr>
                  </w:pPr>
                </w:p>
              </w:tc>
              <w:tc>
                <w:tcPr>
                  <w:tcW w:w="630" w:type="dxa"/>
                </w:tcPr>
                <w:p w14:paraId="35F06130"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61CD377C"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67" w:type="dxa"/>
                </w:tcPr>
                <w:p w14:paraId="18D680F7"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33" w:type="dxa"/>
                </w:tcPr>
                <w:p w14:paraId="781E534D"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3E6EAD6E"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3700239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10</w:t>
                  </w:r>
                </w:p>
              </w:tc>
              <w:tc>
                <w:tcPr>
                  <w:tcW w:w="7007" w:type="dxa"/>
                </w:tcPr>
                <w:p w14:paraId="1B61138C"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33154728" w14:textId="77777777" w:rsidTr="00351BE0">
              <w:tc>
                <w:tcPr>
                  <w:tcW w:w="421" w:type="dxa"/>
                </w:tcPr>
                <w:p w14:paraId="4DFE4F3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2011" w:type="dxa"/>
                </w:tcPr>
                <w:p w14:paraId="5B566090" w14:textId="41C143E0" w:rsidR="002E1201" w:rsidRPr="0035103B" w:rsidRDefault="002E1201" w:rsidP="007C35F3">
                  <w:pPr>
                    <w:autoSpaceDE w:val="0"/>
                    <w:autoSpaceDN w:val="0"/>
                    <w:adjustRightInd w:val="0"/>
                    <w:jc w:val="both"/>
                    <w:rPr>
                      <w:rFonts w:asciiTheme="majorBidi" w:hAnsiTheme="majorBidi" w:cstheme="majorBidi"/>
                    </w:rPr>
                  </w:pPr>
                  <w:r w:rsidRPr="0035103B">
                    <w:rPr>
                      <w:rFonts w:asciiTheme="majorBidi" w:hAnsiTheme="majorBidi" w:cstheme="majorBidi"/>
                    </w:rPr>
                    <w:t>Information Assurance Principles</w:t>
                  </w:r>
                </w:p>
                <w:p w14:paraId="1BC366E1" w14:textId="77777777" w:rsidR="002E1201" w:rsidRPr="0035103B" w:rsidRDefault="002E1201" w:rsidP="00B31EBA">
                  <w:pPr>
                    <w:pStyle w:val="ListParagraph"/>
                    <w:numPr>
                      <w:ilvl w:val="0"/>
                      <w:numId w:val="8"/>
                    </w:numPr>
                    <w:autoSpaceDE w:val="0"/>
                    <w:autoSpaceDN w:val="0"/>
                    <w:adjustRightInd w:val="0"/>
                    <w:jc w:val="both"/>
                    <w:rPr>
                      <w:rFonts w:asciiTheme="majorBidi" w:hAnsiTheme="majorBidi" w:cstheme="majorBidi"/>
                    </w:rPr>
                  </w:pPr>
                  <w:r w:rsidRPr="0035103B">
                    <w:rPr>
                      <w:rFonts w:asciiTheme="majorBidi" w:hAnsiTheme="majorBidi" w:cstheme="majorBidi"/>
                    </w:rPr>
                    <w:t>Information Assurance Concepts</w:t>
                  </w:r>
                </w:p>
                <w:p w14:paraId="324E952A" w14:textId="2E00CCDC" w:rsidR="002E1201" w:rsidRPr="0035103B" w:rsidRDefault="0060508D" w:rsidP="00B31EBA">
                  <w:pPr>
                    <w:pStyle w:val="ListParagraph"/>
                    <w:numPr>
                      <w:ilvl w:val="0"/>
                      <w:numId w:val="8"/>
                    </w:numPr>
                    <w:autoSpaceDE w:val="0"/>
                    <w:autoSpaceDN w:val="0"/>
                    <w:adjustRightInd w:val="0"/>
                    <w:jc w:val="both"/>
                    <w:rPr>
                      <w:rFonts w:asciiTheme="majorBidi" w:hAnsiTheme="majorBidi" w:cstheme="majorBidi"/>
                    </w:rPr>
                  </w:pPr>
                  <w:r w:rsidRPr="0035103B">
                    <w:rPr>
                      <w:rFonts w:asciiTheme="majorBidi" w:hAnsiTheme="majorBidi" w:cstheme="majorBidi"/>
                    </w:rPr>
                    <w:t>Defence</w:t>
                  </w:r>
                  <w:r w:rsidR="002E1201" w:rsidRPr="0035103B">
                    <w:rPr>
                      <w:rFonts w:asciiTheme="majorBidi" w:hAnsiTheme="majorBidi" w:cstheme="majorBidi"/>
                    </w:rPr>
                    <w:t xml:space="preserve"> in depth</w:t>
                  </w:r>
                </w:p>
                <w:p w14:paraId="0BBD346B" w14:textId="77777777" w:rsidR="002E1201" w:rsidRPr="0035103B" w:rsidRDefault="002E1201" w:rsidP="00B31EBA">
                  <w:pPr>
                    <w:pStyle w:val="ListParagraph"/>
                    <w:numPr>
                      <w:ilvl w:val="0"/>
                      <w:numId w:val="8"/>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 xml:space="preserve">Confidentiality, </w:t>
                  </w:r>
                  <w:proofErr w:type="gramStart"/>
                  <w:r w:rsidRPr="0035103B">
                    <w:rPr>
                      <w:rFonts w:asciiTheme="majorBidi" w:hAnsiTheme="majorBidi" w:cstheme="majorBidi"/>
                    </w:rPr>
                    <w:t>integrity</w:t>
                  </w:r>
                  <w:proofErr w:type="gramEnd"/>
                  <w:r w:rsidRPr="0035103B">
                    <w:rPr>
                      <w:rFonts w:asciiTheme="majorBidi" w:hAnsiTheme="majorBidi" w:cstheme="majorBidi"/>
                    </w:rPr>
                    <w:t xml:space="preserve"> and availability</w:t>
                  </w:r>
                </w:p>
                <w:p w14:paraId="74909D46" w14:textId="77777777" w:rsidR="002E1201" w:rsidRPr="0035103B" w:rsidRDefault="002E1201" w:rsidP="00B31EBA">
                  <w:pPr>
                    <w:pStyle w:val="ListParagraph"/>
                    <w:numPr>
                      <w:ilvl w:val="0"/>
                      <w:numId w:val="8"/>
                    </w:numPr>
                    <w:autoSpaceDE w:val="0"/>
                    <w:autoSpaceDN w:val="0"/>
                    <w:adjustRightInd w:val="0"/>
                    <w:jc w:val="both"/>
                    <w:rPr>
                      <w:rFonts w:asciiTheme="majorBidi" w:hAnsiTheme="majorBidi" w:cstheme="majorBidi"/>
                    </w:rPr>
                  </w:pPr>
                  <w:r w:rsidRPr="0035103B">
                    <w:rPr>
                      <w:rFonts w:asciiTheme="majorBidi" w:hAnsiTheme="majorBidi" w:cstheme="majorBidi"/>
                    </w:rPr>
                    <w:t>Nonrepudiation and authentication</w:t>
                  </w:r>
                </w:p>
                <w:p w14:paraId="6AEE6D4E" w14:textId="77777777" w:rsidR="002E1201" w:rsidRPr="0035103B" w:rsidRDefault="002E1201" w:rsidP="00B31EBA">
                  <w:pPr>
                    <w:pStyle w:val="ListParagraph"/>
                    <w:numPr>
                      <w:ilvl w:val="0"/>
                      <w:numId w:val="8"/>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Assets, threats, vulnerabilities, </w:t>
                  </w:r>
                  <w:proofErr w:type="gramStart"/>
                  <w:r w:rsidRPr="0035103B">
                    <w:rPr>
                      <w:rFonts w:asciiTheme="majorBidi" w:hAnsiTheme="majorBidi" w:cstheme="majorBidi"/>
                    </w:rPr>
                    <w:t>risks</w:t>
                  </w:r>
                  <w:proofErr w:type="gramEnd"/>
                  <w:r w:rsidRPr="0035103B">
                    <w:rPr>
                      <w:rFonts w:asciiTheme="majorBidi" w:hAnsiTheme="majorBidi" w:cstheme="majorBidi"/>
                    </w:rPr>
                    <w:t xml:space="preserve"> and controls</w:t>
                  </w:r>
                </w:p>
                <w:p w14:paraId="57E4324F" w14:textId="77777777" w:rsidR="002E1201" w:rsidRPr="0035103B" w:rsidRDefault="002E1201" w:rsidP="00B31EBA">
                  <w:pPr>
                    <w:pStyle w:val="ListParagraph"/>
                    <w:numPr>
                      <w:ilvl w:val="0"/>
                      <w:numId w:val="8"/>
                    </w:numPr>
                    <w:autoSpaceDE w:val="0"/>
                    <w:autoSpaceDN w:val="0"/>
                    <w:adjustRightInd w:val="0"/>
                    <w:jc w:val="both"/>
                    <w:rPr>
                      <w:rFonts w:asciiTheme="majorBidi" w:hAnsiTheme="majorBidi" w:cstheme="majorBidi"/>
                    </w:rPr>
                  </w:pPr>
                  <w:r w:rsidRPr="0035103B">
                    <w:rPr>
                      <w:rFonts w:asciiTheme="majorBidi" w:hAnsiTheme="majorBidi" w:cstheme="majorBidi"/>
                    </w:rPr>
                    <w:t>Protection mechanisms</w:t>
                  </w:r>
                </w:p>
              </w:tc>
              <w:tc>
                <w:tcPr>
                  <w:tcW w:w="2333" w:type="dxa"/>
                </w:tcPr>
                <w:p w14:paraId="5E4DF3CA"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Introduction to Information Assurance Concepts (15 minutes)</w:t>
                  </w:r>
                </w:p>
                <w:p w14:paraId="6F8E6B04" w14:textId="2EB85E8B"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Defen</w:t>
                  </w:r>
                  <w:r w:rsidR="0060508D" w:rsidRPr="0035103B">
                    <w:rPr>
                      <w:rFonts w:asciiTheme="majorBidi" w:hAnsiTheme="majorBidi" w:cstheme="majorBidi"/>
                    </w:rPr>
                    <w:t>c</w:t>
                  </w:r>
                  <w:r w:rsidRPr="0035103B">
                    <w:rPr>
                      <w:rFonts w:asciiTheme="majorBidi" w:hAnsiTheme="majorBidi" w:cstheme="majorBidi"/>
                    </w:rPr>
                    <w:t>e in Depth (20 minutes)</w:t>
                  </w:r>
                </w:p>
                <w:p w14:paraId="45AC621A"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CIA Triad: Confidentiality, Integrity, and Availability (20 minutes)</w:t>
                  </w:r>
                </w:p>
                <w:p w14:paraId="013C5DC9"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Nonrepudiation and Authentication (20 minutes)</w:t>
                  </w:r>
                </w:p>
                <w:p w14:paraId="03E68F70"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Assets, Threats, Vulnerabilities, Risks, and Controls (20 minutes)</w:t>
                  </w:r>
                </w:p>
                <w:p w14:paraId="3F195DA2"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Protection Mechanisms (20 minutes)</w:t>
                  </w:r>
                </w:p>
                <w:p w14:paraId="686AECF8" w14:textId="672F313A" w:rsidR="002E120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Q&amp;A Session (25 minutes)</w:t>
                  </w:r>
                </w:p>
              </w:tc>
              <w:tc>
                <w:tcPr>
                  <w:tcW w:w="2333" w:type="dxa"/>
                </w:tcPr>
                <w:p w14:paraId="517F7BE7"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Presentation slides or multimedia resources.</w:t>
                  </w:r>
                </w:p>
                <w:p w14:paraId="22C13140" w14:textId="77777777" w:rsidR="00F475E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t>Whiteboard or flip chart.</w:t>
                  </w:r>
                </w:p>
                <w:p w14:paraId="6911D1FD" w14:textId="688B200A" w:rsidR="002E1201" w:rsidRPr="0035103B" w:rsidRDefault="00F475E1" w:rsidP="00B31EBA">
                  <w:pPr>
                    <w:pStyle w:val="ListParagraph"/>
                    <w:numPr>
                      <w:ilvl w:val="0"/>
                      <w:numId w:val="7"/>
                    </w:num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Interactive demonstration tools (e.g., security diagrams, simulation software).</w:t>
                  </w:r>
                </w:p>
              </w:tc>
              <w:tc>
                <w:tcPr>
                  <w:tcW w:w="630" w:type="dxa"/>
                </w:tcPr>
                <w:p w14:paraId="6BB1C65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 xml:space="preserve">   2</w:t>
                  </w:r>
                </w:p>
              </w:tc>
              <w:tc>
                <w:tcPr>
                  <w:tcW w:w="533" w:type="dxa"/>
                </w:tcPr>
                <w:p w14:paraId="1E12622E"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40" w:type="dxa"/>
                </w:tcPr>
                <w:p w14:paraId="424D3449" w14:textId="77777777" w:rsidR="002E1201" w:rsidRPr="0035103B" w:rsidRDefault="002E1201" w:rsidP="0060508D">
                  <w:pPr>
                    <w:autoSpaceDE w:val="0"/>
                    <w:autoSpaceDN w:val="0"/>
                    <w:adjustRightInd w:val="0"/>
                    <w:jc w:val="both"/>
                    <w:rPr>
                      <w:rFonts w:asciiTheme="majorBidi" w:hAnsiTheme="majorBidi" w:cstheme="majorBidi"/>
                    </w:rPr>
                  </w:pPr>
                </w:p>
              </w:tc>
              <w:tc>
                <w:tcPr>
                  <w:tcW w:w="630" w:type="dxa"/>
                </w:tcPr>
                <w:p w14:paraId="26DBA97D"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5401F98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67" w:type="dxa"/>
                </w:tcPr>
                <w:p w14:paraId="6ACD7C3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33" w:type="dxa"/>
                </w:tcPr>
                <w:p w14:paraId="68232637"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277DFCE6"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275BD321"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10</w:t>
                  </w:r>
                </w:p>
              </w:tc>
              <w:tc>
                <w:tcPr>
                  <w:tcW w:w="7007" w:type="dxa"/>
                </w:tcPr>
                <w:p w14:paraId="08BF6F16"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150D36BD" w14:textId="77777777" w:rsidTr="00D21D83">
              <w:trPr>
                <w:trHeight w:val="3324"/>
              </w:trPr>
              <w:tc>
                <w:tcPr>
                  <w:tcW w:w="421" w:type="dxa"/>
                </w:tcPr>
                <w:p w14:paraId="52578AC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3</w:t>
                  </w:r>
                </w:p>
              </w:tc>
              <w:tc>
                <w:tcPr>
                  <w:tcW w:w="2011" w:type="dxa"/>
                </w:tcPr>
                <w:p w14:paraId="03746F9B" w14:textId="77777777" w:rsidR="002E1201" w:rsidRPr="0035103B" w:rsidRDefault="002E1201" w:rsidP="0060508D">
                  <w:pPr>
                    <w:jc w:val="both"/>
                    <w:rPr>
                      <w:rFonts w:asciiTheme="majorBidi" w:hAnsiTheme="majorBidi" w:cstheme="majorBidi"/>
                    </w:rPr>
                  </w:pPr>
                  <w:r w:rsidRPr="0035103B">
                    <w:rPr>
                      <w:rFonts w:asciiTheme="majorBidi" w:hAnsiTheme="majorBidi" w:cstheme="majorBidi"/>
                    </w:rPr>
                    <w:t>Digital Forensics</w:t>
                  </w:r>
                </w:p>
                <w:p w14:paraId="24EA4954"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Importance of computer forensics</w:t>
                  </w:r>
                </w:p>
                <w:p w14:paraId="4B0BE1F3"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Prerequisites of a computer forensic examiner</w:t>
                  </w:r>
                </w:p>
                <w:p w14:paraId="21E7F73A"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Forensic skills</w:t>
                  </w:r>
                </w:p>
                <w:p w14:paraId="5B043EA4"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Supplemental forensic skills</w:t>
                  </w:r>
                </w:p>
                <w:p w14:paraId="4CE3F9DC"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Rules of </w:t>
                  </w:r>
                  <w:r w:rsidRPr="0035103B">
                    <w:rPr>
                      <w:rFonts w:asciiTheme="majorBidi" w:hAnsiTheme="majorBidi" w:cstheme="majorBidi"/>
                    </w:rPr>
                    <w:lastRenderedPageBreak/>
                    <w:t>computer forensics</w:t>
                  </w:r>
                </w:p>
                <w:p w14:paraId="60F5566B"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Chain of custody</w:t>
                  </w:r>
                </w:p>
                <w:p w14:paraId="3F013D7C"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Computer forensic steps</w:t>
                  </w:r>
                </w:p>
                <w:p w14:paraId="2DA08621"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Rules of evidence</w:t>
                  </w:r>
                </w:p>
                <w:p w14:paraId="02466FCA"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Computer forensics team</w:t>
                  </w:r>
                </w:p>
              </w:tc>
              <w:tc>
                <w:tcPr>
                  <w:tcW w:w="2333" w:type="dxa"/>
                </w:tcPr>
                <w:p w14:paraId="658C8B19" w14:textId="77777777" w:rsidR="00D21D83"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Introduction (15 minutes)</w:t>
                  </w:r>
                </w:p>
                <w:p w14:paraId="5BC11C57" w14:textId="77777777" w:rsidR="00D21D83"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Prerequisites and Skills (20 minutes)</w:t>
                  </w:r>
                </w:p>
                <w:p w14:paraId="1A6922C7" w14:textId="77777777" w:rsidR="00D21D83"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Rules of Computer Forensics (15 minutes)</w:t>
                  </w:r>
                </w:p>
                <w:p w14:paraId="4E67F8B8" w14:textId="77777777" w:rsidR="00D21D83"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Chain of Custody (15 minutes)</w:t>
                  </w:r>
                </w:p>
                <w:p w14:paraId="05BD8F2D" w14:textId="77777777" w:rsidR="00D21D83"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Computer </w:t>
                  </w:r>
                  <w:r w:rsidRPr="0035103B">
                    <w:rPr>
                      <w:rFonts w:asciiTheme="majorBidi" w:hAnsiTheme="majorBidi" w:cstheme="majorBidi"/>
                    </w:rPr>
                    <w:lastRenderedPageBreak/>
                    <w:t>Forensic Steps (20 minutes)</w:t>
                  </w:r>
                </w:p>
                <w:p w14:paraId="542A6D24" w14:textId="77777777" w:rsidR="00D21D83"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Rules of Evidence (15 minutes)</w:t>
                  </w:r>
                </w:p>
                <w:p w14:paraId="7AA9D5F7" w14:textId="77777777" w:rsidR="00D21D83"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Computer Forensics Team (15 minutes)</w:t>
                  </w:r>
                </w:p>
                <w:p w14:paraId="633B5D04" w14:textId="60826767" w:rsidR="002E1201" w:rsidRPr="0035103B" w:rsidRDefault="00D21D83"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Q&amp;A Session (15 minutes)</w:t>
                  </w:r>
                </w:p>
              </w:tc>
              <w:tc>
                <w:tcPr>
                  <w:tcW w:w="2333" w:type="dxa"/>
                </w:tcPr>
                <w:p w14:paraId="45D2B253" w14:textId="77777777" w:rsidR="00A93B08" w:rsidRPr="0035103B" w:rsidRDefault="00A93B08"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Classroom with computers (for each student or group).</w:t>
                  </w:r>
                </w:p>
                <w:p w14:paraId="3F1005E7" w14:textId="77777777" w:rsidR="00A93B08" w:rsidRPr="0035103B" w:rsidRDefault="00A93B08"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Digital forensics software tools (e.g., EnCase, Forensic Toolkit).</w:t>
                  </w:r>
                </w:p>
                <w:p w14:paraId="64BF3580" w14:textId="77777777" w:rsidR="00A93B08" w:rsidRPr="0035103B" w:rsidRDefault="00A93B08"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Case scenario with mock evidence (digital storage devices, files, etc.).</w:t>
                  </w:r>
                </w:p>
                <w:p w14:paraId="776C4AFA" w14:textId="16744D63" w:rsidR="002E1201" w:rsidRPr="0035103B" w:rsidRDefault="00A93B08"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Whiteboard or flip chart.</w:t>
                  </w:r>
                </w:p>
              </w:tc>
              <w:tc>
                <w:tcPr>
                  <w:tcW w:w="630" w:type="dxa"/>
                </w:tcPr>
                <w:p w14:paraId="1085589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 xml:space="preserve">   2</w:t>
                  </w:r>
                </w:p>
              </w:tc>
              <w:tc>
                <w:tcPr>
                  <w:tcW w:w="533" w:type="dxa"/>
                </w:tcPr>
                <w:p w14:paraId="66A3CDB3" w14:textId="77777777" w:rsidR="002E1201" w:rsidRPr="0035103B" w:rsidRDefault="002E1201" w:rsidP="0060508D">
                  <w:pPr>
                    <w:autoSpaceDE w:val="0"/>
                    <w:autoSpaceDN w:val="0"/>
                    <w:adjustRightInd w:val="0"/>
                    <w:jc w:val="both"/>
                    <w:rPr>
                      <w:rFonts w:asciiTheme="majorBidi" w:hAnsiTheme="majorBidi" w:cstheme="majorBidi"/>
                    </w:rPr>
                  </w:pPr>
                </w:p>
              </w:tc>
              <w:tc>
                <w:tcPr>
                  <w:tcW w:w="540" w:type="dxa"/>
                </w:tcPr>
                <w:p w14:paraId="3517451D"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6</w:t>
                  </w:r>
                </w:p>
              </w:tc>
              <w:tc>
                <w:tcPr>
                  <w:tcW w:w="630" w:type="dxa"/>
                </w:tcPr>
                <w:p w14:paraId="58C33164"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534AAA9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67" w:type="dxa"/>
                </w:tcPr>
                <w:p w14:paraId="727F0D7D"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533" w:type="dxa"/>
                </w:tcPr>
                <w:p w14:paraId="0F355BD1"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471" w:type="dxa"/>
                </w:tcPr>
                <w:p w14:paraId="0D100784"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3AFD1B5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12</w:t>
                  </w:r>
                </w:p>
              </w:tc>
              <w:tc>
                <w:tcPr>
                  <w:tcW w:w="7007" w:type="dxa"/>
                </w:tcPr>
                <w:p w14:paraId="1B0E778E"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2294B319" w14:textId="77777777" w:rsidTr="00351BE0">
              <w:tc>
                <w:tcPr>
                  <w:tcW w:w="421" w:type="dxa"/>
                </w:tcPr>
                <w:p w14:paraId="36F9B45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2011" w:type="dxa"/>
                </w:tcPr>
                <w:p w14:paraId="24878874" w14:textId="77777777" w:rsidR="002E1201" w:rsidRPr="0035103B" w:rsidRDefault="002E1201" w:rsidP="0060508D">
                  <w:pPr>
                    <w:jc w:val="both"/>
                    <w:rPr>
                      <w:rFonts w:asciiTheme="majorBidi" w:hAnsiTheme="majorBidi" w:cstheme="majorBidi"/>
                    </w:rPr>
                  </w:pPr>
                  <w:r w:rsidRPr="0035103B">
                    <w:rPr>
                      <w:rFonts w:asciiTheme="majorBidi" w:hAnsiTheme="majorBidi" w:cstheme="majorBidi"/>
                    </w:rPr>
                    <w:t>Security governance through principles and policies</w:t>
                  </w:r>
                </w:p>
                <w:p w14:paraId="7E8A9BBC" w14:textId="60CB2BCC"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Apply security governance </w:t>
                  </w:r>
                  <w:r w:rsidR="0060508D" w:rsidRPr="0035103B">
                    <w:rPr>
                      <w:rFonts w:asciiTheme="majorBidi" w:hAnsiTheme="majorBidi" w:cstheme="majorBidi"/>
                    </w:rPr>
                    <w:t>principles.</w:t>
                  </w:r>
                </w:p>
                <w:p w14:paraId="26857415" w14:textId="1A779D0B"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Develop and implement documented security </w:t>
                  </w:r>
                  <w:r w:rsidR="0060508D" w:rsidRPr="0035103B">
                    <w:rPr>
                      <w:rFonts w:asciiTheme="majorBidi" w:hAnsiTheme="majorBidi" w:cstheme="majorBidi"/>
                    </w:rPr>
                    <w:t>policies.</w:t>
                  </w:r>
                </w:p>
                <w:p w14:paraId="68C31BF9" w14:textId="4038F43D"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Understand and apply threat </w:t>
                  </w:r>
                  <w:r w:rsidR="0060508D" w:rsidRPr="0035103B">
                    <w:rPr>
                      <w:rFonts w:asciiTheme="majorBidi" w:hAnsiTheme="majorBidi" w:cstheme="majorBidi"/>
                    </w:rPr>
                    <w:t>modelling.</w:t>
                  </w:r>
                </w:p>
                <w:p w14:paraId="20151133" w14:textId="77777777" w:rsidR="002E1201" w:rsidRPr="0035103B" w:rsidRDefault="002E1201"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Integrate security risk considerations into </w:t>
                  </w:r>
                  <w:r w:rsidRPr="0035103B">
                    <w:rPr>
                      <w:rFonts w:asciiTheme="majorBidi" w:hAnsiTheme="majorBidi" w:cstheme="majorBidi"/>
                    </w:rPr>
                    <w:lastRenderedPageBreak/>
                    <w:t>acquisition strategy and practice</w:t>
                  </w:r>
                </w:p>
              </w:tc>
              <w:tc>
                <w:tcPr>
                  <w:tcW w:w="2333" w:type="dxa"/>
                </w:tcPr>
                <w:p w14:paraId="23090093"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Introduction to Security Governance Principles (20 minutes)</w:t>
                  </w:r>
                </w:p>
                <w:p w14:paraId="2B67D8B3"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Development and Implementation of Security Policies (30 minutes)</w:t>
                  </w:r>
                </w:p>
                <w:p w14:paraId="49F127F0" w14:textId="45F83F5E"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Understanding and Applying Threat </w:t>
                  </w:r>
                  <w:r w:rsidR="0060508D" w:rsidRPr="0035103B">
                    <w:rPr>
                      <w:rFonts w:asciiTheme="majorBidi" w:hAnsiTheme="majorBidi" w:cstheme="majorBidi"/>
                    </w:rPr>
                    <w:t>Modelling</w:t>
                  </w:r>
                  <w:r w:rsidRPr="0035103B">
                    <w:rPr>
                      <w:rFonts w:asciiTheme="majorBidi" w:hAnsiTheme="majorBidi" w:cstheme="majorBidi"/>
                    </w:rPr>
                    <w:t xml:space="preserve"> (30 minutes)</w:t>
                  </w:r>
                </w:p>
                <w:p w14:paraId="43960505"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Integration of Security Risk Considerations in Acquisition (30 minutes)</w:t>
                  </w:r>
                </w:p>
                <w:p w14:paraId="6341A106" w14:textId="156DC856" w:rsidR="002E1201"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Q&amp;A Session (20 </w:t>
                  </w:r>
                  <w:r w:rsidRPr="0035103B">
                    <w:rPr>
                      <w:rFonts w:asciiTheme="majorBidi" w:hAnsiTheme="majorBidi" w:cstheme="majorBidi"/>
                    </w:rPr>
                    <w:lastRenderedPageBreak/>
                    <w:t>minutes)</w:t>
                  </w:r>
                </w:p>
              </w:tc>
              <w:tc>
                <w:tcPr>
                  <w:tcW w:w="2333" w:type="dxa"/>
                </w:tcPr>
                <w:p w14:paraId="004DD28C"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Presentation slides or multimedia resources.</w:t>
                  </w:r>
                </w:p>
                <w:p w14:paraId="4492FB8F"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Whiteboard or flip chart.</w:t>
                  </w:r>
                </w:p>
                <w:p w14:paraId="55C9675A"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Examples of security policies.</w:t>
                  </w:r>
                </w:p>
                <w:p w14:paraId="2A8EDE15" w14:textId="7B8575AA"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Threat </w:t>
                  </w:r>
                  <w:r w:rsidR="0060508D" w:rsidRPr="0035103B">
                    <w:rPr>
                      <w:rFonts w:asciiTheme="majorBidi" w:hAnsiTheme="majorBidi" w:cstheme="majorBidi"/>
                    </w:rPr>
                    <w:t>modelling</w:t>
                  </w:r>
                  <w:r w:rsidRPr="0035103B">
                    <w:rPr>
                      <w:rFonts w:asciiTheme="majorBidi" w:hAnsiTheme="majorBidi" w:cstheme="majorBidi"/>
                    </w:rPr>
                    <w:t xml:space="preserve"> tools or templates.</w:t>
                  </w:r>
                </w:p>
                <w:p w14:paraId="67CB58AA" w14:textId="45EAA52B" w:rsidR="002E1201"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Case studies related to security risk considerations in acquisitions.</w:t>
                  </w:r>
                </w:p>
              </w:tc>
              <w:tc>
                <w:tcPr>
                  <w:tcW w:w="630" w:type="dxa"/>
                </w:tcPr>
                <w:p w14:paraId="7F156AC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 xml:space="preserve">   2</w:t>
                  </w:r>
                </w:p>
              </w:tc>
              <w:tc>
                <w:tcPr>
                  <w:tcW w:w="533" w:type="dxa"/>
                </w:tcPr>
                <w:p w14:paraId="73ADC87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40" w:type="dxa"/>
                </w:tcPr>
                <w:p w14:paraId="6CEFEFAB" w14:textId="77777777" w:rsidR="002E1201" w:rsidRPr="0035103B" w:rsidRDefault="002E1201" w:rsidP="0060508D">
                  <w:pPr>
                    <w:autoSpaceDE w:val="0"/>
                    <w:autoSpaceDN w:val="0"/>
                    <w:adjustRightInd w:val="0"/>
                    <w:jc w:val="both"/>
                    <w:rPr>
                      <w:rFonts w:asciiTheme="majorBidi" w:hAnsiTheme="majorBidi" w:cstheme="majorBidi"/>
                    </w:rPr>
                  </w:pPr>
                </w:p>
              </w:tc>
              <w:tc>
                <w:tcPr>
                  <w:tcW w:w="630" w:type="dxa"/>
                </w:tcPr>
                <w:p w14:paraId="4BCA51C1"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2BAF42D7"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67" w:type="dxa"/>
                </w:tcPr>
                <w:p w14:paraId="7DA3F0E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33" w:type="dxa"/>
                </w:tcPr>
                <w:p w14:paraId="155D6347"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3AB6456E"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7D924DFF"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10</w:t>
                  </w:r>
                </w:p>
              </w:tc>
              <w:tc>
                <w:tcPr>
                  <w:tcW w:w="7007" w:type="dxa"/>
                </w:tcPr>
                <w:p w14:paraId="70C722F3"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2D6B84A4" w14:textId="77777777" w:rsidTr="00351BE0">
              <w:tc>
                <w:tcPr>
                  <w:tcW w:w="421" w:type="dxa"/>
                </w:tcPr>
                <w:p w14:paraId="3DA7926F"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5</w:t>
                  </w:r>
                </w:p>
              </w:tc>
              <w:tc>
                <w:tcPr>
                  <w:tcW w:w="2011" w:type="dxa"/>
                </w:tcPr>
                <w:p w14:paraId="60A989AF"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Risk Management Concepts</w:t>
                  </w:r>
                </w:p>
                <w:p w14:paraId="6313E4D9" w14:textId="77777777" w:rsidR="002E1201" w:rsidRPr="0035103B" w:rsidRDefault="002E1201" w:rsidP="00B31EBA">
                  <w:pPr>
                    <w:pStyle w:val="ListParagraph"/>
                    <w:numPr>
                      <w:ilvl w:val="0"/>
                      <w:numId w:val="10"/>
                    </w:numPr>
                    <w:autoSpaceDE w:val="0"/>
                    <w:autoSpaceDN w:val="0"/>
                    <w:adjustRightInd w:val="0"/>
                    <w:jc w:val="both"/>
                    <w:rPr>
                      <w:rFonts w:asciiTheme="majorBidi" w:hAnsiTheme="majorBidi" w:cstheme="majorBidi"/>
                    </w:rPr>
                  </w:pPr>
                  <w:r w:rsidRPr="0035103B">
                    <w:rPr>
                      <w:rFonts w:asciiTheme="majorBidi" w:hAnsiTheme="majorBidi" w:cstheme="majorBidi"/>
                    </w:rPr>
                    <w:t>Security Governance</w:t>
                  </w:r>
                </w:p>
                <w:p w14:paraId="0D3F56B7" w14:textId="77777777" w:rsidR="002E1201" w:rsidRPr="0035103B" w:rsidRDefault="002E1201" w:rsidP="00B31EBA">
                  <w:pPr>
                    <w:pStyle w:val="ListParagraph"/>
                    <w:numPr>
                      <w:ilvl w:val="0"/>
                      <w:numId w:val="10"/>
                    </w:numPr>
                    <w:autoSpaceDE w:val="0"/>
                    <w:autoSpaceDN w:val="0"/>
                    <w:adjustRightInd w:val="0"/>
                    <w:jc w:val="both"/>
                    <w:rPr>
                      <w:rFonts w:asciiTheme="majorBidi" w:hAnsiTheme="majorBidi" w:cstheme="majorBidi"/>
                    </w:rPr>
                  </w:pPr>
                  <w:r w:rsidRPr="0035103B">
                    <w:rPr>
                      <w:rFonts w:asciiTheme="majorBidi" w:hAnsiTheme="majorBidi" w:cstheme="majorBidi"/>
                    </w:rPr>
                    <w:t>Understanding and applying risk management concepts</w:t>
                  </w:r>
                </w:p>
                <w:p w14:paraId="51EE63F3" w14:textId="03070505" w:rsidR="002E1201" w:rsidRPr="0035103B" w:rsidRDefault="002E1201" w:rsidP="00B31EBA">
                  <w:pPr>
                    <w:pStyle w:val="ListParagraph"/>
                    <w:numPr>
                      <w:ilvl w:val="0"/>
                      <w:numId w:val="10"/>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Identify threats and </w:t>
                  </w:r>
                  <w:r w:rsidR="0060508D" w:rsidRPr="0035103B">
                    <w:rPr>
                      <w:rFonts w:asciiTheme="majorBidi" w:hAnsiTheme="majorBidi" w:cstheme="majorBidi"/>
                    </w:rPr>
                    <w:t>vulnerabilities.</w:t>
                  </w:r>
                </w:p>
                <w:p w14:paraId="417D4754" w14:textId="77777777" w:rsidR="002E1201" w:rsidRPr="0035103B" w:rsidRDefault="002E1201" w:rsidP="00B31EBA">
                  <w:pPr>
                    <w:pStyle w:val="ListParagraph"/>
                    <w:numPr>
                      <w:ilvl w:val="0"/>
                      <w:numId w:val="10"/>
                    </w:numPr>
                    <w:autoSpaceDE w:val="0"/>
                    <w:autoSpaceDN w:val="0"/>
                    <w:adjustRightInd w:val="0"/>
                    <w:jc w:val="both"/>
                    <w:rPr>
                      <w:rFonts w:asciiTheme="majorBidi" w:hAnsiTheme="majorBidi" w:cstheme="majorBidi"/>
                    </w:rPr>
                  </w:pPr>
                  <w:r w:rsidRPr="0035103B">
                    <w:rPr>
                      <w:rFonts w:asciiTheme="majorBidi" w:hAnsiTheme="majorBidi" w:cstheme="majorBidi"/>
                    </w:rPr>
                    <w:t>Risk assessment / analysis</w:t>
                  </w:r>
                </w:p>
                <w:p w14:paraId="7E264A7D" w14:textId="77777777" w:rsidR="002E1201" w:rsidRPr="0035103B" w:rsidRDefault="002E1201" w:rsidP="00B31EBA">
                  <w:pPr>
                    <w:pStyle w:val="ListParagraph"/>
                    <w:numPr>
                      <w:ilvl w:val="0"/>
                      <w:numId w:val="10"/>
                    </w:numPr>
                    <w:autoSpaceDE w:val="0"/>
                    <w:autoSpaceDN w:val="0"/>
                    <w:adjustRightInd w:val="0"/>
                    <w:jc w:val="both"/>
                    <w:rPr>
                      <w:rFonts w:asciiTheme="majorBidi" w:hAnsiTheme="majorBidi" w:cstheme="majorBidi"/>
                    </w:rPr>
                  </w:pPr>
                  <w:r w:rsidRPr="0035103B">
                    <w:rPr>
                      <w:rFonts w:asciiTheme="majorBidi" w:hAnsiTheme="majorBidi" w:cstheme="majorBidi"/>
                    </w:rPr>
                    <w:t>Risk assessment / acceptance</w:t>
                  </w:r>
                </w:p>
                <w:p w14:paraId="1E04899C" w14:textId="77777777" w:rsidR="002E1201" w:rsidRPr="0035103B" w:rsidRDefault="002E1201" w:rsidP="00B31EBA">
                  <w:pPr>
                    <w:pStyle w:val="ListParagraph"/>
                    <w:numPr>
                      <w:ilvl w:val="0"/>
                      <w:numId w:val="10"/>
                    </w:numPr>
                    <w:autoSpaceDE w:val="0"/>
                    <w:autoSpaceDN w:val="0"/>
                    <w:adjustRightInd w:val="0"/>
                    <w:jc w:val="both"/>
                    <w:rPr>
                      <w:rFonts w:asciiTheme="majorBidi" w:hAnsiTheme="majorBidi" w:cstheme="majorBidi"/>
                    </w:rPr>
                  </w:pPr>
                  <w:r w:rsidRPr="0035103B">
                    <w:rPr>
                      <w:rFonts w:asciiTheme="majorBidi" w:hAnsiTheme="majorBidi" w:cstheme="majorBidi"/>
                    </w:rPr>
                    <w:t>Countermeasure selection and assessment</w:t>
                  </w:r>
                </w:p>
                <w:p w14:paraId="2F1FE43D" w14:textId="77777777" w:rsidR="002E1201" w:rsidRPr="0035103B" w:rsidRDefault="002E1201" w:rsidP="00B31EBA">
                  <w:pPr>
                    <w:pStyle w:val="ListParagraph"/>
                    <w:numPr>
                      <w:ilvl w:val="0"/>
                      <w:numId w:val="10"/>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Establish and manage information security education, </w:t>
                  </w:r>
                  <w:proofErr w:type="gramStart"/>
                  <w:r w:rsidRPr="0035103B">
                    <w:rPr>
                      <w:rFonts w:asciiTheme="majorBidi" w:hAnsiTheme="majorBidi" w:cstheme="majorBidi"/>
                    </w:rPr>
                    <w:t>training</w:t>
                  </w:r>
                  <w:proofErr w:type="gramEnd"/>
                  <w:r w:rsidRPr="0035103B">
                    <w:rPr>
                      <w:rFonts w:asciiTheme="majorBidi" w:hAnsiTheme="majorBidi" w:cstheme="majorBidi"/>
                    </w:rPr>
                    <w:t xml:space="preserve"> and awareness</w:t>
                  </w:r>
                </w:p>
              </w:tc>
              <w:tc>
                <w:tcPr>
                  <w:tcW w:w="2333" w:type="dxa"/>
                </w:tcPr>
                <w:p w14:paraId="15DFFC57"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Introduction to Risk Management (15 minutes)</w:t>
                  </w:r>
                </w:p>
                <w:p w14:paraId="4CE046AF"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Security Governance in Risk Management (20 minutes)</w:t>
                  </w:r>
                </w:p>
                <w:p w14:paraId="53048070"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Understanding and Applying Risk Management Concepts (20 minutes)</w:t>
                  </w:r>
                </w:p>
                <w:p w14:paraId="6EC032DC"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Identifying Threats and Vulnerabilities (15 minutes)</w:t>
                  </w:r>
                </w:p>
                <w:p w14:paraId="5E6C0A85"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Risk Assessment/Analysis (20 minutes)</w:t>
                  </w:r>
                </w:p>
                <w:p w14:paraId="71DC8008"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Risk Assessment/Acceptance (15 minutes)</w:t>
                  </w:r>
                </w:p>
                <w:p w14:paraId="3328AC71"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Countermeasure Selection and Assessment (20 minutes)</w:t>
                  </w:r>
                </w:p>
                <w:p w14:paraId="3A6C3681"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Establishing and Managing </w:t>
                  </w:r>
                  <w:r w:rsidRPr="0035103B">
                    <w:rPr>
                      <w:rFonts w:asciiTheme="majorBidi" w:hAnsiTheme="majorBidi" w:cstheme="majorBidi"/>
                    </w:rPr>
                    <w:lastRenderedPageBreak/>
                    <w:t>Information Security Education, Training, and Awareness (20 minutes)</w:t>
                  </w:r>
                </w:p>
                <w:p w14:paraId="6473C954" w14:textId="77777777"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Q&amp;A Session (15 minutes)</w:t>
                  </w:r>
                </w:p>
                <w:p w14:paraId="7583C555"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61F9330D" w14:textId="1E5EF96E"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Presentation slides or multimedia resources.</w:t>
                  </w:r>
                </w:p>
                <w:p w14:paraId="302854B0" w14:textId="695451D3"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Whiteboard or flip chart.</w:t>
                  </w:r>
                </w:p>
                <w:p w14:paraId="1645AB0C" w14:textId="02CB0E50" w:rsidR="000C2CF9"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Examples of risk assessments and countermeasure selection.</w:t>
                  </w:r>
                </w:p>
                <w:p w14:paraId="5B365187" w14:textId="4866D4C1" w:rsidR="002E1201" w:rsidRPr="0035103B" w:rsidRDefault="000C2CF9"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Case studies related to risk management in information security</w:t>
                  </w:r>
                  <w:r w:rsidRPr="0035103B">
                    <w:t>.</w:t>
                  </w:r>
                </w:p>
              </w:tc>
              <w:tc>
                <w:tcPr>
                  <w:tcW w:w="630" w:type="dxa"/>
                </w:tcPr>
                <w:p w14:paraId="4DE2876D"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33" w:type="dxa"/>
                </w:tcPr>
                <w:p w14:paraId="06724335"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40" w:type="dxa"/>
                </w:tcPr>
                <w:p w14:paraId="6888FD3A" w14:textId="77777777" w:rsidR="002E1201" w:rsidRPr="0035103B" w:rsidRDefault="002E1201" w:rsidP="0060508D">
                  <w:pPr>
                    <w:autoSpaceDE w:val="0"/>
                    <w:autoSpaceDN w:val="0"/>
                    <w:adjustRightInd w:val="0"/>
                    <w:jc w:val="both"/>
                    <w:rPr>
                      <w:rFonts w:asciiTheme="majorBidi" w:hAnsiTheme="majorBidi" w:cstheme="majorBidi"/>
                    </w:rPr>
                  </w:pPr>
                </w:p>
              </w:tc>
              <w:tc>
                <w:tcPr>
                  <w:tcW w:w="630" w:type="dxa"/>
                </w:tcPr>
                <w:p w14:paraId="6A678404"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2040878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8</w:t>
                  </w:r>
                </w:p>
              </w:tc>
              <w:tc>
                <w:tcPr>
                  <w:tcW w:w="567" w:type="dxa"/>
                </w:tcPr>
                <w:p w14:paraId="669B824E"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33" w:type="dxa"/>
                </w:tcPr>
                <w:p w14:paraId="76E2E2BE"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79218F40"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178190C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20</w:t>
                  </w:r>
                </w:p>
              </w:tc>
              <w:tc>
                <w:tcPr>
                  <w:tcW w:w="7007" w:type="dxa"/>
                </w:tcPr>
                <w:p w14:paraId="609ACB06"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05AAA74F" w14:textId="77777777" w:rsidTr="00351BE0">
              <w:tc>
                <w:tcPr>
                  <w:tcW w:w="421" w:type="dxa"/>
                </w:tcPr>
                <w:p w14:paraId="10CC4AC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6</w:t>
                  </w:r>
                </w:p>
              </w:tc>
              <w:tc>
                <w:tcPr>
                  <w:tcW w:w="2011" w:type="dxa"/>
                </w:tcPr>
                <w:p w14:paraId="085DFE9A" w14:textId="1050C87B"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 xml:space="preserve">Principles of security models, </w:t>
                  </w:r>
                  <w:r w:rsidR="0060508D" w:rsidRPr="0035103B">
                    <w:rPr>
                      <w:rFonts w:asciiTheme="majorBidi" w:hAnsiTheme="majorBidi" w:cstheme="majorBidi"/>
                    </w:rPr>
                    <w:t>design,</w:t>
                  </w:r>
                  <w:r w:rsidRPr="0035103B">
                    <w:rPr>
                      <w:rFonts w:asciiTheme="majorBidi" w:hAnsiTheme="majorBidi" w:cstheme="majorBidi"/>
                    </w:rPr>
                    <w:t xml:space="preserve"> and capabilities</w:t>
                  </w:r>
                </w:p>
                <w:p w14:paraId="18FD1DE8" w14:textId="3A3FF0CD" w:rsidR="002E1201" w:rsidRPr="0035103B" w:rsidRDefault="002E1201" w:rsidP="00B31EBA">
                  <w:pPr>
                    <w:pStyle w:val="ListParagraph"/>
                    <w:numPr>
                      <w:ilvl w:val="0"/>
                      <w:numId w:val="11"/>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manage engineering processes using secure design </w:t>
                  </w:r>
                  <w:r w:rsidR="0060508D" w:rsidRPr="0035103B">
                    <w:rPr>
                      <w:rFonts w:asciiTheme="majorBidi" w:hAnsiTheme="majorBidi" w:cstheme="majorBidi"/>
                    </w:rPr>
                    <w:t>principles.</w:t>
                  </w:r>
                </w:p>
                <w:p w14:paraId="41711D74" w14:textId="2042ECB2" w:rsidR="002E1201" w:rsidRPr="0035103B" w:rsidRDefault="002E1201" w:rsidP="00B31EBA">
                  <w:pPr>
                    <w:pStyle w:val="ListParagraph"/>
                    <w:numPr>
                      <w:ilvl w:val="0"/>
                      <w:numId w:val="11"/>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Understand the fundamental concepts of security </w:t>
                  </w:r>
                  <w:r w:rsidR="00F52669" w:rsidRPr="0035103B">
                    <w:rPr>
                      <w:rFonts w:asciiTheme="majorBidi" w:hAnsiTheme="majorBidi" w:cstheme="majorBidi"/>
                    </w:rPr>
                    <w:t>models.</w:t>
                  </w:r>
                </w:p>
                <w:p w14:paraId="2B83D29E" w14:textId="77777777" w:rsidR="002E1201" w:rsidRPr="0035103B" w:rsidRDefault="002E1201" w:rsidP="00B31EBA">
                  <w:pPr>
                    <w:pStyle w:val="ListParagraph"/>
                    <w:numPr>
                      <w:ilvl w:val="0"/>
                      <w:numId w:val="11"/>
                    </w:numPr>
                    <w:autoSpaceDE w:val="0"/>
                    <w:autoSpaceDN w:val="0"/>
                    <w:adjustRightInd w:val="0"/>
                    <w:jc w:val="both"/>
                    <w:rPr>
                      <w:rFonts w:asciiTheme="majorBidi" w:hAnsiTheme="majorBidi" w:cstheme="majorBidi"/>
                    </w:rPr>
                  </w:pPr>
                  <w:r w:rsidRPr="0035103B">
                    <w:rPr>
                      <w:rFonts w:asciiTheme="majorBidi" w:hAnsiTheme="majorBidi" w:cstheme="majorBidi"/>
                    </w:rPr>
                    <w:t>Bell la-</w:t>
                  </w:r>
                  <w:proofErr w:type="spellStart"/>
                  <w:r w:rsidRPr="0035103B">
                    <w:rPr>
                      <w:rFonts w:asciiTheme="majorBidi" w:hAnsiTheme="majorBidi" w:cstheme="majorBidi"/>
                    </w:rPr>
                    <w:t>padula</w:t>
                  </w:r>
                  <w:proofErr w:type="spellEnd"/>
                  <w:r w:rsidRPr="0035103B">
                    <w:rPr>
                      <w:rFonts w:asciiTheme="majorBidi" w:hAnsiTheme="majorBidi" w:cstheme="majorBidi"/>
                    </w:rPr>
                    <w:t xml:space="preserve"> model</w:t>
                  </w:r>
                </w:p>
                <w:p w14:paraId="7B33CB51" w14:textId="77777777" w:rsidR="002E1201" w:rsidRPr="0035103B" w:rsidRDefault="002E1201" w:rsidP="00B31EBA">
                  <w:pPr>
                    <w:pStyle w:val="ListParagraph"/>
                    <w:numPr>
                      <w:ilvl w:val="0"/>
                      <w:numId w:val="11"/>
                    </w:numPr>
                    <w:autoSpaceDE w:val="0"/>
                    <w:autoSpaceDN w:val="0"/>
                    <w:adjustRightInd w:val="0"/>
                    <w:jc w:val="both"/>
                    <w:rPr>
                      <w:rFonts w:asciiTheme="majorBidi" w:hAnsiTheme="majorBidi" w:cstheme="majorBidi"/>
                    </w:rPr>
                  </w:pPr>
                  <w:r w:rsidRPr="0035103B">
                    <w:rPr>
                      <w:rFonts w:asciiTheme="majorBidi" w:hAnsiTheme="majorBidi" w:cstheme="majorBidi"/>
                    </w:rPr>
                    <w:t>Biba model</w:t>
                  </w:r>
                </w:p>
                <w:p w14:paraId="0D0BCD0D" w14:textId="77777777" w:rsidR="002E1201" w:rsidRPr="0035103B" w:rsidRDefault="002E1201" w:rsidP="00B31EBA">
                  <w:pPr>
                    <w:pStyle w:val="ListParagraph"/>
                    <w:numPr>
                      <w:ilvl w:val="0"/>
                      <w:numId w:val="11"/>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Brewer and </w:t>
                  </w:r>
                  <w:proofErr w:type="spellStart"/>
                  <w:r w:rsidRPr="0035103B">
                    <w:rPr>
                      <w:rFonts w:asciiTheme="majorBidi" w:hAnsiTheme="majorBidi" w:cstheme="majorBidi"/>
                    </w:rPr>
                    <w:t>nash</w:t>
                  </w:r>
                  <w:proofErr w:type="spellEnd"/>
                  <w:r w:rsidRPr="0035103B">
                    <w:rPr>
                      <w:rFonts w:asciiTheme="majorBidi" w:hAnsiTheme="majorBidi" w:cstheme="majorBidi"/>
                    </w:rPr>
                    <w:t xml:space="preserve"> model</w:t>
                  </w:r>
                </w:p>
                <w:p w14:paraId="18C6317C" w14:textId="24173CE5" w:rsidR="002E1201" w:rsidRPr="0035103B" w:rsidRDefault="002E1201" w:rsidP="00B31EBA">
                  <w:pPr>
                    <w:pStyle w:val="ListParagraph"/>
                    <w:numPr>
                      <w:ilvl w:val="0"/>
                      <w:numId w:val="11"/>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Select controls and </w:t>
                  </w:r>
                  <w:r w:rsidR="0060508D" w:rsidRPr="0035103B">
                    <w:rPr>
                      <w:rFonts w:asciiTheme="majorBidi" w:hAnsiTheme="majorBidi" w:cstheme="majorBidi"/>
                    </w:rPr>
                    <w:lastRenderedPageBreak/>
                    <w:t>countermeasures.</w:t>
                  </w:r>
                </w:p>
                <w:p w14:paraId="066519A6" w14:textId="77777777" w:rsidR="002E1201" w:rsidRPr="0035103B" w:rsidRDefault="002E1201" w:rsidP="00B31EBA">
                  <w:pPr>
                    <w:pStyle w:val="ListParagraph"/>
                    <w:numPr>
                      <w:ilvl w:val="0"/>
                      <w:numId w:val="11"/>
                    </w:numPr>
                    <w:autoSpaceDE w:val="0"/>
                    <w:autoSpaceDN w:val="0"/>
                    <w:adjustRightInd w:val="0"/>
                    <w:jc w:val="both"/>
                    <w:rPr>
                      <w:rFonts w:asciiTheme="majorBidi" w:hAnsiTheme="majorBidi" w:cstheme="majorBidi"/>
                    </w:rPr>
                  </w:pPr>
                  <w:r w:rsidRPr="0035103B">
                    <w:rPr>
                      <w:rFonts w:asciiTheme="majorBidi" w:hAnsiTheme="majorBidi" w:cstheme="majorBidi"/>
                    </w:rPr>
                    <w:t>Understanding security capabilities of information systems</w:t>
                  </w:r>
                </w:p>
              </w:tc>
              <w:tc>
                <w:tcPr>
                  <w:tcW w:w="2333" w:type="dxa"/>
                </w:tcPr>
                <w:p w14:paraId="72A9290D"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Introduction to Secure Design Principles (15 minutes)</w:t>
                  </w:r>
                </w:p>
                <w:p w14:paraId="5E98BE86"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Fundamental Concepts of Security Models (20 minutes)</w:t>
                  </w:r>
                </w:p>
                <w:p w14:paraId="24D1FC9D"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Bell-</w:t>
                  </w:r>
                  <w:proofErr w:type="spellStart"/>
                  <w:r w:rsidRPr="0035103B">
                    <w:rPr>
                      <w:rFonts w:asciiTheme="majorBidi" w:hAnsiTheme="majorBidi" w:cstheme="majorBidi"/>
                    </w:rPr>
                    <w:t>LaPadula</w:t>
                  </w:r>
                  <w:proofErr w:type="spellEnd"/>
                  <w:r w:rsidRPr="0035103B">
                    <w:rPr>
                      <w:rFonts w:asciiTheme="majorBidi" w:hAnsiTheme="majorBidi" w:cstheme="majorBidi"/>
                    </w:rPr>
                    <w:t xml:space="preserve"> Model (20 minutes)</w:t>
                  </w:r>
                </w:p>
                <w:p w14:paraId="26D4D606"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Biba Model (20 minutes)</w:t>
                  </w:r>
                </w:p>
                <w:p w14:paraId="4E23667E"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Brewer and Nash Model (20 minutes)</w:t>
                  </w:r>
                </w:p>
                <w:p w14:paraId="3F1FC019"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Selecting Controls and Countermeasures (20 minutes)</w:t>
                  </w:r>
                </w:p>
                <w:p w14:paraId="40194E22"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Understanding Security Capabilities of </w:t>
                  </w:r>
                  <w:r w:rsidRPr="0035103B">
                    <w:rPr>
                      <w:rFonts w:asciiTheme="majorBidi" w:hAnsiTheme="majorBidi" w:cstheme="majorBidi"/>
                    </w:rPr>
                    <w:lastRenderedPageBreak/>
                    <w:t>Information Systems (25 minutes)</w:t>
                  </w:r>
                </w:p>
                <w:p w14:paraId="6F95A03C" w14:textId="62B8C03C" w:rsidR="002E1201"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Q&amp;A Session (20 minutes)</w:t>
                  </w:r>
                </w:p>
              </w:tc>
              <w:tc>
                <w:tcPr>
                  <w:tcW w:w="2333" w:type="dxa"/>
                </w:tcPr>
                <w:p w14:paraId="57749059"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Presentation slides or multimedia resources.</w:t>
                  </w:r>
                </w:p>
                <w:p w14:paraId="2DD289D7"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Whiteboard or flip chart.</w:t>
                  </w:r>
                </w:p>
                <w:p w14:paraId="00FEB8FA"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Examples of security model applications.</w:t>
                  </w:r>
                </w:p>
                <w:p w14:paraId="5A312112" w14:textId="470B0751" w:rsidR="002E1201"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Case studies related to secure design principles.</w:t>
                  </w:r>
                </w:p>
              </w:tc>
              <w:tc>
                <w:tcPr>
                  <w:tcW w:w="630" w:type="dxa"/>
                </w:tcPr>
                <w:p w14:paraId="29CE925F"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33" w:type="dxa"/>
                </w:tcPr>
                <w:p w14:paraId="74D2106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40" w:type="dxa"/>
                </w:tcPr>
                <w:p w14:paraId="39CBA9EA" w14:textId="77777777" w:rsidR="002E1201" w:rsidRPr="0035103B" w:rsidRDefault="002E1201" w:rsidP="0060508D">
                  <w:pPr>
                    <w:autoSpaceDE w:val="0"/>
                    <w:autoSpaceDN w:val="0"/>
                    <w:adjustRightInd w:val="0"/>
                    <w:jc w:val="both"/>
                    <w:rPr>
                      <w:rFonts w:asciiTheme="majorBidi" w:hAnsiTheme="majorBidi" w:cstheme="majorBidi"/>
                    </w:rPr>
                  </w:pPr>
                </w:p>
              </w:tc>
              <w:tc>
                <w:tcPr>
                  <w:tcW w:w="630" w:type="dxa"/>
                </w:tcPr>
                <w:p w14:paraId="55424AE7"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6B405209"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8</w:t>
                  </w:r>
                </w:p>
              </w:tc>
              <w:tc>
                <w:tcPr>
                  <w:tcW w:w="567" w:type="dxa"/>
                </w:tcPr>
                <w:p w14:paraId="1D982679"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33" w:type="dxa"/>
                </w:tcPr>
                <w:p w14:paraId="7108A587"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73C3275F"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20CA671E"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20</w:t>
                  </w:r>
                </w:p>
              </w:tc>
              <w:tc>
                <w:tcPr>
                  <w:tcW w:w="7007" w:type="dxa"/>
                </w:tcPr>
                <w:p w14:paraId="0FE2AA44"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3232B6B6" w14:textId="77777777" w:rsidTr="00351BE0">
              <w:tc>
                <w:tcPr>
                  <w:tcW w:w="421" w:type="dxa"/>
                </w:tcPr>
                <w:p w14:paraId="7EE1227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7</w:t>
                  </w:r>
                </w:p>
              </w:tc>
              <w:tc>
                <w:tcPr>
                  <w:tcW w:w="2011" w:type="dxa"/>
                </w:tcPr>
                <w:p w14:paraId="1DF3315A" w14:textId="5D0B7478"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 xml:space="preserve">Security Vulnerabilities, </w:t>
                  </w:r>
                  <w:r w:rsidR="00F52669" w:rsidRPr="0035103B">
                    <w:rPr>
                      <w:rFonts w:asciiTheme="majorBidi" w:hAnsiTheme="majorBidi" w:cstheme="majorBidi"/>
                    </w:rPr>
                    <w:t>Threats,</w:t>
                  </w:r>
                  <w:r w:rsidRPr="0035103B">
                    <w:rPr>
                      <w:rFonts w:asciiTheme="majorBidi" w:hAnsiTheme="majorBidi" w:cstheme="majorBidi"/>
                    </w:rPr>
                    <w:t xml:space="preserve"> and Countermeasures</w:t>
                  </w:r>
                </w:p>
                <w:p w14:paraId="15B91D8B" w14:textId="783155DE" w:rsidR="002E1201" w:rsidRPr="0035103B" w:rsidRDefault="002E1201" w:rsidP="00B31EBA">
                  <w:pPr>
                    <w:pStyle w:val="ListParagraph"/>
                    <w:numPr>
                      <w:ilvl w:val="0"/>
                      <w:numId w:val="12"/>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Assess and mitigate security </w:t>
                  </w:r>
                  <w:r w:rsidR="0060508D" w:rsidRPr="0035103B">
                    <w:rPr>
                      <w:rFonts w:asciiTheme="majorBidi" w:hAnsiTheme="majorBidi" w:cstheme="majorBidi"/>
                    </w:rPr>
                    <w:t>vulnerabilities.</w:t>
                  </w:r>
                </w:p>
                <w:p w14:paraId="79AF1AC9" w14:textId="495FB2D1" w:rsidR="002E1201" w:rsidRPr="0035103B" w:rsidRDefault="002E1201" w:rsidP="00B31EBA">
                  <w:pPr>
                    <w:pStyle w:val="ListParagraph"/>
                    <w:numPr>
                      <w:ilvl w:val="0"/>
                      <w:numId w:val="12"/>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Client </w:t>
                  </w:r>
                  <w:r w:rsidR="0060508D" w:rsidRPr="0035103B">
                    <w:rPr>
                      <w:rFonts w:asciiTheme="majorBidi" w:hAnsiTheme="majorBidi" w:cstheme="majorBidi"/>
                    </w:rPr>
                    <w:t>based.</w:t>
                  </w:r>
                </w:p>
                <w:p w14:paraId="4DA38130" w14:textId="16FF466C" w:rsidR="002E1201" w:rsidRPr="0035103B" w:rsidRDefault="002E1201" w:rsidP="00B31EBA">
                  <w:pPr>
                    <w:pStyle w:val="ListParagraph"/>
                    <w:numPr>
                      <w:ilvl w:val="0"/>
                      <w:numId w:val="12"/>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Server </w:t>
                  </w:r>
                  <w:r w:rsidR="0060508D" w:rsidRPr="0035103B">
                    <w:rPr>
                      <w:rFonts w:asciiTheme="majorBidi" w:hAnsiTheme="majorBidi" w:cstheme="majorBidi"/>
                    </w:rPr>
                    <w:t>based.</w:t>
                  </w:r>
                </w:p>
                <w:p w14:paraId="149FE522" w14:textId="77777777" w:rsidR="002E1201" w:rsidRPr="0035103B" w:rsidRDefault="002E1201" w:rsidP="00B31EBA">
                  <w:pPr>
                    <w:pStyle w:val="ListParagraph"/>
                    <w:numPr>
                      <w:ilvl w:val="0"/>
                      <w:numId w:val="12"/>
                    </w:numPr>
                    <w:autoSpaceDE w:val="0"/>
                    <w:autoSpaceDN w:val="0"/>
                    <w:adjustRightInd w:val="0"/>
                    <w:jc w:val="both"/>
                    <w:rPr>
                      <w:rFonts w:asciiTheme="majorBidi" w:hAnsiTheme="majorBidi" w:cstheme="majorBidi"/>
                    </w:rPr>
                  </w:pPr>
                  <w:r w:rsidRPr="0035103B">
                    <w:rPr>
                      <w:rFonts w:asciiTheme="majorBidi" w:hAnsiTheme="majorBidi" w:cstheme="majorBidi"/>
                    </w:rPr>
                    <w:t>Database security</w:t>
                  </w:r>
                </w:p>
                <w:p w14:paraId="552602E5" w14:textId="77777777" w:rsidR="002E1201" w:rsidRPr="0035103B" w:rsidRDefault="002E1201" w:rsidP="00B31EBA">
                  <w:pPr>
                    <w:pStyle w:val="ListParagraph"/>
                    <w:numPr>
                      <w:ilvl w:val="0"/>
                      <w:numId w:val="12"/>
                    </w:numPr>
                    <w:autoSpaceDE w:val="0"/>
                    <w:autoSpaceDN w:val="0"/>
                    <w:adjustRightInd w:val="0"/>
                    <w:jc w:val="both"/>
                    <w:rPr>
                      <w:rFonts w:asciiTheme="majorBidi" w:hAnsiTheme="majorBidi" w:cstheme="majorBidi"/>
                    </w:rPr>
                  </w:pPr>
                  <w:r w:rsidRPr="0035103B">
                    <w:rPr>
                      <w:rFonts w:asciiTheme="majorBidi" w:hAnsiTheme="majorBidi" w:cstheme="majorBidi"/>
                    </w:rPr>
                    <w:t>Essential security protection mechanisms</w:t>
                  </w:r>
                </w:p>
                <w:p w14:paraId="2E49F837" w14:textId="77777777" w:rsidR="002E1201" w:rsidRPr="0035103B" w:rsidRDefault="002E1201" w:rsidP="00B31EBA">
                  <w:pPr>
                    <w:pStyle w:val="ListParagraph"/>
                    <w:numPr>
                      <w:ilvl w:val="0"/>
                      <w:numId w:val="12"/>
                    </w:numPr>
                    <w:autoSpaceDE w:val="0"/>
                    <w:autoSpaceDN w:val="0"/>
                    <w:adjustRightInd w:val="0"/>
                    <w:jc w:val="both"/>
                    <w:rPr>
                      <w:rFonts w:asciiTheme="majorBidi" w:hAnsiTheme="majorBidi" w:cstheme="majorBidi"/>
                    </w:rPr>
                  </w:pPr>
                  <w:r w:rsidRPr="0035103B">
                    <w:rPr>
                      <w:rFonts w:asciiTheme="majorBidi" w:hAnsiTheme="majorBidi" w:cstheme="majorBidi"/>
                    </w:rPr>
                    <w:t>Common architecture flaws and security issues</w:t>
                  </w:r>
                </w:p>
              </w:tc>
              <w:tc>
                <w:tcPr>
                  <w:tcW w:w="2333" w:type="dxa"/>
                </w:tcPr>
                <w:p w14:paraId="17F4311C"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Introduction to Security Vulnerabilities (15 minutes)</w:t>
                  </w:r>
                </w:p>
                <w:p w14:paraId="0E0CCD8D"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Assess and Mitigate Security Vulnerabilities (20 minutes)</w:t>
                  </w:r>
                </w:p>
                <w:p w14:paraId="1C364D8D"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Client-Based Security (20 minutes)</w:t>
                  </w:r>
                </w:p>
                <w:p w14:paraId="6A49DDF5"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Server-Based Security (20 minutes)</w:t>
                  </w:r>
                </w:p>
                <w:p w14:paraId="2ED4E1A3"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Database Security (20 minutes)</w:t>
                  </w:r>
                </w:p>
                <w:p w14:paraId="37E0F7B1"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Essential Security Protection Mechanisms (20 minutes)</w:t>
                  </w:r>
                </w:p>
                <w:p w14:paraId="4C8B1419"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Common Architecture Flaws and Security Issues (25 minutes)</w:t>
                  </w:r>
                </w:p>
                <w:p w14:paraId="66C41478" w14:textId="26CDA9B8" w:rsidR="002E1201"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Q&amp;A Session (20 minutes)</w:t>
                  </w:r>
                </w:p>
              </w:tc>
              <w:tc>
                <w:tcPr>
                  <w:tcW w:w="2333" w:type="dxa"/>
                </w:tcPr>
                <w:p w14:paraId="7C364C60"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Presentation slides or multimedia resources.</w:t>
                  </w:r>
                </w:p>
                <w:p w14:paraId="4A1CEBAC"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Whiteboard or flip chart.</w:t>
                  </w:r>
                </w:p>
                <w:p w14:paraId="5289F56F" w14:textId="77777777" w:rsidR="00E6019B"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Examples of security vulnerabilities and countermeasures.</w:t>
                  </w:r>
                </w:p>
                <w:p w14:paraId="0B522C2B" w14:textId="119975E6" w:rsidR="002E1201" w:rsidRPr="0035103B" w:rsidRDefault="00E6019B"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Case studies related to security issues in client-based, server-based, and database systems.</w:t>
                  </w:r>
                </w:p>
              </w:tc>
              <w:tc>
                <w:tcPr>
                  <w:tcW w:w="630" w:type="dxa"/>
                </w:tcPr>
                <w:p w14:paraId="6A7528AA"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 xml:space="preserve">   4</w:t>
                  </w:r>
                </w:p>
              </w:tc>
              <w:tc>
                <w:tcPr>
                  <w:tcW w:w="533" w:type="dxa"/>
                </w:tcPr>
                <w:p w14:paraId="2BA5E0B2" w14:textId="77777777" w:rsidR="002E1201" w:rsidRPr="0035103B" w:rsidRDefault="002E1201" w:rsidP="0060508D">
                  <w:pPr>
                    <w:autoSpaceDE w:val="0"/>
                    <w:autoSpaceDN w:val="0"/>
                    <w:adjustRightInd w:val="0"/>
                    <w:jc w:val="both"/>
                    <w:rPr>
                      <w:rFonts w:asciiTheme="majorBidi" w:hAnsiTheme="majorBidi" w:cstheme="majorBidi"/>
                    </w:rPr>
                  </w:pPr>
                </w:p>
              </w:tc>
              <w:tc>
                <w:tcPr>
                  <w:tcW w:w="540" w:type="dxa"/>
                </w:tcPr>
                <w:p w14:paraId="15A9C57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630" w:type="dxa"/>
                </w:tcPr>
                <w:p w14:paraId="2D090D92"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4F5A5B6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8</w:t>
                  </w:r>
                </w:p>
              </w:tc>
              <w:tc>
                <w:tcPr>
                  <w:tcW w:w="567" w:type="dxa"/>
                </w:tcPr>
                <w:p w14:paraId="58705AB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533" w:type="dxa"/>
                </w:tcPr>
                <w:p w14:paraId="69546349"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6571D4B0"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5AF956BA"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7007" w:type="dxa"/>
                </w:tcPr>
                <w:p w14:paraId="2A8101E7"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5778ACC4" w14:textId="77777777" w:rsidTr="00351BE0">
              <w:tc>
                <w:tcPr>
                  <w:tcW w:w="421" w:type="dxa"/>
                </w:tcPr>
                <w:p w14:paraId="5E983C0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8</w:t>
                  </w:r>
                </w:p>
              </w:tc>
              <w:tc>
                <w:tcPr>
                  <w:tcW w:w="2011" w:type="dxa"/>
                </w:tcPr>
                <w:p w14:paraId="1142F50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Secure Communications and Network Attacks</w:t>
                  </w:r>
                </w:p>
                <w:p w14:paraId="50BF5214" w14:textId="77777777" w:rsidR="002E1201" w:rsidRPr="0035103B" w:rsidRDefault="002E1201" w:rsidP="00B31EBA">
                  <w:pPr>
                    <w:pStyle w:val="ListParagraph"/>
                    <w:numPr>
                      <w:ilvl w:val="0"/>
                      <w:numId w:val="13"/>
                    </w:numPr>
                    <w:autoSpaceDE w:val="0"/>
                    <w:autoSpaceDN w:val="0"/>
                    <w:adjustRightInd w:val="0"/>
                    <w:jc w:val="both"/>
                    <w:rPr>
                      <w:rFonts w:asciiTheme="majorBidi" w:hAnsiTheme="majorBidi" w:cstheme="majorBidi"/>
                    </w:rPr>
                  </w:pPr>
                  <w:r w:rsidRPr="0035103B">
                    <w:rPr>
                      <w:rFonts w:asciiTheme="majorBidi" w:hAnsiTheme="majorBidi" w:cstheme="majorBidi"/>
                    </w:rPr>
                    <w:t>Network and Protocol Security Mechanisms</w:t>
                  </w:r>
                </w:p>
                <w:p w14:paraId="56BCB41D" w14:textId="77777777" w:rsidR="002E1201" w:rsidRPr="0035103B" w:rsidRDefault="002E1201" w:rsidP="00B31EBA">
                  <w:pPr>
                    <w:pStyle w:val="ListParagraph"/>
                    <w:numPr>
                      <w:ilvl w:val="0"/>
                      <w:numId w:val="13"/>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Manage email </w:t>
                  </w:r>
                  <w:proofErr w:type="gramStart"/>
                  <w:r w:rsidRPr="0035103B">
                    <w:rPr>
                      <w:rFonts w:asciiTheme="majorBidi" w:hAnsiTheme="majorBidi" w:cstheme="majorBidi"/>
                    </w:rPr>
                    <w:t>security</w:t>
                  </w:r>
                  <w:proofErr w:type="gramEnd"/>
                </w:p>
                <w:p w14:paraId="20569720" w14:textId="77777777" w:rsidR="002E1201" w:rsidRPr="0035103B" w:rsidRDefault="002E1201" w:rsidP="00B31EBA">
                  <w:pPr>
                    <w:pStyle w:val="ListParagraph"/>
                    <w:numPr>
                      <w:ilvl w:val="0"/>
                      <w:numId w:val="13"/>
                    </w:numPr>
                    <w:autoSpaceDE w:val="0"/>
                    <w:autoSpaceDN w:val="0"/>
                    <w:adjustRightInd w:val="0"/>
                    <w:jc w:val="both"/>
                    <w:rPr>
                      <w:rFonts w:asciiTheme="majorBidi" w:hAnsiTheme="majorBidi" w:cstheme="majorBidi"/>
                    </w:rPr>
                  </w:pPr>
                  <w:r w:rsidRPr="0035103B">
                    <w:rPr>
                      <w:rFonts w:asciiTheme="majorBidi" w:hAnsiTheme="majorBidi" w:cstheme="majorBidi"/>
                    </w:rPr>
                    <w:t>Remote access security management</w:t>
                  </w:r>
                </w:p>
                <w:p w14:paraId="34F07141" w14:textId="77777777" w:rsidR="002E1201" w:rsidRPr="0035103B" w:rsidRDefault="002E1201" w:rsidP="00B31EBA">
                  <w:pPr>
                    <w:pStyle w:val="ListParagraph"/>
                    <w:numPr>
                      <w:ilvl w:val="0"/>
                      <w:numId w:val="13"/>
                    </w:numPr>
                    <w:autoSpaceDE w:val="0"/>
                    <w:autoSpaceDN w:val="0"/>
                    <w:adjustRightInd w:val="0"/>
                    <w:jc w:val="both"/>
                    <w:rPr>
                      <w:rFonts w:asciiTheme="majorBidi" w:hAnsiTheme="majorBidi" w:cstheme="majorBidi"/>
                    </w:rPr>
                  </w:pPr>
                  <w:r w:rsidRPr="0035103B">
                    <w:rPr>
                      <w:rFonts w:asciiTheme="majorBidi" w:hAnsiTheme="majorBidi" w:cstheme="majorBidi"/>
                    </w:rPr>
                    <w:t>Prevent or mitigate network attacks</w:t>
                  </w:r>
                </w:p>
              </w:tc>
              <w:tc>
                <w:tcPr>
                  <w:tcW w:w="2333" w:type="dxa"/>
                </w:tcPr>
                <w:p w14:paraId="2FCC7001"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Secure Communication Protocol Implementation Exercise (60 minutes)</w:t>
                  </w:r>
                </w:p>
                <w:p w14:paraId="50F194A1"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Group Discussion and Protocol Presentation (30 minutes)</w:t>
                  </w:r>
                </w:p>
                <w:p w14:paraId="5EDFBC27"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Network Attack Mitigation Exercise (45 minutes)</w:t>
                  </w:r>
                </w:p>
                <w:p w14:paraId="484211F0"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Individual Reflection and Discussion (15 minutes)</w:t>
                  </w:r>
                </w:p>
                <w:p w14:paraId="0735A129" w14:textId="77777777" w:rsidR="002E1201" w:rsidRPr="0035103B" w:rsidRDefault="002E1201" w:rsidP="00B31EBA">
                  <w:pPr>
                    <w:pStyle w:val="ListParagraph"/>
                    <w:widowControl w:val="0"/>
                    <w:numPr>
                      <w:ilvl w:val="0"/>
                      <w:numId w:val="9"/>
                    </w:numPr>
                    <w:jc w:val="both"/>
                    <w:rPr>
                      <w:rFonts w:asciiTheme="majorBidi" w:hAnsiTheme="majorBidi" w:cstheme="majorBidi"/>
                    </w:rPr>
                  </w:pPr>
                </w:p>
              </w:tc>
              <w:tc>
                <w:tcPr>
                  <w:tcW w:w="2333" w:type="dxa"/>
                </w:tcPr>
                <w:p w14:paraId="39B4DB58"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Secure communication protocol guidelines.</w:t>
                  </w:r>
                </w:p>
                <w:p w14:paraId="6A4F888C"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Examples of network attack scenarios.</w:t>
                  </w:r>
                </w:p>
                <w:p w14:paraId="08364AF0" w14:textId="77777777" w:rsidR="00CE5B0E"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Flip chart or whiteboard for group discussions.</w:t>
                  </w:r>
                </w:p>
                <w:p w14:paraId="2F744D81" w14:textId="25E59821" w:rsidR="002E1201" w:rsidRPr="0035103B" w:rsidRDefault="00CE5B0E"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Pen and paper for individual reflections.</w:t>
                  </w:r>
                </w:p>
              </w:tc>
              <w:tc>
                <w:tcPr>
                  <w:tcW w:w="630" w:type="dxa"/>
                </w:tcPr>
                <w:p w14:paraId="1BCE1CC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33" w:type="dxa"/>
                </w:tcPr>
                <w:p w14:paraId="4D3248F2" w14:textId="77777777" w:rsidR="002E1201" w:rsidRPr="0035103B" w:rsidRDefault="002E1201" w:rsidP="0060508D">
                  <w:pPr>
                    <w:autoSpaceDE w:val="0"/>
                    <w:autoSpaceDN w:val="0"/>
                    <w:adjustRightInd w:val="0"/>
                    <w:jc w:val="both"/>
                    <w:rPr>
                      <w:rFonts w:asciiTheme="majorBidi" w:hAnsiTheme="majorBidi" w:cstheme="majorBidi"/>
                    </w:rPr>
                  </w:pPr>
                </w:p>
              </w:tc>
              <w:tc>
                <w:tcPr>
                  <w:tcW w:w="540" w:type="dxa"/>
                </w:tcPr>
                <w:p w14:paraId="1D25392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630" w:type="dxa"/>
                </w:tcPr>
                <w:p w14:paraId="380EE483"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2E6150C7"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8</w:t>
                  </w:r>
                </w:p>
              </w:tc>
              <w:tc>
                <w:tcPr>
                  <w:tcW w:w="567" w:type="dxa"/>
                </w:tcPr>
                <w:p w14:paraId="6664BE4E"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533" w:type="dxa"/>
                </w:tcPr>
                <w:p w14:paraId="41E59246"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1F295C67"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10CA8E2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7007" w:type="dxa"/>
                </w:tcPr>
                <w:p w14:paraId="45BBFA28"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23D1075D" w14:textId="77777777" w:rsidTr="00351BE0">
              <w:tc>
                <w:tcPr>
                  <w:tcW w:w="421" w:type="dxa"/>
                </w:tcPr>
                <w:p w14:paraId="4B88CC0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9</w:t>
                  </w:r>
                </w:p>
              </w:tc>
              <w:tc>
                <w:tcPr>
                  <w:tcW w:w="2011" w:type="dxa"/>
                </w:tcPr>
                <w:p w14:paraId="5A08B0F7"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Information Assurance Measurements and Metrics</w:t>
                  </w:r>
                </w:p>
                <w:p w14:paraId="1A79CDF2" w14:textId="77777777" w:rsidR="002E1201" w:rsidRPr="0035103B" w:rsidRDefault="002E1201" w:rsidP="00B31EBA">
                  <w:pPr>
                    <w:pStyle w:val="ListParagraph"/>
                    <w:numPr>
                      <w:ilvl w:val="0"/>
                      <w:numId w:val="14"/>
                    </w:numPr>
                    <w:autoSpaceDE w:val="0"/>
                    <w:autoSpaceDN w:val="0"/>
                    <w:adjustRightInd w:val="0"/>
                    <w:jc w:val="both"/>
                    <w:rPr>
                      <w:rFonts w:asciiTheme="majorBidi" w:hAnsiTheme="majorBidi" w:cstheme="majorBidi"/>
                    </w:rPr>
                  </w:pPr>
                  <w:r w:rsidRPr="0035103B">
                    <w:rPr>
                      <w:rFonts w:asciiTheme="majorBidi" w:hAnsiTheme="majorBidi" w:cstheme="majorBidi"/>
                    </w:rPr>
                    <w:t>Importance of information assurance measurement</w:t>
                  </w:r>
                </w:p>
                <w:p w14:paraId="4DDE8B10" w14:textId="77777777" w:rsidR="002E1201" w:rsidRPr="0035103B" w:rsidRDefault="002E1201" w:rsidP="00B31EBA">
                  <w:pPr>
                    <w:pStyle w:val="ListParagraph"/>
                    <w:numPr>
                      <w:ilvl w:val="0"/>
                      <w:numId w:val="14"/>
                    </w:numPr>
                    <w:autoSpaceDE w:val="0"/>
                    <w:autoSpaceDN w:val="0"/>
                    <w:adjustRightInd w:val="0"/>
                    <w:jc w:val="both"/>
                    <w:rPr>
                      <w:rFonts w:asciiTheme="majorBidi" w:hAnsiTheme="majorBidi" w:cstheme="majorBidi"/>
                    </w:rPr>
                  </w:pPr>
                  <w:r w:rsidRPr="0035103B">
                    <w:rPr>
                      <w:rFonts w:asciiTheme="majorBidi" w:hAnsiTheme="majorBidi" w:cstheme="majorBidi"/>
                    </w:rPr>
                    <w:t xml:space="preserve">Information assurance </w:t>
                  </w:r>
                  <w:r w:rsidRPr="0035103B">
                    <w:rPr>
                      <w:rFonts w:asciiTheme="majorBidi" w:hAnsiTheme="majorBidi" w:cstheme="majorBidi"/>
                    </w:rPr>
                    <w:lastRenderedPageBreak/>
                    <w:t>measurement process</w:t>
                  </w:r>
                </w:p>
                <w:p w14:paraId="6D89CFF5" w14:textId="77777777" w:rsidR="002E1201" w:rsidRPr="0035103B" w:rsidRDefault="002E1201" w:rsidP="00B31EBA">
                  <w:pPr>
                    <w:pStyle w:val="ListParagraph"/>
                    <w:numPr>
                      <w:ilvl w:val="0"/>
                      <w:numId w:val="14"/>
                    </w:numPr>
                    <w:autoSpaceDE w:val="0"/>
                    <w:autoSpaceDN w:val="0"/>
                    <w:adjustRightInd w:val="0"/>
                    <w:jc w:val="both"/>
                    <w:rPr>
                      <w:rFonts w:asciiTheme="majorBidi" w:hAnsiTheme="majorBidi" w:cstheme="majorBidi"/>
                    </w:rPr>
                  </w:pPr>
                  <w:r w:rsidRPr="0035103B">
                    <w:rPr>
                      <w:rFonts w:asciiTheme="majorBidi" w:hAnsiTheme="majorBidi" w:cstheme="majorBidi"/>
                    </w:rPr>
                    <w:t>Importance of information assurance metrics</w:t>
                  </w:r>
                </w:p>
                <w:p w14:paraId="5AFBE077" w14:textId="77777777" w:rsidR="002E1201" w:rsidRPr="0035103B" w:rsidRDefault="002E1201" w:rsidP="00B31EBA">
                  <w:pPr>
                    <w:pStyle w:val="ListParagraph"/>
                    <w:numPr>
                      <w:ilvl w:val="0"/>
                      <w:numId w:val="14"/>
                    </w:numPr>
                    <w:autoSpaceDE w:val="0"/>
                    <w:autoSpaceDN w:val="0"/>
                    <w:adjustRightInd w:val="0"/>
                    <w:jc w:val="both"/>
                    <w:rPr>
                      <w:rFonts w:asciiTheme="majorBidi" w:hAnsiTheme="majorBidi" w:cstheme="majorBidi"/>
                    </w:rPr>
                  </w:pPr>
                  <w:r w:rsidRPr="0035103B">
                    <w:rPr>
                      <w:rFonts w:asciiTheme="majorBidi" w:hAnsiTheme="majorBidi" w:cstheme="majorBidi"/>
                    </w:rPr>
                    <w:t>Information assurance metrics program</w:t>
                  </w:r>
                </w:p>
                <w:p w14:paraId="0BDF15D1" w14:textId="77777777" w:rsidR="002E1201" w:rsidRPr="0035103B" w:rsidRDefault="002E1201" w:rsidP="0060508D">
                  <w:pPr>
                    <w:pStyle w:val="ListParagraph"/>
                    <w:autoSpaceDE w:val="0"/>
                    <w:autoSpaceDN w:val="0"/>
                    <w:adjustRightInd w:val="0"/>
                    <w:ind w:left="360"/>
                    <w:jc w:val="both"/>
                    <w:rPr>
                      <w:rFonts w:asciiTheme="majorBidi" w:hAnsiTheme="majorBidi" w:cstheme="majorBidi"/>
                    </w:rPr>
                  </w:pPr>
                </w:p>
              </w:tc>
              <w:tc>
                <w:tcPr>
                  <w:tcW w:w="2333" w:type="dxa"/>
                </w:tcPr>
                <w:p w14:paraId="5953ED59"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Introduction to Information Assurance Measurements and Metrics (15 minutes)</w:t>
                  </w:r>
                </w:p>
                <w:p w14:paraId="03C564D3"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Importance of Information Assurance Measurement (20 </w:t>
                  </w:r>
                  <w:r w:rsidRPr="0035103B">
                    <w:rPr>
                      <w:rFonts w:asciiTheme="majorBidi" w:hAnsiTheme="majorBidi" w:cstheme="majorBidi"/>
                    </w:rPr>
                    <w:lastRenderedPageBreak/>
                    <w:t>minutes)</w:t>
                  </w:r>
                </w:p>
                <w:p w14:paraId="46B99EEF"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Information Assurance Measurement Process (20 minutes)</w:t>
                  </w:r>
                </w:p>
                <w:p w14:paraId="5A131E13"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Importance of Information Assurance Metrics (20 minutes)</w:t>
                  </w:r>
                </w:p>
                <w:p w14:paraId="2A75A448"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Information Assurance Metrics Program (25 minutes)</w:t>
                  </w:r>
                </w:p>
                <w:p w14:paraId="0854AB93" w14:textId="27792F57" w:rsidR="002E1201"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Q&amp;A Session (20 minutes)</w:t>
                  </w:r>
                </w:p>
              </w:tc>
              <w:tc>
                <w:tcPr>
                  <w:tcW w:w="2333" w:type="dxa"/>
                </w:tcPr>
                <w:p w14:paraId="5BD5C4BA"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Presentation slides or multimedia resources.</w:t>
                  </w:r>
                </w:p>
                <w:p w14:paraId="32E8F4E7"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Whiteboard or flip chart.</w:t>
                  </w:r>
                </w:p>
                <w:p w14:paraId="2E0819E3" w14:textId="77777777" w:rsidR="00050184"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Examples of information assurance metrics.</w:t>
                  </w:r>
                </w:p>
                <w:p w14:paraId="3346E62B" w14:textId="07D5D663" w:rsidR="002E1201" w:rsidRPr="0035103B" w:rsidRDefault="00050184"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Case studies </w:t>
                  </w:r>
                  <w:r w:rsidRPr="0035103B">
                    <w:rPr>
                      <w:rFonts w:asciiTheme="majorBidi" w:hAnsiTheme="majorBidi" w:cstheme="majorBidi"/>
                    </w:rPr>
                    <w:lastRenderedPageBreak/>
                    <w:t>related to information assurance measurement processes.</w:t>
                  </w:r>
                </w:p>
              </w:tc>
              <w:tc>
                <w:tcPr>
                  <w:tcW w:w="630" w:type="dxa"/>
                </w:tcPr>
                <w:p w14:paraId="41F8C93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lastRenderedPageBreak/>
                    <w:t>2</w:t>
                  </w:r>
                </w:p>
              </w:tc>
              <w:tc>
                <w:tcPr>
                  <w:tcW w:w="533" w:type="dxa"/>
                </w:tcPr>
                <w:p w14:paraId="004B919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40" w:type="dxa"/>
                </w:tcPr>
                <w:p w14:paraId="6E1DA63F" w14:textId="77777777" w:rsidR="002E1201" w:rsidRPr="0035103B" w:rsidRDefault="002E1201" w:rsidP="0060508D">
                  <w:pPr>
                    <w:autoSpaceDE w:val="0"/>
                    <w:autoSpaceDN w:val="0"/>
                    <w:adjustRightInd w:val="0"/>
                    <w:jc w:val="both"/>
                    <w:rPr>
                      <w:rFonts w:asciiTheme="majorBidi" w:hAnsiTheme="majorBidi" w:cstheme="majorBidi"/>
                    </w:rPr>
                  </w:pPr>
                </w:p>
              </w:tc>
              <w:tc>
                <w:tcPr>
                  <w:tcW w:w="630" w:type="dxa"/>
                </w:tcPr>
                <w:p w14:paraId="027FAEE9"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7765D16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67" w:type="dxa"/>
                </w:tcPr>
                <w:p w14:paraId="181FFF98"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33" w:type="dxa"/>
                </w:tcPr>
                <w:p w14:paraId="1E9D2F3B"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0F29A914"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4C48120C"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10</w:t>
                  </w:r>
                </w:p>
              </w:tc>
              <w:tc>
                <w:tcPr>
                  <w:tcW w:w="7007" w:type="dxa"/>
                </w:tcPr>
                <w:p w14:paraId="03E92F87"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6D029B9D" w14:textId="77777777" w:rsidTr="00351BE0">
              <w:tc>
                <w:tcPr>
                  <w:tcW w:w="421" w:type="dxa"/>
                </w:tcPr>
                <w:p w14:paraId="251452E7"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10</w:t>
                  </w:r>
                </w:p>
              </w:tc>
              <w:tc>
                <w:tcPr>
                  <w:tcW w:w="2011" w:type="dxa"/>
                </w:tcPr>
                <w:p w14:paraId="17BD32C6" w14:textId="77777777" w:rsidR="002E1201" w:rsidRPr="0035103B" w:rsidRDefault="002E1201" w:rsidP="0060508D">
                  <w:pPr>
                    <w:jc w:val="both"/>
                    <w:rPr>
                      <w:rFonts w:asciiTheme="majorBidi" w:hAnsiTheme="majorBidi" w:cstheme="majorBidi"/>
                    </w:rPr>
                  </w:pPr>
                  <w:r w:rsidRPr="0035103B">
                    <w:rPr>
                      <w:rFonts w:asciiTheme="majorBidi" w:hAnsiTheme="majorBidi" w:cstheme="majorBidi"/>
                    </w:rPr>
                    <w:t>Security Assessment and Testing</w:t>
                  </w:r>
                </w:p>
                <w:p w14:paraId="50519B03" w14:textId="77777777" w:rsidR="002E1201" w:rsidRPr="0035103B" w:rsidRDefault="002E1201" w:rsidP="00B31EBA">
                  <w:pPr>
                    <w:pStyle w:val="ListParagraph"/>
                    <w:widowControl w:val="0"/>
                    <w:numPr>
                      <w:ilvl w:val="0"/>
                      <w:numId w:val="15"/>
                    </w:numPr>
                    <w:jc w:val="both"/>
                    <w:rPr>
                      <w:rFonts w:asciiTheme="majorBidi" w:hAnsiTheme="majorBidi" w:cstheme="majorBidi"/>
                    </w:rPr>
                  </w:pPr>
                  <w:r w:rsidRPr="0035103B">
                    <w:rPr>
                      <w:rFonts w:asciiTheme="majorBidi" w:hAnsiTheme="majorBidi" w:cstheme="majorBidi"/>
                    </w:rPr>
                    <w:t>Security assessments</w:t>
                  </w:r>
                </w:p>
                <w:p w14:paraId="65B4AE0F" w14:textId="77777777" w:rsidR="002E1201" w:rsidRPr="0035103B" w:rsidRDefault="002E1201" w:rsidP="00B31EBA">
                  <w:pPr>
                    <w:pStyle w:val="ListParagraph"/>
                    <w:widowControl w:val="0"/>
                    <w:numPr>
                      <w:ilvl w:val="0"/>
                      <w:numId w:val="15"/>
                    </w:numPr>
                    <w:jc w:val="both"/>
                    <w:rPr>
                      <w:rFonts w:asciiTheme="majorBidi" w:hAnsiTheme="majorBidi" w:cstheme="majorBidi"/>
                    </w:rPr>
                  </w:pPr>
                  <w:r w:rsidRPr="0035103B">
                    <w:rPr>
                      <w:rFonts w:asciiTheme="majorBidi" w:hAnsiTheme="majorBidi" w:cstheme="majorBidi"/>
                    </w:rPr>
                    <w:t>Security audits</w:t>
                  </w:r>
                </w:p>
                <w:p w14:paraId="5F866BD6" w14:textId="77777777" w:rsidR="002E1201" w:rsidRPr="0035103B" w:rsidRDefault="002E1201" w:rsidP="00B31EBA">
                  <w:pPr>
                    <w:pStyle w:val="ListParagraph"/>
                    <w:widowControl w:val="0"/>
                    <w:numPr>
                      <w:ilvl w:val="0"/>
                      <w:numId w:val="15"/>
                    </w:numPr>
                    <w:jc w:val="both"/>
                    <w:rPr>
                      <w:rFonts w:asciiTheme="majorBidi" w:hAnsiTheme="majorBidi" w:cstheme="majorBidi"/>
                    </w:rPr>
                  </w:pPr>
                  <w:r w:rsidRPr="0035103B">
                    <w:rPr>
                      <w:rFonts w:asciiTheme="majorBidi" w:hAnsiTheme="majorBidi" w:cstheme="majorBidi"/>
                    </w:rPr>
                    <w:t>Performing vulnerability assessments</w:t>
                  </w:r>
                </w:p>
                <w:p w14:paraId="42E3CA48" w14:textId="77777777" w:rsidR="002E1201" w:rsidRPr="0035103B" w:rsidRDefault="002E1201" w:rsidP="00B31EBA">
                  <w:pPr>
                    <w:pStyle w:val="ListParagraph"/>
                    <w:widowControl w:val="0"/>
                    <w:numPr>
                      <w:ilvl w:val="0"/>
                      <w:numId w:val="15"/>
                    </w:numPr>
                    <w:jc w:val="both"/>
                    <w:rPr>
                      <w:rFonts w:asciiTheme="majorBidi" w:hAnsiTheme="majorBidi" w:cstheme="majorBidi"/>
                    </w:rPr>
                  </w:pPr>
                  <w:r w:rsidRPr="0035103B">
                    <w:rPr>
                      <w:rFonts w:asciiTheme="majorBidi" w:hAnsiTheme="majorBidi" w:cstheme="majorBidi"/>
                    </w:rPr>
                    <w:t>Implementing security management processes</w:t>
                  </w:r>
                </w:p>
              </w:tc>
              <w:tc>
                <w:tcPr>
                  <w:tcW w:w="2333" w:type="dxa"/>
                </w:tcPr>
                <w:p w14:paraId="5E4BF697"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Introduction to Security Assessment and Testing (15 minutes)</w:t>
                  </w:r>
                </w:p>
                <w:p w14:paraId="233FD912"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Security Assessments vs. Security Audits (20 minutes)</w:t>
                  </w:r>
                </w:p>
                <w:p w14:paraId="637755B0"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Performing Vulnerability Assessments (20 minutes)</w:t>
                  </w:r>
                </w:p>
                <w:p w14:paraId="741F2C15"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 xml:space="preserve">Implementing Security </w:t>
                  </w:r>
                  <w:r w:rsidRPr="0035103B">
                    <w:rPr>
                      <w:rFonts w:asciiTheme="majorBidi" w:hAnsiTheme="majorBidi" w:cstheme="majorBidi"/>
                    </w:rPr>
                    <w:lastRenderedPageBreak/>
                    <w:t>Management Processes (25 minutes)</w:t>
                  </w:r>
                </w:p>
                <w:p w14:paraId="6AEB1817"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Demonstration of Security Assessment Tools (25 minutes)</w:t>
                  </w:r>
                </w:p>
                <w:p w14:paraId="37D40852" w14:textId="4B14B23A" w:rsidR="002E1201"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Q&amp;A Session (20 minutes)</w:t>
                  </w:r>
                </w:p>
              </w:tc>
              <w:tc>
                <w:tcPr>
                  <w:tcW w:w="2333" w:type="dxa"/>
                </w:tcPr>
                <w:p w14:paraId="4E44BEB2"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lastRenderedPageBreak/>
                    <w:t>Presentation slides or multimedia resources.</w:t>
                  </w:r>
                </w:p>
                <w:p w14:paraId="3E549499"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Whiteboard or flip chart.</w:t>
                  </w:r>
                </w:p>
                <w:p w14:paraId="4DD57491" w14:textId="77777777" w:rsidR="0060508D"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Examples of security assessment tools.</w:t>
                  </w:r>
                </w:p>
                <w:p w14:paraId="5C4FF54C" w14:textId="10E5C75B" w:rsidR="002E1201" w:rsidRPr="0035103B" w:rsidRDefault="0060508D" w:rsidP="00B31EBA">
                  <w:pPr>
                    <w:pStyle w:val="ListParagraph"/>
                    <w:widowControl w:val="0"/>
                    <w:numPr>
                      <w:ilvl w:val="0"/>
                      <w:numId w:val="9"/>
                    </w:numPr>
                    <w:jc w:val="both"/>
                    <w:rPr>
                      <w:rFonts w:asciiTheme="majorBidi" w:hAnsiTheme="majorBidi" w:cstheme="majorBidi"/>
                    </w:rPr>
                  </w:pPr>
                  <w:r w:rsidRPr="0035103B">
                    <w:rPr>
                      <w:rFonts w:asciiTheme="majorBidi" w:hAnsiTheme="majorBidi" w:cstheme="majorBidi"/>
                    </w:rPr>
                    <w:t>Case studies related to security testing and assessments.</w:t>
                  </w:r>
                </w:p>
              </w:tc>
              <w:tc>
                <w:tcPr>
                  <w:tcW w:w="630" w:type="dxa"/>
                </w:tcPr>
                <w:p w14:paraId="028257B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533" w:type="dxa"/>
                </w:tcPr>
                <w:p w14:paraId="5D6B47DD"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540" w:type="dxa"/>
                </w:tcPr>
                <w:p w14:paraId="77B0E15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630" w:type="dxa"/>
                </w:tcPr>
                <w:p w14:paraId="57C0F72E"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20D78B3C"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4</w:t>
                  </w:r>
                </w:p>
              </w:tc>
              <w:tc>
                <w:tcPr>
                  <w:tcW w:w="567" w:type="dxa"/>
                </w:tcPr>
                <w:p w14:paraId="08054961"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533" w:type="dxa"/>
                </w:tcPr>
                <w:p w14:paraId="4DDCB3C7" w14:textId="77777777" w:rsidR="002E1201" w:rsidRPr="0035103B" w:rsidRDefault="002E1201" w:rsidP="0060508D">
                  <w:pPr>
                    <w:autoSpaceDE w:val="0"/>
                    <w:autoSpaceDN w:val="0"/>
                    <w:adjustRightInd w:val="0"/>
                    <w:jc w:val="both"/>
                    <w:rPr>
                      <w:rFonts w:asciiTheme="majorBidi" w:hAnsiTheme="majorBidi" w:cstheme="majorBidi"/>
                    </w:rPr>
                  </w:pPr>
                </w:p>
              </w:tc>
              <w:tc>
                <w:tcPr>
                  <w:tcW w:w="471" w:type="dxa"/>
                </w:tcPr>
                <w:p w14:paraId="26E9B335"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6E8CD0E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8</w:t>
                  </w:r>
                </w:p>
              </w:tc>
              <w:tc>
                <w:tcPr>
                  <w:tcW w:w="7007" w:type="dxa"/>
                </w:tcPr>
                <w:p w14:paraId="2B36B676"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0FD75B76" w14:textId="77777777" w:rsidTr="00351BE0">
              <w:tc>
                <w:tcPr>
                  <w:tcW w:w="421" w:type="dxa"/>
                </w:tcPr>
                <w:p w14:paraId="1818D292"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0B52DA5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Total</w:t>
                  </w:r>
                </w:p>
              </w:tc>
              <w:tc>
                <w:tcPr>
                  <w:tcW w:w="2333" w:type="dxa"/>
                </w:tcPr>
                <w:p w14:paraId="048E46DF"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61418CA3" w14:textId="77777777" w:rsidR="002E1201" w:rsidRPr="0035103B" w:rsidRDefault="002E1201" w:rsidP="0060508D">
                  <w:pPr>
                    <w:autoSpaceDE w:val="0"/>
                    <w:autoSpaceDN w:val="0"/>
                    <w:adjustRightInd w:val="0"/>
                    <w:jc w:val="both"/>
                    <w:rPr>
                      <w:rFonts w:asciiTheme="majorBidi" w:hAnsiTheme="majorBidi" w:cstheme="majorBidi"/>
                    </w:rPr>
                  </w:pPr>
                </w:p>
              </w:tc>
              <w:tc>
                <w:tcPr>
                  <w:tcW w:w="630" w:type="dxa"/>
                </w:tcPr>
                <w:p w14:paraId="2ABD28D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28</w:t>
                  </w:r>
                </w:p>
              </w:tc>
              <w:tc>
                <w:tcPr>
                  <w:tcW w:w="533" w:type="dxa"/>
                </w:tcPr>
                <w:p w14:paraId="35D3F7CD"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540" w:type="dxa"/>
                </w:tcPr>
                <w:p w14:paraId="1FD6427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630" w:type="dxa"/>
                </w:tcPr>
                <w:p w14:paraId="79BFFA7C" w14:textId="77777777" w:rsidR="002E1201" w:rsidRPr="0035103B" w:rsidRDefault="002E1201" w:rsidP="0060508D">
                  <w:pPr>
                    <w:autoSpaceDE w:val="0"/>
                    <w:autoSpaceDN w:val="0"/>
                    <w:adjustRightInd w:val="0"/>
                    <w:jc w:val="both"/>
                    <w:rPr>
                      <w:rFonts w:asciiTheme="majorBidi" w:hAnsiTheme="majorBidi" w:cstheme="majorBidi"/>
                    </w:rPr>
                  </w:pPr>
                </w:p>
              </w:tc>
              <w:tc>
                <w:tcPr>
                  <w:tcW w:w="617" w:type="dxa"/>
                </w:tcPr>
                <w:p w14:paraId="54F9568A"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56</w:t>
                  </w:r>
                </w:p>
              </w:tc>
              <w:tc>
                <w:tcPr>
                  <w:tcW w:w="567" w:type="dxa"/>
                </w:tcPr>
                <w:p w14:paraId="7C79D0C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533" w:type="dxa"/>
                </w:tcPr>
                <w:p w14:paraId="684AA081"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471" w:type="dxa"/>
                </w:tcPr>
                <w:p w14:paraId="11FC62C9" w14:textId="77777777" w:rsidR="002E1201" w:rsidRPr="0035103B" w:rsidRDefault="002E1201" w:rsidP="0060508D">
                  <w:pPr>
                    <w:autoSpaceDE w:val="0"/>
                    <w:autoSpaceDN w:val="0"/>
                    <w:adjustRightInd w:val="0"/>
                    <w:jc w:val="both"/>
                    <w:rPr>
                      <w:rFonts w:asciiTheme="majorBidi" w:hAnsiTheme="majorBidi" w:cstheme="majorBidi"/>
                    </w:rPr>
                  </w:pPr>
                </w:p>
              </w:tc>
              <w:tc>
                <w:tcPr>
                  <w:tcW w:w="7076" w:type="dxa"/>
                </w:tcPr>
                <w:p w14:paraId="1A667E68"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690C16E6"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4402F9BC" w14:textId="77777777" w:rsidTr="00351BE0">
              <w:tc>
                <w:tcPr>
                  <w:tcW w:w="421" w:type="dxa"/>
                </w:tcPr>
                <w:p w14:paraId="53DC728A"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4B230C9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Total Independent and Guided Learning</w:t>
                  </w:r>
                </w:p>
              </w:tc>
              <w:tc>
                <w:tcPr>
                  <w:tcW w:w="2333" w:type="dxa"/>
                </w:tcPr>
                <w:p w14:paraId="1AA62139"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7255358F"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49F4B57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Face to Face Learning</w:t>
                  </w:r>
                </w:p>
              </w:tc>
              <w:tc>
                <w:tcPr>
                  <w:tcW w:w="2188" w:type="dxa"/>
                  <w:gridSpan w:val="4"/>
                </w:tcPr>
                <w:p w14:paraId="4BE1B20D"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Independent Learning</w:t>
                  </w:r>
                </w:p>
              </w:tc>
              <w:tc>
                <w:tcPr>
                  <w:tcW w:w="7076" w:type="dxa"/>
                  <w:vMerge w:val="restart"/>
                </w:tcPr>
                <w:p w14:paraId="2C787C2F"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2540DA49"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2729F42A" w14:textId="77777777" w:rsidTr="00351BE0">
              <w:tc>
                <w:tcPr>
                  <w:tcW w:w="421" w:type="dxa"/>
                </w:tcPr>
                <w:p w14:paraId="41338B9F"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718022EF"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Lecture</w:t>
                  </w:r>
                </w:p>
              </w:tc>
              <w:tc>
                <w:tcPr>
                  <w:tcW w:w="2333" w:type="dxa"/>
                </w:tcPr>
                <w:p w14:paraId="5BC9124C"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4BCFE7F8"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0202E05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28</w:t>
                  </w:r>
                </w:p>
              </w:tc>
              <w:tc>
                <w:tcPr>
                  <w:tcW w:w="2188" w:type="dxa"/>
                  <w:gridSpan w:val="4"/>
                </w:tcPr>
                <w:p w14:paraId="436491B7"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56</w:t>
                  </w:r>
                </w:p>
              </w:tc>
              <w:tc>
                <w:tcPr>
                  <w:tcW w:w="7076" w:type="dxa"/>
                  <w:vMerge/>
                </w:tcPr>
                <w:p w14:paraId="0436F0DA"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4AC29DBB"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2F3B1D31" w14:textId="77777777" w:rsidTr="00351BE0">
              <w:tc>
                <w:tcPr>
                  <w:tcW w:w="421" w:type="dxa"/>
                </w:tcPr>
                <w:p w14:paraId="0F88B1F3"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0A1F5DB8"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Tutorial</w:t>
                  </w:r>
                </w:p>
              </w:tc>
              <w:tc>
                <w:tcPr>
                  <w:tcW w:w="2333" w:type="dxa"/>
                </w:tcPr>
                <w:p w14:paraId="705B1649"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7172E26E"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5F659629"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2188" w:type="dxa"/>
                  <w:gridSpan w:val="4"/>
                </w:tcPr>
                <w:p w14:paraId="573E9B01"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7076" w:type="dxa"/>
                  <w:vMerge/>
                </w:tcPr>
                <w:p w14:paraId="17CD55B9"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3B5E6450"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31894478" w14:textId="77777777" w:rsidTr="00351BE0">
              <w:tc>
                <w:tcPr>
                  <w:tcW w:w="421" w:type="dxa"/>
                </w:tcPr>
                <w:p w14:paraId="09DBA943"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4AF91541"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Lab</w:t>
                  </w:r>
                </w:p>
              </w:tc>
              <w:tc>
                <w:tcPr>
                  <w:tcW w:w="2333" w:type="dxa"/>
                </w:tcPr>
                <w:p w14:paraId="50B13501"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394B51C3"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198C7CFC"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16</w:t>
                  </w:r>
                </w:p>
              </w:tc>
              <w:tc>
                <w:tcPr>
                  <w:tcW w:w="2188" w:type="dxa"/>
                  <w:gridSpan w:val="4"/>
                </w:tcPr>
                <w:p w14:paraId="3DA38C8A"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7076" w:type="dxa"/>
                  <w:vMerge/>
                </w:tcPr>
                <w:p w14:paraId="46535E6D"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075A62B4"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7CA07ED6" w14:textId="77777777" w:rsidTr="00351BE0">
              <w:tc>
                <w:tcPr>
                  <w:tcW w:w="421" w:type="dxa"/>
                </w:tcPr>
                <w:p w14:paraId="7A148875"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00C3DAAE"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Assignment 1</w:t>
                  </w:r>
                </w:p>
              </w:tc>
              <w:tc>
                <w:tcPr>
                  <w:tcW w:w="2333" w:type="dxa"/>
                </w:tcPr>
                <w:p w14:paraId="74A90785"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13927002"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73DFB0F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2188" w:type="dxa"/>
                  <w:gridSpan w:val="4"/>
                </w:tcPr>
                <w:p w14:paraId="67944B4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9</w:t>
                  </w:r>
                </w:p>
              </w:tc>
              <w:tc>
                <w:tcPr>
                  <w:tcW w:w="7076" w:type="dxa"/>
                  <w:vMerge/>
                </w:tcPr>
                <w:p w14:paraId="3F186C9C"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270B6EA5"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308DBDEC" w14:textId="77777777" w:rsidTr="00351BE0">
              <w:tc>
                <w:tcPr>
                  <w:tcW w:w="421" w:type="dxa"/>
                </w:tcPr>
                <w:p w14:paraId="342EE236"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05A8FEDF"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 xml:space="preserve">Assignment 2 </w:t>
                  </w:r>
                </w:p>
              </w:tc>
              <w:tc>
                <w:tcPr>
                  <w:tcW w:w="2333" w:type="dxa"/>
                </w:tcPr>
                <w:p w14:paraId="3F466EE7"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0C196F1C"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46C83AD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2188" w:type="dxa"/>
                  <w:gridSpan w:val="4"/>
                </w:tcPr>
                <w:p w14:paraId="0A85663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9</w:t>
                  </w:r>
                </w:p>
              </w:tc>
              <w:tc>
                <w:tcPr>
                  <w:tcW w:w="7076" w:type="dxa"/>
                  <w:vMerge/>
                </w:tcPr>
                <w:p w14:paraId="3AAF940A"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7CCF1CB8"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65CD054F" w14:textId="77777777" w:rsidTr="00351BE0">
              <w:tc>
                <w:tcPr>
                  <w:tcW w:w="421" w:type="dxa"/>
                </w:tcPr>
                <w:p w14:paraId="48BBE2F9"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6AFF34EF"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Test 1</w:t>
                  </w:r>
                </w:p>
              </w:tc>
              <w:tc>
                <w:tcPr>
                  <w:tcW w:w="2333" w:type="dxa"/>
                </w:tcPr>
                <w:p w14:paraId="5B9EA3CB"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6FFE7D08"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110F9764"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w:t>
                  </w:r>
                </w:p>
              </w:tc>
              <w:tc>
                <w:tcPr>
                  <w:tcW w:w="2188" w:type="dxa"/>
                  <w:gridSpan w:val="4"/>
                </w:tcPr>
                <w:p w14:paraId="1E2F97FE"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5</w:t>
                  </w:r>
                </w:p>
              </w:tc>
              <w:tc>
                <w:tcPr>
                  <w:tcW w:w="7076" w:type="dxa"/>
                  <w:vMerge/>
                </w:tcPr>
                <w:p w14:paraId="22E6BBC0"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08BD6B60"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74B16D20" w14:textId="77777777" w:rsidTr="00351BE0">
              <w:tc>
                <w:tcPr>
                  <w:tcW w:w="421" w:type="dxa"/>
                </w:tcPr>
                <w:p w14:paraId="055193D3"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25A0BD4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Project</w:t>
                  </w:r>
                </w:p>
              </w:tc>
              <w:tc>
                <w:tcPr>
                  <w:tcW w:w="2333" w:type="dxa"/>
                </w:tcPr>
                <w:p w14:paraId="2289118D"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7F7304C4"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7A8ADC65"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2188" w:type="dxa"/>
                  <w:gridSpan w:val="4"/>
                </w:tcPr>
                <w:p w14:paraId="3C35FF0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18</w:t>
                  </w:r>
                </w:p>
              </w:tc>
              <w:tc>
                <w:tcPr>
                  <w:tcW w:w="7076" w:type="dxa"/>
                  <w:vMerge/>
                </w:tcPr>
                <w:p w14:paraId="7E84D45A"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48D37EB9"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161E53D5" w14:textId="77777777" w:rsidTr="00351BE0">
              <w:tc>
                <w:tcPr>
                  <w:tcW w:w="421" w:type="dxa"/>
                </w:tcPr>
                <w:p w14:paraId="55B4505F"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017C2E2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Final Examination</w:t>
                  </w:r>
                </w:p>
              </w:tc>
              <w:tc>
                <w:tcPr>
                  <w:tcW w:w="2333" w:type="dxa"/>
                </w:tcPr>
                <w:p w14:paraId="14030EEC"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5460202B"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06BEEBF3"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2</w:t>
                  </w:r>
                </w:p>
              </w:tc>
              <w:tc>
                <w:tcPr>
                  <w:tcW w:w="2188" w:type="dxa"/>
                  <w:gridSpan w:val="4"/>
                </w:tcPr>
                <w:p w14:paraId="656E8EA9"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0</w:t>
                  </w:r>
                </w:p>
              </w:tc>
              <w:tc>
                <w:tcPr>
                  <w:tcW w:w="7076" w:type="dxa"/>
                  <w:vMerge/>
                </w:tcPr>
                <w:p w14:paraId="5D63CAE0"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586AD947"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40760F46" w14:textId="77777777" w:rsidTr="00351BE0">
              <w:tc>
                <w:tcPr>
                  <w:tcW w:w="421" w:type="dxa"/>
                </w:tcPr>
                <w:p w14:paraId="2482E075"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4BE9A652"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Total</w:t>
                  </w:r>
                </w:p>
              </w:tc>
              <w:tc>
                <w:tcPr>
                  <w:tcW w:w="2333" w:type="dxa"/>
                </w:tcPr>
                <w:p w14:paraId="5D9E6C02"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21A268DD"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gridSpan w:val="4"/>
                </w:tcPr>
                <w:p w14:paraId="6E9D9B7B"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63</w:t>
                  </w:r>
                </w:p>
              </w:tc>
              <w:tc>
                <w:tcPr>
                  <w:tcW w:w="2188" w:type="dxa"/>
                  <w:gridSpan w:val="4"/>
                </w:tcPr>
                <w:p w14:paraId="2F62BC8A" w14:textId="77777777" w:rsidR="002E1201" w:rsidRPr="0035103B" w:rsidRDefault="002E1201" w:rsidP="0060508D">
                  <w:pPr>
                    <w:tabs>
                      <w:tab w:val="center" w:pos="1020"/>
                    </w:tabs>
                    <w:autoSpaceDE w:val="0"/>
                    <w:autoSpaceDN w:val="0"/>
                    <w:adjustRightInd w:val="0"/>
                    <w:jc w:val="both"/>
                    <w:rPr>
                      <w:rFonts w:asciiTheme="majorBidi" w:hAnsiTheme="majorBidi" w:cstheme="majorBidi"/>
                    </w:rPr>
                  </w:pPr>
                  <w:r w:rsidRPr="0035103B">
                    <w:rPr>
                      <w:rFonts w:asciiTheme="majorBidi" w:hAnsiTheme="majorBidi" w:cstheme="majorBidi"/>
                    </w:rPr>
                    <w:t>113</w:t>
                  </w:r>
                  <w:r w:rsidRPr="0035103B">
                    <w:rPr>
                      <w:rFonts w:asciiTheme="majorBidi" w:hAnsiTheme="majorBidi" w:cstheme="majorBidi"/>
                    </w:rPr>
                    <w:tab/>
                  </w:r>
                </w:p>
              </w:tc>
              <w:tc>
                <w:tcPr>
                  <w:tcW w:w="7076" w:type="dxa"/>
                  <w:vMerge/>
                </w:tcPr>
                <w:p w14:paraId="79E7C189"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4AF8A8F1"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1A6F0F75" w14:textId="77777777" w:rsidTr="00351BE0">
              <w:trPr>
                <w:trHeight w:val="457"/>
              </w:trPr>
              <w:tc>
                <w:tcPr>
                  <w:tcW w:w="421" w:type="dxa"/>
                </w:tcPr>
                <w:p w14:paraId="0C34D596"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61F29735"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Total Student Learning Time (SLT)</w:t>
                  </w:r>
                </w:p>
              </w:tc>
              <w:tc>
                <w:tcPr>
                  <w:tcW w:w="2333" w:type="dxa"/>
                </w:tcPr>
                <w:p w14:paraId="329FC38A"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361D6591" w14:textId="77777777" w:rsidR="002E1201" w:rsidRPr="0035103B" w:rsidRDefault="002E1201" w:rsidP="0060508D">
                  <w:pPr>
                    <w:autoSpaceDE w:val="0"/>
                    <w:autoSpaceDN w:val="0"/>
                    <w:adjustRightInd w:val="0"/>
                    <w:jc w:val="both"/>
                    <w:rPr>
                      <w:rFonts w:asciiTheme="majorBidi" w:hAnsiTheme="majorBidi" w:cstheme="majorBidi"/>
                    </w:rPr>
                  </w:pPr>
                </w:p>
              </w:tc>
              <w:tc>
                <w:tcPr>
                  <w:tcW w:w="4521" w:type="dxa"/>
                  <w:gridSpan w:val="8"/>
                </w:tcPr>
                <w:p w14:paraId="20CE3CC0"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176</w:t>
                  </w:r>
                </w:p>
              </w:tc>
              <w:tc>
                <w:tcPr>
                  <w:tcW w:w="7076" w:type="dxa"/>
                  <w:vMerge/>
                </w:tcPr>
                <w:p w14:paraId="22FD59C2"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6C69304E" w14:textId="77777777" w:rsidR="002E1201" w:rsidRPr="0035103B" w:rsidRDefault="002E1201" w:rsidP="0060508D">
                  <w:pPr>
                    <w:autoSpaceDE w:val="0"/>
                    <w:autoSpaceDN w:val="0"/>
                    <w:adjustRightInd w:val="0"/>
                    <w:jc w:val="both"/>
                    <w:rPr>
                      <w:rFonts w:asciiTheme="majorBidi" w:hAnsiTheme="majorBidi" w:cstheme="majorBidi"/>
                    </w:rPr>
                  </w:pPr>
                </w:p>
              </w:tc>
            </w:tr>
            <w:tr w:rsidR="002E1201" w:rsidRPr="0035103B" w14:paraId="6FAFAE3B" w14:textId="77777777" w:rsidTr="00351BE0">
              <w:tc>
                <w:tcPr>
                  <w:tcW w:w="421" w:type="dxa"/>
                </w:tcPr>
                <w:p w14:paraId="31B0BD5E" w14:textId="77777777" w:rsidR="002E1201" w:rsidRPr="0035103B" w:rsidRDefault="002E1201" w:rsidP="0060508D">
                  <w:pPr>
                    <w:autoSpaceDE w:val="0"/>
                    <w:autoSpaceDN w:val="0"/>
                    <w:adjustRightInd w:val="0"/>
                    <w:jc w:val="both"/>
                    <w:rPr>
                      <w:rFonts w:asciiTheme="majorBidi" w:hAnsiTheme="majorBidi" w:cstheme="majorBidi"/>
                    </w:rPr>
                  </w:pPr>
                </w:p>
              </w:tc>
              <w:tc>
                <w:tcPr>
                  <w:tcW w:w="2011" w:type="dxa"/>
                </w:tcPr>
                <w:p w14:paraId="645D8C06"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Credit Hours</w:t>
                  </w:r>
                </w:p>
              </w:tc>
              <w:tc>
                <w:tcPr>
                  <w:tcW w:w="2333" w:type="dxa"/>
                </w:tcPr>
                <w:p w14:paraId="73D1A9F4" w14:textId="77777777" w:rsidR="002E1201" w:rsidRPr="0035103B" w:rsidRDefault="002E1201" w:rsidP="0060508D">
                  <w:pPr>
                    <w:autoSpaceDE w:val="0"/>
                    <w:autoSpaceDN w:val="0"/>
                    <w:adjustRightInd w:val="0"/>
                    <w:jc w:val="both"/>
                    <w:rPr>
                      <w:rFonts w:asciiTheme="majorBidi" w:hAnsiTheme="majorBidi" w:cstheme="majorBidi"/>
                    </w:rPr>
                  </w:pPr>
                </w:p>
              </w:tc>
              <w:tc>
                <w:tcPr>
                  <w:tcW w:w="2333" w:type="dxa"/>
                </w:tcPr>
                <w:p w14:paraId="4D71E56F" w14:textId="77777777" w:rsidR="002E1201" w:rsidRPr="0035103B" w:rsidRDefault="002E1201" w:rsidP="0060508D">
                  <w:pPr>
                    <w:autoSpaceDE w:val="0"/>
                    <w:autoSpaceDN w:val="0"/>
                    <w:adjustRightInd w:val="0"/>
                    <w:jc w:val="both"/>
                    <w:rPr>
                      <w:rFonts w:asciiTheme="majorBidi" w:hAnsiTheme="majorBidi" w:cstheme="majorBidi"/>
                    </w:rPr>
                  </w:pPr>
                </w:p>
              </w:tc>
              <w:tc>
                <w:tcPr>
                  <w:tcW w:w="4521" w:type="dxa"/>
                  <w:gridSpan w:val="8"/>
                </w:tcPr>
                <w:p w14:paraId="257BAD77" w14:textId="77777777" w:rsidR="002E1201" w:rsidRPr="0035103B" w:rsidRDefault="002E1201" w:rsidP="0060508D">
                  <w:pPr>
                    <w:autoSpaceDE w:val="0"/>
                    <w:autoSpaceDN w:val="0"/>
                    <w:adjustRightInd w:val="0"/>
                    <w:jc w:val="both"/>
                    <w:rPr>
                      <w:rFonts w:asciiTheme="majorBidi" w:hAnsiTheme="majorBidi" w:cstheme="majorBidi"/>
                    </w:rPr>
                  </w:pPr>
                  <w:r w:rsidRPr="0035103B">
                    <w:rPr>
                      <w:rFonts w:asciiTheme="majorBidi" w:hAnsiTheme="majorBidi" w:cstheme="majorBidi"/>
                    </w:rPr>
                    <w:t>15</w:t>
                  </w:r>
                </w:p>
              </w:tc>
              <w:tc>
                <w:tcPr>
                  <w:tcW w:w="7076" w:type="dxa"/>
                  <w:vMerge/>
                </w:tcPr>
                <w:p w14:paraId="14BA756A" w14:textId="77777777" w:rsidR="002E1201" w:rsidRPr="0035103B" w:rsidRDefault="002E1201" w:rsidP="0060508D">
                  <w:pPr>
                    <w:autoSpaceDE w:val="0"/>
                    <w:autoSpaceDN w:val="0"/>
                    <w:adjustRightInd w:val="0"/>
                    <w:jc w:val="both"/>
                    <w:rPr>
                      <w:rFonts w:asciiTheme="majorBidi" w:hAnsiTheme="majorBidi" w:cstheme="majorBidi"/>
                    </w:rPr>
                  </w:pPr>
                </w:p>
              </w:tc>
              <w:tc>
                <w:tcPr>
                  <w:tcW w:w="7007" w:type="dxa"/>
                </w:tcPr>
                <w:p w14:paraId="50372C6A" w14:textId="77777777" w:rsidR="002E1201" w:rsidRPr="0035103B" w:rsidRDefault="002E1201" w:rsidP="0060508D">
                  <w:pPr>
                    <w:autoSpaceDE w:val="0"/>
                    <w:autoSpaceDN w:val="0"/>
                    <w:adjustRightInd w:val="0"/>
                    <w:jc w:val="both"/>
                    <w:rPr>
                      <w:rFonts w:asciiTheme="majorBidi" w:hAnsiTheme="majorBidi" w:cstheme="majorBidi"/>
                    </w:rPr>
                  </w:pPr>
                </w:p>
              </w:tc>
            </w:tr>
          </w:tbl>
          <w:p w14:paraId="41BBF177" w14:textId="77777777" w:rsidR="002E1201" w:rsidRPr="0035103B" w:rsidRDefault="002E1201" w:rsidP="00E26026">
            <w:pPr>
              <w:autoSpaceDE w:val="0"/>
              <w:autoSpaceDN w:val="0"/>
              <w:bidi/>
              <w:adjustRightInd w:val="0"/>
              <w:jc w:val="both"/>
              <w:rPr>
                <w:rFonts w:asciiTheme="majorBidi" w:hAnsiTheme="majorBidi" w:cstheme="majorBidi"/>
                <w:b/>
                <w:rtl/>
              </w:rPr>
            </w:pPr>
          </w:p>
        </w:tc>
      </w:tr>
      <w:tr w:rsidR="002E1201" w:rsidRPr="0035103B" w14:paraId="5DDFE17E" w14:textId="77777777" w:rsidTr="0060508D">
        <w:trPr>
          <w:trHeight w:val="516"/>
        </w:trPr>
        <w:tc>
          <w:tcPr>
            <w:tcW w:w="1770" w:type="dxa"/>
            <w:shd w:val="clear" w:color="auto" w:fill="auto"/>
          </w:tcPr>
          <w:p w14:paraId="2CC0F1D6"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lastRenderedPageBreak/>
              <w:t>Essential Reading list:</w:t>
            </w:r>
          </w:p>
        </w:tc>
        <w:tc>
          <w:tcPr>
            <w:tcW w:w="12400" w:type="dxa"/>
            <w:gridSpan w:val="10"/>
          </w:tcPr>
          <w:p w14:paraId="2295C143" w14:textId="49B46EBC" w:rsidR="00D22D9D" w:rsidRPr="0035103B" w:rsidRDefault="00D22D9D" w:rsidP="00B31EBA">
            <w:pPr>
              <w:numPr>
                <w:ilvl w:val="0"/>
                <w:numId w:val="5"/>
              </w:numPr>
              <w:tabs>
                <w:tab w:val="left" w:pos="720"/>
              </w:tabs>
              <w:rPr>
                <w:rFonts w:asciiTheme="majorBidi" w:hAnsiTheme="majorBidi" w:cstheme="majorBidi"/>
              </w:rPr>
            </w:pPr>
            <w:r w:rsidRPr="0035103B">
              <w:rPr>
                <w:rFonts w:asciiTheme="majorBidi" w:hAnsiTheme="majorBidi" w:cstheme="majorBidi"/>
              </w:rPr>
              <w:t xml:space="preserve">Mike Chapple, James Michael Stewart, </w:t>
            </w:r>
            <w:proofErr w:type="spellStart"/>
            <w:r w:rsidRPr="0035103B">
              <w:rPr>
                <w:rFonts w:asciiTheme="majorBidi" w:hAnsiTheme="majorBidi" w:cstheme="majorBidi"/>
              </w:rPr>
              <w:t>Darril</w:t>
            </w:r>
            <w:proofErr w:type="spellEnd"/>
            <w:r w:rsidRPr="0035103B">
              <w:rPr>
                <w:rFonts w:asciiTheme="majorBidi" w:hAnsiTheme="majorBidi" w:cstheme="majorBidi"/>
              </w:rPr>
              <w:t xml:space="preserve"> Gibson </w:t>
            </w:r>
            <w:r w:rsidR="00334FE3" w:rsidRPr="0035103B">
              <w:rPr>
                <w:rFonts w:asciiTheme="majorBidi" w:hAnsiTheme="majorBidi" w:cstheme="majorBidi"/>
              </w:rPr>
              <w:t>(</w:t>
            </w:r>
            <w:r w:rsidRPr="0035103B">
              <w:rPr>
                <w:rFonts w:asciiTheme="majorBidi" w:hAnsiTheme="majorBidi" w:cstheme="majorBidi"/>
              </w:rPr>
              <w:t>2018</w:t>
            </w:r>
            <w:r w:rsidR="00334FE3" w:rsidRPr="0035103B">
              <w:rPr>
                <w:rFonts w:asciiTheme="majorBidi" w:hAnsiTheme="majorBidi" w:cstheme="majorBidi"/>
              </w:rPr>
              <w:t>)</w:t>
            </w:r>
            <w:r w:rsidRPr="0035103B">
              <w:rPr>
                <w:rFonts w:asciiTheme="majorBidi" w:hAnsiTheme="majorBidi" w:cstheme="majorBidi"/>
              </w:rPr>
              <w:t xml:space="preserve">, (ISC)2 CISSP Certified Information Systems Security Professional Official Study Guide </w:t>
            </w:r>
          </w:p>
          <w:p w14:paraId="2AB0DB75" w14:textId="467526D7" w:rsidR="002E1201" w:rsidRPr="0035103B" w:rsidRDefault="002E1201" w:rsidP="00B31EBA">
            <w:pPr>
              <w:numPr>
                <w:ilvl w:val="0"/>
                <w:numId w:val="5"/>
              </w:numPr>
              <w:tabs>
                <w:tab w:val="left" w:pos="720"/>
              </w:tabs>
              <w:rPr>
                <w:rFonts w:asciiTheme="majorBidi" w:hAnsiTheme="majorBidi" w:cstheme="majorBidi"/>
              </w:rPr>
            </w:pPr>
            <w:r w:rsidRPr="0035103B">
              <w:rPr>
                <w:rFonts w:asciiTheme="majorBidi" w:hAnsiTheme="majorBidi" w:cstheme="majorBidi"/>
              </w:rPr>
              <w:t xml:space="preserve">Corey </w:t>
            </w:r>
            <w:proofErr w:type="spellStart"/>
            <w:r w:rsidRPr="0035103B">
              <w:rPr>
                <w:rFonts w:asciiTheme="majorBidi" w:hAnsiTheme="majorBidi" w:cstheme="majorBidi"/>
              </w:rPr>
              <w:t>Schou</w:t>
            </w:r>
            <w:proofErr w:type="spellEnd"/>
            <w:r w:rsidRPr="0035103B">
              <w:rPr>
                <w:rFonts w:asciiTheme="majorBidi" w:hAnsiTheme="majorBidi" w:cstheme="majorBidi"/>
              </w:rPr>
              <w:t xml:space="preserve"> (2014). Information Assurance Handbook: Effective Computer Security and Risk Management Strategies, 1</w:t>
            </w:r>
            <w:r w:rsidRPr="0035103B">
              <w:rPr>
                <w:rFonts w:asciiTheme="majorBidi" w:hAnsiTheme="majorBidi" w:cstheme="majorBidi"/>
                <w:vertAlign w:val="superscript"/>
              </w:rPr>
              <w:t>st</w:t>
            </w:r>
            <w:r w:rsidRPr="0035103B">
              <w:rPr>
                <w:rFonts w:asciiTheme="majorBidi" w:hAnsiTheme="majorBidi" w:cstheme="majorBidi"/>
              </w:rPr>
              <w:t xml:space="preserve"> edition. McGraw-Hill Education.</w:t>
            </w:r>
          </w:p>
        </w:tc>
      </w:tr>
      <w:tr w:rsidR="002E1201" w:rsidRPr="0035103B" w14:paraId="6A71B8A4" w14:textId="77777777" w:rsidTr="0060508D">
        <w:tc>
          <w:tcPr>
            <w:tcW w:w="1770" w:type="dxa"/>
            <w:shd w:val="clear" w:color="auto" w:fill="auto"/>
          </w:tcPr>
          <w:p w14:paraId="70DA99FE" w14:textId="77777777" w:rsidR="002E1201" w:rsidRPr="0035103B" w:rsidRDefault="002E1201" w:rsidP="009B44D7">
            <w:pPr>
              <w:autoSpaceDE w:val="0"/>
              <w:autoSpaceDN w:val="0"/>
              <w:adjustRightInd w:val="0"/>
              <w:rPr>
                <w:rFonts w:asciiTheme="majorBidi" w:hAnsiTheme="majorBidi" w:cstheme="majorBidi"/>
                <w:b/>
              </w:rPr>
            </w:pPr>
            <w:r w:rsidRPr="0035103B">
              <w:rPr>
                <w:rFonts w:asciiTheme="majorBidi" w:hAnsiTheme="majorBidi" w:cstheme="majorBidi"/>
                <w:b/>
              </w:rPr>
              <w:lastRenderedPageBreak/>
              <w:t>Additional Reading list:</w:t>
            </w:r>
          </w:p>
        </w:tc>
        <w:tc>
          <w:tcPr>
            <w:tcW w:w="12400" w:type="dxa"/>
            <w:gridSpan w:val="10"/>
          </w:tcPr>
          <w:p w14:paraId="0D528722" w14:textId="46063E3F" w:rsidR="002E1201" w:rsidRPr="0035103B" w:rsidRDefault="00334FE3" w:rsidP="00B31EBA">
            <w:pPr>
              <w:numPr>
                <w:ilvl w:val="0"/>
                <w:numId w:val="6"/>
              </w:numPr>
              <w:tabs>
                <w:tab w:val="left" w:pos="720"/>
              </w:tabs>
              <w:rPr>
                <w:rFonts w:asciiTheme="majorBidi" w:hAnsiTheme="majorBidi" w:cstheme="majorBidi"/>
              </w:rPr>
            </w:pPr>
            <w:r w:rsidRPr="0035103B">
              <w:rPr>
                <w:rFonts w:asciiTheme="majorBidi" w:hAnsiTheme="majorBidi" w:cstheme="majorBidi"/>
              </w:rPr>
              <w:t xml:space="preserve">Alan Calder, Steve Watkins (2019), </w:t>
            </w:r>
            <w:r w:rsidR="002E1201" w:rsidRPr="0035103B">
              <w:rPr>
                <w:rFonts w:asciiTheme="majorBidi" w:hAnsiTheme="majorBidi" w:cstheme="majorBidi"/>
              </w:rPr>
              <w:t xml:space="preserve">IT Governance: An International Guide to Data Security and ISO27001/ISO27002, </w:t>
            </w:r>
            <w:r w:rsidRPr="0035103B">
              <w:rPr>
                <w:rFonts w:asciiTheme="majorBidi" w:hAnsiTheme="majorBidi" w:cstheme="majorBidi"/>
              </w:rPr>
              <w:t>7</w:t>
            </w:r>
            <w:r w:rsidR="002E1201" w:rsidRPr="0035103B">
              <w:rPr>
                <w:rFonts w:asciiTheme="majorBidi" w:hAnsiTheme="majorBidi" w:cstheme="majorBidi"/>
                <w:vertAlign w:val="superscript"/>
              </w:rPr>
              <w:t>th</w:t>
            </w:r>
            <w:r w:rsidR="002E1201" w:rsidRPr="0035103B">
              <w:rPr>
                <w:rFonts w:asciiTheme="majorBidi" w:hAnsiTheme="majorBidi" w:cstheme="majorBidi"/>
              </w:rPr>
              <w:t xml:space="preserve"> Edition, Kogan Page </w:t>
            </w:r>
          </w:p>
          <w:p w14:paraId="3216DF85" w14:textId="77777777" w:rsidR="002E1201" w:rsidRPr="0035103B" w:rsidRDefault="002E1201" w:rsidP="00B31EBA">
            <w:pPr>
              <w:numPr>
                <w:ilvl w:val="0"/>
                <w:numId w:val="6"/>
              </w:numPr>
              <w:tabs>
                <w:tab w:val="left" w:pos="720"/>
              </w:tabs>
              <w:rPr>
                <w:rFonts w:asciiTheme="majorBidi" w:hAnsiTheme="majorBidi" w:cstheme="majorBidi"/>
              </w:rPr>
            </w:pPr>
            <w:r w:rsidRPr="0035103B">
              <w:rPr>
                <w:rFonts w:asciiTheme="majorBidi" w:hAnsiTheme="majorBidi" w:cstheme="majorBidi"/>
              </w:rPr>
              <w:t xml:space="preserve">Whitman, M.E. and </w:t>
            </w:r>
            <w:proofErr w:type="spellStart"/>
            <w:r w:rsidRPr="0035103B">
              <w:rPr>
                <w:rFonts w:asciiTheme="majorBidi" w:hAnsiTheme="majorBidi" w:cstheme="majorBidi"/>
              </w:rPr>
              <w:t>Mattord</w:t>
            </w:r>
            <w:proofErr w:type="spellEnd"/>
            <w:r w:rsidRPr="0035103B">
              <w:rPr>
                <w:rFonts w:asciiTheme="majorBidi" w:hAnsiTheme="majorBidi" w:cstheme="majorBidi"/>
              </w:rPr>
              <w:t>, H.J. (2016). Management of Information Security, 5</w:t>
            </w:r>
            <w:proofErr w:type="gramStart"/>
            <w:r w:rsidRPr="0035103B">
              <w:rPr>
                <w:rFonts w:asciiTheme="majorBidi" w:hAnsiTheme="majorBidi" w:cstheme="majorBidi"/>
                <w:vertAlign w:val="superscript"/>
              </w:rPr>
              <w:t>th</w:t>
            </w:r>
            <w:r w:rsidRPr="0035103B">
              <w:rPr>
                <w:rFonts w:asciiTheme="majorBidi" w:hAnsiTheme="majorBidi" w:cstheme="majorBidi"/>
              </w:rPr>
              <w:t xml:space="preserve">  Edition</w:t>
            </w:r>
            <w:proofErr w:type="gramEnd"/>
            <w:r w:rsidRPr="0035103B">
              <w:rPr>
                <w:rFonts w:asciiTheme="majorBidi" w:hAnsiTheme="majorBidi" w:cstheme="majorBidi"/>
              </w:rPr>
              <w:t xml:space="preserve">, Cengage  Learning </w:t>
            </w:r>
          </w:p>
          <w:p w14:paraId="3289C5B0" w14:textId="77777777" w:rsidR="002E1201" w:rsidRPr="0035103B" w:rsidRDefault="002E1201" w:rsidP="00B31EBA">
            <w:pPr>
              <w:numPr>
                <w:ilvl w:val="0"/>
                <w:numId w:val="6"/>
              </w:numPr>
              <w:tabs>
                <w:tab w:val="left" w:pos="720"/>
              </w:tabs>
              <w:rPr>
                <w:rFonts w:asciiTheme="majorBidi" w:hAnsiTheme="majorBidi" w:cstheme="majorBidi"/>
              </w:rPr>
            </w:pPr>
            <w:r w:rsidRPr="0035103B">
              <w:rPr>
                <w:rFonts w:asciiTheme="majorBidi" w:hAnsiTheme="majorBidi" w:cstheme="majorBidi"/>
              </w:rPr>
              <w:t xml:space="preserve">Whitman, M.E. and </w:t>
            </w:r>
            <w:proofErr w:type="spellStart"/>
            <w:r w:rsidRPr="0035103B">
              <w:rPr>
                <w:rFonts w:asciiTheme="majorBidi" w:hAnsiTheme="majorBidi" w:cstheme="majorBidi"/>
              </w:rPr>
              <w:t>Mattord</w:t>
            </w:r>
            <w:proofErr w:type="spellEnd"/>
            <w:r w:rsidRPr="0035103B">
              <w:rPr>
                <w:rFonts w:asciiTheme="majorBidi" w:hAnsiTheme="majorBidi" w:cstheme="majorBidi"/>
              </w:rPr>
              <w:t xml:space="preserve">, H.J. (2014). Principles of Information </w:t>
            </w:r>
            <w:proofErr w:type="gramStart"/>
            <w:r w:rsidRPr="0035103B">
              <w:rPr>
                <w:rFonts w:asciiTheme="majorBidi" w:hAnsiTheme="majorBidi" w:cstheme="majorBidi"/>
              </w:rPr>
              <w:t xml:space="preserve">Security,   </w:t>
            </w:r>
            <w:proofErr w:type="gramEnd"/>
            <w:r w:rsidRPr="0035103B">
              <w:rPr>
                <w:rFonts w:asciiTheme="majorBidi" w:hAnsiTheme="majorBidi" w:cstheme="majorBidi"/>
              </w:rPr>
              <w:t>5</w:t>
            </w:r>
            <w:r w:rsidRPr="0035103B">
              <w:rPr>
                <w:rFonts w:asciiTheme="majorBidi" w:hAnsiTheme="majorBidi" w:cstheme="majorBidi"/>
                <w:vertAlign w:val="superscript"/>
              </w:rPr>
              <w:t>th</w:t>
            </w:r>
            <w:r w:rsidRPr="0035103B">
              <w:rPr>
                <w:rFonts w:asciiTheme="majorBidi" w:hAnsiTheme="majorBidi" w:cstheme="majorBidi"/>
              </w:rPr>
              <w:t xml:space="preserve">  Edition, Cengage  Learning </w:t>
            </w:r>
          </w:p>
        </w:tc>
      </w:tr>
      <w:bookmarkEnd w:id="10"/>
      <w:bookmarkEnd w:id="11"/>
    </w:tbl>
    <w:p w14:paraId="7436AEF8" w14:textId="77777777" w:rsidR="0060508D" w:rsidRPr="0035103B" w:rsidRDefault="0060508D" w:rsidP="00B31EBA">
      <w:pPr>
        <w:pStyle w:val="Heading1"/>
        <w:numPr>
          <w:ilvl w:val="0"/>
          <w:numId w:val="4"/>
        </w:numPr>
        <w:spacing w:after="240"/>
        <w:sectPr w:rsidR="0060508D" w:rsidRPr="0035103B" w:rsidSect="000A45BF">
          <w:pgSz w:w="16838" w:h="11906" w:orient="landscape"/>
          <w:pgMar w:top="1440" w:right="1223" w:bottom="1440" w:left="1440" w:header="708" w:footer="708" w:gutter="0"/>
          <w:cols w:space="708"/>
          <w:docGrid w:linePitch="360"/>
        </w:sectPr>
      </w:pPr>
    </w:p>
    <w:p w14:paraId="351CDDA4" w14:textId="320DB4AC" w:rsidR="004B1500" w:rsidRPr="0035103B" w:rsidRDefault="004B1500" w:rsidP="00B31EBA">
      <w:pPr>
        <w:pStyle w:val="Heading1"/>
        <w:numPr>
          <w:ilvl w:val="0"/>
          <w:numId w:val="4"/>
        </w:numPr>
        <w:spacing w:after="240"/>
      </w:pPr>
      <w:bookmarkStart w:id="12" w:name="_Toc155906897"/>
      <w:r w:rsidRPr="0035103B">
        <w:lastRenderedPageBreak/>
        <w:t>Curriculum Assessment strategy</w:t>
      </w:r>
      <w:bookmarkEnd w:id="12"/>
    </w:p>
    <w:p w14:paraId="37BF7D57" w14:textId="5F4EC49F" w:rsidR="00900DAD" w:rsidRPr="0035103B" w:rsidRDefault="004C75B9" w:rsidP="00C1183D">
      <w:pPr>
        <w:pStyle w:val="NormalWeb"/>
        <w:spacing w:line="360" w:lineRule="auto"/>
        <w:jc w:val="both"/>
        <w:rPr>
          <w:rFonts w:asciiTheme="majorBidi" w:hAnsiTheme="majorBidi" w:cstheme="majorBidi"/>
        </w:rPr>
      </w:pPr>
      <w:r w:rsidRPr="0035103B">
        <w:rPr>
          <w:rFonts w:asciiTheme="majorBidi" w:hAnsiTheme="majorBidi" w:cstheme="majorBidi"/>
        </w:rPr>
        <w:t xml:space="preserve">The </w:t>
      </w:r>
      <w:r w:rsidR="00C1183D" w:rsidRPr="0035103B">
        <w:rPr>
          <w:rFonts w:asciiTheme="majorBidi" w:hAnsiTheme="majorBidi" w:cstheme="majorBidi"/>
        </w:rPr>
        <w:t xml:space="preserve">curriculum assessment </w:t>
      </w:r>
      <w:r w:rsidRPr="0035103B">
        <w:rPr>
          <w:rFonts w:asciiTheme="majorBidi" w:hAnsiTheme="majorBidi" w:cstheme="majorBidi"/>
        </w:rPr>
        <w:t xml:space="preserve">strategy incorporates a variety of assessment methods that align with the curriculum's learning outcomes and the dynamic nature of the information assurance domain. The assessment strategy aims to provide a holistic view of students' capabilities, preparing them for diverse roles in the cybersecurity landscape. </w:t>
      </w:r>
    </w:p>
    <w:p w14:paraId="62ADBADA" w14:textId="06AD1218" w:rsidR="004C75B9" w:rsidRPr="0035103B" w:rsidRDefault="00E3310D" w:rsidP="0035103B">
      <w:pPr>
        <w:pStyle w:val="Heading2"/>
        <w:rPr>
          <w:bCs/>
        </w:rPr>
      </w:pPr>
      <w:bookmarkStart w:id="13" w:name="_Toc155906898"/>
      <w:r w:rsidRPr="0035103B">
        <w:rPr>
          <w:bCs/>
        </w:rPr>
        <w:t>6</w:t>
      </w:r>
      <w:r w:rsidRPr="0035103B">
        <w:t xml:space="preserve">.1 </w:t>
      </w:r>
      <w:r w:rsidR="004C75B9" w:rsidRPr="0035103B">
        <w:t>Examinations</w:t>
      </w:r>
      <w:bookmarkEnd w:id="13"/>
    </w:p>
    <w:p w14:paraId="03147699" w14:textId="78AB3217" w:rsidR="003A0656" w:rsidRPr="0035103B" w:rsidRDefault="004C75B9" w:rsidP="00C1183D">
      <w:pPr>
        <w:pStyle w:val="NormalWeb"/>
        <w:spacing w:line="360" w:lineRule="auto"/>
        <w:jc w:val="both"/>
        <w:rPr>
          <w:rFonts w:asciiTheme="majorBidi" w:hAnsiTheme="majorBidi" w:cstheme="majorBidi"/>
        </w:rPr>
      </w:pPr>
      <w:r w:rsidRPr="0035103B">
        <w:rPr>
          <w:rFonts w:asciiTheme="majorBidi" w:hAnsiTheme="majorBidi" w:cstheme="majorBidi"/>
        </w:rPr>
        <w:t xml:space="preserve">Written examination will assess students' theoretical knowledge across key areas </w:t>
      </w:r>
      <w:r w:rsidR="0008199A" w:rsidRPr="0035103B">
        <w:rPr>
          <w:rFonts w:asciiTheme="majorBidi" w:hAnsiTheme="majorBidi" w:cstheme="majorBidi"/>
        </w:rPr>
        <w:t>of information assurance and security</w:t>
      </w:r>
      <w:r w:rsidRPr="0035103B">
        <w:rPr>
          <w:rFonts w:asciiTheme="majorBidi" w:hAnsiTheme="majorBidi" w:cstheme="majorBidi"/>
        </w:rPr>
        <w:t>. These assessments are designed to evaluate students' ability to recall and apply fundamental concepts, theories, and principles</w:t>
      </w:r>
      <w:r w:rsidR="0008199A" w:rsidRPr="0035103B">
        <w:rPr>
          <w:rFonts w:asciiTheme="majorBidi" w:hAnsiTheme="majorBidi" w:cstheme="majorBidi"/>
        </w:rPr>
        <w:t>. They will be conducted in a form of written test as well as a final exam.</w:t>
      </w:r>
    </w:p>
    <w:p w14:paraId="2875342F" w14:textId="474E92C6" w:rsidR="003A0656" w:rsidRPr="0035103B" w:rsidRDefault="00E3310D" w:rsidP="0035103B">
      <w:pPr>
        <w:pStyle w:val="Heading2"/>
      </w:pPr>
      <w:bookmarkStart w:id="14" w:name="_Toc155906899"/>
      <w:r w:rsidRPr="0035103B">
        <w:t xml:space="preserve">6.2 </w:t>
      </w:r>
      <w:r w:rsidR="003A0656" w:rsidRPr="0035103B">
        <w:t>Project</w:t>
      </w:r>
      <w:bookmarkEnd w:id="14"/>
    </w:p>
    <w:p w14:paraId="46C0AA5D" w14:textId="4EA6917F" w:rsidR="003A0656" w:rsidRPr="0035103B" w:rsidRDefault="003A0656" w:rsidP="00C1183D">
      <w:pPr>
        <w:pStyle w:val="NormalWeb"/>
        <w:spacing w:line="360" w:lineRule="auto"/>
        <w:jc w:val="both"/>
        <w:rPr>
          <w:rFonts w:asciiTheme="majorBidi" w:hAnsiTheme="majorBidi" w:cstheme="majorBidi"/>
        </w:rPr>
      </w:pPr>
      <w:r w:rsidRPr="0035103B">
        <w:rPr>
          <w:rFonts w:asciiTheme="majorBidi" w:hAnsiTheme="majorBidi" w:cstheme="majorBidi"/>
        </w:rPr>
        <w:t xml:space="preserve">Collaborative and individual projects provide students with opportunities to delve into specific aspects of information assurance and security. Group project </w:t>
      </w:r>
      <w:r w:rsidR="0008199A" w:rsidRPr="0035103B">
        <w:rPr>
          <w:rFonts w:asciiTheme="majorBidi" w:hAnsiTheme="majorBidi" w:cstheme="majorBidi"/>
        </w:rPr>
        <w:t xml:space="preserve">will be used, </w:t>
      </w:r>
      <w:r w:rsidRPr="0035103B">
        <w:rPr>
          <w:rFonts w:asciiTheme="majorBidi" w:hAnsiTheme="majorBidi" w:cstheme="majorBidi"/>
        </w:rPr>
        <w:t>which requires the learners to analysing case study. This assessment method fosters critical thinking, problem-solving, and research skills.</w:t>
      </w:r>
    </w:p>
    <w:p w14:paraId="1845F0CC" w14:textId="672890FF" w:rsidR="003A0656" w:rsidRPr="0035103B" w:rsidRDefault="00E3310D" w:rsidP="0035103B">
      <w:pPr>
        <w:pStyle w:val="Heading2"/>
      </w:pPr>
      <w:bookmarkStart w:id="15" w:name="_Toc155906900"/>
      <w:r w:rsidRPr="0035103B">
        <w:t xml:space="preserve">6.3 </w:t>
      </w:r>
      <w:r w:rsidR="003A0656" w:rsidRPr="0035103B">
        <w:t>Presentations</w:t>
      </w:r>
      <w:bookmarkEnd w:id="15"/>
    </w:p>
    <w:p w14:paraId="514EB3D7" w14:textId="632A3E8A" w:rsidR="003A0656" w:rsidRPr="0035103B" w:rsidRDefault="003A0656" w:rsidP="0008199A">
      <w:pPr>
        <w:pStyle w:val="NormalWeb"/>
        <w:spacing w:line="360" w:lineRule="auto"/>
        <w:jc w:val="both"/>
        <w:rPr>
          <w:rFonts w:asciiTheme="majorBidi" w:hAnsiTheme="majorBidi" w:cstheme="majorBidi"/>
        </w:rPr>
      </w:pPr>
      <w:r w:rsidRPr="0035103B">
        <w:rPr>
          <w:rFonts w:asciiTheme="majorBidi" w:hAnsiTheme="majorBidi" w:cstheme="majorBidi"/>
        </w:rPr>
        <w:t xml:space="preserve">Group presentation is required </w:t>
      </w:r>
      <w:r w:rsidR="0008199A" w:rsidRPr="0035103B">
        <w:rPr>
          <w:rFonts w:asciiTheme="majorBidi" w:hAnsiTheme="majorBidi" w:cstheme="majorBidi"/>
        </w:rPr>
        <w:t xml:space="preserve">as part of the students’ group project assessment </w:t>
      </w:r>
      <w:r w:rsidRPr="0035103B">
        <w:rPr>
          <w:rFonts w:asciiTheme="majorBidi" w:hAnsiTheme="majorBidi" w:cstheme="majorBidi"/>
        </w:rPr>
        <w:t xml:space="preserve">to assess </w:t>
      </w:r>
      <w:r w:rsidR="0008199A" w:rsidRPr="0035103B">
        <w:rPr>
          <w:rFonts w:asciiTheme="majorBidi" w:hAnsiTheme="majorBidi" w:cstheme="majorBidi"/>
        </w:rPr>
        <w:t>their</w:t>
      </w:r>
      <w:r w:rsidRPr="0035103B">
        <w:rPr>
          <w:rFonts w:asciiTheme="majorBidi" w:hAnsiTheme="majorBidi" w:cstheme="majorBidi"/>
        </w:rPr>
        <w:t xml:space="preserve"> communication skills and their ability to convey complex technical information to diverse audiences</w:t>
      </w:r>
      <w:r w:rsidR="0008199A" w:rsidRPr="0035103B">
        <w:rPr>
          <w:rFonts w:asciiTheme="majorBidi" w:hAnsiTheme="majorBidi" w:cstheme="majorBidi"/>
        </w:rPr>
        <w:t>.</w:t>
      </w:r>
    </w:p>
    <w:p w14:paraId="46AF8C95" w14:textId="6D84011E" w:rsidR="004C75B9" w:rsidRPr="0035103B" w:rsidRDefault="00E3310D" w:rsidP="0035103B">
      <w:pPr>
        <w:pStyle w:val="Heading2"/>
      </w:pPr>
      <w:bookmarkStart w:id="16" w:name="_Toc155906901"/>
      <w:r w:rsidRPr="0035103B">
        <w:t xml:space="preserve">6.4 </w:t>
      </w:r>
      <w:r w:rsidR="003A0656" w:rsidRPr="0035103B">
        <w:t>Theoretical Assignment</w:t>
      </w:r>
      <w:bookmarkEnd w:id="16"/>
    </w:p>
    <w:p w14:paraId="783ABA86" w14:textId="08B5921B" w:rsidR="00900DAD" w:rsidRPr="0035103B" w:rsidRDefault="004C75B9" w:rsidP="00122395">
      <w:pPr>
        <w:pStyle w:val="NormalWeb"/>
        <w:spacing w:line="360" w:lineRule="auto"/>
        <w:jc w:val="both"/>
        <w:rPr>
          <w:rFonts w:asciiTheme="majorBidi" w:hAnsiTheme="majorBidi" w:cstheme="majorBidi"/>
        </w:rPr>
      </w:pPr>
      <w:r w:rsidRPr="0035103B">
        <w:rPr>
          <w:rFonts w:asciiTheme="majorBidi" w:hAnsiTheme="majorBidi" w:cstheme="majorBidi"/>
        </w:rPr>
        <w:t xml:space="preserve">This assignment requires students to apply their theoretical knowledge to real-world scenarios. The tasks will include designing secure systems, conducting risk assessments, and implementing security measures. This </w:t>
      </w:r>
      <w:r w:rsidR="00FC6D32" w:rsidRPr="0035103B">
        <w:rPr>
          <w:rFonts w:asciiTheme="majorBidi" w:hAnsiTheme="majorBidi" w:cstheme="majorBidi"/>
        </w:rPr>
        <w:t>will be treated as an individual assignment that the student will be submitted toward the end of the course.</w:t>
      </w:r>
    </w:p>
    <w:p w14:paraId="3D152DFD" w14:textId="38B2D8A5" w:rsidR="00900DAD" w:rsidRPr="0035103B" w:rsidRDefault="00E3310D" w:rsidP="0035103B">
      <w:pPr>
        <w:pStyle w:val="Heading2"/>
      </w:pPr>
      <w:bookmarkStart w:id="17" w:name="_Toc155906902"/>
      <w:r w:rsidRPr="0035103B">
        <w:lastRenderedPageBreak/>
        <w:t xml:space="preserve">6.5 </w:t>
      </w:r>
      <w:r w:rsidR="00900DAD" w:rsidRPr="0035103B">
        <w:t xml:space="preserve">Practical </w:t>
      </w:r>
      <w:r w:rsidR="003A0656" w:rsidRPr="0035103B">
        <w:t>Assignment</w:t>
      </w:r>
      <w:bookmarkEnd w:id="17"/>
    </w:p>
    <w:p w14:paraId="354A3E72" w14:textId="7DD91350" w:rsidR="00451005" w:rsidRPr="0035103B" w:rsidRDefault="00900DAD" w:rsidP="00EE7F9C">
      <w:pPr>
        <w:pStyle w:val="NormalWeb"/>
        <w:spacing w:line="360" w:lineRule="auto"/>
        <w:jc w:val="both"/>
        <w:rPr>
          <w:rFonts w:asciiTheme="majorBidi" w:hAnsiTheme="majorBidi" w:cstheme="majorBidi"/>
        </w:rPr>
      </w:pPr>
      <w:r w:rsidRPr="0035103B">
        <w:rPr>
          <w:rFonts w:asciiTheme="majorBidi" w:hAnsiTheme="majorBidi" w:cstheme="majorBidi"/>
        </w:rPr>
        <w:t>Practical</w:t>
      </w:r>
      <w:r w:rsidR="00FC6D32" w:rsidRPr="0035103B">
        <w:rPr>
          <w:rFonts w:asciiTheme="majorBidi" w:hAnsiTheme="majorBidi" w:cstheme="majorBidi"/>
        </w:rPr>
        <w:t xml:space="preserve"> l</w:t>
      </w:r>
      <w:r w:rsidRPr="0035103B">
        <w:rPr>
          <w:rFonts w:asciiTheme="majorBidi" w:hAnsiTheme="majorBidi" w:cstheme="majorBidi"/>
        </w:rPr>
        <w:t xml:space="preserve">ab assessment </w:t>
      </w:r>
      <w:r w:rsidR="00FC6D32" w:rsidRPr="0035103B">
        <w:rPr>
          <w:rFonts w:asciiTheme="majorBidi" w:hAnsiTheme="majorBidi" w:cstheme="majorBidi"/>
        </w:rPr>
        <w:t xml:space="preserve">will be used to </w:t>
      </w:r>
      <w:r w:rsidRPr="0035103B">
        <w:rPr>
          <w:rFonts w:asciiTheme="majorBidi" w:hAnsiTheme="majorBidi" w:cstheme="majorBidi"/>
        </w:rPr>
        <w:t xml:space="preserve">evaluate students' proficiency in using cybersecurity tools, responding to security incidents, and implementing security measures. This hands-on </w:t>
      </w:r>
      <w:r w:rsidR="00FC6D32" w:rsidRPr="0035103B">
        <w:rPr>
          <w:rFonts w:asciiTheme="majorBidi" w:hAnsiTheme="majorBidi" w:cstheme="majorBidi"/>
        </w:rPr>
        <w:t xml:space="preserve">assignment </w:t>
      </w:r>
      <w:r w:rsidR="004B7683" w:rsidRPr="0035103B">
        <w:rPr>
          <w:rFonts w:asciiTheme="majorBidi" w:hAnsiTheme="majorBidi" w:cstheme="majorBidi"/>
        </w:rPr>
        <w:t>will be</w:t>
      </w:r>
      <w:r w:rsidR="00FC6D32" w:rsidRPr="0035103B">
        <w:rPr>
          <w:rFonts w:asciiTheme="majorBidi" w:hAnsiTheme="majorBidi" w:cstheme="majorBidi"/>
        </w:rPr>
        <w:t xml:space="preserve"> submitted in</w:t>
      </w:r>
      <w:r w:rsidR="004B7683" w:rsidRPr="0035103B">
        <w:rPr>
          <w:rFonts w:asciiTheme="majorBidi" w:hAnsiTheme="majorBidi" w:cstheme="majorBidi"/>
        </w:rPr>
        <w:t>dividually toward the end of the course.</w:t>
      </w:r>
    </w:p>
    <w:p w14:paraId="65DEB3ED" w14:textId="583A4FE6" w:rsidR="00900DAD" w:rsidRPr="0035103B" w:rsidRDefault="00451005" w:rsidP="00B31EBA">
      <w:pPr>
        <w:pStyle w:val="Heading1"/>
        <w:numPr>
          <w:ilvl w:val="0"/>
          <w:numId w:val="4"/>
        </w:numPr>
        <w:spacing w:after="240"/>
      </w:pPr>
      <w:bookmarkStart w:id="18" w:name="_Toc155906903"/>
      <w:r w:rsidRPr="0035103B">
        <w:t>Curriculum Effective Consideration</w:t>
      </w:r>
      <w:bookmarkEnd w:id="18"/>
    </w:p>
    <w:p w14:paraId="042FB6E5" w14:textId="77777777" w:rsidR="004B7683" w:rsidRPr="0035103B" w:rsidRDefault="00451005" w:rsidP="00EE7F9C">
      <w:pPr>
        <w:pStyle w:val="NormalWeb"/>
        <w:spacing w:line="360" w:lineRule="auto"/>
        <w:jc w:val="both"/>
        <w:rPr>
          <w:rFonts w:asciiTheme="majorBidi" w:hAnsiTheme="majorBidi" w:cstheme="majorBidi"/>
        </w:rPr>
      </w:pPr>
      <w:r w:rsidRPr="0035103B">
        <w:rPr>
          <w:rFonts w:asciiTheme="majorBidi" w:hAnsiTheme="majorBidi" w:cstheme="majorBidi"/>
        </w:rPr>
        <w:t>The curriculum for Information Assurance and Security demonstrates a strategic and effective consideration of skills and knowledge development opportunities, encompassing both subject-specific expertise and broader transferable skills</w:t>
      </w:r>
      <w:r w:rsidR="004B7683" w:rsidRPr="0035103B">
        <w:rPr>
          <w:rFonts w:asciiTheme="majorBidi" w:hAnsiTheme="majorBidi" w:cstheme="majorBidi"/>
        </w:rPr>
        <w:t xml:space="preserve"> for a Level 4 students pursuing </w:t>
      </w:r>
      <w:proofErr w:type="spellStart"/>
      <w:r w:rsidR="004B7683" w:rsidRPr="0035103B">
        <w:rPr>
          <w:rFonts w:asciiTheme="majorBidi" w:hAnsiTheme="majorBidi" w:cstheme="majorBidi"/>
        </w:rPr>
        <w:t>CertHE</w:t>
      </w:r>
      <w:proofErr w:type="spellEnd"/>
      <w:r w:rsidR="004B7683" w:rsidRPr="0035103B">
        <w:rPr>
          <w:rFonts w:asciiTheme="majorBidi" w:hAnsiTheme="majorBidi" w:cstheme="majorBidi"/>
        </w:rPr>
        <w:t xml:space="preserve"> Programme at UWTSD</w:t>
      </w:r>
      <w:r w:rsidRPr="0035103B">
        <w:rPr>
          <w:rFonts w:asciiTheme="majorBidi" w:hAnsiTheme="majorBidi" w:cstheme="majorBidi"/>
        </w:rPr>
        <w:t xml:space="preserve">. Subject-specific skills are cultivated through hands-on experiences, practical labs, and simulations that immerse </w:t>
      </w:r>
      <w:proofErr w:type="spellStart"/>
      <w:r w:rsidR="004B7683" w:rsidRPr="0035103B">
        <w:rPr>
          <w:rFonts w:asciiTheme="majorBidi" w:hAnsiTheme="majorBidi" w:cstheme="majorBidi"/>
        </w:rPr>
        <w:t>CertHE</w:t>
      </w:r>
      <w:proofErr w:type="spellEnd"/>
      <w:r w:rsidR="004B7683" w:rsidRPr="0035103B">
        <w:rPr>
          <w:rFonts w:asciiTheme="majorBidi" w:hAnsiTheme="majorBidi" w:cstheme="majorBidi"/>
        </w:rPr>
        <w:t xml:space="preserve"> </w:t>
      </w:r>
      <w:r w:rsidRPr="0035103B">
        <w:rPr>
          <w:rFonts w:asciiTheme="majorBidi" w:hAnsiTheme="majorBidi" w:cstheme="majorBidi"/>
        </w:rPr>
        <w:t xml:space="preserve">students in the intricacies of cybersecurity tools, risk assessment methodologies, security architecture, and incident response protocols. </w:t>
      </w:r>
    </w:p>
    <w:p w14:paraId="54DC1267" w14:textId="069A6B28" w:rsidR="005B27ED" w:rsidRPr="0035103B" w:rsidRDefault="00451005" w:rsidP="004B7683">
      <w:pPr>
        <w:pStyle w:val="NormalWeb"/>
        <w:spacing w:line="360" w:lineRule="auto"/>
        <w:ind w:firstLine="426"/>
        <w:jc w:val="both"/>
        <w:rPr>
          <w:rFonts w:asciiTheme="majorBidi" w:hAnsiTheme="majorBidi" w:cstheme="majorBidi"/>
        </w:rPr>
        <w:sectPr w:rsidR="005B27ED" w:rsidRPr="0035103B" w:rsidSect="000A45BF">
          <w:pgSz w:w="11906" w:h="16838"/>
          <w:pgMar w:top="1440" w:right="1440" w:bottom="2357" w:left="1440" w:header="708" w:footer="708" w:gutter="0"/>
          <w:cols w:space="708"/>
          <w:docGrid w:linePitch="360"/>
        </w:sectPr>
      </w:pPr>
      <w:r w:rsidRPr="0035103B">
        <w:rPr>
          <w:rFonts w:asciiTheme="majorBidi" w:hAnsiTheme="majorBidi" w:cstheme="majorBidi"/>
        </w:rPr>
        <w:t xml:space="preserve">The curriculum goes beyond technical proficiency, recognizing the importance of wider transferable skills. Communication and presentation skills are honed through diverse assignments, encouraging </w:t>
      </w:r>
      <w:proofErr w:type="spellStart"/>
      <w:r w:rsidR="008D2B6D" w:rsidRPr="0035103B">
        <w:rPr>
          <w:rFonts w:asciiTheme="majorBidi" w:hAnsiTheme="majorBidi" w:cstheme="majorBidi"/>
        </w:rPr>
        <w:t>CertHE</w:t>
      </w:r>
      <w:proofErr w:type="spellEnd"/>
      <w:r w:rsidR="008D2B6D" w:rsidRPr="0035103B">
        <w:rPr>
          <w:rFonts w:asciiTheme="majorBidi" w:hAnsiTheme="majorBidi" w:cstheme="majorBidi"/>
        </w:rPr>
        <w:t xml:space="preserve"> </w:t>
      </w:r>
      <w:r w:rsidRPr="0035103B">
        <w:rPr>
          <w:rFonts w:asciiTheme="majorBidi" w:hAnsiTheme="majorBidi" w:cstheme="majorBidi"/>
        </w:rPr>
        <w:t>students to articulate complex security concepts clearly. Critical thinking and problem-solving abilities are nurtured through case studies and projects, fostering an analytical mindset. Collaborative projects promote teamwork, while ethical considerations are woven throughout the curriculum, instilling a sense of responsibility and integrity. Adaptability is cultivated through exposure to evolving threats, and continuous learning is emphasi</w:t>
      </w:r>
      <w:r w:rsidR="008D2B6D" w:rsidRPr="0035103B">
        <w:rPr>
          <w:rFonts w:asciiTheme="majorBidi" w:hAnsiTheme="majorBidi" w:cstheme="majorBidi"/>
        </w:rPr>
        <w:t>s</w:t>
      </w:r>
      <w:r w:rsidRPr="0035103B">
        <w:rPr>
          <w:rFonts w:asciiTheme="majorBidi" w:hAnsiTheme="majorBidi" w:cstheme="majorBidi"/>
        </w:rPr>
        <w:t xml:space="preserve">ed to keep </w:t>
      </w:r>
      <w:proofErr w:type="spellStart"/>
      <w:r w:rsidR="008D2B6D" w:rsidRPr="0035103B">
        <w:rPr>
          <w:rFonts w:asciiTheme="majorBidi" w:hAnsiTheme="majorBidi" w:cstheme="majorBidi"/>
        </w:rPr>
        <w:t>CertHE</w:t>
      </w:r>
      <w:proofErr w:type="spellEnd"/>
      <w:r w:rsidR="008D2B6D" w:rsidRPr="0035103B">
        <w:rPr>
          <w:rFonts w:asciiTheme="majorBidi" w:hAnsiTheme="majorBidi" w:cstheme="majorBidi"/>
        </w:rPr>
        <w:t xml:space="preserve"> </w:t>
      </w:r>
      <w:r w:rsidRPr="0035103B">
        <w:rPr>
          <w:rFonts w:asciiTheme="majorBidi" w:hAnsiTheme="majorBidi" w:cstheme="majorBidi"/>
        </w:rPr>
        <w:t xml:space="preserve">students abreast of the latest developments in the dynamic field of information assurance and security. This comprehensive approach ensures that </w:t>
      </w:r>
      <w:proofErr w:type="spellStart"/>
      <w:r w:rsidR="008D2B6D" w:rsidRPr="0035103B">
        <w:rPr>
          <w:rFonts w:asciiTheme="majorBidi" w:hAnsiTheme="majorBidi" w:cstheme="majorBidi"/>
        </w:rPr>
        <w:t>CertHE</w:t>
      </w:r>
      <w:proofErr w:type="spellEnd"/>
      <w:r w:rsidR="008D2B6D" w:rsidRPr="0035103B">
        <w:rPr>
          <w:rFonts w:asciiTheme="majorBidi" w:hAnsiTheme="majorBidi" w:cstheme="majorBidi"/>
        </w:rPr>
        <w:t xml:space="preserve"> students </w:t>
      </w:r>
      <w:r w:rsidRPr="0035103B">
        <w:rPr>
          <w:rFonts w:asciiTheme="majorBidi" w:hAnsiTheme="majorBidi" w:cstheme="majorBidi"/>
        </w:rPr>
        <w:t>not only possess specialized knowledge but also a versatile skill set, positioning them as adept and well-rounded professionals in the cybersecurity landscape.</w:t>
      </w:r>
    </w:p>
    <w:p w14:paraId="68579D7A" w14:textId="51856714" w:rsidR="00E74C7E" w:rsidRPr="0035103B" w:rsidRDefault="00AC0B9B" w:rsidP="00621943">
      <w:pPr>
        <w:pStyle w:val="Heading1"/>
        <w:spacing w:before="120" w:after="240"/>
        <w:jc w:val="center"/>
      </w:pPr>
      <w:bookmarkStart w:id="19" w:name="_Toc155906904"/>
      <w:r w:rsidRPr="0035103B">
        <w:lastRenderedPageBreak/>
        <w:t>References</w:t>
      </w:r>
      <w:bookmarkEnd w:id="19"/>
    </w:p>
    <w:p w14:paraId="2672FA6E" w14:textId="77777777" w:rsidR="00A61D83" w:rsidRPr="0035103B" w:rsidRDefault="00A61D83" w:rsidP="00A61D83">
      <w:pPr>
        <w:rPr>
          <w:rFonts w:asciiTheme="majorBidi" w:hAnsiTheme="majorBidi" w:cstheme="majorBidi"/>
        </w:rPr>
      </w:pPr>
    </w:p>
    <w:p w14:paraId="115BAC40" w14:textId="1D6D1F36" w:rsidR="00F10B6A" w:rsidRPr="0035103B" w:rsidRDefault="00A82FE9" w:rsidP="00F42251">
      <w:pPr>
        <w:widowControl w:val="0"/>
        <w:autoSpaceDE w:val="0"/>
        <w:autoSpaceDN w:val="0"/>
        <w:adjustRightInd w:val="0"/>
        <w:spacing w:before="120" w:after="120"/>
        <w:jc w:val="both"/>
      </w:pPr>
      <w:r w:rsidRPr="0035103B">
        <w:rPr>
          <w:rFonts w:asciiTheme="majorBidi" w:hAnsiTheme="majorBidi" w:cstheme="majorBidi"/>
        </w:rPr>
        <w:fldChar w:fldCharType="begin" w:fldLock="1"/>
      </w:r>
      <w:r w:rsidRPr="0035103B">
        <w:rPr>
          <w:rFonts w:asciiTheme="majorBidi" w:hAnsiTheme="majorBidi" w:cstheme="majorBidi"/>
        </w:rPr>
        <w:instrText xml:space="preserve">ADDIN Mendeley Bibliography CSL_BIBLIOGRAPHY </w:instrText>
      </w:r>
      <w:r w:rsidRPr="0035103B">
        <w:rPr>
          <w:rFonts w:asciiTheme="majorBidi" w:hAnsiTheme="majorBidi" w:cstheme="majorBidi"/>
        </w:rPr>
        <w:fldChar w:fldCharType="separate"/>
      </w:r>
      <w:r w:rsidR="00F10B6A" w:rsidRPr="0035103B">
        <w:t xml:space="preserve">Advance-He (2011) ‘The UK Professional Standards Framework for teaching and supporting learning in higher education’, </w:t>
      </w:r>
      <w:r w:rsidR="00F10B6A" w:rsidRPr="0035103B">
        <w:rPr>
          <w:i/>
          <w:iCs/>
        </w:rPr>
        <w:t>Learning</w:t>
      </w:r>
      <w:r w:rsidR="00F10B6A" w:rsidRPr="0035103B">
        <w:t>, p. 8. Available at: http://www.heacademy.ac.uk/ukpsf.</w:t>
      </w:r>
    </w:p>
    <w:p w14:paraId="04EBD065" w14:textId="77777777" w:rsidR="00F10B6A" w:rsidRPr="0035103B" w:rsidRDefault="00F10B6A" w:rsidP="00F42251">
      <w:pPr>
        <w:widowControl w:val="0"/>
        <w:autoSpaceDE w:val="0"/>
        <w:autoSpaceDN w:val="0"/>
        <w:adjustRightInd w:val="0"/>
        <w:spacing w:before="120" w:after="120"/>
        <w:jc w:val="both"/>
      </w:pPr>
      <w:r w:rsidRPr="0035103B">
        <w:t xml:space="preserve">Aslan, Ö. </w:t>
      </w:r>
      <w:r w:rsidRPr="0035103B">
        <w:rPr>
          <w:i/>
          <w:iCs/>
        </w:rPr>
        <w:t>et al.</w:t>
      </w:r>
      <w:r w:rsidRPr="0035103B">
        <w:t xml:space="preserve"> (2023) ‘A comprehensive review of cyber security vulnerabilities, threats, attacks, and solutions’, </w:t>
      </w:r>
      <w:r w:rsidRPr="0035103B">
        <w:rPr>
          <w:i/>
          <w:iCs/>
        </w:rPr>
        <w:t>Electronics</w:t>
      </w:r>
      <w:r w:rsidRPr="0035103B">
        <w:t>, 12(6), p. 1333. doi: 10.3390/electronics12061333.</w:t>
      </w:r>
    </w:p>
    <w:p w14:paraId="65A66E8F" w14:textId="77777777" w:rsidR="00F10B6A" w:rsidRPr="0035103B" w:rsidRDefault="00F10B6A" w:rsidP="00F42251">
      <w:pPr>
        <w:widowControl w:val="0"/>
        <w:autoSpaceDE w:val="0"/>
        <w:autoSpaceDN w:val="0"/>
        <w:adjustRightInd w:val="0"/>
        <w:spacing w:before="120" w:after="120"/>
        <w:jc w:val="both"/>
      </w:pPr>
      <w:r w:rsidRPr="0035103B">
        <w:t xml:space="preserve">Bonaci, T. </w:t>
      </w:r>
      <w:r w:rsidRPr="0035103B">
        <w:rPr>
          <w:i/>
          <w:iCs/>
        </w:rPr>
        <w:t>et al.</w:t>
      </w:r>
      <w:r w:rsidRPr="0035103B">
        <w:t xml:space="preserve"> (2022) ‘Emerging technologies, evolving threats: Next-generation security challenges’, </w:t>
      </w:r>
      <w:r w:rsidRPr="0035103B">
        <w:rPr>
          <w:i/>
          <w:iCs/>
        </w:rPr>
        <w:t>IEEE Transactions on Technology and Society</w:t>
      </w:r>
      <w:r w:rsidRPr="0035103B">
        <w:t>, 3(3), pp. 155–162. doi: 10.1109/TTS.2022.3202323.</w:t>
      </w:r>
    </w:p>
    <w:p w14:paraId="3CEC42CF" w14:textId="77777777" w:rsidR="00F10B6A" w:rsidRPr="0035103B" w:rsidRDefault="00F10B6A" w:rsidP="00F42251">
      <w:pPr>
        <w:widowControl w:val="0"/>
        <w:autoSpaceDE w:val="0"/>
        <w:autoSpaceDN w:val="0"/>
        <w:adjustRightInd w:val="0"/>
        <w:spacing w:before="120" w:after="120"/>
        <w:jc w:val="both"/>
      </w:pPr>
      <w:r w:rsidRPr="0035103B">
        <w:t xml:space="preserve">Calder, A. (2018) </w:t>
      </w:r>
      <w:r w:rsidRPr="0035103B">
        <w:rPr>
          <w:i/>
          <w:iCs/>
        </w:rPr>
        <w:t>NIST Cybersecurity Framework: A pocket guide</w:t>
      </w:r>
      <w:r w:rsidRPr="0035103B">
        <w:t>. IT Governance Publishing Ltd.</w:t>
      </w:r>
    </w:p>
    <w:p w14:paraId="4ECBD764" w14:textId="77777777" w:rsidR="00F10B6A" w:rsidRPr="0035103B" w:rsidRDefault="00F10B6A" w:rsidP="00F42251">
      <w:pPr>
        <w:widowControl w:val="0"/>
        <w:autoSpaceDE w:val="0"/>
        <w:autoSpaceDN w:val="0"/>
        <w:adjustRightInd w:val="0"/>
        <w:spacing w:before="120" w:after="120"/>
        <w:jc w:val="both"/>
      </w:pPr>
      <w:r w:rsidRPr="0035103B">
        <w:t xml:space="preserve">Fadziso, T. </w:t>
      </w:r>
      <w:r w:rsidRPr="0035103B">
        <w:rPr>
          <w:i/>
          <w:iCs/>
        </w:rPr>
        <w:t>et al.</w:t>
      </w:r>
      <w:r w:rsidRPr="0035103B">
        <w:t xml:space="preserve"> (2023) ‘Evolution of the Cyber Security Threat: An Overview of the Scale of Cyber Threat’, </w:t>
      </w:r>
      <w:r w:rsidRPr="0035103B">
        <w:rPr>
          <w:i/>
          <w:iCs/>
        </w:rPr>
        <w:t>Digitalization \&amp; Sustainability Review</w:t>
      </w:r>
      <w:r w:rsidRPr="0035103B">
        <w:t>, 3(1), pp. 1–12.</w:t>
      </w:r>
    </w:p>
    <w:p w14:paraId="7D12E925" w14:textId="77777777" w:rsidR="00F10B6A" w:rsidRPr="0035103B" w:rsidRDefault="00F10B6A" w:rsidP="00F42251">
      <w:pPr>
        <w:widowControl w:val="0"/>
        <w:autoSpaceDE w:val="0"/>
        <w:autoSpaceDN w:val="0"/>
        <w:adjustRightInd w:val="0"/>
        <w:spacing w:before="120" w:after="120"/>
        <w:jc w:val="both"/>
      </w:pPr>
      <w:r w:rsidRPr="0035103B">
        <w:t xml:space="preserve">Genovino, C. (2023) ‘Digital transformation and corporate branding: Opportunities and challenges for identity and reputation management’, </w:t>
      </w:r>
      <w:r w:rsidRPr="0035103B">
        <w:rPr>
          <w:i/>
          <w:iCs/>
        </w:rPr>
        <w:t>Digital Transformation and Corporate Branding</w:t>
      </w:r>
      <w:r w:rsidRPr="0035103B">
        <w:t>, pp. 19–48.</w:t>
      </w:r>
    </w:p>
    <w:p w14:paraId="59873E21" w14:textId="77777777" w:rsidR="00F10B6A" w:rsidRPr="0035103B" w:rsidRDefault="00F10B6A" w:rsidP="00F42251">
      <w:pPr>
        <w:widowControl w:val="0"/>
        <w:autoSpaceDE w:val="0"/>
        <w:autoSpaceDN w:val="0"/>
        <w:adjustRightInd w:val="0"/>
        <w:spacing w:before="120" w:after="120"/>
        <w:jc w:val="both"/>
      </w:pPr>
      <w:r w:rsidRPr="0035103B">
        <w:t xml:space="preserve">Groš, S. (2021) ‘A critical view on CIS controls’, in </w:t>
      </w:r>
      <w:r w:rsidRPr="0035103B">
        <w:rPr>
          <w:i/>
          <w:iCs/>
        </w:rPr>
        <w:t>2021 16th International Conference on Telecommunications (ConTEL)</w:t>
      </w:r>
      <w:r w:rsidRPr="0035103B">
        <w:t>, pp. 122–128. doi: 10.23919/ConTEL52528.2021.9495982.</w:t>
      </w:r>
    </w:p>
    <w:p w14:paraId="34676469" w14:textId="77777777" w:rsidR="00F10B6A" w:rsidRPr="0035103B" w:rsidRDefault="00F10B6A" w:rsidP="00F42251">
      <w:pPr>
        <w:widowControl w:val="0"/>
        <w:autoSpaceDE w:val="0"/>
        <w:autoSpaceDN w:val="0"/>
        <w:adjustRightInd w:val="0"/>
        <w:spacing w:before="120" w:after="120"/>
        <w:jc w:val="both"/>
      </w:pPr>
      <w:r w:rsidRPr="0035103B">
        <w:t xml:space="preserve">Humayun, M. </w:t>
      </w:r>
      <w:r w:rsidRPr="0035103B">
        <w:rPr>
          <w:i/>
          <w:iCs/>
        </w:rPr>
        <w:t>et al.</w:t>
      </w:r>
      <w:r w:rsidRPr="0035103B">
        <w:t xml:space="preserve"> (2020) ‘Cyber security threats and vulnerabilities: a systematic mapping study’, </w:t>
      </w:r>
      <w:r w:rsidRPr="0035103B">
        <w:rPr>
          <w:i/>
          <w:iCs/>
        </w:rPr>
        <w:t>Arabian Journal for Science and Engineering</w:t>
      </w:r>
      <w:r w:rsidRPr="0035103B">
        <w:t>, 45, pp. 3171–3189.</w:t>
      </w:r>
    </w:p>
    <w:p w14:paraId="7D83E39C" w14:textId="77777777" w:rsidR="00F10B6A" w:rsidRPr="0035103B" w:rsidRDefault="00F10B6A" w:rsidP="00F42251">
      <w:pPr>
        <w:widowControl w:val="0"/>
        <w:autoSpaceDE w:val="0"/>
        <w:autoSpaceDN w:val="0"/>
        <w:adjustRightInd w:val="0"/>
        <w:spacing w:before="120" w:after="120"/>
        <w:jc w:val="both"/>
      </w:pPr>
      <w:r w:rsidRPr="0035103B">
        <w:t xml:space="preserve">Lehto, M. (2022) ‘Cyber-attacks against critical infrastructure’, in </w:t>
      </w:r>
      <w:r w:rsidRPr="0035103B">
        <w:rPr>
          <w:i/>
          <w:iCs/>
        </w:rPr>
        <w:t>Cyber Security: Critical Infrastructure Protection</w:t>
      </w:r>
      <w:r w:rsidRPr="0035103B">
        <w:t>. Springer, pp. 3–42.</w:t>
      </w:r>
    </w:p>
    <w:p w14:paraId="47BFE536" w14:textId="77777777" w:rsidR="00F10B6A" w:rsidRPr="0035103B" w:rsidRDefault="00F10B6A" w:rsidP="00F42251">
      <w:pPr>
        <w:widowControl w:val="0"/>
        <w:autoSpaceDE w:val="0"/>
        <w:autoSpaceDN w:val="0"/>
        <w:adjustRightInd w:val="0"/>
        <w:spacing w:before="120" w:after="120"/>
        <w:jc w:val="both"/>
      </w:pPr>
      <w:r w:rsidRPr="0035103B">
        <w:t xml:space="preserve">Marotta, A. and Madnick, S. (2021) ‘Convergence and divergence of regulatory compliance and cybersecurity.’, </w:t>
      </w:r>
      <w:r w:rsidRPr="0035103B">
        <w:rPr>
          <w:i/>
          <w:iCs/>
        </w:rPr>
        <w:t>Issues in Information Systems</w:t>
      </w:r>
      <w:r w:rsidRPr="0035103B">
        <w:t>, 22(1). doi: 10.48009/1_iis_2021_10-50.</w:t>
      </w:r>
    </w:p>
    <w:p w14:paraId="27C9271B" w14:textId="77777777" w:rsidR="00F10B6A" w:rsidRPr="0035103B" w:rsidRDefault="00F10B6A" w:rsidP="00F42251">
      <w:pPr>
        <w:widowControl w:val="0"/>
        <w:autoSpaceDE w:val="0"/>
        <w:autoSpaceDN w:val="0"/>
        <w:adjustRightInd w:val="0"/>
        <w:spacing w:before="120" w:after="120"/>
        <w:jc w:val="both"/>
      </w:pPr>
      <w:r w:rsidRPr="0035103B">
        <w:t xml:space="preserve">Mishra, S. </w:t>
      </w:r>
      <w:r w:rsidRPr="0035103B">
        <w:rPr>
          <w:i/>
          <w:iCs/>
        </w:rPr>
        <w:t>et al.</w:t>
      </w:r>
      <w:r w:rsidRPr="0035103B">
        <w:t xml:space="preserve"> (2019) ‘Student Perceptions Of Skills And Competencies Needed For Cybersecurity Programs And Careers.’, </w:t>
      </w:r>
      <w:r w:rsidRPr="0035103B">
        <w:rPr>
          <w:i/>
          <w:iCs/>
        </w:rPr>
        <w:t>Issues in Information Systems</w:t>
      </w:r>
      <w:r w:rsidRPr="0035103B">
        <w:t>, 20(2). doi: 10.48009/2_iis_2019_9-17.</w:t>
      </w:r>
    </w:p>
    <w:p w14:paraId="6AEDEC28" w14:textId="77777777" w:rsidR="00F10B6A" w:rsidRPr="0035103B" w:rsidRDefault="00F10B6A" w:rsidP="00F42251">
      <w:pPr>
        <w:widowControl w:val="0"/>
        <w:autoSpaceDE w:val="0"/>
        <w:autoSpaceDN w:val="0"/>
        <w:adjustRightInd w:val="0"/>
        <w:spacing w:before="120" w:after="120"/>
        <w:jc w:val="both"/>
      </w:pPr>
      <w:r w:rsidRPr="0035103B">
        <w:t xml:space="preserve">Möller, D. (2020) </w:t>
      </w:r>
      <w:r w:rsidRPr="0035103B">
        <w:rPr>
          <w:i/>
          <w:iCs/>
        </w:rPr>
        <w:t>Cybersecurity in digital transformation: Scope and applications</w:t>
      </w:r>
      <w:r w:rsidRPr="0035103B">
        <w:t>. Springer.</w:t>
      </w:r>
    </w:p>
    <w:p w14:paraId="4489A0F5" w14:textId="77777777" w:rsidR="00F10B6A" w:rsidRPr="0035103B" w:rsidRDefault="00F10B6A" w:rsidP="00F42251">
      <w:pPr>
        <w:widowControl w:val="0"/>
        <w:autoSpaceDE w:val="0"/>
        <w:autoSpaceDN w:val="0"/>
        <w:adjustRightInd w:val="0"/>
        <w:spacing w:before="120" w:after="120"/>
        <w:jc w:val="both"/>
      </w:pPr>
      <w:r w:rsidRPr="0035103B">
        <w:t xml:space="preserve">Perwej, Y. </w:t>
      </w:r>
      <w:r w:rsidRPr="0035103B">
        <w:rPr>
          <w:i/>
          <w:iCs/>
        </w:rPr>
        <w:t>et al.</w:t>
      </w:r>
      <w:r w:rsidRPr="0035103B">
        <w:t xml:space="preserve"> (2021) ‘A systematic literature review on the cyber security’, </w:t>
      </w:r>
      <w:r w:rsidRPr="0035103B">
        <w:rPr>
          <w:i/>
          <w:iCs/>
        </w:rPr>
        <w:t>International Journal of scientific research and management</w:t>
      </w:r>
      <w:r w:rsidRPr="0035103B">
        <w:t>, 9(12), pp. 669–710.</w:t>
      </w:r>
    </w:p>
    <w:p w14:paraId="6EF0BC87" w14:textId="77777777" w:rsidR="00F10B6A" w:rsidRPr="0035103B" w:rsidRDefault="00F10B6A" w:rsidP="00F42251">
      <w:pPr>
        <w:widowControl w:val="0"/>
        <w:autoSpaceDE w:val="0"/>
        <w:autoSpaceDN w:val="0"/>
        <w:adjustRightInd w:val="0"/>
        <w:spacing w:before="120" w:after="120"/>
        <w:jc w:val="both"/>
      </w:pPr>
      <w:r w:rsidRPr="0035103B">
        <w:t xml:space="preserve">Podrecca, M. </w:t>
      </w:r>
      <w:r w:rsidRPr="0035103B">
        <w:rPr>
          <w:i/>
          <w:iCs/>
        </w:rPr>
        <w:t>et al.</w:t>
      </w:r>
      <w:r w:rsidRPr="0035103B">
        <w:t xml:space="preserve"> (2022) ‘Information security and value creation: The performance implications of ISO/IEC 27001’, </w:t>
      </w:r>
      <w:r w:rsidRPr="0035103B">
        <w:rPr>
          <w:i/>
          <w:iCs/>
        </w:rPr>
        <w:t>Computers in Industry</w:t>
      </w:r>
      <w:r w:rsidRPr="0035103B">
        <w:t>, 142, p. 103744. doi: 10.1016/j.compind.2022.103744.</w:t>
      </w:r>
    </w:p>
    <w:p w14:paraId="247D8BF8" w14:textId="77777777" w:rsidR="00F10B6A" w:rsidRPr="0035103B" w:rsidRDefault="00F10B6A" w:rsidP="00F42251">
      <w:pPr>
        <w:widowControl w:val="0"/>
        <w:autoSpaceDE w:val="0"/>
        <w:autoSpaceDN w:val="0"/>
        <w:adjustRightInd w:val="0"/>
        <w:spacing w:before="120" w:after="120"/>
        <w:jc w:val="both"/>
      </w:pPr>
      <w:r w:rsidRPr="0035103B">
        <w:t xml:space="preserve">Reece, I. </w:t>
      </w:r>
      <w:r w:rsidRPr="0035103B">
        <w:rPr>
          <w:i/>
          <w:iCs/>
        </w:rPr>
        <w:t>et al.</w:t>
      </w:r>
      <w:r w:rsidRPr="0035103B">
        <w:t xml:space="preserve"> (2007) </w:t>
      </w:r>
      <w:r w:rsidRPr="0035103B">
        <w:rPr>
          <w:i/>
          <w:iCs/>
        </w:rPr>
        <w:t>Teaching, training and learning: A practical guide</w:t>
      </w:r>
      <w:r w:rsidRPr="0035103B">
        <w:t xml:space="preserve">, </w:t>
      </w:r>
      <w:r w:rsidRPr="0035103B">
        <w:rPr>
          <w:i/>
          <w:iCs/>
        </w:rPr>
        <w:t>(No Title)</w:t>
      </w:r>
      <w:r w:rsidRPr="0035103B">
        <w:t>.</w:t>
      </w:r>
    </w:p>
    <w:p w14:paraId="7F6F658F" w14:textId="77777777" w:rsidR="00F10B6A" w:rsidRPr="0035103B" w:rsidRDefault="00F10B6A" w:rsidP="00F42251">
      <w:pPr>
        <w:widowControl w:val="0"/>
        <w:autoSpaceDE w:val="0"/>
        <w:autoSpaceDN w:val="0"/>
        <w:adjustRightInd w:val="0"/>
        <w:spacing w:before="120" w:after="120"/>
        <w:jc w:val="both"/>
      </w:pPr>
      <w:r w:rsidRPr="0035103B">
        <w:t xml:space="preserve">Rustad, M. L. and Koenig, T. H. (2023) ‘Global Information Technologies: Ethics and the Law’, </w:t>
      </w:r>
      <w:r w:rsidRPr="0035103B">
        <w:rPr>
          <w:i/>
          <w:iCs/>
        </w:rPr>
        <w:t>West Academic</w:t>
      </w:r>
      <w:r w:rsidRPr="0035103B">
        <w:t>.</w:t>
      </w:r>
    </w:p>
    <w:p w14:paraId="6F980F30" w14:textId="77777777" w:rsidR="00F10B6A" w:rsidRPr="0035103B" w:rsidRDefault="00F10B6A" w:rsidP="00F42251">
      <w:pPr>
        <w:widowControl w:val="0"/>
        <w:autoSpaceDE w:val="0"/>
        <w:autoSpaceDN w:val="0"/>
        <w:adjustRightInd w:val="0"/>
        <w:spacing w:before="120" w:after="120"/>
        <w:jc w:val="both"/>
      </w:pPr>
      <w:r w:rsidRPr="0035103B">
        <w:t xml:space="preserve">Saraswat, A. K. and Meel, V. (2022) ‘Protecting Data in the 21st Century: Challenges, Strategies and Future Prospects’, </w:t>
      </w:r>
      <w:r w:rsidRPr="0035103B">
        <w:rPr>
          <w:i/>
          <w:iCs/>
        </w:rPr>
        <w:t>INFORMATION TECHNOLOGY IN INDUSTRY</w:t>
      </w:r>
      <w:r w:rsidRPr="0035103B">
        <w:t>, 10(2), pp. 26–35.</w:t>
      </w:r>
    </w:p>
    <w:p w14:paraId="378BA889" w14:textId="77777777" w:rsidR="00F10B6A" w:rsidRPr="0035103B" w:rsidRDefault="00F10B6A" w:rsidP="00F42251">
      <w:pPr>
        <w:widowControl w:val="0"/>
        <w:autoSpaceDE w:val="0"/>
        <w:autoSpaceDN w:val="0"/>
        <w:adjustRightInd w:val="0"/>
        <w:spacing w:before="120" w:after="120"/>
        <w:jc w:val="both"/>
      </w:pPr>
      <w:r w:rsidRPr="0035103B">
        <w:t xml:space="preserve">Sharif, M. H. U. and Mohammed, M. A. (2022) ‘A literature review of financial losses statistics for cyber security and future trend’, </w:t>
      </w:r>
      <w:r w:rsidRPr="0035103B">
        <w:rPr>
          <w:i/>
          <w:iCs/>
        </w:rPr>
        <w:t>World Journal of Advanced Research and Reviews</w:t>
      </w:r>
      <w:r w:rsidRPr="0035103B">
        <w:t xml:space="preserve">, 15(1), </w:t>
      </w:r>
      <w:r w:rsidRPr="0035103B">
        <w:lastRenderedPageBreak/>
        <w:t>pp. 138–156. doi: 10.30574/wjarr.2022.15.1.0573.</w:t>
      </w:r>
    </w:p>
    <w:p w14:paraId="03CD729B" w14:textId="77777777" w:rsidR="00F10B6A" w:rsidRPr="0035103B" w:rsidRDefault="00F10B6A" w:rsidP="00F42251">
      <w:pPr>
        <w:widowControl w:val="0"/>
        <w:autoSpaceDE w:val="0"/>
        <w:autoSpaceDN w:val="0"/>
        <w:adjustRightInd w:val="0"/>
        <w:spacing w:before="120" w:after="120"/>
        <w:jc w:val="both"/>
      </w:pPr>
      <w:r w:rsidRPr="0035103B">
        <w:t xml:space="preserve">Shoemaker, D., Kohnke, A. and Sigler, K. (2020) </w:t>
      </w:r>
      <w:r w:rsidRPr="0035103B">
        <w:rPr>
          <w:i/>
          <w:iCs/>
        </w:rPr>
        <w:t>The Cybersecurity Body of Knowledge: The ACM/IEEE/AIS/IFIP Recommendations for a Complete Curriculum in Cybersecurity</w:t>
      </w:r>
      <w:r w:rsidRPr="0035103B">
        <w:t>. CRC Press.</w:t>
      </w:r>
    </w:p>
    <w:p w14:paraId="7BB247D2" w14:textId="77777777" w:rsidR="00F10B6A" w:rsidRPr="0035103B" w:rsidRDefault="00F10B6A" w:rsidP="00F42251">
      <w:pPr>
        <w:widowControl w:val="0"/>
        <w:autoSpaceDE w:val="0"/>
        <w:autoSpaceDN w:val="0"/>
        <w:adjustRightInd w:val="0"/>
        <w:spacing w:before="120" w:after="120"/>
        <w:jc w:val="both"/>
      </w:pPr>
      <w:r w:rsidRPr="0035103B">
        <w:t xml:space="preserve">Zadeh, A. H., Jeyaraj, A. and Biros, D. (2020) ‘Characterizing cybersecurity threats to organizations in support of risk mitigation decisions’, </w:t>
      </w:r>
      <w:r w:rsidRPr="0035103B">
        <w:rPr>
          <w:i/>
          <w:iCs/>
        </w:rPr>
        <w:t>e-Service Journal</w:t>
      </w:r>
      <w:r w:rsidRPr="0035103B">
        <w:t>, 12(2), pp. 1–34. doi: 10.2979/eservicej.12.2.01.</w:t>
      </w:r>
    </w:p>
    <w:p w14:paraId="1BE177B7" w14:textId="017A473E" w:rsidR="00A82FE9" w:rsidRPr="0035103B" w:rsidRDefault="00A82FE9" w:rsidP="00F42251">
      <w:pPr>
        <w:widowControl w:val="0"/>
        <w:autoSpaceDE w:val="0"/>
        <w:autoSpaceDN w:val="0"/>
        <w:adjustRightInd w:val="0"/>
        <w:spacing w:before="120" w:after="120"/>
        <w:jc w:val="both"/>
        <w:rPr>
          <w:rFonts w:asciiTheme="majorBidi" w:hAnsiTheme="majorBidi" w:cstheme="majorBidi"/>
        </w:rPr>
        <w:sectPr w:rsidR="00A82FE9" w:rsidRPr="0035103B" w:rsidSect="000A45BF">
          <w:pgSz w:w="11906" w:h="16838"/>
          <w:pgMar w:top="1440" w:right="1440" w:bottom="1440" w:left="1440" w:header="708" w:footer="708" w:gutter="0"/>
          <w:cols w:space="708"/>
          <w:docGrid w:linePitch="360"/>
        </w:sectPr>
      </w:pPr>
      <w:r w:rsidRPr="0035103B">
        <w:rPr>
          <w:rFonts w:asciiTheme="majorBidi" w:hAnsiTheme="majorBidi" w:cstheme="majorBidi"/>
        </w:rPr>
        <w:fldChar w:fldCharType="end"/>
      </w:r>
    </w:p>
    <w:p w14:paraId="2BE8C52F" w14:textId="59B0B745" w:rsidR="00A61D83" w:rsidRPr="0035103B" w:rsidRDefault="00A61D83" w:rsidP="00A61D83">
      <w:pPr>
        <w:pStyle w:val="Heading1"/>
        <w:spacing w:before="120" w:after="240"/>
        <w:jc w:val="center"/>
        <w:rPr>
          <w:rtl/>
        </w:rPr>
      </w:pPr>
      <w:bookmarkStart w:id="20" w:name="_Toc155906905"/>
      <w:r w:rsidRPr="0035103B">
        <w:lastRenderedPageBreak/>
        <w:t>Appendices</w:t>
      </w:r>
      <w:bookmarkEnd w:id="20"/>
    </w:p>
    <w:p w14:paraId="3919484E" w14:textId="7D42F580" w:rsidR="00A61D83" w:rsidRDefault="00A61D83" w:rsidP="0046719C">
      <w:pPr>
        <w:pStyle w:val="Heading2"/>
        <w:rPr>
          <w:rFonts w:eastAsia="Arial"/>
        </w:rPr>
      </w:pPr>
      <w:bookmarkStart w:id="21" w:name="_Toc155906906"/>
      <w:r w:rsidRPr="0035103B">
        <w:rPr>
          <w:rFonts w:eastAsia="Arial"/>
        </w:rPr>
        <w:t>Lesson Plan</w:t>
      </w:r>
      <w:r w:rsidR="0046719C">
        <w:rPr>
          <w:rFonts w:eastAsia="Arial"/>
        </w:rPr>
        <w:t xml:space="preserve"> 1</w:t>
      </w:r>
      <w:bookmarkEnd w:id="21"/>
    </w:p>
    <w:p w14:paraId="6AB41E29" w14:textId="539F52B9" w:rsidR="0046719C" w:rsidRPr="0089369D" w:rsidRDefault="0046719C" w:rsidP="0046719C">
      <w:pPr>
        <w:pStyle w:val="Heading2"/>
        <w:rPr>
          <w:i/>
        </w:rPr>
      </w:pPr>
    </w:p>
    <w:p w14:paraId="1AF600D6" w14:textId="77777777" w:rsidR="0046719C" w:rsidRPr="0089369D" w:rsidRDefault="0046719C" w:rsidP="0046719C">
      <w:pPr>
        <w:rPr>
          <w:rFonts w:asciiTheme="majorBidi" w:hAnsiTheme="majorBidi" w:cstheme="majorBidi"/>
          <w:lang w:eastAsia="x-none"/>
        </w:rPr>
      </w:pPr>
    </w:p>
    <w:p w14:paraId="6A8AC178" w14:textId="77777777" w:rsidR="0046719C" w:rsidRPr="0089369D" w:rsidRDefault="0046719C" w:rsidP="0046719C">
      <w:pPr>
        <w:jc w:val="center"/>
        <w:rPr>
          <w:rFonts w:asciiTheme="majorBidi" w:hAnsiTheme="majorBidi" w:cstheme="majorBidi"/>
          <w:lang w:eastAsia="x-none"/>
        </w:rPr>
      </w:pPr>
      <w:r w:rsidRPr="0089369D">
        <w:rPr>
          <w:rFonts w:asciiTheme="majorBidi" w:hAnsiTheme="majorBidi" w:cstheme="majorBidi"/>
          <w:noProof/>
        </w:rPr>
        <w:drawing>
          <wp:inline distT="0" distB="0" distL="0" distR="0" wp14:anchorId="7B72FC2A" wp14:editId="0540D883">
            <wp:extent cx="1452880" cy="581025"/>
            <wp:effectExtent l="0" t="0" r="0" b="9525"/>
            <wp:docPr id="678275491" name="Picture 67827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82D0D7B" w14:textId="77777777" w:rsidR="0046719C" w:rsidRPr="0089369D" w:rsidRDefault="0046719C" w:rsidP="0046719C">
      <w:pPr>
        <w:pStyle w:val="Caption"/>
        <w:tabs>
          <w:tab w:val="left" w:pos="615"/>
          <w:tab w:val="center" w:pos="4802"/>
        </w:tabs>
        <w:jc w:val="center"/>
        <w:rPr>
          <w:rFonts w:asciiTheme="majorBidi" w:hAnsiTheme="majorBidi" w:cstheme="majorBidi"/>
        </w:rPr>
      </w:pPr>
    </w:p>
    <w:p w14:paraId="236B0F50" w14:textId="77777777" w:rsidR="0046719C" w:rsidRPr="0089369D" w:rsidRDefault="0046719C" w:rsidP="0046719C">
      <w:pPr>
        <w:pStyle w:val="Title"/>
        <w:jc w:val="left"/>
        <w:rPr>
          <w:rFonts w:asciiTheme="majorBidi" w:hAnsiTheme="majorBidi" w:cstheme="majorBidi"/>
        </w:rPr>
      </w:pPr>
      <w:r w:rsidRPr="0089369D">
        <w:rPr>
          <w:rFonts w:asciiTheme="majorBidi" w:hAnsiTheme="majorBidi" w:cstheme="majorBidi"/>
        </w:rPr>
        <w:t xml:space="preserve">                                                 </w:t>
      </w:r>
    </w:p>
    <w:p w14:paraId="5D372B8E" w14:textId="77777777" w:rsidR="0046719C" w:rsidRPr="0089369D" w:rsidRDefault="0046719C" w:rsidP="0046719C">
      <w:pPr>
        <w:pStyle w:val="Title"/>
        <w:rPr>
          <w:rFonts w:asciiTheme="majorBidi" w:hAnsiTheme="majorBidi" w:cstheme="majorBidi"/>
        </w:rPr>
      </w:pPr>
      <w:r w:rsidRPr="0089369D">
        <w:rPr>
          <w:rFonts w:asciiTheme="majorBidi" w:hAnsiTheme="majorBidi" w:cstheme="majorBidi"/>
        </w:rPr>
        <w:t>Lesson Plan</w:t>
      </w:r>
    </w:p>
    <w:p w14:paraId="288EC8F8" w14:textId="77777777" w:rsidR="0046719C" w:rsidRPr="0089369D" w:rsidRDefault="0046719C" w:rsidP="0046719C">
      <w:pPr>
        <w:pStyle w:val="Title"/>
        <w:jc w:val="left"/>
        <w:rPr>
          <w:rFonts w:asciiTheme="majorBidi" w:hAnsiTheme="majorBidi" w:cstheme="majorBidi"/>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439"/>
      </w:tblGrid>
      <w:tr w:rsidR="0046719C" w:rsidRPr="0089369D" w14:paraId="1C0B2AC1" w14:textId="77777777" w:rsidTr="0046719C">
        <w:trPr>
          <w:cantSplit/>
        </w:trPr>
        <w:tc>
          <w:tcPr>
            <w:tcW w:w="4909" w:type="dxa"/>
            <w:gridSpan w:val="2"/>
          </w:tcPr>
          <w:p w14:paraId="08C09888" w14:textId="77777777" w:rsidR="0046719C" w:rsidRPr="0089369D" w:rsidRDefault="0046719C" w:rsidP="009B44D7">
            <w:pPr>
              <w:tabs>
                <w:tab w:val="left" w:pos="1595"/>
              </w:tabs>
              <w:jc w:val="both"/>
              <w:rPr>
                <w:rFonts w:asciiTheme="majorBidi" w:hAnsiTheme="majorBidi" w:cstheme="majorBidi"/>
                <w:b/>
                <w:sz w:val="22"/>
              </w:rPr>
            </w:pPr>
            <w:r w:rsidRPr="0089369D">
              <w:rPr>
                <w:rFonts w:asciiTheme="majorBidi" w:hAnsiTheme="majorBidi" w:cstheme="majorBidi"/>
                <w:b/>
                <w:sz w:val="22"/>
              </w:rPr>
              <w:t>Topic: Security Governance Through Principles and Policies</w:t>
            </w:r>
          </w:p>
        </w:tc>
        <w:tc>
          <w:tcPr>
            <w:tcW w:w="4442" w:type="dxa"/>
            <w:gridSpan w:val="2"/>
          </w:tcPr>
          <w:p w14:paraId="5FA842FD" w14:textId="77777777" w:rsidR="0046719C" w:rsidRPr="0089369D" w:rsidRDefault="0046719C" w:rsidP="009B44D7">
            <w:pPr>
              <w:jc w:val="both"/>
              <w:rPr>
                <w:rFonts w:asciiTheme="majorBidi" w:hAnsiTheme="majorBidi" w:cstheme="majorBidi"/>
                <w:b/>
                <w:sz w:val="22"/>
              </w:rPr>
            </w:pPr>
            <w:r w:rsidRPr="0089369D">
              <w:rPr>
                <w:rFonts w:asciiTheme="majorBidi" w:hAnsiTheme="majorBidi" w:cstheme="majorBidi"/>
                <w:b/>
                <w:sz w:val="22"/>
              </w:rPr>
              <w:t xml:space="preserve">Class: Level 4 </w:t>
            </w:r>
            <w:proofErr w:type="spellStart"/>
            <w:r w:rsidRPr="0089369D">
              <w:rPr>
                <w:rFonts w:asciiTheme="majorBidi" w:hAnsiTheme="majorBidi" w:cstheme="majorBidi"/>
                <w:b/>
                <w:sz w:val="22"/>
              </w:rPr>
              <w:t>CertHE</w:t>
            </w:r>
            <w:proofErr w:type="spellEnd"/>
          </w:p>
          <w:p w14:paraId="551EDCD8" w14:textId="77777777" w:rsidR="0046719C" w:rsidRPr="0089369D" w:rsidRDefault="0046719C" w:rsidP="009B44D7">
            <w:pPr>
              <w:jc w:val="both"/>
              <w:rPr>
                <w:rFonts w:asciiTheme="majorBidi" w:hAnsiTheme="majorBidi" w:cstheme="majorBidi"/>
                <w:b/>
                <w:sz w:val="22"/>
              </w:rPr>
            </w:pPr>
          </w:p>
        </w:tc>
      </w:tr>
      <w:tr w:rsidR="0046719C" w:rsidRPr="0089369D" w14:paraId="7FA979FB" w14:textId="77777777" w:rsidTr="0046719C">
        <w:tc>
          <w:tcPr>
            <w:tcW w:w="2802" w:type="dxa"/>
            <w:tcBorders>
              <w:bottom w:val="nil"/>
            </w:tcBorders>
          </w:tcPr>
          <w:p w14:paraId="7373F13F" w14:textId="77777777" w:rsidR="0046719C" w:rsidRPr="0089369D" w:rsidRDefault="0046719C" w:rsidP="009B44D7">
            <w:pPr>
              <w:jc w:val="both"/>
              <w:rPr>
                <w:rFonts w:asciiTheme="majorBidi" w:hAnsiTheme="majorBidi" w:cstheme="majorBidi"/>
                <w:b/>
                <w:sz w:val="22"/>
              </w:rPr>
            </w:pPr>
            <w:r w:rsidRPr="0089369D">
              <w:rPr>
                <w:rFonts w:asciiTheme="majorBidi" w:hAnsiTheme="majorBidi" w:cstheme="majorBidi"/>
                <w:b/>
                <w:sz w:val="22"/>
              </w:rPr>
              <w:t xml:space="preserve">Date:  </w:t>
            </w:r>
            <w:r>
              <w:rPr>
                <w:rFonts w:asciiTheme="majorBidi" w:hAnsiTheme="majorBidi" w:cstheme="majorBidi"/>
                <w:b/>
                <w:sz w:val="22"/>
              </w:rPr>
              <w:t>08</w:t>
            </w:r>
            <w:r w:rsidRPr="0089369D">
              <w:rPr>
                <w:rFonts w:asciiTheme="majorBidi" w:hAnsiTheme="majorBidi" w:cstheme="majorBidi"/>
                <w:b/>
                <w:sz w:val="22"/>
              </w:rPr>
              <w:t xml:space="preserve"> /01/ 2024</w:t>
            </w:r>
          </w:p>
          <w:p w14:paraId="41FAF480" w14:textId="77777777" w:rsidR="0046719C" w:rsidRPr="0089369D" w:rsidRDefault="0046719C" w:rsidP="009B44D7">
            <w:pPr>
              <w:jc w:val="both"/>
              <w:rPr>
                <w:rFonts w:asciiTheme="majorBidi" w:hAnsiTheme="majorBidi" w:cstheme="majorBidi"/>
                <w:b/>
                <w:sz w:val="22"/>
              </w:rPr>
            </w:pPr>
          </w:p>
        </w:tc>
        <w:tc>
          <w:tcPr>
            <w:tcW w:w="4110" w:type="dxa"/>
            <w:gridSpan w:val="2"/>
            <w:tcBorders>
              <w:bottom w:val="nil"/>
            </w:tcBorders>
          </w:tcPr>
          <w:p w14:paraId="53829AA8" w14:textId="77777777" w:rsidR="0046719C" w:rsidRPr="0089369D" w:rsidRDefault="0046719C" w:rsidP="009B44D7">
            <w:pPr>
              <w:jc w:val="both"/>
              <w:rPr>
                <w:rFonts w:asciiTheme="majorBidi" w:hAnsiTheme="majorBidi" w:cstheme="majorBidi"/>
                <w:b/>
                <w:sz w:val="22"/>
              </w:rPr>
            </w:pPr>
            <w:r w:rsidRPr="0089369D">
              <w:rPr>
                <w:rFonts w:asciiTheme="majorBidi" w:hAnsiTheme="majorBidi" w:cstheme="majorBidi"/>
                <w:b/>
                <w:sz w:val="22"/>
              </w:rPr>
              <w:t xml:space="preserve">Length of lesson: 2 Hours </w:t>
            </w:r>
          </w:p>
        </w:tc>
        <w:tc>
          <w:tcPr>
            <w:tcW w:w="2439" w:type="dxa"/>
            <w:tcBorders>
              <w:bottom w:val="nil"/>
            </w:tcBorders>
          </w:tcPr>
          <w:p w14:paraId="5473F5CC" w14:textId="77777777" w:rsidR="0046719C" w:rsidRPr="0089369D" w:rsidRDefault="0046719C" w:rsidP="009B44D7">
            <w:pPr>
              <w:jc w:val="both"/>
              <w:rPr>
                <w:rFonts w:asciiTheme="majorBidi" w:hAnsiTheme="majorBidi" w:cstheme="majorBidi"/>
                <w:b/>
                <w:sz w:val="22"/>
              </w:rPr>
            </w:pPr>
            <w:r w:rsidRPr="0089369D">
              <w:rPr>
                <w:rFonts w:asciiTheme="majorBidi" w:hAnsiTheme="majorBidi" w:cstheme="majorBidi"/>
                <w:b/>
                <w:sz w:val="22"/>
              </w:rPr>
              <w:t>Number of students: 17</w:t>
            </w:r>
          </w:p>
        </w:tc>
      </w:tr>
      <w:tr w:rsidR="0046719C" w:rsidRPr="0089369D" w14:paraId="082761F2" w14:textId="77777777" w:rsidTr="0046719C">
        <w:trPr>
          <w:cantSplit/>
        </w:trPr>
        <w:tc>
          <w:tcPr>
            <w:tcW w:w="9351" w:type="dxa"/>
            <w:gridSpan w:val="4"/>
            <w:tcBorders>
              <w:bottom w:val="single" w:sz="2" w:space="0" w:color="auto"/>
            </w:tcBorders>
          </w:tcPr>
          <w:p w14:paraId="23B9A173" w14:textId="77777777" w:rsidR="0046719C" w:rsidRPr="0089369D" w:rsidRDefault="0046719C" w:rsidP="009B44D7">
            <w:pPr>
              <w:jc w:val="both"/>
              <w:rPr>
                <w:rFonts w:asciiTheme="majorBidi" w:hAnsiTheme="majorBidi" w:cstheme="majorBidi"/>
                <w:b/>
                <w:sz w:val="22"/>
              </w:rPr>
            </w:pPr>
            <w:r w:rsidRPr="0089369D">
              <w:rPr>
                <w:rFonts w:asciiTheme="majorBidi" w:hAnsiTheme="majorBidi" w:cstheme="majorBidi"/>
                <w:b/>
                <w:sz w:val="22"/>
              </w:rPr>
              <w:t>Resources required:</w:t>
            </w:r>
          </w:p>
          <w:p w14:paraId="237377A5" w14:textId="77777777" w:rsidR="0046719C" w:rsidRPr="0089369D" w:rsidRDefault="0046719C" w:rsidP="009B44D7">
            <w:pPr>
              <w:jc w:val="both"/>
              <w:rPr>
                <w:rFonts w:asciiTheme="majorBidi" w:hAnsiTheme="majorBidi" w:cstheme="majorBidi"/>
                <w:b/>
                <w:sz w:val="22"/>
              </w:rPr>
            </w:pPr>
          </w:p>
          <w:p w14:paraId="1FC1B7A1" w14:textId="77777777" w:rsidR="0046719C" w:rsidRPr="0089369D" w:rsidRDefault="0046719C" w:rsidP="00B31EBA">
            <w:pPr>
              <w:pStyle w:val="ListParagraph"/>
              <w:numPr>
                <w:ilvl w:val="0"/>
                <w:numId w:val="7"/>
              </w:numPr>
              <w:autoSpaceDE w:val="0"/>
              <w:autoSpaceDN w:val="0"/>
              <w:adjustRightInd w:val="0"/>
              <w:jc w:val="both"/>
              <w:rPr>
                <w:rFonts w:asciiTheme="majorBidi" w:hAnsiTheme="majorBidi" w:cstheme="majorBidi"/>
              </w:rPr>
            </w:pPr>
            <w:r w:rsidRPr="0089369D">
              <w:rPr>
                <w:rFonts w:asciiTheme="majorBidi" w:hAnsiTheme="majorBidi" w:cstheme="majorBidi"/>
              </w:rPr>
              <w:t>Presentation slides or multimedia resources.</w:t>
            </w:r>
          </w:p>
          <w:p w14:paraId="65AE684A" w14:textId="77777777" w:rsidR="0046719C" w:rsidRPr="0089369D" w:rsidRDefault="0046719C" w:rsidP="00B31EBA">
            <w:pPr>
              <w:pStyle w:val="ListParagraph"/>
              <w:numPr>
                <w:ilvl w:val="0"/>
                <w:numId w:val="7"/>
              </w:numPr>
              <w:autoSpaceDE w:val="0"/>
              <w:autoSpaceDN w:val="0"/>
              <w:adjustRightInd w:val="0"/>
              <w:jc w:val="both"/>
              <w:rPr>
                <w:rFonts w:asciiTheme="majorBidi" w:hAnsiTheme="majorBidi" w:cstheme="majorBidi"/>
              </w:rPr>
            </w:pPr>
            <w:r w:rsidRPr="0089369D">
              <w:rPr>
                <w:rFonts w:asciiTheme="majorBidi" w:hAnsiTheme="majorBidi" w:cstheme="majorBidi"/>
              </w:rPr>
              <w:t>Whiteboard or flip chart.</w:t>
            </w:r>
          </w:p>
          <w:p w14:paraId="6EE3BFB0" w14:textId="77777777" w:rsidR="0046719C" w:rsidRPr="0089369D" w:rsidRDefault="0046719C" w:rsidP="00B31EBA">
            <w:pPr>
              <w:pStyle w:val="ListParagraph"/>
              <w:numPr>
                <w:ilvl w:val="0"/>
                <w:numId w:val="7"/>
              </w:numPr>
              <w:autoSpaceDE w:val="0"/>
              <w:autoSpaceDN w:val="0"/>
              <w:adjustRightInd w:val="0"/>
              <w:jc w:val="both"/>
              <w:rPr>
                <w:rFonts w:asciiTheme="majorBidi" w:hAnsiTheme="majorBidi" w:cstheme="majorBidi"/>
              </w:rPr>
            </w:pPr>
            <w:r w:rsidRPr="0089369D">
              <w:rPr>
                <w:rFonts w:asciiTheme="majorBidi" w:hAnsiTheme="majorBidi" w:cstheme="majorBidi"/>
              </w:rPr>
              <w:t>Case studies related to risk management.</w:t>
            </w:r>
          </w:p>
          <w:p w14:paraId="323DB6DA" w14:textId="77777777" w:rsidR="0046719C" w:rsidRPr="0089369D" w:rsidRDefault="0046719C" w:rsidP="00B31EBA">
            <w:pPr>
              <w:pStyle w:val="ListParagraph"/>
              <w:numPr>
                <w:ilvl w:val="0"/>
                <w:numId w:val="7"/>
              </w:numPr>
              <w:autoSpaceDE w:val="0"/>
              <w:autoSpaceDN w:val="0"/>
              <w:adjustRightInd w:val="0"/>
              <w:jc w:val="both"/>
              <w:rPr>
                <w:rFonts w:asciiTheme="majorBidi" w:hAnsiTheme="majorBidi" w:cstheme="majorBidi"/>
              </w:rPr>
            </w:pPr>
            <w:r w:rsidRPr="0089369D">
              <w:rPr>
                <w:rFonts w:asciiTheme="majorBidi" w:hAnsiTheme="majorBidi" w:cstheme="majorBidi"/>
              </w:rPr>
              <w:t>Templates for risk assessment and analysis.</w:t>
            </w:r>
          </w:p>
          <w:p w14:paraId="049CA30A" w14:textId="77777777" w:rsidR="0046719C" w:rsidRPr="0089369D" w:rsidRDefault="0046719C" w:rsidP="009B44D7">
            <w:pPr>
              <w:jc w:val="both"/>
              <w:rPr>
                <w:rFonts w:asciiTheme="majorBidi" w:hAnsiTheme="majorBidi" w:cstheme="majorBidi"/>
                <w:b/>
                <w:sz w:val="22"/>
              </w:rPr>
            </w:pPr>
          </w:p>
        </w:tc>
      </w:tr>
      <w:tr w:rsidR="0046719C" w:rsidRPr="0089369D" w14:paraId="433DE516" w14:textId="77777777" w:rsidTr="0046719C">
        <w:trPr>
          <w:cantSplit/>
        </w:trPr>
        <w:tc>
          <w:tcPr>
            <w:tcW w:w="9351" w:type="dxa"/>
            <w:gridSpan w:val="4"/>
            <w:tcBorders>
              <w:top w:val="single" w:sz="2" w:space="0" w:color="auto"/>
            </w:tcBorders>
          </w:tcPr>
          <w:p w14:paraId="69E533F0" w14:textId="77777777" w:rsidR="0046719C" w:rsidRPr="0089369D" w:rsidRDefault="0046719C" w:rsidP="009B44D7">
            <w:pPr>
              <w:jc w:val="both"/>
              <w:rPr>
                <w:rFonts w:asciiTheme="majorBidi" w:hAnsiTheme="majorBidi" w:cstheme="majorBidi"/>
                <w:b/>
                <w:sz w:val="22"/>
              </w:rPr>
            </w:pPr>
            <w:r w:rsidRPr="0089369D">
              <w:rPr>
                <w:rFonts w:asciiTheme="majorBidi" w:hAnsiTheme="majorBidi" w:cstheme="majorBidi"/>
                <w:b/>
                <w:sz w:val="22"/>
              </w:rPr>
              <w:t>Aim of Lesson</w:t>
            </w:r>
          </w:p>
          <w:p w14:paraId="190672C7" w14:textId="77777777" w:rsidR="0046719C" w:rsidRPr="0089369D" w:rsidRDefault="0046719C" w:rsidP="009B44D7">
            <w:pPr>
              <w:jc w:val="both"/>
              <w:rPr>
                <w:rFonts w:asciiTheme="majorBidi" w:hAnsiTheme="majorBidi" w:cstheme="majorBidi"/>
                <w:b/>
                <w:sz w:val="22"/>
              </w:rPr>
            </w:pPr>
          </w:p>
          <w:p w14:paraId="276E080C" w14:textId="77777777" w:rsidR="0046719C" w:rsidRPr="0089369D" w:rsidRDefault="0046719C" w:rsidP="009B44D7">
            <w:pPr>
              <w:jc w:val="both"/>
              <w:rPr>
                <w:rFonts w:asciiTheme="majorBidi" w:hAnsiTheme="majorBidi" w:cstheme="majorBidi"/>
                <w:b/>
                <w:sz w:val="22"/>
              </w:rPr>
            </w:pPr>
            <w:r w:rsidRPr="0089369D">
              <w:rPr>
                <w:rFonts w:asciiTheme="majorBidi" w:hAnsiTheme="majorBidi" w:cstheme="majorBidi"/>
                <w:b/>
                <w:sz w:val="22"/>
              </w:rPr>
              <w:t>Upon completion of this lesson, students should be able to:</w:t>
            </w:r>
          </w:p>
          <w:p w14:paraId="43378056" w14:textId="77777777" w:rsidR="0046719C" w:rsidRPr="0089369D" w:rsidRDefault="0046719C" w:rsidP="009B44D7">
            <w:pPr>
              <w:jc w:val="both"/>
              <w:rPr>
                <w:rFonts w:asciiTheme="majorBidi" w:hAnsiTheme="majorBidi" w:cstheme="majorBidi"/>
                <w:b/>
                <w:sz w:val="22"/>
              </w:rPr>
            </w:pPr>
          </w:p>
          <w:p w14:paraId="43434420" w14:textId="77777777" w:rsidR="0046719C" w:rsidRPr="0089369D" w:rsidRDefault="0046719C" w:rsidP="00B31EBA">
            <w:pPr>
              <w:pStyle w:val="ListParagraph"/>
              <w:numPr>
                <w:ilvl w:val="0"/>
                <w:numId w:val="3"/>
              </w:numPr>
              <w:jc w:val="both"/>
              <w:rPr>
                <w:rFonts w:asciiTheme="majorBidi" w:hAnsiTheme="majorBidi" w:cstheme="majorBidi"/>
                <w:b/>
                <w:sz w:val="22"/>
              </w:rPr>
            </w:pPr>
            <w:r w:rsidRPr="0089369D">
              <w:rPr>
                <w:rFonts w:asciiTheme="majorBidi" w:hAnsiTheme="majorBidi" w:cstheme="majorBidi"/>
                <w:b/>
                <w:sz w:val="22"/>
              </w:rPr>
              <w:t>Understand the Security Governance Through Principles and Policies</w:t>
            </w:r>
          </w:p>
          <w:p w14:paraId="06995426" w14:textId="77777777" w:rsidR="0046719C" w:rsidRPr="0089369D" w:rsidRDefault="0046719C" w:rsidP="009B44D7">
            <w:pPr>
              <w:pStyle w:val="ListParagraph"/>
              <w:jc w:val="both"/>
              <w:rPr>
                <w:rFonts w:asciiTheme="majorBidi" w:hAnsiTheme="majorBidi" w:cstheme="majorBidi"/>
                <w:b/>
                <w:sz w:val="22"/>
              </w:rPr>
            </w:pPr>
          </w:p>
        </w:tc>
      </w:tr>
      <w:tr w:rsidR="0046719C" w:rsidRPr="0089369D" w14:paraId="75D1463A" w14:textId="77777777" w:rsidTr="0046719C">
        <w:trPr>
          <w:cantSplit/>
        </w:trPr>
        <w:tc>
          <w:tcPr>
            <w:tcW w:w="9351" w:type="dxa"/>
            <w:gridSpan w:val="4"/>
            <w:tcBorders>
              <w:bottom w:val="nil"/>
            </w:tcBorders>
          </w:tcPr>
          <w:p w14:paraId="388A4812" w14:textId="77777777" w:rsidR="0046719C" w:rsidRPr="0089369D" w:rsidRDefault="0046719C" w:rsidP="009B44D7">
            <w:pPr>
              <w:jc w:val="both"/>
              <w:rPr>
                <w:rFonts w:asciiTheme="majorBidi" w:hAnsiTheme="majorBidi" w:cstheme="majorBidi"/>
                <w:b/>
                <w:sz w:val="22"/>
              </w:rPr>
            </w:pPr>
            <w:r w:rsidRPr="0089369D">
              <w:rPr>
                <w:rFonts w:asciiTheme="majorBidi" w:hAnsiTheme="majorBidi" w:cstheme="majorBidi"/>
                <w:b/>
                <w:sz w:val="22"/>
              </w:rPr>
              <w:t>Learning Outcomes – The Learners Should Be Able To:</w:t>
            </w:r>
          </w:p>
          <w:p w14:paraId="2BFBB488" w14:textId="77777777" w:rsidR="0046719C" w:rsidRPr="0089369D" w:rsidRDefault="0046719C" w:rsidP="009B44D7">
            <w:pPr>
              <w:jc w:val="both"/>
              <w:rPr>
                <w:rFonts w:asciiTheme="majorBidi" w:hAnsiTheme="majorBidi" w:cstheme="majorBidi"/>
                <w:b/>
                <w:sz w:val="22"/>
                <w:szCs w:val="20"/>
              </w:rPr>
            </w:pPr>
          </w:p>
          <w:p w14:paraId="72497EA6" w14:textId="77777777" w:rsidR="0046719C" w:rsidRPr="0089369D" w:rsidRDefault="0046719C" w:rsidP="00B31EBA">
            <w:pPr>
              <w:numPr>
                <w:ilvl w:val="0"/>
                <w:numId w:val="3"/>
              </w:numPr>
              <w:jc w:val="both"/>
              <w:rPr>
                <w:rFonts w:asciiTheme="majorBidi" w:hAnsiTheme="majorBidi" w:cstheme="majorBidi"/>
                <w:b/>
                <w:sz w:val="22"/>
              </w:rPr>
            </w:pPr>
            <w:r w:rsidRPr="0089369D">
              <w:rPr>
                <w:rFonts w:asciiTheme="majorBidi" w:hAnsiTheme="majorBidi" w:cstheme="majorBidi"/>
                <w:b/>
                <w:sz w:val="22"/>
              </w:rPr>
              <w:t>Apply security governance principles to enhance organizational security.</w:t>
            </w:r>
          </w:p>
          <w:p w14:paraId="088C9DD2" w14:textId="77777777" w:rsidR="0046719C" w:rsidRPr="0089369D" w:rsidRDefault="0046719C" w:rsidP="00B31EBA">
            <w:pPr>
              <w:numPr>
                <w:ilvl w:val="0"/>
                <w:numId w:val="3"/>
              </w:numPr>
              <w:jc w:val="both"/>
              <w:rPr>
                <w:rFonts w:asciiTheme="majorBidi" w:hAnsiTheme="majorBidi" w:cstheme="majorBidi"/>
                <w:b/>
                <w:sz w:val="22"/>
              </w:rPr>
            </w:pPr>
            <w:r w:rsidRPr="0089369D">
              <w:rPr>
                <w:rFonts w:asciiTheme="majorBidi" w:hAnsiTheme="majorBidi" w:cstheme="majorBidi"/>
                <w:b/>
                <w:sz w:val="22"/>
              </w:rPr>
              <w:t>Develop and implement effective security policies.</w:t>
            </w:r>
          </w:p>
          <w:p w14:paraId="158F29FA" w14:textId="77777777" w:rsidR="0046719C" w:rsidRPr="0089369D" w:rsidRDefault="0046719C" w:rsidP="00B31EBA">
            <w:pPr>
              <w:numPr>
                <w:ilvl w:val="0"/>
                <w:numId w:val="3"/>
              </w:numPr>
              <w:jc w:val="both"/>
              <w:rPr>
                <w:rFonts w:asciiTheme="majorBidi" w:hAnsiTheme="majorBidi" w:cstheme="majorBidi"/>
                <w:b/>
                <w:sz w:val="22"/>
              </w:rPr>
            </w:pPr>
            <w:r w:rsidRPr="0089369D">
              <w:rPr>
                <w:rFonts w:asciiTheme="majorBidi" w:hAnsiTheme="majorBidi" w:cstheme="majorBidi"/>
                <w:b/>
                <w:sz w:val="22"/>
              </w:rPr>
              <w:t>Understand and apply threat modelling in the context of security governance.</w:t>
            </w:r>
          </w:p>
          <w:p w14:paraId="304A2780" w14:textId="77777777" w:rsidR="0046719C" w:rsidRPr="0089369D" w:rsidRDefault="0046719C" w:rsidP="00B31EBA">
            <w:pPr>
              <w:numPr>
                <w:ilvl w:val="0"/>
                <w:numId w:val="3"/>
              </w:numPr>
              <w:jc w:val="both"/>
              <w:rPr>
                <w:rFonts w:asciiTheme="majorBidi" w:hAnsiTheme="majorBidi" w:cstheme="majorBidi"/>
                <w:b/>
                <w:sz w:val="22"/>
              </w:rPr>
            </w:pPr>
            <w:r w:rsidRPr="0089369D">
              <w:rPr>
                <w:rFonts w:asciiTheme="majorBidi" w:hAnsiTheme="majorBidi" w:cstheme="majorBidi"/>
                <w:b/>
                <w:sz w:val="22"/>
              </w:rPr>
              <w:t>Explore the integration of security risk considerations into acquisition strategy and practice.</w:t>
            </w:r>
          </w:p>
          <w:p w14:paraId="27DA1E83" w14:textId="77777777" w:rsidR="0046719C" w:rsidRPr="0089369D" w:rsidRDefault="0046719C" w:rsidP="009B44D7">
            <w:pPr>
              <w:jc w:val="both"/>
              <w:rPr>
                <w:rFonts w:asciiTheme="majorBidi" w:hAnsiTheme="majorBidi" w:cstheme="majorBidi"/>
                <w:b/>
                <w:sz w:val="22"/>
              </w:rPr>
            </w:pPr>
          </w:p>
        </w:tc>
      </w:tr>
      <w:tr w:rsidR="0046719C" w:rsidRPr="0089369D" w14:paraId="3287D867" w14:textId="77777777" w:rsidTr="0046719C">
        <w:trPr>
          <w:cantSplit/>
        </w:trPr>
        <w:tc>
          <w:tcPr>
            <w:tcW w:w="9351" w:type="dxa"/>
            <w:gridSpan w:val="4"/>
            <w:tcBorders>
              <w:bottom w:val="single" w:sz="2" w:space="0" w:color="auto"/>
            </w:tcBorders>
          </w:tcPr>
          <w:p w14:paraId="78801993" w14:textId="77777777" w:rsidR="0046719C" w:rsidRPr="0089369D" w:rsidRDefault="0046719C" w:rsidP="009B44D7">
            <w:pPr>
              <w:jc w:val="both"/>
              <w:rPr>
                <w:rFonts w:asciiTheme="majorBidi" w:hAnsiTheme="majorBidi" w:cstheme="majorBidi"/>
                <w:b/>
                <w:sz w:val="22"/>
              </w:rPr>
            </w:pPr>
            <w:r w:rsidRPr="0089369D">
              <w:rPr>
                <w:rFonts w:asciiTheme="majorBidi" w:hAnsiTheme="majorBidi" w:cstheme="majorBidi"/>
                <w:b/>
                <w:sz w:val="22"/>
              </w:rPr>
              <w:t>Previous student knowledge required for the session:</w:t>
            </w:r>
            <w:r w:rsidRPr="0089369D">
              <w:rPr>
                <w:rFonts w:asciiTheme="majorBidi" w:hAnsiTheme="majorBidi" w:cstheme="majorBidi"/>
                <w:b/>
                <w:sz w:val="22"/>
              </w:rPr>
              <w:tab/>
            </w:r>
          </w:p>
          <w:p w14:paraId="65621C01" w14:textId="77777777" w:rsidR="0046719C" w:rsidRPr="0089369D" w:rsidRDefault="0046719C" w:rsidP="009B44D7">
            <w:pPr>
              <w:jc w:val="both"/>
              <w:rPr>
                <w:rFonts w:asciiTheme="majorBidi" w:hAnsiTheme="majorBidi" w:cstheme="majorBidi"/>
                <w:b/>
                <w:sz w:val="22"/>
              </w:rPr>
            </w:pPr>
          </w:p>
          <w:p w14:paraId="7FD93916" w14:textId="77777777" w:rsidR="0046719C" w:rsidRPr="0089369D" w:rsidRDefault="0046719C" w:rsidP="009B44D7">
            <w:pPr>
              <w:jc w:val="both"/>
              <w:rPr>
                <w:rFonts w:asciiTheme="majorBidi" w:hAnsiTheme="majorBidi" w:cstheme="majorBidi"/>
                <w:b/>
                <w:sz w:val="22"/>
              </w:rPr>
            </w:pPr>
            <w:r w:rsidRPr="0089369D">
              <w:rPr>
                <w:rFonts w:asciiTheme="majorBidi" w:hAnsiTheme="majorBidi" w:cstheme="majorBidi"/>
                <w:b/>
                <w:sz w:val="22"/>
              </w:rPr>
              <w:t xml:space="preserve">Understanding of following: </w:t>
            </w:r>
          </w:p>
          <w:p w14:paraId="4B700251" w14:textId="77777777" w:rsidR="0046719C" w:rsidRPr="0089369D" w:rsidRDefault="0046719C" w:rsidP="00B31EBA">
            <w:pPr>
              <w:pStyle w:val="ListParagraph"/>
              <w:numPr>
                <w:ilvl w:val="0"/>
                <w:numId w:val="1"/>
              </w:numPr>
              <w:jc w:val="both"/>
              <w:rPr>
                <w:rFonts w:asciiTheme="majorBidi" w:hAnsiTheme="majorBidi" w:cstheme="majorBidi"/>
                <w:b/>
                <w:sz w:val="22"/>
              </w:rPr>
            </w:pPr>
            <w:r w:rsidRPr="0089369D">
              <w:rPr>
                <w:rFonts w:asciiTheme="majorBidi" w:hAnsiTheme="majorBidi" w:cstheme="majorBidi"/>
                <w:b/>
                <w:sz w:val="22"/>
              </w:rPr>
              <w:t>Information Assurance Basics</w:t>
            </w:r>
          </w:p>
          <w:p w14:paraId="2315CB0C" w14:textId="77777777" w:rsidR="0046719C" w:rsidRPr="0089369D" w:rsidRDefault="0046719C" w:rsidP="00B31EBA">
            <w:pPr>
              <w:pStyle w:val="ListParagraph"/>
              <w:numPr>
                <w:ilvl w:val="0"/>
                <w:numId w:val="1"/>
              </w:numPr>
              <w:rPr>
                <w:rFonts w:asciiTheme="majorBidi" w:hAnsiTheme="majorBidi" w:cstheme="majorBidi"/>
                <w:b/>
                <w:sz w:val="22"/>
              </w:rPr>
            </w:pPr>
            <w:r w:rsidRPr="0089369D">
              <w:rPr>
                <w:rFonts w:asciiTheme="majorBidi" w:hAnsiTheme="majorBidi" w:cstheme="majorBidi"/>
                <w:b/>
                <w:sz w:val="22"/>
              </w:rPr>
              <w:t>Information Assurance Principles</w:t>
            </w:r>
          </w:p>
          <w:p w14:paraId="161B5B3C" w14:textId="77777777" w:rsidR="0046719C" w:rsidRPr="0089369D" w:rsidRDefault="0046719C" w:rsidP="009B44D7">
            <w:pPr>
              <w:pStyle w:val="ListParagraph"/>
              <w:rPr>
                <w:rFonts w:asciiTheme="majorBidi" w:hAnsiTheme="majorBidi" w:cstheme="majorBidi"/>
                <w:b/>
                <w:sz w:val="22"/>
              </w:rPr>
            </w:pPr>
          </w:p>
        </w:tc>
      </w:tr>
      <w:tr w:rsidR="0046719C" w:rsidRPr="0089369D" w14:paraId="119356AB" w14:textId="77777777" w:rsidTr="0046719C">
        <w:trPr>
          <w:cantSplit/>
        </w:trPr>
        <w:tc>
          <w:tcPr>
            <w:tcW w:w="9351" w:type="dxa"/>
            <w:gridSpan w:val="4"/>
            <w:tcBorders>
              <w:top w:val="single" w:sz="2" w:space="0" w:color="auto"/>
            </w:tcBorders>
          </w:tcPr>
          <w:p w14:paraId="2085A576" w14:textId="77777777" w:rsidR="0046719C" w:rsidRPr="0089369D" w:rsidRDefault="0046719C" w:rsidP="009B44D7">
            <w:pPr>
              <w:jc w:val="both"/>
              <w:rPr>
                <w:rFonts w:asciiTheme="majorBidi" w:hAnsiTheme="majorBidi" w:cstheme="majorBidi"/>
                <w:b/>
                <w:sz w:val="22"/>
              </w:rPr>
            </w:pPr>
            <w:r w:rsidRPr="0089369D">
              <w:rPr>
                <w:rFonts w:asciiTheme="majorBidi" w:hAnsiTheme="majorBidi" w:cstheme="majorBidi"/>
                <w:b/>
                <w:sz w:val="22"/>
              </w:rPr>
              <w:t>Anticipated difficulties (if applicable):</w:t>
            </w:r>
          </w:p>
          <w:p w14:paraId="422962A1" w14:textId="77777777" w:rsidR="0046719C" w:rsidRPr="0089369D" w:rsidRDefault="0046719C" w:rsidP="009B44D7">
            <w:pPr>
              <w:jc w:val="both"/>
              <w:rPr>
                <w:rFonts w:asciiTheme="majorBidi" w:hAnsiTheme="majorBidi" w:cstheme="majorBidi"/>
                <w:b/>
                <w:bCs/>
              </w:rPr>
            </w:pPr>
          </w:p>
          <w:p w14:paraId="48B98E42" w14:textId="77777777" w:rsidR="0046719C" w:rsidRPr="0089369D" w:rsidRDefault="0046719C" w:rsidP="009B44D7">
            <w:pPr>
              <w:jc w:val="both"/>
              <w:rPr>
                <w:rFonts w:asciiTheme="majorBidi" w:hAnsiTheme="majorBidi" w:cstheme="majorBidi"/>
                <w:bCs/>
                <w:sz w:val="22"/>
              </w:rPr>
            </w:pPr>
            <w:r w:rsidRPr="0089369D">
              <w:rPr>
                <w:rFonts w:asciiTheme="majorBidi" w:hAnsiTheme="majorBidi" w:cstheme="majorBidi"/>
                <w:bCs/>
                <w:sz w:val="22"/>
              </w:rPr>
              <w:t>N/A</w:t>
            </w:r>
          </w:p>
        </w:tc>
      </w:tr>
      <w:tr w:rsidR="0046719C" w:rsidRPr="0089369D" w14:paraId="33CFFE4C" w14:textId="77777777" w:rsidTr="0046719C">
        <w:trPr>
          <w:cantSplit/>
        </w:trPr>
        <w:tc>
          <w:tcPr>
            <w:tcW w:w="9351" w:type="dxa"/>
            <w:gridSpan w:val="4"/>
            <w:tcBorders>
              <w:top w:val="single" w:sz="2" w:space="0" w:color="auto"/>
            </w:tcBorders>
          </w:tcPr>
          <w:p w14:paraId="5C7085AF" w14:textId="77777777" w:rsidR="0046719C" w:rsidRPr="0089369D" w:rsidRDefault="0046719C" w:rsidP="009B44D7">
            <w:pPr>
              <w:jc w:val="both"/>
              <w:rPr>
                <w:rFonts w:asciiTheme="majorBidi" w:eastAsiaTheme="minorEastAsia" w:hAnsiTheme="majorBidi" w:cstheme="majorBidi"/>
                <w:b/>
                <w:bCs/>
                <w:sz w:val="22"/>
                <w:szCs w:val="22"/>
              </w:rPr>
            </w:pPr>
            <w:r w:rsidRPr="0089369D">
              <w:rPr>
                <w:rFonts w:asciiTheme="majorBidi" w:eastAsiaTheme="minorEastAsia" w:hAnsiTheme="majorBidi" w:cstheme="majorBidi"/>
                <w:b/>
                <w:bCs/>
                <w:sz w:val="22"/>
                <w:szCs w:val="22"/>
              </w:rPr>
              <w:lastRenderedPageBreak/>
              <w:t>Professional Standards (where are these being met within the session)</w:t>
            </w:r>
          </w:p>
          <w:p w14:paraId="63C560D1" w14:textId="77777777" w:rsidR="0046719C" w:rsidRPr="0089369D" w:rsidRDefault="0046719C" w:rsidP="009B44D7">
            <w:pPr>
              <w:pStyle w:val="NormalWeb"/>
              <w:shd w:val="clear" w:color="auto" w:fill="FFFFFF"/>
              <w:rPr>
                <w:rFonts w:asciiTheme="majorBidi" w:hAnsiTheme="majorBidi" w:cstheme="majorBidi"/>
                <w:b/>
                <w:bCs/>
                <w:color w:val="000000" w:themeColor="text1"/>
              </w:rPr>
            </w:pPr>
            <w:r w:rsidRPr="0089369D">
              <w:rPr>
                <w:rFonts w:asciiTheme="majorBidi" w:hAnsiTheme="majorBidi" w:cstheme="majorBidi"/>
                <w:b/>
                <w:bCs/>
                <w:color w:val="000000" w:themeColor="text1"/>
              </w:rPr>
              <w:t xml:space="preserve">Areas of Activity </w:t>
            </w:r>
          </w:p>
          <w:p w14:paraId="26200E64" w14:textId="77777777" w:rsidR="0046719C" w:rsidRPr="0089369D" w:rsidRDefault="0046719C" w:rsidP="009B44D7">
            <w:pPr>
              <w:pStyle w:val="NormalWeb"/>
              <w:shd w:val="clear" w:color="auto" w:fill="FFFFFF"/>
              <w:rPr>
                <w:rFonts w:asciiTheme="majorBidi" w:hAnsiTheme="majorBidi" w:cstheme="majorBidi"/>
                <w:color w:val="000000" w:themeColor="text1"/>
              </w:rPr>
            </w:pPr>
            <w:r w:rsidRPr="0089369D">
              <w:rPr>
                <w:rFonts w:asciiTheme="majorBidi" w:hAnsiTheme="majorBidi" w:cstheme="majorBidi"/>
                <w:color w:val="000000" w:themeColor="text1"/>
              </w:rPr>
              <w:t>A</w:t>
            </w:r>
            <w:proofErr w:type="gramStart"/>
            <w:r w:rsidRPr="0089369D">
              <w:rPr>
                <w:rFonts w:asciiTheme="majorBidi" w:hAnsiTheme="majorBidi" w:cstheme="majorBidi"/>
                <w:color w:val="000000" w:themeColor="text1"/>
              </w:rPr>
              <w:t>1 :</w:t>
            </w:r>
            <w:proofErr w:type="gramEnd"/>
            <w:r w:rsidRPr="0089369D">
              <w:rPr>
                <w:rFonts w:asciiTheme="majorBidi" w:hAnsiTheme="majorBidi" w:cstheme="majorBidi"/>
                <w:color w:val="000000" w:themeColor="text1"/>
              </w:rPr>
              <w:t xml:space="preserve"> By designing online interactive activates </w:t>
            </w:r>
          </w:p>
          <w:p w14:paraId="36D4CB59" w14:textId="77777777" w:rsidR="0046719C" w:rsidRPr="0089369D" w:rsidRDefault="0046719C" w:rsidP="009B44D7">
            <w:pPr>
              <w:pStyle w:val="NormalWeb"/>
              <w:shd w:val="clear" w:color="auto" w:fill="FFFFFF"/>
              <w:rPr>
                <w:rFonts w:asciiTheme="majorBidi" w:hAnsiTheme="majorBidi" w:cstheme="majorBidi"/>
                <w:color w:val="000000" w:themeColor="text1"/>
              </w:rPr>
            </w:pPr>
            <w:r w:rsidRPr="0089369D">
              <w:rPr>
                <w:rFonts w:asciiTheme="majorBidi" w:hAnsiTheme="majorBidi" w:cstheme="majorBidi"/>
                <w:color w:val="000000" w:themeColor="text1"/>
              </w:rPr>
              <w:t>A2: By creating a Q&amp;A session to support learners.</w:t>
            </w:r>
          </w:p>
          <w:p w14:paraId="1C89F7F1" w14:textId="77777777" w:rsidR="0046719C" w:rsidRPr="0089369D" w:rsidRDefault="0046719C" w:rsidP="009B44D7">
            <w:pPr>
              <w:pStyle w:val="NormalWeb"/>
              <w:shd w:val="clear" w:color="auto" w:fill="FFFFFF"/>
              <w:rPr>
                <w:rFonts w:asciiTheme="majorBidi" w:hAnsiTheme="majorBidi" w:cstheme="majorBidi"/>
                <w:color w:val="000000" w:themeColor="text1"/>
              </w:rPr>
            </w:pPr>
            <w:r w:rsidRPr="0089369D">
              <w:rPr>
                <w:rFonts w:asciiTheme="majorBidi" w:hAnsiTheme="majorBidi" w:cstheme="majorBidi"/>
                <w:color w:val="000000" w:themeColor="text1"/>
              </w:rPr>
              <w:t>A3: By providing feedback on the online quiz taken.</w:t>
            </w:r>
          </w:p>
          <w:p w14:paraId="73F98D86" w14:textId="77777777" w:rsidR="0046719C" w:rsidRPr="0089369D" w:rsidRDefault="0046719C" w:rsidP="009B44D7">
            <w:pPr>
              <w:pStyle w:val="NormalWeb"/>
              <w:shd w:val="clear" w:color="auto" w:fill="FFFFFF"/>
              <w:rPr>
                <w:rFonts w:asciiTheme="majorBidi" w:hAnsiTheme="majorBidi" w:cstheme="majorBidi"/>
                <w:color w:val="000000" w:themeColor="text1"/>
              </w:rPr>
            </w:pPr>
            <w:r w:rsidRPr="0089369D">
              <w:rPr>
                <w:rFonts w:asciiTheme="majorBidi" w:hAnsiTheme="majorBidi" w:cstheme="majorBidi"/>
                <w:color w:val="000000" w:themeColor="text1"/>
              </w:rPr>
              <w:t>A4: By developing effective learning environments and approaches to</w:t>
            </w:r>
          </w:p>
          <w:p w14:paraId="47B737A1" w14:textId="77777777" w:rsidR="0046719C" w:rsidRPr="0089369D" w:rsidRDefault="0046719C" w:rsidP="009B44D7">
            <w:pPr>
              <w:pStyle w:val="NormalWeb"/>
              <w:shd w:val="clear" w:color="auto" w:fill="FFFFFF"/>
              <w:rPr>
                <w:rFonts w:asciiTheme="majorBidi" w:hAnsiTheme="majorBidi" w:cstheme="majorBidi"/>
                <w:color w:val="000000" w:themeColor="text1"/>
              </w:rPr>
            </w:pPr>
            <w:r w:rsidRPr="0089369D">
              <w:rPr>
                <w:rFonts w:asciiTheme="majorBidi" w:hAnsiTheme="majorBidi" w:cstheme="majorBidi"/>
                <w:color w:val="000000" w:themeColor="text1"/>
              </w:rPr>
              <w:t>student support and guidance</w:t>
            </w:r>
          </w:p>
          <w:p w14:paraId="5ADDEF55" w14:textId="77777777" w:rsidR="0046719C" w:rsidRPr="0089369D" w:rsidRDefault="0046719C" w:rsidP="009B44D7">
            <w:pPr>
              <w:pStyle w:val="NormalWeb"/>
              <w:shd w:val="clear" w:color="auto" w:fill="FFFFFF"/>
              <w:rPr>
                <w:rFonts w:asciiTheme="majorBidi" w:hAnsiTheme="majorBidi" w:cstheme="majorBidi"/>
                <w:b/>
                <w:bCs/>
                <w:color w:val="000000" w:themeColor="text1"/>
              </w:rPr>
            </w:pPr>
            <w:r w:rsidRPr="0089369D">
              <w:rPr>
                <w:rFonts w:asciiTheme="majorBidi" w:hAnsiTheme="majorBidi" w:cstheme="majorBidi"/>
                <w:b/>
                <w:bCs/>
                <w:color w:val="000000" w:themeColor="text1"/>
              </w:rPr>
              <w:t xml:space="preserve">Core Knowledge </w:t>
            </w:r>
          </w:p>
          <w:p w14:paraId="0F337389" w14:textId="77777777" w:rsidR="0046719C" w:rsidRPr="0089369D" w:rsidRDefault="0046719C" w:rsidP="009B44D7">
            <w:pPr>
              <w:pStyle w:val="NormalWeb"/>
              <w:shd w:val="clear" w:color="auto" w:fill="FFFFFF"/>
              <w:rPr>
                <w:rFonts w:asciiTheme="majorBidi" w:hAnsiTheme="majorBidi" w:cstheme="majorBidi"/>
                <w:color w:val="000000" w:themeColor="text1"/>
              </w:rPr>
            </w:pPr>
            <w:r w:rsidRPr="0089369D">
              <w:rPr>
                <w:rFonts w:asciiTheme="majorBidi" w:hAnsiTheme="majorBidi" w:cstheme="majorBidi"/>
                <w:color w:val="000000" w:themeColor="text1"/>
              </w:rPr>
              <w:t>K2: By designing power point slides that includes the theory as well as some visualisation to elaborate the concept.</w:t>
            </w:r>
          </w:p>
          <w:p w14:paraId="43E41893" w14:textId="77777777" w:rsidR="0046719C" w:rsidRPr="0089369D" w:rsidRDefault="0046719C" w:rsidP="009B44D7">
            <w:pPr>
              <w:pStyle w:val="NormalWeb"/>
              <w:shd w:val="clear" w:color="auto" w:fill="FFFFFF"/>
              <w:rPr>
                <w:rFonts w:asciiTheme="majorBidi" w:hAnsiTheme="majorBidi" w:cstheme="majorBidi"/>
                <w:color w:val="000000" w:themeColor="text1"/>
              </w:rPr>
            </w:pPr>
            <w:r w:rsidRPr="0089369D">
              <w:rPr>
                <w:rFonts w:asciiTheme="majorBidi" w:hAnsiTheme="majorBidi" w:cstheme="majorBidi"/>
                <w:color w:val="000000" w:themeColor="text1"/>
              </w:rPr>
              <w:t xml:space="preserve">K4: By using value of appropriate learning technologies such as online collaborate tools for assessing the students understanding. </w:t>
            </w:r>
          </w:p>
          <w:p w14:paraId="208F9606" w14:textId="77777777" w:rsidR="0046719C" w:rsidRPr="0089369D" w:rsidRDefault="0046719C" w:rsidP="009B44D7">
            <w:pPr>
              <w:pStyle w:val="NormalWeb"/>
              <w:shd w:val="clear" w:color="auto" w:fill="FFFFFF"/>
              <w:rPr>
                <w:rFonts w:asciiTheme="majorBidi" w:hAnsiTheme="majorBidi" w:cstheme="majorBidi"/>
                <w:color w:val="000000" w:themeColor="text1"/>
              </w:rPr>
            </w:pPr>
            <w:r w:rsidRPr="0089369D">
              <w:rPr>
                <w:rFonts w:asciiTheme="majorBidi" w:hAnsiTheme="majorBidi" w:cstheme="majorBidi"/>
                <w:color w:val="000000" w:themeColor="text1"/>
              </w:rPr>
              <w:t xml:space="preserve">K5: By creating an online activates to test and evaluate the learners’ understanding of the lesson. </w:t>
            </w:r>
          </w:p>
          <w:p w14:paraId="3F7B16C2" w14:textId="77777777" w:rsidR="0046719C" w:rsidRPr="0089369D" w:rsidRDefault="0046719C" w:rsidP="009B44D7">
            <w:pPr>
              <w:pStyle w:val="NormalWeb"/>
              <w:shd w:val="clear" w:color="auto" w:fill="FFFFFF"/>
              <w:rPr>
                <w:rFonts w:asciiTheme="majorBidi" w:hAnsiTheme="majorBidi" w:cstheme="majorBidi"/>
                <w:b/>
                <w:bCs/>
                <w:color w:val="000000" w:themeColor="text1"/>
              </w:rPr>
            </w:pPr>
            <w:r w:rsidRPr="0089369D">
              <w:rPr>
                <w:rFonts w:asciiTheme="majorBidi" w:hAnsiTheme="majorBidi" w:cstheme="majorBidi"/>
                <w:b/>
                <w:bCs/>
                <w:color w:val="000000" w:themeColor="text1"/>
              </w:rPr>
              <w:t xml:space="preserve">Professional Values </w:t>
            </w:r>
          </w:p>
          <w:p w14:paraId="7024DB41" w14:textId="77777777" w:rsidR="0046719C" w:rsidRPr="0089369D" w:rsidRDefault="0046719C" w:rsidP="009B44D7">
            <w:pPr>
              <w:pStyle w:val="NormalWeb"/>
              <w:shd w:val="clear" w:color="auto" w:fill="FFFFFF"/>
              <w:rPr>
                <w:rFonts w:asciiTheme="majorBidi" w:hAnsiTheme="majorBidi" w:cstheme="majorBidi"/>
                <w:color w:val="000000" w:themeColor="text1"/>
              </w:rPr>
            </w:pPr>
            <w:r w:rsidRPr="0089369D">
              <w:rPr>
                <w:rFonts w:asciiTheme="majorBidi" w:hAnsiTheme="majorBidi" w:cstheme="majorBidi"/>
                <w:color w:val="000000" w:themeColor="text1"/>
              </w:rPr>
              <w:t xml:space="preserve">V1: By respecting the learning different opinions on regards to the subject materials </w:t>
            </w:r>
          </w:p>
          <w:p w14:paraId="50FC3117" w14:textId="77777777" w:rsidR="0046719C" w:rsidRPr="0089369D" w:rsidRDefault="0046719C" w:rsidP="009B44D7">
            <w:pPr>
              <w:pStyle w:val="NormalWeb"/>
              <w:shd w:val="clear" w:color="auto" w:fill="FFFFFF"/>
              <w:rPr>
                <w:rFonts w:asciiTheme="majorBidi" w:hAnsiTheme="majorBidi" w:cstheme="majorBidi"/>
                <w:color w:val="000000" w:themeColor="text1"/>
                <w:sz w:val="18"/>
                <w:szCs w:val="18"/>
              </w:rPr>
            </w:pPr>
            <w:r w:rsidRPr="0089369D">
              <w:rPr>
                <w:rFonts w:asciiTheme="majorBidi" w:hAnsiTheme="majorBidi" w:cstheme="majorBidi"/>
                <w:color w:val="000000" w:themeColor="text1"/>
              </w:rPr>
              <w:t>V2: By given the learners equal chances in participating and asking questions</w:t>
            </w:r>
            <w:r w:rsidRPr="0089369D">
              <w:rPr>
                <w:rFonts w:asciiTheme="majorBidi" w:hAnsiTheme="majorBidi" w:cstheme="majorBidi"/>
                <w:color w:val="000000" w:themeColor="text1"/>
                <w:sz w:val="18"/>
                <w:szCs w:val="18"/>
              </w:rPr>
              <w:t>.</w:t>
            </w:r>
          </w:p>
          <w:p w14:paraId="75F42F85" w14:textId="77777777" w:rsidR="0046719C" w:rsidRPr="0089369D" w:rsidRDefault="0046719C" w:rsidP="009B44D7">
            <w:pPr>
              <w:pStyle w:val="NormalWeb"/>
              <w:shd w:val="clear" w:color="auto" w:fill="FFFFFF"/>
              <w:rPr>
                <w:rFonts w:asciiTheme="majorBidi" w:hAnsiTheme="majorBidi" w:cstheme="majorBidi"/>
                <w:b/>
                <w:bCs/>
              </w:rPr>
            </w:pPr>
          </w:p>
        </w:tc>
      </w:tr>
    </w:tbl>
    <w:p w14:paraId="4D5B828C" w14:textId="77777777" w:rsidR="0046719C" w:rsidRPr="0089369D" w:rsidRDefault="0046719C" w:rsidP="0046719C">
      <w:pPr>
        <w:rPr>
          <w:rFonts w:asciiTheme="majorBidi" w:hAnsiTheme="majorBidi" w:cstheme="majorBidi"/>
        </w:rPr>
      </w:pPr>
    </w:p>
    <w:p w14:paraId="4AAC2600" w14:textId="77777777" w:rsidR="0046719C" w:rsidRPr="0089369D" w:rsidRDefault="0046719C" w:rsidP="0046719C">
      <w:pPr>
        <w:rPr>
          <w:rFonts w:asciiTheme="majorBidi" w:hAnsiTheme="majorBidi" w:cstheme="majorBidi"/>
          <w:b/>
          <w:u w:val="single"/>
        </w:rPr>
      </w:pPr>
      <w:r w:rsidRPr="0089369D">
        <w:rPr>
          <w:rFonts w:asciiTheme="majorBidi" w:hAnsiTheme="majorBidi" w:cstheme="majorBidi"/>
          <w:b/>
          <w:u w:val="single"/>
        </w:rPr>
        <w:t>Lesson Detail:</w:t>
      </w:r>
    </w:p>
    <w:p w14:paraId="493AB27B" w14:textId="77777777" w:rsidR="0046719C" w:rsidRPr="0089369D" w:rsidRDefault="0046719C" w:rsidP="0046719C">
      <w:pPr>
        <w:rPr>
          <w:rFonts w:asciiTheme="majorBidi" w:hAnsiTheme="majorBidi" w:cstheme="majorBidi"/>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7"/>
        <w:gridCol w:w="2551"/>
        <w:gridCol w:w="4253"/>
        <w:gridCol w:w="1134"/>
      </w:tblGrid>
      <w:tr w:rsidR="0046719C" w:rsidRPr="0089369D" w14:paraId="753C028E" w14:textId="77777777" w:rsidTr="0046719C">
        <w:trPr>
          <w:trHeight w:val="439"/>
        </w:trPr>
        <w:tc>
          <w:tcPr>
            <w:tcW w:w="1447" w:type="dxa"/>
          </w:tcPr>
          <w:p w14:paraId="6BDDE269" w14:textId="77777777" w:rsidR="0046719C" w:rsidRPr="0089369D" w:rsidRDefault="0046719C" w:rsidP="009B44D7">
            <w:pPr>
              <w:jc w:val="center"/>
              <w:rPr>
                <w:rFonts w:asciiTheme="majorBidi" w:hAnsiTheme="majorBidi" w:cstheme="majorBidi"/>
                <w:b/>
                <w:sz w:val="22"/>
              </w:rPr>
            </w:pPr>
          </w:p>
          <w:p w14:paraId="3A43CC28" w14:textId="77777777" w:rsidR="0046719C" w:rsidRPr="0089369D" w:rsidRDefault="0046719C" w:rsidP="009B44D7">
            <w:pPr>
              <w:jc w:val="center"/>
              <w:rPr>
                <w:rFonts w:asciiTheme="majorBidi" w:hAnsiTheme="majorBidi" w:cstheme="majorBidi"/>
                <w:b/>
                <w:sz w:val="22"/>
              </w:rPr>
            </w:pPr>
            <w:r w:rsidRPr="0089369D">
              <w:rPr>
                <w:rFonts w:asciiTheme="majorBidi" w:hAnsiTheme="majorBidi" w:cstheme="majorBidi"/>
                <w:b/>
                <w:sz w:val="22"/>
              </w:rPr>
              <w:t xml:space="preserve">Stage </w:t>
            </w:r>
          </w:p>
        </w:tc>
        <w:tc>
          <w:tcPr>
            <w:tcW w:w="2551" w:type="dxa"/>
          </w:tcPr>
          <w:p w14:paraId="55FBF7AB" w14:textId="77777777" w:rsidR="0046719C" w:rsidRPr="0089369D" w:rsidRDefault="0046719C" w:rsidP="009B44D7">
            <w:pPr>
              <w:jc w:val="center"/>
              <w:rPr>
                <w:rFonts w:asciiTheme="majorBidi" w:hAnsiTheme="majorBidi" w:cstheme="majorBidi"/>
                <w:b/>
                <w:sz w:val="22"/>
              </w:rPr>
            </w:pPr>
          </w:p>
          <w:p w14:paraId="3E592C7E" w14:textId="77777777" w:rsidR="0046719C" w:rsidRPr="0089369D" w:rsidRDefault="0046719C" w:rsidP="009B44D7">
            <w:pPr>
              <w:jc w:val="center"/>
              <w:rPr>
                <w:rFonts w:asciiTheme="majorBidi" w:hAnsiTheme="majorBidi" w:cstheme="majorBidi"/>
                <w:b/>
                <w:sz w:val="22"/>
              </w:rPr>
            </w:pPr>
            <w:r w:rsidRPr="0089369D">
              <w:rPr>
                <w:rFonts w:asciiTheme="majorBidi" w:hAnsiTheme="majorBidi" w:cstheme="majorBidi"/>
                <w:b/>
                <w:sz w:val="22"/>
              </w:rPr>
              <w:t>Focus</w:t>
            </w:r>
          </w:p>
        </w:tc>
        <w:tc>
          <w:tcPr>
            <w:tcW w:w="4253" w:type="dxa"/>
          </w:tcPr>
          <w:p w14:paraId="7E0CC1A6" w14:textId="77777777" w:rsidR="0046719C" w:rsidRPr="0089369D" w:rsidRDefault="0046719C" w:rsidP="009B44D7">
            <w:pPr>
              <w:jc w:val="center"/>
              <w:rPr>
                <w:rFonts w:asciiTheme="majorBidi" w:hAnsiTheme="majorBidi" w:cstheme="majorBidi"/>
                <w:b/>
                <w:sz w:val="22"/>
              </w:rPr>
            </w:pPr>
          </w:p>
          <w:p w14:paraId="4A6E0261" w14:textId="77777777" w:rsidR="0046719C" w:rsidRPr="0089369D" w:rsidRDefault="0046719C" w:rsidP="009B44D7">
            <w:pPr>
              <w:jc w:val="center"/>
              <w:rPr>
                <w:rFonts w:asciiTheme="majorBidi" w:hAnsiTheme="majorBidi" w:cstheme="majorBidi"/>
                <w:b/>
                <w:sz w:val="22"/>
              </w:rPr>
            </w:pPr>
            <w:r w:rsidRPr="0089369D">
              <w:rPr>
                <w:rFonts w:asciiTheme="majorBidi" w:hAnsiTheme="majorBidi" w:cstheme="majorBidi"/>
                <w:b/>
                <w:sz w:val="22"/>
              </w:rPr>
              <w:t xml:space="preserve">Strategy </w:t>
            </w:r>
          </w:p>
        </w:tc>
        <w:tc>
          <w:tcPr>
            <w:tcW w:w="1134" w:type="dxa"/>
          </w:tcPr>
          <w:p w14:paraId="795E0D7D" w14:textId="77777777" w:rsidR="0046719C" w:rsidRPr="0089369D" w:rsidRDefault="0046719C" w:rsidP="009B44D7">
            <w:pPr>
              <w:jc w:val="center"/>
              <w:rPr>
                <w:rFonts w:asciiTheme="majorBidi" w:hAnsiTheme="majorBidi" w:cstheme="majorBidi"/>
                <w:b/>
                <w:sz w:val="22"/>
              </w:rPr>
            </w:pPr>
          </w:p>
          <w:p w14:paraId="283874D7" w14:textId="77777777" w:rsidR="0046719C" w:rsidRPr="0089369D" w:rsidRDefault="0046719C" w:rsidP="009B44D7">
            <w:pPr>
              <w:jc w:val="center"/>
              <w:rPr>
                <w:rFonts w:asciiTheme="majorBidi" w:hAnsiTheme="majorBidi" w:cstheme="majorBidi"/>
                <w:b/>
                <w:sz w:val="22"/>
              </w:rPr>
            </w:pPr>
            <w:r w:rsidRPr="0089369D">
              <w:rPr>
                <w:rFonts w:asciiTheme="majorBidi" w:hAnsiTheme="majorBidi" w:cstheme="majorBidi"/>
                <w:b/>
                <w:sz w:val="22"/>
              </w:rPr>
              <w:t xml:space="preserve">Time </w:t>
            </w:r>
          </w:p>
          <w:p w14:paraId="18E71C79" w14:textId="77777777" w:rsidR="0046719C" w:rsidRPr="0089369D" w:rsidRDefault="0046719C" w:rsidP="009B44D7">
            <w:pPr>
              <w:jc w:val="center"/>
              <w:rPr>
                <w:rFonts w:asciiTheme="majorBidi" w:hAnsiTheme="majorBidi" w:cstheme="majorBidi"/>
                <w:b/>
                <w:sz w:val="22"/>
              </w:rPr>
            </w:pPr>
          </w:p>
        </w:tc>
      </w:tr>
      <w:tr w:rsidR="0046719C" w:rsidRPr="0089369D" w14:paraId="15828982" w14:textId="77777777" w:rsidTr="0046719C">
        <w:trPr>
          <w:trHeight w:val="1497"/>
        </w:trPr>
        <w:tc>
          <w:tcPr>
            <w:tcW w:w="1447" w:type="dxa"/>
            <w:tcBorders>
              <w:top w:val="single" w:sz="4" w:space="0" w:color="auto"/>
              <w:left w:val="single" w:sz="4" w:space="0" w:color="auto"/>
              <w:bottom w:val="single" w:sz="4" w:space="0" w:color="auto"/>
              <w:right w:val="single" w:sz="4" w:space="0" w:color="auto"/>
            </w:tcBorders>
          </w:tcPr>
          <w:p w14:paraId="1A3AEF0F" w14:textId="77777777" w:rsidR="0046719C" w:rsidRPr="0089369D" w:rsidRDefault="0046719C" w:rsidP="009B44D7">
            <w:pPr>
              <w:jc w:val="both"/>
              <w:rPr>
                <w:rFonts w:asciiTheme="majorBidi" w:hAnsiTheme="majorBidi" w:cstheme="majorBidi"/>
                <w:b/>
                <w:sz w:val="22"/>
                <w:szCs w:val="22"/>
              </w:rPr>
            </w:pPr>
            <w:r w:rsidRPr="0089369D">
              <w:rPr>
                <w:rFonts w:asciiTheme="majorBidi" w:hAnsiTheme="majorBidi" w:cstheme="majorBidi"/>
                <w:b/>
                <w:sz w:val="22"/>
                <w:szCs w:val="22"/>
              </w:rPr>
              <w:t>Introduction</w:t>
            </w:r>
          </w:p>
          <w:p w14:paraId="61F1D476" w14:textId="77777777" w:rsidR="0046719C" w:rsidRPr="0089369D" w:rsidRDefault="0046719C" w:rsidP="009B44D7">
            <w:pPr>
              <w:jc w:val="both"/>
              <w:rPr>
                <w:rFonts w:asciiTheme="majorBidi" w:hAnsiTheme="majorBidi" w:cstheme="majorBidi"/>
                <w:b/>
                <w:sz w:val="22"/>
                <w:szCs w:val="22"/>
              </w:rPr>
            </w:pPr>
          </w:p>
          <w:p w14:paraId="15708DAF" w14:textId="77777777" w:rsidR="0046719C" w:rsidRPr="0089369D" w:rsidRDefault="0046719C" w:rsidP="009B44D7">
            <w:pPr>
              <w:jc w:val="both"/>
              <w:rPr>
                <w:rFonts w:asciiTheme="majorBidi" w:hAnsiTheme="majorBidi" w:cstheme="majorBidi"/>
                <w:b/>
                <w:sz w:val="22"/>
                <w:szCs w:val="22"/>
              </w:rPr>
            </w:pPr>
          </w:p>
          <w:p w14:paraId="19F82BBF" w14:textId="77777777" w:rsidR="0046719C" w:rsidRPr="0089369D" w:rsidRDefault="0046719C" w:rsidP="009B44D7">
            <w:pPr>
              <w:jc w:val="both"/>
              <w:rPr>
                <w:rFonts w:asciiTheme="majorBidi" w:hAnsiTheme="majorBidi" w:cstheme="majorBidi"/>
                <w:b/>
                <w:sz w:val="22"/>
                <w:szCs w:val="22"/>
              </w:rPr>
            </w:pPr>
          </w:p>
          <w:p w14:paraId="60B30890" w14:textId="77777777" w:rsidR="0046719C" w:rsidRPr="0089369D" w:rsidRDefault="0046719C" w:rsidP="009B44D7">
            <w:pPr>
              <w:jc w:val="both"/>
              <w:rPr>
                <w:rFonts w:asciiTheme="majorBidi" w:hAnsiTheme="majorBidi" w:cstheme="majorBidi"/>
                <w:b/>
                <w:sz w:val="30"/>
              </w:rPr>
            </w:pPr>
          </w:p>
        </w:tc>
        <w:tc>
          <w:tcPr>
            <w:tcW w:w="2551" w:type="dxa"/>
            <w:tcBorders>
              <w:top w:val="single" w:sz="4" w:space="0" w:color="auto"/>
              <w:left w:val="single" w:sz="4" w:space="0" w:color="auto"/>
              <w:bottom w:val="single" w:sz="4" w:space="0" w:color="auto"/>
              <w:right w:val="single" w:sz="4" w:space="0" w:color="auto"/>
            </w:tcBorders>
          </w:tcPr>
          <w:p w14:paraId="4F5C75C5" w14:textId="77777777" w:rsidR="0046719C" w:rsidRPr="0089369D" w:rsidRDefault="0046719C" w:rsidP="00B31EBA">
            <w:pPr>
              <w:pStyle w:val="ListParagraph"/>
              <w:numPr>
                <w:ilvl w:val="0"/>
                <w:numId w:val="2"/>
              </w:numP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Introduction to security governance through principles and policies</w:t>
            </w:r>
          </w:p>
          <w:p w14:paraId="291EF144" w14:textId="77777777" w:rsidR="0046719C" w:rsidRPr="0089369D" w:rsidRDefault="0046719C" w:rsidP="0046719C">
            <w:pPr>
              <w:ind w:left="350"/>
              <w:jc w:val="both"/>
              <w:rPr>
                <w:rFonts w:asciiTheme="majorBidi" w:hAnsiTheme="majorBidi" w:cstheme="majorBidi"/>
                <w:bCs/>
                <w:szCs w:val="16"/>
                <w:lang w:eastAsia="en-US"/>
              </w:rPr>
            </w:pPr>
          </w:p>
        </w:tc>
        <w:tc>
          <w:tcPr>
            <w:tcW w:w="4253" w:type="dxa"/>
            <w:tcBorders>
              <w:top w:val="single" w:sz="4" w:space="0" w:color="auto"/>
              <w:left w:val="single" w:sz="4" w:space="0" w:color="auto"/>
              <w:bottom w:val="single" w:sz="4" w:space="0" w:color="auto"/>
              <w:right w:val="single" w:sz="4" w:space="0" w:color="auto"/>
            </w:tcBorders>
          </w:tcPr>
          <w:p w14:paraId="231A8A5B"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Overview of the importance of security governance in organizational security.</w:t>
            </w:r>
          </w:p>
          <w:p w14:paraId="4C3A97EE"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Definition of key terms: security governance, principles, policies, threat modelling, and acquisition strategy.</w:t>
            </w:r>
          </w:p>
        </w:tc>
        <w:tc>
          <w:tcPr>
            <w:tcW w:w="1134" w:type="dxa"/>
            <w:tcBorders>
              <w:top w:val="single" w:sz="4" w:space="0" w:color="auto"/>
              <w:left w:val="single" w:sz="4" w:space="0" w:color="auto"/>
              <w:bottom w:val="single" w:sz="4" w:space="0" w:color="auto"/>
              <w:right w:val="single" w:sz="4" w:space="0" w:color="auto"/>
            </w:tcBorders>
          </w:tcPr>
          <w:p w14:paraId="7EE35B40" w14:textId="77777777" w:rsidR="0046719C" w:rsidRPr="0089369D" w:rsidRDefault="0046719C" w:rsidP="009B44D7">
            <w:pPr>
              <w:jc w:val="both"/>
              <w:rPr>
                <w:rFonts w:asciiTheme="majorBidi" w:hAnsiTheme="majorBidi" w:cstheme="majorBidi"/>
                <w:bCs/>
                <w:szCs w:val="16"/>
                <w:lang w:eastAsia="en-US"/>
              </w:rPr>
            </w:pPr>
            <w:r w:rsidRPr="0089369D">
              <w:rPr>
                <w:rFonts w:asciiTheme="majorBidi" w:hAnsiTheme="majorBidi" w:cstheme="majorBidi"/>
                <w:bCs/>
                <w:szCs w:val="16"/>
                <w:lang w:eastAsia="en-US"/>
              </w:rPr>
              <w:t>10 Minutes</w:t>
            </w:r>
          </w:p>
          <w:p w14:paraId="7330A5A0" w14:textId="77777777" w:rsidR="0046719C" w:rsidRPr="0089369D" w:rsidRDefault="0046719C" w:rsidP="009B44D7">
            <w:pPr>
              <w:jc w:val="both"/>
              <w:rPr>
                <w:rFonts w:asciiTheme="majorBidi" w:hAnsiTheme="majorBidi" w:cstheme="majorBidi"/>
                <w:bCs/>
                <w:szCs w:val="16"/>
                <w:lang w:eastAsia="en-US"/>
              </w:rPr>
            </w:pPr>
          </w:p>
          <w:p w14:paraId="2C4EE33D" w14:textId="77777777" w:rsidR="0046719C" w:rsidRPr="0089369D" w:rsidRDefault="0046719C" w:rsidP="009B44D7">
            <w:pPr>
              <w:jc w:val="both"/>
              <w:rPr>
                <w:rFonts w:asciiTheme="majorBidi" w:hAnsiTheme="majorBidi" w:cstheme="majorBidi"/>
                <w:bCs/>
                <w:szCs w:val="16"/>
                <w:lang w:eastAsia="en-US"/>
              </w:rPr>
            </w:pPr>
          </w:p>
          <w:p w14:paraId="6970553A" w14:textId="77777777" w:rsidR="0046719C" w:rsidRPr="0089369D" w:rsidRDefault="0046719C" w:rsidP="009B44D7">
            <w:pPr>
              <w:jc w:val="both"/>
              <w:rPr>
                <w:rFonts w:asciiTheme="majorBidi" w:hAnsiTheme="majorBidi" w:cstheme="majorBidi"/>
                <w:bCs/>
                <w:szCs w:val="16"/>
                <w:lang w:eastAsia="en-US"/>
              </w:rPr>
            </w:pPr>
            <w:r w:rsidRPr="0089369D">
              <w:rPr>
                <w:rFonts w:asciiTheme="majorBidi" w:hAnsiTheme="majorBidi" w:cstheme="majorBidi"/>
                <w:bCs/>
                <w:szCs w:val="16"/>
                <w:lang w:eastAsia="en-US"/>
              </w:rPr>
              <w:t xml:space="preserve"> </w:t>
            </w:r>
          </w:p>
        </w:tc>
      </w:tr>
      <w:tr w:rsidR="0046719C" w:rsidRPr="0089369D" w14:paraId="5274CC1A" w14:textId="77777777" w:rsidTr="0046719C">
        <w:trPr>
          <w:trHeight w:val="1497"/>
        </w:trPr>
        <w:tc>
          <w:tcPr>
            <w:tcW w:w="1447" w:type="dxa"/>
            <w:vMerge w:val="restart"/>
            <w:tcBorders>
              <w:top w:val="single" w:sz="4" w:space="0" w:color="auto"/>
              <w:left w:val="single" w:sz="4" w:space="0" w:color="auto"/>
              <w:right w:val="single" w:sz="4" w:space="0" w:color="auto"/>
            </w:tcBorders>
          </w:tcPr>
          <w:p w14:paraId="4BE2083B" w14:textId="77777777" w:rsidR="0046719C" w:rsidRPr="0089369D" w:rsidRDefault="0046719C" w:rsidP="009B44D7">
            <w:pPr>
              <w:jc w:val="both"/>
              <w:rPr>
                <w:rFonts w:asciiTheme="majorBidi" w:hAnsiTheme="majorBidi" w:cstheme="majorBidi"/>
                <w:b/>
                <w:sz w:val="22"/>
                <w:szCs w:val="22"/>
              </w:rPr>
            </w:pPr>
            <w:r w:rsidRPr="0089369D">
              <w:rPr>
                <w:rFonts w:asciiTheme="majorBidi" w:hAnsiTheme="majorBidi" w:cstheme="majorBidi"/>
                <w:b/>
                <w:sz w:val="22"/>
                <w:szCs w:val="22"/>
              </w:rPr>
              <w:t xml:space="preserve">Development </w:t>
            </w:r>
          </w:p>
          <w:p w14:paraId="3962AEA1" w14:textId="77777777" w:rsidR="0046719C" w:rsidRPr="0089369D" w:rsidRDefault="0046719C" w:rsidP="009B44D7">
            <w:pPr>
              <w:jc w:val="both"/>
              <w:rPr>
                <w:rFonts w:asciiTheme="majorBidi" w:hAnsiTheme="majorBidi" w:cstheme="majorBidi"/>
                <w:b/>
                <w:sz w:val="22"/>
                <w:szCs w:val="22"/>
              </w:rPr>
            </w:pPr>
          </w:p>
        </w:tc>
        <w:tc>
          <w:tcPr>
            <w:tcW w:w="2551" w:type="dxa"/>
            <w:tcBorders>
              <w:top w:val="single" w:sz="4" w:space="0" w:color="auto"/>
              <w:left w:val="single" w:sz="4" w:space="0" w:color="auto"/>
              <w:bottom w:val="single" w:sz="4" w:space="0" w:color="auto"/>
              <w:right w:val="single" w:sz="4" w:space="0" w:color="auto"/>
            </w:tcBorders>
          </w:tcPr>
          <w:p w14:paraId="19D21F3F" w14:textId="77777777" w:rsidR="0046719C" w:rsidRPr="0089369D" w:rsidRDefault="0046719C" w:rsidP="00B31EBA">
            <w:pPr>
              <w:pStyle w:val="ListParagraph"/>
              <w:numPr>
                <w:ilvl w:val="0"/>
                <w:numId w:val="2"/>
              </w:numP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Apply Security Governance Principles</w:t>
            </w:r>
          </w:p>
        </w:tc>
        <w:tc>
          <w:tcPr>
            <w:tcW w:w="4253" w:type="dxa"/>
            <w:tcBorders>
              <w:top w:val="single" w:sz="4" w:space="0" w:color="auto"/>
              <w:left w:val="single" w:sz="4" w:space="0" w:color="auto"/>
              <w:bottom w:val="single" w:sz="4" w:space="0" w:color="auto"/>
              <w:right w:val="single" w:sz="4" w:space="0" w:color="auto"/>
            </w:tcBorders>
          </w:tcPr>
          <w:p w14:paraId="2D0575AD"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Explanation of key security governance principles.</w:t>
            </w:r>
          </w:p>
          <w:p w14:paraId="458033C1"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Discussion on the practical application of these principles in organizational security.</w:t>
            </w:r>
          </w:p>
          <w:p w14:paraId="624E5F02"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lastRenderedPageBreak/>
              <w:t>Case studies illustrating successful implementation of security governance principles.</w:t>
            </w:r>
          </w:p>
        </w:tc>
        <w:tc>
          <w:tcPr>
            <w:tcW w:w="1134" w:type="dxa"/>
            <w:tcBorders>
              <w:top w:val="single" w:sz="4" w:space="0" w:color="auto"/>
              <w:left w:val="single" w:sz="4" w:space="0" w:color="auto"/>
              <w:bottom w:val="single" w:sz="4" w:space="0" w:color="auto"/>
              <w:right w:val="single" w:sz="4" w:space="0" w:color="auto"/>
            </w:tcBorders>
          </w:tcPr>
          <w:p w14:paraId="739FBF24" w14:textId="77777777" w:rsidR="0046719C" w:rsidRPr="0089369D" w:rsidRDefault="0046719C" w:rsidP="009B44D7">
            <w:pPr>
              <w:jc w:val="both"/>
              <w:rPr>
                <w:rFonts w:asciiTheme="majorBidi" w:hAnsiTheme="majorBidi" w:cstheme="majorBidi"/>
                <w:bCs/>
                <w:szCs w:val="16"/>
                <w:lang w:eastAsia="en-US"/>
              </w:rPr>
            </w:pPr>
            <w:r w:rsidRPr="0089369D">
              <w:rPr>
                <w:rFonts w:asciiTheme="majorBidi" w:hAnsiTheme="majorBidi" w:cstheme="majorBidi"/>
                <w:bCs/>
                <w:szCs w:val="16"/>
                <w:lang w:eastAsia="en-US"/>
              </w:rPr>
              <w:lastRenderedPageBreak/>
              <w:t>20 Minutes</w:t>
            </w:r>
          </w:p>
        </w:tc>
      </w:tr>
      <w:tr w:rsidR="0046719C" w:rsidRPr="0089369D" w14:paraId="3D9BC6B3" w14:textId="77777777" w:rsidTr="0046719C">
        <w:trPr>
          <w:trHeight w:val="1497"/>
        </w:trPr>
        <w:tc>
          <w:tcPr>
            <w:tcW w:w="1447" w:type="dxa"/>
            <w:vMerge/>
            <w:tcBorders>
              <w:left w:val="single" w:sz="4" w:space="0" w:color="auto"/>
              <w:right w:val="single" w:sz="4" w:space="0" w:color="auto"/>
            </w:tcBorders>
          </w:tcPr>
          <w:p w14:paraId="65C6DD61" w14:textId="77777777" w:rsidR="0046719C" w:rsidRPr="0089369D" w:rsidRDefault="0046719C" w:rsidP="009B44D7">
            <w:pPr>
              <w:rPr>
                <w:rFonts w:asciiTheme="majorBidi" w:hAnsiTheme="majorBidi" w:cstheme="majorBidi"/>
                <w:b/>
                <w:sz w:val="22"/>
                <w:szCs w:val="22"/>
              </w:rPr>
            </w:pPr>
          </w:p>
        </w:tc>
        <w:tc>
          <w:tcPr>
            <w:tcW w:w="2551" w:type="dxa"/>
            <w:tcBorders>
              <w:top w:val="single" w:sz="4" w:space="0" w:color="auto"/>
              <w:left w:val="single" w:sz="4" w:space="0" w:color="auto"/>
              <w:bottom w:val="single" w:sz="4" w:space="0" w:color="auto"/>
              <w:right w:val="single" w:sz="4" w:space="0" w:color="auto"/>
            </w:tcBorders>
          </w:tcPr>
          <w:p w14:paraId="1927CD93" w14:textId="77777777" w:rsidR="0046719C" w:rsidRPr="0089369D" w:rsidRDefault="0046719C" w:rsidP="00B31EBA">
            <w:pPr>
              <w:pStyle w:val="ListParagraph"/>
              <w:numPr>
                <w:ilvl w:val="0"/>
                <w:numId w:val="2"/>
              </w:numPr>
              <w:ind w:left="350"/>
              <w:jc w:val="both"/>
              <w:rPr>
                <w:rFonts w:asciiTheme="majorBidi" w:hAnsiTheme="majorBidi" w:cstheme="majorBidi"/>
                <w:bCs/>
                <w:szCs w:val="16"/>
              </w:rPr>
            </w:pPr>
            <w:r w:rsidRPr="0089369D">
              <w:rPr>
                <w:rFonts w:asciiTheme="majorBidi" w:hAnsiTheme="majorBidi" w:cstheme="majorBidi"/>
                <w:bCs/>
                <w:szCs w:val="16"/>
                <w:lang w:eastAsia="en-US"/>
              </w:rPr>
              <w:t>Develop and Implement Security Policies</w:t>
            </w:r>
          </w:p>
        </w:tc>
        <w:tc>
          <w:tcPr>
            <w:tcW w:w="4253" w:type="dxa"/>
            <w:tcBorders>
              <w:top w:val="single" w:sz="4" w:space="0" w:color="auto"/>
              <w:left w:val="single" w:sz="4" w:space="0" w:color="auto"/>
              <w:bottom w:val="single" w:sz="4" w:space="0" w:color="auto"/>
              <w:right w:val="single" w:sz="4" w:space="0" w:color="auto"/>
            </w:tcBorders>
          </w:tcPr>
          <w:p w14:paraId="27063321"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Importance of documented security policies in ensuring a secure environment.</w:t>
            </w:r>
          </w:p>
          <w:p w14:paraId="33E451B4"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Group activity: Collaborative development of a sample security policy.</w:t>
            </w:r>
          </w:p>
          <w:p w14:paraId="591F42A0"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Walkthrough of the process of implementing security policies within an organization.</w:t>
            </w:r>
          </w:p>
        </w:tc>
        <w:tc>
          <w:tcPr>
            <w:tcW w:w="1134" w:type="dxa"/>
            <w:tcBorders>
              <w:top w:val="single" w:sz="4" w:space="0" w:color="auto"/>
              <w:left w:val="single" w:sz="4" w:space="0" w:color="auto"/>
              <w:bottom w:val="single" w:sz="4" w:space="0" w:color="auto"/>
              <w:right w:val="single" w:sz="4" w:space="0" w:color="auto"/>
            </w:tcBorders>
          </w:tcPr>
          <w:p w14:paraId="1F4BE4F8" w14:textId="77777777" w:rsidR="0046719C" w:rsidRPr="0089369D" w:rsidRDefault="0046719C" w:rsidP="009B44D7">
            <w:pPr>
              <w:jc w:val="both"/>
              <w:rPr>
                <w:rFonts w:asciiTheme="majorBidi" w:hAnsiTheme="majorBidi" w:cstheme="majorBidi"/>
                <w:bCs/>
                <w:szCs w:val="16"/>
                <w:lang w:eastAsia="en-US"/>
              </w:rPr>
            </w:pPr>
            <w:r w:rsidRPr="0089369D">
              <w:rPr>
                <w:rFonts w:asciiTheme="majorBidi" w:hAnsiTheme="majorBidi" w:cstheme="majorBidi"/>
                <w:bCs/>
                <w:szCs w:val="16"/>
                <w:lang w:eastAsia="en-US"/>
              </w:rPr>
              <w:t>20 Minutes</w:t>
            </w:r>
          </w:p>
        </w:tc>
      </w:tr>
      <w:tr w:rsidR="0046719C" w:rsidRPr="0089369D" w14:paraId="57D10563" w14:textId="77777777" w:rsidTr="0046719C">
        <w:trPr>
          <w:trHeight w:val="1497"/>
        </w:trPr>
        <w:tc>
          <w:tcPr>
            <w:tcW w:w="1447" w:type="dxa"/>
            <w:vMerge/>
            <w:tcBorders>
              <w:left w:val="single" w:sz="4" w:space="0" w:color="auto"/>
              <w:right w:val="single" w:sz="4" w:space="0" w:color="auto"/>
            </w:tcBorders>
          </w:tcPr>
          <w:p w14:paraId="1C229B3E" w14:textId="77777777" w:rsidR="0046719C" w:rsidRPr="0089369D" w:rsidRDefault="0046719C" w:rsidP="009B44D7">
            <w:pPr>
              <w:rPr>
                <w:rFonts w:asciiTheme="majorBidi" w:hAnsiTheme="majorBidi" w:cstheme="majorBidi"/>
                <w:b/>
                <w:sz w:val="22"/>
                <w:szCs w:val="22"/>
              </w:rPr>
            </w:pPr>
          </w:p>
        </w:tc>
        <w:tc>
          <w:tcPr>
            <w:tcW w:w="2551" w:type="dxa"/>
            <w:tcBorders>
              <w:top w:val="single" w:sz="4" w:space="0" w:color="auto"/>
              <w:left w:val="single" w:sz="4" w:space="0" w:color="auto"/>
              <w:bottom w:val="single" w:sz="4" w:space="0" w:color="auto"/>
              <w:right w:val="single" w:sz="4" w:space="0" w:color="auto"/>
            </w:tcBorders>
          </w:tcPr>
          <w:p w14:paraId="76AA67AC" w14:textId="77777777" w:rsidR="0046719C" w:rsidRPr="0089369D" w:rsidRDefault="0046719C" w:rsidP="00B31EBA">
            <w:pPr>
              <w:pStyle w:val="ListParagraph"/>
              <w:numPr>
                <w:ilvl w:val="0"/>
                <w:numId w:val="2"/>
              </w:numP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Understand and Apply Threat Modelling</w:t>
            </w:r>
          </w:p>
        </w:tc>
        <w:tc>
          <w:tcPr>
            <w:tcW w:w="4253" w:type="dxa"/>
            <w:tcBorders>
              <w:top w:val="single" w:sz="4" w:space="0" w:color="auto"/>
              <w:left w:val="single" w:sz="4" w:space="0" w:color="auto"/>
              <w:bottom w:val="single" w:sz="4" w:space="0" w:color="auto"/>
              <w:right w:val="single" w:sz="4" w:space="0" w:color="auto"/>
            </w:tcBorders>
          </w:tcPr>
          <w:p w14:paraId="02581CA3"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Definition and significance of threat modelling in the context of security governance.</w:t>
            </w:r>
          </w:p>
          <w:p w14:paraId="094F431A"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Practical steps involved in threat modelling.</w:t>
            </w:r>
          </w:p>
          <w:p w14:paraId="40CE0487"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Group exercise: Identifying threats through threat modelling for a given scenario.</w:t>
            </w:r>
          </w:p>
        </w:tc>
        <w:tc>
          <w:tcPr>
            <w:tcW w:w="1134" w:type="dxa"/>
            <w:tcBorders>
              <w:top w:val="single" w:sz="4" w:space="0" w:color="auto"/>
              <w:left w:val="single" w:sz="4" w:space="0" w:color="auto"/>
              <w:bottom w:val="single" w:sz="4" w:space="0" w:color="auto"/>
              <w:right w:val="single" w:sz="4" w:space="0" w:color="auto"/>
            </w:tcBorders>
          </w:tcPr>
          <w:p w14:paraId="3A9095D6" w14:textId="77777777" w:rsidR="0046719C" w:rsidRPr="0089369D" w:rsidRDefault="0046719C" w:rsidP="009B44D7">
            <w:pPr>
              <w:jc w:val="both"/>
              <w:rPr>
                <w:rFonts w:asciiTheme="majorBidi" w:hAnsiTheme="majorBidi" w:cstheme="majorBidi"/>
                <w:bCs/>
                <w:szCs w:val="16"/>
                <w:lang w:eastAsia="en-US"/>
              </w:rPr>
            </w:pPr>
            <w:r w:rsidRPr="0089369D">
              <w:rPr>
                <w:rFonts w:asciiTheme="majorBidi" w:hAnsiTheme="majorBidi" w:cstheme="majorBidi"/>
                <w:bCs/>
                <w:szCs w:val="16"/>
                <w:lang w:eastAsia="en-US"/>
              </w:rPr>
              <w:t>20 minutes</w:t>
            </w:r>
          </w:p>
        </w:tc>
      </w:tr>
      <w:tr w:rsidR="0046719C" w:rsidRPr="0089369D" w14:paraId="46DEC3EB" w14:textId="77777777" w:rsidTr="0046719C">
        <w:trPr>
          <w:trHeight w:val="1497"/>
        </w:trPr>
        <w:tc>
          <w:tcPr>
            <w:tcW w:w="1447" w:type="dxa"/>
            <w:vMerge/>
            <w:tcBorders>
              <w:left w:val="single" w:sz="4" w:space="0" w:color="auto"/>
              <w:right w:val="single" w:sz="4" w:space="0" w:color="auto"/>
            </w:tcBorders>
          </w:tcPr>
          <w:p w14:paraId="08C88E38" w14:textId="77777777" w:rsidR="0046719C" w:rsidRPr="0089369D" w:rsidRDefault="0046719C" w:rsidP="009B44D7">
            <w:pPr>
              <w:pStyle w:val="ListParagraph"/>
              <w:ind w:left="0"/>
              <w:jc w:val="center"/>
              <w:rPr>
                <w:rFonts w:asciiTheme="majorBidi" w:hAnsiTheme="majorBidi" w:cstheme="majorBidi"/>
                <w:bCs/>
                <w:szCs w:val="16"/>
              </w:rPr>
            </w:pPr>
          </w:p>
        </w:tc>
        <w:tc>
          <w:tcPr>
            <w:tcW w:w="6804" w:type="dxa"/>
            <w:gridSpan w:val="2"/>
            <w:tcBorders>
              <w:top w:val="single" w:sz="4" w:space="0" w:color="auto"/>
              <w:left w:val="single" w:sz="4" w:space="0" w:color="auto"/>
              <w:bottom w:val="single" w:sz="4" w:space="0" w:color="auto"/>
              <w:right w:val="single" w:sz="4" w:space="0" w:color="auto"/>
            </w:tcBorders>
          </w:tcPr>
          <w:p w14:paraId="1104B95D" w14:textId="77777777" w:rsidR="0046719C" w:rsidRPr="0089369D" w:rsidRDefault="0046719C" w:rsidP="009B44D7">
            <w:pPr>
              <w:pStyle w:val="ListParagraph"/>
              <w:ind w:left="0"/>
              <w:jc w:val="center"/>
              <w:rPr>
                <w:rFonts w:asciiTheme="majorBidi" w:hAnsiTheme="majorBidi" w:cstheme="majorBidi"/>
                <w:bCs/>
                <w:szCs w:val="16"/>
              </w:rPr>
            </w:pPr>
            <w:r w:rsidRPr="0089369D">
              <w:rPr>
                <w:rFonts w:asciiTheme="majorBidi" w:hAnsiTheme="majorBidi" w:cstheme="majorBidi"/>
                <w:bCs/>
                <w:szCs w:val="16"/>
              </w:rPr>
              <w:t>Break</w:t>
            </w:r>
          </w:p>
        </w:tc>
        <w:tc>
          <w:tcPr>
            <w:tcW w:w="1134" w:type="dxa"/>
            <w:tcBorders>
              <w:top w:val="single" w:sz="4" w:space="0" w:color="auto"/>
              <w:left w:val="single" w:sz="4" w:space="0" w:color="auto"/>
              <w:bottom w:val="single" w:sz="4" w:space="0" w:color="auto"/>
              <w:right w:val="single" w:sz="4" w:space="0" w:color="auto"/>
            </w:tcBorders>
          </w:tcPr>
          <w:p w14:paraId="7D47CF0B" w14:textId="77777777" w:rsidR="0046719C" w:rsidRPr="0089369D" w:rsidRDefault="0046719C" w:rsidP="009B44D7">
            <w:pPr>
              <w:jc w:val="both"/>
              <w:rPr>
                <w:rFonts w:asciiTheme="majorBidi" w:hAnsiTheme="majorBidi" w:cstheme="majorBidi"/>
                <w:bCs/>
                <w:szCs w:val="16"/>
                <w:lang w:eastAsia="en-US"/>
              </w:rPr>
            </w:pPr>
            <w:r w:rsidRPr="0089369D">
              <w:rPr>
                <w:rFonts w:asciiTheme="majorBidi" w:hAnsiTheme="majorBidi" w:cstheme="majorBidi"/>
                <w:bCs/>
                <w:szCs w:val="16"/>
                <w:lang w:eastAsia="en-US"/>
              </w:rPr>
              <w:t xml:space="preserve">10 minutes </w:t>
            </w:r>
          </w:p>
        </w:tc>
      </w:tr>
      <w:tr w:rsidR="0046719C" w:rsidRPr="0089369D" w14:paraId="78692088" w14:textId="77777777" w:rsidTr="0046719C">
        <w:trPr>
          <w:trHeight w:val="1497"/>
        </w:trPr>
        <w:tc>
          <w:tcPr>
            <w:tcW w:w="1447" w:type="dxa"/>
            <w:vMerge/>
            <w:tcBorders>
              <w:left w:val="single" w:sz="4" w:space="0" w:color="auto"/>
              <w:right w:val="single" w:sz="4" w:space="0" w:color="auto"/>
            </w:tcBorders>
          </w:tcPr>
          <w:p w14:paraId="6B0EF000" w14:textId="77777777" w:rsidR="0046719C" w:rsidRPr="0089369D" w:rsidRDefault="0046719C" w:rsidP="009B44D7">
            <w:pPr>
              <w:rPr>
                <w:rFonts w:asciiTheme="majorBidi" w:hAnsiTheme="majorBidi" w:cstheme="majorBidi"/>
                <w:b/>
                <w:sz w:val="22"/>
                <w:szCs w:val="22"/>
              </w:rPr>
            </w:pPr>
          </w:p>
        </w:tc>
        <w:tc>
          <w:tcPr>
            <w:tcW w:w="2551" w:type="dxa"/>
            <w:tcBorders>
              <w:top w:val="single" w:sz="4" w:space="0" w:color="auto"/>
              <w:left w:val="single" w:sz="4" w:space="0" w:color="auto"/>
              <w:bottom w:val="single" w:sz="4" w:space="0" w:color="auto"/>
              <w:right w:val="single" w:sz="4" w:space="0" w:color="auto"/>
            </w:tcBorders>
          </w:tcPr>
          <w:p w14:paraId="371A23D7" w14:textId="77777777" w:rsidR="0046719C" w:rsidRPr="0089369D" w:rsidRDefault="0046719C" w:rsidP="00B31EBA">
            <w:pPr>
              <w:pStyle w:val="ListParagraph"/>
              <w:numPr>
                <w:ilvl w:val="0"/>
                <w:numId w:val="2"/>
              </w:numP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Integrate Security Risk Considerations into Acquisition</w:t>
            </w:r>
          </w:p>
        </w:tc>
        <w:tc>
          <w:tcPr>
            <w:tcW w:w="4253" w:type="dxa"/>
            <w:tcBorders>
              <w:top w:val="single" w:sz="4" w:space="0" w:color="auto"/>
              <w:left w:val="single" w:sz="4" w:space="0" w:color="auto"/>
              <w:bottom w:val="single" w:sz="4" w:space="0" w:color="auto"/>
              <w:right w:val="single" w:sz="4" w:space="0" w:color="auto"/>
            </w:tcBorders>
          </w:tcPr>
          <w:p w14:paraId="00DDC20E"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Discussion on the integration of security risk considerations into acquisition strategy.</w:t>
            </w:r>
          </w:p>
          <w:p w14:paraId="566A497C"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Strategies for evaluating and managing security risks during the acquisition process.</w:t>
            </w:r>
          </w:p>
          <w:p w14:paraId="4691EEF1"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Real-world examples of successful integration of security in acquisition.</w:t>
            </w:r>
          </w:p>
        </w:tc>
        <w:tc>
          <w:tcPr>
            <w:tcW w:w="1134" w:type="dxa"/>
            <w:tcBorders>
              <w:top w:val="single" w:sz="4" w:space="0" w:color="auto"/>
              <w:left w:val="single" w:sz="4" w:space="0" w:color="auto"/>
              <w:bottom w:val="single" w:sz="4" w:space="0" w:color="auto"/>
              <w:right w:val="single" w:sz="4" w:space="0" w:color="auto"/>
            </w:tcBorders>
          </w:tcPr>
          <w:p w14:paraId="67887122" w14:textId="77777777" w:rsidR="0046719C" w:rsidRPr="0089369D" w:rsidRDefault="0046719C" w:rsidP="009B44D7">
            <w:pPr>
              <w:jc w:val="both"/>
              <w:rPr>
                <w:rFonts w:asciiTheme="majorBidi" w:hAnsiTheme="majorBidi" w:cstheme="majorBidi"/>
                <w:bCs/>
                <w:szCs w:val="16"/>
                <w:lang w:eastAsia="en-US"/>
              </w:rPr>
            </w:pPr>
            <w:r w:rsidRPr="0089369D">
              <w:rPr>
                <w:rFonts w:asciiTheme="majorBidi" w:hAnsiTheme="majorBidi" w:cstheme="majorBidi"/>
                <w:bCs/>
                <w:szCs w:val="16"/>
                <w:lang w:eastAsia="en-US"/>
              </w:rPr>
              <w:t>20 minutes</w:t>
            </w:r>
          </w:p>
        </w:tc>
      </w:tr>
      <w:tr w:rsidR="0046719C" w:rsidRPr="0089369D" w14:paraId="49265A3A" w14:textId="77777777" w:rsidTr="0046719C">
        <w:trPr>
          <w:trHeight w:val="1497"/>
        </w:trPr>
        <w:tc>
          <w:tcPr>
            <w:tcW w:w="1447" w:type="dxa"/>
            <w:vMerge/>
            <w:tcBorders>
              <w:left w:val="single" w:sz="4" w:space="0" w:color="auto"/>
              <w:bottom w:val="single" w:sz="4" w:space="0" w:color="auto"/>
              <w:right w:val="single" w:sz="4" w:space="0" w:color="auto"/>
            </w:tcBorders>
          </w:tcPr>
          <w:p w14:paraId="7411F2EB" w14:textId="77777777" w:rsidR="0046719C" w:rsidRPr="0089369D" w:rsidRDefault="0046719C" w:rsidP="009B44D7">
            <w:pPr>
              <w:rPr>
                <w:rFonts w:asciiTheme="majorBidi" w:hAnsiTheme="majorBidi" w:cstheme="majorBidi"/>
                <w:b/>
                <w:sz w:val="22"/>
                <w:szCs w:val="22"/>
              </w:rPr>
            </w:pPr>
          </w:p>
        </w:tc>
        <w:tc>
          <w:tcPr>
            <w:tcW w:w="2551" w:type="dxa"/>
            <w:tcBorders>
              <w:top w:val="single" w:sz="4" w:space="0" w:color="auto"/>
              <w:left w:val="single" w:sz="4" w:space="0" w:color="auto"/>
              <w:bottom w:val="single" w:sz="4" w:space="0" w:color="auto"/>
              <w:right w:val="single" w:sz="4" w:space="0" w:color="auto"/>
            </w:tcBorders>
          </w:tcPr>
          <w:p w14:paraId="6FA128C4" w14:textId="77777777" w:rsidR="0046719C" w:rsidRPr="0089369D" w:rsidRDefault="0046719C" w:rsidP="00B31EBA">
            <w:pPr>
              <w:pStyle w:val="ListParagraph"/>
              <w:numPr>
                <w:ilvl w:val="0"/>
                <w:numId w:val="2"/>
              </w:numP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Q&amp;A Session and Group Discussion</w:t>
            </w:r>
          </w:p>
        </w:tc>
        <w:tc>
          <w:tcPr>
            <w:tcW w:w="4253" w:type="dxa"/>
            <w:tcBorders>
              <w:top w:val="single" w:sz="4" w:space="0" w:color="auto"/>
              <w:left w:val="single" w:sz="4" w:space="0" w:color="auto"/>
              <w:bottom w:val="single" w:sz="4" w:space="0" w:color="auto"/>
              <w:right w:val="single" w:sz="4" w:space="0" w:color="auto"/>
            </w:tcBorders>
          </w:tcPr>
          <w:p w14:paraId="14A5C9BD"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Open floor for questions and answers.</w:t>
            </w:r>
          </w:p>
          <w:p w14:paraId="373905BE"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Facilitate a group discussion on challenges and best practices in applying security governance principles and policies.</w:t>
            </w:r>
          </w:p>
        </w:tc>
        <w:tc>
          <w:tcPr>
            <w:tcW w:w="1134" w:type="dxa"/>
            <w:tcBorders>
              <w:top w:val="single" w:sz="4" w:space="0" w:color="auto"/>
              <w:left w:val="single" w:sz="4" w:space="0" w:color="auto"/>
              <w:bottom w:val="single" w:sz="4" w:space="0" w:color="auto"/>
              <w:right w:val="single" w:sz="4" w:space="0" w:color="auto"/>
            </w:tcBorders>
          </w:tcPr>
          <w:p w14:paraId="219E18B3" w14:textId="77777777" w:rsidR="0046719C" w:rsidRPr="0089369D" w:rsidRDefault="0046719C" w:rsidP="009B44D7">
            <w:pPr>
              <w:jc w:val="both"/>
              <w:rPr>
                <w:rFonts w:asciiTheme="majorBidi" w:hAnsiTheme="majorBidi" w:cstheme="majorBidi"/>
                <w:bCs/>
                <w:szCs w:val="16"/>
                <w:lang w:eastAsia="en-US"/>
              </w:rPr>
            </w:pPr>
            <w:r w:rsidRPr="0089369D">
              <w:rPr>
                <w:rFonts w:asciiTheme="majorBidi" w:hAnsiTheme="majorBidi" w:cstheme="majorBidi"/>
                <w:bCs/>
                <w:szCs w:val="16"/>
                <w:lang w:eastAsia="en-US"/>
              </w:rPr>
              <w:t>10 minutes</w:t>
            </w:r>
          </w:p>
        </w:tc>
      </w:tr>
      <w:tr w:rsidR="0046719C" w:rsidRPr="0089369D" w14:paraId="7BCE544B" w14:textId="77777777" w:rsidTr="0046719C">
        <w:trPr>
          <w:trHeight w:val="1497"/>
        </w:trPr>
        <w:tc>
          <w:tcPr>
            <w:tcW w:w="1447" w:type="dxa"/>
            <w:tcBorders>
              <w:top w:val="single" w:sz="4" w:space="0" w:color="auto"/>
              <w:left w:val="single" w:sz="4" w:space="0" w:color="auto"/>
              <w:bottom w:val="single" w:sz="4" w:space="0" w:color="auto"/>
              <w:right w:val="single" w:sz="4" w:space="0" w:color="auto"/>
            </w:tcBorders>
          </w:tcPr>
          <w:p w14:paraId="5F603CAF" w14:textId="77777777" w:rsidR="0046719C" w:rsidRPr="0089369D" w:rsidRDefault="0046719C" w:rsidP="009B44D7">
            <w:pPr>
              <w:rPr>
                <w:rFonts w:asciiTheme="majorBidi" w:hAnsiTheme="majorBidi" w:cstheme="majorBidi"/>
                <w:b/>
                <w:sz w:val="22"/>
                <w:szCs w:val="22"/>
              </w:rPr>
            </w:pPr>
            <w:r w:rsidRPr="0089369D">
              <w:rPr>
                <w:rFonts w:asciiTheme="majorBidi" w:hAnsiTheme="majorBidi" w:cstheme="majorBidi"/>
                <w:b/>
                <w:sz w:val="22"/>
                <w:szCs w:val="22"/>
              </w:rPr>
              <w:t>Plenary/conclusion</w:t>
            </w:r>
          </w:p>
          <w:p w14:paraId="0A04E8B5" w14:textId="77777777" w:rsidR="0046719C" w:rsidRPr="0089369D" w:rsidRDefault="0046719C" w:rsidP="009B44D7">
            <w:pPr>
              <w:rPr>
                <w:rFonts w:asciiTheme="majorBidi" w:hAnsiTheme="majorBidi" w:cstheme="majorBidi"/>
                <w:b/>
                <w:sz w:val="22"/>
                <w:szCs w:val="22"/>
              </w:rPr>
            </w:pPr>
          </w:p>
        </w:tc>
        <w:tc>
          <w:tcPr>
            <w:tcW w:w="2551" w:type="dxa"/>
            <w:tcBorders>
              <w:top w:val="single" w:sz="4" w:space="0" w:color="auto"/>
              <w:left w:val="single" w:sz="4" w:space="0" w:color="auto"/>
              <w:bottom w:val="single" w:sz="4" w:space="0" w:color="auto"/>
              <w:right w:val="single" w:sz="4" w:space="0" w:color="auto"/>
            </w:tcBorders>
          </w:tcPr>
          <w:p w14:paraId="79602724" w14:textId="77777777" w:rsidR="0046719C" w:rsidRPr="0089369D" w:rsidRDefault="0046719C" w:rsidP="00B31EBA">
            <w:pPr>
              <w:pStyle w:val="ListParagraph"/>
              <w:numPr>
                <w:ilvl w:val="0"/>
                <w:numId w:val="2"/>
              </w:numP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Conclusion and Recap</w:t>
            </w:r>
          </w:p>
        </w:tc>
        <w:tc>
          <w:tcPr>
            <w:tcW w:w="4253" w:type="dxa"/>
            <w:tcBorders>
              <w:top w:val="single" w:sz="4" w:space="0" w:color="auto"/>
              <w:left w:val="single" w:sz="4" w:space="0" w:color="auto"/>
              <w:bottom w:val="single" w:sz="4" w:space="0" w:color="auto"/>
              <w:right w:val="single" w:sz="4" w:space="0" w:color="auto"/>
            </w:tcBorders>
          </w:tcPr>
          <w:p w14:paraId="78CA838A"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Summarize key concepts covered in the lesson.</w:t>
            </w:r>
          </w:p>
          <w:p w14:paraId="0C2541E4" w14:textId="77777777" w:rsidR="0046719C" w:rsidRPr="0089369D" w:rsidRDefault="0046719C" w:rsidP="00B31EBA">
            <w:pPr>
              <w:pStyle w:val="ListParagraph"/>
              <w:numPr>
                <w:ilvl w:val="0"/>
                <w:numId w:val="2"/>
              </w:numPr>
              <w:pBdr>
                <w:top w:val="single" w:sz="2" w:space="0" w:color="D9D9E3"/>
                <w:left w:val="single" w:sz="2" w:space="5" w:color="D9D9E3"/>
                <w:bottom w:val="single" w:sz="2" w:space="0" w:color="D9D9E3"/>
                <w:right w:val="single" w:sz="2" w:space="0" w:color="D9D9E3"/>
              </w:pBdr>
              <w:ind w:left="350"/>
              <w:jc w:val="both"/>
              <w:rPr>
                <w:rFonts w:asciiTheme="majorBidi" w:hAnsiTheme="majorBidi" w:cstheme="majorBidi"/>
                <w:bCs/>
                <w:szCs w:val="16"/>
                <w:lang w:eastAsia="en-US"/>
              </w:rPr>
            </w:pPr>
            <w:r w:rsidRPr="0089369D">
              <w:rPr>
                <w:rFonts w:asciiTheme="majorBidi" w:hAnsiTheme="majorBidi" w:cstheme="majorBidi"/>
                <w:bCs/>
                <w:szCs w:val="16"/>
                <w:lang w:eastAsia="en-US"/>
              </w:rPr>
              <w:t>Reinforce the importance of security governance, policies, threat modelling, and risk considerations in a holistic security approach.</w:t>
            </w:r>
          </w:p>
        </w:tc>
        <w:tc>
          <w:tcPr>
            <w:tcW w:w="1134" w:type="dxa"/>
            <w:tcBorders>
              <w:top w:val="single" w:sz="4" w:space="0" w:color="auto"/>
              <w:left w:val="single" w:sz="4" w:space="0" w:color="auto"/>
              <w:bottom w:val="single" w:sz="4" w:space="0" w:color="auto"/>
              <w:right w:val="single" w:sz="4" w:space="0" w:color="auto"/>
            </w:tcBorders>
          </w:tcPr>
          <w:p w14:paraId="0C5D8BF1" w14:textId="77777777" w:rsidR="0046719C" w:rsidRPr="0089369D" w:rsidRDefault="0046719C" w:rsidP="009B44D7">
            <w:pPr>
              <w:jc w:val="both"/>
              <w:rPr>
                <w:rFonts w:asciiTheme="majorBidi" w:hAnsiTheme="majorBidi" w:cstheme="majorBidi"/>
                <w:bCs/>
                <w:szCs w:val="16"/>
                <w:lang w:eastAsia="en-US"/>
              </w:rPr>
            </w:pPr>
            <w:r w:rsidRPr="0089369D">
              <w:rPr>
                <w:rFonts w:asciiTheme="majorBidi" w:hAnsiTheme="majorBidi" w:cstheme="majorBidi"/>
                <w:bCs/>
                <w:szCs w:val="16"/>
                <w:lang w:eastAsia="en-US"/>
              </w:rPr>
              <w:t>10 minutes</w:t>
            </w:r>
          </w:p>
        </w:tc>
      </w:tr>
    </w:tbl>
    <w:p w14:paraId="3584C6D8" w14:textId="77777777" w:rsidR="0046719C" w:rsidRPr="0089369D" w:rsidRDefault="0046719C" w:rsidP="0046719C">
      <w:pPr>
        <w:jc w:val="both"/>
        <w:rPr>
          <w:rFonts w:asciiTheme="majorBidi" w:hAnsiTheme="majorBidi" w:cstheme="majorBidi"/>
          <w:b/>
          <w:sz w:val="30"/>
        </w:rPr>
      </w:pPr>
    </w:p>
    <w:p w14:paraId="41CD2136" w14:textId="77777777" w:rsidR="0046719C" w:rsidRPr="0089369D" w:rsidRDefault="0046719C" w:rsidP="0046719C">
      <w:pPr>
        <w:jc w:val="both"/>
        <w:rPr>
          <w:rFonts w:asciiTheme="majorBidi" w:hAnsiTheme="majorBidi" w:cstheme="majorBidi"/>
          <w:b/>
          <w:sz w:val="30"/>
        </w:rPr>
      </w:pPr>
    </w:p>
    <w:p w14:paraId="757FFF2A" w14:textId="77777777" w:rsidR="0046719C" w:rsidRPr="0089369D" w:rsidRDefault="0046719C" w:rsidP="0046719C">
      <w:pPr>
        <w:jc w:val="both"/>
        <w:rPr>
          <w:rFonts w:asciiTheme="majorBidi" w:hAnsiTheme="majorBidi" w:cstheme="majorBid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6719C" w:rsidRPr="0089369D" w14:paraId="08D926CE" w14:textId="77777777" w:rsidTr="009B44D7">
        <w:tc>
          <w:tcPr>
            <w:tcW w:w="9821" w:type="dxa"/>
            <w:shd w:val="clear" w:color="auto" w:fill="auto"/>
          </w:tcPr>
          <w:p w14:paraId="4A6CD356" w14:textId="77777777" w:rsidR="0046719C" w:rsidRPr="0089369D" w:rsidRDefault="0046719C" w:rsidP="009B44D7">
            <w:pPr>
              <w:jc w:val="center"/>
              <w:rPr>
                <w:rFonts w:asciiTheme="majorBidi" w:hAnsiTheme="majorBidi" w:cstheme="majorBidi"/>
                <w:b/>
              </w:rPr>
            </w:pPr>
            <w:r w:rsidRPr="0089369D">
              <w:rPr>
                <w:rFonts w:asciiTheme="majorBidi" w:hAnsiTheme="majorBidi" w:cstheme="majorBidi"/>
                <w:b/>
              </w:rPr>
              <w:t>Assessment Strategies: when and how are they included within the lesson?</w:t>
            </w:r>
          </w:p>
          <w:p w14:paraId="4BF4656E" w14:textId="77777777" w:rsidR="0046719C" w:rsidRPr="0089369D" w:rsidRDefault="0046719C" w:rsidP="009B44D7">
            <w:pPr>
              <w:jc w:val="both"/>
              <w:rPr>
                <w:rFonts w:asciiTheme="majorBidi" w:hAnsiTheme="majorBidi" w:cstheme="majorBidi"/>
                <w:b/>
              </w:rPr>
            </w:pPr>
          </w:p>
          <w:p w14:paraId="79E408F8" w14:textId="77777777" w:rsidR="0046719C" w:rsidRPr="0089369D" w:rsidRDefault="0046719C" w:rsidP="009B44D7">
            <w:pPr>
              <w:jc w:val="both"/>
              <w:rPr>
                <w:rFonts w:asciiTheme="majorBidi" w:hAnsiTheme="majorBidi" w:cstheme="majorBidi"/>
                <w:bCs/>
              </w:rPr>
            </w:pPr>
            <w:r w:rsidRPr="0089369D">
              <w:rPr>
                <w:rFonts w:asciiTheme="majorBidi" w:hAnsiTheme="majorBidi" w:cstheme="majorBidi"/>
                <w:bCs/>
              </w:rPr>
              <w:t xml:space="preserve">By the end of this 2 hours lesson, the students should have a solid understanding on security governance through principles and policies, and they would be assessed through the following: </w:t>
            </w:r>
          </w:p>
          <w:p w14:paraId="3C391465" w14:textId="77777777" w:rsidR="0046719C" w:rsidRPr="0089369D" w:rsidRDefault="0046719C" w:rsidP="00B31EBA">
            <w:pPr>
              <w:pStyle w:val="ListParagraph"/>
              <w:numPr>
                <w:ilvl w:val="0"/>
                <w:numId w:val="18"/>
              </w:numPr>
              <w:ind w:left="596"/>
              <w:rPr>
                <w:rFonts w:asciiTheme="majorBidi" w:hAnsiTheme="majorBidi" w:cstheme="majorBidi"/>
                <w:bCs/>
                <w:szCs w:val="16"/>
                <w:lang w:eastAsia="en-US"/>
              </w:rPr>
            </w:pPr>
            <w:r w:rsidRPr="0089369D">
              <w:rPr>
                <w:rFonts w:asciiTheme="majorBidi" w:hAnsiTheme="majorBidi" w:cstheme="majorBidi"/>
                <w:bCs/>
                <w:szCs w:val="16"/>
                <w:lang w:eastAsia="en-US"/>
              </w:rPr>
              <w:t>Participation and engagement during group activities and discussions.</w:t>
            </w:r>
          </w:p>
          <w:p w14:paraId="74D03BBB" w14:textId="77777777" w:rsidR="0046719C" w:rsidRPr="0089369D" w:rsidRDefault="0046719C" w:rsidP="00B31EBA">
            <w:pPr>
              <w:pStyle w:val="ListParagraph"/>
              <w:numPr>
                <w:ilvl w:val="0"/>
                <w:numId w:val="18"/>
              </w:numPr>
              <w:ind w:left="596"/>
              <w:rPr>
                <w:rFonts w:asciiTheme="majorBidi" w:hAnsiTheme="majorBidi" w:cstheme="majorBidi"/>
                <w:bCs/>
                <w:szCs w:val="16"/>
                <w:lang w:eastAsia="en-US"/>
              </w:rPr>
            </w:pPr>
            <w:r w:rsidRPr="0089369D">
              <w:rPr>
                <w:rFonts w:asciiTheme="majorBidi" w:hAnsiTheme="majorBidi" w:cstheme="majorBidi"/>
                <w:bCs/>
                <w:szCs w:val="16"/>
                <w:lang w:eastAsia="en-US"/>
              </w:rPr>
              <w:t>Evaluation of individual or group contributions during the security policy development exercise.</w:t>
            </w:r>
          </w:p>
          <w:p w14:paraId="73907B5A" w14:textId="77777777" w:rsidR="0046719C" w:rsidRPr="0089369D" w:rsidRDefault="0046719C" w:rsidP="00B31EBA">
            <w:pPr>
              <w:pStyle w:val="ListParagraph"/>
              <w:numPr>
                <w:ilvl w:val="0"/>
                <w:numId w:val="18"/>
              </w:numPr>
              <w:ind w:left="596"/>
              <w:jc w:val="both"/>
              <w:rPr>
                <w:rFonts w:asciiTheme="majorBidi" w:hAnsiTheme="majorBidi" w:cstheme="majorBidi"/>
                <w:b/>
              </w:rPr>
            </w:pPr>
            <w:r w:rsidRPr="0089369D">
              <w:rPr>
                <w:rFonts w:asciiTheme="majorBidi" w:hAnsiTheme="majorBidi" w:cstheme="majorBidi"/>
                <w:bCs/>
                <w:szCs w:val="16"/>
                <w:lang w:eastAsia="en-US"/>
              </w:rPr>
              <w:t>Quality of reflections in the optional homework assignment.</w:t>
            </w:r>
          </w:p>
        </w:tc>
      </w:tr>
    </w:tbl>
    <w:p w14:paraId="0DB27119" w14:textId="77777777" w:rsidR="0046719C" w:rsidRPr="0089369D" w:rsidRDefault="0046719C" w:rsidP="0046719C">
      <w:pPr>
        <w:rPr>
          <w:rFonts w:asciiTheme="majorBidi" w:hAnsiTheme="majorBidi" w:cstheme="majorBidi"/>
        </w:rPr>
      </w:pPr>
    </w:p>
    <w:tbl>
      <w:tblPr>
        <w:tblStyle w:val="TableGrid"/>
        <w:tblW w:w="0" w:type="auto"/>
        <w:tblLook w:val="04A0" w:firstRow="1" w:lastRow="0" w:firstColumn="1" w:lastColumn="0" w:noHBand="0" w:noVBand="1"/>
      </w:tblPr>
      <w:tblGrid>
        <w:gridCol w:w="9016"/>
      </w:tblGrid>
      <w:tr w:rsidR="0046719C" w:rsidRPr="0089369D" w14:paraId="6A6FFF8B" w14:textId="77777777" w:rsidTr="009B44D7">
        <w:tc>
          <w:tcPr>
            <w:tcW w:w="9016" w:type="dxa"/>
          </w:tcPr>
          <w:p w14:paraId="11A991C5" w14:textId="77777777" w:rsidR="0046719C" w:rsidRPr="0089369D" w:rsidRDefault="0046719C" w:rsidP="009B44D7">
            <w:pPr>
              <w:rPr>
                <w:rFonts w:asciiTheme="majorBidi" w:hAnsiTheme="majorBidi" w:cstheme="majorBidi"/>
                <w:b/>
              </w:rPr>
            </w:pPr>
            <w:r w:rsidRPr="0089369D">
              <w:rPr>
                <w:rFonts w:asciiTheme="majorBidi" w:hAnsiTheme="majorBidi" w:cstheme="majorBidi"/>
                <w:b/>
              </w:rPr>
              <w:t>Informal reflection (to be completed after the session)</w:t>
            </w:r>
          </w:p>
          <w:p w14:paraId="3149E332" w14:textId="77777777" w:rsidR="0046719C" w:rsidRPr="0089369D" w:rsidRDefault="0046719C" w:rsidP="009B44D7">
            <w:pPr>
              <w:rPr>
                <w:rFonts w:asciiTheme="majorBidi" w:hAnsiTheme="majorBidi" w:cstheme="majorBidi"/>
                <w:b/>
              </w:rPr>
            </w:pPr>
          </w:p>
          <w:p w14:paraId="7A9DCA94" w14:textId="77777777" w:rsidR="0046719C" w:rsidRPr="0089369D" w:rsidRDefault="0046719C" w:rsidP="009B44D7">
            <w:pPr>
              <w:rPr>
                <w:rFonts w:asciiTheme="majorBidi" w:hAnsiTheme="majorBidi" w:cstheme="majorBidi"/>
                <w:b/>
              </w:rPr>
            </w:pPr>
          </w:p>
          <w:p w14:paraId="127192AB" w14:textId="77777777" w:rsidR="0046719C" w:rsidRPr="0089369D" w:rsidRDefault="0046719C" w:rsidP="009B44D7">
            <w:pPr>
              <w:rPr>
                <w:rFonts w:asciiTheme="majorBidi" w:hAnsiTheme="majorBidi" w:cstheme="majorBidi"/>
                <w:b/>
              </w:rPr>
            </w:pPr>
          </w:p>
          <w:p w14:paraId="2A146A30" w14:textId="77777777" w:rsidR="0046719C" w:rsidRPr="0089369D" w:rsidRDefault="0046719C" w:rsidP="009B44D7">
            <w:pPr>
              <w:rPr>
                <w:rFonts w:asciiTheme="majorBidi" w:hAnsiTheme="majorBidi" w:cstheme="majorBidi"/>
                <w:b/>
              </w:rPr>
            </w:pPr>
          </w:p>
          <w:p w14:paraId="6C3A7286" w14:textId="77777777" w:rsidR="0046719C" w:rsidRPr="0089369D" w:rsidRDefault="0046719C" w:rsidP="009B44D7">
            <w:pPr>
              <w:rPr>
                <w:rFonts w:asciiTheme="majorBidi" w:hAnsiTheme="majorBidi" w:cstheme="majorBidi"/>
                <w:b/>
              </w:rPr>
            </w:pPr>
          </w:p>
          <w:p w14:paraId="19487CA3" w14:textId="77777777" w:rsidR="0046719C" w:rsidRPr="0089369D" w:rsidRDefault="0046719C" w:rsidP="009B44D7">
            <w:pPr>
              <w:rPr>
                <w:rFonts w:asciiTheme="majorBidi" w:hAnsiTheme="majorBidi" w:cstheme="majorBidi"/>
                <w:b/>
              </w:rPr>
            </w:pPr>
          </w:p>
          <w:p w14:paraId="0CE239BB" w14:textId="77777777" w:rsidR="0046719C" w:rsidRPr="0089369D" w:rsidRDefault="0046719C" w:rsidP="009B44D7">
            <w:pPr>
              <w:rPr>
                <w:rFonts w:asciiTheme="majorBidi" w:hAnsiTheme="majorBidi" w:cstheme="majorBidi"/>
                <w:b/>
              </w:rPr>
            </w:pPr>
          </w:p>
          <w:p w14:paraId="5DCD7D78" w14:textId="77777777" w:rsidR="0046719C" w:rsidRPr="0089369D" w:rsidRDefault="0046719C" w:rsidP="009B44D7">
            <w:pPr>
              <w:rPr>
                <w:rFonts w:asciiTheme="majorBidi" w:hAnsiTheme="majorBidi" w:cstheme="majorBidi"/>
                <w:b/>
              </w:rPr>
            </w:pPr>
          </w:p>
          <w:p w14:paraId="2F5349D3" w14:textId="77777777" w:rsidR="0046719C" w:rsidRPr="0089369D" w:rsidRDefault="0046719C" w:rsidP="009B44D7">
            <w:pPr>
              <w:rPr>
                <w:rFonts w:asciiTheme="majorBidi" w:hAnsiTheme="majorBidi" w:cstheme="majorBidi"/>
                <w:b/>
              </w:rPr>
            </w:pPr>
          </w:p>
          <w:p w14:paraId="2943E657" w14:textId="77777777" w:rsidR="0046719C" w:rsidRPr="0089369D" w:rsidRDefault="0046719C" w:rsidP="009B44D7">
            <w:pPr>
              <w:rPr>
                <w:rFonts w:asciiTheme="majorBidi" w:hAnsiTheme="majorBidi" w:cstheme="majorBidi"/>
                <w:b/>
              </w:rPr>
            </w:pPr>
          </w:p>
          <w:p w14:paraId="2CE86469" w14:textId="77777777" w:rsidR="0046719C" w:rsidRPr="0089369D" w:rsidRDefault="0046719C" w:rsidP="009B44D7">
            <w:pPr>
              <w:rPr>
                <w:rFonts w:asciiTheme="majorBidi" w:hAnsiTheme="majorBidi" w:cstheme="majorBidi"/>
                <w:b/>
              </w:rPr>
            </w:pPr>
          </w:p>
          <w:p w14:paraId="6A60CA96" w14:textId="77777777" w:rsidR="0046719C" w:rsidRPr="0089369D" w:rsidRDefault="0046719C" w:rsidP="009B44D7">
            <w:pPr>
              <w:rPr>
                <w:rFonts w:asciiTheme="majorBidi" w:hAnsiTheme="majorBidi" w:cstheme="majorBidi"/>
                <w:b/>
              </w:rPr>
            </w:pPr>
          </w:p>
          <w:p w14:paraId="1E48D069" w14:textId="77777777" w:rsidR="0046719C" w:rsidRPr="0089369D" w:rsidRDefault="0046719C" w:rsidP="009B44D7">
            <w:pPr>
              <w:rPr>
                <w:rFonts w:asciiTheme="majorBidi" w:hAnsiTheme="majorBidi" w:cstheme="majorBidi"/>
                <w:b/>
              </w:rPr>
            </w:pPr>
          </w:p>
        </w:tc>
      </w:tr>
    </w:tbl>
    <w:p w14:paraId="65AB6890" w14:textId="77777777" w:rsidR="0046719C" w:rsidRPr="0089369D" w:rsidRDefault="0046719C" w:rsidP="0046719C">
      <w:pPr>
        <w:rPr>
          <w:rFonts w:asciiTheme="majorBidi" w:hAnsiTheme="majorBidi" w:cstheme="majorBidi"/>
          <w:b/>
        </w:rPr>
      </w:pPr>
    </w:p>
    <w:p w14:paraId="18561E08" w14:textId="77777777" w:rsidR="0046719C" w:rsidRPr="0046719C" w:rsidRDefault="0046719C" w:rsidP="0046719C">
      <w:pPr>
        <w:rPr>
          <w:rFonts w:eastAsia="Arial"/>
        </w:rPr>
      </w:pPr>
    </w:p>
    <w:p w14:paraId="5264AD33" w14:textId="77777777" w:rsidR="0046719C" w:rsidRDefault="0046719C" w:rsidP="0046719C">
      <w:pPr>
        <w:pStyle w:val="Heading2"/>
        <w:rPr>
          <w:rFonts w:eastAsia="Arial"/>
        </w:rPr>
        <w:sectPr w:rsidR="0046719C" w:rsidSect="000A45BF">
          <w:pgSz w:w="11906" w:h="16838"/>
          <w:pgMar w:top="1440" w:right="1440" w:bottom="1440" w:left="1440" w:header="708" w:footer="708" w:gutter="0"/>
          <w:cols w:space="708"/>
          <w:docGrid w:linePitch="360"/>
        </w:sectPr>
      </w:pPr>
    </w:p>
    <w:p w14:paraId="4E14B5AD" w14:textId="7E70BFF9" w:rsidR="0046719C" w:rsidRPr="0046719C" w:rsidRDefault="0046719C" w:rsidP="0046719C">
      <w:pPr>
        <w:pStyle w:val="Heading2"/>
        <w:rPr>
          <w:rFonts w:eastAsia="Arial"/>
        </w:rPr>
      </w:pPr>
      <w:bookmarkStart w:id="22" w:name="_Toc155906907"/>
      <w:r>
        <w:rPr>
          <w:rFonts w:eastAsia="Arial"/>
        </w:rPr>
        <w:lastRenderedPageBreak/>
        <w:t>Lesson Plan 2</w:t>
      </w:r>
      <w:bookmarkEnd w:id="22"/>
    </w:p>
    <w:p w14:paraId="000B1772" w14:textId="77777777" w:rsidR="0046719C" w:rsidRPr="00202612" w:rsidRDefault="0046719C" w:rsidP="0046719C">
      <w:pPr>
        <w:rPr>
          <w:rFonts w:asciiTheme="majorBidi" w:hAnsiTheme="majorBidi" w:cstheme="majorBidi"/>
          <w:lang w:eastAsia="x-none"/>
        </w:rPr>
      </w:pPr>
    </w:p>
    <w:p w14:paraId="448F26BD" w14:textId="77777777" w:rsidR="0046719C" w:rsidRPr="00202612" w:rsidRDefault="0046719C" w:rsidP="0046719C">
      <w:pPr>
        <w:jc w:val="center"/>
        <w:rPr>
          <w:rFonts w:asciiTheme="majorBidi" w:hAnsiTheme="majorBidi" w:cstheme="majorBidi"/>
          <w:lang w:eastAsia="x-none"/>
        </w:rPr>
      </w:pPr>
      <w:r w:rsidRPr="00202612">
        <w:rPr>
          <w:rFonts w:asciiTheme="majorBidi" w:hAnsiTheme="majorBidi" w:cstheme="majorBidi"/>
          <w:noProof/>
        </w:rPr>
        <w:drawing>
          <wp:inline distT="0" distB="0" distL="0" distR="0" wp14:anchorId="6D897199" wp14:editId="4CD7EC66">
            <wp:extent cx="1452880" cy="581025"/>
            <wp:effectExtent l="0" t="0" r="0" b="9525"/>
            <wp:docPr id="1328571522" name="Picture 132857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42CDEE96" w14:textId="77777777" w:rsidR="0046719C" w:rsidRPr="00202612" w:rsidRDefault="0046719C" w:rsidP="0046719C">
      <w:pPr>
        <w:pStyle w:val="Caption"/>
        <w:tabs>
          <w:tab w:val="left" w:pos="615"/>
          <w:tab w:val="center" w:pos="4802"/>
        </w:tabs>
        <w:jc w:val="center"/>
        <w:rPr>
          <w:rFonts w:asciiTheme="majorBidi" w:hAnsiTheme="majorBidi" w:cstheme="majorBidi"/>
        </w:rPr>
      </w:pPr>
    </w:p>
    <w:p w14:paraId="7146D45E" w14:textId="77777777" w:rsidR="0046719C" w:rsidRPr="00202612" w:rsidRDefault="0046719C" w:rsidP="0046719C">
      <w:pPr>
        <w:pStyle w:val="Title"/>
        <w:jc w:val="left"/>
        <w:rPr>
          <w:rFonts w:asciiTheme="majorBidi" w:hAnsiTheme="majorBidi" w:cstheme="majorBidi"/>
        </w:rPr>
      </w:pPr>
      <w:r w:rsidRPr="00202612">
        <w:rPr>
          <w:rFonts w:asciiTheme="majorBidi" w:hAnsiTheme="majorBidi" w:cstheme="majorBidi"/>
        </w:rPr>
        <w:t xml:space="preserve">                                                 </w:t>
      </w:r>
    </w:p>
    <w:p w14:paraId="454E1F39" w14:textId="77777777" w:rsidR="0046719C" w:rsidRPr="00202612" w:rsidRDefault="0046719C" w:rsidP="0046719C">
      <w:pPr>
        <w:pStyle w:val="Title"/>
        <w:rPr>
          <w:rFonts w:asciiTheme="majorBidi" w:hAnsiTheme="majorBidi" w:cstheme="majorBidi"/>
        </w:rPr>
      </w:pPr>
      <w:r w:rsidRPr="00202612">
        <w:rPr>
          <w:rFonts w:asciiTheme="majorBidi" w:hAnsiTheme="majorBidi" w:cstheme="majorBidi"/>
        </w:rPr>
        <w:t>Lesson Plan</w:t>
      </w:r>
    </w:p>
    <w:p w14:paraId="611097F6" w14:textId="77777777" w:rsidR="0046719C" w:rsidRPr="00202612" w:rsidRDefault="0046719C" w:rsidP="0046719C">
      <w:pPr>
        <w:pStyle w:val="Title"/>
        <w:jc w:val="left"/>
        <w:rPr>
          <w:rFonts w:asciiTheme="majorBidi" w:hAnsiTheme="majorBidi" w:cstheme="majorBidi"/>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155"/>
      </w:tblGrid>
      <w:tr w:rsidR="0046719C" w:rsidRPr="00202612" w14:paraId="07276F3F" w14:textId="77777777" w:rsidTr="0046719C">
        <w:trPr>
          <w:cantSplit/>
        </w:trPr>
        <w:tc>
          <w:tcPr>
            <w:tcW w:w="4909" w:type="dxa"/>
            <w:gridSpan w:val="2"/>
          </w:tcPr>
          <w:p w14:paraId="54A2926E" w14:textId="77777777" w:rsidR="0046719C" w:rsidRPr="00202612" w:rsidRDefault="0046719C" w:rsidP="009B44D7">
            <w:pPr>
              <w:tabs>
                <w:tab w:val="left" w:pos="1595"/>
              </w:tabs>
              <w:jc w:val="both"/>
              <w:rPr>
                <w:rFonts w:asciiTheme="majorBidi" w:hAnsiTheme="majorBidi" w:cstheme="majorBidi"/>
                <w:b/>
                <w:sz w:val="22"/>
              </w:rPr>
            </w:pPr>
            <w:r w:rsidRPr="00202612">
              <w:rPr>
                <w:rFonts w:asciiTheme="majorBidi" w:hAnsiTheme="majorBidi" w:cstheme="majorBidi"/>
                <w:b/>
                <w:sz w:val="22"/>
              </w:rPr>
              <w:t>Topic: Risk Management Concepts</w:t>
            </w:r>
          </w:p>
        </w:tc>
        <w:tc>
          <w:tcPr>
            <w:tcW w:w="4158" w:type="dxa"/>
            <w:gridSpan w:val="2"/>
          </w:tcPr>
          <w:p w14:paraId="7BD86C89" w14:textId="77777777" w:rsidR="0046719C" w:rsidRPr="00202612" w:rsidRDefault="0046719C" w:rsidP="009B44D7">
            <w:pPr>
              <w:jc w:val="both"/>
              <w:rPr>
                <w:rFonts w:asciiTheme="majorBidi" w:hAnsiTheme="majorBidi" w:cstheme="majorBidi"/>
                <w:b/>
                <w:sz w:val="22"/>
              </w:rPr>
            </w:pPr>
            <w:r w:rsidRPr="00202612">
              <w:rPr>
                <w:rFonts w:asciiTheme="majorBidi" w:hAnsiTheme="majorBidi" w:cstheme="majorBidi"/>
                <w:b/>
                <w:sz w:val="22"/>
              </w:rPr>
              <w:t xml:space="preserve">Class: Level 4 </w:t>
            </w:r>
            <w:proofErr w:type="spellStart"/>
            <w:r w:rsidRPr="00202612">
              <w:rPr>
                <w:rFonts w:asciiTheme="majorBidi" w:hAnsiTheme="majorBidi" w:cstheme="majorBidi"/>
                <w:b/>
                <w:sz w:val="22"/>
              </w:rPr>
              <w:t>CertHE</w:t>
            </w:r>
            <w:proofErr w:type="spellEnd"/>
          </w:p>
          <w:p w14:paraId="38C8B729" w14:textId="77777777" w:rsidR="0046719C" w:rsidRPr="00202612" w:rsidRDefault="0046719C" w:rsidP="009B44D7">
            <w:pPr>
              <w:jc w:val="both"/>
              <w:rPr>
                <w:rFonts w:asciiTheme="majorBidi" w:hAnsiTheme="majorBidi" w:cstheme="majorBidi"/>
                <w:b/>
                <w:sz w:val="22"/>
              </w:rPr>
            </w:pPr>
          </w:p>
        </w:tc>
      </w:tr>
      <w:tr w:rsidR="0046719C" w:rsidRPr="00202612" w14:paraId="5C292126" w14:textId="77777777" w:rsidTr="0046719C">
        <w:tc>
          <w:tcPr>
            <w:tcW w:w="2802" w:type="dxa"/>
            <w:tcBorders>
              <w:bottom w:val="nil"/>
            </w:tcBorders>
          </w:tcPr>
          <w:p w14:paraId="0EE38514" w14:textId="77777777" w:rsidR="0046719C" w:rsidRPr="00202612" w:rsidRDefault="0046719C" w:rsidP="009B44D7">
            <w:pPr>
              <w:jc w:val="both"/>
              <w:rPr>
                <w:rFonts w:asciiTheme="majorBidi" w:hAnsiTheme="majorBidi" w:cstheme="majorBidi"/>
                <w:b/>
                <w:sz w:val="22"/>
              </w:rPr>
            </w:pPr>
            <w:r w:rsidRPr="00202612">
              <w:rPr>
                <w:rFonts w:asciiTheme="majorBidi" w:hAnsiTheme="majorBidi" w:cstheme="majorBidi"/>
                <w:b/>
                <w:sz w:val="22"/>
              </w:rPr>
              <w:t>Date: 15 /01/ 2024</w:t>
            </w:r>
          </w:p>
          <w:p w14:paraId="497504CA" w14:textId="77777777" w:rsidR="0046719C" w:rsidRPr="00202612" w:rsidRDefault="0046719C" w:rsidP="009B44D7">
            <w:pPr>
              <w:jc w:val="both"/>
              <w:rPr>
                <w:rFonts w:asciiTheme="majorBidi" w:hAnsiTheme="majorBidi" w:cstheme="majorBidi"/>
                <w:b/>
                <w:sz w:val="22"/>
              </w:rPr>
            </w:pPr>
          </w:p>
        </w:tc>
        <w:tc>
          <w:tcPr>
            <w:tcW w:w="4110" w:type="dxa"/>
            <w:gridSpan w:val="2"/>
            <w:tcBorders>
              <w:bottom w:val="nil"/>
            </w:tcBorders>
          </w:tcPr>
          <w:p w14:paraId="29459FE3" w14:textId="77777777" w:rsidR="0046719C" w:rsidRPr="00202612" w:rsidRDefault="0046719C" w:rsidP="009B44D7">
            <w:pPr>
              <w:jc w:val="both"/>
              <w:rPr>
                <w:rFonts w:asciiTheme="majorBidi" w:hAnsiTheme="majorBidi" w:cstheme="majorBidi"/>
                <w:b/>
                <w:sz w:val="22"/>
              </w:rPr>
            </w:pPr>
            <w:r w:rsidRPr="00202612">
              <w:rPr>
                <w:rFonts w:asciiTheme="majorBidi" w:hAnsiTheme="majorBidi" w:cstheme="majorBidi"/>
                <w:b/>
                <w:sz w:val="22"/>
              </w:rPr>
              <w:t xml:space="preserve">Length of lesson: 2 Hours </w:t>
            </w:r>
          </w:p>
        </w:tc>
        <w:tc>
          <w:tcPr>
            <w:tcW w:w="2155" w:type="dxa"/>
            <w:tcBorders>
              <w:bottom w:val="nil"/>
            </w:tcBorders>
          </w:tcPr>
          <w:p w14:paraId="6F138D85" w14:textId="77777777" w:rsidR="0046719C" w:rsidRPr="00202612" w:rsidRDefault="0046719C" w:rsidP="009B44D7">
            <w:pPr>
              <w:jc w:val="both"/>
              <w:rPr>
                <w:rFonts w:asciiTheme="majorBidi" w:hAnsiTheme="majorBidi" w:cstheme="majorBidi"/>
                <w:b/>
                <w:sz w:val="22"/>
              </w:rPr>
            </w:pPr>
            <w:r w:rsidRPr="00202612">
              <w:rPr>
                <w:rFonts w:asciiTheme="majorBidi" w:hAnsiTheme="majorBidi" w:cstheme="majorBidi"/>
                <w:b/>
                <w:sz w:val="22"/>
              </w:rPr>
              <w:t>Number of students: 17</w:t>
            </w:r>
          </w:p>
        </w:tc>
      </w:tr>
      <w:tr w:rsidR="0046719C" w:rsidRPr="00202612" w14:paraId="630F4DFD" w14:textId="77777777" w:rsidTr="0046719C">
        <w:trPr>
          <w:cantSplit/>
        </w:trPr>
        <w:tc>
          <w:tcPr>
            <w:tcW w:w="9067" w:type="dxa"/>
            <w:gridSpan w:val="4"/>
            <w:tcBorders>
              <w:bottom w:val="single" w:sz="2" w:space="0" w:color="auto"/>
            </w:tcBorders>
          </w:tcPr>
          <w:p w14:paraId="30E99622" w14:textId="77777777" w:rsidR="0046719C" w:rsidRPr="00202612" w:rsidRDefault="0046719C" w:rsidP="009B44D7">
            <w:pPr>
              <w:jc w:val="both"/>
              <w:rPr>
                <w:rFonts w:asciiTheme="majorBidi" w:hAnsiTheme="majorBidi" w:cstheme="majorBidi"/>
                <w:b/>
                <w:sz w:val="22"/>
              </w:rPr>
            </w:pPr>
            <w:r w:rsidRPr="00202612">
              <w:rPr>
                <w:rFonts w:asciiTheme="majorBidi" w:hAnsiTheme="majorBidi" w:cstheme="majorBidi"/>
                <w:b/>
                <w:sz w:val="22"/>
              </w:rPr>
              <w:t>Resources required:</w:t>
            </w:r>
          </w:p>
          <w:p w14:paraId="0C315C57" w14:textId="77777777" w:rsidR="0046719C" w:rsidRPr="00202612" w:rsidRDefault="0046719C" w:rsidP="009B44D7">
            <w:pPr>
              <w:jc w:val="both"/>
              <w:rPr>
                <w:rFonts w:asciiTheme="majorBidi" w:hAnsiTheme="majorBidi" w:cstheme="majorBidi"/>
                <w:b/>
                <w:sz w:val="22"/>
              </w:rPr>
            </w:pPr>
          </w:p>
          <w:p w14:paraId="5CB01BBE" w14:textId="77777777" w:rsidR="0046719C" w:rsidRPr="00202612" w:rsidRDefault="0046719C" w:rsidP="00B31EBA">
            <w:pPr>
              <w:pStyle w:val="ListParagraph"/>
              <w:numPr>
                <w:ilvl w:val="0"/>
                <w:numId w:val="7"/>
              </w:numPr>
              <w:autoSpaceDE w:val="0"/>
              <w:autoSpaceDN w:val="0"/>
              <w:adjustRightInd w:val="0"/>
              <w:jc w:val="both"/>
              <w:rPr>
                <w:rFonts w:asciiTheme="majorBidi" w:hAnsiTheme="majorBidi" w:cstheme="majorBidi"/>
              </w:rPr>
            </w:pPr>
            <w:r w:rsidRPr="00202612">
              <w:rPr>
                <w:rFonts w:asciiTheme="majorBidi" w:hAnsiTheme="majorBidi" w:cstheme="majorBidi"/>
              </w:rPr>
              <w:t>Presentation slides or multimedia resources.</w:t>
            </w:r>
          </w:p>
          <w:p w14:paraId="6B253352" w14:textId="77777777" w:rsidR="0046719C" w:rsidRPr="00202612" w:rsidRDefault="0046719C" w:rsidP="00B31EBA">
            <w:pPr>
              <w:pStyle w:val="ListParagraph"/>
              <w:numPr>
                <w:ilvl w:val="0"/>
                <w:numId w:val="7"/>
              </w:numPr>
              <w:autoSpaceDE w:val="0"/>
              <w:autoSpaceDN w:val="0"/>
              <w:adjustRightInd w:val="0"/>
              <w:jc w:val="both"/>
              <w:rPr>
                <w:rFonts w:asciiTheme="majorBidi" w:hAnsiTheme="majorBidi" w:cstheme="majorBidi"/>
              </w:rPr>
            </w:pPr>
            <w:r w:rsidRPr="00202612">
              <w:rPr>
                <w:rFonts w:asciiTheme="majorBidi" w:hAnsiTheme="majorBidi" w:cstheme="majorBidi"/>
              </w:rPr>
              <w:t>Whiteboard or flip chart.</w:t>
            </w:r>
          </w:p>
          <w:p w14:paraId="0D2EAED4" w14:textId="77777777" w:rsidR="0046719C" w:rsidRPr="00202612" w:rsidRDefault="0046719C" w:rsidP="00B31EBA">
            <w:pPr>
              <w:pStyle w:val="ListParagraph"/>
              <w:numPr>
                <w:ilvl w:val="0"/>
                <w:numId w:val="7"/>
              </w:numPr>
              <w:autoSpaceDE w:val="0"/>
              <w:autoSpaceDN w:val="0"/>
              <w:adjustRightInd w:val="0"/>
              <w:jc w:val="both"/>
              <w:rPr>
                <w:rFonts w:asciiTheme="majorBidi" w:hAnsiTheme="majorBidi" w:cstheme="majorBidi"/>
              </w:rPr>
            </w:pPr>
            <w:r w:rsidRPr="00202612">
              <w:rPr>
                <w:rFonts w:asciiTheme="majorBidi" w:hAnsiTheme="majorBidi" w:cstheme="majorBidi"/>
              </w:rPr>
              <w:t>Case studies related to risk management.</w:t>
            </w:r>
          </w:p>
          <w:p w14:paraId="52F5ACFE" w14:textId="77777777" w:rsidR="0046719C" w:rsidRPr="00202612" w:rsidRDefault="0046719C" w:rsidP="00B31EBA">
            <w:pPr>
              <w:pStyle w:val="ListParagraph"/>
              <w:numPr>
                <w:ilvl w:val="0"/>
                <w:numId w:val="7"/>
              </w:numPr>
              <w:autoSpaceDE w:val="0"/>
              <w:autoSpaceDN w:val="0"/>
              <w:adjustRightInd w:val="0"/>
              <w:jc w:val="both"/>
              <w:rPr>
                <w:rFonts w:asciiTheme="majorBidi" w:hAnsiTheme="majorBidi" w:cstheme="majorBidi"/>
              </w:rPr>
            </w:pPr>
            <w:r w:rsidRPr="00202612">
              <w:rPr>
                <w:rFonts w:asciiTheme="majorBidi" w:hAnsiTheme="majorBidi" w:cstheme="majorBidi"/>
              </w:rPr>
              <w:t>Templates for risk assessment and analysis.</w:t>
            </w:r>
          </w:p>
          <w:p w14:paraId="35FA6C08" w14:textId="77777777" w:rsidR="0046719C" w:rsidRPr="00202612" w:rsidRDefault="0046719C" w:rsidP="009B44D7">
            <w:pPr>
              <w:jc w:val="both"/>
              <w:rPr>
                <w:rFonts w:asciiTheme="majorBidi" w:hAnsiTheme="majorBidi" w:cstheme="majorBidi"/>
                <w:b/>
                <w:sz w:val="22"/>
              </w:rPr>
            </w:pPr>
          </w:p>
        </w:tc>
      </w:tr>
      <w:tr w:rsidR="0046719C" w:rsidRPr="00202612" w14:paraId="2E6D5EB1" w14:textId="77777777" w:rsidTr="0046719C">
        <w:trPr>
          <w:cantSplit/>
        </w:trPr>
        <w:tc>
          <w:tcPr>
            <w:tcW w:w="9067" w:type="dxa"/>
            <w:gridSpan w:val="4"/>
            <w:tcBorders>
              <w:top w:val="single" w:sz="2" w:space="0" w:color="auto"/>
            </w:tcBorders>
          </w:tcPr>
          <w:p w14:paraId="5D2FD001" w14:textId="77777777" w:rsidR="0046719C" w:rsidRPr="00202612" w:rsidRDefault="0046719C" w:rsidP="009B44D7">
            <w:pPr>
              <w:jc w:val="both"/>
              <w:rPr>
                <w:rFonts w:asciiTheme="majorBidi" w:hAnsiTheme="majorBidi" w:cstheme="majorBidi"/>
                <w:b/>
                <w:sz w:val="22"/>
              </w:rPr>
            </w:pPr>
            <w:r w:rsidRPr="00202612">
              <w:rPr>
                <w:rFonts w:asciiTheme="majorBidi" w:hAnsiTheme="majorBidi" w:cstheme="majorBidi"/>
                <w:b/>
                <w:sz w:val="22"/>
              </w:rPr>
              <w:t>Aim of Lesson</w:t>
            </w:r>
          </w:p>
          <w:p w14:paraId="0E4BA230" w14:textId="77777777" w:rsidR="0046719C" w:rsidRPr="00202612" w:rsidRDefault="0046719C" w:rsidP="009B44D7">
            <w:pPr>
              <w:jc w:val="both"/>
              <w:rPr>
                <w:rFonts w:asciiTheme="majorBidi" w:hAnsiTheme="majorBidi" w:cstheme="majorBidi"/>
                <w:b/>
                <w:sz w:val="22"/>
              </w:rPr>
            </w:pPr>
          </w:p>
          <w:p w14:paraId="0699CD87" w14:textId="77777777" w:rsidR="0046719C" w:rsidRPr="00202612" w:rsidRDefault="0046719C" w:rsidP="009B44D7">
            <w:pPr>
              <w:jc w:val="both"/>
              <w:rPr>
                <w:rFonts w:asciiTheme="majorBidi" w:hAnsiTheme="majorBidi" w:cstheme="majorBidi"/>
                <w:b/>
                <w:sz w:val="22"/>
              </w:rPr>
            </w:pPr>
            <w:r w:rsidRPr="00202612">
              <w:rPr>
                <w:rFonts w:asciiTheme="majorBidi" w:hAnsiTheme="majorBidi" w:cstheme="majorBidi"/>
                <w:b/>
                <w:sz w:val="22"/>
              </w:rPr>
              <w:t>Upon completion of this lesson, students should be able to:</w:t>
            </w:r>
          </w:p>
          <w:p w14:paraId="556E6F76" w14:textId="77777777" w:rsidR="0046719C" w:rsidRPr="00202612" w:rsidRDefault="0046719C" w:rsidP="009B44D7">
            <w:pPr>
              <w:jc w:val="both"/>
              <w:rPr>
                <w:rFonts w:asciiTheme="majorBidi" w:hAnsiTheme="majorBidi" w:cstheme="majorBidi"/>
                <w:b/>
                <w:sz w:val="22"/>
              </w:rPr>
            </w:pPr>
          </w:p>
          <w:p w14:paraId="08B6DD49" w14:textId="77777777" w:rsidR="0046719C" w:rsidRPr="00202612" w:rsidRDefault="0046719C" w:rsidP="00B31EBA">
            <w:pPr>
              <w:pStyle w:val="ListParagraph"/>
              <w:numPr>
                <w:ilvl w:val="0"/>
                <w:numId w:val="3"/>
              </w:numPr>
              <w:jc w:val="both"/>
              <w:rPr>
                <w:rFonts w:asciiTheme="majorBidi" w:hAnsiTheme="majorBidi" w:cstheme="majorBidi"/>
                <w:b/>
                <w:sz w:val="22"/>
              </w:rPr>
            </w:pPr>
            <w:r w:rsidRPr="00202612">
              <w:rPr>
                <w:rFonts w:asciiTheme="majorBidi" w:hAnsiTheme="majorBidi" w:cstheme="majorBidi"/>
                <w:b/>
                <w:sz w:val="22"/>
              </w:rPr>
              <w:t>Understand the concept of risk management.</w:t>
            </w:r>
          </w:p>
          <w:p w14:paraId="6A53DDB5" w14:textId="77777777" w:rsidR="0046719C" w:rsidRPr="00202612" w:rsidRDefault="0046719C" w:rsidP="009B44D7">
            <w:pPr>
              <w:pStyle w:val="ListParagraph"/>
              <w:jc w:val="both"/>
              <w:rPr>
                <w:rFonts w:asciiTheme="majorBidi" w:hAnsiTheme="majorBidi" w:cstheme="majorBidi"/>
                <w:b/>
                <w:sz w:val="22"/>
              </w:rPr>
            </w:pPr>
          </w:p>
        </w:tc>
      </w:tr>
      <w:tr w:rsidR="0046719C" w:rsidRPr="00202612" w14:paraId="6A04988B" w14:textId="77777777" w:rsidTr="0046719C">
        <w:trPr>
          <w:cantSplit/>
        </w:trPr>
        <w:tc>
          <w:tcPr>
            <w:tcW w:w="9067" w:type="dxa"/>
            <w:gridSpan w:val="4"/>
            <w:tcBorders>
              <w:bottom w:val="nil"/>
            </w:tcBorders>
          </w:tcPr>
          <w:p w14:paraId="34D68265" w14:textId="77777777" w:rsidR="0046719C" w:rsidRPr="00202612" w:rsidRDefault="0046719C" w:rsidP="009B44D7">
            <w:pPr>
              <w:jc w:val="both"/>
              <w:rPr>
                <w:rFonts w:asciiTheme="majorBidi" w:hAnsiTheme="majorBidi" w:cstheme="majorBidi"/>
                <w:b/>
                <w:sz w:val="22"/>
              </w:rPr>
            </w:pPr>
            <w:r w:rsidRPr="00202612">
              <w:rPr>
                <w:rFonts w:asciiTheme="majorBidi" w:hAnsiTheme="majorBidi" w:cstheme="majorBidi"/>
                <w:b/>
                <w:sz w:val="22"/>
              </w:rPr>
              <w:t>Learning Outcomes – The Learners Should Be Able To:</w:t>
            </w:r>
          </w:p>
          <w:p w14:paraId="24552B38" w14:textId="77777777" w:rsidR="0046719C" w:rsidRPr="00202612" w:rsidRDefault="0046719C" w:rsidP="009B44D7">
            <w:pPr>
              <w:jc w:val="both"/>
              <w:rPr>
                <w:rFonts w:asciiTheme="majorBidi" w:hAnsiTheme="majorBidi" w:cstheme="majorBidi"/>
                <w:b/>
                <w:sz w:val="22"/>
                <w:szCs w:val="20"/>
              </w:rPr>
            </w:pPr>
          </w:p>
          <w:p w14:paraId="7267C49B" w14:textId="77777777" w:rsidR="0046719C" w:rsidRPr="00202612" w:rsidRDefault="0046719C" w:rsidP="00B31EBA">
            <w:pPr>
              <w:numPr>
                <w:ilvl w:val="0"/>
                <w:numId w:val="3"/>
              </w:numPr>
              <w:jc w:val="both"/>
              <w:rPr>
                <w:rFonts w:asciiTheme="majorBidi" w:hAnsiTheme="majorBidi" w:cstheme="majorBidi"/>
                <w:b/>
                <w:sz w:val="22"/>
              </w:rPr>
            </w:pPr>
            <w:r w:rsidRPr="00202612">
              <w:rPr>
                <w:rFonts w:asciiTheme="majorBidi" w:hAnsiTheme="majorBidi" w:cstheme="majorBidi"/>
                <w:b/>
                <w:sz w:val="22"/>
              </w:rPr>
              <w:t>Understand the foundational concepts of risk management.</w:t>
            </w:r>
          </w:p>
          <w:p w14:paraId="11EE502B" w14:textId="77777777" w:rsidR="0046719C" w:rsidRPr="00202612" w:rsidRDefault="0046719C" w:rsidP="00B31EBA">
            <w:pPr>
              <w:numPr>
                <w:ilvl w:val="0"/>
                <w:numId w:val="3"/>
              </w:numPr>
              <w:jc w:val="both"/>
              <w:rPr>
                <w:rFonts w:asciiTheme="majorBidi" w:hAnsiTheme="majorBidi" w:cstheme="majorBidi"/>
                <w:b/>
                <w:sz w:val="22"/>
              </w:rPr>
            </w:pPr>
            <w:r w:rsidRPr="00202612">
              <w:rPr>
                <w:rFonts w:asciiTheme="majorBidi" w:hAnsiTheme="majorBidi" w:cstheme="majorBidi"/>
                <w:b/>
                <w:sz w:val="22"/>
              </w:rPr>
              <w:t>Explore the role of security governance in shaping risk management practices.</w:t>
            </w:r>
          </w:p>
          <w:p w14:paraId="7E863DC9" w14:textId="77777777" w:rsidR="0046719C" w:rsidRPr="00202612" w:rsidRDefault="0046719C" w:rsidP="00B31EBA">
            <w:pPr>
              <w:numPr>
                <w:ilvl w:val="0"/>
                <w:numId w:val="3"/>
              </w:numPr>
              <w:jc w:val="both"/>
              <w:rPr>
                <w:rFonts w:asciiTheme="majorBidi" w:hAnsiTheme="majorBidi" w:cstheme="majorBidi"/>
                <w:b/>
                <w:sz w:val="22"/>
              </w:rPr>
            </w:pPr>
            <w:r w:rsidRPr="00202612">
              <w:rPr>
                <w:rFonts w:asciiTheme="majorBidi" w:hAnsiTheme="majorBidi" w:cstheme="majorBidi"/>
                <w:b/>
                <w:sz w:val="22"/>
              </w:rPr>
              <w:t>Identify and analyse threats and vulnerabilities in an information security context.</w:t>
            </w:r>
          </w:p>
          <w:p w14:paraId="7EFD42C0" w14:textId="77777777" w:rsidR="0046719C" w:rsidRPr="00202612" w:rsidRDefault="0046719C" w:rsidP="00B31EBA">
            <w:pPr>
              <w:numPr>
                <w:ilvl w:val="0"/>
                <w:numId w:val="3"/>
              </w:numPr>
              <w:jc w:val="both"/>
              <w:rPr>
                <w:rFonts w:asciiTheme="majorBidi" w:hAnsiTheme="majorBidi" w:cstheme="majorBidi"/>
                <w:b/>
                <w:sz w:val="22"/>
              </w:rPr>
            </w:pPr>
            <w:r w:rsidRPr="00202612">
              <w:rPr>
                <w:rFonts w:asciiTheme="majorBidi" w:hAnsiTheme="majorBidi" w:cstheme="majorBidi"/>
                <w:b/>
                <w:sz w:val="22"/>
              </w:rPr>
              <w:t>Gain insights into the risk assessment and analysis process.</w:t>
            </w:r>
          </w:p>
          <w:p w14:paraId="54F6ADF8" w14:textId="77777777" w:rsidR="0046719C" w:rsidRPr="00202612" w:rsidRDefault="0046719C" w:rsidP="00B31EBA">
            <w:pPr>
              <w:numPr>
                <w:ilvl w:val="0"/>
                <w:numId w:val="3"/>
              </w:numPr>
              <w:jc w:val="both"/>
              <w:rPr>
                <w:rFonts w:asciiTheme="majorBidi" w:hAnsiTheme="majorBidi" w:cstheme="majorBidi"/>
                <w:b/>
                <w:sz w:val="22"/>
              </w:rPr>
            </w:pPr>
            <w:r w:rsidRPr="00202612">
              <w:rPr>
                <w:rFonts w:asciiTheme="majorBidi" w:hAnsiTheme="majorBidi" w:cstheme="majorBidi"/>
                <w:b/>
                <w:sz w:val="22"/>
              </w:rPr>
              <w:t>Understand the decision-making process in risk assessment/acceptance.</w:t>
            </w:r>
          </w:p>
          <w:p w14:paraId="167CE46E" w14:textId="77777777" w:rsidR="0046719C" w:rsidRPr="00202612" w:rsidRDefault="0046719C" w:rsidP="00B31EBA">
            <w:pPr>
              <w:numPr>
                <w:ilvl w:val="0"/>
                <w:numId w:val="3"/>
              </w:numPr>
              <w:jc w:val="both"/>
              <w:rPr>
                <w:rFonts w:asciiTheme="majorBidi" w:hAnsiTheme="majorBidi" w:cstheme="majorBidi"/>
                <w:b/>
                <w:sz w:val="22"/>
              </w:rPr>
            </w:pPr>
            <w:r w:rsidRPr="00202612">
              <w:rPr>
                <w:rFonts w:asciiTheme="majorBidi" w:hAnsiTheme="majorBidi" w:cstheme="majorBidi"/>
                <w:b/>
                <w:sz w:val="22"/>
              </w:rPr>
              <w:t>Explore strategies for selecting and assessing countermeasures.</w:t>
            </w:r>
          </w:p>
          <w:p w14:paraId="50540190" w14:textId="77777777" w:rsidR="0046719C" w:rsidRPr="00202612" w:rsidRDefault="0046719C" w:rsidP="00B31EBA">
            <w:pPr>
              <w:numPr>
                <w:ilvl w:val="0"/>
                <w:numId w:val="3"/>
              </w:numPr>
              <w:jc w:val="both"/>
              <w:rPr>
                <w:rFonts w:asciiTheme="majorBidi" w:hAnsiTheme="majorBidi" w:cstheme="majorBidi"/>
                <w:b/>
                <w:sz w:val="22"/>
              </w:rPr>
            </w:pPr>
            <w:r w:rsidRPr="00202612">
              <w:rPr>
                <w:rFonts w:asciiTheme="majorBidi" w:hAnsiTheme="majorBidi" w:cstheme="majorBidi"/>
                <w:b/>
                <w:sz w:val="22"/>
              </w:rPr>
              <w:t>Understand the importance of establishing and managing information security education, training, and awareness.</w:t>
            </w:r>
          </w:p>
          <w:p w14:paraId="41CCD498" w14:textId="77777777" w:rsidR="0046719C" w:rsidRPr="00202612" w:rsidRDefault="0046719C" w:rsidP="009B44D7">
            <w:pPr>
              <w:jc w:val="both"/>
              <w:rPr>
                <w:rFonts w:asciiTheme="majorBidi" w:hAnsiTheme="majorBidi" w:cstheme="majorBidi"/>
                <w:b/>
                <w:sz w:val="22"/>
              </w:rPr>
            </w:pPr>
          </w:p>
        </w:tc>
      </w:tr>
      <w:tr w:rsidR="0046719C" w:rsidRPr="00202612" w14:paraId="30F886EA" w14:textId="77777777" w:rsidTr="0046719C">
        <w:trPr>
          <w:cantSplit/>
        </w:trPr>
        <w:tc>
          <w:tcPr>
            <w:tcW w:w="9067" w:type="dxa"/>
            <w:gridSpan w:val="4"/>
            <w:tcBorders>
              <w:bottom w:val="single" w:sz="2" w:space="0" w:color="auto"/>
            </w:tcBorders>
          </w:tcPr>
          <w:p w14:paraId="4D5CF7B8" w14:textId="77777777" w:rsidR="0046719C" w:rsidRPr="00202612" w:rsidRDefault="0046719C" w:rsidP="009B44D7">
            <w:pPr>
              <w:jc w:val="both"/>
              <w:rPr>
                <w:rFonts w:asciiTheme="majorBidi" w:hAnsiTheme="majorBidi" w:cstheme="majorBidi"/>
                <w:b/>
                <w:sz w:val="22"/>
              </w:rPr>
            </w:pPr>
            <w:r w:rsidRPr="00202612">
              <w:rPr>
                <w:rFonts w:asciiTheme="majorBidi" w:hAnsiTheme="majorBidi" w:cstheme="majorBidi"/>
                <w:b/>
                <w:sz w:val="22"/>
              </w:rPr>
              <w:t>Previous student knowledge required for the session:</w:t>
            </w:r>
            <w:r w:rsidRPr="00202612">
              <w:rPr>
                <w:rFonts w:asciiTheme="majorBidi" w:hAnsiTheme="majorBidi" w:cstheme="majorBidi"/>
                <w:b/>
                <w:sz w:val="22"/>
              </w:rPr>
              <w:tab/>
            </w:r>
          </w:p>
          <w:p w14:paraId="029824EA" w14:textId="77777777" w:rsidR="0046719C" w:rsidRPr="00202612" w:rsidRDefault="0046719C" w:rsidP="009B44D7">
            <w:pPr>
              <w:jc w:val="both"/>
              <w:rPr>
                <w:rFonts w:asciiTheme="majorBidi" w:hAnsiTheme="majorBidi" w:cstheme="majorBidi"/>
                <w:b/>
                <w:sz w:val="22"/>
              </w:rPr>
            </w:pPr>
          </w:p>
          <w:p w14:paraId="21CCDB09" w14:textId="77777777" w:rsidR="0046719C" w:rsidRPr="00202612" w:rsidRDefault="0046719C" w:rsidP="009B44D7">
            <w:pPr>
              <w:jc w:val="both"/>
              <w:rPr>
                <w:rFonts w:asciiTheme="majorBidi" w:hAnsiTheme="majorBidi" w:cstheme="majorBidi"/>
                <w:b/>
                <w:sz w:val="22"/>
              </w:rPr>
            </w:pPr>
            <w:r w:rsidRPr="00202612">
              <w:rPr>
                <w:rFonts w:asciiTheme="majorBidi" w:hAnsiTheme="majorBidi" w:cstheme="majorBidi"/>
                <w:b/>
                <w:sz w:val="22"/>
              </w:rPr>
              <w:t xml:space="preserve">Understanding of following: </w:t>
            </w:r>
          </w:p>
          <w:p w14:paraId="4AFB9A53" w14:textId="77777777" w:rsidR="0046719C" w:rsidRPr="00202612" w:rsidRDefault="0046719C" w:rsidP="00B31EBA">
            <w:pPr>
              <w:pStyle w:val="ListParagraph"/>
              <w:numPr>
                <w:ilvl w:val="0"/>
                <w:numId w:val="1"/>
              </w:numPr>
              <w:jc w:val="both"/>
              <w:rPr>
                <w:rFonts w:asciiTheme="majorBidi" w:hAnsiTheme="majorBidi" w:cstheme="majorBidi"/>
                <w:b/>
                <w:sz w:val="22"/>
              </w:rPr>
            </w:pPr>
            <w:r w:rsidRPr="00202612">
              <w:rPr>
                <w:rFonts w:asciiTheme="majorBidi" w:hAnsiTheme="majorBidi" w:cstheme="majorBidi"/>
                <w:b/>
                <w:sz w:val="22"/>
              </w:rPr>
              <w:t>Information Assurance Basics</w:t>
            </w:r>
          </w:p>
          <w:p w14:paraId="315C3985" w14:textId="77777777" w:rsidR="0046719C" w:rsidRPr="00202612" w:rsidRDefault="0046719C" w:rsidP="00B31EBA">
            <w:pPr>
              <w:pStyle w:val="ListParagraph"/>
              <w:numPr>
                <w:ilvl w:val="0"/>
                <w:numId w:val="1"/>
              </w:numPr>
              <w:rPr>
                <w:rFonts w:asciiTheme="majorBidi" w:hAnsiTheme="majorBidi" w:cstheme="majorBidi"/>
                <w:b/>
                <w:sz w:val="22"/>
              </w:rPr>
            </w:pPr>
            <w:r w:rsidRPr="00202612">
              <w:rPr>
                <w:rFonts w:asciiTheme="majorBidi" w:hAnsiTheme="majorBidi" w:cstheme="majorBidi"/>
                <w:b/>
                <w:sz w:val="22"/>
              </w:rPr>
              <w:t>Information Assurance Principles</w:t>
            </w:r>
          </w:p>
          <w:p w14:paraId="3A177537" w14:textId="77777777" w:rsidR="0046719C" w:rsidRPr="00202612" w:rsidRDefault="0046719C" w:rsidP="009B44D7">
            <w:pPr>
              <w:pStyle w:val="ListParagraph"/>
              <w:rPr>
                <w:rFonts w:asciiTheme="majorBidi" w:hAnsiTheme="majorBidi" w:cstheme="majorBidi"/>
                <w:b/>
                <w:sz w:val="22"/>
              </w:rPr>
            </w:pPr>
          </w:p>
        </w:tc>
      </w:tr>
      <w:tr w:rsidR="0046719C" w:rsidRPr="00202612" w14:paraId="23DC7F08" w14:textId="77777777" w:rsidTr="0046719C">
        <w:trPr>
          <w:cantSplit/>
        </w:trPr>
        <w:tc>
          <w:tcPr>
            <w:tcW w:w="9067" w:type="dxa"/>
            <w:gridSpan w:val="4"/>
            <w:tcBorders>
              <w:top w:val="single" w:sz="2" w:space="0" w:color="auto"/>
            </w:tcBorders>
          </w:tcPr>
          <w:p w14:paraId="495C80DF" w14:textId="77777777" w:rsidR="0046719C" w:rsidRPr="00202612" w:rsidRDefault="0046719C" w:rsidP="009B44D7">
            <w:pPr>
              <w:jc w:val="both"/>
              <w:rPr>
                <w:rFonts w:asciiTheme="majorBidi" w:hAnsiTheme="majorBidi" w:cstheme="majorBidi"/>
                <w:b/>
                <w:sz w:val="22"/>
              </w:rPr>
            </w:pPr>
            <w:r w:rsidRPr="00202612">
              <w:rPr>
                <w:rFonts w:asciiTheme="majorBidi" w:hAnsiTheme="majorBidi" w:cstheme="majorBidi"/>
                <w:b/>
                <w:sz w:val="22"/>
              </w:rPr>
              <w:t>Anticipated difficulties (if applicable):</w:t>
            </w:r>
          </w:p>
          <w:p w14:paraId="7CC8B7E2" w14:textId="77777777" w:rsidR="0046719C" w:rsidRPr="00202612" w:rsidRDefault="0046719C" w:rsidP="009B44D7">
            <w:pPr>
              <w:jc w:val="both"/>
              <w:rPr>
                <w:rFonts w:asciiTheme="majorBidi" w:hAnsiTheme="majorBidi" w:cstheme="majorBidi"/>
                <w:b/>
                <w:bCs/>
              </w:rPr>
            </w:pPr>
          </w:p>
          <w:p w14:paraId="3B43673E" w14:textId="77777777" w:rsidR="0046719C" w:rsidRPr="00202612" w:rsidRDefault="0046719C" w:rsidP="009B44D7">
            <w:pPr>
              <w:jc w:val="both"/>
              <w:rPr>
                <w:rFonts w:asciiTheme="majorBidi" w:hAnsiTheme="majorBidi" w:cstheme="majorBidi"/>
                <w:bCs/>
                <w:sz w:val="22"/>
              </w:rPr>
            </w:pPr>
            <w:r w:rsidRPr="00202612">
              <w:rPr>
                <w:rFonts w:asciiTheme="majorBidi" w:hAnsiTheme="majorBidi" w:cstheme="majorBidi"/>
                <w:bCs/>
                <w:sz w:val="22"/>
              </w:rPr>
              <w:t>N/A</w:t>
            </w:r>
          </w:p>
        </w:tc>
      </w:tr>
      <w:tr w:rsidR="0046719C" w:rsidRPr="00202612" w14:paraId="658DC5F0" w14:textId="77777777" w:rsidTr="0046719C">
        <w:trPr>
          <w:cantSplit/>
        </w:trPr>
        <w:tc>
          <w:tcPr>
            <w:tcW w:w="9067" w:type="dxa"/>
            <w:gridSpan w:val="4"/>
            <w:tcBorders>
              <w:top w:val="single" w:sz="2" w:space="0" w:color="auto"/>
            </w:tcBorders>
          </w:tcPr>
          <w:p w14:paraId="5D0210A6" w14:textId="77777777" w:rsidR="0046719C" w:rsidRPr="00202612" w:rsidRDefault="0046719C" w:rsidP="009B44D7">
            <w:pPr>
              <w:jc w:val="both"/>
              <w:rPr>
                <w:rFonts w:asciiTheme="majorBidi" w:eastAsiaTheme="minorEastAsia" w:hAnsiTheme="majorBidi" w:cstheme="majorBidi"/>
                <w:b/>
                <w:bCs/>
                <w:sz w:val="22"/>
                <w:szCs w:val="22"/>
              </w:rPr>
            </w:pPr>
            <w:r w:rsidRPr="00202612">
              <w:rPr>
                <w:rFonts w:asciiTheme="majorBidi" w:eastAsiaTheme="minorEastAsia" w:hAnsiTheme="majorBidi" w:cstheme="majorBidi"/>
                <w:b/>
                <w:bCs/>
                <w:sz w:val="22"/>
                <w:szCs w:val="22"/>
              </w:rPr>
              <w:lastRenderedPageBreak/>
              <w:t>Professional Standards (where are these being met within the session)</w:t>
            </w:r>
          </w:p>
          <w:p w14:paraId="334599BB" w14:textId="77777777" w:rsidR="0046719C" w:rsidRPr="00202612" w:rsidRDefault="0046719C" w:rsidP="009B44D7">
            <w:pPr>
              <w:pStyle w:val="NormalWeb"/>
              <w:shd w:val="clear" w:color="auto" w:fill="FFFFFF"/>
              <w:rPr>
                <w:rFonts w:asciiTheme="majorBidi" w:hAnsiTheme="majorBidi" w:cstheme="majorBidi"/>
                <w:b/>
                <w:bCs/>
                <w:color w:val="000000" w:themeColor="text1"/>
              </w:rPr>
            </w:pPr>
            <w:r w:rsidRPr="00202612">
              <w:rPr>
                <w:rFonts w:asciiTheme="majorBidi" w:hAnsiTheme="majorBidi" w:cstheme="majorBidi"/>
                <w:b/>
                <w:bCs/>
                <w:color w:val="000000" w:themeColor="text1"/>
              </w:rPr>
              <w:t xml:space="preserve">Areas of Activity </w:t>
            </w:r>
          </w:p>
          <w:p w14:paraId="10276437" w14:textId="77777777" w:rsidR="0046719C" w:rsidRPr="00202612" w:rsidRDefault="0046719C" w:rsidP="009B44D7">
            <w:pPr>
              <w:pStyle w:val="NormalWeb"/>
              <w:shd w:val="clear" w:color="auto" w:fill="FFFFFF"/>
              <w:rPr>
                <w:rFonts w:asciiTheme="majorBidi" w:hAnsiTheme="majorBidi" w:cstheme="majorBidi"/>
                <w:color w:val="000000" w:themeColor="text1"/>
              </w:rPr>
            </w:pPr>
            <w:r w:rsidRPr="00202612">
              <w:rPr>
                <w:rFonts w:asciiTheme="majorBidi" w:hAnsiTheme="majorBidi" w:cstheme="majorBidi"/>
                <w:color w:val="000000" w:themeColor="text1"/>
              </w:rPr>
              <w:t>A</w:t>
            </w:r>
            <w:proofErr w:type="gramStart"/>
            <w:r w:rsidRPr="00202612">
              <w:rPr>
                <w:rFonts w:asciiTheme="majorBidi" w:hAnsiTheme="majorBidi" w:cstheme="majorBidi"/>
                <w:color w:val="000000" w:themeColor="text1"/>
              </w:rPr>
              <w:t>1 :</w:t>
            </w:r>
            <w:proofErr w:type="gramEnd"/>
            <w:r w:rsidRPr="00202612">
              <w:rPr>
                <w:rFonts w:asciiTheme="majorBidi" w:hAnsiTheme="majorBidi" w:cstheme="majorBidi"/>
                <w:color w:val="000000" w:themeColor="text1"/>
              </w:rPr>
              <w:t xml:space="preserve"> By designing online interactive activates </w:t>
            </w:r>
          </w:p>
          <w:p w14:paraId="523C5E2F" w14:textId="77777777" w:rsidR="0046719C" w:rsidRPr="00202612" w:rsidRDefault="0046719C" w:rsidP="009B44D7">
            <w:pPr>
              <w:pStyle w:val="NormalWeb"/>
              <w:shd w:val="clear" w:color="auto" w:fill="FFFFFF"/>
              <w:rPr>
                <w:rFonts w:asciiTheme="majorBidi" w:hAnsiTheme="majorBidi" w:cstheme="majorBidi"/>
                <w:color w:val="000000" w:themeColor="text1"/>
              </w:rPr>
            </w:pPr>
            <w:r w:rsidRPr="00202612">
              <w:rPr>
                <w:rFonts w:asciiTheme="majorBidi" w:hAnsiTheme="majorBidi" w:cstheme="majorBidi"/>
                <w:color w:val="000000" w:themeColor="text1"/>
              </w:rPr>
              <w:t>A2: By creating a Q&amp;A session to support learners.</w:t>
            </w:r>
          </w:p>
          <w:p w14:paraId="70F6007F" w14:textId="77777777" w:rsidR="0046719C" w:rsidRPr="00202612" w:rsidRDefault="0046719C" w:rsidP="009B44D7">
            <w:pPr>
              <w:pStyle w:val="NormalWeb"/>
              <w:shd w:val="clear" w:color="auto" w:fill="FFFFFF"/>
              <w:rPr>
                <w:rFonts w:asciiTheme="majorBidi" w:hAnsiTheme="majorBidi" w:cstheme="majorBidi"/>
                <w:color w:val="000000" w:themeColor="text1"/>
              </w:rPr>
            </w:pPr>
            <w:r w:rsidRPr="00202612">
              <w:rPr>
                <w:rFonts w:asciiTheme="majorBidi" w:hAnsiTheme="majorBidi" w:cstheme="majorBidi"/>
                <w:color w:val="000000" w:themeColor="text1"/>
              </w:rPr>
              <w:t>A3: By providing feedback on the online quiz taken.</w:t>
            </w:r>
          </w:p>
          <w:p w14:paraId="287DF6A8" w14:textId="77777777" w:rsidR="0046719C" w:rsidRPr="00202612" w:rsidRDefault="0046719C" w:rsidP="009B44D7">
            <w:pPr>
              <w:pStyle w:val="NormalWeb"/>
              <w:shd w:val="clear" w:color="auto" w:fill="FFFFFF"/>
              <w:rPr>
                <w:rFonts w:asciiTheme="majorBidi" w:hAnsiTheme="majorBidi" w:cstheme="majorBidi"/>
                <w:b/>
                <w:bCs/>
                <w:color w:val="000000" w:themeColor="text1"/>
              </w:rPr>
            </w:pPr>
            <w:r w:rsidRPr="00202612">
              <w:rPr>
                <w:rFonts w:asciiTheme="majorBidi" w:hAnsiTheme="majorBidi" w:cstheme="majorBidi"/>
                <w:b/>
                <w:bCs/>
                <w:color w:val="000000" w:themeColor="text1"/>
              </w:rPr>
              <w:t xml:space="preserve">Core Knowledge </w:t>
            </w:r>
          </w:p>
          <w:p w14:paraId="036C61E1" w14:textId="77777777" w:rsidR="0046719C" w:rsidRPr="00202612" w:rsidRDefault="0046719C" w:rsidP="009B44D7">
            <w:pPr>
              <w:pStyle w:val="NormalWeb"/>
              <w:shd w:val="clear" w:color="auto" w:fill="FFFFFF"/>
              <w:rPr>
                <w:rFonts w:asciiTheme="majorBidi" w:hAnsiTheme="majorBidi" w:cstheme="majorBidi"/>
                <w:color w:val="000000" w:themeColor="text1"/>
              </w:rPr>
            </w:pPr>
            <w:r w:rsidRPr="00202612">
              <w:rPr>
                <w:rFonts w:asciiTheme="majorBidi" w:hAnsiTheme="majorBidi" w:cstheme="majorBidi"/>
                <w:color w:val="000000" w:themeColor="text1"/>
              </w:rPr>
              <w:t>K2: By designing power point slides that includes the theory as well as some visualisation to elaborate the concept.</w:t>
            </w:r>
          </w:p>
          <w:p w14:paraId="6FF395DB" w14:textId="77777777" w:rsidR="0046719C" w:rsidRPr="00202612" w:rsidRDefault="0046719C" w:rsidP="009B44D7">
            <w:pPr>
              <w:pStyle w:val="NormalWeb"/>
              <w:shd w:val="clear" w:color="auto" w:fill="FFFFFF"/>
              <w:rPr>
                <w:rFonts w:asciiTheme="majorBidi" w:hAnsiTheme="majorBidi" w:cstheme="majorBidi"/>
                <w:color w:val="000000" w:themeColor="text1"/>
              </w:rPr>
            </w:pPr>
            <w:r w:rsidRPr="00202612">
              <w:rPr>
                <w:rFonts w:asciiTheme="majorBidi" w:hAnsiTheme="majorBidi" w:cstheme="majorBidi"/>
                <w:color w:val="000000" w:themeColor="text1"/>
              </w:rPr>
              <w:t xml:space="preserve">K5: By creating an online activates to test and evaluate the learners’ understanding of the lesson. </w:t>
            </w:r>
          </w:p>
          <w:p w14:paraId="6EC8D756" w14:textId="77777777" w:rsidR="0046719C" w:rsidRPr="00202612" w:rsidRDefault="0046719C" w:rsidP="009B44D7">
            <w:pPr>
              <w:pStyle w:val="NormalWeb"/>
              <w:shd w:val="clear" w:color="auto" w:fill="FFFFFF"/>
              <w:rPr>
                <w:rFonts w:asciiTheme="majorBidi" w:hAnsiTheme="majorBidi" w:cstheme="majorBidi"/>
                <w:b/>
                <w:bCs/>
                <w:color w:val="000000" w:themeColor="text1"/>
              </w:rPr>
            </w:pPr>
            <w:r w:rsidRPr="00202612">
              <w:rPr>
                <w:rFonts w:asciiTheme="majorBidi" w:hAnsiTheme="majorBidi" w:cstheme="majorBidi"/>
                <w:b/>
                <w:bCs/>
                <w:color w:val="000000" w:themeColor="text1"/>
              </w:rPr>
              <w:t xml:space="preserve">Professional Values </w:t>
            </w:r>
          </w:p>
          <w:p w14:paraId="29F9E3EC" w14:textId="77777777" w:rsidR="0046719C" w:rsidRPr="00202612" w:rsidRDefault="0046719C" w:rsidP="009B44D7">
            <w:pPr>
              <w:pStyle w:val="NormalWeb"/>
              <w:shd w:val="clear" w:color="auto" w:fill="FFFFFF"/>
              <w:rPr>
                <w:rFonts w:asciiTheme="majorBidi" w:hAnsiTheme="majorBidi" w:cstheme="majorBidi"/>
                <w:color w:val="000000" w:themeColor="text1"/>
              </w:rPr>
            </w:pPr>
            <w:r w:rsidRPr="00202612">
              <w:rPr>
                <w:rFonts w:asciiTheme="majorBidi" w:hAnsiTheme="majorBidi" w:cstheme="majorBidi"/>
                <w:color w:val="000000" w:themeColor="text1"/>
              </w:rPr>
              <w:t xml:space="preserve">V1: By respecting the learning different opinions on regards to the subject materials </w:t>
            </w:r>
          </w:p>
          <w:p w14:paraId="72A99AF0" w14:textId="77777777" w:rsidR="0046719C" w:rsidRPr="00202612" w:rsidRDefault="0046719C" w:rsidP="009B44D7">
            <w:pPr>
              <w:pStyle w:val="NormalWeb"/>
              <w:shd w:val="clear" w:color="auto" w:fill="FFFFFF"/>
              <w:rPr>
                <w:rFonts w:asciiTheme="majorBidi" w:hAnsiTheme="majorBidi" w:cstheme="majorBidi"/>
                <w:color w:val="000000" w:themeColor="text1"/>
                <w:sz w:val="18"/>
                <w:szCs w:val="18"/>
              </w:rPr>
            </w:pPr>
            <w:r w:rsidRPr="00202612">
              <w:rPr>
                <w:rFonts w:asciiTheme="majorBidi" w:hAnsiTheme="majorBidi" w:cstheme="majorBidi"/>
                <w:color w:val="000000" w:themeColor="text1"/>
              </w:rPr>
              <w:t>V2: By given the learners equal chances in participating and asking questions</w:t>
            </w:r>
            <w:r w:rsidRPr="00202612">
              <w:rPr>
                <w:rFonts w:asciiTheme="majorBidi" w:hAnsiTheme="majorBidi" w:cstheme="majorBidi"/>
                <w:color w:val="000000" w:themeColor="text1"/>
                <w:sz w:val="18"/>
                <w:szCs w:val="18"/>
              </w:rPr>
              <w:t>.</w:t>
            </w:r>
          </w:p>
          <w:p w14:paraId="6FA9F0F4" w14:textId="77777777" w:rsidR="0046719C" w:rsidRPr="00202612" w:rsidRDefault="0046719C" w:rsidP="009B44D7">
            <w:pPr>
              <w:pStyle w:val="NormalWeb"/>
              <w:shd w:val="clear" w:color="auto" w:fill="FFFFFF"/>
              <w:rPr>
                <w:rFonts w:asciiTheme="majorBidi" w:hAnsiTheme="majorBidi" w:cstheme="majorBidi"/>
                <w:b/>
                <w:bCs/>
              </w:rPr>
            </w:pPr>
          </w:p>
        </w:tc>
      </w:tr>
    </w:tbl>
    <w:p w14:paraId="0AEF676D" w14:textId="77777777" w:rsidR="0046719C" w:rsidRPr="00202612" w:rsidRDefault="0046719C" w:rsidP="0046719C">
      <w:pPr>
        <w:rPr>
          <w:rFonts w:asciiTheme="majorBidi" w:hAnsiTheme="majorBidi" w:cstheme="majorBidi"/>
        </w:rPr>
      </w:pPr>
    </w:p>
    <w:p w14:paraId="1D5F6EE8" w14:textId="77777777" w:rsidR="0046719C" w:rsidRPr="00202612" w:rsidRDefault="0046719C" w:rsidP="0046719C">
      <w:pPr>
        <w:rPr>
          <w:rFonts w:asciiTheme="majorBidi" w:hAnsiTheme="majorBidi" w:cstheme="majorBidi"/>
          <w:b/>
          <w:u w:val="single"/>
        </w:rPr>
      </w:pPr>
      <w:r w:rsidRPr="00202612">
        <w:rPr>
          <w:rFonts w:asciiTheme="majorBidi" w:hAnsiTheme="majorBidi" w:cstheme="majorBidi"/>
          <w:b/>
          <w:u w:val="single"/>
        </w:rPr>
        <w:t>Lesson Detail:</w:t>
      </w:r>
    </w:p>
    <w:p w14:paraId="712E777F" w14:textId="77777777" w:rsidR="0046719C" w:rsidRPr="00202612" w:rsidRDefault="0046719C" w:rsidP="0046719C">
      <w:pPr>
        <w:rPr>
          <w:rFonts w:asciiTheme="majorBidi" w:hAnsiTheme="majorBidi" w:cstheme="majorBidi"/>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7"/>
        <w:gridCol w:w="2126"/>
        <w:gridCol w:w="4111"/>
        <w:gridCol w:w="1417"/>
      </w:tblGrid>
      <w:tr w:rsidR="0046719C" w:rsidRPr="00202612" w14:paraId="1C20A835" w14:textId="77777777" w:rsidTr="0046719C">
        <w:trPr>
          <w:trHeight w:val="439"/>
        </w:trPr>
        <w:tc>
          <w:tcPr>
            <w:tcW w:w="1447" w:type="dxa"/>
          </w:tcPr>
          <w:p w14:paraId="1EAB2C57" w14:textId="77777777" w:rsidR="0046719C" w:rsidRPr="00202612" w:rsidRDefault="0046719C" w:rsidP="009B44D7">
            <w:pPr>
              <w:jc w:val="center"/>
              <w:rPr>
                <w:rFonts w:asciiTheme="majorBidi" w:hAnsiTheme="majorBidi" w:cstheme="majorBidi"/>
                <w:b/>
                <w:sz w:val="22"/>
              </w:rPr>
            </w:pPr>
          </w:p>
          <w:p w14:paraId="27D0B9FB" w14:textId="77777777" w:rsidR="0046719C" w:rsidRPr="00202612" w:rsidRDefault="0046719C" w:rsidP="009B44D7">
            <w:pPr>
              <w:jc w:val="center"/>
              <w:rPr>
                <w:rFonts w:asciiTheme="majorBidi" w:hAnsiTheme="majorBidi" w:cstheme="majorBidi"/>
                <w:b/>
                <w:sz w:val="22"/>
              </w:rPr>
            </w:pPr>
            <w:r w:rsidRPr="00202612">
              <w:rPr>
                <w:rFonts w:asciiTheme="majorBidi" w:hAnsiTheme="majorBidi" w:cstheme="majorBidi"/>
                <w:b/>
                <w:sz w:val="22"/>
              </w:rPr>
              <w:t xml:space="preserve">Stage </w:t>
            </w:r>
          </w:p>
        </w:tc>
        <w:tc>
          <w:tcPr>
            <w:tcW w:w="2126" w:type="dxa"/>
          </w:tcPr>
          <w:p w14:paraId="0D7BAAC1" w14:textId="77777777" w:rsidR="0046719C" w:rsidRPr="00202612" w:rsidRDefault="0046719C" w:rsidP="009B44D7">
            <w:pPr>
              <w:jc w:val="center"/>
              <w:rPr>
                <w:rFonts w:asciiTheme="majorBidi" w:hAnsiTheme="majorBidi" w:cstheme="majorBidi"/>
                <w:b/>
                <w:sz w:val="22"/>
              </w:rPr>
            </w:pPr>
          </w:p>
          <w:p w14:paraId="5C52560C" w14:textId="77777777" w:rsidR="0046719C" w:rsidRPr="00202612" w:rsidRDefault="0046719C" w:rsidP="009B44D7">
            <w:pPr>
              <w:jc w:val="center"/>
              <w:rPr>
                <w:rFonts w:asciiTheme="majorBidi" w:hAnsiTheme="majorBidi" w:cstheme="majorBidi"/>
                <w:b/>
                <w:sz w:val="22"/>
              </w:rPr>
            </w:pPr>
            <w:r w:rsidRPr="00202612">
              <w:rPr>
                <w:rFonts w:asciiTheme="majorBidi" w:hAnsiTheme="majorBidi" w:cstheme="majorBidi"/>
                <w:b/>
                <w:sz w:val="22"/>
              </w:rPr>
              <w:t>Focus</w:t>
            </w:r>
          </w:p>
        </w:tc>
        <w:tc>
          <w:tcPr>
            <w:tcW w:w="4111" w:type="dxa"/>
          </w:tcPr>
          <w:p w14:paraId="5DBC0371" w14:textId="77777777" w:rsidR="0046719C" w:rsidRPr="00202612" w:rsidRDefault="0046719C" w:rsidP="009B44D7">
            <w:pPr>
              <w:jc w:val="center"/>
              <w:rPr>
                <w:rFonts w:asciiTheme="majorBidi" w:hAnsiTheme="majorBidi" w:cstheme="majorBidi"/>
                <w:b/>
                <w:sz w:val="22"/>
              </w:rPr>
            </w:pPr>
          </w:p>
          <w:p w14:paraId="10DCF446" w14:textId="77777777" w:rsidR="0046719C" w:rsidRPr="00202612" w:rsidRDefault="0046719C" w:rsidP="009B44D7">
            <w:pPr>
              <w:jc w:val="center"/>
              <w:rPr>
                <w:rFonts w:asciiTheme="majorBidi" w:hAnsiTheme="majorBidi" w:cstheme="majorBidi"/>
                <w:b/>
                <w:sz w:val="22"/>
              </w:rPr>
            </w:pPr>
            <w:r w:rsidRPr="00202612">
              <w:rPr>
                <w:rFonts w:asciiTheme="majorBidi" w:hAnsiTheme="majorBidi" w:cstheme="majorBidi"/>
                <w:b/>
                <w:sz w:val="22"/>
              </w:rPr>
              <w:t xml:space="preserve">Strategy </w:t>
            </w:r>
          </w:p>
        </w:tc>
        <w:tc>
          <w:tcPr>
            <w:tcW w:w="1417" w:type="dxa"/>
          </w:tcPr>
          <w:p w14:paraId="0793DC54" w14:textId="77777777" w:rsidR="0046719C" w:rsidRPr="00202612" w:rsidRDefault="0046719C" w:rsidP="009B44D7">
            <w:pPr>
              <w:jc w:val="center"/>
              <w:rPr>
                <w:rFonts w:asciiTheme="majorBidi" w:hAnsiTheme="majorBidi" w:cstheme="majorBidi"/>
                <w:b/>
                <w:sz w:val="22"/>
              </w:rPr>
            </w:pPr>
          </w:p>
          <w:p w14:paraId="4E782D26" w14:textId="77777777" w:rsidR="0046719C" w:rsidRPr="00202612" w:rsidRDefault="0046719C" w:rsidP="009B44D7">
            <w:pPr>
              <w:jc w:val="center"/>
              <w:rPr>
                <w:rFonts w:asciiTheme="majorBidi" w:hAnsiTheme="majorBidi" w:cstheme="majorBidi"/>
                <w:b/>
                <w:sz w:val="22"/>
              </w:rPr>
            </w:pPr>
            <w:r w:rsidRPr="00202612">
              <w:rPr>
                <w:rFonts w:asciiTheme="majorBidi" w:hAnsiTheme="majorBidi" w:cstheme="majorBidi"/>
                <w:b/>
                <w:sz w:val="22"/>
              </w:rPr>
              <w:t xml:space="preserve">Time </w:t>
            </w:r>
          </w:p>
          <w:p w14:paraId="7368F234" w14:textId="77777777" w:rsidR="0046719C" w:rsidRPr="00202612" w:rsidRDefault="0046719C" w:rsidP="009B44D7">
            <w:pPr>
              <w:jc w:val="center"/>
              <w:rPr>
                <w:rFonts w:asciiTheme="majorBidi" w:hAnsiTheme="majorBidi" w:cstheme="majorBidi"/>
                <w:b/>
                <w:sz w:val="22"/>
              </w:rPr>
            </w:pPr>
          </w:p>
        </w:tc>
      </w:tr>
      <w:tr w:rsidR="0046719C" w:rsidRPr="00202612" w14:paraId="731A9D37" w14:textId="77777777" w:rsidTr="0046719C">
        <w:trPr>
          <w:trHeight w:val="1497"/>
        </w:trPr>
        <w:tc>
          <w:tcPr>
            <w:tcW w:w="1447" w:type="dxa"/>
            <w:tcBorders>
              <w:top w:val="single" w:sz="4" w:space="0" w:color="auto"/>
              <w:left w:val="single" w:sz="4" w:space="0" w:color="auto"/>
              <w:bottom w:val="single" w:sz="4" w:space="0" w:color="auto"/>
              <w:right w:val="single" w:sz="4" w:space="0" w:color="auto"/>
            </w:tcBorders>
          </w:tcPr>
          <w:p w14:paraId="2BE1C1B6" w14:textId="77777777" w:rsidR="0046719C" w:rsidRPr="00202612" w:rsidRDefault="0046719C" w:rsidP="009B44D7">
            <w:pPr>
              <w:jc w:val="both"/>
              <w:rPr>
                <w:rFonts w:asciiTheme="majorBidi" w:hAnsiTheme="majorBidi" w:cstheme="majorBidi"/>
                <w:b/>
                <w:sz w:val="22"/>
                <w:szCs w:val="22"/>
              </w:rPr>
            </w:pPr>
            <w:r w:rsidRPr="00202612">
              <w:rPr>
                <w:rFonts w:asciiTheme="majorBidi" w:hAnsiTheme="majorBidi" w:cstheme="majorBidi"/>
                <w:b/>
                <w:sz w:val="22"/>
                <w:szCs w:val="22"/>
              </w:rPr>
              <w:t>Introduction</w:t>
            </w:r>
          </w:p>
          <w:p w14:paraId="0ED12F66" w14:textId="77777777" w:rsidR="0046719C" w:rsidRPr="00202612" w:rsidRDefault="0046719C" w:rsidP="009B44D7">
            <w:pPr>
              <w:jc w:val="both"/>
              <w:rPr>
                <w:rFonts w:asciiTheme="majorBidi" w:hAnsiTheme="majorBidi" w:cstheme="majorBidi"/>
                <w:b/>
                <w:sz w:val="22"/>
                <w:szCs w:val="22"/>
              </w:rPr>
            </w:pPr>
          </w:p>
          <w:p w14:paraId="0A140C16" w14:textId="77777777" w:rsidR="0046719C" w:rsidRPr="00202612" w:rsidRDefault="0046719C" w:rsidP="009B44D7">
            <w:pPr>
              <w:jc w:val="both"/>
              <w:rPr>
                <w:rFonts w:asciiTheme="majorBidi" w:hAnsiTheme="majorBidi" w:cstheme="majorBidi"/>
                <w:b/>
                <w:sz w:val="22"/>
                <w:szCs w:val="22"/>
              </w:rPr>
            </w:pPr>
          </w:p>
          <w:p w14:paraId="3E206C07" w14:textId="77777777" w:rsidR="0046719C" w:rsidRPr="00202612" w:rsidRDefault="0046719C" w:rsidP="009B44D7">
            <w:pPr>
              <w:jc w:val="both"/>
              <w:rPr>
                <w:rFonts w:asciiTheme="majorBidi" w:hAnsiTheme="majorBidi" w:cstheme="majorBidi"/>
                <w:b/>
                <w:sz w:val="22"/>
                <w:szCs w:val="22"/>
              </w:rPr>
            </w:pPr>
          </w:p>
          <w:p w14:paraId="7CDD1FAE" w14:textId="77777777" w:rsidR="0046719C" w:rsidRPr="00202612" w:rsidRDefault="0046719C" w:rsidP="009B44D7">
            <w:pPr>
              <w:jc w:val="both"/>
              <w:rPr>
                <w:rFonts w:asciiTheme="majorBidi" w:hAnsiTheme="majorBidi" w:cstheme="majorBidi"/>
                <w:b/>
                <w:sz w:val="30"/>
              </w:rPr>
            </w:pPr>
          </w:p>
        </w:tc>
        <w:tc>
          <w:tcPr>
            <w:tcW w:w="2126" w:type="dxa"/>
            <w:tcBorders>
              <w:top w:val="single" w:sz="4" w:space="0" w:color="auto"/>
              <w:left w:val="single" w:sz="4" w:space="0" w:color="auto"/>
              <w:bottom w:val="single" w:sz="4" w:space="0" w:color="auto"/>
              <w:right w:val="single" w:sz="4" w:space="0" w:color="auto"/>
            </w:tcBorders>
          </w:tcPr>
          <w:p w14:paraId="4A155FEE"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Introduction to risk management concept</w:t>
            </w:r>
          </w:p>
          <w:p w14:paraId="310E01E8" w14:textId="77777777" w:rsidR="0046719C" w:rsidRPr="00202612" w:rsidRDefault="0046719C" w:rsidP="009B44D7">
            <w:pPr>
              <w:ind w:left="350"/>
              <w:jc w:val="both"/>
              <w:rPr>
                <w:rFonts w:asciiTheme="majorBidi" w:hAnsiTheme="majorBidi" w:cstheme="majorBidi"/>
                <w:bCs/>
                <w:szCs w:val="16"/>
                <w:lang w:eastAsia="en-US"/>
              </w:rPr>
            </w:pPr>
          </w:p>
        </w:tc>
        <w:tc>
          <w:tcPr>
            <w:tcW w:w="4111" w:type="dxa"/>
            <w:tcBorders>
              <w:top w:val="single" w:sz="4" w:space="0" w:color="auto"/>
              <w:left w:val="single" w:sz="4" w:space="0" w:color="auto"/>
              <w:bottom w:val="single" w:sz="4" w:space="0" w:color="auto"/>
              <w:right w:val="single" w:sz="4" w:space="0" w:color="auto"/>
            </w:tcBorders>
          </w:tcPr>
          <w:p w14:paraId="016BEFF6"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Brief overview of the importance of risk management in information security.</w:t>
            </w:r>
          </w:p>
          <w:p w14:paraId="24E15935"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Definition of key terms: risk, security governance, threats, vulnerabilities, etc.</w:t>
            </w:r>
          </w:p>
        </w:tc>
        <w:tc>
          <w:tcPr>
            <w:tcW w:w="1417" w:type="dxa"/>
            <w:tcBorders>
              <w:top w:val="single" w:sz="4" w:space="0" w:color="auto"/>
              <w:left w:val="single" w:sz="4" w:space="0" w:color="auto"/>
              <w:bottom w:val="single" w:sz="4" w:space="0" w:color="auto"/>
              <w:right w:val="single" w:sz="4" w:space="0" w:color="auto"/>
            </w:tcBorders>
          </w:tcPr>
          <w:p w14:paraId="7427F981" w14:textId="77777777" w:rsidR="0046719C" w:rsidRPr="00202612" w:rsidRDefault="0046719C" w:rsidP="009B44D7">
            <w:pPr>
              <w:jc w:val="both"/>
              <w:rPr>
                <w:rFonts w:asciiTheme="majorBidi" w:hAnsiTheme="majorBidi" w:cstheme="majorBidi"/>
                <w:bCs/>
                <w:szCs w:val="16"/>
                <w:lang w:eastAsia="en-US"/>
              </w:rPr>
            </w:pPr>
            <w:r w:rsidRPr="00202612">
              <w:rPr>
                <w:rFonts w:asciiTheme="majorBidi" w:hAnsiTheme="majorBidi" w:cstheme="majorBidi"/>
                <w:bCs/>
                <w:szCs w:val="16"/>
                <w:lang w:eastAsia="en-US"/>
              </w:rPr>
              <w:t>15 Minutes</w:t>
            </w:r>
          </w:p>
          <w:p w14:paraId="3C9BB87F" w14:textId="77777777" w:rsidR="0046719C" w:rsidRPr="00202612" w:rsidRDefault="0046719C" w:rsidP="009B44D7">
            <w:pPr>
              <w:jc w:val="both"/>
              <w:rPr>
                <w:rFonts w:asciiTheme="majorBidi" w:hAnsiTheme="majorBidi" w:cstheme="majorBidi"/>
                <w:bCs/>
                <w:szCs w:val="16"/>
                <w:lang w:eastAsia="en-US"/>
              </w:rPr>
            </w:pPr>
          </w:p>
          <w:p w14:paraId="3D01AE4A" w14:textId="77777777" w:rsidR="0046719C" w:rsidRPr="00202612" w:rsidRDefault="0046719C" w:rsidP="009B44D7">
            <w:pPr>
              <w:jc w:val="both"/>
              <w:rPr>
                <w:rFonts w:asciiTheme="majorBidi" w:hAnsiTheme="majorBidi" w:cstheme="majorBidi"/>
                <w:bCs/>
                <w:szCs w:val="16"/>
                <w:lang w:eastAsia="en-US"/>
              </w:rPr>
            </w:pPr>
          </w:p>
          <w:p w14:paraId="048811AC" w14:textId="77777777" w:rsidR="0046719C" w:rsidRPr="00202612" w:rsidRDefault="0046719C" w:rsidP="009B44D7">
            <w:pPr>
              <w:jc w:val="both"/>
              <w:rPr>
                <w:rFonts w:asciiTheme="majorBidi" w:hAnsiTheme="majorBidi" w:cstheme="majorBidi"/>
                <w:bCs/>
                <w:szCs w:val="16"/>
                <w:lang w:eastAsia="en-US"/>
              </w:rPr>
            </w:pPr>
            <w:r w:rsidRPr="00202612">
              <w:rPr>
                <w:rFonts w:asciiTheme="majorBidi" w:hAnsiTheme="majorBidi" w:cstheme="majorBidi"/>
                <w:bCs/>
                <w:szCs w:val="16"/>
                <w:lang w:eastAsia="en-US"/>
              </w:rPr>
              <w:t xml:space="preserve"> </w:t>
            </w:r>
          </w:p>
        </w:tc>
      </w:tr>
      <w:tr w:rsidR="0046719C" w:rsidRPr="00202612" w14:paraId="47AFF995" w14:textId="77777777" w:rsidTr="0046719C">
        <w:trPr>
          <w:trHeight w:val="1497"/>
        </w:trPr>
        <w:tc>
          <w:tcPr>
            <w:tcW w:w="1447" w:type="dxa"/>
            <w:vMerge w:val="restart"/>
            <w:tcBorders>
              <w:top w:val="single" w:sz="4" w:space="0" w:color="auto"/>
              <w:left w:val="single" w:sz="4" w:space="0" w:color="auto"/>
              <w:right w:val="single" w:sz="4" w:space="0" w:color="auto"/>
            </w:tcBorders>
          </w:tcPr>
          <w:p w14:paraId="5F0E4DDA" w14:textId="77777777" w:rsidR="0046719C" w:rsidRPr="00202612" w:rsidRDefault="0046719C" w:rsidP="009B44D7">
            <w:pPr>
              <w:jc w:val="both"/>
              <w:rPr>
                <w:rFonts w:asciiTheme="majorBidi" w:hAnsiTheme="majorBidi" w:cstheme="majorBidi"/>
                <w:b/>
                <w:sz w:val="22"/>
                <w:szCs w:val="22"/>
              </w:rPr>
            </w:pPr>
            <w:r w:rsidRPr="00202612">
              <w:rPr>
                <w:rFonts w:asciiTheme="majorBidi" w:hAnsiTheme="majorBidi" w:cstheme="majorBidi"/>
                <w:b/>
                <w:sz w:val="22"/>
                <w:szCs w:val="22"/>
              </w:rPr>
              <w:t xml:space="preserve">Development </w:t>
            </w:r>
          </w:p>
          <w:p w14:paraId="42CD7C3C" w14:textId="77777777" w:rsidR="0046719C" w:rsidRPr="00202612" w:rsidRDefault="0046719C" w:rsidP="009B44D7">
            <w:pPr>
              <w:jc w:val="both"/>
              <w:rPr>
                <w:rFonts w:asciiTheme="majorBidi" w:hAnsiTheme="majorBidi" w:cstheme="majorBidi"/>
                <w:b/>
                <w:sz w:val="22"/>
                <w:szCs w:val="22"/>
              </w:rPr>
            </w:pPr>
          </w:p>
        </w:tc>
        <w:tc>
          <w:tcPr>
            <w:tcW w:w="2126" w:type="dxa"/>
            <w:tcBorders>
              <w:top w:val="single" w:sz="4" w:space="0" w:color="auto"/>
              <w:left w:val="single" w:sz="4" w:space="0" w:color="auto"/>
              <w:bottom w:val="single" w:sz="4" w:space="0" w:color="auto"/>
              <w:right w:val="single" w:sz="4" w:space="0" w:color="auto"/>
            </w:tcBorders>
          </w:tcPr>
          <w:p w14:paraId="6023F40B"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 xml:space="preserve">Security Governance and Risk Management </w:t>
            </w:r>
          </w:p>
        </w:tc>
        <w:tc>
          <w:tcPr>
            <w:tcW w:w="4111" w:type="dxa"/>
            <w:tcBorders>
              <w:top w:val="single" w:sz="4" w:space="0" w:color="auto"/>
              <w:left w:val="single" w:sz="4" w:space="0" w:color="auto"/>
              <w:bottom w:val="single" w:sz="4" w:space="0" w:color="auto"/>
              <w:right w:val="single" w:sz="4" w:space="0" w:color="auto"/>
            </w:tcBorders>
          </w:tcPr>
          <w:p w14:paraId="5E563990"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Discussion on the role of security governance in shaping risk management practices.</w:t>
            </w:r>
          </w:p>
          <w:p w14:paraId="2CEB34E9"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Exploration of organizational frameworks and strategies for effective security governance and risk mitigation.</w:t>
            </w:r>
          </w:p>
        </w:tc>
        <w:tc>
          <w:tcPr>
            <w:tcW w:w="1417" w:type="dxa"/>
            <w:tcBorders>
              <w:top w:val="single" w:sz="4" w:space="0" w:color="auto"/>
              <w:left w:val="single" w:sz="4" w:space="0" w:color="auto"/>
              <w:bottom w:val="single" w:sz="4" w:space="0" w:color="auto"/>
              <w:right w:val="single" w:sz="4" w:space="0" w:color="auto"/>
            </w:tcBorders>
          </w:tcPr>
          <w:p w14:paraId="5659A230" w14:textId="77777777" w:rsidR="0046719C" w:rsidRPr="00202612" w:rsidRDefault="0046719C" w:rsidP="009B44D7">
            <w:pPr>
              <w:jc w:val="both"/>
              <w:rPr>
                <w:rFonts w:asciiTheme="majorBidi" w:hAnsiTheme="majorBidi" w:cstheme="majorBidi"/>
                <w:bCs/>
                <w:szCs w:val="16"/>
                <w:lang w:eastAsia="en-US"/>
              </w:rPr>
            </w:pPr>
            <w:r w:rsidRPr="00202612">
              <w:rPr>
                <w:rFonts w:asciiTheme="majorBidi" w:hAnsiTheme="majorBidi" w:cstheme="majorBidi"/>
                <w:bCs/>
                <w:szCs w:val="16"/>
                <w:lang w:eastAsia="en-US"/>
              </w:rPr>
              <w:t>20 Minutes</w:t>
            </w:r>
          </w:p>
        </w:tc>
      </w:tr>
      <w:tr w:rsidR="0046719C" w:rsidRPr="00202612" w14:paraId="132A45C8" w14:textId="77777777" w:rsidTr="0046719C">
        <w:trPr>
          <w:trHeight w:val="1497"/>
        </w:trPr>
        <w:tc>
          <w:tcPr>
            <w:tcW w:w="1447" w:type="dxa"/>
            <w:vMerge/>
            <w:tcBorders>
              <w:left w:val="single" w:sz="4" w:space="0" w:color="auto"/>
              <w:right w:val="single" w:sz="4" w:space="0" w:color="auto"/>
            </w:tcBorders>
          </w:tcPr>
          <w:p w14:paraId="4506A36B" w14:textId="77777777" w:rsidR="0046719C" w:rsidRPr="00202612" w:rsidRDefault="0046719C" w:rsidP="009B44D7">
            <w:pPr>
              <w:rPr>
                <w:rFonts w:asciiTheme="majorBidi" w:hAnsiTheme="majorBidi" w:cstheme="majorBidi"/>
                <w:b/>
                <w:sz w:val="22"/>
                <w:szCs w:val="22"/>
              </w:rPr>
            </w:pPr>
          </w:p>
        </w:tc>
        <w:tc>
          <w:tcPr>
            <w:tcW w:w="2126" w:type="dxa"/>
            <w:tcBorders>
              <w:top w:val="single" w:sz="4" w:space="0" w:color="auto"/>
              <w:left w:val="single" w:sz="4" w:space="0" w:color="auto"/>
              <w:bottom w:val="single" w:sz="4" w:space="0" w:color="auto"/>
              <w:right w:val="single" w:sz="4" w:space="0" w:color="auto"/>
            </w:tcBorders>
          </w:tcPr>
          <w:p w14:paraId="2AB814FE" w14:textId="77777777" w:rsidR="0046719C" w:rsidRPr="00202612" w:rsidRDefault="0046719C" w:rsidP="00B31EBA">
            <w:pPr>
              <w:pStyle w:val="ListParagraph"/>
              <w:numPr>
                <w:ilvl w:val="0"/>
                <w:numId w:val="2"/>
              </w:numPr>
              <w:ind w:left="350"/>
              <w:jc w:val="both"/>
              <w:rPr>
                <w:rFonts w:asciiTheme="majorBidi" w:hAnsiTheme="majorBidi" w:cstheme="majorBidi"/>
                <w:bCs/>
                <w:szCs w:val="16"/>
              </w:rPr>
            </w:pPr>
            <w:r w:rsidRPr="00202612">
              <w:rPr>
                <w:rFonts w:asciiTheme="majorBidi" w:hAnsiTheme="majorBidi" w:cstheme="majorBidi"/>
                <w:bCs/>
                <w:szCs w:val="16"/>
                <w:lang w:eastAsia="en-US"/>
              </w:rPr>
              <w:t>Identify Threats and Vulnerabilities</w:t>
            </w:r>
          </w:p>
        </w:tc>
        <w:tc>
          <w:tcPr>
            <w:tcW w:w="4111" w:type="dxa"/>
            <w:tcBorders>
              <w:top w:val="single" w:sz="4" w:space="0" w:color="auto"/>
              <w:left w:val="single" w:sz="4" w:space="0" w:color="auto"/>
              <w:bottom w:val="single" w:sz="4" w:space="0" w:color="auto"/>
              <w:right w:val="single" w:sz="4" w:space="0" w:color="auto"/>
            </w:tcBorders>
          </w:tcPr>
          <w:p w14:paraId="730A14EF"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Understanding the difference between threats and vulnerabilities.</w:t>
            </w:r>
          </w:p>
          <w:p w14:paraId="64D20BA9"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Group activity: Brainstorming session to identify common threats and vulnerabilities in information systems.</w:t>
            </w:r>
          </w:p>
        </w:tc>
        <w:tc>
          <w:tcPr>
            <w:tcW w:w="1417" w:type="dxa"/>
            <w:tcBorders>
              <w:top w:val="single" w:sz="4" w:space="0" w:color="auto"/>
              <w:left w:val="single" w:sz="4" w:space="0" w:color="auto"/>
              <w:bottom w:val="single" w:sz="4" w:space="0" w:color="auto"/>
              <w:right w:val="single" w:sz="4" w:space="0" w:color="auto"/>
            </w:tcBorders>
          </w:tcPr>
          <w:p w14:paraId="69162F87" w14:textId="77777777" w:rsidR="0046719C" w:rsidRPr="00202612" w:rsidRDefault="0046719C" w:rsidP="009B44D7">
            <w:pPr>
              <w:jc w:val="both"/>
              <w:rPr>
                <w:rFonts w:asciiTheme="majorBidi" w:hAnsiTheme="majorBidi" w:cstheme="majorBidi"/>
                <w:bCs/>
                <w:szCs w:val="16"/>
                <w:lang w:eastAsia="en-US"/>
              </w:rPr>
            </w:pPr>
            <w:r w:rsidRPr="00202612">
              <w:rPr>
                <w:rFonts w:asciiTheme="majorBidi" w:hAnsiTheme="majorBidi" w:cstheme="majorBidi"/>
                <w:bCs/>
                <w:szCs w:val="16"/>
                <w:lang w:eastAsia="en-US"/>
              </w:rPr>
              <w:t>20 Minutes</w:t>
            </w:r>
          </w:p>
        </w:tc>
      </w:tr>
      <w:tr w:rsidR="0046719C" w:rsidRPr="00202612" w14:paraId="0F22B544" w14:textId="77777777" w:rsidTr="0046719C">
        <w:trPr>
          <w:trHeight w:val="1497"/>
        </w:trPr>
        <w:tc>
          <w:tcPr>
            <w:tcW w:w="1447" w:type="dxa"/>
            <w:vMerge/>
            <w:tcBorders>
              <w:left w:val="single" w:sz="4" w:space="0" w:color="auto"/>
              <w:right w:val="single" w:sz="4" w:space="0" w:color="auto"/>
            </w:tcBorders>
          </w:tcPr>
          <w:p w14:paraId="57C3C72C" w14:textId="77777777" w:rsidR="0046719C" w:rsidRPr="00202612" w:rsidRDefault="0046719C" w:rsidP="009B44D7">
            <w:pPr>
              <w:rPr>
                <w:rFonts w:asciiTheme="majorBidi" w:hAnsiTheme="majorBidi" w:cstheme="majorBidi"/>
                <w:b/>
                <w:sz w:val="22"/>
                <w:szCs w:val="22"/>
              </w:rPr>
            </w:pPr>
          </w:p>
        </w:tc>
        <w:tc>
          <w:tcPr>
            <w:tcW w:w="2126" w:type="dxa"/>
            <w:tcBorders>
              <w:top w:val="single" w:sz="4" w:space="0" w:color="auto"/>
              <w:left w:val="single" w:sz="4" w:space="0" w:color="auto"/>
              <w:bottom w:val="single" w:sz="4" w:space="0" w:color="auto"/>
              <w:right w:val="single" w:sz="4" w:space="0" w:color="auto"/>
            </w:tcBorders>
          </w:tcPr>
          <w:p w14:paraId="0CBCC1B2"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Risk Assessment and Analysis</w:t>
            </w:r>
          </w:p>
        </w:tc>
        <w:tc>
          <w:tcPr>
            <w:tcW w:w="4111" w:type="dxa"/>
            <w:tcBorders>
              <w:top w:val="single" w:sz="4" w:space="0" w:color="auto"/>
              <w:left w:val="single" w:sz="4" w:space="0" w:color="auto"/>
              <w:bottom w:val="single" w:sz="4" w:space="0" w:color="auto"/>
              <w:right w:val="single" w:sz="4" w:space="0" w:color="auto"/>
            </w:tcBorders>
          </w:tcPr>
          <w:p w14:paraId="405F93EB"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Explanation of the risk assessment and analysis process.</w:t>
            </w:r>
          </w:p>
          <w:p w14:paraId="2DBA7870"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Walkthrough of a risk assessment template.</w:t>
            </w:r>
          </w:p>
          <w:p w14:paraId="65AB20E6"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Case studies illustrating the practical application of risk assessment.</w:t>
            </w:r>
          </w:p>
        </w:tc>
        <w:tc>
          <w:tcPr>
            <w:tcW w:w="1417" w:type="dxa"/>
            <w:tcBorders>
              <w:top w:val="single" w:sz="4" w:space="0" w:color="auto"/>
              <w:left w:val="single" w:sz="4" w:space="0" w:color="auto"/>
              <w:bottom w:val="single" w:sz="4" w:space="0" w:color="auto"/>
              <w:right w:val="single" w:sz="4" w:space="0" w:color="auto"/>
            </w:tcBorders>
          </w:tcPr>
          <w:p w14:paraId="711A0AF1" w14:textId="77777777" w:rsidR="0046719C" w:rsidRPr="00202612" w:rsidRDefault="0046719C" w:rsidP="009B44D7">
            <w:pPr>
              <w:jc w:val="both"/>
              <w:rPr>
                <w:rFonts w:asciiTheme="majorBidi" w:hAnsiTheme="majorBidi" w:cstheme="majorBidi"/>
                <w:bCs/>
                <w:szCs w:val="16"/>
                <w:lang w:eastAsia="en-US"/>
              </w:rPr>
            </w:pPr>
            <w:r w:rsidRPr="00202612">
              <w:rPr>
                <w:rFonts w:asciiTheme="majorBidi" w:hAnsiTheme="majorBidi" w:cstheme="majorBidi"/>
                <w:bCs/>
                <w:szCs w:val="16"/>
                <w:lang w:eastAsia="en-US"/>
              </w:rPr>
              <w:t>20 minutes</w:t>
            </w:r>
          </w:p>
        </w:tc>
      </w:tr>
      <w:tr w:rsidR="0046719C" w:rsidRPr="00202612" w14:paraId="4AD00ACF" w14:textId="77777777" w:rsidTr="0046719C">
        <w:trPr>
          <w:trHeight w:val="1497"/>
        </w:trPr>
        <w:tc>
          <w:tcPr>
            <w:tcW w:w="1447" w:type="dxa"/>
            <w:vMerge/>
            <w:tcBorders>
              <w:left w:val="single" w:sz="4" w:space="0" w:color="auto"/>
              <w:right w:val="single" w:sz="4" w:space="0" w:color="auto"/>
            </w:tcBorders>
          </w:tcPr>
          <w:p w14:paraId="4190B2F7" w14:textId="77777777" w:rsidR="0046719C" w:rsidRPr="00202612" w:rsidRDefault="0046719C" w:rsidP="009B44D7">
            <w:pPr>
              <w:pStyle w:val="ListParagraph"/>
              <w:ind w:left="0"/>
              <w:jc w:val="center"/>
              <w:rPr>
                <w:rFonts w:asciiTheme="majorBidi" w:hAnsiTheme="majorBidi" w:cstheme="majorBidi"/>
                <w:bCs/>
                <w:szCs w:val="16"/>
              </w:rPr>
            </w:pPr>
          </w:p>
        </w:tc>
        <w:tc>
          <w:tcPr>
            <w:tcW w:w="6237" w:type="dxa"/>
            <w:gridSpan w:val="2"/>
            <w:tcBorders>
              <w:top w:val="single" w:sz="4" w:space="0" w:color="auto"/>
              <w:left w:val="single" w:sz="4" w:space="0" w:color="auto"/>
              <w:bottom w:val="single" w:sz="4" w:space="0" w:color="auto"/>
              <w:right w:val="single" w:sz="4" w:space="0" w:color="auto"/>
            </w:tcBorders>
          </w:tcPr>
          <w:p w14:paraId="672E8F96" w14:textId="77777777" w:rsidR="0046719C" w:rsidRPr="00202612" w:rsidRDefault="0046719C" w:rsidP="009B44D7">
            <w:pPr>
              <w:pStyle w:val="ListParagraph"/>
              <w:ind w:left="0"/>
              <w:jc w:val="center"/>
              <w:rPr>
                <w:rFonts w:asciiTheme="majorBidi" w:hAnsiTheme="majorBidi" w:cstheme="majorBidi"/>
                <w:bCs/>
                <w:szCs w:val="16"/>
              </w:rPr>
            </w:pPr>
            <w:r w:rsidRPr="00202612">
              <w:rPr>
                <w:rFonts w:asciiTheme="majorBidi" w:hAnsiTheme="majorBidi" w:cstheme="majorBidi"/>
                <w:bCs/>
                <w:szCs w:val="16"/>
              </w:rPr>
              <w:t>Break</w:t>
            </w:r>
          </w:p>
        </w:tc>
        <w:tc>
          <w:tcPr>
            <w:tcW w:w="1417" w:type="dxa"/>
            <w:tcBorders>
              <w:top w:val="single" w:sz="4" w:space="0" w:color="auto"/>
              <w:left w:val="single" w:sz="4" w:space="0" w:color="auto"/>
              <w:bottom w:val="single" w:sz="4" w:space="0" w:color="auto"/>
              <w:right w:val="single" w:sz="4" w:space="0" w:color="auto"/>
            </w:tcBorders>
          </w:tcPr>
          <w:p w14:paraId="00474FE1" w14:textId="77777777" w:rsidR="0046719C" w:rsidRPr="00202612" w:rsidRDefault="0046719C" w:rsidP="009B44D7">
            <w:pPr>
              <w:jc w:val="both"/>
              <w:rPr>
                <w:rFonts w:asciiTheme="majorBidi" w:hAnsiTheme="majorBidi" w:cstheme="majorBidi"/>
                <w:bCs/>
                <w:szCs w:val="16"/>
                <w:lang w:eastAsia="en-US"/>
              </w:rPr>
            </w:pPr>
            <w:r w:rsidRPr="00202612">
              <w:rPr>
                <w:rFonts w:asciiTheme="majorBidi" w:hAnsiTheme="majorBidi" w:cstheme="majorBidi"/>
                <w:bCs/>
                <w:szCs w:val="16"/>
                <w:lang w:eastAsia="en-US"/>
              </w:rPr>
              <w:t xml:space="preserve">10 minutes </w:t>
            </w:r>
          </w:p>
        </w:tc>
      </w:tr>
      <w:tr w:rsidR="0046719C" w:rsidRPr="00202612" w14:paraId="7CAEBBBD" w14:textId="77777777" w:rsidTr="0046719C">
        <w:trPr>
          <w:trHeight w:val="1497"/>
        </w:trPr>
        <w:tc>
          <w:tcPr>
            <w:tcW w:w="1447" w:type="dxa"/>
            <w:vMerge/>
            <w:tcBorders>
              <w:left w:val="single" w:sz="4" w:space="0" w:color="auto"/>
              <w:right w:val="single" w:sz="4" w:space="0" w:color="auto"/>
            </w:tcBorders>
          </w:tcPr>
          <w:p w14:paraId="2A3B7727" w14:textId="77777777" w:rsidR="0046719C" w:rsidRPr="00202612" w:rsidRDefault="0046719C" w:rsidP="009B44D7">
            <w:pPr>
              <w:rPr>
                <w:rFonts w:asciiTheme="majorBidi" w:hAnsiTheme="majorBidi" w:cstheme="majorBidi"/>
                <w:b/>
                <w:sz w:val="22"/>
                <w:szCs w:val="22"/>
              </w:rPr>
            </w:pPr>
          </w:p>
        </w:tc>
        <w:tc>
          <w:tcPr>
            <w:tcW w:w="2126" w:type="dxa"/>
            <w:tcBorders>
              <w:top w:val="single" w:sz="4" w:space="0" w:color="auto"/>
              <w:left w:val="single" w:sz="4" w:space="0" w:color="auto"/>
              <w:bottom w:val="single" w:sz="4" w:space="0" w:color="auto"/>
              <w:right w:val="single" w:sz="4" w:space="0" w:color="auto"/>
            </w:tcBorders>
          </w:tcPr>
          <w:p w14:paraId="4656CDC3"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Risk Assessment/Acceptance and Countermeasure Selection</w:t>
            </w:r>
          </w:p>
        </w:tc>
        <w:tc>
          <w:tcPr>
            <w:tcW w:w="4111" w:type="dxa"/>
            <w:tcBorders>
              <w:top w:val="single" w:sz="4" w:space="0" w:color="auto"/>
              <w:left w:val="single" w:sz="4" w:space="0" w:color="auto"/>
              <w:bottom w:val="single" w:sz="4" w:space="0" w:color="auto"/>
              <w:right w:val="single" w:sz="4" w:space="0" w:color="auto"/>
            </w:tcBorders>
          </w:tcPr>
          <w:p w14:paraId="0B208D55"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Discussion on the decision-making process in risk assessment/acceptance.</w:t>
            </w:r>
          </w:p>
          <w:p w14:paraId="7ADAA109"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Strategies for selecting and assessing countermeasures.</w:t>
            </w:r>
          </w:p>
          <w:p w14:paraId="3060C816"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Group exercise: Evaluating potential countermeasures for a given risk scenario.</w:t>
            </w:r>
          </w:p>
        </w:tc>
        <w:tc>
          <w:tcPr>
            <w:tcW w:w="1417" w:type="dxa"/>
            <w:tcBorders>
              <w:top w:val="single" w:sz="4" w:space="0" w:color="auto"/>
              <w:left w:val="single" w:sz="4" w:space="0" w:color="auto"/>
              <w:bottom w:val="single" w:sz="4" w:space="0" w:color="auto"/>
              <w:right w:val="single" w:sz="4" w:space="0" w:color="auto"/>
            </w:tcBorders>
          </w:tcPr>
          <w:p w14:paraId="0BE8CA8A" w14:textId="77777777" w:rsidR="0046719C" w:rsidRPr="00202612" w:rsidRDefault="0046719C" w:rsidP="009B44D7">
            <w:pPr>
              <w:jc w:val="both"/>
              <w:rPr>
                <w:rFonts w:asciiTheme="majorBidi" w:hAnsiTheme="majorBidi" w:cstheme="majorBidi"/>
                <w:bCs/>
                <w:szCs w:val="16"/>
                <w:lang w:eastAsia="en-US"/>
              </w:rPr>
            </w:pPr>
            <w:r w:rsidRPr="00202612">
              <w:rPr>
                <w:rFonts w:asciiTheme="majorBidi" w:hAnsiTheme="majorBidi" w:cstheme="majorBidi"/>
                <w:bCs/>
                <w:szCs w:val="16"/>
                <w:lang w:eastAsia="en-US"/>
              </w:rPr>
              <w:t>20 minutes</w:t>
            </w:r>
          </w:p>
        </w:tc>
      </w:tr>
      <w:tr w:rsidR="0046719C" w:rsidRPr="00202612" w14:paraId="39E21D13" w14:textId="77777777" w:rsidTr="0046719C">
        <w:trPr>
          <w:trHeight w:val="1497"/>
        </w:trPr>
        <w:tc>
          <w:tcPr>
            <w:tcW w:w="1447" w:type="dxa"/>
            <w:vMerge/>
            <w:tcBorders>
              <w:left w:val="single" w:sz="4" w:space="0" w:color="auto"/>
              <w:right w:val="single" w:sz="4" w:space="0" w:color="auto"/>
            </w:tcBorders>
          </w:tcPr>
          <w:p w14:paraId="566536EC" w14:textId="77777777" w:rsidR="0046719C" w:rsidRPr="00202612" w:rsidRDefault="0046719C" w:rsidP="009B44D7">
            <w:pPr>
              <w:rPr>
                <w:rFonts w:asciiTheme="majorBidi" w:hAnsiTheme="majorBidi" w:cstheme="majorBidi"/>
                <w:b/>
                <w:sz w:val="22"/>
                <w:szCs w:val="22"/>
              </w:rPr>
            </w:pPr>
          </w:p>
        </w:tc>
        <w:tc>
          <w:tcPr>
            <w:tcW w:w="2126" w:type="dxa"/>
            <w:tcBorders>
              <w:top w:val="single" w:sz="4" w:space="0" w:color="auto"/>
              <w:left w:val="single" w:sz="4" w:space="0" w:color="auto"/>
              <w:bottom w:val="single" w:sz="4" w:space="0" w:color="auto"/>
              <w:right w:val="single" w:sz="4" w:space="0" w:color="auto"/>
            </w:tcBorders>
          </w:tcPr>
          <w:p w14:paraId="03F8DFEB"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Establish and Manage Information Security Education, Training, and Awareness</w:t>
            </w:r>
          </w:p>
        </w:tc>
        <w:tc>
          <w:tcPr>
            <w:tcW w:w="4111" w:type="dxa"/>
            <w:tcBorders>
              <w:top w:val="single" w:sz="4" w:space="0" w:color="auto"/>
              <w:left w:val="single" w:sz="4" w:space="0" w:color="auto"/>
              <w:bottom w:val="single" w:sz="4" w:space="0" w:color="auto"/>
              <w:right w:val="single" w:sz="4" w:space="0" w:color="auto"/>
            </w:tcBorders>
          </w:tcPr>
          <w:p w14:paraId="7DB2E839"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Importance of education, training, and awareness in mitigating security risks.</w:t>
            </w:r>
          </w:p>
          <w:p w14:paraId="5383D934"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Strategies for establishing and managing effective security awareness programs.</w:t>
            </w:r>
          </w:p>
          <w:p w14:paraId="04307B88"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Real-world examples of successful awareness initiatives.</w:t>
            </w:r>
          </w:p>
        </w:tc>
        <w:tc>
          <w:tcPr>
            <w:tcW w:w="1417" w:type="dxa"/>
            <w:tcBorders>
              <w:top w:val="single" w:sz="4" w:space="0" w:color="auto"/>
              <w:left w:val="single" w:sz="4" w:space="0" w:color="auto"/>
              <w:bottom w:val="single" w:sz="4" w:space="0" w:color="auto"/>
              <w:right w:val="single" w:sz="4" w:space="0" w:color="auto"/>
            </w:tcBorders>
          </w:tcPr>
          <w:p w14:paraId="52FFC980" w14:textId="77777777" w:rsidR="0046719C" w:rsidRPr="00202612" w:rsidRDefault="0046719C" w:rsidP="009B44D7">
            <w:pPr>
              <w:jc w:val="both"/>
              <w:rPr>
                <w:rFonts w:asciiTheme="majorBidi" w:hAnsiTheme="majorBidi" w:cstheme="majorBidi"/>
                <w:bCs/>
                <w:szCs w:val="16"/>
                <w:lang w:eastAsia="en-US"/>
              </w:rPr>
            </w:pPr>
            <w:r w:rsidRPr="00202612">
              <w:rPr>
                <w:rFonts w:asciiTheme="majorBidi" w:hAnsiTheme="majorBidi" w:cstheme="majorBidi"/>
                <w:bCs/>
                <w:szCs w:val="16"/>
                <w:lang w:eastAsia="en-US"/>
              </w:rPr>
              <w:t>25 minutes</w:t>
            </w:r>
          </w:p>
        </w:tc>
      </w:tr>
      <w:tr w:rsidR="0046719C" w:rsidRPr="00202612" w14:paraId="36F5A62E" w14:textId="77777777" w:rsidTr="0046719C">
        <w:trPr>
          <w:trHeight w:val="1497"/>
        </w:trPr>
        <w:tc>
          <w:tcPr>
            <w:tcW w:w="1447" w:type="dxa"/>
            <w:vMerge/>
            <w:tcBorders>
              <w:left w:val="single" w:sz="4" w:space="0" w:color="auto"/>
              <w:bottom w:val="single" w:sz="4" w:space="0" w:color="auto"/>
              <w:right w:val="single" w:sz="4" w:space="0" w:color="auto"/>
            </w:tcBorders>
          </w:tcPr>
          <w:p w14:paraId="3282391F" w14:textId="77777777" w:rsidR="0046719C" w:rsidRPr="00202612" w:rsidRDefault="0046719C" w:rsidP="009B44D7">
            <w:pPr>
              <w:rPr>
                <w:rFonts w:asciiTheme="majorBidi" w:hAnsiTheme="majorBidi" w:cstheme="majorBidi"/>
                <w:b/>
                <w:sz w:val="22"/>
                <w:szCs w:val="22"/>
              </w:rPr>
            </w:pPr>
          </w:p>
        </w:tc>
        <w:tc>
          <w:tcPr>
            <w:tcW w:w="2126" w:type="dxa"/>
            <w:tcBorders>
              <w:top w:val="single" w:sz="4" w:space="0" w:color="auto"/>
              <w:left w:val="single" w:sz="4" w:space="0" w:color="auto"/>
              <w:bottom w:val="single" w:sz="4" w:space="0" w:color="auto"/>
              <w:right w:val="single" w:sz="4" w:space="0" w:color="auto"/>
            </w:tcBorders>
          </w:tcPr>
          <w:p w14:paraId="48D61E39"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Q&amp;A Session and Group Discussion</w:t>
            </w:r>
          </w:p>
        </w:tc>
        <w:tc>
          <w:tcPr>
            <w:tcW w:w="4111" w:type="dxa"/>
            <w:tcBorders>
              <w:top w:val="single" w:sz="4" w:space="0" w:color="auto"/>
              <w:left w:val="single" w:sz="4" w:space="0" w:color="auto"/>
              <w:bottom w:val="single" w:sz="4" w:space="0" w:color="auto"/>
              <w:right w:val="single" w:sz="4" w:space="0" w:color="auto"/>
            </w:tcBorders>
          </w:tcPr>
          <w:p w14:paraId="595240E1"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Open floor for questions and answers.</w:t>
            </w:r>
          </w:p>
          <w:p w14:paraId="438FDF37"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Facilitate a group discussion on the challenges and best practices in risk management.</w:t>
            </w:r>
          </w:p>
        </w:tc>
        <w:tc>
          <w:tcPr>
            <w:tcW w:w="1417" w:type="dxa"/>
            <w:tcBorders>
              <w:top w:val="single" w:sz="4" w:space="0" w:color="auto"/>
              <w:left w:val="single" w:sz="4" w:space="0" w:color="auto"/>
              <w:bottom w:val="single" w:sz="4" w:space="0" w:color="auto"/>
              <w:right w:val="single" w:sz="4" w:space="0" w:color="auto"/>
            </w:tcBorders>
          </w:tcPr>
          <w:p w14:paraId="017314E8" w14:textId="77777777" w:rsidR="0046719C" w:rsidRPr="00202612" w:rsidRDefault="0046719C" w:rsidP="009B44D7">
            <w:pPr>
              <w:jc w:val="both"/>
              <w:rPr>
                <w:rFonts w:asciiTheme="majorBidi" w:hAnsiTheme="majorBidi" w:cstheme="majorBidi"/>
                <w:bCs/>
                <w:szCs w:val="16"/>
                <w:lang w:eastAsia="en-US"/>
              </w:rPr>
            </w:pPr>
            <w:r w:rsidRPr="00202612">
              <w:rPr>
                <w:rFonts w:asciiTheme="majorBidi" w:hAnsiTheme="majorBidi" w:cstheme="majorBidi"/>
                <w:bCs/>
                <w:szCs w:val="16"/>
                <w:lang w:eastAsia="en-US"/>
              </w:rPr>
              <w:t>15 minutes</w:t>
            </w:r>
          </w:p>
        </w:tc>
      </w:tr>
      <w:tr w:rsidR="0046719C" w:rsidRPr="00202612" w14:paraId="54F2892A" w14:textId="77777777" w:rsidTr="0046719C">
        <w:trPr>
          <w:trHeight w:val="1497"/>
        </w:trPr>
        <w:tc>
          <w:tcPr>
            <w:tcW w:w="1447" w:type="dxa"/>
            <w:tcBorders>
              <w:top w:val="single" w:sz="4" w:space="0" w:color="auto"/>
              <w:left w:val="single" w:sz="4" w:space="0" w:color="auto"/>
              <w:bottom w:val="single" w:sz="4" w:space="0" w:color="auto"/>
              <w:right w:val="single" w:sz="4" w:space="0" w:color="auto"/>
            </w:tcBorders>
          </w:tcPr>
          <w:p w14:paraId="08F4F866" w14:textId="77777777" w:rsidR="0046719C" w:rsidRPr="00202612" w:rsidRDefault="0046719C" w:rsidP="009B44D7">
            <w:pPr>
              <w:rPr>
                <w:rFonts w:asciiTheme="majorBidi" w:hAnsiTheme="majorBidi" w:cstheme="majorBidi"/>
                <w:b/>
                <w:sz w:val="22"/>
                <w:szCs w:val="22"/>
              </w:rPr>
            </w:pPr>
            <w:r w:rsidRPr="00202612">
              <w:rPr>
                <w:rFonts w:asciiTheme="majorBidi" w:hAnsiTheme="majorBidi" w:cstheme="majorBidi"/>
                <w:b/>
                <w:sz w:val="22"/>
                <w:szCs w:val="22"/>
              </w:rPr>
              <w:t>Plenary/conclusion</w:t>
            </w:r>
          </w:p>
          <w:p w14:paraId="38EA1D26" w14:textId="77777777" w:rsidR="0046719C" w:rsidRPr="00202612" w:rsidRDefault="0046719C" w:rsidP="009B44D7">
            <w:pPr>
              <w:rPr>
                <w:rFonts w:asciiTheme="majorBidi" w:hAnsiTheme="majorBidi" w:cstheme="majorBidi"/>
                <w:b/>
                <w:sz w:val="22"/>
                <w:szCs w:val="22"/>
              </w:rPr>
            </w:pPr>
          </w:p>
        </w:tc>
        <w:tc>
          <w:tcPr>
            <w:tcW w:w="2126" w:type="dxa"/>
            <w:tcBorders>
              <w:top w:val="single" w:sz="4" w:space="0" w:color="auto"/>
              <w:left w:val="single" w:sz="4" w:space="0" w:color="auto"/>
              <w:bottom w:val="single" w:sz="4" w:space="0" w:color="auto"/>
              <w:right w:val="single" w:sz="4" w:space="0" w:color="auto"/>
            </w:tcBorders>
          </w:tcPr>
          <w:p w14:paraId="086D0836"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Conclusion and Recap</w:t>
            </w:r>
          </w:p>
        </w:tc>
        <w:tc>
          <w:tcPr>
            <w:tcW w:w="4111" w:type="dxa"/>
            <w:tcBorders>
              <w:top w:val="single" w:sz="4" w:space="0" w:color="auto"/>
              <w:left w:val="single" w:sz="4" w:space="0" w:color="auto"/>
              <w:bottom w:val="single" w:sz="4" w:space="0" w:color="auto"/>
              <w:right w:val="single" w:sz="4" w:space="0" w:color="auto"/>
            </w:tcBorders>
          </w:tcPr>
          <w:p w14:paraId="59E0A515"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Assign a short reflection paper on the practical application of risk management concepts in a real-world scenario.</w:t>
            </w:r>
          </w:p>
        </w:tc>
        <w:tc>
          <w:tcPr>
            <w:tcW w:w="1417" w:type="dxa"/>
            <w:tcBorders>
              <w:top w:val="single" w:sz="4" w:space="0" w:color="auto"/>
              <w:left w:val="single" w:sz="4" w:space="0" w:color="auto"/>
              <w:bottom w:val="single" w:sz="4" w:space="0" w:color="auto"/>
              <w:right w:val="single" w:sz="4" w:space="0" w:color="auto"/>
            </w:tcBorders>
          </w:tcPr>
          <w:p w14:paraId="1A29E994" w14:textId="77777777" w:rsidR="0046719C" w:rsidRPr="00202612" w:rsidRDefault="0046719C" w:rsidP="009B44D7">
            <w:pPr>
              <w:jc w:val="both"/>
              <w:rPr>
                <w:rFonts w:asciiTheme="majorBidi" w:hAnsiTheme="majorBidi" w:cstheme="majorBidi"/>
                <w:bCs/>
                <w:szCs w:val="16"/>
                <w:lang w:eastAsia="en-US"/>
              </w:rPr>
            </w:pPr>
            <w:r w:rsidRPr="00202612">
              <w:rPr>
                <w:rFonts w:asciiTheme="majorBidi" w:hAnsiTheme="majorBidi" w:cstheme="majorBidi"/>
                <w:bCs/>
                <w:szCs w:val="16"/>
                <w:lang w:eastAsia="en-US"/>
              </w:rPr>
              <w:t>15 minutes</w:t>
            </w:r>
          </w:p>
        </w:tc>
      </w:tr>
    </w:tbl>
    <w:p w14:paraId="7784E526" w14:textId="77777777" w:rsidR="0046719C" w:rsidRPr="00202612" w:rsidRDefault="0046719C" w:rsidP="0046719C">
      <w:pPr>
        <w:jc w:val="both"/>
        <w:rPr>
          <w:rFonts w:asciiTheme="majorBidi" w:hAnsiTheme="majorBidi" w:cstheme="majorBidi"/>
          <w:b/>
          <w:sz w:val="30"/>
        </w:rPr>
      </w:pPr>
    </w:p>
    <w:p w14:paraId="4057DB4A" w14:textId="77777777" w:rsidR="0046719C" w:rsidRPr="00202612" w:rsidRDefault="0046719C" w:rsidP="0046719C">
      <w:pPr>
        <w:jc w:val="both"/>
        <w:rPr>
          <w:rFonts w:asciiTheme="majorBidi" w:hAnsiTheme="majorBidi" w:cstheme="majorBidi"/>
          <w:b/>
          <w:sz w:val="30"/>
        </w:rPr>
      </w:pPr>
    </w:p>
    <w:p w14:paraId="058482B9" w14:textId="77777777" w:rsidR="0046719C" w:rsidRPr="00202612" w:rsidRDefault="0046719C" w:rsidP="0046719C">
      <w:pPr>
        <w:jc w:val="both"/>
        <w:rPr>
          <w:rFonts w:asciiTheme="majorBidi" w:hAnsiTheme="majorBidi" w:cstheme="majorBid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6719C" w:rsidRPr="00202612" w14:paraId="57722D65" w14:textId="77777777" w:rsidTr="009B44D7">
        <w:tc>
          <w:tcPr>
            <w:tcW w:w="9821" w:type="dxa"/>
            <w:shd w:val="clear" w:color="auto" w:fill="auto"/>
          </w:tcPr>
          <w:p w14:paraId="4797A8B5" w14:textId="77777777" w:rsidR="0046719C" w:rsidRPr="00202612" w:rsidRDefault="0046719C" w:rsidP="009B44D7">
            <w:pPr>
              <w:jc w:val="center"/>
              <w:rPr>
                <w:rFonts w:asciiTheme="majorBidi" w:hAnsiTheme="majorBidi" w:cstheme="majorBidi"/>
                <w:b/>
              </w:rPr>
            </w:pPr>
            <w:r w:rsidRPr="00202612">
              <w:rPr>
                <w:rFonts w:asciiTheme="majorBidi" w:hAnsiTheme="majorBidi" w:cstheme="majorBidi"/>
                <w:b/>
              </w:rPr>
              <w:t>Assessment Strategies: when and how are they included within the lesson?</w:t>
            </w:r>
          </w:p>
          <w:p w14:paraId="202FF5C2" w14:textId="77777777" w:rsidR="0046719C" w:rsidRPr="00202612" w:rsidRDefault="0046719C" w:rsidP="009B44D7">
            <w:pPr>
              <w:jc w:val="both"/>
              <w:rPr>
                <w:rFonts w:asciiTheme="majorBidi" w:hAnsiTheme="majorBidi" w:cstheme="majorBidi"/>
                <w:b/>
              </w:rPr>
            </w:pPr>
          </w:p>
          <w:p w14:paraId="6AF3CA52" w14:textId="77777777" w:rsidR="0046719C" w:rsidRPr="00202612" w:rsidRDefault="0046719C" w:rsidP="009B44D7">
            <w:pPr>
              <w:jc w:val="both"/>
              <w:rPr>
                <w:rFonts w:asciiTheme="majorBidi" w:hAnsiTheme="majorBidi" w:cstheme="majorBidi"/>
                <w:bCs/>
              </w:rPr>
            </w:pPr>
            <w:r w:rsidRPr="00202612">
              <w:rPr>
                <w:rFonts w:asciiTheme="majorBidi" w:hAnsiTheme="majorBidi" w:cstheme="majorBidi"/>
                <w:bCs/>
              </w:rPr>
              <w:t xml:space="preserve">By the end of this 2 hours lesson, the students should have a solid understanding on the risk management concept, and they would be assessed through the following: </w:t>
            </w:r>
          </w:p>
          <w:p w14:paraId="25A5AA7F"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Participation and engagement during group activities and discussions.</w:t>
            </w:r>
          </w:p>
          <w:p w14:paraId="5F8A839B" w14:textId="77777777" w:rsidR="0046719C" w:rsidRPr="00202612" w:rsidRDefault="0046719C" w:rsidP="00B31EBA">
            <w:pPr>
              <w:pStyle w:val="ListParagraph"/>
              <w:numPr>
                <w:ilvl w:val="0"/>
                <w:numId w:val="2"/>
              </w:numPr>
              <w:ind w:left="350"/>
              <w:jc w:val="both"/>
              <w:rPr>
                <w:rFonts w:asciiTheme="majorBidi" w:hAnsiTheme="majorBidi" w:cstheme="majorBidi"/>
                <w:bCs/>
                <w:szCs w:val="16"/>
                <w:lang w:eastAsia="en-US"/>
              </w:rPr>
            </w:pPr>
            <w:r w:rsidRPr="00202612">
              <w:rPr>
                <w:rFonts w:asciiTheme="majorBidi" w:hAnsiTheme="majorBidi" w:cstheme="majorBidi"/>
                <w:bCs/>
                <w:szCs w:val="16"/>
                <w:lang w:eastAsia="en-US"/>
              </w:rPr>
              <w:t>Evaluation of individual or group responses during the risk assessment and countermeasure selection exercise.</w:t>
            </w:r>
          </w:p>
          <w:p w14:paraId="5FE7B75C" w14:textId="77777777" w:rsidR="0046719C" w:rsidRPr="00202612" w:rsidRDefault="0046719C" w:rsidP="00B31EBA">
            <w:pPr>
              <w:pStyle w:val="ListParagraph"/>
              <w:numPr>
                <w:ilvl w:val="0"/>
                <w:numId w:val="2"/>
              </w:numPr>
              <w:ind w:left="350"/>
              <w:jc w:val="both"/>
              <w:rPr>
                <w:rFonts w:asciiTheme="majorBidi" w:hAnsiTheme="majorBidi" w:cstheme="majorBidi"/>
                <w:b/>
              </w:rPr>
            </w:pPr>
            <w:r w:rsidRPr="00202612">
              <w:rPr>
                <w:rFonts w:asciiTheme="majorBidi" w:hAnsiTheme="majorBidi" w:cstheme="majorBidi"/>
                <w:bCs/>
                <w:szCs w:val="16"/>
                <w:lang w:eastAsia="en-US"/>
              </w:rPr>
              <w:lastRenderedPageBreak/>
              <w:t>Quality of reflections in the optional homework assignment.</w:t>
            </w:r>
          </w:p>
        </w:tc>
      </w:tr>
    </w:tbl>
    <w:p w14:paraId="524467E3" w14:textId="77777777" w:rsidR="0046719C" w:rsidRPr="00202612" w:rsidRDefault="0046719C" w:rsidP="0046719C">
      <w:pPr>
        <w:rPr>
          <w:rFonts w:asciiTheme="majorBidi" w:hAnsiTheme="majorBidi" w:cstheme="majorBidi"/>
        </w:rPr>
      </w:pPr>
    </w:p>
    <w:tbl>
      <w:tblPr>
        <w:tblStyle w:val="TableGrid"/>
        <w:tblW w:w="0" w:type="auto"/>
        <w:tblLook w:val="04A0" w:firstRow="1" w:lastRow="0" w:firstColumn="1" w:lastColumn="0" w:noHBand="0" w:noVBand="1"/>
      </w:tblPr>
      <w:tblGrid>
        <w:gridCol w:w="9016"/>
      </w:tblGrid>
      <w:tr w:rsidR="0046719C" w:rsidRPr="00202612" w14:paraId="300DA45C" w14:textId="77777777" w:rsidTr="009B44D7">
        <w:tc>
          <w:tcPr>
            <w:tcW w:w="9016" w:type="dxa"/>
          </w:tcPr>
          <w:p w14:paraId="25525465" w14:textId="77777777" w:rsidR="0046719C" w:rsidRPr="00202612" w:rsidRDefault="0046719C" w:rsidP="009B44D7">
            <w:pPr>
              <w:rPr>
                <w:rFonts w:asciiTheme="majorBidi" w:hAnsiTheme="majorBidi" w:cstheme="majorBidi"/>
                <w:b/>
              </w:rPr>
            </w:pPr>
            <w:r w:rsidRPr="00202612">
              <w:rPr>
                <w:rFonts w:asciiTheme="majorBidi" w:hAnsiTheme="majorBidi" w:cstheme="majorBidi"/>
                <w:b/>
              </w:rPr>
              <w:t>Informal reflection (to be completed after the session)</w:t>
            </w:r>
          </w:p>
          <w:p w14:paraId="627C73DE" w14:textId="77777777" w:rsidR="0046719C" w:rsidRPr="00202612" w:rsidRDefault="0046719C" w:rsidP="009B44D7">
            <w:pPr>
              <w:rPr>
                <w:rFonts w:asciiTheme="majorBidi" w:hAnsiTheme="majorBidi" w:cstheme="majorBidi"/>
                <w:b/>
              </w:rPr>
            </w:pPr>
          </w:p>
          <w:p w14:paraId="5B75E8EF" w14:textId="77777777" w:rsidR="0046719C" w:rsidRPr="00202612" w:rsidRDefault="0046719C" w:rsidP="009B44D7">
            <w:pPr>
              <w:rPr>
                <w:rFonts w:asciiTheme="majorBidi" w:hAnsiTheme="majorBidi" w:cstheme="majorBidi"/>
                <w:b/>
              </w:rPr>
            </w:pPr>
          </w:p>
          <w:p w14:paraId="5575F822" w14:textId="77777777" w:rsidR="0046719C" w:rsidRPr="00202612" w:rsidRDefault="0046719C" w:rsidP="009B44D7">
            <w:pPr>
              <w:rPr>
                <w:rFonts w:asciiTheme="majorBidi" w:hAnsiTheme="majorBidi" w:cstheme="majorBidi"/>
                <w:b/>
              </w:rPr>
            </w:pPr>
          </w:p>
          <w:p w14:paraId="29BD0BFE" w14:textId="77777777" w:rsidR="0046719C" w:rsidRPr="00202612" w:rsidRDefault="0046719C" w:rsidP="009B44D7">
            <w:pPr>
              <w:rPr>
                <w:rFonts w:asciiTheme="majorBidi" w:hAnsiTheme="majorBidi" w:cstheme="majorBidi"/>
                <w:b/>
              </w:rPr>
            </w:pPr>
          </w:p>
          <w:p w14:paraId="5481C85E" w14:textId="77777777" w:rsidR="0046719C" w:rsidRPr="00202612" w:rsidRDefault="0046719C" w:rsidP="009B44D7">
            <w:pPr>
              <w:rPr>
                <w:rFonts w:asciiTheme="majorBidi" w:hAnsiTheme="majorBidi" w:cstheme="majorBidi"/>
                <w:b/>
              </w:rPr>
            </w:pPr>
          </w:p>
          <w:p w14:paraId="11F0A7BA" w14:textId="77777777" w:rsidR="0046719C" w:rsidRPr="00202612" w:rsidRDefault="0046719C" w:rsidP="009B44D7">
            <w:pPr>
              <w:rPr>
                <w:rFonts w:asciiTheme="majorBidi" w:hAnsiTheme="majorBidi" w:cstheme="majorBidi"/>
                <w:b/>
              </w:rPr>
            </w:pPr>
          </w:p>
          <w:p w14:paraId="585F3B6C" w14:textId="77777777" w:rsidR="0046719C" w:rsidRPr="00202612" w:rsidRDefault="0046719C" w:rsidP="009B44D7">
            <w:pPr>
              <w:rPr>
                <w:rFonts w:asciiTheme="majorBidi" w:hAnsiTheme="majorBidi" w:cstheme="majorBidi"/>
                <w:b/>
              </w:rPr>
            </w:pPr>
          </w:p>
          <w:p w14:paraId="5877888E" w14:textId="77777777" w:rsidR="0046719C" w:rsidRPr="00202612" w:rsidRDefault="0046719C" w:rsidP="009B44D7">
            <w:pPr>
              <w:rPr>
                <w:rFonts w:asciiTheme="majorBidi" w:hAnsiTheme="majorBidi" w:cstheme="majorBidi"/>
                <w:b/>
              </w:rPr>
            </w:pPr>
          </w:p>
          <w:p w14:paraId="7CBEA61E" w14:textId="77777777" w:rsidR="0046719C" w:rsidRPr="00202612" w:rsidRDefault="0046719C" w:rsidP="009B44D7">
            <w:pPr>
              <w:rPr>
                <w:rFonts w:asciiTheme="majorBidi" w:hAnsiTheme="majorBidi" w:cstheme="majorBidi"/>
                <w:b/>
              </w:rPr>
            </w:pPr>
          </w:p>
          <w:p w14:paraId="38F7DABD" w14:textId="77777777" w:rsidR="0046719C" w:rsidRPr="00202612" w:rsidRDefault="0046719C" w:rsidP="009B44D7">
            <w:pPr>
              <w:rPr>
                <w:rFonts w:asciiTheme="majorBidi" w:hAnsiTheme="majorBidi" w:cstheme="majorBidi"/>
                <w:b/>
              </w:rPr>
            </w:pPr>
          </w:p>
          <w:p w14:paraId="178F58A8" w14:textId="77777777" w:rsidR="0046719C" w:rsidRPr="00202612" w:rsidRDefault="0046719C" w:rsidP="009B44D7">
            <w:pPr>
              <w:rPr>
                <w:rFonts w:asciiTheme="majorBidi" w:hAnsiTheme="majorBidi" w:cstheme="majorBidi"/>
                <w:b/>
              </w:rPr>
            </w:pPr>
          </w:p>
          <w:p w14:paraId="7148F042" w14:textId="77777777" w:rsidR="0046719C" w:rsidRPr="00202612" w:rsidRDefault="0046719C" w:rsidP="009B44D7">
            <w:pPr>
              <w:rPr>
                <w:rFonts w:asciiTheme="majorBidi" w:hAnsiTheme="majorBidi" w:cstheme="majorBidi"/>
                <w:b/>
              </w:rPr>
            </w:pPr>
          </w:p>
          <w:p w14:paraId="1635FBE8" w14:textId="77777777" w:rsidR="0046719C" w:rsidRPr="00202612" w:rsidRDefault="0046719C" w:rsidP="009B44D7">
            <w:pPr>
              <w:rPr>
                <w:rFonts w:asciiTheme="majorBidi" w:hAnsiTheme="majorBidi" w:cstheme="majorBidi"/>
                <w:b/>
              </w:rPr>
            </w:pPr>
          </w:p>
        </w:tc>
      </w:tr>
    </w:tbl>
    <w:p w14:paraId="7779F6C7" w14:textId="77777777" w:rsidR="00B31EBA" w:rsidRDefault="00B31EBA" w:rsidP="0089464C">
      <w:pPr>
        <w:pStyle w:val="Heading2"/>
        <w:rPr>
          <w:rFonts w:eastAsia="Arial"/>
        </w:rPr>
      </w:pPr>
    </w:p>
    <w:p w14:paraId="1CFD366B" w14:textId="77777777" w:rsidR="00B31EBA" w:rsidRDefault="00B31EBA" w:rsidP="00B31EBA">
      <w:pPr>
        <w:rPr>
          <w:rFonts w:eastAsia="Arial"/>
        </w:rPr>
        <w:sectPr w:rsidR="00B31EBA" w:rsidSect="000A45BF">
          <w:pgSz w:w="11906" w:h="16838"/>
          <w:pgMar w:top="1440" w:right="1440" w:bottom="1440" w:left="1440" w:header="708" w:footer="708" w:gutter="0"/>
          <w:cols w:space="708"/>
          <w:docGrid w:linePitch="360"/>
        </w:sectPr>
      </w:pPr>
    </w:p>
    <w:p w14:paraId="36E30583" w14:textId="77777777" w:rsidR="00B31EBA" w:rsidRPr="00B31EBA" w:rsidRDefault="00B31EBA" w:rsidP="00B31EBA">
      <w:pPr>
        <w:rPr>
          <w:rFonts w:eastAsia="Arial"/>
          <w:b/>
          <w:bCs/>
        </w:rPr>
      </w:pPr>
      <w:r w:rsidRPr="00B31EBA">
        <w:rPr>
          <w:rFonts w:eastAsia="Arial"/>
          <w:b/>
          <w:bCs/>
        </w:rPr>
        <w:lastRenderedPageBreak/>
        <w:t>Supporting Materials 1</w:t>
      </w:r>
    </w:p>
    <w:p w14:paraId="334D49F7" w14:textId="77777777" w:rsidR="00B31EBA" w:rsidRDefault="00B31EBA" w:rsidP="00B31EBA">
      <w:pPr>
        <w:rPr>
          <w:rFonts w:eastAsia="Arial"/>
        </w:rPr>
      </w:pPr>
    </w:p>
    <w:p w14:paraId="3356864C" w14:textId="77777777" w:rsidR="00B31EBA" w:rsidRDefault="00B31EBA" w:rsidP="00B31EBA">
      <w:pPr>
        <w:rPr>
          <w:rFonts w:eastAsia="Arial"/>
        </w:rPr>
      </w:pPr>
    </w:p>
    <w:p w14:paraId="0594A29C" w14:textId="77777777" w:rsidR="00B31EBA" w:rsidRDefault="00B31EBA" w:rsidP="00B31EBA">
      <w:pPr>
        <w:rPr>
          <w:rFonts w:eastAsia="Arial"/>
        </w:rPr>
      </w:pPr>
      <w:r>
        <w:rPr>
          <w:rFonts w:eastAsia="Arial"/>
          <w:noProof/>
        </w:rPr>
        <w:lastRenderedPageBreak/>
        <w:drawing>
          <wp:inline distT="0" distB="0" distL="0" distR="0" wp14:anchorId="2D9F1219" wp14:editId="31FA36BF">
            <wp:extent cx="5731510" cy="8138795"/>
            <wp:effectExtent l="0" t="0" r="0" b="1905"/>
            <wp:docPr id="1548794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794279" name="Picture 1548794279"/>
                    <pic:cNvPicPr/>
                  </pic:nvPicPr>
                  <pic:blipFill>
                    <a:blip r:embed="rId13">
                      <a:extLst>
                        <a:ext uri="{28A0092B-C50C-407E-A947-70E740481C1C}">
                          <a14:useLocalDpi xmlns:a14="http://schemas.microsoft.com/office/drawing/2010/main" val="0"/>
                        </a:ext>
                      </a:extLst>
                    </a:blip>
                    <a:stretch>
                      <a:fillRect/>
                    </a:stretch>
                  </pic:blipFill>
                  <pic:spPr>
                    <a:xfrm>
                      <a:off x="0" y="0"/>
                      <a:ext cx="5731510" cy="8138795"/>
                    </a:xfrm>
                    <a:prstGeom prst="rect">
                      <a:avLst/>
                    </a:prstGeom>
                  </pic:spPr>
                </pic:pic>
              </a:graphicData>
            </a:graphic>
          </wp:inline>
        </w:drawing>
      </w:r>
      <w:r>
        <w:rPr>
          <w:rFonts w:eastAsia="Arial"/>
          <w:noProof/>
        </w:rPr>
        <w:lastRenderedPageBreak/>
        <w:drawing>
          <wp:inline distT="0" distB="0" distL="0" distR="0" wp14:anchorId="7C202276" wp14:editId="0110D45A">
            <wp:extent cx="5731510" cy="8244205"/>
            <wp:effectExtent l="0" t="0" r="0" b="0"/>
            <wp:docPr id="9821714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171401" name="Picture 982171401"/>
                    <pic:cNvPicPr/>
                  </pic:nvPicPr>
                  <pic:blipFill>
                    <a:blip r:embed="rId14">
                      <a:extLst>
                        <a:ext uri="{28A0092B-C50C-407E-A947-70E740481C1C}">
                          <a14:useLocalDpi xmlns:a14="http://schemas.microsoft.com/office/drawing/2010/main" val="0"/>
                        </a:ext>
                      </a:extLst>
                    </a:blip>
                    <a:stretch>
                      <a:fillRect/>
                    </a:stretch>
                  </pic:blipFill>
                  <pic:spPr>
                    <a:xfrm>
                      <a:off x="0" y="0"/>
                      <a:ext cx="5731510" cy="8244205"/>
                    </a:xfrm>
                    <a:prstGeom prst="rect">
                      <a:avLst/>
                    </a:prstGeom>
                  </pic:spPr>
                </pic:pic>
              </a:graphicData>
            </a:graphic>
          </wp:inline>
        </w:drawing>
      </w:r>
      <w:r>
        <w:rPr>
          <w:rFonts w:eastAsia="Arial"/>
          <w:noProof/>
        </w:rPr>
        <w:lastRenderedPageBreak/>
        <w:drawing>
          <wp:inline distT="0" distB="0" distL="0" distR="0" wp14:anchorId="720CBD22" wp14:editId="474C12B1">
            <wp:extent cx="5731510" cy="8110220"/>
            <wp:effectExtent l="0" t="0" r="0" b="5080"/>
            <wp:docPr id="21409804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980499" name="Picture 2140980499"/>
                    <pic:cNvPicPr/>
                  </pic:nvPicPr>
                  <pic:blipFill>
                    <a:blip r:embed="rId15">
                      <a:extLst>
                        <a:ext uri="{28A0092B-C50C-407E-A947-70E740481C1C}">
                          <a14:useLocalDpi xmlns:a14="http://schemas.microsoft.com/office/drawing/2010/main" val="0"/>
                        </a:ext>
                      </a:extLst>
                    </a:blip>
                    <a:stretch>
                      <a:fillRect/>
                    </a:stretch>
                  </pic:blipFill>
                  <pic:spPr>
                    <a:xfrm>
                      <a:off x="0" y="0"/>
                      <a:ext cx="5731510" cy="8110220"/>
                    </a:xfrm>
                    <a:prstGeom prst="rect">
                      <a:avLst/>
                    </a:prstGeom>
                  </pic:spPr>
                </pic:pic>
              </a:graphicData>
            </a:graphic>
          </wp:inline>
        </w:drawing>
      </w:r>
      <w:r>
        <w:rPr>
          <w:rFonts w:eastAsia="Arial"/>
          <w:noProof/>
        </w:rPr>
        <w:lastRenderedPageBreak/>
        <w:drawing>
          <wp:inline distT="0" distB="0" distL="0" distR="0" wp14:anchorId="48CBB83E" wp14:editId="19347352">
            <wp:extent cx="5731510" cy="8385810"/>
            <wp:effectExtent l="0" t="0" r="0" b="0"/>
            <wp:docPr id="16613378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337880" name="Picture 1661337880"/>
                    <pic:cNvPicPr/>
                  </pic:nvPicPr>
                  <pic:blipFill>
                    <a:blip r:embed="rId16">
                      <a:extLst>
                        <a:ext uri="{28A0092B-C50C-407E-A947-70E740481C1C}">
                          <a14:useLocalDpi xmlns:a14="http://schemas.microsoft.com/office/drawing/2010/main" val="0"/>
                        </a:ext>
                      </a:extLst>
                    </a:blip>
                    <a:stretch>
                      <a:fillRect/>
                    </a:stretch>
                  </pic:blipFill>
                  <pic:spPr>
                    <a:xfrm>
                      <a:off x="0" y="0"/>
                      <a:ext cx="5731510" cy="8385810"/>
                    </a:xfrm>
                    <a:prstGeom prst="rect">
                      <a:avLst/>
                    </a:prstGeom>
                  </pic:spPr>
                </pic:pic>
              </a:graphicData>
            </a:graphic>
          </wp:inline>
        </w:drawing>
      </w:r>
      <w:r>
        <w:rPr>
          <w:rFonts w:eastAsia="Arial"/>
          <w:noProof/>
        </w:rPr>
        <w:lastRenderedPageBreak/>
        <w:drawing>
          <wp:inline distT="0" distB="0" distL="0" distR="0" wp14:anchorId="2D8A3755" wp14:editId="3B90D289">
            <wp:extent cx="5731510" cy="8304530"/>
            <wp:effectExtent l="0" t="0" r="0" b="1270"/>
            <wp:docPr id="7219962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996236" name="Picture 721996236"/>
                    <pic:cNvPicPr/>
                  </pic:nvPicPr>
                  <pic:blipFill>
                    <a:blip r:embed="rId17">
                      <a:extLst>
                        <a:ext uri="{28A0092B-C50C-407E-A947-70E740481C1C}">
                          <a14:useLocalDpi xmlns:a14="http://schemas.microsoft.com/office/drawing/2010/main" val="0"/>
                        </a:ext>
                      </a:extLst>
                    </a:blip>
                    <a:stretch>
                      <a:fillRect/>
                    </a:stretch>
                  </pic:blipFill>
                  <pic:spPr>
                    <a:xfrm>
                      <a:off x="0" y="0"/>
                      <a:ext cx="5731510" cy="8304530"/>
                    </a:xfrm>
                    <a:prstGeom prst="rect">
                      <a:avLst/>
                    </a:prstGeom>
                  </pic:spPr>
                </pic:pic>
              </a:graphicData>
            </a:graphic>
          </wp:inline>
        </w:drawing>
      </w:r>
      <w:r>
        <w:rPr>
          <w:rFonts w:eastAsia="Arial"/>
          <w:noProof/>
        </w:rPr>
        <w:lastRenderedPageBreak/>
        <w:drawing>
          <wp:inline distT="0" distB="0" distL="0" distR="0" wp14:anchorId="1D3B2994" wp14:editId="5E61249A">
            <wp:extent cx="5731510" cy="8420100"/>
            <wp:effectExtent l="0" t="0" r="0" b="0"/>
            <wp:docPr id="6319341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934192" name="Picture 631934192"/>
                    <pic:cNvPicPr/>
                  </pic:nvPicPr>
                  <pic:blipFill>
                    <a:blip r:embed="rId18">
                      <a:extLst>
                        <a:ext uri="{28A0092B-C50C-407E-A947-70E740481C1C}">
                          <a14:useLocalDpi xmlns:a14="http://schemas.microsoft.com/office/drawing/2010/main" val="0"/>
                        </a:ext>
                      </a:extLst>
                    </a:blip>
                    <a:stretch>
                      <a:fillRect/>
                    </a:stretch>
                  </pic:blipFill>
                  <pic:spPr>
                    <a:xfrm>
                      <a:off x="0" y="0"/>
                      <a:ext cx="5731510" cy="8420100"/>
                    </a:xfrm>
                    <a:prstGeom prst="rect">
                      <a:avLst/>
                    </a:prstGeom>
                  </pic:spPr>
                </pic:pic>
              </a:graphicData>
            </a:graphic>
          </wp:inline>
        </w:drawing>
      </w:r>
      <w:r>
        <w:rPr>
          <w:rFonts w:eastAsia="Arial"/>
          <w:noProof/>
        </w:rPr>
        <w:lastRenderedPageBreak/>
        <w:drawing>
          <wp:inline distT="0" distB="0" distL="0" distR="0" wp14:anchorId="0A850F50" wp14:editId="0B3E3A3D">
            <wp:extent cx="5731510" cy="8408035"/>
            <wp:effectExtent l="0" t="0" r="0" b="0"/>
            <wp:docPr id="868151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5197" name="Picture 86815197"/>
                    <pic:cNvPicPr/>
                  </pic:nvPicPr>
                  <pic:blipFill>
                    <a:blip r:embed="rId19">
                      <a:extLst>
                        <a:ext uri="{28A0092B-C50C-407E-A947-70E740481C1C}">
                          <a14:useLocalDpi xmlns:a14="http://schemas.microsoft.com/office/drawing/2010/main" val="0"/>
                        </a:ext>
                      </a:extLst>
                    </a:blip>
                    <a:stretch>
                      <a:fillRect/>
                    </a:stretch>
                  </pic:blipFill>
                  <pic:spPr>
                    <a:xfrm>
                      <a:off x="0" y="0"/>
                      <a:ext cx="5731510" cy="8408035"/>
                    </a:xfrm>
                    <a:prstGeom prst="rect">
                      <a:avLst/>
                    </a:prstGeom>
                  </pic:spPr>
                </pic:pic>
              </a:graphicData>
            </a:graphic>
          </wp:inline>
        </w:drawing>
      </w:r>
      <w:r>
        <w:rPr>
          <w:rFonts w:eastAsia="Arial"/>
          <w:noProof/>
        </w:rPr>
        <w:lastRenderedPageBreak/>
        <w:drawing>
          <wp:inline distT="0" distB="0" distL="0" distR="0" wp14:anchorId="711A1BE2" wp14:editId="0E36C3EB">
            <wp:extent cx="5731510" cy="8354060"/>
            <wp:effectExtent l="0" t="0" r="0" b="2540"/>
            <wp:docPr id="9692017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201757" name="Picture 969201757"/>
                    <pic:cNvPicPr/>
                  </pic:nvPicPr>
                  <pic:blipFill>
                    <a:blip r:embed="rId20">
                      <a:extLst>
                        <a:ext uri="{28A0092B-C50C-407E-A947-70E740481C1C}">
                          <a14:useLocalDpi xmlns:a14="http://schemas.microsoft.com/office/drawing/2010/main" val="0"/>
                        </a:ext>
                      </a:extLst>
                    </a:blip>
                    <a:stretch>
                      <a:fillRect/>
                    </a:stretch>
                  </pic:blipFill>
                  <pic:spPr>
                    <a:xfrm>
                      <a:off x="0" y="0"/>
                      <a:ext cx="5731510" cy="8354060"/>
                    </a:xfrm>
                    <a:prstGeom prst="rect">
                      <a:avLst/>
                    </a:prstGeom>
                  </pic:spPr>
                </pic:pic>
              </a:graphicData>
            </a:graphic>
          </wp:inline>
        </w:drawing>
      </w:r>
      <w:r>
        <w:rPr>
          <w:rFonts w:eastAsia="Arial"/>
          <w:noProof/>
        </w:rPr>
        <w:lastRenderedPageBreak/>
        <w:drawing>
          <wp:inline distT="0" distB="0" distL="0" distR="0" wp14:anchorId="483A1005" wp14:editId="6428056E">
            <wp:extent cx="5731510" cy="8390255"/>
            <wp:effectExtent l="0" t="0" r="0" b="4445"/>
            <wp:docPr id="77561299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612998" name="Picture 775612998"/>
                    <pic:cNvPicPr/>
                  </pic:nvPicPr>
                  <pic:blipFill>
                    <a:blip r:embed="rId21">
                      <a:extLst>
                        <a:ext uri="{28A0092B-C50C-407E-A947-70E740481C1C}">
                          <a14:useLocalDpi xmlns:a14="http://schemas.microsoft.com/office/drawing/2010/main" val="0"/>
                        </a:ext>
                      </a:extLst>
                    </a:blip>
                    <a:stretch>
                      <a:fillRect/>
                    </a:stretch>
                  </pic:blipFill>
                  <pic:spPr>
                    <a:xfrm>
                      <a:off x="0" y="0"/>
                      <a:ext cx="5731510" cy="8390255"/>
                    </a:xfrm>
                    <a:prstGeom prst="rect">
                      <a:avLst/>
                    </a:prstGeom>
                  </pic:spPr>
                </pic:pic>
              </a:graphicData>
            </a:graphic>
          </wp:inline>
        </w:drawing>
      </w:r>
      <w:r>
        <w:rPr>
          <w:rFonts w:eastAsia="Arial"/>
          <w:noProof/>
        </w:rPr>
        <w:lastRenderedPageBreak/>
        <w:drawing>
          <wp:inline distT="0" distB="0" distL="0" distR="0" wp14:anchorId="12E08C96" wp14:editId="29FA8DDF">
            <wp:extent cx="5731510" cy="8414385"/>
            <wp:effectExtent l="0" t="0" r="0" b="5715"/>
            <wp:docPr id="5387576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757660" name="Picture 538757660"/>
                    <pic:cNvPicPr/>
                  </pic:nvPicPr>
                  <pic:blipFill>
                    <a:blip r:embed="rId22">
                      <a:extLst>
                        <a:ext uri="{28A0092B-C50C-407E-A947-70E740481C1C}">
                          <a14:useLocalDpi xmlns:a14="http://schemas.microsoft.com/office/drawing/2010/main" val="0"/>
                        </a:ext>
                      </a:extLst>
                    </a:blip>
                    <a:stretch>
                      <a:fillRect/>
                    </a:stretch>
                  </pic:blipFill>
                  <pic:spPr>
                    <a:xfrm>
                      <a:off x="0" y="0"/>
                      <a:ext cx="5731510" cy="8414385"/>
                    </a:xfrm>
                    <a:prstGeom prst="rect">
                      <a:avLst/>
                    </a:prstGeom>
                  </pic:spPr>
                </pic:pic>
              </a:graphicData>
            </a:graphic>
          </wp:inline>
        </w:drawing>
      </w:r>
      <w:r>
        <w:rPr>
          <w:rFonts w:eastAsia="Arial"/>
          <w:noProof/>
        </w:rPr>
        <w:lastRenderedPageBreak/>
        <w:drawing>
          <wp:inline distT="0" distB="0" distL="0" distR="0" wp14:anchorId="32A44DFA" wp14:editId="17E39389">
            <wp:extent cx="5731510" cy="8355965"/>
            <wp:effectExtent l="0" t="0" r="0" b="635"/>
            <wp:docPr id="193859969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599696" name="Picture 1938599696"/>
                    <pic:cNvPicPr/>
                  </pic:nvPicPr>
                  <pic:blipFill>
                    <a:blip r:embed="rId23">
                      <a:extLst>
                        <a:ext uri="{28A0092B-C50C-407E-A947-70E740481C1C}">
                          <a14:useLocalDpi xmlns:a14="http://schemas.microsoft.com/office/drawing/2010/main" val="0"/>
                        </a:ext>
                      </a:extLst>
                    </a:blip>
                    <a:stretch>
                      <a:fillRect/>
                    </a:stretch>
                  </pic:blipFill>
                  <pic:spPr>
                    <a:xfrm>
                      <a:off x="0" y="0"/>
                      <a:ext cx="5731510" cy="8355965"/>
                    </a:xfrm>
                    <a:prstGeom prst="rect">
                      <a:avLst/>
                    </a:prstGeom>
                  </pic:spPr>
                </pic:pic>
              </a:graphicData>
            </a:graphic>
          </wp:inline>
        </w:drawing>
      </w:r>
      <w:r>
        <w:rPr>
          <w:rFonts w:eastAsia="Arial"/>
          <w:noProof/>
        </w:rPr>
        <w:lastRenderedPageBreak/>
        <w:drawing>
          <wp:inline distT="0" distB="0" distL="0" distR="0" wp14:anchorId="3AA4C13D" wp14:editId="0DCCF819">
            <wp:extent cx="5731510" cy="8495665"/>
            <wp:effectExtent l="0" t="0" r="0" b="635"/>
            <wp:docPr id="39708638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086381" name="Picture 397086381"/>
                    <pic:cNvPicPr/>
                  </pic:nvPicPr>
                  <pic:blipFill>
                    <a:blip r:embed="rId24">
                      <a:extLst>
                        <a:ext uri="{28A0092B-C50C-407E-A947-70E740481C1C}">
                          <a14:useLocalDpi xmlns:a14="http://schemas.microsoft.com/office/drawing/2010/main" val="0"/>
                        </a:ext>
                      </a:extLst>
                    </a:blip>
                    <a:stretch>
                      <a:fillRect/>
                    </a:stretch>
                  </pic:blipFill>
                  <pic:spPr>
                    <a:xfrm>
                      <a:off x="0" y="0"/>
                      <a:ext cx="5731510" cy="8495665"/>
                    </a:xfrm>
                    <a:prstGeom prst="rect">
                      <a:avLst/>
                    </a:prstGeom>
                  </pic:spPr>
                </pic:pic>
              </a:graphicData>
            </a:graphic>
          </wp:inline>
        </w:drawing>
      </w:r>
      <w:r>
        <w:rPr>
          <w:rFonts w:eastAsia="Arial"/>
          <w:noProof/>
        </w:rPr>
        <w:lastRenderedPageBreak/>
        <w:drawing>
          <wp:inline distT="0" distB="0" distL="0" distR="0" wp14:anchorId="1F900F67" wp14:editId="5340B3F5">
            <wp:extent cx="5731510" cy="8412480"/>
            <wp:effectExtent l="0" t="0" r="0" b="0"/>
            <wp:docPr id="194392466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924666" name="Picture 1943924666"/>
                    <pic:cNvPicPr/>
                  </pic:nvPicPr>
                  <pic:blipFill>
                    <a:blip r:embed="rId25">
                      <a:extLst>
                        <a:ext uri="{28A0092B-C50C-407E-A947-70E740481C1C}">
                          <a14:useLocalDpi xmlns:a14="http://schemas.microsoft.com/office/drawing/2010/main" val="0"/>
                        </a:ext>
                      </a:extLst>
                    </a:blip>
                    <a:stretch>
                      <a:fillRect/>
                    </a:stretch>
                  </pic:blipFill>
                  <pic:spPr>
                    <a:xfrm>
                      <a:off x="0" y="0"/>
                      <a:ext cx="5731510" cy="8412480"/>
                    </a:xfrm>
                    <a:prstGeom prst="rect">
                      <a:avLst/>
                    </a:prstGeom>
                  </pic:spPr>
                </pic:pic>
              </a:graphicData>
            </a:graphic>
          </wp:inline>
        </w:drawing>
      </w:r>
      <w:r>
        <w:rPr>
          <w:rFonts w:eastAsia="Arial"/>
          <w:noProof/>
        </w:rPr>
        <w:lastRenderedPageBreak/>
        <w:drawing>
          <wp:inline distT="0" distB="0" distL="0" distR="0" wp14:anchorId="713F344D" wp14:editId="73E4E0DC">
            <wp:extent cx="5731510" cy="8406765"/>
            <wp:effectExtent l="0" t="0" r="0" b="635"/>
            <wp:docPr id="106275775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757753" name="Picture 1062757753"/>
                    <pic:cNvPicPr/>
                  </pic:nvPicPr>
                  <pic:blipFill>
                    <a:blip r:embed="rId26">
                      <a:extLst>
                        <a:ext uri="{28A0092B-C50C-407E-A947-70E740481C1C}">
                          <a14:useLocalDpi xmlns:a14="http://schemas.microsoft.com/office/drawing/2010/main" val="0"/>
                        </a:ext>
                      </a:extLst>
                    </a:blip>
                    <a:stretch>
                      <a:fillRect/>
                    </a:stretch>
                  </pic:blipFill>
                  <pic:spPr>
                    <a:xfrm>
                      <a:off x="0" y="0"/>
                      <a:ext cx="5731510" cy="8406765"/>
                    </a:xfrm>
                    <a:prstGeom prst="rect">
                      <a:avLst/>
                    </a:prstGeom>
                  </pic:spPr>
                </pic:pic>
              </a:graphicData>
            </a:graphic>
          </wp:inline>
        </w:drawing>
      </w:r>
      <w:r>
        <w:rPr>
          <w:rFonts w:eastAsia="Arial"/>
          <w:noProof/>
        </w:rPr>
        <w:lastRenderedPageBreak/>
        <w:drawing>
          <wp:inline distT="0" distB="0" distL="0" distR="0" wp14:anchorId="09E48EA9" wp14:editId="1C374E77">
            <wp:extent cx="5731510" cy="8466455"/>
            <wp:effectExtent l="0" t="0" r="0" b="4445"/>
            <wp:docPr id="3070990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099041" name="Picture 307099041"/>
                    <pic:cNvPicPr/>
                  </pic:nvPicPr>
                  <pic:blipFill>
                    <a:blip r:embed="rId27">
                      <a:extLst>
                        <a:ext uri="{28A0092B-C50C-407E-A947-70E740481C1C}">
                          <a14:useLocalDpi xmlns:a14="http://schemas.microsoft.com/office/drawing/2010/main" val="0"/>
                        </a:ext>
                      </a:extLst>
                    </a:blip>
                    <a:stretch>
                      <a:fillRect/>
                    </a:stretch>
                  </pic:blipFill>
                  <pic:spPr>
                    <a:xfrm>
                      <a:off x="0" y="0"/>
                      <a:ext cx="5731510" cy="8466455"/>
                    </a:xfrm>
                    <a:prstGeom prst="rect">
                      <a:avLst/>
                    </a:prstGeom>
                  </pic:spPr>
                </pic:pic>
              </a:graphicData>
            </a:graphic>
          </wp:inline>
        </w:drawing>
      </w:r>
    </w:p>
    <w:p w14:paraId="4C0E8983" w14:textId="77777777" w:rsidR="00482BDE" w:rsidRDefault="00482BDE" w:rsidP="00B31EBA">
      <w:pPr>
        <w:rPr>
          <w:rFonts w:eastAsia="Arial"/>
        </w:rPr>
      </w:pPr>
    </w:p>
    <w:p w14:paraId="7380B932" w14:textId="77777777" w:rsidR="00482BDE" w:rsidRDefault="00482BDE" w:rsidP="00B31EBA">
      <w:pPr>
        <w:rPr>
          <w:rFonts w:eastAsia="Arial"/>
        </w:rPr>
      </w:pPr>
    </w:p>
    <w:p w14:paraId="2C4DB3F8" w14:textId="77777777" w:rsidR="00482BDE" w:rsidRDefault="00482BDE" w:rsidP="00B31EBA">
      <w:pPr>
        <w:rPr>
          <w:rFonts w:eastAsia="Arial"/>
        </w:rPr>
        <w:sectPr w:rsidR="00482BDE" w:rsidSect="000A45BF">
          <w:pgSz w:w="11906" w:h="16838"/>
          <w:pgMar w:top="1440" w:right="1440" w:bottom="1440" w:left="1440" w:header="708" w:footer="708" w:gutter="0"/>
          <w:cols w:space="708"/>
          <w:docGrid w:linePitch="360"/>
        </w:sectPr>
      </w:pPr>
    </w:p>
    <w:p w14:paraId="179AF6AD" w14:textId="77777777" w:rsidR="00482BDE" w:rsidRDefault="00482BDE" w:rsidP="00B31EBA">
      <w:pPr>
        <w:rPr>
          <w:rFonts w:eastAsia="Arial"/>
        </w:rPr>
      </w:pPr>
    </w:p>
    <w:p w14:paraId="32019B99" w14:textId="77777777" w:rsidR="00482BDE" w:rsidRDefault="00482BDE" w:rsidP="00482BDE">
      <w:pPr>
        <w:rPr>
          <w:rFonts w:eastAsia="Arial"/>
        </w:rPr>
      </w:pPr>
    </w:p>
    <w:p w14:paraId="18DEF76C" w14:textId="08BF21A4" w:rsidR="00482BDE" w:rsidRDefault="00482BDE" w:rsidP="00A673B5">
      <w:pPr>
        <w:tabs>
          <w:tab w:val="left" w:pos="1913"/>
        </w:tabs>
        <w:rPr>
          <w:rFonts w:eastAsia="Arial"/>
          <w:b/>
          <w:bCs/>
        </w:rPr>
      </w:pPr>
      <w:r w:rsidRPr="00482BDE">
        <w:rPr>
          <w:rFonts w:eastAsia="Arial"/>
          <w:b/>
          <w:bCs/>
        </w:rPr>
        <w:t>Supporting Materials 2</w:t>
      </w:r>
    </w:p>
    <w:p w14:paraId="5A02C170" w14:textId="03A3F46C" w:rsidR="00A673B5" w:rsidRDefault="00A673B5" w:rsidP="00A673B5">
      <w:pPr>
        <w:tabs>
          <w:tab w:val="left" w:pos="1913"/>
        </w:tabs>
        <w:rPr>
          <w:rFonts w:eastAsia="Arial"/>
          <w:b/>
          <w:bCs/>
        </w:rPr>
      </w:pPr>
      <w:r>
        <w:rPr>
          <w:rFonts w:eastAsia="Arial"/>
          <w:b/>
          <w:bCs/>
          <w:noProof/>
        </w:rPr>
        <w:lastRenderedPageBreak/>
        <w:drawing>
          <wp:inline distT="0" distB="0" distL="0" distR="0" wp14:anchorId="43E47CE5" wp14:editId="0FCF47AA">
            <wp:extent cx="5731510" cy="8402955"/>
            <wp:effectExtent l="0" t="0" r="0" b="4445"/>
            <wp:docPr id="339049321" name="Picture 16" descr="Screens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049321" name="Picture 16" descr="Screens screenshot of a phon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8402955"/>
                    </a:xfrm>
                    <a:prstGeom prst="rect">
                      <a:avLst/>
                    </a:prstGeom>
                  </pic:spPr>
                </pic:pic>
              </a:graphicData>
            </a:graphic>
          </wp:inline>
        </w:drawing>
      </w:r>
    </w:p>
    <w:p w14:paraId="6965244A" w14:textId="312374AA" w:rsidR="00482BDE" w:rsidRPr="00482BDE" w:rsidRDefault="00A673B5" w:rsidP="00482BDE">
      <w:pPr>
        <w:tabs>
          <w:tab w:val="left" w:pos="1913"/>
        </w:tabs>
        <w:rPr>
          <w:rFonts w:eastAsia="Arial"/>
          <w:b/>
          <w:bCs/>
        </w:rPr>
        <w:sectPr w:rsidR="00482BDE" w:rsidRPr="00482BDE" w:rsidSect="000A45BF">
          <w:pgSz w:w="11906" w:h="16838"/>
          <w:pgMar w:top="1440" w:right="1440" w:bottom="1440" w:left="1440" w:header="708" w:footer="708" w:gutter="0"/>
          <w:cols w:space="708"/>
          <w:docGrid w:linePitch="360"/>
        </w:sectPr>
      </w:pPr>
      <w:r>
        <w:rPr>
          <w:rFonts w:eastAsia="Arial"/>
          <w:b/>
          <w:bCs/>
          <w:noProof/>
        </w:rPr>
        <w:lastRenderedPageBreak/>
        <w:drawing>
          <wp:inline distT="0" distB="0" distL="0" distR="0" wp14:anchorId="46696DE4" wp14:editId="383F774C">
            <wp:extent cx="5731510" cy="8375650"/>
            <wp:effectExtent l="0" t="0" r="0" b="6350"/>
            <wp:docPr id="20253968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396817" name="Picture 2025396817"/>
                    <pic:cNvPicPr/>
                  </pic:nvPicPr>
                  <pic:blipFill>
                    <a:blip r:embed="rId29">
                      <a:extLst>
                        <a:ext uri="{28A0092B-C50C-407E-A947-70E740481C1C}">
                          <a14:useLocalDpi xmlns:a14="http://schemas.microsoft.com/office/drawing/2010/main" val="0"/>
                        </a:ext>
                      </a:extLst>
                    </a:blip>
                    <a:stretch>
                      <a:fillRect/>
                    </a:stretch>
                  </pic:blipFill>
                  <pic:spPr>
                    <a:xfrm>
                      <a:off x="0" y="0"/>
                      <a:ext cx="5731510" cy="8375650"/>
                    </a:xfrm>
                    <a:prstGeom prst="rect">
                      <a:avLst/>
                    </a:prstGeom>
                  </pic:spPr>
                </pic:pic>
              </a:graphicData>
            </a:graphic>
          </wp:inline>
        </w:drawing>
      </w:r>
      <w:r>
        <w:rPr>
          <w:rFonts w:eastAsia="Arial"/>
          <w:b/>
          <w:bCs/>
          <w:noProof/>
        </w:rPr>
        <w:lastRenderedPageBreak/>
        <w:drawing>
          <wp:inline distT="0" distB="0" distL="0" distR="0" wp14:anchorId="77EE8662" wp14:editId="7356EC66">
            <wp:extent cx="5731510" cy="8351520"/>
            <wp:effectExtent l="0" t="0" r="0" b="5080"/>
            <wp:docPr id="62837374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373741" name="Picture 628373741"/>
                    <pic:cNvPicPr/>
                  </pic:nvPicPr>
                  <pic:blipFill>
                    <a:blip r:embed="rId30">
                      <a:extLst>
                        <a:ext uri="{28A0092B-C50C-407E-A947-70E740481C1C}">
                          <a14:useLocalDpi xmlns:a14="http://schemas.microsoft.com/office/drawing/2010/main" val="0"/>
                        </a:ext>
                      </a:extLst>
                    </a:blip>
                    <a:stretch>
                      <a:fillRect/>
                    </a:stretch>
                  </pic:blipFill>
                  <pic:spPr>
                    <a:xfrm>
                      <a:off x="0" y="0"/>
                      <a:ext cx="5731510" cy="8351520"/>
                    </a:xfrm>
                    <a:prstGeom prst="rect">
                      <a:avLst/>
                    </a:prstGeom>
                  </pic:spPr>
                </pic:pic>
              </a:graphicData>
            </a:graphic>
          </wp:inline>
        </w:drawing>
      </w:r>
      <w:r>
        <w:rPr>
          <w:rFonts w:eastAsia="Arial"/>
          <w:b/>
          <w:bCs/>
          <w:noProof/>
        </w:rPr>
        <w:lastRenderedPageBreak/>
        <w:drawing>
          <wp:inline distT="0" distB="0" distL="0" distR="0" wp14:anchorId="1E6A6687" wp14:editId="35535051">
            <wp:extent cx="5731510" cy="8279130"/>
            <wp:effectExtent l="0" t="0" r="0" b="1270"/>
            <wp:docPr id="93369541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695417" name="Picture 933695417"/>
                    <pic:cNvPicPr/>
                  </pic:nvPicPr>
                  <pic:blipFill>
                    <a:blip r:embed="rId31">
                      <a:extLst>
                        <a:ext uri="{28A0092B-C50C-407E-A947-70E740481C1C}">
                          <a14:useLocalDpi xmlns:a14="http://schemas.microsoft.com/office/drawing/2010/main" val="0"/>
                        </a:ext>
                      </a:extLst>
                    </a:blip>
                    <a:stretch>
                      <a:fillRect/>
                    </a:stretch>
                  </pic:blipFill>
                  <pic:spPr>
                    <a:xfrm>
                      <a:off x="0" y="0"/>
                      <a:ext cx="5731510" cy="8279130"/>
                    </a:xfrm>
                    <a:prstGeom prst="rect">
                      <a:avLst/>
                    </a:prstGeom>
                  </pic:spPr>
                </pic:pic>
              </a:graphicData>
            </a:graphic>
          </wp:inline>
        </w:drawing>
      </w:r>
      <w:r>
        <w:rPr>
          <w:rFonts w:eastAsia="Arial"/>
          <w:b/>
          <w:bCs/>
          <w:noProof/>
        </w:rPr>
        <w:lastRenderedPageBreak/>
        <w:drawing>
          <wp:inline distT="0" distB="0" distL="0" distR="0" wp14:anchorId="03BF6EBD" wp14:editId="3AFF8FA9">
            <wp:extent cx="5731510" cy="8259445"/>
            <wp:effectExtent l="0" t="0" r="0" b="0"/>
            <wp:docPr id="179179376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793762" name="Picture 1791793762"/>
                    <pic:cNvPicPr/>
                  </pic:nvPicPr>
                  <pic:blipFill>
                    <a:blip r:embed="rId32">
                      <a:extLst>
                        <a:ext uri="{28A0092B-C50C-407E-A947-70E740481C1C}">
                          <a14:useLocalDpi xmlns:a14="http://schemas.microsoft.com/office/drawing/2010/main" val="0"/>
                        </a:ext>
                      </a:extLst>
                    </a:blip>
                    <a:stretch>
                      <a:fillRect/>
                    </a:stretch>
                  </pic:blipFill>
                  <pic:spPr>
                    <a:xfrm>
                      <a:off x="0" y="0"/>
                      <a:ext cx="5731510" cy="8259445"/>
                    </a:xfrm>
                    <a:prstGeom prst="rect">
                      <a:avLst/>
                    </a:prstGeom>
                  </pic:spPr>
                </pic:pic>
              </a:graphicData>
            </a:graphic>
          </wp:inline>
        </w:drawing>
      </w:r>
      <w:r>
        <w:rPr>
          <w:rFonts w:eastAsia="Arial"/>
          <w:b/>
          <w:bCs/>
          <w:noProof/>
        </w:rPr>
        <w:lastRenderedPageBreak/>
        <w:drawing>
          <wp:inline distT="0" distB="0" distL="0" distR="0" wp14:anchorId="34938092" wp14:editId="7C809C39">
            <wp:extent cx="5731510" cy="8439150"/>
            <wp:effectExtent l="0" t="0" r="0" b="6350"/>
            <wp:docPr id="8363466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34669" name="Picture 83634669"/>
                    <pic:cNvPicPr/>
                  </pic:nvPicPr>
                  <pic:blipFill>
                    <a:blip r:embed="rId33">
                      <a:extLst>
                        <a:ext uri="{28A0092B-C50C-407E-A947-70E740481C1C}">
                          <a14:useLocalDpi xmlns:a14="http://schemas.microsoft.com/office/drawing/2010/main" val="0"/>
                        </a:ext>
                      </a:extLst>
                    </a:blip>
                    <a:stretch>
                      <a:fillRect/>
                    </a:stretch>
                  </pic:blipFill>
                  <pic:spPr>
                    <a:xfrm>
                      <a:off x="0" y="0"/>
                      <a:ext cx="5731510" cy="8439150"/>
                    </a:xfrm>
                    <a:prstGeom prst="rect">
                      <a:avLst/>
                    </a:prstGeom>
                  </pic:spPr>
                </pic:pic>
              </a:graphicData>
            </a:graphic>
          </wp:inline>
        </w:drawing>
      </w:r>
      <w:r>
        <w:rPr>
          <w:rFonts w:eastAsia="Arial"/>
          <w:b/>
          <w:bCs/>
          <w:noProof/>
        </w:rPr>
        <w:lastRenderedPageBreak/>
        <w:drawing>
          <wp:inline distT="0" distB="0" distL="0" distR="0" wp14:anchorId="0B7699BD" wp14:editId="5C51345F">
            <wp:extent cx="5731510" cy="8427720"/>
            <wp:effectExtent l="0" t="0" r="0" b="5080"/>
            <wp:docPr id="12122131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21315" name="Picture 121221315"/>
                    <pic:cNvPicPr/>
                  </pic:nvPicPr>
                  <pic:blipFill>
                    <a:blip r:embed="rId34">
                      <a:extLst>
                        <a:ext uri="{28A0092B-C50C-407E-A947-70E740481C1C}">
                          <a14:useLocalDpi xmlns:a14="http://schemas.microsoft.com/office/drawing/2010/main" val="0"/>
                        </a:ext>
                      </a:extLst>
                    </a:blip>
                    <a:stretch>
                      <a:fillRect/>
                    </a:stretch>
                  </pic:blipFill>
                  <pic:spPr>
                    <a:xfrm>
                      <a:off x="0" y="0"/>
                      <a:ext cx="5731510" cy="8427720"/>
                    </a:xfrm>
                    <a:prstGeom prst="rect">
                      <a:avLst/>
                    </a:prstGeom>
                  </pic:spPr>
                </pic:pic>
              </a:graphicData>
            </a:graphic>
          </wp:inline>
        </w:drawing>
      </w:r>
      <w:r>
        <w:rPr>
          <w:rFonts w:eastAsia="Arial"/>
          <w:b/>
          <w:bCs/>
          <w:noProof/>
        </w:rPr>
        <w:lastRenderedPageBreak/>
        <w:drawing>
          <wp:inline distT="0" distB="0" distL="0" distR="0" wp14:anchorId="71C8CD35" wp14:editId="299D4564">
            <wp:extent cx="5731510" cy="8392795"/>
            <wp:effectExtent l="0" t="0" r="0" b="1905"/>
            <wp:docPr id="47924341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243410" name="Picture 479243410"/>
                    <pic:cNvPicPr/>
                  </pic:nvPicPr>
                  <pic:blipFill>
                    <a:blip r:embed="rId35">
                      <a:extLst>
                        <a:ext uri="{28A0092B-C50C-407E-A947-70E740481C1C}">
                          <a14:useLocalDpi xmlns:a14="http://schemas.microsoft.com/office/drawing/2010/main" val="0"/>
                        </a:ext>
                      </a:extLst>
                    </a:blip>
                    <a:stretch>
                      <a:fillRect/>
                    </a:stretch>
                  </pic:blipFill>
                  <pic:spPr>
                    <a:xfrm>
                      <a:off x="0" y="0"/>
                      <a:ext cx="5731510" cy="8392795"/>
                    </a:xfrm>
                    <a:prstGeom prst="rect">
                      <a:avLst/>
                    </a:prstGeom>
                  </pic:spPr>
                </pic:pic>
              </a:graphicData>
            </a:graphic>
          </wp:inline>
        </w:drawing>
      </w:r>
      <w:r>
        <w:rPr>
          <w:rFonts w:eastAsia="Arial"/>
          <w:b/>
          <w:bCs/>
          <w:noProof/>
        </w:rPr>
        <w:lastRenderedPageBreak/>
        <w:drawing>
          <wp:inline distT="0" distB="0" distL="0" distR="0" wp14:anchorId="489FAAF4" wp14:editId="64182370">
            <wp:extent cx="5731510" cy="8355965"/>
            <wp:effectExtent l="0" t="0" r="0" b="635"/>
            <wp:docPr id="35707877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078773" name="Picture 357078773"/>
                    <pic:cNvPicPr/>
                  </pic:nvPicPr>
                  <pic:blipFill>
                    <a:blip r:embed="rId36">
                      <a:extLst>
                        <a:ext uri="{28A0092B-C50C-407E-A947-70E740481C1C}">
                          <a14:useLocalDpi xmlns:a14="http://schemas.microsoft.com/office/drawing/2010/main" val="0"/>
                        </a:ext>
                      </a:extLst>
                    </a:blip>
                    <a:stretch>
                      <a:fillRect/>
                    </a:stretch>
                  </pic:blipFill>
                  <pic:spPr>
                    <a:xfrm>
                      <a:off x="0" y="0"/>
                      <a:ext cx="5731510" cy="8355965"/>
                    </a:xfrm>
                    <a:prstGeom prst="rect">
                      <a:avLst/>
                    </a:prstGeom>
                  </pic:spPr>
                </pic:pic>
              </a:graphicData>
            </a:graphic>
          </wp:inline>
        </w:drawing>
      </w:r>
      <w:r>
        <w:rPr>
          <w:rFonts w:eastAsia="Arial"/>
          <w:b/>
          <w:bCs/>
          <w:noProof/>
        </w:rPr>
        <w:lastRenderedPageBreak/>
        <w:drawing>
          <wp:inline distT="0" distB="0" distL="0" distR="0" wp14:anchorId="6398DD8A" wp14:editId="72B2C5B1">
            <wp:extent cx="5731510" cy="8280400"/>
            <wp:effectExtent l="0" t="0" r="0" b="0"/>
            <wp:docPr id="141724095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40950" name="Picture 1417240950"/>
                    <pic:cNvPicPr/>
                  </pic:nvPicPr>
                  <pic:blipFill>
                    <a:blip r:embed="rId37">
                      <a:extLst>
                        <a:ext uri="{28A0092B-C50C-407E-A947-70E740481C1C}">
                          <a14:useLocalDpi xmlns:a14="http://schemas.microsoft.com/office/drawing/2010/main" val="0"/>
                        </a:ext>
                      </a:extLst>
                    </a:blip>
                    <a:stretch>
                      <a:fillRect/>
                    </a:stretch>
                  </pic:blipFill>
                  <pic:spPr>
                    <a:xfrm>
                      <a:off x="0" y="0"/>
                      <a:ext cx="5731510" cy="8280400"/>
                    </a:xfrm>
                    <a:prstGeom prst="rect">
                      <a:avLst/>
                    </a:prstGeom>
                  </pic:spPr>
                </pic:pic>
              </a:graphicData>
            </a:graphic>
          </wp:inline>
        </w:drawing>
      </w:r>
      <w:r>
        <w:rPr>
          <w:rFonts w:eastAsia="Arial"/>
          <w:b/>
          <w:bCs/>
          <w:noProof/>
        </w:rPr>
        <w:lastRenderedPageBreak/>
        <w:drawing>
          <wp:inline distT="0" distB="0" distL="0" distR="0" wp14:anchorId="48C79A1C" wp14:editId="7011D5C9">
            <wp:extent cx="5731510" cy="8327390"/>
            <wp:effectExtent l="0" t="0" r="0" b="3810"/>
            <wp:docPr id="33465459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654591" name="Picture 334654591"/>
                    <pic:cNvPicPr/>
                  </pic:nvPicPr>
                  <pic:blipFill>
                    <a:blip r:embed="rId38">
                      <a:extLst>
                        <a:ext uri="{28A0092B-C50C-407E-A947-70E740481C1C}">
                          <a14:useLocalDpi xmlns:a14="http://schemas.microsoft.com/office/drawing/2010/main" val="0"/>
                        </a:ext>
                      </a:extLst>
                    </a:blip>
                    <a:stretch>
                      <a:fillRect/>
                    </a:stretch>
                  </pic:blipFill>
                  <pic:spPr>
                    <a:xfrm>
                      <a:off x="0" y="0"/>
                      <a:ext cx="5731510" cy="8327390"/>
                    </a:xfrm>
                    <a:prstGeom prst="rect">
                      <a:avLst/>
                    </a:prstGeom>
                  </pic:spPr>
                </pic:pic>
              </a:graphicData>
            </a:graphic>
          </wp:inline>
        </w:drawing>
      </w:r>
      <w:r>
        <w:rPr>
          <w:rFonts w:eastAsia="Arial"/>
          <w:b/>
          <w:bCs/>
          <w:noProof/>
        </w:rPr>
        <w:lastRenderedPageBreak/>
        <w:drawing>
          <wp:inline distT="0" distB="0" distL="0" distR="0" wp14:anchorId="3EC59759" wp14:editId="2C22AAF2">
            <wp:extent cx="5731510" cy="8468360"/>
            <wp:effectExtent l="0" t="0" r="0" b="2540"/>
            <wp:docPr id="39154223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542239" name="Picture 391542239"/>
                    <pic:cNvPicPr/>
                  </pic:nvPicPr>
                  <pic:blipFill>
                    <a:blip r:embed="rId39">
                      <a:extLst>
                        <a:ext uri="{28A0092B-C50C-407E-A947-70E740481C1C}">
                          <a14:useLocalDpi xmlns:a14="http://schemas.microsoft.com/office/drawing/2010/main" val="0"/>
                        </a:ext>
                      </a:extLst>
                    </a:blip>
                    <a:stretch>
                      <a:fillRect/>
                    </a:stretch>
                  </pic:blipFill>
                  <pic:spPr>
                    <a:xfrm>
                      <a:off x="0" y="0"/>
                      <a:ext cx="5731510" cy="8468360"/>
                    </a:xfrm>
                    <a:prstGeom prst="rect">
                      <a:avLst/>
                    </a:prstGeom>
                  </pic:spPr>
                </pic:pic>
              </a:graphicData>
            </a:graphic>
          </wp:inline>
        </w:drawing>
      </w:r>
      <w:r>
        <w:rPr>
          <w:rFonts w:eastAsia="Arial"/>
          <w:b/>
          <w:bCs/>
          <w:noProof/>
        </w:rPr>
        <w:lastRenderedPageBreak/>
        <w:drawing>
          <wp:inline distT="0" distB="0" distL="0" distR="0" wp14:anchorId="1DC8590F" wp14:editId="08B65D32">
            <wp:extent cx="5731510" cy="8369935"/>
            <wp:effectExtent l="0" t="0" r="0" b="0"/>
            <wp:docPr id="57014627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146277" name="Picture 570146277"/>
                    <pic:cNvPicPr/>
                  </pic:nvPicPr>
                  <pic:blipFill>
                    <a:blip r:embed="rId40">
                      <a:extLst>
                        <a:ext uri="{28A0092B-C50C-407E-A947-70E740481C1C}">
                          <a14:useLocalDpi xmlns:a14="http://schemas.microsoft.com/office/drawing/2010/main" val="0"/>
                        </a:ext>
                      </a:extLst>
                    </a:blip>
                    <a:stretch>
                      <a:fillRect/>
                    </a:stretch>
                  </pic:blipFill>
                  <pic:spPr>
                    <a:xfrm>
                      <a:off x="0" y="0"/>
                      <a:ext cx="5731510" cy="8369935"/>
                    </a:xfrm>
                    <a:prstGeom prst="rect">
                      <a:avLst/>
                    </a:prstGeom>
                  </pic:spPr>
                </pic:pic>
              </a:graphicData>
            </a:graphic>
          </wp:inline>
        </w:drawing>
      </w:r>
      <w:r>
        <w:rPr>
          <w:rFonts w:eastAsia="Arial"/>
          <w:b/>
          <w:bCs/>
          <w:noProof/>
        </w:rPr>
        <w:lastRenderedPageBreak/>
        <w:drawing>
          <wp:inline distT="0" distB="0" distL="0" distR="0" wp14:anchorId="30EC25C6" wp14:editId="0B3DB433">
            <wp:extent cx="5731510" cy="8398510"/>
            <wp:effectExtent l="0" t="0" r="0" b="0"/>
            <wp:docPr id="75001247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012476" name="Picture 750012476"/>
                    <pic:cNvPicPr/>
                  </pic:nvPicPr>
                  <pic:blipFill>
                    <a:blip r:embed="rId41">
                      <a:extLst>
                        <a:ext uri="{28A0092B-C50C-407E-A947-70E740481C1C}">
                          <a14:useLocalDpi xmlns:a14="http://schemas.microsoft.com/office/drawing/2010/main" val="0"/>
                        </a:ext>
                      </a:extLst>
                    </a:blip>
                    <a:stretch>
                      <a:fillRect/>
                    </a:stretch>
                  </pic:blipFill>
                  <pic:spPr>
                    <a:xfrm>
                      <a:off x="0" y="0"/>
                      <a:ext cx="5731510" cy="8398510"/>
                    </a:xfrm>
                    <a:prstGeom prst="rect">
                      <a:avLst/>
                    </a:prstGeom>
                  </pic:spPr>
                </pic:pic>
              </a:graphicData>
            </a:graphic>
          </wp:inline>
        </w:drawing>
      </w:r>
      <w:r>
        <w:rPr>
          <w:rFonts w:eastAsia="Arial"/>
          <w:b/>
          <w:bCs/>
          <w:noProof/>
        </w:rPr>
        <w:lastRenderedPageBreak/>
        <w:drawing>
          <wp:inline distT="0" distB="0" distL="0" distR="0" wp14:anchorId="70C79D55" wp14:editId="7825E894">
            <wp:extent cx="5731510" cy="8491220"/>
            <wp:effectExtent l="0" t="0" r="0" b="5080"/>
            <wp:docPr id="212258497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584979" name="Picture 2122584979"/>
                    <pic:cNvPicPr/>
                  </pic:nvPicPr>
                  <pic:blipFill>
                    <a:blip r:embed="rId42">
                      <a:extLst>
                        <a:ext uri="{28A0092B-C50C-407E-A947-70E740481C1C}">
                          <a14:useLocalDpi xmlns:a14="http://schemas.microsoft.com/office/drawing/2010/main" val="0"/>
                        </a:ext>
                      </a:extLst>
                    </a:blip>
                    <a:stretch>
                      <a:fillRect/>
                    </a:stretch>
                  </pic:blipFill>
                  <pic:spPr>
                    <a:xfrm>
                      <a:off x="0" y="0"/>
                      <a:ext cx="5731510" cy="8491220"/>
                    </a:xfrm>
                    <a:prstGeom prst="rect">
                      <a:avLst/>
                    </a:prstGeom>
                  </pic:spPr>
                </pic:pic>
              </a:graphicData>
            </a:graphic>
          </wp:inline>
        </w:drawing>
      </w:r>
      <w:r>
        <w:rPr>
          <w:rFonts w:eastAsia="Arial"/>
          <w:b/>
          <w:bCs/>
          <w:noProof/>
        </w:rPr>
        <w:lastRenderedPageBreak/>
        <w:drawing>
          <wp:inline distT="0" distB="0" distL="0" distR="0" wp14:anchorId="36307FED" wp14:editId="59D13CE4">
            <wp:extent cx="5731510" cy="8397875"/>
            <wp:effectExtent l="0" t="0" r="0" b="0"/>
            <wp:docPr id="170779559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795590" name="Picture 1707795590"/>
                    <pic:cNvPicPr/>
                  </pic:nvPicPr>
                  <pic:blipFill>
                    <a:blip r:embed="rId43">
                      <a:extLst>
                        <a:ext uri="{28A0092B-C50C-407E-A947-70E740481C1C}">
                          <a14:useLocalDpi xmlns:a14="http://schemas.microsoft.com/office/drawing/2010/main" val="0"/>
                        </a:ext>
                      </a:extLst>
                    </a:blip>
                    <a:stretch>
                      <a:fillRect/>
                    </a:stretch>
                  </pic:blipFill>
                  <pic:spPr>
                    <a:xfrm>
                      <a:off x="0" y="0"/>
                      <a:ext cx="5731510" cy="8397875"/>
                    </a:xfrm>
                    <a:prstGeom prst="rect">
                      <a:avLst/>
                    </a:prstGeom>
                  </pic:spPr>
                </pic:pic>
              </a:graphicData>
            </a:graphic>
          </wp:inline>
        </w:drawing>
      </w:r>
      <w:r>
        <w:rPr>
          <w:rFonts w:eastAsia="Arial"/>
          <w:b/>
          <w:bCs/>
          <w:noProof/>
        </w:rPr>
        <w:lastRenderedPageBreak/>
        <w:drawing>
          <wp:inline distT="0" distB="0" distL="0" distR="0" wp14:anchorId="2390F710" wp14:editId="11E1688D">
            <wp:extent cx="5731510" cy="8324215"/>
            <wp:effectExtent l="0" t="0" r="0" b="0"/>
            <wp:docPr id="113204737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047370" name="Picture 1132047370"/>
                    <pic:cNvPicPr/>
                  </pic:nvPicPr>
                  <pic:blipFill>
                    <a:blip r:embed="rId44">
                      <a:extLst>
                        <a:ext uri="{28A0092B-C50C-407E-A947-70E740481C1C}">
                          <a14:useLocalDpi xmlns:a14="http://schemas.microsoft.com/office/drawing/2010/main" val="0"/>
                        </a:ext>
                      </a:extLst>
                    </a:blip>
                    <a:stretch>
                      <a:fillRect/>
                    </a:stretch>
                  </pic:blipFill>
                  <pic:spPr>
                    <a:xfrm>
                      <a:off x="0" y="0"/>
                      <a:ext cx="5731510" cy="8324215"/>
                    </a:xfrm>
                    <a:prstGeom prst="rect">
                      <a:avLst/>
                    </a:prstGeom>
                  </pic:spPr>
                </pic:pic>
              </a:graphicData>
            </a:graphic>
          </wp:inline>
        </w:drawing>
      </w:r>
      <w:r>
        <w:rPr>
          <w:rFonts w:eastAsia="Arial"/>
          <w:b/>
          <w:bCs/>
          <w:noProof/>
        </w:rPr>
        <w:lastRenderedPageBreak/>
        <w:drawing>
          <wp:inline distT="0" distB="0" distL="0" distR="0" wp14:anchorId="062F3315" wp14:editId="44CA5D4E">
            <wp:extent cx="5731510" cy="8272145"/>
            <wp:effectExtent l="0" t="0" r="0" b="0"/>
            <wp:docPr id="98473666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736661" name="Picture 984736661"/>
                    <pic:cNvPicPr/>
                  </pic:nvPicPr>
                  <pic:blipFill>
                    <a:blip r:embed="rId45">
                      <a:extLst>
                        <a:ext uri="{28A0092B-C50C-407E-A947-70E740481C1C}">
                          <a14:useLocalDpi xmlns:a14="http://schemas.microsoft.com/office/drawing/2010/main" val="0"/>
                        </a:ext>
                      </a:extLst>
                    </a:blip>
                    <a:stretch>
                      <a:fillRect/>
                    </a:stretch>
                  </pic:blipFill>
                  <pic:spPr>
                    <a:xfrm>
                      <a:off x="0" y="0"/>
                      <a:ext cx="5731510" cy="8272145"/>
                    </a:xfrm>
                    <a:prstGeom prst="rect">
                      <a:avLst/>
                    </a:prstGeom>
                  </pic:spPr>
                </pic:pic>
              </a:graphicData>
            </a:graphic>
          </wp:inline>
        </w:drawing>
      </w:r>
      <w:r>
        <w:rPr>
          <w:rFonts w:eastAsia="Arial"/>
          <w:b/>
          <w:bCs/>
          <w:noProof/>
        </w:rPr>
        <w:lastRenderedPageBreak/>
        <w:drawing>
          <wp:inline distT="0" distB="0" distL="0" distR="0" wp14:anchorId="4E18DC55" wp14:editId="1C00C2C3">
            <wp:extent cx="5731510" cy="8363585"/>
            <wp:effectExtent l="0" t="0" r="0" b="5715"/>
            <wp:docPr id="108425459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254597" name="Picture 1084254597"/>
                    <pic:cNvPicPr/>
                  </pic:nvPicPr>
                  <pic:blipFill>
                    <a:blip r:embed="rId46">
                      <a:extLst>
                        <a:ext uri="{28A0092B-C50C-407E-A947-70E740481C1C}">
                          <a14:useLocalDpi xmlns:a14="http://schemas.microsoft.com/office/drawing/2010/main" val="0"/>
                        </a:ext>
                      </a:extLst>
                    </a:blip>
                    <a:stretch>
                      <a:fillRect/>
                    </a:stretch>
                  </pic:blipFill>
                  <pic:spPr>
                    <a:xfrm>
                      <a:off x="0" y="0"/>
                      <a:ext cx="5731510" cy="8363585"/>
                    </a:xfrm>
                    <a:prstGeom prst="rect">
                      <a:avLst/>
                    </a:prstGeom>
                  </pic:spPr>
                </pic:pic>
              </a:graphicData>
            </a:graphic>
          </wp:inline>
        </w:drawing>
      </w:r>
      <w:r>
        <w:rPr>
          <w:rFonts w:eastAsia="Arial"/>
          <w:b/>
          <w:bCs/>
          <w:noProof/>
        </w:rPr>
        <w:lastRenderedPageBreak/>
        <w:drawing>
          <wp:inline distT="0" distB="0" distL="0" distR="0" wp14:anchorId="2CEC2BE1" wp14:editId="10C4622B">
            <wp:extent cx="5731510" cy="8296910"/>
            <wp:effectExtent l="0" t="0" r="0" b="0"/>
            <wp:docPr id="55754986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549861" name="Picture 557549861"/>
                    <pic:cNvPicPr/>
                  </pic:nvPicPr>
                  <pic:blipFill>
                    <a:blip r:embed="rId47">
                      <a:extLst>
                        <a:ext uri="{28A0092B-C50C-407E-A947-70E740481C1C}">
                          <a14:useLocalDpi xmlns:a14="http://schemas.microsoft.com/office/drawing/2010/main" val="0"/>
                        </a:ext>
                      </a:extLst>
                    </a:blip>
                    <a:stretch>
                      <a:fillRect/>
                    </a:stretch>
                  </pic:blipFill>
                  <pic:spPr>
                    <a:xfrm>
                      <a:off x="0" y="0"/>
                      <a:ext cx="5731510" cy="8296910"/>
                    </a:xfrm>
                    <a:prstGeom prst="rect">
                      <a:avLst/>
                    </a:prstGeom>
                  </pic:spPr>
                </pic:pic>
              </a:graphicData>
            </a:graphic>
          </wp:inline>
        </w:drawing>
      </w:r>
      <w:r>
        <w:rPr>
          <w:rFonts w:eastAsia="Arial"/>
          <w:b/>
          <w:bCs/>
          <w:noProof/>
        </w:rPr>
        <w:lastRenderedPageBreak/>
        <w:drawing>
          <wp:inline distT="0" distB="0" distL="0" distR="0" wp14:anchorId="39EE124E" wp14:editId="6014D548">
            <wp:extent cx="5731510" cy="8486140"/>
            <wp:effectExtent l="0" t="0" r="0" b="0"/>
            <wp:docPr id="5211982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9823" name="Picture 52119823"/>
                    <pic:cNvPicPr/>
                  </pic:nvPicPr>
                  <pic:blipFill>
                    <a:blip r:embed="rId48">
                      <a:extLst>
                        <a:ext uri="{28A0092B-C50C-407E-A947-70E740481C1C}">
                          <a14:useLocalDpi xmlns:a14="http://schemas.microsoft.com/office/drawing/2010/main" val="0"/>
                        </a:ext>
                      </a:extLst>
                    </a:blip>
                    <a:stretch>
                      <a:fillRect/>
                    </a:stretch>
                  </pic:blipFill>
                  <pic:spPr>
                    <a:xfrm>
                      <a:off x="0" y="0"/>
                      <a:ext cx="5731510" cy="8486140"/>
                    </a:xfrm>
                    <a:prstGeom prst="rect">
                      <a:avLst/>
                    </a:prstGeom>
                  </pic:spPr>
                </pic:pic>
              </a:graphicData>
            </a:graphic>
          </wp:inline>
        </w:drawing>
      </w:r>
      <w:r>
        <w:rPr>
          <w:rFonts w:eastAsia="Arial"/>
          <w:b/>
          <w:bCs/>
          <w:noProof/>
        </w:rPr>
        <w:lastRenderedPageBreak/>
        <w:drawing>
          <wp:inline distT="0" distB="0" distL="0" distR="0" wp14:anchorId="32F6FE64" wp14:editId="3FD6D011">
            <wp:extent cx="5731510" cy="8272145"/>
            <wp:effectExtent l="0" t="0" r="0" b="0"/>
            <wp:docPr id="1393656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6567" name="Picture 13936567"/>
                    <pic:cNvPicPr/>
                  </pic:nvPicPr>
                  <pic:blipFill>
                    <a:blip r:embed="rId49">
                      <a:extLst>
                        <a:ext uri="{28A0092B-C50C-407E-A947-70E740481C1C}">
                          <a14:useLocalDpi xmlns:a14="http://schemas.microsoft.com/office/drawing/2010/main" val="0"/>
                        </a:ext>
                      </a:extLst>
                    </a:blip>
                    <a:stretch>
                      <a:fillRect/>
                    </a:stretch>
                  </pic:blipFill>
                  <pic:spPr>
                    <a:xfrm>
                      <a:off x="0" y="0"/>
                      <a:ext cx="5731510" cy="8272145"/>
                    </a:xfrm>
                    <a:prstGeom prst="rect">
                      <a:avLst/>
                    </a:prstGeom>
                  </pic:spPr>
                </pic:pic>
              </a:graphicData>
            </a:graphic>
          </wp:inline>
        </w:drawing>
      </w:r>
      <w:r>
        <w:rPr>
          <w:rFonts w:eastAsia="Arial"/>
          <w:b/>
          <w:bCs/>
          <w:noProof/>
        </w:rPr>
        <w:lastRenderedPageBreak/>
        <w:drawing>
          <wp:inline distT="0" distB="0" distL="0" distR="0" wp14:anchorId="1BAD870E" wp14:editId="4D1D8923">
            <wp:extent cx="5731510" cy="8409940"/>
            <wp:effectExtent l="0" t="0" r="0" b="0"/>
            <wp:docPr id="163777938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779386" name="Picture 1637779386"/>
                    <pic:cNvPicPr/>
                  </pic:nvPicPr>
                  <pic:blipFill>
                    <a:blip r:embed="rId50">
                      <a:extLst>
                        <a:ext uri="{28A0092B-C50C-407E-A947-70E740481C1C}">
                          <a14:useLocalDpi xmlns:a14="http://schemas.microsoft.com/office/drawing/2010/main" val="0"/>
                        </a:ext>
                      </a:extLst>
                    </a:blip>
                    <a:stretch>
                      <a:fillRect/>
                    </a:stretch>
                  </pic:blipFill>
                  <pic:spPr>
                    <a:xfrm>
                      <a:off x="0" y="0"/>
                      <a:ext cx="5731510" cy="8409940"/>
                    </a:xfrm>
                    <a:prstGeom prst="rect">
                      <a:avLst/>
                    </a:prstGeom>
                  </pic:spPr>
                </pic:pic>
              </a:graphicData>
            </a:graphic>
          </wp:inline>
        </w:drawing>
      </w:r>
      <w:r>
        <w:rPr>
          <w:rFonts w:eastAsia="Arial"/>
          <w:b/>
          <w:bCs/>
          <w:noProof/>
        </w:rPr>
        <w:lastRenderedPageBreak/>
        <w:drawing>
          <wp:inline distT="0" distB="0" distL="0" distR="0" wp14:anchorId="0B15AEB1" wp14:editId="5876542F">
            <wp:extent cx="5731510" cy="8380730"/>
            <wp:effectExtent l="0" t="0" r="0" b="1270"/>
            <wp:docPr id="188301642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016428" name="Picture 1883016428"/>
                    <pic:cNvPicPr/>
                  </pic:nvPicPr>
                  <pic:blipFill>
                    <a:blip r:embed="rId51">
                      <a:extLst>
                        <a:ext uri="{28A0092B-C50C-407E-A947-70E740481C1C}">
                          <a14:useLocalDpi xmlns:a14="http://schemas.microsoft.com/office/drawing/2010/main" val="0"/>
                        </a:ext>
                      </a:extLst>
                    </a:blip>
                    <a:stretch>
                      <a:fillRect/>
                    </a:stretch>
                  </pic:blipFill>
                  <pic:spPr>
                    <a:xfrm>
                      <a:off x="0" y="0"/>
                      <a:ext cx="5731510" cy="8380730"/>
                    </a:xfrm>
                    <a:prstGeom prst="rect">
                      <a:avLst/>
                    </a:prstGeom>
                  </pic:spPr>
                </pic:pic>
              </a:graphicData>
            </a:graphic>
          </wp:inline>
        </w:drawing>
      </w:r>
      <w:r>
        <w:rPr>
          <w:rFonts w:eastAsia="Arial"/>
          <w:b/>
          <w:bCs/>
          <w:noProof/>
        </w:rPr>
        <w:lastRenderedPageBreak/>
        <w:drawing>
          <wp:inline distT="0" distB="0" distL="0" distR="0" wp14:anchorId="367EDE55" wp14:editId="5BBE9959">
            <wp:extent cx="5731510" cy="8261985"/>
            <wp:effectExtent l="0" t="0" r="0" b="5715"/>
            <wp:docPr id="30295819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958199" name="Picture 302958199"/>
                    <pic:cNvPicPr/>
                  </pic:nvPicPr>
                  <pic:blipFill>
                    <a:blip r:embed="rId52">
                      <a:extLst>
                        <a:ext uri="{28A0092B-C50C-407E-A947-70E740481C1C}">
                          <a14:useLocalDpi xmlns:a14="http://schemas.microsoft.com/office/drawing/2010/main" val="0"/>
                        </a:ext>
                      </a:extLst>
                    </a:blip>
                    <a:stretch>
                      <a:fillRect/>
                    </a:stretch>
                  </pic:blipFill>
                  <pic:spPr>
                    <a:xfrm>
                      <a:off x="0" y="0"/>
                      <a:ext cx="5731510" cy="8261985"/>
                    </a:xfrm>
                    <a:prstGeom prst="rect">
                      <a:avLst/>
                    </a:prstGeom>
                  </pic:spPr>
                </pic:pic>
              </a:graphicData>
            </a:graphic>
          </wp:inline>
        </w:drawing>
      </w:r>
      <w:r>
        <w:rPr>
          <w:rFonts w:eastAsia="Arial"/>
          <w:b/>
          <w:bCs/>
          <w:noProof/>
        </w:rPr>
        <w:lastRenderedPageBreak/>
        <w:drawing>
          <wp:inline distT="0" distB="0" distL="0" distR="0" wp14:anchorId="5928689F" wp14:editId="5A36F0C2">
            <wp:extent cx="5731510" cy="8421370"/>
            <wp:effectExtent l="0" t="0" r="0" b="0"/>
            <wp:docPr id="136399726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97262" name="Picture 1363997262"/>
                    <pic:cNvPicPr/>
                  </pic:nvPicPr>
                  <pic:blipFill>
                    <a:blip r:embed="rId53">
                      <a:extLst>
                        <a:ext uri="{28A0092B-C50C-407E-A947-70E740481C1C}">
                          <a14:useLocalDpi xmlns:a14="http://schemas.microsoft.com/office/drawing/2010/main" val="0"/>
                        </a:ext>
                      </a:extLst>
                    </a:blip>
                    <a:stretch>
                      <a:fillRect/>
                    </a:stretch>
                  </pic:blipFill>
                  <pic:spPr>
                    <a:xfrm>
                      <a:off x="0" y="0"/>
                      <a:ext cx="5731510" cy="8421370"/>
                    </a:xfrm>
                    <a:prstGeom prst="rect">
                      <a:avLst/>
                    </a:prstGeom>
                  </pic:spPr>
                </pic:pic>
              </a:graphicData>
            </a:graphic>
          </wp:inline>
        </w:drawing>
      </w:r>
    </w:p>
    <w:p w14:paraId="79B0ED30" w14:textId="023411DA" w:rsidR="0089704E" w:rsidRPr="00B31EBA" w:rsidRDefault="0089704E" w:rsidP="00B31EBA">
      <w:pPr>
        <w:pStyle w:val="Heading2"/>
        <w:rPr>
          <w:rFonts w:eastAsia="Arial"/>
        </w:rPr>
      </w:pPr>
    </w:p>
    <w:p w14:paraId="682E11E8" w14:textId="77777777" w:rsidR="00B31EBA" w:rsidRPr="00B31EBA" w:rsidRDefault="00B31EBA">
      <w:pPr>
        <w:pStyle w:val="Heading2"/>
        <w:rPr>
          <w:rFonts w:eastAsia="Arial"/>
        </w:rPr>
      </w:pPr>
    </w:p>
    <w:sectPr w:rsidR="00B31EBA" w:rsidRPr="00B31EBA" w:rsidSect="000A45BF">
      <w:pgSz w:w="10800" w:h="14400"/>
      <w:pgMar w:top="260" w:right="700" w:bottom="40" w:left="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0029D" w14:textId="77777777" w:rsidR="000A45BF" w:rsidRDefault="000A45BF" w:rsidP="00011783">
      <w:r>
        <w:separator/>
      </w:r>
    </w:p>
  </w:endnote>
  <w:endnote w:type="continuationSeparator" w:id="0">
    <w:p w14:paraId="24A0886E" w14:textId="77777777" w:rsidR="000A45BF" w:rsidRDefault="000A45BF" w:rsidP="00011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6621229"/>
      <w:docPartObj>
        <w:docPartGallery w:val="Page Numbers (Bottom of Page)"/>
        <w:docPartUnique/>
      </w:docPartObj>
    </w:sdtPr>
    <w:sdtContent>
      <w:p w14:paraId="1E81D245" w14:textId="6DFD9E2A" w:rsidR="00011783" w:rsidRDefault="00011783" w:rsidP="001A37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CF2316" w14:textId="77777777" w:rsidR="00011783" w:rsidRDefault="00011783" w:rsidP="000117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9366298"/>
      <w:docPartObj>
        <w:docPartGallery w:val="Page Numbers (Bottom of Page)"/>
        <w:docPartUnique/>
      </w:docPartObj>
    </w:sdtPr>
    <w:sdtContent>
      <w:p w14:paraId="271634B7" w14:textId="3C3E1619" w:rsidR="001A3745" w:rsidRDefault="001A3745" w:rsidP="00C679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2CAA2BA6" w14:textId="33F53F09" w:rsidR="00011783" w:rsidRPr="00DE5DAD" w:rsidRDefault="00007535" w:rsidP="006275D7">
    <w:pPr>
      <w:pStyle w:val="Footer"/>
      <w:ind w:right="360"/>
      <w:rPr>
        <w:rFonts w:asciiTheme="majorBidi" w:hAnsiTheme="majorBidi" w:cstheme="majorBidi"/>
        <w:sz w:val="18"/>
        <w:szCs w:val="18"/>
      </w:rPr>
    </w:pPr>
    <w:r w:rsidRPr="00DE5DAD">
      <w:rPr>
        <w:rFonts w:asciiTheme="majorBidi" w:hAnsiTheme="majorBidi" w:cstheme="majorBidi"/>
        <w:noProof/>
        <w:sz w:val="18"/>
        <w:szCs w:val="18"/>
      </w:rPr>
      <mc:AlternateContent>
        <mc:Choice Requires="wps">
          <w:drawing>
            <wp:anchor distT="0" distB="0" distL="114300" distR="114300" simplePos="0" relativeHeight="251659264" behindDoc="0" locked="0" layoutInCell="1" allowOverlap="1" wp14:anchorId="5AFF834C" wp14:editId="29486607">
              <wp:simplePos x="0" y="0"/>
              <wp:positionH relativeFrom="column">
                <wp:posOffset>-1235413</wp:posOffset>
              </wp:positionH>
              <wp:positionV relativeFrom="paragraph">
                <wp:posOffset>-63905</wp:posOffset>
              </wp:positionV>
              <wp:extent cx="8035047" cy="48639"/>
              <wp:effectExtent l="0" t="0" r="17145" b="15240"/>
              <wp:wrapNone/>
              <wp:docPr id="6" name="Straight Connector 6"/>
              <wp:cNvGraphicFramePr/>
              <a:graphic xmlns:a="http://schemas.openxmlformats.org/drawingml/2006/main">
                <a:graphicData uri="http://schemas.microsoft.com/office/word/2010/wordprocessingShape">
                  <wps:wsp>
                    <wps:cNvCnPr/>
                    <wps:spPr>
                      <a:xfrm>
                        <a:off x="0" y="0"/>
                        <a:ext cx="8035047" cy="486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086221"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3pt,-5.05pt" to="535.4pt,-1.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" strokecolor="#4472c4 [3204]"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AF7E6" w14:textId="77777777" w:rsidR="000A45BF" w:rsidRDefault="000A45BF" w:rsidP="00011783">
      <w:r>
        <w:separator/>
      </w:r>
    </w:p>
  </w:footnote>
  <w:footnote w:type="continuationSeparator" w:id="0">
    <w:p w14:paraId="13572D44" w14:textId="77777777" w:rsidR="000A45BF" w:rsidRDefault="000A45BF" w:rsidP="00011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2D6C4" w14:textId="5AA2D5E9" w:rsidR="00DD349C" w:rsidRPr="004505CB" w:rsidRDefault="00DD349C" w:rsidP="006275D7">
    <w:pPr>
      <w:pStyle w:val="NormalWeb"/>
      <w:ind w:hanging="142"/>
      <w:rPr>
        <w:rFonts w:asciiTheme="minorBidi" w:hAnsiTheme="minorBidi" w:cstheme="minorBidi"/>
        <w:sz w:val="18"/>
        <w:szCs w:val="18"/>
      </w:rPr>
    </w:pPr>
    <w:r w:rsidRPr="004505CB">
      <w:rPr>
        <w:noProof/>
        <w:lang w:val="en-US"/>
      </w:rPr>
      <mc:AlternateContent>
        <mc:Choice Requires="wps">
          <w:drawing>
            <wp:anchor distT="0" distB="0" distL="114300" distR="114300" simplePos="0" relativeHeight="251660288" behindDoc="0" locked="0" layoutInCell="1" allowOverlap="1" wp14:anchorId="0FFCA1D5" wp14:editId="6836CA96">
              <wp:simplePos x="0" y="0"/>
              <wp:positionH relativeFrom="column">
                <wp:posOffset>-41566</wp:posOffset>
              </wp:positionH>
              <wp:positionV relativeFrom="paragraph">
                <wp:posOffset>300355</wp:posOffset>
              </wp:positionV>
              <wp:extent cx="5729605" cy="0"/>
              <wp:effectExtent l="0" t="0" r="10795" b="12700"/>
              <wp:wrapNone/>
              <wp:docPr id="7" name="Straight Connector 7"/>
              <wp:cNvGraphicFramePr/>
              <a:graphic xmlns:a="http://schemas.openxmlformats.org/drawingml/2006/main">
                <a:graphicData uri="http://schemas.microsoft.com/office/word/2010/wordprocessingShape">
                  <wps:wsp>
                    <wps:cNvCnPr/>
                    <wps:spPr>
                      <a:xfrm>
                        <a:off x="0" y="0"/>
                        <a:ext cx="57296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34ECB056"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25pt,23.65pt" to="447.9pt,2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" strokecolor="#4472c4 [3204]" strokeweight=".5pt">
              <v:stroke joinstyle="miter"/>
            </v:line>
          </w:pict>
        </mc:Fallback>
      </mc:AlternateContent>
    </w:r>
    <w:r w:rsidR="007A3245" w:rsidRPr="007A3245">
      <w:t xml:space="preserve"> </w:t>
    </w:r>
    <w:r w:rsidR="004505CB" w:rsidRPr="00DE5DAD">
      <w:rPr>
        <w:rFonts w:asciiTheme="minorBidi" w:hAnsiTheme="minorBidi" w:cstheme="minorBidi"/>
        <w:sz w:val="11"/>
        <w:szCs w:val="11"/>
      </w:rPr>
      <w:tab/>
    </w:r>
    <w:r w:rsidR="00122395" w:rsidRPr="00122395">
      <w:rPr>
        <w:rFonts w:asciiTheme="minorBidi" w:hAnsiTheme="minorBidi" w:cstheme="minorBidi"/>
        <w:sz w:val="11"/>
        <w:szCs w:val="11"/>
      </w:rPr>
      <w:t>Information Assurance and Security</w:t>
    </w:r>
    <w:r w:rsidR="004505CB">
      <w:rPr>
        <w:rFonts w:asciiTheme="minorBidi" w:hAnsiTheme="minorBidi" w:cstheme="minorBidi"/>
        <w:sz w:val="18"/>
        <w:szCs w:val="18"/>
      </w:rPr>
      <w:tab/>
    </w:r>
    <w:r w:rsidR="004505CB">
      <w:rPr>
        <w:rFonts w:asciiTheme="minorBidi" w:hAnsiTheme="minorBidi" w:cstheme="minorBidi"/>
        <w:sz w:val="18"/>
        <w:szCs w:val="18"/>
      </w:rPr>
      <w:tab/>
    </w:r>
    <w:r w:rsidR="004505CB">
      <w:rPr>
        <w:rFonts w:asciiTheme="minorBidi" w:hAnsiTheme="minorBidi" w:cstheme="minorBidi"/>
        <w:sz w:val="18"/>
        <w:szCs w:val="18"/>
      </w:rPr>
      <w:tab/>
    </w:r>
    <w:r w:rsidR="004505CB">
      <w:rPr>
        <w:rFonts w:asciiTheme="minorBidi" w:hAnsiTheme="minorBidi" w:cstheme="minorBidi"/>
        <w:sz w:val="18"/>
        <w:szCs w:val="18"/>
      </w:rPr>
      <w:tab/>
      <w:t xml:space="preserve">         </w:t>
    </w:r>
  </w:p>
  <w:p w14:paraId="08426BE5" w14:textId="6224AD2B" w:rsidR="00DD349C" w:rsidRPr="00DD349C" w:rsidRDefault="00DD349C">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8124F"/>
    <w:multiLevelType w:val="multilevel"/>
    <w:tmpl w:val="9FA27FD6"/>
    <w:lvl w:ilvl="0">
      <w:start w:val="1"/>
      <w:numFmt w:val="decimal"/>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568740C"/>
    <w:multiLevelType w:val="hybridMultilevel"/>
    <w:tmpl w:val="99E692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ED0370C"/>
    <w:multiLevelType w:val="hybridMultilevel"/>
    <w:tmpl w:val="EFF4FA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07B33C6"/>
    <w:multiLevelType w:val="hybridMultilevel"/>
    <w:tmpl w:val="EE5CF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25584F"/>
    <w:multiLevelType w:val="hybridMultilevel"/>
    <w:tmpl w:val="1F100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A53ADD"/>
    <w:multiLevelType w:val="hybridMultilevel"/>
    <w:tmpl w:val="CF78D9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0463CD6"/>
    <w:multiLevelType w:val="hybridMultilevel"/>
    <w:tmpl w:val="2474C8E0"/>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7" w15:restartNumberingAfterBreak="0">
    <w:nsid w:val="381129EF"/>
    <w:multiLevelType w:val="hybridMultilevel"/>
    <w:tmpl w:val="C97E6C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696719B"/>
    <w:multiLevelType w:val="hybridMultilevel"/>
    <w:tmpl w:val="5BA2E3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79E1960"/>
    <w:multiLevelType w:val="hybridMultilevel"/>
    <w:tmpl w:val="5FEA1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C31BA0"/>
    <w:multiLevelType w:val="hybridMultilevel"/>
    <w:tmpl w:val="543632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A65300D"/>
    <w:multiLevelType w:val="hybridMultilevel"/>
    <w:tmpl w:val="91805E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DAB30B8"/>
    <w:multiLevelType w:val="hybridMultilevel"/>
    <w:tmpl w:val="64581620"/>
    <w:lvl w:ilvl="0" w:tplc="14DA3750">
      <w:start w:val="1"/>
      <w:numFmt w:val="bullet"/>
      <w:lvlText w:val="Ø"/>
      <w:lvlJc w:val="left"/>
      <w:pPr>
        <w:tabs>
          <w:tab w:val="num" w:pos="720"/>
        </w:tabs>
        <w:ind w:left="720" w:hanging="360"/>
      </w:pPr>
      <w:rPr>
        <w:rFonts w:ascii="Wingdings" w:hAnsi="Wingdings" w:hint="default"/>
      </w:rPr>
    </w:lvl>
    <w:lvl w:ilvl="1" w:tplc="40AC53B2" w:tentative="1">
      <w:start w:val="1"/>
      <w:numFmt w:val="bullet"/>
      <w:lvlText w:val="Ø"/>
      <w:lvlJc w:val="left"/>
      <w:pPr>
        <w:tabs>
          <w:tab w:val="num" w:pos="1440"/>
        </w:tabs>
        <w:ind w:left="1440" w:hanging="360"/>
      </w:pPr>
      <w:rPr>
        <w:rFonts w:ascii="Wingdings" w:hAnsi="Wingdings" w:hint="default"/>
      </w:rPr>
    </w:lvl>
    <w:lvl w:ilvl="2" w:tplc="5D005EB4" w:tentative="1">
      <w:start w:val="1"/>
      <w:numFmt w:val="bullet"/>
      <w:lvlText w:val="Ø"/>
      <w:lvlJc w:val="left"/>
      <w:pPr>
        <w:tabs>
          <w:tab w:val="num" w:pos="2160"/>
        </w:tabs>
        <w:ind w:left="2160" w:hanging="360"/>
      </w:pPr>
      <w:rPr>
        <w:rFonts w:ascii="Wingdings" w:hAnsi="Wingdings" w:hint="default"/>
      </w:rPr>
    </w:lvl>
    <w:lvl w:ilvl="3" w:tplc="BBC288B6" w:tentative="1">
      <w:start w:val="1"/>
      <w:numFmt w:val="bullet"/>
      <w:lvlText w:val="Ø"/>
      <w:lvlJc w:val="left"/>
      <w:pPr>
        <w:tabs>
          <w:tab w:val="num" w:pos="2880"/>
        </w:tabs>
        <w:ind w:left="2880" w:hanging="360"/>
      </w:pPr>
      <w:rPr>
        <w:rFonts w:ascii="Wingdings" w:hAnsi="Wingdings" w:hint="default"/>
      </w:rPr>
    </w:lvl>
    <w:lvl w:ilvl="4" w:tplc="28084762" w:tentative="1">
      <w:start w:val="1"/>
      <w:numFmt w:val="bullet"/>
      <w:lvlText w:val="Ø"/>
      <w:lvlJc w:val="left"/>
      <w:pPr>
        <w:tabs>
          <w:tab w:val="num" w:pos="3600"/>
        </w:tabs>
        <w:ind w:left="3600" w:hanging="360"/>
      </w:pPr>
      <w:rPr>
        <w:rFonts w:ascii="Wingdings" w:hAnsi="Wingdings" w:hint="default"/>
      </w:rPr>
    </w:lvl>
    <w:lvl w:ilvl="5" w:tplc="0958BF5E" w:tentative="1">
      <w:start w:val="1"/>
      <w:numFmt w:val="bullet"/>
      <w:lvlText w:val="Ø"/>
      <w:lvlJc w:val="left"/>
      <w:pPr>
        <w:tabs>
          <w:tab w:val="num" w:pos="4320"/>
        </w:tabs>
        <w:ind w:left="4320" w:hanging="360"/>
      </w:pPr>
      <w:rPr>
        <w:rFonts w:ascii="Wingdings" w:hAnsi="Wingdings" w:hint="default"/>
      </w:rPr>
    </w:lvl>
    <w:lvl w:ilvl="6" w:tplc="F3640E92" w:tentative="1">
      <w:start w:val="1"/>
      <w:numFmt w:val="bullet"/>
      <w:lvlText w:val="Ø"/>
      <w:lvlJc w:val="left"/>
      <w:pPr>
        <w:tabs>
          <w:tab w:val="num" w:pos="5040"/>
        </w:tabs>
        <w:ind w:left="5040" w:hanging="360"/>
      </w:pPr>
      <w:rPr>
        <w:rFonts w:ascii="Wingdings" w:hAnsi="Wingdings" w:hint="default"/>
      </w:rPr>
    </w:lvl>
    <w:lvl w:ilvl="7" w:tplc="66CE617C" w:tentative="1">
      <w:start w:val="1"/>
      <w:numFmt w:val="bullet"/>
      <w:lvlText w:val="Ø"/>
      <w:lvlJc w:val="left"/>
      <w:pPr>
        <w:tabs>
          <w:tab w:val="num" w:pos="5760"/>
        </w:tabs>
        <w:ind w:left="5760" w:hanging="360"/>
      </w:pPr>
      <w:rPr>
        <w:rFonts w:ascii="Wingdings" w:hAnsi="Wingdings" w:hint="default"/>
      </w:rPr>
    </w:lvl>
    <w:lvl w:ilvl="8" w:tplc="4BFEB6B6" w:tentative="1">
      <w:start w:val="1"/>
      <w:numFmt w:val="bullet"/>
      <w:lvlText w:val="Ø"/>
      <w:lvlJc w:val="left"/>
      <w:pPr>
        <w:tabs>
          <w:tab w:val="num" w:pos="6480"/>
        </w:tabs>
        <w:ind w:left="6480" w:hanging="360"/>
      </w:pPr>
      <w:rPr>
        <w:rFonts w:ascii="Wingdings" w:hAnsi="Wingdings" w:hint="default"/>
      </w:rPr>
    </w:lvl>
  </w:abstractNum>
  <w:abstractNum w:abstractNumId="13" w15:restartNumberingAfterBreak="0">
    <w:nsid w:val="69BD4B08"/>
    <w:multiLevelType w:val="hybridMultilevel"/>
    <w:tmpl w:val="67C80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EC661F6"/>
    <w:multiLevelType w:val="hybridMultilevel"/>
    <w:tmpl w:val="DF4ACC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3F254FD"/>
    <w:multiLevelType w:val="hybridMultilevel"/>
    <w:tmpl w:val="C80C16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4F83099"/>
    <w:multiLevelType w:val="hybridMultilevel"/>
    <w:tmpl w:val="311680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E240FAE"/>
    <w:multiLevelType w:val="hybridMultilevel"/>
    <w:tmpl w:val="82102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4482922">
    <w:abstractNumId w:val="3"/>
  </w:num>
  <w:num w:numId="2" w16cid:durableId="843319615">
    <w:abstractNumId w:val="4"/>
  </w:num>
  <w:num w:numId="3" w16cid:durableId="65223662">
    <w:abstractNumId w:val="12"/>
  </w:num>
  <w:num w:numId="4" w16cid:durableId="783698288">
    <w:abstractNumId w:val="0"/>
  </w:num>
  <w:num w:numId="5" w16cid:durableId="1413047722">
    <w:abstractNumId w:val="10"/>
  </w:num>
  <w:num w:numId="6" w16cid:durableId="1082675473">
    <w:abstractNumId w:val="8"/>
  </w:num>
  <w:num w:numId="7" w16cid:durableId="325089896">
    <w:abstractNumId w:val="14"/>
  </w:num>
  <w:num w:numId="8" w16cid:durableId="948967732">
    <w:abstractNumId w:val="7"/>
  </w:num>
  <w:num w:numId="9" w16cid:durableId="994990245">
    <w:abstractNumId w:val="15"/>
  </w:num>
  <w:num w:numId="10" w16cid:durableId="649407071">
    <w:abstractNumId w:val="13"/>
  </w:num>
  <w:num w:numId="11" w16cid:durableId="462650737">
    <w:abstractNumId w:val="11"/>
  </w:num>
  <w:num w:numId="12" w16cid:durableId="44524741">
    <w:abstractNumId w:val="16"/>
  </w:num>
  <w:num w:numId="13" w16cid:durableId="1238713212">
    <w:abstractNumId w:val="2"/>
  </w:num>
  <w:num w:numId="14" w16cid:durableId="388188330">
    <w:abstractNumId w:val="5"/>
  </w:num>
  <w:num w:numId="15" w16cid:durableId="952251640">
    <w:abstractNumId w:val="1"/>
  </w:num>
  <w:num w:numId="16" w16cid:durableId="1524709097">
    <w:abstractNumId w:val="9"/>
  </w:num>
  <w:num w:numId="17" w16cid:durableId="498809285">
    <w:abstractNumId w:val="17"/>
  </w:num>
  <w:num w:numId="18" w16cid:durableId="352387442">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D8B"/>
    <w:rsid w:val="00004FCC"/>
    <w:rsid w:val="00005036"/>
    <w:rsid w:val="00007535"/>
    <w:rsid w:val="000079AC"/>
    <w:rsid w:val="00011783"/>
    <w:rsid w:val="00012847"/>
    <w:rsid w:val="000229FB"/>
    <w:rsid w:val="00031D3D"/>
    <w:rsid w:val="00032379"/>
    <w:rsid w:val="00032E86"/>
    <w:rsid w:val="00036084"/>
    <w:rsid w:val="00040095"/>
    <w:rsid w:val="00042791"/>
    <w:rsid w:val="00044CC8"/>
    <w:rsid w:val="00045171"/>
    <w:rsid w:val="00050184"/>
    <w:rsid w:val="00052DB6"/>
    <w:rsid w:val="00054DB3"/>
    <w:rsid w:val="00055B81"/>
    <w:rsid w:val="00055EF1"/>
    <w:rsid w:val="000562BA"/>
    <w:rsid w:val="000568D4"/>
    <w:rsid w:val="00063BCA"/>
    <w:rsid w:val="00067614"/>
    <w:rsid w:val="000706A2"/>
    <w:rsid w:val="000709D5"/>
    <w:rsid w:val="00071C08"/>
    <w:rsid w:val="000741A8"/>
    <w:rsid w:val="0008199A"/>
    <w:rsid w:val="00082ADC"/>
    <w:rsid w:val="00082E47"/>
    <w:rsid w:val="00083DF1"/>
    <w:rsid w:val="00084B27"/>
    <w:rsid w:val="00085215"/>
    <w:rsid w:val="000874F5"/>
    <w:rsid w:val="0009072B"/>
    <w:rsid w:val="00092027"/>
    <w:rsid w:val="000A03AF"/>
    <w:rsid w:val="000A0622"/>
    <w:rsid w:val="000A2FE8"/>
    <w:rsid w:val="000A45BF"/>
    <w:rsid w:val="000B1D57"/>
    <w:rsid w:val="000B2247"/>
    <w:rsid w:val="000B539B"/>
    <w:rsid w:val="000C094F"/>
    <w:rsid w:val="000C2CF9"/>
    <w:rsid w:val="000C4831"/>
    <w:rsid w:val="000C76B2"/>
    <w:rsid w:val="000D7C24"/>
    <w:rsid w:val="000E176C"/>
    <w:rsid w:val="000E1794"/>
    <w:rsid w:val="000F33D1"/>
    <w:rsid w:val="000F512F"/>
    <w:rsid w:val="000F5B69"/>
    <w:rsid w:val="00102730"/>
    <w:rsid w:val="00102852"/>
    <w:rsid w:val="00102B41"/>
    <w:rsid w:val="00103FB3"/>
    <w:rsid w:val="00107774"/>
    <w:rsid w:val="00115D8B"/>
    <w:rsid w:val="001161B7"/>
    <w:rsid w:val="00121287"/>
    <w:rsid w:val="00122395"/>
    <w:rsid w:val="0013495B"/>
    <w:rsid w:val="00136805"/>
    <w:rsid w:val="001411C8"/>
    <w:rsid w:val="00141328"/>
    <w:rsid w:val="00141FA8"/>
    <w:rsid w:val="001426B8"/>
    <w:rsid w:val="001456D3"/>
    <w:rsid w:val="00146191"/>
    <w:rsid w:val="00153BF9"/>
    <w:rsid w:val="00154FF1"/>
    <w:rsid w:val="00157F14"/>
    <w:rsid w:val="00163E3F"/>
    <w:rsid w:val="00164C03"/>
    <w:rsid w:val="00164CD4"/>
    <w:rsid w:val="00165E8F"/>
    <w:rsid w:val="00166583"/>
    <w:rsid w:val="0017285E"/>
    <w:rsid w:val="0017611F"/>
    <w:rsid w:val="001775BF"/>
    <w:rsid w:val="0018005F"/>
    <w:rsid w:val="001801DD"/>
    <w:rsid w:val="001818DF"/>
    <w:rsid w:val="00182286"/>
    <w:rsid w:val="00182B19"/>
    <w:rsid w:val="001838AE"/>
    <w:rsid w:val="00184B10"/>
    <w:rsid w:val="00184BA0"/>
    <w:rsid w:val="00185E54"/>
    <w:rsid w:val="00187778"/>
    <w:rsid w:val="001926D8"/>
    <w:rsid w:val="00192D8B"/>
    <w:rsid w:val="001A14E5"/>
    <w:rsid w:val="001A15B4"/>
    <w:rsid w:val="001A3745"/>
    <w:rsid w:val="001A4324"/>
    <w:rsid w:val="001A7093"/>
    <w:rsid w:val="001C2EAA"/>
    <w:rsid w:val="001C34CE"/>
    <w:rsid w:val="001C3C67"/>
    <w:rsid w:val="001C6197"/>
    <w:rsid w:val="001D12E5"/>
    <w:rsid w:val="001D28AA"/>
    <w:rsid w:val="001D699E"/>
    <w:rsid w:val="001D798B"/>
    <w:rsid w:val="001E1F5C"/>
    <w:rsid w:val="001E2760"/>
    <w:rsid w:val="001E4EA4"/>
    <w:rsid w:val="001E572A"/>
    <w:rsid w:val="001F450E"/>
    <w:rsid w:val="0020052B"/>
    <w:rsid w:val="00200A08"/>
    <w:rsid w:val="00201A62"/>
    <w:rsid w:val="00202EF4"/>
    <w:rsid w:val="00203E14"/>
    <w:rsid w:val="00206A28"/>
    <w:rsid w:val="0021007B"/>
    <w:rsid w:val="00216D2A"/>
    <w:rsid w:val="0022145C"/>
    <w:rsid w:val="00221E0F"/>
    <w:rsid w:val="00230A2B"/>
    <w:rsid w:val="002329E5"/>
    <w:rsid w:val="00233243"/>
    <w:rsid w:val="002368AF"/>
    <w:rsid w:val="00240BB2"/>
    <w:rsid w:val="002432CA"/>
    <w:rsid w:val="00246A2A"/>
    <w:rsid w:val="002505DE"/>
    <w:rsid w:val="0025214B"/>
    <w:rsid w:val="00267368"/>
    <w:rsid w:val="00267F9F"/>
    <w:rsid w:val="0027366F"/>
    <w:rsid w:val="002754CB"/>
    <w:rsid w:val="00277357"/>
    <w:rsid w:val="00286E81"/>
    <w:rsid w:val="00294988"/>
    <w:rsid w:val="002A2094"/>
    <w:rsid w:val="002A474F"/>
    <w:rsid w:val="002B56A9"/>
    <w:rsid w:val="002B6492"/>
    <w:rsid w:val="002C0525"/>
    <w:rsid w:val="002C3E66"/>
    <w:rsid w:val="002C40DB"/>
    <w:rsid w:val="002C4BE4"/>
    <w:rsid w:val="002C623B"/>
    <w:rsid w:val="002D444B"/>
    <w:rsid w:val="002D4FB1"/>
    <w:rsid w:val="002D5652"/>
    <w:rsid w:val="002D6AA7"/>
    <w:rsid w:val="002E04D2"/>
    <w:rsid w:val="002E1201"/>
    <w:rsid w:val="002E4CD0"/>
    <w:rsid w:val="002F5E53"/>
    <w:rsid w:val="003008FD"/>
    <w:rsid w:val="00300CD8"/>
    <w:rsid w:val="003160AB"/>
    <w:rsid w:val="003168E5"/>
    <w:rsid w:val="00320904"/>
    <w:rsid w:val="00320E29"/>
    <w:rsid w:val="003211BA"/>
    <w:rsid w:val="0033297A"/>
    <w:rsid w:val="00332A58"/>
    <w:rsid w:val="00334925"/>
    <w:rsid w:val="00334FE3"/>
    <w:rsid w:val="00335C13"/>
    <w:rsid w:val="0033635D"/>
    <w:rsid w:val="00336657"/>
    <w:rsid w:val="00337D11"/>
    <w:rsid w:val="003415FD"/>
    <w:rsid w:val="00344EA0"/>
    <w:rsid w:val="00346562"/>
    <w:rsid w:val="0035103B"/>
    <w:rsid w:val="00351BE0"/>
    <w:rsid w:val="0035454B"/>
    <w:rsid w:val="00357395"/>
    <w:rsid w:val="00360D2C"/>
    <w:rsid w:val="0036137D"/>
    <w:rsid w:val="00361BE3"/>
    <w:rsid w:val="00376BC8"/>
    <w:rsid w:val="003778F1"/>
    <w:rsid w:val="003779C2"/>
    <w:rsid w:val="00381D2E"/>
    <w:rsid w:val="00383BBF"/>
    <w:rsid w:val="00385312"/>
    <w:rsid w:val="0038532A"/>
    <w:rsid w:val="00386805"/>
    <w:rsid w:val="00394562"/>
    <w:rsid w:val="003946FF"/>
    <w:rsid w:val="00395503"/>
    <w:rsid w:val="003A0656"/>
    <w:rsid w:val="003A3227"/>
    <w:rsid w:val="003A4559"/>
    <w:rsid w:val="003A6C35"/>
    <w:rsid w:val="003B54F0"/>
    <w:rsid w:val="003C02BF"/>
    <w:rsid w:val="003C314C"/>
    <w:rsid w:val="003C501F"/>
    <w:rsid w:val="003D03A4"/>
    <w:rsid w:val="003D076C"/>
    <w:rsid w:val="003D26F6"/>
    <w:rsid w:val="003D288B"/>
    <w:rsid w:val="003D2D04"/>
    <w:rsid w:val="003E14FC"/>
    <w:rsid w:val="003F0C0C"/>
    <w:rsid w:val="003F1A8D"/>
    <w:rsid w:val="003F4236"/>
    <w:rsid w:val="003F515D"/>
    <w:rsid w:val="00403DC7"/>
    <w:rsid w:val="004041D2"/>
    <w:rsid w:val="00404DFB"/>
    <w:rsid w:val="004065D7"/>
    <w:rsid w:val="0041080B"/>
    <w:rsid w:val="00413D59"/>
    <w:rsid w:val="00415D1C"/>
    <w:rsid w:val="00416005"/>
    <w:rsid w:val="0041753F"/>
    <w:rsid w:val="004201C8"/>
    <w:rsid w:val="00424A0B"/>
    <w:rsid w:val="004300D9"/>
    <w:rsid w:val="00430117"/>
    <w:rsid w:val="0043146C"/>
    <w:rsid w:val="00432899"/>
    <w:rsid w:val="00433759"/>
    <w:rsid w:val="00433DBF"/>
    <w:rsid w:val="00435D0B"/>
    <w:rsid w:val="004505CB"/>
    <w:rsid w:val="00451005"/>
    <w:rsid w:val="0046269A"/>
    <w:rsid w:val="0046719C"/>
    <w:rsid w:val="004735C0"/>
    <w:rsid w:val="00474691"/>
    <w:rsid w:val="00475460"/>
    <w:rsid w:val="00475B10"/>
    <w:rsid w:val="00482BDE"/>
    <w:rsid w:val="0048366B"/>
    <w:rsid w:val="004865DD"/>
    <w:rsid w:val="004867D9"/>
    <w:rsid w:val="004914AA"/>
    <w:rsid w:val="00492AEB"/>
    <w:rsid w:val="0049405D"/>
    <w:rsid w:val="00494D01"/>
    <w:rsid w:val="004960C7"/>
    <w:rsid w:val="00497C57"/>
    <w:rsid w:val="004A0989"/>
    <w:rsid w:val="004A34EC"/>
    <w:rsid w:val="004B1500"/>
    <w:rsid w:val="004B3313"/>
    <w:rsid w:val="004B5ECF"/>
    <w:rsid w:val="004B73C6"/>
    <w:rsid w:val="004B7683"/>
    <w:rsid w:val="004C0B94"/>
    <w:rsid w:val="004C11B7"/>
    <w:rsid w:val="004C3428"/>
    <w:rsid w:val="004C7368"/>
    <w:rsid w:val="004C75B9"/>
    <w:rsid w:val="004E1AC9"/>
    <w:rsid w:val="004E2698"/>
    <w:rsid w:val="004E4984"/>
    <w:rsid w:val="004E5DFE"/>
    <w:rsid w:val="004F6623"/>
    <w:rsid w:val="004F7355"/>
    <w:rsid w:val="00501AC1"/>
    <w:rsid w:val="00505FA5"/>
    <w:rsid w:val="00507627"/>
    <w:rsid w:val="00510329"/>
    <w:rsid w:val="0051272C"/>
    <w:rsid w:val="0051686F"/>
    <w:rsid w:val="00522FF7"/>
    <w:rsid w:val="00524962"/>
    <w:rsid w:val="00531026"/>
    <w:rsid w:val="0053172E"/>
    <w:rsid w:val="005332A4"/>
    <w:rsid w:val="005341BB"/>
    <w:rsid w:val="005355F4"/>
    <w:rsid w:val="00544C9D"/>
    <w:rsid w:val="00546264"/>
    <w:rsid w:val="0055074D"/>
    <w:rsid w:val="005550B0"/>
    <w:rsid w:val="00560843"/>
    <w:rsid w:val="0056361D"/>
    <w:rsid w:val="00566D3C"/>
    <w:rsid w:val="00572E00"/>
    <w:rsid w:val="005775CD"/>
    <w:rsid w:val="00581129"/>
    <w:rsid w:val="00583E42"/>
    <w:rsid w:val="00584968"/>
    <w:rsid w:val="00584F6D"/>
    <w:rsid w:val="00592BF8"/>
    <w:rsid w:val="00595AB1"/>
    <w:rsid w:val="005A014F"/>
    <w:rsid w:val="005A0DB3"/>
    <w:rsid w:val="005A3430"/>
    <w:rsid w:val="005B27ED"/>
    <w:rsid w:val="005B3C5A"/>
    <w:rsid w:val="005B5749"/>
    <w:rsid w:val="005C44D4"/>
    <w:rsid w:val="005C466A"/>
    <w:rsid w:val="005C4C23"/>
    <w:rsid w:val="005C6F68"/>
    <w:rsid w:val="005D05DC"/>
    <w:rsid w:val="005D522A"/>
    <w:rsid w:val="005E3C5C"/>
    <w:rsid w:val="005E64A2"/>
    <w:rsid w:val="005E6E36"/>
    <w:rsid w:val="005F1031"/>
    <w:rsid w:val="005F4D45"/>
    <w:rsid w:val="005F6F17"/>
    <w:rsid w:val="00600B1C"/>
    <w:rsid w:val="0060508D"/>
    <w:rsid w:val="00605EA2"/>
    <w:rsid w:val="0060656C"/>
    <w:rsid w:val="00606EE5"/>
    <w:rsid w:val="006135FC"/>
    <w:rsid w:val="00621943"/>
    <w:rsid w:val="006250A6"/>
    <w:rsid w:val="006275D7"/>
    <w:rsid w:val="0063167A"/>
    <w:rsid w:val="006350DC"/>
    <w:rsid w:val="00635DA4"/>
    <w:rsid w:val="00636BE9"/>
    <w:rsid w:val="00640403"/>
    <w:rsid w:val="0064542C"/>
    <w:rsid w:val="00645E34"/>
    <w:rsid w:val="00646732"/>
    <w:rsid w:val="00651A3F"/>
    <w:rsid w:val="006549A2"/>
    <w:rsid w:val="00661298"/>
    <w:rsid w:val="006631DD"/>
    <w:rsid w:val="00666E85"/>
    <w:rsid w:val="00666F18"/>
    <w:rsid w:val="00667851"/>
    <w:rsid w:val="006702E2"/>
    <w:rsid w:val="00676F99"/>
    <w:rsid w:val="00677BA3"/>
    <w:rsid w:val="00685C2C"/>
    <w:rsid w:val="00685E28"/>
    <w:rsid w:val="006917C6"/>
    <w:rsid w:val="0069382F"/>
    <w:rsid w:val="006A46F7"/>
    <w:rsid w:val="006A5D09"/>
    <w:rsid w:val="006B55DA"/>
    <w:rsid w:val="006B68F4"/>
    <w:rsid w:val="006C69C1"/>
    <w:rsid w:val="006D24D3"/>
    <w:rsid w:val="006D42AA"/>
    <w:rsid w:val="006E2A87"/>
    <w:rsid w:val="006E387E"/>
    <w:rsid w:val="006E450D"/>
    <w:rsid w:val="006E7F3E"/>
    <w:rsid w:val="006F0E73"/>
    <w:rsid w:val="006F172F"/>
    <w:rsid w:val="006F3CBE"/>
    <w:rsid w:val="006F4FC1"/>
    <w:rsid w:val="0070329F"/>
    <w:rsid w:val="007042CD"/>
    <w:rsid w:val="0070555B"/>
    <w:rsid w:val="007059DC"/>
    <w:rsid w:val="00705D2A"/>
    <w:rsid w:val="00707034"/>
    <w:rsid w:val="00710AE9"/>
    <w:rsid w:val="0071175D"/>
    <w:rsid w:val="00712FDA"/>
    <w:rsid w:val="007135A8"/>
    <w:rsid w:val="0071405B"/>
    <w:rsid w:val="007232EE"/>
    <w:rsid w:val="00724A33"/>
    <w:rsid w:val="00725B1D"/>
    <w:rsid w:val="00730F31"/>
    <w:rsid w:val="00731D26"/>
    <w:rsid w:val="00734022"/>
    <w:rsid w:val="007370EF"/>
    <w:rsid w:val="00741A2D"/>
    <w:rsid w:val="007446E0"/>
    <w:rsid w:val="00746A09"/>
    <w:rsid w:val="00746FAD"/>
    <w:rsid w:val="007520AE"/>
    <w:rsid w:val="007527A2"/>
    <w:rsid w:val="00754772"/>
    <w:rsid w:val="00760752"/>
    <w:rsid w:val="007614F2"/>
    <w:rsid w:val="00761D25"/>
    <w:rsid w:val="007678D0"/>
    <w:rsid w:val="00770C0C"/>
    <w:rsid w:val="00771477"/>
    <w:rsid w:val="0077301C"/>
    <w:rsid w:val="00773205"/>
    <w:rsid w:val="00774B2D"/>
    <w:rsid w:val="00774E62"/>
    <w:rsid w:val="00775E12"/>
    <w:rsid w:val="00782C58"/>
    <w:rsid w:val="007845D9"/>
    <w:rsid w:val="00784F5A"/>
    <w:rsid w:val="00785ED5"/>
    <w:rsid w:val="00791539"/>
    <w:rsid w:val="00792CD7"/>
    <w:rsid w:val="0079358C"/>
    <w:rsid w:val="00794245"/>
    <w:rsid w:val="007950E6"/>
    <w:rsid w:val="007966AC"/>
    <w:rsid w:val="00797132"/>
    <w:rsid w:val="007A0A31"/>
    <w:rsid w:val="007A207C"/>
    <w:rsid w:val="007A26CC"/>
    <w:rsid w:val="007A3245"/>
    <w:rsid w:val="007A4124"/>
    <w:rsid w:val="007A672F"/>
    <w:rsid w:val="007B25D5"/>
    <w:rsid w:val="007B361F"/>
    <w:rsid w:val="007B5160"/>
    <w:rsid w:val="007B52CC"/>
    <w:rsid w:val="007B53A5"/>
    <w:rsid w:val="007B559D"/>
    <w:rsid w:val="007C35F3"/>
    <w:rsid w:val="007C51A5"/>
    <w:rsid w:val="007D412D"/>
    <w:rsid w:val="007E34FE"/>
    <w:rsid w:val="007E517E"/>
    <w:rsid w:val="007E6A18"/>
    <w:rsid w:val="007E7287"/>
    <w:rsid w:val="007F3052"/>
    <w:rsid w:val="007F4BAE"/>
    <w:rsid w:val="007F4E26"/>
    <w:rsid w:val="007F61F2"/>
    <w:rsid w:val="007F66AD"/>
    <w:rsid w:val="007F6B6A"/>
    <w:rsid w:val="00800D41"/>
    <w:rsid w:val="00801A9A"/>
    <w:rsid w:val="00810341"/>
    <w:rsid w:val="00813EE0"/>
    <w:rsid w:val="008178CD"/>
    <w:rsid w:val="008223EA"/>
    <w:rsid w:val="00830948"/>
    <w:rsid w:val="00832866"/>
    <w:rsid w:val="00843859"/>
    <w:rsid w:val="00856BB9"/>
    <w:rsid w:val="00861359"/>
    <w:rsid w:val="0086253C"/>
    <w:rsid w:val="008768C4"/>
    <w:rsid w:val="0087740F"/>
    <w:rsid w:val="008811CB"/>
    <w:rsid w:val="00881D69"/>
    <w:rsid w:val="00882049"/>
    <w:rsid w:val="00882D39"/>
    <w:rsid w:val="0089037B"/>
    <w:rsid w:val="00892D87"/>
    <w:rsid w:val="008941F6"/>
    <w:rsid w:val="0089464C"/>
    <w:rsid w:val="0089704E"/>
    <w:rsid w:val="008978F2"/>
    <w:rsid w:val="008A0F7F"/>
    <w:rsid w:val="008A460A"/>
    <w:rsid w:val="008A461E"/>
    <w:rsid w:val="008A5D12"/>
    <w:rsid w:val="008A7D5F"/>
    <w:rsid w:val="008B144F"/>
    <w:rsid w:val="008B28E2"/>
    <w:rsid w:val="008B38B8"/>
    <w:rsid w:val="008B5AAB"/>
    <w:rsid w:val="008B5E23"/>
    <w:rsid w:val="008C0E2A"/>
    <w:rsid w:val="008C5A25"/>
    <w:rsid w:val="008D18EB"/>
    <w:rsid w:val="008D2B6D"/>
    <w:rsid w:val="008D6E24"/>
    <w:rsid w:val="008E0728"/>
    <w:rsid w:val="008E37CA"/>
    <w:rsid w:val="008E6467"/>
    <w:rsid w:val="008E6FDF"/>
    <w:rsid w:val="008E7063"/>
    <w:rsid w:val="008F1428"/>
    <w:rsid w:val="008F27EC"/>
    <w:rsid w:val="008F28F1"/>
    <w:rsid w:val="008F2E02"/>
    <w:rsid w:val="008F4083"/>
    <w:rsid w:val="00900DAD"/>
    <w:rsid w:val="00902B76"/>
    <w:rsid w:val="00915494"/>
    <w:rsid w:val="00923C09"/>
    <w:rsid w:val="00923E91"/>
    <w:rsid w:val="00924A05"/>
    <w:rsid w:val="009250B5"/>
    <w:rsid w:val="00926693"/>
    <w:rsid w:val="00926721"/>
    <w:rsid w:val="009308E8"/>
    <w:rsid w:val="0093532E"/>
    <w:rsid w:val="0094013F"/>
    <w:rsid w:val="009432DA"/>
    <w:rsid w:val="009563FF"/>
    <w:rsid w:val="00961056"/>
    <w:rsid w:val="0096129E"/>
    <w:rsid w:val="00965B19"/>
    <w:rsid w:val="00973947"/>
    <w:rsid w:val="00973F16"/>
    <w:rsid w:val="00977DB0"/>
    <w:rsid w:val="00977F1A"/>
    <w:rsid w:val="00981604"/>
    <w:rsid w:val="00981734"/>
    <w:rsid w:val="009918AB"/>
    <w:rsid w:val="00991BCC"/>
    <w:rsid w:val="0099348E"/>
    <w:rsid w:val="009942B5"/>
    <w:rsid w:val="0099603D"/>
    <w:rsid w:val="00997491"/>
    <w:rsid w:val="009A1B9C"/>
    <w:rsid w:val="009A264E"/>
    <w:rsid w:val="009A38E9"/>
    <w:rsid w:val="009A3EC1"/>
    <w:rsid w:val="009A3F67"/>
    <w:rsid w:val="009A48E8"/>
    <w:rsid w:val="009A547A"/>
    <w:rsid w:val="009A6DF3"/>
    <w:rsid w:val="009B2337"/>
    <w:rsid w:val="009B28F2"/>
    <w:rsid w:val="009B55B7"/>
    <w:rsid w:val="009C0CEB"/>
    <w:rsid w:val="009C678E"/>
    <w:rsid w:val="009C6933"/>
    <w:rsid w:val="009C7175"/>
    <w:rsid w:val="009D17A8"/>
    <w:rsid w:val="009D41E4"/>
    <w:rsid w:val="009E4C14"/>
    <w:rsid w:val="009F0519"/>
    <w:rsid w:val="009F1FA7"/>
    <w:rsid w:val="009F55CD"/>
    <w:rsid w:val="00A02804"/>
    <w:rsid w:val="00A02E66"/>
    <w:rsid w:val="00A036A7"/>
    <w:rsid w:val="00A13A95"/>
    <w:rsid w:val="00A15AB6"/>
    <w:rsid w:val="00A22243"/>
    <w:rsid w:val="00A235DC"/>
    <w:rsid w:val="00A25973"/>
    <w:rsid w:val="00A308C5"/>
    <w:rsid w:val="00A3487B"/>
    <w:rsid w:val="00A369A4"/>
    <w:rsid w:val="00A369C3"/>
    <w:rsid w:val="00A4343E"/>
    <w:rsid w:val="00A435BA"/>
    <w:rsid w:val="00A47B34"/>
    <w:rsid w:val="00A50FA4"/>
    <w:rsid w:val="00A5121F"/>
    <w:rsid w:val="00A529D4"/>
    <w:rsid w:val="00A55F0E"/>
    <w:rsid w:val="00A56317"/>
    <w:rsid w:val="00A56B80"/>
    <w:rsid w:val="00A61D83"/>
    <w:rsid w:val="00A649FD"/>
    <w:rsid w:val="00A6586A"/>
    <w:rsid w:val="00A6614A"/>
    <w:rsid w:val="00A673B5"/>
    <w:rsid w:val="00A73E7C"/>
    <w:rsid w:val="00A74570"/>
    <w:rsid w:val="00A82FE9"/>
    <w:rsid w:val="00A83452"/>
    <w:rsid w:val="00A8428B"/>
    <w:rsid w:val="00A934D2"/>
    <w:rsid w:val="00A93B08"/>
    <w:rsid w:val="00A96AC3"/>
    <w:rsid w:val="00AA084E"/>
    <w:rsid w:val="00AA23DB"/>
    <w:rsid w:val="00AB014C"/>
    <w:rsid w:val="00AB0262"/>
    <w:rsid w:val="00AB1827"/>
    <w:rsid w:val="00AB2B66"/>
    <w:rsid w:val="00AB4D30"/>
    <w:rsid w:val="00AB5EF0"/>
    <w:rsid w:val="00AB69D0"/>
    <w:rsid w:val="00AC0B9B"/>
    <w:rsid w:val="00AC26C8"/>
    <w:rsid w:val="00AC2DD9"/>
    <w:rsid w:val="00AC33A9"/>
    <w:rsid w:val="00AC61EB"/>
    <w:rsid w:val="00AC70A0"/>
    <w:rsid w:val="00AD6ABB"/>
    <w:rsid w:val="00AD6E05"/>
    <w:rsid w:val="00AE1A35"/>
    <w:rsid w:val="00AE66C7"/>
    <w:rsid w:val="00AF15A0"/>
    <w:rsid w:val="00AF1A84"/>
    <w:rsid w:val="00AF20A8"/>
    <w:rsid w:val="00AF4FDE"/>
    <w:rsid w:val="00B02154"/>
    <w:rsid w:val="00B05632"/>
    <w:rsid w:val="00B05C30"/>
    <w:rsid w:val="00B06249"/>
    <w:rsid w:val="00B14A96"/>
    <w:rsid w:val="00B16F2C"/>
    <w:rsid w:val="00B24711"/>
    <w:rsid w:val="00B24F63"/>
    <w:rsid w:val="00B252AF"/>
    <w:rsid w:val="00B2599A"/>
    <w:rsid w:val="00B25B43"/>
    <w:rsid w:val="00B261DB"/>
    <w:rsid w:val="00B304EC"/>
    <w:rsid w:val="00B31294"/>
    <w:rsid w:val="00B31EBA"/>
    <w:rsid w:val="00B348B4"/>
    <w:rsid w:val="00B37554"/>
    <w:rsid w:val="00B40BB4"/>
    <w:rsid w:val="00B40C6B"/>
    <w:rsid w:val="00B41DFE"/>
    <w:rsid w:val="00B44727"/>
    <w:rsid w:val="00B45F62"/>
    <w:rsid w:val="00B561D7"/>
    <w:rsid w:val="00B57F4D"/>
    <w:rsid w:val="00B619DA"/>
    <w:rsid w:val="00B64B4D"/>
    <w:rsid w:val="00B64FE0"/>
    <w:rsid w:val="00B72D52"/>
    <w:rsid w:val="00B742DB"/>
    <w:rsid w:val="00B74909"/>
    <w:rsid w:val="00B74A96"/>
    <w:rsid w:val="00B74B9A"/>
    <w:rsid w:val="00B75C63"/>
    <w:rsid w:val="00B771AA"/>
    <w:rsid w:val="00B77BF2"/>
    <w:rsid w:val="00B85BDD"/>
    <w:rsid w:val="00B86BEF"/>
    <w:rsid w:val="00B92E54"/>
    <w:rsid w:val="00B97E51"/>
    <w:rsid w:val="00BA0985"/>
    <w:rsid w:val="00BA5271"/>
    <w:rsid w:val="00BA7353"/>
    <w:rsid w:val="00BA754A"/>
    <w:rsid w:val="00BB066A"/>
    <w:rsid w:val="00BB15BA"/>
    <w:rsid w:val="00BC6B16"/>
    <w:rsid w:val="00BD17EA"/>
    <w:rsid w:val="00BD3307"/>
    <w:rsid w:val="00BD337D"/>
    <w:rsid w:val="00BD4CFB"/>
    <w:rsid w:val="00BD599A"/>
    <w:rsid w:val="00BD67AF"/>
    <w:rsid w:val="00BE0752"/>
    <w:rsid w:val="00BE108E"/>
    <w:rsid w:val="00BE1D00"/>
    <w:rsid w:val="00BE2781"/>
    <w:rsid w:val="00BE2E51"/>
    <w:rsid w:val="00BE4DDC"/>
    <w:rsid w:val="00BF0C0A"/>
    <w:rsid w:val="00BF1AC9"/>
    <w:rsid w:val="00BF1B30"/>
    <w:rsid w:val="00BF2385"/>
    <w:rsid w:val="00BF6D90"/>
    <w:rsid w:val="00C001DF"/>
    <w:rsid w:val="00C006DC"/>
    <w:rsid w:val="00C00A64"/>
    <w:rsid w:val="00C011B0"/>
    <w:rsid w:val="00C03088"/>
    <w:rsid w:val="00C0518D"/>
    <w:rsid w:val="00C058DD"/>
    <w:rsid w:val="00C05E40"/>
    <w:rsid w:val="00C1183D"/>
    <w:rsid w:val="00C12066"/>
    <w:rsid w:val="00C13BA3"/>
    <w:rsid w:val="00C15277"/>
    <w:rsid w:val="00C16F07"/>
    <w:rsid w:val="00C20F7E"/>
    <w:rsid w:val="00C21F2F"/>
    <w:rsid w:val="00C24A25"/>
    <w:rsid w:val="00C24E54"/>
    <w:rsid w:val="00C27153"/>
    <w:rsid w:val="00C315E9"/>
    <w:rsid w:val="00C31A7E"/>
    <w:rsid w:val="00C326C7"/>
    <w:rsid w:val="00C35894"/>
    <w:rsid w:val="00C37DF3"/>
    <w:rsid w:val="00C42994"/>
    <w:rsid w:val="00C44511"/>
    <w:rsid w:val="00C458B9"/>
    <w:rsid w:val="00C4697D"/>
    <w:rsid w:val="00C47FE9"/>
    <w:rsid w:val="00C50C0B"/>
    <w:rsid w:val="00C5450C"/>
    <w:rsid w:val="00C57B24"/>
    <w:rsid w:val="00C61842"/>
    <w:rsid w:val="00C66FD4"/>
    <w:rsid w:val="00C670F7"/>
    <w:rsid w:val="00C842E5"/>
    <w:rsid w:val="00C847B0"/>
    <w:rsid w:val="00C84DF7"/>
    <w:rsid w:val="00C8635C"/>
    <w:rsid w:val="00C8775F"/>
    <w:rsid w:val="00CA1DD6"/>
    <w:rsid w:val="00CA352D"/>
    <w:rsid w:val="00CA76B5"/>
    <w:rsid w:val="00CB2F52"/>
    <w:rsid w:val="00CC0ED6"/>
    <w:rsid w:val="00CC2227"/>
    <w:rsid w:val="00CC3ED7"/>
    <w:rsid w:val="00CC6700"/>
    <w:rsid w:val="00CD5833"/>
    <w:rsid w:val="00CD5ECD"/>
    <w:rsid w:val="00CD78D5"/>
    <w:rsid w:val="00CD7C4D"/>
    <w:rsid w:val="00CD7F8E"/>
    <w:rsid w:val="00CE33B1"/>
    <w:rsid w:val="00CE361B"/>
    <w:rsid w:val="00CE4FA7"/>
    <w:rsid w:val="00CE5B0E"/>
    <w:rsid w:val="00CF154F"/>
    <w:rsid w:val="00CF2922"/>
    <w:rsid w:val="00CF48D4"/>
    <w:rsid w:val="00CF5E46"/>
    <w:rsid w:val="00CF6244"/>
    <w:rsid w:val="00D037C7"/>
    <w:rsid w:val="00D05C62"/>
    <w:rsid w:val="00D21D83"/>
    <w:rsid w:val="00D22CB8"/>
    <w:rsid w:val="00D22D9D"/>
    <w:rsid w:val="00D25427"/>
    <w:rsid w:val="00D26937"/>
    <w:rsid w:val="00D27949"/>
    <w:rsid w:val="00D32656"/>
    <w:rsid w:val="00D32CCB"/>
    <w:rsid w:val="00D32EC2"/>
    <w:rsid w:val="00D373FD"/>
    <w:rsid w:val="00D44662"/>
    <w:rsid w:val="00D5285B"/>
    <w:rsid w:val="00D64BAA"/>
    <w:rsid w:val="00D71A34"/>
    <w:rsid w:val="00D73429"/>
    <w:rsid w:val="00D76F42"/>
    <w:rsid w:val="00D8031C"/>
    <w:rsid w:val="00D85308"/>
    <w:rsid w:val="00D9120F"/>
    <w:rsid w:val="00D93726"/>
    <w:rsid w:val="00D95757"/>
    <w:rsid w:val="00DA06C3"/>
    <w:rsid w:val="00DA0FFC"/>
    <w:rsid w:val="00DA1DEF"/>
    <w:rsid w:val="00DA2152"/>
    <w:rsid w:val="00DA2B0A"/>
    <w:rsid w:val="00DB4E8A"/>
    <w:rsid w:val="00DB607C"/>
    <w:rsid w:val="00DB6733"/>
    <w:rsid w:val="00DC1415"/>
    <w:rsid w:val="00DC2D53"/>
    <w:rsid w:val="00DC6D5B"/>
    <w:rsid w:val="00DD1415"/>
    <w:rsid w:val="00DD1C97"/>
    <w:rsid w:val="00DD3248"/>
    <w:rsid w:val="00DD349C"/>
    <w:rsid w:val="00DD4564"/>
    <w:rsid w:val="00DD79F0"/>
    <w:rsid w:val="00DE5DAD"/>
    <w:rsid w:val="00DE6DE8"/>
    <w:rsid w:val="00DE6E1D"/>
    <w:rsid w:val="00DF024E"/>
    <w:rsid w:val="00DF30F6"/>
    <w:rsid w:val="00DF7C95"/>
    <w:rsid w:val="00DF7D2F"/>
    <w:rsid w:val="00E06FBA"/>
    <w:rsid w:val="00E07785"/>
    <w:rsid w:val="00E11324"/>
    <w:rsid w:val="00E13DAB"/>
    <w:rsid w:val="00E17B7C"/>
    <w:rsid w:val="00E2026C"/>
    <w:rsid w:val="00E21965"/>
    <w:rsid w:val="00E26026"/>
    <w:rsid w:val="00E27696"/>
    <w:rsid w:val="00E27E19"/>
    <w:rsid w:val="00E32452"/>
    <w:rsid w:val="00E3286B"/>
    <w:rsid w:val="00E32A53"/>
    <w:rsid w:val="00E3310D"/>
    <w:rsid w:val="00E34F95"/>
    <w:rsid w:val="00E37511"/>
    <w:rsid w:val="00E52C5E"/>
    <w:rsid w:val="00E556CB"/>
    <w:rsid w:val="00E6019B"/>
    <w:rsid w:val="00E60ADD"/>
    <w:rsid w:val="00E630B0"/>
    <w:rsid w:val="00E63165"/>
    <w:rsid w:val="00E664A3"/>
    <w:rsid w:val="00E711C2"/>
    <w:rsid w:val="00E74B3A"/>
    <w:rsid w:val="00E74C7E"/>
    <w:rsid w:val="00E76822"/>
    <w:rsid w:val="00E77BF8"/>
    <w:rsid w:val="00E814F7"/>
    <w:rsid w:val="00E93BED"/>
    <w:rsid w:val="00E96CF8"/>
    <w:rsid w:val="00EA0FD2"/>
    <w:rsid w:val="00EA282A"/>
    <w:rsid w:val="00EA4A23"/>
    <w:rsid w:val="00EA7FE4"/>
    <w:rsid w:val="00EB1B91"/>
    <w:rsid w:val="00EB6525"/>
    <w:rsid w:val="00EB6B27"/>
    <w:rsid w:val="00EB785B"/>
    <w:rsid w:val="00EC1F0E"/>
    <w:rsid w:val="00EC2DCC"/>
    <w:rsid w:val="00EC4B5A"/>
    <w:rsid w:val="00EC6BCE"/>
    <w:rsid w:val="00EC6CB7"/>
    <w:rsid w:val="00EC7123"/>
    <w:rsid w:val="00ED40F6"/>
    <w:rsid w:val="00ED4A35"/>
    <w:rsid w:val="00ED6A8D"/>
    <w:rsid w:val="00ED76E5"/>
    <w:rsid w:val="00EE3716"/>
    <w:rsid w:val="00EE7F9C"/>
    <w:rsid w:val="00EF64C1"/>
    <w:rsid w:val="00F00725"/>
    <w:rsid w:val="00F0115F"/>
    <w:rsid w:val="00F01665"/>
    <w:rsid w:val="00F02331"/>
    <w:rsid w:val="00F03195"/>
    <w:rsid w:val="00F05728"/>
    <w:rsid w:val="00F059B9"/>
    <w:rsid w:val="00F06327"/>
    <w:rsid w:val="00F06F91"/>
    <w:rsid w:val="00F10B6A"/>
    <w:rsid w:val="00F15275"/>
    <w:rsid w:val="00F17C24"/>
    <w:rsid w:val="00F2202E"/>
    <w:rsid w:val="00F229F0"/>
    <w:rsid w:val="00F2343D"/>
    <w:rsid w:val="00F24381"/>
    <w:rsid w:val="00F25B3D"/>
    <w:rsid w:val="00F333CA"/>
    <w:rsid w:val="00F41198"/>
    <w:rsid w:val="00F411FE"/>
    <w:rsid w:val="00F42251"/>
    <w:rsid w:val="00F475E1"/>
    <w:rsid w:val="00F516E1"/>
    <w:rsid w:val="00F52669"/>
    <w:rsid w:val="00F54AE1"/>
    <w:rsid w:val="00F64E81"/>
    <w:rsid w:val="00F677BB"/>
    <w:rsid w:val="00F703A5"/>
    <w:rsid w:val="00F71E56"/>
    <w:rsid w:val="00F7245B"/>
    <w:rsid w:val="00F77F4A"/>
    <w:rsid w:val="00F83D3B"/>
    <w:rsid w:val="00F8720C"/>
    <w:rsid w:val="00F87B26"/>
    <w:rsid w:val="00F91DB9"/>
    <w:rsid w:val="00F9234B"/>
    <w:rsid w:val="00F97047"/>
    <w:rsid w:val="00FA00EA"/>
    <w:rsid w:val="00FA0A1A"/>
    <w:rsid w:val="00FA74B2"/>
    <w:rsid w:val="00FB07F5"/>
    <w:rsid w:val="00FB1B2C"/>
    <w:rsid w:val="00FB3E7C"/>
    <w:rsid w:val="00FB4A15"/>
    <w:rsid w:val="00FB67A7"/>
    <w:rsid w:val="00FB7AD4"/>
    <w:rsid w:val="00FC2869"/>
    <w:rsid w:val="00FC3B72"/>
    <w:rsid w:val="00FC41F8"/>
    <w:rsid w:val="00FC6B60"/>
    <w:rsid w:val="00FC6D32"/>
    <w:rsid w:val="00FD218F"/>
    <w:rsid w:val="00FE084E"/>
    <w:rsid w:val="00FE112D"/>
    <w:rsid w:val="00FE1E2B"/>
    <w:rsid w:val="00FE6BAF"/>
    <w:rsid w:val="00FF16FD"/>
    <w:rsid w:val="00FF2084"/>
    <w:rsid w:val="00FF21EF"/>
    <w:rsid w:val="00FF35FA"/>
    <w:rsid w:val="00FF398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12EB2"/>
  <w15:chartTrackingRefBased/>
  <w15:docId w15:val="{40D3D8CA-7DC1-7743-B0D8-9C19871F6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CF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C1415"/>
    <w:pPr>
      <w:keepNext/>
      <w:keepLines/>
      <w:spacing w:before="240"/>
      <w:outlineLvl w:val="0"/>
    </w:pPr>
    <w:rPr>
      <w:rFonts w:asciiTheme="majorBidi" w:eastAsiaTheme="majorEastAsia" w:hAnsiTheme="majorBidi" w:cstheme="majorBidi"/>
      <w:b/>
      <w:color w:val="000000" w:themeColor="text1"/>
      <w:szCs w:val="32"/>
    </w:rPr>
  </w:style>
  <w:style w:type="paragraph" w:styleId="Heading2">
    <w:name w:val="heading 2"/>
    <w:basedOn w:val="Normal"/>
    <w:next w:val="Normal"/>
    <w:link w:val="Heading2Char"/>
    <w:uiPriority w:val="9"/>
    <w:unhideWhenUsed/>
    <w:qFormat/>
    <w:rsid w:val="00474691"/>
    <w:pPr>
      <w:keepNext/>
      <w:keepLines/>
      <w:spacing w:before="40"/>
      <w:outlineLvl w:val="1"/>
    </w:pPr>
    <w:rPr>
      <w:rFonts w:asciiTheme="majorBidi" w:eastAsiaTheme="majorEastAsia" w:hAnsiTheme="majorBidi" w:cstheme="majorBidi"/>
      <w:b/>
      <w:color w:val="000000" w:themeColor="text1"/>
      <w:szCs w:val="26"/>
    </w:rPr>
  </w:style>
  <w:style w:type="paragraph" w:styleId="Heading3">
    <w:name w:val="heading 3"/>
    <w:basedOn w:val="Normal"/>
    <w:next w:val="Normal"/>
    <w:link w:val="Heading3Char"/>
    <w:uiPriority w:val="9"/>
    <w:unhideWhenUsed/>
    <w:qFormat/>
    <w:rsid w:val="0089464C"/>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89464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unhideWhenUsed/>
    <w:qFormat/>
    <w:rsid w:val="0089464C"/>
    <w:pPr>
      <w:widowControl w:val="0"/>
      <w:autoSpaceDE w:val="0"/>
      <w:autoSpaceDN w:val="0"/>
      <w:spacing w:before="1"/>
      <w:ind w:left="104"/>
      <w:outlineLvl w:val="4"/>
    </w:pPr>
    <w:rPr>
      <w:rFonts w:ascii="Calibri" w:eastAsia="Calibri" w:hAnsi="Calibri" w:cs="Calibri"/>
      <w:b/>
      <w:bCs/>
      <w:sz w:val="54"/>
      <w:szCs w:val="54"/>
      <w:lang w:val="en-US" w:eastAsia="en-US"/>
    </w:rPr>
  </w:style>
  <w:style w:type="paragraph" w:styleId="Heading6">
    <w:name w:val="heading 6"/>
    <w:basedOn w:val="Normal"/>
    <w:next w:val="Normal"/>
    <w:link w:val="Heading6Char"/>
    <w:uiPriority w:val="9"/>
    <w:unhideWhenUsed/>
    <w:qFormat/>
    <w:rsid w:val="0089464C"/>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link w:val="Heading7Char"/>
    <w:uiPriority w:val="1"/>
    <w:qFormat/>
    <w:rsid w:val="0089464C"/>
    <w:pPr>
      <w:widowControl w:val="0"/>
      <w:autoSpaceDE w:val="0"/>
      <w:autoSpaceDN w:val="0"/>
      <w:spacing w:line="603" w:lineRule="exact"/>
      <w:ind w:left="104"/>
      <w:outlineLvl w:val="6"/>
    </w:pPr>
    <w:rPr>
      <w:rFonts w:ascii="Calibri" w:eastAsia="Calibri" w:hAnsi="Calibri" w:cs="Calibri"/>
      <w:b/>
      <w:bCs/>
      <w:sz w:val="50"/>
      <w:szCs w:val="50"/>
      <w:lang w:val="en-US" w:eastAsia="en-US"/>
    </w:rPr>
  </w:style>
  <w:style w:type="paragraph" w:styleId="Heading8">
    <w:name w:val="heading 8"/>
    <w:basedOn w:val="Normal"/>
    <w:next w:val="Normal"/>
    <w:link w:val="Heading8Char"/>
    <w:uiPriority w:val="1"/>
    <w:unhideWhenUsed/>
    <w:qFormat/>
    <w:rsid w:val="0089464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link w:val="Heading9Char"/>
    <w:uiPriority w:val="1"/>
    <w:qFormat/>
    <w:rsid w:val="0089464C"/>
    <w:pPr>
      <w:widowControl w:val="0"/>
      <w:autoSpaceDE w:val="0"/>
      <w:autoSpaceDN w:val="0"/>
      <w:spacing w:before="14" w:line="484" w:lineRule="exact"/>
      <w:ind w:left="104"/>
      <w:outlineLvl w:val="8"/>
    </w:pPr>
    <w:rPr>
      <w:rFonts w:ascii="Calibri" w:eastAsia="Calibri" w:hAnsi="Calibri" w:cs="Calibri"/>
      <w:b/>
      <w:bCs/>
      <w:sz w:val="40"/>
      <w:szCs w:val="4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2D8B"/>
    <w:pPr>
      <w:spacing w:before="100" w:beforeAutospacing="1" w:after="100" w:afterAutospacing="1"/>
    </w:pPr>
  </w:style>
  <w:style w:type="paragraph" w:styleId="Footer">
    <w:name w:val="footer"/>
    <w:basedOn w:val="Normal"/>
    <w:link w:val="FooterChar"/>
    <w:uiPriority w:val="99"/>
    <w:unhideWhenUsed/>
    <w:rsid w:val="00011783"/>
    <w:pPr>
      <w:tabs>
        <w:tab w:val="center" w:pos="4513"/>
        <w:tab w:val="right" w:pos="9026"/>
      </w:tabs>
    </w:pPr>
  </w:style>
  <w:style w:type="character" w:customStyle="1" w:styleId="FooterChar">
    <w:name w:val="Footer Char"/>
    <w:basedOn w:val="DefaultParagraphFont"/>
    <w:link w:val="Footer"/>
    <w:uiPriority w:val="99"/>
    <w:rsid w:val="00011783"/>
  </w:style>
  <w:style w:type="character" w:styleId="PageNumber">
    <w:name w:val="page number"/>
    <w:basedOn w:val="DefaultParagraphFont"/>
    <w:uiPriority w:val="99"/>
    <w:semiHidden/>
    <w:unhideWhenUsed/>
    <w:rsid w:val="00011783"/>
  </w:style>
  <w:style w:type="paragraph" w:styleId="Header">
    <w:name w:val="header"/>
    <w:basedOn w:val="Normal"/>
    <w:link w:val="HeaderChar"/>
    <w:uiPriority w:val="99"/>
    <w:unhideWhenUsed/>
    <w:rsid w:val="00011783"/>
    <w:pPr>
      <w:tabs>
        <w:tab w:val="center" w:pos="4513"/>
        <w:tab w:val="right" w:pos="9026"/>
      </w:tabs>
    </w:pPr>
  </w:style>
  <w:style w:type="character" w:customStyle="1" w:styleId="HeaderChar">
    <w:name w:val="Header Char"/>
    <w:basedOn w:val="DefaultParagraphFont"/>
    <w:link w:val="Header"/>
    <w:uiPriority w:val="99"/>
    <w:rsid w:val="00011783"/>
  </w:style>
  <w:style w:type="paragraph" w:styleId="NoSpacing">
    <w:name w:val="No Spacing"/>
    <w:uiPriority w:val="1"/>
    <w:qFormat/>
    <w:rsid w:val="00CC6700"/>
    <w:rPr>
      <w:rFonts w:eastAsiaTheme="minorEastAsia"/>
      <w:sz w:val="22"/>
      <w:szCs w:val="22"/>
      <w:lang w:val="en-US" w:eastAsia="zh-CN"/>
    </w:rPr>
  </w:style>
  <w:style w:type="paragraph" w:styleId="ListParagraph">
    <w:name w:val="List Paragraph"/>
    <w:basedOn w:val="Normal"/>
    <w:uiPriority w:val="1"/>
    <w:qFormat/>
    <w:rsid w:val="003A6C35"/>
    <w:pPr>
      <w:ind w:left="720"/>
      <w:contextualSpacing/>
    </w:pPr>
  </w:style>
  <w:style w:type="character" w:customStyle="1" w:styleId="apple-converted-space">
    <w:name w:val="apple-converted-space"/>
    <w:basedOn w:val="DefaultParagraphFont"/>
    <w:rsid w:val="007A3245"/>
  </w:style>
  <w:style w:type="character" w:styleId="Hyperlink">
    <w:name w:val="Hyperlink"/>
    <w:basedOn w:val="DefaultParagraphFont"/>
    <w:uiPriority w:val="99"/>
    <w:unhideWhenUsed/>
    <w:rsid w:val="00BC6B16"/>
    <w:rPr>
      <w:color w:val="0000FF"/>
      <w:u w:val="single"/>
    </w:rPr>
  </w:style>
  <w:style w:type="character" w:styleId="UnresolvedMention">
    <w:name w:val="Unresolved Mention"/>
    <w:basedOn w:val="DefaultParagraphFont"/>
    <w:uiPriority w:val="99"/>
    <w:semiHidden/>
    <w:unhideWhenUsed/>
    <w:rsid w:val="002329E5"/>
    <w:rPr>
      <w:color w:val="605E5C"/>
      <w:shd w:val="clear" w:color="auto" w:fill="E1DFDD"/>
    </w:rPr>
  </w:style>
  <w:style w:type="character" w:styleId="FollowedHyperlink">
    <w:name w:val="FollowedHyperlink"/>
    <w:basedOn w:val="DefaultParagraphFont"/>
    <w:uiPriority w:val="99"/>
    <w:semiHidden/>
    <w:unhideWhenUsed/>
    <w:rsid w:val="00973947"/>
    <w:rPr>
      <w:color w:val="954F72" w:themeColor="followedHyperlink"/>
      <w:u w:val="single"/>
    </w:rPr>
  </w:style>
  <w:style w:type="table" w:styleId="TableGrid">
    <w:name w:val="Table Grid"/>
    <w:basedOn w:val="TableNormal"/>
    <w:uiPriority w:val="39"/>
    <w:rsid w:val="00FE6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C1415"/>
    <w:rPr>
      <w:rFonts w:asciiTheme="majorBidi" w:eastAsiaTheme="majorEastAsia" w:hAnsiTheme="majorBidi" w:cstheme="majorBidi"/>
      <w:b/>
      <w:color w:val="000000" w:themeColor="text1"/>
      <w:szCs w:val="32"/>
    </w:rPr>
  </w:style>
  <w:style w:type="paragraph" w:styleId="TOCHeading">
    <w:name w:val="TOC Heading"/>
    <w:basedOn w:val="Heading1"/>
    <w:next w:val="Normal"/>
    <w:uiPriority w:val="39"/>
    <w:unhideWhenUsed/>
    <w:qFormat/>
    <w:rsid w:val="00621943"/>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35103B"/>
    <w:pPr>
      <w:tabs>
        <w:tab w:val="left" w:pos="480"/>
        <w:tab w:val="right" w:leader="dot" w:pos="9016"/>
      </w:tabs>
      <w:spacing w:before="120"/>
    </w:pPr>
    <w:rPr>
      <w:rFonts w:cstheme="minorHAnsi"/>
      <w:b/>
      <w:bCs/>
      <w:i/>
      <w:iCs/>
      <w:szCs w:val="28"/>
    </w:rPr>
  </w:style>
  <w:style w:type="paragraph" w:styleId="TOC2">
    <w:name w:val="toc 2"/>
    <w:basedOn w:val="Normal"/>
    <w:next w:val="Normal"/>
    <w:autoRedefine/>
    <w:uiPriority w:val="39"/>
    <w:unhideWhenUsed/>
    <w:rsid w:val="005C44D4"/>
    <w:pPr>
      <w:tabs>
        <w:tab w:val="right" w:leader="dot" w:pos="9016"/>
      </w:tabs>
      <w:spacing w:before="120" w:line="360" w:lineRule="auto"/>
      <w:ind w:left="240"/>
    </w:pPr>
    <w:rPr>
      <w:rFonts w:asciiTheme="majorBidi" w:hAnsiTheme="majorBidi" w:cstheme="minorHAnsi"/>
      <w:noProof/>
    </w:rPr>
  </w:style>
  <w:style w:type="paragraph" w:styleId="TOC3">
    <w:name w:val="toc 3"/>
    <w:basedOn w:val="Normal"/>
    <w:next w:val="Normal"/>
    <w:autoRedefine/>
    <w:uiPriority w:val="39"/>
    <w:unhideWhenUsed/>
    <w:rsid w:val="00621943"/>
    <w:pPr>
      <w:ind w:left="480"/>
    </w:pPr>
    <w:rPr>
      <w:rFonts w:cstheme="minorHAnsi"/>
      <w:sz w:val="20"/>
    </w:rPr>
  </w:style>
  <w:style w:type="paragraph" w:styleId="TOC4">
    <w:name w:val="toc 4"/>
    <w:basedOn w:val="Normal"/>
    <w:next w:val="Normal"/>
    <w:autoRedefine/>
    <w:uiPriority w:val="39"/>
    <w:semiHidden/>
    <w:unhideWhenUsed/>
    <w:rsid w:val="00621943"/>
    <w:pPr>
      <w:ind w:left="720"/>
    </w:pPr>
    <w:rPr>
      <w:rFonts w:cstheme="minorHAnsi"/>
      <w:sz w:val="20"/>
    </w:rPr>
  </w:style>
  <w:style w:type="paragraph" w:styleId="TOC5">
    <w:name w:val="toc 5"/>
    <w:basedOn w:val="Normal"/>
    <w:next w:val="Normal"/>
    <w:autoRedefine/>
    <w:uiPriority w:val="39"/>
    <w:semiHidden/>
    <w:unhideWhenUsed/>
    <w:rsid w:val="00621943"/>
    <w:pPr>
      <w:ind w:left="960"/>
    </w:pPr>
    <w:rPr>
      <w:rFonts w:cstheme="minorHAnsi"/>
      <w:sz w:val="20"/>
    </w:rPr>
  </w:style>
  <w:style w:type="paragraph" w:styleId="TOC6">
    <w:name w:val="toc 6"/>
    <w:basedOn w:val="Normal"/>
    <w:next w:val="Normal"/>
    <w:autoRedefine/>
    <w:uiPriority w:val="39"/>
    <w:semiHidden/>
    <w:unhideWhenUsed/>
    <w:rsid w:val="00621943"/>
    <w:pPr>
      <w:ind w:left="1200"/>
    </w:pPr>
    <w:rPr>
      <w:rFonts w:cstheme="minorHAnsi"/>
      <w:sz w:val="20"/>
    </w:rPr>
  </w:style>
  <w:style w:type="paragraph" w:styleId="TOC7">
    <w:name w:val="toc 7"/>
    <w:basedOn w:val="Normal"/>
    <w:next w:val="Normal"/>
    <w:autoRedefine/>
    <w:uiPriority w:val="39"/>
    <w:semiHidden/>
    <w:unhideWhenUsed/>
    <w:rsid w:val="00621943"/>
    <w:pPr>
      <w:ind w:left="1440"/>
    </w:pPr>
    <w:rPr>
      <w:rFonts w:cstheme="minorHAnsi"/>
      <w:sz w:val="20"/>
    </w:rPr>
  </w:style>
  <w:style w:type="paragraph" w:styleId="TOC8">
    <w:name w:val="toc 8"/>
    <w:basedOn w:val="Normal"/>
    <w:next w:val="Normal"/>
    <w:autoRedefine/>
    <w:uiPriority w:val="39"/>
    <w:semiHidden/>
    <w:unhideWhenUsed/>
    <w:rsid w:val="00621943"/>
    <w:pPr>
      <w:ind w:left="1680"/>
    </w:pPr>
    <w:rPr>
      <w:rFonts w:cstheme="minorHAnsi"/>
      <w:sz w:val="20"/>
    </w:rPr>
  </w:style>
  <w:style w:type="paragraph" w:styleId="TOC9">
    <w:name w:val="toc 9"/>
    <w:basedOn w:val="Normal"/>
    <w:next w:val="Normal"/>
    <w:autoRedefine/>
    <w:uiPriority w:val="39"/>
    <w:semiHidden/>
    <w:unhideWhenUsed/>
    <w:rsid w:val="00621943"/>
    <w:pPr>
      <w:ind w:left="1920"/>
    </w:pPr>
    <w:rPr>
      <w:rFonts w:cstheme="minorHAnsi"/>
      <w:sz w:val="20"/>
    </w:rPr>
  </w:style>
  <w:style w:type="paragraph" w:customStyle="1" w:styleId="msg-s-event-listitembody">
    <w:name w:val="msg-s-event-listitem__body"/>
    <w:basedOn w:val="Normal"/>
    <w:rsid w:val="00D44662"/>
    <w:pPr>
      <w:spacing w:before="100" w:beforeAutospacing="1" w:after="100" w:afterAutospacing="1"/>
    </w:pPr>
  </w:style>
  <w:style w:type="character" w:customStyle="1" w:styleId="Heading2Char">
    <w:name w:val="Heading 2 Char"/>
    <w:basedOn w:val="DefaultParagraphFont"/>
    <w:link w:val="Heading2"/>
    <w:uiPriority w:val="9"/>
    <w:rsid w:val="00474691"/>
    <w:rPr>
      <w:rFonts w:asciiTheme="majorBidi" w:eastAsiaTheme="majorEastAsia" w:hAnsiTheme="majorBidi" w:cstheme="majorBidi"/>
      <w:b/>
      <w:color w:val="000000" w:themeColor="text1"/>
      <w:szCs w:val="26"/>
    </w:rPr>
  </w:style>
  <w:style w:type="paragraph" w:styleId="Title">
    <w:name w:val="Title"/>
    <w:basedOn w:val="Normal"/>
    <w:link w:val="TitleChar"/>
    <w:uiPriority w:val="10"/>
    <w:qFormat/>
    <w:rsid w:val="006E2A87"/>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6E2A87"/>
    <w:rPr>
      <w:rFonts w:ascii="Calibri" w:eastAsia="Times New Roman" w:hAnsi="Calibri" w:cs="Times New Roman"/>
      <w:b/>
      <w:bCs/>
      <w:kern w:val="28"/>
      <w:sz w:val="32"/>
      <w:szCs w:val="32"/>
      <w:lang w:eastAsia="x-none"/>
    </w:rPr>
  </w:style>
  <w:style w:type="paragraph" w:styleId="Caption">
    <w:name w:val="caption"/>
    <w:basedOn w:val="Normal"/>
    <w:next w:val="Normal"/>
    <w:unhideWhenUsed/>
    <w:qFormat/>
    <w:rsid w:val="006E2A87"/>
    <w:rPr>
      <w:b/>
      <w:bCs/>
      <w:sz w:val="20"/>
    </w:rPr>
  </w:style>
  <w:style w:type="character" w:customStyle="1" w:styleId="anchor-text">
    <w:name w:val="anchor-text"/>
    <w:basedOn w:val="DefaultParagraphFont"/>
    <w:rsid w:val="00052DB6"/>
  </w:style>
  <w:style w:type="character" w:styleId="Strong">
    <w:name w:val="Strong"/>
    <w:basedOn w:val="DefaultParagraphFont"/>
    <w:uiPriority w:val="22"/>
    <w:qFormat/>
    <w:rsid w:val="00DC1415"/>
    <w:rPr>
      <w:b/>
      <w:bCs/>
    </w:rPr>
  </w:style>
  <w:style w:type="character" w:customStyle="1" w:styleId="Heading3Char">
    <w:name w:val="Heading 3 Char"/>
    <w:basedOn w:val="DefaultParagraphFont"/>
    <w:link w:val="Heading3"/>
    <w:uiPriority w:val="9"/>
    <w:semiHidden/>
    <w:rsid w:val="0089464C"/>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semiHidden/>
    <w:rsid w:val="0089464C"/>
    <w:rPr>
      <w:rFonts w:asciiTheme="majorHAnsi" w:eastAsiaTheme="majorEastAsia" w:hAnsiTheme="majorHAnsi" w:cstheme="majorBidi"/>
      <w:i/>
      <w:iCs/>
      <w:color w:val="2F5496" w:themeColor="accent1" w:themeShade="BF"/>
      <w:lang w:eastAsia="en-GB"/>
    </w:rPr>
  </w:style>
  <w:style w:type="character" w:customStyle="1" w:styleId="Heading6Char">
    <w:name w:val="Heading 6 Char"/>
    <w:basedOn w:val="DefaultParagraphFont"/>
    <w:link w:val="Heading6"/>
    <w:uiPriority w:val="9"/>
    <w:semiHidden/>
    <w:rsid w:val="0089464C"/>
    <w:rPr>
      <w:rFonts w:asciiTheme="majorHAnsi" w:eastAsiaTheme="majorEastAsia" w:hAnsiTheme="majorHAnsi" w:cstheme="majorBidi"/>
      <w:color w:val="1F3763" w:themeColor="accent1" w:themeShade="7F"/>
      <w:lang w:eastAsia="en-GB"/>
    </w:rPr>
  </w:style>
  <w:style w:type="character" w:customStyle="1" w:styleId="Heading8Char">
    <w:name w:val="Heading 8 Char"/>
    <w:basedOn w:val="DefaultParagraphFont"/>
    <w:link w:val="Heading8"/>
    <w:uiPriority w:val="9"/>
    <w:semiHidden/>
    <w:rsid w:val="0089464C"/>
    <w:rPr>
      <w:rFonts w:asciiTheme="majorHAnsi" w:eastAsiaTheme="majorEastAsia" w:hAnsiTheme="majorHAnsi" w:cstheme="majorBidi"/>
      <w:color w:val="272727" w:themeColor="text1" w:themeTint="D8"/>
      <w:sz w:val="21"/>
      <w:szCs w:val="21"/>
      <w:lang w:eastAsia="en-GB"/>
    </w:rPr>
  </w:style>
  <w:style w:type="character" w:customStyle="1" w:styleId="Heading5Char">
    <w:name w:val="Heading 5 Char"/>
    <w:basedOn w:val="DefaultParagraphFont"/>
    <w:link w:val="Heading5"/>
    <w:uiPriority w:val="9"/>
    <w:rsid w:val="0089464C"/>
    <w:rPr>
      <w:rFonts w:ascii="Calibri" w:eastAsia="Calibri" w:hAnsi="Calibri" w:cs="Calibri"/>
      <w:b/>
      <w:bCs/>
      <w:sz w:val="54"/>
      <w:szCs w:val="54"/>
      <w:lang w:val="en-US"/>
    </w:rPr>
  </w:style>
  <w:style w:type="character" w:customStyle="1" w:styleId="Heading7Char">
    <w:name w:val="Heading 7 Char"/>
    <w:basedOn w:val="DefaultParagraphFont"/>
    <w:link w:val="Heading7"/>
    <w:uiPriority w:val="1"/>
    <w:rsid w:val="0089464C"/>
    <w:rPr>
      <w:rFonts w:ascii="Calibri" w:eastAsia="Calibri" w:hAnsi="Calibri" w:cs="Calibri"/>
      <w:b/>
      <w:bCs/>
      <w:sz w:val="50"/>
      <w:szCs w:val="50"/>
      <w:lang w:val="en-US"/>
    </w:rPr>
  </w:style>
  <w:style w:type="character" w:customStyle="1" w:styleId="Heading9Char">
    <w:name w:val="Heading 9 Char"/>
    <w:basedOn w:val="DefaultParagraphFont"/>
    <w:link w:val="Heading9"/>
    <w:uiPriority w:val="1"/>
    <w:rsid w:val="0089464C"/>
    <w:rPr>
      <w:rFonts w:ascii="Calibri" w:eastAsia="Calibri" w:hAnsi="Calibri" w:cs="Calibri"/>
      <w:b/>
      <w:bCs/>
      <w:sz w:val="40"/>
      <w:szCs w:val="40"/>
      <w:lang w:val="en-US"/>
    </w:rPr>
  </w:style>
  <w:style w:type="paragraph" w:styleId="BodyText">
    <w:name w:val="Body Text"/>
    <w:basedOn w:val="Normal"/>
    <w:link w:val="BodyTextChar"/>
    <w:uiPriority w:val="1"/>
    <w:qFormat/>
    <w:rsid w:val="0089464C"/>
    <w:pPr>
      <w:widowControl w:val="0"/>
      <w:autoSpaceDE w:val="0"/>
      <w:autoSpaceDN w:val="0"/>
    </w:pPr>
    <w:rPr>
      <w:rFonts w:ascii="Calibri" w:eastAsia="Calibri" w:hAnsi="Calibri" w:cs="Calibri"/>
      <w:sz w:val="40"/>
      <w:szCs w:val="40"/>
      <w:lang w:val="en-US" w:eastAsia="en-US"/>
    </w:rPr>
  </w:style>
  <w:style w:type="character" w:customStyle="1" w:styleId="BodyTextChar">
    <w:name w:val="Body Text Char"/>
    <w:basedOn w:val="DefaultParagraphFont"/>
    <w:link w:val="BodyText"/>
    <w:uiPriority w:val="1"/>
    <w:rsid w:val="0089464C"/>
    <w:rPr>
      <w:rFonts w:ascii="Calibri" w:eastAsia="Calibri" w:hAnsi="Calibri" w:cs="Calibri"/>
      <w:sz w:val="40"/>
      <w:szCs w:val="40"/>
      <w:lang w:val="en-US"/>
    </w:rPr>
  </w:style>
  <w:style w:type="paragraph" w:customStyle="1" w:styleId="TableParagraph">
    <w:name w:val="Table Paragraph"/>
    <w:basedOn w:val="Normal"/>
    <w:uiPriority w:val="1"/>
    <w:qFormat/>
    <w:rsid w:val="0089464C"/>
    <w:pPr>
      <w:widowControl w:val="0"/>
      <w:autoSpaceDE w:val="0"/>
      <w:autoSpaceDN w:val="0"/>
    </w:pPr>
    <w:rPr>
      <w:rFonts w:ascii="Calibri" w:eastAsia="Calibri" w:hAnsi="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0847">
      <w:bodyDiv w:val="1"/>
      <w:marLeft w:val="0"/>
      <w:marRight w:val="0"/>
      <w:marTop w:val="0"/>
      <w:marBottom w:val="0"/>
      <w:divBdr>
        <w:top w:val="none" w:sz="0" w:space="0" w:color="auto"/>
        <w:left w:val="none" w:sz="0" w:space="0" w:color="auto"/>
        <w:bottom w:val="none" w:sz="0" w:space="0" w:color="auto"/>
        <w:right w:val="none" w:sz="0" w:space="0" w:color="auto"/>
      </w:divBdr>
    </w:div>
    <w:div w:id="9794078">
      <w:bodyDiv w:val="1"/>
      <w:marLeft w:val="0"/>
      <w:marRight w:val="0"/>
      <w:marTop w:val="0"/>
      <w:marBottom w:val="0"/>
      <w:divBdr>
        <w:top w:val="none" w:sz="0" w:space="0" w:color="auto"/>
        <w:left w:val="none" w:sz="0" w:space="0" w:color="auto"/>
        <w:bottom w:val="none" w:sz="0" w:space="0" w:color="auto"/>
        <w:right w:val="none" w:sz="0" w:space="0" w:color="auto"/>
      </w:divBdr>
    </w:div>
    <w:div w:id="13532743">
      <w:bodyDiv w:val="1"/>
      <w:marLeft w:val="0"/>
      <w:marRight w:val="0"/>
      <w:marTop w:val="0"/>
      <w:marBottom w:val="0"/>
      <w:divBdr>
        <w:top w:val="none" w:sz="0" w:space="0" w:color="auto"/>
        <w:left w:val="none" w:sz="0" w:space="0" w:color="auto"/>
        <w:bottom w:val="none" w:sz="0" w:space="0" w:color="auto"/>
        <w:right w:val="none" w:sz="0" w:space="0" w:color="auto"/>
      </w:divBdr>
    </w:div>
    <w:div w:id="30419519">
      <w:bodyDiv w:val="1"/>
      <w:marLeft w:val="0"/>
      <w:marRight w:val="0"/>
      <w:marTop w:val="0"/>
      <w:marBottom w:val="0"/>
      <w:divBdr>
        <w:top w:val="none" w:sz="0" w:space="0" w:color="auto"/>
        <w:left w:val="none" w:sz="0" w:space="0" w:color="auto"/>
        <w:bottom w:val="none" w:sz="0" w:space="0" w:color="auto"/>
        <w:right w:val="none" w:sz="0" w:space="0" w:color="auto"/>
      </w:divBdr>
      <w:divsChild>
        <w:div w:id="799417243">
          <w:marLeft w:val="0"/>
          <w:marRight w:val="0"/>
          <w:marTop w:val="0"/>
          <w:marBottom w:val="0"/>
          <w:divBdr>
            <w:top w:val="none" w:sz="0" w:space="0" w:color="auto"/>
            <w:left w:val="none" w:sz="0" w:space="0" w:color="auto"/>
            <w:bottom w:val="none" w:sz="0" w:space="0" w:color="auto"/>
            <w:right w:val="none" w:sz="0" w:space="0" w:color="auto"/>
          </w:divBdr>
          <w:divsChild>
            <w:div w:id="682517212">
              <w:marLeft w:val="0"/>
              <w:marRight w:val="0"/>
              <w:marTop w:val="0"/>
              <w:marBottom w:val="0"/>
              <w:divBdr>
                <w:top w:val="none" w:sz="0" w:space="0" w:color="auto"/>
                <w:left w:val="none" w:sz="0" w:space="0" w:color="auto"/>
                <w:bottom w:val="none" w:sz="0" w:space="0" w:color="auto"/>
                <w:right w:val="none" w:sz="0" w:space="0" w:color="auto"/>
              </w:divBdr>
              <w:divsChild>
                <w:div w:id="192698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1480">
      <w:bodyDiv w:val="1"/>
      <w:marLeft w:val="0"/>
      <w:marRight w:val="0"/>
      <w:marTop w:val="0"/>
      <w:marBottom w:val="0"/>
      <w:divBdr>
        <w:top w:val="none" w:sz="0" w:space="0" w:color="auto"/>
        <w:left w:val="none" w:sz="0" w:space="0" w:color="auto"/>
        <w:bottom w:val="none" w:sz="0" w:space="0" w:color="auto"/>
        <w:right w:val="none" w:sz="0" w:space="0" w:color="auto"/>
      </w:divBdr>
    </w:div>
    <w:div w:id="75329741">
      <w:bodyDiv w:val="1"/>
      <w:marLeft w:val="0"/>
      <w:marRight w:val="0"/>
      <w:marTop w:val="0"/>
      <w:marBottom w:val="0"/>
      <w:divBdr>
        <w:top w:val="none" w:sz="0" w:space="0" w:color="auto"/>
        <w:left w:val="none" w:sz="0" w:space="0" w:color="auto"/>
        <w:bottom w:val="none" w:sz="0" w:space="0" w:color="auto"/>
        <w:right w:val="none" w:sz="0" w:space="0" w:color="auto"/>
      </w:divBdr>
      <w:divsChild>
        <w:div w:id="936213316">
          <w:marLeft w:val="0"/>
          <w:marRight w:val="0"/>
          <w:marTop w:val="0"/>
          <w:marBottom w:val="0"/>
          <w:divBdr>
            <w:top w:val="none" w:sz="0" w:space="0" w:color="auto"/>
            <w:left w:val="none" w:sz="0" w:space="0" w:color="auto"/>
            <w:bottom w:val="none" w:sz="0" w:space="0" w:color="auto"/>
            <w:right w:val="none" w:sz="0" w:space="0" w:color="auto"/>
          </w:divBdr>
          <w:divsChild>
            <w:div w:id="741560791">
              <w:marLeft w:val="0"/>
              <w:marRight w:val="0"/>
              <w:marTop w:val="0"/>
              <w:marBottom w:val="0"/>
              <w:divBdr>
                <w:top w:val="none" w:sz="0" w:space="0" w:color="auto"/>
                <w:left w:val="none" w:sz="0" w:space="0" w:color="auto"/>
                <w:bottom w:val="none" w:sz="0" w:space="0" w:color="auto"/>
                <w:right w:val="none" w:sz="0" w:space="0" w:color="auto"/>
              </w:divBdr>
              <w:divsChild>
                <w:div w:id="74942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90502">
      <w:bodyDiv w:val="1"/>
      <w:marLeft w:val="0"/>
      <w:marRight w:val="0"/>
      <w:marTop w:val="0"/>
      <w:marBottom w:val="0"/>
      <w:divBdr>
        <w:top w:val="none" w:sz="0" w:space="0" w:color="auto"/>
        <w:left w:val="none" w:sz="0" w:space="0" w:color="auto"/>
        <w:bottom w:val="none" w:sz="0" w:space="0" w:color="auto"/>
        <w:right w:val="none" w:sz="0" w:space="0" w:color="auto"/>
      </w:divBdr>
      <w:divsChild>
        <w:div w:id="1762218944">
          <w:marLeft w:val="0"/>
          <w:marRight w:val="0"/>
          <w:marTop w:val="0"/>
          <w:marBottom w:val="0"/>
          <w:divBdr>
            <w:top w:val="none" w:sz="0" w:space="0" w:color="auto"/>
            <w:left w:val="none" w:sz="0" w:space="0" w:color="auto"/>
            <w:bottom w:val="none" w:sz="0" w:space="0" w:color="auto"/>
            <w:right w:val="none" w:sz="0" w:space="0" w:color="auto"/>
          </w:divBdr>
          <w:divsChild>
            <w:div w:id="904216616">
              <w:marLeft w:val="0"/>
              <w:marRight w:val="0"/>
              <w:marTop w:val="0"/>
              <w:marBottom w:val="0"/>
              <w:divBdr>
                <w:top w:val="none" w:sz="0" w:space="0" w:color="auto"/>
                <w:left w:val="none" w:sz="0" w:space="0" w:color="auto"/>
                <w:bottom w:val="none" w:sz="0" w:space="0" w:color="auto"/>
                <w:right w:val="none" w:sz="0" w:space="0" w:color="auto"/>
              </w:divBdr>
              <w:divsChild>
                <w:div w:id="1816137670">
                  <w:marLeft w:val="0"/>
                  <w:marRight w:val="0"/>
                  <w:marTop w:val="0"/>
                  <w:marBottom w:val="0"/>
                  <w:divBdr>
                    <w:top w:val="none" w:sz="0" w:space="0" w:color="auto"/>
                    <w:left w:val="none" w:sz="0" w:space="0" w:color="auto"/>
                    <w:bottom w:val="none" w:sz="0" w:space="0" w:color="auto"/>
                    <w:right w:val="none" w:sz="0" w:space="0" w:color="auto"/>
                  </w:divBdr>
                  <w:divsChild>
                    <w:div w:id="151063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06875">
      <w:bodyDiv w:val="1"/>
      <w:marLeft w:val="0"/>
      <w:marRight w:val="0"/>
      <w:marTop w:val="0"/>
      <w:marBottom w:val="0"/>
      <w:divBdr>
        <w:top w:val="none" w:sz="0" w:space="0" w:color="auto"/>
        <w:left w:val="none" w:sz="0" w:space="0" w:color="auto"/>
        <w:bottom w:val="none" w:sz="0" w:space="0" w:color="auto"/>
        <w:right w:val="none" w:sz="0" w:space="0" w:color="auto"/>
      </w:divBdr>
      <w:divsChild>
        <w:div w:id="1277181670">
          <w:marLeft w:val="0"/>
          <w:marRight w:val="0"/>
          <w:marTop w:val="0"/>
          <w:marBottom w:val="0"/>
          <w:divBdr>
            <w:top w:val="none" w:sz="0" w:space="0" w:color="auto"/>
            <w:left w:val="none" w:sz="0" w:space="0" w:color="auto"/>
            <w:bottom w:val="none" w:sz="0" w:space="0" w:color="auto"/>
            <w:right w:val="none" w:sz="0" w:space="0" w:color="auto"/>
          </w:divBdr>
          <w:divsChild>
            <w:div w:id="262997830">
              <w:marLeft w:val="0"/>
              <w:marRight w:val="0"/>
              <w:marTop w:val="0"/>
              <w:marBottom w:val="0"/>
              <w:divBdr>
                <w:top w:val="none" w:sz="0" w:space="0" w:color="auto"/>
                <w:left w:val="none" w:sz="0" w:space="0" w:color="auto"/>
                <w:bottom w:val="none" w:sz="0" w:space="0" w:color="auto"/>
                <w:right w:val="none" w:sz="0" w:space="0" w:color="auto"/>
              </w:divBdr>
              <w:divsChild>
                <w:div w:id="1278562807">
                  <w:marLeft w:val="0"/>
                  <w:marRight w:val="0"/>
                  <w:marTop w:val="0"/>
                  <w:marBottom w:val="0"/>
                  <w:divBdr>
                    <w:top w:val="none" w:sz="0" w:space="0" w:color="auto"/>
                    <w:left w:val="none" w:sz="0" w:space="0" w:color="auto"/>
                    <w:bottom w:val="none" w:sz="0" w:space="0" w:color="auto"/>
                    <w:right w:val="none" w:sz="0" w:space="0" w:color="auto"/>
                  </w:divBdr>
                </w:div>
              </w:divsChild>
            </w:div>
            <w:div w:id="155073427">
              <w:marLeft w:val="0"/>
              <w:marRight w:val="0"/>
              <w:marTop w:val="0"/>
              <w:marBottom w:val="0"/>
              <w:divBdr>
                <w:top w:val="none" w:sz="0" w:space="0" w:color="auto"/>
                <w:left w:val="none" w:sz="0" w:space="0" w:color="auto"/>
                <w:bottom w:val="none" w:sz="0" w:space="0" w:color="auto"/>
                <w:right w:val="none" w:sz="0" w:space="0" w:color="auto"/>
              </w:divBdr>
              <w:divsChild>
                <w:div w:id="588007129">
                  <w:marLeft w:val="0"/>
                  <w:marRight w:val="0"/>
                  <w:marTop w:val="0"/>
                  <w:marBottom w:val="0"/>
                  <w:divBdr>
                    <w:top w:val="none" w:sz="0" w:space="0" w:color="auto"/>
                    <w:left w:val="none" w:sz="0" w:space="0" w:color="auto"/>
                    <w:bottom w:val="none" w:sz="0" w:space="0" w:color="auto"/>
                    <w:right w:val="none" w:sz="0" w:space="0" w:color="auto"/>
                  </w:divBdr>
                </w:div>
              </w:divsChild>
            </w:div>
            <w:div w:id="2037078151">
              <w:marLeft w:val="0"/>
              <w:marRight w:val="0"/>
              <w:marTop w:val="0"/>
              <w:marBottom w:val="0"/>
              <w:divBdr>
                <w:top w:val="none" w:sz="0" w:space="0" w:color="auto"/>
                <w:left w:val="none" w:sz="0" w:space="0" w:color="auto"/>
                <w:bottom w:val="none" w:sz="0" w:space="0" w:color="auto"/>
                <w:right w:val="none" w:sz="0" w:space="0" w:color="auto"/>
              </w:divBdr>
              <w:divsChild>
                <w:div w:id="2282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24948">
      <w:bodyDiv w:val="1"/>
      <w:marLeft w:val="0"/>
      <w:marRight w:val="0"/>
      <w:marTop w:val="0"/>
      <w:marBottom w:val="0"/>
      <w:divBdr>
        <w:top w:val="none" w:sz="0" w:space="0" w:color="auto"/>
        <w:left w:val="none" w:sz="0" w:space="0" w:color="auto"/>
        <w:bottom w:val="none" w:sz="0" w:space="0" w:color="auto"/>
        <w:right w:val="none" w:sz="0" w:space="0" w:color="auto"/>
      </w:divBdr>
      <w:divsChild>
        <w:div w:id="1450776191">
          <w:marLeft w:val="0"/>
          <w:marRight w:val="0"/>
          <w:marTop w:val="0"/>
          <w:marBottom w:val="0"/>
          <w:divBdr>
            <w:top w:val="none" w:sz="0" w:space="0" w:color="auto"/>
            <w:left w:val="none" w:sz="0" w:space="0" w:color="auto"/>
            <w:bottom w:val="none" w:sz="0" w:space="0" w:color="auto"/>
            <w:right w:val="none" w:sz="0" w:space="0" w:color="auto"/>
          </w:divBdr>
          <w:divsChild>
            <w:div w:id="1411272805">
              <w:marLeft w:val="0"/>
              <w:marRight w:val="0"/>
              <w:marTop w:val="0"/>
              <w:marBottom w:val="0"/>
              <w:divBdr>
                <w:top w:val="none" w:sz="0" w:space="0" w:color="auto"/>
                <w:left w:val="none" w:sz="0" w:space="0" w:color="auto"/>
                <w:bottom w:val="none" w:sz="0" w:space="0" w:color="auto"/>
                <w:right w:val="none" w:sz="0" w:space="0" w:color="auto"/>
              </w:divBdr>
              <w:divsChild>
                <w:div w:id="113340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93337">
      <w:bodyDiv w:val="1"/>
      <w:marLeft w:val="0"/>
      <w:marRight w:val="0"/>
      <w:marTop w:val="0"/>
      <w:marBottom w:val="0"/>
      <w:divBdr>
        <w:top w:val="none" w:sz="0" w:space="0" w:color="auto"/>
        <w:left w:val="none" w:sz="0" w:space="0" w:color="auto"/>
        <w:bottom w:val="none" w:sz="0" w:space="0" w:color="auto"/>
        <w:right w:val="none" w:sz="0" w:space="0" w:color="auto"/>
      </w:divBdr>
    </w:div>
    <w:div w:id="189536769">
      <w:bodyDiv w:val="1"/>
      <w:marLeft w:val="0"/>
      <w:marRight w:val="0"/>
      <w:marTop w:val="0"/>
      <w:marBottom w:val="0"/>
      <w:divBdr>
        <w:top w:val="none" w:sz="0" w:space="0" w:color="auto"/>
        <w:left w:val="none" w:sz="0" w:space="0" w:color="auto"/>
        <w:bottom w:val="none" w:sz="0" w:space="0" w:color="auto"/>
        <w:right w:val="none" w:sz="0" w:space="0" w:color="auto"/>
      </w:divBdr>
    </w:div>
    <w:div w:id="190189328">
      <w:bodyDiv w:val="1"/>
      <w:marLeft w:val="0"/>
      <w:marRight w:val="0"/>
      <w:marTop w:val="0"/>
      <w:marBottom w:val="0"/>
      <w:divBdr>
        <w:top w:val="none" w:sz="0" w:space="0" w:color="auto"/>
        <w:left w:val="none" w:sz="0" w:space="0" w:color="auto"/>
        <w:bottom w:val="none" w:sz="0" w:space="0" w:color="auto"/>
        <w:right w:val="none" w:sz="0" w:space="0" w:color="auto"/>
      </w:divBdr>
    </w:div>
    <w:div w:id="192619026">
      <w:bodyDiv w:val="1"/>
      <w:marLeft w:val="0"/>
      <w:marRight w:val="0"/>
      <w:marTop w:val="0"/>
      <w:marBottom w:val="0"/>
      <w:divBdr>
        <w:top w:val="none" w:sz="0" w:space="0" w:color="auto"/>
        <w:left w:val="none" w:sz="0" w:space="0" w:color="auto"/>
        <w:bottom w:val="none" w:sz="0" w:space="0" w:color="auto"/>
        <w:right w:val="none" w:sz="0" w:space="0" w:color="auto"/>
      </w:divBdr>
      <w:divsChild>
        <w:div w:id="1743680464">
          <w:marLeft w:val="0"/>
          <w:marRight w:val="0"/>
          <w:marTop w:val="0"/>
          <w:marBottom w:val="0"/>
          <w:divBdr>
            <w:top w:val="none" w:sz="0" w:space="0" w:color="auto"/>
            <w:left w:val="none" w:sz="0" w:space="0" w:color="auto"/>
            <w:bottom w:val="none" w:sz="0" w:space="0" w:color="auto"/>
            <w:right w:val="none" w:sz="0" w:space="0" w:color="auto"/>
          </w:divBdr>
          <w:divsChild>
            <w:div w:id="2140952208">
              <w:marLeft w:val="0"/>
              <w:marRight w:val="0"/>
              <w:marTop w:val="0"/>
              <w:marBottom w:val="0"/>
              <w:divBdr>
                <w:top w:val="none" w:sz="0" w:space="0" w:color="auto"/>
                <w:left w:val="none" w:sz="0" w:space="0" w:color="auto"/>
                <w:bottom w:val="none" w:sz="0" w:space="0" w:color="auto"/>
                <w:right w:val="none" w:sz="0" w:space="0" w:color="auto"/>
              </w:divBdr>
              <w:divsChild>
                <w:div w:id="197312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20678">
      <w:bodyDiv w:val="1"/>
      <w:marLeft w:val="0"/>
      <w:marRight w:val="0"/>
      <w:marTop w:val="0"/>
      <w:marBottom w:val="0"/>
      <w:divBdr>
        <w:top w:val="none" w:sz="0" w:space="0" w:color="auto"/>
        <w:left w:val="none" w:sz="0" w:space="0" w:color="auto"/>
        <w:bottom w:val="none" w:sz="0" w:space="0" w:color="auto"/>
        <w:right w:val="none" w:sz="0" w:space="0" w:color="auto"/>
      </w:divBdr>
    </w:div>
    <w:div w:id="208736275">
      <w:bodyDiv w:val="1"/>
      <w:marLeft w:val="0"/>
      <w:marRight w:val="0"/>
      <w:marTop w:val="0"/>
      <w:marBottom w:val="0"/>
      <w:divBdr>
        <w:top w:val="none" w:sz="0" w:space="0" w:color="auto"/>
        <w:left w:val="none" w:sz="0" w:space="0" w:color="auto"/>
        <w:bottom w:val="none" w:sz="0" w:space="0" w:color="auto"/>
        <w:right w:val="none" w:sz="0" w:space="0" w:color="auto"/>
      </w:divBdr>
      <w:divsChild>
        <w:div w:id="722679775">
          <w:marLeft w:val="0"/>
          <w:marRight w:val="0"/>
          <w:marTop w:val="0"/>
          <w:marBottom w:val="0"/>
          <w:divBdr>
            <w:top w:val="none" w:sz="0" w:space="0" w:color="auto"/>
            <w:left w:val="none" w:sz="0" w:space="0" w:color="auto"/>
            <w:bottom w:val="none" w:sz="0" w:space="0" w:color="auto"/>
            <w:right w:val="none" w:sz="0" w:space="0" w:color="auto"/>
          </w:divBdr>
          <w:divsChild>
            <w:div w:id="2006979973">
              <w:marLeft w:val="0"/>
              <w:marRight w:val="0"/>
              <w:marTop w:val="0"/>
              <w:marBottom w:val="0"/>
              <w:divBdr>
                <w:top w:val="none" w:sz="0" w:space="0" w:color="auto"/>
                <w:left w:val="none" w:sz="0" w:space="0" w:color="auto"/>
                <w:bottom w:val="none" w:sz="0" w:space="0" w:color="auto"/>
                <w:right w:val="none" w:sz="0" w:space="0" w:color="auto"/>
              </w:divBdr>
              <w:divsChild>
                <w:div w:id="131059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151130">
      <w:bodyDiv w:val="1"/>
      <w:marLeft w:val="0"/>
      <w:marRight w:val="0"/>
      <w:marTop w:val="0"/>
      <w:marBottom w:val="0"/>
      <w:divBdr>
        <w:top w:val="none" w:sz="0" w:space="0" w:color="auto"/>
        <w:left w:val="none" w:sz="0" w:space="0" w:color="auto"/>
        <w:bottom w:val="none" w:sz="0" w:space="0" w:color="auto"/>
        <w:right w:val="none" w:sz="0" w:space="0" w:color="auto"/>
      </w:divBdr>
    </w:div>
    <w:div w:id="249387321">
      <w:bodyDiv w:val="1"/>
      <w:marLeft w:val="0"/>
      <w:marRight w:val="0"/>
      <w:marTop w:val="0"/>
      <w:marBottom w:val="0"/>
      <w:divBdr>
        <w:top w:val="none" w:sz="0" w:space="0" w:color="auto"/>
        <w:left w:val="none" w:sz="0" w:space="0" w:color="auto"/>
        <w:bottom w:val="none" w:sz="0" w:space="0" w:color="auto"/>
        <w:right w:val="none" w:sz="0" w:space="0" w:color="auto"/>
      </w:divBdr>
    </w:div>
    <w:div w:id="257564059">
      <w:bodyDiv w:val="1"/>
      <w:marLeft w:val="0"/>
      <w:marRight w:val="0"/>
      <w:marTop w:val="0"/>
      <w:marBottom w:val="0"/>
      <w:divBdr>
        <w:top w:val="none" w:sz="0" w:space="0" w:color="auto"/>
        <w:left w:val="none" w:sz="0" w:space="0" w:color="auto"/>
        <w:bottom w:val="none" w:sz="0" w:space="0" w:color="auto"/>
        <w:right w:val="none" w:sz="0" w:space="0" w:color="auto"/>
      </w:divBdr>
    </w:div>
    <w:div w:id="278069419">
      <w:bodyDiv w:val="1"/>
      <w:marLeft w:val="0"/>
      <w:marRight w:val="0"/>
      <w:marTop w:val="0"/>
      <w:marBottom w:val="0"/>
      <w:divBdr>
        <w:top w:val="none" w:sz="0" w:space="0" w:color="auto"/>
        <w:left w:val="none" w:sz="0" w:space="0" w:color="auto"/>
        <w:bottom w:val="none" w:sz="0" w:space="0" w:color="auto"/>
        <w:right w:val="none" w:sz="0" w:space="0" w:color="auto"/>
      </w:divBdr>
    </w:div>
    <w:div w:id="287708504">
      <w:bodyDiv w:val="1"/>
      <w:marLeft w:val="0"/>
      <w:marRight w:val="0"/>
      <w:marTop w:val="0"/>
      <w:marBottom w:val="0"/>
      <w:divBdr>
        <w:top w:val="none" w:sz="0" w:space="0" w:color="auto"/>
        <w:left w:val="none" w:sz="0" w:space="0" w:color="auto"/>
        <w:bottom w:val="none" w:sz="0" w:space="0" w:color="auto"/>
        <w:right w:val="none" w:sz="0" w:space="0" w:color="auto"/>
      </w:divBdr>
    </w:div>
    <w:div w:id="291911877">
      <w:bodyDiv w:val="1"/>
      <w:marLeft w:val="0"/>
      <w:marRight w:val="0"/>
      <w:marTop w:val="0"/>
      <w:marBottom w:val="0"/>
      <w:divBdr>
        <w:top w:val="none" w:sz="0" w:space="0" w:color="auto"/>
        <w:left w:val="none" w:sz="0" w:space="0" w:color="auto"/>
        <w:bottom w:val="none" w:sz="0" w:space="0" w:color="auto"/>
        <w:right w:val="none" w:sz="0" w:space="0" w:color="auto"/>
      </w:divBdr>
      <w:divsChild>
        <w:div w:id="1517423290">
          <w:marLeft w:val="0"/>
          <w:marRight w:val="0"/>
          <w:marTop w:val="0"/>
          <w:marBottom w:val="0"/>
          <w:divBdr>
            <w:top w:val="none" w:sz="0" w:space="0" w:color="auto"/>
            <w:left w:val="none" w:sz="0" w:space="0" w:color="auto"/>
            <w:bottom w:val="none" w:sz="0" w:space="0" w:color="auto"/>
            <w:right w:val="none" w:sz="0" w:space="0" w:color="auto"/>
          </w:divBdr>
          <w:divsChild>
            <w:div w:id="508108317">
              <w:marLeft w:val="0"/>
              <w:marRight w:val="0"/>
              <w:marTop w:val="0"/>
              <w:marBottom w:val="0"/>
              <w:divBdr>
                <w:top w:val="none" w:sz="0" w:space="0" w:color="auto"/>
                <w:left w:val="none" w:sz="0" w:space="0" w:color="auto"/>
                <w:bottom w:val="none" w:sz="0" w:space="0" w:color="auto"/>
                <w:right w:val="none" w:sz="0" w:space="0" w:color="auto"/>
              </w:divBdr>
              <w:divsChild>
                <w:div w:id="135719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913012">
      <w:bodyDiv w:val="1"/>
      <w:marLeft w:val="0"/>
      <w:marRight w:val="0"/>
      <w:marTop w:val="0"/>
      <w:marBottom w:val="0"/>
      <w:divBdr>
        <w:top w:val="none" w:sz="0" w:space="0" w:color="auto"/>
        <w:left w:val="none" w:sz="0" w:space="0" w:color="auto"/>
        <w:bottom w:val="none" w:sz="0" w:space="0" w:color="auto"/>
        <w:right w:val="none" w:sz="0" w:space="0" w:color="auto"/>
      </w:divBdr>
      <w:divsChild>
        <w:div w:id="61560378">
          <w:marLeft w:val="0"/>
          <w:marRight w:val="0"/>
          <w:marTop w:val="0"/>
          <w:marBottom w:val="0"/>
          <w:divBdr>
            <w:top w:val="none" w:sz="0" w:space="0" w:color="auto"/>
            <w:left w:val="none" w:sz="0" w:space="0" w:color="auto"/>
            <w:bottom w:val="none" w:sz="0" w:space="0" w:color="auto"/>
            <w:right w:val="none" w:sz="0" w:space="0" w:color="auto"/>
          </w:divBdr>
          <w:divsChild>
            <w:div w:id="17750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425189">
      <w:bodyDiv w:val="1"/>
      <w:marLeft w:val="0"/>
      <w:marRight w:val="0"/>
      <w:marTop w:val="0"/>
      <w:marBottom w:val="0"/>
      <w:divBdr>
        <w:top w:val="none" w:sz="0" w:space="0" w:color="auto"/>
        <w:left w:val="none" w:sz="0" w:space="0" w:color="auto"/>
        <w:bottom w:val="none" w:sz="0" w:space="0" w:color="auto"/>
        <w:right w:val="none" w:sz="0" w:space="0" w:color="auto"/>
      </w:divBdr>
    </w:div>
    <w:div w:id="347218030">
      <w:bodyDiv w:val="1"/>
      <w:marLeft w:val="0"/>
      <w:marRight w:val="0"/>
      <w:marTop w:val="0"/>
      <w:marBottom w:val="0"/>
      <w:divBdr>
        <w:top w:val="none" w:sz="0" w:space="0" w:color="auto"/>
        <w:left w:val="none" w:sz="0" w:space="0" w:color="auto"/>
        <w:bottom w:val="none" w:sz="0" w:space="0" w:color="auto"/>
        <w:right w:val="none" w:sz="0" w:space="0" w:color="auto"/>
      </w:divBdr>
      <w:divsChild>
        <w:div w:id="1252661188">
          <w:marLeft w:val="0"/>
          <w:marRight w:val="0"/>
          <w:marTop w:val="0"/>
          <w:marBottom w:val="0"/>
          <w:divBdr>
            <w:top w:val="none" w:sz="0" w:space="0" w:color="auto"/>
            <w:left w:val="none" w:sz="0" w:space="0" w:color="auto"/>
            <w:bottom w:val="none" w:sz="0" w:space="0" w:color="auto"/>
            <w:right w:val="none" w:sz="0" w:space="0" w:color="auto"/>
          </w:divBdr>
          <w:divsChild>
            <w:div w:id="1905021276">
              <w:marLeft w:val="0"/>
              <w:marRight w:val="0"/>
              <w:marTop w:val="0"/>
              <w:marBottom w:val="0"/>
              <w:divBdr>
                <w:top w:val="none" w:sz="0" w:space="0" w:color="auto"/>
                <w:left w:val="none" w:sz="0" w:space="0" w:color="auto"/>
                <w:bottom w:val="none" w:sz="0" w:space="0" w:color="auto"/>
                <w:right w:val="none" w:sz="0" w:space="0" w:color="auto"/>
              </w:divBdr>
              <w:divsChild>
                <w:div w:id="592514412">
                  <w:marLeft w:val="0"/>
                  <w:marRight w:val="0"/>
                  <w:marTop w:val="0"/>
                  <w:marBottom w:val="0"/>
                  <w:divBdr>
                    <w:top w:val="none" w:sz="0" w:space="0" w:color="auto"/>
                    <w:left w:val="none" w:sz="0" w:space="0" w:color="auto"/>
                    <w:bottom w:val="none" w:sz="0" w:space="0" w:color="auto"/>
                    <w:right w:val="none" w:sz="0" w:space="0" w:color="auto"/>
                  </w:divBdr>
                  <w:divsChild>
                    <w:div w:id="897518273">
                      <w:marLeft w:val="0"/>
                      <w:marRight w:val="0"/>
                      <w:marTop w:val="0"/>
                      <w:marBottom w:val="0"/>
                      <w:divBdr>
                        <w:top w:val="none" w:sz="0" w:space="0" w:color="auto"/>
                        <w:left w:val="none" w:sz="0" w:space="0" w:color="auto"/>
                        <w:bottom w:val="none" w:sz="0" w:space="0" w:color="auto"/>
                        <w:right w:val="none" w:sz="0" w:space="0" w:color="auto"/>
                      </w:divBdr>
                    </w:div>
                  </w:divsChild>
                </w:div>
                <w:div w:id="225648955">
                  <w:marLeft w:val="0"/>
                  <w:marRight w:val="0"/>
                  <w:marTop w:val="0"/>
                  <w:marBottom w:val="0"/>
                  <w:divBdr>
                    <w:top w:val="none" w:sz="0" w:space="0" w:color="auto"/>
                    <w:left w:val="none" w:sz="0" w:space="0" w:color="auto"/>
                    <w:bottom w:val="none" w:sz="0" w:space="0" w:color="auto"/>
                    <w:right w:val="none" w:sz="0" w:space="0" w:color="auto"/>
                  </w:divBdr>
                  <w:divsChild>
                    <w:div w:id="186505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060588">
          <w:marLeft w:val="0"/>
          <w:marRight w:val="0"/>
          <w:marTop w:val="0"/>
          <w:marBottom w:val="0"/>
          <w:divBdr>
            <w:top w:val="none" w:sz="0" w:space="0" w:color="auto"/>
            <w:left w:val="none" w:sz="0" w:space="0" w:color="auto"/>
            <w:bottom w:val="none" w:sz="0" w:space="0" w:color="auto"/>
            <w:right w:val="none" w:sz="0" w:space="0" w:color="auto"/>
          </w:divBdr>
          <w:divsChild>
            <w:div w:id="145707006">
              <w:marLeft w:val="0"/>
              <w:marRight w:val="0"/>
              <w:marTop w:val="0"/>
              <w:marBottom w:val="0"/>
              <w:divBdr>
                <w:top w:val="none" w:sz="0" w:space="0" w:color="auto"/>
                <w:left w:val="none" w:sz="0" w:space="0" w:color="auto"/>
                <w:bottom w:val="none" w:sz="0" w:space="0" w:color="auto"/>
                <w:right w:val="none" w:sz="0" w:space="0" w:color="auto"/>
              </w:divBdr>
              <w:divsChild>
                <w:div w:id="412242359">
                  <w:marLeft w:val="0"/>
                  <w:marRight w:val="0"/>
                  <w:marTop w:val="0"/>
                  <w:marBottom w:val="0"/>
                  <w:divBdr>
                    <w:top w:val="none" w:sz="0" w:space="0" w:color="auto"/>
                    <w:left w:val="none" w:sz="0" w:space="0" w:color="auto"/>
                    <w:bottom w:val="none" w:sz="0" w:space="0" w:color="auto"/>
                    <w:right w:val="none" w:sz="0" w:space="0" w:color="auto"/>
                  </w:divBdr>
                  <w:divsChild>
                    <w:div w:id="1774747104">
                      <w:marLeft w:val="0"/>
                      <w:marRight w:val="0"/>
                      <w:marTop w:val="0"/>
                      <w:marBottom w:val="0"/>
                      <w:divBdr>
                        <w:top w:val="none" w:sz="0" w:space="0" w:color="auto"/>
                        <w:left w:val="none" w:sz="0" w:space="0" w:color="auto"/>
                        <w:bottom w:val="none" w:sz="0" w:space="0" w:color="auto"/>
                        <w:right w:val="none" w:sz="0" w:space="0" w:color="auto"/>
                      </w:divBdr>
                    </w:div>
                  </w:divsChild>
                </w:div>
                <w:div w:id="1912035491">
                  <w:marLeft w:val="0"/>
                  <w:marRight w:val="0"/>
                  <w:marTop w:val="0"/>
                  <w:marBottom w:val="0"/>
                  <w:divBdr>
                    <w:top w:val="none" w:sz="0" w:space="0" w:color="auto"/>
                    <w:left w:val="none" w:sz="0" w:space="0" w:color="auto"/>
                    <w:bottom w:val="none" w:sz="0" w:space="0" w:color="auto"/>
                    <w:right w:val="none" w:sz="0" w:space="0" w:color="auto"/>
                  </w:divBdr>
                  <w:divsChild>
                    <w:div w:id="194172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134866">
          <w:marLeft w:val="0"/>
          <w:marRight w:val="0"/>
          <w:marTop w:val="0"/>
          <w:marBottom w:val="0"/>
          <w:divBdr>
            <w:top w:val="none" w:sz="0" w:space="0" w:color="auto"/>
            <w:left w:val="none" w:sz="0" w:space="0" w:color="auto"/>
            <w:bottom w:val="none" w:sz="0" w:space="0" w:color="auto"/>
            <w:right w:val="none" w:sz="0" w:space="0" w:color="auto"/>
          </w:divBdr>
          <w:divsChild>
            <w:div w:id="549807040">
              <w:marLeft w:val="0"/>
              <w:marRight w:val="0"/>
              <w:marTop w:val="0"/>
              <w:marBottom w:val="0"/>
              <w:divBdr>
                <w:top w:val="none" w:sz="0" w:space="0" w:color="auto"/>
                <w:left w:val="none" w:sz="0" w:space="0" w:color="auto"/>
                <w:bottom w:val="none" w:sz="0" w:space="0" w:color="auto"/>
                <w:right w:val="none" w:sz="0" w:space="0" w:color="auto"/>
              </w:divBdr>
              <w:divsChild>
                <w:div w:id="2112584436">
                  <w:marLeft w:val="0"/>
                  <w:marRight w:val="0"/>
                  <w:marTop w:val="0"/>
                  <w:marBottom w:val="0"/>
                  <w:divBdr>
                    <w:top w:val="none" w:sz="0" w:space="0" w:color="auto"/>
                    <w:left w:val="none" w:sz="0" w:space="0" w:color="auto"/>
                    <w:bottom w:val="none" w:sz="0" w:space="0" w:color="auto"/>
                    <w:right w:val="none" w:sz="0" w:space="0" w:color="auto"/>
                  </w:divBdr>
                  <w:divsChild>
                    <w:div w:id="1478841773">
                      <w:marLeft w:val="0"/>
                      <w:marRight w:val="0"/>
                      <w:marTop w:val="0"/>
                      <w:marBottom w:val="0"/>
                      <w:divBdr>
                        <w:top w:val="none" w:sz="0" w:space="0" w:color="auto"/>
                        <w:left w:val="none" w:sz="0" w:space="0" w:color="auto"/>
                        <w:bottom w:val="none" w:sz="0" w:space="0" w:color="auto"/>
                        <w:right w:val="none" w:sz="0" w:space="0" w:color="auto"/>
                      </w:divBdr>
                    </w:div>
                  </w:divsChild>
                </w:div>
                <w:div w:id="1530144982">
                  <w:marLeft w:val="0"/>
                  <w:marRight w:val="0"/>
                  <w:marTop w:val="0"/>
                  <w:marBottom w:val="0"/>
                  <w:divBdr>
                    <w:top w:val="none" w:sz="0" w:space="0" w:color="auto"/>
                    <w:left w:val="none" w:sz="0" w:space="0" w:color="auto"/>
                    <w:bottom w:val="none" w:sz="0" w:space="0" w:color="auto"/>
                    <w:right w:val="none" w:sz="0" w:space="0" w:color="auto"/>
                  </w:divBdr>
                  <w:divsChild>
                    <w:div w:id="23397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052639">
          <w:marLeft w:val="0"/>
          <w:marRight w:val="0"/>
          <w:marTop w:val="0"/>
          <w:marBottom w:val="0"/>
          <w:divBdr>
            <w:top w:val="none" w:sz="0" w:space="0" w:color="auto"/>
            <w:left w:val="none" w:sz="0" w:space="0" w:color="auto"/>
            <w:bottom w:val="none" w:sz="0" w:space="0" w:color="auto"/>
            <w:right w:val="none" w:sz="0" w:space="0" w:color="auto"/>
          </w:divBdr>
          <w:divsChild>
            <w:div w:id="1523207496">
              <w:marLeft w:val="0"/>
              <w:marRight w:val="0"/>
              <w:marTop w:val="0"/>
              <w:marBottom w:val="0"/>
              <w:divBdr>
                <w:top w:val="none" w:sz="0" w:space="0" w:color="auto"/>
                <w:left w:val="none" w:sz="0" w:space="0" w:color="auto"/>
                <w:bottom w:val="none" w:sz="0" w:space="0" w:color="auto"/>
                <w:right w:val="none" w:sz="0" w:space="0" w:color="auto"/>
              </w:divBdr>
              <w:divsChild>
                <w:div w:id="1597711307">
                  <w:marLeft w:val="0"/>
                  <w:marRight w:val="0"/>
                  <w:marTop w:val="0"/>
                  <w:marBottom w:val="0"/>
                  <w:divBdr>
                    <w:top w:val="none" w:sz="0" w:space="0" w:color="auto"/>
                    <w:left w:val="none" w:sz="0" w:space="0" w:color="auto"/>
                    <w:bottom w:val="none" w:sz="0" w:space="0" w:color="auto"/>
                    <w:right w:val="none" w:sz="0" w:space="0" w:color="auto"/>
                  </w:divBdr>
                  <w:divsChild>
                    <w:div w:id="2054621544">
                      <w:marLeft w:val="0"/>
                      <w:marRight w:val="0"/>
                      <w:marTop w:val="0"/>
                      <w:marBottom w:val="0"/>
                      <w:divBdr>
                        <w:top w:val="none" w:sz="0" w:space="0" w:color="auto"/>
                        <w:left w:val="none" w:sz="0" w:space="0" w:color="auto"/>
                        <w:bottom w:val="none" w:sz="0" w:space="0" w:color="auto"/>
                        <w:right w:val="none" w:sz="0" w:space="0" w:color="auto"/>
                      </w:divBdr>
                    </w:div>
                  </w:divsChild>
                </w:div>
                <w:div w:id="518128636">
                  <w:marLeft w:val="0"/>
                  <w:marRight w:val="0"/>
                  <w:marTop w:val="0"/>
                  <w:marBottom w:val="0"/>
                  <w:divBdr>
                    <w:top w:val="none" w:sz="0" w:space="0" w:color="auto"/>
                    <w:left w:val="none" w:sz="0" w:space="0" w:color="auto"/>
                    <w:bottom w:val="none" w:sz="0" w:space="0" w:color="auto"/>
                    <w:right w:val="none" w:sz="0" w:space="0" w:color="auto"/>
                  </w:divBdr>
                  <w:divsChild>
                    <w:div w:id="112573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282657">
          <w:marLeft w:val="0"/>
          <w:marRight w:val="0"/>
          <w:marTop w:val="0"/>
          <w:marBottom w:val="0"/>
          <w:divBdr>
            <w:top w:val="none" w:sz="0" w:space="0" w:color="auto"/>
            <w:left w:val="none" w:sz="0" w:space="0" w:color="auto"/>
            <w:bottom w:val="none" w:sz="0" w:space="0" w:color="auto"/>
            <w:right w:val="none" w:sz="0" w:space="0" w:color="auto"/>
          </w:divBdr>
          <w:divsChild>
            <w:div w:id="1813062489">
              <w:marLeft w:val="0"/>
              <w:marRight w:val="0"/>
              <w:marTop w:val="0"/>
              <w:marBottom w:val="0"/>
              <w:divBdr>
                <w:top w:val="none" w:sz="0" w:space="0" w:color="auto"/>
                <w:left w:val="none" w:sz="0" w:space="0" w:color="auto"/>
                <w:bottom w:val="none" w:sz="0" w:space="0" w:color="auto"/>
                <w:right w:val="none" w:sz="0" w:space="0" w:color="auto"/>
              </w:divBdr>
              <w:divsChild>
                <w:div w:id="1100099424">
                  <w:marLeft w:val="0"/>
                  <w:marRight w:val="0"/>
                  <w:marTop w:val="0"/>
                  <w:marBottom w:val="0"/>
                  <w:divBdr>
                    <w:top w:val="none" w:sz="0" w:space="0" w:color="auto"/>
                    <w:left w:val="none" w:sz="0" w:space="0" w:color="auto"/>
                    <w:bottom w:val="none" w:sz="0" w:space="0" w:color="auto"/>
                    <w:right w:val="none" w:sz="0" w:space="0" w:color="auto"/>
                  </w:divBdr>
                  <w:divsChild>
                    <w:div w:id="1743139815">
                      <w:marLeft w:val="0"/>
                      <w:marRight w:val="0"/>
                      <w:marTop w:val="0"/>
                      <w:marBottom w:val="0"/>
                      <w:divBdr>
                        <w:top w:val="none" w:sz="0" w:space="0" w:color="auto"/>
                        <w:left w:val="none" w:sz="0" w:space="0" w:color="auto"/>
                        <w:bottom w:val="none" w:sz="0" w:space="0" w:color="auto"/>
                        <w:right w:val="none" w:sz="0" w:space="0" w:color="auto"/>
                      </w:divBdr>
                    </w:div>
                  </w:divsChild>
                </w:div>
                <w:div w:id="1120997610">
                  <w:marLeft w:val="0"/>
                  <w:marRight w:val="0"/>
                  <w:marTop w:val="0"/>
                  <w:marBottom w:val="0"/>
                  <w:divBdr>
                    <w:top w:val="none" w:sz="0" w:space="0" w:color="auto"/>
                    <w:left w:val="none" w:sz="0" w:space="0" w:color="auto"/>
                    <w:bottom w:val="none" w:sz="0" w:space="0" w:color="auto"/>
                    <w:right w:val="none" w:sz="0" w:space="0" w:color="auto"/>
                  </w:divBdr>
                  <w:divsChild>
                    <w:div w:id="20788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903013">
          <w:marLeft w:val="0"/>
          <w:marRight w:val="0"/>
          <w:marTop w:val="0"/>
          <w:marBottom w:val="0"/>
          <w:divBdr>
            <w:top w:val="none" w:sz="0" w:space="0" w:color="auto"/>
            <w:left w:val="none" w:sz="0" w:space="0" w:color="auto"/>
            <w:bottom w:val="none" w:sz="0" w:space="0" w:color="auto"/>
            <w:right w:val="none" w:sz="0" w:space="0" w:color="auto"/>
          </w:divBdr>
          <w:divsChild>
            <w:div w:id="2013991216">
              <w:marLeft w:val="0"/>
              <w:marRight w:val="0"/>
              <w:marTop w:val="0"/>
              <w:marBottom w:val="0"/>
              <w:divBdr>
                <w:top w:val="none" w:sz="0" w:space="0" w:color="auto"/>
                <w:left w:val="none" w:sz="0" w:space="0" w:color="auto"/>
                <w:bottom w:val="none" w:sz="0" w:space="0" w:color="auto"/>
                <w:right w:val="none" w:sz="0" w:space="0" w:color="auto"/>
              </w:divBdr>
              <w:divsChild>
                <w:div w:id="179666558">
                  <w:marLeft w:val="0"/>
                  <w:marRight w:val="0"/>
                  <w:marTop w:val="0"/>
                  <w:marBottom w:val="0"/>
                  <w:divBdr>
                    <w:top w:val="none" w:sz="0" w:space="0" w:color="auto"/>
                    <w:left w:val="none" w:sz="0" w:space="0" w:color="auto"/>
                    <w:bottom w:val="none" w:sz="0" w:space="0" w:color="auto"/>
                    <w:right w:val="none" w:sz="0" w:space="0" w:color="auto"/>
                  </w:divBdr>
                  <w:divsChild>
                    <w:div w:id="1598099854">
                      <w:marLeft w:val="0"/>
                      <w:marRight w:val="0"/>
                      <w:marTop w:val="0"/>
                      <w:marBottom w:val="0"/>
                      <w:divBdr>
                        <w:top w:val="none" w:sz="0" w:space="0" w:color="auto"/>
                        <w:left w:val="none" w:sz="0" w:space="0" w:color="auto"/>
                        <w:bottom w:val="none" w:sz="0" w:space="0" w:color="auto"/>
                        <w:right w:val="none" w:sz="0" w:space="0" w:color="auto"/>
                      </w:divBdr>
                    </w:div>
                  </w:divsChild>
                </w:div>
                <w:div w:id="1615135182">
                  <w:marLeft w:val="0"/>
                  <w:marRight w:val="0"/>
                  <w:marTop w:val="0"/>
                  <w:marBottom w:val="0"/>
                  <w:divBdr>
                    <w:top w:val="none" w:sz="0" w:space="0" w:color="auto"/>
                    <w:left w:val="none" w:sz="0" w:space="0" w:color="auto"/>
                    <w:bottom w:val="none" w:sz="0" w:space="0" w:color="auto"/>
                    <w:right w:val="none" w:sz="0" w:space="0" w:color="auto"/>
                  </w:divBdr>
                  <w:divsChild>
                    <w:div w:id="1316296087">
                      <w:marLeft w:val="0"/>
                      <w:marRight w:val="0"/>
                      <w:marTop w:val="0"/>
                      <w:marBottom w:val="0"/>
                      <w:divBdr>
                        <w:top w:val="none" w:sz="0" w:space="0" w:color="auto"/>
                        <w:left w:val="none" w:sz="0" w:space="0" w:color="auto"/>
                        <w:bottom w:val="none" w:sz="0" w:space="0" w:color="auto"/>
                        <w:right w:val="none" w:sz="0" w:space="0" w:color="auto"/>
                      </w:divBdr>
                    </w:div>
                  </w:divsChild>
                </w:div>
                <w:div w:id="1142238821">
                  <w:marLeft w:val="0"/>
                  <w:marRight w:val="0"/>
                  <w:marTop w:val="0"/>
                  <w:marBottom w:val="0"/>
                  <w:divBdr>
                    <w:top w:val="none" w:sz="0" w:space="0" w:color="auto"/>
                    <w:left w:val="none" w:sz="0" w:space="0" w:color="auto"/>
                    <w:bottom w:val="none" w:sz="0" w:space="0" w:color="auto"/>
                    <w:right w:val="none" w:sz="0" w:space="0" w:color="auto"/>
                  </w:divBdr>
                  <w:divsChild>
                    <w:div w:id="98173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01818">
          <w:marLeft w:val="0"/>
          <w:marRight w:val="0"/>
          <w:marTop w:val="0"/>
          <w:marBottom w:val="0"/>
          <w:divBdr>
            <w:top w:val="none" w:sz="0" w:space="0" w:color="auto"/>
            <w:left w:val="none" w:sz="0" w:space="0" w:color="auto"/>
            <w:bottom w:val="none" w:sz="0" w:space="0" w:color="auto"/>
            <w:right w:val="none" w:sz="0" w:space="0" w:color="auto"/>
          </w:divBdr>
          <w:divsChild>
            <w:div w:id="1483738383">
              <w:marLeft w:val="0"/>
              <w:marRight w:val="0"/>
              <w:marTop w:val="0"/>
              <w:marBottom w:val="0"/>
              <w:divBdr>
                <w:top w:val="none" w:sz="0" w:space="0" w:color="auto"/>
                <w:left w:val="none" w:sz="0" w:space="0" w:color="auto"/>
                <w:bottom w:val="none" w:sz="0" w:space="0" w:color="auto"/>
                <w:right w:val="none" w:sz="0" w:space="0" w:color="auto"/>
              </w:divBdr>
              <w:divsChild>
                <w:div w:id="772214567">
                  <w:marLeft w:val="0"/>
                  <w:marRight w:val="0"/>
                  <w:marTop w:val="0"/>
                  <w:marBottom w:val="0"/>
                  <w:divBdr>
                    <w:top w:val="none" w:sz="0" w:space="0" w:color="auto"/>
                    <w:left w:val="none" w:sz="0" w:space="0" w:color="auto"/>
                    <w:bottom w:val="none" w:sz="0" w:space="0" w:color="auto"/>
                    <w:right w:val="none" w:sz="0" w:space="0" w:color="auto"/>
                  </w:divBdr>
                  <w:divsChild>
                    <w:div w:id="1385523549">
                      <w:marLeft w:val="0"/>
                      <w:marRight w:val="0"/>
                      <w:marTop w:val="0"/>
                      <w:marBottom w:val="0"/>
                      <w:divBdr>
                        <w:top w:val="none" w:sz="0" w:space="0" w:color="auto"/>
                        <w:left w:val="none" w:sz="0" w:space="0" w:color="auto"/>
                        <w:bottom w:val="none" w:sz="0" w:space="0" w:color="auto"/>
                        <w:right w:val="none" w:sz="0" w:space="0" w:color="auto"/>
                      </w:divBdr>
                    </w:div>
                  </w:divsChild>
                </w:div>
                <w:div w:id="884758096">
                  <w:marLeft w:val="0"/>
                  <w:marRight w:val="0"/>
                  <w:marTop w:val="0"/>
                  <w:marBottom w:val="0"/>
                  <w:divBdr>
                    <w:top w:val="none" w:sz="0" w:space="0" w:color="auto"/>
                    <w:left w:val="none" w:sz="0" w:space="0" w:color="auto"/>
                    <w:bottom w:val="none" w:sz="0" w:space="0" w:color="auto"/>
                    <w:right w:val="none" w:sz="0" w:space="0" w:color="auto"/>
                  </w:divBdr>
                  <w:divsChild>
                    <w:div w:id="164666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950814">
          <w:marLeft w:val="0"/>
          <w:marRight w:val="0"/>
          <w:marTop w:val="0"/>
          <w:marBottom w:val="0"/>
          <w:divBdr>
            <w:top w:val="none" w:sz="0" w:space="0" w:color="auto"/>
            <w:left w:val="none" w:sz="0" w:space="0" w:color="auto"/>
            <w:bottom w:val="none" w:sz="0" w:space="0" w:color="auto"/>
            <w:right w:val="none" w:sz="0" w:space="0" w:color="auto"/>
          </w:divBdr>
          <w:divsChild>
            <w:div w:id="958493436">
              <w:marLeft w:val="0"/>
              <w:marRight w:val="0"/>
              <w:marTop w:val="0"/>
              <w:marBottom w:val="0"/>
              <w:divBdr>
                <w:top w:val="none" w:sz="0" w:space="0" w:color="auto"/>
                <w:left w:val="none" w:sz="0" w:space="0" w:color="auto"/>
                <w:bottom w:val="none" w:sz="0" w:space="0" w:color="auto"/>
                <w:right w:val="none" w:sz="0" w:space="0" w:color="auto"/>
              </w:divBdr>
              <w:divsChild>
                <w:div w:id="1605117704">
                  <w:marLeft w:val="0"/>
                  <w:marRight w:val="0"/>
                  <w:marTop w:val="0"/>
                  <w:marBottom w:val="0"/>
                  <w:divBdr>
                    <w:top w:val="none" w:sz="0" w:space="0" w:color="auto"/>
                    <w:left w:val="none" w:sz="0" w:space="0" w:color="auto"/>
                    <w:bottom w:val="none" w:sz="0" w:space="0" w:color="auto"/>
                    <w:right w:val="none" w:sz="0" w:space="0" w:color="auto"/>
                  </w:divBdr>
                  <w:divsChild>
                    <w:div w:id="2121760035">
                      <w:marLeft w:val="0"/>
                      <w:marRight w:val="0"/>
                      <w:marTop w:val="0"/>
                      <w:marBottom w:val="0"/>
                      <w:divBdr>
                        <w:top w:val="none" w:sz="0" w:space="0" w:color="auto"/>
                        <w:left w:val="none" w:sz="0" w:space="0" w:color="auto"/>
                        <w:bottom w:val="none" w:sz="0" w:space="0" w:color="auto"/>
                        <w:right w:val="none" w:sz="0" w:space="0" w:color="auto"/>
                      </w:divBdr>
                    </w:div>
                  </w:divsChild>
                </w:div>
                <w:div w:id="606960547">
                  <w:marLeft w:val="0"/>
                  <w:marRight w:val="0"/>
                  <w:marTop w:val="0"/>
                  <w:marBottom w:val="0"/>
                  <w:divBdr>
                    <w:top w:val="none" w:sz="0" w:space="0" w:color="auto"/>
                    <w:left w:val="none" w:sz="0" w:space="0" w:color="auto"/>
                    <w:bottom w:val="none" w:sz="0" w:space="0" w:color="auto"/>
                    <w:right w:val="none" w:sz="0" w:space="0" w:color="auto"/>
                  </w:divBdr>
                  <w:divsChild>
                    <w:div w:id="203321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113287">
          <w:marLeft w:val="0"/>
          <w:marRight w:val="0"/>
          <w:marTop w:val="0"/>
          <w:marBottom w:val="0"/>
          <w:divBdr>
            <w:top w:val="none" w:sz="0" w:space="0" w:color="auto"/>
            <w:left w:val="none" w:sz="0" w:space="0" w:color="auto"/>
            <w:bottom w:val="none" w:sz="0" w:space="0" w:color="auto"/>
            <w:right w:val="none" w:sz="0" w:space="0" w:color="auto"/>
          </w:divBdr>
          <w:divsChild>
            <w:div w:id="1409037833">
              <w:marLeft w:val="0"/>
              <w:marRight w:val="0"/>
              <w:marTop w:val="0"/>
              <w:marBottom w:val="0"/>
              <w:divBdr>
                <w:top w:val="none" w:sz="0" w:space="0" w:color="auto"/>
                <w:left w:val="none" w:sz="0" w:space="0" w:color="auto"/>
                <w:bottom w:val="none" w:sz="0" w:space="0" w:color="auto"/>
                <w:right w:val="none" w:sz="0" w:space="0" w:color="auto"/>
              </w:divBdr>
              <w:divsChild>
                <w:div w:id="140931049">
                  <w:marLeft w:val="0"/>
                  <w:marRight w:val="0"/>
                  <w:marTop w:val="0"/>
                  <w:marBottom w:val="0"/>
                  <w:divBdr>
                    <w:top w:val="none" w:sz="0" w:space="0" w:color="auto"/>
                    <w:left w:val="none" w:sz="0" w:space="0" w:color="auto"/>
                    <w:bottom w:val="none" w:sz="0" w:space="0" w:color="auto"/>
                    <w:right w:val="none" w:sz="0" w:space="0" w:color="auto"/>
                  </w:divBdr>
                  <w:divsChild>
                    <w:div w:id="655845697">
                      <w:marLeft w:val="0"/>
                      <w:marRight w:val="0"/>
                      <w:marTop w:val="0"/>
                      <w:marBottom w:val="0"/>
                      <w:divBdr>
                        <w:top w:val="none" w:sz="0" w:space="0" w:color="auto"/>
                        <w:left w:val="none" w:sz="0" w:space="0" w:color="auto"/>
                        <w:bottom w:val="none" w:sz="0" w:space="0" w:color="auto"/>
                        <w:right w:val="none" w:sz="0" w:space="0" w:color="auto"/>
                      </w:divBdr>
                    </w:div>
                  </w:divsChild>
                </w:div>
                <w:div w:id="2044597378">
                  <w:marLeft w:val="0"/>
                  <w:marRight w:val="0"/>
                  <w:marTop w:val="0"/>
                  <w:marBottom w:val="0"/>
                  <w:divBdr>
                    <w:top w:val="none" w:sz="0" w:space="0" w:color="auto"/>
                    <w:left w:val="none" w:sz="0" w:space="0" w:color="auto"/>
                    <w:bottom w:val="none" w:sz="0" w:space="0" w:color="auto"/>
                    <w:right w:val="none" w:sz="0" w:space="0" w:color="auto"/>
                  </w:divBdr>
                  <w:divsChild>
                    <w:div w:id="178842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223317">
          <w:marLeft w:val="0"/>
          <w:marRight w:val="0"/>
          <w:marTop w:val="0"/>
          <w:marBottom w:val="0"/>
          <w:divBdr>
            <w:top w:val="none" w:sz="0" w:space="0" w:color="auto"/>
            <w:left w:val="none" w:sz="0" w:space="0" w:color="auto"/>
            <w:bottom w:val="none" w:sz="0" w:space="0" w:color="auto"/>
            <w:right w:val="none" w:sz="0" w:space="0" w:color="auto"/>
          </w:divBdr>
          <w:divsChild>
            <w:div w:id="114642506">
              <w:marLeft w:val="0"/>
              <w:marRight w:val="0"/>
              <w:marTop w:val="0"/>
              <w:marBottom w:val="0"/>
              <w:divBdr>
                <w:top w:val="none" w:sz="0" w:space="0" w:color="auto"/>
                <w:left w:val="none" w:sz="0" w:space="0" w:color="auto"/>
                <w:bottom w:val="none" w:sz="0" w:space="0" w:color="auto"/>
                <w:right w:val="none" w:sz="0" w:space="0" w:color="auto"/>
              </w:divBdr>
              <w:divsChild>
                <w:div w:id="1741631796">
                  <w:marLeft w:val="0"/>
                  <w:marRight w:val="0"/>
                  <w:marTop w:val="0"/>
                  <w:marBottom w:val="0"/>
                  <w:divBdr>
                    <w:top w:val="none" w:sz="0" w:space="0" w:color="auto"/>
                    <w:left w:val="none" w:sz="0" w:space="0" w:color="auto"/>
                    <w:bottom w:val="none" w:sz="0" w:space="0" w:color="auto"/>
                    <w:right w:val="none" w:sz="0" w:space="0" w:color="auto"/>
                  </w:divBdr>
                  <w:divsChild>
                    <w:div w:id="686903918">
                      <w:marLeft w:val="0"/>
                      <w:marRight w:val="0"/>
                      <w:marTop w:val="0"/>
                      <w:marBottom w:val="0"/>
                      <w:divBdr>
                        <w:top w:val="none" w:sz="0" w:space="0" w:color="auto"/>
                        <w:left w:val="none" w:sz="0" w:space="0" w:color="auto"/>
                        <w:bottom w:val="none" w:sz="0" w:space="0" w:color="auto"/>
                        <w:right w:val="none" w:sz="0" w:space="0" w:color="auto"/>
                      </w:divBdr>
                    </w:div>
                  </w:divsChild>
                </w:div>
                <w:div w:id="1756658667">
                  <w:marLeft w:val="0"/>
                  <w:marRight w:val="0"/>
                  <w:marTop w:val="0"/>
                  <w:marBottom w:val="0"/>
                  <w:divBdr>
                    <w:top w:val="none" w:sz="0" w:space="0" w:color="auto"/>
                    <w:left w:val="none" w:sz="0" w:space="0" w:color="auto"/>
                    <w:bottom w:val="none" w:sz="0" w:space="0" w:color="auto"/>
                    <w:right w:val="none" w:sz="0" w:space="0" w:color="auto"/>
                  </w:divBdr>
                  <w:divsChild>
                    <w:div w:id="80539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89287">
          <w:marLeft w:val="0"/>
          <w:marRight w:val="0"/>
          <w:marTop w:val="0"/>
          <w:marBottom w:val="0"/>
          <w:divBdr>
            <w:top w:val="none" w:sz="0" w:space="0" w:color="auto"/>
            <w:left w:val="none" w:sz="0" w:space="0" w:color="auto"/>
            <w:bottom w:val="none" w:sz="0" w:space="0" w:color="auto"/>
            <w:right w:val="none" w:sz="0" w:space="0" w:color="auto"/>
          </w:divBdr>
          <w:divsChild>
            <w:div w:id="896475698">
              <w:marLeft w:val="0"/>
              <w:marRight w:val="0"/>
              <w:marTop w:val="0"/>
              <w:marBottom w:val="0"/>
              <w:divBdr>
                <w:top w:val="none" w:sz="0" w:space="0" w:color="auto"/>
                <w:left w:val="none" w:sz="0" w:space="0" w:color="auto"/>
                <w:bottom w:val="none" w:sz="0" w:space="0" w:color="auto"/>
                <w:right w:val="none" w:sz="0" w:space="0" w:color="auto"/>
              </w:divBdr>
              <w:divsChild>
                <w:div w:id="1118450881">
                  <w:marLeft w:val="0"/>
                  <w:marRight w:val="0"/>
                  <w:marTop w:val="0"/>
                  <w:marBottom w:val="0"/>
                  <w:divBdr>
                    <w:top w:val="none" w:sz="0" w:space="0" w:color="auto"/>
                    <w:left w:val="none" w:sz="0" w:space="0" w:color="auto"/>
                    <w:bottom w:val="none" w:sz="0" w:space="0" w:color="auto"/>
                    <w:right w:val="none" w:sz="0" w:space="0" w:color="auto"/>
                  </w:divBdr>
                  <w:divsChild>
                    <w:div w:id="1409961274">
                      <w:marLeft w:val="0"/>
                      <w:marRight w:val="0"/>
                      <w:marTop w:val="0"/>
                      <w:marBottom w:val="0"/>
                      <w:divBdr>
                        <w:top w:val="none" w:sz="0" w:space="0" w:color="auto"/>
                        <w:left w:val="none" w:sz="0" w:space="0" w:color="auto"/>
                        <w:bottom w:val="none" w:sz="0" w:space="0" w:color="auto"/>
                        <w:right w:val="none" w:sz="0" w:space="0" w:color="auto"/>
                      </w:divBdr>
                    </w:div>
                  </w:divsChild>
                </w:div>
                <w:div w:id="106700447">
                  <w:marLeft w:val="0"/>
                  <w:marRight w:val="0"/>
                  <w:marTop w:val="0"/>
                  <w:marBottom w:val="0"/>
                  <w:divBdr>
                    <w:top w:val="none" w:sz="0" w:space="0" w:color="auto"/>
                    <w:left w:val="none" w:sz="0" w:space="0" w:color="auto"/>
                    <w:bottom w:val="none" w:sz="0" w:space="0" w:color="auto"/>
                    <w:right w:val="none" w:sz="0" w:space="0" w:color="auto"/>
                  </w:divBdr>
                  <w:divsChild>
                    <w:div w:id="1593080741">
                      <w:marLeft w:val="0"/>
                      <w:marRight w:val="0"/>
                      <w:marTop w:val="0"/>
                      <w:marBottom w:val="0"/>
                      <w:divBdr>
                        <w:top w:val="none" w:sz="0" w:space="0" w:color="auto"/>
                        <w:left w:val="none" w:sz="0" w:space="0" w:color="auto"/>
                        <w:bottom w:val="none" w:sz="0" w:space="0" w:color="auto"/>
                        <w:right w:val="none" w:sz="0" w:space="0" w:color="auto"/>
                      </w:divBdr>
                    </w:div>
                  </w:divsChild>
                </w:div>
                <w:div w:id="1566718448">
                  <w:marLeft w:val="0"/>
                  <w:marRight w:val="0"/>
                  <w:marTop w:val="0"/>
                  <w:marBottom w:val="0"/>
                  <w:divBdr>
                    <w:top w:val="none" w:sz="0" w:space="0" w:color="auto"/>
                    <w:left w:val="none" w:sz="0" w:space="0" w:color="auto"/>
                    <w:bottom w:val="none" w:sz="0" w:space="0" w:color="auto"/>
                    <w:right w:val="none" w:sz="0" w:space="0" w:color="auto"/>
                  </w:divBdr>
                  <w:divsChild>
                    <w:div w:id="125477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927021">
          <w:marLeft w:val="0"/>
          <w:marRight w:val="0"/>
          <w:marTop w:val="0"/>
          <w:marBottom w:val="0"/>
          <w:divBdr>
            <w:top w:val="none" w:sz="0" w:space="0" w:color="auto"/>
            <w:left w:val="none" w:sz="0" w:space="0" w:color="auto"/>
            <w:bottom w:val="none" w:sz="0" w:space="0" w:color="auto"/>
            <w:right w:val="none" w:sz="0" w:space="0" w:color="auto"/>
          </w:divBdr>
          <w:divsChild>
            <w:div w:id="789981176">
              <w:marLeft w:val="0"/>
              <w:marRight w:val="0"/>
              <w:marTop w:val="0"/>
              <w:marBottom w:val="0"/>
              <w:divBdr>
                <w:top w:val="none" w:sz="0" w:space="0" w:color="auto"/>
                <w:left w:val="none" w:sz="0" w:space="0" w:color="auto"/>
                <w:bottom w:val="none" w:sz="0" w:space="0" w:color="auto"/>
                <w:right w:val="none" w:sz="0" w:space="0" w:color="auto"/>
              </w:divBdr>
              <w:divsChild>
                <w:div w:id="754322468">
                  <w:marLeft w:val="0"/>
                  <w:marRight w:val="0"/>
                  <w:marTop w:val="0"/>
                  <w:marBottom w:val="0"/>
                  <w:divBdr>
                    <w:top w:val="none" w:sz="0" w:space="0" w:color="auto"/>
                    <w:left w:val="none" w:sz="0" w:space="0" w:color="auto"/>
                    <w:bottom w:val="none" w:sz="0" w:space="0" w:color="auto"/>
                    <w:right w:val="none" w:sz="0" w:space="0" w:color="auto"/>
                  </w:divBdr>
                  <w:divsChild>
                    <w:div w:id="1080827363">
                      <w:marLeft w:val="0"/>
                      <w:marRight w:val="0"/>
                      <w:marTop w:val="0"/>
                      <w:marBottom w:val="0"/>
                      <w:divBdr>
                        <w:top w:val="none" w:sz="0" w:space="0" w:color="auto"/>
                        <w:left w:val="none" w:sz="0" w:space="0" w:color="auto"/>
                        <w:bottom w:val="none" w:sz="0" w:space="0" w:color="auto"/>
                        <w:right w:val="none" w:sz="0" w:space="0" w:color="auto"/>
                      </w:divBdr>
                    </w:div>
                  </w:divsChild>
                </w:div>
                <w:div w:id="1720476817">
                  <w:marLeft w:val="0"/>
                  <w:marRight w:val="0"/>
                  <w:marTop w:val="0"/>
                  <w:marBottom w:val="0"/>
                  <w:divBdr>
                    <w:top w:val="none" w:sz="0" w:space="0" w:color="auto"/>
                    <w:left w:val="none" w:sz="0" w:space="0" w:color="auto"/>
                    <w:bottom w:val="none" w:sz="0" w:space="0" w:color="auto"/>
                    <w:right w:val="none" w:sz="0" w:space="0" w:color="auto"/>
                  </w:divBdr>
                  <w:divsChild>
                    <w:div w:id="105520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238294">
          <w:marLeft w:val="0"/>
          <w:marRight w:val="0"/>
          <w:marTop w:val="0"/>
          <w:marBottom w:val="0"/>
          <w:divBdr>
            <w:top w:val="none" w:sz="0" w:space="0" w:color="auto"/>
            <w:left w:val="none" w:sz="0" w:space="0" w:color="auto"/>
            <w:bottom w:val="none" w:sz="0" w:space="0" w:color="auto"/>
            <w:right w:val="none" w:sz="0" w:space="0" w:color="auto"/>
          </w:divBdr>
          <w:divsChild>
            <w:div w:id="1633750576">
              <w:marLeft w:val="0"/>
              <w:marRight w:val="0"/>
              <w:marTop w:val="0"/>
              <w:marBottom w:val="0"/>
              <w:divBdr>
                <w:top w:val="none" w:sz="0" w:space="0" w:color="auto"/>
                <w:left w:val="none" w:sz="0" w:space="0" w:color="auto"/>
                <w:bottom w:val="none" w:sz="0" w:space="0" w:color="auto"/>
                <w:right w:val="none" w:sz="0" w:space="0" w:color="auto"/>
              </w:divBdr>
              <w:divsChild>
                <w:div w:id="739063379">
                  <w:marLeft w:val="0"/>
                  <w:marRight w:val="0"/>
                  <w:marTop w:val="0"/>
                  <w:marBottom w:val="0"/>
                  <w:divBdr>
                    <w:top w:val="none" w:sz="0" w:space="0" w:color="auto"/>
                    <w:left w:val="none" w:sz="0" w:space="0" w:color="auto"/>
                    <w:bottom w:val="none" w:sz="0" w:space="0" w:color="auto"/>
                    <w:right w:val="none" w:sz="0" w:space="0" w:color="auto"/>
                  </w:divBdr>
                  <w:divsChild>
                    <w:div w:id="1260332519">
                      <w:marLeft w:val="0"/>
                      <w:marRight w:val="0"/>
                      <w:marTop w:val="0"/>
                      <w:marBottom w:val="0"/>
                      <w:divBdr>
                        <w:top w:val="none" w:sz="0" w:space="0" w:color="auto"/>
                        <w:left w:val="none" w:sz="0" w:space="0" w:color="auto"/>
                        <w:bottom w:val="none" w:sz="0" w:space="0" w:color="auto"/>
                        <w:right w:val="none" w:sz="0" w:space="0" w:color="auto"/>
                      </w:divBdr>
                    </w:div>
                  </w:divsChild>
                </w:div>
                <w:div w:id="1895583805">
                  <w:marLeft w:val="0"/>
                  <w:marRight w:val="0"/>
                  <w:marTop w:val="0"/>
                  <w:marBottom w:val="0"/>
                  <w:divBdr>
                    <w:top w:val="none" w:sz="0" w:space="0" w:color="auto"/>
                    <w:left w:val="none" w:sz="0" w:space="0" w:color="auto"/>
                    <w:bottom w:val="none" w:sz="0" w:space="0" w:color="auto"/>
                    <w:right w:val="none" w:sz="0" w:space="0" w:color="auto"/>
                  </w:divBdr>
                  <w:divsChild>
                    <w:div w:id="7092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487517">
          <w:marLeft w:val="0"/>
          <w:marRight w:val="0"/>
          <w:marTop w:val="0"/>
          <w:marBottom w:val="0"/>
          <w:divBdr>
            <w:top w:val="none" w:sz="0" w:space="0" w:color="auto"/>
            <w:left w:val="none" w:sz="0" w:space="0" w:color="auto"/>
            <w:bottom w:val="none" w:sz="0" w:space="0" w:color="auto"/>
            <w:right w:val="none" w:sz="0" w:space="0" w:color="auto"/>
          </w:divBdr>
          <w:divsChild>
            <w:div w:id="1350911460">
              <w:marLeft w:val="0"/>
              <w:marRight w:val="0"/>
              <w:marTop w:val="0"/>
              <w:marBottom w:val="0"/>
              <w:divBdr>
                <w:top w:val="none" w:sz="0" w:space="0" w:color="auto"/>
                <w:left w:val="none" w:sz="0" w:space="0" w:color="auto"/>
                <w:bottom w:val="none" w:sz="0" w:space="0" w:color="auto"/>
                <w:right w:val="none" w:sz="0" w:space="0" w:color="auto"/>
              </w:divBdr>
              <w:divsChild>
                <w:div w:id="543907711">
                  <w:marLeft w:val="0"/>
                  <w:marRight w:val="0"/>
                  <w:marTop w:val="0"/>
                  <w:marBottom w:val="0"/>
                  <w:divBdr>
                    <w:top w:val="none" w:sz="0" w:space="0" w:color="auto"/>
                    <w:left w:val="none" w:sz="0" w:space="0" w:color="auto"/>
                    <w:bottom w:val="none" w:sz="0" w:space="0" w:color="auto"/>
                    <w:right w:val="none" w:sz="0" w:space="0" w:color="auto"/>
                  </w:divBdr>
                  <w:divsChild>
                    <w:div w:id="1960646201">
                      <w:marLeft w:val="0"/>
                      <w:marRight w:val="0"/>
                      <w:marTop w:val="0"/>
                      <w:marBottom w:val="0"/>
                      <w:divBdr>
                        <w:top w:val="none" w:sz="0" w:space="0" w:color="auto"/>
                        <w:left w:val="none" w:sz="0" w:space="0" w:color="auto"/>
                        <w:bottom w:val="none" w:sz="0" w:space="0" w:color="auto"/>
                        <w:right w:val="none" w:sz="0" w:space="0" w:color="auto"/>
                      </w:divBdr>
                    </w:div>
                  </w:divsChild>
                </w:div>
                <w:div w:id="470174774">
                  <w:marLeft w:val="0"/>
                  <w:marRight w:val="0"/>
                  <w:marTop w:val="0"/>
                  <w:marBottom w:val="0"/>
                  <w:divBdr>
                    <w:top w:val="none" w:sz="0" w:space="0" w:color="auto"/>
                    <w:left w:val="none" w:sz="0" w:space="0" w:color="auto"/>
                    <w:bottom w:val="none" w:sz="0" w:space="0" w:color="auto"/>
                    <w:right w:val="none" w:sz="0" w:space="0" w:color="auto"/>
                  </w:divBdr>
                  <w:divsChild>
                    <w:div w:id="102567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978730">
          <w:marLeft w:val="0"/>
          <w:marRight w:val="0"/>
          <w:marTop w:val="0"/>
          <w:marBottom w:val="0"/>
          <w:divBdr>
            <w:top w:val="none" w:sz="0" w:space="0" w:color="auto"/>
            <w:left w:val="none" w:sz="0" w:space="0" w:color="auto"/>
            <w:bottom w:val="none" w:sz="0" w:space="0" w:color="auto"/>
            <w:right w:val="none" w:sz="0" w:space="0" w:color="auto"/>
          </w:divBdr>
          <w:divsChild>
            <w:div w:id="1075588506">
              <w:marLeft w:val="0"/>
              <w:marRight w:val="0"/>
              <w:marTop w:val="0"/>
              <w:marBottom w:val="0"/>
              <w:divBdr>
                <w:top w:val="none" w:sz="0" w:space="0" w:color="auto"/>
                <w:left w:val="none" w:sz="0" w:space="0" w:color="auto"/>
                <w:bottom w:val="none" w:sz="0" w:space="0" w:color="auto"/>
                <w:right w:val="none" w:sz="0" w:space="0" w:color="auto"/>
              </w:divBdr>
              <w:divsChild>
                <w:div w:id="1988390762">
                  <w:marLeft w:val="0"/>
                  <w:marRight w:val="0"/>
                  <w:marTop w:val="0"/>
                  <w:marBottom w:val="0"/>
                  <w:divBdr>
                    <w:top w:val="none" w:sz="0" w:space="0" w:color="auto"/>
                    <w:left w:val="none" w:sz="0" w:space="0" w:color="auto"/>
                    <w:bottom w:val="none" w:sz="0" w:space="0" w:color="auto"/>
                    <w:right w:val="none" w:sz="0" w:space="0" w:color="auto"/>
                  </w:divBdr>
                  <w:divsChild>
                    <w:div w:id="1150244006">
                      <w:marLeft w:val="0"/>
                      <w:marRight w:val="0"/>
                      <w:marTop w:val="0"/>
                      <w:marBottom w:val="0"/>
                      <w:divBdr>
                        <w:top w:val="none" w:sz="0" w:space="0" w:color="auto"/>
                        <w:left w:val="none" w:sz="0" w:space="0" w:color="auto"/>
                        <w:bottom w:val="none" w:sz="0" w:space="0" w:color="auto"/>
                        <w:right w:val="none" w:sz="0" w:space="0" w:color="auto"/>
                      </w:divBdr>
                    </w:div>
                  </w:divsChild>
                </w:div>
                <w:div w:id="472526789">
                  <w:marLeft w:val="0"/>
                  <w:marRight w:val="0"/>
                  <w:marTop w:val="0"/>
                  <w:marBottom w:val="0"/>
                  <w:divBdr>
                    <w:top w:val="none" w:sz="0" w:space="0" w:color="auto"/>
                    <w:left w:val="none" w:sz="0" w:space="0" w:color="auto"/>
                    <w:bottom w:val="none" w:sz="0" w:space="0" w:color="auto"/>
                    <w:right w:val="none" w:sz="0" w:space="0" w:color="auto"/>
                  </w:divBdr>
                  <w:divsChild>
                    <w:div w:id="132077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83628">
          <w:marLeft w:val="0"/>
          <w:marRight w:val="0"/>
          <w:marTop w:val="0"/>
          <w:marBottom w:val="0"/>
          <w:divBdr>
            <w:top w:val="none" w:sz="0" w:space="0" w:color="auto"/>
            <w:left w:val="none" w:sz="0" w:space="0" w:color="auto"/>
            <w:bottom w:val="none" w:sz="0" w:space="0" w:color="auto"/>
            <w:right w:val="none" w:sz="0" w:space="0" w:color="auto"/>
          </w:divBdr>
          <w:divsChild>
            <w:div w:id="862982676">
              <w:marLeft w:val="0"/>
              <w:marRight w:val="0"/>
              <w:marTop w:val="0"/>
              <w:marBottom w:val="0"/>
              <w:divBdr>
                <w:top w:val="none" w:sz="0" w:space="0" w:color="auto"/>
                <w:left w:val="none" w:sz="0" w:space="0" w:color="auto"/>
                <w:bottom w:val="none" w:sz="0" w:space="0" w:color="auto"/>
                <w:right w:val="none" w:sz="0" w:space="0" w:color="auto"/>
              </w:divBdr>
              <w:divsChild>
                <w:div w:id="1207909310">
                  <w:marLeft w:val="0"/>
                  <w:marRight w:val="0"/>
                  <w:marTop w:val="0"/>
                  <w:marBottom w:val="0"/>
                  <w:divBdr>
                    <w:top w:val="none" w:sz="0" w:space="0" w:color="auto"/>
                    <w:left w:val="none" w:sz="0" w:space="0" w:color="auto"/>
                    <w:bottom w:val="none" w:sz="0" w:space="0" w:color="auto"/>
                    <w:right w:val="none" w:sz="0" w:space="0" w:color="auto"/>
                  </w:divBdr>
                  <w:divsChild>
                    <w:div w:id="763766945">
                      <w:marLeft w:val="0"/>
                      <w:marRight w:val="0"/>
                      <w:marTop w:val="0"/>
                      <w:marBottom w:val="0"/>
                      <w:divBdr>
                        <w:top w:val="none" w:sz="0" w:space="0" w:color="auto"/>
                        <w:left w:val="none" w:sz="0" w:space="0" w:color="auto"/>
                        <w:bottom w:val="none" w:sz="0" w:space="0" w:color="auto"/>
                        <w:right w:val="none" w:sz="0" w:space="0" w:color="auto"/>
                      </w:divBdr>
                    </w:div>
                  </w:divsChild>
                </w:div>
                <w:div w:id="749161579">
                  <w:marLeft w:val="0"/>
                  <w:marRight w:val="0"/>
                  <w:marTop w:val="0"/>
                  <w:marBottom w:val="0"/>
                  <w:divBdr>
                    <w:top w:val="none" w:sz="0" w:space="0" w:color="auto"/>
                    <w:left w:val="none" w:sz="0" w:space="0" w:color="auto"/>
                    <w:bottom w:val="none" w:sz="0" w:space="0" w:color="auto"/>
                    <w:right w:val="none" w:sz="0" w:space="0" w:color="auto"/>
                  </w:divBdr>
                  <w:divsChild>
                    <w:div w:id="210568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12500">
          <w:marLeft w:val="0"/>
          <w:marRight w:val="0"/>
          <w:marTop w:val="0"/>
          <w:marBottom w:val="0"/>
          <w:divBdr>
            <w:top w:val="none" w:sz="0" w:space="0" w:color="auto"/>
            <w:left w:val="none" w:sz="0" w:space="0" w:color="auto"/>
            <w:bottom w:val="none" w:sz="0" w:space="0" w:color="auto"/>
            <w:right w:val="none" w:sz="0" w:space="0" w:color="auto"/>
          </w:divBdr>
          <w:divsChild>
            <w:div w:id="485559829">
              <w:marLeft w:val="0"/>
              <w:marRight w:val="0"/>
              <w:marTop w:val="0"/>
              <w:marBottom w:val="0"/>
              <w:divBdr>
                <w:top w:val="none" w:sz="0" w:space="0" w:color="auto"/>
                <w:left w:val="none" w:sz="0" w:space="0" w:color="auto"/>
                <w:bottom w:val="none" w:sz="0" w:space="0" w:color="auto"/>
                <w:right w:val="none" w:sz="0" w:space="0" w:color="auto"/>
              </w:divBdr>
              <w:divsChild>
                <w:div w:id="1774130373">
                  <w:marLeft w:val="0"/>
                  <w:marRight w:val="0"/>
                  <w:marTop w:val="0"/>
                  <w:marBottom w:val="0"/>
                  <w:divBdr>
                    <w:top w:val="none" w:sz="0" w:space="0" w:color="auto"/>
                    <w:left w:val="none" w:sz="0" w:space="0" w:color="auto"/>
                    <w:bottom w:val="none" w:sz="0" w:space="0" w:color="auto"/>
                    <w:right w:val="none" w:sz="0" w:space="0" w:color="auto"/>
                  </w:divBdr>
                  <w:divsChild>
                    <w:div w:id="1435440115">
                      <w:marLeft w:val="0"/>
                      <w:marRight w:val="0"/>
                      <w:marTop w:val="0"/>
                      <w:marBottom w:val="0"/>
                      <w:divBdr>
                        <w:top w:val="none" w:sz="0" w:space="0" w:color="auto"/>
                        <w:left w:val="none" w:sz="0" w:space="0" w:color="auto"/>
                        <w:bottom w:val="none" w:sz="0" w:space="0" w:color="auto"/>
                        <w:right w:val="none" w:sz="0" w:space="0" w:color="auto"/>
                      </w:divBdr>
                    </w:div>
                  </w:divsChild>
                </w:div>
                <w:div w:id="255285442">
                  <w:marLeft w:val="0"/>
                  <w:marRight w:val="0"/>
                  <w:marTop w:val="0"/>
                  <w:marBottom w:val="0"/>
                  <w:divBdr>
                    <w:top w:val="none" w:sz="0" w:space="0" w:color="auto"/>
                    <w:left w:val="none" w:sz="0" w:space="0" w:color="auto"/>
                    <w:bottom w:val="none" w:sz="0" w:space="0" w:color="auto"/>
                    <w:right w:val="none" w:sz="0" w:space="0" w:color="auto"/>
                  </w:divBdr>
                  <w:divsChild>
                    <w:div w:id="126741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966926">
          <w:marLeft w:val="0"/>
          <w:marRight w:val="0"/>
          <w:marTop w:val="0"/>
          <w:marBottom w:val="0"/>
          <w:divBdr>
            <w:top w:val="none" w:sz="0" w:space="0" w:color="auto"/>
            <w:left w:val="none" w:sz="0" w:space="0" w:color="auto"/>
            <w:bottom w:val="none" w:sz="0" w:space="0" w:color="auto"/>
            <w:right w:val="none" w:sz="0" w:space="0" w:color="auto"/>
          </w:divBdr>
          <w:divsChild>
            <w:div w:id="429083685">
              <w:marLeft w:val="0"/>
              <w:marRight w:val="0"/>
              <w:marTop w:val="0"/>
              <w:marBottom w:val="0"/>
              <w:divBdr>
                <w:top w:val="none" w:sz="0" w:space="0" w:color="auto"/>
                <w:left w:val="none" w:sz="0" w:space="0" w:color="auto"/>
                <w:bottom w:val="none" w:sz="0" w:space="0" w:color="auto"/>
                <w:right w:val="none" w:sz="0" w:space="0" w:color="auto"/>
              </w:divBdr>
              <w:divsChild>
                <w:div w:id="1895773722">
                  <w:marLeft w:val="0"/>
                  <w:marRight w:val="0"/>
                  <w:marTop w:val="0"/>
                  <w:marBottom w:val="0"/>
                  <w:divBdr>
                    <w:top w:val="none" w:sz="0" w:space="0" w:color="auto"/>
                    <w:left w:val="none" w:sz="0" w:space="0" w:color="auto"/>
                    <w:bottom w:val="none" w:sz="0" w:space="0" w:color="auto"/>
                    <w:right w:val="none" w:sz="0" w:space="0" w:color="auto"/>
                  </w:divBdr>
                  <w:divsChild>
                    <w:div w:id="359361006">
                      <w:marLeft w:val="0"/>
                      <w:marRight w:val="0"/>
                      <w:marTop w:val="0"/>
                      <w:marBottom w:val="0"/>
                      <w:divBdr>
                        <w:top w:val="none" w:sz="0" w:space="0" w:color="auto"/>
                        <w:left w:val="none" w:sz="0" w:space="0" w:color="auto"/>
                        <w:bottom w:val="none" w:sz="0" w:space="0" w:color="auto"/>
                        <w:right w:val="none" w:sz="0" w:space="0" w:color="auto"/>
                      </w:divBdr>
                    </w:div>
                  </w:divsChild>
                </w:div>
                <w:div w:id="322243265">
                  <w:marLeft w:val="0"/>
                  <w:marRight w:val="0"/>
                  <w:marTop w:val="0"/>
                  <w:marBottom w:val="0"/>
                  <w:divBdr>
                    <w:top w:val="none" w:sz="0" w:space="0" w:color="auto"/>
                    <w:left w:val="none" w:sz="0" w:space="0" w:color="auto"/>
                    <w:bottom w:val="none" w:sz="0" w:space="0" w:color="auto"/>
                    <w:right w:val="none" w:sz="0" w:space="0" w:color="auto"/>
                  </w:divBdr>
                  <w:divsChild>
                    <w:div w:id="7384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986440">
          <w:marLeft w:val="0"/>
          <w:marRight w:val="0"/>
          <w:marTop w:val="0"/>
          <w:marBottom w:val="0"/>
          <w:divBdr>
            <w:top w:val="none" w:sz="0" w:space="0" w:color="auto"/>
            <w:left w:val="none" w:sz="0" w:space="0" w:color="auto"/>
            <w:bottom w:val="none" w:sz="0" w:space="0" w:color="auto"/>
            <w:right w:val="none" w:sz="0" w:space="0" w:color="auto"/>
          </w:divBdr>
          <w:divsChild>
            <w:div w:id="851651016">
              <w:marLeft w:val="0"/>
              <w:marRight w:val="0"/>
              <w:marTop w:val="0"/>
              <w:marBottom w:val="0"/>
              <w:divBdr>
                <w:top w:val="none" w:sz="0" w:space="0" w:color="auto"/>
                <w:left w:val="none" w:sz="0" w:space="0" w:color="auto"/>
                <w:bottom w:val="none" w:sz="0" w:space="0" w:color="auto"/>
                <w:right w:val="none" w:sz="0" w:space="0" w:color="auto"/>
              </w:divBdr>
              <w:divsChild>
                <w:div w:id="1698116847">
                  <w:marLeft w:val="0"/>
                  <w:marRight w:val="0"/>
                  <w:marTop w:val="0"/>
                  <w:marBottom w:val="0"/>
                  <w:divBdr>
                    <w:top w:val="none" w:sz="0" w:space="0" w:color="auto"/>
                    <w:left w:val="none" w:sz="0" w:space="0" w:color="auto"/>
                    <w:bottom w:val="none" w:sz="0" w:space="0" w:color="auto"/>
                    <w:right w:val="none" w:sz="0" w:space="0" w:color="auto"/>
                  </w:divBdr>
                  <w:divsChild>
                    <w:div w:id="126513863">
                      <w:marLeft w:val="0"/>
                      <w:marRight w:val="0"/>
                      <w:marTop w:val="0"/>
                      <w:marBottom w:val="0"/>
                      <w:divBdr>
                        <w:top w:val="none" w:sz="0" w:space="0" w:color="auto"/>
                        <w:left w:val="none" w:sz="0" w:space="0" w:color="auto"/>
                        <w:bottom w:val="none" w:sz="0" w:space="0" w:color="auto"/>
                        <w:right w:val="none" w:sz="0" w:space="0" w:color="auto"/>
                      </w:divBdr>
                    </w:div>
                  </w:divsChild>
                </w:div>
                <w:div w:id="1501920650">
                  <w:marLeft w:val="0"/>
                  <w:marRight w:val="0"/>
                  <w:marTop w:val="0"/>
                  <w:marBottom w:val="0"/>
                  <w:divBdr>
                    <w:top w:val="none" w:sz="0" w:space="0" w:color="auto"/>
                    <w:left w:val="none" w:sz="0" w:space="0" w:color="auto"/>
                    <w:bottom w:val="none" w:sz="0" w:space="0" w:color="auto"/>
                    <w:right w:val="none" w:sz="0" w:space="0" w:color="auto"/>
                  </w:divBdr>
                  <w:divsChild>
                    <w:div w:id="129089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413374">
          <w:marLeft w:val="0"/>
          <w:marRight w:val="0"/>
          <w:marTop w:val="0"/>
          <w:marBottom w:val="0"/>
          <w:divBdr>
            <w:top w:val="none" w:sz="0" w:space="0" w:color="auto"/>
            <w:left w:val="none" w:sz="0" w:space="0" w:color="auto"/>
            <w:bottom w:val="none" w:sz="0" w:space="0" w:color="auto"/>
            <w:right w:val="none" w:sz="0" w:space="0" w:color="auto"/>
          </w:divBdr>
          <w:divsChild>
            <w:div w:id="1869635889">
              <w:marLeft w:val="0"/>
              <w:marRight w:val="0"/>
              <w:marTop w:val="0"/>
              <w:marBottom w:val="0"/>
              <w:divBdr>
                <w:top w:val="none" w:sz="0" w:space="0" w:color="auto"/>
                <w:left w:val="none" w:sz="0" w:space="0" w:color="auto"/>
                <w:bottom w:val="none" w:sz="0" w:space="0" w:color="auto"/>
                <w:right w:val="none" w:sz="0" w:space="0" w:color="auto"/>
              </w:divBdr>
              <w:divsChild>
                <w:div w:id="154035592">
                  <w:marLeft w:val="0"/>
                  <w:marRight w:val="0"/>
                  <w:marTop w:val="0"/>
                  <w:marBottom w:val="0"/>
                  <w:divBdr>
                    <w:top w:val="none" w:sz="0" w:space="0" w:color="auto"/>
                    <w:left w:val="none" w:sz="0" w:space="0" w:color="auto"/>
                    <w:bottom w:val="none" w:sz="0" w:space="0" w:color="auto"/>
                    <w:right w:val="none" w:sz="0" w:space="0" w:color="auto"/>
                  </w:divBdr>
                  <w:divsChild>
                    <w:div w:id="250508066">
                      <w:marLeft w:val="0"/>
                      <w:marRight w:val="0"/>
                      <w:marTop w:val="0"/>
                      <w:marBottom w:val="0"/>
                      <w:divBdr>
                        <w:top w:val="none" w:sz="0" w:space="0" w:color="auto"/>
                        <w:left w:val="none" w:sz="0" w:space="0" w:color="auto"/>
                        <w:bottom w:val="none" w:sz="0" w:space="0" w:color="auto"/>
                        <w:right w:val="none" w:sz="0" w:space="0" w:color="auto"/>
                      </w:divBdr>
                    </w:div>
                  </w:divsChild>
                </w:div>
                <w:div w:id="1209488346">
                  <w:marLeft w:val="0"/>
                  <w:marRight w:val="0"/>
                  <w:marTop w:val="0"/>
                  <w:marBottom w:val="0"/>
                  <w:divBdr>
                    <w:top w:val="none" w:sz="0" w:space="0" w:color="auto"/>
                    <w:left w:val="none" w:sz="0" w:space="0" w:color="auto"/>
                    <w:bottom w:val="none" w:sz="0" w:space="0" w:color="auto"/>
                    <w:right w:val="none" w:sz="0" w:space="0" w:color="auto"/>
                  </w:divBdr>
                  <w:divsChild>
                    <w:div w:id="97098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6195">
          <w:marLeft w:val="0"/>
          <w:marRight w:val="0"/>
          <w:marTop w:val="0"/>
          <w:marBottom w:val="0"/>
          <w:divBdr>
            <w:top w:val="none" w:sz="0" w:space="0" w:color="auto"/>
            <w:left w:val="none" w:sz="0" w:space="0" w:color="auto"/>
            <w:bottom w:val="none" w:sz="0" w:space="0" w:color="auto"/>
            <w:right w:val="none" w:sz="0" w:space="0" w:color="auto"/>
          </w:divBdr>
          <w:divsChild>
            <w:div w:id="325399375">
              <w:marLeft w:val="0"/>
              <w:marRight w:val="0"/>
              <w:marTop w:val="0"/>
              <w:marBottom w:val="0"/>
              <w:divBdr>
                <w:top w:val="none" w:sz="0" w:space="0" w:color="auto"/>
                <w:left w:val="none" w:sz="0" w:space="0" w:color="auto"/>
                <w:bottom w:val="none" w:sz="0" w:space="0" w:color="auto"/>
                <w:right w:val="none" w:sz="0" w:space="0" w:color="auto"/>
              </w:divBdr>
              <w:divsChild>
                <w:div w:id="403793926">
                  <w:marLeft w:val="0"/>
                  <w:marRight w:val="0"/>
                  <w:marTop w:val="0"/>
                  <w:marBottom w:val="0"/>
                  <w:divBdr>
                    <w:top w:val="none" w:sz="0" w:space="0" w:color="auto"/>
                    <w:left w:val="none" w:sz="0" w:space="0" w:color="auto"/>
                    <w:bottom w:val="none" w:sz="0" w:space="0" w:color="auto"/>
                    <w:right w:val="none" w:sz="0" w:space="0" w:color="auto"/>
                  </w:divBdr>
                  <w:divsChild>
                    <w:div w:id="559752755">
                      <w:marLeft w:val="0"/>
                      <w:marRight w:val="0"/>
                      <w:marTop w:val="0"/>
                      <w:marBottom w:val="0"/>
                      <w:divBdr>
                        <w:top w:val="none" w:sz="0" w:space="0" w:color="auto"/>
                        <w:left w:val="none" w:sz="0" w:space="0" w:color="auto"/>
                        <w:bottom w:val="none" w:sz="0" w:space="0" w:color="auto"/>
                        <w:right w:val="none" w:sz="0" w:space="0" w:color="auto"/>
                      </w:divBdr>
                    </w:div>
                  </w:divsChild>
                </w:div>
                <w:div w:id="1086538584">
                  <w:marLeft w:val="0"/>
                  <w:marRight w:val="0"/>
                  <w:marTop w:val="0"/>
                  <w:marBottom w:val="0"/>
                  <w:divBdr>
                    <w:top w:val="none" w:sz="0" w:space="0" w:color="auto"/>
                    <w:left w:val="none" w:sz="0" w:space="0" w:color="auto"/>
                    <w:bottom w:val="none" w:sz="0" w:space="0" w:color="auto"/>
                    <w:right w:val="none" w:sz="0" w:space="0" w:color="auto"/>
                  </w:divBdr>
                  <w:divsChild>
                    <w:div w:id="173993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764127">
          <w:marLeft w:val="0"/>
          <w:marRight w:val="0"/>
          <w:marTop w:val="0"/>
          <w:marBottom w:val="0"/>
          <w:divBdr>
            <w:top w:val="none" w:sz="0" w:space="0" w:color="auto"/>
            <w:left w:val="none" w:sz="0" w:space="0" w:color="auto"/>
            <w:bottom w:val="none" w:sz="0" w:space="0" w:color="auto"/>
            <w:right w:val="none" w:sz="0" w:space="0" w:color="auto"/>
          </w:divBdr>
          <w:divsChild>
            <w:div w:id="1329744854">
              <w:marLeft w:val="0"/>
              <w:marRight w:val="0"/>
              <w:marTop w:val="0"/>
              <w:marBottom w:val="0"/>
              <w:divBdr>
                <w:top w:val="none" w:sz="0" w:space="0" w:color="auto"/>
                <w:left w:val="none" w:sz="0" w:space="0" w:color="auto"/>
                <w:bottom w:val="none" w:sz="0" w:space="0" w:color="auto"/>
                <w:right w:val="none" w:sz="0" w:space="0" w:color="auto"/>
              </w:divBdr>
              <w:divsChild>
                <w:div w:id="115225034">
                  <w:marLeft w:val="0"/>
                  <w:marRight w:val="0"/>
                  <w:marTop w:val="0"/>
                  <w:marBottom w:val="0"/>
                  <w:divBdr>
                    <w:top w:val="none" w:sz="0" w:space="0" w:color="auto"/>
                    <w:left w:val="none" w:sz="0" w:space="0" w:color="auto"/>
                    <w:bottom w:val="none" w:sz="0" w:space="0" w:color="auto"/>
                    <w:right w:val="none" w:sz="0" w:space="0" w:color="auto"/>
                  </w:divBdr>
                  <w:divsChild>
                    <w:div w:id="289827881">
                      <w:marLeft w:val="0"/>
                      <w:marRight w:val="0"/>
                      <w:marTop w:val="0"/>
                      <w:marBottom w:val="0"/>
                      <w:divBdr>
                        <w:top w:val="none" w:sz="0" w:space="0" w:color="auto"/>
                        <w:left w:val="none" w:sz="0" w:space="0" w:color="auto"/>
                        <w:bottom w:val="none" w:sz="0" w:space="0" w:color="auto"/>
                        <w:right w:val="none" w:sz="0" w:space="0" w:color="auto"/>
                      </w:divBdr>
                    </w:div>
                  </w:divsChild>
                </w:div>
                <w:div w:id="1588925820">
                  <w:marLeft w:val="0"/>
                  <w:marRight w:val="0"/>
                  <w:marTop w:val="0"/>
                  <w:marBottom w:val="0"/>
                  <w:divBdr>
                    <w:top w:val="none" w:sz="0" w:space="0" w:color="auto"/>
                    <w:left w:val="none" w:sz="0" w:space="0" w:color="auto"/>
                    <w:bottom w:val="none" w:sz="0" w:space="0" w:color="auto"/>
                    <w:right w:val="none" w:sz="0" w:space="0" w:color="auto"/>
                  </w:divBdr>
                  <w:divsChild>
                    <w:div w:id="669911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134299">
          <w:marLeft w:val="0"/>
          <w:marRight w:val="0"/>
          <w:marTop w:val="0"/>
          <w:marBottom w:val="0"/>
          <w:divBdr>
            <w:top w:val="none" w:sz="0" w:space="0" w:color="auto"/>
            <w:left w:val="none" w:sz="0" w:space="0" w:color="auto"/>
            <w:bottom w:val="none" w:sz="0" w:space="0" w:color="auto"/>
            <w:right w:val="none" w:sz="0" w:space="0" w:color="auto"/>
          </w:divBdr>
          <w:divsChild>
            <w:div w:id="581066824">
              <w:marLeft w:val="0"/>
              <w:marRight w:val="0"/>
              <w:marTop w:val="0"/>
              <w:marBottom w:val="0"/>
              <w:divBdr>
                <w:top w:val="none" w:sz="0" w:space="0" w:color="auto"/>
                <w:left w:val="none" w:sz="0" w:space="0" w:color="auto"/>
                <w:bottom w:val="none" w:sz="0" w:space="0" w:color="auto"/>
                <w:right w:val="none" w:sz="0" w:space="0" w:color="auto"/>
              </w:divBdr>
              <w:divsChild>
                <w:div w:id="743572001">
                  <w:marLeft w:val="0"/>
                  <w:marRight w:val="0"/>
                  <w:marTop w:val="0"/>
                  <w:marBottom w:val="0"/>
                  <w:divBdr>
                    <w:top w:val="none" w:sz="0" w:space="0" w:color="auto"/>
                    <w:left w:val="none" w:sz="0" w:space="0" w:color="auto"/>
                    <w:bottom w:val="none" w:sz="0" w:space="0" w:color="auto"/>
                    <w:right w:val="none" w:sz="0" w:space="0" w:color="auto"/>
                  </w:divBdr>
                  <w:divsChild>
                    <w:div w:id="1337348329">
                      <w:marLeft w:val="0"/>
                      <w:marRight w:val="0"/>
                      <w:marTop w:val="0"/>
                      <w:marBottom w:val="0"/>
                      <w:divBdr>
                        <w:top w:val="none" w:sz="0" w:space="0" w:color="auto"/>
                        <w:left w:val="none" w:sz="0" w:space="0" w:color="auto"/>
                        <w:bottom w:val="none" w:sz="0" w:space="0" w:color="auto"/>
                        <w:right w:val="none" w:sz="0" w:space="0" w:color="auto"/>
                      </w:divBdr>
                    </w:div>
                  </w:divsChild>
                </w:div>
                <w:div w:id="153910121">
                  <w:marLeft w:val="0"/>
                  <w:marRight w:val="0"/>
                  <w:marTop w:val="0"/>
                  <w:marBottom w:val="0"/>
                  <w:divBdr>
                    <w:top w:val="none" w:sz="0" w:space="0" w:color="auto"/>
                    <w:left w:val="none" w:sz="0" w:space="0" w:color="auto"/>
                    <w:bottom w:val="none" w:sz="0" w:space="0" w:color="auto"/>
                    <w:right w:val="none" w:sz="0" w:space="0" w:color="auto"/>
                  </w:divBdr>
                  <w:divsChild>
                    <w:div w:id="72542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496609">
          <w:marLeft w:val="0"/>
          <w:marRight w:val="0"/>
          <w:marTop w:val="0"/>
          <w:marBottom w:val="0"/>
          <w:divBdr>
            <w:top w:val="none" w:sz="0" w:space="0" w:color="auto"/>
            <w:left w:val="none" w:sz="0" w:space="0" w:color="auto"/>
            <w:bottom w:val="none" w:sz="0" w:space="0" w:color="auto"/>
            <w:right w:val="none" w:sz="0" w:space="0" w:color="auto"/>
          </w:divBdr>
          <w:divsChild>
            <w:div w:id="460881243">
              <w:marLeft w:val="0"/>
              <w:marRight w:val="0"/>
              <w:marTop w:val="0"/>
              <w:marBottom w:val="0"/>
              <w:divBdr>
                <w:top w:val="none" w:sz="0" w:space="0" w:color="auto"/>
                <w:left w:val="none" w:sz="0" w:space="0" w:color="auto"/>
                <w:bottom w:val="none" w:sz="0" w:space="0" w:color="auto"/>
                <w:right w:val="none" w:sz="0" w:space="0" w:color="auto"/>
              </w:divBdr>
              <w:divsChild>
                <w:div w:id="544485489">
                  <w:marLeft w:val="0"/>
                  <w:marRight w:val="0"/>
                  <w:marTop w:val="0"/>
                  <w:marBottom w:val="0"/>
                  <w:divBdr>
                    <w:top w:val="none" w:sz="0" w:space="0" w:color="auto"/>
                    <w:left w:val="none" w:sz="0" w:space="0" w:color="auto"/>
                    <w:bottom w:val="none" w:sz="0" w:space="0" w:color="auto"/>
                    <w:right w:val="none" w:sz="0" w:space="0" w:color="auto"/>
                  </w:divBdr>
                  <w:divsChild>
                    <w:div w:id="429011549">
                      <w:marLeft w:val="0"/>
                      <w:marRight w:val="0"/>
                      <w:marTop w:val="0"/>
                      <w:marBottom w:val="0"/>
                      <w:divBdr>
                        <w:top w:val="none" w:sz="0" w:space="0" w:color="auto"/>
                        <w:left w:val="none" w:sz="0" w:space="0" w:color="auto"/>
                        <w:bottom w:val="none" w:sz="0" w:space="0" w:color="auto"/>
                        <w:right w:val="none" w:sz="0" w:space="0" w:color="auto"/>
                      </w:divBdr>
                    </w:div>
                  </w:divsChild>
                </w:div>
                <w:div w:id="1410730446">
                  <w:marLeft w:val="0"/>
                  <w:marRight w:val="0"/>
                  <w:marTop w:val="0"/>
                  <w:marBottom w:val="0"/>
                  <w:divBdr>
                    <w:top w:val="none" w:sz="0" w:space="0" w:color="auto"/>
                    <w:left w:val="none" w:sz="0" w:space="0" w:color="auto"/>
                    <w:bottom w:val="none" w:sz="0" w:space="0" w:color="auto"/>
                    <w:right w:val="none" w:sz="0" w:space="0" w:color="auto"/>
                  </w:divBdr>
                  <w:divsChild>
                    <w:div w:id="180095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049281">
          <w:marLeft w:val="0"/>
          <w:marRight w:val="0"/>
          <w:marTop w:val="0"/>
          <w:marBottom w:val="0"/>
          <w:divBdr>
            <w:top w:val="none" w:sz="0" w:space="0" w:color="auto"/>
            <w:left w:val="none" w:sz="0" w:space="0" w:color="auto"/>
            <w:bottom w:val="none" w:sz="0" w:space="0" w:color="auto"/>
            <w:right w:val="none" w:sz="0" w:space="0" w:color="auto"/>
          </w:divBdr>
          <w:divsChild>
            <w:div w:id="216747386">
              <w:marLeft w:val="0"/>
              <w:marRight w:val="0"/>
              <w:marTop w:val="0"/>
              <w:marBottom w:val="0"/>
              <w:divBdr>
                <w:top w:val="none" w:sz="0" w:space="0" w:color="auto"/>
                <w:left w:val="none" w:sz="0" w:space="0" w:color="auto"/>
                <w:bottom w:val="none" w:sz="0" w:space="0" w:color="auto"/>
                <w:right w:val="none" w:sz="0" w:space="0" w:color="auto"/>
              </w:divBdr>
              <w:divsChild>
                <w:div w:id="168525155">
                  <w:marLeft w:val="0"/>
                  <w:marRight w:val="0"/>
                  <w:marTop w:val="0"/>
                  <w:marBottom w:val="0"/>
                  <w:divBdr>
                    <w:top w:val="none" w:sz="0" w:space="0" w:color="auto"/>
                    <w:left w:val="none" w:sz="0" w:space="0" w:color="auto"/>
                    <w:bottom w:val="none" w:sz="0" w:space="0" w:color="auto"/>
                    <w:right w:val="none" w:sz="0" w:space="0" w:color="auto"/>
                  </w:divBdr>
                  <w:divsChild>
                    <w:div w:id="455291751">
                      <w:marLeft w:val="0"/>
                      <w:marRight w:val="0"/>
                      <w:marTop w:val="0"/>
                      <w:marBottom w:val="0"/>
                      <w:divBdr>
                        <w:top w:val="none" w:sz="0" w:space="0" w:color="auto"/>
                        <w:left w:val="none" w:sz="0" w:space="0" w:color="auto"/>
                        <w:bottom w:val="none" w:sz="0" w:space="0" w:color="auto"/>
                        <w:right w:val="none" w:sz="0" w:space="0" w:color="auto"/>
                      </w:divBdr>
                    </w:div>
                  </w:divsChild>
                </w:div>
                <w:div w:id="329795059">
                  <w:marLeft w:val="0"/>
                  <w:marRight w:val="0"/>
                  <w:marTop w:val="0"/>
                  <w:marBottom w:val="0"/>
                  <w:divBdr>
                    <w:top w:val="none" w:sz="0" w:space="0" w:color="auto"/>
                    <w:left w:val="none" w:sz="0" w:space="0" w:color="auto"/>
                    <w:bottom w:val="none" w:sz="0" w:space="0" w:color="auto"/>
                    <w:right w:val="none" w:sz="0" w:space="0" w:color="auto"/>
                  </w:divBdr>
                  <w:divsChild>
                    <w:div w:id="169996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73231">
          <w:marLeft w:val="0"/>
          <w:marRight w:val="0"/>
          <w:marTop w:val="0"/>
          <w:marBottom w:val="0"/>
          <w:divBdr>
            <w:top w:val="none" w:sz="0" w:space="0" w:color="auto"/>
            <w:left w:val="none" w:sz="0" w:space="0" w:color="auto"/>
            <w:bottom w:val="none" w:sz="0" w:space="0" w:color="auto"/>
            <w:right w:val="none" w:sz="0" w:space="0" w:color="auto"/>
          </w:divBdr>
          <w:divsChild>
            <w:div w:id="1750737786">
              <w:marLeft w:val="0"/>
              <w:marRight w:val="0"/>
              <w:marTop w:val="0"/>
              <w:marBottom w:val="0"/>
              <w:divBdr>
                <w:top w:val="none" w:sz="0" w:space="0" w:color="auto"/>
                <w:left w:val="none" w:sz="0" w:space="0" w:color="auto"/>
                <w:bottom w:val="none" w:sz="0" w:space="0" w:color="auto"/>
                <w:right w:val="none" w:sz="0" w:space="0" w:color="auto"/>
              </w:divBdr>
              <w:divsChild>
                <w:div w:id="1394546166">
                  <w:marLeft w:val="0"/>
                  <w:marRight w:val="0"/>
                  <w:marTop w:val="0"/>
                  <w:marBottom w:val="0"/>
                  <w:divBdr>
                    <w:top w:val="none" w:sz="0" w:space="0" w:color="auto"/>
                    <w:left w:val="none" w:sz="0" w:space="0" w:color="auto"/>
                    <w:bottom w:val="none" w:sz="0" w:space="0" w:color="auto"/>
                    <w:right w:val="none" w:sz="0" w:space="0" w:color="auto"/>
                  </w:divBdr>
                  <w:divsChild>
                    <w:div w:id="2053534710">
                      <w:marLeft w:val="0"/>
                      <w:marRight w:val="0"/>
                      <w:marTop w:val="0"/>
                      <w:marBottom w:val="0"/>
                      <w:divBdr>
                        <w:top w:val="none" w:sz="0" w:space="0" w:color="auto"/>
                        <w:left w:val="none" w:sz="0" w:space="0" w:color="auto"/>
                        <w:bottom w:val="none" w:sz="0" w:space="0" w:color="auto"/>
                        <w:right w:val="none" w:sz="0" w:space="0" w:color="auto"/>
                      </w:divBdr>
                    </w:div>
                  </w:divsChild>
                </w:div>
                <w:div w:id="2048294787">
                  <w:marLeft w:val="0"/>
                  <w:marRight w:val="0"/>
                  <w:marTop w:val="0"/>
                  <w:marBottom w:val="0"/>
                  <w:divBdr>
                    <w:top w:val="none" w:sz="0" w:space="0" w:color="auto"/>
                    <w:left w:val="none" w:sz="0" w:space="0" w:color="auto"/>
                    <w:bottom w:val="none" w:sz="0" w:space="0" w:color="auto"/>
                    <w:right w:val="none" w:sz="0" w:space="0" w:color="auto"/>
                  </w:divBdr>
                  <w:divsChild>
                    <w:div w:id="48694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704729">
          <w:marLeft w:val="0"/>
          <w:marRight w:val="0"/>
          <w:marTop w:val="0"/>
          <w:marBottom w:val="0"/>
          <w:divBdr>
            <w:top w:val="none" w:sz="0" w:space="0" w:color="auto"/>
            <w:left w:val="none" w:sz="0" w:space="0" w:color="auto"/>
            <w:bottom w:val="none" w:sz="0" w:space="0" w:color="auto"/>
            <w:right w:val="none" w:sz="0" w:space="0" w:color="auto"/>
          </w:divBdr>
          <w:divsChild>
            <w:div w:id="406266762">
              <w:marLeft w:val="0"/>
              <w:marRight w:val="0"/>
              <w:marTop w:val="0"/>
              <w:marBottom w:val="0"/>
              <w:divBdr>
                <w:top w:val="none" w:sz="0" w:space="0" w:color="auto"/>
                <w:left w:val="none" w:sz="0" w:space="0" w:color="auto"/>
                <w:bottom w:val="none" w:sz="0" w:space="0" w:color="auto"/>
                <w:right w:val="none" w:sz="0" w:space="0" w:color="auto"/>
              </w:divBdr>
              <w:divsChild>
                <w:div w:id="776295202">
                  <w:marLeft w:val="0"/>
                  <w:marRight w:val="0"/>
                  <w:marTop w:val="0"/>
                  <w:marBottom w:val="0"/>
                  <w:divBdr>
                    <w:top w:val="none" w:sz="0" w:space="0" w:color="auto"/>
                    <w:left w:val="none" w:sz="0" w:space="0" w:color="auto"/>
                    <w:bottom w:val="none" w:sz="0" w:space="0" w:color="auto"/>
                    <w:right w:val="none" w:sz="0" w:space="0" w:color="auto"/>
                  </w:divBdr>
                  <w:divsChild>
                    <w:div w:id="2115008478">
                      <w:marLeft w:val="0"/>
                      <w:marRight w:val="0"/>
                      <w:marTop w:val="0"/>
                      <w:marBottom w:val="0"/>
                      <w:divBdr>
                        <w:top w:val="none" w:sz="0" w:space="0" w:color="auto"/>
                        <w:left w:val="none" w:sz="0" w:space="0" w:color="auto"/>
                        <w:bottom w:val="none" w:sz="0" w:space="0" w:color="auto"/>
                        <w:right w:val="none" w:sz="0" w:space="0" w:color="auto"/>
                      </w:divBdr>
                    </w:div>
                  </w:divsChild>
                </w:div>
                <w:div w:id="1678728462">
                  <w:marLeft w:val="0"/>
                  <w:marRight w:val="0"/>
                  <w:marTop w:val="0"/>
                  <w:marBottom w:val="0"/>
                  <w:divBdr>
                    <w:top w:val="none" w:sz="0" w:space="0" w:color="auto"/>
                    <w:left w:val="none" w:sz="0" w:space="0" w:color="auto"/>
                    <w:bottom w:val="none" w:sz="0" w:space="0" w:color="auto"/>
                    <w:right w:val="none" w:sz="0" w:space="0" w:color="auto"/>
                  </w:divBdr>
                  <w:divsChild>
                    <w:div w:id="147891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465473">
          <w:marLeft w:val="0"/>
          <w:marRight w:val="0"/>
          <w:marTop w:val="0"/>
          <w:marBottom w:val="0"/>
          <w:divBdr>
            <w:top w:val="none" w:sz="0" w:space="0" w:color="auto"/>
            <w:left w:val="none" w:sz="0" w:space="0" w:color="auto"/>
            <w:bottom w:val="none" w:sz="0" w:space="0" w:color="auto"/>
            <w:right w:val="none" w:sz="0" w:space="0" w:color="auto"/>
          </w:divBdr>
          <w:divsChild>
            <w:div w:id="1971548801">
              <w:marLeft w:val="0"/>
              <w:marRight w:val="0"/>
              <w:marTop w:val="0"/>
              <w:marBottom w:val="0"/>
              <w:divBdr>
                <w:top w:val="none" w:sz="0" w:space="0" w:color="auto"/>
                <w:left w:val="none" w:sz="0" w:space="0" w:color="auto"/>
                <w:bottom w:val="none" w:sz="0" w:space="0" w:color="auto"/>
                <w:right w:val="none" w:sz="0" w:space="0" w:color="auto"/>
              </w:divBdr>
              <w:divsChild>
                <w:div w:id="446392920">
                  <w:marLeft w:val="0"/>
                  <w:marRight w:val="0"/>
                  <w:marTop w:val="0"/>
                  <w:marBottom w:val="0"/>
                  <w:divBdr>
                    <w:top w:val="none" w:sz="0" w:space="0" w:color="auto"/>
                    <w:left w:val="none" w:sz="0" w:space="0" w:color="auto"/>
                    <w:bottom w:val="none" w:sz="0" w:space="0" w:color="auto"/>
                    <w:right w:val="none" w:sz="0" w:space="0" w:color="auto"/>
                  </w:divBdr>
                  <w:divsChild>
                    <w:div w:id="1071611403">
                      <w:marLeft w:val="0"/>
                      <w:marRight w:val="0"/>
                      <w:marTop w:val="0"/>
                      <w:marBottom w:val="0"/>
                      <w:divBdr>
                        <w:top w:val="none" w:sz="0" w:space="0" w:color="auto"/>
                        <w:left w:val="none" w:sz="0" w:space="0" w:color="auto"/>
                        <w:bottom w:val="none" w:sz="0" w:space="0" w:color="auto"/>
                        <w:right w:val="none" w:sz="0" w:space="0" w:color="auto"/>
                      </w:divBdr>
                    </w:div>
                  </w:divsChild>
                </w:div>
                <w:div w:id="1138493957">
                  <w:marLeft w:val="0"/>
                  <w:marRight w:val="0"/>
                  <w:marTop w:val="0"/>
                  <w:marBottom w:val="0"/>
                  <w:divBdr>
                    <w:top w:val="none" w:sz="0" w:space="0" w:color="auto"/>
                    <w:left w:val="none" w:sz="0" w:space="0" w:color="auto"/>
                    <w:bottom w:val="none" w:sz="0" w:space="0" w:color="auto"/>
                    <w:right w:val="none" w:sz="0" w:space="0" w:color="auto"/>
                  </w:divBdr>
                  <w:divsChild>
                    <w:div w:id="136028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95529">
          <w:marLeft w:val="0"/>
          <w:marRight w:val="0"/>
          <w:marTop w:val="0"/>
          <w:marBottom w:val="0"/>
          <w:divBdr>
            <w:top w:val="none" w:sz="0" w:space="0" w:color="auto"/>
            <w:left w:val="none" w:sz="0" w:space="0" w:color="auto"/>
            <w:bottom w:val="none" w:sz="0" w:space="0" w:color="auto"/>
            <w:right w:val="none" w:sz="0" w:space="0" w:color="auto"/>
          </w:divBdr>
          <w:divsChild>
            <w:div w:id="1016614259">
              <w:marLeft w:val="0"/>
              <w:marRight w:val="0"/>
              <w:marTop w:val="0"/>
              <w:marBottom w:val="0"/>
              <w:divBdr>
                <w:top w:val="none" w:sz="0" w:space="0" w:color="auto"/>
                <w:left w:val="none" w:sz="0" w:space="0" w:color="auto"/>
                <w:bottom w:val="none" w:sz="0" w:space="0" w:color="auto"/>
                <w:right w:val="none" w:sz="0" w:space="0" w:color="auto"/>
              </w:divBdr>
              <w:divsChild>
                <w:div w:id="1699431717">
                  <w:marLeft w:val="0"/>
                  <w:marRight w:val="0"/>
                  <w:marTop w:val="0"/>
                  <w:marBottom w:val="0"/>
                  <w:divBdr>
                    <w:top w:val="none" w:sz="0" w:space="0" w:color="auto"/>
                    <w:left w:val="none" w:sz="0" w:space="0" w:color="auto"/>
                    <w:bottom w:val="none" w:sz="0" w:space="0" w:color="auto"/>
                    <w:right w:val="none" w:sz="0" w:space="0" w:color="auto"/>
                  </w:divBdr>
                  <w:divsChild>
                    <w:div w:id="838694176">
                      <w:marLeft w:val="0"/>
                      <w:marRight w:val="0"/>
                      <w:marTop w:val="0"/>
                      <w:marBottom w:val="0"/>
                      <w:divBdr>
                        <w:top w:val="none" w:sz="0" w:space="0" w:color="auto"/>
                        <w:left w:val="none" w:sz="0" w:space="0" w:color="auto"/>
                        <w:bottom w:val="none" w:sz="0" w:space="0" w:color="auto"/>
                        <w:right w:val="none" w:sz="0" w:space="0" w:color="auto"/>
                      </w:divBdr>
                    </w:div>
                  </w:divsChild>
                </w:div>
                <w:div w:id="625429060">
                  <w:marLeft w:val="0"/>
                  <w:marRight w:val="0"/>
                  <w:marTop w:val="0"/>
                  <w:marBottom w:val="0"/>
                  <w:divBdr>
                    <w:top w:val="none" w:sz="0" w:space="0" w:color="auto"/>
                    <w:left w:val="none" w:sz="0" w:space="0" w:color="auto"/>
                    <w:bottom w:val="none" w:sz="0" w:space="0" w:color="auto"/>
                    <w:right w:val="none" w:sz="0" w:space="0" w:color="auto"/>
                  </w:divBdr>
                  <w:divsChild>
                    <w:div w:id="70726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399681">
          <w:marLeft w:val="0"/>
          <w:marRight w:val="0"/>
          <w:marTop w:val="0"/>
          <w:marBottom w:val="0"/>
          <w:divBdr>
            <w:top w:val="none" w:sz="0" w:space="0" w:color="auto"/>
            <w:left w:val="none" w:sz="0" w:space="0" w:color="auto"/>
            <w:bottom w:val="none" w:sz="0" w:space="0" w:color="auto"/>
            <w:right w:val="none" w:sz="0" w:space="0" w:color="auto"/>
          </w:divBdr>
          <w:divsChild>
            <w:div w:id="986669556">
              <w:marLeft w:val="0"/>
              <w:marRight w:val="0"/>
              <w:marTop w:val="0"/>
              <w:marBottom w:val="0"/>
              <w:divBdr>
                <w:top w:val="none" w:sz="0" w:space="0" w:color="auto"/>
                <w:left w:val="none" w:sz="0" w:space="0" w:color="auto"/>
                <w:bottom w:val="none" w:sz="0" w:space="0" w:color="auto"/>
                <w:right w:val="none" w:sz="0" w:space="0" w:color="auto"/>
              </w:divBdr>
              <w:divsChild>
                <w:div w:id="1510023833">
                  <w:marLeft w:val="0"/>
                  <w:marRight w:val="0"/>
                  <w:marTop w:val="0"/>
                  <w:marBottom w:val="0"/>
                  <w:divBdr>
                    <w:top w:val="none" w:sz="0" w:space="0" w:color="auto"/>
                    <w:left w:val="none" w:sz="0" w:space="0" w:color="auto"/>
                    <w:bottom w:val="none" w:sz="0" w:space="0" w:color="auto"/>
                    <w:right w:val="none" w:sz="0" w:space="0" w:color="auto"/>
                  </w:divBdr>
                  <w:divsChild>
                    <w:div w:id="480730364">
                      <w:marLeft w:val="0"/>
                      <w:marRight w:val="0"/>
                      <w:marTop w:val="0"/>
                      <w:marBottom w:val="0"/>
                      <w:divBdr>
                        <w:top w:val="none" w:sz="0" w:space="0" w:color="auto"/>
                        <w:left w:val="none" w:sz="0" w:space="0" w:color="auto"/>
                        <w:bottom w:val="none" w:sz="0" w:space="0" w:color="auto"/>
                        <w:right w:val="none" w:sz="0" w:space="0" w:color="auto"/>
                      </w:divBdr>
                    </w:div>
                  </w:divsChild>
                </w:div>
                <w:div w:id="1773629613">
                  <w:marLeft w:val="0"/>
                  <w:marRight w:val="0"/>
                  <w:marTop w:val="0"/>
                  <w:marBottom w:val="0"/>
                  <w:divBdr>
                    <w:top w:val="none" w:sz="0" w:space="0" w:color="auto"/>
                    <w:left w:val="none" w:sz="0" w:space="0" w:color="auto"/>
                    <w:bottom w:val="none" w:sz="0" w:space="0" w:color="auto"/>
                    <w:right w:val="none" w:sz="0" w:space="0" w:color="auto"/>
                  </w:divBdr>
                  <w:divsChild>
                    <w:div w:id="119754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054702">
          <w:marLeft w:val="0"/>
          <w:marRight w:val="0"/>
          <w:marTop w:val="0"/>
          <w:marBottom w:val="0"/>
          <w:divBdr>
            <w:top w:val="none" w:sz="0" w:space="0" w:color="auto"/>
            <w:left w:val="none" w:sz="0" w:space="0" w:color="auto"/>
            <w:bottom w:val="none" w:sz="0" w:space="0" w:color="auto"/>
            <w:right w:val="none" w:sz="0" w:space="0" w:color="auto"/>
          </w:divBdr>
          <w:divsChild>
            <w:div w:id="117143663">
              <w:marLeft w:val="0"/>
              <w:marRight w:val="0"/>
              <w:marTop w:val="0"/>
              <w:marBottom w:val="0"/>
              <w:divBdr>
                <w:top w:val="none" w:sz="0" w:space="0" w:color="auto"/>
                <w:left w:val="none" w:sz="0" w:space="0" w:color="auto"/>
                <w:bottom w:val="none" w:sz="0" w:space="0" w:color="auto"/>
                <w:right w:val="none" w:sz="0" w:space="0" w:color="auto"/>
              </w:divBdr>
              <w:divsChild>
                <w:div w:id="864951720">
                  <w:marLeft w:val="0"/>
                  <w:marRight w:val="0"/>
                  <w:marTop w:val="0"/>
                  <w:marBottom w:val="0"/>
                  <w:divBdr>
                    <w:top w:val="none" w:sz="0" w:space="0" w:color="auto"/>
                    <w:left w:val="none" w:sz="0" w:space="0" w:color="auto"/>
                    <w:bottom w:val="none" w:sz="0" w:space="0" w:color="auto"/>
                    <w:right w:val="none" w:sz="0" w:space="0" w:color="auto"/>
                  </w:divBdr>
                  <w:divsChild>
                    <w:div w:id="981886244">
                      <w:marLeft w:val="0"/>
                      <w:marRight w:val="0"/>
                      <w:marTop w:val="0"/>
                      <w:marBottom w:val="0"/>
                      <w:divBdr>
                        <w:top w:val="none" w:sz="0" w:space="0" w:color="auto"/>
                        <w:left w:val="none" w:sz="0" w:space="0" w:color="auto"/>
                        <w:bottom w:val="none" w:sz="0" w:space="0" w:color="auto"/>
                        <w:right w:val="none" w:sz="0" w:space="0" w:color="auto"/>
                      </w:divBdr>
                    </w:div>
                  </w:divsChild>
                </w:div>
                <w:div w:id="594750567">
                  <w:marLeft w:val="0"/>
                  <w:marRight w:val="0"/>
                  <w:marTop w:val="0"/>
                  <w:marBottom w:val="0"/>
                  <w:divBdr>
                    <w:top w:val="none" w:sz="0" w:space="0" w:color="auto"/>
                    <w:left w:val="none" w:sz="0" w:space="0" w:color="auto"/>
                    <w:bottom w:val="none" w:sz="0" w:space="0" w:color="auto"/>
                    <w:right w:val="none" w:sz="0" w:space="0" w:color="auto"/>
                  </w:divBdr>
                  <w:divsChild>
                    <w:div w:id="139527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0067">
      <w:bodyDiv w:val="1"/>
      <w:marLeft w:val="0"/>
      <w:marRight w:val="0"/>
      <w:marTop w:val="0"/>
      <w:marBottom w:val="0"/>
      <w:divBdr>
        <w:top w:val="none" w:sz="0" w:space="0" w:color="auto"/>
        <w:left w:val="none" w:sz="0" w:space="0" w:color="auto"/>
        <w:bottom w:val="none" w:sz="0" w:space="0" w:color="auto"/>
        <w:right w:val="none" w:sz="0" w:space="0" w:color="auto"/>
      </w:divBdr>
    </w:div>
    <w:div w:id="397364760">
      <w:bodyDiv w:val="1"/>
      <w:marLeft w:val="0"/>
      <w:marRight w:val="0"/>
      <w:marTop w:val="0"/>
      <w:marBottom w:val="0"/>
      <w:divBdr>
        <w:top w:val="none" w:sz="0" w:space="0" w:color="auto"/>
        <w:left w:val="none" w:sz="0" w:space="0" w:color="auto"/>
        <w:bottom w:val="none" w:sz="0" w:space="0" w:color="auto"/>
        <w:right w:val="none" w:sz="0" w:space="0" w:color="auto"/>
      </w:divBdr>
    </w:div>
    <w:div w:id="432938241">
      <w:bodyDiv w:val="1"/>
      <w:marLeft w:val="0"/>
      <w:marRight w:val="0"/>
      <w:marTop w:val="0"/>
      <w:marBottom w:val="0"/>
      <w:divBdr>
        <w:top w:val="none" w:sz="0" w:space="0" w:color="auto"/>
        <w:left w:val="none" w:sz="0" w:space="0" w:color="auto"/>
        <w:bottom w:val="none" w:sz="0" w:space="0" w:color="auto"/>
        <w:right w:val="none" w:sz="0" w:space="0" w:color="auto"/>
      </w:divBdr>
    </w:div>
    <w:div w:id="434793784">
      <w:bodyDiv w:val="1"/>
      <w:marLeft w:val="0"/>
      <w:marRight w:val="0"/>
      <w:marTop w:val="0"/>
      <w:marBottom w:val="0"/>
      <w:divBdr>
        <w:top w:val="none" w:sz="0" w:space="0" w:color="auto"/>
        <w:left w:val="none" w:sz="0" w:space="0" w:color="auto"/>
        <w:bottom w:val="none" w:sz="0" w:space="0" w:color="auto"/>
        <w:right w:val="none" w:sz="0" w:space="0" w:color="auto"/>
      </w:divBdr>
    </w:div>
    <w:div w:id="447244318">
      <w:bodyDiv w:val="1"/>
      <w:marLeft w:val="0"/>
      <w:marRight w:val="0"/>
      <w:marTop w:val="0"/>
      <w:marBottom w:val="0"/>
      <w:divBdr>
        <w:top w:val="none" w:sz="0" w:space="0" w:color="auto"/>
        <w:left w:val="none" w:sz="0" w:space="0" w:color="auto"/>
        <w:bottom w:val="none" w:sz="0" w:space="0" w:color="auto"/>
        <w:right w:val="none" w:sz="0" w:space="0" w:color="auto"/>
      </w:divBdr>
    </w:div>
    <w:div w:id="478426562">
      <w:bodyDiv w:val="1"/>
      <w:marLeft w:val="0"/>
      <w:marRight w:val="0"/>
      <w:marTop w:val="0"/>
      <w:marBottom w:val="0"/>
      <w:divBdr>
        <w:top w:val="none" w:sz="0" w:space="0" w:color="auto"/>
        <w:left w:val="none" w:sz="0" w:space="0" w:color="auto"/>
        <w:bottom w:val="none" w:sz="0" w:space="0" w:color="auto"/>
        <w:right w:val="none" w:sz="0" w:space="0" w:color="auto"/>
      </w:divBdr>
    </w:div>
    <w:div w:id="517472273">
      <w:bodyDiv w:val="1"/>
      <w:marLeft w:val="0"/>
      <w:marRight w:val="0"/>
      <w:marTop w:val="0"/>
      <w:marBottom w:val="0"/>
      <w:divBdr>
        <w:top w:val="none" w:sz="0" w:space="0" w:color="auto"/>
        <w:left w:val="none" w:sz="0" w:space="0" w:color="auto"/>
        <w:bottom w:val="none" w:sz="0" w:space="0" w:color="auto"/>
        <w:right w:val="none" w:sz="0" w:space="0" w:color="auto"/>
      </w:divBdr>
    </w:div>
    <w:div w:id="520049139">
      <w:bodyDiv w:val="1"/>
      <w:marLeft w:val="0"/>
      <w:marRight w:val="0"/>
      <w:marTop w:val="0"/>
      <w:marBottom w:val="0"/>
      <w:divBdr>
        <w:top w:val="none" w:sz="0" w:space="0" w:color="auto"/>
        <w:left w:val="none" w:sz="0" w:space="0" w:color="auto"/>
        <w:bottom w:val="none" w:sz="0" w:space="0" w:color="auto"/>
        <w:right w:val="none" w:sz="0" w:space="0" w:color="auto"/>
      </w:divBdr>
    </w:div>
    <w:div w:id="599606658">
      <w:bodyDiv w:val="1"/>
      <w:marLeft w:val="0"/>
      <w:marRight w:val="0"/>
      <w:marTop w:val="0"/>
      <w:marBottom w:val="0"/>
      <w:divBdr>
        <w:top w:val="none" w:sz="0" w:space="0" w:color="auto"/>
        <w:left w:val="none" w:sz="0" w:space="0" w:color="auto"/>
        <w:bottom w:val="none" w:sz="0" w:space="0" w:color="auto"/>
        <w:right w:val="none" w:sz="0" w:space="0" w:color="auto"/>
      </w:divBdr>
      <w:divsChild>
        <w:div w:id="1686711433">
          <w:marLeft w:val="0"/>
          <w:marRight w:val="0"/>
          <w:marTop w:val="0"/>
          <w:marBottom w:val="0"/>
          <w:divBdr>
            <w:top w:val="none" w:sz="0" w:space="0" w:color="auto"/>
            <w:left w:val="none" w:sz="0" w:space="0" w:color="auto"/>
            <w:bottom w:val="none" w:sz="0" w:space="0" w:color="auto"/>
            <w:right w:val="none" w:sz="0" w:space="0" w:color="auto"/>
          </w:divBdr>
          <w:divsChild>
            <w:div w:id="1845707890">
              <w:marLeft w:val="0"/>
              <w:marRight w:val="0"/>
              <w:marTop w:val="0"/>
              <w:marBottom w:val="0"/>
              <w:divBdr>
                <w:top w:val="none" w:sz="0" w:space="0" w:color="auto"/>
                <w:left w:val="none" w:sz="0" w:space="0" w:color="auto"/>
                <w:bottom w:val="none" w:sz="0" w:space="0" w:color="auto"/>
                <w:right w:val="none" w:sz="0" w:space="0" w:color="auto"/>
              </w:divBdr>
              <w:divsChild>
                <w:div w:id="190501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991338">
      <w:bodyDiv w:val="1"/>
      <w:marLeft w:val="0"/>
      <w:marRight w:val="0"/>
      <w:marTop w:val="0"/>
      <w:marBottom w:val="0"/>
      <w:divBdr>
        <w:top w:val="none" w:sz="0" w:space="0" w:color="auto"/>
        <w:left w:val="none" w:sz="0" w:space="0" w:color="auto"/>
        <w:bottom w:val="none" w:sz="0" w:space="0" w:color="auto"/>
        <w:right w:val="none" w:sz="0" w:space="0" w:color="auto"/>
      </w:divBdr>
      <w:divsChild>
        <w:div w:id="1628318914">
          <w:marLeft w:val="0"/>
          <w:marRight w:val="0"/>
          <w:marTop w:val="0"/>
          <w:marBottom w:val="0"/>
          <w:divBdr>
            <w:top w:val="none" w:sz="0" w:space="0" w:color="auto"/>
            <w:left w:val="none" w:sz="0" w:space="0" w:color="auto"/>
            <w:bottom w:val="none" w:sz="0" w:space="0" w:color="auto"/>
            <w:right w:val="none" w:sz="0" w:space="0" w:color="auto"/>
          </w:divBdr>
          <w:divsChild>
            <w:div w:id="210183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70047">
      <w:bodyDiv w:val="1"/>
      <w:marLeft w:val="0"/>
      <w:marRight w:val="0"/>
      <w:marTop w:val="0"/>
      <w:marBottom w:val="0"/>
      <w:divBdr>
        <w:top w:val="none" w:sz="0" w:space="0" w:color="auto"/>
        <w:left w:val="none" w:sz="0" w:space="0" w:color="auto"/>
        <w:bottom w:val="none" w:sz="0" w:space="0" w:color="auto"/>
        <w:right w:val="none" w:sz="0" w:space="0" w:color="auto"/>
      </w:divBdr>
    </w:div>
    <w:div w:id="663973840">
      <w:bodyDiv w:val="1"/>
      <w:marLeft w:val="0"/>
      <w:marRight w:val="0"/>
      <w:marTop w:val="0"/>
      <w:marBottom w:val="0"/>
      <w:divBdr>
        <w:top w:val="none" w:sz="0" w:space="0" w:color="auto"/>
        <w:left w:val="none" w:sz="0" w:space="0" w:color="auto"/>
        <w:bottom w:val="none" w:sz="0" w:space="0" w:color="auto"/>
        <w:right w:val="none" w:sz="0" w:space="0" w:color="auto"/>
      </w:divBdr>
      <w:divsChild>
        <w:div w:id="951207863">
          <w:marLeft w:val="0"/>
          <w:marRight w:val="0"/>
          <w:marTop w:val="0"/>
          <w:marBottom w:val="0"/>
          <w:divBdr>
            <w:top w:val="none" w:sz="0" w:space="0" w:color="auto"/>
            <w:left w:val="none" w:sz="0" w:space="0" w:color="auto"/>
            <w:bottom w:val="none" w:sz="0" w:space="0" w:color="auto"/>
            <w:right w:val="none" w:sz="0" w:space="0" w:color="auto"/>
          </w:divBdr>
        </w:div>
        <w:div w:id="1953898489">
          <w:marLeft w:val="0"/>
          <w:marRight w:val="0"/>
          <w:marTop w:val="0"/>
          <w:marBottom w:val="0"/>
          <w:divBdr>
            <w:top w:val="none" w:sz="0" w:space="0" w:color="auto"/>
            <w:left w:val="none" w:sz="0" w:space="0" w:color="auto"/>
            <w:bottom w:val="none" w:sz="0" w:space="0" w:color="auto"/>
            <w:right w:val="none" w:sz="0" w:space="0" w:color="auto"/>
          </w:divBdr>
          <w:divsChild>
            <w:div w:id="651831832">
              <w:marLeft w:val="180"/>
              <w:marRight w:val="240"/>
              <w:marTop w:val="0"/>
              <w:marBottom w:val="0"/>
              <w:divBdr>
                <w:top w:val="none" w:sz="0" w:space="0" w:color="auto"/>
                <w:left w:val="none" w:sz="0" w:space="0" w:color="auto"/>
                <w:bottom w:val="none" w:sz="0" w:space="0" w:color="auto"/>
                <w:right w:val="none" w:sz="0" w:space="0" w:color="auto"/>
              </w:divBdr>
              <w:divsChild>
                <w:div w:id="124179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946350">
      <w:bodyDiv w:val="1"/>
      <w:marLeft w:val="0"/>
      <w:marRight w:val="0"/>
      <w:marTop w:val="0"/>
      <w:marBottom w:val="0"/>
      <w:divBdr>
        <w:top w:val="none" w:sz="0" w:space="0" w:color="auto"/>
        <w:left w:val="none" w:sz="0" w:space="0" w:color="auto"/>
        <w:bottom w:val="none" w:sz="0" w:space="0" w:color="auto"/>
        <w:right w:val="none" w:sz="0" w:space="0" w:color="auto"/>
      </w:divBdr>
      <w:divsChild>
        <w:div w:id="625935825">
          <w:marLeft w:val="0"/>
          <w:marRight w:val="0"/>
          <w:marTop w:val="0"/>
          <w:marBottom w:val="0"/>
          <w:divBdr>
            <w:top w:val="none" w:sz="0" w:space="0" w:color="auto"/>
            <w:left w:val="none" w:sz="0" w:space="0" w:color="auto"/>
            <w:bottom w:val="none" w:sz="0" w:space="0" w:color="auto"/>
            <w:right w:val="none" w:sz="0" w:space="0" w:color="auto"/>
          </w:divBdr>
          <w:divsChild>
            <w:div w:id="1490903488">
              <w:marLeft w:val="0"/>
              <w:marRight w:val="0"/>
              <w:marTop w:val="0"/>
              <w:marBottom w:val="0"/>
              <w:divBdr>
                <w:top w:val="none" w:sz="0" w:space="0" w:color="auto"/>
                <w:left w:val="none" w:sz="0" w:space="0" w:color="auto"/>
                <w:bottom w:val="none" w:sz="0" w:space="0" w:color="auto"/>
                <w:right w:val="none" w:sz="0" w:space="0" w:color="auto"/>
              </w:divBdr>
              <w:divsChild>
                <w:div w:id="66462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942873">
      <w:bodyDiv w:val="1"/>
      <w:marLeft w:val="0"/>
      <w:marRight w:val="0"/>
      <w:marTop w:val="0"/>
      <w:marBottom w:val="0"/>
      <w:divBdr>
        <w:top w:val="none" w:sz="0" w:space="0" w:color="auto"/>
        <w:left w:val="none" w:sz="0" w:space="0" w:color="auto"/>
        <w:bottom w:val="none" w:sz="0" w:space="0" w:color="auto"/>
        <w:right w:val="none" w:sz="0" w:space="0" w:color="auto"/>
      </w:divBdr>
    </w:div>
    <w:div w:id="673337206">
      <w:bodyDiv w:val="1"/>
      <w:marLeft w:val="0"/>
      <w:marRight w:val="0"/>
      <w:marTop w:val="0"/>
      <w:marBottom w:val="0"/>
      <w:divBdr>
        <w:top w:val="none" w:sz="0" w:space="0" w:color="auto"/>
        <w:left w:val="none" w:sz="0" w:space="0" w:color="auto"/>
        <w:bottom w:val="none" w:sz="0" w:space="0" w:color="auto"/>
        <w:right w:val="none" w:sz="0" w:space="0" w:color="auto"/>
      </w:divBdr>
      <w:divsChild>
        <w:div w:id="804855291">
          <w:marLeft w:val="0"/>
          <w:marRight w:val="0"/>
          <w:marTop w:val="0"/>
          <w:marBottom w:val="0"/>
          <w:divBdr>
            <w:top w:val="none" w:sz="0" w:space="0" w:color="auto"/>
            <w:left w:val="none" w:sz="0" w:space="0" w:color="auto"/>
            <w:bottom w:val="none" w:sz="0" w:space="0" w:color="auto"/>
            <w:right w:val="none" w:sz="0" w:space="0" w:color="auto"/>
          </w:divBdr>
          <w:divsChild>
            <w:div w:id="1997801751">
              <w:marLeft w:val="0"/>
              <w:marRight w:val="0"/>
              <w:marTop w:val="0"/>
              <w:marBottom w:val="0"/>
              <w:divBdr>
                <w:top w:val="none" w:sz="0" w:space="0" w:color="auto"/>
                <w:left w:val="none" w:sz="0" w:space="0" w:color="auto"/>
                <w:bottom w:val="none" w:sz="0" w:space="0" w:color="auto"/>
                <w:right w:val="none" w:sz="0" w:space="0" w:color="auto"/>
              </w:divBdr>
              <w:divsChild>
                <w:div w:id="207299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019262">
      <w:bodyDiv w:val="1"/>
      <w:marLeft w:val="0"/>
      <w:marRight w:val="0"/>
      <w:marTop w:val="0"/>
      <w:marBottom w:val="0"/>
      <w:divBdr>
        <w:top w:val="none" w:sz="0" w:space="0" w:color="auto"/>
        <w:left w:val="none" w:sz="0" w:space="0" w:color="auto"/>
        <w:bottom w:val="none" w:sz="0" w:space="0" w:color="auto"/>
        <w:right w:val="none" w:sz="0" w:space="0" w:color="auto"/>
      </w:divBdr>
    </w:div>
    <w:div w:id="745692817">
      <w:bodyDiv w:val="1"/>
      <w:marLeft w:val="0"/>
      <w:marRight w:val="0"/>
      <w:marTop w:val="0"/>
      <w:marBottom w:val="0"/>
      <w:divBdr>
        <w:top w:val="none" w:sz="0" w:space="0" w:color="auto"/>
        <w:left w:val="none" w:sz="0" w:space="0" w:color="auto"/>
        <w:bottom w:val="none" w:sz="0" w:space="0" w:color="auto"/>
        <w:right w:val="none" w:sz="0" w:space="0" w:color="auto"/>
      </w:divBdr>
    </w:div>
    <w:div w:id="749547741">
      <w:bodyDiv w:val="1"/>
      <w:marLeft w:val="0"/>
      <w:marRight w:val="0"/>
      <w:marTop w:val="0"/>
      <w:marBottom w:val="0"/>
      <w:divBdr>
        <w:top w:val="none" w:sz="0" w:space="0" w:color="auto"/>
        <w:left w:val="none" w:sz="0" w:space="0" w:color="auto"/>
        <w:bottom w:val="none" w:sz="0" w:space="0" w:color="auto"/>
        <w:right w:val="none" w:sz="0" w:space="0" w:color="auto"/>
      </w:divBdr>
      <w:divsChild>
        <w:div w:id="383216518">
          <w:marLeft w:val="0"/>
          <w:marRight w:val="0"/>
          <w:marTop w:val="0"/>
          <w:marBottom w:val="0"/>
          <w:divBdr>
            <w:top w:val="none" w:sz="0" w:space="0" w:color="auto"/>
            <w:left w:val="none" w:sz="0" w:space="0" w:color="auto"/>
            <w:bottom w:val="none" w:sz="0" w:space="0" w:color="auto"/>
            <w:right w:val="none" w:sz="0" w:space="0" w:color="auto"/>
          </w:divBdr>
          <w:divsChild>
            <w:div w:id="1367024850">
              <w:marLeft w:val="0"/>
              <w:marRight w:val="0"/>
              <w:marTop w:val="0"/>
              <w:marBottom w:val="0"/>
              <w:divBdr>
                <w:top w:val="none" w:sz="0" w:space="0" w:color="auto"/>
                <w:left w:val="none" w:sz="0" w:space="0" w:color="auto"/>
                <w:bottom w:val="none" w:sz="0" w:space="0" w:color="auto"/>
                <w:right w:val="none" w:sz="0" w:space="0" w:color="auto"/>
              </w:divBdr>
              <w:divsChild>
                <w:div w:id="144934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600946">
      <w:bodyDiv w:val="1"/>
      <w:marLeft w:val="0"/>
      <w:marRight w:val="0"/>
      <w:marTop w:val="0"/>
      <w:marBottom w:val="0"/>
      <w:divBdr>
        <w:top w:val="none" w:sz="0" w:space="0" w:color="auto"/>
        <w:left w:val="none" w:sz="0" w:space="0" w:color="auto"/>
        <w:bottom w:val="none" w:sz="0" w:space="0" w:color="auto"/>
        <w:right w:val="none" w:sz="0" w:space="0" w:color="auto"/>
      </w:divBdr>
    </w:div>
    <w:div w:id="766536197">
      <w:bodyDiv w:val="1"/>
      <w:marLeft w:val="0"/>
      <w:marRight w:val="0"/>
      <w:marTop w:val="0"/>
      <w:marBottom w:val="0"/>
      <w:divBdr>
        <w:top w:val="none" w:sz="0" w:space="0" w:color="auto"/>
        <w:left w:val="none" w:sz="0" w:space="0" w:color="auto"/>
        <w:bottom w:val="none" w:sz="0" w:space="0" w:color="auto"/>
        <w:right w:val="none" w:sz="0" w:space="0" w:color="auto"/>
      </w:divBdr>
      <w:divsChild>
        <w:div w:id="736822113">
          <w:marLeft w:val="0"/>
          <w:marRight w:val="0"/>
          <w:marTop w:val="0"/>
          <w:marBottom w:val="0"/>
          <w:divBdr>
            <w:top w:val="none" w:sz="0" w:space="0" w:color="auto"/>
            <w:left w:val="none" w:sz="0" w:space="0" w:color="auto"/>
            <w:bottom w:val="none" w:sz="0" w:space="0" w:color="auto"/>
            <w:right w:val="none" w:sz="0" w:space="0" w:color="auto"/>
          </w:divBdr>
          <w:divsChild>
            <w:div w:id="103168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14975">
      <w:bodyDiv w:val="1"/>
      <w:marLeft w:val="0"/>
      <w:marRight w:val="0"/>
      <w:marTop w:val="0"/>
      <w:marBottom w:val="0"/>
      <w:divBdr>
        <w:top w:val="none" w:sz="0" w:space="0" w:color="auto"/>
        <w:left w:val="none" w:sz="0" w:space="0" w:color="auto"/>
        <w:bottom w:val="none" w:sz="0" w:space="0" w:color="auto"/>
        <w:right w:val="none" w:sz="0" w:space="0" w:color="auto"/>
      </w:divBdr>
      <w:divsChild>
        <w:div w:id="1083575498">
          <w:marLeft w:val="0"/>
          <w:marRight w:val="0"/>
          <w:marTop w:val="0"/>
          <w:marBottom w:val="0"/>
          <w:divBdr>
            <w:top w:val="none" w:sz="0" w:space="0" w:color="auto"/>
            <w:left w:val="none" w:sz="0" w:space="0" w:color="auto"/>
            <w:bottom w:val="none" w:sz="0" w:space="0" w:color="auto"/>
            <w:right w:val="none" w:sz="0" w:space="0" w:color="auto"/>
          </w:divBdr>
          <w:divsChild>
            <w:div w:id="1964269473">
              <w:marLeft w:val="0"/>
              <w:marRight w:val="0"/>
              <w:marTop w:val="0"/>
              <w:marBottom w:val="0"/>
              <w:divBdr>
                <w:top w:val="none" w:sz="0" w:space="0" w:color="auto"/>
                <w:left w:val="none" w:sz="0" w:space="0" w:color="auto"/>
                <w:bottom w:val="none" w:sz="0" w:space="0" w:color="auto"/>
                <w:right w:val="none" w:sz="0" w:space="0" w:color="auto"/>
              </w:divBdr>
              <w:divsChild>
                <w:div w:id="1743261273">
                  <w:marLeft w:val="0"/>
                  <w:marRight w:val="0"/>
                  <w:marTop w:val="0"/>
                  <w:marBottom w:val="0"/>
                  <w:divBdr>
                    <w:top w:val="none" w:sz="0" w:space="0" w:color="auto"/>
                    <w:left w:val="none" w:sz="0" w:space="0" w:color="auto"/>
                    <w:bottom w:val="none" w:sz="0" w:space="0" w:color="auto"/>
                    <w:right w:val="none" w:sz="0" w:space="0" w:color="auto"/>
                  </w:divBdr>
                  <w:divsChild>
                    <w:div w:id="102027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482624">
      <w:bodyDiv w:val="1"/>
      <w:marLeft w:val="0"/>
      <w:marRight w:val="0"/>
      <w:marTop w:val="0"/>
      <w:marBottom w:val="0"/>
      <w:divBdr>
        <w:top w:val="none" w:sz="0" w:space="0" w:color="auto"/>
        <w:left w:val="none" w:sz="0" w:space="0" w:color="auto"/>
        <w:bottom w:val="none" w:sz="0" w:space="0" w:color="auto"/>
        <w:right w:val="none" w:sz="0" w:space="0" w:color="auto"/>
      </w:divBdr>
      <w:divsChild>
        <w:div w:id="1239823024">
          <w:marLeft w:val="0"/>
          <w:marRight w:val="0"/>
          <w:marTop w:val="0"/>
          <w:marBottom w:val="0"/>
          <w:divBdr>
            <w:top w:val="none" w:sz="0" w:space="0" w:color="auto"/>
            <w:left w:val="none" w:sz="0" w:space="0" w:color="auto"/>
            <w:bottom w:val="none" w:sz="0" w:space="0" w:color="auto"/>
            <w:right w:val="none" w:sz="0" w:space="0" w:color="auto"/>
          </w:divBdr>
          <w:divsChild>
            <w:div w:id="679544861">
              <w:marLeft w:val="0"/>
              <w:marRight w:val="0"/>
              <w:marTop w:val="0"/>
              <w:marBottom w:val="0"/>
              <w:divBdr>
                <w:top w:val="none" w:sz="0" w:space="0" w:color="auto"/>
                <w:left w:val="none" w:sz="0" w:space="0" w:color="auto"/>
                <w:bottom w:val="none" w:sz="0" w:space="0" w:color="auto"/>
                <w:right w:val="none" w:sz="0" w:space="0" w:color="auto"/>
              </w:divBdr>
              <w:divsChild>
                <w:div w:id="139732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526025">
      <w:bodyDiv w:val="1"/>
      <w:marLeft w:val="0"/>
      <w:marRight w:val="0"/>
      <w:marTop w:val="0"/>
      <w:marBottom w:val="0"/>
      <w:divBdr>
        <w:top w:val="none" w:sz="0" w:space="0" w:color="auto"/>
        <w:left w:val="none" w:sz="0" w:space="0" w:color="auto"/>
        <w:bottom w:val="none" w:sz="0" w:space="0" w:color="auto"/>
        <w:right w:val="none" w:sz="0" w:space="0" w:color="auto"/>
      </w:divBdr>
    </w:div>
    <w:div w:id="871382158">
      <w:bodyDiv w:val="1"/>
      <w:marLeft w:val="0"/>
      <w:marRight w:val="0"/>
      <w:marTop w:val="0"/>
      <w:marBottom w:val="0"/>
      <w:divBdr>
        <w:top w:val="none" w:sz="0" w:space="0" w:color="auto"/>
        <w:left w:val="none" w:sz="0" w:space="0" w:color="auto"/>
        <w:bottom w:val="none" w:sz="0" w:space="0" w:color="auto"/>
        <w:right w:val="none" w:sz="0" w:space="0" w:color="auto"/>
      </w:divBdr>
    </w:div>
    <w:div w:id="875695370">
      <w:bodyDiv w:val="1"/>
      <w:marLeft w:val="0"/>
      <w:marRight w:val="0"/>
      <w:marTop w:val="0"/>
      <w:marBottom w:val="0"/>
      <w:divBdr>
        <w:top w:val="none" w:sz="0" w:space="0" w:color="auto"/>
        <w:left w:val="none" w:sz="0" w:space="0" w:color="auto"/>
        <w:bottom w:val="none" w:sz="0" w:space="0" w:color="auto"/>
        <w:right w:val="none" w:sz="0" w:space="0" w:color="auto"/>
      </w:divBdr>
      <w:divsChild>
        <w:div w:id="1420638033">
          <w:marLeft w:val="0"/>
          <w:marRight w:val="0"/>
          <w:marTop w:val="0"/>
          <w:marBottom w:val="0"/>
          <w:divBdr>
            <w:top w:val="none" w:sz="0" w:space="0" w:color="auto"/>
            <w:left w:val="none" w:sz="0" w:space="0" w:color="auto"/>
            <w:bottom w:val="none" w:sz="0" w:space="0" w:color="auto"/>
            <w:right w:val="none" w:sz="0" w:space="0" w:color="auto"/>
          </w:divBdr>
          <w:divsChild>
            <w:div w:id="697661097">
              <w:marLeft w:val="0"/>
              <w:marRight w:val="0"/>
              <w:marTop w:val="0"/>
              <w:marBottom w:val="0"/>
              <w:divBdr>
                <w:top w:val="none" w:sz="0" w:space="0" w:color="auto"/>
                <w:left w:val="none" w:sz="0" w:space="0" w:color="auto"/>
                <w:bottom w:val="none" w:sz="0" w:space="0" w:color="auto"/>
                <w:right w:val="none" w:sz="0" w:space="0" w:color="auto"/>
              </w:divBdr>
              <w:divsChild>
                <w:div w:id="152536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949007">
      <w:bodyDiv w:val="1"/>
      <w:marLeft w:val="0"/>
      <w:marRight w:val="0"/>
      <w:marTop w:val="0"/>
      <w:marBottom w:val="0"/>
      <w:divBdr>
        <w:top w:val="none" w:sz="0" w:space="0" w:color="auto"/>
        <w:left w:val="none" w:sz="0" w:space="0" w:color="auto"/>
        <w:bottom w:val="none" w:sz="0" w:space="0" w:color="auto"/>
        <w:right w:val="none" w:sz="0" w:space="0" w:color="auto"/>
      </w:divBdr>
      <w:divsChild>
        <w:div w:id="471675582">
          <w:marLeft w:val="0"/>
          <w:marRight w:val="0"/>
          <w:marTop w:val="0"/>
          <w:marBottom w:val="0"/>
          <w:divBdr>
            <w:top w:val="none" w:sz="0" w:space="0" w:color="auto"/>
            <w:left w:val="none" w:sz="0" w:space="0" w:color="auto"/>
            <w:bottom w:val="none" w:sz="0" w:space="0" w:color="auto"/>
            <w:right w:val="none" w:sz="0" w:space="0" w:color="auto"/>
          </w:divBdr>
          <w:divsChild>
            <w:div w:id="2099061833">
              <w:marLeft w:val="0"/>
              <w:marRight w:val="0"/>
              <w:marTop w:val="0"/>
              <w:marBottom w:val="0"/>
              <w:divBdr>
                <w:top w:val="none" w:sz="0" w:space="0" w:color="auto"/>
                <w:left w:val="none" w:sz="0" w:space="0" w:color="auto"/>
                <w:bottom w:val="none" w:sz="0" w:space="0" w:color="auto"/>
                <w:right w:val="none" w:sz="0" w:space="0" w:color="auto"/>
              </w:divBdr>
              <w:divsChild>
                <w:div w:id="18121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885995">
      <w:bodyDiv w:val="1"/>
      <w:marLeft w:val="0"/>
      <w:marRight w:val="0"/>
      <w:marTop w:val="0"/>
      <w:marBottom w:val="0"/>
      <w:divBdr>
        <w:top w:val="none" w:sz="0" w:space="0" w:color="auto"/>
        <w:left w:val="none" w:sz="0" w:space="0" w:color="auto"/>
        <w:bottom w:val="none" w:sz="0" w:space="0" w:color="auto"/>
        <w:right w:val="none" w:sz="0" w:space="0" w:color="auto"/>
      </w:divBdr>
      <w:divsChild>
        <w:div w:id="277689549">
          <w:marLeft w:val="0"/>
          <w:marRight w:val="0"/>
          <w:marTop w:val="0"/>
          <w:marBottom w:val="0"/>
          <w:divBdr>
            <w:top w:val="none" w:sz="0" w:space="0" w:color="auto"/>
            <w:left w:val="none" w:sz="0" w:space="0" w:color="auto"/>
            <w:bottom w:val="none" w:sz="0" w:space="0" w:color="auto"/>
            <w:right w:val="none" w:sz="0" w:space="0" w:color="auto"/>
          </w:divBdr>
          <w:divsChild>
            <w:div w:id="374889479">
              <w:marLeft w:val="0"/>
              <w:marRight w:val="0"/>
              <w:marTop w:val="0"/>
              <w:marBottom w:val="0"/>
              <w:divBdr>
                <w:top w:val="none" w:sz="0" w:space="0" w:color="auto"/>
                <w:left w:val="none" w:sz="0" w:space="0" w:color="auto"/>
                <w:bottom w:val="none" w:sz="0" w:space="0" w:color="auto"/>
                <w:right w:val="none" w:sz="0" w:space="0" w:color="auto"/>
              </w:divBdr>
              <w:divsChild>
                <w:div w:id="54441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672522">
      <w:bodyDiv w:val="1"/>
      <w:marLeft w:val="0"/>
      <w:marRight w:val="0"/>
      <w:marTop w:val="0"/>
      <w:marBottom w:val="0"/>
      <w:divBdr>
        <w:top w:val="none" w:sz="0" w:space="0" w:color="auto"/>
        <w:left w:val="none" w:sz="0" w:space="0" w:color="auto"/>
        <w:bottom w:val="none" w:sz="0" w:space="0" w:color="auto"/>
        <w:right w:val="none" w:sz="0" w:space="0" w:color="auto"/>
      </w:divBdr>
      <w:divsChild>
        <w:div w:id="1211654059">
          <w:marLeft w:val="0"/>
          <w:marRight w:val="0"/>
          <w:marTop w:val="0"/>
          <w:marBottom w:val="0"/>
          <w:divBdr>
            <w:top w:val="none" w:sz="0" w:space="0" w:color="auto"/>
            <w:left w:val="none" w:sz="0" w:space="0" w:color="auto"/>
            <w:bottom w:val="none" w:sz="0" w:space="0" w:color="auto"/>
            <w:right w:val="none" w:sz="0" w:space="0" w:color="auto"/>
          </w:divBdr>
          <w:divsChild>
            <w:div w:id="248781050">
              <w:marLeft w:val="0"/>
              <w:marRight w:val="0"/>
              <w:marTop w:val="0"/>
              <w:marBottom w:val="0"/>
              <w:divBdr>
                <w:top w:val="none" w:sz="0" w:space="0" w:color="auto"/>
                <w:left w:val="none" w:sz="0" w:space="0" w:color="auto"/>
                <w:bottom w:val="none" w:sz="0" w:space="0" w:color="auto"/>
                <w:right w:val="none" w:sz="0" w:space="0" w:color="auto"/>
              </w:divBdr>
              <w:divsChild>
                <w:div w:id="162473303">
                  <w:marLeft w:val="0"/>
                  <w:marRight w:val="0"/>
                  <w:marTop w:val="0"/>
                  <w:marBottom w:val="0"/>
                  <w:divBdr>
                    <w:top w:val="none" w:sz="0" w:space="0" w:color="auto"/>
                    <w:left w:val="none" w:sz="0" w:space="0" w:color="auto"/>
                    <w:bottom w:val="none" w:sz="0" w:space="0" w:color="auto"/>
                    <w:right w:val="none" w:sz="0" w:space="0" w:color="auto"/>
                  </w:divBdr>
                  <w:divsChild>
                    <w:div w:id="76850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212866">
      <w:bodyDiv w:val="1"/>
      <w:marLeft w:val="0"/>
      <w:marRight w:val="0"/>
      <w:marTop w:val="0"/>
      <w:marBottom w:val="0"/>
      <w:divBdr>
        <w:top w:val="none" w:sz="0" w:space="0" w:color="auto"/>
        <w:left w:val="none" w:sz="0" w:space="0" w:color="auto"/>
        <w:bottom w:val="none" w:sz="0" w:space="0" w:color="auto"/>
        <w:right w:val="none" w:sz="0" w:space="0" w:color="auto"/>
      </w:divBdr>
      <w:divsChild>
        <w:div w:id="798449812">
          <w:marLeft w:val="0"/>
          <w:marRight w:val="0"/>
          <w:marTop w:val="0"/>
          <w:marBottom w:val="0"/>
          <w:divBdr>
            <w:top w:val="none" w:sz="0" w:space="0" w:color="auto"/>
            <w:left w:val="none" w:sz="0" w:space="0" w:color="auto"/>
            <w:bottom w:val="none" w:sz="0" w:space="0" w:color="auto"/>
            <w:right w:val="none" w:sz="0" w:space="0" w:color="auto"/>
          </w:divBdr>
          <w:divsChild>
            <w:div w:id="1139491185">
              <w:marLeft w:val="0"/>
              <w:marRight w:val="0"/>
              <w:marTop w:val="0"/>
              <w:marBottom w:val="0"/>
              <w:divBdr>
                <w:top w:val="none" w:sz="0" w:space="0" w:color="auto"/>
                <w:left w:val="none" w:sz="0" w:space="0" w:color="auto"/>
                <w:bottom w:val="none" w:sz="0" w:space="0" w:color="auto"/>
                <w:right w:val="none" w:sz="0" w:space="0" w:color="auto"/>
              </w:divBdr>
              <w:divsChild>
                <w:div w:id="434792112">
                  <w:marLeft w:val="0"/>
                  <w:marRight w:val="0"/>
                  <w:marTop w:val="0"/>
                  <w:marBottom w:val="0"/>
                  <w:divBdr>
                    <w:top w:val="none" w:sz="0" w:space="0" w:color="auto"/>
                    <w:left w:val="none" w:sz="0" w:space="0" w:color="auto"/>
                    <w:bottom w:val="none" w:sz="0" w:space="0" w:color="auto"/>
                    <w:right w:val="none" w:sz="0" w:space="0" w:color="auto"/>
                  </w:divBdr>
                  <w:divsChild>
                    <w:div w:id="909461726">
                      <w:marLeft w:val="0"/>
                      <w:marRight w:val="0"/>
                      <w:marTop w:val="0"/>
                      <w:marBottom w:val="0"/>
                      <w:divBdr>
                        <w:top w:val="none" w:sz="0" w:space="0" w:color="auto"/>
                        <w:left w:val="none" w:sz="0" w:space="0" w:color="auto"/>
                        <w:bottom w:val="none" w:sz="0" w:space="0" w:color="auto"/>
                        <w:right w:val="none" w:sz="0" w:space="0" w:color="auto"/>
                      </w:divBdr>
                    </w:div>
                  </w:divsChild>
                </w:div>
                <w:div w:id="958222790">
                  <w:marLeft w:val="0"/>
                  <w:marRight w:val="0"/>
                  <w:marTop w:val="0"/>
                  <w:marBottom w:val="0"/>
                  <w:divBdr>
                    <w:top w:val="none" w:sz="0" w:space="0" w:color="auto"/>
                    <w:left w:val="none" w:sz="0" w:space="0" w:color="auto"/>
                    <w:bottom w:val="none" w:sz="0" w:space="0" w:color="auto"/>
                    <w:right w:val="none" w:sz="0" w:space="0" w:color="auto"/>
                  </w:divBdr>
                  <w:divsChild>
                    <w:div w:id="21752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5183">
          <w:marLeft w:val="0"/>
          <w:marRight w:val="0"/>
          <w:marTop w:val="0"/>
          <w:marBottom w:val="0"/>
          <w:divBdr>
            <w:top w:val="none" w:sz="0" w:space="0" w:color="auto"/>
            <w:left w:val="none" w:sz="0" w:space="0" w:color="auto"/>
            <w:bottom w:val="none" w:sz="0" w:space="0" w:color="auto"/>
            <w:right w:val="none" w:sz="0" w:space="0" w:color="auto"/>
          </w:divBdr>
          <w:divsChild>
            <w:div w:id="1960529525">
              <w:marLeft w:val="0"/>
              <w:marRight w:val="0"/>
              <w:marTop w:val="0"/>
              <w:marBottom w:val="0"/>
              <w:divBdr>
                <w:top w:val="none" w:sz="0" w:space="0" w:color="auto"/>
                <w:left w:val="none" w:sz="0" w:space="0" w:color="auto"/>
                <w:bottom w:val="none" w:sz="0" w:space="0" w:color="auto"/>
                <w:right w:val="none" w:sz="0" w:space="0" w:color="auto"/>
              </w:divBdr>
              <w:divsChild>
                <w:div w:id="2012684384">
                  <w:marLeft w:val="0"/>
                  <w:marRight w:val="0"/>
                  <w:marTop w:val="0"/>
                  <w:marBottom w:val="0"/>
                  <w:divBdr>
                    <w:top w:val="none" w:sz="0" w:space="0" w:color="auto"/>
                    <w:left w:val="none" w:sz="0" w:space="0" w:color="auto"/>
                    <w:bottom w:val="none" w:sz="0" w:space="0" w:color="auto"/>
                    <w:right w:val="none" w:sz="0" w:space="0" w:color="auto"/>
                  </w:divBdr>
                  <w:divsChild>
                    <w:div w:id="1620332963">
                      <w:marLeft w:val="0"/>
                      <w:marRight w:val="0"/>
                      <w:marTop w:val="0"/>
                      <w:marBottom w:val="0"/>
                      <w:divBdr>
                        <w:top w:val="none" w:sz="0" w:space="0" w:color="auto"/>
                        <w:left w:val="none" w:sz="0" w:space="0" w:color="auto"/>
                        <w:bottom w:val="none" w:sz="0" w:space="0" w:color="auto"/>
                        <w:right w:val="none" w:sz="0" w:space="0" w:color="auto"/>
                      </w:divBdr>
                    </w:div>
                  </w:divsChild>
                </w:div>
                <w:div w:id="1823423508">
                  <w:marLeft w:val="0"/>
                  <w:marRight w:val="0"/>
                  <w:marTop w:val="0"/>
                  <w:marBottom w:val="0"/>
                  <w:divBdr>
                    <w:top w:val="none" w:sz="0" w:space="0" w:color="auto"/>
                    <w:left w:val="none" w:sz="0" w:space="0" w:color="auto"/>
                    <w:bottom w:val="none" w:sz="0" w:space="0" w:color="auto"/>
                    <w:right w:val="none" w:sz="0" w:space="0" w:color="auto"/>
                  </w:divBdr>
                  <w:divsChild>
                    <w:div w:id="11536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232602">
          <w:marLeft w:val="0"/>
          <w:marRight w:val="0"/>
          <w:marTop w:val="0"/>
          <w:marBottom w:val="0"/>
          <w:divBdr>
            <w:top w:val="none" w:sz="0" w:space="0" w:color="auto"/>
            <w:left w:val="none" w:sz="0" w:space="0" w:color="auto"/>
            <w:bottom w:val="none" w:sz="0" w:space="0" w:color="auto"/>
            <w:right w:val="none" w:sz="0" w:space="0" w:color="auto"/>
          </w:divBdr>
          <w:divsChild>
            <w:div w:id="1294140963">
              <w:marLeft w:val="0"/>
              <w:marRight w:val="0"/>
              <w:marTop w:val="0"/>
              <w:marBottom w:val="0"/>
              <w:divBdr>
                <w:top w:val="none" w:sz="0" w:space="0" w:color="auto"/>
                <w:left w:val="none" w:sz="0" w:space="0" w:color="auto"/>
                <w:bottom w:val="none" w:sz="0" w:space="0" w:color="auto"/>
                <w:right w:val="none" w:sz="0" w:space="0" w:color="auto"/>
              </w:divBdr>
              <w:divsChild>
                <w:div w:id="1736589077">
                  <w:marLeft w:val="0"/>
                  <w:marRight w:val="0"/>
                  <w:marTop w:val="0"/>
                  <w:marBottom w:val="0"/>
                  <w:divBdr>
                    <w:top w:val="none" w:sz="0" w:space="0" w:color="auto"/>
                    <w:left w:val="none" w:sz="0" w:space="0" w:color="auto"/>
                    <w:bottom w:val="none" w:sz="0" w:space="0" w:color="auto"/>
                    <w:right w:val="none" w:sz="0" w:space="0" w:color="auto"/>
                  </w:divBdr>
                  <w:divsChild>
                    <w:div w:id="1079061273">
                      <w:marLeft w:val="0"/>
                      <w:marRight w:val="0"/>
                      <w:marTop w:val="0"/>
                      <w:marBottom w:val="0"/>
                      <w:divBdr>
                        <w:top w:val="none" w:sz="0" w:space="0" w:color="auto"/>
                        <w:left w:val="none" w:sz="0" w:space="0" w:color="auto"/>
                        <w:bottom w:val="none" w:sz="0" w:space="0" w:color="auto"/>
                        <w:right w:val="none" w:sz="0" w:space="0" w:color="auto"/>
                      </w:divBdr>
                    </w:div>
                  </w:divsChild>
                </w:div>
                <w:div w:id="1228342201">
                  <w:marLeft w:val="0"/>
                  <w:marRight w:val="0"/>
                  <w:marTop w:val="0"/>
                  <w:marBottom w:val="0"/>
                  <w:divBdr>
                    <w:top w:val="none" w:sz="0" w:space="0" w:color="auto"/>
                    <w:left w:val="none" w:sz="0" w:space="0" w:color="auto"/>
                    <w:bottom w:val="none" w:sz="0" w:space="0" w:color="auto"/>
                    <w:right w:val="none" w:sz="0" w:space="0" w:color="auto"/>
                  </w:divBdr>
                  <w:divsChild>
                    <w:div w:id="85473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171086">
          <w:marLeft w:val="0"/>
          <w:marRight w:val="0"/>
          <w:marTop w:val="0"/>
          <w:marBottom w:val="0"/>
          <w:divBdr>
            <w:top w:val="none" w:sz="0" w:space="0" w:color="auto"/>
            <w:left w:val="none" w:sz="0" w:space="0" w:color="auto"/>
            <w:bottom w:val="none" w:sz="0" w:space="0" w:color="auto"/>
            <w:right w:val="none" w:sz="0" w:space="0" w:color="auto"/>
          </w:divBdr>
          <w:divsChild>
            <w:div w:id="284697725">
              <w:marLeft w:val="0"/>
              <w:marRight w:val="0"/>
              <w:marTop w:val="0"/>
              <w:marBottom w:val="0"/>
              <w:divBdr>
                <w:top w:val="none" w:sz="0" w:space="0" w:color="auto"/>
                <w:left w:val="none" w:sz="0" w:space="0" w:color="auto"/>
                <w:bottom w:val="none" w:sz="0" w:space="0" w:color="auto"/>
                <w:right w:val="none" w:sz="0" w:space="0" w:color="auto"/>
              </w:divBdr>
              <w:divsChild>
                <w:div w:id="1571424758">
                  <w:marLeft w:val="0"/>
                  <w:marRight w:val="0"/>
                  <w:marTop w:val="0"/>
                  <w:marBottom w:val="0"/>
                  <w:divBdr>
                    <w:top w:val="none" w:sz="0" w:space="0" w:color="auto"/>
                    <w:left w:val="none" w:sz="0" w:space="0" w:color="auto"/>
                    <w:bottom w:val="none" w:sz="0" w:space="0" w:color="auto"/>
                    <w:right w:val="none" w:sz="0" w:space="0" w:color="auto"/>
                  </w:divBdr>
                  <w:divsChild>
                    <w:div w:id="705912234">
                      <w:marLeft w:val="0"/>
                      <w:marRight w:val="0"/>
                      <w:marTop w:val="0"/>
                      <w:marBottom w:val="0"/>
                      <w:divBdr>
                        <w:top w:val="none" w:sz="0" w:space="0" w:color="auto"/>
                        <w:left w:val="none" w:sz="0" w:space="0" w:color="auto"/>
                        <w:bottom w:val="none" w:sz="0" w:space="0" w:color="auto"/>
                        <w:right w:val="none" w:sz="0" w:space="0" w:color="auto"/>
                      </w:divBdr>
                    </w:div>
                  </w:divsChild>
                </w:div>
                <w:div w:id="641927636">
                  <w:marLeft w:val="0"/>
                  <w:marRight w:val="0"/>
                  <w:marTop w:val="0"/>
                  <w:marBottom w:val="0"/>
                  <w:divBdr>
                    <w:top w:val="none" w:sz="0" w:space="0" w:color="auto"/>
                    <w:left w:val="none" w:sz="0" w:space="0" w:color="auto"/>
                    <w:bottom w:val="none" w:sz="0" w:space="0" w:color="auto"/>
                    <w:right w:val="none" w:sz="0" w:space="0" w:color="auto"/>
                  </w:divBdr>
                  <w:divsChild>
                    <w:div w:id="45976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431998">
          <w:marLeft w:val="0"/>
          <w:marRight w:val="0"/>
          <w:marTop w:val="0"/>
          <w:marBottom w:val="0"/>
          <w:divBdr>
            <w:top w:val="none" w:sz="0" w:space="0" w:color="auto"/>
            <w:left w:val="none" w:sz="0" w:space="0" w:color="auto"/>
            <w:bottom w:val="none" w:sz="0" w:space="0" w:color="auto"/>
            <w:right w:val="none" w:sz="0" w:space="0" w:color="auto"/>
          </w:divBdr>
          <w:divsChild>
            <w:div w:id="1340615276">
              <w:marLeft w:val="0"/>
              <w:marRight w:val="0"/>
              <w:marTop w:val="0"/>
              <w:marBottom w:val="0"/>
              <w:divBdr>
                <w:top w:val="none" w:sz="0" w:space="0" w:color="auto"/>
                <w:left w:val="none" w:sz="0" w:space="0" w:color="auto"/>
                <w:bottom w:val="none" w:sz="0" w:space="0" w:color="auto"/>
                <w:right w:val="none" w:sz="0" w:space="0" w:color="auto"/>
              </w:divBdr>
              <w:divsChild>
                <w:div w:id="1733848748">
                  <w:marLeft w:val="0"/>
                  <w:marRight w:val="0"/>
                  <w:marTop w:val="0"/>
                  <w:marBottom w:val="0"/>
                  <w:divBdr>
                    <w:top w:val="none" w:sz="0" w:space="0" w:color="auto"/>
                    <w:left w:val="none" w:sz="0" w:space="0" w:color="auto"/>
                    <w:bottom w:val="none" w:sz="0" w:space="0" w:color="auto"/>
                    <w:right w:val="none" w:sz="0" w:space="0" w:color="auto"/>
                  </w:divBdr>
                  <w:divsChild>
                    <w:div w:id="1690183455">
                      <w:marLeft w:val="0"/>
                      <w:marRight w:val="0"/>
                      <w:marTop w:val="0"/>
                      <w:marBottom w:val="0"/>
                      <w:divBdr>
                        <w:top w:val="none" w:sz="0" w:space="0" w:color="auto"/>
                        <w:left w:val="none" w:sz="0" w:space="0" w:color="auto"/>
                        <w:bottom w:val="none" w:sz="0" w:space="0" w:color="auto"/>
                        <w:right w:val="none" w:sz="0" w:space="0" w:color="auto"/>
                      </w:divBdr>
                    </w:div>
                  </w:divsChild>
                </w:div>
                <w:div w:id="1592544907">
                  <w:marLeft w:val="0"/>
                  <w:marRight w:val="0"/>
                  <w:marTop w:val="0"/>
                  <w:marBottom w:val="0"/>
                  <w:divBdr>
                    <w:top w:val="none" w:sz="0" w:space="0" w:color="auto"/>
                    <w:left w:val="none" w:sz="0" w:space="0" w:color="auto"/>
                    <w:bottom w:val="none" w:sz="0" w:space="0" w:color="auto"/>
                    <w:right w:val="none" w:sz="0" w:space="0" w:color="auto"/>
                  </w:divBdr>
                  <w:divsChild>
                    <w:div w:id="182265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440015">
          <w:marLeft w:val="0"/>
          <w:marRight w:val="0"/>
          <w:marTop w:val="0"/>
          <w:marBottom w:val="0"/>
          <w:divBdr>
            <w:top w:val="none" w:sz="0" w:space="0" w:color="auto"/>
            <w:left w:val="none" w:sz="0" w:space="0" w:color="auto"/>
            <w:bottom w:val="none" w:sz="0" w:space="0" w:color="auto"/>
            <w:right w:val="none" w:sz="0" w:space="0" w:color="auto"/>
          </w:divBdr>
          <w:divsChild>
            <w:div w:id="562103076">
              <w:marLeft w:val="0"/>
              <w:marRight w:val="0"/>
              <w:marTop w:val="0"/>
              <w:marBottom w:val="0"/>
              <w:divBdr>
                <w:top w:val="none" w:sz="0" w:space="0" w:color="auto"/>
                <w:left w:val="none" w:sz="0" w:space="0" w:color="auto"/>
                <w:bottom w:val="none" w:sz="0" w:space="0" w:color="auto"/>
                <w:right w:val="none" w:sz="0" w:space="0" w:color="auto"/>
              </w:divBdr>
              <w:divsChild>
                <w:div w:id="1207832634">
                  <w:marLeft w:val="0"/>
                  <w:marRight w:val="0"/>
                  <w:marTop w:val="0"/>
                  <w:marBottom w:val="0"/>
                  <w:divBdr>
                    <w:top w:val="none" w:sz="0" w:space="0" w:color="auto"/>
                    <w:left w:val="none" w:sz="0" w:space="0" w:color="auto"/>
                    <w:bottom w:val="none" w:sz="0" w:space="0" w:color="auto"/>
                    <w:right w:val="none" w:sz="0" w:space="0" w:color="auto"/>
                  </w:divBdr>
                  <w:divsChild>
                    <w:div w:id="1072698845">
                      <w:marLeft w:val="0"/>
                      <w:marRight w:val="0"/>
                      <w:marTop w:val="0"/>
                      <w:marBottom w:val="0"/>
                      <w:divBdr>
                        <w:top w:val="none" w:sz="0" w:space="0" w:color="auto"/>
                        <w:left w:val="none" w:sz="0" w:space="0" w:color="auto"/>
                        <w:bottom w:val="none" w:sz="0" w:space="0" w:color="auto"/>
                        <w:right w:val="none" w:sz="0" w:space="0" w:color="auto"/>
                      </w:divBdr>
                    </w:div>
                  </w:divsChild>
                </w:div>
                <w:div w:id="1354457667">
                  <w:marLeft w:val="0"/>
                  <w:marRight w:val="0"/>
                  <w:marTop w:val="0"/>
                  <w:marBottom w:val="0"/>
                  <w:divBdr>
                    <w:top w:val="none" w:sz="0" w:space="0" w:color="auto"/>
                    <w:left w:val="none" w:sz="0" w:space="0" w:color="auto"/>
                    <w:bottom w:val="none" w:sz="0" w:space="0" w:color="auto"/>
                    <w:right w:val="none" w:sz="0" w:space="0" w:color="auto"/>
                  </w:divBdr>
                  <w:divsChild>
                    <w:div w:id="533886916">
                      <w:marLeft w:val="0"/>
                      <w:marRight w:val="0"/>
                      <w:marTop w:val="0"/>
                      <w:marBottom w:val="0"/>
                      <w:divBdr>
                        <w:top w:val="none" w:sz="0" w:space="0" w:color="auto"/>
                        <w:left w:val="none" w:sz="0" w:space="0" w:color="auto"/>
                        <w:bottom w:val="none" w:sz="0" w:space="0" w:color="auto"/>
                        <w:right w:val="none" w:sz="0" w:space="0" w:color="auto"/>
                      </w:divBdr>
                    </w:div>
                  </w:divsChild>
                </w:div>
                <w:div w:id="836573490">
                  <w:marLeft w:val="0"/>
                  <w:marRight w:val="0"/>
                  <w:marTop w:val="0"/>
                  <w:marBottom w:val="0"/>
                  <w:divBdr>
                    <w:top w:val="none" w:sz="0" w:space="0" w:color="auto"/>
                    <w:left w:val="none" w:sz="0" w:space="0" w:color="auto"/>
                    <w:bottom w:val="none" w:sz="0" w:space="0" w:color="auto"/>
                    <w:right w:val="none" w:sz="0" w:space="0" w:color="auto"/>
                  </w:divBdr>
                  <w:divsChild>
                    <w:div w:id="146230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6320">
          <w:marLeft w:val="0"/>
          <w:marRight w:val="0"/>
          <w:marTop w:val="0"/>
          <w:marBottom w:val="0"/>
          <w:divBdr>
            <w:top w:val="none" w:sz="0" w:space="0" w:color="auto"/>
            <w:left w:val="none" w:sz="0" w:space="0" w:color="auto"/>
            <w:bottom w:val="none" w:sz="0" w:space="0" w:color="auto"/>
            <w:right w:val="none" w:sz="0" w:space="0" w:color="auto"/>
          </w:divBdr>
          <w:divsChild>
            <w:div w:id="595479731">
              <w:marLeft w:val="0"/>
              <w:marRight w:val="0"/>
              <w:marTop w:val="0"/>
              <w:marBottom w:val="0"/>
              <w:divBdr>
                <w:top w:val="none" w:sz="0" w:space="0" w:color="auto"/>
                <w:left w:val="none" w:sz="0" w:space="0" w:color="auto"/>
                <w:bottom w:val="none" w:sz="0" w:space="0" w:color="auto"/>
                <w:right w:val="none" w:sz="0" w:space="0" w:color="auto"/>
              </w:divBdr>
              <w:divsChild>
                <w:div w:id="2093895741">
                  <w:marLeft w:val="0"/>
                  <w:marRight w:val="0"/>
                  <w:marTop w:val="0"/>
                  <w:marBottom w:val="0"/>
                  <w:divBdr>
                    <w:top w:val="none" w:sz="0" w:space="0" w:color="auto"/>
                    <w:left w:val="none" w:sz="0" w:space="0" w:color="auto"/>
                    <w:bottom w:val="none" w:sz="0" w:space="0" w:color="auto"/>
                    <w:right w:val="none" w:sz="0" w:space="0" w:color="auto"/>
                  </w:divBdr>
                  <w:divsChild>
                    <w:div w:id="707801325">
                      <w:marLeft w:val="0"/>
                      <w:marRight w:val="0"/>
                      <w:marTop w:val="0"/>
                      <w:marBottom w:val="0"/>
                      <w:divBdr>
                        <w:top w:val="none" w:sz="0" w:space="0" w:color="auto"/>
                        <w:left w:val="none" w:sz="0" w:space="0" w:color="auto"/>
                        <w:bottom w:val="none" w:sz="0" w:space="0" w:color="auto"/>
                        <w:right w:val="none" w:sz="0" w:space="0" w:color="auto"/>
                      </w:divBdr>
                    </w:div>
                  </w:divsChild>
                </w:div>
                <w:div w:id="874930454">
                  <w:marLeft w:val="0"/>
                  <w:marRight w:val="0"/>
                  <w:marTop w:val="0"/>
                  <w:marBottom w:val="0"/>
                  <w:divBdr>
                    <w:top w:val="none" w:sz="0" w:space="0" w:color="auto"/>
                    <w:left w:val="none" w:sz="0" w:space="0" w:color="auto"/>
                    <w:bottom w:val="none" w:sz="0" w:space="0" w:color="auto"/>
                    <w:right w:val="none" w:sz="0" w:space="0" w:color="auto"/>
                  </w:divBdr>
                  <w:divsChild>
                    <w:div w:id="167746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389540">
          <w:marLeft w:val="0"/>
          <w:marRight w:val="0"/>
          <w:marTop w:val="0"/>
          <w:marBottom w:val="0"/>
          <w:divBdr>
            <w:top w:val="none" w:sz="0" w:space="0" w:color="auto"/>
            <w:left w:val="none" w:sz="0" w:space="0" w:color="auto"/>
            <w:bottom w:val="none" w:sz="0" w:space="0" w:color="auto"/>
            <w:right w:val="none" w:sz="0" w:space="0" w:color="auto"/>
          </w:divBdr>
          <w:divsChild>
            <w:div w:id="328489262">
              <w:marLeft w:val="0"/>
              <w:marRight w:val="0"/>
              <w:marTop w:val="0"/>
              <w:marBottom w:val="0"/>
              <w:divBdr>
                <w:top w:val="none" w:sz="0" w:space="0" w:color="auto"/>
                <w:left w:val="none" w:sz="0" w:space="0" w:color="auto"/>
                <w:bottom w:val="none" w:sz="0" w:space="0" w:color="auto"/>
                <w:right w:val="none" w:sz="0" w:space="0" w:color="auto"/>
              </w:divBdr>
              <w:divsChild>
                <w:div w:id="519321415">
                  <w:marLeft w:val="0"/>
                  <w:marRight w:val="0"/>
                  <w:marTop w:val="0"/>
                  <w:marBottom w:val="0"/>
                  <w:divBdr>
                    <w:top w:val="none" w:sz="0" w:space="0" w:color="auto"/>
                    <w:left w:val="none" w:sz="0" w:space="0" w:color="auto"/>
                    <w:bottom w:val="none" w:sz="0" w:space="0" w:color="auto"/>
                    <w:right w:val="none" w:sz="0" w:space="0" w:color="auto"/>
                  </w:divBdr>
                  <w:divsChild>
                    <w:div w:id="705177483">
                      <w:marLeft w:val="0"/>
                      <w:marRight w:val="0"/>
                      <w:marTop w:val="0"/>
                      <w:marBottom w:val="0"/>
                      <w:divBdr>
                        <w:top w:val="none" w:sz="0" w:space="0" w:color="auto"/>
                        <w:left w:val="none" w:sz="0" w:space="0" w:color="auto"/>
                        <w:bottom w:val="none" w:sz="0" w:space="0" w:color="auto"/>
                        <w:right w:val="none" w:sz="0" w:space="0" w:color="auto"/>
                      </w:divBdr>
                    </w:div>
                  </w:divsChild>
                </w:div>
                <w:div w:id="318577513">
                  <w:marLeft w:val="0"/>
                  <w:marRight w:val="0"/>
                  <w:marTop w:val="0"/>
                  <w:marBottom w:val="0"/>
                  <w:divBdr>
                    <w:top w:val="none" w:sz="0" w:space="0" w:color="auto"/>
                    <w:left w:val="none" w:sz="0" w:space="0" w:color="auto"/>
                    <w:bottom w:val="none" w:sz="0" w:space="0" w:color="auto"/>
                    <w:right w:val="none" w:sz="0" w:space="0" w:color="auto"/>
                  </w:divBdr>
                  <w:divsChild>
                    <w:div w:id="113077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974913">
          <w:marLeft w:val="0"/>
          <w:marRight w:val="0"/>
          <w:marTop w:val="0"/>
          <w:marBottom w:val="0"/>
          <w:divBdr>
            <w:top w:val="none" w:sz="0" w:space="0" w:color="auto"/>
            <w:left w:val="none" w:sz="0" w:space="0" w:color="auto"/>
            <w:bottom w:val="none" w:sz="0" w:space="0" w:color="auto"/>
            <w:right w:val="none" w:sz="0" w:space="0" w:color="auto"/>
          </w:divBdr>
          <w:divsChild>
            <w:div w:id="1929577171">
              <w:marLeft w:val="0"/>
              <w:marRight w:val="0"/>
              <w:marTop w:val="0"/>
              <w:marBottom w:val="0"/>
              <w:divBdr>
                <w:top w:val="none" w:sz="0" w:space="0" w:color="auto"/>
                <w:left w:val="none" w:sz="0" w:space="0" w:color="auto"/>
                <w:bottom w:val="none" w:sz="0" w:space="0" w:color="auto"/>
                <w:right w:val="none" w:sz="0" w:space="0" w:color="auto"/>
              </w:divBdr>
              <w:divsChild>
                <w:div w:id="168982355">
                  <w:marLeft w:val="0"/>
                  <w:marRight w:val="0"/>
                  <w:marTop w:val="0"/>
                  <w:marBottom w:val="0"/>
                  <w:divBdr>
                    <w:top w:val="none" w:sz="0" w:space="0" w:color="auto"/>
                    <w:left w:val="none" w:sz="0" w:space="0" w:color="auto"/>
                    <w:bottom w:val="none" w:sz="0" w:space="0" w:color="auto"/>
                    <w:right w:val="none" w:sz="0" w:space="0" w:color="auto"/>
                  </w:divBdr>
                  <w:divsChild>
                    <w:div w:id="898705241">
                      <w:marLeft w:val="0"/>
                      <w:marRight w:val="0"/>
                      <w:marTop w:val="0"/>
                      <w:marBottom w:val="0"/>
                      <w:divBdr>
                        <w:top w:val="none" w:sz="0" w:space="0" w:color="auto"/>
                        <w:left w:val="none" w:sz="0" w:space="0" w:color="auto"/>
                        <w:bottom w:val="none" w:sz="0" w:space="0" w:color="auto"/>
                        <w:right w:val="none" w:sz="0" w:space="0" w:color="auto"/>
                      </w:divBdr>
                    </w:div>
                  </w:divsChild>
                </w:div>
                <w:div w:id="1592540601">
                  <w:marLeft w:val="0"/>
                  <w:marRight w:val="0"/>
                  <w:marTop w:val="0"/>
                  <w:marBottom w:val="0"/>
                  <w:divBdr>
                    <w:top w:val="none" w:sz="0" w:space="0" w:color="auto"/>
                    <w:left w:val="none" w:sz="0" w:space="0" w:color="auto"/>
                    <w:bottom w:val="none" w:sz="0" w:space="0" w:color="auto"/>
                    <w:right w:val="none" w:sz="0" w:space="0" w:color="auto"/>
                  </w:divBdr>
                  <w:divsChild>
                    <w:div w:id="164812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62731">
          <w:marLeft w:val="0"/>
          <w:marRight w:val="0"/>
          <w:marTop w:val="0"/>
          <w:marBottom w:val="0"/>
          <w:divBdr>
            <w:top w:val="none" w:sz="0" w:space="0" w:color="auto"/>
            <w:left w:val="none" w:sz="0" w:space="0" w:color="auto"/>
            <w:bottom w:val="none" w:sz="0" w:space="0" w:color="auto"/>
            <w:right w:val="none" w:sz="0" w:space="0" w:color="auto"/>
          </w:divBdr>
          <w:divsChild>
            <w:div w:id="696471264">
              <w:marLeft w:val="0"/>
              <w:marRight w:val="0"/>
              <w:marTop w:val="0"/>
              <w:marBottom w:val="0"/>
              <w:divBdr>
                <w:top w:val="none" w:sz="0" w:space="0" w:color="auto"/>
                <w:left w:val="none" w:sz="0" w:space="0" w:color="auto"/>
                <w:bottom w:val="none" w:sz="0" w:space="0" w:color="auto"/>
                <w:right w:val="none" w:sz="0" w:space="0" w:color="auto"/>
              </w:divBdr>
              <w:divsChild>
                <w:div w:id="901251916">
                  <w:marLeft w:val="0"/>
                  <w:marRight w:val="0"/>
                  <w:marTop w:val="0"/>
                  <w:marBottom w:val="0"/>
                  <w:divBdr>
                    <w:top w:val="none" w:sz="0" w:space="0" w:color="auto"/>
                    <w:left w:val="none" w:sz="0" w:space="0" w:color="auto"/>
                    <w:bottom w:val="none" w:sz="0" w:space="0" w:color="auto"/>
                    <w:right w:val="none" w:sz="0" w:space="0" w:color="auto"/>
                  </w:divBdr>
                  <w:divsChild>
                    <w:div w:id="10032711">
                      <w:marLeft w:val="0"/>
                      <w:marRight w:val="0"/>
                      <w:marTop w:val="0"/>
                      <w:marBottom w:val="0"/>
                      <w:divBdr>
                        <w:top w:val="none" w:sz="0" w:space="0" w:color="auto"/>
                        <w:left w:val="none" w:sz="0" w:space="0" w:color="auto"/>
                        <w:bottom w:val="none" w:sz="0" w:space="0" w:color="auto"/>
                        <w:right w:val="none" w:sz="0" w:space="0" w:color="auto"/>
                      </w:divBdr>
                    </w:div>
                  </w:divsChild>
                </w:div>
                <w:div w:id="1750619006">
                  <w:marLeft w:val="0"/>
                  <w:marRight w:val="0"/>
                  <w:marTop w:val="0"/>
                  <w:marBottom w:val="0"/>
                  <w:divBdr>
                    <w:top w:val="none" w:sz="0" w:space="0" w:color="auto"/>
                    <w:left w:val="none" w:sz="0" w:space="0" w:color="auto"/>
                    <w:bottom w:val="none" w:sz="0" w:space="0" w:color="auto"/>
                    <w:right w:val="none" w:sz="0" w:space="0" w:color="auto"/>
                  </w:divBdr>
                  <w:divsChild>
                    <w:div w:id="191898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584724">
          <w:marLeft w:val="0"/>
          <w:marRight w:val="0"/>
          <w:marTop w:val="0"/>
          <w:marBottom w:val="0"/>
          <w:divBdr>
            <w:top w:val="none" w:sz="0" w:space="0" w:color="auto"/>
            <w:left w:val="none" w:sz="0" w:space="0" w:color="auto"/>
            <w:bottom w:val="none" w:sz="0" w:space="0" w:color="auto"/>
            <w:right w:val="none" w:sz="0" w:space="0" w:color="auto"/>
          </w:divBdr>
          <w:divsChild>
            <w:div w:id="2037072537">
              <w:marLeft w:val="0"/>
              <w:marRight w:val="0"/>
              <w:marTop w:val="0"/>
              <w:marBottom w:val="0"/>
              <w:divBdr>
                <w:top w:val="none" w:sz="0" w:space="0" w:color="auto"/>
                <w:left w:val="none" w:sz="0" w:space="0" w:color="auto"/>
                <w:bottom w:val="none" w:sz="0" w:space="0" w:color="auto"/>
                <w:right w:val="none" w:sz="0" w:space="0" w:color="auto"/>
              </w:divBdr>
              <w:divsChild>
                <w:div w:id="1357001838">
                  <w:marLeft w:val="0"/>
                  <w:marRight w:val="0"/>
                  <w:marTop w:val="0"/>
                  <w:marBottom w:val="0"/>
                  <w:divBdr>
                    <w:top w:val="none" w:sz="0" w:space="0" w:color="auto"/>
                    <w:left w:val="none" w:sz="0" w:space="0" w:color="auto"/>
                    <w:bottom w:val="none" w:sz="0" w:space="0" w:color="auto"/>
                    <w:right w:val="none" w:sz="0" w:space="0" w:color="auto"/>
                  </w:divBdr>
                  <w:divsChild>
                    <w:div w:id="1286502717">
                      <w:marLeft w:val="0"/>
                      <w:marRight w:val="0"/>
                      <w:marTop w:val="0"/>
                      <w:marBottom w:val="0"/>
                      <w:divBdr>
                        <w:top w:val="none" w:sz="0" w:space="0" w:color="auto"/>
                        <w:left w:val="none" w:sz="0" w:space="0" w:color="auto"/>
                        <w:bottom w:val="none" w:sz="0" w:space="0" w:color="auto"/>
                        <w:right w:val="none" w:sz="0" w:space="0" w:color="auto"/>
                      </w:divBdr>
                    </w:div>
                  </w:divsChild>
                </w:div>
                <w:div w:id="1623613624">
                  <w:marLeft w:val="0"/>
                  <w:marRight w:val="0"/>
                  <w:marTop w:val="0"/>
                  <w:marBottom w:val="0"/>
                  <w:divBdr>
                    <w:top w:val="none" w:sz="0" w:space="0" w:color="auto"/>
                    <w:left w:val="none" w:sz="0" w:space="0" w:color="auto"/>
                    <w:bottom w:val="none" w:sz="0" w:space="0" w:color="auto"/>
                    <w:right w:val="none" w:sz="0" w:space="0" w:color="auto"/>
                  </w:divBdr>
                  <w:divsChild>
                    <w:div w:id="1813058183">
                      <w:marLeft w:val="0"/>
                      <w:marRight w:val="0"/>
                      <w:marTop w:val="0"/>
                      <w:marBottom w:val="0"/>
                      <w:divBdr>
                        <w:top w:val="none" w:sz="0" w:space="0" w:color="auto"/>
                        <w:left w:val="none" w:sz="0" w:space="0" w:color="auto"/>
                        <w:bottom w:val="none" w:sz="0" w:space="0" w:color="auto"/>
                        <w:right w:val="none" w:sz="0" w:space="0" w:color="auto"/>
                      </w:divBdr>
                    </w:div>
                  </w:divsChild>
                </w:div>
                <w:div w:id="646664581">
                  <w:marLeft w:val="0"/>
                  <w:marRight w:val="0"/>
                  <w:marTop w:val="0"/>
                  <w:marBottom w:val="0"/>
                  <w:divBdr>
                    <w:top w:val="none" w:sz="0" w:space="0" w:color="auto"/>
                    <w:left w:val="none" w:sz="0" w:space="0" w:color="auto"/>
                    <w:bottom w:val="none" w:sz="0" w:space="0" w:color="auto"/>
                    <w:right w:val="none" w:sz="0" w:space="0" w:color="auto"/>
                  </w:divBdr>
                  <w:divsChild>
                    <w:div w:id="35665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909045">
          <w:marLeft w:val="0"/>
          <w:marRight w:val="0"/>
          <w:marTop w:val="0"/>
          <w:marBottom w:val="0"/>
          <w:divBdr>
            <w:top w:val="none" w:sz="0" w:space="0" w:color="auto"/>
            <w:left w:val="none" w:sz="0" w:space="0" w:color="auto"/>
            <w:bottom w:val="none" w:sz="0" w:space="0" w:color="auto"/>
            <w:right w:val="none" w:sz="0" w:space="0" w:color="auto"/>
          </w:divBdr>
          <w:divsChild>
            <w:div w:id="1185900475">
              <w:marLeft w:val="0"/>
              <w:marRight w:val="0"/>
              <w:marTop w:val="0"/>
              <w:marBottom w:val="0"/>
              <w:divBdr>
                <w:top w:val="none" w:sz="0" w:space="0" w:color="auto"/>
                <w:left w:val="none" w:sz="0" w:space="0" w:color="auto"/>
                <w:bottom w:val="none" w:sz="0" w:space="0" w:color="auto"/>
                <w:right w:val="none" w:sz="0" w:space="0" w:color="auto"/>
              </w:divBdr>
              <w:divsChild>
                <w:div w:id="1117409043">
                  <w:marLeft w:val="0"/>
                  <w:marRight w:val="0"/>
                  <w:marTop w:val="0"/>
                  <w:marBottom w:val="0"/>
                  <w:divBdr>
                    <w:top w:val="none" w:sz="0" w:space="0" w:color="auto"/>
                    <w:left w:val="none" w:sz="0" w:space="0" w:color="auto"/>
                    <w:bottom w:val="none" w:sz="0" w:space="0" w:color="auto"/>
                    <w:right w:val="none" w:sz="0" w:space="0" w:color="auto"/>
                  </w:divBdr>
                  <w:divsChild>
                    <w:div w:id="1024399440">
                      <w:marLeft w:val="0"/>
                      <w:marRight w:val="0"/>
                      <w:marTop w:val="0"/>
                      <w:marBottom w:val="0"/>
                      <w:divBdr>
                        <w:top w:val="none" w:sz="0" w:space="0" w:color="auto"/>
                        <w:left w:val="none" w:sz="0" w:space="0" w:color="auto"/>
                        <w:bottom w:val="none" w:sz="0" w:space="0" w:color="auto"/>
                        <w:right w:val="none" w:sz="0" w:space="0" w:color="auto"/>
                      </w:divBdr>
                    </w:div>
                  </w:divsChild>
                </w:div>
                <w:div w:id="1216548243">
                  <w:marLeft w:val="0"/>
                  <w:marRight w:val="0"/>
                  <w:marTop w:val="0"/>
                  <w:marBottom w:val="0"/>
                  <w:divBdr>
                    <w:top w:val="none" w:sz="0" w:space="0" w:color="auto"/>
                    <w:left w:val="none" w:sz="0" w:space="0" w:color="auto"/>
                    <w:bottom w:val="none" w:sz="0" w:space="0" w:color="auto"/>
                    <w:right w:val="none" w:sz="0" w:space="0" w:color="auto"/>
                  </w:divBdr>
                  <w:divsChild>
                    <w:div w:id="72911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632891">
          <w:marLeft w:val="0"/>
          <w:marRight w:val="0"/>
          <w:marTop w:val="0"/>
          <w:marBottom w:val="0"/>
          <w:divBdr>
            <w:top w:val="none" w:sz="0" w:space="0" w:color="auto"/>
            <w:left w:val="none" w:sz="0" w:space="0" w:color="auto"/>
            <w:bottom w:val="none" w:sz="0" w:space="0" w:color="auto"/>
            <w:right w:val="none" w:sz="0" w:space="0" w:color="auto"/>
          </w:divBdr>
          <w:divsChild>
            <w:div w:id="1859849533">
              <w:marLeft w:val="0"/>
              <w:marRight w:val="0"/>
              <w:marTop w:val="0"/>
              <w:marBottom w:val="0"/>
              <w:divBdr>
                <w:top w:val="none" w:sz="0" w:space="0" w:color="auto"/>
                <w:left w:val="none" w:sz="0" w:space="0" w:color="auto"/>
                <w:bottom w:val="none" w:sz="0" w:space="0" w:color="auto"/>
                <w:right w:val="none" w:sz="0" w:space="0" w:color="auto"/>
              </w:divBdr>
              <w:divsChild>
                <w:div w:id="717126488">
                  <w:marLeft w:val="0"/>
                  <w:marRight w:val="0"/>
                  <w:marTop w:val="0"/>
                  <w:marBottom w:val="0"/>
                  <w:divBdr>
                    <w:top w:val="none" w:sz="0" w:space="0" w:color="auto"/>
                    <w:left w:val="none" w:sz="0" w:space="0" w:color="auto"/>
                    <w:bottom w:val="none" w:sz="0" w:space="0" w:color="auto"/>
                    <w:right w:val="none" w:sz="0" w:space="0" w:color="auto"/>
                  </w:divBdr>
                  <w:divsChild>
                    <w:div w:id="1187330216">
                      <w:marLeft w:val="0"/>
                      <w:marRight w:val="0"/>
                      <w:marTop w:val="0"/>
                      <w:marBottom w:val="0"/>
                      <w:divBdr>
                        <w:top w:val="none" w:sz="0" w:space="0" w:color="auto"/>
                        <w:left w:val="none" w:sz="0" w:space="0" w:color="auto"/>
                        <w:bottom w:val="none" w:sz="0" w:space="0" w:color="auto"/>
                        <w:right w:val="none" w:sz="0" w:space="0" w:color="auto"/>
                      </w:divBdr>
                    </w:div>
                  </w:divsChild>
                </w:div>
                <w:div w:id="984627297">
                  <w:marLeft w:val="0"/>
                  <w:marRight w:val="0"/>
                  <w:marTop w:val="0"/>
                  <w:marBottom w:val="0"/>
                  <w:divBdr>
                    <w:top w:val="none" w:sz="0" w:space="0" w:color="auto"/>
                    <w:left w:val="none" w:sz="0" w:space="0" w:color="auto"/>
                    <w:bottom w:val="none" w:sz="0" w:space="0" w:color="auto"/>
                    <w:right w:val="none" w:sz="0" w:space="0" w:color="auto"/>
                  </w:divBdr>
                  <w:divsChild>
                    <w:div w:id="10553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996288">
          <w:marLeft w:val="0"/>
          <w:marRight w:val="0"/>
          <w:marTop w:val="0"/>
          <w:marBottom w:val="0"/>
          <w:divBdr>
            <w:top w:val="none" w:sz="0" w:space="0" w:color="auto"/>
            <w:left w:val="none" w:sz="0" w:space="0" w:color="auto"/>
            <w:bottom w:val="none" w:sz="0" w:space="0" w:color="auto"/>
            <w:right w:val="none" w:sz="0" w:space="0" w:color="auto"/>
          </w:divBdr>
          <w:divsChild>
            <w:div w:id="835850269">
              <w:marLeft w:val="0"/>
              <w:marRight w:val="0"/>
              <w:marTop w:val="0"/>
              <w:marBottom w:val="0"/>
              <w:divBdr>
                <w:top w:val="none" w:sz="0" w:space="0" w:color="auto"/>
                <w:left w:val="none" w:sz="0" w:space="0" w:color="auto"/>
                <w:bottom w:val="none" w:sz="0" w:space="0" w:color="auto"/>
                <w:right w:val="none" w:sz="0" w:space="0" w:color="auto"/>
              </w:divBdr>
              <w:divsChild>
                <w:div w:id="760414273">
                  <w:marLeft w:val="0"/>
                  <w:marRight w:val="0"/>
                  <w:marTop w:val="0"/>
                  <w:marBottom w:val="0"/>
                  <w:divBdr>
                    <w:top w:val="none" w:sz="0" w:space="0" w:color="auto"/>
                    <w:left w:val="none" w:sz="0" w:space="0" w:color="auto"/>
                    <w:bottom w:val="none" w:sz="0" w:space="0" w:color="auto"/>
                    <w:right w:val="none" w:sz="0" w:space="0" w:color="auto"/>
                  </w:divBdr>
                  <w:divsChild>
                    <w:div w:id="187377334">
                      <w:marLeft w:val="0"/>
                      <w:marRight w:val="0"/>
                      <w:marTop w:val="0"/>
                      <w:marBottom w:val="0"/>
                      <w:divBdr>
                        <w:top w:val="none" w:sz="0" w:space="0" w:color="auto"/>
                        <w:left w:val="none" w:sz="0" w:space="0" w:color="auto"/>
                        <w:bottom w:val="none" w:sz="0" w:space="0" w:color="auto"/>
                        <w:right w:val="none" w:sz="0" w:space="0" w:color="auto"/>
                      </w:divBdr>
                    </w:div>
                  </w:divsChild>
                </w:div>
                <w:div w:id="455681498">
                  <w:marLeft w:val="0"/>
                  <w:marRight w:val="0"/>
                  <w:marTop w:val="0"/>
                  <w:marBottom w:val="0"/>
                  <w:divBdr>
                    <w:top w:val="none" w:sz="0" w:space="0" w:color="auto"/>
                    <w:left w:val="none" w:sz="0" w:space="0" w:color="auto"/>
                    <w:bottom w:val="none" w:sz="0" w:space="0" w:color="auto"/>
                    <w:right w:val="none" w:sz="0" w:space="0" w:color="auto"/>
                  </w:divBdr>
                  <w:divsChild>
                    <w:div w:id="117900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363886">
          <w:marLeft w:val="0"/>
          <w:marRight w:val="0"/>
          <w:marTop w:val="0"/>
          <w:marBottom w:val="0"/>
          <w:divBdr>
            <w:top w:val="none" w:sz="0" w:space="0" w:color="auto"/>
            <w:left w:val="none" w:sz="0" w:space="0" w:color="auto"/>
            <w:bottom w:val="none" w:sz="0" w:space="0" w:color="auto"/>
            <w:right w:val="none" w:sz="0" w:space="0" w:color="auto"/>
          </w:divBdr>
          <w:divsChild>
            <w:div w:id="400178178">
              <w:marLeft w:val="0"/>
              <w:marRight w:val="0"/>
              <w:marTop w:val="0"/>
              <w:marBottom w:val="0"/>
              <w:divBdr>
                <w:top w:val="none" w:sz="0" w:space="0" w:color="auto"/>
                <w:left w:val="none" w:sz="0" w:space="0" w:color="auto"/>
                <w:bottom w:val="none" w:sz="0" w:space="0" w:color="auto"/>
                <w:right w:val="none" w:sz="0" w:space="0" w:color="auto"/>
              </w:divBdr>
              <w:divsChild>
                <w:div w:id="626594477">
                  <w:marLeft w:val="0"/>
                  <w:marRight w:val="0"/>
                  <w:marTop w:val="0"/>
                  <w:marBottom w:val="0"/>
                  <w:divBdr>
                    <w:top w:val="none" w:sz="0" w:space="0" w:color="auto"/>
                    <w:left w:val="none" w:sz="0" w:space="0" w:color="auto"/>
                    <w:bottom w:val="none" w:sz="0" w:space="0" w:color="auto"/>
                    <w:right w:val="none" w:sz="0" w:space="0" w:color="auto"/>
                  </w:divBdr>
                  <w:divsChild>
                    <w:div w:id="589581418">
                      <w:marLeft w:val="0"/>
                      <w:marRight w:val="0"/>
                      <w:marTop w:val="0"/>
                      <w:marBottom w:val="0"/>
                      <w:divBdr>
                        <w:top w:val="none" w:sz="0" w:space="0" w:color="auto"/>
                        <w:left w:val="none" w:sz="0" w:space="0" w:color="auto"/>
                        <w:bottom w:val="none" w:sz="0" w:space="0" w:color="auto"/>
                        <w:right w:val="none" w:sz="0" w:space="0" w:color="auto"/>
                      </w:divBdr>
                    </w:div>
                  </w:divsChild>
                </w:div>
                <w:div w:id="1480531617">
                  <w:marLeft w:val="0"/>
                  <w:marRight w:val="0"/>
                  <w:marTop w:val="0"/>
                  <w:marBottom w:val="0"/>
                  <w:divBdr>
                    <w:top w:val="none" w:sz="0" w:space="0" w:color="auto"/>
                    <w:left w:val="none" w:sz="0" w:space="0" w:color="auto"/>
                    <w:bottom w:val="none" w:sz="0" w:space="0" w:color="auto"/>
                    <w:right w:val="none" w:sz="0" w:space="0" w:color="auto"/>
                  </w:divBdr>
                  <w:divsChild>
                    <w:div w:id="6619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888461">
          <w:marLeft w:val="0"/>
          <w:marRight w:val="0"/>
          <w:marTop w:val="0"/>
          <w:marBottom w:val="0"/>
          <w:divBdr>
            <w:top w:val="none" w:sz="0" w:space="0" w:color="auto"/>
            <w:left w:val="none" w:sz="0" w:space="0" w:color="auto"/>
            <w:bottom w:val="none" w:sz="0" w:space="0" w:color="auto"/>
            <w:right w:val="none" w:sz="0" w:space="0" w:color="auto"/>
          </w:divBdr>
          <w:divsChild>
            <w:div w:id="1002077114">
              <w:marLeft w:val="0"/>
              <w:marRight w:val="0"/>
              <w:marTop w:val="0"/>
              <w:marBottom w:val="0"/>
              <w:divBdr>
                <w:top w:val="none" w:sz="0" w:space="0" w:color="auto"/>
                <w:left w:val="none" w:sz="0" w:space="0" w:color="auto"/>
                <w:bottom w:val="none" w:sz="0" w:space="0" w:color="auto"/>
                <w:right w:val="none" w:sz="0" w:space="0" w:color="auto"/>
              </w:divBdr>
              <w:divsChild>
                <w:div w:id="2038658383">
                  <w:marLeft w:val="0"/>
                  <w:marRight w:val="0"/>
                  <w:marTop w:val="0"/>
                  <w:marBottom w:val="0"/>
                  <w:divBdr>
                    <w:top w:val="none" w:sz="0" w:space="0" w:color="auto"/>
                    <w:left w:val="none" w:sz="0" w:space="0" w:color="auto"/>
                    <w:bottom w:val="none" w:sz="0" w:space="0" w:color="auto"/>
                    <w:right w:val="none" w:sz="0" w:space="0" w:color="auto"/>
                  </w:divBdr>
                  <w:divsChild>
                    <w:div w:id="1729913676">
                      <w:marLeft w:val="0"/>
                      <w:marRight w:val="0"/>
                      <w:marTop w:val="0"/>
                      <w:marBottom w:val="0"/>
                      <w:divBdr>
                        <w:top w:val="none" w:sz="0" w:space="0" w:color="auto"/>
                        <w:left w:val="none" w:sz="0" w:space="0" w:color="auto"/>
                        <w:bottom w:val="none" w:sz="0" w:space="0" w:color="auto"/>
                        <w:right w:val="none" w:sz="0" w:space="0" w:color="auto"/>
                      </w:divBdr>
                    </w:div>
                  </w:divsChild>
                </w:div>
                <w:div w:id="1256942651">
                  <w:marLeft w:val="0"/>
                  <w:marRight w:val="0"/>
                  <w:marTop w:val="0"/>
                  <w:marBottom w:val="0"/>
                  <w:divBdr>
                    <w:top w:val="none" w:sz="0" w:space="0" w:color="auto"/>
                    <w:left w:val="none" w:sz="0" w:space="0" w:color="auto"/>
                    <w:bottom w:val="none" w:sz="0" w:space="0" w:color="auto"/>
                    <w:right w:val="none" w:sz="0" w:space="0" w:color="auto"/>
                  </w:divBdr>
                  <w:divsChild>
                    <w:div w:id="25201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663936">
          <w:marLeft w:val="0"/>
          <w:marRight w:val="0"/>
          <w:marTop w:val="0"/>
          <w:marBottom w:val="0"/>
          <w:divBdr>
            <w:top w:val="none" w:sz="0" w:space="0" w:color="auto"/>
            <w:left w:val="none" w:sz="0" w:space="0" w:color="auto"/>
            <w:bottom w:val="none" w:sz="0" w:space="0" w:color="auto"/>
            <w:right w:val="none" w:sz="0" w:space="0" w:color="auto"/>
          </w:divBdr>
          <w:divsChild>
            <w:div w:id="1339623132">
              <w:marLeft w:val="0"/>
              <w:marRight w:val="0"/>
              <w:marTop w:val="0"/>
              <w:marBottom w:val="0"/>
              <w:divBdr>
                <w:top w:val="none" w:sz="0" w:space="0" w:color="auto"/>
                <w:left w:val="none" w:sz="0" w:space="0" w:color="auto"/>
                <w:bottom w:val="none" w:sz="0" w:space="0" w:color="auto"/>
                <w:right w:val="none" w:sz="0" w:space="0" w:color="auto"/>
              </w:divBdr>
              <w:divsChild>
                <w:div w:id="608393527">
                  <w:marLeft w:val="0"/>
                  <w:marRight w:val="0"/>
                  <w:marTop w:val="0"/>
                  <w:marBottom w:val="0"/>
                  <w:divBdr>
                    <w:top w:val="none" w:sz="0" w:space="0" w:color="auto"/>
                    <w:left w:val="none" w:sz="0" w:space="0" w:color="auto"/>
                    <w:bottom w:val="none" w:sz="0" w:space="0" w:color="auto"/>
                    <w:right w:val="none" w:sz="0" w:space="0" w:color="auto"/>
                  </w:divBdr>
                  <w:divsChild>
                    <w:div w:id="130680676">
                      <w:marLeft w:val="0"/>
                      <w:marRight w:val="0"/>
                      <w:marTop w:val="0"/>
                      <w:marBottom w:val="0"/>
                      <w:divBdr>
                        <w:top w:val="none" w:sz="0" w:space="0" w:color="auto"/>
                        <w:left w:val="none" w:sz="0" w:space="0" w:color="auto"/>
                        <w:bottom w:val="none" w:sz="0" w:space="0" w:color="auto"/>
                        <w:right w:val="none" w:sz="0" w:space="0" w:color="auto"/>
                      </w:divBdr>
                    </w:div>
                  </w:divsChild>
                </w:div>
                <w:div w:id="417143919">
                  <w:marLeft w:val="0"/>
                  <w:marRight w:val="0"/>
                  <w:marTop w:val="0"/>
                  <w:marBottom w:val="0"/>
                  <w:divBdr>
                    <w:top w:val="none" w:sz="0" w:space="0" w:color="auto"/>
                    <w:left w:val="none" w:sz="0" w:space="0" w:color="auto"/>
                    <w:bottom w:val="none" w:sz="0" w:space="0" w:color="auto"/>
                    <w:right w:val="none" w:sz="0" w:space="0" w:color="auto"/>
                  </w:divBdr>
                  <w:divsChild>
                    <w:div w:id="85356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504012">
          <w:marLeft w:val="0"/>
          <w:marRight w:val="0"/>
          <w:marTop w:val="0"/>
          <w:marBottom w:val="0"/>
          <w:divBdr>
            <w:top w:val="none" w:sz="0" w:space="0" w:color="auto"/>
            <w:left w:val="none" w:sz="0" w:space="0" w:color="auto"/>
            <w:bottom w:val="none" w:sz="0" w:space="0" w:color="auto"/>
            <w:right w:val="none" w:sz="0" w:space="0" w:color="auto"/>
          </w:divBdr>
          <w:divsChild>
            <w:div w:id="2115437380">
              <w:marLeft w:val="0"/>
              <w:marRight w:val="0"/>
              <w:marTop w:val="0"/>
              <w:marBottom w:val="0"/>
              <w:divBdr>
                <w:top w:val="none" w:sz="0" w:space="0" w:color="auto"/>
                <w:left w:val="none" w:sz="0" w:space="0" w:color="auto"/>
                <w:bottom w:val="none" w:sz="0" w:space="0" w:color="auto"/>
                <w:right w:val="none" w:sz="0" w:space="0" w:color="auto"/>
              </w:divBdr>
              <w:divsChild>
                <w:div w:id="1491484571">
                  <w:marLeft w:val="0"/>
                  <w:marRight w:val="0"/>
                  <w:marTop w:val="0"/>
                  <w:marBottom w:val="0"/>
                  <w:divBdr>
                    <w:top w:val="none" w:sz="0" w:space="0" w:color="auto"/>
                    <w:left w:val="none" w:sz="0" w:space="0" w:color="auto"/>
                    <w:bottom w:val="none" w:sz="0" w:space="0" w:color="auto"/>
                    <w:right w:val="none" w:sz="0" w:space="0" w:color="auto"/>
                  </w:divBdr>
                  <w:divsChild>
                    <w:div w:id="942155954">
                      <w:marLeft w:val="0"/>
                      <w:marRight w:val="0"/>
                      <w:marTop w:val="0"/>
                      <w:marBottom w:val="0"/>
                      <w:divBdr>
                        <w:top w:val="none" w:sz="0" w:space="0" w:color="auto"/>
                        <w:left w:val="none" w:sz="0" w:space="0" w:color="auto"/>
                        <w:bottom w:val="none" w:sz="0" w:space="0" w:color="auto"/>
                        <w:right w:val="none" w:sz="0" w:space="0" w:color="auto"/>
                      </w:divBdr>
                    </w:div>
                  </w:divsChild>
                </w:div>
                <w:div w:id="137000561">
                  <w:marLeft w:val="0"/>
                  <w:marRight w:val="0"/>
                  <w:marTop w:val="0"/>
                  <w:marBottom w:val="0"/>
                  <w:divBdr>
                    <w:top w:val="none" w:sz="0" w:space="0" w:color="auto"/>
                    <w:left w:val="none" w:sz="0" w:space="0" w:color="auto"/>
                    <w:bottom w:val="none" w:sz="0" w:space="0" w:color="auto"/>
                    <w:right w:val="none" w:sz="0" w:space="0" w:color="auto"/>
                  </w:divBdr>
                  <w:divsChild>
                    <w:div w:id="113109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4251">
          <w:marLeft w:val="0"/>
          <w:marRight w:val="0"/>
          <w:marTop w:val="0"/>
          <w:marBottom w:val="0"/>
          <w:divBdr>
            <w:top w:val="none" w:sz="0" w:space="0" w:color="auto"/>
            <w:left w:val="none" w:sz="0" w:space="0" w:color="auto"/>
            <w:bottom w:val="none" w:sz="0" w:space="0" w:color="auto"/>
            <w:right w:val="none" w:sz="0" w:space="0" w:color="auto"/>
          </w:divBdr>
          <w:divsChild>
            <w:div w:id="1377969268">
              <w:marLeft w:val="0"/>
              <w:marRight w:val="0"/>
              <w:marTop w:val="0"/>
              <w:marBottom w:val="0"/>
              <w:divBdr>
                <w:top w:val="none" w:sz="0" w:space="0" w:color="auto"/>
                <w:left w:val="none" w:sz="0" w:space="0" w:color="auto"/>
                <w:bottom w:val="none" w:sz="0" w:space="0" w:color="auto"/>
                <w:right w:val="none" w:sz="0" w:space="0" w:color="auto"/>
              </w:divBdr>
              <w:divsChild>
                <w:div w:id="1382749932">
                  <w:marLeft w:val="0"/>
                  <w:marRight w:val="0"/>
                  <w:marTop w:val="0"/>
                  <w:marBottom w:val="0"/>
                  <w:divBdr>
                    <w:top w:val="none" w:sz="0" w:space="0" w:color="auto"/>
                    <w:left w:val="none" w:sz="0" w:space="0" w:color="auto"/>
                    <w:bottom w:val="none" w:sz="0" w:space="0" w:color="auto"/>
                    <w:right w:val="none" w:sz="0" w:space="0" w:color="auto"/>
                  </w:divBdr>
                  <w:divsChild>
                    <w:div w:id="1255211033">
                      <w:marLeft w:val="0"/>
                      <w:marRight w:val="0"/>
                      <w:marTop w:val="0"/>
                      <w:marBottom w:val="0"/>
                      <w:divBdr>
                        <w:top w:val="none" w:sz="0" w:space="0" w:color="auto"/>
                        <w:left w:val="none" w:sz="0" w:space="0" w:color="auto"/>
                        <w:bottom w:val="none" w:sz="0" w:space="0" w:color="auto"/>
                        <w:right w:val="none" w:sz="0" w:space="0" w:color="auto"/>
                      </w:divBdr>
                    </w:div>
                  </w:divsChild>
                </w:div>
                <w:div w:id="1410038871">
                  <w:marLeft w:val="0"/>
                  <w:marRight w:val="0"/>
                  <w:marTop w:val="0"/>
                  <w:marBottom w:val="0"/>
                  <w:divBdr>
                    <w:top w:val="none" w:sz="0" w:space="0" w:color="auto"/>
                    <w:left w:val="none" w:sz="0" w:space="0" w:color="auto"/>
                    <w:bottom w:val="none" w:sz="0" w:space="0" w:color="auto"/>
                    <w:right w:val="none" w:sz="0" w:space="0" w:color="auto"/>
                  </w:divBdr>
                  <w:divsChild>
                    <w:div w:id="182165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25096">
          <w:marLeft w:val="0"/>
          <w:marRight w:val="0"/>
          <w:marTop w:val="0"/>
          <w:marBottom w:val="0"/>
          <w:divBdr>
            <w:top w:val="none" w:sz="0" w:space="0" w:color="auto"/>
            <w:left w:val="none" w:sz="0" w:space="0" w:color="auto"/>
            <w:bottom w:val="none" w:sz="0" w:space="0" w:color="auto"/>
            <w:right w:val="none" w:sz="0" w:space="0" w:color="auto"/>
          </w:divBdr>
          <w:divsChild>
            <w:div w:id="1697077384">
              <w:marLeft w:val="0"/>
              <w:marRight w:val="0"/>
              <w:marTop w:val="0"/>
              <w:marBottom w:val="0"/>
              <w:divBdr>
                <w:top w:val="none" w:sz="0" w:space="0" w:color="auto"/>
                <w:left w:val="none" w:sz="0" w:space="0" w:color="auto"/>
                <w:bottom w:val="none" w:sz="0" w:space="0" w:color="auto"/>
                <w:right w:val="none" w:sz="0" w:space="0" w:color="auto"/>
              </w:divBdr>
              <w:divsChild>
                <w:div w:id="1991901354">
                  <w:marLeft w:val="0"/>
                  <w:marRight w:val="0"/>
                  <w:marTop w:val="0"/>
                  <w:marBottom w:val="0"/>
                  <w:divBdr>
                    <w:top w:val="none" w:sz="0" w:space="0" w:color="auto"/>
                    <w:left w:val="none" w:sz="0" w:space="0" w:color="auto"/>
                    <w:bottom w:val="none" w:sz="0" w:space="0" w:color="auto"/>
                    <w:right w:val="none" w:sz="0" w:space="0" w:color="auto"/>
                  </w:divBdr>
                  <w:divsChild>
                    <w:div w:id="1551918567">
                      <w:marLeft w:val="0"/>
                      <w:marRight w:val="0"/>
                      <w:marTop w:val="0"/>
                      <w:marBottom w:val="0"/>
                      <w:divBdr>
                        <w:top w:val="none" w:sz="0" w:space="0" w:color="auto"/>
                        <w:left w:val="none" w:sz="0" w:space="0" w:color="auto"/>
                        <w:bottom w:val="none" w:sz="0" w:space="0" w:color="auto"/>
                        <w:right w:val="none" w:sz="0" w:space="0" w:color="auto"/>
                      </w:divBdr>
                    </w:div>
                  </w:divsChild>
                </w:div>
                <w:div w:id="358507126">
                  <w:marLeft w:val="0"/>
                  <w:marRight w:val="0"/>
                  <w:marTop w:val="0"/>
                  <w:marBottom w:val="0"/>
                  <w:divBdr>
                    <w:top w:val="none" w:sz="0" w:space="0" w:color="auto"/>
                    <w:left w:val="none" w:sz="0" w:space="0" w:color="auto"/>
                    <w:bottom w:val="none" w:sz="0" w:space="0" w:color="auto"/>
                    <w:right w:val="none" w:sz="0" w:space="0" w:color="auto"/>
                  </w:divBdr>
                  <w:divsChild>
                    <w:div w:id="198851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267626">
          <w:marLeft w:val="0"/>
          <w:marRight w:val="0"/>
          <w:marTop w:val="0"/>
          <w:marBottom w:val="0"/>
          <w:divBdr>
            <w:top w:val="none" w:sz="0" w:space="0" w:color="auto"/>
            <w:left w:val="none" w:sz="0" w:space="0" w:color="auto"/>
            <w:bottom w:val="none" w:sz="0" w:space="0" w:color="auto"/>
            <w:right w:val="none" w:sz="0" w:space="0" w:color="auto"/>
          </w:divBdr>
          <w:divsChild>
            <w:div w:id="296573744">
              <w:marLeft w:val="0"/>
              <w:marRight w:val="0"/>
              <w:marTop w:val="0"/>
              <w:marBottom w:val="0"/>
              <w:divBdr>
                <w:top w:val="none" w:sz="0" w:space="0" w:color="auto"/>
                <w:left w:val="none" w:sz="0" w:space="0" w:color="auto"/>
                <w:bottom w:val="none" w:sz="0" w:space="0" w:color="auto"/>
                <w:right w:val="none" w:sz="0" w:space="0" w:color="auto"/>
              </w:divBdr>
              <w:divsChild>
                <w:div w:id="1285889369">
                  <w:marLeft w:val="0"/>
                  <w:marRight w:val="0"/>
                  <w:marTop w:val="0"/>
                  <w:marBottom w:val="0"/>
                  <w:divBdr>
                    <w:top w:val="none" w:sz="0" w:space="0" w:color="auto"/>
                    <w:left w:val="none" w:sz="0" w:space="0" w:color="auto"/>
                    <w:bottom w:val="none" w:sz="0" w:space="0" w:color="auto"/>
                    <w:right w:val="none" w:sz="0" w:space="0" w:color="auto"/>
                  </w:divBdr>
                  <w:divsChild>
                    <w:div w:id="781387688">
                      <w:marLeft w:val="0"/>
                      <w:marRight w:val="0"/>
                      <w:marTop w:val="0"/>
                      <w:marBottom w:val="0"/>
                      <w:divBdr>
                        <w:top w:val="none" w:sz="0" w:space="0" w:color="auto"/>
                        <w:left w:val="none" w:sz="0" w:space="0" w:color="auto"/>
                        <w:bottom w:val="none" w:sz="0" w:space="0" w:color="auto"/>
                        <w:right w:val="none" w:sz="0" w:space="0" w:color="auto"/>
                      </w:divBdr>
                    </w:div>
                  </w:divsChild>
                </w:div>
                <w:div w:id="708726426">
                  <w:marLeft w:val="0"/>
                  <w:marRight w:val="0"/>
                  <w:marTop w:val="0"/>
                  <w:marBottom w:val="0"/>
                  <w:divBdr>
                    <w:top w:val="none" w:sz="0" w:space="0" w:color="auto"/>
                    <w:left w:val="none" w:sz="0" w:space="0" w:color="auto"/>
                    <w:bottom w:val="none" w:sz="0" w:space="0" w:color="auto"/>
                    <w:right w:val="none" w:sz="0" w:space="0" w:color="auto"/>
                  </w:divBdr>
                  <w:divsChild>
                    <w:div w:id="160761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510817">
          <w:marLeft w:val="0"/>
          <w:marRight w:val="0"/>
          <w:marTop w:val="0"/>
          <w:marBottom w:val="0"/>
          <w:divBdr>
            <w:top w:val="none" w:sz="0" w:space="0" w:color="auto"/>
            <w:left w:val="none" w:sz="0" w:space="0" w:color="auto"/>
            <w:bottom w:val="none" w:sz="0" w:space="0" w:color="auto"/>
            <w:right w:val="none" w:sz="0" w:space="0" w:color="auto"/>
          </w:divBdr>
          <w:divsChild>
            <w:div w:id="1420833117">
              <w:marLeft w:val="0"/>
              <w:marRight w:val="0"/>
              <w:marTop w:val="0"/>
              <w:marBottom w:val="0"/>
              <w:divBdr>
                <w:top w:val="none" w:sz="0" w:space="0" w:color="auto"/>
                <w:left w:val="none" w:sz="0" w:space="0" w:color="auto"/>
                <w:bottom w:val="none" w:sz="0" w:space="0" w:color="auto"/>
                <w:right w:val="none" w:sz="0" w:space="0" w:color="auto"/>
              </w:divBdr>
              <w:divsChild>
                <w:div w:id="659626724">
                  <w:marLeft w:val="0"/>
                  <w:marRight w:val="0"/>
                  <w:marTop w:val="0"/>
                  <w:marBottom w:val="0"/>
                  <w:divBdr>
                    <w:top w:val="none" w:sz="0" w:space="0" w:color="auto"/>
                    <w:left w:val="none" w:sz="0" w:space="0" w:color="auto"/>
                    <w:bottom w:val="none" w:sz="0" w:space="0" w:color="auto"/>
                    <w:right w:val="none" w:sz="0" w:space="0" w:color="auto"/>
                  </w:divBdr>
                  <w:divsChild>
                    <w:div w:id="328408527">
                      <w:marLeft w:val="0"/>
                      <w:marRight w:val="0"/>
                      <w:marTop w:val="0"/>
                      <w:marBottom w:val="0"/>
                      <w:divBdr>
                        <w:top w:val="none" w:sz="0" w:space="0" w:color="auto"/>
                        <w:left w:val="none" w:sz="0" w:space="0" w:color="auto"/>
                        <w:bottom w:val="none" w:sz="0" w:space="0" w:color="auto"/>
                        <w:right w:val="none" w:sz="0" w:space="0" w:color="auto"/>
                      </w:divBdr>
                    </w:div>
                  </w:divsChild>
                </w:div>
                <w:div w:id="1592817424">
                  <w:marLeft w:val="0"/>
                  <w:marRight w:val="0"/>
                  <w:marTop w:val="0"/>
                  <w:marBottom w:val="0"/>
                  <w:divBdr>
                    <w:top w:val="none" w:sz="0" w:space="0" w:color="auto"/>
                    <w:left w:val="none" w:sz="0" w:space="0" w:color="auto"/>
                    <w:bottom w:val="none" w:sz="0" w:space="0" w:color="auto"/>
                    <w:right w:val="none" w:sz="0" w:space="0" w:color="auto"/>
                  </w:divBdr>
                  <w:divsChild>
                    <w:div w:id="102263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615991">
          <w:marLeft w:val="0"/>
          <w:marRight w:val="0"/>
          <w:marTop w:val="0"/>
          <w:marBottom w:val="0"/>
          <w:divBdr>
            <w:top w:val="none" w:sz="0" w:space="0" w:color="auto"/>
            <w:left w:val="none" w:sz="0" w:space="0" w:color="auto"/>
            <w:bottom w:val="none" w:sz="0" w:space="0" w:color="auto"/>
            <w:right w:val="none" w:sz="0" w:space="0" w:color="auto"/>
          </w:divBdr>
          <w:divsChild>
            <w:div w:id="561526547">
              <w:marLeft w:val="0"/>
              <w:marRight w:val="0"/>
              <w:marTop w:val="0"/>
              <w:marBottom w:val="0"/>
              <w:divBdr>
                <w:top w:val="none" w:sz="0" w:space="0" w:color="auto"/>
                <w:left w:val="none" w:sz="0" w:space="0" w:color="auto"/>
                <w:bottom w:val="none" w:sz="0" w:space="0" w:color="auto"/>
                <w:right w:val="none" w:sz="0" w:space="0" w:color="auto"/>
              </w:divBdr>
              <w:divsChild>
                <w:div w:id="557934527">
                  <w:marLeft w:val="0"/>
                  <w:marRight w:val="0"/>
                  <w:marTop w:val="0"/>
                  <w:marBottom w:val="0"/>
                  <w:divBdr>
                    <w:top w:val="none" w:sz="0" w:space="0" w:color="auto"/>
                    <w:left w:val="none" w:sz="0" w:space="0" w:color="auto"/>
                    <w:bottom w:val="none" w:sz="0" w:space="0" w:color="auto"/>
                    <w:right w:val="none" w:sz="0" w:space="0" w:color="auto"/>
                  </w:divBdr>
                  <w:divsChild>
                    <w:div w:id="1847592921">
                      <w:marLeft w:val="0"/>
                      <w:marRight w:val="0"/>
                      <w:marTop w:val="0"/>
                      <w:marBottom w:val="0"/>
                      <w:divBdr>
                        <w:top w:val="none" w:sz="0" w:space="0" w:color="auto"/>
                        <w:left w:val="none" w:sz="0" w:space="0" w:color="auto"/>
                        <w:bottom w:val="none" w:sz="0" w:space="0" w:color="auto"/>
                        <w:right w:val="none" w:sz="0" w:space="0" w:color="auto"/>
                      </w:divBdr>
                    </w:div>
                  </w:divsChild>
                </w:div>
                <w:div w:id="50344864">
                  <w:marLeft w:val="0"/>
                  <w:marRight w:val="0"/>
                  <w:marTop w:val="0"/>
                  <w:marBottom w:val="0"/>
                  <w:divBdr>
                    <w:top w:val="none" w:sz="0" w:space="0" w:color="auto"/>
                    <w:left w:val="none" w:sz="0" w:space="0" w:color="auto"/>
                    <w:bottom w:val="none" w:sz="0" w:space="0" w:color="auto"/>
                    <w:right w:val="none" w:sz="0" w:space="0" w:color="auto"/>
                  </w:divBdr>
                  <w:divsChild>
                    <w:div w:id="87118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0393">
          <w:marLeft w:val="0"/>
          <w:marRight w:val="0"/>
          <w:marTop w:val="0"/>
          <w:marBottom w:val="0"/>
          <w:divBdr>
            <w:top w:val="none" w:sz="0" w:space="0" w:color="auto"/>
            <w:left w:val="none" w:sz="0" w:space="0" w:color="auto"/>
            <w:bottom w:val="none" w:sz="0" w:space="0" w:color="auto"/>
            <w:right w:val="none" w:sz="0" w:space="0" w:color="auto"/>
          </w:divBdr>
          <w:divsChild>
            <w:div w:id="1672216685">
              <w:marLeft w:val="0"/>
              <w:marRight w:val="0"/>
              <w:marTop w:val="0"/>
              <w:marBottom w:val="0"/>
              <w:divBdr>
                <w:top w:val="none" w:sz="0" w:space="0" w:color="auto"/>
                <w:left w:val="none" w:sz="0" w:space="0" w:color="auto"/>
                <w:bottom w:val="none" w:sz="0" w:space="0" w:color="auto"/>
                <w:right w:val="none" w:sz="0" w:space="0" w:color="auto"/>
              </w:divBdr>
              <w:divsChild>
                <w:div w:id="1352608352">
                  <w:marLeft w:val="0"/>
                  <w:marRight w:val="0"/>
                  <w:marTop w:val="0"/>
                  <w:marBottom w:val="0"/>
                  <w:divBdr>
                    <w:top w:val="none" w:sz="0" w:space="0" w:color="auto"/>
                    <w:left w:val="none" w:sz="0" w:space="0" w:color="auto"/>
                    <w:bottom w:val="none" w:sz="0" w:space="0" w:color="auto"/>
                    <w:right w:val="none" w:sz="0" w:space="0" w:color="auto"/>
                  </w:divBdr>
                  <w:divsChild>
                    <w:div w:id="2030644943">
                      <w:marLeft w:val="0"/>
                      <w:marRight w:val="0"/>
                      <w:marTop w:val="0"/>
                      <w:marBottom w:val="0"/>
                      <w:divBdr>
                        <w:top w:val="none" w:sz="0" w:space="0" w:color="auto"/>
                        <w:left w:val="none" w:sz="0" w:space="0" w:color="auto"/>
                        <w:bottom w:val="none" w:sz="0" w:space="0" w:color="auto"/>
                        <w:right w:val="none" w:sz="0" w:space="0" w:color="auto"/>
                      </w:divBdr>
                    </w:div>
                  </w:divsChild>
                </w:div>
                <w:div w:id="1342780626">
                  <w:marLeft w:val="0"/>
                  <w:marRight w:val="0"/>
                  <w:marTop w:val="0"/>
                  <w:marBottom w:val="0"/>
                  <w:divBdr>
                    <w:top w:val="none" w:sz="0" w:space="0" w:color="auto"/>
                    <w:left w:val="none" w:sz="0" w:space="0" w:color="auto"/>
                    <w:bottom w:val="none" w:sz="0" w:space="0" w:color="auto"/>
                    <w:right w:val="none" w:sz="0" w:space="0" w:color="auto"/>
                  </w:divBdr>
                  <w:divsChild>
                    <w:div w:id="127339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481521">
          <w:marLeft w:val="0"/>
          <w:marRight w:val="0"/>
          <w:marTop w:val="0"/>
          <w:marBottom w:val="0"/>
          <w:divBdr>
            <w:top w:val="none" w:sz="0" w:space="0" w:color="auto"/>
            <w:left w:val="none" w:sz="0" w:space="0" w:color="auto"/>
            <w:bottom w:val="none" w:sz="0" w:space="0" w:color="auto"/>
            <w:right w:val="none" w:sz="0" w:space="0" w:color="auto"/>
          </w:divBdr>
          <w:divsChild>
            <w:div w:id="680929764">
              <w:marLeft w:val="0"/>
              <w:marRight w:val="0"/>
              <w:marTop w:val="0"/>
              <w:marBottom w:val="0"/>
              <w:divBdr>
                <w:top w:val="none" w:sz="0" w:space="0" w:color="auto"/>
                <w:left w:val="none" w:sz="0" w:space="0" w:color="auto"/>
                <w:bottom w:val="none" w:sz="0" w:space="0" w:color="auto"/>
                <w:right w:val="none" w:sz="0" w:space="0" w:color="auto"/>
              </w:divBdr>
              <w:divsChild>
                <w:div w:id="762460349">
                  <w:marLeft w:val="0"/>
                  <w:marRight w:val="0"/>
                  <w:marTop w:val="0"/>
                  <w:marBottom w:val="0"/>
                  <w:divBdr>
                    <w:top w:val="none" w:sz="0" w:space="0" w:color="auto"/>
                    <w:left w:val="none" w:sz="0" w:space="0" w:color="auto"/>
                    <w:bottom w:val="none" w:sz="0" w:space="0" w:color="auto"/>
                    <w:right w:val="none" w:sz="0" w:space="0" w:color="auto"/>
                  </w:divBdr>
                  <w:divsChild>
                    <w:div w:id="1605306463">
                      <w:marLeft w:val="0"/>
                      <w:marRight w:val="0"/>
                      <w:marTop w:val="0"/>
                      <w:marBottom w:val="0"/>
                      <w:divBdr>
                        <w:top w:val="none" w:sz="0" w:space="0" w:color="auto"/>
                        <w:left w:val="none" w:sz="0" w:space="0" w:color="auto"/>
                        <w:bottom w:val="none" w:sz="0" w:space="0" w:color="auto"/>
                        <w:right w:val="none" w:sz="0" w:space="0" w:color="auto"/>
                      </w:divBdr>
                    </w:div>
                  </w:divsChild>
                </w:div>
                <w:div w:id="1506701057">
                  <w:marLeft w:val="0"/>
                  <w:marRight w:val="0"/>
                  <w:marTop w:val="0"/>
                  <w:marBottom w:val="0"/>
                  <w:divBdr>
                    <w:top w:val="none" w:sz="0" w:space="0" w:color="auto"/>
                    <w:left w:val="none" w:sz="0" w:space="0" w:color="auto"/>
                    <w:bottom w:val="none" w:sz="0" w:space="0" w:color="auto"/>
                    <w:right w:val="none" w:sz="0" w:space="0" w:color="auto"/>
                  </w:divBdr>
                  <w:divsChild>
                    <w:div w:id="102617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244493">
          <w:marLeft w:val="0"/>
          <w:marRight w:val="0"/>
          <w:marTop w:val="0"/>
          <w:marBottom w:val="0"/>
          <w:divBdr>
            <w:top w:val="none" w:sz="0" w:space="0" w:color="auto"/>
            <w:left w:val="none" w:sz="0" w:space="0" w:color="auto"/>
            <w:bottom w:val="none" w:sz="0" w:space="0" w:color="auto"/>
            <w:right w:val="none" w:sz="0" w:space="0" w:color="auto"/>
          </w:divBdr>
          <w:divsChild>
            <w:div w:id="513689017">
              <w:marLeft w:val="0"/>
              <w:marRight w:val="0"/>
              <w:marTop w:val="0"/>
              <w:marBottom w:val="0"/>
              <w:divBdr>
                <w:top w:val="none" w:sz="0" w:space="0" w:color="auto"/>
                <w:left w:val="none" w:sz="0" w:space="0" w:color="auto"/>
                <w:bottom w:val="none" w:sz="0" w:space="0" w:color="auto"/>
                <w:right w:val="none" w:sz="0" w:space="0" w:color="auto"/>
              </w:divBdr>
              <w:divsChild>
                <w:div w:id="301035904">
                  <w:marLeft w:val="0"/>
                  <w:marRight w:val="0"/>
                  <w:marTop w:val="0"/>
                  <w:marBottom w:val="0"/>
                  <w:divBdr>
                    <w:top w:val="none" w:sz="0" w:space="0" w:color="auto"/>
                    <w:left w:val="none" w:sz="0" w:space="0" w:color="auto"/>
                    <w:bottom w:val="none" w:sz="0" w:space="0" w:color="auto"/>
                    <w:right w:val="none" w:sz="0" w:space="0" w:color="auto"/>
                  </w:divBdr>
                  <w:divsChild>
                    <w:div w:id="1407651261">
                      <w:marLeft w:val="0"/>
                      <w:marRight w:val="0"/>
                      <w:marTop w:val="0"/>
                      <w:marBottom w:val="0"/>
                      <w:divBdr>
                        <w:top w:val="none" w:sz="0" w:space="0" w:color="auto"/>
                        <w:left w:val="none" w:sz="0" w:space="0" w:color="auto"/>
                        <w:bottom w:val="none" w:sz="0" w:space="0" w:color="auto"/>
                        <w:right w:val="none" w:sz="0" w:space="0" w:color="auto"/>
                      </w:divBdr>
                    </w:div>
                  </w:divsChild>
                </w:div>
                <w:div w:id="1124496143">
                  <w:marLeft w:val="0"/>
                  <w:marRight w:val="0"/>
                  <w:marTop w:val="0"/>
                  <w:marBottom w:val="0"/>
                  <w:divBdr>
                    <w:top w:val="none" w:sz="0" w:space="0" w:color="auto"/>
                    <w:left w:val="none" w:sz="0" w:space="0" w:color="auto"/>
                    <w:bottom w:val="none" w:sz="0" w:space="0" w:color="auto"/>
                    <w:right w:val="none" w:sz="0" w:space="0" w:color="auto"/>
                  </w:divBdr>
                  <w:divsChild>
                    <w:div w:id="149687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318294">
          <w:marLeft w:val="0"/>
          <w:marRight w:val="0"/>
          <w:marTop w:val="0"/>
          <w:marBottom w:val="0"/>
          <w:divBdr>
            <w:top w:val="none" w:sz="0" w:space="0" w:color="auto"/>
            <w:left w:val="none" w:sz="0" w:space="0" w:color="auto"/>
            <w:bottom w:val="none" w:sz="0" w:space="0" w:color="auto"/>
            <w:right w:val="none" w:sz="0" w:space="0" w:color="auto"/>
          </w:divBdr>
          <w:divsChild>
            <w:div w:id="1380594890">
              <w:marLeft w:val="0"/>
              <w:marRight w:val="0"/>
              <w:marTop w:val="0"/>
              <w:marBottom w:val="0"/>
              <w:divBdr>
                <w:top w:val="none" w:sz="0" w:space="0" w:color="auto"/>
                <w:left w:val="none" w:sz="0" w:space="0" w:color="auto"/>
                <w:bottom w:val="none" w:sz="0" w:space="0" w:color="auto"/>
                <w:right w:val="none" w:sz="0" w:space="0" w:color="auto"/>
              </w:divBdr>
              <w:divsChild>
                <w:div w:id="12221197">
                  <w:marLeft w:val="0"/>
                  <w:marRight w:val="0"/>
                  <w:marTop w:val="0"/>
                  <w:marBottom w:val="0"/>
                  <w:divBdr>
                    <w:top w:val="none" w:sz="0" w:space="0" w:color="auto"/>
                    <w:left w:val="none" w:sz="0" w:space="0" w:color="auto"/>
                    <w:bottom w:val="none" w:sz="0" w:space="0" w:color="auto"/>
                    <w:right w:val="none" w:sz="0" w:space="0" w:color="auto"/>
                  </w:divBdr>
                  <w:divsChild>
                    <w:div w:id="1451436462">
                      <w:marLeft w:val="0"/>
                      <w:marRight w:val="0"/>
                      <w:marTop w:val="0"/>
                      <w:marBottom w:val="0"/>
                      <w:divBdr>
                        <w:top w:val="none" w:sz="0" w:space="0" w:color="auto"/>
                        <w:left w:val="none" w:sz="0" w:space="0" w:color="auto"/>
                        <w:bottom w:val="none" w:sz="0" w:space="0" w:color="auto"/>
                        <w:right w:val="none" w:sz="0" w:space="0" w:color="auto"/>
                      </w:divBdr>
                    </w:div>
                  </w:divsChild>
                </w:div>
                <w:div w:id="1242833698">
                  <w:marLeft w:val="0"/>
                  <w:marRight w:val="0"/>
                  <w:marTop w:val="0"/>
                  <w:marBottom w:val="0"/>
                  <w:divBdr>
                    <w:top w:val="none" w:sz="0" w:space="0" w:color="auto"/>
                    <w:left w:val="none" w:sz="0" w:space="0" w:color="auto"/>
                    <w:bottom w:val="none" w:sz="0" w:space="0" w:color="auto"/>
                    <w:right w:val="none" w:sz="0" w:space="0" w:color="auto"/>
                  </w:divBdr>
                  <w:divsChild>
                    <w:div w:id="106221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554167">
          <w:marLeft w:val="0"/>
          <w:marRight w:val="0"/>
          <w:marTop w:val="0"/>
          <w:marBottom w:val="0"/>
          <w:divBdr>
            <w:top w:val="none" w:sz="0" w:space="0" w:color="auto"/>
            <w:left w:val="none" w:sz="0" w:space="0" w:color="auto"/>
            <w:bottom w:val="none" w:sz="0" w:space="0" w:color="auto"/>
            <w:right w:val="none" w:sz="0" w:space="0" w:color="auto"/>
          </w:divBdr>
          <w:divsChild>
            <w:div w:id="1752002410">
              <w:marLeft w:val="0"/>
              <w:marRight w:val="0"/>
              <w:marTop w:val="0"/>
              <w:marBottom w:val="0"/>
              <w:divBdr>
                <w:top w:val="none" w:sz="0" w:space="0" w:color="auto"/>
                <w:left w:val="none" w:sz="0" w:space="0" w:color="auto"/>
                <w:bottom w:val="none" w:sz="0" w:space="0" w:color="auto"/>
                <w:right w:val="none" w:sz="0" w:space="0" w:color="auto"/>
              </w:divBdr>
              <w:divsChild>
                <w:div w:id="1519856352">
                  <w:marLeft w:val="0"/>
                  <w:marRight w:val="0"/>
                  <w:marTop w:val="0"/>
                  <w:marBottom w:val="0"/>
                  <w:divBdr>
                    <w:top w:val="none" w:sz="0" w:space="0" w:color="auto"/>
                    <w:left w:val="none" w:sz="0" w:space="0" w:color="auto"/>
                    <w:bottom w:val="none" w:sz="0" w:space="0" w:color="auto"/>
                    <w:right w:val="none" w:sz="0" w:space="0" w:color="auto"/>
                  </w:divBdr>
                  <w:divsChild>
                    <w:div w:id="685443262">
                      <w:marLeft w:val="0"/>
                      <w:marRight w:val="0"/>
                      <w:marTop w:val="0"/>
                      <w:marBottom w:val="0"/>
                      <w:divBdr>
                        <w:top w:val="none" w:sz="0" w:space="0" w:color="auto"/>
                        <w:left w:val="none" w:sz="0" w:space="0" w:color="auto"/>
                        <w:bottom w:val="none" w:sz="0" w:space="0" w:color="auto"/>
                        <w:right w:val="none" w:sz="0" w:space="0" w:color="auto"/>
                      </w:divBdr>
                    </w:div>
                  </w:divsChild>
                </w:div>
                <w:div w:id="261186733">
                  <w:marLeft w:val="0"/>
                  <w:marRight w:val="0"/>
                  <w:marTop w:val="0"/>
                  <w:marBottom w:val="0"/>
                  <w:divBdr>
                    <w:top w:val="none" w:sz="0" w:space="0" w:color="auto"/>
                    <w:left w:val="none" w:sz="0" w:space="0" w:color="auto"/>
                    <w:bottom w:val="none" w:sz="0" w:space="0" w:color="auto"/>
                    <w:right w:val="none" w:sz="0" w:space="0" w:color="auto"/>
                  </w:divBdr>
                  <w:divsChild>
                    <w:div w:id="18375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047863">
          <w:marLeft w:val="0"/>
          <w:marRight w:val="0"/>
          <w:marTop w:val="0"/>
          <w:marBottom w:val="0"/>
          <w:divBdr>
            <w:top w:val="none" w:sz="0" w:space="0" w:color="auto"/>
            <w:left w:val="none" w:sz="0" w:space="0" w:color="auto"/>
            <w:bottom w:val="none" w:sz="0" w:space="0" w:color="auto"/>
            <w:right w:val="none" w:sz="0" w:space="0" w:color="auto"/>
          </w:divBdr>
          <w:divsChild>
            <w:div w:id="1012417969">
              <w:marLeft w:val="0"/>
              <w:marRight w:val="0"/>
              <w:marTop w:val="0"/>
              <w:marBottom w:val="0"/>
              <w:divBdr>
                <w:top w:val="none" w:sz="0" w:space="0" w:color="auto"/>
                <w:left w:val="none" w:sz="0" w:space="0" w:color="auto"/>
                <w:bottom w:val="none" w:sz="0" w:space="0" w:color="auto"/>
                <w:right w:val="none" w:sz="0" w:space="0" w:color="auto"/>
              </w:divBdr>
              <w:divsChild>
                <w:div w:id="464280888">
                  <w:marLeft w:val="0"/>
                  <w:marRight w:val="0"/>
                  <w:marTop w:val="0"/>
                  <w:marBottom w:val="0"/>
                  <w:divBdr>
                    <w:top w:val="none" w:sz="0" w:space="0" w:color="auto"/>
                    <w:left w:val="none" w:sz="0" w:space="0" w:color="auto"/>
                    <w:bottom w:val="none" w:sz="0" w:space="0" w:color="auto"/>
                    <w:right w:val="none" w:sz="0" w:space="0" w:color="auto"/>
                  </w:divBdr>
                  <w:divsChild>
                    <w:div w:id="1881746919">
                      <w:marLeft w:val="0"/>
                      <w:marRight w:val="0"/>
                      <w:marTop w:val="0"/>
                      <w:marBottom w:val="0"/>
                      <w:divBdr>
                        <w:top w:val="none" w:sz="0" w:space="0" w:color="auto"/>
                        <w:left w:val="none" w:sz="0" w:space="0" w:color="auto"/>
                        <w:bottom w:val="none" w:sz="0" w:space="0" w:color="auto"/>
                        <w:right w:val="none" w:sz="0" w:space="0" w:color="auto"/>
                      </w:divBdr>
                    </w:div>
                  </w:divsChild>
                </w:div>
                <w:div w:id="16467384">
                  <w:marLeft w:val="0"/>
                  <w:marRight w:val="0"/>
                  <w:marTop w:val="0"/>
                  <w:marBottom w:val="0"/>
                  <w:divBdr>
                    <w:top w:val="none" w:sz="0" w:space="0" w:color="auto"/>
                    <w:left w:val="none" w:sz="0" w:space="0" w:color="auto"/>
                    <w:bottom w:val="none" w:sz="0" w:space="0" w:color="auto"/>
                    <w:right w:val="none" w:sz="0" w:space="0" w:color="auto"/>
                  </w:divBdr>
                  <w:divsChild>
                    <w:div w:id="104093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99145">
          <w:marLeft w:val="0"/>
          <w:marRight w:val="0"/>
          <w:marTop w:val="0"/>
          <w:marBottom w:val="0"/>
          <w:divBdr>
            <w:top w:val="none" w:sz="0" w:space="0" w:color="auto"/>
            <w:left w:val="none" w:sz="0" w:space="0" w:color="auto"/>
            <w:bottom w:val="none" w:sz="0" w:space="0" w:color="auto"/>
            <w:right w:val="none" w:sz="0" w:space="0" w:color="auto"/>
          </w:divBdr>
          <w:divsChild>
            <w:div w:id="565268122">
              <w:marLeft w:val="0"/>
              <w:marRight w:val="0"/>
              <w:marTop w:val="0"/>
              <w:marBottom w:val="0"/>
              <w:divBdr>
                <w:top w:val="none" w:sz="0" w:space="0" w:color="auto"/>
                <w:left w:val="none" w:sz="0" w:space="0" w:color="auto"/>
                <w:bottom w:val="none" w:sz="0" w:space="0" w:color="auto"/>
                <w:right w:val="none" w:sz="0" w:space="0" w:color="auto"/>
              </w:divBdr>
              <w:divsChild>
                <w:div w:id="1974404028">
                  <w:marLeft w:val="0"/>
                  <w:marRight w:val="0"/>
                  <w:marTop w:val="0"/>
                  <w:marBottom w:val="0"/>
                  <w:divBdr>
                    <w:top w:val="none" w:sz="0" w:space="0" w:color="auto"/>
                    <w:left w:val="none" w:sz="0" w:space="0" w:color="auto"/>
                    <w:bottom w:val="none" w:sz="0" w:space="0" w:color="auto"/>
                    <w:right w:val="none" w:sz="0" w:space="0" w:color="auto"/>
                  </w:divBdr>
                  <w:divsChild>
                    <w:div w:id="529732772">
                      <w:marLeft w:val="0"/>
                      <w:marRight w:val="0"/>
                      <w:marTop w:val="0"/>
                      <w:marBottom w:val="0"/>
                      <w:divBdr>
                        <w:top w:val="none" w:sz="0" w:space="0" w:color="auto"/>
                        <w:left w:val="none" w:sz="0" w:space="0" w:color="auto"/>
                        <w:bottom w:val="none" w:sz="0" w:space="0" w:color="auto"/>
                        <w:right w:val="none" w:sz="0" w:space="0" w:color="auto"/>
                      </w:divBdr>
                    </w:div>
                  </w:divsChild>
                </w:div>
                <w:div w:id="1064182777">
                  <w:marLeft w:val="0"/>
                  <w:marRight w:val="0"/>
                  <w:marTop w:val="0"/>
                  <w:marBottom w:val="0"/>
                  <w:divBdr>
                    <w:top w:val="none" w:sz="0" w:space="0" w:color="auto"/>
                    <w:left w:val="none" w:sz="0" w:space="0" w:color="auto"/>
                    <w:bottom w:val="none" w:sz="0" w:space="0" w:color="auto"/>
                    <w:right w:val="none" w:sz="0" w:space="0" w:color="auto"/>
                  </w:divBdr>
                  <w:divsChild>
                    <w:div w:id="105843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648566">
          <w:marLeft w:val="0"/>
          <w:marRight w:val="0"/>
          <w:marTop w:val="0"/>
          <w:marBottom w:val="0"/>
          <w:divBdr>
            <w:top w:val="none" w:sz="0" w:space="0" w:color="auto"/>
            <w:left w:val="none" w:sz="0" w:space="0" w:color="auto"/>
            <w:bottom w:val="none" w:sz="0" w:space="0" w:color="auto"/>
            <w:right w:val="none" w:sz="0" w:space="0" w:color="auto"/>
          </w:divBdr>
          <w:divsChild>
            <w:div w:id="913783283">
              <w:marLeft w:val="0"/>
              <w:marRight w:val="0"/>
              <w:marTop w:val="0"/>
              <w:marBottom w:val="0"/>
              <w:divBdr>
                <w:top w:val="none" w:sz="0" w:space="0" w:color="auto"/>
                <w:left w:val="none" w:sz="0" w:space="0" w:color="auto"/>
                <w:bottom w:val="none" w:sz="0" w:space="0" w:color="auto"/>
                <w:right w:val="none" w:sz="0" w:space="0" w:color="auto"/>
              </w:divBdr>
              <w:divsChild>
                <w:div w:id="1148129842">
                  <w:marLeft w:val="0"/>
                  <w:marRight w:val="0"/>
                  <w:marTop w:val="0"/>
                  <w:marBottom w:val="0"/>
                  <w:divBdr>
                    <w:top w:val="none" w:sz="0" w:space="0" w:color="auto"/>
                    <w:left w:val="none" w:sz="0" w:space="0" w:color="auto"/>
                    <w:bottom w:val="none" w:sz="0" w:space="0" w:color="auto"/>
                    <w:right w:val="none" w:sz="0" w:space="0" w:color="auto"/>
                  </w:divBdr>
                  <w:divsChild>
                    <w:div w:id="1260872092">
                      <w:marLeft w:val="0"/>
                      <w:marRight w:val="0"/>
                      <w:marTop w:val="0"/>
                      <w:marBottom w:val="0"/>
                      <w:divBdr>
                        <w:top w:val="none" w:sz="0" w:space="0" w:color="auto"/>
                        <w:left w:val="none" w:sz="0" w:space="0" w:color="auto"/>
                        <w:bottom w:val="none" w:sz="0" w:space="0" w:color="auto"/>
                        <w:right w:val="none" w:sz="0" w:space="0" w:color="auto"/>
                      </w:divBdr>
                    </w:div>
                  </w:divsChild>
                </w:div>
                <w:div w:id="1169365572">
                  <w:marLeft w:val="0"/>
                  <w:marRight w:val="0"/>
                  <w:marTop w:val="0"/>
                  <w:marBottom w:val="0"/>
                  <w:divBdr>
                    <w:top w:val="none" w:sz="0" w:space="0" w:color="auto"/>
                    <w:left w:val="none" w:sz="0" w:space="0" w:color="auto"/>
                    <w:bottom w:val="none" w:sz="0" w:space="0" w:color="auto"/>
                    <w:right w:val="none" w:sz="0" w:space="0" w:color="auto"/>
                  </w:divBdr>
                  <w:divsChild>
                    <w:div w:id="33484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488600">
      <w:bodyDiv w:val="1"/>
      <w:marLeft w:val="0"/>
      <w:marRight w:val="0"/>
      <w:marTop w:val="0"/>
      <w:marBottom w:val="0"/>
      <w:divBdr>
        <w:top w:val="none" w:sz="0" w:space="0" w:color="auto"/>
        <w:left w:val="none" w:sz="0" w:space="0" w:color="auto"/>
        <w:bottom w:val="none" w:sz="0" w:space="0" w:color="auto"/>
        <w:right w:val="none" w:sz="0" w:space="0" w:color="auto"/>
      </w:divBdr>
    </w:div>
    <w:div w:id="940798410">
      <w:bodyDiv w:val="1"/>
      <w:marLeft w:val="0"/>
      <w:marRight w:val="0"/>
      <w:marTop w:val="0"/>
      <w:marBottom w:val="0"/>
      <w:divBdr>
        <w:top w:val="none" w:sz="0" w:space="0" w:color="auto"/>
        <w:left w:val="none" w:sz="0" w:space="0" w:color="auto"/>
        <w:bottom w:val="none" w:sz="0" w:space="0" w:color="auto"/>
        <w:right w:val="none" w:sz="0" w:space="0" w:color="auto"/>
      </w:divBdr>
      <w:divsChild>
        <w:div w:id="2076076211">
          <w:marLeft w:val="0"/>
          <w:marRight w:val="0"/>
          <w:marTop w:val="0"/>
          <w:marBottom w:val="0"/>
          <w:divBdr>
            <w:top w:val="none" w:sz="0" w:space="0" w:color="auto"/>
            <w:left w:val="none" w:sz="0" w:space="0" w:color="auto"/>
            <w:bottom w:val="none" w:sz="0" w:space="0" w:color="auto"/>
            <w:right w:val="none" w:sz="0" w:space="0" w:color="auto"/>
          </w:divBdr>
          <w:divsChild>
            <w:div w:id="372073756">
              <w:marLeft w:val="0"/>
              <w:marRight w:val="0"/>
              <w:marTop w:val="0"/>
              <w:marBottom w:val="0"/>
              <w:divBdr>
                <w:top w:val="none" w:sz="0" w:space="0" w:color="auto"/>
                <w:left w:val="none" w:sz="0" w:space="0" w:color="auto"/>
                <w:bottom w:val="none" w:sz="0" w:space="0" w:color="auto"/>
                <w:right w:val="none" w:sz="0" w:space="0" w:color="auto"/>
              </w:divBdr>
              <w:divsChild>
                <w:div w:id="97472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559593">
      <w:bodyDiv w:val="1"/>
      <w:marLeft w:val="0"/>
      <w:marRight w:val="0"/>
      <w:marTop w:val="0"/>
      <w:marBottom w:val="0"/>
      <w:divBdr>
        <w:top w:val="none" w:sz="0" w:space="0" w:color="auto"/>
        <w:left w:val="none" w:sz="0" w:space="0" w:color="auto"/>
        <w:bottom w:val="none" w:sz="0" w:space="0" w:color="auto"/>
        <w:right w:val="none" w:sz="0" w:space="0" w:color="auto"/>
      </w:divBdr>
    </w:div>
    <w:div w:id="966009618">
      <w:bodyDiv w:val="1"/>
      <w:marLeft w:val="0"/>
      <w:marRight w:val="0"/>
      <w:marTop w:val="0"/>
      <w:marBottom w:val="0"/>
      <w:divBdr>
        <w:top w:val="none" w:sz="0" w:space="0" w:color="auto"/>
        <w:left w:val="none" w:sz="0" w:space="0" w:color="auto"/>
        <w:bottom w:val="none" w:sz="0" w:space="0" w:color="auto"/>
        <w:right w:val="none" w:sz="0" w:space="0" w:color="auto"/>
      </w:divBdr>
      <w:divsChild>
        <w:div w:id="1959991849">
          <w:marLeft w:val="0"/>
          <w:marRight w:val="0"/>
          <w:marTop w:val="0"/>
          <w:marBottom w:val="0"/>
          <w:divBdr>
            <w:top w:val="none" w:sz="0" w:space="0" w:color="auto"/>
            <w:left w:val="none" w:sz="0" w:space="0" w:color="auto"/>
            <w:bottom w:val="none" w:sz="0" w:space="0" w:color="auto"/>
            <w:right w:val="none" w:sz="0" w:space="0" w:color="auto"/>
          </w:divBdr>
          <w:divsChild>
            <w:div w:id="989986892">
              <w:marLeft w:val="0"/>
              <w:marRight w:val="0"/>
              <w:marTop w:val="0"/>
              <w:marBottom w:val="0"/>
              <w:divBdr>
                <w:top w:val="none" w:sz="0" w:space="0" w:color="auto"/>
                <w:left w:val="none" w:sz="0" w:space="0" w:color="auto"/>
                <w:bottom w:val="none" w:sz="0" w:space="0" w:color="auto"/>
                <w:right w:val="none" w:sz="0" w:space="0" w:color="auto"/>
              </w:divBdr>
              <w:divsChild>
                <w:div w:id="195968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674299">
      <w:bodyDiv w:val="1"/>
      <w:marLeft w:val="0"/>
      <w:marRight w:val="0"/>
      <w:marTop w:val="0"/>
      <w:marBottom w:val="0"/>
      <w:divBdr>
        <w:top w:val="none" w:sz="0" w:space="0" w:color="auto"/>
        <w:left w:val="none" w:sz="0" w:space="0" w:color="auto"/>
        <w:bottom w:val="none" w:sz="0" w:space="0" w:color="auto"/>
        <w:right w:val="none" w:sz="0" w:space="0" w:color="auto"/>
      </w:divBdr>
      <w:divsChild>
        <w:div w:id="966929523">
          <w:marLeft w:val="0"/>
          <w:marRight w:val="0"/>
          <w:marTop w:val="0"/>
          <w:marBottom w:val="0"/>
          <w:divBdr>
            <w:top w:val="none" w:sz="0" w:space="0" w:color="auto"/>
            <w:left w:val="none" w:sz="0" w:space="0" w:color="auto"/>
            <w:bottom w:val="none" w:sz="0" w:space="0" w:color="auto"/>
            <w:right w:val="none" w:sz="0" w:space="0" w:color="auto"/>
          </w:divBdr>
          <w:divsChild>
            <w:div w:id="197862090">
              <w:marLeft w:val="0"/>
              <w:marRight w:val="0"/>
              <w:marTop w:val="0"/>
              <w:marBottom w:val="0"/>
              <w:divBdr>
                <w:top w:val="none" w:sz="0" w:space="0" w:color="auto"/>
                <w:left w:val="none" w:sz="0" w:space="0" w:color="auto"/>
                <w:bottom w:val="none" w:sz="0" w:space="0" w:color="auto"/>
                <w:right w:val="none" w:sz="0" w:space="0" w:color="auto"/>
              </w:divBdr>
              <w:divsChild>
                <w:div w:id="20849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177428">
      <w:bodyDiv w:val="1"/>
      <w:marLeft w:val="0"/>
      <w:marRight w:val="0"/>
      <w:marTop w:val="0"/>
      <w:marBottom w:val="0"/>
      <w:divBdr>
        <w:top w:val="none" w:sz="0" w:space="0" w:color="auto"/>
        <w:left w:val="none" w:sz="0" w:space="0" w:color="auto"/>
        <w:bottom w:val="none" w:sz="0" w:space="0" w:color="auto"/>
        <w:right w:val="none" w:sz="0" w:space="0" w:color="auto"/>
      </w:divBdr>
      <w:divsChild>
        <w:div w:id="998506631">
          <w:marLeft w:val="0"/>
          <w:marRight w:val="0"/>
          <w:marTop w:val="0"/>
          <w:marBottom w:val="0"/>
          <w:divBdr>
            <w:top w:val="none" w:sz="0" w:space="0" w:color="auto"/>
            <w:left w:val="none" w:sz="0" w:space="0" w:color="auto"/>
            <w:bottom w:val="none" w:sz="0" w:space="0" w:color="auto"/>
            <w:right w:val="none" w:sz="0" w:space="0" w:color="auto"/>
          </w:divBdr>
          <w:divsChild>
            <w:div w:id="80030845">
              <w:marLeft w:val="0"/>
              <w:marRight w:val="0"/>
              <w:marTop w:val="0"/>
              <w:marBottom w:val="0"/>
              <w:divBdr>
                <w:top w:val="none" w:sz="0" w:space="0" w:color="auto"/>
                <w:left w:val="none" w:sz="0" w:space="0" w:color="auto"/>
                <w:bottom w:val="none" w:sz="0" w:space="0" w:color="auto"/>
                <w:right w:val="none" w:sz="0" w:space="0" w:color="auto"/>
              </w:divBdr>
              <w:divsChild>
                <w:div w:id="133144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762106">
      <w:bodyDiv w:val="1"/>
      <w:marLeft w:val="0"/>
      <w:marRight w:val="0"/>
      <w:marTop w:val="0"/>
      <w:marBottom w:val="0"/>
      <w:divBdr>
        <w:top w:val="none" w:sz="0" w:space="0" w:color="auto"/>
        <w:left w:val="none" w:sz="0" w:space="0" w:color="auto"/>
        <w:bottom w:val="none" w:sz="0" w:space="0" w:color="auto"/>
        <w:right w:val="none" w:sz="0" w:space="0" w:color="auto"/>
      </w:divBdr>
      <w:divsChild>
        <w:div w:id="441923042">
          <w:marLeft w:val="0"/>
          <w:marRight w:val="0"/>
          <w:marTop w:val="0"/>
          <w:marBottom w:val="0"/>
          <w:divBdr>
            <w:top w:val="none" w:sz="0" w:space="0" w:color="auto"/>
            <w:left w:val="none" w:sz="0" w:space="0" w:color="auto"/>
            <w:bottom w:val="none" w:sz="0" w:space="0" w:color="auto"/>
            <w:right w:val="none" w:sz="0" w:space="0" w:color="auto"/>
          </w:divBdr>
          <w:divsChild>
            <w:div w:id="560754570">
              <w:marLeft w:val="0"/>
              <w:marRight w:val="0"/>
              <w:marTop w:val="0"/>
              <w:marBottom w:val="0"/>
              <w:divBdr>
                <w:top w:val="none" w:sz="0" w:space="0" w:color="auto"/>
                <w:left w:val="none" w:sz="0" w:space="0" w:color="auto"/>
                <w:bottom w:val="none" w:sz="0" w:space="0" w:color="auto"/>
                <w:right w:val="none" w:sz="0" w:space="0" w:color="auto"/>
              </w:divBdr>
              <w:divsChild>
                <w:div w:id="905411764">
                  <w:marLeft w:val="0"/>
                  <w:marRight w:val="0"/>
                  <w:marTop w:val="0"/>
                  <w:marBottom w:val="0"/>
                  <w:divBdr>
                    <w:top w:val="none" w:sz="0" w:space="0" w:color="auto"/>
                    <w:left w:val="none" w:sz="0" w:space="0" w:color="auto"/>
                    <w:bottom w:val="none" w:sz="0" w:space="0" w:color="auto"/>
                    <w:right w:val="none" w:sz="0" w:space="0" w:color="auto"/>
                  </w:divBdr>
                  <w:divsChild>
                    <w:div w:id="144083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940433">
      <w:bodyDiv w:val="1"/>
      <w:marLeft w:val="0"/>
      <w:marRight w:val="0"/>
      <w:marTop w:val="0"/>
      <w:marBottom w:val="0"/>
      <w:divBdr>
        <w:top w:val="none" w:sz="0" w:space="0" w:color="auto"/>
        <w:left w:val="none" w:sz="0" w:space="0" w:color="auto"/>
        <w:bottom w:val="none" w:sz="0" w:space="0" w:color="auto"/>
        <w:right w:val="none" w:sz="0" w:space="0" w:color="auto"/>
      </w:divBdr>
    </w:div>
    <w:div w:id="1003971624">
      <w:bodyDiv w:val="1"/>
      <w:marLeft w:val="0"/>
      <w:marRight w:val="0"/>
      <w:marTop w:val="0"/>
      <w:marBottom w:val="0"/>
      <w:divBdr>
        <w:top w:val="none" w:sz="0" w:space="0" w:color="auto"/>
        <w:left w:val="none" w:sz="0" w:space="0" w:color="auto"/>
        <w:bottom w:val="none" w:sz="0" w:space="0" w:color="auto"/>
        <w:right w:val="none" w:sz="0" w:space="0" w:color="auto"/>
      </w:divBdr>
      <w:divsChild>
        <w:div w:id="1219828956">
          <w:marLeft w:val="0"/>
          <w:marRight w:val="0"/>
          <w:marTop w:val="0"/>
          <w:marBottom w:val="0"/>
          <w:divBdr>
            <w:top w:val="none" w:sz="0" w:space="0" w:color="auto"/>
            <w:left w:val="none" w:sz="0" w:space="0" w:color="auto"/>
            <w:bottom w:val="none" w:sz="0" w:space="0" w:color="auto"/>
            <w:right w:val="none" w:sz="0" w:space="0" w:color="auto"/>
          </w:divBdr>
          <w:divsChild>
            <w:div w:id="728843758">
              <w:marLeft w:val="0"/>
              <w:marRight w:val="0"/>
              <w:marTop w:val="0"/>
              <w:marBottom w:val="0"/>
              <w:divBdr>
                <w:top w:val="none" w:sz="0" w:space="0" w:color="auto"/>
                <w:left w:val="none" w:sz="0" w:space="0" w:color="auto"/>
                <w:bottom w:val="none" w:sz="0" w:space="0" w:color="auto"/>
                <w:right w:val="none" w:sz="0" w:space="0" w:color="auto"/>
              </w:divBdr>
              <w:divsChild>
                <w:div w:id="210102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700227">
      <w:bodyDiv w:val="1"/>
      <w:marLeft w:val="0"/>
      <w:marRight w:val="0"/>
      <w:marTop w:val="0"/>
      <w:marBottom w:val="0"/>
      <w:divBdr>
        <w:top w:val="none" w:sz="0" w:space="0" w:color="auto"/>
        <w:left w:val="none" w:sz="0" w:space="0" w:color="auto"/>
        <w:bottom w:val="none" w:sz="0" w:space="0" w:color="auto"/>
        <w:right w:val="none" w:sz="0" w:space="0" w:color="auto"/>
      </w:divBdr>
      <w:divsChild>
        <w:div w:id="1663511787">
          <w:marLeft w:val="0"/>
          <w:marRight w:val="0"/>
          <w:marTop w:val="0"/>
          <w:marBottom w:val="0"/>
          <w:divBdr>
            <w:top w:val="none" w:sz="0" w:space="0" w:color="auto"/>
            <w:left w:val="none" w:sz="0" w:space="0" w:color="auto"/>
            <w:bottom w:val="none" w:sz="0" w:space="0" w:color="auto"/>
            <w:right w:val="none" w:sz="0" w:space="0" w:color="auto"/>
          </w:divBdr>
          <w:divsChild>
            <w:div w:id="1731876702">
              <w:marLeft w:val="0"/>
              <w:marRight w:val="0"/>
              <w:marTop w:val="0"/>
              <w:marBottom w:val="0"/>
              <w:divBdr>
                <w:top w:val="none" w:sz="0" w:space="0" w:color="auto"/>
                <w:left w:val="none" w:sz="0" w:space="0" w:color="auto"/>
                <w:bottom w:val="none" w:sz="0" w:space="0" w:color="auto"/>
                <w:right w:val="none" w:sz="0" w:space="0" w:color="auto"/>
              </w:divBdr>
              <w:divsChild>
                <w:div w:id="717901855">
                  <w:marLeft w:val="0"/>
                  <w:marRight w:val="0"/>
                  <w:marTop w:val="0"/>
                  <w:marBottom w:val="0"/>
                  <w:divBdr>
                    <w:top w:val="none" w:sz="0" w:space="0" w:color="auto"/>
                    <w:left w:val="none" w:sz="0" w:space="0" w:color="auto"/>
                    <w:bottom w:val="none" w:sz="0" w:space="0" w:color="auto"/>
                    <w:right w:val="none" w:sz="0" w:space="0" w:color="auto"/>
                  </w:divBdr>
                  <w:divsChild>
                    <w:div w:id="189781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518290">
      <w:bodyDiv w:val="1"/>
      <w:marLeft w:val="0"/>
      <w:marRight w:val="0"/>
      <w:marTop w:val="0"/>
      <w:marBottom w:val="0"/>
      <w:divBdr>
        <w:top w:val="none" w:sz="0" w:space="0" w:color="auto"/>
        <w:left w:val="none" w:sz="0" w:space="0" w:color="auto"/>
        <w:bottom w:val="none" w:sz="0" w:space="0" w:color="auto"/>
        <w:right w:val="none" w:sz="0" w:space="0" w:color="auto"/>
      </w:divBdr>
    </w:div>
    <w:div w:id="1051611734">
      <w:bodyDiv w:val="1"/>
      <w:marLeft w:val="0"/>
      <w:marRight w:val="0"/>
      <w:marTop w:val="0"/>
      <w:marBottom w:val="0"/>
      <w:divBdr>
        <w:top w:val="none" w:sz="0" w:space="0" w:color="auto"/>
        <w:left w:val="none" w:sz="0" w:space="0" w:color="auto"/>
        <w:bottom w:val="none" w:sz="0" w:space="0" w:color="auto"/>
        <w:right w:val="none" w:sz="0" w:space="0" w:color="auto"/>
      </w:divBdr>
      <w:divsChild>
        <w:div w:id="611523254">
          <w:marLeft w:val="0"/>
          <w:marRight w:val="0"/>
          <w:marTop w:val="0"/>
          <w:marBottom w:val="0"/>
          <w:divBdr>
            <w:top w:val="none" w:sz="0" w:space="0" w:color="auto"/>
            <w:left w:val="none" w:sz="0" w:space="0" w:color="auto"/>
            <w:bottom w:val="none" w:sz="0" w:space="0" w:color="auto"/>
            <w:right w:val="none" w:sz="0" w:space="0" w:color="auto"/>
          </w:divBdr>
          <w:divsChild>
            <w:div w:id="555316773">
              <w:marLeft w:val="0"/>
              <w:marRight w:val="0"/>
              <w:marTop w:val="0"/>
              <w:marBottom w:val="0"/>
              <w:divBdr>
                <w:top w:val="none" w:sz="0" w:space="0" w:color="auto"/>
                <w:left w:val="none" w:sz="0" w:space="0" w:color="auto"/>
                <w:bottom w:val="none" w:sz="0" w:space="0" w:color="auto"/>
                <w:right w:val="none" w:sz="0" w:space="0" w:color="auto"/>
              </w:divBdr>
              <w:divsChild>
                <w:div w:id="249655438">
                  <w:marLeft w:val="0"/>
                  <w:marRight w:val="0"/>
                  <w:marTop w:val="0"/>
                  <w:marBottom w:val="0"/>
                  <w:divBdr>
                    <w:top w:val="none" w:sz="0" w:space="0" w:color="auto"/>
                    <w:left w:val="none" w:sz="0" w:space="0" w:color="auto"/>
                    <w:bottom w:val="none" w:sz="0" w:space="0" w:color="auto"/>
                    <w:right w:val="none" w:sz="0" w:space="0" w:color="auto"/>
                  </w:divBdr>
                  <w:divsChild>
                    <w:div w:id="51061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70296">
      <w:bodyDiv w:val="1"/>
      <w:marLeft w:val="0"/>
      <w:marRight w:val="0"/>
      <w:marTop w:val="0"/>
      <w:marBottom w:val="0"/>
      <w:divBdr>
        <w:top w:val="none" w:sz="0" w:space="0" w:color="auto"/>
        <w:left w:val="none" w:sz="0" w:space="0" w:color="auto"/>
        <w:bottom w:val="none" w:sz="0" w:space="0" w:color="auto"/>
        <w:right w:val="none" w:sz="0" w:space="0" w:color="auto"/>
      </w:divBdr>
      <w:divsChild>
        <w:div w:id="959338767">
          <w:marLeft w:val="0"/>
          <w:marRight w:val="0"/>
          <w:marTop w:val="0"/>
          <w:marBottom w:val="0"/>
          <w:divBdr>
            <w:top w:val="none" w:sz="0" w:space="0" w:color="auto"/>
            <w:left w:val="none" w:sz="0" w:space="0" w:color="auto"/>
            <w:bottom w:val="none" w:sz="0" w:space="0" w:color="auto"/>
            <w:right w:val="none" w:sz="0" w:space="0" w:color="auto"/>
          </w:divBdr>
          <w:divsChild>
            <w:div w:id="1805807812">
              <w:marLeft w:val="0"/>
              <w:marRight w:val="0"/>
              <w:marTop w:val="0"/>
              <w:marBottom w:val="0"/>
              <w:divBdr>
                <w:top w:val="none" w:sz="0" w:space="0" w:color="auto"/>
                <w:left w:val="none" w:sz="0" w:space="0" w:color="auto"/>
                <w:bottom w:val="none" w:sz="0" w:space="0" w:color="auto"/>
                <w:right w:val="none" w:sz="0" w:space="0" w:color="auto"/>
              </w:divBdr>
              <w:divsChild>
                <w:div w:id="430203930">
                  <w:marLeft w:val="0"/>
                  <w:marRight w:val="0"/>
                  <w:marTop w:val="0"/>
                  <w:marBottom w:val="0"/>
                  <w:divBdr>
                    <w:top w:val="none" w:sz="0" w:space="0" w:color="auto"/>
                    <w:left w:val="none" w:sz="0" w:space="0" w:color="auto"/>
                    <w:bottom w:val="none" w:sz="0" w:space="0" w:color="auto"/>
                    <w:right w:val="none" w:sz="0" w:space="0" w:color="auto"/>
                  </w:divBdr>
                  <w:divsChild>
                    <w:div w:id="17119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742634">
      <w:bodyDiv w:val="1"/>
      <w:marLeft w:val="0"/>
      <w:marRight w:val="0"/>
      <w:marTop w:val="0"/>
      <w:marBottom w:val="0"/>
      <w:divBdr>
        <w:top w:val="none" w:sz="0" w:space="0" w:color="auto"/>
        <w:left w:val="none" w:sz="0" w:space="0" w:color="auto"/>
        <w:bottom w:val="none" w:sz="0" w:space="0" w:color="auto"/>
        <w:right w:val="none" w:sz="0" w:space="0" w:color="auto"/>
      </w:divBdr>
      <w:divsChild>
        <w:div w:id="1902010890">
          <w:marLeft w:val="0"/>
          <w:marRight w:val="0"/>
          <w:marTop w:val="0"/>
          <w:marBottom w:val="0"/>
          <w:divBdr>
            <w:top w:val="none" w:sz="0" w:space="0" w:color="auto"/>
            <w:left w:val="none" w:sz="0" w:space="0" w:color="auto"/>
            <w:bottom w:val="none" w:sz="0" w:space="0" w:color="auto"/>
            <w:right w:val="none" w:sz="0" w:space="0" w:color="auto"/>
          </w:divBdr>
          <w:divsChild>
            <w:div w:id="288316535">
              <w:marLeft w:val="0"/>
              <w:marRight w:val="0"/>
              <w:marTop w:val="0"/>
              <w:marBottom w:val="0"/>
              <w:divBdr>
                <w:top w:val="none" w:sz="0" w:space="0" w:color="auto"/>
                <w:left w:val="none" w:sz="0" w:space="0" w:color="auto"/>
                <w:bottom w:val="none" w:sz="0" w:space="0" w:color="auto"/>
                <w:right w:val="none" w:sz="0" w:space="0" w:color="auto"/>
              </w:divBdr>
              <w:divsChild>
                <w:div w:id="140904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98170">
      <w:bodyDiv w:val="1"/>
      <w:marLeft w:val="0"/>
      <w:marRight w:val="0"/>
      <w:marTop w:val="0"/>
      <w:marBottom w:val="0"/>
      <w:divBdr>
        <w:top w:val="none" w:sz="0" w:space="0" w:color="auto"/>
        <w:left w:val="none" w:sz="0" w:space="0" w:color="auto"/>
        <w:bottom w:val="none" w:sz="0" w:space="0" w:color="auto"/>
        <w:right w:val="none" w:sz="0" w:space="0" w:color="auto"/>
      </w:divBdr>
    </w:div>
    <w:div w:id="1102651512">
      <w:bodyDiv w:val="1"/>
      <w:marLeft w:val="0"/>
      <w:marRight w:val="0"/>
      <w:marTop w:val="0"/>
      <w:marBottom w:val="0"/>
      <w:divBdr>
        <w:top w:val="none" w:sz="0" w:space="0" w:color="auto"/>
        <w:left w:val="none" w:sz="0" w:space="0" w:color="auto"/>
        <w:bottom w:val="none" w:sz="0" w:space="0" w:color="auto"/>
        <w:right w:val="none" w:sz="0" w:space="0" w:color="auto"/>
      </w:divBdr>
    </w:div>
    <w:div w:id="1106081180">
      <w:bodyDiv w:val="1"/>
      <w:marLeft w:val="0"/>
      <w:marRight w:val="0"/>
      <w:marTop w:val="0"/>
      <w:marBottom w:val="0"/>
      <w:divBdr>
        <w:top w:val="none" w:sz="0" w:space="0" w:color="auto"/>
        <w:left w:val="none" w:sz="0" w:space="0" w:color="auto"/>
        <w:bottom w:val="none" w:sz="0" w:space="0" w:color="auto"/>
        <w:right w:val="none" w:sz="0" w:space="0" w:color="auto"/>
      </w:divBdr>
      <w:divsChild>
        <w:div w:id="85613102">
          <w:marLeft w:val="0"/>
          <w:marRight w:val="0"/>
          <w:marTop w:val="0"/>
          <w:marBottom w:val="0"/>
          <w:divBdr>
            <w:top w:val="none" w:sz="0" w:space="0" w:color="auto"/>
            <w:left w:val="none" w:sz="0" w:space="0" w:color="auto"/>
            <w:bottom w:val="none" w:sz="0" w:space="0" w:color="auto"/>
            <w:right w:val="none" w:sz="0" w:space="0" w:color="auto"/>
          </w:divBdr>
          <w:divsChild>
            <w:div w:id="611548986">
              <w:marLeft w:val="0"/>
              <w:marRight w:val="0"/>
              <w:marTop w:val="0"/>
              <w:marBottom w:val="0"/>
              <w:divBdr>
                <w:top w:val="none" w:sz="0" w:space="0" w:color="auto"/>
                <w:left w:val="none" w:sz="0" w:space="0" w:color="auto"/>
                <w:bottom w:val="none" w:sz="0" w:space="0" w:color="auto"/>
                <w:right w:val="none" w:sz="0" w:space="0" w:color="auto"/>
              </w:divBdr>
              <w:divsChild>
                <w:div w:id="620113674">
                  <w:marLeft w:val="0"/>
                  <w:marRight w:val="0"/>
                  <w:marTop w:val="0"/>
                  <w:marBottom w:val="0"/>
                  <w:divBdr>
                    <w:top w:val="none" w:sz="0" w:space="0" w:color="auto"/>
                    <w:left w:val="none" w:sz="0" w:space="0" w:color="auto"/>
                    <w:bottom w:val="none" w:sz="0" w:space="0" w:color="auto"/>
                    <w:right w:val="none" w:sz="0" w:space="0" w:color="auto"/>
                  </w:divBdr>
                  <w:divsChild>
                    <w:div w:id="110403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92675">
      <w:bodyDiv w:val="1"/>
      <w:marLeft w:val="0"/>
      <w:marRight w:val="0"/>
      <w:marTop w:val="0"/>
      <w:marBottom w:val="0"/>
      <w:divBdr>
        <w:top w:val="none" w:sz="0" w:space="0" w:color="auto"/>
        <w:left w:val="none" w:sz="0" w:space="0" w:color="auto"/>
        <w:bottom w:val="none" w:sz="0" w:space="0" w:color="auto"/>
        <w:right w:val="none" w:sz="0" w:space="0" w:color="auto"/>
      </w:divBdr>
      <w:divsChild>
        <w:div w:id="1346322642">
          <w:marLeft w:val="0"/>
          <w:marRight w:val="0"/>
          <w:marTop w:val="0"/>
          <w:marBottom w:val="0"/>
          <w:divBdr>
            <w:top w:val="none" w:sz="0" w:space="0" w:color="auto"/>
            <w:left w:val="none" w:sz="0" w:space="0" w:color="auto"/>
            <w:bottom w:val="none" w:sz="0" w:space="0" w:color="auto"/>
            <w:right w:val="none" w:sz="0" w:space="0" w:color="auto"/>
          </w:divBdr>
          <w:divsChild>
            <w:div w:id="36972362">
              <w:marLeft w:val="0"/>
              <w:marRight w:val="0"/>
              <w:marTop w:val="0"/>
              <w:marBottom w:val="0"/>
              <w:divBdr>
                <w:top w:val="none" w:sz="0" w:space="0" w:color="auto"/>
                <w:left w:val="none" w:sz="0" w:space="0" w:color="auto"/>
                <w:bottom w:val="none" w:sz="0" w:space="0" w:color="auto"/>
                <w:right w:val="none" w:sz="0" w:space="0" w:color="auto"/>
              </w:divBdr>
              <w:divsChild>
                <w:div w:id="8750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388830">
      <w:bodyDiv w:val="1"/>
      <w:marLeft w:val="0"/>
      <w:marRight w:val="0"/>
      <w:marTop w:val="0"/>
      <w:marBottom w:val="0"/>
      <w:divBdr>
        <w:top w:val="none" w:sz="0" w:space="0" w:color="auto"/>
        <w:left w:val="none" w:sz="0" w:space="0" w:color="auto"/>
        <w:bottom w:val="none" w:sz="0" w:space="0" w:color="auto"/>
        <w:right w:val="none" w:sz="0" w:space="0" w:color="auto"/>
      </w:divBdr>
      <w:divsChild>
        <w:div w:id="1270430355">
          <w:marLeft w:val="0"/>
          <w:marRight w:val="0"/>
          <w:marTop w:val="0"/>
          <w:marBottom w:val="0"/>
          <w:divBdr>
            <w:top w:val="none" w:sz="0" w:space="0" w:color="auto"/>
            <w:left w:val="none" w:sz="0" w:space="0" w:color="auto"/>
            <w:bottom w:val="none" w:sz="0" w:space="0" w:color="auto"/>
            <w:right w:val="none" w:sz="0" w:space="0" w:color="auto"/>
          </w:divBdr>
          <w:divsChild>
            <w:div w:id="1485196682">
              <w:marLeft w:val="0"/>
              <w:marRight w:val="0"/>
              <w:marTop w:val="0"/>
              <w:marBottom w:val="0"/>
              <w:divBdr>
                <w:top w:val="none" w:sz="0" w:space="0" w:color="auto"/>
                <w:left w:val="none" w:sz="0" w:space="0" w:color="auto"/>
                <w:bottom w:val="none" w:sz="0" w:space="0" w:color="auto"/>
                <w:right w:val="none" w:sz="0" w:space="0" w:color="auto"/>
              </w:divBdr>
            </w:div>
          </w:divsChild>
        </w:div>
        <w:div w:id="374543196">
          <w:marLeft w:val="0"/>
          <w:marRight w:val="0"/>
          <w:marTop w:val="0"/>
          <w:marBottom w:val="0"/>
          <w:divBdr>
            <w:top w:val="none" w:sz="0" w:space="0" w:color="auto"/>
            <w:left w:val="none" w:sz="0" w:space="0" w:color="auto"/>
            <w:bottom w:val="none" w:sz="0" w:space="0" w:color="auto"/>
            <w:right w:val="none" w:sz="0" w:space="0" w:color="auto"/>
          </w:divBdr>
          <w:divsChild>
            <w:div w:id="595096908">
              <w:marLeft w:val="0"/>
              <w:marRight w:val="0"/>
              <w:marTop w:val="0"/>
              <w:marBottom w:val="0"/>
              <w:divBdr>
                <w:top w:val="none" w:sz="0" w:space="0" w:color="auto"/>
                <w:left w:val="none" w:sz="0" w:space="0" w:color="auto"/>
                <w:bottom w:val="none" w:sz="0" w:space="0" w:color="auto"/>
                <w:right w:val="none" w:sz="0" w:space="0" w:color="auto"/>
              </w:divBdr>
              <w:divsChild>
                <w:div w:id="1007446057">
                  <w:marLeft w:val="0"/>
                  <w:marRight w:val="0"/>
                  <w:marTop w:val="0"/>
                  <w:marBottom w:val="0"/>
                  <w:divBdr>
                    <w:top w:val="none" w:sz="0" w:space="0" w:color="auto"/>
                    <w:left w:val="none" w:sz="0" w:space="0" w:color="auto"/>
                    <w:bottom w:val="none" w:sz="0" w:space="0" w:color="auto"/>
                    <w:right w:val="none" w:sz="0" w:space="0" w:color="auto"/>
                  </w:divBdr>
                  <w:divsChild>
                    <w:div w:id="243734087">
                      <w:marLeft w:val="0"/>
                      <w:marRight w:val="0"/>
                      <w:marTop w:val="0"/>
                      <w:marBottom w:val="0"/>
                      <w:divBdr>
                        <w:top w:val="none" w:sz="0" w:space="0" w:color="auto"/>
                        <w:left w:val="none" w:sz="0" w:space="0" w:color="auto"/>
                        <w:bottom w:val="none" w:sz="0" w:space="0" w:color="auto"/>
                        <w:right w:val="none" w:sz="0" w:space="0" w:color="auto"/>
                      </w:divBdr>
                      <w:divsChild>
                        <w:div w:id="995962013">
                          <w:marLeft w:val="0"/>
                          <w:marRight w:val="0"/>
                          <w:marTop w:val="0"/>
                          <w:marBottom w:val="0"/>
                          <w:divBdr>
                            <w:top w:val="none" w:sz="0" w:space="0" w:color="auto"/>
                            <w:left w:val="none" w:sz="0" w:space="0" w:color="auto"/>
                            <w:bottom w:val="none" w:sz="0" w:space="0" w:color="auto"/>
                            <w:right w:val="none" w:sz="0" w:space="0" w:color="auto"/>
                          </w:divBdr>
                          <w:divsChild>
                            <w:div w:id="109775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280701">
      <w:bodyDiv w:val="1"/>
      <w:marLeft w:val="0"/>
      <w:marRight w:val="0"/>
      <w:marTop w:val="0"/>
      <w:marBottom w:val="0"/>
      <w:divBdr>
        <w:top w:val="none" w:sz="0" w:space="0" w:color="auto"/>
        <w:left w:val="none" w:sz="0" w:space="0" w:color="auto"/>
        <w:bottom w:val="none" w:sz="0" w:space="0" w:color="auto"/>
        <w:right w:val="none" w:sz="0" w:space="0" w:color="auto"/>
      </w:divBdr>
      <w:divsChild>
        <w:div w:id="1884563210">
          <w:marLeft w:val="0"/>
          <w:marRight w:val="0"/>
          <w:marTop w:val="0"/>
          <w:marBottom w:val="0"/>
          <w:divBdr>
            <w:top w:val="none" w:sz="0" w:space="0" w:color="auto"/>
            <w:left w:val="none" w:sz="0" w:space="0" w:color="auto"/>
            <w:bottom w:val="none" w:sz="0" w:space="0" w:color="auto"/>
            <w:right w:val="none" w:sz="0" w:space="0" w:color="auto"/>
          </w:divBdr>
          <w:divsChild>
            <w:div w:id="1002898575">
              <w:marLeft w:val="0"/>
              <w:marRight w:val="0"/>
              <w:marTop w:val="0"/>
              <w:marBottom w:val="0"/>
              <w:divBdr>
                <w:top w:val="none" w:sz="0" w:space="0" w:color="auto"/>
                <w:left w:val="none" w:sz="0" w:space="0" w:color="auto"/>
                <w:bottom w:val="none" w:sz="0" w:space="0" w:color="auto"/>
                <w:right w:val="none" w:sz="0" w:space="0" w:color="auto"/>
              </w:divBdr>
              <w:divsChild>
                <w:div w:id="110253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172275">
      <w:bodyDiv w:val="1"/>
      <w:marLeft w:val="0"/>
      <w:marRight w:val="0"/>
      <w:marTop w:val="0"/>
      <w:marBottom w:val="0"/>
      <w:divBdr>
        <w:top w:val="none" w:sz="0" w:space="0" w:color="auto"/>
        <w:left w:val="none" w:sz="0" w:space="0" w:color="auto"/>
        <w:bottom w:val="none" w:sz="0" w:space="0" w:color="auto"/>
        <w:right w:val="none" w:sz="0" w:space="0" w:color="auto"/>
      </w:divBdr>
    </w:div>
    <w:div w:id="1181236448">
      <w:bodyDiv w:val="1"/>
      <w:marLeft w:val="0"/>
      <w:marRight w:val="0"/>
      <w:marTop w:val="0"/>
      <w:marBottom w:val="0"/>
      <w:divBdr>
        <w:top w:val="none" w:sz="0" w:space="0" w:color="auto"/>
        <w:left w:val="none" w:sz="0" w:space="0" w:color="auto"/>
        <w:bottom w:val="none" w:sz="0" w:space="0" w:color="auto"/>
        <w:right w:val="none" w:sz="0" w:space="0" w:color="auto"/>
      </w:divBdr>
      <w:divsChild>
        <w:div w:id="1225340083">
          <w:marLeft w:val="0"/>
          <w:marRight w:val="0"/>
          <w:marTop w:val="0"/>
          <w:marBottom w:val="0"/>
          <w:divBdr>
            <w:top w:val="none" w:sz="0" w:space="0" w:color="auto"/>
            <w:left w:val="none" w:sz="0" w:space="0" w:color="auto"/>
            <w:bottom w:val="none" w:sz="0" w:space="0" w:color="auto"/>
            <w:right w:val="none" w:sz="0" w:space="0" w:color="auto"/>
          </w:divBdr>
          <w:divsChild>
            <w:div w:id="197544487">
              <w:marLeft w:val="0"/>
              <w:marRight w:val="0"/>
              <w:marTop w:val="0"/>
              <w:marBottom w:val="0"/>
              <w:divBdr>
                <w:top w:val="none" w:sz="0" w:space="0" w:color="auto"/>
                <w:left w:val="none" w:sz="0" w:space="0" w:color="auto"/>
                <w:bottom w:val="none" w:sz="0" w:space="0" w:color="auto"/>
                <w:right w:val="none" w:sz="0" w:space="0" w:color="auto"/>
              </w:divBdr>
              <w:divsChild>
                <w:div w:id="61710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167565">
      <w:bodyDiv w:val="1"/>
      <w:marLeft w:val="0"/>
      <w:marRight w:val="0"/>
      <w:marTop w:val="0"/>
      <w:marBottom w:val="0"/>
      <w:divBdr>
        <w:top w:val="none" w:sz="0" w:space="0" w:color="auto"/>
        <w:left w:val="none" w:sz="0" w:space="0" w:color="auto"/>
        <w:bottom w:val="none" w:sz="0" w:space="0" w:color="auto"/>
        <w:right w:val="none" w:sz="0" w:space="0" w:color="auto"/>
      </w:divBdr>
    </w:div>
    <w:div w:id="1208294389">
      <w:bodyDiv w:val="1"/>
      <w:marLeft w:val="0"/>
      <w:marRight w:val="0"/>
      <w:marTop w:val="0"/>
      <w:marBottom w:val="0"/>
      <w:divBdr>
        <w:top w:val="none" w:sz="0" w:space="0" w:color="auto"/>
        <w:left w:val="none" w:sz="0" w:space="0" w:color="auto"/>
        <w:bottom w:val="none" w:sz="0" w:space="0" w:color="auto"/>
        <w:right w:val="none" w:sz="0" w:space="0" w:color="auto"/>
      </w:divBdr>
      <w:divsChild>
        <w:div w:id="1124080764">
          <w:marLeft w:val="0"/>
          <w:marRight w:val="0"/>
          <w:marTop w:val="0"/>
          <w:marBottom w:val="0"/>
          <w:divBdr>
            <w:top w:val="none" w:sz="0" w:space="0" w:color="auto"/>
            <w:left w:val="none" w:sz="0" w:space="0" w:color="auto"/>
            <w:bottom w:val="none" w:sz="0" w:space="0" w:color="auto"/>
            <w:right w:val="none" w:sz="0" w:space="0" w:color="auto"/>
          </w:divBdr>
          <w:divsChild>
            <w:div w:id="1932927764">
              <w:marLeft w:val="0"/>
              <w:marRight w:val="0"/>
              <w:marTop w:val="0"/>
              <w:marBottom w:val="0"/>
              <w:divBdr>
                <w:top w:val="none" w:sz="0" w:space="0" w:color="auto"/>
                <w:left w:val="none" w:sz="0" w:space="0" w:color="auto"/>
                <w:bottom w:val="none" w:sz="0" w:space="0" w:color="auto"/>
                <w:right w:val="none" w:sz="0" w:space="0" w:color="auto"/>
              </w:divBdr>
              <w:divsChild>
                <w:div w:id="72884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411167">
      <w:bodyDiv w:val="1"/>
      <w:marLeft w:val="0"/>
      <w:marRight w:val="0"/>
      <w:marTop w:val="0"/>
      <w:marBottom w:val="0"/>
      <w:divBdr>
        <w:top w:val="none" w:sz="0" w:space="0" w:color="auto"/>
        <w:left w:val="none" w:sz="0" w:space="0" w:color="auto"/>
        <w:bottom w:val="none" w:sz="0" w:space="0" w:color="auto"/>
        <w:right w:val="none" w:sz="0" w:space="0" w:color="auto"/>
      </w:divBdr>
    </w:div>
    <w:div w:id="1213538123">
      <w:bodyDiv w:val="1"/>
      <w:marLeft w:val="0"/>
      <w:marRight w:val="0"/>
      <w:marTop w:val="0"/>
      <w:marBottom w:val="0"/>
      <w:divBdr>
        <w:top w:val="none" w:sz="0" w:space="0" w:color="auto"/>
        <w:left w:val="none" w:sz="0" w:space="0" w:color="auto"/>
        <w:bottom w:val="none" w:sz="0" w:space="0" w:color="auto"/>
        <w:right w:val="none" w:sz="0" w:space="0" w:color="auto"/>
      </w:divBdr>
    </w:div>
    <w:div w:id="1251088749">
      <w:bodyDiv w:val="1"/>
      <w:marLeft w:val="0"/>
      <w:marRight w:val="0"/>
      <w:marTop w:val="0"/>
      <w:marBottom w:val="0"/>
      <w:divBdr>
        <w:top w:val="none" w:sz="0" w:space="0" w:color="auto"/>
        <w:left w:val="none" w:sz="0" w:space="0" w:color="auto"/>
        <w:bottom w:val="none" w:sz="0" w:space="0" w:color="auto"/>
        <w:right w:val="none" w:sz="0" w:space="0" w:color="auto"/>
      </w:divBdr>
    </w:div>
    <w:div w:id="1269043614">
      <w:bodyDiv w:val="1"/>
      <w:marLeft w:val="0"/>
      <w:marRight w:val="0"/>
      <w:marTop w:val="0"/>
      <w:marBottom w:val="0"/>
      <w:divBdr>
        <w:top w:val="none" w:sz="0" w:space="0" w:color="auto"/>
        <w:left w:val="none" w:sz="0" w:space="0" w:color="auto"/>
        <w:bottom w:val="none" w:sz="0" w:space="0" w:color="auto"/>
        <w:right w:val="none" w:sz="0" w:space="0" w:color="auto"/>
      </w:divBdr>
    </w:div>
    <w:div w:id="1271206487">
      <w:bodyDiv w:val="1"/>
      <w:marLeft w:val="0"/>
      <w:marRight w:val="0"/>
      <w:marTop w:val="0"/>
      <w:marBottom w:val="0"/>
      <w:divBdr>
        <w:top w:val="none" w:sz="0" w:space="0" w:color="auto"/>
        <w:left w:val="none" w:sz="0" w:space="0" w:color="auto"/>
        <w:bottom w:val="none" w:sz="0" w:space="0" w:color="auto"/>
        <w:right w:val="none" w:sz="0" w:space="0" w:color="auto"/>
      </w:divBdr>
      <w:divsChild>
        <w:div w:id="2083484732">
          <w:marLeft w:val="0"/>
          <w:marRight w:val="0"/>
          <w:marTop w:val="0"/>
          <w:marBottom w:val="0"/>
          <w:divBdr>
            <w:top w:val="none" w:sz="0" w:space="0" w:color="auto"/>
            <w:left w:val="none" w:sz="0" w:space="0" w:color="auto"/>
            <w:bottom w:val="none" w:sz="0" w:space="0" w:color="auto"/>
            <w:right w:val="none" w:sz="0" w:space="0" w:color="auto"/>
          </w:divBdr>
          <w:divsChild>
            <w:div w:id="2106723005">
              <w:marLeft w:val="0"/>
              <w:marRight w:val="0"/>
              <w:marTop w:val="0"/>
              <w:marBottom w:val="0"/>
              <w:divBdr>
                <w:top w:val="none" w:sz="0" w:space="0" w:color="auto"/>
                <w:left w:val="none" w:sz="0" w:space="0" w:color="auto"/>
                <w:bottom w:val="none" w:sz="0" w:space="0" w:color="auto"/>
                <w:right w:val="none" w:sz="0" w:space="0" w:color="auto"/>
              </w:divBdr>
              <w:divsChild>
                <w:div w:id="117245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51110">
      <w:bodyDiv w:val="1"/>
      <w:marLeft w:val="0"/>
      <w:marRight w:val="0"/>
      <w:marTop w:val="0"/>
      <w:marBottom w:val="0"/>
      <w:divBdr>
        <w:top w:val="none" w:sz="0" w:space="0" w:color="auto"/>
        <w:left w:val="none" w:sz="0" w:space="0" w:color="auto"/>
        <w:bottom w:val="none" w:sz="0" w:space="0" w:color="auto"/>
        <w:right w:val="none" w:sz="0" w:space="0" w:color="auto"/>
      </w:divBdr>
      <w:divsChild>
        <w:div w:id="401374639">
          <w:marLeft w:val="0"/>
          <w:marRight w:val="0"/>
          <w:marTop w:val="0"/>
          <w:marBottom w:val="0"/>
          <w:divBdr>
            <w:top w:val="none" w:sz="0" w:space="0" w:color="auto"/>
            <w:left w:val="none" w:sz="0" w:space="0" w:color="auto"/>
            <w:bottom w:val="none" w:sz="0" w:space="0" w:color="auto"/>
            <w:right w:val="none" w:sz="0" w:space="0" w:color="auto"/>
          </w:divBdr>
          <w:divsChild>
            <w:div w:id="444277429">
              <w:marLeft w:val="0"/>
              <w:marRight w:val="0"/>
              <w:marTop w:val="0"/>
              <w:marBottom w:val="0"/>
              <w:divBdr>
                <w:top w:val="none" w:sz="0" w:space="0" w:color="auto"/>
                <w:left w:val="none" w:sz="0" w:space="0" w:color="auto"/>
                <w:bottom w:val="none" w:sz="0" w:space="0" w:color="auto"/>
                <w:right w:val="none" w:sz="0" w:space="0" w:color="auto"/>
              </w:divBdr>
              <w:divsChild>
                <w:div w:id="34479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96399">
      <w:bodyDiv w:val="1"/>
      <w:marLeft w:val="0"/>
      <w:marRight w:val="0"/>
      <w:marTop w:val="0"/>
      <w:marBottom w:val="0"/>
      <w:divBdr>
        <w:top w:val="none" w:sz="0" w:space="0" w:color="auto"/>
        <w:left w:val="none" w:sz="0" w:space="0" w:color="auto"/>
        <w:bottom w:val="none" w:sz="0" w:space="0" w:color="auto"/>
        <w:right w:val="none" w:sz="0" w:space="0" w:color="auto"/>
      </w:divBdr>
    </w:div>
    <w:div w:id="1318726628">
      <w:bodyDiv w:val="1"/>
      <w:marLeft w:val="0"/>
      <w:marRight w:val="0"/>
      <w:marTop w:val="0"/>
      <w:marBottom w:val="0"/>
      <w:divBdr>
        <w:top w:val="none" w:sz="0" w:space="0" w:color="auto"/>
        <w:left w:val="none" w:sz="0" w:space="0" w:color="auto"/>
        <w:bottom w:val="none" w:sz="0" w:space="0" w:color="auto"/>
        <w:right w:val="none" w:sz="0" w:space="0" w:color="auto"/>
      </w:divBdr>
    </w:div>
    <w:div w:id="1324894697">
      <w:bodyDiv w:val="1"/>
      <w:marLeft w:val="0"/>
      <w:marRight w:val="0"/>
      <w:marTop w:val="0"/>
      <w:marBottom w:val="0"/>
      <w:divBdr>
        <w:top w:val="none" w:sz="0" w:space="0" w:color="auto"/>
        <w:left w:val="none" w:sz="0" w:space="0" w:color="auto"/>
        <w:bottom w:val="none" w:sz="0" w:space="0" w:color="auto"/>
        <w:right w:val="none" w:sz="0" w:space="0" w:color="auto"/>
      </w:divBdr>
    </w:div>
    <w:div w:id="1378316332">
      <w:bodyDiv w:val="1"/>
      <w:marLeft w:val="0"/>
      <w:marRight w:val="0"/>
      <w:marTop w:val="0"/>
      <w:marBottom w:val="0"/>
      <w:divBdr>
        <w:top w:val="none" w:sz="0" w:space="0" w:color="auto"/>
        <w:left w:val="none" w:sz="0" w:space="0" w:color="auto"/>
        <w:bottom w:val="none" w:sz="0" w:space="0" w:color="auto"/>
        <w:right w:val="none" w:sz="0" w:space="0" w:color="auto"/>
      </w:divBdr>
      <w:divsChild>
        <w:div w:id="449013331">
          <w:marLeft w:val="0"/>
          <w:marRight w:val="0"/>
          <w:marTop w:val="0"/>
          <w:marBottom w:val="0"/>
          <w:divBdr>
            <w:top w:val="none" w:sz="0" w:space="0" w:color="auto"/>
            <w:left w:val="none" w:sz="0" w:space="0" w:color="auto"/>
            <w:bottom w:val="none" w:sz="0" w:space="0" w:color="auto"/>
            <w:right w:val="none" w:sz="0" w:space="0" w:color="auto"/>
          </w:divBdr>
        </w:div>
        <w:div w:id="1805810615">
          <w:marLeft w:val="0"/>
          <w:marRight w:val="0"/>
          <w:marTop w:val="0"/>
          <w:marBottom w:val="0"/>
          <w:divBdr>
            <w:top w:val="none" w:sz="0" w:space="0" w:color="auto"/>
            <w:left w:val="none" w:sz="0" w:space="0" w:color="auto"/>
            <w:bottom w:val="none" w:sz="0" w:space="0" w:color="auto"/>
            <w:right w:val="none" w:sz="0" w:space="0" w:color="auto"/>
          </w:divBdr>
          <w:divsChild>
            <w:div w:id="977338491">
              <w:marLeft w:val="180"/>
              <w:marRight w:val="240"/>
              <w:marTop w:val="0"/>
              <w:marBottom w:val="0"/>
              <w:divBdr>
                <w:top w:val="none" w:sz="0" w:space="0" w:color="auto"/>
                <w:left w:val="none" w:sz="0" w:space="0" w:color="auto"/>
                <w:bottom w:val="none" w:sz="0" w:space="0" w:color="auto"/>
                <w:right w:val="none" w:sz="0" w:space="0" w:color="auto"/>
              </w:divBdr>
              <w:divsChild>
                <w:div w:id="6616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515601">
          <w:marLeft w:val="0"/>
          <w:marRight w:val="0"/>
          <w:marTop w:val="0"/>
          <w:marBottom w:val="0"/>
          <w:divBdr>
            <w:top w:val="none" w:sz="0" w:space="0" w:color="auto"/>
            <w:left w:val="none" w:sz="0" w:space="0" w:color="auto"/>
            <w:bottom w:val="none" w:sz="0" w:space="0" w:color="auto"/>
            <w:right w:val="none" w:sz="0" w:space="0" w:color="auto"/>
          </w:divBdr>
          <w:divsChild>
            <w:div w:id="1608735454">
              <w:marLeft w:val="180"/>
              <w:marRight w:val="240"/>
              <w:marTop w:val="0"/>
              <w:marBottom w:val="0"/>
              <w:divBdr>
                <w:top w:val="none" w:sz="0" w:space="0" w:color="auto"/>
                <w:left w:val="none" w:sz="0" w:space="0" w:color="auto"/>
                <w:bottom w:val="none" w:sz="0" w:space="0" w:color="auto"/>
                <w:right w:val="none" w:sz="0" w:space="0" w:color="auto"/>
              </w:divBdr>
              <w:divsChild>
                <w:div w:id="114763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45574">
          <w:marLeft w:val="0"/>
          <w:marRight w:val="0"/>
          <w:marTop w:val="0"/>
          <w:marBottom w:val="0"/>
          <w:divBdr>
            <w:top w:val="none" w:sz="0" w:space="0" w:color="auto"/>
            <w:left w:val="none" w:sz="0" w:space="0" w:color="auto"/>
            <w:bottom w:val="none" w:sz="0" w:space="0" w:color="auto"/>
            <w:right w:val="none" w:sz="0" w:space="0" w:color="auto"/>
          </w:divBdr>
          <w:divsChild>
            <w:div w:id="563175142">
              <w:marLeft w:val="180"/>
              <w:marRight w:val="240"/>
              <w:marTop w:val="0"/>
              <w:marBottom w:val="0"/>
              <w:divBdr>
                <w:top w:val="none" w:sz="0" w:space="0" w:color="auto"/>
                <w:left w:val="none" w:sz="0" w:space="0" w:color="auto"/>
                <w:bottom w:val="none" w:sz="0" w:space="0" w:color="auto"/>
                <w:right w:val="none" w:sz="0" w:space="0" w:color="auto"/>
              </w:divBdr>
              <w:divsChild>
                <w:div w:id="137338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281599">
      <w:bodyDiv w:val="1"/>
      <w:marLeft w:val="0"/>
      <w:marRight w:val="0"/>
      <w:marTop w:val="0"/>
      <w:marBottom w:val="0"/>
      <w:divBdr>
        <w:top w:val="none" w:sz="0" w:space="0" w:color="auto"/>
        <w:left w:val="none" w:sz="0" w:space="0" w:color="auto"/>
        <w:bottom w:val="none" w:sz="0" w:space="0" w:color="auto"/>
        <w:right w:val="none" w:sz="0" w:space="0" w:color="auto"/>
      </w:divBdr>
    </w:div>
    <w:div w:id="1405641368">
      <w:bodyDiv w:val="1"/>
      <w:marLeft w:val="0"/>
      <w:marRight w:val="0"/>
      <w:marTop w:val="0"/>
      <w:marBottom w:val="0"/>
      <w:divBdr>
        <w:top w:val="none" w:sz="0" w:space="0" w:color="auto"/>
        <w:left w:val="none" w:sz="0" w:space="0" w:color="auto"/>
        <w:bottom w:val="none" w:sz="0" w:space="0" w:color="auto"/>
        <w:right w:val="none" w:sz="0" w:space="0" w:color="auto"/>
      </w:divBdr>
    </w:div>
    <w:div w:id="1411851231">
      <w:bodyDiv w:val="1"/>
      <w:marLeft w:val="0"/>
      <w:marRight w:val="0"/>
      <w:marTop w:val="0"/>
      <w:marBottom w:val="0"/>
      <w:divBdr>
        <w:top w:val="none" w:sz="0" w:space="0" w:color="auto"/>
        <w:left w:val="none" w:sz="0" w:space="0" w:color="auto"/>
        <w:bottom w:val="none" w:sz="0" w:space="0" w:color="auto"/>
        <w:right w:val="none" w:sz="0" w:space="0" w:color="auto"/>
      </w:divBdr>
    </w:div>
    <w:div w:id="1415006350">
      <w:bodyDiv w:val="1"/>
      <w:marLeft w:val="0"/>
      <w:marRight w:val="0"/>
      <w:marTop w:val="0"/>
      <w:marBottom w:val="0"/>
      <w:divBdr>
        <w:top w:val="none" w:sz="0" w:space="0" w:color="auto"/>
        <w:left w:val="none" w:sz="0" w:space="0" w:color="auto"/>
        <w:bottom w:val="none" w:sz="0" w:space="0" w:color="auto"/>
        <w:right w:val="none" w:sz="0" w:space="0" w:color="auto"/>
      </w:divBdr>
    </w:div>
    <w:div w:id="1443763350">
      <w:bodyDiv w:val="1"/>
      <w:marLeft w:val="0"/>
      <w:marRight w:val="0"/>
      <w:marTop w:val="0"/>
      <w:marBottom w:val="0"/>
      <w:divBdr>
        <w:top w:val="none" w:sz="0" w:space="0" w:color="auto"/>
        <w:left w:val="none" w:sz="0" w:space="0" w:color="auto"/>
        <w:bottom w:val="none" w:sz="0" w:space="0" w:color="auto"/>
        <w:right w:val="none" w:sz="0" w:space="0" w:color="auto"/>
      </w:divBdr>
    </w:div>
    <w:div w:id="1449277114">
      <w:bodyDiv w:val="1"/>
      <w:marLeft w:val="0"/>
      <w:marRight w:val="0"/>
      <w:marTop w:val="0"/>
      <w:marBottom w:val="0"/>
      <w:divBdr>
        <w:top w:val="none" w:sz="0" w:space="0" w:color="auto"/>
        <w:left w:val="none" w:sz="0" w:space="0" w:color="auto"/>
        <w:bottom w:val="none" w:sz="0" w:space="0" w:color="auto"/>
        <w:right w:val="none" w:sz="0" w:space="0" w:color="auto"/>
      </w:divBdr>
      <w:divsChild>
        <w:div w:id="165825810">
          <w:marLeft w:val="0"/>
          <w:marRight w:val="0"/>
          <w:marTop w:val="0"/>
          <w:marBottom w:val="0"/>
          <w:divBdr>
            <w:top w:val="none" w:sz="0" w:space="0" w:color="auto"/>
            <w:left w:val="none" w:sz="0" w:space="0" w:color="auto"/>
            <w:bottom w:val="none" w:sz="0" w:space="0" w:color="auto"/>
            <w:right w:val="none" w:sz="0" w:space="0" w:color="auto"/>
          </w:divBdr>
          <w:divsChild>
            <w:div w:id="751123981">
              <w:marLeft w:val="0"/>
              <w:marRight w:val="0"/>
              <w:marTop w:val="0"/>
              <w:marBottom w:val="0"/>
              <w:divBdr>
                <w:top w:val="none" w:sz="0" w:space="0" w:color="auto"/>
                <w:left w:val="none" w:sz="0" w:space="0" w:color="auto"/>
                <w:bottom w:val="none" w:sz="0" w:space="0" w:color="auto"/>
                <w:right w:val="none" w:sz="0" w:space="0" w:color="auto"/>
              </w:divBdr>
              <w:divsChild>
                <w:div w:id="144049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754114">
      <w:bodyDiv w:val="1"/>
      <w:marLeft w:val="0"/>
      <w:marRight w:val="0"/>
      <w:marTop w:val="0"/>
      <w:marBottom w:val="0"/>
      <w:divBdr>
        <w:top w:val="none" w:sz="0" w:space="0" w:color="auto"/>
        <w:left w:val="none" w:sz="0" w:space="0" w:color="auto"/>
        <w:bottom w:val="none" w:sz="0" w:space="0" w:color="auto"/>
        <w:right w:val="none" w:sz="0" w:space="0" w:color="auto"/>
      </w:divBdr>
      <w:divsChild>
        <w:div w:id="1850441405">
          <w:marLeft w:val="0"/>
          <w:marRight w:val="0"/>
          <w:marTop w:val="0"/>
          <w:marBottom w:val="0"/>
          <w:divBdr>
            <w:top w:val="none" w:sz="0" w:space="0" w:color="auto"/>
            <w:left w:val="none" w:sz="0" w:space="0" w:color="auto"/>
            <w:bottom w:val="none" w:sz="0" w:space="0" w:color="auto"/>
            <w:right w:val="none" w:sz="0" w:space="0" w:color="auto"/>
          </w:divBdr>
          <w:divsChild>
            <w:div w:id="140193952">
              <w:marLeft w:val="0"/>
              <w:marRight w:val="0"/>
              <w:marTop w:val="0"/>
              <w:marBottom w:val="0"/>
              <w:divBdr>
                <w:top w:val="none" w:sz="0" w:space="0" w:color="auto"/>
                <w:left w:val="none" w:sz="0" w:space="0" w:color="auto"/>
                <w:bottom w:val="none" w:sz="0" w:space="0" w:color="auto"/>
                <w:right w:val="none" w:sz="0" w:space="0" w:color="auto"/>
              </w:divBdr>
              <w:divsChild>
                <w:div w:id="22106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92772">
      <w:bodyDiv w:val="1"/>
      <w:marLeft w:val="0"/>
      <w:marRight w:val="0"/>
      <w:marTop w:val="0"/>
      <w:marBottom w:val="0"/>
      <w:divBdr>
        <w:top w:val="none" w:sz="0" w:space="0" w:color="auto"/>
        <w:left w:val="none" w:sz="0" w:space="0" w:color="auto"/>
        <w:bottom w:val="none" w:sz="0" w:space="0" w:color="auto"/>
        <w:right w:val="none" w:sz="0" w:space="0" w:color="auto"/>
      </w:divBdr>
      <w:divsChild>
        <w:div w:id="36245127">
          <w:marLeft w:val="0"/>
          <w:marRight w:val="0"/>
          <w:marTop w:val="0"/>
          <w:marBottom w:val="0"/>
          <w:divBdr>
            <w:top w:val="none" w:sz="0" w:space="0" w:color="auto"/>
            <w:left w:val="none" w:sz="0" w:space="0" w:color="auto"/>
            <w:bottom w:val="none" w:sz="0" w:space="0" w:color="auto"/>
            <w:right w:val="none" w:sz="0" w:space="0" w:color="auto"/>
          </w:divBdr>
          <w:divsChild>
            <w:div w:id="1139882231">
              <w:marLeft w:val="0"/>
              <w:marRight w:val="0"/>
              <w:marTop w:val="0"/>
              <w:marBottom w:val="0"/>
              <w:divBdr>
                <w:top w:val="none" w:sz="0" w:space="0" w:color="auto"/>
                <w:left w:val="none" w:sz="0" w:space="0" w:color="auto"/>
                <w:bottom w:val="none" w:sz="0" w:space="0" w:color="auto"/>
                <w:right w:val="none" w:sz="0" w:space="0" w:color="auto"/>
              </w:divBdr>
              <w:divsChild>
                <w:div w:id="110731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330803">
      <w:bodyDiv w:val="1"/>
      <w:marLeft w:val="0"/>
      <w:marRight w:val="0"/>
      <w:marTop w:val="0"/>
      <w:marBottom w:val="0"/>
      <w:divBdr>
        <w:top w:val="none" w:sz="0" w:space="0" w:color="auto"/>
        <w:left w:val="none" w:sz="0" w:space="0" w:color="auto"/>
        <w:bottom w:val="none" w:sz="0" w:space="0" w:color="auto"/>
        <w:right w:val="none" w:sz="0" w:space="0" w:color="auto"/>
      </w:divBdr>
    </w:div>
    <w:div w:id="1561867326">
      <w:bodyDiv w:val="1"/>
      <w:marLeft w:val="0"/>
      <w:marRight w:val="0"/>
      <w:marTop w:val="0"/>
      <w:marBottom w:val="0"/>
      <w:divBdr>
        <w:top w:val="none" w:sz="0" w:space="0" w:color="auto"/>
        <w:left w:val="none" w:sz="0" w:space="0" w:color="auto"/>
        <w:bottom w:val="none" w:sz="0" w:space="0" w:color="auto"/>
        <w:right w:val="none" w:sz="0" w:space="0" w:color="auto"/>
      </w:divBdr>
      <w:divsChild>
        <w:div w:id="2041740529">
          <w:marLeft w:val="0"/>
          <w:marRight w:val="0"/>
          <w:marTop w:val="0"/>
          <w:marBottom w:val="0"/>
          <w:divBdr>
            <w:top w:val="none" w:sz="0" w:space="0" w:color="auto"/>
            <w:left w:val="none" w:sz="0" w:space="0" w:color="auto"/>
            <w:bottom w:val="none" w:sz="0" w:space="0" w:color="auto"/>
            <w:right w:val="none" w:sz="0" w:space="0" w:color="auto"/>
          </w:divBdr>
          <w:divsChild>
            <w:div w:id="13650158">
              <w:marLeft w:val="0"/>
              <w:marRight w:val="0"/>
              <w:marTop w:val="0"/>
              <w:marBottom w:val="0"/>
              <w:divBdr>
                <w:top w:val="none" w:sz="0" w:space="0" w:color="auto"/>
                <w:left w:val="none" w:sz="0" w:space="0" w:color="auto"/>
                <w:bottom w:val="none" w:sz="0" w:space="0" w:color="auto"/>
                <w:right w:val="none" w:sz="0" w:space="0" w:color="auto"/>
              </w:divBdr>
              <w:divsChild>
                <w:div w:id="1827475450">
                  <w:marLeft w:val="0"/>
                  <w:marRight w:val="0"/>
                  <w:marTop w:val="0"/>
                  <w:marBottom w:val="0"/>
                  <w:divBdr>
                    <w:top w:val="none" w:sz="0" w:space="0" w:color="auto"/>
                    <w:left w:val="none" w:sz="0" w:space="0" w:color="auto"/>
                    <w:bottom w:val="none" w:sz="0" w:space="0" w:color="auto"/>
                    <w:right w:val="none" w:sz="0" w:space="0" w:color="auto"/>
                  </w:divBdr>
                  <w:divsChild>
                    <w:div w:id="6253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653915">
      <w:bodyDiv w:val="1"/>
      <w:marLeft w:val="0"/>
      <w:marRight w:val="0"/>
      <w:marTop w:val="0"/>
      <w:marBottom w:val="0"/>
      <w:divBdr>
        <w:top w:val="none" w:sz="0" w:space="0" w:color="auto"/>
        <w:left w:val="none" w:sz="0" w:space="0" w:color="auto"/>
        <w:bottom w:val="none" w:sz="0" w:space="0" w:color="auto"/>
        <w:right w:val="none" w:sz="0" w:space="0" w:color="auto"/>
      </w:divBdr>
      <w:divsChild>
        <w:div w:id="89473828">
          <w:marLeft w:val="0"/>
          <w:marRight w:val="0"/>
          <w:marTop w:val="0"/>
          <w:marBottom w:val="0"/>
          <w:divBdr>
            <w:top w:val="none" w:sz="0" w:space="0" w:color="auto"/>
            <w:left w:val="none" w:sz="0" w:space="0" w:color="auto"/>
            <w:bottom w:val="none" w:sz="0" w:space="0" w:color="auto"/>
            <w:right w:val="none" w:sz="0" w:space="0" w:color="auto"/>
          </w:divBdr>
          <w:divsChild>
            <w:div w:id="1428503076">
              <w:marLeft w:val="0"/>
              <w:marRight w:val="0"/>
              <w:marTop w:val="0"/>
              <w:marBottom w:val="0"/>
              <w:divBdr>
                <w:top w:val="none" w:sz="0" w:space="0" w:color="auto"/>
                <w:left w:val="none" w:sz="0" w:space="0" w:color="auto"/>
                <w:bottom w:val="none" w:sz="0" w:space="0" w:color="auto"/>
                <w:right w:val="none" w:sz="0" w:space="0" w:color="auto"/>
              </w:divBdr>
              <w:divsChild>
                <w:div w:id="153492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995898">
      <w:bodyDiv w:val="1"/>
      <w:marLeft w:val="0"/>
      <w:marRight w:val="0"/>
      <w:marTop w:val="0"/>
      <w:marBottom w:val="0"/>
      <w:divBdr>
        <w:top w:val="none" w:sz="0" w:space="0" w:color="auto"/>
        <w:left w:val="none" w:sz="0" w:space="0" w:color="auto"/>
        <w:bottom w:val="none" w:sz="0" w:space="0" w:color="auto"/>
        <w:right w:val="none" w:sz="0" w:space="0" w:color="auto"/>
      </w:divBdr>
    </w:div>
    <w:div w:id="1598638563">
      <w:bodyDiv w:val="1"/>
      <w:marLeft w:val="0"/>
      <w:marRight w:val="0"/>
      <w:marTop w:val="0"/>
      <w:marBottom w:val="0"/>
      <w:divBdr>
        <w:top w:val="none" w:sz="0" w:space="0" w:color="auto"/>
        <w:left w:val="none" w:sz="0" w:space="0" w:color="auto"/>
        <w:bottom w:val="none" w:sz="0" w:space="0" w:color="auto"/>
        <w:right w:val="none" w:sz="0" w:space="0" w:color="auto"/>
      </w:divBdr>
      <w:divsChild>
        <w:div w:id="309212323">
          <w:marLeft w:val="0"/>
          <w:marRight w:val="0"/>
          <w:marTop w:val="0"/>
          <w:marBottom w:val="0"/>
          <w:divBdr>
            <w:top w:val="none" w:sz="0" w:space="0" w:color="auto"/>
            <w:left w:val="none" w:sz="0" w:space="0" w:color="auto"/>
            <w:bottom w:val="none" w:sz="0" w:space="0" w:color="auto"/>
            <w:right w:val="none" w:sz="0" w:space="0" w:color="auto"/>
          </w:divBdr>
          <w:divsChild>
            <w:div w:id="32227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319234">
      <w:bodyDiv w:val="1"/>
      <w:marLeft w:val="0"/>
      <w:marRight w:val="0"/>
      <w:marTop w:val="0"/>
      <w:marBottom w:val="0"/>
      <w:divBdr>
        <w:top w:val="none" w:sz="0" w:space="0" w:color="auto"/>
        <w:left w:val="none" w:sz="0" w:space="0" w:color="auto"/>
        <w:bottom w:val="none" w:sz="0" w:space="0" w:color="auto"/>
        <w:right w:val="none" w:sz="0" w:space="0" w:color="auto"/>
      </w:divBdr>
    </w:div>
    <w:div w:id="1633901874">
      <w:bodyDiv w:val="1"/>
      <w:marLeft w:val="0"/>
      <w:marRight w:val="0"/>
      <w:marTop w:val="0"/>
      <w:marBottom w:val="0"/>
      <w:divBdr>
        <w:top w:val="none" w:sz="0" w:space="0" w:color="auto"/>
        <w:left w:val="none" w:sz="0" w:space="0" w:color="auto"/>
        <w:bottom w:val="none" w:sz="0" w:space="0" w:color="auto"/>
        <w:right w:val="none" w:sz="0" w:space="0" w:color="auto"/>
      </w:divBdr>
      <w:divsChild>
        <w:div w:id="667246041">
          <w:marLeft w:val="144"/>
          <w:marRight w:val="0"/>
          <w:marTop w:val="240"/>
          <w:marBottom w:val="40"/>
          <w:divBdr>
            <w:top w:val="none" w:sz="0" w:space="0" w:color="auto"/>
            <w:left w:val="none" w:sz="0" w:space="0" w:color="auto"/>
            <w:bottom w:val="none" w:sz="0" w:space="0" w:color="auto"/>
            <w:right w:val="none" w:sz="0" w:space="0" w:color="auto"/>
          </w:divBdr>
        </w:div>
      </w:divsChild>
    </w:div>
    <w:div w:id="1642347342">
      <w:bodyDiv w:val="1"/>
      <w:marLeft w:val="0"/>
      <w:marRight w:val="0"/>
      <w:marTop w:val="0"/>
      <w:marBottom w:val="0"/>
      <w:divBdr>
        <w:top w:val="none" w:sz="0" w:space="0" w:color="auto"/>
        <w:left w:val="none" w:sz="0" w:space="0" w:color="auto"/>
        <w:bottom w:val="none" w:sz="0" w:space="0" w:color="auto"/>
        <w:right w:val="none" w:sz="0" w:space="0" w:color="auto"/>
      </w:divBdr>
    </w:div>
    <w:div w:id="1643774869">
      <w:bodyDiv w:val="1"/>
      <w:marLeft w:val="0"/>
      <w:marRight w:val="0"/>
      <w:marTop w:val="0"/>
      <w:marBottom w:val="0"/>
      <w:divBdr>
        <w:top w:val="none" w:sz="0" w:space="0" w:color="auto"/>
        <w:left w:val="none" w:sz="0" w:space="0" w:color="auto"/>
        <w:bottom w:val="none" w:sz="0" w:space="0" w:color="auto"/>
        <w:right w:val="none" w:sz="0" w:space="0" w:color="auto"/>
      </w:divBdr>
      <w:divsChild>
        <w:div w:id="1871725375">
          <w:marLeft w:val="144"/>
          <w:marRight w:val="0"/>
          <w:marTop w:val="240"/>
          <w:marBottom w:val="40"/>
          <w:divBdr>
            <w:top w:val="none" w:sz="0" w:space="0" w:color="auto"/>
            <w:left w:val="none" w:sz="0" w:space="0" w:color="auto"/>
            <w:bottom w:val="none" w:sz="0" w:space="0" w:color="auto"/>
            <w:right w:val="none" w:sz="0" w:space="0" w:color="auto"/>
          </w:divBdr>
        </w:div>
      </w:divsChild>
    </w:div>
    <w:div w:id="1677415665">
      <w:bodyDiv w:val="1"/>
      <w:marLeft w:val="0"/>
      <w:marRight w:val="0"/>
      <w:marTop w:val="0"/>
      <w:marBottom w:val="0"/>
      <w:divBdr>
        <w:top w:val="none" w:sz="0" w:space="0" w:color="auto"/>
        <w:left w:val="none" w:sz="0" w:space="0" w:color="auto"/>
        <w:bottom w:val="none" w:sz="0" w:space="0" w:color="auto"/>
        <w:right w:val="none" w:sz="0" w:space="0" w:color="auto"/>
      </w:divBdr>
      <w:divsChild>
        <w:div w:id="764500631">
          <w:marLeft w:val="144"/>
          <w:marRight w:val="0"/>
          <w:marTop w:val="240"/>
          <w:marBottom w:val="40"/>
          <w:divBdr>
            <w:top w:val="none" w:sz="0" w:space="0" w:color="auto"/>
            <w:left w:val="none" w:sz="0" w:space="0" w:color="auto"/>
            <w:bottom w:val="none" w:sz="0" w:space="0" w:color="auto"/>
            <w:right w:val="none" w:sz="0" w:space="0" w:color="auto"/>
          </w:divBdr>
        </w:div>
      </w:divsChild>
    </w:div>
    <w:div w:id="1697000380">
      <w:bodyDiv w:val="1"/>
      <w:marLeft w:val="0"/>
      <w:marRight w:val="0"/>
      <w:marTop w:val="0"/>
      <w:marBottom w:val="0"/>
      <w:divBdr>
        <w:top w:val="none" w:sz="0" w:space="0" w:color="auto"/>
        <w:left w:val="none" w:sz="0" w:space="0" w:color="auto"/>
        <w:bottom w:val="none" w:sz="0" w:space="0" w:color="auto"/>
        <w:right w:val="none" w:sz="0" w:space="0" w:color="auto"/>
      </w:divBdr>
      <w:divsChild>
        <w:div w:id="492795221">
          <w:marLeft w:val="0"/>
          <w:marRight w:val="0"/>
          <w:marTop w:val="0"/>
          <w:marBottom w:val="0"/>
          <w:divBdr>
            <w:top w:val="none" w:sz="0" w:space="0" w:color="auto"/>
            <w:left w:val="none" w:sz="0" w:space="0" w:color="auto"/>
            <w:bottom w:val="none" w:sz="0" w:space="0" w:color="auto"/>
            <w:right w:val="none" w:sz="0" w:space="0" w:color="auto"/>
          </w:divBdr>
          <w:divsChild>
            <w:div w:id="92604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83286">
      <w:bodyDiv w:val="1"/>
      <w:marLeft w:val="0"/>
      <w:marRight w:val="0"/>
      <w:marTop w:val="0"/>
      <w:marBottom w:val="0"/>
      <w:divBdr>
        <w:top w:val="none" w:sz="0" w:space="0" w:color="auto"/>
        <w:left w:val="none" w:sz="0" w:space="0" w:color="auto"/>
        <w:bottom w:val="none" w:sz="0" w:space="0" w:color="auto"/>
        <w:right w:val="none" w:sz="0" w:space="0" w:color="auto"/>
      </w:divBdr>
    </w:div>
    <w:div w:id="1759666347">
      <w:bodyDiv w:val="1"/>
      <w:marLeft w:val="0"/>
      <w:marRight w:val="0"/>
      <w:marTop w:val="0"/>
      <w:marBottom w:val="0"/>
      <w:divBdr>
        <w:top w:val="none" w:sz="0" w:space="0" w:color="auto"/>
        <w:left w:val="none" w:sz="0" w:space="0" w:color="auto"/>
        <w:bottom w:val="none" w:sz="0" w:space="0" w:color="auto"/>
        <w:right w:val="none" w:sz="0" w:space="0" w:color="auto"/>
      </w:divBdr>
    </w:div>
    <w:div w:id="1787458719">
      <w:bodyDiv w:val="1"/>
      <w:marLeft w:val="0"/>
      <w:marRight w:val="0"/>
      <w:marTop w:val="0"/>
      <w:marBottom w:val="0"/>
      <w:divBdr>
        <w:top w:val="none" w:sz="0" w:space="0" w:color="auto"/>
        <w:left w:val="none" w:sz="0" w:space="0" w:color="auto"/>
        <w:bottom w:val="none" w:sz="0" w:space="0" w:color="auto"/>
        <w:right w:val="none" w:sz="0" w:space="0" w:color="auto"/>
      </w:divBdr>
    </w:div>
    <w:div w:id="1821802241">
      <w:bodyDiv w:val="1"/>
      <w:marLeft w:val="0"/>
      <w:marRight w:val="0"/>
      <w:marTop w:val="0"/>
      <w:marBottom w:val="0"/>
      <w:divBdr>
        <w:top w:val="none" w:sz="0" w:space="0" w:color="auto"/>
        <w:left w:val="none" w:sz="0" w:space="0" w:color="auto"/>
        <w:bottom w:val="none" w:sz="0" w:space="0" w:color="auto"/>
        <w:right w:val="none" w:sz="0" w:space="0" w:color="auto"/>
      </w:divBdr>
    </w:div>
    <w:div w:id="1823429216">
      <w:bodyDiv w:val="1"/>
      <w:marLeft w:val="0"/>
      <w:marRight w:val="0"/>
      <w:marTop w:val="0"/>
      <w:marBottom w:val="0"/>
      <w:divBdr>
        <w:top w:val="none" w:sz="0" w:space="0" w:color="auto"/>
        <w:left w:val="none" w:sz="0" w:space="0" w:color="auto"/>
        <w:bottom w:val="none" w:sz="0" w:space="0" w:color="auto"/>
        <w:right w:val="none" w:sz="0" w:space="0" w:color="auto"/>
      </w:divBdr>
    </w:div>
    <w:div w:id="1825972431">
      <w:bodyDiv w:val="1"/>
      <w:marLeft w:val="0"/>
      <w:marRight w:val="0"/>
      <w:marTop w:val="0"/>
      <w:marBottom w:val="0"/>
      <w:divBdr>
        <w:top w:val="none" w:sz="0" w:space="0" w:color="auto"/>
        <w:left w:val="none" w:sz="0" w:space="0" w:color="auto"/>
        <w:bottom w:val="none" w:sz="0" w:space="0" w:color="auto"/>
        <w:right w:val="none" w:sz="0" w:space="0" w:color="auto"/>
      </w:divBdr>
    </w:div>
    <w:div w:id="1834830985">
      <w:bodyDiv w:val="1"/>
      <w:marLeft w:val="0"/>
      <w:marRight w:val="0"/>
      <w:marTop w:val="0"/>
      <w:marBottom w:val="0"/>
      <w:divBdr>
        <w:top w:val="none" w:sz="0" w:space="0" w:color="auto"/>
        <w:left w:val="none" w:sz="0" w:space="0" w:color="auto"/>
        <w:bottom w:val="none" w:sz="0" w:space="0" w:color="auto"/>
        <w:right w:val="none" w:sz="0" w:space="0" w:color="auto"/>
      </w:divBdr>
    </w:div>
    <w:div w:id="1841575195">
      <w:bodyDiv w:val="1"/>
      <w:marLeft w:val="0"/>
      <w:marRight w:val="0"/>
      <w:marTop w:val="0"/>
      <w:marBottom w:val="0"/>
      <w:divBdr>
        <w:top w:val="none" w:sz="0" w:space="0" w:color="auto"/>
        <w:left w:val="none" w:sz="0" w:space="0" w:color="auto"/>
        <w:bottom w:val="none" w:sz="0" w:space="0" w:color="auto"/>
        <w:right w:val="none" w:sz="0" w:space="0" w:color="auto"/>
      </w:divBdr>
      <w:divsChild>
        <w:div w:id="757405700">
          <w:marLeft w:val="0"/>
          <w:marRight w:val="0"/>
          <w:marTop w:val="0"/>
          <w:marBottom w:val="0"/>
          <w:divBdr>
            <w:top w:val="none" w:sz="0" w:space="0" w:color="auto"/>
            <w:left w:val="none" w:sz="0" w:space="0" w:color="auto"/>
            <w:bottom w:val="none" w:sz="0" w:space="0" w:color="auto"/>
            <w:right w:val="none" w:sz="0" w:space="0" w:color="auto"/>
          </w:divBdr>
          <w:divsChild>
            <w:div w:id="631596207">
              <w:marLeft w:val="0"/>
              <w:marRight w:val="0"/>
              <w:marTop w:val="0"/>
              <w:marBottom w:val="0"/>
              <w:divBdr>
                <w:top w:val="none" w:sz="0" w:space="0" w:color="auto"/>
                <w:left w:val="none" w:sz="0" w:space="0" w:color="auto"/>
                <w:bottom w:val="none" w:sz="0" w:space="0" w:color="auto"/>
                <w:right w:val="none" w:sz="0" w:space="0" w:color="auto"/>
              </w:divBdr>
              <w:divsChild>
                <w:div w:id="152286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604184">
      <w:bodyDiv w:val="1"/>
      <w:marLeft w:val="0"/>
      <w:marRight w:val="0"/>
      <w:marTop w:val="0"/>
      <w:marBottom w:val="0"/>
      <w:divBdr>
        <w:top w:val="none" w:sz="0" w:space="0" w:color="auto"/>
        <w:left w:val="none" w:sz="0" w:space="0" w:color="auto"/>
        <w:bottom w:val="none" w:sz="0" w:space="0" w:color="auto"/>
        <w:right w:val="none" w:sz="0" w:space="0" w:color="auto"/>
      </w:divBdr>
      <w:divsChild>
        <w:div w:id="56435761">
          <w:marLeft w:val="0"/>
          <w:marRight w:val="0"/>
          <w:marTop w:val="0"/>
          <w:marBottom w:val="0"/>
          <w:divBdr>
            <w:top w:val="none" w:sz="0" w:space="0" w:color="auto"/>
            <w:left w:val="none" w:sz="0" w:space="0" w:color="auto"/>
            <w:bottom w:val="none" w:sz="0" w:space="0" w:color="auto"/>
            <w:right w:val="none" w:sz="0" w:space="0" w:color="auto"/>
          </w:divBdr>
          <w:divsChild>
            <w:div w:id="1843469401">
              <w:marLeft w:val="0"/>
              <w:marRight w:val="0"/>
              <w:marTop w:val="0"/>
              <w:marBottom w:val="0"/>
              <w:divBdr>
                <w:top w:val="none" w:sz="0" w:space="0" w:color="auto"/>
                <w:left w:val="none" w:sz="0" w:space="0" w:color="auto"/>
                <w:bottom w:val="none" w:sz="0" w:space="0" w:color="auto"/>
                <w:right w:val="none" w:sz="0" w:space="0" w:color="auto"/>
              </w:divBdr>
              <w:divsChild>
                <w:div w:id="618225540">
                  <w:marLeft w:val="0"/>
                  <w:marRight w:val="0"/>
                  <w:marTop w:val="0"/>
                  <w:marBottom w:val="0"/>
                  <w:divBdr>
                    <w:top w:val="none" w:sz="0" w:space="0" w:color="auto"/>
                    <w:left w:val="none" w:sz="0" w:space="0" w:color="auto"/>
                    <w:bottom w:val="none" w:sz="0" w:space="0" w:color="auto"/>
                    <w:right w:val="none" w:sz="0" w:space="0" w:color="auto"/>
                  </w:divBdr>
                  <w:divsChild>
                    <w:div w:id="184674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5729">
      <w:bodyDiv w:val="1"/>
      <w:marLeft w:val="0"/>
      <w:marRight w:val="0"/>
      <w:marTop w:val="0"/>
      <w:marBottom w:val="0"/>
      <w:divBdr>
        <w:top w:val="none" w:sz="0" w:space="0" w:color="auto"/>
        <w:left w:val="none" w:sz="0" w:space="0" w:color="auto"/>
        <w:bottom w:val="none" w:sz="0" w:space="0" w:color="auto"/>
        <w:right w:val="none" w:sz="0" w:space="0" w:color="auto"/>
      </w:divBdr>
      <w:divsChild>
        <w:div w:id="1183058284">
          <w:marLeft w:val="0"/>
          <w:marRight w:val="0"/>
          <w:marTop w:val="0"/>
          <w:marBottom w:val="0"/>
          <w:divBdr>
            <w:top w:val="none" w:sz="0" w:space="0" w:color="auto"/>
            <w:left w:val="none" w:sz="0" w:space="0" w:color="auto"/>
            <w:bottom w:val="none" w:sz="0" w:space="0" w:color="auto"/>
            <w:right w:val="none" w:sz="0" w:space="0" w:color="auto"/>
          </w:divBdr>
          <w:divsChild>
            <w:div w:id="492649394">
              <w:marLeft w:val="0"/>
              <w:marRight w:val="0"/>
              <w:marTop w:val="0"/>
              <w:marBottom w:val="0"/>
              <w:divBdr>
                <w:top w:val="none" w:sz="0" w:space="0" w:color="auto"/>
                <w:left w:val="none" w:sz="0" w:space="0" w:color="auto"/>
                <w:bottom w:val="none" w:sz="0" w:space="0" w:color="auto"/>
                <w:right w:val="none" w:sz="0" w:space="0" w:color="auto"/>
              </w:divBdr>
              <w:divsChild>
                <w:div w:id="185252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07148">
      <w:bodyDiv w:val="1"/>
      <w:marLeft w:val="0"/>
      <w:marRight w:val="0"/>
      <w:marTop w:val="0"/>
      <w:marBottom w:val="0"/>
      <w:divBdr>
        <w:top w:val="none" w:sz="0" w:space="0" w:color="auto"/>
        <w:left w:val="none" w:sz="0" w:space="0" w:color="auto"/>
        <w:bottom w:val="none" w:sz="0" w:space="0" w:color="auto"/>
        <w:right w:val="none" w:sz="0" w:space="0" w:color="auto"/>
      </w:divBdr>
      <w:divsChild>
        <w:div w:id="1815676361">
          <w:marLeft w:val="144"/>
          <w:marRight w:val="0"/>
          <w:marTop w:val="240"/>
          <w:marBottom w:val="40"/>
          <w:divBdr>
            <w:top w:val="none" w:sz="0" w:space="0" w:color="auto"/>
            <w:left w:val="none" w:sz="0" w:space="0" w:color="auto"/>
            <w:bottom w:val="none" w:sz="0" w:space="0" w:color="auto"/>
            <w:right w:val="none" w:sz="0" w:space="0" w:color="auto"/>
          </w:divBdr>
        </w:div>
      </w:divsChild>
    </w:div>
    <w:div w:id="1917090865">
      <w:bodyDiv w:val="1"/>
      <w:marLeft w:val="0"/>
      <w:marRight w:val="0"/>
      <w:marTop w:val="0"/>
      <w:marBottom w:val="0"/>
      <w:divBdr>
        <w:top w:val="none" w:sz="0" w:space="0" w:color="auto"/>
        <w:left w:val="none" w:sz="0" w:space="0" w:color="auto"/>
        <w:bottom w:val="none" w:sz="0" w:space="0" w:color="auto"/>
        <w:right w:val="none" w:sz="0" w:space="0" w:color="auto"/>
      </w:divBdr>
    </w:div>
    <w:div w:id="1919316637">
      <w:bodyDiv w:val="1"/>
      <w:marLeft w:val="0"/>
      <w:marRight w:val="0"/>
      <w:marTop w:val="0"/>
      <w:marBottom w:val="0"/>
      <w:divBdr>
        <w:top w:val="none" w:sz="0" w:space="0" w:color="auto"/>
        <w:left w:val="none" w:sz="0" w:space="0" w:color="auto"/>
        <w:bottom w:val="none" w:sz="0" w:space="0" w:color="auto"/>
        <w:right w:val="none" w:sz="0" w:space="0" w:color="auto"/>
      </w:divBdr>
    </w:div>
    <w:div w:id="1953628883">
      <w:bodyDiv w:val="1"/>
      <w:marLeft w:val="0"/>
      <w:marRight w:val="0"/>
      <w:marTop w:val="0"/>
      <w:marBottom w:val="0"/>
      <w:divBdr>
        <w:top w:val="none" w:sz="0" w:space="0" w:color="auto"/>
        <w:left w:val="none" w:sz="0" w:space="0" w:color="auto"/>
        <w:bottom w:val="none" w:sz="0" w:space="0" w:color="auto"/>
        <w:right w:val="none" w:sz="0" w:space="0" w:color="auto"/>
      </w:divBdr>
    </w:div>
    <w:div w:id="1956863625">
      <w:bodyDiv w:val="1"/>
      <w:marLeft w:val="0"/>
      <w:marRight w:val="0"/>
      <w:marTop w:val="0"/>
      <w:marBottom w:val="0"/>
      <w:divBdr>
        <w:top w:val="none" w:sz="0" w:space="0" w:color="auto"/>
        <w:left w:val="none" w:sz="0" w:space="0" w:color="auto"/>
        <w:bottom w:val="none" w:sz="0" w:space="0" w:color="auto"/>
        <w:right w:val="none" w:sz="0" w:space="0" w:color="auto"/>
      </w:divBdr>
      <w:divsChild>
        <w:div w:id="1184436558">
          <w:marLeft w:val="0"/>
          <w:marRight w:val="0"/>
          <w:marTop w:val="0"/>
          <w:marBottom w:val="0"/>
          <w:divBdr>
            <w:top w:val="none" w:sz="0" w:space="0" w:color="auto"/>
            <w:left w:val="none" w:sz="0" w:space="0" w:color="auto"/>
            <w:bottom w:val="none" w:sz="0" w:space="0" w:color="auto"/>
            <w:right w:val="none" w:sz="0" w:space="0" w:color="auto"/>
          </w:divBdr>
          <w:divsChild>
            <w:div w:id="1809319524">
              <w:marLeft w:val="0"/>
              <w:marRight w:val="0"/>
              <w:marTop w:val="0"/>
              <w:marBottom w:val="0"/>
              <w:divBdr>
                <w:top w:val="none" w:sz="0" w:space="0" w:color="auto"/>
                <w:left w:val="none" w:sz="0" w:space="0" w:color="auto"/>
                <w:bottom w:val="none" w:sz="0" w:space="0" w:color="auto"/>
                <w:right w:val="none" w:sz="0" w:space="0" w:color="auto"/>
              </w:divBdr>
              <w:divsChild>
                <w:div w:id="1328903382">
                  <w:marLeft w:val="0"/>
                  <w:marRight w:val="0"/>
                  <w:marTop w:val="0"/>
                  <w:marBottom w:val="0"/>
                  <w:divBdr>
                    <w:top w:val="none" w:sz="0" w:space="0" w:color="auto"/>
                    <w:left w:val="none" w:sz="0" w:space="0" w:color="auto"/>
                    <w:bottom w:val="none" w:sz="0" w:space="0" w:color="auto"/>
                    <w:right w:val="none" w:sz="0" w:space="0" w:color="auto"/>
                  </w:divBdr>
                  <w:divsChild>
                    <w:div w:id="67449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520522">
      <w:bodyDiv w:val="1"/>
      <w:marLeft w:val="0"/>
      <w:marRight w:val="0"/>
      <w:marTop w:val="0"/>
      <w:marBottom w:val="0"/>
      <w:divBdr>
        <w:top w:val="none" w:sz="0" w:space="0" w:color="auto"/>
        <w:left w:val="none" w:sz="0" w:space="0" w:color="auto"/>
        <w:bottom w:val="none" w:sz="0" w:space="0" w:color="auto"/>
        <w:right w:val="none" w:sz="0" w:space="0" w:color="auto"/>
      </w:divBdr>
    </w:div>
    <w:div w:id="1994865528">
      <w:bodyDiv w:val="1"/>
      <w:marLeft w:val="0"/>
      <w:marRight w:val="0"/>
      <w:marTop w:val="0"/>
      <w:marBottom w:val="0"/>
      <w:divBdr>
        <w:top w:val="none" w:sz="0" w:space="0" w:color="auto"/>
        <w:left w:val="none" w:sz="0" w:space="0" w:color="auto"/>
        <w:bottom w:val="none" w:sz="0" w:space="0" w:color="auto"/>
        <w:right w:val="none" w:sz="0" w:space="0" w:color="auto"/>
      </w:divBdr>
      <w:divsChild>
        <w:div w:id="2103452057">
          <w:marLeft w:val="0"/>
          <w:marRight w:val="0"/>
          <w:marTop w:val="0"/>
          <w:marBottom w:val="0"/>
          <w:divBdr>
            <w:top w:val="none" w:sz="0" w:space="0" w:color="auto"/>
            <w:left w:val="none" w:sz="0" w:space="0" w:color="auto"/>
            <w:bottom w:val="none" w:sz="0" w:space="0" w:color="auto"/>
            <w:right w:val="none" w:sz="0" w:space="0" w:color="auto"/>
          </w:divBdr>
          <w:divsChild>
            <w:div w:id="930434547">
              <w:marLeft w:val="0"/>
              <w:marRight w:val="0"/>
              <w:marTop w:val="0"/>
              <w:marBottom w:val="0"/>
              <w:divBdr>
                <w:top w:val="none" w:sz="0" w:space="0" w:color="auto"/>
                <w:left w:val="none" w:sz="0" w:space="0" w:color="auto"/>
                <w:bottom w:val="none" w:sz="0" w:space="0" w:color="auto"/>
                <w:right w:val="none" w:sz="0" w:space="0" w:color="auto"/>
              </w:divBdr>
              <w:divsChild>
                <w:div w:id="83757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247908">
      <w:bodyDiv w:val="1"/>
      <w:marLeft w:val="0"/>
      <w:marRight w:val="0"/>
      <w:marTop w:val="0"/>
      <w:marBottom w:val="0"/>
      <w:divBdr>
        <w:top w:val="none" w:sz="0" w:space="0" w:color="auto"/>
        <w:left w:val="none" w:sz="0" w:space="0" w:color="auto"/>
        <w:bottom w:val="none" w:sz="0" w:space="0" w:color="auto"/>
        <w:right w:val="none" w:sz="0" w:space="0" w:color="auto"/>
      </w:divBdr>
    </w:div>
    <w:div w:id="2020503319">
      <w:bodyDiv w:val="1"/>
      <w:marLeft w:val="0"/>
      <w:marRight w:val="0"/>
      <w:marTop w:val="0"/>
      <w:marBottom w:val="0"/>
      <w:divBdr>
        <w:top w:val="none" w:sz="0" w:space="0" w:color="auto"/>
        <w:left w:val="none" w:sz="0" w:space="0" w:color="auto"/>
        <w:bottom w:val="none" w:sz="0" w:space="0" w:color="auto"/>
        <w:right w:val="none" w:sz="0" w:space="0" w:color="auto"/>
      </w:divBdr>
    </w:div>
    <w:div w:id="2032299797">
      <w:bodyDiv w:val="1"/>
      <w:marLeft w:val="0"/>
      <w:marRight w:val="0"/>
      <w:marTop w:val="0"/>
      <w:marBottom w:val="0"/>
      <w:divBdr>
        <w:top w:val="none" w:sz="0" w:space="0" w:color="auto"/>
        <w:left w:val="none" w:sz="0" w:space="0" w:color="auto"/>
        <w:bottom w:val="none" w:sz="0" w:space="0" w:color="auto"/>
        <w:right w:val="none" w:sz="0" w:space="0" w:color="auto"/>
      </w:divBdr>
      <w:divsChild>
        <w:div w:id="1518883058">
          <w:marLeft w:val="0"/>
          <w:marRight w:val="0"/>
          <w:marTop w:val="0"/>
          <w:marBottom w:val="0"/>
          <w:divBdr>
            <w:top w:val="none" w:sz="0" w:space="0" w:color="auto"/>
            <w:left w:val="none" w:sz="0" w:space="0" w:color="auto"/>
            <w:bottom w:val="none" w:sz="0" w:space="0" w:color="auto"/>
            <w:right w:val="none" w:sz="0" w:space="0" w:color="auto"/>
          </w:divBdr>
          <w:divsChild>
            <w:div w:id="1165586869">
              <w:marLeft w:val="0"/>
              <w:marRight w:val="0"/>
              <w:marTop w:val="0"/>
              <w:marBottom w:val="0"/>
              <w:divBdr>
                <w:top w:val="none" w:sz="0" w:space="0" w:color="auto"/>
                <w:left w:val="none" w:sz="0" w:space="0" w:color="auto"/>
                <w:bottom w:val="none" w:sz="0" w:space="0" w:color="auto"/>
                <w:right w:val="none" w:sz="0" w:space="0" w:color="auto"/>
              </w:divBdr>
              <w:divsChild>
                <w:div w:id="47495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193305">
      <w:bodyDiv w:val="1"/>
      <w:marLeft w:val="0"/>
      <w:marRight w:val="0"/>
      <w:marTop w:val="0"/>
      <w:marBottom w:val="0"/>
      <w:divBdr>
        <w:top w:val="none" w:sz="0" w:space="0" w:color="auto"/>
        <w:left w:val="none" w:sz="0" w:space="0" w:color="auto"/>
        <w:bottom w:val="none" w:sz="0" w:space="0" w:color="auto"/>
        <w:right w:val="none" w:sz="0" w:space="0" w:color="auto"/>
      </w:divBdr>
      <w:divsChild>
        <w:div w:id="1823696019">
          <w:marLeft w:val="0"/>
          <w:marRight w:val="0"/>
          <w:marTop w:val="0"/>
          <w:marBottom w:val="0"/>
          <w:divBdr>
            <w:top w:val="none" w:sz="0" w:space="0" w:color="auto"/>
            <w:left w:val="none" w:sz="0" w:space="0" w:color="auto"/>
            <w:bottom w:val="none" w:sz="0" w:space="0" w:color="auto"/>
            <w:right w:val="none" w:sz="0" w:space="0" w:color="auto"/>
          </w:divBdr>
          <w:divsChild>
            <w:div w:id="1009602251">
              <w:marLeft w:val="0"/>
              <w:marRight w:val="0"/>
              <w:marTop w:val="0"/>
              <w:marBottom w:val="0"/>
              <w:divBdr>
                <w:top w:val="none" w:sz="0" w:space="0" w:color="auto"/>
                <w:left w:val="none" w:sz="0" w:space="0" w:color="auto"/>
                <w:bottom w:val="none" w:sz="0" w:space="0" w:color="auto"/>
                <w:right w:val="none" w:sz="0" w:space="0" w:color="auto"/>
              </w:divBdr>
              <w:divsChild>
                <w:div w:id="121231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155047">
      <w:bodyDiv w:val="1"/>
      <w:marLeft w:val="0"/>
      <w:marRight w:val="0"/>
      <w:marTop w:val="0"/>
      <w:marBottom w:val="0"/>
      <w:divBdr>
        <w:top w:val="none" w:sz="0" w:space="0" w:color="auto"/>
        <w:left w:val="none" w:sz="0" w:space="0" w:color="auto"/>
        <w:bottom w:val="none" w:sz="0" w:space="0" w:color="auto"/>
        <w:right w:val="none" w:sz="0" w:space="0" w:color="auto"/>
      </w:divBdr>
      <w:divsChild>
        <w:div w:id="729158103">
          <w:marLeft w:val="0"/>
          <w:marRight w:val="0"/>
          <w:marTop w:val="0"/>
          <w:marBottom w:val="0"/>
          <w:divBdr>
            <w:top w:val="none" w:sz="0" w:space="0" w:color="auto"/>
            <w:left w:val="none" w:sz="0" w:space="0" w:color="auto"/>
            <w:bottom w:val="none" w:sz="0" w:space="0" w:color="auto"/>
            <w:right w:val="none" w:sz="0" w:space="0" w:color="auto"/>
          </w:divBdr>
          <w:divsChild>
            <w:div w:id="767580407">
              <w:marLeft w:val="0"/>
              <w:marRight w:val="0"/>
              <w:marTop w:val="0"/>
              <w:marBottom w:val="0"/>
              <w:divBdr>
                <w:top w:val="none" w:sz="0" w:space="0" w:color="auto"/>
                <w:left w:val="none" w:sz="0" w:space="0" w:color="auto"/>
                <w:bottom w:val="none" w:sz="0" w:space="0" w:color="auto"/>
                <w:right w:val="none" w:sz="0" w:space="0" w:color="auto"/>
              </w:divBdr>
              <w:divsChild>
                <w:div w:id="108207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770065">
      <w:bodyDiv w:val="1"/>
      <w:marLeft w:val="0"/>
      <w:marRight w:val="0"/>
      <w:marTop w:val="0"/>
      <w:marBottom w:val="0"/>
      <w:divBdr>
        <w:top w:val="none" w:sz="0" w:space="0" w:color="auto"/>
        <w:left w:val="none" w:sz="0" w:space="0" w:color="auto"/>
        <w:bottom w:val="none" w:sz="0" w:space="0" w:color="auto"/>
        <w:right w:val="none" w:sz="0" w:space="0" w:color="auto"/>
      </w:divBdr>
    </w:div>
    <w:div w:id="2098477565">
      <w:bodyDiv w:val="1"/>
      <w:marLeft w:val="0"/>
      <w:marRight w:val="0"/>
      <w:marTop w:val="0"/>
      <w:marBottom w:val="0"/>
      <w:divBdr>
        <w:top w:val="none" w:sz="0" w:space="0" w:color="auto"/>
        <w:left w:val="none" w:sz="0" w:space="0" w:color="auto"/>
        <w:bottom w:val="none" w:sz="0" w:space="0" w:color="auto"/>
        <w:right w:val="none" w:sz="0" w:space="0" w:color="auto"/>
      </w:divBdr>
      <w:divsChild>
        <w:div w:id="1649550609">
          <w:marLeft w:val="0"/>
          <w:marRight w:val="0"/>
          <w:marTop w:val="0"/>
          <w:marBottom w:val="0"/>
          <w:divBdr>
            <w:top w:val="none" w:sz="0" w:space="0" w:color="auto"/>
            <w:left w:val="none" w:sz="0" w:space="0" w:color="auto"/>
            <w:bottom w:val="none" w:sz="0" w:space="0" w:color="auto"/>
            <w:right w:val="none" w:sz="0" w:space="0" w:color="auto"/>
          </w:divBdr>
          <w:divsChild>
            <w:div w:id="723255325">
              <w:marLeft w:val="0"/>
              <w:marRight w:val="0"/>
              <w:marTop w:val="0"/>
              <w:marBottom w:val="0"/>
              <w:divBdr>
                <w:top w:val="none" w:sz="0" w:space="0" w:color="auto"/>
                <w:left w:val="none" w:sz="0" w:space="0" w:color="auto"/>
                <w:bottom w:val="none" w:sz="0" w:space="0" w:color="auto"/>
                <w:right w:val="none" w:sz="0" w:space="0" w:color="auto"/>
              </w:divBdr>
              <w:divsChild>
                <w:div w:id="482502814">
                  <w:marLeft w:val="0"/>
                  <w:marRight w:val="0"/>
                  <w:marTop w:val="0"/>
                  <w:marBottom w:val="0"/>
                  <w:divBdr>
                    <w:top w:val="none" w:sz="0" w:space="0" w:color="auto"/>
                    <w:left w:val="none" w:sz="0" w:space="0" w:color="auto"/>
                    <w:bottom w:val="none" w:sz="0" w:space="0" w:color="auto"/>
                    <w:right w:val="none" w:sz="0" w:space="0" w:color="auto"/>
                  </w:divBdr>
                  <w:divsChild>
                    <w:div w:id="204408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547007">
      <w:bodyDiv w:val="1"/>
      <w:marLeft w:val="0"/>
      <w:marRight w:val="0"/>
      <w:marTop w:val="0"/>
      <w:marBottom w:val="0"/>
      <w:divBdr>
        <w:top w:val="none" w:sz="0" w:space="0" w:color="auto"/>
        <w:left w:val="none" w:sz="0" w:space="0" w:color="auto"/>
        <w:bottom w:val="none" w:sz="0" w:space="0" w:color="auto"/>
        <w:right w:val="none" w:sz="0" w:space="0" w:color="auto"/>
      </w:divBdr>
      <w:divsChild>
        <w:div w:id="1255430320">
          <w:marLeft w:val="0"/>
          <w:marRight w:val="0"/>
          <w:marTop w:val="0"/>
          <w:marBottom w:val="0"/>
          <w:divBdr>
            <w:top w:val="none" w:sz="0" w:space="0" w:color="auto"/>
            <w:left w:val="none" w:sz="0" w:space="0" w:color="auto"/>
            <w:bottom w:val="none" w:sz="0" w:space="0" w:color="auto"/>
            <w:right w:val="none" w:sz="0" w:space="0" w:color="auto"/>
          </w:divBdr>
          <w:divsChild>
            <w:div w:id="1533958552">
              <w:marLeft w:val="0"/>
              <w:marRight w:val="0"/>
              <w:marTop w:val="0"/>
              <w:marBottom w:val="0"/>
              <w:divBdr>
                <w:top w:val="none" w:sz="0" w:space="0" w:color="auto"/>
                <w:left w:val="none" w:sz="0" w:space="0" w:color="auto"/>
                <w:bottom w:val="none" w:sz="0" w:space="0" w:color="auto"/>
                <w:right w:val="none" w:sz="0" w:space="0" w:color="auto"/>
              </w:divBdr>
              <w:divsChild>
                <w:div w:id="109216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799991">
      <w:bodyDiv w:val="1"/>
      <w:marLeft w:val="0"/>
      <w:marRight w:val="0"/>
      <w:marTop w:val="0"/>
      <w:marBottom w:val="0"/>
      <w:divBdr>
        <w:top w:val="none" w:sz="0" w:space="0" w:color="auto"/>
        <w:left w:val="none" w:sz="0" w:space="0" w:color="auto"/>
        <w:bottom w:val="none" w:sz="0" w:space="0" w:color="auto"/>
        <w:right w:val="none" w:sz="0" w:space="0" w:color="auto"/>
      </w:divBdr>
      <w:divsChild>
        <w:div w:id="2136285840">
          <w:marLeft w:val="0"/>
          <w:marRight w:val="0"/>
          <w:marTop w:val="0"/>
          <w:marBottom w:val="0"/>
          <w:divBdr>
            <w:top w:val="none" w:sz="0" w:space="0" w:color="auto"/>
            <w:left w:val="none" w:sz="0" w:space="0" w:color="auto"/>
            <w:bottom w:val="none" w:sz="0" w:space="0" w:color="auto"/>
            <w:right w:val="none" w:sz="0" w:space="0" w:color="auto"/>
          </w:divBdr>
          <w:divsChild>
            <w:div w:id="944463411">
              <w:marLeft w:val="0"/>
              <w:marRight w:val="0"/>
              <w:marTop w:val="0"/>
              <w:marBottom w:val="0"/>
              <w:divBdr>
                <w:top w:val="none" w:sz="0" w:space="0" w:color="auto"/>
                <w:left w:val="none" w:sz="0" w:space="0" w:color="auto"/>
                <w:bottom w:val="none" w:sz="0" w:space="0" w:color="auto"/>
                <w:right w:val="none" w:sz="0" w:space="0" w:color="auto"/>
              </w:divBdr>
              <w:divsChild>
                <w:div w:id="1612781331">
                  <w:marLeft w:val="0"/>
                  <w:marRight w:val="0"/>
                  <w:marTop w:val="0"/>
                  <w:marBottom w:val="0"/>
                  <w:divBdr>
                    <w:top w:val="none" w:sz="0" w:space="0" w:color="auto"/>
                    <w:left w:val="none" w:sz="0" w:space="0" w:color="auto"/>
                    <w:bottom w:val="none" w:sz="0" w:space="0" w:color="auto"/>
                    <w:right w:val="none" w:sz="0" w:space="0" w:color="auto"/>
                  </w:divBdr>
                  <w:divsChild>
                    <w:div w:id="17394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423385">
      <w:bodyDiv w:val="1"/>
      <w:marLeft w:val="0"/>
      <w:marRight w:val="0"/>
      <w:marTop w:val="0"/>
      <w:marBottom w:val="0"/>
      <w:divBdr>
        <w:top w:val="none" w:sz="0" w:space="0" w:color="auto"/>
        <w:left w:val="none" w:sz="0" w:space="0" w:color="auto"/>
        <w:bottom w:val="none" w:sz="0" w:space="0" w:color="auto"/>
        <w:right w:val="none" w:sz="0" w:space="0" w:color="auto"/>
      </w:divBdr>
      <w:divsChild>
        <w:div w:id="1944072672">
          <w:marLeft w:val="0"/>
          <w:marRight w:val="0"/>
          <w:marTop w:val="0"/>
          <w:marBottom w:val="0"/>
          <w:divBdr>
            <w:top w:val="none" w:sz="0" w:space="0" w:color="auto"/>
            <w:left w:val="none" w:sz="0" w:space="0" w:color="auto"/>
            <w:bottom w:val="none" w:sz="0" w:space="0" w:color="auto"/>
            <w:right w:val="none" w:sz="0" w:space="0" w:color="auto"/>
          </w:divBdr>
          <w:divsChild>
            <w:div w:id="247887253">
              <w:marLeft w:val="0"/>
              <w:marRight w:val="0"/>
              <w:marTop w:val="0"/>
              <w:marBottom w:val="0"/>
              <w:divBdr>
                <w:top w:val="none" w:sz="0" w:space="0" w:color="auto"/>
                <w:left w:val="none" w:sz="0" w:space="0" w:color="auto"/>
                <w:bottom w:val="none" w:sz="0" w:space="0" w:color="auto"/>
                <w:right w:val="none" w:sz="0" w:space="0" w:color="auto"/>
              </w:divBdr>
              <w:divsChild>
                <w:div w:id="93116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153124">
      <w:bodyDiv w:val="1"/>
      <w:marLeft w:val="0"/>
      <w:marRight w:val="0"/>
      <w:marTop w:val="0"/>
      <w:marBottom w:val="0"/>
      <w:divBdr>
        <w:top w:val="none" w:sz="0" w:space="0" w:color="auto"/>
        <w:left w:val="none" w:sz="0" w:space="0" w:color="auto"/>
        <w:bottom w:val="none" w:sz="0" w:space="0" w:color="auto"/>
        <w:right w:val="none" w:sz="0" w:space="0" w:color="auto"/>
      </w:divBdr>
      <w:divsChild>
        <w:div w:id="1362122705">
          <w:marLeft w:val="0"/>
          <w:marRight w:val="0"/>
          <w:marTop w:val="0"/>
          <w:marBottom w:val="0"/>
          <w:divBdr>
            <w:top w:val="none" w:sz="0" w:space="0" w:color="auto"/>
            <w:left w:val="none" w:sz="0" w:space="0" w:color="auto"/>
            <w:bottom w:val="none" w:sz="0" w:space="0" w:color="auto"/>
            <w:right w:val="none" w:sz="0" w:space="0" w:color="auto"/>
          </w:divBdr>
          <w:divsChild>
            <w:div w:id="2119636161">
              <w:marLeft w:val="0"/>
              <w:marRight w:val="0"/>
              <w:marTop w:val="0"/>
              <w:marBottom w:val="0"/>
              <w:divBdr>
                <w:top w:val="none" w:sz="0" w:space="0" w:color="auto"/>
                <w:left w:val="none" w:sz="0" w:space="0" w:color="auto"/>
                <w:bottom w:val="none" w:sz="0" w:space="0" w:color="auto"/>
                <w:right w:val="none" w:sz="0" w:space="0" w:color="auto"/>
              </w:divBdr>
              <w:divsChild>
                <w:div w:id="1120144805">
                  <w:marLeft w:val="0"/>
                  <w:marRight w:val="0"/>
                  <w:marTop w:val="0"/>
                  <w:marBottom w:val="0"/>
                  <w:divBdr>
                    <w:top w:val="none" w:sz="0" w:space="0" w:color="auto"/>
                    <w:left w:val="none" w:sz="0" w:space="0" w:color="auto"/>
                    <w:bottom w:val="none" w:sz="0" w:space="0" w:color="auto"/>
                    <w:right w:val="none" w:sz="0" w:space="0" w:color="auto"/>
                  </w:divBdr>
                  <w:divsChild>
                    <w:div w:id="49892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874279">
      <w:bodyDiv w:val="1"/>
      <w:marLeft w:val="0"/>
      <w:marRight w:val="0"/>
      <w:marTop w:val="0"/>
      <w:marBottom w:val="0"/>
      <w:divBdr>
        <w:top w:val="none" w:sz="0" w:space="0" w:color="auto"/>
        <w:left w:val="none" w:sz="0" w:space="0" w:color="auto"/>
        <w:bottom w:val="none" w:sz="0" w:space="0" w:color="auto"/>
        <w:right w:val="none" w:sz="0" w:space="0" w:color="auto"/>
      </w:divBdr>
    </w:div>
    <w:div w:id="2139178218">
      <w:bodyDiv w:val="1"/>
      <w:marLeft w:val="0"/>
      <w:marRight w:val="0"/>
      <w:marTop w:val="0"/>
      <w:marBottom w:val="0"/>
      <w:divBdr>
        <w:top w:val="none" w:sz="0" w:space="0" w:color="auto"/>
        <w:left w:val="none" w:sz="0" w:space="0" w:color="auto"/>
        <w:bottom w:val="none" w:sz="0" w:space="0" w:color="auto"/>
        <w:right w:val="none" w:sz="0" w:space="0" w:color="auto"/>
      </w:divBdr>
    </w:div>
    <w:div w:id="214607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footer" Target="footer2.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8" Type="http://schemas.openxmlformats.org/officeDocument/2006/relationships/image" Target="media/image1.pn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FDAA17-45D2-DF4C-9126-1E796D11DB4C}">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24396-98BF-BD46-97EB-345167F4C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79</Pages>
  <Words>10456</Words>
  <Characters>59601</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 INTERNATIONAL GROUP UK BRANCH</dc:creator>
  <cp:keywords/>
  <dc:description/>
  <cp:lastModifiedBy>Redhwan Al-amri</cp:lastModifiedBy>
  <cp:revision>2</cp:revision>
  <dcterms:created xsi:type="dcterms:W3CDTF">2024-01-11T23:16:00Z</dcterms:created>
  <dcterms:modified xsi:type="dcterms:W3CDTF">2024-01-11T23:16:00Z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830453ed-02d5-35a6-9624-26e600ca9a49</vt:lpwstr>
  </property>
  <property fmtid="{D5CDD505-2E9C-101B-9397-08002B2CF9AE}" pid="24" name="Mendeley Citation Style_1">
    <vt:lpwstr>http://www.zotero.org/styles/harvard-cite-them-right</vt:lpwstr>
  </property>
  <property fmtid="{D5CDD505-2E9C-101B-9397-08002B2CF9AE}" pid="25" name="grammarly_documentId">
    <vt:lpwstr>documentId_4313</vt:lpwstr>
  </property>
  <property fmtid="{D5CDD505-2E9C-101B-9397-08002B2CF9AE}" pid="26" name="grammarly_documentContext">
    <vt:lpwstr>{"goals":[],"domain":"general","emotions":[],"dialect":"british"}</vt:lpwstr>
  </property>
</Properties>
</file>