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485587479"/>
        <w:docPartObj>
          <w:docPartGallery w:val="Cover Pages"/>
          <w:docPartUnique/>
        </w:docPartObj>
      </w:sdtPr>
      <w:sdtContent>
        <w:p w14:paraId="698E0A26" w14:textId="70EDA57B" w:rsidR="00F26FFA" w:rsidRDefault="00F26FFA">
          <w:r>
            <w:rPr>
              <w:noProof/>
            </w:rPr>
            <mc:AlternateContent>
              <mc:Choice Requires="wps">
                <w:drawing>
                  <wp:anchor distT="0" distB="0" distL="114300" distR="114300" simplePos="0" relativeHeight="251663360" behindDoc="1" locked="0" layoutInCell="1" allowOverlap="1" wp14:anchorId="06A38F27" wp14:editId="07F0D6D9">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51CEBAE5" w14:textId="77777777" w:rsidR="007F1D64" w:rsidRDefault="007F1D64"/>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6A38F27"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Dqi0wIAAIQ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" fillcolor="#d9e2f3 [660]" stroked="f" strokeweight="1pt">
                    <v:fill color2="#8eaadb [1940]" rotate="t" focus="100%" type="gradient">
                      <o:fill v:ext="view" type="gradientUnscaled"/>
                    </v:fill>
                    <v:textbox inset="21.6pt,,21.6pt">
                      <w:txbxContent>
                        <w:p w14:paraId="51CEBAE5" w14:textId="77777777" w:rsidR="007F1D64" w:rsidRDefault="007F1D64"/>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5F5D25C3" wp14:editId="2C54FF13">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256A6A01"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7988651E" wp14:editId="2BF8F68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3175"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4C62248" w14:textId="4A821899" w:rsidR="007F1D64" w:rsidRDefault="007F1D64" w:rsidP="00515A2D">
                                <w:pPr>
                                  <w:jc w:val="center"/>
                                </w:pPr>
                                <w:proofErr w:type="spellStart"/>
                                <w:r>
                                  <w:t>ffffffff</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7988651E" id="Rectangle 469" o:spid="_x0000_s1027"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" fillcolor="#4472c4 [3204]" stroked="f" strokeweight="1pt">
                    <v:textbox>
                      <w:txbxContent>
                        <w:p w14:paraId="54C62248" w14:textId="4A821899" w:rsidR="007F1D64" w:rsidRDefault="007F1D64" w:rsidP="00515A2D">
                          <w:pPr>
                            <w:jc w:val="center"/>
                          </w:pPr>
                          <w:proofErr w:type="spellStart"/>
                          <w:r>
                            <w:t>ffffffff</w:t>
                          </w:r>
                          <w:proofErr w:type="spellEnd"/>
                        </w:p>
                      </w:txbxContent>
                    </v:textbox>
                    <w10:wrap anchorx="page" anchory="page"/>
                  </v:rect>
                </w:pict>
              </mc:Fallback>
            </mc:AlternateContent>
          </w:r>
        </w:p>
        <w:p w14:paraId="5156D08C" w14:textId="2703A012" w:rsidR="00F26FFA" w:rsidRDefault="00515A2D">
          <w:r>
            <w:rPr>
              <w:noProof/>
            </w:rPr>
            <mc:AlternateContent>
              <mc:Choice Requires="wps">
                <w:drawing>
                  <wp:anchor distT="45720" distB="45720" distL="114300" distR="114300" simplePos="0" relativeHeight="251666432" behindDoc="0" locked="0" layoutInCell="1" allowOverlap="1" wp14:anchorId="3363B126" wp14:editId="64F76C3E">
                    <wp:simplePos x="0" y="0"/>
                    <wp:positionH relativeFrom="column">
                      <wp:posOffset>2824480</wp:posOffset>
                    </wp:positionH>
                    <wp:positionV relativeFrom="paragraph">
                      <wp:posOffset>5524500</wp:posOffset>
                    </wp:positionV>
                    <wp:extent cx="2360930" cy="1404620"/>
                    <wp:effectExtent l="0" t="0" r="12700" b="146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solidFill>
                                <a:srgbClr val="000000"/>
                              </a:solidFill>
                              <a:miter lim="800000"/>
                              <a:headEnd/>
                              <a:tailEnd/>
                            </a:ln>
                          </wps:spPr>
                          <wps:txbx>
                            <w:txbxContent>
                              <w:p w14:paraId="7E04EAB4" w14:textId="77777777" w:rsidR="007F1D64" w:rsidRPr="00515A2D" w:rsidRDefault="007F1D64" w:rsidP="00515A2D">
                                <w:pPr>
                                  <w:jc w:val="center"/>
                                  <w:rPr>
                                    <w:rFonts w:asciiTheme="majorHAnsi" w:eastAsiaTheme="majorEastAsia" w:hAnsiTheme="majorHAnsi" w:cstheme="majorBidi"/>
                                    <w:noProof/>
                                    <w:color w:val="44546A" w:themeColor="text2"/>
                                    <w:szCs w:val="32"/>
                                  </w:rPr>
                                </w:pPr>
                                <w:r w:rsidRPr="00515A2D">
                                  <w:rPr>
                                    <w:rFonts w:asciiTheme="majorHAnsi" w:eastAsiaTheme="majorEastAsia" w:hAnsiTheme="majorHAnsi" w:cstheme="majorBidi"/>
                                    <w:noProof/>
                                    <w:color w:val="44546A" w:themeColor="text2"/>
                                    <w:szCs w:val="32"/>
                                  </w:rPr>
                                  <w:t>Kayleigh Davies</w:t>
                                </w:r>
                              </w:p>
                              <w:p w14:paraId="4C9998C0" w14:textId="77777777" w:rsidR="007F1D64" w:rsidRPr="00515A2D" w:rsidRDefault="007F1D64" w:rsidP="00515A2D">
                                <w:pPr>
                                  <w:jc w:val="center"/>
                                  <w:rPr>
                                    <w:rFonts w:asciiTheme="majorHAnsi" w:eastAsiaTheme="majorEastAsia" w:hAnsiTheme="majorHAnsi" w:cstheme="majorBidi"/>
                                    <w:noProof/>
                                    <w:color w:val="44546A" w:themeColor="text2"/>
                                    <w:szCs w:val="32"/>
                                  </w:rPr>
                                </w:pPr>
                                <w:r w:rsidRPr="00515A2D">
                                  <w:rPr>
                                    <w:rFonts w:asciiTheme="majorHAnsi" w:eastAsiaTheme="majorEastAsia" w:hAnsiTheme="majorHAnsi" w:cstheme="majorBidi"/>
                                    <w:noProof/>
                                    <w:color w:val="44546A" w:themeColor="text2"/>
                                    <w:szCs w:val="32"/>
                                  </w:rPr>
                                  <w:t>P149186</w:t>
                                </w:r>
                              </w:p>
                              <w:p w14:paraId="24D6B277" w14:textId="613515FE" w:rsidR="007F1D64" w:rsidRPr="00515A2D" w:rsidRDefault="007F1D64" w:rsidP="00515A2D">
                                <w:pPr>
                                  <w:jc w:val="center"/>
                                  <w:rPr>
                                    <w:sz w:val="16"/>
                                  </w:rPr>
                                </w:pPr>
                                <w:r w:rsidRPr="00515A2D">
                                  <w:rPr>
                                    <w:rFonts w:asciiTheme="majorHAnsi" w:eastAsiaTheme="majorEastAsia" w:hAnsiTheme="majorHAnsi" w:cstheme="majorBidi"/>
                                    <w:noProof/>
                                    <w:color w:val="44546A" w:themeColor="text2"/>
                                    <w:szCs w:val="32"/>
                                  </w:rPr>
                                  <w:t>M6X02119</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3363B126" id="_x0000_t202" coordsize="21600,21600" o:spt="202" path="m,l,21600r21600,l21600,xe">
                    <v:stroke joinstyle="miter"/>
                    <v:path gradientshapeok="t" o:connecttype="rect"/>
                  </v:shapetype>
                  <v:shape id="Text Box 2" o:spid="_x0000_s1028" type="#_x0000_t202" style="position:absolute;margin-left:222.4pt;margin-top:435pt;width:185.9pt;height:110.6pt;z-index:25166643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" filled="f">
                    <v:textbox style="mso-fit-shape-to-text:t">
                      <w:txbxContent>
                        <w:p w14:paraId="7E04EAB4" w14:textId="77777777" w:rsidR="007F1D64" w:rsidRPr="00515A2D" w:rsidRDefault="007F1D64" w:rsidP="00515A2D">
                          <w:pPr>
                            <w:jc w:val="center"/>
                            <w:rPr>
                              <w:rFonts w:asciiTheme="majorHAnsi" w:eastAsiaTheme="majorEastAsia" w:hAnsiTheme="majorHAnsi" w:cstheme="majorBidi"/>
                              <w:noProof/>
                              <w:color w:val="44546A" w:themeColor="text2"/>
                              <w:szCs w:val="32"/>
                            </w:rPr>
                          </w:pPr>
                          <w:r w:rsidRPr="00515A2D">
                            <w:rPr>
                              <w:rFonts w:asciiTheme="majorHAnsi" w:eastAsiaTheme="majorEastAsia" w:hAnsiTheme="majorHAnsi" w:cstheme="majorBidi"/>
                              <w:noProof/>
                              <w:color w:val="44546A" w:themeColor="text2"/>
                              <w:szCs w:val="32"/>
                            </w:rPr>
                            <w:t>Kayleigh Davies</w:t>
                          </w:r>
                        </w:p>
                        <w:p w14:paraId="4C9998C0" w14:textId="77777777" w:rsidR="007F1D64" w:rsidRPr="00515A2D" w:rsidRDefault="007F1D64" w:rsidP="00515A2D">
                          <w:pPr>
                            <w:jc w:val="center"/>
                            <w:rPr>
                              <w:rFonts w:asciiTheme="majorHAnsi" w:eastAsiaTheme="majorEastAsia" w:hAnsiTheme="majorHAnsi" w:cstheme="majorBidi"/>
                              <w:noProof/>
                              <w:color w:val="44546A" w:themeColor="text2"/>
                              <w:szCs w:val="32"/>
                            </w:rPr>
                          </w:pPr>
                          <w:r w:rsidRPr="00515A2D">
                            <w:rPr>
                              <w:rFonts w:asciiTheme="majorHAnsi" w:eastAsiaTheme="majorEastAsia" w:hAnsiTheme="majorHAnsi" w:cstheme="majorBidi"/>
                              <w:noProof/>
                              <w:color w:val="44546A" w:themeColor="text2"/>
                              <w:szCs w:val="32"/>
                            </w:rPr>
                            <w:t>P149186</w:t>
                          </w:r>
                        </w:p>
                        <w:p w14:paraId="24D6B277" w14:textId="613515FE" w:rsidR="007F1D64" w:rsidRPr="00515A2D" w:rsidRDefault="007F1D64" w:rsidP="00515A2D">
                          <w:pPr>
                            <w:jc w:val="center"/>
                            <w:rPr>
                              <w:sz w:val="16"/>
                            </w:rPr>
                          </w:pPr>
                          <w:r w:rsidRPr="00515A2D">
                            <w:rPr>
                              <w:rFonts w:asciiTheme="majorHAnsi" w:eastAsiaTheme="majorEastAsia" w:hAnsiTheme="majorHAnsi" w:cstheme="majorBidi"/>
                              <w:noProof/>
                              <w:color w:val="44546A" w:themeColor="text2"/>
                              <w:szCs w:val="32"/>
                            </w:rPr>
                            <w:t>M6X02119</w:t>
                          </w:r>
                        </w:p>
                      </w:txbxContent>
                    </v:textbox>
                    <w10:wrap type="square"/>
                  </v:shape>
                </w:pict>
              </mc:Fallback>
            </mc:AlternateContent>
          </w:r>
          <w:r>
            <w:rPr>
              <w:noProof/>
            </w:rPr>
            <mc:AlternateContent>
              <mc:Choice Requires="wps">
                <w:drawing>
                  <wp:anchor distT="0" distB="0" distL="114300" distR="114300" simplePos="0" relativeHeight="251661312" behindDoc="0" locked="0" layoutInCell="1" allowOverlap="1" wp14:anchorId="0366E1C4" wp14:editId="5120A988">
                    <wp:simplePos x="0" y="0"/>
                    <wp:positionH relativeFrom="page">
                      <wp:posOffset>3436620</wp:posOffset>
                    </wp:positionH>
                    <wp:positionV relativeFrom="page">
                      <wp:posOffset>1958340</wp:posOffset>
                    </wp:positionV>
                    <wp:extent cx="2797810" cy="4584065"/>
                    <wp:effectExtent l="0" t="0" r="0" b="6985"/>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4584065"/>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74E3172B" w14:textId="5CA7C0CF" w:rsidR="007F1D64" w:rsidRDefault="007F1D64">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TOURISM TRAVEL PLANNING FOR BREXIT</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46FCB3A6" w14:textId="67FA3DD3" w:rsidR="007F1D64" w:rsidRDefault="007F1D64">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Strategic travel and tourism management</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36000</wp14:pctWidth>
                    </wp14:sizeRelH>
                    <wp14:sizeRelV relativeFrom="page">
                      <wp14:pctHeight>0</wp14:pctHeight>
                    </wp14:sizeRelV>
                  </wp:anchor>
                </w:drawing>
              </mc:Choice>
              <mc:Fallback>
                <w:pict>
                  <v:shape w14:anchorId="0366E1C4" id="Text Box 470" o:spid="_x0000_s1029" type="#_x0000_t202" style="position:absolute;margin-left:270.6pt;margin-top:154.2pt;width:220.3pt;height:360.95pt;z-index:251661312;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" filled="f" stroked="f" strokeweight=".5pt">
                    <v:textbo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74E3172B" w14:textId="5CA7C0CF" w:rsidR="007F1D64" w:rsidRDefault="007F1D64">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TOURISM TRAVEL PLANNING FOR BREXIT</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46FCB3A6" w14:textId="67FA3DD3" w:rsidR="007F1D64" w:rsidRDefault="007F1D64">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Strategic travel and tourism management</w:t>
                              </w:r>
                            </w:p>
                          </w:sdtContent>
                        </w:sdt>
                      </w:txbxContent>
                    </v:textbox>
                    <w10:wrap type="square" anchorx="page" anchory="page"/>
                  </v:shape>
                </w:pict>
              </mc:Fallback>
            </mc:AlternateContent>
          </w:r>
          <w:r w:rsidR="00F26FFA">
            <w:br w:type="page"/>
          </w:r>
        </w:p>
      </w:sdtContent>
    </w:sdt>
    <w:sdt>
      <w:sdtPr>
        <w:rPr>
          <w:rFonts w:ascii="Arial" w:eastAsiaTheme="minorHAnsi" w:hAnsi="Arial" w:cs="Arial"/>
          <w:color w:val="auto"/>
          <w:sz w:val="22"/>
          <w:szCs w:val="22"/>
          <w:lang w:val="en-GB"/>
        </w:rPr>
        <w:id w:val="867190667"/>
        <w:docPartObj>
          <w:docPartGallery w:val="Table of Contents"/>
          <w:docPartUnique/>
        </w:docPartObj>
      </w:sdtPr>
      <w:sdtEndPr>
        <w:rPr>
          <w:b/>
          <w:bCs/>
          <w:noProof/>
        </w:rPr>
      </w:sdtEndPr>
      <w:sdtContent>
        <w:p w14:paraId="671A4825" w14:textId="288A010B" w:rsidR="00FE5E97" w:rsidRPr="007F1D64" w:rsidRDefault="00FE5E97">
          <w:pPr>
            <w:pStyle w:val="TOCHeading"/>
            <w:rPr>
              <w:rFonts w:ascii="Arial" w:hAnsi="Arial" w:cs="Arial"/>
            </w:rPr>
          </w:pPr>
          <w:r w:rsidRPr="007F1D64">
            <w:rPr>
              <w:rFonts w:ascii="Arial" w:hAnsi="Arial" w:cs="Arial"/>
            </w:rPr>
            <w:t>Contents</w:t>
          </w:r>
        </w:p>
        <w:p w14:paraId="7C08CB33" w14:textId="29375767" w:rsidR="00BB7C81" w:rsidRDefault="00FE5E97">
          <w:pPr>
            <w:pStyle w:val="TOC1"/>
            <w:tabs>
              <w:tab w:val="right" w:leader="dot" w:pos="9016"/>
            </w:tabs>
            <w:rPr>
              <w:rFonts w:eastAsiaTheme="minorEastAsia"/>
              <w:noProof/>
              <w:lang w:eastAsia="en-GB"/>
            </w:rPr>
          </w:pPr>
          <w:r w:rsidRPr="007F1D64">
            <w:rPr>
              <w:rFonts w:ascii="Arial" w:hAnsi="Arial" w:cs="Arial"/>
              <w:b/>
              <w:bCs/>
              <w:noProof/>
            </w:rPr>
            <w:fldChar w:fldCharType="begin"/>
          </w:r>
          <w:r w:rsidRPr="007F1D64">
            <w:rPr>
              <w:rFonts w:ascii="Arial" w:hAnsi="Arial" w:cs="Arial"/>
              <w:b/>
              <w:bCs/>
              <w:noProof/>
            </w:rPr>
            <w:instrText xml:space="preserve"> TOC \o "1-3" \h \z \u </w:instrText>
          </w:r>
          <w:r w:rsidRPr="007F1D64">
            <w:rPr>
              <w:rFonts w:ascii="Arial" w:hAnsi="Arial" w:cs="Arial"/>
              <w:b/>
              <w:bCs/>
              <w:noProof/>
            </w:rPr>
            <w:fldChar w:fldCharType="separate"/>
          </w:r>
          <w:hyperlink w:anchor="_Toc531478492" w:history="1">
            <w:r w:rsidR="00BB7C81" w:rsidRPr="008C760B">
              <w:rPr>
                <w:rStyle w:val="Hyperlink"/>
                <w:rFonts w:ascii="Arial" w:hAnsi="Arial" w:cs="Arial"/>
                <w:noProof/>
              </w:rPr>
              <w:t>Introduction to Travel</w:t>
            </w:r>
            <w:r w:rsidR="00BB7C81">
              <w:rPr>
                <w:noProof/>
                <w:webHidden/>
              </w:rPr>
              <w:tab/>
            </w:r>
            <w:r w:rsidR="00BB7C81">
              <w:rPr>
                <w:noProof/>
                <w:webHidden/>
              </w:rPr>
              <w:fldChar w:fldCharType="begin"/>
            </w:r>
            <w:r w:rsidR="00BB7C81">
              <w:rPr>
                <w:noProof/>
                <w:webHidden/>
              </w:rPr>
              <w:instrText xml:space="preserve"> PAGEREF _Toc531478492 \h </w:instrText>
            </w:r>
            <w:r w:rsidR="00BB7C81">
              <w:rPr>
                <w:noProof/>
                <w:webHidden/>
              </w:rPr>
            </w:r>
            <w:r w:rsidR="00BB7C81">
              <w:rPr>
                <w:noProof/>
                <w:webHidden/>
              </w:rPr>
              <w:fldChar w:fldCharType="separate"/>
            </w:r>
            <w:r w:rsidR="00BB7C81">
              <w:rPr>
                <w:noProof/>
                <w:webHidden/>
              </w:rPr>
              <w:t>2</w:t>
            </w:r>
            <w:r w:rsidR="00BB7C81">
              <w:rPr>
                <w:noProof/>
                <w:webHidden/>
              </w:rPr>
              <w:fldChar w:fldCharType="end"/>
            </w:r>
          </w:hyperlink>
        </w:p>
        <w:p w14:paraId="78685FD5" w14:textId="3CC59652" w:rsidR="00BB7C81" w:rsidRDefault="00BB7C81">
          <w:pPr>
            <w:pStyle w:val="TOC1"/>
            <w:tabs>
              <w:tab w:val="right" w:leader="dot" w:pos="9016"/>
            </w:tabs>
            <w:rPr>
              <w:rFonts w:eastAsiaTheme="minorEastAsia"/>
              <w:noProof/>
              <w:lang w:eastAsia="en-GB"/>
            </w:rPr>
          </w:pPr>
          <w:hyperlink w:anchor="_Toc531478493" w:history="1">
            <w:r w:rsidRPr="008C760B">
              <w:rPr>
                <w:rStyle w:val="Hyperlink"/>
                <w:rFonts w:ascii="Arial" w:hAnsi="Arial" w:cs="Arial"/>
                <w:noProof/>
              </w:rPr>
              <w:t>Brexit</w:t>
            </w:r>
            <w:r>
              <w:rPr>
                <w:noProof/>
                <w:webHidden/>
              </w:rPr>
              <w:tab/>
            </w:r>
            <w:r>
              <w:rPr>
                <w:noProof/>
                <w:webHidden/>
              </w:rPr>
              <w:fldChar w:fldCharType="begin"/>
            </w:r>
            <w:r>
              <w:rPr>
                <w:noProof/>
                <w:webHidden/>
              </w:rPr>
              <w:instrText xml:space="preserve"> PAGEREF _Toc531478493 \h </w:instrText>
            </w:r>
            <w:r>
              <w:rPr>
                <w:noProof/>
                <w:webHidden/>
              </w:rPr>
            </w:r>
            <w:r>
              <w:rPr>
                <w:noProof/>
                <w:webHidden/>
              </w:rPr>
              <w:fldChar w:fldCharType="separate"/>
            </w:r>
            <w:r>
              <w:rPr>
                <w:noProof/>
                <w:webHidden/>
              </w:rPr>
              <w:t>2</w:t>
            </w:r>
            <w:r>
              <w:rPr>
                <w:noProof/>
                <w:webHidden/>
              </w:rPr>
              <w:fldChar w:fldCharType="end"/>
            </w:r>
          </w:hyperlink>
        </w:p>
        <w:p w14:paraId="57315567" w14:textId="3AF9386A" w:rsidR="00BB7C81" w:rsidRDefault="00BB7C81">
          <w:pPr>
            <w:pStyle w:val="TOC1"/>
            <w:tabs>
              <w:tab w:val="right" w:leader="dot" w:pos="9016"/>
            </w:tabs>
            <w:rPr>
              <w:rFonts w:eastAsiaTheme="minorEastAsia"/>
              <w:noProof/>
              <w:lang w:eastAsia="en-GB"/>
            </w:rPr>
          </w:pPr>
          <w:hyperlink w:anchor="_Toc531478494" w:history="1">
            <w:r w:rsidRPr="008C760B">
              <w:rPr>
                <w:rStyle w:val="Hyperlink"/>
                <w:rFonts w:ascii="Arial" w:hAnsi="Arial" w:cs="Arial"/>
                <w:noProof/>
              </w:rPr>
              <w:t>British Transportation</w:t>
            </w:r>
            <w:r>
              <w:rPr>
                <w:noProof/>
                <w:webHidden/>
              </w:rPr>
              <w:tab/>
            </w:r>
            <w:r>
              <w:rPr>
                <w:noProof/>
                <w:webHidden/>
              </w:rPr>
              <w:fldChar w:fldCharType="begin"/>
            </w:r>
            <w:r>
              <w:rPr>
                <w:noProof/>
                <w:webHidden/>
              </w:rPr>
              <w:instrText xml:space="preserve"> PAGEREF _Toc531478494 \h </w:instrText>
            </w:r>
            <w:r>
              <w:rPr>
                <w:noProof/>
                <w:webHidden/>
              </w:rPr>
            </w:r>
            <w:r>
              <w:rPr>
                <w:noProof/>
                <w:webHidden/>
              </w:rPr>
              <w:fldChar w:fldCharType="separate"/>
            </w:r>
            <w:r>
              <w:rPr>
                <w:noProof/>
                <w:webHidden/>
              </w:rPr>
              <w:t>2</w:t>
            </w:r>
            <w:r>
              <w:rPr>
                <w:noProof/>
                <w:webHidden/>
              </w:rPr>
              <w:fldChar w:fldCharType="end"/>
            </w:r>
          </w:hyperlink>
        </w:p>
        <w:p w14:paraId="1AA64755" w14:textId="105790D1" w:rsidR="00BB7C81" w:rsidRDefault="00BB7C81">
          <w:pPr>
            <w:pStyle w:val="TOC2"/>
            <w:tabs>
              <w:tab w:val="right" w:leader="dot" w:pos="9016"/>
            </w:tabs>
            <w:rPr>
              <w:rFonts w:eastAsiaTheme="minorEastAsia"/>
              <w:noProof/>
              <w:lang w:eastAsia="en-GB"/>
            </w:rPr>
          </w:pPr>
          <w:hyperlink w:anchor="_Toc531478495" w:history="1">
            <w:r w:rsidRPr="008C760B">
              <w:rPr>
                <w:rStyle w:val="Hyperlink"/>
                <w:rFonts w:ascii="Arial" w:hAnsi="Arial" w:cs="Arial"/>
                <w:noProof/>
              </w:rPr>
              <w:t>Aviation industry</w:t>
            </w:r>
            <w:r>
              <w:rPr>
                <w:noProof/>
                <w:webHidden/>
              </w:rPr>
              <w:tab/>
            </w:r>
            <w:r>
              <w:rPr>
                <w:noProof/>
                <w:webHidden/>
              </w:rPr>
              <w:fldChar w:fldCharType="begin"/>
            </w:r>
            <w:r>
              <w:rPr>
                <w:noProof/>
                <w:webHidden/>
              </w:rPr>
              <w:instrText xml:space="preserve"> PAGEREF _Toc531478495 \h </w:instrText>
            </w:r>
            <w:r>
              <w:rPr>
                <w:noProof/>
                <w:webHidden/>
              </w:rPr>
            </w:r>
            <w:r>
              <w:rPr>
                <w:noProof/>
                <w:webHidden/>
              </w:rPr>
              <w:fldChar w:fldCharType="separate"/>
            </w:r>
            <w:r>
              <w:rPr>
                <w:noProof/>
                <w:webHidden/>
              </w:rPr>
              <w:t>2</w:t>
            </w:r>
            <w:r>
              <w:rPr>
                <w:noProof/>
                <w:webHidden/>
              </w:rPr>
              <w:fldChar w:fldCharType="end"/>
            </w:r>
          </w:hyperlink>
        </w:p>
        <w:p w14:paraId="780B4578" w14:textId="46D8A374" w:rsidR="00BB7C81" w:rsidRDefault="00BB7C81">
          <w:pPr>
            <w:pStyle w:val="TOC3"/>
            <w:tabs>
              <w:tab w:val="right" w:leader="dot" w:pos="9016"/>
            </w:tabs>
            <w:rPr>
              <w:rFonts w:eastAsiaTheme="minorEastAsia"/>
              <w:noProof/>
              <w:lang w:eastAsia="en-GB"/>
            </w:rPr>
          </w:pPr>
          <w:hyperlink w:anchor="_Toc531478496" w:history="1">
            <w:r w:rsidRPr="008C760B">
              <w:rPr>
                <w:rStyle w:val="Hyperlink"/>
                <w:rFonts w:ascii="Arial" w:hAnsi="Arial" w:cs="Arial"/>
                <w:noProof/>
              </w:rPr>
              <w:t>No – deal Brexit</w:t>
            </w:r>
            <w:r>
              <w:rPr>
                <w:noProof/>
                <w:webHidden/>
              </w:rPr>
              <w:tab/>
            </w:r>
            <w:r>
              <w:rPr>
                <w:noProof/>
                <w:webHidden/>
              </w:rPr>
              <w:fldChar w:fldCharType="begin"/>
            </w:r>
            <w:r>
              <w:rPr>
                <w:noProof/>
                <w:webHidden/>
              </w:rPr>
              <w:instrText xml:space="preserve"> PAGEREF _Toc531478496 \h </w:instrText>
            </w:r>
            <w:r>
              <w:rPr>
                <w:noProof/>
                <w:webHidden/>
              </w:rPr>
            </w:r>
            <w:r>
              <w:rPr>
                <w:noProof/>
                <w:webHidden/>
              </w:rPr>
              <w:fldChar w:fldCharType="separate"/>
            </w:r>
            <w:r>
              <w:rPr>
                <w:noProof/>
                <w:webHidden/>
              </w:rPr>
              <w:t>3</w:t>
            </w:r>
            <w:r>
              <w:rPr>
                <w:noProof/>
                <w:webHidden/>
              </w:rPr>
              <w:fldChar w:fldCharType="end"/>
            </w:r>
          </w:hyperlink>
        </w:p>
        <w:p w14:paraId="6374F245" w14:textId="1D5F9F0A" w:rsidR="00BB7C81" w:rsidRDefault="00BB7C81">
          <w:pPr>
            <w:pStyle w:val="TOC2"/>
            <w:tabs>
              <w:tab w:val="right" w:leader="dot" w:pos="9016"/>
            </w:tabs>
            <w:rPr>
              <w:rFonts w:eastAsiaTheme="minorEastAsia"/>
              <w:noProof/>
              <w:lang w:eastAsia="en-GB"/>
            </w:rPr>
          </w:pPr>
          <w:hyperlink w:anchor="_Toc531478497" w:history="1">
            <w:r w:rsidRPr="008C760B">
              <w:rPr>
                <w:rStyle w:val="Hyperlink"/>
                <w:rFonts w:ascii="Arial" w:hAnsi="Arial" w:cs="Arial"/>
                <w:noProof/>
              </w:rPr>
              <w:t>Channel Tunnel</w:t>
            </w:r>
            <w:r>
              <w:rPr>
                <w:noProof/>
                <w:webHidden/>
              </w:rPr>
              <w:tab/>
            </w:r>
            <w:r>
              <w:rPr>
                <w:noProof/>
                <w:webHidden/>
              </w:rPr>
              <w:fldChar w:fldCharType="begin"/>
            </w:r>
            <w:r>
              <w:rPr>
                <w:noProof/>
                <w:webHidden/>
              </w:rPr>
              <w:instrText xml:space="preserve"> PAGEREF _Toc531478497 \h </w:instrText>
            </w:r>
            <w:r>
              <w:rPr>
                <w:noProof/>
                <w:webHidden/>
              </w:rPr>
            </w:r>
            <w:r>
              <w:rPr>
                <w:noProof/>
                <w:webHidden/>
              </w:rPr>
              <w:fldChar w:fldCharType="separate"/>
            </w:r>
            <w:r>
              <w:rPr>
                <w:noProof/>
                <w:webHidden/>
              </w:rPr>
              <w:t>4</w:t>
            </w:r>
            <w:r>
              <w:rPr>
                <w:noProof/>
                <w:webHidden/>
              </w:rPr>
              <w:fldChar w:fldCharType="end"/>
            </w:r>
          </w:hyperlink>
        </w:p>
        <w:p w14:paraId="187F2DA4" w14:textId="0D55E2B5" w:rsidR="00BB7C81" w:rsidRDefault="00BB7C81">
          <w:pPr>
            <w:pStyle w:val="TOC3"/>
            <w:tabs>
              <w:tab w:val="right" w:leader="dot" w:pos="9016"/>
            </w:tabs>
            <w:rPr>
              <w:rFonts w:eastAsiaTheme="minorEastAsia"/>
              <w:noProof/>
              <w:lang w:eastAsia="en-GB"/>
            </w:rPr>
          </w:pPr>
          <w:hyperlink w:anchor="_Toc531478498" w:history="1">
            <w:r w:rsidRPr="008C760B">
              <w:rPr>
                <w:rStyle w:val="Hyperlink"/>
                <w:rFonts w:ascii="Arial" w:hAnsi="Arial" w:cs="Arial"/>
                <w:noProof/>
                <w:lang w:val="en"/>
              </w:rPr>
              <w:t>No – deal Brexit</w:t>
            </w:r>
            <w:r>
              <w:rPr>
                <w:noProof/>
                <w:webHidden/>
              </w:rPr>
              <w:tab/>
            </w:r>
            <w:r>
              <w:rPr>
                <w:noProof/>
                <w:webHidden/>
              </w:rPr>
              <w:fldChar w:fldCharType="begin"/>
            </w:r>
            <w:r>
              <w:rPr>
                <w:noProof/>
                <w:webHidden/>
              </w:rPr>
              <w:instrText xml:space="preserve"> PAGEREF _Toc531478498 \h </w:instrText>
            </w:r>
            <w:r>
              <w:rPr>
                <w:noProof/>
                <w:webHidden/>
              </w:rPr>
            </w:r>
            <w:r>
              <w:rPr>
                <w:noProof/>
                <w:webHidden/>
              </w:rPr>
              <w:fldChar w:fldCharType="separate"/>
            </w:r>
            <w:r>
              <w:rPr>
                <w:noProof/>
                <w:webHidden/>
              </w:rPr>
              <w:t>4</w:t>
            </w:r>
            <w:r>
              <w:rPr>
                <w:noProof/>
                <w:webHidden/>
              </w:rPr>
              <w:fldChar w:fldCharType="end"/>
            </w:r>
          </w:hyperlink>
        </w:p>
        <w:p w14:paraId="6206A79F" w14:textId="0AE3C118" w:rsidR="00BB7C81" w:rsidRDefault="00BB7C81">
          <w:pPr>
            <w:pStyle w:val="TOC1"/>
            <w:tabs>
              <w:tab w:val="right" w:leader="dot" w:pos="9016"/>
            </w:tabs>
            <w:rPr>
              <w:rFonts w:eastAsiaTheme="minorEastAsia"/>
              <w:noProof/>
              <w:lang w:eastAsia="en-GB"/>
            </w:rPr>
          </w:pPr>
          <w:hyperlink w:anchor="_Toc531478499" w:history="1">
            <w:r w:rsidRPr="008C760B">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_Toc531478499 \h </w:instrText>
            </w:r>
            <w:r>
              <w:rPr>
                <w:noProof/>
                <w:webHidden/>
              </w:rPr>
            </w:r>
            <w:r>
              <w:rPr>
                <w:noProof/>
                <w:webHidden/>
              </w:rPr>
              <w:fldChar w:fldCharType="separate"/>
            </w:r>
            <w:r>
              <w:rPr>
                <w:noProof/>
                <w:webHidden/>
              </w:rPr>
              <w:t>5</w:t>
            </w:r>
            <w:r>
              <w:rPr>
                <w:noProof/>
                <w:webHidden/>
              </w:rPr>
              <w:fldChar w:fldCharType="end"/>
            </w:r>
          </w:hyperlink>
        </w:p>
        <w:p w14:paraId="34595DB2" w14:textId="66FB2A5E" w:rsidR="00BB7C81" w:rsidRDefault="00BB7C81">
          <w:pPr>
            <w:pStyle w:val="TOC2"/>
            <w:tabs>
              <w:tab w:val="right" w:leader="dot" w:pos="9016"/>
            </w:tabs>
            <w:rPr>
              <w:rFonts w:eastAsiaTheme="minorEastAsia"/>
              <w:noProof/>
              <w:lang w:eastAsia="en-GB"/>
            </w:rPr>
          </w:pPr>
          <w:hyperlink w:anchor="_Toc531478500" w:history="1">
            <w:r w:rsidRPr="008C760B">
              <w:rPr>
                <w:rStyle w:val="Hyperlink"/>
                <w:rFonts w:ascii="Arial" w:hAnsi="Arial" w:cs="Arial"/>
                <w:noProof/>
                <w:lang w:val="en"/>
              </w:rPr>
              <w:t>Air recommendation</w:t>
            </w:r>
            <w:r>
              <w:rPr>
                <w:noProof/>
                <w:webHidden/>
              </w:rPr>
              <w:tab/>
            </w:r>
            <w:r>
              <w:rPr>
                <w:noProof/>
                <w:webHidden/>
              </w:rPr>
              <w:fldChar w:fldCharType="begin"/>
            </w:r>
            <w:r>
              <w:rPr>
                <w:noProof/>
                <w:webHidden/>
              </w:rPr>
              <w:instrText xml:space="preserve"> PAGEREF _Toc531478500 \h </w:instrText>
            </w:r>
            <w:r>
              <w:rPr>
                <w:noProof/>
                <w:webHidden/>
              </w:rPr>
            </w:r>
            <w:r>
              <w:rPr>
                <w:noProof/>
                <w:webHidden/>
              </w:rPr>
              <w:fldChar w:fldCharType="separate"/>
            </w:r>
            <w:r>
              <w:rPr>
                <w:noProof/>
                <w:webHidden/>
              </w:rPr>
              <w:t>5</w:t>
            </w:r>
            <w:r>
              <w:rPr>
                <w:noProof/>
                <w:webHidden/>
              </w:rPr>
              <w:fldChar w:fldCharType="end"/>
            </w:r>
          </w:hyperlink>
        </w:p>
        <w:p w14:paraId="636C54D2" w14:textId="004EA583" w:rsidR="00BB7C81" w:rsidRDefault="00BB7C81">
          <w:pPr>
            <w:pStyle w:val="TOC2"/>
            <w:tabs>
              <w:tab w:val="right" w:leader="dot" w:pos="9016"/>
            </w:tabs>
            <w:rPr>
              <w:rFonts w:eastAsiaTheme="minorEastAsia"/>
              <w:noProof/>
              <w:lang w:eastAsia="en-GB"/>
            </w:rPr>
          </w:pPr>
          <w:hyperlink w:anchor="_Toc531478501" w:history="1">
            <w:r w:rsidRPr="008C760B">
              <w:rPr>
                <w:rStyle w:val="Hyperlink"/>
                <w:rFonts w:ascii="Arial" w:hAnsi="Arial" w:cs="Arial"/>
                <w:noProof/>
              </w:rPr>
              <w:t>Channel tunnel recommendations</w:t>
            </w:r>
            <w:r>
              <w:rPr>
                <w:noProof/>
                <w:webHidden/>
              </w:rPr>
              <w:tab/>
            </w:r>
            <w:r>
              <w:rPr>
                <w:noProof/>
                <w:webHidden/>
              </w:rPr>
              <w:fldChar w:fldCharType="begin"/>
            </w:r>
            <w:r>
              <w:rPr>
                <w:noProof/>
                <w:webHidden/>
              </w:rPr>
              <w:instrText xml:space="preserve"> PAGEREF _Toc531478501 \h </w:instrText>
            </w:r>
            <w:r>
              <w:rPr>
                <w:noProof/>
                <w:webHidden/>
              </w:rPr>
            </w:r>
            <w:r>
              <w:rPr>
                <w:noProof/>
                <w:webHidden/>
              </w:rPr>
              <w:fldChar w:fldCharType="separate"/>
            </w:r>
            <w:r>
              <w:rPr>
                <w:noProof/>
                <w:webHidden/>
              </w:rPr>
              <w:t>6</w:t>
            </w:r>
            <w:r>
              <w:rPr>
                <w:noProof/>
                <w:webHidden/>
              </w:rPr>
              <w:fldChar w:fldCharType="end"/>
            </w:r>
          </w:hyperlink>
        </w:p>
        <w:p w14:paraId="4DFEF05A" w14:textId="5CCDA0AE" w:rsidR="00BB7C81" w:rsidRDefault="00BB7C81">
          <w:pPr>
            <w:pStyle w:val="TOC1"/>
            <w:tabs>
              <w:tab w:val="right" w:leader="dot" w:pos="9016"/>
            </w:tabs>
            <w:rPr>
              <w:rFonts w:eastAsiaTheme="minorEastAsia"/>
              <w:noProof/>
              <w:lang w:eastAsia="en-GB"/>
            </w:rPr>
          </w:pPr>
          <w:hyperlink w:anchor="_Toc531478502" w:history="1">
            <w:r w:rsidRPr="008C760B">
              <w:rPr>
                <w:rStyle w:val="Hyperlink"/>
                <w:rFonts w:ascii="Arial" w:hAnsi="Arial" w:cs="Arial"/>
                <w:b/>
                <w:noProof/>
              </w:rPr>
              <w:t>Conclusion</w:t>
            </w:r>
            <w:r>
              <w:rPr>
                <w:noProof/>
                <w:webHidden/>
              </w:rPr>
              <w:tab/>
            </w:r>
            <w:r>
              <w:rPr>
                <w:noProof/>
                <w:webHidden/>
              </w:rPr>
              <w:fldChar w:fldCharType="begin"/>
            </w:r>
            <w:r>
              <w:rPr>
                <w:noProof/>
                <w:webHidden/>
              </w:rPr>
              <w:instrText xml:space="preserve"> PAGEREF _Toc531478502 \h </w:instrText>
            </w:r>
            <w:r>
              <w:rPr>
                <w:noProof/>
                <w:webHidden/>
              </w:rPr>
            </w:r>
            <w:r>
              <w:rPr>
                <w:noProof/>
                <w:webHidden/>
              </w:rPr>
              <w:fldChar w:fldCharType="separate"/>
            </w:r>
            <w:r>
              <w:rPr>
                <w:noProof/>
                <w:webHidden/>
              </w:rPr>
              <w:t>6</w:t>
            </w:r>
            <w:r>
              <w:rPr>
                <w:noProof/>
                <w:webHidden/>
              </w:rPr>
              <w:fldChar w:fldCharType="end"/>
            </w:r>
          </w:hyperlink>
        </w:p>
        <w:p w14:paraId="48579465" w14:textId="5B58E982" w:rsidR="00BB7C81" w:rsidRDefault="00BB7C81">
          <w:pPr>
            <w:pStyle w:val="TOC1"/>
            <w:tabs>
              <w:tab w:val="right" w:leader="dot" w:pos="9016"/>
            </w:tabs>
            <w:rPr>
              <w:rFonts w:eastAsiaTheme="minorEastAsia"/>
              <w:noProof/>
              <w:lang w:eastAsia="en-GB"/>
            </w:rPr>
          </w:pPr>
          <w:hyperlink w:anchor="_Toc531478503" w:history="1">
            <w:r w:rsidRPr="008C760B">
              <w:rPr>
                <w:rStyle w:val="Hyperlink"/>
                <w:rFonts w:ascii="Arial" w:hAnsi="Arial" w:cs="Arial"/>
                <w:noProof/>
              </w:rPr>
              <w:t>Bibliography</w:t>
            </w:r>
            <w:r>
              <w:rPr>
                <w:noProof/>
                <w:webHidden/>
              </w:rPr>
              <w:tab/>
            </w:r>
            <w:r>
              <w:rPr>
                <w:noProof/>
                <w:webHidden/>
              </w:rPr>
              <w:fldChar w:fldCharType="begin"/>
            </w:r>
            <w:r>
              <w:rPr>
                <w:noProof/>
                <w:webHidden/>
              </w:rPr>
              <w:instrText xml:space="preserve"> PAGEREF _Toc531478503 \h </w:instrText>
            </w:r>
            <w:r>
              <w:rPr>
                <w:noProof/>
                <w:webHidden/>
              </w:rPr>
            </w:r>
            <w:r>
              <w:rPr>
                <w:noProof/>
                <w:webHidden/>
              </w:rPr>
              <w:fldChar w:fldCharType="separate"/>
            </w:r>
            <w:r>
              <w:rPr>
                <w:noProof/>
                <w:webHidden/>
              </w:rPr>
              <w:t>7</w:t>
            </w:r>
            <w:r>
              <w:rPr>
                <w:noProof/>
                <w:webHidden/>
              </w:rPr>
              <w:fldChar w:fldCharType="end"/>
            </w:r>
          </w:hyperlink>
        </w:p>
        <w:p w14:paraId="764EA614" w14:textId="6E8EEC36" w:rsidR="00FE5E97" w:rsidRPr="007F1D64" w:rsidRDefault="00FE5E97">
          <w:pPr>
            <w:rPr>
              <w:rFonts w:ascii="Arial" w:hAnsi="Arial" w:cs="Arial"/>
            </w:rPr>
          </w:pPr>
          <w:r w:rsidRPr="007F1D64">
            <w:rPr>
              <w:rFonts w:ascii="Arial" w:hAnsi="Arial" w:cs="Arial"/>
              <w:b/>
              <w:bCs/>
              <w:noProof/>
            </w:rPr>
            <w:fldChar w:fldCharType="end"/>
          </w:r>
        </w:p>
      </w:sdtContent>
    </w:sdt>
    <w:p w14:paraId="074FFD12" w14:textId="773EC681" w:rsidR="00FE5E97" w:rsidRPr="007F1D64" w:rsidRDefault="00FE5E97" w:rsidP="00E233C3">
      <w:pPr>
        <w:pStyle w:val="Heading2"/>
        <w:rPr>
          <w:rFonts w:ascii="Arial" w:hAnsi="Arial" w:cs="Arial"/>
        </w:rPr>
      </w:pPr>
    </w:p>
    <w:p w14:paraId="3E523DD2" w14:textId="741A7DF9" w:rsidR="00FE5E97" w:rsidRPr="007F1D64" w:rsidRDefault="00FE5E97" w:rsidP="00FE5E97">
      <w:pPr>
        <w:rPr>
          <w:rFonts w:ascii="Arial" w:hAnsi="Arial" w:cs="Arial"/>
        </w:rPr>
      </w:pPr>
    </w:p>
    <w:p w14:paraId="375FADBF" w14:textId="6C8E89C3" w:rsidR="00FE5E97" w:rsidRPr="007F1D64" w:rsidRDefault="00FE5E97" w:rsidP="00FE5E97">
      <w:pPr>
        <w:rPr>
          <w:rFonts w:ascii="Arial" w:hAnsi="Arial" w:cs="Arial"/>
        </w:rPr>
      </w:pPr>
    </w:p>
    <w:p w14:paraId="1CEDDCBE" w14:textId="431AD73C" w:rsidR="00FE5E97" w:rsidRPr="007F1D64" w:rsidRDefault="00FE5E97" w:rsidP="00FE5E97">
      <w:pPr>
        <w:rPr>
          <w:rFonts w:ascii="Arial" w:hAnsi="Arial" w:cs="Arial"/>
        </w:rPr>
      </w:pPr>
    </w:p>
    <w:p w14:paraId="77BFEBAA" w14:textId="101F0DCD" w:rsidR="00FE5E97" w:rsidRPr="007F1D64" w:rsidRDefault="00FE5E97" w:rsidP="00FE5E97">
      <w:pPr>
        <w:rPr>
          <w:rFonts w:ascii="Arial" w:hAnsi="Arial" w:cs="Arial"/>
        </w:rPr>
      </w:pPr>
    </w:p>
    <w:p w14:paraId="12612759" w14:textId="58C3D2D5" w:rsidR="00FE5E97" w:rsidRPr="007F1D64" w:rsidRDefault="00FE5E97" w:rsidP="00FE5E97">
      <w:pPr>
        <w:rPr>
          <w:rFonts w:ascii="Arial" w:hAnsi="Arial" w:cs="Arial"/>
        </w:rPr>
      </w:pPr>
    </w:p>
    <w:p w14:paraId="6B7C29E4" w14:textId="1CCA8F9F" w:rsidR="00FE5E97" w:rsidRPr="007F1D64" w:rsidRDefault="00FE5E97" w:rsidP="00FE5E97">
      <w:pPr>
        <w:rPr>
          <w:rFonts w:ascii="Arial" w:hAnsi="Arial" w:cs="Arial"/>
        </w:rPr>
      </w:pPr>
    </w:p>
    <w:p w14:paraId="21F49690" w14:textId="7A68B36F" w:rsidR="00FE5E97" w:rsidRPr="007F1D64" w:rsidRDefault="00FE5E97" w:rsidP="00FE5E97">
      <w:pPr>
        <w:rPr>
          <w:rFonts w:ascii="Arial" w:hAnsi="Arial" w:cs="Arial"/>
        </w:rPr>
      </w:pPr>
    </w:p>
    <w:p w14:paraId="1DB8A6FB" w14:textId="3BA2C63C" w:rsidR="00FE5E97" w:rsidRPr="007F1D64" w:rsidRDefault="00FE5E97" w:rsidP="00FE5E97">
      <w:pPr>
        <w:rPr>
          <w:rFonts w:ascii="Arial" w:hAnsi="Arial" w:cs="Arial"/>
        </w:rPr>
      </w:pPr>
    </w:p>
    <w:p w14:paraId="6E9BBCA4" w14:textId="2F389732" w:rsidR="00FE5E97" w:rsidRPr="007F1D64" w:rsidRDefault="00FE5E97" w:rsidP="00FE5E97">
      <w:pPr>
        <w:rPr>
          <w:rFonts w:ascii="Arial" w:hAnsi="Arial" w:cs="Arial"/>
        </w:rPr>
      </w:pPr>
    </w:p>
    <w:p w14:paraId="290D1D47" w14:textId="4CA827E4" w:rsidR="00FE5E97" w:rsidRPr="007F1D64" w:rsidRDefault="00FE5E97" w:rsidP="00FE5E97">
      <w:pPr>
        <w:rPr>
          <w:rFonts w:ascii="Arial" w:hAnsi="Arial" w:cs="Arial"/>
        </w:rPr>
      </w:pPr>
    </w:p>
    <w:p w14:paraId="6A0F4073" w14:textId="766DEF5B" w:rsidR="00FE5E97" w:rsidRPr="007F1D64" w:rsidRDefault="00FE5E97" w:rsidP="00FE5E97">
      <w:pPr>
        <w:rPr>
          <w:rFonts w:ascii="Arial" w:hAnsi="Arial" w:cs="Arial"/>
        </w:rPr>
      </w:pPr>
    </w:p>
    <w:p w14:paraId="728478F5" w14:textId="116573F9" w:rsidR="00FE5E97" w:rsidRPr="007F1D64" w:rsidRDefault="00FE5E97" w:rsidP="00FE5E97">
      <w:pPr>
        <w:rPr>
          <w:rFonts w:ascii="Arial" w:hAnsi="Arial" w:cs="Arial"/>
        </w:rPr>
      </w:pPr>
    </w:p>
    <w:p w14:paraId="2BF53617" w14:textId="4263ABB0" w:rsidR="006A5835" w:rsidRPr="007F1D64" w:rsidRDefault="006A5835" w:rsidP="00FE5E97">
      <w:pPr>
        <w:rPr>
          <w:rFonts w:ascii="Arial" w:hAnsi="Arial" w:cs="Arial"/>
        </w:rPr>
      </w:pPr>
    </w:p>
    <w:p w14:paraId="04BE4AC5" w14:textId="13471427" w:rsidR="006A5835" w:rsidRPr="007F1D64" w:rsidRDefault="006A5835" w:rsidP="00FE5E97">
      <w:pPr>
        <w:rPr>
          <w:rFonts w:ascii="Arial" w:hAnsi="Arial" w:cs="Arial"/>
        </w:rPr>
      </w:pPr>
    </w:p>
    <w:p w14:paraId="28DCD291" w14:textId="3A86D992" w:rsidR="006A5835" w:rsidRPr="007F1D64" w:rsidRDefault="006A5835" w:rsidP="00FE5E97">
      <w:pPr>
        <w:rPr>
          <w:rFonts w:ascii="Arial" w:hAnsi="Arial" w:cs="Arial"/>
        </w:rPr>
      </w:pPr>
    </w:p>
    <w:p w14:paraId="62558829" w14:textId="065569BC" w:rsidR="006A5835" w:rsidRPr="007F1D64" w:rsidRDefault="006A5835" w:rsidP="00FE5E97">
      <w:pPr>
        <w:rPr>
          <w:rFonts w:ascii="Arial" w:hAnsi="Arial" w:cs="Arial"/>
        </w:rPr>
      </w:pPr>
    </w:p>
    <w:p w14:paraId="15C606CC" w14:textId="68FF8E1C" w:rsidR="006A5835" w:rsidRPr="007F1D64" w:rsidRDefault="006A5835" w:rsidP="00FE5E97">
      <w:pPr>
        <w:rPr>
          <w:rFonts w:ascii="Arial" w:hAnsi="Arial" w:cs="Arial"/>
        </w:rPr>
      </w:pPr>
    </w:p>
    <w:p w14:paraId="2EFBA562" w14:textId="070478F2" w:rsidR="006A5835" w:rsidRPr="007F1D64" w:rsidRDefault="006A5835" w:rsidP="00FE5E97">
      <w:pPr>
        <w:rPr>
          <w:rFonts w:ascii="Arial" w:hAnsi="Arial" w:cs="Arial"/>
        </w:rPr>
      </w:pPr>
    </w:p>
    <w:p w14:paraId="51A0954F" w14:textId="77777777" w:rsidR="006A5835" w:rsidRPr="007F1D64" w:rsidRDefault="006A5835" w:rsidP="00FE5E97">
      <w:pPr>
        <w:rPr>
          <w:rFonts w:ascii="Arial" w:hAnsi="Arial" w:cs="Arial"/>
        </w:rPr>
      </w:pPr>
    </w:p>
    <w:p w14:paraId="24A16A83" w14:textId="35972FDB" w:rsidR="00FE5E97" w:rsidRPr="007F1D64" w:rsidRDefault="00FE5E97" w:rsidP="00FE5E97">
      <w:pPr>
        <w:rPr>
          <w:rFonts w:ascii="Arial" w:hAnsi="Arial" w:cs="Arial"/>
        </w:rPr>
      </w:pPr>
    </w:p>
    <w:p w14:paraId="0413C7C5" w14:textId="77777777" w:rsidR="003175F7" w:rsidRPr="007F1D64" w:rsidRDefault="003175F7" w:rsidP="00FE5E97">
      <w:pPr>
        <w:rPr>
          <w:rFonts w:ascii="Arial" w:hAnsi="Arial" w:cs="Arial"/>
        </w:rPr>
      </w:pPr>
    </w:p>
    <w:p w14:paraId="3ECCA79D" w14:textId="77777777" w:rsidR="00FE5E97" w:rsidRPr="007F1D64" w:rsidRDefault="00FE5E97" w:rsidP="00FE5E97">
      <w:pPr>
        <w:rPr>
          <w:rFonts w:ascii="Arial" w:hAnsi="Arial" w:cs="Arial"/>
        </w:rPr>
      </w:pPr>
    </w:p>
    <w:p w14:paraId="66D9461A" w14:textId="46C4F5FB" w:rsidR="00FE5E97" w:rsidRPr="007F1D64" w:rsidRDefault="00FE5E97" w:rsidP="00FE5E97">
      <w:pPr>
        <w:pBdr>
          <w:bottom w:val="single" w:sz="12" w:space="1" w:color="auto"/>
        </w:pBdr>
        <w:rPr>
          <w:rFonts w:ascii="Arial" w:hAnsi="Arial" w:cs="Arial"/>
          <w:i/>
        </w:rPr>
      </w:pPr>
      <w:r w:rsidRPr="007F1D64">
        <w:rPr>
          <w:rFonts w:ascii="Arial" w:hAnsi="Arial" w:cs="Arial"/>
          <w:i/>
        </w:rPr>
        <w:t>On March 29</w:t>
      </w:r>
      <w:r w:rsidRPr="007F1D64">
        <w:rPr>
          <w:rFonts w:ascii="Arial" w:hAnsi="Arial" w:cs="Arial"/>
          <w:i/>
          <w:vertAlign w:val="superscript"/>
        </w:rPr>
        <w:t>th</w:t>
      </w:r>
      <w:r w:rsidRPr="007F1D64">
        <w:rPr>
          <w:rFonts w:ascii="Arial" w:hAnsi="Arial" w:cs="Arial"/>
          <w:i/>
        </w:rPr>
        <w:t xml:space="preserve">, The UK leaves the European Union where the government are negotiating terms of the withdrawal setting out framework of future UK – EU relationship.  </w:t>
      </w:r>
    </w:p>
    <w:p w14:paraId="2CA4F733" w14:textId="45BA17F3" w:rsidR="007F1D64" w:rsidRPr="007F1D64" w:rsidRDefault="00D73D60" w:rsidP="003175F7">
      <w:pPr>
        <w:pStyle w:val="Heading1"/>
        <w:rPr>
          <w:rFonts w:ascii="Arial" w:hAnsi="Arial" w:cs="Arial"/>
        </w:rPr>
      </w:pPr>
      <w:bookmarkStart w:id="0" w:name="_Toc531478492"/>
      <w:r w:rsidRPr="007F1D64">
        <w:rPr>
          <w:rFonts w:ascii="Arial" w:hAnsi="Arial" w:cs="Arial"/>
        </w:rPr>
        <w:t>Introduction to Travel</w:t>
      </w:r>
      <w:bookmarkEnd w:id="0"/>
    </w:p>
    <w:p w14:paraId="1E3EA1D0" w14:textId="384DCAE3" w:rsidR="006F1381" w:rsidRPr="007F1D64" w:rsidRDefault="00FE5E97" w:rsidP="006F1381">
      <w:pPr>
        <w:ind w:firstLine="720"/>
        <w:rPr>
          <w:rFonts w:ascii="Arial" w:hAnsi="Arial" w:cs="Arial"/>
        </w:rPr>
      </w:pPr>
      <w:r w:rsidRPr="007F1D64">
        <w:rPr>
          <w:rFonts w:ascii="Arial" w:hAnsi="Arial" w:cs="Arial"/>
        </w:rPr>
        <w:t xml:space="preserve">Mode of transport is a used to distinguish different means of conveyance. These modes fall into three categories: Land, Sea &amp; Air. </w:t>
      </w:r>
      <w:sdt>
        <w:sdtPr>
          <w:rPr>
            <w:rFonts w:ascii="Arial" w:hAnsi="Arial" w:cs="Arial"/>
          </w:rPr>
          <w:id w:val="1811207929"/>
          <w:citation/>
        </w:sdtPr>
        <w:sdtContent>
          <w:r w:rsidRPr="007F1D64">
            <w:rPr>
              <w:rFonts w:ascii="Arial" w:hAnsi="Arial" w:cs="Arial"/>
            </w:rPr>
            <w:fldChar w:fldCharType="begin"/>
          </w:r>
          <w:r w:rsidRPr="007F1D64">
            <w:rPr>
              <w:rFonts w:ascii="Arial" w:hAnsi="Arial" w:cs="Arial"/>
            </w:rPr>
            <w:instrText xml:space="preserve"> CITATION Cul87 \l 2057 </w:instrText>
          </w:r>
          <w:r w:rsidRPr="007F1D64">
            <w:rPr>
              <w:rFonts w:ascii="Arial" w:hAnsi="Arial" w:cs="Arial"/>
            </w:rPr>
            <w:fldChar w:fldCharType="separate"/>
          </w:r>
          <w:r w:rsidRPr="007F1D64">
            <w:rPr>
              <w:rFonts w:ascii="Arial" w:hAnsi="Arial" w:cs="Arial"/>
              <w:noProof/>
            </w:rPr>
            <w:t>(Culpan, 1987)</w:t>
          </w:r>
          <w:r w:rsidRPr="007F1D64">
            <w:rPr>
              <w:rFonts w:ascii="Arial" w:hAnsi="Arial" w:cs="Arial"/>
            </w:rPr>
            <w:fldChar w:fldCharType="end"/>
          </w:r>
        </w:sdtContent>
      </w:sdt>
      <w:r w:rsidRPr="007F1D64">
        <w:rPr>
          <w:rFonts w:ascii="Arial" w:hAnsi="Arial" w:cs="Arial"/>
        </w:rPr>
        <w:t xml:space="preserve"> Believes modes of transport are “important ingredients of the international tourism systems”. It is evident that connections by land, sea and air is essential for operation of tourism, </w:t>
      </w:r>
      <w:r w:rsidR="006F1381" w:rsidRPr="007F1D64">
        <w:rPr>
          <w:rFonts w:ascii="Arial" w:hAnsi="Arial" w:cs="Arial"/>
        </w:rPr>
        <w:t>opening</w:t>
      </w:r>
      <w:r w:rsidRPr="007F1D64">
        <w:rPr>
          <w:rFonts w:ascii="Arial" w:hAnsi="Arial" w:cs="Arial"/>
        </w:rPr>
        <w:t xml:space="preserve"> new linkages around the world.  </w:t>
      </w:r>
    </w:p>
    <w:p w14:paraId="3FB6C38B" w14:textId="02695716" w:rsidR="00FE5E97" w:rsidRPr="007F1D64" w:rsidRDefault="00FE5E97" w:rsidP="006F1381">
      <w:pPr>
        <w:ind w:firstLine="720"/>
        <w:rPr>
          <w:rFonts w:ascii="Arial" w:hAnsi="Arial" w:cs="Arial"/>
        </w:rPr>
      </w:pPr>
      <w:r w:rsidRPr="007F1D64">
        <w:rPr>
          <w:rFonts w:ascii="Arial" w:hAnsi="Arial" w:cs="Arial"/>
        </w:rPr>
        <w:t xml:space="preserve">Today, modern means of transportation enables ease with movement of people and freight connecting people across the world. New modes of transport have emerged with development and new directions in tourism. Transport is a key link between existing tourist motivations and inaccessible areas of tourism. Changing trends in tourism, increased awareness and maturity of travellers have initiated a number of activities in tourist transport </w:t>
      </w:r>
      <w:sdt>
        <w:sdtPr>
          <w:rPr>
            <w:rFonts w:ascii="Arial" w:hAnsi="Arial" w:cs="Arial"/>
          </w:rPr>
          <w:id w:val="-734235508"/>
          <w:citation/>
        </w:sdtPr>
        <w:sdtContent>
          <w:r w:rsidRPr="007F1D64">
            <w:rPr>
              <w:rFonts w:ascii="Arial" w:hAnsi="Arial" w:cs="Arial"/>
            </w:rPr>
            <w:fldChar w:fldCharType="begin"/>
          </w:r>
          <w:r w:rsidRPr="007F1D64">
            <w:rPr>
              <w:rFonts w:ascii="Arial" w:hAnsi="Arial" w:cs="Arial"/>
            </w:rPr>
            <w:instrText xml:space="preserve"> CITATION Gie11 \l 2057 </w:instrText>
          </w:r>
          <w:r w:rsidRPr="007F1D64">
            <w:rPr>
              <w:rFonts w:ascii="Arial" w:hAnsi="Arial" w:cs="Arial"/>
            </w:rPr>
            <w:fldChar w:fldCharType="separate"/>
          </w:r>
          <w:r w:rsidRPr="007F1D64">
            <w:rPr>
              <w:rFonts w:ascii="Arial" w:eastAsiaTheme="majorEastAsia" w:hAnsi="Arial" w:cs="Arial"/>
              <w:noProof/>
            </w:rPr>
            <w:t>(Gierczak, 2011)</w:t>
          </w:r>
          <w:r w:rsidRPr="007F1D64">
            <w:rPr>
              <w:rFonts w:ascii="Arial" w:hAnsi="Arial" w:cs="Arial"/>
            </w:rPr>
            <w:fldChar w:fldCharType="end"/>
          </w:r>
        </w:sdtContent>
      </w:sdt>
      <w:r w:rsidRPr="007F1D64">
        <w:rPr>
          <w:rFonts w:ascii="Arial" w:hAnsi="Arial" w:cs="Arial"/>
        </w:rPr>
        <w:t xml:space="preserve">. </w:t>
      </w:r>
    </w:p>
    <w:p w14:paraId="507C734D" w14:textId="535F8934" w:rsidR="00FE5E97" w:rsidRPr="007F1D64" w:rsidRDefault="00FE5E97" w:rsidP="006F1381">
      <w:pPr>
        <w:ind w:firstLine="720"/>
        <w:rPr>
          <w:rFonts w:ascii="Arial" w:hAnsi="Arial" w:cs="Arial"/>
        </w:rPr>
      </w:pPr>
      <w:r w:rsidRPr="007F1D64">
        <w:rPr>
          <w:rFonts w:ascii="Arial" w:hAnsi="Arial" w:cs="Arial"/>
        </w:rPr>
        <w:t xml:space="preserve">Transportation is a fundamental driver of the industry, </w:t>
      </w:r>
      <w:sdt>
        <w:sdtPr>
          <w:rPr>
            <w:rFonts w:ascii="Arial" w:hAnsi="Arial" w:cs="Arial"/>
          </w:rPr>
          <w:id w:val="3181950"/>
          <w:citation/>
        </w:sdtPr>
        <w:sdtContent>
          <w:r w:rsidRPr="007F1D64">
            <w:rPr>
              <w:rFonts w:ascii="Arial" w:hAnsi="Arial" w:cs="Arial"/>
            </w:rPr>
            <w:fldChar w:fldCharType="begin"/>
          </w:r>
          <w:r w:rsidRPr="007F1D64">
            <w:rPr>
              <w:rFonts w:ascii="Arial" w:hAnsi="Arial" w:cs="Arial"/>
            </w:rPr>
            <w:instrText xml:space="preserve"> CITATION Jam11 \l 2057 </w:instrText>
          </w:r>
          <w:r w:rsidRPr="007F1D64">
            <w:rPr>
              <w:rFonts w:ascii="Arial" w:hAnsi="Arial" w:cs="Arial"/>
            </w:rPr>
            <w:fldChar w:fldCharType="separate"/>
          </w:r>
          <w:r w:rsidRPr="007F1D64">
            <w:rPr>
              <w:rFonts w:ascii="Arial" w:hAnsi="Arial" w:cs="Arial"/>
              <w:noProof/>
            </w:rPr>
            <w:t>(Jamal &amp; Robinson, 2011)</w:t>
          </w:r>
          <w:r w:rsidRPr="007F1D64">
            <w:rPr>
              <w:rFonts w:ascii="Arial" w:hAnsi="Arial" w:cs="Arial"/>
            </w:rPr>
            <w:fldChar w:fldCharType="end"/>
          </w:r>
        </w:sdtContent>
      </w:sdt>
      <w:r w:rsidRPr="007F1D64">
        <w:rPr>
          <w:rFonts w:ascii="Arial" w:hAnsi="Arial" w:cs="Arial"/>
        </w:rPr>
        <w:t xml:space="preserve"> calls it a requirement for travel as it facilitates mobility and movement of tourists. This interdependent relationship is co-dependent meaning it is unable to function without one another. The demand on infrastructure requires people transported in a fast, efficient manner, essential in such a fast growing industry. Air transport is the most common and effective form of international travel which has revolutionised the geographical aspect of distances </w:t>
      </w:r>
      <w:sdt>
        <w:sdtPr>
          <w:rPr>
            <w:rFonts w:ascii="Arial" w:hAnsi="Arial" w:cs="Arial"/>
          </w:rPr>
          <w:id w:val="1071231275"/>
          <w:citation/>
        </w:sdtPr>
        <w:sdtContent>
          <w:r w:rsidRPr="007F1D64">
            <w:rPr>
              <w:rFonts w:ascii="Arial" w:hAnsi="Arial" w:cs="Arial"/>
            </w:rPr>
            <w:fldChar w:fldCharType="begin"/>
          </w:r>
          <w:r w:rsidRPr="007F1D64">
            <w:rPr>
              <w:rFonts w:ascii="Arial" w:hAnsi="Arial" w:cs="Arial"/>
            </w:rPr>
            <w:instrText xml:space="preserve"> CITATION Rod17 \l 2057 </w:instrText>
          </w:r>
          <w:r w:rsidRPr="007F1D64">
            <w:rPr>
              <w:rFonts w:ascii="Arial" w:hAnsi="Arial" w:cs="Arial"/>
            </w:rPr>
            <w:fldChar w:fldCharType="separate"/>
          </w:r>
          <w:r w:rsidRPr="007F1D64">
            <w:rPr>
              <w:rFonts w:ascii="Arial" w:hAnsi="Arial" w:cs="Arial"/>
              <w:noProof/>
            </w:rPr>
            <w:t>(Rodrigue, 2017)</w:t>
          </w:r>
          <w:r w:rsidRPr="007F1D64">
            <w:rPr>
              <w:rFonts w:ascii="Arial" w:hAnsi="Arial" w:cs="Arial"/>
            </w:rPr>
            <w:fldChar w:fldCharType="end"/>
          </w:r>
        </w:sdtContent>
      </w:sdt>
      <w:r w:rsidRPr="007F1D64">
        <w:rPr>
          <w:rFonts w:ascii="Arial" w:hAnsi="Arial" w:cs="Arial"/>
        </w:rPr>
        <w:t>.</w:t>
      </w:r>
    </w:p>
    <w:p w14:paraId="16D92883" w14:textId="77777777" w:rsidR="0099793A" w:rsidRPr="007F1D64" w:rsidRDefault="0099793A" w:rsidP="003175F7">
      <w:pPr>
        <w:pStyle w:val="Heading1"/>
        <w:rPr>
          <w:rFonts w:ascii="Arial" w:hAnsi="Arial" w:cs="Arial"/>
        </w:rPr>
      </w:pPr>
      <w:bookmarkStart w:id="1" w:name="_Toc531260758"/>
      <w:bookmarkStart w:id="2" w:name="_Toc531478493"/>
      <w:r w:rsidRPr="007F1D64">
        <w:rPr>
          <w:rFonts w:ascii="Arial" w:hAnsi="Arial" w:cs="Arial"/>
        </w:rPr>
        <w:t>Brexit</w:t>
      </w:r>
      <w:bookmarkEnd w:id="2"/>
      <w:r w:rsidRPr="007F1D64">
        <w:rPr>
          <w:rFonts w:ascii="Arial" w:hAnsi="Arial" w:cs="Arial"/>
        </w:rPr>
        <w:t xml:space="preserve"> </w:t>
      </w:r>
      <w:bookmarkEnd w:id="1"/>
    </w:p>
    <w:p w14:paraId="131F616A" w14:textId="65E6161C" w:rsidR="0099793A" w:rsidRPr="007F1D64" w:rsidRDefault="0099793A" w:rsidP="006F1381">
      <w:pPr>
        <w:ind w:firstLine="720"/>
        <w:rPr>
          <w:rFonts w:ascii="Arial" w:hAnsi="Arial" w:cs="Arial"/>
        </w:rPr>
      </w:pPr>
      <w:r w:rsidRPr="007F1D64">
        <w:rPr>
          <w:rFonts w:ascii="Arial" w:hAnsi="Arial" w:cs="Arial"/>
        </w:rPr>
        <w:t xml:space="preserve">The government introduced the European Union withdrawal bill to parliament to end the primacy of EU laws in the United Kingdom. The “no deal” </w:t>
      </w:r>
      <w:r w:rsidR="00C253CB" w:rsidRPr="007F1D64">
        <w:rPr>
          <w:rFonts w:ascii="Arial" w:hAnsi="Arial" w:cs="Arial"/>
        </w:rPr>
        <w:t xml:space="preserve">outcome </w:t>
      </w:r>
      <w:r w:rsidRPr="007F1D64">
        <w:rPr>
          <w:rFonts w:ascii="Arial" w:hAnsi="Arial" w:cs="Arial"/>
        </w:rPr>
        <w:t>instantaneously impacts t</w:t>
      </w:r>
      <w:r w:rsidR="00DB41AE" w:rsidRPr="007F1D64">
        <w:rPr>
          <w:rFonts w:ascii="Arial" w:hAnsi="Arial" w:cs="Arial"/>
        </w:rPr>
        <w:t>he</w:t>
      </w:r>
      <w:r w:rsidRPr="007F1D64">
        <w:rPr>
          <w:rFonts w:ascii="Arial" w:hAnsi="Arial" w:cs="Arial"/>
        </w:rPr>
        <w:t xml:space="preserve"> movement of goods, people and services. A no-deal departure fr</w:t>
      </w:r>
      <w:r w:rsidR="00DB41AE" w:rsidRPr="007F1D64">
        <w:rPr>
          <w:rFonts w:ascii="Arial" w:hAnsi="Arial" w:cs="Arial"/>
        </w:rPr>
        <w:t>om</w:t>
      </w:r>
      <w:r w:rsidRPr="007F1D64">
        <w:rPr>
          <w:rFonts w:ascii="Arial" w:hAnsi="Arial" w:cs="Arial"/>
        </w:rPr>
        <w:t xml:space="preserve"> the EU means leaving without formal arrangement for future relationships. This emits treatment as “third country” by the EU with commerce governed by world trade organisation rules. Britain is left with huge uncertainty with major concerns towards the tourism industry, the main source of income for the UK. The most significant outcome of Brexit will be felt in the UK aviation industry.</w:t>
      </w:r>
    </w:p>
    <w:p w14:paraId="3D096B9D" w14:textId="01DDCDDC" w:rsidR="005919A7" w:rsidRPr="007F1D64" w:rsidRDefault="00B45CF4" w:rsidP="003175F7">
      <w:pPr>
        <w:pStyle w:val="Heading1"/>
        <w:rPr>
          <w:rFonts w:ascii="Arial" w:hAnsi="Arial" w:cs="Arial"/>
        </w:rPr>
      </w:pPr>
      <w:bookmarkStart w:id="3" w:name="_Toc531478494"/>
      <w:r w:rsidRPr="007F1D64">
        <w:rPr>
          <w:rFonts w:ascii="Arial" w:hAnsi="Arial" w:cs="Arial"/>
        </w:rPr>
        <w:t>British</w:t>
      </w:r>
      <w:r w:rsidR="00D73D60" w:rsidRPr="007F1D64">
        <w:rPr>
          <w:rFonts w:ascii="Arial" w:hAnsi="Arial" w:cs="Arial"/>
        </w:rPr>
        <w:t xml:space="preserve"> Transportation</w:t>
      </w:r>
      <w:bookmarkEnd w:id="3"/>
      <w:r w:rsidR="00D73D60" w:rsidRPr="007F1D64">
        <w:rPr>
          <w:rFonts w:ascii="Arial" w:hAnsi="Arial" w:cs="Arial"/>
        </w:rPr>
        <w:t xml:space="preserve"> </w:t>
      </w:r>
    </w:p>
    <w:p w14:paraId="485B407B" w14:textId="2FB564FE" w:rsidR="0099793A" w:rsidRPr="007F1D64" w:rsidRDefault="006F1381" w:rsidP="006F1381">
      <w:pPr>
        <w:pStyle w:val="Heading2"/>
        <w:rPr>
          <w:rFonts w:ascii="Arial" w:hAnsi="Arial" w:cs="Arial"/>
        </w:rPr>
      </w:pPr>
      <w:bookmarkStart w:id="4" w:name="_Toc531478495"/>
      <w:r w:rsidRPr="007F1D64">
        <w:rPr>
          <w:rFonts w:ascii="Arial" w:hAnsi="Arial" w:cs="Arial"/>
        </w:rPr>
        <w:t>Aviation industry</w:t>
      </w:r>
      <w:bookmarkEnd w:id="4"/>
    </w:p>
    <w:p w14:paraId="068886C6" w14:textId="1D9D189C" w:rsidR="00FE5E97" w:rsidRPr="007F1D64" w:rsidRDefault="00FE5E97" w:rsidP="006F1381">
      <w:pPr>
        <w:ind w:firstLine="720"/>
        <w:rPr>
          <w:rFonts w:ascii="Arial" w:hAnsi="Arial" w:cs="Arial"/>
        </w:rPr>
      </w:pPr>
      <w:r w:rsidRPr="007F1D64">
        <w:rPr>
          <w:rFonts w:ascii="Arial" w:hAnsi="Arial" w:cs="Arial"/>
        </w:rPr>
        <w:t xml:space="preserve">The Aviation industry consists of aviation organisations, air transportation and aircraft manufacturers. Aviation holds substantial worth to the world, representing $2.7 million in global economic impact according to </w:t>
      </w:r>
      <w:sdt>
        <w:sdtPr>
          <w:rPr>
            <w:rFonts w:ascii="Arial" w:hAnsi="Arial" w:cs="Arial"/>
          </w:rPr>
          <w:id w:val="720641967"/>
          <w:citation/>
        </w:sdtPr>
        <w:sdtContent>
          <w:r w:rsidRPr="007F1D64">
            <w:rPr>
              <w:rFonts w:ascii="Arial" w:hAnsi="Arial" w:cs="Arial"/>
            </w:rPr>
            <w:fldChar w:fldCharType="begin"/>
          </w:r>
          <w:r w:rsidRPr="007F1D64">
            <w:rPr>
              <w:rFonts w:ascii="Arial" w:hAnsi="Arial" w:cs="Arial"/>
            </w:rPr>
            <w:instrText xml:space="preserve"> CITATION IAT18 \l 2057 </w:instrText>
          </w:r>
          <w:r w:rsidRPr="007F1D64">
            <w:rPr>
              <w:rFonts w:ascii="Arial" w:hAnsi="Arial" w:cs="Arial"/>
            </w:rPr>
            <w:fldChar w:fldCharType="separate"/>
          </w:r>
          <w:r w:rsidRPr="007F1D64">
            <w:rPr>
              <w:rFonts w:ascii="Arial" w:hAnsi="Arial" w:cs="Arial"/>
              <w:noProof/>
            </w:rPr>
            <w:t>(IATA, 2018)</w:t>
          </w:r>
          <w:r w:rsidRPr="007F1D64">
            <w:rPr>
              <w:rFonts w:ascii="Arial" w:hAnsi="Arial" w:cs="Arial"/>
            </w:rPr>
            <w:fldChar w:fldCharType="end"/>
          </w:r>
        </w:sdtContent>
      </w:sdt>
      <w:r w:rsidRPr="007F1D64">
        <w:rPr>
          <w:rFonts w:ascii="Arial" w:hAnsi="Arial" w:cs="Arial"/>
        </w:rPr>
        <w:t xml:space="preserve">. The UK holds the third largest aviation network in the world behind China and America </w:t>
      </w:r>
      <w:r w:rsidRPr="007F1D64">
        <w:rPr>
          <w:rFonts w:ascii="Arial" w:hAnsi="Arial" w:cs="Arial"/>
        </w:rPr>
        <w:fldChar w:fldCharType="begin"/>
      </w:r>
      <w:r w:rsidRPr="007F1D64">
        <w:rPr>
          <w:rFonts w:ascii="Arial" w:hAnsi="Arial" w:cs="Arial"/>
        </w:rPr>
        <w:instrText xml:space="preserve">CITATION Air18 \l 2057 </w:instrText>
      </w:r>
      <w:r w:rsidRPr="007F1D64">
        <w:rPr>
          <w:rFonts w:ascii="Arial" w:hAnsi="Arial" w:cs="Arial"/>
        </w:rPr>
        <w:fldChar w:fldCharType="separate"/>
      </w:r>
      <w:r w:rsidRPr="007F1D64">
        <w:rPr>
          <w:rFonts w:ascii="Arial" w:hAnsi="Arial" w:cs="Arial"/>
          <w:noProof/>
        </w:rPr>
        <w:t>(Alderslade, 2018)</w:t>
      </w:r>
      <w:r w:rsidRPr="007F1D64">
        <w:rPr>
          <w:rFonts w:ascii="Arial" w:hAnsi="Arial" w:cs="Arial"/>
        </w:rPr>
        <w:fldChar w:fldCharType="end"/>
      </w:r>
      <w:r w:rsidRPr="007F1D64">
        <w:rPr>
          <w:rFonts w:ascii="Arial" w:hAnsi="Arial" w:cs="Arial"/>
        </w:rPr>
        <w:t xml:space="preserve">.  The UK airline organisations involves Virgin Atlantic, British </w:t>
      </w:r>
      <w:r w:rsidR="00DB41AE" w:rsidRPr="007F1D64">
        <w:rPr>
          <w:rFonts w:ascii="Arial" w:hAnsi="Arial" w:cs="Arial"/>
        </w:rPr>
        <w:t>A</w:t>
      </w:r>
      <w:r w:rsidRPr="007F1D64">
        <w:rPr>
          <w:rFonts w:ascii="Arial" w:hAnsi="Arial" w:cs="Arial"/>
        </w:rPr>
        <w:t xml:space="preserve">irways, Easy </w:t>
      </w:r>
      <w:r w:rsidR="00DB41AE" w:rsidRPr="007F1D64">
        <w:rPr>
          <w:rFonts w:ascii="Arial" w:hAnsi="Arial" w:cs="Arial"/>
        </w:rPr>
        <w:t>J</w:t>
      </w:r>
      <w:r w:rsidRPr="007F1D64">
        <w:rPr>
          <w:rFonts w:ascii="Arial" w:hAnsi="Arial" w:cs="Arial"/>
        </w:rPr>
        <w:t xml:space="preserve">et, Flybe and Jet2. The trade body for the UK states more than 470 new aircrafts into service since 2005 representing over $42 million in investment. Air transportation has played a dominant role in inter-regional movement of tourists to and from the UK with 260 million passengers travelling through UK </w:t>
      </w:r>
      <w:r w:rsidRPr="007F1D64">
        <w:rPr>
          <w:rFonts w:ascii="Arial" w:hAnsi="Arial" w:cs="Arial"/>
        </w:rPr>
        <w:lastRenderedPageBreak/>
        <w:t xml:space="preserve">airports each year </w:t>
      </w:r>
      <w:sdt>
        <w:sdtPr>
          <w:rPr>
            <w:rFonts w:ascii="Arial" w:hAnsi="Arial" w:cs="Arial"/>
          </w:rPr>
          <w:id w:val="-1056548686"/>
          <w:citation/>
        </w:sdtPr>
        <w:sdtContent>
          <w:r w:rsidRPr="007F1D64">
            <w:rPr>
              <w:rFonts w:ascii="Arial" w:hAnsi="Arial" w:cs="Arial"/>
            </w:rPr>
            <w:fldChar w:fldCharType="begin"/>
          </w:r>
          <w:r w:rsidR="00DB41AE" w:rsidRPr="007F1D64">
            <w:rPr>
              <w:rFonts w:ascii="Arial" w:hAnsi="Arial" w:cs="Arial"/>
            </w:rPr>
            <w:instrText xml:space="preserve">CITATION ABT18 \l 2057 </w:instrText>
          </w:r>
          <w:r w:rsidRPr="007F1D64">
            <w:rPr>
              <w:rFonts w:ascii="Arial" w:hAnsi="Arial" w:cs="Arial"/>
            </w:rPr>
            <w:fldChar w:fldCharType="separate"/>
          </w:r>
          <w:r w:rsidR="00DB41AE" w:rsidRPr="007F1D64">
            <w:rPr>
              <w:rFonts w:ascii="Arial" w:hAnsi="Arial" w:cs="Arial"/>
              <w:noProof/>
            </w:rPr>
            <w:t>(ABTA, 2018)</w:t>
          </w:r>
          <w:r w:rsidRPr="007F1D64">
            <w:rPr>
              <w:rFonts w:ascii="Arial" w:hAnsi="Arial" w:cs="Arial"/>
            </w:rPr>
            <w:fldChar w:fldCharType="end"/>
          </w:r>
        </w:sdtContent>
      </w:sdt>
      <w:r w:rsidRPr="007F1D64">
        <w:rPr>
          <w:rFonts w:ascii="Arial" w:hAnsi="Arial" w:cs="Arial"/>
        </w:rPr>
        <w:t xml:space="preserve">. The EU’s aviation industry is one of the most liberalised in the world. </w:t>
      </w:r>
    </w:p>
    <w:p w14:paraId="72849B88" w14:textId="0C3F79BD" w:rsidR="0099793A" w:rsidRPr="007F1D64" w:rsidRDefault="006F1381" w:rsidP="00B45CF4">
      <w:pPr>
        <w:pStyle w:val="Heading3"/>
        <w:rPr>
          <w:rFonts w:ascii="Arial" w:hAnsi="Arial" w:cs="Arial"/>
        </w:rPr>
      </w:pPr>
      <w:bookmarkStart w:id="5" w:name="_Toc531478496"/>
      <w:r w:rsidRPr="007F1D64">
        <w:rPr>
          <w:rFonts w:ascii="Arial" w:hAnsi="Arial" w:cs="Arial"/>
        </w:rPr>
        <w:t>No – deal Brexit</w:t>
      </w:r>
      <w:bookmarkEnd w:id="5"/>
    </w:p>
    <w:p w14:paraId="2FC59161" w14:textId="3D075F6C" w:rsidR="0099793A" w:rsidRPr="007F1D64" w:rsidRDefault="0099793A" w:rsidP="0099793A">
      <w:pPr>
        <w:ind w:firstLine="720"/>
        <w:rPr>
          <w:rFonts w:ascii="Arial" w:hAnsi="Arial" w:cs="Arial"/>
        </w:rPr>
      </w:pPr>
      <w:r w:rsidRPr="007F1D64">
        <w:rPr>
          <w:rFonts w:ascii="Arial" w:hAnsi="Arial" w:cs="Arial"/>
        </w:rPr>
        <w:t xml:space="preserve">The open skies agreement is an external aviation policy allowing international air services flying transatlantic routes between Europe and the USA. The UK discuss alongside the EU whether to continue with the open skies agreement or implement a new agreement to replace. </w:t>
      </w:r>
      <w:r w:rsidRPr="007F1D64">
        <w:rPr>
          <w:rFonts w:ascii="Arial" w:hAnsi="Arial" w:cs="Arial"/>
          <w:lang w:val="en"/>
        </w:rPr>
        <w:t>Under a no deal Brexit, UK airlines would cease to be considered EU airlines, resulting in</w:t>
      </w:r>
      <w:r w:rsidRPr="007F1D64">
        <w:rPr>
          <w:rFonts w:ascii="Arial" w:hAnsi="Arial" w:cs="Arial"/>
        </w:rPr>
        <w:t xml:space="preserve"> Flights grounded as a precaution</w:t>
      </w:r>
      <w:r w:rsidRPr="007F1D64">
        <w:rPr>
          <w:rFonts w:ascii="Arial" w:hAnsi="Arial" w:cs="Arial"/>
          <w:lang w:val="en"/>
        </w:rPr>
        <w:t xml:space="preserve"> and the loss of flying rights necessary to operate across Europe. </w:t>
      </w:r>
      <w:r w:rsidRPr="007F1D64">
        <w:rPr>
          <w:rFonts w:ascii="Arial" w:hAnsi="Arial" w:cs="Arial"/>
        </w:rPr>
        <w:t xml:space="preserve">A new open skies agreement deal gives continuity for UK and US airline carriers when leaving the EU treaty.  This agreement is to safeguard flights after Brexit, crucial to tourism and the British economy. To prepare for Brexit, airlines such as Easy Jet </w:t>
      </w:r>
      <w:r w:rsidR="00DB41AE" w:rsidRPr="007F1D64">
        <w:rPr>
          <w:rFonts w:ascii="Arial" w:hAnsi="Arial" w:cs="Arial"/>
        </w:rPr>
        <w:t>have</w:t>
      </w:r>
      <w:r w:rsidRPr="007F1D64">
        <w:rPr>
          <w:rFonts w:ascii="Arial" w:hAnsi="Arial" w:cs="Arial"/>
        </w:rPr>
        <w:t xml:space="preserve"> obtain</w:t>
      </w:r>
      <w:r w:rsidR="00DB41AE" w:rsidRPr="007F1D64">
        <w:rPr>
          <w:rFonts w:ascii="Arial" w:hAnsi="Arial" w:cs="Arial"/>
        </w:rPr>
        <w:t>ed</w:t>
      </w:r>
      <w:r w:rsidRPr="007F1D64">
        <w:rPr>
          <w:rFonts w:ascii="Arial" w:hAnsi="Arial" w:cs="Arial"/>
        </w:rPr>
        <w:t xml:space="preserve"> EU operating licenses in UK areas as part of a contingency plan. CEO Willie Walsh admits this movement “facilitates strong competition and is clearly pro – consumer” </w:t>
      </w:r>
      <w:sdt>
        <w:sdtPr>
          <w:rPr>
            <w:rFonts w:ascii="Arial" w:hAnsi="Arial" w:cs="Arial"/>
          </w:rPr>
          <w:id w:val="1862940443"/>
          <w:citation/>
        </w:sdtPr>
        <w:sdtContent>
          <w:r w:rsidRPr="007F1D64">
            <w:rPr>
              <w:rFonts w:ascii="Arial" w:hAnsi="Arial" w:cs="Arial"/>
            </w:rPr>
            <w:fldChar w:fldCharType="begin"/>
          </w:r>
          <w:r w:rsidRPr="007F1D64">
            <w:rPr>
              <w:rFonts w:ascii="Arial" w:hAnsi="Arial" w:cs="Arial"/>
            </w:rPr>
            <w:instrText xml:space="preserve">CITATION GOV18 \l 2057 </w:instrText>
          </w:r>
          <w:r w:rsidRPr="007F1D64">
            <w:rPr>
              <w:rFonts w:ascii="Arial" w:hAnsi="Arial" w:cs="Arial"/>
            </w:rPr>
            <w:fldChar w:fldCharType="separate"/>
          </w:r>
          <w:r w:rsidRPr="007F1D64">
            <w:rPr>
              <w:rFonts w:ascii="Arial" w:hAnsi="Arial" w:cs="Arial"/>
              <w:noProof/>
            </w:rPr>
            <w:t>(GOV.UK, 2018)</w:t>
          </w:r>
          <w:r w:rsidRPr="007F1D64">
            <w:rPr>
              <w:rFonts w:ascii="Arial" w:hAnsi="Arial" w:cs="Arial"/>
            </w:rPr>
            <w:fldChar w:fldCharType="end"/>
          </w:r>
        </w:sdtContent>
      </w:sdt>
    </w:p>
    <w:p w14:paraId="4966F5A1" w14:textId="6B31C604" w:rsidR="0099793A" w:rsidRPr="007F1D64" w:rsidRDefault="0099793A" w:rsidP="0099793A">
      <w:pPr>
        <w:ind w:firstLine="720"/>
        <w:rPr>
          <w:rFonts w:ascii="Arial" w:hAnsi="Arial" w:cs="Arial"/>
        </w:rPr>
      </w:pPr>
      <w:r w:rsidRPr="007F1D64">
        <w:rPr>
          <w:rFonts w:ascii="Arial" w:hAnsi="Arial" w:cs="Arial"/>
        </w:rPr>
        <w:t xml:space="preserve">The Civil Aviation Authority has plans for a “barebones” agreement deal which is basic understanding on a multilateral basis between the EU and UK. The agreement would be in the interest of both to cover safety issues to benefit passengers and aviation businesses and continue flights after Brexit. This plan outlines leaving the single market and customs union and allowing ongoing cooperation in areas which don’t require EU membership. Allowing movement in EU countries is expected to be reciprocated in </w:t>
      </w:r>
      <w:r w:rsidR="002C2668">
        <w:rPr>
          <w:rFonts w:ascii="Arial" w:hAnsi="Arial" w:cs="Arial"/>
        </w:rPr>
        <w:t>re</w:t>
      </w:r>
      <w:r w:rsidRPr="007F1D64">
        <w:rPr>
          <w:rFonts w:ascii="Arial" w:hAnsi="Arial" w:cs="Arial"/>
        </w:rPr>
        <w:t xml:space="preserve">turn. </w:t>
      </w:r>
    </w:p>
    <w:p w14:paraId="3B36FA7D" w14:textId="5789BEE1" w:rsidR="001D50A7" w:rsidRPr="007F1D64" w:rsidRDefault="001D50A7" w:rsidP="00D96560">
      <w:pPr>
        <w:ind w:firstLine="720"/>
        <w:rPr>
          <w:rFonts w:ascii="Arial" w:hAnsi="Arial" w:cs="Arial"/>
        </w:rPr>
      </w:pPr>
      <w:r w:rsidRPr="007F1D64">
        <w:rPr>
          <w:rFonts w:ascii="Arial" w:hAnsi="Arial" w:cs="Arial"/>
        </w:rPr>
        <w:t xml:space="preserve">The European aviation of safety agency provides certificates for aircraft safety standards </w:t>
      </w:r>
      <w:r w:rsidR="00DB41AE" w:rsidRPr="007F1D64">
        <w:rPr>
          <w:rFonts w:ascii="Arial" w:hAnsi="Arial" w:cs="Arial"/>
        </w:rPr>
        <w:t xml:space="preserve">that are </w:t>
      </w:r>
      <w:r w:rsidRPr="007F1D64">
        <w:rPr>
          <w:rFonts w:ascii="Arial" w:hAnsi="Arial" w:cs="Arial"/>
        </w:rPr>
        <w:t>recognised across the world. UK aircrafts must comply with the safety rules of</w:t>
      </w:r>
      <w:r w:rsidR="00D96560" w:rsidRPr="007F1D64">
        <w:rPr>
          <w:rFonts w:ascii="Arial" w:hAnsi="Arial" w:cs="Arial"/>
        </w:rPr>
        <w:t xml:space="preserve"> the EU</w:t>
      </w:r>
      <w:r w:rsidRPr="007F1D64">
        <w:rPr>
          <w:rFonts w:ascii="Arial" w:hAnsi="Arial" w:cs="Arial"/>
        </w:rPr>
        <w:t xml:space="preserve">. The downfall from this is losing EU membership and influence over the legal frameworks. EASA will be recognised up to 2 years after exit date in the 27 EU states. Prime minister announced, “The parties should make further arrangements to enable cooperation with a view to high standards of aviation safety and security” </w:t>
      </w:r>
      <w:sdt>
        <w:sdtPr>
          <w:rPr>
            <w:rFonts w:ascii="Arial" w:hAnsi="Arial" w:cs="Arial"/>
          </w:rPr>
          <w:id w:val="-1143649015"/>
          <w:citation/>
        </w:sdtPr>
        <w:sdtContent>
          <w:r w:rsidRPr="007F1D64">
            <w:rPr>
              <w:rFonts w:ascii="Arial" w:hAnsi="Arial" w:cs="Arial"/>
            </w:rPr>
            <w:fldChar w:fldCharType="begin"/>
          </w:r>
          <w:r w:rsidRPr="007F1D64">
            <w:rPr>
              <w:rFonts w:ascii="Arial" w:hAnsi="Arial" w:cs="Arial"/>
            </w:rPr>
            <w:instrText xml:space="preserve"> CITATION Bri18 \l 2057 </w:instrText>
          </w:r>
          <w:r w:rsidRPr="007F1D64">
            <w:rPr>
              <w:rFonts w:ascii="Arial" w:hAnsi="Arial" w:cs="Arial"/>
            </w:rPr>
            <w:fldChar w:fldCharType="separate"/>
          </w:r>
          <w:r w:rsidRPr="007F1D64">
            <w:rPr>
              <w:rFonts w:ascii="Arial" w:hAnsi="Arial" w:cs="Arial"/>
              <w:noProof/>
            </w:rPr>
            <w:t>(Briggs, 2018)</w:t>
          </w:r>
          <w:r w:rsidRPr="007F1D64">
            <w:rPr>
              <w:rFonts w:ascii="Arial" w:hAnsi="Arial" w:cs="Arial"/>
            </w:rPr>
            <w:fldChar w:fldCharType="end"/>
          </w:r>
        </w:sdtContent>
      </w:sdt>
      <w:r w:rsidRPr="007F1D64">
        <w:rPr>
          <w:rFonts w:ascii="Arial" w:hAnsi="Arial" w:cs="Arial"/>
        </w:rPr>
        <w:t xml:space="preserve">. </w:t>
      </w:r>
    </w:p>
    <w:p w14:paraId="479B32D4" w14:textId="2C9D7BEB" w:rsidR="0099793A" w:rsidRPr="007F1D64" w:rsidRDefault="0099793A" w:rsidP="006F1381">
      <w:pPr>
        <w:ind w:firstLine="720"/>
        <w:rPr>
          <w:rFonts w:ascii="Arial" w:hAnsi="Arial" w:cs="Arial"/>
        </w:rPr>
      </w:pPr>
      <w:r w:rsidRPr="007F1D64">
        <w:rPr>
          <w:rFonts w:ascii="Arial" w:hAnsi="Arial" w:cs="Arial"/>
        </w:rPr>
        <w:t>The UK is a global leader in aviation security providing extra security procedures opposed to the EU standards. Most passengers won’t experience any changes as a result of Brexit</w:t>
      </w:r>
      <w:r w:rsidR="00201ADA" w:rsidRPr="007F1D64">
        <w:rPr>
          <w:rFonts w:ascii="Arial" w:hAnsi="Arial" w:cs="Arial"/>
        </w:rPr>
        <w:t>,</w:t>
      </w:r>
      <w:r w:rsidRPr="007F1D64">
        <w:rPr>
          <w:rFonts w:ascii="Arial" w:hAnsi="Arial" w:cs="Arial"/>
        </w:rPr>
        <w:t xml:space="preserve"> however rescreening for UK passengers transferring through EU hub airports when changing flights</w:t>
      </w:r>
      <w:r w:rsidR="00201ADA" w:rsidRPr="007F1D64">
        <w:rPr>
          <w:rFonts w:ascii="Arial" w:hAnsi="Arial" w:cs="Arial"/>
        </w:rPr>
        <w:t xml:space="preserve"> is required</w:t>
      </w:r>
      <w:r w:rsidRPr="007F1D64">
        <w:rPr>
          <w:rFonts w:ascii="Arial" w:hAnsi="Arial" w:cs="Arial"/>
        </w:rPr>
        <w:t xml:space="preserve">. </w:t>
      </w:r>
      <w:r w:rsidR="00201ADA" w:rsidRPr="007F1D64">
        <w:rPr>
          <w:rFonts w:ascii="Arial" w:hAnsi="Arial" w:cs="Arial"/>
        </w:rPr>
        <w:t xml:space="preserve">For thus, </w:t>
      </w:r>
      <w:r w:rsidR="002C2668">
        <w:rPr>
          <w:rFonts w:ascii="Arial" w:hAnsi="Arial" w:cs="Arial"/>
        </w:rPr>
        <w:t>multiplied</w:t>
      </w:r>
      <w:r w:rsidRPr="007F1D64">
        <w:rPr>
          <w:rFonts w:ascii="Arial" w:hAnsi="Arial" w:cs="Arial"/>
        </w:rPr>
        <w:t xml:space="preserve"> time for rescreening would need to be considered into travel schedule. EU airports are faced with operational and cost implications for not recognising UK aviation security systems. HMRC estimated 255 million custom declarations a year post Brexit compared to the 55 million made in 2015 </w:t>
      </w:r>
      <w:sdt>
        <w:sdtPr>
          <w:rPr>
            <w:rFonts w:ascii="Arial" w:hAnsi="Arial" w:cs="Arial"/>
          </w:rPr>
          <w:id w:val="1766421162"/>
          <w:citation/>
        </w:sdtPr>
        <w:sdtContent>
          <w:r w:rsidRPr="007F1D64">
            <w:rPr>
              <w:rFonts w:ascii="Arial" w:hAnsi="Arial" w:cs="Arial"/>
            </w:rPr>
            <w:fldChar w:fldCharType="begin"/>
          </w:r>
          <w:r w:rsidRPr="007F1D64">
            <w:rPr>
              <w:rFonts w:ascii="Arial" w:hAnsi="Arial" w:cs="Arial"/>
            </w:rPr>
            <w:instrText xml:space="preserve"> CITATION Rut18 \l 2057 </w:instrText>
          </w:r>
          <w:r w:rsidRPr="007F1D64">
            <w:rPr>
              <w:rFonts w:ascii="Arial" w:hAnsi="Arial" w:cs="Arial"/>
            </w:rPr>
            <w:fldChar w:fldCharType="separate"/>
          </w:r>
          <w:r w:rsidRPr="007F1D64">
            <w:rPr>
              <w:rFonts w:ascii="Arial" w:hAnsi="Arial" w:cs="Arial"/>
              <w:noProof/>
            </w:rPr>
            <w:t>(Rutter, 2018)</w:t>
          </w:r>
          <w:r w:rsidRPr="007F1D64">
            <w:rPr>
              <w:rFonts w:ascii="Arial" w:hAnsi="Arial" w:cs="Arial"/>
            </w:rPr>
            <w:fldChar w:fldCharType="end"/>
          </w:r>
        </w:sdtContent>
      </w:sdt>
      <w:r w:rsidRPr="007F1D64">
        <w:rPr>
          <w:rFonts w:ascii="Arial" w:hAnsi="Arial" w:cs="Arial"/>
        </w:rPr>
        <w:t>. Airports do not have the resources to keep on top of this demand which</w:t>
      </w:r>
      <w:r w:rsidR="002C2668">
        <w:rPr>
          <w:rFonts w:ascii="Arial" w:hAnsi="Arial" w:cs="Arial"/>
        </w:rPr>
        <w:t xml:space="preserve"> </w:t>
      </w:r>
      <w:r w:rsidRPr="007F1D64">
        <w:rPr>
          <w:rFonts w:ascii="Arial" w:hAnsi="Arial" w:cs="Arial"/>
        </w:rPr>
        <w:t xml:space="preserve">will result in delays. </w:t>
      </w:r>
    </w:p>
    <w:p w14:paraId="27D69FEF" w14:textId="0860D89B" w:rsidR="00DB41AE" w:rsidRPr="007F1D64" w:rsidRDefault="00DB41AE" w:rsidP="00DB41AE">
      <w:pPr>
        <w:ind w:firstLine="720"/>
        <w:rPr>
          <w:rFonts w:ascii="Arial" w:hAnsi="Arial" w:cs="Arial"/>
        </w:rPr>
      </w:pPr>
      <w:r w:rsidRPr="007F1D64">
        <w:rPr>
          <w:rFonts w:ascii="Arial" w:hAnsi="Arial" w:cs="Arial"/>
        </w:rPr>
        <w:t xml:space="preserve">The devaluation and uncertainty of the pound is fluctuating the cost of fuel within the UK. The weakness of this currency alongside the rising cost of fuel prices will force airlines to up the price of their flights to compensate </w:t>
      </w:r>
      <w:r w:rsidR="00201ADA" w:rsidRPr="007F1D64">
        <w:rPr>
          <w:rFonts w:ascii="Arial" w:hAnsi="Arial" w:cs="Arial"/>
        </w:rPr>
        <w:t>company outlays</w:t>
      </w:r>
      <w:r w:rsidRPr="007F1D64">
        <w:rPr>
          <w:rFonts w:ascii="Arial" w:hAnsi="Arial" w:cs="Arial"/>
        </w:rPr>
        <w:t xml:space="preserve">. Ticket prices rise </w:t>
      </w:r>
      <w:r w:rsidR="00201ADA" w:rsidRPr="007F1D64">
        <w:rPr>
          <w:rFonts w:ascii="Arial" w:hAnsi="Arial" w:cs="Arial"/>
        </w:rPr>
        <w:t>when</w:t>
      </w:r>
      <w:r w:rsidRPr="007F1D64">
        <w:rPr>
          <w:rFonts w:ascii="Arial" w:hAnsi="Arial" w:cs="Arial"/>
        </w:rPr>
        <w:t xml:space="preserve"> airlines </w:t>
      </w:r>
      <w:r w:rsidR="00201ADA" w:rsidRPr="007F1D64">
        <w:rPr>
          <w:rFonts w:ascii="Arial" w:hAnsi="Arial" w:cs="Arial"/>
        </w:rPr>
        <w:t>reduce</w:t>
      </w:r>
      <w:r w:rsidRPr="007F1D64">
        <w:rPr>
          <w:rFonts w:ascii="Arial" w:hAnsi="Arial" w:cs="Arial"/>
        </w:rPr>
        <w:t xml:space="preserve"> capacity</w:t>
      </w:r>
      <w:r w:rsidR="00201ADA" w:rsidRPr="007F1D64">
        <w:rPr>
          <w:rFonts w:ascii="Arial" w:hAnsi="Arial" w:cs="Arial"/>
        </w:rPr>
        <w:t xml:space="preserve"> on board</w:t>
      </w:r>
      <w:r w:rsidRPr="007F1D64">
        <w:rPr>
          <w:rFonts w:ascii="Arial" w:hAnsi="Arial" w:cs="Arial"/>
        </w:rPr>
        <w:t xml:space="preserve"> to maintain the</w:t>
      </w:r>
      <w:r w:rsidR="00201ADA" w:rsidRPr="007F1D64">
        <w:rPr>
          <w:rFonts w:ascii="Arial" w:hAnsi="Arial" w:cs="Arial"/>
        </w:rPr>
        <w:t xml:space="preserve"> low</w:t>
      </w:r>
      <w:r w:rsidRPr="007F1D64">
        <w:rPr>
          <w:rFonts w:ascii="Arial" w:hAnsi="Arial" w:cs="Arial"/>
        </w:rPr>
        <w:t xml:space="preserve"> </w:t>
      </w:r>
      <w:r w:rsidR="00201ADA" w:rsidRPr="007F1D64">
        <w:rPr>
          <w:rFonts w:ascii="Arial" w:hAnsi="Arial" w:cs="Arial"/>
        </w:rPr>
        <w:t>fuel cost</w:t>
      </w:r>
      <w:r w:rsidRPr="007F1D64">
        <w:rPr>
          <w:rFonts w:ascii="Arial" w:hAnsi="Arial" w:cs="Arial"/>
        </w:rPr>
        <w:t>. Airlines will pass this cost onto the customer through increased prices</w:t>
      </w:r>
      <w:r w:rsidR="00201ADA" w:rsidRPr="007F1D64">
        <w:rPr>
          <w:rFonts w:ascii="Arial" w:hAnsi="Arial" w:cs="Arial"/>
        </w:rPr>
        <w:t xml:space="preserve"> for flights</w:t>
      </w:r>
      <w:r w:rsidRPr="007F1D64">
        <w:rPr>
          <w:rFonts w:ascii="Arial" w:hAnsi="Arial" w:cs="Arial"/>
        </w:rPr>
        <w:t xml:space="preserve"> and add</w:t>
      </w:r>
      <w:r w:rsidR="00201ADA" w:rsidRPr="007F1D64">
        <w:rPr>
          <w:rFonts w:ascii="Arial" w:hAnsi="Arial" w:cs="Arial"/>
        </w:rPr>
        <w:t xml:space="preserve">itional </w:t>
      </w:r>
      <w:r w:rsidRPr="007F1D64">
        <w:rPr>
          <w:rFonts w:ascii="Arial" w:hAnsi="Arial" w:cs="Arial"/>
        </w:rPr>
        <w:t>services</w:t>
      </w:r>
      <w:r w:rsidR="00201ADA" w:rsidRPr="007F1D64">
        <w:rPr>
          <w:rFonts w:ascii="Arial" w:hAnsi="Arial" w:cs="Arial"/>
        </w:rPr>
        <w:t xml:space="preserve"> onboard,</w:t>
      </w:r>
      <w:r w:rsidRPr="007F1D64">
        <w:rPr>
          <w:rFonts w:ascii="Arial" w:hAnsi="Arial" w:cs="Arial"/>
        </w:rPr>
        <w:t xml:space="preserve"> however these extra expenses will dishearten travellers, who’s budget may be strained which </w:t>
      </w:r>
      <w:r w:rsidR="00201ADA" w:rsidRPr="007F1D64">
        <w:rPr>
          <w:rFonts w:ascii="Arial" w:hAnsi="Arial" w:cs="Arial"/>
        </w:rPr>
        <w:t>end up with</w:t>
      </w:r>
      <w:r w:rsidRPr="007F1D64">
        <w:rPr>
          <w:rFonts w:ascii="Arial" w:hAnsi="Arial" w:cs="Arial"/>
        </w:rPr>
        <w:t xml:space="preserve"> fewer</w:t>
      </w:r>
      <w:r w:rsidR="00201ADA" w:rsidRPr="007F1D64">
        <w:rPr>
          <w:rFonts w:ascii="Arial" w:hAnsi="Arial" w:cs="Arial"/>
        </w:rPr>
        <w:t xml:space="preserve"> travellers taking</w:t>
      </w:r>
      <w:r w:rsidRPr="007F1D64">
        <w:rPr>
          <w:rFonts w:ascii="Arial" w:hAnsi="Arial" w:cs="Arial"/>
        </w:rPr>
        <w:t xml:space="preserve"> holidays. Increased fair prices could also jeopardise new routes resulting in a knock-on effect across the country. Those flying less competitive routes will be expected to pay more on their ticket. The price of oil accounts for 24% of total operational expenditure as written by </w:t>
      </w:r>
      <w:sdt>
        <w:sdtPr>
          <w:rPr>
            <w:rFonts w:ascii="Arial" w:hAnsi="Arial" w:cs="Arial"/>
          </w:rPr>
          <w:id w:val="1815754405"/>
          <w:citation/>
        </w:sdtPr>
        <w:sdtContent>
          <w:r w:rsidRPr="007F1D64">
            <w:rPr>
              <w:rFonts w:ascii="Arial" w:hAnsi="Arial" w:cs="Arial"/>
            </w:rPr>
            <w:fldChar w:fldCharType="begin"/>
          </w:r>
          <w:r w:rsidRPr="007F1D64">
            <w:rPr>
              <w:rFonts w:ascii="Arial" w:hAnsi="Arial" w:cs="Arial"/>
            </w:rPr>
            <w:instrText xml:space="preserve">CITATION IAT15 \l 2057 </w:instrText>
          </w:r>
          <w:r w:rsidRPr="007F1D64">
            <w:rPr>
              <w:rFonts w:ascii="Arial" w:hAnsi="Arial" w:cs="Arial"/>
            </w:rPr>
            <w:fldChar w:fldCharType="separate"/>
          </w:r>
          <w:r w:rsidRPr="007F1D64">
            <w:rPr>
              <w:rFonts w:ascii="Arial" w:hAnsi="Arial" w:cs="Arial"/>
              <w:noProof/>
            </w:rPr>
            <w:t>(IATA, 2015)</w:t>
          </w:r>
          <w:r w:rsidRPr="007F1D64">
            <w:rPr>
              <w:rFonts w:ascii="Arial" w:hAnsi="Arial" w:cs="Arial"/>
            </w:rPr>
            <w:fldChar w:fldCharType="end"/>
          </w:r>
        </w:sdtContent>
      </w:sdt>
    </w:p>
    <w:p w14:paraId="6995C97A" w14:textId="0C0B42DA" w:rsidR="006F1381" w:rsidRPr="007F1D64" w:rsidRDefault="006F1381" w:rsidP="006F1381">
      <w:pPr>
        <w:ind w:firstLine="720"/>
        <w:rPr>
          <w:rFonts w:ascii="Arial" w:hAnsi="Arial" w:cs="Arial"/>
        </w:rPr>
      </w:pPr>
      <w:r w:rsidRPr="007F1D64">
        <w:rPr>
          <w:rFonts w:ascii="Arial" w:hAnsi="Arial" w:cs="Arial"/>
        </w:rPr>
        <w:t xml:space="preserve">Complex rules come into play about passport validity post – Brexit. Currently, travel in another EU countries is permitted until the date shown on passport </w:t>
      </w:r>
      <w:r w:rsidR="00201ADA" w:rsidRPr="007F1D64">
        <w:rPr>
          <w:rFonts w:ascii="Arial" w:hAnsi="Arial" w:cs="Arial"/>
        </w:rPr>
        <w:t>but</w:t>
      </w:r>
      <w:r w:rsidRPr="007F1D64">
        <w:rPr>
          <w:rFonts w:ascii="Arial" w:hAnsi="Arial" w:cs="Arial"/>
        </w:rPr>
        <w:t xml:space="preserve"> new rules state 6 months validity from the date of travel is required</w:t>
      </w:r>
      <w:r w:rsidR="00201ADA" w:rsidRPr="007F1D64">
        <w:rPr>
          <w:rFonts w:ascii="Arial" w:hAnsi="Arial" w:cs="Arial"/>
        </w:rPr>
        <w:t xml:space="preserve"> to be allowed to fly</w:t>
      </w:r>
      <w:r w:rsidRPr="007F1D64">
        <w:rPr>
          <w:rFonts w:ascii="Arial" w:hAnsi="Arial" w:cs="Arial"/>
        </w:rPr>
        <w:t xml:space="preserve">. This can damage short </w:t>
      </w:r>
      <w:r w:rsidRPr="007F1D64">
        <w:rPr>
          <w:rFonts w:ascii="Arial" w:hAnsi="Arial" w:cs="Arial"/>
        </w:rPr>
        <w:lastRenderedPageBreak/>
        <w:t xml:space="preserve">notice trips and spontaneity of travel that plays a massive part to tourism in the UK. Budget airlines have allowed impulsive motives to travel last minute on package holiday deals. The UK is a huge target market for this type of travel that will </w:t>
      </w:r>
      <w:r w:rsidR="00201ADA" w:rsidRPr="007F1D64">
        <w:rPr>
          <w:rFonts w:ascii="Arial" w:hAnsi="Arial" w:cs="Arial"/>
        </w:rPr>
        <w:t>mark</w:t>
      </w:r>
      <w:r w:rsidRPr="007F1D64">
        <w:rPr>
          <w:rFonts w:ascii="Arial" w:hAnsi="Arial" w:cs="Arial"/>
        </w:rPr>
        <w:t xml:space="preserve"> budget airlines such as Ryan Air massively. </w:t>
      </w:r>
      <w:r w:rsidR="00D96560" w:rsidRPr="007F1D64">
        <w:rPr>
          <w:rFonts w:ascii="Arial" w:hAnsi="Arial" w:cs="Arial"/>
        </w:rPr>
        <w:t xml:space="preserve">Those travelling at Easter may be caught out if the passport criteria of Schengen areas are not for filed. </w:t>
      </w:r>
    </w:p>
    <w:p w14:paraId="30FAE6B8" w14:textId="070A98C8" w:rsidR="00DB41AE" w:rsidRPr="007F1D64" w:rsidRDefault="00DB41AE" w:rsidP="00DB41AE">
      <w:pPr>
        <w:ind w:firstLine="720"/>
        <w:rPr>
          <w:rFonts w:ascii="Arial" w:hAnsi="Arial" w:cs="Arial"/>
        </w:rPr>
      </w:pPr>
      <w:r w:rsidRPr="007F1D64">
        <w:rPr>
          <w:rFonts w:ascii="Arial" w:hAnsi="Arial" w:cs="Arial"/>
        </w:rPr>
        <w:t xml:space="preserve">The IATA report extracted from the Guardian newspaper </w:t>
      </w:r>
      <w:sdt>
        <w:sdtPr>
          <w:rPr>
            <w:rFonts w:ascii="Arial" w:hAnsi="Arial" w:cs="Arial"/>
          </w:rPr>
          <w:id w:val="-695074603"/>
          <w:citation/>
        </w:sdtPr>
        <w:sdtContent>
          <w:r w:rsidRPr="007F1D64">
            <w:rPr>
              <w:rFonts w:ascii="Arial" w:hAnsi="Arial" w:cs="Arial"/>
            </w:rPr>
            <w:fldChar w:fldCharType="begin"/>
          </w:r>
          <w:r w:rsidRPr="007F1D64">
            <w:rPr>
              <w:rFonts w:ascii="Arial" w:hAnsi="Arial" w:cs="Arial"/>
            </w:rPr>
            <w:instrText xml:space="preserve"> CITATION Jol18 \l 2057 </w:instrText>
          </w:r>
          <w:r w:rsidRPr="007F1D64">
            <w:rPr>
              <w:rFonts w:ascii="Arial" w:hAnsi="Arial" w:cs="Arial"/>
            </w:rPr>
            <w:fldChar w:fldCharType="separate"/>
          </w:r>
          <w:r w:rsidRPr="007F1D64">
            <w:rPr>
              <w:rFonts w:ascii="Arial" w:hAnsi="Arial" w:cs="Arial"/>
              <w:noProof/>
            </w:rPr>
            <w:t>(Jolly, 2018)</w:t>
          </w:r>
          <w:r w:rsidRPr="007F1D64">
            <w:rPr>
              <w:rFonts w:ascii="Arial" w:hAnsi="Arial" w:cs="Arial"/>
            </w:rPr>
            <w:fldChar w:fldCharType="end"/>
          </w:r>
        </w:sdtContent>
      </w:sdt>
      <w:r w:rsidRPr="007F1D64">
        <w:rPr>
          <w:rFonts w:ascii="Arial" w:hAnsi="Arial" w:cs="Arial"/>
        </w:rPr>
        <w:t xml:space="preserve"> shows dramatic travel impacts for tourists, businesses and cargo. The Spanish tourism director admits Spain, including the Balearic Islands would severely be </w:t>
      </w:r>
      <w:r w:rsidR="002C2668">
        <w:rPr>
          <w:rFonts w:ascii="Arial" w:hAnsi="Arial" w:cs="Arial"/>
        </w:rPr>
        <w:t>affected</w:t>
      </w:r>
      <w:r w:rsidRPr="007F1D64">
        <w:rPr>
          <w:rFonts w:ascii="Arial" w:hAnsi="Arial" w:cs="Arial"/>
        </w:rPr>
        <w:t xml:space="preserve"> due to huge reliance on UK tourists as main market, which received 18.7 million British visitors in 2017 </w:t>
      </w:r>
      <w:sdt>
        <w:sdtPr>
          <w:rPr>
            <w:rFonts w:ascii="Arial" w:hAnsi="Arial" w:cs="Arial"/>
          </w:rPr>
          <w:id w:val="-5217680"/>
          <w:citation/>
        </w:sdtPr>
        <w:sdtContent>
          <w:r w:rsidRPr="007F1D64">
            <w:rPr>
              <w:rFonts w:ascii="Arial" w:hAnsi="Arial" w:cs="Arial"/>
            </w:rPr>
            <w:fldChar w:fldCharType="begin"/>
          </w:r>
          <w:r w:rsidRPr="007F1D64">
            <w:rPr>
              <w:rFonts w:ascii="Arial" w:hAnsi="Arial" w:cs="Arial"/>
            </w:rPr>
            <w:instrText xml:space="preserve"> CITATION Pin18 \l 2057 </w:instrText>
          </w:r>
          <w:r w:rsidRPr="007F1D64">
            <w:rPr>
              <w:rFonts w:ascii="Arial" w:hAnsi="Arial" w:cs="Arial"/>
            </w:rPr>
            <w:fldChar w:fldCharType="separate"/>
          </w:r>
          <w:r w:rsidRPr="007F1D64">
            <w:rPr>
              <w:rFonts w:ascii="Arial" w:hAnsi="Arial" w:cs="Arial"/>
              <w:noProof/>
            </w:rPr>
            <w:t>(Pinanes, 2018)</w:t>
          </w:r>
          <w:r w:rsidRPr="007F1D64">
            <w:rPr>
              <w:rFonts w:ascii="Arial" w:hAnsi="Arial" w:cs="Arial"/>
            </w:rPr>
            <w:fldChar w:fldCharType="end"/>
          </w:r>
        </w:sdtContent>
      </w:sdt>
      <w:r w:rsidRPr="007F1D64">
        <w:rPr>
          <w:rFonts w:ascii="Arial" w:hAnsi="Arial" w:cs="Arial"/>
        </w:rPr>
        <w:t xml:space="preserve">. The current number of flights between the UK and Spain is 5,052 per week which is expected to collapse by 95% </w:t>
      </w:r>
      <w:r w:rsidR="00201ADA" w:rsidRPr="007F1D64">
        <w:rPr>
          <w:rFonts w:ascii="Arial" w:hAnsi="Arial" w:cs="Arial"/>
        </w:rPr>
        <w:t xml:space="preserve">when </w:t>
      </w:r>
      <w:r w:rsidRPr="007F1D64">
        <w:rPr>
          <w:rFonts w:ascii="Arial" w:hAnsi="Arial" w:cs="Arial"/>
        </w:rPr>
        <w:t>no deal. These are at risk due to the both markets taking large volume of tourism traffic.</w:t>
      </w:r>
    </w:p>
    <w:p w14:paraId="0E9275F4" w14:textId="17D626E1" w:rsidR="00D96560" w:rsidRPr="007F1D64" w:rsidRDefault="00D96560" w:rsidP="00DB41AE">
      <w:pPr>
        <w:ind w:firstLine="720"/>
        <w:rPr>
          <w:rFonts w:ascii="Arial" w:hAnsi="Arial" w:cs="Arial"/>
        </w:rPr>
      </w:pPr>
      <w:r w:rsidRPr="007F1D64">
        <w:rPr>
          <w:rFonts w:ascii="Arial" w:hAnsi="Arial" w:cs="Arial"/>
        </w:rPr>
        <w:t xml:space="preserve">Consumer rights post Brexit will see customers lose various protections held under EU laws. The current laws entitle EU citizens to claim compensation in given circumstances, but these rights no longer apply from withdrawal of the EU. This would </w:t>
      </w:r>
      <w:r w:rsidR="002C2668">
        <w:rPr>
          <w:rFonts w:ascii="Arial" w:hAnsi="Arial" w:cs="Arial"/>
        </w:rPr>
        <w:t>alter</w:t>
      </w:r>
      <w:r w:rsidRPr="007F1D64">
        <w:rPr>
          <w:rFonts w:ascii="Arial" w:hAnsi="Arial" w:cs="Arial"/>
        </w:rPr>
        <w:t xml:space="preserve"> passengers right to compensation in connection with delayed and cancelled flights and rights of disabled passengers with reduced mobility. Thomas Cook state the ruling out of paying compensation, damage, expenses, costs and losses of any kind. Other airlines have amended company terms and conditions to cover this situation. Passenger pay outs on hotels, food and other means of transport has been axed causing major inconvenience </w:t>
      </w:r>
      <w:sdt>
        <w:sdtPr>
          <w:rPr>
            <w:rFonts w:ascii="Arial" w:hAnsi="Arial" w:cs="Arial"/>
          </w:rPr>
          <w:id w:val="521974928"/>
          <w:citation/>
        </w:sdtPr>
        <w:sdtContent>
          <w:r w:rsidRPr="007F1D64">
            <w:rPr>
              <w:rFonts w:ascii="Arial" w:hAnsi="Arial" w:cs="Arial"/>
            </w:rPr>
            <w:fldChar w:fldCharType="begin"/>
          </w:r>
          <w:r w:rsidRPr="007F1D64">
            <w:rPr>
              <w:rFonts w:ascii="Arial" w:hAnsi="Arial" w:cs="Arial"/>
            </w:rPr>
            <w:instrText xml:space="preserve"> CITATION Dug18 \l 2057 </w:instrText>
          </w:r>
          <w:r w:rsidRPr="007F1D64">
            <w:rPr>
              <w:rFonts w:ascii="Arial" w:hAnsi="Arial" w:cs="Arial"/>
            </w:rPr>
            <w:fldChar w:fldCharType="separate"/>
          </w:r>
          <w:r w:rsidRPr="007F1D64">
            <w:rPr>
              <w:rFonts w:ascii="Arial" w:hAnsi="Arial" w:cs="Arial"/>
              <w:noProof/>
            </w:rPr>
            <w:t>(Duggan, 2018)</w:t>
          </w:r>
          <w:r w:rsidRPr="007F1D64">
            <w:rPr>
              <w:rFonts w:ascii="Arial" w:hAnsi="Arial" w:cs="Arial"/>
            </w:rPr>
            <w:fldChar w:fldCharType="end"/>
          </w:r>
        </w:sdtContent>
      </w:sdt>
      <w:r w:rsidRPr="007F1D64">
        <w:rPr>
          <w:rFonts w:ascii="Arial" w:hAnsi="Arial" w:cs="Arial"/>
        </w:rPr>
        <w:t xml:space="preserve">. </w:t>
      </w:r>
    </w:p>
    <w:p w14:paraId="2C28695A" w14:textId="77777777" w:rsidR="007F0690" w:rsidRPr="007F1D64" w:rsidRDefault="007F0690" w:rsidP="007F0690">
      <w:pPr>
        <w:pStyle w:val="Heading2"/>
        <w:rPr>
          <w:rFonts w:ascii="Arial" w:hAnsi="Arial" w:cs="Arial"/>
        </w:rPr>
      </w:pPr>
    </w:p>
    <w:p w14:paraId="7CA5A132" w14:textId="143ABB19" w:rsidR="007F0690" w:rsidRPr="007F1D64" w:rsidRDefault="00D73D60" w:rsidP="007F0690">
      <w:pPr>
        <w:pStyle w:val="Heading2"/>
        <w:rPr>
          <w:rFonts w:ascii="Arial" w:hAnsi="Arial" w:cs="Arial"/>
        </w:rPr>
      </w:pPr>
      <w:bookmarkStart w:id="6" w:name="_Toc531478497"/>
      <w:r w:rsidRPr="007F1D64">
        <w:rPr>
          <w:rFonts w:ascii="Arial" w:hAnsi="Arial" w:cs="Arial"/>
        </w:rPr>
        <w:t>Channel Tunnel</w:t>
      </w:r>
      <w:bookmarkEnd w:id="6"/>
      <w:r w:rsidR="00B45CF4" w:rsidRPr="007F1D64">
        <w:rPr>
          <w:rFonts w:ascii="Arial" w:hAnsi="Arial" w:cs="Arial"/>
        </w:rPr>
        <w:t xml:space="preserve"> </w:t>
      </w:r>
    </w:p>
    <w:p w14:paraId="7EF59C8D" w14:textId="1E22D6B9" w:rsidR="004B1630" w:rsidRPr="007F1D64" w:rsidRDefault="00D73D60" w:rsidP="00201ADA">
      <w:pPr>
        <w:ind w:firstLine="720"/>
        <w:rPr>
          <w:rFonts w:ascii="Arial" w:hAnsi="Arial" w:cs="Arial"/>
        </w:rPr>
      </w:pPr>
      <w:r w:rsidRPr="007F1D64">
        <w:rPr>
          <w:rStyle w:val="sdc-article-imagecaption-text"/>
          <w:rFonts w:ascii="Arial" w:hAnsi="Arial" w:cs="Arial"/>
          <w:lang w:val="en"/>
        </w:rPr>
        <w:t xml:space="preserve">The Eurotunnel is a 'rolling motorway' of goods and people between the UK and Europe. A total of </w:t>
      </w:r>
      <w:r w:rsidRPr="007F1D64">
        <w:rPr>
          <w:rFonts w:ascii="Arial" w:hAnsi="Arial" w:cs="Arial"/>
          <w:lang w:val="en"/>
        </w:rPr>
        <w:t xml:space="preserve">20 million passengers take the 35-minute trip across the channel each year. </w:t>
      </w:r>
      <w:sdt>
        <w:sdtPr>
          <w:rPr>
            <w:rFonts w:ascii="Arial" w:hAnsi="Arial" w:cs="Arial"/>
            <w:lang w:val="en"/>
          </w:rPr>
          <w:id w:val="1722938499"/>
          <w:citation/>
        </w:sdtPr>
        <w:sdtContent>
          <w:r w:rsidRPr="007F1D64">
            <w:rPr>
              <w:rFonts w:ascii="Arial" w:hAnsi="Arial" w:cs="Arial"/>
              <w:lang w:val="en"/>
            </w:rPr>
            <w:fldChar w:fldCharType="begin"/>
          </w:r>
          <w:r w:rsidR="0084348A" w:rsidRPr="007F1D64">
            <w:rPr>
              <w:rFonts w:ascii="Arial" w:hAnsi="Arial" w:cs="Arial"/>
            </w:rPr>
            <w:instrText xml:space="preserve">CITATION Eur18 \l 2057 </w:instrText>
          </w:r>
          <w:r w:rsidRPr="007F1D64">
            <w:rPr>
              <w:rFonts w:ascii="Arial" w:hAnsi="Arial" w:cs="Arial"/>
              <w:lang w:val="en"/>
            </w:rPr>
            <w:fldChar w:fldCharType="separate"/>
          </w:r>
          <w:r w:rsidR="0084348A" w:rsidRPr="007F1D64">
            <w:rPr>
              <w:rFonts w:ascii="Arial" w:hAnsi="Arial" w:cs="Arial"/>
              <w:noProof/>
            </w:rPr>
            <w:t>(Eurotunnel, 2018)</w:t>
          </w:r>
          <w:r w:rsidRPr="007F1D64">
            <w:rPr>
              <w:rFonts w:ascii="Arial" w:hAnsi="Arial" w:cs="Arial"/>
              <w:lang w:val="en"/>
            </w:rPr>
            <w:fldChar w:fldCharType="end"/>
          </w:r>
        </w:sdtContent>
      </w:sdt>
      <w:r w:rsidRPr="007F1D64">
        <w:rPr>
          <w:rFonts w:ascii="Arial" w:hAnsi="Arial" w:cs="Arial"/>
          <w:lang w:val="en"/>
        </w:rPr>
        <w:t xml:space="preserve"> </w:t>
      </w:r>
      <w:r w:rsidR="0084348A" w:rsidRPr="007F1D64">
        <w:rPr>
          <w:rFonts w:ascii="Arial" w:hAnsi="Arial" w:cs="Arial"/>
          <w:lang w:val="en"/>
        </w:rPr>
        <w:t>r</w:t>
      </w:r>
      <w:r w:rsidRPr="007F1D64">
        <w:rPr>
          <w:rFonts w:ascii="Arial" w:hAnsi="Arial" w:cs="Arial"/>
          <w:lang w:val="en"/>
        </w:rPr>
        <w:t xml:space="preserve">evealed </w:t>
      </w:r>
      <w:r w:rsidRPr="007F1D64">
        <w:rPr>
          <w:rStyle w:val="sdc-article-imagecaption-text"/>
          <w:rFonts w:ascii="Arial" w:hAnsi="Arial" w:cs="Arial"/>
          <w:lang w:val="en"/>
        </w:rPr>
        <w:t>25% of UK trade with continental Europe passes through this tunnel.</w:t>
      </w:r>
      <w:r w:rsidR="005F621D" w:rsidRPr="007F1D64">
        <w:rPr>
          <w:rFonts w:ascii="Arial" w:hAnsi="Arial" w:cs="Arial"/>
          <w:lang w:val="en"/>
        </w:rPr>
        <w:t xml:space="preserve"> A high figure </w:t>
      </w:r>
      <w:r w:rsidR="00201ADA" w:rsidRPr="007F1D64">
        <w:rPr>
          <w:rFonts w:ascii="Arial" w:hAnsi="Arial" w:cs="Arial"/>
          <w:lang w:val="en"/>
        </w:rPr>
        <w:t>show that</w:t>
      </w:r>
      <w:r w:rsidR="005F621D" w:rsidRPr="007F1D64">
        <w:rPr>
          <w:rFonts w:ascii="Arial" w:hAnsi="Arial" w:cs="Arial"/>
          <w:lang w:val="en"/>
        </w:rPr>
        <w:t xml:space="preserve"> 400 trains pass through the channel tunnel daily, </w:t>
      </w:r>
      <w:r w:rsidR="00201ADA" w:rsidRPr="007F1D64">
        <w:rPr>
          <w:rFonts w:ascii="Arial" w:hAnsi="Arial" w:cs="Arial"/>
          <w:lang w:val="en"/>
        </w:rPr>
        <w:t>where half</w:t>
      </w:r>
      <w:r w:rsidR="005F621D" w:rsidRPr="007F1D64">
        <w:rPr>
          <w:rFonts w:ascii="Arial" w:hAnsi="Arial" w:cs="Arial"/>
          <w:lang w:val="en"/>
        </w:rPr>
        <w:t xml:space="preserve"> </w:t>
      </w:r>
      <w:r w:rsidR="00201ADA" w:rsidRPr="007F1D64">
        <w:rPr>
          <w:rFonts w:ascii="Arial" w:hAnsi="Arial" w:cs="Arial"/>
          <w:lang w:val="en"/>
        </w:rPr>
        <w:t xml:space="preserve">of these </w:t>
      </w:r>
      <w:r w:rsidR="005F621D" w:rsidRPr="007F1D64">
        <w:rPr>
          <w:rFonts w:ascii="Arial" w:hAnsi="Arial" w:cs="Arial"/>
          <w:lang w:val="en"/>
        </w:rPr>
        <w:t>carry freight</w:t>
      </w:r>
      <w:r w:rsidR="00201ADA" w:rsidRPr="007F1D64">
        <w:rPr>
          <w:rFonts w:ascii="Arial" w:hAnsi="Arial" w:cs="Arial"/>
          <w:lang w:val="en"/>
        </w:rPr>
        <w:t xml:space="preserve"> alone</w:t>
      </w:r>
      <w:r w:rsidR="005F621D" w:rsidRPr="007F1D64">
        <w:rPr>
          <w:rFonts w:ascii="Arial" w:hAnsi="Arial" w:cs="Arial"/>
          <w:lang w:val="en"/>
        </w:rPr>
        <w:t xml:space="preserve"> </w:t>
      </w:r>
      <w:sdt>
        <w:sdtPr>
          <w:rPr>
            <w:rFonts w:ascii="Arial" w:hAnsi="Arial" w:cs="Arial"/>
            <w:lang w:val="en"/>
          </w:rPr>
          <w:id w:val="-942451517"/>
          <w:citation/>
        </w:sdtPr>
        <w:sdtContent>
          <w:r w:rsidR="005F621D" w:rsidRPr="007F1D64">
            <w:rPr>
              <w:rFonts w:ascii="Arial" w:hAnsi="Arial" w:cs="Arial"/>
              <w:lang w:val="en"/>
            </w:rPr>
            <w:fldChar w:fldCharType="begin"/>
          </w:r>
          <w:r w:rsidR="005F621D" w:rsidRPr="007F1D64">
            <w:rPr>
              <w:rFonts w:ascii="Arial" w:hAnsi="Arial" w:cs="Arial"/>
            </w:rPr>
            <w:instrText xml:space="preserve"> CITATION Smi15 \l 2057 </w:instrText>
          </w:r>
          <w:r w:rsidR="005F621D" w:rsidRPr="007F1D64">
            <w:rPr>
              <w:rFonts w:ascii="Arial" w:hAnsi="Arial" w:cs="Arial"/>
              <w:lang w:val="en"/>
            </w:rPr>
            <w:fldChar w:fldCharType="separate"/>
          </w:r>
          <w:r w:rsidR="005F621D" w:rsidRPr="007F1D64">
            <w:rPr>
              <w:rFonts w:ascii="Arial" w:hAnsi="Arial" w:cs="Arial"/>
              <w:noProof/>
            </w:rPr>
            <w:t>(Smith, 2015)</w:t>
          </w:r>
          <w:r w:rsidR="005F621D" w:rsidRPr="007F1D64">
            <w:rPr>
              <w:rFonts w:ascii="Arial" w:hAnsi="Arial" w:cs="Arial"/>
              <w:lang w:val="en"/>
            </w:rPr>
            <w:fldChar w:fldCharType="end"/>
          </w:r>
        </w:sdtContent>
      </w:sdt>
      <w:r w:rsidR="005F621D" w:rsidRPr="007F1D64">
        <w:rPr>
          <w:rFonts w:ascii="Arial" w:hAnsi="Arial" w:cs="Arial"/>
          <w:lang w:val="en"/>
        </w:rPr>
        <w:t xml:space="preserve">. </w:t>
      </w:r>
      <w:r w:rsidR="00E47A4A" w:rsidRPr="007F1D64">
        <w:rPr>
          <w:rFonts w:ascii="Arial" w:hAnsi="Arial" w:cs="Arial"/>
        </w:rPr>
        <w:t xml:space="preserve">The current management of the UK borders is heavily influenced by EU membership. Trade after a no deal will be governed by World Tourism Organisation rules. </w:t>
      </w:r>
      <w:r w:rsidRPr="007F1D64">
        <w:rPr>
          <w:rFonts w:ascii="Arial" w:hAnsi="Arial" w:cs="Arial"/>
          <w:lang w:val="en"/>
        </w:rPr>
        <w:t xml:space="preserve">Since the EU referendum two years ago, the channel tunnel authorities have prepared for the Brexit outcome through investment and </w:t>
      </w:r>
      <w:r w:rsidR="0084348A" w:rsidRPr="007F1D64">
        <w:rPr>
          <w:rFonts w:ascii="Arial" w:hAnsi="Arial" w:cs="Arial"/>
          <w:lang w:val="en"/>
        </w:rPr>
        <w:t>mobilizing;</w:t>
      </w:r>
      <w:r w:rsidRPr="007F1D64">
        <w:rPr>
          <w:rFonts w:ascii="Arial" w:hAnsi="Arial" w:cs="Arial"/>
          <w:lang w:val="en"/>
        </w:rPr>
        <w:t xml:space="preserve"> Installation of new technologies to help traffic flow, scanners on vans and trains to reduce custom check times and development of infrastructure </w:t>
      </w:r>
      <w:r w:rsidR="0084348A" w:rsidRPr="007F1D64">
        <w:rPr>
          <w:rFonts w:ascii="Arial" w:hAnsi="Arial" w:cs="Arial"/>
          <w:lang w:val="en"/>
        </w:rPr>
        <w:t xml:space="preserve">have been </w:t>
      </w:r>
      <w:r w:rsidRPr="007F1D64">
        <w:rPr>
          <w:rFonts w:ascii="Arial" w:hAnsi="Arial" w:cs="Arial"/>
          <w:lang w:val="en"/>
        </w:rPr>
        <w:t xml:space="preserve">implemented in order to deliver best service to customers. </w:t>
      </w:r>
    </w:p>
    <w:p w14:paraId="4B5C6F3C" w14:textId="3C7E21B9" w:rsidR="00711456" w:rsidRPr="007F1D64" w:rsidRDefault="00711456" w:rsidP="0099793A">
      <w:pPr>
        <w:ind w:firstLine="720"/>
        <w:rPr>
          <w:rFonts w:ascii="Arial" w:hAnsi="Arial" w:cs="Arial"/>
          <w:lang w:val="en"/>
        </w:rPr>
      </w:pPr>
    </w:p>
    <w:p w14:paraId="4DE08568" w14:textId="2F57B438" w:rsidR="0099793A" w:rsidRPr="007F1D64" w:rsidRDefault="0099793A" w:rsidP="00B45CF4">
      <w:pPr>
        <w:pStyle w:val="Heading3"/>
        <w:rPr>
          <w:rFonts w:ascii="Arial" w:hAnsi="Arial" w:cs="Arial"/>
          <w:lang w:val="en"/>
        </w:rPr>
      </w:pPr>
      <w:bookmarkStart w:id="7" w:name="_Toc531478498"/>
      <w:r w:rsidRPr="007F1D64">
        <w:rPr>
          <w:rFonts w:ascii="Arial" w:hAnsi="Arial" w:cs="Arial"/>
          <w:lang w:val="en"/>
        </w:rPr>
        <w:t xml:space="preserve">No – deal </w:t>
      </w:r>
      <w:r w:rsidR="00C72B90" w:rsidRPr="007F1D64">
        <w:rPr>
          <w:rFonts w:ascii="Arial" w:hAnsi="Arial" w:cs="Arial"/>
          <w:lang w:val="en"/>
        </w:rPr>
        <w:t>Brexit</w:t>
      </w:r>
      <w:bookmarkEnd w:id="7"/>
      <w:r w:rsidRPr="007F1D64">
        <w:rPr>
          <w:rFonts w:ascii="Arial" w:hAnsi="Arial" w:cs="Arial"/>
          <w:lang w:val="en"/>
        </w:rPr>
        <w:t xml:space="preserve"> </w:t>
      </w:r>
    </w:p>
    <w:p w14:paraId="5339C17F" w14:textId="3E9E2851" w:rsidR="00136C5B" w:rsidRPr="007F1D64" w:rsidRDefault="00136C5B" w:rsidP="00136C5B">
      <w:pPr>
        <w:rPr>
          <w:rFonts w:ascii="Arial" w:hAnsi="Arial" w:cs="Arial"/>
          <w:lang w:val="en"/>
        </w:rPr>
      </w:pPr>
      <w:r w:rsidRPr="007F1D64">
        <w:rPr>
          <w:rFonts w:ascii="Arial" w:hAnsi="Arial" w:cs="Arial"/>
          <w:lang w:val="en"/>
        </w:rPr>
        <w:tab/>
        <w:t xml:space="preserve">The port of Dover processes 12 million passengers and 2.3 million tourist vehicles each year </w:t>
      </w:r>
      <w:sdt>
        <w:sdtPr>
          <w:rPr>
            <w:rFonts w:ascii="Arial" w:hAnsi="Arial" w:cs="Arial"/>
            <w:lang w:val="en"/>
          </w:rPr>
          <w:id w:val="2006861159"/>
          <w:citation/>
        </w:sdtPr>
        <w:sdtContent>
          <w:r w:rsidRPr="007F1D64">
            <w:rPr>
              <w:rFonts w:ascii="Arial" w:hAnsi="Arial" w:cs="Arial"/>
              <w:lang w:val="en"/>
            </w:rPr>
            <w:fldChar w:fldCharType="begin"/>
          </w:r>
          <w:r w:rsidRPr="007F1D64">
            <w:rPr>
              <w:rFonts w:ascii="Arial" w:hAnsi="Arial" w:cs="Arial"/>
            </w:rPr>
            <w:instrText xml:space="preserve"> CITATION But18 \l 2057 </w:instrText>
          </w:r>
          <w:r w:rsidRPr="007F1D64">
            <w:rPr>
              <w:rFonts w:ascii="Arial" w:hAnsi="Arial" w:cs="Arial"/>
              <w:lang w:val="en"/>
            </w:rPr>
            <w:fldChar w:fldCharType="separate"/>
          </w:r>
          <w:r w:rsidRPr="007F1D64">
            <w:rPr>
              <w:rFonts w:ascii="Arial" w:hAnsi="Arial" w:cs="Arial"/>
              <w:noProof/>
            </w:rPr>
            <w:t>(Butcher, 2018)</w:t>
          </w:r>
          <w:r w:rsidRPr="007F1D64">
            <w:rPr>
              <w:rFonts w:ascii="Arial" w:hAnsi="Arial" w:cs="Arial"/>
              <w:lang w:val="en"/>
            </w:rPr>
            <w:fldChar w:fldCharType="end"/>
          </w:r>
        </w:sdtContent>
      </w:sdt>
      <w:r w:rsidRPr="007F1D64">
        <w:rPr>
          <w:rFonts w:ascii="Arial" w:hAnsi="Arial" w:cs="Arial"/>
          <w:lang w:val="en"/>
        </w:rPr>
        <w:t xml:space="preserve">. The shortest sea crossing allows quick connectivity to mainland Europe and those to the British Isles. The suggestion of </w:t>
      </w:r>
      <w:r w:rsidR="00726E1E" w:rsidRPr="007F1D64">
        <w:rPr>
          <w:rFonts w:ascii="Arial" w:hAnsi="Arial" w:cs="Arial"/>
          <w:lang w:val="en"/>
        </w:rPr>
        <w:t>pre-notifying</w:t>
      </w:r>
      <w:r w:rsidRPr="007F1D64">
        <w:rPr>
          <w:rFonts w:ascii="Arial" w:hAnsi="Arial" w:cs="Arial"/>
          <w:lang w:val="en"/>
        </w:rPr>
        <w:t xml:space="preserve"> larger vehicles in advance to reduce waiting time when inspected at borders</w:t>
      </w:r>
      <w:r w:rsidR="00726E1E" w:rsidRPr="007F1D64">
        <w:rPr>
          <w:rFonts w:ascii="Arial" w:hAnsi="Arial" w:cs="Arial"/>
          <w:lang w:val="en"/>
        </w:rPr>
        <w:t xml:space="preserve"> has been introduced</w:t>
      </w:r>
      <w:r w:rsidRPr="007F1D64">
        <w:rPr>
          <w:rFonts w:ascii="Arial" w:hAnsi="Arial" w:cs="Arial"/>
          <w:lang w:val="en"/>
        </w:rPr>
        <w:t xml:space="preserve">. To manage and mitigate </w:t>
      </w:r>
      <w:r w:rsidR="00726E1E" w:rsidRPr="007F1D64">
        <w:rPr>
          <w:rFonts w:ascii="Arial" w:hAnsi="Arial" w:cs="Arial"/>
          <w:lang w:val="en"/>
        </w:rPr>
        <w:t xml:space="preserve">the risk of channel </w:t>
      </w:r>
      <w:r w:rsidRPr="007F1D64">
        <w:rPr>
          <w:rFonts w:ascii="Arial" w:hAnsi="Arial" w:cs="Arial"/>
          <w:lang w:val="en"/>
        </w:rPr>
        <w:t>t</w:t>
      </w:r>
      <w:r w:rsidR="00726E1E" w:rsidRPr="007F1D64">
        <w:rPr>
          <w:rFonts w:ascii="Arial" w:hAnsi="Arial" w:cs="Arial"/>
          <w:lang w:val="en"/>
        </w:rPr>
        <w:t>unnel</w:t>
      </w:r>
      <w:r w:rsidRPr="007F1D64">
        <w:rPr>
          <w:rFonts w:ascii="Arial" w:hAnsi="Arial" w:cs="Arial"/>
          <w:lang w:val="en"/>
        </w:rPr>
        <w:t xml:space="preserve"> traffic flow</w:t>
      </w:r>
      <w:r w:rsidR="00726E1E" w:rsidRPr="007F1D64">
        <w:rPr>
          <w:rFonts w:ascii="Arial" w:hAnsi="Arial" w:cs="Arial"/>
          <w:lang w:val="en"/>
        </w:rPr>
        <w:t xml:space="preserve">, the port of dover could divert the traffic through other UK ports like Portsmouth to relieve pressure off demanding areas. The need for custom checks on freight activity at ports cause congestion at UK and European ports. East coast ports can accommodate extra spaces </w:t>
      </w:r>
      <w:r w:rsidR="00C72B90" w:rsidRPr="007F1D64">
        <w:rPr>
          <w:rFonts w:ascii="Arial" w:hAnsi="Arial" w:cs="Arial"/>
          <w:lang w:val="en"/>
        </w:rPr>
        <w:t xml:space="preserve">for vehicles to endure </w:t>
      </w:r>
      <w:r w:rsidR="00726E1E" w:rsidRPr="007F1D64">
        <w:rPr>
          <w:rFonts w:ascii="Arial" w:hAnsi="Arial" w:cs="Arial"/>
          <w:lang w:val="en"/>
        </w:rPr>
        <w:t xml:space="preserve">custom checks. </w:t>
      </w:r>
    </w:p>
    <w:p w14:paraId="338924CA" w14:textId="5F8FE238" w:rsidR="00726FB4" w:rsidRPr="007F1D64" w:rsidRDefault="00D73D60" w:rsidP="006F1381">
      <w:pPr>
        <w:ind w:firstLine="720"/>
        <w:rPr>
          <w:rFonts w:ascii="Arial" w:hAnsi="Arial" w:cs="Arial"/>
          <w:lang w:val="en"/>
        </w:rPr>
      </w:pPr>
      <w:r w:rsidRPr="007F1D64">
        <w:rPr>
          <w:rStyle w:val="sdc-article-imagecaption-text"/>
          <w:rFonts w:ascii="Arial" w:hAnsi="Arial" w:cs="Arial"/>
          <w:lang w:val="en"/>
        </w:rPr>
        <w:t xml:space="preserve">A no deal scenario means custom checks would increase dramatically between the UK and EU </w:t>
      </w:r>
      <w:r w:rsidR="00C72B90" w:rsidRPr="007F1D64">
        <w:rPr>
          <w:rStyle w:val="sdc-article-imagecaption-text"/>
          <w:rFonts w:ascii="Arial" w:hAnsi="Arial" w:cs="Arial"/>
          <w:lang w:val="en"/>
        </w:rPr>
        <w:t>due to</w:t>
      </w:r>
      <w:r w:rsidRPr="007F1D64">
        <w:rPr>
          <w:rStyle w:val="sdc-article-imagecaption-text"/>
          <w:rFonts w:ascii="Arial" w:hAnsi="Arial" w:cs="Arial"/>
          <w:lang w:val="en"/>
        </w:rPr>
        <w:t xml:space="preserve"> c</w:t>
      </w:r>
      <w:r w:rsidR="00C72B90" w:rsidRPr="007F1D64">
        <w:rPr>
          <w:rStyle w:val="sdc-article-imagecaption-text"/>
          <w:rFonts w:ascii="Arial" w:hAnsi="Arial" w:cs="Arial"/>
          <w:lang w:val="en"/>
        </w:rPr>
        <w:t>lassification</w:t>
      </w:r>
      <w:r w:rsidRPr="007F1D64">
        <w:rPr>
          <w:rStyle w:val="sdc-article-imagecaption-text"/>
          <w:rFonts w:ascii="Arial" w:hAnsi="Arial" w:cs="Arial"/>
          <w:lang w:val="en"/>
        </w:rPr>
        <w:t xml:space="preserve"> as a third country with no arrangements set to ease flow of traffic and goods. </w:t>
      </w:r>
      <w:r w:rsidR="0084348A" w:rsidRPr="007F1D64">
        <w:rPr>
          <w:rStyle w:val="sdc-article-imagecaption-text"/>
          <w:rFonts w:ascii="Arial" w:hAnsi="Arial" w:cs="Arial"/>
          <w:lang w:val="en"/>
        </w:rPr>
        <w:t xml:space="preserve"> </w:t>
      </w:r>
      <w:r w:rsidRPr="007F1D64">
        <w:rPr>
          <w:rFonts w:ascii="Arial" w:hAnsi="Arial" w:cs="Arial"/>
          <w:lang w:val="en"/>
        </w:rPr>
        <w:t xml:space="preserve">Britain would revert to third country status where detailed checks for those </w:t>
      </w:r>
      <w:r w:rsidRPr="007F1D64">
        <w:rPr>
          <w:rFonts w:ascii="Arial" w:hAnsi="Arial" w:cs="Arial"/>
          <w:lang w:val="en"/>
        </w:rPr>
        <w:lastRenderedPageBreak/>
        <w:t>who import and export goods across the borders</w:t>
      </w:r>
      <w:r w:rsidR="0084348A" w:rsidRPr="007F1D64">
        <w:rPr>
          <w:rFonts w:ascii="Arial" w:hAnsi="Arial" w:cs="Arial"/>
          <w:lang w:val="en"/>
        </w:rPr>
        <w:t xml:space="preserve"> as well as</w:t>
      </w:r>
      <w:r w:rsidRPr="007F1D64">
        <w:rPr>
          <w:rFonts w:ascii="Arial" w:hAnsi="Arial" w:cs="Arial"/>
          <w:lang w:val="en"/>
        </w:rPr>
        <w:t xml:space="preserve"> </w:t>
      </w:r>
      <w:r w:rsidR="0084348A" w:rsidRPr="007F1D64">
        <w:rPr>
          <w:rFonts w:ascii="Arial" w:hAnsi="Arial" w:cs="Arial"/>
          <w:lang w:val="en"/>
        </w:rPr>
        <w:t>trades</w:t>
      </w:r>
      <w:r w:rsidRPr="007F1D64">
        <w:rPr>
          <w:rFonts w:ascii="Arial" w:hAnsi="Arial" w:cs="Arial"/>
          <w:lang w:val="en"/>
        </w:rPr>
        <w:t xml:space="preserve"> would have to declare goods and pay</w:t>
      </w:r>
      <w:r w:rsidR="0084348A" w:rsidRPr="007F1D64">
        <w:rPr>
          <w:rFonts w:ascii="Arial" w:hAnsi="Arial" w:cs="Arial"/>
          <w:lang w:val="en"/>
        </w:rPr>
        <w:t xml:space="preserve"> additional</w:t>
      </w:r>
      <w:r w:rsidRPr="007F1D64">
        <w:rPr>
          <w:rFonts w:ascii="Arial" w:hAnsi="Arial" w:cs="Arial"/>
          <w:lang w:val="en"/>
        </w:rPr>
        <w:t xml:space="preserve"> </w:t>
      </w:r>
      <w:r w:rsidR="0014118C" w:rsidRPr="007F1D64">
        <w:rPr>
          <w:rFonts w:ascii="Arial" w:hAnsi="Arial" w:cs="Arial"/>
          <w:lang w:val="en"/>
        </w:rPr>
        <w:t>charges.</w:t>
      </w:r>
      <w:r w:rsidR="0014118C" w:rsidRPr="007F1D64">
        <w:rPr>
          <w:rStyle w:val="sdc-article-imagecaption-text"/>
          <w:rFonts w:ascii="Arial" w:hAnsi="Arial" w:cs="Arial"/>
          <w:lang w:val="en"/>
        </w:rPr>
        <w:t xml:space="preserve"> If</w:t>
      </w:r>
      <w:r w:rsidR="00726FB4" w:rsidRPr="007F1D64">
        <w:rPr>
          <w:rStyle w:val="sdc-article-imagecaption-text"/>
          <w:rFonts w:ascii="Arial" w:hAnsi="Arial" w:cs="Arial"/>
          <w:lang w:val="en"/>
        </w:rPr>
        <w:t xml:space="preserve"> Brexit create regulatory tariff barriers between UK and EU, travel chaos on the border is to be expected. Great concern has been raised whether ports can cope with greater volume of traffic. </w:t>
      </w:r>
      <w:r w:rsidRPr="007F1D64">
        <w:rPr>
          <w:rStyle w:val="sdc-article-imagecaption-text"/>
          <w:rFonts w:ascii="Arial" w:hAnsi="Arial" w:cs="Arial"/>
          <w:lang w:val="en"/>
        </w:rPr>
        <w:t xml:space="preserve">Border planning group reviewed all borders </w:t>
      </w:r>
      <w:r w:rsidR="0084348A" w:rsidRPr="007F1D64">
        <w:rPr>
          <w:rStyle w:val="sdc-article-imagecaption-text"/>
          <w:rFonts w:ascii="Arial" w:hAnsi="Arial" w:cs="Arial"/>
          <w:lang w:val="en"/>
        </w:rPr>
        <w:t xml:space="preserve">and </w:t>
      </w:r>
      <w:r w:rsidRPr="007F1D64">
        <w:rPr>
          <w:rStyle w:val="sdc-article-imagecaption-text"/>
          <w:rFonts w:ascii="Arial" w:hAnsi="Arial" w:cs="Arial"/>
          <w:lang w:val="en"/>
        </w:rPr>
        <w:t>conclud</w:t>
      </w:r>
      <w:r w:rsidR="0084348A" w:rsidRPr="007F1D64">
        <w:rPr>
          <w:rStyle w:val="sdc-article-imagecaption-text"/>
          <w:rFonts w:ascii="Arial" w:hAnsi="Arial" w:cs="Arial"/>
          <w:lang w:val="en"/>
        </w:rPr>
        <w:t xml:space="preserve">ed </w:t>
      </w:r>
      <w:r w:rsidRPr="007F1D64">
        <w:rPr>
          <w:rStyle w:val="sdc-article-imagecaption-text"/>
          <w:rFonts w:ascii="Arial" w:hAnsi="Arial" w:cs="Arial"/>
          <w:lang w:val="en"/>
        </w:rPr>
        <w:t>extra controls and checks would be difficult to accommodate without affecting the flow of traffic and people. These “roll on – roll off” ports such as dover would experience great delays of up to 17 miles of tailback traffic for a 2-minute wait per car</w:t>
      </w:r>
      <w:r w:rsidR="00726FB4" w:rsidRPr="007F1D64">
        <w:rPr>
          <w:rStyle w:val="sdc-article-imagecaption-text"/>
          <w:rFonts w:ascii="Arial" w:hAnsi="Arial" w:cs="Arial"/>
          <w:lang w:val="en"/>
        </w:rPr>
        <w:t xml:space="preserve"> </w:t>
      </w:r>
      <w:sdt>
        <w:sdtPr>
          <w:rPr>
            <w:rStyle w:val="sdc-article-imagecaption-text"/>
            <w:rFonts w:ascii="Arial" w:hAnsi="Arial" w:cs="Arial"/>
            <w:lang w:val="en"/>
          </w:rPr>
          <w:id w:val="-392425122"/>
          <w:citation/>
        </w:sdtPr>
        <w:sdtContent>
          <w:r w:rsidR="00726FB4" w:rsidRPr="007F1D64">
            <w:rPr>
              <w:rStyle w:val="sdc-article-imagecaption-text"/>
              <w:rFonts w:ascii="Arial" w:hAnsi="Arial" w:cs="Arial"/>
              <w:lang w:val="en"/>
            </w:rPr>
            <w:fldChar w:fldCharType="begin"/>
          </w:r>
          <w:r w:rsidR="00726FB4" w:rsidRPr="007F1D64">
            <w:rPr>
              <w:rStyle w:val="sdc-article-imagecaption-text"/>
              <w:rFonts w:ascii="Arial" w:hAnsi="Arial" w:cs="Arial"/>
            </w:rPr>
            <w:instrText xml:space="preserve"> CITATION BBC18 \l 2057 </w:instrText>
          </w:r>
          <w:r w:rsidR="00726FB4" w:rsidRPr="007F1D64">
            <w:rPr>
              <w:rStyle w:val="sdc-article-imagecaption-text"/>
              <w:rFonts w:ascii="Arial" w:hAnsi="Arial" w:cs="Arial"/>
              <w:lang w:val="en"/>
            </w:rPr>
            <w:fldChar w:fldCharType="separate"/>
          </w:r>
          <w:r w:rsidR="00726FB4" w:rsidRPr="007F1D64">
            <w:rPr>
              <w:rFonts w:ascii="Arial" w:hAnsi="Arial" w:cs="Arial"/>
              <w:noProof/>
            </w:rPr>
            <w:t>(BBC, 2018)</w:t>
          </w:r>
          <w:r w:rsidR="00726FB4" w:rsidRPr="007F1D64">
            <w:rPr>
              <w:rStyle w:val="sdc-article-imagecaption-text"/>
              <w:rFonts w:ascii="Arial" w:hAnsi="Arial" w:cs="Arial"/>
              <w:lang w:val="en"/>
            </w:rPr>
            <w:fldChar w:fldCharType="end"/>
          </w:r>
        </w:sdtContent>
      </w:sdt>
      <w:r w:rsidR="00726FB4" w:rsidRPr="007F1D64">
        <w:rPr>
          <w:rStyle w:val="sdc-article-imagecaption-text"/>
          <w:rFonts w:ascii="Arial" w:hAnsi="Arial" w:cs="Arial"/>
          <w:lang w:val="en"/>
        </w:rPr>
        <w:t xml:space="preserve">. </w:t>
      </w:r>
      <w:r w:rsidR="00726FB4" w:rsidRPr="007F1D64">
        <w:rPr>
          <w:rFonts w:ascii="Arial" w:hAnsi="Arial" w:cs="Arial"/>
          <w:lang w:val="en"/>
        </w:rPr>
        <w:t xml:space="preserve">The channel tunnel is a vital supply line so increased waiting time could lead to damage of perishable goods that all industries are so dependent on. </w:t>
      </w:r>
    </w:p>
    <w:p w14:paraId="3618A2C8" w14:textId="77777777" w:rsidR="0014118C" w:rsidRPr="007F1D64" w:rsidRDefault="00D73D60" w:rsidP="0014118C">
      <w:pPr>
        <w:rPr>
          <w:rFonts w:ascii="Arial" w:hAnsi="Arial" w:cs="Arial"/>
          <w:lang w:val="en"/>
        </w:rPr>
      </w:pPr>
      <w:r w:rsidRPr="007F1D64">
        <w:rPr>
          <w:rFonts w:ascii="Arial" w:hAnsi="Arial" w:cs="Arial"/>
          <w:lang w:val="en"/>
        </w:rPr>
        <w:t xml:space="preserve">Christopher Snelling of the Freight transport Association says, “Disruption in Europe trying to get to Britain is just as much of a problem as disruption here”. </w:t>
      </w:r>
      <w:r w:rsidR="00726FB4" w:rsidRPr="007F1D64">
        <w:rPr>
          <w:rFonts w:ascii="Arial" w:hAnsi="Arial" w:cs="Arial"/>
          <w:lang w:val="en"/>
        </w:rPr>
        <w:t>The m</w:t>
      </w:r>
      <w:r w:rsidRPr="007F1D64">
        <w:rPr>
          <w:rFonts w:ascii="Arial" w:hAnsi="Arial" w:cs="Arial"/>
          <w:lang w:val="en"/>
        </w:rPr>
        <w:t xml:space="preserve">assive queues at Calais </w:t>
      </w:r>
      <w:r w:rsidR="00726FB4" w:rsidRPr="007F1D64">
        <w:rPr>
          <w:rFonts w:ascii="Arial" w:hAnsi="Arial" w:cs="Arial"/>
          <w:lang w:val="en"/>
        </w:rPr>
        <w:t>of</w:t>
      </w:r>
      <w:r w:rsidRPr="007F1D64">
        <w:rPr>
          <w:rFonts w:ascii="Arial" w:hAnsi="Arial" w:cs="Arial"/>
          <w:lang w:val="en"/>
        </w:rPr>
        <w:t xml:space="preserve"> goods relied on here could end in disaster. </w:t>
      </w:r>
      <w:sdt>
        <w:sdtPr>
          <w:rPr>
            <w:rFonts w:ascii="Arial" w:hAnsi="Arial" w:cs="Arial"/>
            <w:lang w:val="en"/>
          </w:rPr>
          <w:id w:val="871953870"/>
          <w:citation/>
        </w:sdtPr>
        <w:sdtContent>
          <w:r w:rsidRPr="007F1D64">
            <w:rPr>
              <w:rFonts w:ascii="Arial" w:hAnsi="Arial" w:cs="Arial"/>
              <w:lang w:val="en"/>
            </w:rPr>
            <w:fldChar w:fldCharType="begin"/>
          </w:r>
          <w:r w:rsidR="00726FB4" w:rsidRPr="007F1D64">
            <w:rPr>
              <w:rFonts w:ascii="Arial" w:hAnsi="Arial" w:cs="Arial"/>
            </w:rPr>
            <w:instrText xml:space="preserve">CITATION Isl18 \l 2057 </w:instrText>
          </w:r>
          <w:r w:rsidRPr="007F1D64">
            <w:rPr>
              <w:rFonts w:ascii="Arial" w:hAnsi="Arial" w:cs="Arial"/>
              <w:lang w:val="en"/>
            </w:rPr>
            <w:fldChar w:fldCharType="separate"/>
          </w:r>
          <w:r w:rsidR="00726FB4" w:rsidRPr="007F1D64">
            <w:rPr>
              <w:rFonts w:ascii="Arial" w:hAnsi="Arial" w:cs="Arial"/>
              <w:noProof/>
            </w:rPr>
            <w:t>(Islam, 2018)</w:t>
          </w:r>
          <w:r w:rsidRPr="007F1D64">
            <w:rPr>
              <w:rFonts w:ascii="Arial" w:hAnsi="Arial" w:cs="Arial"/>
              <w:lang w:val="en"/>
            </w:rPr>
            <w:fldChar w:fldCharType="end"/>
          </w:r>
        </w:sdtContent>
      </w:sdt>
      <w:r w:rsidR="00726FB4" w:rsidRPr="007F1D64">
        <w:rPr>
          <w:rFonts w:ascii="Arial" w:hAnsi="Arial" w:cs="Arial"/>
          <w:lang w:val="en"/>
        </w:rPr>
        <w:t>.</w:t>
      </w:r>
      <w:r w:rsidR="005F621D" w:rsidRPr="007F1D64">
        <w:rPr>
          <w:rFonts w:ascii="Arial" w:hAnsi="Arial" w:cs="Arial"/>
          <w:lang w:val="en"/>
        </w:rPr>
        <w:t xml:space="preserve"> </w:t>
      </w:r>
      <w:r w:rsidR="00726FB4" w:rsidRPr="007F1D64">
        <w:rPr>
          <w:rFonts w:ascii="Arial" w:hAnsi="Arial" w:cs="Arial"/>
          <w:lang w:val="en"/>
        </w:rPr>
        <w:t>The British Hospitality Association is the 4</w:t>
      </w:r>
      <w:r w:rsidR="00726FB4" w:rsidRPr="007F1D64">
        <w:rPr>
          <w:rFonts w:ascii="Arial" w:hAnsi="Arial" w:cs="Arial"/>
          <w:vertAlign w:val="superscript"/>
          <w:lang w:val="en"/>
        </w:rPr>
        <w:t>th</w:t>
      </w:r>
      <w:r w:rsidR="00726FB4" w:rsidRPr="007F1D64">
        <w:rPr>
          <w:rFonts w:ascii="Arial" w:hAnsi="Arial" w:cs="Arial"/>
          <w:lang w:val="en"/>
        </w:rPr>
        <w:t xml:space="preserve"> largest employer in Britain accounting for 3.2 million direct and 2.8 million indirect jobs</w:t>
      </w:r>
      <w:r w:rsidR="00711456" w:rsidRPr="007F1D64">
        <w:rPr>
          <w:rFonts w:ascii="Arial" w:hAnsi="Arial" w:cs="Arial"/>
          <w:lang w:val="en"/>
        </w:rPr>
        <w:t xml:space="preserve"> </w:t>
      </w:r>
      <w:sdt>
        <w:sdtPr>
          <w:rPr>
            <w:rFonts w:ascii="Arial" w:hAnsi="Arial" w:cs="Arial"/>
            <w:lang w:val="en"/>
          </w:rPr>
          <w:id w:val="-379865820"/>
          <w:citation/>
        </w:sdtPr>
        <w:sdtContent>
          <w:r w:rsidR="00711456" w:rsidRPr="007F1D64">
            <w:rPr>
              <w:rFonts w:ascii="Arial" w:hAnsi="Arial" w:cs="Arial"/>
              <w:lang w:val="en"/>
            </w:rPr>
            <w:fldChar w:fldCharType="begin"/>
          </w:r>
          <w:r w:rsidR="00711456" w:rsidRPr="007F1D64">
            <w:rPr>
              <w:rFonts w:ascii="Arial" w:hAnsi="Arial" w:cs="Arial"/>
            </w:rPr>
            <w:instrText xml:space="preserve"> CITATION BHA15 \l 2057 </w:instrText>
          </w:r>
          <w:r w:rsidR="00711456" w:rsidRPr="007F1D64">
            <w:rPr>
              <w:rFonts w:ascii="Arial" w:hAnsi="Arial" w:cs="Arial"/>
              <w:lang w:val="en"/>
            </w:rPr>
            <w:fldChar w:fldCharType="separate"/>
          </w:r>
          <w:r w:rsidR="00711456" w:rsidRPr="007F1D64">
            <w:rPr>
              <w:rFonts w:ascii="Arial" w:hAnsi="Arial" w:cs="Arial"/>
              <w:noProof/>
            </w:rPr>
            <w:t>(BHA, 2015)</w:t>
          </w:r>
          <w:r w:rsidR="00711456" w:rsidRPr="007F1D64">
            <w:rPr>
              <w:rFonts w:ascii="Arial" w:hAnsi="Arial" w:cs="Arial"/>
              <w:lang w:val="en"/>
            </w:rPr>
            <w:fldChar w:fldCharType="end"/>
          </w:r>
        </w:sdtContent>
      </w:sdt>
      <w:r w:rsidR="00711456" w:rsidRPr="007F1D64">
        <w:rPr>
          <w:rFonts w:ascii="Arial" w:hAnsi="Arial" w:cs="Arial"/>
          <w:lang w:val="en"/>
        </w:rPr>
        <w:t xml:space="preserve">. </w:t>
      </w:r>
      <w:r w:rsidR="005F621D" w:rsidRPr="007F1D64">
        <w:rPr>
          <w:rFonts w:ascii="Arial" w:hAnsi="Arial" w:cs="Arial"/>
          <w:lang w:val="en"/>
        </w:rPr>
        <w:t xml:space="preserve">UK hospitality Chief Kate Nicholls states a no deal Brexit would cause “serious problems for many UK businesses, not least of all the hospitality sector” </w:t>
      </w:r>
      <w:sdt>
        <w:sdtPr>
          <w:rPr>
            <w:rFonts w:ascii="Arial" w:hAnsi="Arial" w:cs="Arial"/>
            <w:lang w:val="en"/>
          </w:rPr>
          <w:id w:val="-149908111"/>
          <w:citation/>
        </w:sdtPr>
        <w:sdtContent>
          <w:r w:rsidR="005F621D" w:rsidRPr="007F1D64">
            <w:rPr>
              <w:rFonts w:ascii="Arial" w:hAnsi="Arial" w:cs="Arial"/>
              <w:lang w:val="en"/>
            </w:rPr>
            <w:fldChar w:fldCharType="begin"/>
          </w:r>
          <w:r w:rsidR="005F621D" w:rsidRPr="007F1D64">
            <w:rPr>
              <w:rFonts w:ascii="Arial" w:hAnsi="Arial" w:cs="Arial"/>
            </w:rPr>
            <w:instrText xml:space="preserve"> CITATION May18 \l 2057 </w:instrText>
          </w:r>
          <w:r w:rsidR="005F621D" w:rsidRPr="007F1D64">
            <w:rPr>
              <w:rFonts w:ascii="Arial" w:hAnsi="Arial" w:cs="Arial"/>
              <w:lang w:val="en"/>
            </w:rPr>
            <w:fldChar w:fldCharType="separate"/>
          </w:r>
          <w:r w:rsidR="005F621D" w:rsidRPr="007F1D64">
            <w:rPr>
              <w:rFonts w:ascii="Arial" w:hAnsi="Arial" w:cs="Arial"/>
              <w:noProof/>
            </w:rPr>
            <w:t>(Mayling, 2018)</w:t>
          </w:r>
          <w:r w:rsidR="005F621D" w:rsidRPr="007F1D64">
            <w:rPr>
              <w:rFonts w:ascii="Arial" w:hAnsi="Arial" w:cs="Arial"/>
              <w:lang w:val="en"/>
            </w:rPr>
            <w:fldChar w:fldCharType="end"/>
          </w:r>
        </w:sdtContent>
      </w:sdt>
      <w:r w:rsidR="005F621D" w:rsidRPr="007F1D64">
        <w:rPr>
          <w:rFonts w:ascii="Arial" w:hAnsi="Arial" w:cs="Arial"/>
          <w:lang w:val="en"/>
        </w:rPr>
        <w:t xml:space="preserve">. </w:t>
      </w:r>
      <w:r w:rsidR="00711456" w:rsidRPr="007F1D64">
        <w:rPr>
          <w:rFonts w:ascii="Arial" w:hAnsi="Arial" w:cs="Arial"/>
          <w:lang w:val="en"/>
        </w:rPr>
        <w:t>There is huge reliance on EU imports of food and beverages which is pivotal for the hospitality industry.</w:t>
      </w:r>
      <w:r w:rsidR="005F621D" w:rsidRPr="007F1D64">
        <w:rPr>
          <w:rFonts w:ascii="Arial" w:hAnsi="Arial" w:cs="Arial"/>
          <w:lang w:val="en"/>
        </w:rPr>
        <w:t xml:space="preserve"> </w:t>
      </w:r>
      <w:r w:rsidR="0014118C" w:rsidRPr="007F1D64">
        <w:rPr>
          <w:rFonts w:ascii="Arial" w:hAnsi="Arial" w:cs="Arial"/>
          <w:lang w:val="en"/>
        </w:rPr>
        <w:t>A no deal will result in high bureaucracy and trade taxation which can create hurdles for small size suppliers and higher prices for the hospitality industry who massively dependent on food and drink exports not to mention delays on UK border for shipment of goods resulting in loss of business, potentially putting millions of jobs at risk.</w:t>
      </w:r>
    </w:p>
    <w:p w14:paraId="43A0B0E3" w14:textId="77777777" w:rsidR="0014118C" w:rsidRPr="007F1D64" w:rsidRDefault="0014118C" w:rsidP="00D73D60">
      <w:pPr>
        <w:rPr>
          <w:rFonts w:ascii="Arial" w:hAnsi="Arial" w:cs="Arial"/>
          <w:lang w:val="en"/>
        </w:rPr>
      </w:pPr>
    </w:p>
    <w:p w14:paraId="350AA4B1" w14:textId="77777777" w:rsidR="00DC1122" w:rsidRPr="007F1D64" w:rsidRDefault="00DC1122" w:rsidP="00DC1122">
      <w:pPr>
        <w:rPr>
          <w:rFonts w:ascii="Arial" w:hAnsi="Arial" w:cs="Arial"/>
        </w:rPr>
      </w:pPr>
    </w:p>
    <w:p w14:paraId="58176B80" w14:textId="0ABD879C" w:rsidR="00841209" w:rsidRPr="007F1D64" w:rsidRDefault="00D73D60" w:rsidP="003175F7">
      <w:pPr>
        <w:pStyle w:val="Heading1"/>
        <w:rPr>
          <w:rFonts w:ascii="Arial" w:hAnsi="Arial" w:cs="Arial"/>
        </w:rPr>
      </w:pPr>
      <w:bookmarkStart w:id="8" w:name="_Toc531478499"/>
      <w:r w:rsidRPr="007F1D64">
        <w:rPr>
          <w:rFonts w:ascii="Arial" w:hAnsi="Arial" w:cs="Arial"/>
        </w:rPr>
        <w:t>Recommendations</w:t>
      </w:r>
      <w:bookmarkEnd w:id="8"/>
      <w:r w:rsidRPr="007F1D64">
        <w:rPr>
          <w:rFonts w:ascii="Arial" w:hAnsi="Arial" w:cs="Arial"/>
        </w:rPr>
        <w:t xml:space="preserve"> </w:t>
      </w:r>
    </w:p>
    <w:p w14:paraId="24083481" w14:textId="77777777" w:rsidR="00DE4062" w:rsidRPr="007F1D64" w:rsidRDefault="00DE4062" w:rsidP="00DE4062">
      <w:pPr>
        <w:rPr>
          <w:rFonts w:ascii="Arial" w:hAnsi="Arial" w:cs="Arial"/>
        </w:rPr>
      </w:pPr>
    </w:p>
    <w:p w14:paraId="480FEF00" w14:textId="745CEEAB" w:rsidR="0015357D" w:rsidRPr="007F1D64" w:rsidRDefault="00412226" w:rsidP="00DE4062">
      <w:pPr>
        <w:ind w:firstLine="720"/>
        <w:rPr>
          <w:rFonts w:ascii="Arial" w:hAnsi="Arial" w:cs="Arial"/>
          <w:lang w:val="en"/>
        </w:rPr>
      </w:pPr>
      <w:r w:rsidRPr="007F1D64">
        <w:rPr>
          <w:rFonts w:ascii="Arial" w:hAnsi="Arial" w:cs="Arial"/>
          <w:lang w:val="en"/>
        </w:rPr>
        <w:t xml:space="preserve">Tourism </w:t>
      </w:r>
      <w:r w:rsidR="00BD4554" w:rsidRPr="007F1D64">
        <w:rPr>
          <w:rFonts w:ascii="Arial" w:hAnsi="Arial" w:cs="Arial"/>
          <w:lang w:val="en"/>
        </w:rPr>
        <w:t>is</w:t>
      </w:r>
      <w:r w:rsidRPr="007F1D64">
        <w:rPr>
          <w:rFonts w:ascii="Arial" w:hAnsi="Arial" w:cs="Arial"/>
          <w:lang w:val="en"/>
        </w:rPr>
        <w:t xml:space="preserve"> one of the </w:t>
      </w:r>
      <w:r w:rsidR="00BD4554" w:rsidRPr="007F1D64">
        <w:rPr>
          <w:rFonts w:ascii="Arial" w:hAnsi="Arial" w:cs="Arial"/>
          <w:lang w:val="en"/>
        </w:rPr>
        <w:t xml:space="preserve">UK economies </w:t>
      </w:r>
      <w:r w:rsidRPr="007F1D64">
        <w:rPr>
          <w:rFonts w:ascii="Arial" w:hAnsi="Arial" w:cs="Arial"/>
          <w:lang w:val="en"/>
        </w:rPr>
        <w:t xml:space="preserve">most successful industries and </w:t>
      </w:r>
      <w:r w:rsidR="00BD4554" w:rsidRPr="007F1D64">
        <w:rPr>
          <w:rFonts w:ascii="Arial" w:hAnsi="Arial" w:cs="Arial"/>
          <w:lang w:val="en"/>
        </w:rPr>
        <w:t xml:space="preserve">will endure growth post Brexit </w:t>
      </w:r>
      <w:r w:rsidRPr="007F1D64">
        <w:rPr>
          <w:rFonts w:ascii="Arial" w:hAnsi="Arial" w:cs="Arial"/>
          <w:lang w:val="en"/>
        </w:rPr>
        <w:t xml:space="preserve">given the </w:t>
      </w:r>
      <w:r w:rsidR="00BD4554" w:rsidRPr="007F1D64">
        <w:rPr>
          <w:rFonts w:ascii="Arial" w:hAnsi="Arial" w:cs="Arial"/>
          <w:lang w:val="en"/>
        </w:rPr>
        <w:t>correct</w:t>
      </w:r>
      <w:r w:rsidRPr="007F1D64">
        <w:rPr>
          <w:rFonts w:ascii="Arial" w:hAnsi="Arial" w:cs="Arial"/>
          <w:lang w:val="en"/>
        </w:rPr>
        <w:t xml:space="preserve"> policy structure</w:t>
      </w:r>
      <w:r w:rsidR="00BD4554" w:rsidRPr="007F1D64">
        <w:rPr>
          <w:rFonts w:ascii="Arial" w:hAnsi="Arial" w:cs="Arial"/>
          <w:lang w:val="en"/>
        </w:rPr>
        <w:t>.</w:t>
      </w:r>
    </w:p>
    <w:p w14:paraId="2C3D0431" w14:textId="03E1E99E" w:rsidR="00DC1122" w:rsidRPr="002C2668" w:rsidRDefault="00DC1122" w:rsidP="002C2668">
      <w:pPr>
        <w:pStyle w:val="Heading2"/>
        <w:rPr>
          <w:rFonts w:ascii="Arial" w:hAnsi="Arial" w:cs="Arial"/>
          <w:lang w:val="en"/>
        </w:rPr>
      </w:pPr>
      <w:bookmarkStart w:id="9" w:name="_Toc531478500"/>
      <w:r w:rsidRPr="002C2668">
        <w:rPr>
          <w:rFonts w:ascii="Arial" w:hAnsi="Arial" w:cs="Arial"/>
          <w:lang w:val="en"/>
        </w:rPr>
        <w:t>Air recommendation</w:t>
      </w:r>
      <w:bookmarkEnd w:id="9"/>
      <w:r w:rsidRPr="002C2668">
        <w:rPr>
          <w:rFonts w:ascii="Arial" w:hAnsi="Arial" w:cs="Arial"/>
          <w:lang w:val="en"/>
        </w:rPr>
        <w:t xml:space="preserve"> </w:t>
      </w:r>
    </w:p>
    <w:p w14:paraId="37CB8850" w14:textId="77777777" w:rsidR="00DC1122" w:rsidRPr="007F1D64" w:rsidRDefault="00DC1122" w:rsidP="00DC1122">
      <w:pPr>
        <w:pStyle w:val="ListParagraph"/>
        <w:numPr>
          <w:ilvl w:val="0"/>
          <w:numId w:val="1"/>
        </w:numPr>
        <w:rPr>
          <w:rFonts w:ascii="Arial" w:hAnsi="Arial" w:cs="Arial"/>
        </w:rPr>
      </w:pPr>
      <w:r w:rsidRPr="007F1D64">
        <w:rPr>
          <w:rFonts w:ascii="Arial" w:hAnsi="Arial" w:cs="Arial"/>
        </w:rPr>
        <w:t>The withdrawal from the EU presents ability to enhance regional services by abolishing air passenger duty tax on domestic travel and eradicating double taxation on routes where APD is levied both sides of the journey.</w:t>
      </w:r>
    </w:p>
    <w:p w14:paraId="6CC89007" w14:textId="27E91D0F" w:rsidR="00DC1122" w:rsidRPr="007F1D64" w:rsidRDefault="00DC1122" w:rsidP="00DC1122">
      <w:pPr>
        <w:pStyle w:val="ListParagraph"/>
        <w:numPr>
          <w:ilvl w:val="0"/>
          <w:numId w:val="1"/>
        </w:numPr>
        <w:rPr>
          <w:rFonts w:ascii="Arial" w:hAnsi="Arial" w:cs="Arial"/>
        </w:rPr>
      </w:pPr>
      <w:r w:rsidRPr="007F1D64">
        <w:rPr>
          <w:rFonts w:ascii="Arial" w:hAnsi="Arial" w:cs="Arial"/>
        </w:rPr>
        <w:t xml:space="preserve">Enabling more passengers to travel to an airport attracts higher number of airlines which result in boost of tourism growth by offering additional destinations and greater frequencies. </w:t>
      </w:r>
    </w:p>
    <w:p w14:paraId="620CF213" w14:textId="473F0D33" w:rsidR="00DC1122" w:rsidRPr="007F1D64" w:rsidRDefault="00DC1122" w:rsidP="00DE4062">
      <w:pPr>
        <w:pStyle w:val="ListParagraph"/>
        <w:numPr>
          <w:ilvl w:val="0"/>
          <w:numId w:val="1"/>
        </w:numPr>
        <w:rPr>
          <w:rFonts w:ascii="Arial" w:hAnsi="Arial" w:cs="Arial"/>
        </w:rPr>
      </w:pPr>
      <w:r w:rsidRPr="007F1D64">
        <w:rPr>
          <w:rFonts w:ascii="Arial" w:hAnsi="Arial" w:cs="Arial"/>
        </w:rPr>
        <w:t xml:space="preserve">Funding for visit Britain to be enhanced to increase opportunities for both strategic and tactical marketing of the UK as a tourism destination. </w:t>
      </w:r>
      <w:r w:rsidR="00667F50" w:rsidRPr="007F1D64">
        <w:rPr>
          <w:rFonts w:ascii="Arial" w:hAnsi="Arial" w:cs="Arial"/>
        </w:rPr>
        <w:t xml:space="preserve">With leaving the EU </w:t>
      </w:r>
      <w:r w:rsidR="002C2668">
        <w:rPr>
          <w:rFonts w:ascii="Arial" w:hAnsi="Arial" w:cs="Arial"/>
        </w:rPr>
        <w:t>enhanced</w:t>
      </w:r>
      <w:r w:rsidR="00667F50" w:rsidRPr="007F1D64">
        <w:rPr>
          <w:rFonts w:ascii="Arial" w:hAnsi="Arial" w:cs="Arial"/>
        </w:rPr>
        <w:t xml:space="preserve"> need to ensure that overseas visitors recognise that UK welcome overseas visitors and trade. </w:t>
      </w:r>
    </w:p>
    <w:p w14:paraId="72A21C77" w14:textId="14752617" w:rsidR="00DC1122" w:rsidRPr="007F1D64" w:rsidRDefault="00DC1122" w:rsidP="00DC1122">
      <w:pPr>
        <w:pStyle w:val="ListParagraph"/>
        <w:numPr>
          <w:ilvl w:val="0"/>
          <w:numId w:val="1"/>
        </w:numPr>
        <w:tabs>
          <w:tab w:val="center" w:pos="4513"/>
        </w:tabs>
        <w:rPr>
          <w:rFonts w:ascii="Arial" w:hAnsi="Arial" w:cs="Arial"/>
        </w:rPr>
      </w:pPr>
      <w:r w:rsidRPr="007F1D64">
        <w:rPr>
          <w:rFonts w:ascii="Arial" w:hAnsi="Arial" w:cs="Arial"/>
        </w:rPr>
        <w:t xml:space="preserve">The regional air connectivity fund is a project created by UK authorities to expand smaller regional airports benefiting local areas from new routes added. By leaving the EU, opportunity is given to use the fund in a more strategic way to develop new international routes into regional airports. Ensuring growth in smaller airports not only boosts local and national economies, strain is removed from larger airports particularly international hubs such as Heathrow whom would experience amplified delays and checks with no deal Brexit in place. </w:t>
      </w:r>
    </w:p>
    <w:p w14:paraId="3D7CB972" w14:textId="7E623145" w:rsidR="00CB674C" w:rsidRPr="007F1D64" w:rsidRDefault="00CB674C" w:rsidP="00CB674C">
      <w:pPr>
        <w:pStyle w:val="ListParagraph"/>
        <w:rPr>
          <w:rFonts w:ascii="Arial" w:hAnsi="Arial" w:cs="Arial"/>
        </w:rPr>
      </w:pPr>
    </w:p>
    <w:p w14:paraId="180922EC" w14:textId="46789F30" w:rsidR="00DE4062" w:rsidRPr="007F1D64" w:rsidRDefault="00DE4062" w:rsidP="00CB674C">
      <w:pPr>
        <w:pStyle w:val="ListParagraph"/>
        <w:rPr>
          <w:rFonts w:ascii="Arial" w:hAnsi="Arial" w:cs="Arial"/>
        </w:rPr>
      </w:pPr>
    </w:p>
    <w:p w14:paraId="1C7FD998" w14:textId="6FCB57EF" w:rsidR="00DE4062" w:rsidRPr="007F1D64" w:rsidRDefault="00DE4062" w:rsidP="00CB674C">
      <w:pPr>
        <w:pStyle w:val="ListParagraph"/>
        <w:rPr>
          <w:rFonts w:ascii="Arial" w:hAnsi="Arial" w:cs="Arial"/>
        </w:rPr>
      </w:pPr>
    </w:p>
    <w:p w14:paraId="66F9631C" w14:textId="77777777" w:rsidR="00DE4062" w:rsidRPr="007F1D64" w:rsidRDefault="00DE4062" w:rsidP="00CB674C">
      <w:pPr>
        <w:pStyle w:val="ListParagraph"/>
        <w:rPr>
          <w:rFonts w:ascii="Arial" w:hAnsi="Arial" w:cs="Arial"/>
        </w:rPr>
      </w:pPr>
    </w:p>
    <w:p w14:paraId="6D42F9F9" w14:textId="085C099C" w:rsidR="00CB674C" w:rsidRPr="002C2668" w:rsidRDefault="00CB674C" w:rsidP="002C2668">
      <w:pPr>
        <w:pStyle w:val="Heading2"/>
        <w:rPr>
          <w:rFonts w:ascii="Arial" w:hAnsi="Arial" w:cs="Arial"/>
        </w:rPr>
      </w:pPr>
      <w:bookmarkStart w:id="10" w:name="_Toc531478501"/>
      <w:r w:rsidRPr="002C2668">
        <w:rPr>
          <w:rFonts w:ascii="Arial" w:hAnsi="Arial" w:cs="Arial"/>
        </w:rPr>
        <w:t>Channel tunnel recommendations</w:t>
      </w:r>
      <w:bookmarkEnd w:id="10"/>
    </w:p>
    <w:p w14:paraId="4DE95061" w14:textId="77777777" w:rsidR="00DE4062" w:rsidRPr="007F1D64" w:rsidRDefault="00DE4062" w:rsidP="00CB674C">
      <w:pPr>
        <w:tabs>
          <w:tab w:val="center" w:pos="4513"/>
        </w:tabs>
        <w:rPr>
          <w:rFonts w:ascii="Arial" w:hAnsi="Arial" w:cs="Arial"/>
        </w:rPr>
      </w:pPr>
    </w:p>
    <w:p w14:paraId="5A4D2A64" w14:textId="34921577" w:rsidR="00E47A4A" w:rsidRPr="007F1D64" w:rsidRDefault="006A5835" w:rsidP="00E47A4A">
      <w:pPr>
        <w:pStyle w:val="ListParagraph"/>
        <w:numPr>
          <w:ilvl w:val="0"/>
          <w:numId w:val="1"/>
        </w:numPr>
        <w:rPr>
          <w:rFonts w:ascii="Arial" w:hAnsi="Arial" w:cs="Arial"/>
        </w:rPr>
      </w:pPr>
      <w:r w:rsidRPr="007F1D64">
        <w:rPr>
          <w:rFonts w:ascii="Arial" w:hAnsi="Arial" w:cs="Arial"/>
        </w:rPr>
        <w:t>A we</w:t>
      </w:r>
      <w:r w:rsidR="00DE4062" w:rsidRPr="007F1D64">
        <w:rPr>
          <w:rFonts w:ascii="Arial" w:hAnsi="Arial" w:cs="Arial"/>
        </w:rPr>
        <w:t>a</w:t>
      </w:r>
      <w:r w:rsidRPr="007F1D64">
        <w:rPr>
          <w:rFonts w:ascii="Arial" w:hAnsi="Arial" w:cs="Arial"/>
        </w:rPr>
        <w:t>k</w:t>
      </w:r>
      <w:r w:rsidR="00DE4062" w:rsidRPr="007F1D64">
        <w:rPr>
          <w:rFonts w:ascii="Arial" w:hAnsi="Arial" w:cs="Arial"/>
        </w:rPr>
        <w:t xml:space="preserve"> value of the Stirling</w:t>
      </w:r>
      <w:r w:rsidRPr="007F1D64">
        <w:rPr>
          <w:rFonts w:ascii="Arial" w:hAnsi="Arial" w:cs="Arial"/>
        </w:rPr>
        <w:t xml:space="preserve"> pound will help boost export</w:t>
      </w:r>
      <w:r w:rsidR="00DE4062" w:rsidRPr="007F1D64">
        <w:rPr>
          <w:rFonts w:ascii="Arial" w:hAnsi="Arial" w:cs="Arial"/>
        </w:rPr>
        <w:t xml:space="preserve"> competitiveness </w:t>
      </w:r>
      <w:r w:rsidRPr="007F1D64">
        <w:rPr>
          <w:rFonts w:ascii="Arial" w:hAnsi="Arial" w:cs="Arial"/>
        </w:rPr>
        <w:t xml:space="preserve">and overseas earnings. </w:t>
      </w:r>
      <w:r w:rsidR="00DE4062" w:rsidRPr="007F1D64">
        <w:rPr>
          <w:rFonts w:ascii="Arial" w:hAnsi="Arial" w:cs="Arial"/>
        </w:rPr>
        <w:t xml:space="preserve">When exports become cheaper, Britain is deemed as a more attractive destination for foreign investment, even greater for business endurance. </w:t>
      </w:r>
    </w:p>
    <w:p w14:paraId="43F457A1" w14:textId="2FBFE306" w:rsidR="00DE4062" w:rsidRPr="007F1D64" w:rsidRDefault="00DE4062" w:rsidP="00E47A4A">
      <w:pPr>
        <w:pStyle w:val="ListParagraph"/>
        <w:numPr>
          <w:ilvl w:val="0"/>
          <w:numId w:val="1"/>
        </w:numPr>
        <w:rPr>
          <w:rFonts w:ascii="Arial" w:hAnsi="Arial" w:cs="Arial"/>
        </w:rPr>
      </w:pPr>
      <w:r w:rsidRPr="007F1D64">
        <w:rPr>
          <w:rFonts w:ascii="Arial" w:hAnsi="Arial" w:cs="Arial"/>
          <w:lang w:val="en"/>
        </w:rPr>
        <w:t xml:space="preserve">The UK government advice that traders undertake new border processes which challenge freight lorries travelling through roll on - roll off ferry port gateways. Notifying customs in advance for large loads will take the strain off busy ports when undergoing custom checks. </w:t>
      </w:r>
    </w:p>
    <w:p w14:paraId="3D0124D1" w14:textId="6F75343E" w:rsidR="00A56335" w:rsidRPr="007F1D64" w:rsidRDefault="0014118C" w:rsidP="00B35C1E">
      <w:pPr>
        <w:rPr>
          <w:rFonts w:ascii="Arial" w:hAnsi="Arial" w:cs="Arial"/>
          <w:lang w:val="en"/>
        </w:rPr>
      </w:pPr>
      <w:r w:rsidRPr="007F1D64">
        <w:rPr>
          <w:rFonts w:ascii="Arial" w:hAnsi="Arial" w:cs="Arial"/>
          <w:lang w:val="en"/>
        </w:rPr>
        <w:t>.</w:t>
      </w:r>
    </w:p>
    <w:p w14:paraId="5E290B26" w14:textId="7F4D51D7" w:rsidR="00DE4062" w:rsidRPr="007F1D64" w:rsidRDefault="00B45CF4" w:rsidP="00DE4062">
      <w:pPr>
        <w:pStyle w:val="Heading1"/>
        <w:rPr>
          <w:rFonts w:ascii="Arial" w:hAnsi="Arial" w:cs="Arial"/>
          <w:b/>
        </w:rPr>
      </w:pPr>
      <w:bookmarkStart w:id="11" w:name="_Toc531478502"/>
      <w:r w:rsidRPr="007F1D64">
        <w:rPr>
          <w:rFonts w:ascii="Arial" w:hAnsi="Arial" w:cs="Arial"/>
          <w:b/>
        </w:rPr>
        <w:t>Conclusion</w:t>
      </w:r>
      <w:bookmarkEnd w:id="11"/>
      <w:r w:rsidRPr="007F1D64">
        <w:rPr>
          <w:rFonts w:ascii="Arial" w:hAnsi="Arial" w:cs="Arial"/>
          <w:b/>
        </w:rPr>
        <w:t xml:space="preserve"> </w:t>
      </w:r>
    </w:p>
    <w:p w14:paraId="29428AC9" w14:textId="76FE5056" w:rsidR="00DE4062" w:rsidRPr="007F1D64" w:rsidRDefault="00DE4062" w:rsidP="00C72B90">
      <w:pPr>
        <w:ind w:firstLine="720"/>
        <w:rPr>
          <w:rFonts w:ascii="Arial" w:hAnsi="Arial" w:cs="Arial"/>
        </w:rPr>
      </w:pPr>
      <w:r w:rsidRPr="007F1D64">
        <w:rPr>
          <w:rFonts w:ascii="Arial" w:hAnsi="Arial" w:cs="Arial"/>
        </w:rPr>
        <w:t xml:space="preserve">From the report, it is evident the outcome of Brexit has hit the sector hard. The government has shined focus upon air transportation rights to fly, continuation of EASA and delays at dover </w:t>
      </w:r>
      <w:r w:rsidR="00C72B90" w:rsidRPr="007F1D64">
        <w:rPr>
          <w:rFonts w:ascii="Arial" w:hAnsi="Arial" w:cs="Arial"/>
        </w:rPr>
        <w:t>ports. There</w:t>
      </w:r>
      <w:r w:rsidRPr="007F1D64">
        <w:rPr>
          <w:rFonts w:ascii="Arial" w:hAnsi="Arial" w:cs="Arial"/>
        </w:rPr>
        <w:t xml:space="preserve"> appears to be willingness to negotiate long term arrangements covering technical and economical regulations regarding the UK airline industry, exercising traffic rights under bilateral air transport agreement. Intentions have arisen for Britain to remain part of EASA, but the CAA would no longer be part of the EASA agency losing ability to operate in intra EU air services. From here, the creation of new departments to operate new licensing regime for pillows and engineers. The current open skies agreement covers The European common aviation area. There is option to join other ECAA countries like Iceland and Norway as members but departure from ECAA would give opportunity for the UK to adapt air policies to suit needs of the country without considering the EU. </w:t>
      </w:r>
    </w:p>
    <w:p w14:paraId="155CE403" w14:textId="5FA1B5DF" w:rsidR="00C72B90" w:rsidRPr="007F1D64" w:rsidRDefault="00C72B90" w:rsidP="00C72B90">
      <w:pPr>
        <w:ind w:firstLine="720"/>
        <w:rPr>
          <w:rFonts w:ascii="Arial" w:hAnsi="Arial" w:cs="Arial"/>
        </w:rPr>
      </w:pPr>
      <w:r w:rsidRPr="007F1D64">
        <w:rPr>
          <w:rFonts w:ascii="Arial" w:hAnsi="Arial" w:cs="Arial"/>
        </w:rPr>
        <w:t xml:space="preserve">Britain must overcome the countries weaknesses by using them to best advantage. Despite losing links across the European union gives great opportunity to open new links to expand across the world. The most successful outcome of this will be the investment of new routes in regional airports that can increased domestic tourism as well as international tourists. </w:t>
      </w:r>
      <w:r w:rsidR="00E60891" w:rsidRPr="007F1D64">
        <w:rPr>
          <w:rFonts w:ascii="Arial" w:hAnsi="Arial" w:cs="Arial"/>
        </w:rPr>
        <w:t>Further introduction of new technologies will help assist border in ensuring the flow of passengers through port terminals</w:t>
      </w:r>
    </w:p>
    <w:p w14:paraId="10A6E6B0" w14:textId="57919006" w:rsidR="00B45CF4" w:rsidRPr="007F1D64" w:rsidRDefault="00B45CF4" w:rsidP="00B45CF4">
      <w:pPr>
        <w:rPr>
          <w:rFonts w:ascii="Arial" w:hAnsi="Arial" w:cs="Arial"/>
        </w:rPr>
      </w:pPr>
    </w:p>
    <w:p w14:paraId="1A05CCF4" w14:textId="2C4E46C1" w:rsidR="00A56335" w:rsidRPr="007F1D64" w:rsidRDefault="00A56335" w:rsidP="00B35C1E">
      <w:pPr>
        <w:rPr>
          <w:rFonts w:ascii="Arial" w:hAnsi="Arial" w:cs="Arial"/>
        </w:rPr>
      </w:pPr>
    </w:p>
    <w:p w14:paraId="51FD3227" w14:textId="7979EC6A" w:rsidR="00E87CE5" w:rsidRPr="007F1D64" w:rsidRDefault="00E87CE5" w:rsidP="00B35C1E">
      <w:pPr>
        <w:rPr>
          <w:rFonts w:ascii="Arial" w:hAnsi="Arial" w:cs="Arial"/>
        </w:rPr>
      </w:pPr>
    </w:p>
    <w:p w14:paraId="556F8E13" w14:textId="1F746209" w:rsidR="00E87CE5" w:rsidRPr="007F1D64" w:rsidRDefault="00E87CE5" w:rsidP="00B35C1E">
      <w:pPr>
        <w:rPr>
          <w:rFonts w:ascii="Arial" w:hAnsi="Arial" w:cs="Arial"/>
        </w:rPr>
      </w:pPr>
    </w:p>
    <w:p w14:paraId="4EE1A792" w14:textId="328F2790" w:rsidR="00E87CE5" w:rsidRPr="007F1D64" w:rsidRDefault="00E87CE5" w:rsidP="00B35C1E">
      <w:pPr>
        <w:rPr>
          <w:rFonts w:ascii="Arial" w:hAnsi="Arial" w:cs="Arial"/>
        </w:rPr>
      </w:pPr>
    </w:p>
    <w:p w14:paraId="38ED8AB1" w14:textId="25143A3B" w:rsidR="00E87CE5" w:rsidRPr="007F1D64" w:rsidRDefault="00E87CE5" w:rsidP="00B35C1E">
      <w:pPr>
        <w:rPr>
          <w:rFonts w:ascii="Arial" w:hAnsi="Arial" w:cs="Arial"/>
        </w:rPr>
      </w:pPr>
    </w:p>
    <w:p w14:paraId="140AAA53" w14:textId="135F6873" w:rsidR="00E87CE5" w:rsidRPr="007F1D64" w:rsidRDefault="00E87CE5" w:rsidP="00B35C1E">
      <w:pPr>
        <w:rPr>
          <w:rFonts w:ascii="Arial" w:hAnsi="Arial" w:cs="Arial"/>
        </w:rPr>
      </w:pPr>
      <w:bookmarkStart w:id="12" w:name="_GoBack"/>
      <w:bookmarkEnd w:id="12"/>
    </w:p>
    <w:p w14:paraId="4E36BEF8" w14:textId="06B0DCC2" w:rsidR="00E87CE5" w:rsidRPr="007F1D64" w:rsidRDefault="00E87CE5" w:rsidP="00B35C1E">
      <w:pPr>
        <w:rPr>
          <w:rFonts w:ascii="Arial" w:hAnsi="Arial" w:cs="Arial"/>
        </w:rPr>
      </w:pPr>
    </w:p>
    <w:p w14:paraId="4A11B8C6" w14:textId="0302C5F9" w:rsidR="00E87CE5" w:rsidRPr="007F1D64" w:rsidRDefault="00E87CE5" w:rsidP="00B35C1E">
      <w:pPr>
        <w:rPr>
          <w:rFonts w:ascii="Arial" w:hAnsi="Arial" w:cs="Arial"/>
        </w:rPr>
      </w:pPr>
    </w:p>
    <w:p w14:paraId="1C719D8D" w14:textId="77777777" w:rsidR="00E87CE5" w:rsidRPr="007F1D64" w:rsidRDefault="00E87CE5" w:rsidP="00B35C1E">
      <w:pPr>
        <w:rPr>
          <w:rFonts w:ascii="Arial" w:hAnsi="Arial" w:cs="Arial"/>
        </w:rPr>
      </w:pPr>
    </w:p>
    <w:p w14:paraId="25C86301" w14:textId="24A05CB8" w:rsidR="00F84844" w:rsidRPr="007F1D64" w:rsidRDefault="00A56335" w:rsidP="003175F7">
      <w:pPr>
        <w:pStyle w:val="Heading1"/>
        <w:rPr>
          <w:rFonts w:ascii="Arial" w:hAnsi="Arial" w:cs="Arial"/>
        </w:rPr>
      </w:pPr>
      <w:bookmarkStart w:id="13" w:name="_Toc531478503"/>
      <w:r w:rsidRPr="007F1D64">
        <w:rPr>
          <w:rFonts w:ascii="Arial" w:hAnsi="Arial" w:cs="Arial"/>
        </w:rPr>
        <w:lastRenderedPageBreak/>
        <w:t>Bibliography</w:t>
      </w:r>
      <w:bookmarkEnd w:id="13"/>
    </w:p>
    <w:p w14:paraId="748A6D27" w14:textId="77777777" w:rsidR="00E87CE5" w:rsidRPr="007F1D64" w:rsidRDefault="00E87CE5" w:rsidP="00E87CE5">
      <w:pPr>
        <w:rPr>
          <w:rFonts w:ascii="Arial" w:hAnsi="Arial" w:cs="Arial"/>
        </w:rPr>
      </w:pPr>
      <w:r w:rsidRPr="007F1D64">
        <w:rPr>
          <w:rFonts w:ascii="Arial" w:hAnsi="Arial" w:cs="Arial"/>
        </w:rPr>
        <w:t>(Culpan, 1987) International tourism model for developing countries</w:t>
      </w:r>
    </w:p>
    <w:p w14:paraId="59CA5709" w14:textId="77777777" w:rsidR="00E87CE5" w:rsidRPr="007F1D64" w:rsidRDefault="00E87CE5" w:rsidP="00E87CE5">
      <w:pPr>
        <w:rPr>
          <w:rFonts w:ascii="Arial" w:hAnsi="Arial" w:cs="Arial"/>
        </w:rPr>
      </w:pPr>
      <w:r w:rsidRPr="007F1D64">
        <w:rPr>
          <w:rFonts w:ascii="Arial" w:hAnsi="Arial" w:cs="Arial"/>
        </w:rPr>
        <w:t xml:space="preserve">(Gierczak, 2011) The history of tourist transport after modern industrial revolution </w:t>
      </w:r>
    </w:p>
    <w:p w14:paraId="385A5800" w14:textId="69AB7CC3" w:rsidR="00A56335" w:rsidRPr="007F1D64" w:rsidRDefault="00E87CE5">
      <w:pPr>
        <w:rPr>
          <w:rFonts w:ascii="Arial" w:hAnsi="Arial" w:cs="Arial"/>
        </w:rPr>
      </w:pPr>
      <w:r w:rsidRPr="007F1D64">
        <w:rPr>
          <w:rFonts w:ascii="Arial" w:hAnsi="Arial" w:cs="Arial"/>
        </w:rPr>
        <w:t>(Jamal &amp; Robinson,2011) The SAGE handbook of tourism studies.</w:t>
      </w:r>
    </w:p>
    <w:p w14:paraId="5715E058" w14:textId="4FAD5AFA" w:rsidR="00651FD2" w:rsidRPr="007F1D64" w:rsidRDefault="00DA463B">
      <w:pPr>
        <w:rPr>
          <w:rFonts w:ascii="Arial" w:hAnsi="Arial" w:cs="Arial"/>
        </w:rPr>
      </w:pPr>
      <w:r w:rsidRPr="007F1D64">
        <w:rPr>
          <w:rFonts w:ascii="Arial" w:hAnsi="Arial" w:cs="Arial"/>
        </w:rPr>
        <w:t xml:space="preserve">(Rodrigue, 2017) </w:t>
      </w:r>
      <w:r w:rsidR="00651FD2" w:rsidRPr="007F1D64">
        <w:rPr>
          <w:rFonts w:ascii="Arial" w:hAnsi="Arial" w:cs="Arial"/>
        </w:rPr>
        <w:t xml:space="preserve">The geography of transport systems </w:t>
      </w:r>
    </w:p>
    <w:p w14:paraId="36AAABED" w14:textId="77777777" w:rsidR="00E87CE5" w:rsidRPr="007F1D64" w:rsidRDefault="00E87CE5" w:rsidP="00E87CE5">
      <w:pPr>
        <w:rPr>
          <w:rFonts w:ascii="Arial" w:hAnsi="Arial" w:cs="Arial"/>
        </w:rPr>
      </w:pPr>
      <w:r w:rsidRPr="007F1D64">
        <w:rPr>
          <w:rFonts w:ascii="Arial" w:hAnsi="Arial" w:cs="Arial"/>
        </w:rPr>
        <w:t xml:space="preserve">(Alderslade, 2018) </w:t>
      </w:r>
      <w:hyperlink r:id="rId8" w:history="1">
        <w:r w:rsidRPr="007F1D64">
          <w:rPr>
            <w:rStyle w:val="Hyperlink"/>
            <w:rFonts w:ascii="Arial" w:hAnsi="Arial" w:cs="Arial"/>
          </w:rPr>
          <w:t>http://airlinesuk.org/</w:t>
        </w:r>
      </w:hyperlink>
      <w:r w:rsidRPr="007F1D64">
        <w:rPr>
          <w:rFonts w:ascii="Arial" w:hAnsi="Arial" w:cs="Arial"/>
        </w:rPr>
        <w:t xml:space="preserve"> </w:t>
      </w:r>
    </w:p>
    <w:p w14:paraId="4887FA1E" w14:textId="4048478A" w:rsidR="00E87CE5" w:rsidRPr="007F1D64" w:rsidRDefault="00E87CE5">
      <w:pPr>
        <w:rPr>
          <w:rFonts w:ascii="Arial" w:hAnsi="Arial" w:cs="Arial"/>
        </w:rPr>
      </w:pPr>
      <w:r w:rsidRPr="007F1D64">
        <w:rPr>
          <w:rFonts w:ascii="Arial" w:hAnsi="Arial" w:cs="Arial"/>
        </w:rPr>
        <w:t xml:space="preserve">(ABTA, 2018) </w:t>
      </w:r>
      <w:hyperlink r:id="rId9" w:history="1">
        <w:r w:rsidRPr="007F1D64">
          <w:rPr>
            <w:rStyle w:val="Hyperlink"/>
            <w:rFonts w:ascii="Arial" w:hAnsi="Arial" w:cs="Arial"/>
          </w:rPr>
          <w:t>https://www.abta.com/industry-zone/policy-and-regulation/brexit-and-uk-travel-industry</w:t>
        </w:r>
      </w:hyperlink>
    </w:p>
    <w:p w14:paraId="75456D6F" w14:textId="77777777" w:rsidR="00E87CE5" w:rsidRPr="007F1D64" w:rsidRDefault="00E87CE5" w:rsidP="00E87CE5">
      <w:pPr>
        <w:rPr>
          <w:rFonts w:ascii="Arial" w:hAnsi="Arial" w:cs="Arial"/>
        </w:rPr>
      </w:pPr>
      <w:r w:rsidRPr="007F1D64">
        <w:rPr>
          <w:rFonts w:ascii="Arial" w:hAnsi="Arial" w:cs="Arial"/>
        </w:rPr>
        <w:t>(GOV.UK,2018)</w:t>
      </w:r>
      <w:r w:rsidRPr="007F1D64">
        <w:rPr>
          <w:rStyle w:val="Hyperlink"/>
          <w:rFonts w:ascii="Arial" w:hAnsi="Arial" w:cs="Arial"/>
        </w:rPr>
        <w:t xml:space="preserve"> </w:t>
      </w:r>
      <w:hyperlink r:id="rId10" w:history="1">
        <w:r w:rsidRPr="007F1D64">
          <w:rPr>
            <w:rStyle w:val="Hyperlink"/>
            <w:rFonts w:ascii="Arial" w:hAnsi="Arial" w:cs="Arial"/>
          </w:rPr>
          <w:t>https://www.gov.uk/government/news/uk-and-us-agree-new-open-skies-arrangements</w:t>
        </w:r>
      </w:hyperlink>
      <w:r w:rsidRPr="007F1D64">
        <w:rPr>
          <w:rFonts w:ascii="Arial" w:hAnsi="Arial" w:cs="Arial"/>
        </w:rPr>
        <w:t xml:space="preserve"> </w:t>
      </w:r>
    </w:p>
    <w:p w14:paraId="6A75AE63" w14:textId="77777777" w:rsidR="00E87CE5" w:rsidRPr="007F1D64" w:rsidRDefault="00E87CE5" w:rsidP="00E87CE5">
      <w:pPr>
        <w:rPr>
          <w:rFonts w:ascii="Arial" w:hAnsi="Arial" w:cs="Arial"/>
        </w:rPr>
      </w:pPr>
      <w:r w:rsidRPr="007F1D64">
        <w:rPr>
          <w:rFonts w:ascii="Arial" w:hAnsi="Arial" w:cs="Arial"/>
        </w:rPr>
        <w:t xml:space="preserve">(Briggs, 2018) </w:t>
      </w:r>
      <w:hyperlink r:id="rId11" w:history="1">
        <w:r w:rsidRPr="007F1D64">
          <w:rPr>
            <w:rStyle w:val="Hyperlink"/>
            <w:rFonts w:ascii="Arial" w:hAnsi="Arial" w:cs="Arial"/>
          </w:rPr>
          <w:t>https://www.twobirds.com/en/news/articles/2016/uk/how-will-brexit-affect-the-airline-industry-from-a-regulatory-perspective</w:t>
        </w:r>
      </w:hyperlink>
    </w:p>
    <w:p w14:paraId="2FED3EE4" w14:textId="073AA9AD" w:rsidR="00E87CE5" w:rsidRPr="007F1D64" w:rsidRDefault="00E87CE5">
      <w:pPr>
        <w:rPr>
          <w:rFonts w:ascii="Arial" w:hAnsi="Arial" w:cs="Arial"/>
        </w:rPr>
      </w:pPr>
      <w:r w:rsidRPr="007F1D64">
        <w:rPr>
          <w:rFonts w:ascii="Arial" w:hAnsi="Arial" w:cs="Arial"/>
        </w:rPr>
        <w:t xml:space="preserve">(Rutter, 2018) </w:t>
      </w:r>
      <w:hyperlink r:id="rId12" w:history="1">
        <w:r w:rsidRPr="007F1D64">
          <w:rPr>
            <w:rStyle w:val="Hyperlink"/>
            <w:rFonts w:ascii="Arial" w:hAnsi="Arial" w:cs="Arial"/>
          </w:rPr>
          <w:t>https://www.civilserviceworld.com/articles/news/revamped-hmrc-customs-system-%E2%80%98set-be-ready-no-deal-brexit%E2%80%99</w:t>
        </w:r>
      </w:hyperlink>
      <w:r w:rsidRPr="007F1D64">
        <w:rPr>
          <w:rFonts w:ascii="Arial" w:hAnsi="Arial" w:cs="Arial"/>
        </w:rPr>
        <w:t xml:space="preserve"> </w:t>
      </w:r>
    </w:p>
    <w:p w14:paraId="6A50D464" w14:textId="72DE27E4" w:rsidR="00D24487" w:rsidRPr="007F1D64" w:rsidRDefault="00DA463B">
      <w:pPr>
        <w:rPr>
          <w:rStyle w:val="Hyperlink"/>
          <w:rFonts w:ascii="Arial" w:hAnsi="Arial" w:cs="Arial"/>
        </w:rPr>
      </w:pPr>
      <w:r w:rsidRPr="007F1D64">
        <w:rPr>
          <w:rFonts w:ascii="Arial" w:hAnsi="Arial" w:cs="Arial"/>
        </w:rPr>
        <w:t>(</w:t>
      </w:r>
      <w:r w:rsidR="00D24487" w:rsidRPr="007F1D64">
        <w:rPr>
          <w:rFonts w:ascii="Arial" w:hAnsi="Arial" w:cs="Arial"/>
        </w:rPr>
        <w:t>IATA</w:t>
      </w:r>
      <w:r w:rsidRPr="007F1D64">
        <w:rPr>
          <w:rFonts w:ascii="Arial" w:hAnsi="Arial" w:cs="Arial"/>
        </w:rPr>
        <w:t>,</w:t>
      </w:r>
      <w:r w:rsidR="00D24487" w:rsidRPr="007F1D64">
        <w:rPr>
          <w:rFonts w:ascii="Arial" w:hAnsi="Arial" w:cs="Arial"/>
        </w:rPr>
        <w:t xml:space="preserve"> 2018</w:t>
      </w:r>
      <w:r w:rsidRPr="007F1D64">
        <w:rPr>
          <w:rFonts w:ascii="Arial" w:hAnsi="Arial" w:cs="Arial"/>
        </w:rPr>
        <w:t>)</w:t>
      </w:r>
      <w:r w:rsidR="00D24487" w:rsidRPr="007F1D64">
        <w:rPr>
          <w:rFonts w:ascii="Arial" w:hAnsi="Arial" w:cs="Arial"/>
        </w:rPr>
        <w:t xml:space="preserve"> </w:t>
      </w:r>
      <w:hyperlink r:id="rId13" w:history="1">
        <w:r w:rsidR="00D24487" w:rsidRPr="007F1D64">
          <w:rPr>
            <w:rStyle w:val="Hyperlink"/>
            <w:rFonts w:ascii="Arial" w:hAnsi="Arial" w:cs="Arial"/>
          </w:rPr>
          <w:t>https://www.iata.org/policy/promoting-aviation/Pages/index.aspx</w:t>
        </w:r>
      </w:hyperlink>
    </w:p>
    <w:p w14:paraId="4ADA130D" w14:textId="1ADC1F03" w:rsidR="00D24487" w:rsidRPr="007F1D64" w:rsidRDefault="00DA463B">
      <w:pPr>
        <w:rPr>
          <w:rFonts w:ascii="Arial" w:hAnsi="Arial" w:cs="Arial"/>
        </w:rPr>
      </w:pPr>
      <w:r w:rsidRPr="007F1D64">
        <w:rPr>
          <w:rFonts w:ascii="Arial" w:hAnsi="Arial" w:cs="Arial"/>
        </w:rPr>
        <w:t xml:space="preserve">(Jolly, 2018) </w:t>
      </w:r>
      <w:hyperlink r:id="rId14" w:history="1">
        <w:r w:rsidRPr="007F1D64">
          <w:rPr>
            <w:rStyle w:val="Hyperlink"/>
            <w:rFonts w:ascii="Arial" w:hAnsi="Arial" w:cs="Arial"/>
          </w:rPr>
          <w:t>https://www.theguardian.com/world/2018/oct/24/no-deal-brexit-would-halt-most-uk-spain-flights-industry-says</w:t>
        </w:r>
      </w:hyperlink>
      <w:r w:rsidR="00326354" w:rsidRPr="007F1D64">
        <w:rPr>
          <w:rFonts w:ascii="Arial" w:hAnsi="Arial" w:cs="Arial"/>
        </w:rPr>
        <w:t xml:space="preserve">    </w:t>
      </w:r>
    </w:p>
    <w:p w14:paraId="68709658" w14:textId="708BF9DB" w:rsidR="006B1BB0" w:rsidRPr="007F1D64" w:rsidRDefault="00E87CE5">
      <w:pPr>
        <w:rPr>
          <w:rStyle w:val="Hyperlink"/>
          <w:rFonts w:ascii="Arial" w:hAnsi="Arial" w:cs="Arial"/>
        </w:rPr>
      </w:pPr>
      <w:r w:rsidRPr="007F1D64">
        <w:rPr>
          <w:rFonts w:ascii="Arial" w:hAnsi="Arial" w:cs="Arial"/>
        </w:rPr>
        <w:t xml:space="preserve"> </w:t>
      </w:r>
      <w:r w:rsidR="00DA463B" w:rsidRPr="007F1D64">
        <w:rPr>
          <w:rFonts w:ascii="Arial" w:hAnsi="Arial" w:cs="Arial"/>
        </w:rPr>
        <w:t xml:space="preserve">(Pinanes, 2018) </w:t>
      </w:r>
      <w:r w:rsidR="006B1BB0" w:rsidRPr="007F1D64">
        <w:rPr>
          <w:rFonts w:ascii="Arial" w:hAnsi="Arial" w:cs="Arial"/>
        </w:rPr>
        <w:t xml:space="preserve">ABTA </w:t>
      </w:r>
      <w:hyperlink r:id="rId15" w:history="1">
        <w:r w:rsidR="006B1BB0" w:rsidRPr="007F1D64">
          <w:rPr>
            <w:rStyle w:val="Hyperlink"/>
            <w:rFonts w:ascii="Arial" w:hAnsi="Arial" w:cs="Arial"/>
          </w:rPr>
          <w:t>http://abtamag.com/2018/09/04/interview-javier-pinanes-spanish-tourist-office/</w:t>
        </w:r>
      </w:hyperlink>
    </w:p>
    <w:p w14:paraId="44FD469C" w14:textId="4580BADE" w:rsidR="00E87CE5" w:rsidRPr="007F1D64" w:rsidRDefault="00E87CE5">
      <w:pPr>
        <w:rPr>
          <w:rFonts w:ascii="Arial" w:hAnsi="Arial" w:cs="Arial"/>
        </w:rPr>
      </w:pPr>
      <w:r w:rsidRPr="007F1D64">
        <w:rPr>
          <w:rFonts w:ascii="Arial" w:hAnsi="Arial" w:cs="Arial"/>
        </w:rPr>
        <w:t xml:space="preserve">(Duggan, 2018) </w:t>
      </w:r>
      <w:hyperlink r:id="rId16" w:history="1">
        <w:r w:rsidRPr="007F1D64">
          <w:rPr>
            <w:rStyle w:val="Hyperlink"/>
            <w:rFonts w:ascii="Arial" w:hAnsi="Arial" w:cs="Arial"/>
          </w:rPr>
          <w:t>https://www.express.co.uk/news/uk/1027433/no-deal-brexit-thomas-cook-passengers-compensation-eu</w:t>
        </w:r>
      </w:hyperlink>
    </w:p>
    <w:p w14:paraId="3B63D6C4" w14:textId="423D000E" w:rsidR="00417C6B" w:rsidRPr="007F1D64" w:rsidRDefault="00E87CE5">
      <w:pPr>
        <w:rPr>
          <w:rFonts w:ascii="Arial" w:hAnsi="Arial" w:cs="Arial"/>
        </w:rPr>
      </w:pPr>
      <w:r w:rsidRPr="007F1D64">
        <w:rPr>
          <w:rFonts w:ascii="Arial" w:hAnsi="Arial" w:cs="Arial"/>
        </w:rPr>
        <w:t xml:space="preserve"> </w:t>
      </w:r>
      <w:r w:rsidR="00DA463B" w:rsidRPr="007F1D64">
        <w:rPr>
          <w:rFonts w:ascii="Arial" w:hAnsi="Arial" w:cs="Arial"/>
        </w:rPr>
        <w:t>(</w:t>
      </w:r>
      <w:r w:rsidR="00417C6B" w:rsidRPr="007F1D64">
        <w:rPr>
          <w:rFonts w:ascii="Arial" w:hAnsi="Arial" w:cs="Arial"/>
        </w:rPr>
        <w:t>Eurotunnel</w:t>
      </w:r>
      <w:r w:rsidR="00DA463B" w:rsidRPr="007F1D64">
        <w:rPr>
          <w:rFonts w:ascii="Arial" w:hAnsi="Arial" w:cs="Arial"/>
        </w:rPr>
        <w:t xml:space="preserve">, 2018) </w:t>
      </w:r>
      <w:hyperlink r:id="rId17" w:history="1">
        <w:r w:rsidR="00DA463B" w:rsidRPr="007F1D64">
          <w:rPr>
            <w:rStyle w:val="Hyperlink"/>
            <w:rFonts w:ascii="Arial" w:hAnsi="Arial" w:cs="Arial"/>
          </w:rPr>
          <w:t>https://www.eurotunnel.com/uk/brexitandbeyond/</w:t>
        </w:r>
      </w:hyperlink>
      <w:r w:rsidR="00417C6B" w:rsidRPr="007F1D64">
        <w:rPr>
          <w:rFonts w:ascii="Arial" w:hAnsi="Arial" w:cs="Arial"/>
        </w:rPr>
        <w:t xml:space="preserve"> </w:t>
      </w:r>
    </w:p>
    <w:p w14:paraId="3937ED4E" w14:textId="736B5A44" w:rsidR="00E87CE5" w:rsidRPr="007F1D64" w:rsidRDefault="00E87CE5">
      <w:pPr>
        <w:rPr>
          <w:rFonts w:ascii="Arial" w:hAnsi="Arial" w:cs="Arial"/>
        </w:rPr>
      </w:pPr>
      <w:r w:rsidRPr="007F1D64">
        <w:rPr>
          <w:rFonts w:ascii="Arial" w:hAnsi="Arial" w:cs="Arial"/>
        </w:rPr>
        <w:t xml:space="preserve">(Smith, 2015) </w:t>
      </w:r>
      <w:hyperlink r:id="rId18" w:history="1">
        <w:r w:rsidRPr="007F1D64">
          <w:rPr>
            <w:rStyle w:val="Hyperlink"/>
            <w:rFonts w:ascii="Arial" w:hAnsi="Arial" w:cs="Arial"/>
          </w:rPr>
          <w:t>https://www.telegraph.co.uk/travel/destinations/europe/france/articles/The-Channel-Tunnel-20-fascinating-facts/</w:t>
        </w:r>
      </w:hyperlink>
    </w:p>
    <w:p w14:paraId="28FB0D61" w14:textId="77777777" w:rsidR="00E87CE5" w:rsidRPr="007F1D64" w:rsidRDefault="00E87CE5" w:rsidP="00E87CE5">
      <w:pPr>
        <w:rPr>
          <w:rFonts w:ascii="Arial" w:hAnsi="Arial" w:cs="Arial"/>
        </w:rPr>
      </w:pPr>
      <w:r w:rsidRPr="007F1D64">
        <w:rPr>
          <w:rFonts w:ascii="Arial" w:hAnsi="Arial" w:cs="Arial"/>
        </w:rPr>
        <w:t xml:space="preserve">(Butcher, 2018) </w:t>
      </w:r>
      <w:hyperlink r:id="rId19" w:history="1">
        <w:r w:rsidRPr="007F1D64">
          <w:rPr>
            <w:rStyle w:val="Hyperlink"/>
            <w:rFonts w:ascii="Arial" w:hAnsi="Arial" w:cs="Arial"/>
          </w:rPr>
          <w:t>https://researchbriefings.parliament.uk/ResearchBriefing/Summary/CBP-7633</w:t>
        </w:r>
      </w:hyperlink>
    </w:p>
    <w:p w14:paraId="333A2E49" w14:textId="6B915E66" w:rsidR="00E87CE5" w:rsidRPr="007F1D64" w:rsidRDefault="00E87CE5">
      <w:pPr>
        <w:rPr>
          <w:rFonts w:ascii="Arial" w:hAnsi="Arial" w:cs="Arial"/>
        </w:rPr>
      </w:pPr>
      <w:r w:rsidRPr="007F1D64">
        <w:rPr>
          <w:rFonts w:ascii="Arial" w:hAnsi="Arial" w:cs="Arial"/>
        </w:rPr>
        <w:t xml:space="preserve">(BBC,2018) </w:t>
      </w:r>
      <w:hyperlink r:id="rId20" w:history="1">
        <w:r w:rsidRPr="007F1D64">
          <w:rPr>
            <w:rStyle w:val="Hyperlink"/>
            <w:rFonts w:ascii="Arial" w:hAnsi="Arial" w:cs="Arial"/>
          </w:rPr>
          <w:t>https://www.bbc.co.uk/news/uk-england-kent-45021133</w:t>
        </w:r>
      </w:hyperlink>
    </w:p>
    <w:p w14:paraId="710773FE" w14:textId="42DF64D8" w:rsidR="005B0C6E" w:rsidRPr="007F1D64" w:rsidRDefault="00DA463B" w:rsidP="005B0C6E">
      <w:pPr>
        <w:rPr>
          <w:rFonts w:ascii="Arial" w:hAnsi="Arial" w:cs="Arial"/>
        </w:rPr>
      </w:pPr>
      <w:r w:rsidRPr="007F1D64">
        <w:rPr>
          <w:rFonts w:ascii="Arial" w:hAnsi="Arial" w:cs="Arial"/>
        </w:rPr>
        <w:t xml:space="preserve">(Islam, </w:t>
      </w:r>
      <w:r w:rsidR="005B0C6E" w:rsidRPr="007F1D64">
        <w:rPr>
          <w:rFonts w:ascii="Arial" w:hAnsi="Arial" w:cs="Arial"/>
        </w:rPr>
        <w:t xml:space="preserve">2018) </w:t>
      </w:r>
      <w:hyperlink r:id="rId21" w:history="1">
        <w:r w:rsidRPr="007F1D64">
          <w:rPr>
            <w:rStyle w:val="Hyperlink"/>
            <w:rFonts w:ascii="Arial" w:hAnsi="Arial" w:cs="Arial"/>
          </w:rPr>
          <w:t>https://news.sky.com/story/brexit-forensics-playing-chicken-with-the-channel-tunnel-11291767</w:t>
        </w:r>
      </w:hyperlink>
    </w:p>
    <w:p w14:paraId="3E82161E" w14:textId="77777777" w:rsidR="00E87CE5" w:rsidRPr="007F1D64" w:rsidRDefault="00E87CE5" w:rsidP="00E87CE5">
      <w:pPr>
        <w:rPr>
          <w:rFonts w:ascii="Arial" w:hAnsi="Arial" w:cs="Arial"/>
          <w:lang w:val="en"/>
        </w:rPr>
      </w:pPr>
      <w:r w:rsidRPr="007F1D64">
        <w:rPr>
          <w:rFonts w:ascii="Arial" w:hAnsi="Arial" w:cs="Arial"/>
          <w:lang w:val="en"/>
        </w:rPr>
        <w:t xml:space="preserve">(BHA, 2015) </w:t>
      </w:r>
      <w:hyperlink r:id="rId22" w:history="1">
        <w:r w:rsidRPr="007F1D64">
          <w:rPr>
            <w:rStyle w:val="Hyperlink"/>
            <w:rFonts w:ascii="Arial" w:hAnsi="Arial" w:cs="Arial"/>
            <w:lang w:val="en"/>
          </w:rPr>
          <w:t>http://www.bha.org.uk/wordpress/wp-content/uploads/2015/09/Economic-contribution-of-the-UK-hospitality-industry.pdf</w:t>
        </w:r>
      </w:hyperlink>
      <w:r w:rsidRPr="007F1D64">
        <w:rPr>
          <w:rFonts w:ascii="Arial" w:hAnsi="Arial" w:cs="Arial"/>
          <w:lang w:val="en"/>
        </w:rPr>
        <w:t xml:space="preserve">  </w:t>
      </w:r>
    </w:p>
    <w:p w14:paraId="0179A795" w14:textId="1F974A4D" w:rsidR="00417C6B" w:rsidRPr="007F1D64" w:rsidRDefault="00E87CE5" w:rsidP="00E87CE5">
      <w:pPr>
        <w:rPr>
          <w:rFonts w:ascii="Arial" w:hAnsi="Arial" w:cs="Arial"/>
          <w:lang w:val="en"/>
        </w:rPr>
      </w:pPr>
      <w:r w:rsidRPr="007F1D64">
        <w:rPr>
          <w:rFonts w:ascii="Arial" w:hAnsi="Arial" w:cs="Arial"/>
        </w:rPr>
        <w:t xml:space="preserve"> </w:t>
      </w:r>
      <w:r w:rsidR="00DA463B" w:rsidRPr="007F1D64">
        <w:rPr>
          <w:rFonts w:ascii="Arial" w:hAnsi="Arial" w:cs="Arial"/>
        </w:rPr>
        <w:t>(Mayling,2018)</w:t>
      </w:r>
      <w:r w:rsidR="00DA463B" w:rsidRPr="007F1D64">
        <w:rPr>
          <w:rFonts w:ascii="Arial" w:hAnsi="Arial" w:cs="Arial"/>
          <w:lang w:val="en"/>
        </w:rPr>
        <w:t xml:space="preserve"> </w:t>
      </w:r>
      <w:hyperlink r:id="rId23" w:history="1">
        <w:r w:rsidR="00DA463B" w:rsidRPr="007F1D64">
          <w:rPr>
            <w:rStyle w:val="Hyperlink"/>
            <w:rFonts w:ascii="Arial" w:hAnsi="Arial" w:cs="Arial"/>
          </w:rPr>
          <w:t>http://www.travelweekly.co.uk/articles/310657/serious-problems-for-hospitality-in-no-deal-brexit-scenario</w:t>
        </w:r>
      </w:hyperlink>
      <w:r w:rsidR="00167A19" w:rsidRPr="007F1D64">
        <w:rPr>
          <w:rFonts w:ascii="Arial" w:hAnsi="Arial" w:cs="Arial"/>
        </w:rPr>
        <w:t xml:space="preserve">  </w:t>
      </w:r>
    </w:p>
    <w:p w14:paraId="6CAB3D65" w14:textId="4F4C55BD" w:rsidR="007828EB" w:rsidRPr="007F1D64" w:rsidRDefault="007828EB" w:rsidP="007828EB">
      <w:pPr>
        <w:rPr>
          <w:rFonts w:ascii="Arial" w:hAnsi="Arial" w:cs="Arial"/>
        </w:rPr>
      </w:pPr>
      <w:r w:rsidRPr="007F1D64">
        <w:rPr>
          <w:rFonts w:ascii="Arial" w:hAnsi="Arial" w:cs="Arial"/>
        </w:rPr>
        <w:t xml:space="preserve">(IATA, 2015) </w:t>
      </w:r>
      <w:hyperlink r:id="rId24" w:history="1">
        <w:r w:rsidRPr="007F1D64">
          <w:rPr>
            <w:rStyle w:val="Hyperlink"/>
            <w:rFonts w:ascii="Arial" w:hAnsi="Arial" w:cs="Arial"/>
          </w:rPr>
          <w:t>https://www.iata.org/pressroom/facts_figures/fact_sheets/Documents/fact-sheet-fuel.pdf</w:t>
        </w:r>
      </w:hyperlink>
    </w:p>
    <w:p w14:paraId="0208097B" w14:textId="77777777" w:rsidR="00136C5B" w:rsidRPr="007F1D64" w:rsidRDefault="00136C5B" w:rsidP="007828EB">
      <w:pPr>
        <w:rPr>
          <w:rFonts w:ascii="Arial" w:hAnsi="Arial" w:cs="Arial"/>
        </w:rPr>
      </w:pPr>
    </w:p>
    <w:p w14:paraId="211FF948" w14:textId="77777777" w:rsidR="00E47A4A" w:rsidRPr="007F1D64" w:rsidRDefault="00E47A4A">
      <w:pPr>
        <w:rPr>
          <w:rFonts w:ascii="Arial" w:hAnsi="Arial" w:cs="Arial"/>
        </w:rPr>
      </w:pPr>
    </w:p>
    <w:sectPr w:rsidR="00E47A4A" w:rsidRPr="007F1D64" w:rsidSect="00F26FFA">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669119" w14:textId="77777777" w:rsidR="007F1D64" w:rsidRDefault="007F1D64" w:rsidP="006F1381">
      <w:pPr>
        <w:spacing w:after="0" w:line="240" w:lineRule="auto"/>
      </w:pPr>
      <w:r>
        <w:separator/>
      </w:r>
    </w:p>
  </w:endnote>
  <w:endnote w:type="continuationSeparator" w:id="0">
    <w:p w14:paraId="56C99BE1" w14:textId="77777777" w:rsidR="007F1D64" w:rsidRDefault="007F1D64" w:rsidP="006F13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5CFE7B" w14:textId="77777777" w:rsidR="007F1D64" w:rsidRDefault="007F1D64" w:rsidP="006F1381">
      <w:pPr>
        <w:spacing w:after="0" w:line="240" w:lineRule="auto"/>
      </w:pPr>
      <w:r>
        <w:separator/>
      </w:r>
    </w:p>
  </w:footnote>
  <w:footnote w:type="continuationSeparator" w:id="0">
    <w:p w14:paraId="7F120D65" w14:textId="77777777" w:rsidR="007F1D64" w:rsidRDefault="007F1D64" w:rsidP="006F138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F2032EF"/>
    <w:multiLevelType w:val="hybridMultilevel"/>
    <w:tmpl w:val="59767C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19A7"/>
    <w:rsid w:val="00023002"/>
    <w:rsid w:val="00047BFF"/>
    <w:rsid w:val="000811DD"/>
    <w:rsid w:val="000E5BDA"/>
    <w:rsid w:val="00135788"/>
    <w:rsid w:val="00136C5B"/>
    <w:rsid w:val="0014118C"/>
    <w:rsid w:val="0015357D"/>
    <w:rsid w:val="001614F0"/>
    <w:rsid w:val="00163C68"/>
    <w:rsid w:val="00167A19"/>
    <w:rsid w:val="00181CA3"/>
    <w:rsid w:val="001D4C0B"/>
    <w:rsid w:val="001D50A7"/>
    <w:rsid w:val="001E4BAB"/>
    <w:rsid w:val="00201ADA"/>
    <w:rsid w:val="002033A8"/>
    <w:rsid w:val="00210178"/>
    <w:rsid w:val="002313AD"/>
    <w:rsid w:val="002763C4"/>
    <w:rsid w:val="002C2668"/>
    <w:rsid w:val="003175F7"/>
    <w:rsid w:val="00326354"/>
    <w:rsid w:val="0035183A"/>
    <w:rsid w:val="003D34EE"/>
    <w:rsid w:val="003E2D87"/>
    <w:rsid w:val="003F41A7"/>
    <w:rsid w:val="00412226"/>
    <w:rsid w:val="00417C6B"/>
    <w:rsid w:val="0047182D"/>
    <w:rsid w:val="004A2BE7"/>
    <w:rsid w:val="004B1630"/>
    <w:rsid w:val="004C5AC3"/>
    <w:rsid w:val="004E76D0"/>
    <w:rsid w:val="00512FD5"/>
    <w:rsid w:val="00515A2D"/>
    <w:rsid w:val="005919A7"/>
    <w:rsid w:val="005A1A7D"/>
    <w:rsid w:val="005B0C6E"/>
    <w:rsid w:val="005F621D"/>
    <w:rsid w:val="0065179B"/>
    <w:rsid w:val="00651FD2"/>
    <w:rsid w:val="00667F50"/>
    <w:rsid w:val="00691093"/>
    <w:rsid w:val="006A5835"/>
    <w:rsid w:val="006A6A52"/>
    <w:rsid w:val="006B1BB0"/>
    <w:rsid w:val="006D4B72"/>
    <w:rsid w:val="006F1381"/>
    <w:rsid w:val="00711456"/>
    <w:rsid w:val="00726E1E"/>
    <w:rsid w:val="00726FB4"/>
    <w:rsid w:val="00727B6F"/>
    <w:rsid w:val="007828EB"/>
    <w:rsid w:val="007854DA"/>
    <w:rsid w:val="007F0690"/>
    <w:rsid w:val="007F1D64"/>
    <w:rsid w:val="00837C64"/>
    <w:rsid w:val="00841209"/>
    <w:rsid w:val="0084348A"/>
    <w:rsid w:val="00867C5C"/>
    <w:rsid w:val="00881060"/>
    <w:rsid w:val="008F01C5"/>
    <w:rsid w:val="0091621C"/>
    <w:rsid w:val="00922E94"/>
    <w:rsid w:val="009473C0"/>
    <w:rsid w:val="00993ACA"/>
    <w:rsid w:val="0099793A"/>
    <w:rsid w:val="00A1144D"/>
    <w:rsid w:val="00A27563"/>
    <w:rsid w:val="00A56335"/>
    <w:rsid w:val="00A57322"/>
    <w:rsid w:val="00A76CB2"/>
    <w:rsid w:val="00AA133C"/>
    <w:rsid w:val="00AB139E"/>
    <w:rsid w:val="00AB13FF"/>
    <w:rsid w:val="00AD3435"/>
    <w:rsid w:val="00AD6AC0"/>
    <w:rsid w:val="00B0078A"/>
    <w:rsid w:val="00B35C1E"/>
    <w:rsid w:val="00B40E21"/>
    <w:rsid w:val="00B45CF4"/>
    <w:rsid w:val="00B60287"/>
    <w:rsid w:val="00B7490A"/>
    <w:rsid w:val="00B841D3"/>
    <w:rsid w:val="00BB639F"/>
    <w:rsid w:val="00BB7C81"/>
    <w:rsid w:val="00BD4554"/>
    <w:rsid w:val="00BE3473"/>
    <w:rsid w:val="00C253CB"/>
    <w:rsid w:val="00C559BE"/>
    <w:rsid w:val="00C72B90"/>
    <w:rsid w:val="00CB674C"/>
    <w:rsid w:val="00CC645B"/>
    <w:rsid w:val="00CD4B1C"/>
    <w:rsid w:val="00D24487"/>
    <w:rsid w:val="00D73D60"/>
    <w:rsid w:val="00D90321"/>
    <w:rsid w:val="00D96560"/>
    <w:rsid w:val="00DA463B"/>
    <w:rsid w:val="00DB0817"/>
    <w:rsid w:val="00DB41AE"/>
    <w:rsid w:val="00DC0355"/>
    <w:rsid w:val="00DC1122"/>
    <w:rsid w:val="00DE4062"/>
    <w:rsid w:val="00E1105B"/>
    <w:rsid w:val="00E233C3"/>
    <w:rsid w:val="00E31D15"/>
    <w:rsid w:val="00E42613"/>
    <w:rsid w:val="00E453F2"/>
    <w:rsid w:val="00E47A4A"/>
    <w:rsid w:val="00E60891"/>
    <w:rsid w:val="00E87CE5"/>
    <w:rsid w:val="00F26FFA"/>
    <w:rsid w:val="00F84844"/>
    <w:rsid w:val="00FA3F19"/>
    <w:rsid w:val="00FB65FD"/>
    <w:rsid w:val="00FD31E7"/>
    <w:rsid w:val="00FE5E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9D8E48"/>
  <w15:chartTrackingRefBased/>
  <w15:docId w15:val="{BCC30398-ADF6-4787-95EA-44F37E1E64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484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8484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67C5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99793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484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84844"/>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35183A"/>
    <w:rPr>
      <w:color w:val="0563C1" w:themeColor="hyperlink"/>
      <w:u w:val="single"/>
    </w:rPr>
  </w:style>
  <w:style w:type="character" w:customStyle="1" w:styleId="sdc-article-imagecaption-text">
    <w:name w:val="sdc-article-image__caption-text"/>
    <w:basedOn w:val="DefaultParagraphFont"/>
    <w:rsid w:val="00047BFF"/>
  </w:style>
  <w:style w:type="paragraph" w:styleId="NormalWeb">
    <w:name w:val="Normal (Web)"/>
    <w:basedOn w:val="Normal"/>
    <w:uiPriority w:val="99"/>
    <w:semiHidden/>
    <w:unhideWhenUsed/>
    <w:rsid w:val="0015357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aps">
    <w:name w:val="caps"/>
    <w:basedOn w:val="DefaultParagraphFont"/>
    <w:rsid w:val="00837C64"/>
  </w:style>
  <w:style w:type="character" w:customStyle="1" w:styleId="Heading3Char">
    <w:name w:val="Heading 3 Char"/>
    <w:basedOn w:val="DefaultParagraphFont"/>
    <w:link w:val="Heading3"/>
    <w:uiPriority w:val="9"/>
    <w:rsid w:val="00867C5C"/>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E233C3"/>
    <w:pPr>
      <w:outlineLvl w:val="9"/>
    </w:pPr>
    <w:rPr>
      <w:lang w:val="en-US"/>
    </w:rPr>
  </w:style>
  <w:style w:type="paragraph" w:styleId="TOC2">
    <w:name w:val="toc 2"/>
    <w:basedOn w:val="Normal"/>
    <w:next w:val="Normal"/>
    <w:autoRedefine/>
    <w:uiPriority w:val="39"/>
    <w:unhideWhenUsed/>
    <w:rsid w:val="00E233C3"/>
    <w:pPr>
      <w:spacing w:after="100"/>
      <w:ind w:left="220"/>
    </w:pPr>
  </w:style>
  <w:style w:type="paragraph" w:styleId="TOC3">
    <w:name w:val="toc 3"/>
    <w:basedOn w:val="Normal"/>
    <w:next w:val="Normal"/>
    <w:autoRedefine/>
    <w:uiPriority w:val="39"/>
    <w:unhideWhenUsed/>
    <w:rsid w:val="00E233C3"/>
    <w:pPr>
      <w:spacing w:after="100"/>
      <w:ind w:left="440"/>
    </w:pPr>
  </w:style>
  <w:style w:type="character" w:styleId="UnresolvedMention">
    <w:name w:val="Unresolved Mention"/>
    <w:basedOn w:val="DefaultParagraphFont"/>
    <w:uiPriority w:val="99"/>
    <w:semiHidden/>
    <w:unhideWhenUsed/>
    <w:rsid w:val="00726FB4"/>
    <w:rPr>
      <w:color w:val="605E5C"/>
      <w:shd w:val="clear" w:color="auto" w:fill="E1DFDD"/>
    </w:rPr>
  </w:style>
  <w:style w:type="character" w:customStyle="1" w:styleId="Heading4Char">
    <w:name w:val="Heading 4 Char"/>
    <w:basedOn w:val="DefaultParagraphFont"/>
    <w:link w:val="Heading4"/>
    <w:uiPriority w:val="9"/>
    <w:rsid w:val="0099793A"/>
    <w:rPr>
      <w:rFonts w:asciiTheme="majorHAnsi" w:eastAsiaTheme="majorEastAsia" w:hAnsiTheme="majorHAnsi" w:cstheme="majorBidi"/>
      <w:i/>
      <w:iCs/>
      <w:color w:val="2F5496" w:themeColor="accent1" w:themeShade="BF"/>
    </w:rPr>
  </w:style>
  <w:style w:type="paragraph" w:styleId="NoSpacing">
    <w:name w:val="No Spacing"/>
    <w:link w:val="NoSpacingChar"/>
    <w:uiPriority w:val="1"/>
    <w:qFormat/>
    <w:rsid w:val="00F26FF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26FFA"/>
    <w:rPr>
      <w:rFonts w:eastAsiaTheme="minorEastAsia"/>
      <w:lang w:val="en-US"/>
    </w:rPr>
  </w:style>
  <w:style w:type="paragraph" w:styleId="TOC1">
    <w:name w:val="toc 1"/>
    <w:basedOn w:val="Normal"/>
    <w:next w:val="Normal"/>
    <w:autoRedefine/>
    <w:uiPriority w:val="39"/>
    <w:unhideWhenUsed/>
    <w:rsid w:val="003175F7"/>
    <w:pPr>
      <w:spacing w:after="100"/>
    </w:pPr>
  </w:style>
  <w:style w:type="paragraph" w:styleId="ListParagraph">
    <w:name w:val="List Paragraph"/>
    <w:basedOn w:val="Normal"/>
    <w:uiPriority w:val="34"/>
    <w:qFormat/>
    <w:rsid w:val="00DC1122"/>
    <w:pPr>
      <w:ind w:left="720"/>
      <w:contextualSpacing/>
    </w:pPr>
  </w:style>
  <w:style w:type="paragraph" w:styleId="Header">
    <w:name w:val="header"/>
    <w:basedOn w:val="Normal"/>
    <w:link w:val="HeaderChar"/>
    <w:uiPriority w:val="99"/>
    <w:unhideWhenUsed/>
    <w:rsid w:val="006F13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1381"/>
  </w:style>
  <w:style w:type="paragraph" w:styleId="Footer">
    <w:name w:val="footer"/>
    <w:basedOn w:val="Normal"/>
    <w:link w:val="FooterChar"/>
    <w:uiPriority w:val="99"/>
    <w:unhideWhenUsed/>
    <w:rsid w:val="006F13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1381"/>
  </w:style>
  <w:style w:type="character" w:styleId="Emphasis">
    <w:name w:val="Emphasis"/>
    <w:basedOn w:val="DefaultParagraphFont"/>
    <w:uiPriority w:val="20"/>
    <w:qFormat/>
    <w:rsid w:val="007F069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282675">
      <w:bodyDiv w:val="1"/>
      <w:marLeft w:val="0"/>
      <w:marRight w:val="0"/>
      <w:marTop w:val="0"/>
      <w:marBottom w:val="0"/>
      <w:divBdr>
        <w:top w:val="none" w:sz="0" w:space="0" w:color="auto"/>
        <w:left w:val="none" w:sz="0" w:space="0" w:color="auto"/>
        <w:bottom w:val="none" w:sz="0" w:space="0" w:color="auto"/>
        <w:right w:val="none" w:sz="0" w:space="0" w:color="auto"/>
      </w:divBdr>
    </w:div>
    <w:div w:id="45183356">
      <w:bodyDiv w:val="1"/>
      <w:marLeft w:val="0"/>
      <w:marRight w:val="0"/>
      <w:marTop w:val="0"/>
      <w:marBottom w:val="0"/>
      <w:divBdr>
        <w:top w:val="none" w:sz="0" w:space="0" w:color="auto"/>
        <w:left w:val="none" w:sz="0" w:space="0" w:color="auto"/>
        <w:bottom w:val="none" w:sz="0" w:space="0" w:color="auto"/>
        <w:right w:val="none" w:sz="0" w:space="0" w:color="auto"/>
      </w:divBdr>
    </w:div>
    <w:div w:id="201094363">
      <w:bodyDiv w:val="1"/>
      <w:marLeft w:val="0"/>
      <w:marRight w:val="0"/>
      <w:marTop w:val="0"/>
      <w:marBottom w:val="0"/>
      <w:divBdr>
        <w:top w:val="none" w:sz="0" w:space="0" w:color="auto"/>
        <w:left w:val="none" w:sz="0" w:space="0" w:color="auto"/>
        <w:bottom w:val="none" w:sz="0" w:space="0" w:color="auto"/>
        <w:right w:val="none" w:sz="0" w:space="0" w:color="auto"/>
      </w:divBdr>
    </w:div>
    <w:div w:id="248514390">
      <w:bodyDiv w:val="1"/>
      <w:marLeft w:val="0"/>
      <w:marRight w:val="0"/>
      <w:marTop w:val="0"/>
      <w:marBottom w:val="0"/>
      <w:divBdr>
        <w:top w:val="none" w:sz="0" w:space="0" w:color="auto"/>
        <w:left w:val="none" w:sz="0" w:space="0" w:color="auto"/>
        <w:bottom w:val="none" w:sz="0" w:space="0" w:color="auto"/>
        <w:right w:val="none" w:sz="0" w:space="0" w:color="auto"/>
      </w:divBdr>
    </w:div>
    <w:div w:id="309335353">
      <w:bodyDiv w:val="1"/>
      <w:marLeft w:val="0"/>
      <w:marRight w:val="0"/>
      <w:marTop w:val="0"/>
      <w:marBottom w:val="0"/>
      <w:divBdr>
        <w:top w:val="none" w:sz="0" w:space="0" w:color="auto"/>
        <w:left w:val="none" w:sz="0" w:space="0" w:color="auto"/>
        <w:bottom w:val="none" w:sz="0" w:space="0" w:color="auto"/>
        <w:right w:val="none" w:sz="0" w:space="0" w:color="auto"/>
      </w:divBdr>
    </w:div>
    <w:div w:id="401880015">
      <w:bodyDiv w:val="1"/>
      <w:marLeft w:val="0"/>
      <w:marRight w:val="0"/>
      <w:marTop w:val="0"/>
      <w:marBottom w:val="0"/>
      <w:divBdr>
        <w:top w:val="none" w:sz="0" w:space="0" w:color="auto"/>
        <w:left w:val="none" w:sz="0" w:space="0" w:color="auto"/>
        <w:bottom w:val="none" w:sz="0" w:space="0" w:color="auto"/>
        <w:right w:val="none" w:sz="0" w:space="0" w:color="auto"/>
      </w:divBdr>
    </w:div>
    <w:div w:id="424964725">
      <w:bodyDiv w:val="1"/>
      <w:marLeft w:val="0"/>
      <w:marRight w:val="0"/>
      <w:marTop w:val="0"/>
      <w:marBottom w:val="0"/>
      <w:divBdr>
        <w:top w:val="none" w:sz="0" w:space="0" w:color="auto"/>
        <w:left w:val="none" w:sz="0" w:space="0" w:color="auto"/>
        <w:bottom w:val="none" w:sz="0" w:space="0" w:color="auto"/>
        <w:right w:val="none" w:sz="0" w:space="0" w:color="auto"/>
      </w:divBdr>
    </w:div>
    <w:div w:id="473908165">
      <w:bodyDiv w:val="1"/>
      <w:marLeft w:val="0"/>
      <w:marRight w:val="0"/>
      <w:marTop w:val="0"/>
      <w:marBottom w:val="0"/>
      <w:divBdr>
        <w:top w:val="none" w:sz="0" w:space="0" w:color="auto"/>
        <w:left w:val="none" w:sz="0" w:space="0" w:color="auto"/>
        <w:bottom w:val="none" w:sz="0" w:space="0" w:color="auto"/>
        <w:right w:val="none" w:sz="0" w:space="0" w:color="auto"/>
      </w:divBdr>
    </w:div>
    <w:div w:id="547303757">
      <w:bodyDiv w:val="1"/>
      <w:marLeft w:val="0"/>
      <w:marRight w:val="0"/>
      <w:marTop w:val="0"/>
      <w:marBottom w:val="0"/>
      <w:divBdr>
        <w:top w:val="none" w:sz="0" w:space="0" w:color="auto"/>
        <w:left w:val="none" w:sz="0" w:space="0" w:color="auto"/>
        <w:bottom w:val="none" w:sz="0" w:space="0" w:color="auto"/>
        <w:right w:val="none" w:sz="0" w:space="0" w:color="auto"/>
      </w:divBdr>
    </w:div>
    <w:div w:id="572393766">
      <w:bodyDiv w:val="1"/>
      <w:marLeft w:val="0"/>
      <w:marRight w:val="0"/>
      <w:marTop w:val="0"/>
      <w:marBottom w:val="0"/>
      <w:divBdr>
        <w:top w:val="none" w:sz="0" w:space="0" w:color="auto"/>
        <w:left w:val="none" w:sz="0" w:space="0" w:color="auto"/>
        <w:bottom w:val="none" w:sz="0" w:space="0" w:color="auto"/>
        <w:right w:val="none" w:sz="0" w:space="0" w:color="auto"/>
      </w:divBdr>
    </w:div>
    <w:div w:id="580679303">
      <w:bodyDiv w:val="1"/>
      <w:marLeft w:val="0"/>
      <w:marRight w:val="0"/>
      <w:marTop w:val="0"/>
      <w:marBottom w:val="0"/>
      <w:divBdr>
        <w:top w:val="none" w:sz="0" w:space="0" w:color="auto"/>
        <w:left w:val="none" w:sz="0" w:space="0" w:color="auto"/>
        <w:bottom w:val="none" w:sz="0" w:space="0" w:color="auto"/>
        <w:right w:val="none" w:sz="0" w:space="0" w:color="auto"/>
      </w:divBdr>
    </w:div>
    <w:div w:id="581185948">
      <w:bodyDiv w:val="1"/>
      <w:marLeft w:val="0"/>
      <w:marRight w:val="0"/>
      <w:marTop w:val="0"/>
      <w:marBottom w:val="0"/>
      <w:divBdr>
        <w:top w:val="none" w:sz="0" w:space="0" w:color="auto"/>
        <w:left w:val="none" w:sz="0" w:space="0" w:color="auto"/>
        <w:bottom w:val="none" w:sz="0" w:space="0" w:color="auto"/>
        <w:right w:val="none" w:sz="0" w:space="0" w:color="auto"/>
      </w:divBdr>
    </w:div>
    <w:div w:id="591082947">
      <w:bodyDiv w:val="1"/>
      <w:marLeft w:val="0"/>
      <w:marRight w:val="0"/>
      <w:marTop w:val="0"/>
      <w:marBottom w:val="0"/>
      <w:divBdr>
        <w:top w:val="none" w:sz="0" w:space="0" w:color="auto"/>
        <w:left w:val="none" w:sz="0" w:space="0" w:color="auto"/>
        <w:bottom w:val="none" w:sz="0" w:space="0" w:color="auto"/>
        <w:right w:val="none" w:sz="0" w:space="0" w:color="auto"/>
      </w:divBdr>
      <w:divsChild>
        <w:div w:id="1778940310">
          <w:marLeft w:val="0"/>
          <w:marRight w:val="0"/>
          <w:marTop w:val="0"/>
          <w:marBottom w:val="0"/>
          <w:divBdr>
            <w:top w:val="none" w:sz="0" w:space="0" w:color="auto"/>
            <w:left w:val="none" w:sz="0" w:space="0" w:color="auto"/>
            <w:bottom w:val="none" w:sz="0" w:space="0" w:color="auto"/>
            <w:right w:val="none" w:sz="0" w:space="0" w:color="auto"/>
          </w:divBdr>
          <w:divsChild>
            <w:div w:id="522861381">
              <w:marLeft w:val="0"/>
              <w:marRight w:val="0"/>
              <w:marTop w:val="0"/>
              <w:marBottom w:val="0"/>
              <w:divBdr>
                <w:top w:val="none" w:sz="0" w:space="0" w:color="auto"/>
                <w:left w:val="none" w:sz="0" w:space="0" w:color="auto"/>
                <w:bottom w:val="none" w:sz="0" w:space="0" w:color="auto"/>
                <w:right w:val="none" w:sz="0" w:space="0" w:color="auto"/>
              </w:divBdr>
              <w:divsChild>
                <w:div w:id="1455632959">
                  <w:marLeft w:val="0"/>
                  <w:marRight w:val="0"/>
                  <w:marTop w:val="0"/>
                  <w:marBottom w:val="0"/>
                  <w:divBdr>
                    <w:top w:val="none" w:sz="0" w:space="0" w:color="auto"/>
                    <w:left w:val="none" w:sz="0" w:space="0" w:color="auto"/>
                    <w:bottom w:val="none" w:sz="0" w:space="0" w:color="auto"/>
                    <w:right w:val="none" w:sz="0" w:space="0" w:color="auto"/>
                  </w:divBdr>
                  <w:divsChild>
                    <w:div w:id="278415614">
                      <w:marLeft w:val="0"/>
                      <w:marRight w:val="0"/>
                      <w:marTop w:val="0"/>
                      <w:marBottom w:val="0"/>
                      <w:divBdr>
                        <w:top w:val="none" w:sz="0" w:space="0" w:color="auto"/>
                        <w:left w:val="none" w:sz="0" w:space="0" w:color="auto"/>
                        <w:bottom w:val="none" w:sz="0" w:space="0" w:color="auto"/>
                        <w:right w:val="none" w:sz="0" w:space="0" w:color="auto"/>
                      </w:divBdr>
                      <w:divsChild>
                        <w:div w:id="659846186">
                          <w:marLeft w:val="0"/>
                          <w:marRight w:val="0"/>
                          <w:marTop w:val="0"/>
                          <w:marBottom w:val="0"/>
                          <w:divBdr>
                            <w:top w:val="none" w:sz="0" w:space="0" w:color="auto"/>
                            <w:left w:val="none" w:sz="0" w:space="0" w:color="auto"/>
                            <w:bottom w:val="none" w:sz="0" w:space="0" w:color="auto"/>
                            <w:right w:val="none" w:sz="0" w:space="0" w:color="auto"/>
                          </w:divBdr>
                          <w:divsChild>
                            <w:div w:id="948389393">
                              <w:marLeft w:val="0"/>
                              <w:marRight w:val="0"/>
                              <w:marTop w:val="0"/>
                              <w:marBottom w:val="0"/>
                              <w:divBdr>
                                <w:top w:val="none" w:sz="0" w:space="0" w:color="auto"/>
                                <w:left w:val="none" w:sz="0" w:space="0" w:color="auto"/>
                                <w:bottom w:val="none" w:sz="0" w:space="0" w:color="auto"/>
                                <w:right w:val="none" w:sz="0" w:space="0" w:color="auto"/>
                              </w:divBdr>
                              <w:divsChild>
                                <w:div w:id="734164525">
                                  <w:marLeft w:val="0"/>
                                  <w:marRight w:val="0"/>
                                  <w:marTop w:val="0"/>
                                  <w:marBottom w:val="0"/>
                                  <w:divBdr>
                                    <w:top w:val="none" w:sz="0" w:space="0" w:color="auto"/>
                                    <w:left w:val="none" w:sz="0" w:space="0" w:color="auto"/>
                                    <w:bottom w:val="none" w:sz="0" w:space="0" w:color="auto"/>
                                    <w:right w:val="none" w:sz="0" w:space="0" w:color="auto"/>
                                  </w:divBdr>
                                  <w:divsChild>
                                    <w:div w:id="1062602320">
                                      <w:marLeft w:val="0"/>
                                      <w:marRight w:val="0"/>
                                      <w:marTop w:val="0"/>
                                      <w:marBottom w:val="0"/>
                                      <w:divBdr>
                                        <w:top w:val="none" w:sz="0" w:space="0" w:color="auto"/>
                                        <w:left w:val="none" w:sz="0" w:space="0" w:color="auto"/>
                                        <w:bottom w:val="none" w:sz="0" w:space="0" w:color="auto"/>
                                        <w:right w:val="none" w:sz="0" w:space="0" w:color="auto"/>
                                      </w:divBdr>
                                      <w:divsChild>
                                        <w:div w:id="808517780">
                                          <w:marLeft w:val="0"/>
                                          <w:marRight w:val="0"/>
                                          <w:marTop w:val="0"/>
                                          <w:marBottom w:val="0"/>
                                          <w:divBdr>
                                            <w:top w:val="none" w:sz="0" w:space="0" w:color="auto"/>
                                            <w:left w:val="none" w:sz="0" w:space="0" w:color="auto"/>
                                            <w:bottom w:val="none" w:sz="0" w:space="0" w:color="auto"/>
                                            <w:right w:val="none" w:sz="0" w:space="0" w:color="auto"/>
                                          </w:divBdr>
                                          <w:divsChild>
                                            <w:div w:id="306083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02372835">
      <w:bodyDiv w:val="1"/>
      <w:marLeft w:val="0"/>
      <w:marRight w:val="0"/>
      <w:marTop w:val="0"/>
      <w:marBottom w:val="0"/>
      <w:divBdr>
        <w:top w:val="none" w:sz="0" w:space="0" w:color="auto"/>
        <w:left w:val="none" w:sz="0" w:space="0" w:color="auto"/>
        <w:bottom w:val="none" w:sz="0" w:space="0" w:color="auto"/>
        <w:right w:val="none" w:sz="0" w:space="0" w:color="auto"/>
      </w:divBdr>
    </w:div>
    <w:div w:id="638412721">
      <w:bodyDiv w:val="1"/>
      <w:marLeft w:val="0"/>
      <w:marRight w:val="0"/>
      <w:marTop w:val="0"/>
      <w:marBottom w:val="0"/>
      <w:divBdr>
        <w:top w:val="none" w:sz="0" w:space="0" w:color="auto"/>
        <w:left w:val="none" w:sz="0" w:space="0" w:color="auto"/>
        <w:bottom w:val="none" w:sz="0" w:space="0" w:color="auto"/>
        <w:right w:val="none" w:sz="0" w:space="0" w:color="auto"/>
      </w:divBdr>
    </w:div>
    <w:div w:id="653290496">
      <w:bodyDiv w:val="1"/>
      <w:marLeft w:val="0"/>
      <w:marRight w:val="0"/>
      <w:marTop w:val="0"/>
      <w:marBottom w:val="0"/>
      <w:divBdr>
        <w:top w:val="none" w:sz="0" w:space="0" w:color="auto"/>
        <w:left w:val="none" w:sz="0" w:space="0" w:color="auto"/>
        <w:bottom w:val="none" w:sz="0" w:space="0" w:color="auto"/>
        <w:right w:val="none" w:sz="0" w:space="0" w:color="auto"/>
      </w:divBdr>
    </w:div>
    <w:div w:id="769662737">
      <w:bodyDiv w:val="1"/>
      <w:marLeft w:val="0"/>
      <w:marRight w:val="0"/>
      <w:marTop w:val="0"/>
      <w:marBottom w:val="0"/>
      <w:divBdr>
        <w:top w:val="none" w:sz="0" w:space="0" w:color="auto"/>
        <w:left w:val="none" w:sz="0" w:space="0" w:color="auto"/>
        <w:bottom w:val="none" w:sz="0" w:space="0" w:color="auto"/>
        <w:right w:val="none" w:sz="0" w:space="0" w:color="auto"/>
      </w:divBdr>
    </w:div>
    <w:div w:id="833683946">
      <w:bodyDiv w:val="1"/>
      <w:marLeft w:val="0"/>
      <w:marRight w:val="0"/>
      <w:marTop w:val="0"/>
      <w:marBottom w:val="0"/>
      <w:divBdr>
        <w:top w:val="none" w:sz="0" w:space="0" w:color="auto"/>
        <w:left w:val="none" w:sz="0" w:space="0" w:color="auto"/>
        <w:bottom w:val="none" w:sz="0" w:space="0" w:color="auto"/>
        <w:right w:val="none" w:sz="0" w:space="0" w:color="auto"/>
      </w:divBdr>
    </w:div>
    <w:div w:id="888494309">
      <w:bodyDiv w:val="1"/>
      <w:marLeft w:val="0"/>
      <w:marRight w:val="0"/>
      <w:marTop w:val="0"/>
      <w:marBottom w:val="0"/>
      <w:divBdr>
        <w:top w:val="none" w:sz="0" w:space="0" w:color="auto"/>
        <w:left w:val="none" w:sz="0" w:space="0" w:color="auto"/>
        <w:bottom w:val="none" w:sz="0" w:space="0" w:color="auto"/>
        <w:right w:val="none" w:sz="0" w:space="0" w:color="auto"/>
      </w:divBdr>
    </w:div>
    <w:div w:id="937756572">
      <w:bodyDiv w:val="1"/>
      <w:marLeft w:val="0"/>
      <w:marRight w:val="0"/>
      <w:marTop w:val="0"/>
      <w:marBottom w:val="0"/>
      <w:divBdr>
        <w:top w:val="none" w:sz="0" w:space="0" w:color="auto"/>
        <w:left w:val="none" w:sz="0" w:space="0" w:color="auto"/>
        <w:bottom w:val="none" w:sz="0" w:space="0" w:color="auto"/>
        <w:right w:val="none" w:sz="0" w:space="0" w:color="auto"/>
      </w:divBdr>
    </w:div>
    <w:div w:id="991376449">
      <w:bodyDiv w:val="1"/>
      <w:marLeft w:val="0"/>
      <w:marRight w:val="0"/>
      <w:marTop w:val="0"/>
      <w:marBottom w:val="0"/>
      <w:divBdr>
        <w:top w:val="none" w:sz="0" w:space="0" w:color="auto"/>
        <w:left w:val="none" w:sz="0" w:space="0" w:color="auto"/>
        <w:bottom w:val="none" w:sz="0" w:space="0" w:color="auto"/>
        <w:right w:val="none" w:sz="0" w:space="0" w:color="auto"/>
      </w:divBdr>
    </w:div>
    <w:div w:id="1140536541">
      <w:bodyDiv w:val="1"/>
      <w:marLeft w:val="0"/>
      <w:marRight w:val="0"/>
      <w:marTop w:val="0"/>
      <w:marBottom w:val="0"/>
      <w:divBdr>
        <w:top w:val="none" w:sz="0" w:space="0" w:color="auto"/>
        <w:left w:val="none" w:sz="0" w:space="0" w:color="auto"/>
        <w:bottom w:val="none" w:sz="0" w:space="0" w:color="auto"/>
        <w:right w:val="none" w:sz="0" w:space="0" w:color="auto"/>
      </w:divBdr>
    </w:div>
    <w:div w:id="1360202117">
      <w:bodyDiv w:val="1"/>
      <w:marLeft w:val="0"/>
      <w:marRight w:val="0"/>
      <w:marTop w:val="0"/>
      <w:marBottom w:val="0"/>
      <w:divBdr>
        <w:top w:val="none" w:sz="0" w:space="0" w:color="auto"/>
        <w:left w:val="none" w:sz="0" w:space="0" w:color="auto"/>
        <w:bottom w:val="none" w:sz="0" w:space="0" w:color="auto"/>
        <w:right w:val="none" w:sz="0" w:space="0" w:color="auto"/>
      </w:divBdr>
    </w:div>
    <w:div w:id="1444105383">
      <w:bodyDiv w:val="1"/>
      <w:marLeft w:val="0"/>
      <w:marRight w:val="0"/>
      <w:marTop w:val="0"/>
      <w:marBottom w:val="0"/>
      <w:divBdr>
        <w:top w:val="none" w:sz="0" w:space="0" w:color="auto"/>
        <w:left w:val="none" w:sz="0" w:space="0" w:color="auto"/>
        <w:bottom w:val="none" w:sz="0" w:space="0" w:color="auto"/>
        <w:right w:val="none" w:sz="0" w:space="0" w:color="auto"/>
      </w:divBdr>
    </w:div>
    <w:div w:id="1473672975">
      <w:bodyDiv w:val="1"/>
      <w:marLeft w:val="0"/>
      <w:marRight w:val="0"/>
      <w:marTop w:val="0"/>
      <w:marBottom w:val="0"/>
      <w:divBdr>
        <w:top w:val="none" w:sz="0" w:space="0" w:color="auto"/>
        <w:left w:val="none" w:sz="0" w:space="0" w:color="auto"/>
        <w:bottom w:val="none" w:sz="0" w:space="0" w:color="auto"/>
        <w:right w:val="none" w:sz="0" w:space="0" w:color="auto"/>
      </w:divBdr>
    </w:div>
    <w:div w:id="1696421719">
      <w:bodyDiv w:val="1"/>
      <w:marLeft w:val="0"/>
      <w:marRight w:val="0"/>
      <w:marTop w:val="0"/>
      <w:marBottom w:val="0"/>
      <w:divBdr>
        <w:top w:val="none" w:sz="0" w:space="0" w:color="auto"/>
        <w:left w:val="none" w:sz="0" w:space="0" w:color="auto"/>
        <w:bottom w:val="none" w:sz="0" w:space="0" w:color="auto"/>
        <w:right w:val="none" w:sz="0" w:space="0" w:color="auto"/>
      </w:divBdr>
    </w:div>
    <w:div w:id="1779788761">
      <w:bodyDiv w:val="1"/>
      <w:marLeft w:val="0"/>
      <w:marRight w:val="0"/>
      <w:marTop w:val="0"/>
      <w:marBottom w:val="0"/>
      <w:divBdr>
        <w:top w:val="none" w:sz="0" w:space="0" w:color="auto"/>
        <w:left w:val="none" w:sz="0" w:space="0" w:color="auto"/>
        <w:bottom w:val="none" w:sz="0" w:space="0" w:color="auto"/>
        <w:right w:val="none" w:sz="0" w:space="0" w:color="auto"/>
      </w:divBdr>
    </w:div>
    <w:div w:id="1852181688">
      <w:bodyDiv w:val="1"/>
      <w:marLeft w:val="0"/>
      <w:marRight w:val="0"/>
      <w:marTop w:val="0"/>
      <w:marBottom w:val="0"/>
      <w:divBdr>
        <w:top w:val="none" w:sz="0" w:space="0" w:color="auto"/>
        <w:left w:val="none" w:sz="0" w:space="0" w:color="auto"/>
        <w:bottom w:val="none" w:sz="0" w:space="0" w:color="auto"/>
        <w:right w:val="none" w:sz="0" w:space="0" w:color="auto"/>
      </w:divBdr>
    </w:div>
    <w:div w:id="1963993072">
      <w:bodyDiv w:val="1"/>
      <w:marLeft w:val="0"/>
      <w:marRight w:val="0"/>
      <w:marTop w:val="0"/>
      <w:marBottom w:val="0"/>
      <w:divBdr>
        <w:top w:val="none" w:sz="0" w:space="0" w:color="auto"/>
        <w:left w:val="none" w:sz="0" w:space="0" w:color="auto"/>
        <w:bottom w:val="none" w:sz="0" w:space="0" w:color="auto"/>
        <w:right w:val="none" w:sz="0" w:space="0" w:color="auto"/>
      </w:divBdr>
    </w:div>
    <w:div w:id="2017341234">
      <w:bodyDiv w:val="1"/>
      <w:marLeft w:val="0"/>
      <w:marRight w:val="0"/>
      <w:marTop w:val="0"/>
      <w:marBottom w:val="0"/>
      <w:divBdr>
        <w:top w:val="none" w:sz="0" w:space="0" w:color="auto"/>
        <w:left w:val="none" w:sz="0" w:space="0" w:color="auto"/>
        <w:bottom w:val="none" w:sz="0" w:space="0" w:color="auto"/>
        <w:right w:val="none" w:sz="0" w:space="0" w:color="auto"/>
      </w:divBdr>
    </w:div>
    <w:div w:id="2025395985">
      <w:bodyDiv w:val="1"/>
      <w:marLeft w:val="0"/>
      <w:marRight w:val="0"/>
      <w:marTop w:val="0"/>
      <w:marBottom w:val="0"/>
      <w:divBdr>
        <w:top w:val="none" w:sz="0" w:space="0" w:color="auto"/>
        <w:left w:val="none" w:sz="0" w:space="0" w:color="auto"/>
        <w:bottom w:val="none" w:sz="0" w:space="0" w:color="auto"/>
        <w:right w:val="none" w:sz="0" w:space="0" w:color="auto"/>
      </w:divBdr>
    </w:div>
    <w:div w:id="2090492275">
      <w:bodyDiv w:val="1"/>
      <w:marLeft w:val="0"/>
      <w:marRight w:val="0"/>
      <w:marTop w:val="0"/>
      <w:marBottom w:val="0"/>
      <w:divBdr>
        <w:top w:val="none" w:sz="0" w:space="0" w:color="auto"/>
        <w:left w:val="none" w:sz="0" w:space="0" w:color="auto"/>
        <w:bottom w:val="none" w:sz="0" w:space="0" w:color="auto"/>
        <w:right w:val="none" w:sz="0" w:space="0" w:color="auto"/>
      </w:divBdr>
    </w:div>
    <w:div w:id="21138651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airlinesuk.org/" TargetMode="External"/><Relationship Id="rId13" Type="http://schemas.openxmlformats.org/officeDocument/2006/relationships/hyperlink" Target="https://www.iata.org/policy/promoting-aviation/Pages/index.aspx" TargetMode="External"/><Relationship Id="rId18" Type="http://schemas.openxmlformats.org/officeDocument/2006/relationships/hyperlink" Target="https://www.telegraph.co.uk/travel/destinations/europe/france/articles/The-Channel-Tunnel-20-fascinating-facts/"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news.sky.com/story/brexit-forensics-playing-chicken-with-the-channel-tunnel-11291767" TargetMode="External"/><Relationship Id="rId7" Type="http://schemas.openxmlformats.org/officeDocument/2006/relationships/endnotes" Target="endnotes.xml"/><Relationship Id="rId12" Type="http://schemas.openxmlformats.org/officeDocument/2006/relationships/hyperlink" Target="https://www.civilserviceworld.com/articles/news/revamped-hmrc-customs-system-%E2%80%98set-be-ready-no-deal-brexit%E2%80%99" TargetMode="External"/><Relationship Id="rId17" Type="http://schemas.openxmlformats.org/officeDocument/2006/relationships/hyperlink" Target="https://www.eurotunnel.com/uk/brexitandbeyond/"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express.co.uk/news/uk/1027433/no-deal-brexit-thomas-cook-passengers-compensation-eu" TargetMode="External"/><Relationship Id="rId20" Type="http://schemas.openxmlformats.org/officeDocument/2006/relationships/hyperlink" Target="https://www.bbc.co.uk/news/uk-england-kent-4502113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wobirds.com/en/news/articles/2016/uk/how-will-brexit-affect-the-airline-industry-from-a-regulatory-perspective" TargetMode="External"/><Relationship Id="rId24" Type="http://schemas.openxmlformats.org/officeDocument/2006/relationships/hyperlink" Target="https://www.iata.org/pressroom/facts_figures/fact_sheets/Documents/fact-sheet-fuel.pdf" TargetMode="External"/><Relationship Id="rId5" Type="http://schemas.openxmlformats.org/officeDocument/2006/relationships/webSettings" Target="webSettings.xml"/><Relationship Id="rId15" Type="http://schemas.openxmlformats.org/officeDocument/2006/relationships/hyperlink" Target="http://abtamag.com/2018/09/04/interview-javier-pinanes-spanish-tourist-office/" TargetMode="External"/><Relationship Id="rId23" Type="http://schemas.openxmlformats.org/officeDocument/2006/relationships/hyperlink" Target="http://www.travelweekly.co.uk/articles/310657/serious-problems-for-hospitality-in-no-deal-brexit-scenario" TargetMode="External"/><Relationship Id="rId10" Type="http://schemas.openxmlformats.org/officeDocument/2006/relationships/hyperlink" Target="https://www.gov.uk/government/news/uk-and-us-agree-new-open-skies-arrangements" TargetMode="External"/><Relationship Id="rId19" Type="http://schemas.openxmlformats.org/officeDocument/2006/relationships/hyperlink" Target="https://researchbriefings.parliament.uk/ResearchBriefing/Summary/CBP-7633" TargetMode="External"/><Relationship Id="rId4" Type="http://schemas.openxmlformats.org/officeDocument/2006/relationships/settings" Target="settings.xml"/><Relationship Id="rId9" Type="http://schemas.openxmlformats.org/officeDocument/2006/relationships/hyperlink" Target="https://www.abta.com/industry-zone/policy-and-regulation/brexit-and-uk-travel-industry" TargetMode="External"/><Relationship Id="rId14" Type="http://schemas.openxmlformats.org/officeDocument/2006/relationships/hyperlink" Target="https://www.theguardian.com/world/2018/oct/24/no-deal-brexit-would-halt-most-uk-spain-flights-industry-says" TargetMode="External"/><Relationship Id="rId22" Type="http://schemas.openxmlformats.org/officeDocument/2006/relationships/hyperlink" Target="http://www.bha.org.uk/wordpress/wp-content/uploads/2015/09/Economic-contribution-of-the-UK-hospitality-industr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Jam11</b:Tag>
    <b:SourceType>Book</b:SourceType>
    <b:Guid>{020FAB1F-0E13-4968-B191-4E0A019527B9}</b:Guid>
    <b:Title>Sage handbook of tourism studies</b:Title>
    <b:Year>2011</b:Year>
    <b:Publisher>Sage Publications</b:Publisher>
    <b:Author>
      <b:Author>
        <b:NameList>
          <b:Person>
            <b:Last>Jamal</b:Last>
            <b:First>Tazim</b:First>
          </b:Person>
          <b:Person>
            <b:Last>Robinson</b:Last>
            <b:First>Mike</b:First>
          </b:Person>
        </b:NameList>
      </b:Author>
    </b:Author>
    <b:RefOrder>3</b:RefOrder>
  </b:Source>
  <b:Source>
    <b:Tag>Gie11</b:Tag>
    <b:SourceType>JournalArticle</b:SourceType>
    <b:Guid>{7691CE43-0CAA-4D28-9358-204A02A6776A}</b:Guid>
    <b:Title>The history of tourist transport after modern industrial revolution</b:Title>
    <b:Year>2011</b:Year>
    <b:JournalName>Polish Journal of sports and tourism.</b:JournalName>
    <b:Volume>18</b:Volume>
    <b:Author>
      <b:Author>
        <b:NameList>
          <b:Person>
            <b:Last>Gierczak</b:Last>
            <b:First>Beata</b:First>
          </b:Person>
        </b:NameList>
      </b:Author>
    </b:Author>
    <b:RefOrder>2</b:RefOrder>
  </b:Source>
  <b:Source>
    <b:Tag>Cul87</b:Tag>
    <b:SourceType>JournalArticle</b:SourceType>
    <b:Guid>{16079BC6-E76F-40FF-8E69-A26D71165CB6}</b:Guid>
    <b:Title>International tourism model for developing countries</b:Title>
    <b:JournalName>Annals of tourism research</b:JournalName>
    <b:Year>1987</b:Year>
    <b:Author>
      <b:Author>
        <b:NameList>
          <b:Person>
            <b:Last>Culpan</b:Last>
            <b:First>Refik</b:First>
          </b:Person>
        </b:NameList>
      </b:Author>
    </b:Author>
    <b:RefOrder>1</b:RefOrder>
  </b:Source>
  <b:Source>
    <b:Tag>Rod17</b:Tag>
    <b:SourceType>Book</b:SourceType>
    <b:Guid>{C26CE939-998F-4F13-83C4-E9CCF3A7B587}</b:Guid>
    <b:Title>The geography of transport systems</b:Title>
    <b:Year>2017</b:Year>
    <b:City>New York</b:City>
    <b:Edition>4th</b:Edition>
    <b:Author>
      <b:Author>
        <b:NameList>
          <b:Person>
            <b:Last>Rodrigue</b:Last>
            <b:First>Jean- Paul</b:First>
          </b:Person>
        </b:NameList>
      </b:Author>
    </b:Author>
    <b:RefOrder>4</b:RefOrder>
  </b:Source>
  <b:Source>
    <b:Tag>Air18</b:Tag>
    <b:SourceType>InternetSite</b:SourceType>
    <b:Guid>{B3E85D78-294E-4877-8AB7-90C901CF7BC3}</b:Guid>
    <b:Title>Airline UK</b:Title>
    <b:Year>2018</b:Year>
    <b:URL>http://airlinesuk.org/</b:URL>
    <b:Author>
      <b:Author>
        <b:NameList>
          <b:Person>
            <b:Last>Alderslade</b:Last>
            <b:First>Tim</b:First>
          </b:Person>
        </b:NameList>
      </b:Author>
    </b:Author>
    <b:RefOrder>6</b:RefOrder>
  </b:Source>
  <b:Source>
    <b:Tag>Pin18</b:Tag>
    <b:SourceType>Interview</b:SourceType>
    <b:Guid>{B7DFC7BC-F2B9-4D87-AEDD-C2BFE955BAAC}</b:Guid>
    <b:Title>How Spain's tourism industry is adapting as brexit looms</b:Title>
    <b:Year>2018</b:Year>
    <b:Month>September</b:Month>
    <b:Day>04</b:Day>
    <b:Author>
      <b:Interviewee>
        <b:NameList>
          <b:Person>
            <b:Last>Pinanes</b:Last>
            <b:First>Javier</b:First>
          </b:Person>
        </b:NameList>
      </b:Interviewee>
    </b:Author>
    <b:RefOrder>10</b:RefOrder>
  </b:Source>
  <b:Source>
    <b:Tag>IAT18</b:Tag>
    <b:SourceType>InternetSite</b:SourceType>
    <b:Guid>{4EA32CC1-4286-4A9B-B854-477C6229646C}</b:Guid>
    <b:Title>International Air Transport Association</b:Title>
    <b:Year>2018</b:Year>
    <b:Author>
      <b:Author>
        <b:NameList>
          <b:Person>
            <b:Last>IATA</b:Last>
          </b:Person>
        </b:NameList>
      </b:Author>
    </b:Author>
    <b:URL>https://www.iata.org/policy/promoting-aviation/Pages/index.aspx</b:URL>
    <b:RefOrder>5</b:RefOrder>
  </b:Source>
  <b:Source>
    <b:Tag>GOV18</b:Tag>
    <b:SourceType>InternetSite</b:SourceType>
    <b:Guid>{FFD47757-7CF7-4B65-B2F7-57C4E13B9AB7}</b:Guid>
    <b:Year>2018</b:Year>
    <b:URL>https://www.gov.uk/government/news/uk-and-us-agree-new-open-skies-arrangements</b:URL>
    <b:Author>
      <b:Author>
        <b:NameList>
          <b:Person>
            <b:Last>GOV.UK</b:Last>
          </b:Person>
        </b:NameList>
      </b:Author>
    </b:Author>
    <b:ShortTitle>Department of Transport</b:ShortTitle>
    <b:RefOrder>8</b:RefOrder>
  </b:Source>
  <b:Source>
    <b:Tag>Jol18</b:Tag>
    <b:SourceType>InternetSite</b:SourceType>
    <b:Guid>{1619F9F5-86F3-4A16-9C0B-EAFE9B55E908}</b:Guid>
    <b:Title>The Guardian</b:Title>
    <b:Year>2018</b:Year>
    <b:URL>https://www.theguardian.com/world/2018/oct/24/no-deal-brexit-would-halt-most-uk-spain-flights-industry-says</b:URL>
    <b:Author>
      <b:Author>
        <b:NameList>
          <b:Person>
            <b:Last>Jolly</b:Last>
            <b:First>Jasper</b:First>
          </b:Person>
        </b:NameList>
      </b:Author>
    </b:Author>
    <b:RefOrder>9</b:RefOrder>
  </b:Source>
  <b:Source>
    <b:Tag>Rut18</b:Tag>
    <b:SourceType>InternetSite</b:SourceType>
    <b:Guid>{F908A732-77EE-45F0-A3D6-628C199E6B50}</b:Guid>
    <b:Title>CSW</b:Title>
    <b:Year>2018</b:Year>
    <b:URL>https://www.civilserviceworld.com/articles/news/revamped-hmrc-customs-system-%E2%80%98set-be-ready-no-deal-brexit%E2%80%99</b:URL>
    <b:Author>
      <b:Author>
        <b:NameList>
          <b:Person>
            <b:Last>Rutter</b:Last>
            <b:First>Tamsin</b:First>
          </b:Person>
        </b:NameList>
      </b:Author>
    </b:Author>
    <b:RefOrder>12</b:RefOrder>
  </b:Source>
  <b:Source>
    <b:Tag>May18</b:Tag>
    <b:SourceType>InternetSite</b:SourceType>
    <b:Guid>{706C43ED-2F04-4B05-AC44-67A0FC17322E}</b:Guid>
    <b:Title>Travel Weekly</b:Title>
    <b:Year>2018</b:Year>
    <b:URL>http://www.travelweekly.co.uk/articles/310657/serious-problems-for-hospitality-in-no-deal-brexit-scenario</b:URL>
    <b:Author>
      <b:Author>
        <b:NameList>
          <b:Person>
            <b:Last>Mayling</b:Last>
            <b:First>Samantha</b:First>
          </b:Person>
        </b:NameList>
      </b:Author>
    </b:Author>
    <b:RefOrder>21</b:RefOrder>
  </b:Source>
  <b:Source>
    <b:Tag>Eur18</b:Tag>
    <b:SourceType>InternetSite</b:SourceType>
    <b:Guid>{09E00A56-96DC-425E-B560-462962F4E0D7}</b:Guid>
    <b:Title>Eurotunnel Le Shuttle</b:Title>
    <b:Year>2018</b:Year>
    <b:URL>https://www.eurotunnel.com/uk/brexitandbeyond/</b:URL>
    <b:Author>
      <b:Author>
        <b:NameList>
          <b:Person>
            <b:Last>Eurotunnel</b:Last>
          </b:Person>
        </b:NameList>
      </b:Author>
    </b:Author>
    <b:RefOrder>15</b:RefOrder>
  </b:Source>
  <b:Source>
    <b:Tag>BBC18</b:Tag>
    <b:SourceType>InternetSite</b:SourceType>
    <b:Guid>{0BAA35F7-1F49-4E1F-AD31-29FE2796C8A4}</b:Guid>
    <b:Author>
      <b:Author>
        <b:NameList>
          <b:Person>
            <b:Last>BBC</b:Last>
          </b:Person>
        </b:NameList>
      </b:Author>
    </b:Author>
    <b:Title>BBC</b:Title>
    <b:Year>2018</b:Year>
    <b:URL>https://www.bbc.co.uk/news/uk-england-kent-45021133</b:URL>
    <b:RefOrder>18</b:RefOrder>
  </b:Source>
  <b:Source>
    <b:Tag>Isl18</b:Tag>
    <b:SourceType>InternetSite</b:SourceType>
    <b:Guid>{AC2DABA0-E5FF-422F-B372-D61937C451F0}</b:Guid>
    <b:Title>Sky News</b:Title>
    <b:Year>2018</b:Year>
    <b:URL>https://news.sky.com/story/brexit-forensics-playing-chicken-with-the-channel-tunnel-11291767</b:URL>
    <b:Author>
      <b:Interviewee>
        <b:NameList>
          <b:Person>
            <b:Last>Islam</b:Last>
            <b:First>Faisal</b:First>
          </b:Person>
        </b:NameList>
      </b:Interviewee>
      <b:Author>
        <b:NameList>
          <b:Person>
            <b:Last>Islam</b:Last>
            <b:First>Faisal</b:First>
          </b:Person>
        </b:NameList>
      </b:Author>
    </b:Author>
    <b:RefOrder>19</b:RefOrder>
  </b:Source>
  <b:Source>
    <b:Tag>BHA15</b:Tag>
    <b:SourceType>Report</b:SourceType>
    <b:Guid>{7FCCDFD7-85D2-4FA9-BDF6-BFEA16D1A287}</b:Guid>
    <b:Title>The economic contribution of the UK hospitality industry</b:Title>
    <b:Year>2015</b:Year>
    <b:Author>
      <b:Author>
        <b:NameList>
          <b:Person>
            <b:Last>BHA</b:Last>
          </b:Person>
        </b:NameList>
      </b:Author>
    </b:Author>
    <b:Publisher>UK</b:Publisher>
    <b:City>London </b:City>
    <b:RefOrder>20</b:RefOrder>
  </b:Source>
  <b:Source>
    <b:Tag>Smi15</b:Tag>
    <b:SourceType>InternetSite</b:SourceType>
    <b:Guid>{F7DDA257-9B64-480E-B835-3379B27124A3}</b:Guid>
    <b:Title>The Telegraph</b:Title>
    <b:Year>2015</b:Year>
    <b:URL>https://www.telegraph.co.uk/travel/destinations/europe/france/articles/The-Channel-Tunnel-20-fascinating-facts/</b:URL>
    <b:Author>
      <b:Author>
        <b:NameList>
          <b:Person>
            <b:Last>Smith</b:Last>
            <b:First>Oliver</b:First>
          </b:Person>
        </b:NameList>
      </b:Author>
    </b:Author>
    <b:RefOrder>16</b:RefOrder>
  </b:Source>
  <b:Source>
    <b:Tag>Bri18</b:Tag>
    <b:SourceType>InternetSite</b:SourceType>
    <b:Guid>{5DC00A42-508A-4ACD-A440-FDB4C5EAC023}</b:Guid>
    <b:Title>Bird &amp; Bird</b:Title>
    <b:Year>2018</b:Year>
    <b:URL>The European aviation of safety agency provides certificates for aircraft safety standards recognised across the world. UK aircrafts must comply with the safety rules of the EU. The downfall from this is losing EU membership and influence over the legal f</b:URL>
    <b:Author>
      <b:Author>
        <b:NameList>
          <b:Person>
            <b:Last>Briggs</b:Last>
            <b:First>Paul</b:First>
          </b:Person>
        </b:NameList>
      </b:Author>
    </b:Author>
    <b:RefOrder>11</b:RefOrder>
  </b:Source>
  <b:Source>
    <b:Tag>IAT15</b:Tag>
    <b:SourceType>DocumentFromInternetSite</b:SourceType>
    <b:Guid>{A4C2CECE-1509-49C3-82D9-51059CFD5AE5}</b:Guid>
    <b:Title>IATA</b:Title>
    <b:Year>2015</b:Year>
    <b:YearAccessed>2018</b:YearAccessed>
    <b:URL>https://www.iata.org/pressroom/facts_figures/fact_sheets/Documents/fact-sheet-fuel.pdf</b:URL>
    <b:Author>
      <b:Author>
        <b:NameList>
          <b:Person>
            <b:Last>IATA</b:Last>
          </b:Person>
        </b:NameList>
      </b:Author>
    </b:Author>
    <b:RefOrder>13</b:RefOrder>
  </b:Source>
  <b:Source>
    <b:Tag>Dug18</b:Tag>
    <b:SourceType>InternetSite</b:SourceType>
    <b:Guid>{7BB86DA3-C93A-4CC5-A440-684B50EBEA05}</b:Guid>
    <b:Title>Express</b:Title>
    <b:Year>2018</b:Year>
    <b:URL>https://www.express.co.uk/news/uk/1027433/no-deal-brexit-thomas-cook-passengers-compensation-eu</b:URL>
    <b:Author>
      <b:Author>
        <b:NameList>
          <b:Person>
            <b:Last>Duggan</b:Last>
            <b:First>Joe</b:First>
          </b:Person>
        </b:NameList>
      </b:Author>
    </b:Author>
    <b:RefOrder>14</b:RefOrder>
  </b:Source>
  <b:Source>
    <b:Tag>But18</b:Tag>
    <b:SourceType>Report</b:SourceType>
    <b:Guid>{7D33FB41-8FB0-4473-80DC-D0A7BD2602F9}</b:Guid>
    <b:Title>Brexit &amp; Transport</b:Title>
    <b:Year>2018</b:Year>
    <b:City>London</b:City>
    <b:Author>
      <b:Author>
        <b:NameList>
          <b:Person>
            <b:Last>Butcher</b:Last>
            <b:First>Louise</b:First>
          </b:Person>
        </b:NameList>
      </b:Author>
    </b:Author>
    <b:RefOrder>17</b:RefOrder>
  </b:Source>
  <b:Source>
    <b:Tag>ABT18</b:Tag>
    <b:SourceType>Report</b:SourceType>
    <b:Guid>{D06FEB97-516F-4D0B-9798-49DE05921BED}</b:Guid>
    <b:Title>ABTA Travel Report</b:Title>
    <b:Year>2018</b:Year>
    <b:Author>
      <b:Author>
        <b:NameList>
          <b:Person>
            <b:Last>ABTA</b:Last>
          </b:Person>
        </b:NameList>
      </b:Author>
    </b:Author>
    <b:RefOrder>7</b:RefOrder>
  </b:Source>
</b:Sources>
</file>

<file path=customXml/itemProps1.xml><?xml version="1.0" encoding="utf-8"?>
<ds:datastoreItem xmlns:ds="http://schemas.openxmlformats.org/officeDocument/2006/customXml" ds:itemID="{878FEED9-895F-4A67-BF22-C12316AAFD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1574</TotalTime>
  <Pages>8</Pages>
  <Words>3160</Words>
  <Characters>18018</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TOURISM TRAVEL PLANNING FOR BREXIT</vt:lpstr>
    </vt:vector>
  </TitlesOfParts>
  <Company/>
  <LinksUpToDate>false</LinksUpToDate>
  <CharactersWithSpaces>21136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TOURISM TRAVEL PLANNING FOR BREXIT</dc:title>
  <dc:subject>Strategic travel and tourism management</dc:subject>
  <dc:creator>Kayleigh Davies (P149186)</dc:creator>
  <cp:keywords/>
  <dc:description/>
  <cp:lastModifiedBy>kayleigh abbruzzese</cp:lastModifiedBy>
  <cp:revision>45</cp:revision>
  <dcterms:created xsi:type="dcterms:W3CDTF">2018-11-21T12:21:00Z</dcterms:created>
  <dcterms:modified xsi:type="dcterms:W3CDTF">2018-12-02T01:47:00Z</dcterms:modified>
</cp:coreProperties>
</file>