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E9A61E" w14:textId="77777777" w:rsidR="000A4F44" w:rsidRPr="00A449AE" w:rsidRDefault="000A4F44" w:rsidP="000A4F44">
      <w:pPr>
        <w:spacing w:line="360" w:lineRule="auto"/>
        <w:jc w:val="left"/>
        <w:rPr>
          <w:rFonts w:cs="Arial"/>
          <w:sz w:val="22"/>
        </w:rPr>
      </w:pPr>
      <w:r w:rsidRPr="00A449AE">
        <w:rPr>
          <w:rFonts w:cs="Arial"/>
          <w:sz w:val="22"/>
        </w:rPr>
        <w:t>Kushba Begum – 1713328</w:t>
      </w:r>
    </w:p>
    <w:p w14:paraId="2D96B8B9" w14:textId="77777777" w:rsidR="000A4F44" w:rsidRPr="00A449AE" w:rsidRDefault="000A4F44" w:rsidP="000A4F44">
      <w:pPr>
        <w:jc w:val="left"/>
        <w:rPr>
          <w:rFonts w:cs="Arial"/>
          <w:sz w:val="22"/>
        </w:rPr>
      </w:pPr>
      <w:r w:rsidRPr="00A449AE">
        <w:rPr>
          <w:rFonts w:cs="Arial"/>
          <w:sz w:val="22"/>
        </w:rPr>
        <w:t>BSc Health and Social Care</w:t>
      </w:r>
    </w:p>
    <w:p w14:paraId="0A39534C" w14:textId="77777777" w:rsidR="000A4F44" w:rsidRPr="00A449AE" w:rsidRDefault="000A4F44" w:rsidP="000A4F44">
      <w:pPr>
        <w:jc w:val="left"/>
        <w:rPr>
          <w:rFonts w:cs="Arial"/>
          <w:sz w:val="22"/>
        </w:rPr>
      </w:pPr>
      <w:r w:rsidRPr="00A449AE">
        <w:rPr>
          <w:rFonts w:cs="Arial"/>
          <w:sz w:val="22"/>
        </w:rPr>
        <w:t>Mental Disorders and Psychopathology</w:t>
      </w:r>
    </w:p>
    <w:p w14:paraId="543D4607" w14:textId="77777777" w:rsidR="000A4F44" w:rsidRPr="00A449AE" w:rsidRDefault="000A4F44" w:rsidP="000A4F44">
      <w:pPr>
        <w:jc w:val="left"/>
        <w:rPr>
          <w:rFonts w:cs="Arial"/>
          <w:sz w:val="22"/>
        </w:rPr>
      </w:pPr>
      <w:r w:rsidRPr="00A449AE">
        <w:rPr>
          <w:rFonts w:cs="Arial"/>
          <w:sz w:val="22"/>
        </w:rPr>
        <w:t>Module Code: BMHP6006_BIRM</w:t>
      </w:r>
    </w:p>
    <w:p w14:paraId="4DB455F4" w14:textId="77777777" w:rsidR="000A4F44" w:rsidRPr="00A449AE" w:rsidRDefault="000A4F44" w:rsidP="000A4F44">
      <w:pPr>
        <w:jc w:val="left"/>
        <w:rPr>
          <w:rFonts w:cs="Arial"/>
          <w:sz w:val="22"/>
        </w:rPr>
      </w:pPr>
      <w:r w:rsidRPr="00A449AE">
        <w:rPr>
          <w:rFonts w:cs="Arial"/>
          <w:sz w:val="22"/>
        </w:rPr>
        <w:t>Lecturer: Dushika Soundararajan</w:t>
      </w:r>
    </w:p>
    <w:p w14:paraId="001F2F68" w14:textId="77777777" w:rsidR="002379D4" w:rsidRPr="00A449AE" w:rsidRDefault="002379D4" w:rsidP="0089771D">
      <w:pPr>
        <w:spacing w:line="360" w:lineRule="auto"/>
        <w:rPr>
          <w:rFonts w:cs="Arial"/>
          <w:sz w:val="22"/>
        </w:rPr>
      </w:pPr>
    </w:p>
    <w:p w14:paraId="575C3666" w14:textId="77777777" w:rsidR="002379D4" w:rsidRPr="00A449AE" w:rsidRDefault="002379D4" w:rsidP="0089771D">
      <w:pPr>
        <w:spacing w:line="360" w:lineRule="auto"/>
        <w:rPr>
          <w:rFonts w:cs="Arial"/>
          <w:sz w:val="22"/>
        </w:rPr>
      </w:pPr>
    </w:p>
    <w:p w14:paraId="16D1C1B4" w14:textId="77777777" w:rsidR="002379D4" w:rsidRPr="00A449AE" w:rsidRDefault="002379D4" w:rsidP="0089771D">
      <w:pPr>
        <w:spacing w:line="360" w:lineRule="auto"/>
        <w:rPr>
          <w:rFonts w:cs="Arial"/>
          <w:sz w:val="22"/>
        </w:rPr>
      </w:pPr>
    </w:p>
    <w:p w14:paraId="216CB9E6" w14:textId="77777777" w:rsidR="002379D4" w:rsidRPr="00A449AE" w:rsidRDefault="002379D4" w:rsidP="0089771D">
      <w:pPr>
        <w:spacing w:line="360" w:lineRule="auto"/>
        <w:rPr>
          <w:rFonts w:cs="Arial"/>
          <w:sz w:val="22"/>
        </w:rPr>
      </w:pPr>
    </w:p>
    <w:p w14:paraId="0A280F2C" w14:textId="77777777" w:rsidR="002379D4" w:rsidRPr="00A449AE" w:rsidRDefault="002379D4" w:rsidP="0089771D">
      <w:pPr>
        <w:spacing w:line="360" w:lineRule="auto"/>
        <w:rPr>
          <w:rFonts w:cs="Arial"/>
          <w:sz w:val="22"/>
        </w:rPr>
      </w:pPr>
    </w:p>
    <w:p w14:paraId="00F862C1" w14:textId="77777777" w:rsidR="00B45475" w:rsidRPr="00A449AE" w:rsidRDefault="00B45475" w:rsidP="002230D4">
      <w:pPr>
        <w:jc w:val="left"/>
        <w:rPr>
          <w:rFonts w:cs="Arial"/>
          <w:sz w:val="22"/>
        </w:rPr>
      </w:pPr>
    </w:p>
    <w:p w14:paraId="79124295" w14:textId="77777777" w:rsidR="002230D4" w:rsidRPr="00A449AE" w:rsidRDefault="002230D4" w:rsidP="0089771D">
      <w:pPr>
        <w:spacing w:line="360" w:lineRule="auto"/>
        <w:rPr>
          <w:rFonts w:cs="Arial"/>
          <w:sz w:val="22"/>
        </w:rPr>
      </w:pPr>
    </w:p>
    <w:p w14:paraId="76F8ACC5" w14:textId="77777777" w:rsidR="002379D4" w:rsidRPr="00A449AE" w:rsidRDefault="002379D4" w:rsidP="0089771D">
      <w:pPr>
        <w:spacing w:line="360" w:lineRule="auto"/>
        <w:rPr>
          <w:rFonts w:cs="Arial"/>
          <w:sz w:val="22"/>
        </w:rPr>
      </w:pPr>
    </w:p>
    <w:p w14:paraId="19D87F75" w14:textId="77777777" w:rsidR="002379D4" w:rsidRPr="00A449AE" w:rsidRDefault="002379D4" w:rsidP="0089771D">
      <w:pPr>
        <w:spacing w:line="360" w:lineRule="auto"/>
        <w:rPr>
          <w:rFonts w:cs="Arial"/>
          <w:sz w:val="22"/>
        </w:rPr>
      </w:pPr>
    </w:p>
    <w:p w14:paraId="5463ACB5" w14:textId="77777777" w:rsidR="002379D4" w:rsidRPr="00A449AE" w:rsidRDefault="002379D4" w:rsidP="0089771D">
      <w:pPr>
        <w:spacing w:line="360" w:lineRule="auto"/>
        <w:rPr>
          <w:rFonts w:cs="Arial"/>
          <w:sz w:val="22"/>
        </w:rPr>
      </w:pPr>
    </w:p>
    <w:p w14:paraId="1521EB48" w14:textId="77777777" w:rsidR="002379D4" w:rsidRPr="00A449AE" w:rsidRDefault="002379D4" w:rsidP="0089771D">
      <w:pPr>
        <w:spacing w:line="360" w:lineRule="auto"/>
        <w:rPr>
          <w:rFonts w:cs="Arial"/>
          <w:sz w:val="22"/>
        </w:rPr>
      </w:pPr>
    </w:p>
    <w:p w14:paraId="657EAE7B" w14:textId="77777777" w:rsidR="002379D4" w:rsidRPr="00A449AE" w:rsidRDefault="002379D4" w:rsidP="0089771D">
      <w:pPr>
        <w:spacing w:line="360" w:lineRule="auto"/>
        <w:rPr>
          <w:rFonts w:cs="Arial"/>
          <w:sz w:val="22"/>
        </w:rPr>
      </w:pPr>
    </w:p>
    <w:p w14:paraId="2498FB27" w14:textId="77777777" w:rsidR="002379D4" w:rsidRPr="00A449AE" w:rsidRDefault="002379D4" w:rsidP="0089771D">
      <w:pPr>
        <w:spacing w:line="360" w:lineRule="auto"/>
        <w:rPr>
          <w:rFonts w:cs="Arial"/>
          <w:sz w:val="22"/>
        </w:rPr>
      </w:pPr>
    </w:p>
    <w:p w14:paraId="27F80F30" w14:textId="77777777" w:rsidR="002379D4" w:rsidRPr="00A449AE" w:rsidRDefault="002379D4" w:rsidP="0089771D">
      <w:pPr>
        <w:spacing w:line="360" w:lineRule="auto"/>
        <w:rPr>
          <w:rFonts w:cs="Arial"/>
          <w:sz w:val="22"/>
        </w:rPr>
      </w:pPr>
    </w:p>
    <w:p w14:paraId="1D88419E" w14:textId="77777777" w:rsidR="002379D4" w:rsidRPr="00A449AE" w:rsidRDefault="002379D4" w:rsidP="0089771D">
      <w:pPr>
        <w:spacing w:line="360" w:lineRule="auto"/>
        <w:rPr>
          <w:rFonts w:cs="Arial"/>
          <w:sz w:val="22"/>
        </w:rPr>
      </w:pPr>
    </w:p>
    <w:p w14:paraId="1A224CF1" w14:textId="26862CE7" w:rsidR="00B45475" w:rsidRDefault="00B45475" w:rsidP="0089771D">
      <w:pPr>
        <w:spacing w:line="360" w:lineRule="auto"/>
        <w:rPr>
          <w:rFonts w:cs="Arial"/>
          <w:sz w:val="22"/>
        </w:rPr>
      </w:pPr>
    </w:p>
    <w:p w14:paraId="04755437" w14:textId="242C8199" w:rsidR="00BF0DC3" w:rsidRDefault="00BF0DC3" w:rsidP="0089771D">
      <w:pPr>
        <w:spacing w:line="360" w:lineRule="auto"/>
        <w:rPr>
          <w:rFonts w:cs="Arial"/>
          <w:sz w:val="22"/>
        </w:rPr>
      </w:pPr>
    </w:p>
    <w:p w14:paraId="5A748639" w14:textId="434E2906" w:rsidR="00BF0DC3" w:rsidRDefault="00BF0DC3" w:rsidP="0089771D">
      <w:pPr>
        <w:spacing w:line="360" w:lineRule="auto"/>
        <w:rPr>
          <w:rFonts w:cs="Arial"/>
          <w:sz w:val="22"/>
        </w:rPr>
      </w:pPr>
    </w:p>
    <w:p w14:paraId="2888AFBC" w14:textId="1ECA8FFF" w:rsidR="00BF0DC3" w:rsidRDefault="00BF0DC3" w:rsidP="0089771D">
      <w:pPr>
        <w:spacing w:line="360" w:lineRule="auto"/>
        <w:rPr>
          <w:rFonts w:cs="Arial"/>
          <w:sz w:val="22"/>
        </w:rPr>
      </w:pPr>
    </w:p>
    <w:p w14:paraId="5C02F52A" w14:textId="788429B1" w:rsidR="00BF0DC3" w:rsidRDefault="00BF0DC3" w:rsidP="0089771D">
      <w:pPr>
        <w:spacing w:line="360" w:lineRule="auto"/>
        <w:rPr>
          <w:rFonts w:cs="Arial"/>
          <w:sz w:val="22"/>
        </w:rPr>
      </w:pPr>
    </w:p>
    <w:p w14:paraId="0140588D" w14:textId="77777777" w:rsidR="00BF0DC3" w:rsidRPr="00A449AE" w:rsidRDefault="00BF0DC3" w:rsidP="0089771D">
      <w:pPr>
        <w:spacing w:line="360" w:lineRule="auto"/>
        <w:rPr>
          <w:rFonts w:cs="Arial"/>
          <w:sz w:val="22"/>
        </w:rPr>
      </w:pPr>
    </w:p>
    <w:sdt>
      <w:sdtPr>
        <w:rPr>
          <w:rFonts w:ascii="Arial" w:hAnsi="Arial" w:cs="Arial"/>
          <w:sz w:val="22"/>
          <w:szCs w:val="22"/>
        </w:rPr>
        <w:id w:val="-1433510863"/>
        <w:docPartObj>
          <w:docPartGallery w:val="Table of Contents"/>
          <w:docPartUnique/>
        </w:docPartObj>
      </w:sdtPr>
      <w:sdtEndPr>
        <w:rPr>
          <w:rFonts w:eastAsiaTheme="minorHAnsi"/>
          <w:b/>
          <w:bCs/>
          <w:noProof/>
          <w:color w:val="auto"/>
          <w:lang w:val="en-GB"/>
        </w:rPr>
      </w:sdtEndPr>
      <w:sdtContent>
        <w:p w14:paraId="4CAD4FA9" w14:textId="33D1D5CA" w:rsidR="000A4F44" w:rsidRPr="00A449AE" w:rsidRDefault="000A4F44">
          <w:pPr>
            <w:pStyle w:val="TOCHeading"/>
            <w:rPr>
              <w:rFonts w:ascii="Arial" w:hAnsi="Arial" w:cs="Arial"/>
              <w:color w:val="auto"/>
              <w:sz w:val="22"/>
              <w:szCs w:val="22"/>
            </w:rPr>
          </w:pPr>
          <w:r w:rsidRPr="00A449AE">
            <w:rPr>
              <w:rFonts w:ascii="Arial" w:hAnsi="Arial" w:cs="Arial"/>
              <w:color w:val="auto"/>
              <w:sz w:val="22"/>
              <w:szCs w:val="22"/>
            </w:rPr>
            <w:t>Table of Contents</w:t>
          </w:r>
        </w:p>
        <w:p w14:paraId="140366E6" w14:textId="77777777" w:rsidR="000A4F44" w:rsidRPr="00A449AE" w:rsidRDefault="000A4F44" w:rsidP="000A4F44">
          <w:pPr>
            <w:rPr>
              <w:rFonts w:cs="Arial"/>
              <w:sz w:val="22"/>
              <w:lang w:val="en-US"/>
            </w:rPr>
          </w:pPr>
        </w:p>
        <w:p w14:paraId="47C0DF10" w14:textId="27F7E49B" w:rsidR="00BF0DC3" w:rsidRDefault="000A4F44">
          <w:pPr>
            <w:pStyle w:val="TOC1"/>
            <w:tabs>
              <w:tab w:val="right" w:leader="dot" w:pos="9016"/>
            </w:tabs>
            <w:rPr>
              <w:rFonts w:asciiTheme="minorHAnsi" w:eastAsiaTheme="minorEastAsia" w:hAnsiTheme="minorHAnsi"/>
              <w:noProof/>
              <w:sz w:val="22"/>
              <w:lang w:eastAsia="en-GB"/>
            </w:rPr>
          </w:pPr>
          <w:r w:rsidRPr="00A449AE">
            <w:rPr>
              <w:rFonts w:cs="Arial"/>
              <w:sz w:val="22"/>
            </w:rPr>
            <w:fldChar w:fldCharType="begin"/>
          </w:r>
          <w:r w:rsidRPr="00A449AE">
            <w:rPr>
              <w:rFonts w:cs="Arial"/>
              <w:sz w:val="22"/>
            </w:rPr>
            <w:instrText xml:space="preserve"> TOC \o "1-3" \h \z \u </w:instrText>
          </w:r>
          <w:r w:rsidRPr="00A449AE">
            <w:rPr>
              <w:rFonts w:cs="Arial"/>
              <w:sz w:val="22"/>
            </w:rPr>
            <w:fldChar w:fldCharType="separate"/>
          </w:r>
          <w:hyperlink w:anchor="_Toc68703721" w:history="1">
            <w:r w:rsidR="00BF0DC3" w:rsidRPr="00DF5529">
              <w:rPr>
                <w:rStyle w:val="Hyperlink"/>
                <w:rFonts w:cs="Arial"/>
                <w:noProof/>
              </w:rPr>
              <w:t>Introduction</w:t>
            </w:r>
            <w:r w:rsidR="00BF0DC3">
              <w:rPr>
                <w:noProof/>
                <w:webHidden/>
              </w:rPr>
              <w:tab/>
            </w:r>
            <w:r w:rsidR="00BF0DC3">
              <w:rPr>
                <w:noProof/>
                <w:webHidden/>
              </w:rPr>
              <w:fldChar w:fldCharType="begin"/>
            </w:r>
            <w:r w:rsidR="00BF0DC3">
              <w:rPr>
                <w:noProof/>
                <w:webHidden/>
              </w:rPr>
              <w:instrText xml:space="preserve"> PAGEREF _Toc68703721 \h </w:instrText>
            </w:r>
            <w:r w:rsidR="00BF0DC3">
              <w:rPr>
                <w:noProof/>
                <w:webHidden/>
              </w:rPr>
            </w:r>
            <w:r w:rsidR="00BF0DC3">
              <w:rPr>
                <w:noProof/>
                <w:webHidden/>
              </w:rPr>
              <w:fldChar w:fldCharType="separate"/>
            </w:r>
            <w:r w:rsidR="00BF0DC3">
              <w:rPr>
                <w:noProof/>
                <w:webHidden/>
              </w:rPr>
              <w:t>3</w:t>
            </w:r>
            <w:r w:rsidR="00BF0DC3">
              <w:rPr>
                <w:noProof/>
                <w:webHidden/>
              </w:rPr>
              <w:fldChar w:fldCharType="end"/>
            </w:r>
          </w:hyperlink>
        </w:p>
        <w:p w14:paraId="4D3A3BC2" w14:textId="254DC1DC" w:rsidR="00BF0DC3" w:rsidRDefault="00BF0DC3">
          <w:pPr>
            <w:pStyle w:val="TOC1"/>
            <w:tabs>
              <w:tab w:val="right" w:leader="dot" w:pos="9016"/>
            </w:tabs>
            <w:rPr>
              <w:rFonts w:asciiTheme="minorHAnsi" w:eastAsiaTheme="minorEastAsia" w:hAnsiTheme="minorHAnsi"/>
              <w:noProof/>
              <w:sz w:val="22"/>
              <w:lang w:eastAsia="en-GB"/>
            </w:rPr>
          </w:pPr>
          <w:hyperlink w:anchor="_Toc68703722" w:history="1">
            <w:r w:rsidRPr="00DF5529">
              <w:rPr>
                <w:rStyle w:val="Hyperlink"/>
                <w:rFonts w:cs="Arial"/>
                <w:noProof/>
              </w:rPr>
              <w:t>Schizophrenia</w:t>
            </w:r>
            <w:r>
              <w:rPr>
                <w:noProof/>
                <w:webHidden/>
              </w:rPr>
              <w:tab/>
            </w:r>
            <w:r>
              <w:rPr>
                <w:noProof/>
                <w:webHidden/>
              </w:rPr>
              <w:fldChar w:fldCharType="begin"/>
            </w:r>
            <w:r>
              <w:rPr>
                <w:noProof/>
                <w:webHidden/>
              </w:rPr>
              <w:instrText xml:space="preserve"> PAGEREF _Toc68703722 \h </w:instrText>
            </w:r>
            <w:r>
              <w:rPr>
                <w:noProof/>
                <w:webHidden/>
              </w:rPr>
            </w:r>
            <w:r>
              <w:rPr>
                <w:noProof/>
                <w:webHidden/>
              </w:rPr>
              <w:fldChar w:fldCharType="separate"/>
            </w:r>
            <w:r>
              <w:rPr>
                <w:noProof/>
                <w:webHidden/>
              </w:rPr>
              <w:t>3</w:t>
            </w:r>
            <w:r>
              <w:rPr>
                <w:noProof/>
                <w:webHidden/>
              </w:rPr>
              <w:fldChar w:fldCharType="end"/>
            </w:r>
          </w:hyperlink>
        </w:p>
        <w:p w14:paraId="4E135E3D" w14:textId="497E4D75" w:rsidR="00BF0DC3" w:rsidRDefault="00BF0DC3">
          <w:pPr>
            <w:pStyle w:val="TOC2"/>
            <w:tabs>
              <w:tab w:val="right" w:leader="dot" w:pos="9016"/>
            </w:tabs>
            <w:rPr>
              <w:rFonts w:asciiTheme="minorHAnsi" w:eastAsiaTheme="minorEastAsia" w:hAnsiTheme="minorHAnsi"/>
              <w:noProof/>
              <w:sz w:val="22"/>
              <w:lang w:eastAsia="en-GB"/>
            </w:rPr>
          </w:pPr>
          <w:hyperlink w:anchor="_Toc68703723" w:history="1">
            <w:r w:rsidRPr="00DF5529">
              <w:rPr>
                <w:rStyle w:val="Hyperlink"/>
                <w:rFonts w:cs="Arial"/>
                <w:noProof/>
              </w:rPr>
              <w:t>ICD-10-Classification-and-Diagnosis</w:t>
            </w:r>
            <w:r>
              <w:rPr>
                <w:noProof/>
                <w:webHidden/>
              </w:rPr>
              <w:tab/>
            </w:r>
            <w:r>
              <w:rPr>
                <w:noProof/>
                <w:webHidden/>
              </w:rPr>
              <w:fldChar w:fldCharType="begin"/>
            </w:r>
            <w:r>
              <w:rPr>
                <w:noProof/>
                <w:webHidden/>
              </w:rPr>
              <w:instrText xml:space="preserve"> PAGEREF _Toc68703723 \h </w:instrText>
            </w:r>
            <w:r>
              <w:rPr>
                <w:noProof/>
                <w:webHidden/>
              </w:rPr>
            </w:r>
            <w:r>
              <w:rPr>
                <w:noProof/>
                <w:webHidden/>
              </w:rPr>
              <w:fldChar w:fldCharType="separate"/>
            </w:r>
            <w:r>
              <w:rPr>
                <w:noProof/>
                <w:webHidden/>
              </w:rPr>
              <w:t>4</w:t>
            </w:r>
            <w:r>
              <w:rPr>
                <w:noProof/>
                <w:webHidden/>
              </w:rPr>
              <w:fldChar w:fldCharType="end"/>
            </w:r>
          </w:hyperlink>
        </w:p>
        <w:p w14:paraId="58131F0E" w14:textId="1CE81D6B" w:rsidR="00BF0DC3" w:rsidRDefault="00BF0DC3">
          <w:pPr>
            <w:pStyle w:val="TOC2"/>
            <w:tabs>
              <w:tab w:val="right" w:leader="dot" w:pos="9016"/>
            </w:tabs>
            <w:rPr>
              <w:rFonts w:asciiTheme="minorHAnsi" w:eastAsiaTheme="minorEastAsia" w:hAnsiTheme="minorHAnsi"/>
              <w:noProof/>
              <w:sz w:val="22"/>
              <w:lang w:eastAsia="en-GB"/>
            </w:rPr>
          </w:pPr>
          <w:hyperlink w:anchor="_Toc68703724" w:history="1">
            <w:r w:rsidRPr="00DF5529">
              <w:rPr>
                <w:rStyle w:val="Hyperlink"/>
                <w:rFonts w:cs="Arial"/>
                <w:noProof/>
              </w:rPr>
              <w:t>Treatments</w:t>
            </w:r>
            <w:r>
              <w:rPr>
                <w:noProof/>
                <w:webHidden/>
              </w:rPr>
              <w:tab/>
            </w:r>
            <w:r>
              <w:rPr>
                <w:noProof/>
                <w:webHidden/>
              </w:rPr>
              <w:fldChar w:fldCharType="begin"/>
            </w:r>
            <w:r>
              <w:rPr>
                <w:noProof/>
                <w:webHidden/>
              </w:rPr>
              <w:instrText xml:space="preserve"> PAGEREF _Toc68703724 \h </w:instrText>
            </w:r>
            <w:r>
              <w:rPr>
                <w:noProof/>
                <w:webHidden/>
              </w:rPr>
            </w:r>
            <w:r>
              <w:rPr>
                <w:noProof/>
                <w:webHidden/>
              </w:rPr>
              <w:fldChar w:fldCharType="separate"/>
            </w:r>
            <w:r>
              <w:rPr>
                <w:noProof/>
                <w:webHidden/>
              </w:rPr>
              <w:t>5</w:t>
            </w:r>
            <w:r>
              <w:rPr>
                <w:noProof/>
                <w:webHidden/>
              </w:rPr>
              <w:fldChar w:fldCharType="end"/>
            </w:r>
          </w:hyperlink>
        </w:p>
        <w:p w14:paraId="709B2E34" w14:textId="3D658BCC" w:rsidR="00BF0DC3" w:rsidRDefault="00BF0DC3">
          <w:pPr>
            <w:pStyle w:val="TOC2"/>
            <w:tabs>
              <w:tab w:val="right" w:leader="dot" w:pos="9016"/>
            </w:tabs>
            <w:rPr>
              <w:rFonts w:asciiTheme="minorHAnsi" w:eastAsiaTheme="minorEastAsia" w:hAnsiTheme="minorHAnsi"/>
              <w:noProof/>
              <w:sz w:val="22"/>
              <w:lang w:eastAsia="en-GB"/>
            </w:rPr>
          </w:pPr>
          <w:hyperlink w:anchor="_Toc68703725" w:history="1">
            <w:r w:rsidRPr="00DF5529">
              <w:rPr>
                <w:rStyle w:val="Hyperlink"/>
                <w:rFonts w:cs="Arial"/>
                <w:noProof/>
              </w:rPr>
              <w:t>Measurements-of-rehabilitation</w:t>
            </w:r>
            <w:r>
              <w:rPr>
                <w:noProof/>
                <w:webHidden/>
              </w:rPr>
              <w:tab/>
            </w:r>
            <w:r>
              <w:rPr>
                <w:noProof/>
                <w:webHidden/>
              </w:rPr>
              <w:fldChar w:fldCharType="begin"/>
            </w:r>
            <w:r>
              <w:rPr>
                <w:noProof/>
                <w:webHidden/>
              </w:rPr>
              <w:instrText xml:space="preserve"> PAGEREF _Toc68703725 \h </w:instrText>
            </w:r>
            <w:r>
              <w:rPr>
                <w:noProof/>
                <w:webHidden/>
              </w:rPr>
            </w:r>
            <w:r>
              <w:rPr>
                <w:noProof/>
                <w:webHidden/>
              </w:rPr>
              <w:fldChar w:fldCharType="separate"/>
            </w:r>
            <w:r>
              <w:rPr>
                <w:noProof/>
                <w:webHidden/>
              </w:rPr>
              <w:t>6</w:t>
            </w:r>
            <w:r>
              <w:rPr>
                <w:noProof/>
                <w:webHidden/>
              </w:rPr>
              <w:fldChar w:fldCharType="end"/>
            </w:r>
          </w:hyperlink>
        </w:p>
        <w:p w14:paraId="0C488418" w14:textId="5777CB29" w:rsidR="00BF0DC3" w:rsidRDefault="00BF0DC3">
          <w:pPr>
            <w:pStyle w:val="TOC2"/>
            <w:tabs>
              <w:tab w:val="right" w:leader="dot" w:pos="9016"/>
            </w:tabs>
            <w:rPr>
              <w:rFonts w:asciiTheme="minorHAnsi" w:eastAsiaTheme="minorEastAsia" w:hAnsiTheme="minorHAnsi"/>
              <w:noProof/>
              <w:sz w:val="22"/>
              <w:lang w:eastAsia="en-GB"/>
            </w:rPr>
          </w:pPr>
          <w:hyperlink w:anchor="_Toc68703726" w:history="1">
            <w:r w:rsidRPr="00DF5529">
              <w:rPr>
                <w:rStyle w:val="Hyperlink"/>
                <w:rFonts w:cs="Arial"/>
                <w:noProof/>
              </w:rPr>
              <w:t>Recommendation</w:t>
            </w:r>
            <w:r>
              <w:rPr>
                <w:noProof/>
                <w:webHidden/>
              </w:rPr>
              <w:tab/>
            </w:r>
            <w:r>
              <w:rPr>
                <w:noProof/>
                <w:webHidden/>
              </w:rPr>
              <w:fldChar w:fldCharType="begin"/>
            </w:r>
            <w:r>
              <w:rPr>
                <w:noProof/>
                <w:webHidden/>
              </w:rPr>
              <w:instrText xml:space="preserve"> PAGEREF _Toc68703726 \h </w:instrText>
            </w:r>
            <w:r>
              <w:rPr>
                <w:noProof/>
                <w:webHidden/>
              </w:rPr>
            </w:r>
            <w:r>
              <w:rPr>
                <w:noProof/>
                <w:webHidden/>
              </w:rPr>
              <w:fldChar w:fldCharType="separate"/>
            </w:r>
            <w:r>
              <w:rPr>
                <w:noProof/>
                <w:webHidden/>
              </w:rPr>
              <w:t>6</w:t>
            </w:r>
            <w:r>
              <w:rPr>
                <w:noProof/>
                <w:webHidden/>
              </w:rPr>
              <w:fldChar w:fldCharType="end"/>
            </w:r>
          </w:hyperlink>
        </w:p>
        <w:p w14:paraId="5500424B" w14:textId="34361BB9" w:rsidR="00BF0DC3" w:rsidRDefault="00BF0DC3">
          <w:pPr>
            <w:pStyle w:val="TOC1"/>
            <w:tabs>
              <w:tab w:val="right" w:leader="dot" w:pos="9016"/>
            </w:tabs>
            <w:rPr>
              <w:rFonts w:asciiTheme="minorHAnsi" w:eastAsiaTheme="minorEastAsia" w:hAnsiTheme="minorHAnsi"/>
              <w:noProof/>
              <w:sz w:val="22"/>
              <w:lang w:eastAsia="en-GB"/>
            </w:rPr>
          </w:pPr>
          <w:hyperlink w:anchor="_Toc68703727" w:history="1">
            <w:r w:rsidRPr="00DF5529">
              <w:rPr>
                <w:rStyle w:val="Hyperlink"/>
                <w:rFonts w:cs="Arial"/>
                <w:noProof/>
              </w:rPr>
              <w:t>Autism</w:t>
            </w:r>
            <w:r>
              <w:rPr>
                <w:noProof/>
                <w:webHidden/>
              </w:rPr>
              <w:tab/>
            </w:r>
            <w:r>
              <w:rPr>
                <w:noProof/>
                <w:webHidden/>
              </w:rPr>
              <w:fldChar w:fldCharType="begin"/>
            </w:r>
            <w:r>
              <w:rPr>
                <w:noProof/>
                <w:webHidden/>
              </w:rPr>
              <w:instrText xml:space="preserve"> PAGEREF _Toc68703727 \h </w:instrText>
            </w:r>
            <w:r>
              <w:rPr>
                <w:noProof/>
                <w:webHidden/>
              </w:rPr>
            </w:r>
            <w:r>
              <w:rPr>
                <w:noProof/>
                <w:webHidden/>
              </w:rPr>
              <w:fldChar w:fldCharType="separate"/>
            </w:r>
            <w:r>
              <w:rPr>
                <w:noProof/>
                <w:webHidden/>
              </w:rPr>
              <w:t>7</w:t>
            </w:r>
            <w:r>
              <w:rPr>
                <w:noProof/>
                <w:webHidden/>
              </w:rPr>
              <w:fldChar w:fldCharType="end"/>
            </w:r>
          </w:hyperlink>
        </w:p>
        <w:p w14:paraId="05FC0C38" w14:textId="23894E69" w:rsidR="00BF0DC3" w:rsidRDefault="00BF0DC3">
          <w:pPr>
            <w:pStyle w:val="TOC2"/>
            <w:tabs>
              <w:tab w:val="right" w:leader="dot" w:pos="9016"/>
            </w:tabs>
            <w:rPr>
              <w:rFonts w:asciiTheme="minorHAnsi" w:eastAsiaTheme="minorEastAsia" w:hAnsiTheme="minorHAnsi"/>
              <w:noProof/>
              <w:sz w:val="22"/>
              <w:lang w:eastAsia="en-GB"/>
            </w:rPr>
          </w:pPr>
          <w:hyperlink w:anchor="_Toc68703728" w:history="1">
            <w:r w:rsidRPr="00DF5529">
              <w:rPr>
                <w:rStyle w:val="Hyperlink"/>
                <w:rFonts w:cs="Arial"/>
                <w:noProof/>
              </w:rPr>
              <w:t>ICD-10-Classification-and-diagnosis</w:t>
            </w:r>
            <w:r>
              <w:rPr>
                <w:noProof/>
                <w:webHidden/>
              </w:rPr>
              <w:tab/>
            </w:r>
            <w:r>
              <w:rPr>
                <w:noProof/>
                <w:webHidden/>
              </w:rPr>
              <w:fldChar w:fldCharType="begin"/>
            </w:r>
            <w:r>
              <w:rPr>
                <w:noProof/>
                <w:webHidden/>
              </w:rPr>
              <w:instrText xml:space="preserve"> PAGEREF _Toc68703728 \h </w:instrText>
            </w:r>
            <w:r>
              <w:rPr>
                <w:noProof/>
                <w:webHidden/>
              </w:rPr>
            </w:r>
            <w:r>
              <w:rPr>
                <w:noProof/>
                <w:webHidden/>
              </w:rPr>
              <w:fldChar w:fldCharType="separate"/>
            </w:r>
            <w:r>
              <w:rPr>
                <w:noProof/>
                <w:webHidden/>
              </w:rPr>
              <w:t>8</w:t>
            </w:r>
            <w:r>
              <w:rPr>
                <w:noProof/>
                <w:webHidden/>
              </w:rPr>
              <w:fldChar w:fldCharType="end"/>
            </w:r>
          </w:hyperlink>
        </w:p>
        <w:p w14:paraId="316D7312" w14:textId="5211EC46" w:rsidR="00BF0DC3" w:rsidRDefault="00BF0DC3">
          <w:pPr>
            <w:pStyle w:val="TOC2"/>
            <w:tabs>
              <w:tab w:val="right" w:leader="dot" w:pos="9016"/>
            </w:tabs>
            <w:rPr>
              <w:rFonts w:asciiTheme="minorHAnsi" w:eastAsiaTheme="minorEastAsia" w:hAnsiTheme="minorHAnsi"/>
              <w:noProof/>
              <w:sz w:val="22"/>
              <w:lang w:eastAsia="en-GB"/>
            </w:rPr>
          </w:pPr>
          <w:hyperlink w:anchor="_Toc68703729" w:history="1">
            <w:r w:rsidRPr="00DF5529">
              <w:rPr>
                <w:rStyle w:val="Hyperlink"/>
                <w:rFonts w:eastAsia="Times New Roman" w:cs="Arial"/>
                <w:noProof/>
                <w:lang w:eastAsia="en-GB"/>
              </w:rPr>
              <w:t>Treatment</w:t>
            </w:r>
            <w:r>
              <w:rPr>
                <w:noProof/>
                <w:webHidden/>
              </w:rPr>
              <w:tab/>
            </w:r>
            <w:r>
              <w:rPr>
                <w:noProof/>
                <w:webHidden/>
              </w:rPr>
              <w:fldChar w:fldCharType="begin"/>
            </w:r>
            <w:r>
              <w:rPr>
                <w:noProof/>
                <w:webHidden/>
              </w:rPr>
              <w:instrText xml:space="preserve"> PAGEREF _Toc68703729 \h </w:instrText>
            </w:r>
            <w:r>
              <w:rPr>
                <w:noProof/>
                <w:webHidden/>
              </w:rPr>
            </w:r>
            <w:r>
              <w:rPr>
                <w:noProof/>
                <w:webHidden/>
              </w:rPr>
              <w:fldChar w:fldCharType="separate"/>
            </w:r>
            <w:r>
              <w:rPr>
                <w:noProof/>
                <w:webHidden/>
              </w:rPr>
              <w:t>9</w:t>
            </w:r>
            <w:r>
              <w:rPr>
                <w:noProof/>
                <w:webHidden/>
              </w:rPr>
              <w:fldChar w:fldCharType="end"/>
            </w:r>
          </w:hyperlink>
        </w:p>
        <w:p w14:paraId="4EE45241" w14:textId="777E734B" w:rsidR="00BF0DC3" w:rsidRDefault="00BF0DC3">
          <w:pPr>
            <w:pStyle w:val="TOC2"/>
            <w:tabs>
              <w:tab w:val="right" w:leader="dot" w:pos="9016"/>
            </w:tabs>
            <w:rPr>
              <w:rFonts w:asciiTheme="minorHAnsi" w:eastAsiaTheme="minorEastAsia" w:hAnsiTheme="minorHAnsi"/>
              <w:noProof/>
              <w:sz w:val="22"/>
              <w:lang w:eastAsia="en-GB"/>
            </w:rPr>
          </w:pPr>
          <w:hyperlink w:anchor="_Toc68703730" w:history="1">
            <w:r w:rsidRPr="00DF5529">
              <w:rPr>
                <w:rStyle w:val="Hyperlink"/>
                <w:rFonts w:cs="Arial"/>
                <w:noProof/>
              </w:rPr>
              <w:t>Measures-of-rehabilitation</w:t>
            </w:r>
            <w:r>
              <w:rPr>
                <w:noProof/>
                <w:webHidden/>
              </w:rPr>
              <w:tab/>
            </w:r>
            <w:r>
              <w:rPr>
                <w:noProof/>
                <w:webHidden/>
              </w:rPr>
              <w:fldChar w:fldCharType="begin"/>
            </w:r>
            <w:r>
              <w:rPr>
                <w:noProof/>
                <w:webHidden/>
              </w:rPr>
              <w:instrText xml:space="preserve"> PAGEREF _Toc68703730 \h </w:instrText>
            </w:r>
            <w:r>
              <w:rPr>
                <w:noProof/>
                <w:webHidden/>
              </w:rPr>
            </w:r>
            <w:r>
              <w:rPr>
                <w:noProof/>
                <w:webHidden/>
              </w:rPr>
              <w:fldChar w:fldCharType="separate"/>
            </w:r>
            <w:r>
              <w:rPr>
                <w:noProof/>
                <w:webHidden/>
              </w:rPr>
              <w:t>9</w:t>
            </w:r>
            <w:r>
              <w:rPr>
                <w:noProof/>
                <w:webHidden/>
              </w:rPr>
              <w:fldChar w:fldCharType="end"/>
            </w:r>
          </w:hyperlink>
        </w:p>
        <w:p w14:paraId="283463DA" w14:textId="1593047C" w:rsidR="00BF0DC3" w:rsidRDefault="00BF0DC3">
          <w:pPr>
            <w:pStyle w:val="TOC2"/>
            <w:tabs>
              <w:tab w:val="right" w:leader="dot" w:pos="9016"/>
            </w:tabs>
            <w:rPr>
              <w:rFonts w:asciiTheme="minorHAnsi" w:eastAsiaTheme="minorEastAsia" w:hAnsiTheme="minorHAnsi"/>
              <w:noProof/>
              <w:sz w:val="22"/>
              <w:lang w:eastAsia="en-GB"/>
            </w:rPr>
          </w:pPr>
          <w:hyperlink w:anchor="_Toc68703731" w:history="1">
            <w:r w:rsidRPr="00DF5529">
              <w:rPr>
                <w:rStyle w:val="Hyperlink"/>
                <w:rFonts w:cs="Arial"/>
                <w:noProof/>
              </w:rPr>
              <w:t>Recommendation</w:t>
            </w:r>
            <w:r>
              <w:rPr>
                <w:noProof/>
                <w:webHidden/>
              </w:rPr>
              <w:tab/>
            </w:r>
            <w:r>
              <w:rPr>
                <w:noProof/>
                <w:webHidden/>
              </w:rPr>
              <w:fldChar w:fldCharType="begin"/>
            </w:r>
            <w:r>
              <w:rPr>
                <w:noProof/>
                <w:webHidden/>
              </w:rPr>
              <w:instrText xml:space="preserve"> PAGEREF _Toc68703731 \h </w:instrText>
            </w:r>
            <w:r>
              <w:rPr>
                <w:noProof/>
                <w:webHidden/>
              </w:rPr>
            </w:r>
            <w:r>
              <w:rPr>
                <w:noProof/>
                <w:webHidden/>
              </w:rPr>
              <w:fldChar w:fldCharType="separate"/>
            </w:r>
            <w:r>
              <w:rPr>
                <w:noProof/>
                <w:webHidden/>
              </w:rPr>
              <w:t>9</w:t>
            </w:r>
            <w:r>
              <w:rPr>
                <w:noProof/>
                <w:webHidden/>
              </w:rPr>
              <w:fldChar w:fldCharType="end"/>
            </w:r>
          </w:hyperlink>
        </w:p>
        <w:p w14:paraId="7CE76CAC" w14:textId="44F54B78" w:rsidR="00BF0DC3" w:rsidRDefault="00BF0DC3">
          <w:pPr>
            <w:pStyle w:val="TOC1"/>
            <w:tabs>
              <w:tab w:val="right" w:leader="dot" w:pos="9016"/>
            </w:tabs>
            <w:rPr>
              <w:rFonts w:asciiTheme="minorHAnsi" w:eastAsiaTheme="minorEastAsia" w:hAnsiTheme="minorHAnsi"/>
              <w:noProof/>
              <w:sz w:val="22"/>
              <w:lang w:eastAsia="en-GB"/>
            </w:rPr>
          </w:pPr>
          <w:hyperlink w:anchor="_Toc68703732" w:history="1">
            <w:r w:rsidRPr="00DF5529">
              <w:rPr>
                <w:rStyle w:val="Hyperlink"/>
                <w:rFonts w:cs="Arial"/>
                <w:noProof/>
                <w:shd w:val="clear" w:color="auto" w:fill="FFFFFF"/>
              </w:rPr>
              <w:t>Generalized Anxiety Disorder</w:t>
            </w:r>
            <w:r>
              <w:rPr>
                <w:noProof/>
                <w:webHidden/>
              </w:rPr>
              <w:tab/>
            </w:r>
            <w:r>
              <w:rPr>
                <w:noProof/>
                <w:webHidden/>
              </w:rPr>
              <w:fldChar w:fldCharType="begin"/>
            </w:r>
            <w:r>
              <w:rPr>
                <w:noProof/>
                <w:webHidden/>
              </w:rPr>
              <w:instrText xml:space="preserve"> PAGEREF _Toc68703732 \h </w:instrText>
            </w:r>
            <w:r>
              <w:rPr>
                <w:noProof/>
                <w:webHidden/>
              </w:rPr>
            </w:r>
            <w:r>
              <w:rPr>
                <w:noProof/>
                <w:webHidden/>
              </w:rPr>
              <w:fldChar w:fldCharType="separate"/>
            </w:r>
            <w:r>
              <w:rPr>
                <w:noProof/>
                <w:webHidden/>
              </w:rPr>
              <w:t>10</w:t>
            </w:r>
            <w:r>
              <w:rPr>
                <w:noProof/>
                <w:webHidden/>
              </w:rPr>
              <w:fldChar w:fldCharType="end"/>
            </w:r>
          </w:hyperlink>
        </w:p>
        <w:p w14:paraId="5540F174" w14:textId="140AA8C5" w:rsidR="00BF0DC3" w:rsidRDefault="00BF0DC3">
          <w:pPr>
            <w:pStyle w:val="TOC2"/>
            <w:tabs>
              <w:tab w:val="right" w:leader="dot" w:pos="9016"/>
            </w:tabs>
            <w:rPr>
              <w:rFonts w:asciiTheme="minorHAnsi" w:eastAsiaTheme="minorEastAsia" w:hAnsiTheme="minorHAnsi"/>
              <w:noProof/>
              <w:sz w:val="22"/>
              <w:lang w:eastAsia="en-GB"/>
            </w:rPr>
          </w:pPr>
          <w:hyperlink w:anchor="_Toc68703733" w:history="1">
            <w:r w:rsidRPr="00DF5529">
              <w:rPr>
                <w:rStyle w:val="Hyperlink"/>
                <w:rFonts w:cs="Arial"/>
                <w:noProof/>
              </w:rPr>
              <w:t>ICD-10-Classification-and-Diagnosis</w:t>
            </w:r>
            <w:r>
              <w:rPr>
                <w:noProof/>
                <w:webHidden/>
              </w:rPr>
              <w:tab/>
            </w:r>
            <w:r>
              <w:rPr>
                <w:noProof/>
                <w:webHidden/>
              </w:rPr>
              <w:fldChar w:fldCharType="begin"/>
            </w:r>
            <w:r>
              <w:rPr>
                <w:noProof/>
                <w:webHidden/>
              </w:rPr>
              <w:instrText xml:space="preserve"> PAGEREF _Toc68703733 \h </w:instrText>
            </w:r>
            <w:r>
              <w:rPr>
                <w:noProof/>
                <w:webHidden/>
              </w:rPr>
            </w:r>
            <w:r>
              <w:rPr>
                <w:noProof/>
                <w:webHidden/>
              </w:rPr>
              <w:fldChar w:fldCharType="separate"/>
            </w:r>
            <w:r>
              <w:rPr>
                <w:noProof/>
                <w:webHidden/>
              </w:rPr>
              <w:t>10</w:t>
            </w:r>
            <w:r>
              <w:rPr>
                <w:noProof/>
                <w:webHidden/>
              </w:rPr>
              <w:fldChar w:fldCharType="end"/>
            </w:r>
          </w:hyperlink>
        </w:p>
        <w:p w14:paraId="377BC96E" w14:textId="2D6D58BD" w:rsidR="00BF0DC3" w:rsidRDefault="00BF0DC3">
          <w:pPr>
            <w:pStyle w:val="TOC2"/>
            <w:tabs>
              <w:tab w:val="right" w:leader="dot" w:pos="9016"/>
            </w:tabs>
            <w:rPr>
              <w:rFonts w:asciiTheme="minorHAnsi" w:eastAsiaTheme="minorEastAsia" w:hAnsiTheme="minorHAnsi"/>
              <w:noProof/>
              <w:sz w:val="22"/>
              <w:lang w:eastAsia="en-GB"/>
            </w:rPr>
          </w:pPr>
          <w:hyperlink w:anchor="_Toc68703734" w:history="1">
            <w:r w:rsidRPr="00DF5529">
              <w:rPr>
                <w:rStyle w:val="Hyperlink"/>
                <w:rFonts w:cs="Arial"/>
                <w:noProof/>
              </w:rPr>
              <w:t>Treatments</w:t>
            </w:r>
            <w:r>
              <w:rPr>
                <w:noProof/>
                <w:webHidden/>
              </w:rPr>
              <w:tab/>
            </w:r>
            <w:r>
              <w:rPr>
                <w:noProof/>
                <w:webHidden/>
              </w:rPr>
              <w:fldChar w:fldCharType="begin"/>
            </w:r>
            <w:r>
              <w:rPr>
                <w:noProof/>
                <w:webHidden/>
              </w:rPr>
              <w:instrText xml:space="preserve"> PAGEREF _Toc68703734 \h </w:instrText>
            </w:r>
            <w:r>
              <w:rPr>
                <w:noProof/>
                <w:webHidden/>
              </w:rPr>
            </w:r>
            <w:r>
              <w:rPr>
                <w:noProof/>
                <w:webHidden/>
              </w:rPr>
              <w:fldChar w:fldCharType="separate"/>
            </w:r>
            <w:r>
              <w:rPr>
                <w:noProof/>
                <w:webHidden/>
              </w:rPr>
              <w:t>11</w:t>
            </w:r>
            <w:r>
              <w:rPr>
                <w:noProof/>
                <w:webHidden/>
              </w:rPr>
              <w:fldChar w:fldCharType="end"/>
            </w:r>
          </w:hyperlink>
        </w:p>
        <w:p w14:paraId="22EB5615" w14:textId="3ACDD787" w:rsidR="00BF0DC3" w:rsidRDefault="00BF0DC3">
          <w:pPr>
            <w:pStyle w:val="TOC2"/>
            <w:tabs>
              <w:tab w:val="right" w:leader="dot" w:pos="9016"/>
            </w:tabs>
            <w:rPr>
              <w:rFonts w:asciiTheme="minorHAnsi" w:eastAsiaTheme="minorEastAsia" w:hAnsiTheme="minorHAnsi"/>
              <w:noProof/>
              <w:sz w:val="22"/>
              <w:lang w:eastAsia="en-GB"/>
            </w:rPr>
          </w:pPr>
          <w:hyperlink w:anchor="_Toc68703735" w:history="1">
            <w:r w:rsidRPr="00DF5529">
              <w:rPr>
                <w:rStyle w:val="Hyperlink"/>
                <w:rFonts w:cs="Arial"/>
                <w:noProof/>
              </w:rPr>
              <w:t>Measures-of-rehabilitation</w:t>
            </w:r>
            <w:r>
              <w:rPr>
                <w:noProof/>
                <w:webHidden/>
              </w:rPr>
              <w:tab/>
            </w:r>
            <w:r>
              <w:rPr>
                <w:noProof/>
                <w:webHidden/>
              </w:rPr>
              <w:fldChar w:fldCharType="begin"/>
            </w:r>
            <w:r>
              <w:rPr>
                <w:noProof/>
                <w:webHidden/>
              </w:rPr>
              <w:instrText xml:space="preserve"> PAGEREF _Toc68703735 \h </w:instrText>
            </w:r>
            <w:r>
              <w:rPr>
                <w:noProof/>
                <w:webHidden/>
              </w:rPr>
            </w:r>
            <w:r>
              <w:rPr>
                <w:noProof/>
                <w:webHidden/>
              </w:rPr>
              <w:fldChar w:fldCharType="separate"/>
            </w:r>
            <w:r>
              <w:rPr>
                <w:noProof/>
                <w:webHidden/>
              </w:rPr>
              <w:t>11</w:t>
            </w:r>
            <w:r>
              <w:rPr>
                <w:noProof/>
                <w:webHidden/>
              </w:rPr>
              <w:fldChar w:fldCharType="end"/>
            </w:r>
          </w:hyperlink>
        </w:p>
        <w:p w14:paraId="3952244B" w14:textId="14050776" w:rsidR="00BF0DC3" w:rsidRDefault="00BF0DC3">
          <w:pPr>
            <w:pStyle w:val="TOC2"/>
            <w:tabs>
              <w:tab w:val="right" w:leader="dot" w:pos="9016"/>
            </w:tabs>
            <w:rPr>
              <w:rFonts w:asciiTheme="minorHAnsi" w:eastAsiaTheme="minorEastAsia" w:hAnsiTheme="minorHAnsi"/>
              <w:noProof/>
              <w:sz w:val="22"/>
              <w:lang w:eastAsia="en-GB"/>
            </w:rPr>
          </w:pPr>
          <w:hyperlink w:anchor="_Toc68703736" w:history="1">
            <w:r w:rsidRPr="00DF5529">
              <w:rPr>
                <w:rStyle w:val="Hyperlink"/>
                <w:rFonts w:cs="Arial"/>
                <w:noProof/>
              </w:rPr>
              <w:t>Recommendation</w:t>
            </w:r>
            <w:r>
              <w:rPr>
                <w:noProof/>
                <w:webHidden/>
              </w:rPr>
              <w:tab/>
            </w:r>
            <w:r>
              <w:rPr>
                <w:noProof/>
                <w:webHidden/>
              </w:rPr>
              <w:fldChar w:fldCharType="begin"/>
            </w:r>
            <w:r>
              <w:rPr>
                <w:noProof/>
                <w:webHidden/>
              </w:rPr>
              <w:instrText xml:space="preserve"> PAGEREF _Toc68703736 \h </w:instrText>
            </w:r>
            <w:r>
              <w:rPr>
                <w:noProof/>
                <w:webHidden/>
              </w:rPr>
            </w:r>
            <w:r>
              <w:rPr>
                <w:noProof/>
                <w:webHidden/>
              </w:rPr>
              <w:fldChar w:fldCharType="separate"/>
            </w:r>
            <w:r>
              <w:rPr>
                <w:noProof/>
                <w:webHidden/>
              </w:rPr>
              <w:t>12</w:t>
            </w:r>
            <w:r>
              <w:rPr>
                <w:noProof/>
                <w:webHidden/>
              </w:rPr>
              <w:fldChar w:fldCharType="end"/>
            </w:r>
          </w:hyperlink>
        </w:p>
        <w:p w14:paraId="1F4721B9" w14:textId="64A49FB0" w:rsidR="00BF0DC3" w:rsidRDefault="00BF0DC3">
          <w:pPr>
            <w:pStyle w:val="TOC2"/>
            <w:tabs>
              <w:tab w:val="right" w:leader="dot" w:pos="9016"/>
            </w:tabs>
            <w:rPr>
              <w:rFonts w:asciiTheme="minorHAnsi" w:eastAsiaTheme="minorEastAsia" w:hAnsiTheme="minorHAnsi"/>
              <w:noProof/>
              <w:sz w:val="22"/>
              <w:lang w:eastAsia="en-GB"/>
            </w:rPr>
          </w:pPr>
          <w:hyperlink w:anchor="_Toc68703737" w:history="1">
            <w:r w:rsidRPr="00DF5529">
              <w:rPr>
                <w:rStyle w:val="Hyperlink"/>
                <w:rFonts w:cs="Arial"/>
                <w:noProof/>
              </w:rPr>
              <w:t>Conclusion</w:t>
            </w:r>
            <w:r>
              <w:rPr>
                <w:noProof/>
                <w:webHidden/>
              </w:rPr>
              <w:tab/>
            </w:r>
            <w:r>
              <w:rPr>
                <w:noProof/>
                <w:webHidden/>
              </w:rPr>
              <w:fldChar w:fldCharType="begin"/>
            </w:r>
            <w:r>
              <w:rPr>
                <w:noProof/>
                <w:webHidden/>
              </w:rPr>
              <w:instrText xml:space="preserve"> PAGEREF _Toc68703737 \h </w:instrText>
            </w:r>
            <w:r>
              <w:rPr>
                <w:noProof/>
                <w:webHidden/>
              </w:rPr>
            </w:r>
            <w:r>
              <w:rPr>
                <w:noProof/>
                <w:webHidden/>
              </w:rPr>
              <w:fldChar w:fldCharType="separate"/>
            </w:r>
            <w:r>
              <w:rPr>
                <w:noProof/>
                <w:webHidden/>
              </w:rPr>
              <w:t>12</w:t>
            </w:r>
            <w:r>
              <w:rPr>
                <w:noProof/>
                <w:webHidden/>
              </w:rPr>
              <w:fldChar w:fldCharType="end"/>
            </w:r>
          </w:hyperlink>
        </w:p>
        <w:p w14:paraId="06E56CD5" w14:textId="0D1B354E" w:rsidR="00BF0DC3" w:rsidRDefault="00BF0DC3">
          <w:pPr>
            <w:pStyle w:val="TOC1"/>
            <w:tabs>
              <w:tab w:val="right" w:leader="dot" w:pos="9016"/>
            </w:tabs>
            <w:rPr>
              <w:rFonts w:asciiTheme="minorHAnsi" w:eastAsiaTheme="minorEastAsia" w:hAnsiTheme="minorHAnsi"/>
              <w:noProof/>
              <w:sz w:val="22"/>
              <w:lang w:eastAsia="en-GB"/>
            </w:rPr>
          </w:pPr>
          <w:hyperlink w:anchor="_Toc68703738" w:history="1">
            <w:r w:rsidRPr="00DF5529">
              <w:rPr>
                <w:rStyle w:val="Hyperlink"/>
                <w:rFonts w:cs="Arial"/>
                <w:noProof/>
              </w:rPr>
              <w:t>REFERENCES</w:t>
            </w:r>
            <w:r>
              <w:rPr>
                <w:noProof/>
                <w:webHidden/>
              </w:rPr>
              <w:tab/>
            </w:r>
            <w:r>
              <w:rPr>
                <w:noProof/>
                <w:webHidden/>
              </w:rPr>
              <w:fldChar w:fldCharType="begin"/>
            </w:r>
            <w:r>
              <w:rPr>
                <w:noProof/>
                <w:webHidden/>
              </w:rPr>
              <w:instrText xml:space="preserve"> PAGEREF _Toc68703738 \h </w:instrText>
            </w:r>
            <w:r>
              <w:rPr>
                <w:noProof/>
                <w:webHidden/>
              </w:rPr>
            </w:r>
            <w:r>
              <w:rPr>
                <w:noProof/>
                <w:webHidden/>
              </w:rPr>
              <w:fldChar w:fldCharType="separate"/>
            </w:r>
            <w:r>
              <w:rPr>
                <w:noProof/>
                <w:webHidden/>
              </w:rPr>
              <w:t>14</w:t>
            </w:r>
            <w:r>
              <w:rPr>
                <w:noProof/>
                <w:webHidden/>
              </w:rPr>
              <w:fldChar w:fldCharType="end"/>
            </w:r>
          </w:hyperlink>
        </w:p>
        <w:p w14:paraId="2FD5DC43" w14:textId="2A8CEAD1" w:rsidR="000A4F44" w:rsidRPr="00A449AE" w:rsidRDefault="000A4F44">
          <w:pPr>
            <w:rPr>
              <w:rFonts w:cs="Arial"/>
              <w:sz w:val="22"/>
            </w:rPr>
          </w:pPr>
          <w:r w:rsidRPr="00A449AE">
            <w:rPr>
              <w:rFonts w:cs="Arial"/>
              <w:b/>
              <w:bCs/>
              <w:noProof/>
              <w:sz w:val="22"/>
            </w:rPr>
            <w:fldChar w:fldCharType="end"/>
          </w:r>
        </w:p>
      </w:sdtContent>
    </w:sdt>
    <w:p w14:paraId="44D9A2BA" w14:textId="6C448219" w:rsidR="00B45475" w:rsidRPr="00A449AE" w:rsidRDefault="00B45475" w:rsidP="0089771D">
      <w:pPr>
        <w:spacing w:line="360" w:lineRule="auto"/>
        <w:rPr>
          <w:rFonts w:cs="Arial"/>
          <w:sz w:val="22"/>
        </w:rPr>
      </w:pPr>
    </w:p>
    <w:p w14:paraId="1B3FF2B1" w14:textId="7F4E42A5" w:rsidR="00B45475" w:rsidRPr="00A449AE" w:rsidRDefault="00B45475" w:rsidP="0089771D">
      <w:pPr>
        <w:spacing w:line="360" w:lineRule="auto"/>
        <w:rPr>
          <w:rFonts w:cs="Arial"/>
          <w:sz w:val="22"/>
        </w:rPr>
      </w:pPr>
    </w:p>
    <w:p w14:paraId="785FA5AE" w14:textId="0863FA3A" w:rsidR="00B45475" w:rsidRPr="00A449AE" w:rsidRDefault="00B45475" w:rsidP="0089771D">
      <w:pPr>
        <w:spacing w:line="360" w:lineRule="auto"/>
        <w:rPr>
          <w:rFonts w:cs="Arial"/>
          <w:sz w:val="22"/>
        </w:rPr>
      </w:pPr>
    </w:p>
    <w:p w14:paraId="7E8339D7" w14:textId="0B4EE4D8" w:rsidR="00B45475" w:rsidRPr="00A449AE" w:rsidRDefault="00B45475" w:rsidP="0089771D">
      <w:pPr>
        <w:spacing w:line="360" w:lineRule="auto"/>
        <w:rPr>
          <w:rFonts w:cs="Arial"/>
          <w:sz w:val="22"/>
        </w:rPr>
      </w:pPr>
    </w:p>
    <w:p w14:paraId="6CADF022" w14:textId="67E234FF" w:rsidR="00B45475" w:rsidRPr="00A449AE" w:rsidRDefault="00B45475" w:rsidP="0089771D">
      <w:pPr>
        <w:spacing w:line="360" w:lineRule="auto"/>
        <w:rPr>
          <w:rFonts w:cs="Arial"/>
          <w:sz w:val="22"/>
        </w:rPr>
      </w:pPr>
    </w:p>
    <w:p w14:paraId="6C180329" w14:textId="703E24A4" w:rsidR="00B45475" w:rsidRPr="00A449AE" w:rsidRDefault="00B45475" w:rsidP="0089771D">
      <w:pPr>
        <w:spacing w:line="360" w:lineRule="auto"/>
        <w:rPr>
          <w:rFonts w:cs="Arial"/>
          <w:sz w:val="22"/>
        </w:rPr>
      </w:pPr>
    </w:p>
    <w:p w14:paraId="1B10A563" w14:textId="68A5798A" w:rsidR="00B45475" w:rsidRPr="00A449AE" w:rsidRDefault="00B45475" w:rsidP="0089771D">
      <w:pPr>
        <w:spacing w:line="360" w:lineRule="auto"/>
        <w:rPr>
          <w:rFonts w:cs="Arial"/>
          <w:sz w:val="22"/>
        </w:rPr>
      </w:pPr>
    </w:p>
    <w:p w14:paraId="2F349447" w14:textId="0F2925E9" w:rsidR="00B45475" w:rsidRPr="00A449AE" w:rsidRDefault="00B45475" w:rsidP="0089771D">
      <w:pPr>
        <w:spacing w:line="360" w:lineRule="auto"/>
        <w:rPr>
          <w:rFonts w:cs="Arial"/>
          <w:sz w:val="22"/>
        </w:rPr>
      </w:pPr>
    </w:p>
    <w:p w14:paraId="38A02560" w14:textId="72C6A385" w:rsidR="00B45475" w:rsidRPr="00A449AE" w:rsidRDefault="00B45475" w:rsidP="0089771D">
      <w:pPr>
        <w:spacing w:line="360" w:lineRule="auto"/>
        <w:rPr>
          <w:rFonts w:cs="Arial"/>
          <w:sz w:val="22"/>
        </w:rPr>
      </w:pPr>
    </w:p>
    <w:p w14:paraId="497C28BE" w14:textId="733A5975" w:rsidR="00B45475" w:rsidRDefault="00B45475" w:rsidP="0089771D">
      <w:pPr>
        <w:spacing w:line="360" w:lineRule="auto"/>
        <w:rPr>
          <w:rFonts w:cs="Arial"/>
          <w:sz w:val="22"/>
        </w:rPr>
      </w:pPr>
    </w:p>
    <w:p w14:paraId="2086E44D" w14:textId="1EB5F406" w:rsidR="00A449AE" w:rsidRDefault="00A449AE" w:rsidP="0089771D">
      <w:pPr>
        <w:spacing w:line="360" w:lineRule="auto"/>
        <w:rPr>
          <w:rFonts w:cs="Arial"/>
          <w:sz w:val="22"/>
        </w:rPr>
      </w:pPr>
    </w:p>
    <w:p w14:paraId="455F3AE2" w14:textId="50A51861" w:rsidR="00A449AE" w:rsidRDefault="00A449AE" w:rsidP="0089771D">
      <w:pPr>
        <w:spacing w:line="360" w:lineRule="auto"/>
        <w:rPr>
          <w:rFonts w:cs="Arial"/>
          <w:sz w:val="22"/>
        </w:rPr>
      </w:pPr>
    </w:p>
    <w:p w14:paraId="68A51C46" w14:textId="77777777" w:rsidR="00A449AE" w:rsidRPr="00A449AE" w:rsidRDefault="00A449AE" w:rsidP="0089771D">
      <w:pPr>
        <w:spacing w:line="360" w:lineRule="auto"/>
        <w:rPr>
          <w:rFonts w:cs="Arial"/>
          <w:sz w:val="22"/>
        </w:rPr>
      </w:pPr>
    </w:p>
    <w:p w14:paraId="4BECFF94" w14:textId="28278DEA" w:rsidR="002379D4" w:rsidRPr="00A449AE" w:rsidRDefault="00565D6D" w:rsidP="00B45475">
      <w:pPr>
        <w:pStyle w:val="Heading1"/>
        <w:rPr>
          <w:rFonts w:ascii="Arial" w:hAnsi="Arial" w:cs="Arial"/>
          <w:color w:val="auto"/>
          <w:sz w:val="22"/>
          <w:szCs w:val="22"/>
        </w:rPr>
      </w:pPr>
      <w:bookmarkStart w:id="0" w:name="_Toc68703721"/>
      <w:r w:rsidRPr="00A449AE">
        <w:rPr>
          <w:rFonts w:ascii="Arial" w:hAnsi="Arial" w:cs="Arial"/>
          <w:color w:val="auto"/>
          <w:sz w:val="22"/>
          <w:szCs w:val="22"/>
        </w:rPr>
        <w:lastRenderedPageBreak/>
        <w:t>Introduction</w:t>
      </w:r>
      <w:bookmarkEnd w:id="0"/>
    </w:p>
    <w:p w14:paraId="107C0548" w14:textId="77777777" w:rsidR="00B45475" w:rsidRPr="00A449AE" w:rsidRDefault="00B45475" w:rsidP="00B45475">
      <w:pPr>
        <w:rPr>
          <w:rFonts w:cs="Arial"/>
          <w:sz w:val="22"/>
        </w:rPr>
      </w:pPr>
    </w:p>
    <w:p w14:paraId="35D4ECF5" w14:textId="638F0327" w:rsidR="00333AA8" w:rsidRPr="00A449AE" w:rsidRDefault="00565D6D" w:rsidP="0089771D">
      <w:pPr>
        <w:spacing w:line="360" w:lineRule="auto"/>
        <w:rPr>
          <w:rFonts w:cs="Arial"/>
          <w:sz w:val="22"/>
        </w:rPr>
      </w:pPr>
      <w:r w:rsidRPr="00A449AE">
        <w:rPr>
          <w:rFonts w:cs="Arial"/>
          <w:sz w:val="22"/>
        </w:rPr>
        <w:t>This report</w:t>
      </w:r>
      <w:r w:rsidR="00894F7F" w:rsidRPr="00A449AE">
        <w:rPr>
          <w:rFonts w:cs="Arial"/>
          <w:sz w:val="22"/>
        </w:rPr>
        <w:t xml:space="preserve"> </w:t>
      </w:r>
      <w:r w:rsidR="00EA6BAD" w:rsidRPr="00A449AE">
        <w:rPr>
          <w:rFonts w:cs="Arial"/>
          <w:sz w:val="22"/>
        </w:rPr>
        <w:t>explain</w:t>
      </w:r>
      <w:r w:rsidR="00894F7F" w:rsidRPr="00A449AE">
        <w:rPr>
          <w:rFonts w:cs="Arial"/>
          <w:sz w:val="22"/>
        </w:rPr>
        <w:t>s</w:t>
      </w:r>
      <w:r w:rsidR="00333AA8" w:rsidRPr="00A449AE">
        <w:rPr>
          <w:rFonts w:cs="Arial"/>
          <w:sz w:val="22"/>
        </w:rPr>
        <w:t xml:space="preserve"> the classification, diagnosis, treatment</w:t>
      </w:r>
      <w:r w:rsidR="009820FE" w:rsidRPr="00A449AE">
        <w:rPr>
          <w:rFonts w:cs="Arial"/>
          <w:sz w:val="22"/>
        </w:rPr>
        <w:t>,</w:t>
      </w:r>
      <w:r w:rsidR="00333AA8" w:rsidRPr="00A449AE">
        <w:rPr>
          <w:rFonts w:cs="Arial"/>
          <w:sz w:val="22"/>
        </w:rPr>
        <w:t xml:space="preserve"> and measurements of rehabilitation </w:t>
      </w:r>
      <w:r w:rsidR="00DF2A02" w:rsidRPr="00A449AE">
        <w:rPr>
          <w:rFonts w:cs="Arial"/>
          <w:sz w:val="22"/>
        </w:rPr>
        <w:t>for</w:t>
      </w:r>
      <w:r w:rsidR="00333AA8" w:rsidRPr="00A449AE">
        <w:rPr>
          <w:rFonts w:cs="Arial"/>
          <w:sz w:val="22"/>
        </w:rPr>
        <w:t xml:space="preserve"> the following conditions: </w:t>
      </w:r>
      <w:r w:rsidR="009252EF" w:rsidRPr="00A449AE">
        <w:rPr>
          <w:rFonts w:cs="Arial"/>
          <w:sz w:val="22"/>
        </w:rPr>
        <w:t>Schizophrenia</w:t>
      </w:r>
      <w:r w:rsidR="006B6410" w:rsidRPr="00A449AE">
        <w:rPr>
          <w:rFonts w:cs="Arial"/>
          <w:sz w:val="22"/>
        </w:rPr>
        <w:t xml:space="preserve">, </w:t>
      </w:r>
      <w:r w:rsidR="008D01F5" w:rsidRPr="00A449AE">
        <w:rPr>
          <w:rFonts w:cs="Arial"/>
          <w:sz w:val="22"/>
        </w:rPr>
        <w:t xml:space="preserve">Autism, and </w:t>
      </w:r>
      <w:r w:rsidR="009252EF" w:rsidRPr="00A449AE">
        <w:rPr>
          <w:rFonts w:cs="Arial"/>
          <w:sz w:val="22"/>
        </w:rPr>
        <w:t>General A</w:t>
      </w:r>
      <w:r w:rsidR="005F6D22" w:rsidRPr="00A449AE">
        <w:rPr>
          <w:rFonts w:cs="Arial"/>
          <w:sz w:val="22"/>
        </w:rPr>
        <w:t>nxiety Disorder</w:t>
      </w:r>
      <w:r w:rsidR="009820FE" w:rsidRPr="00A449AE">
        <w:rPr>
          <w:rFonts w:cs="Arial"/>
          <w:sz w:val="22"/>
        </w:rPr>
        <w:t>,</w:t>
      </w:r>
      <w:r w:rsidR="008D01F5" w:rsidRPr="00A449AE">
        <w:rPr>
          <w:rFonts w:cs="Arial"/>
          <w:sz w:val="22"/>
        </w:rPr>
        <w:t xml:space="preserve"> </w:t>
      </w:r>
      <w:r w:rsidR="00733EC3" w:rsidRPr="00A449AE">
        <w:rPr>
          <w:rFonts w:cs="Arial"/>
          <w:sz w:val="22"/>
        </w:rPr>
        <w:t>based on the World Health Or</w:t>
      </w:r>
      <w:r w:rsidR="00ED39CC" w:rsidRPr="00A449AE">
        <w:rPr>
          <w:rFonts w:cs="Arial"/>
          <w:sz w:val="22"/>
        </w:rPr>
        <w:t>ganization</w:t>
      </w:r>
      <w:r w:rsidR="00E91E06" w:rsidRPr="00A449AE">
        <w:rPr>
          <w:rFonts w:cs="Arial"/>
          <w:sz w:val="22"/>
        </w:rPr>
        <w:t>’s</w:t>
      </w:r>
      <w:r w:rsidR="00ED39CC" w:rsidRPr="00A449AE">
        <w:rPr>
          <w:rFonts w:cs="Arial"/>
          <w:sz w:val="22"/>
        </w:rPr>
        <w:t xml:space="preserve"> </w:t>
      </w:r>
      <w:r w:rsidR="00733EC3" w:rsidRPr="00A449AE">
        <w:rPr>
          <w:rFonts w:cs="Arial"/>
          <w:sz w:val="22"/>
        </w:rPr>
        <w:t>International Classification of Diseases</w:t>
      </w:r>
      <w:r w:rsidR="00E91E06" w:rsidRPr="00A449AE">
        <w:rPr>
          <w:rFonts w:cs="Arial"/>
          <w:sz w:val="22"/>
        </w:rPr>
        <w:t xml:space="preserve"> tenth revision (ICD-10)</w:t>
      </w:r>
      <w:r w:rsidR="001F141C" w:rsidRPr="00A449AE">
        <w:rPr>
          <w:rFonts w:cs="Arial"/>
          <w:sz w:val="22"/>
        </w:rPr>
        <w:t xml:space="preserve"> </w:t>
      </w:r>
      <w:r w:rsidR="005164B4" w:rsidRPr="00A449AE">
        <w:rPr>
          <w:rFonts w:cs="Arial"/>
          <w:sz w:val="22"/>
        </w:rPr>
        <w:t>studying</w:t>
      </w:r>
      <w:r w:rsidR="00F826D2" w:rsidRPr="00A449AE">
        <w:rPr>
          <w:rFonts w:cs="Arial"/>
          <w:sz w:val="22"/>
        </w:rPr>
        <w:t xml:space="preserve"> </w:t>
      </w:r>
      <w:r w:rsidR="00733EC3" w:rsidRPr="00A449AE">
        <w:rPr>
          <w:rFonts w:cs="Arial"/>
          <w:sz w:val="22"/>
        </w:rPr>
        <w:t>chapter</w:t>
      </w:r>
      <w:r w:rsidR="00F826D2" w:rsidRPr="00A449AE">
        <w:rPr>
          <w:rFonts w:cs="Arial"/>
          <w:sz w:val="22"/>
        </w:rPr>
        <w:t xml:space="preserve"> V</w:t>
      </w:r>
      <w:r w:rsidR="00733EC3" w:rsidRPr="00A449AE">
        <w:rPr>
          <w:rFonts w:cs="Arial"/>
          <w:sz w:val="22"/>
        </w:rPr>
        <w:t xml:space="preserve"> on Mental and Behavioural Disorders</w:t>
      </w:r>
      <w:r w:rsidR="00FA045B" w:rsidRPr="00A449AE">
        <w:rPr>
          <w:rFonts w:cs="Arial"/>
          <w:sz w:val="22"/>
        </w:rPr>
        <w:t xml:space="preserve"> clinical descriptions </w:t>
      </w:r>
      <w:r w:rsidR="00EF4554" w:rsidRPr="00A449AE">
        <w:rPr>
          <w:rFonts w:cs="Arial"/>
          <w:sz w:val="22"/>
        </w:rPr>
        <w:t>and diagnostic</w:t>
      </w:r>
      <w:r w:rsidR="00FA045B" w:rsidRPr="00A449AE">
        <w:rPr>
          <w:rFonts w:cs="Arial"/>
          <w:sz w:val="22"/>
        </w:rPr>
        <w:t xml:space="preserve"> guidelines</w:t>
      </w:r>
      <w:r w:rsidR="005164B4" w:rsidRPr="00A449AE">
        <w:rPr>
          <w:rFonts w:cs="Arial"/>
          <w:sz w:val="22"/>
        </w:rPr>
        <w:t>.</w:t>
      </w:r>
      <w:r w:rsidR="00733EC3" w:rsidRPr="00A449AE">
        <w:rPr>
          <w:rFonts w:cs="Arial"/>
          <w:sz w:val="22"/>
        </w:rPr>
        <w:t xml:space="preserve"> </w:t>
      </w:r>
    </w:p>
    <w:p w14:paraId="0242200B" w14:textId="77777777" w:rsidR="00E81C19" w:rsidRPr="00A449AE" w:rsidRDefault="00E81C19" w:rsidP="0089771D">
      <w:pPr>
        <w:spacing w:line="360" w:lineRule="auto"/>
        <w:rPr>
          <w:rFonts w:cs="Arial"/>
          <w:sz w:val="22"/>
        </w:rPr>
      </w:pPr>
    </w:p>
    <w:p w14:paraId="7754CB52" w14:textId="30662BAD" w:rsidR="009252EF" w:rsidRPr="00A449AE" w:rsidRDefault="009252EF" w:rsidP="000A4F44">
      <w:pPr>
        <w:pStyle w:val="Heading1"/>
        <w:ind w:left="2880" w:firstLine="720"/>
        <w:rPr>
          <w:rFonts w:ascii="Arial" w:hAnsi="Arial" w:cs="Arial"/>
          <w:color w:val="auto"/>
          <w:sz w:val="22"/>
          <w:szCs w:val="22"/>
        </w:rPr>
      </w:pPr>
      <w:bookmarkStart w:id="1" w:name="_Hlk68133255"/>
      <w:bookmarkStart w:id="2" w:name="_Toc68703722"/>
      <w:r w:rsidRPr="00A449AE">
        <w:rPr>
          <w:rFonts w:ascii="Arial" w:hAnsi="Arial" w:cs="Arial"/>
          <w:color w:val="auto"/>
          <w:sz w:val="22"/>
          <w:szCs w:val="22"/>
        </w:rPr>
        <w:t>Schizophrenia</w:t>
      </w:r>
      <w:bookmarkEnd w:id="1"/>
      <w:bookmarkEnd w:id="2"/>
    </w:p>
    <w:p w14:paraId="5AA664DC" w14:textId="77777777" w:rsidR="000A4F44" w:rsidRPr="00A449AE" w:rsidRDefault="000A4F44" w:rsidP="000A4F44">
      <w:pPr>
        <w:rPr>
          <w:rFonts w:cs="Arial"/>
          <w:sz w:val="22"/>
        </w:rPr>
      </w:pPr>
    </w:p>
    <w:p w14:paraId="5B36843A" w14:textId="726B9A9C" w:rsidR="000075DB" w:rsidRPr="00A449AE" w:rsidRDefault="00236CAE" w:rsidP="0089771D">
      <w:pPr>
        <w:spacing w:line="360" w:lineRule="auto"/>
        <w:rPr>
          <w:rFonts w:cs="Arial"/>
          <w:sz w:val="22"/>
        </w:rPr>
      </w:pPr>
      <w:r w:rsidRPr="00A449AE">
        <w:rPr>
          <w:rFonts w:cs="Arial"/>
          <w:sz w:val="22"/>
        </w:rPr>
        <w:lastRenderedPageBreak/>
        <w:t xml:space="preserve">Schizophrenia is a prolonged and acute </w:t>
      </w:r>
      <w:r w:rsidR="00792CB3" w:rsidRPr="00A449AE">
        <w:rPr>
          <w:rFonts w:cs="Arial"/>
          <w:sz w:val="22"/>
        </w:rPr>
        <w:t xml:space="preserve">condition of the brain that </w:t>
      </w:r>
      <w:r w:rsidR="005B571C" w:rsidRPr="00A449AE">
        <w:rPr>
          <w:rFonts w:cs="Arial"/>
          <w:sz w:val="22"/>
        </w:rPr>
        <w:t xml:space="preserve">has an </w:t>
      </w:r>
      <w:r w:rsidR="00792CB3" w:rsidRPr="00A449AE">
        <w:rPr>
          <w:rFonts w:cs="Arial"/>
          <w:sz w:val="22"/>
        </w:rPr>
        <w:t>impact</w:t>
      </w:r>
      <w:r w:rsidR="005B571C" w:rsidRPr="00A449AE">
        <w:rPr>
          <w:rFonts w:cs="Arial"/>
          <w:sz w:val="22"/>
        </w:rPr>
        <w:t xml:space="preserve"> on a </w:t>
      </w:r>
      <w:r w:rsidR="004248DB" w:rsidRPr="00A449AE">
        <w:rPr>
          <w:rFonts w:cs="Arial"/>
          <w:sz w:val="22"/>
        </w:rPr>
        <w:t>person’s</w:t>
      </w:r>
      <w:r w:rsidR="00792CB3" w:rsidRPr="00A449AE">
        <w:rPr>
          <w:rFonts w:cs="Arial"/>
          <w:sz w:val="22"/>
        </w:rPr>
        <w:t xml:space="preserve"> </w:t>
      </w:r>
      <w:r w:rsidR="005B571C" w:rsidRPr="00A449AE">
        <w:rPr>
          <w:rFonts w:cs="Arial"/>
          <w:sz w:val="22"/>
        </w:rPr>
        <w:t xml:space="preserve">behaviour </w:t>
      </w:r>
      <w:r w:rsidR="004248DB" w:rsidRPr="00A449AE">
        <w:rPr>
          <w:rFonts w:cs="Arial"/>
          <w:sz w:val="22"/>
        </w:rPr>
        <w:t xml:space="preserve">and </w:t>
      </w:r>
      <w:r w:rsidR="00CD5128" w:rsidRPr="00A449AE">
        <w:rPr>
          <w:rFonts w:cs="Arial"/>
          <w:sz w:val="22"/>
        </w:rPr>
        <w:t>a</w:t>
      </w:r>
      <w:r w:rsidR="004248DB" w:rsidRPr="00A449AE">
        <w:rPr>
          <w:rFonts w:cs="Arial"/>
          <w:sz w:val="22"/>
        </w:rPr>
        <w:t>ffects their thoughts</w:t>
      </w:r>
      <w:r w:rsidR="00EB306D" w:rsidRPr="00A449AE">
        <w:rPr>
          <w:rFonts w:cs="Arial"/>
          <w:sz w:val="22"/>
        </w:rPr>
        <w:t>.</w:t>
      </w:r>
      <w:r w:rsidR="00AA5339" w:rsidRPr="00A449AE">
        <w:rPr>
          <w:rFonts w:cs="Arial"/>
          <w:sz w:val="22"/>
        </w:rPr>
        <w:t xml:space="preserve"> </w:t>
      </w:r>
      <w:r w:rsidR="0089375E" w:rsidRPr="00A449AE">
        <w:rPr>
          <w:rFonts w:cs="Arial"/>
          <w:sz w:val="22"/>
        </w:rPr>
        <w:t xml:space="preserve">It is complex </w:t>
      </w:r>
      <w:r w:rsidR="00A54850" w:rsidRPr="00A449AE">
        <w:rPr>
          <w:rFonts w:cs="Arial"/>
          <w:sz w:val="22"/>
        </w:rPr>
        <w:t xml:space="preserve">yet a common chronic </w:t>
      </w:r>
      <w:r w:rsidR="0023133F" w:rsidRPr="00A449AE">
        <w:rPr>
          <w:rFonts w:cs="Arial"/>
          <w:sz w:val="22"/>
        </w:rPr>
        <w:t>psycho</w:t>
      </w:r>
      <w:r w:rsidR="005E7FAD" w:rsidRPr="00A449AE">
        <w:rPr>
          <w:rFonts w:cs="Arial"/>
          <w:sz w:val="22"/>
        </w:rPr>
        <w:t xml:space="preserve">tic </w:t>
      </w:r>
      <w:r w:rsidR="0023133F" w:rsidRPr="00A449AE">
        <w:rPr>
          <w:rFonts w:cs="Arial"/>
          <w:sz w:val="22"/>
        </w:rPr>
        <w:t>disorder that affects an estimated</w:t>
      </w:r>
      <w:r w:rsidR="005E7FAD" w:rsidRPr="00A449AE">
        <w:rPr>
          <w:rFonts w:cs="Arial"/>
          <w:sz w:val="22"/>
        </w:rPr>
        <w:t xml:space="preserve"> 1% of the </w:t>
      </w:r>
      <w:r w:rsidR="000100DF" w:rsidRPr="00A449AE">
        <w:rPr>
          <w:rFonts w:cs="Arial"/>
          <w:sz w:val="22"/>
        </w:rPr>
        <w:t xml:space="preserve">UK adult </w:t>
      </w:r>
      <w:r w:rsidR="005E7FAD" w:rsidRPr="00A449AE">
        <w:rPr>
          <w:rFonts w:cs="Arial"/>
          <w:sz w:val="22"/>
        </w:rPr>
        <w:t>population</w:t>
      </w:r>
      <w:r w:rsidR="002146D5" w:rsidRPr="00A449AE">
        <w:rPr>
          <w:rFonts w:cs="Arial"/>
          <w:sz w:val="22"/>
        </w:rPr>
        <w:t xml:space="preserve"> </w:t>
      </w:r>
      <w:r w:rsidR="00860269" w:rsidRPr="00A449AE">
        <w:rPr>
          <w:rFonts w:cs="Arial"/>
          <w:sz w:val="22"/>
        </w:rPr>
        <w:t>(</w:t>
      </w:r>
      <w:r w:rsidR="00A87514" w:rsidRPr="00A449AE">
        <w:rPr>
          <w:rFonts w:cs="Arial"/>
          <w:noProof/>
          <w:sz w:val="22"/>
        </w:rPr>
        <w:t>Maria et al.</w:t>
      </w:r>
      <w:r w:rsidR="00EA35FF" w:rsidRPr="00A449AE">
        <w:rPr>
          <w:rFonts w:cs="Arial"/>
          <w:noProof/>
          <w:sz w:val="22"/>
        </w:rPr>
        <w:t xml:space="preserve"> </w:t>
      </w:r>
      <w:r w:rsidR="00A87514" w:rsidRPr="00A449AE">
        <w:rPr>
          <w:rFonts w:cs="Arial"/>
          <w:noProof/>
          <w:sz w:val="22"/>
        </w:rPr>
        <w:t>2012).</w:t>
      </w:r>
      <w:r w:rsidR="0089771D" w:rsidRPr="00A449AE">
        <w:rPr>
          <w:rFonts w:cs="Arial"/>
          <w:sz w:val="22"/>
        </w:rPr>
        <w:t xml:space="preserve"> </w:t>
      </w:r>
      <w:r w:rsidR="007F5F1B" w:rsidRPr="00A449AE">
        <w:rPr>
          <w:rFonts w:cs="Arial"/>
          <w:sz w:val="22"/>
        </w:rPr>
        <w:t xml:space="preserve">Schizophrenia </w:t>
      </w:r>
      <w:r w:rsidR="0081711D" w:rsidRPr="00A449AE">
        <w:rPr>
          <w:rFonts w:cs="Arial"/>
          <w:sz w:val="22"/>
        </w:rPr>
        <w:t>is one of the most highly stigmatised mental</w:t>
      </w:r>
      <w:r w:rsidR="008D01F5" w:rsidRPr="00A449AE">
        <w:rPr>
          <w:rFonts w:cs="Arial"/>
          <w:sz w:val="22"/>
        </w:rPr>
        <w:t xml:space="preserve"> h</w:t>
      </w:r>
      <w:r w:rsidR="0081711D" w:rsidRPr="00A449AE">
        <w:rPr>
          <w:rFonts w:cs="Arial"/>
          <w:sz w:val="22"/>
        </w:rPr>
        <w:t>ealth conditions</w:t>
      </w:r>
      <w:r w:rsidR="003A49F3" w:rsidRPr="00A449AE">
        <w:rPr>
          <w:rFonts w:cs="Arial"/>
          <w:sz w:val="22"/>
        </w:rPr>
        <w:t>. S</w:t>
      </w:r>
      <w:r w:rsidR="00E84F64" w:rsidRPr="00A449AE">
        <w:rPr>
          <w:rFonts w:cs="Arial"/>
          <w:sz w:val="22"/>
        </w:rPr>
        <w:t>ociety perceives those with schizophrenia as dangerous people</w:t>
      </w:r>
      <w:r w:rsidR="007627E7" w:rsidRPr="00A449AE">
        <w:rPr>
          <w:rFonts w:cs="Arial"/>
          <w:sz w:val="22"/>
        </w:rPr>
        <w:t xml:space="preserve"> (</w:t>
      </w:r>
      <w:r w:rsidR="007627E7" w:rsidRPr="00A449AE">
        <w:rPr>
          <w:rFonts w:cs="Arial"/>
          <w:noProof/>
          <w:sz w:val="22"/>
        </w:rPr>
        <w:t xml:space="preserve">Smith et al. 2011). </w:t>
      </w:r>
      <w:r w:rsidR="0068129E" w:rsidRPr="00A449AE">
        <w:rPr>
          <w:rFonts w:cs="Arial"/>
          <w:sz w:val="22"/>
        </w:rPr>
        <w:t>Both male and female are</w:t>
      </w:r>
      <w:r w:rsidR="005A2B14" w:rsidRPr="00A449AE">
        <w:rPr>
          <w:rFonts w:cs="Arial"/>
          <w:sz w:val="22"/>
        </w:rPr>
        <w:t xml:space="preserve"> </w:t>
      </w:r>
      <w:r w:rsidR="00A44D0B" w:rsidRPr="00A449AE">
        <w:rPr>
          <w:rFonts w:cs="Arial"/>
          <w:sz w:val="22"/>
        </w:rPr>
        <w:t>equally</w:t>
      </w:r>
      <w:r w:rsidR="005A2B14" w:rsidRPr="00A449AE">
        <w:rPr>
          <w:rFonts w:cs="Arial"/>
          <w:sz w:val="22"/>
        </w:rPr>
        <w:t xml:space="preserve"> affected</w:t>
      </w:r>
      <w:r w:rsidR="00A44D0B" w:rsidRPr="00A449AE">
        <w:rPr>
          <w:rFonts w:cs="Arial"/>
          <w:sz w:val="22"/>
        </w:rPr>
        <w:t xml:space="preserve">, </w:t>
      </w:r>
      <w:r w:rsidR="000A6955" w:rsidRPr="00A449AE">
        <w:rPr>
          <w:rFonts w:cs="Arial"/>
          <w:sz w:val="22"/>
        </w:rPr>
        <w:t xml:space="preserve">although research </w:t>
      </w:r>
      <w:r w:rsidR="00882BED" w:rsidRPr="00A449AE">
        <w:rPr>
          <w:rFonts w:cs="Arial"/>
          <w:sz w:val="22"/>
        </w:rPr>
        <w:t>suggest</w:t>
      </w:r>
      <w:r w:rsidR="00CD5128" w:rsidRPr="00A449AE">
        <w:rPr>
          <w:rFonts w:cs="Arial"/>
          <w:sz w:val="22"/>
        </w:rPr>
        <w:t>s</w:t>
      </w:r>
      <w:r w:rsidR="000A6955" w:rsidRPr="00A449AE">
        <w:rPr>
          <w:rFonts w:cs="Arial"/>
          <w:sz w:val="22"/>
        </w:rPr>
        <w:t xml:space="preserve"> </w:t>
      </w:r>
      <w:r w:rsidR="00A44D0B" w:rsidRPr="00A449AE">
        <w:rPr>
          <w:rFonts w:cs="Arial"/>
          <w:sz w:val="22"/>
        </w:rPr>
        <w:t xml:space="preserve">the onset </w:t>
      </w:r>
      <w:r w:rsidR="000C5A56" w:rsidRPr="00A449AE">
        <w:rPr>
          <w:rFonts w:cs="Arial"/>
          <w:sz w:val="22"/>
        </w:rPr>
        <w:t>cultivates</w:t>
      </w:r>
      <w:r w:rsidR="00A44D0B" w:rsidRPr="00A449AE">
        <w:rPr>
          <w:rFonts w:cs="Arial"/>
          <w:sz w:val="22"/>
        </w:rPr>
        <w:t xml:space="preserve"> later in </w:t>
      </w:r>
      <w:r w:rsidR="005A2B14" w:rsidRPr="00A449AE">
        <w:rPr>
          <w:rFonts w:cs="Arial"/>
          <w:sz w:val="22"/>
        </w:rPr>
        <w:t xml:space="preserve">females. </w:t>
      </w:r>
      <w:r w:rsidR="00982B2E" w:rsidRPr="00A449AE">
        <w:rPr>
          <w:rFonts w:cs="Arial"/>
          <w:sz w:val="22"/>
        </w:rPr>
        <w:t xml:space="preserve">schizophrenia </w:t>
      </w:r>
      <w:r w:rsidR="00D0759E" w:rsidRPr="00A449AE">
        <w:rPr>
          <w:rFonts w:cs="Arial"/>
          <w:sz w:val="22"/>
        </w:rPr>
        <w:t>can a</w:t>
      </w:r>
      <w:r w:rsidR="00657104" w:rsidRPr="00A449AE">
        <w:rPr>
          <w:rFonts w:cs="Arial"/>
          <w:sz w:val="22"/>
        </w:rPr>
        <w:t>ffect</w:t>
      </w:r>
      <w:r w:rsidR="00D0759E" w:rsidRPr="00A449AE">
        <w:rPr>
          <w:rFonts w:cs="Arial"/>
          <w:sz w:val="22"/>
        </w:rPr>
        <w:t xml:space="preserve"> </w:t>
      </w:r>
      <w:r w:rsidR="00657104" w:rsidRPr="00A449AE">
        <w:rPr>
          <w:rFonts w:cs="Arial"/>
          <w:sz w:val="22"/>
        </w:rPr>
        <w:t xml:space="preserve">more than 1 person of the same family and </w:t>
      </w:r>
      <w:r w:rsidR="00A0002E" w:rsidRPr="00A449AE">
        <w:rPr>
          <w:rFonts w:cs="Arial"/>
          <w:sz w:val="22"/>
        </w:rPr>
        <w:t>it is more prevalent in identical twins</w:t>
      </w:r>
      <w:r w:rsidR="00EC08CF" w:rsidRPr="00A449AE">
        <w:rPr>
          <w:rFonts w:cs="Arial"/>
          <w:sz w:val="22"/>
        </w:rPr>
        <w:t xml:space="preserve">. </w:t>
      </w:r>
      <w:r w:rsidR="00ED07D0" w:rsidRPr="00A449AE">
        <w:rPr>
          <w:rFonts w:cs="Arial"/>
          <w:sz w:val="22"/>
        </w:rPr>
        <w:t xml:space="preserve">The onset of the symptoms </w:t>
      </w:r>
      <w:r w:rsidR="005258E9" w:rsidRPr="00A449AE">
        <w:rPr>
          <w:rFonts w:cs="Arial"/>
          <w:sz w:val="22"/>
        </w:rPr>
        <w:t>is</w:t>
      </w:r>
      <w:r w:rsidR="00ED07D0" w:rsidRPr="00A449AE">
        <w:rPr>
          <w:rFonts w:cs="Arial"/>
          <w:sz w:val="22"/>
        </w:rPr>
        <w:t xml:space="preserve"> most likely to </w:t>
      </w:r>
      <w:r w:rsidR="006B7CE9" w:rsidRPr="00A449AE">
        <w:rPr>
          <w:rFonts w:cs="Arial"/>
          <w:sz w:val="22"/>
        </w:rPr>
        <w:t xml:space="preserve">manifest during </w:t>
      </w:r>
      <w:r w:rsidR="00ED07D0" w:rsidRPr="00A449AE">
        <w:rPr>
          <w:rFonts w:cs="Arial"/>
          <w:sz w:val="22"/>
        </w:rPr>
        <w:t xml:space="preserve">the </w:t>
      </w:r>
      <w:r w:rsidR="00303514" w:rsidRPr="00A449AE">
        <w:rPr>
          <w:rFonts w:cs="Arial"/>
          <w:sz w:val="22"/>
        </w:rPr>
        <w:t>teenage years to young adulthood</w:t>
      </w:r>
      <w:r w:rsidR="002146D5" w:rsidRPr="00A449AE">
        <w:rPr>
          <w:rFonts w:cs="Arial"/>
          <w:sz w:val="22"/>
        </w:rPr>
        <w:t xml:space="preserve"> </w:t>
      </w:r>
      <w:r w:rsidR="002146D5" w:rsidRPr="00A449AE">
        <w:rPr>
          <w:rFonts w:cs="Arial"/>
          <w:noProof/>
          <w:sz w:val="22"/>
        </w:rPr>
        <w:t>(Kahn et al. 2015</w:t>
      </w:r>
      <w:r w:rsidR="00DE4C12" w:rsidRPr="00A449AE">
        <w:rPr>
          <w:rFonts w:cs="Arial"/>
          <w:noProof/>
          <w:sz w:val="22"/>
        </w:rPr>
        <w:t>; Patel et al. 2014</w:t>
      </w:r>
      <w:r w:rsidR="002146D5" w:rsidRPr="00A449AE">
        <w:rPr>
          <w:rFonts w:cs="Arial"/>
          <w:noProof/>
          <w:sz w:val="22"/>
        </w:rPr>
        <w:t>).</w:t>
      </w:r>
    </w:p>
    <w:p w14:paraId="55405F15" w14:textId="2659C346" w:rsidR="00830467" w:rsidRPr="00A449AE" w:rsidRDefault="00255CD5" w:rsidP="0089771D">
      <w:pPr>
        <w:spacing w:line="360" w:lineRule="auto"/>
        <w:rPr>
          <w:rFonts w:cs="Arial"/>
          <w:sz w:val="22"/>
        </w:rPr>
      </w:pPr>
      <w:r w:rsidRPr="00A449AE">
        <w:rPr>
          <w:rFonts w:cs="Arial"/>
          <w:sz w:val="22"/>
        </w:rPr>
        <w:t xml:space="preserve">Psychoses attacks </w:t>
      </w:r>
      <w:r w:rsidR="00CA2048" w:rsidRPr="00A449AE">
        <w:rPr>
          <w:rFonts w:cs="Arial"/>
          <w:sz w:val="22"/>
        </w:rPr>
        <w:t xml:space="preserve">are </w:t>
      </w:r>
      <w:r w:rsidR="00BD139E" w:rsidRPr="00A449AE">
        <w:rPr>
          <w:rFonts w:cs="Arial"/>
          <w:sz w:val="22"/>
        </w:rPr>
        <w:t xml:space="preserve">often </w:t>
      </w:r>
      <w:r w:rsidR="006D0FF8" w:rsidRPr="00A449AE">
        <w:rPr>
          <w:rFonts w:cs="Arial"/>
          <w:sz w:val="22"/>
        </w:rPr>
        <w:t>cruel</w:t>
      </w:r>
      <w:r w:rsidR="00BD139E" w:rsidRPr="00A449AE">
        <w:rPr>
          <w:rFonts w:cs="Arial"/>
          <w:sz w:val="22"/>
        </w:rPr>
        <w:t xml:space="preserve"> and debilitating</w:t>
      </w:r>
      <w:r w:rsidR="00990B00" w:rsidRPr="00A449AE">
        <w:rPr>
          <w:rFonts w:cs="Arial"/>
          <w:sz w:val="22"/>
        </w:rPr>
        <w:t xml:space="preserve"> </w:t>
      </w:r>
      <w:r w:rsidR="00841650" w:rsidRPr="00A449AE">
        <w:rPr>
          <w:rFonts w:cs="Arial"/>
          <w:sz w:val="22"/>
        </w:rPr>
        <w:t>situations</w:t>
      </w:r>
      <w:r w:rsidR="00EF7A61" w:rsidRPr="00A449AE">
        <w:rPr>
          <w:rFonts w:cs="Arial"/>
          <w:sz w:val="22"/>
        </w:rPr>
        <w:t xml:space="preserve"> that</w:t>
      </w:r>
      <w:r w:rsidR="003E00E9" w:rsidRPr="00A449AE">
        <w:rPr>
          <w:rFonts w:cs="Arial"/>
          <w:sz w:val="22"/>
        </w:rPr>
        <w:t xml:space="preserve"> can lead to </w:t>
      </w:r>
      <w:r w:rsidR="009C4309" w:rsidRPr="00A449AE">
        <w:rPr>
          <w:rFonts w:cs="Arial"/>
          <w:sz w:val="22"/>
        </w:rPr>
        <w:t>self</w:t>
      </w:r>
      <w:r w:rsidR="00860269" w:rsidRPr="00A449AE">
        <w:rPr>
          <w:rFonts w:cs="Arial"/>
          <w:sz w:val="22"/>
        </w:rPr>
        <w:t>-</w:t>
      </w:r>
      <w:r w:rsidR="009C4309" w:rsidRPr="00A449AE">
        <w:rPr>
          <w:rFonts w:cs="Arial"/>
          <w:sz w:val="22"/>
        </w:rPr>
        <w:t xml:space="preserve">harm and </w:t>
      </w:r>
      <w:r w:rsidR="00860269" w:rsidRPr="00A449AE">
        <w:rPr>
          <w:rFonts w:cs="Arial"/>
          <w:sz w:val="22"/>
        </w:rPr>
        <w:t>early mortality.</w:t>
      </w:r>
      <w:r w:rsidR="00174E03" w:rsidRPr="00A449AE">
        <w:rPr>
          <w:rFonts w:cs="Arial"/>
          <w:sz w:val="22"/>
        </w:rPr>
        <w:t xml:space="preserve"> </w:t>
      </w:r>
      <w:r w:rsidR="00860269" w:rsidRPr="00A449AE">
        <w:rPr>
          <w:rFonts w:cs="Arial"/>
          <w:sz w:val="22"/>
        </w:rPr>
        <w:t>(</w:t>
      </w:r>
      <w:r w:rsidR="00CD5128" w:rsidRPr="00A449AE">
        <w:rPr>
          <w:rFonts w:cs="Arial"/>
          <w:sz w:val="22"/>
        </w:rPr>
        <w:t>S</w:t>
      </w:r>
      <w:r w:rsidR="00024050" w:rsidRPr="00A449AE">
        <w:rPr>
          <w:rFonts w:cs="Arial"/>
          <w:sz w:val="22"/>
        </w:rPr>
        <w:t>aha</w:t>
      </w:r>
      <w:r w:rsidR="00682043" w:rsidRPr="00A449AE">
        <w:rPr>
          <w:rFonts w:cs="Arial"/>
          <w:sz w:val="22"/>
        </w:rPr>
        <w:t xml:space="preserve"> et al</w:t>
      </w:r>
      <w:r w:rsidR="00B35828" w:rsidRPr="00A449AE">
        <w:rPr>
          <w:rFonts w:cs="Arial"/>
          <w:sz w:val="22"/>
        </w:rPr>
        <w:t xml:space="preserve">. </w:t>
      </w:r>
      <w:r w:rsidR="00682043" w:rsidRPr="00A449AE">
        <w:rPr>
          <w:rFonts w:cs="Arial"/>
          <w:sz w:val="22"/>
        </w:rPr>
        <w:t>2007)</w:t>
      </w:r>
      <w:r w:rsidR="00860269" w:rsidRPr="00A449AE">
        <w:rPr>
          <w:rFonts w:cs="Arial"/>
          <w:sz w:val="22"/>
        </w:rPr>
        <w:t xml:space="preserve"> </w:t>
      </w:r>
      <w:r w:rsidR="00B3261F" w:rsidRPr="00A449AE">
        <w:rPr>
          <w:rFonts w:cs="Arial"/>
          <w:sz w:val="22"/>
        </w:rPr>
        <w:t xml:space="preserve">However, with </w:t>
      </w:r>
      <w:r w:rsidR="005C1FF6" w:rsidRPr="00A449AE">
        <w:rPr>
          <w:rFonts w:cs="Arial"/>
          <w:sz w:val="22"/>
        </w:rPr>
        <w:t xml:space="preserve">the right combination of treatment </w:t>
      </w:r>
      <w:r w:rsidR="00622606" w:rsidRPr="00A449AE">
        <w:rPr>
          <w:rFonts w:cs="Arial"/>
          <w:sz w:val="22"/>
        </w:rPr>
        <w:t>people with psychotic</w:t>
      </w:r>
      <w:r w:rsidR="00D05B10" w:rsidRPr="00A449AE">
        <w:rPr>
          <w:rFonts w:cs="Arial"/>
          <w:sz w:val="22"/>
        </w:rPr>
        <w:t xml:space="preserve"> s</w:t>
      </w:r>
      <w:r w:rsidR="00CE6C23" w:rsidRPr="00A449AE">
        <w:rPr>
          <w:rFonts w:cs="Arial"/>
          <w:sz w:val="22"/>
        </w:rPr>
        <w:t xml:space="preserve">yndrome </w:t>
      </w:r>
      <w:r w:rsidR="00EC1FD5" w:rsidRPr="00A449AE">
        <w:rPr>
          <w:rFonts w:cs="Arial"/>
          <w:sz w:val="22"/>
        </w:rPr>
        <w:t>can</w:t>
      </w:r>
      <w:r w:rsidR="0029095A" w:rsidRPr="00A449AE">
        <w:rPr>
          <w:rFonts w:cs="Arial"/>
          <w:sz w:val="22"/>
        </w:rPr>
        <w:t xml:space="preserve"> </w:t>
      </w:r>
      <w:r w:rsidR="00622606" w:rsidRPr="00A449AE">
        <w:rPr>
          <w:rFonts w:cs="Arial"/>
          <w:sz w:val="22"/>
        </w:rPr>
        <w:t xml:space="preserve">lead a functional </w:t>
      </w:r>
      <w:r w:rsidR="0029095A" w:rsidRPr="00A449AE">
        <w:rPr>
          <w:rFonts w:cs="Arial"/>
          <w:sz w:val="22"/>
        </w:rPr>
        <w:t xml:space="preserve">and productive life. </w:t>
      </w:r>
      <w:r w:rsidR="005E7C45" w:rsidRPr="00A449AE">
        <w:rPr>
          <w:rFonts w:cs="Arial"/>
          <w:sz w:val="22"/>
        </w:rPr>
        <w:t>A</w:t>
      </w:r>
      <w:r w:rsidR="00CA2FC8" w:rsidRPr="00A449AE">
        <w:rPr>
          <w:rFonts w:cs="Arial"/>
          <w:sz w:val="22"/>
        </w:rPr>
        <w:t>lthough</w:t>
      </w:r>
      <w:r w:rsidR="005E7C45" w:rsidRPr="00A449AE">
        <w:rPr>
          <w:rFonts w:cs="Arial"/>
          <w:sz w:val="22"/>
        </w:rPr>
        <w:t xml:space="preserve"> </w:t>
      </w:r>
      <w:r w:rsidR="003D68DD" w:rsidRPr="00A449AE">
        <w:rPr>
          <w:rFonts w:cs="Arial"/>
          <w:sz w:val="22"/>
        </w:rPr>
        <w:t>research show</w:t>
      </w:r>
      <w:r w:rsidR="00EC1FD5" w:rsidRPr="00A449AE">
        <w:rPr>
          <w:rFonts w:cs="Arial"/>
          <w:sz w:val="22"/>
        </w:rPr>
        <w:t>s</w:t>
      </w:r>
      <w:r w:rsidR="003D68DD" w:rsidRPr="00A449AE">
        <w:rPr>
          <w:rFonts w:cs="Arial"/>
          <w:sz w:val="22"/>
        </w:rPr>
        <w:t xml:space="preserve"> </w:t>
      </w:r>
      <w:r w:rsidR="003C0096" w:rsidRPr="00A449AE">
        <w:rPr>
          <w:rFonts w:cs="Arial"/>
          <w:sz w:val="22"/>
        </w:rPr>
        <w:t xml:space="preserve">a </w:t>
      </w:r>
      <w:r w:rsidR="005E7C45" w:rsidRPr="00A449AE">
        <w:rPr>
          <w:rFonts w:cs="Arial"/>
          <w:sz w:val="22"/>
        </w:rPr>
        <w:t>majority</w:t>
      </w:r>
      <w:r w:rsidR="003C0096" w:rsidRPr="00A449AE">
        <w:rPr>
          <w:rFonts w:cs="Arial"/>
          <w:sz w:val="22"/>
        </w:rPr>
        <w:t xml:space="preserve"> </w:t>
      </w:r>
      <w:r w:rsidR="008532E3" w:rsidRPr="00A449AE">
        <w:rPr>
          <w:rFonts w:cs="Arial"/>
          <w:sz w:val="22"/>
        </w:rPr>
        <w:t xml:space="preserve">often </w:t>
      </w:r>
      <w:r w:rsidR="006A7D82" w:rsidRPr="00A449AE">
        <w:rPr>
          <w:rFonts w:cs="Arial"/>
          <w:sz w:val="22"/>
        </w:rPr>
        <w:t>experie</w:t>
      </w:r>
      <w:r w:rsidR="009A0D7E" w:rsidRPr="00A449AE">
        <w:rPr>
          <w:rFonts w:cs="Arial"/>
          <w:sz w:val="22"/>
        </w:rPr>
        <w:t xml:space="preserve">nce </w:t>
      </w:r>
      <w:r w:rsidR="00FF19E6" w:rsidRPr="00A449AE">
        <w:rPr>
          <w:rFonts w:cs="Arial"/>
          <w:sz w:val="22"/>
        </w:rPr>
        <w:t xml:space="preserve">persistent </w:t>
      </w:r>
      <w:r w:rsidR="009A0D7E" w:rsidRPr="00A449AE">
        <w:rPr>
          <w:rFonts w:cs="Arial"/>
          <w:sz w:val="22"/>
        </w:rPr>
        <w:t xml:space="preserve">relapse </w:t>
      </w:r>
      <w:r w:rsidR="00E04093" w:rsidRPr="00A449AE">
        <w:rPr>
          <w:rFonts w:cs="Arial"/>
          <w:sz w:val="22"/>
        </w:rPr>
        <w:t>episodes</w:t>
      </w:r>
      <w:r w:rsidR="000778FA" w:rsidRPr="00A449AE">
        <w:rPr>
          <w:rFonts w:cs="Arial"/>
          <w:sz w:val="22"/>
        </w:rPr>
        <w:t xml:space="preserve">, </w:t>
      </w:r>
      <w:r w:rsidR="009C6763" w:rsidRPr="00A449AE">
        <w:rPr>
          <w:rFonts w:cs="Arial"/>
          <w:sz w:val="22"/>
        </w:rPr>
        <w:t>mainly a consequence</w:t>
      </w:r>
      <w:r w:rsidR="00D13716" w:rsidRPr="00A449AE">
        <w:rPr>
          <w:rFonts w:cs="Arial"/>
          <w:sz w:val="22"/>
        </w:rPr>
        <w:t xml:space="preserve"> </w:t>
      </w:r>
      <w:r w:rsidR="00EC1FD5" w:rsidRPr="00A449AE">
        <w:rPr>
          <w:rFonts w:cs="Arial"/>
          <w:sz w:val="22"/>
        </w:rPr>
        <w:t>of</w:t>
      </w:r>
      <w:r w:rsidR="009C6763" w:rsidRPr="00A449AE">
        <w:rPr>
          <w:rFonts w:cs="Arial"/>
          <w:sz w:val="22"/>
        </w:rPr>
        <w:t xml:space="preserve"> </w:t>
      </w:r>
      <w:r w:rsidR="00575F6B" w:rsidRPr="00A449AE">
        <w:rPr>
          <w:rFonts w:cs="Arial"/>
          <w:sz w:val="22"/>
        </w:rPr>
        <w:t>stopping</w:t>
      </w:r>
      <w:r w:rsidR="00790E1C" w:rsidRPr="00A449AE">
        <w:rPr>
          <w:rFonts w:cs="Arial"/>
          <w:sz w:val="22"/>
        </w:rPr>
        <w:t xml:space="preserve"> any form of </w:t>
      </w:r>
      <w:r w:rsidR="00575F6B" w:rsidRPr="00A449AE">
        <w:rPr>
          <w:rFonts w:cs="Arial"/>
          <w:sz w:val="22"/>
        </w:rPr>
        <w:t>treatment.</w:t>
      </w:r>
      <w:r w:rsidR="00964999" w:rsidRPr="00A449AE">
        <w:rPr>
          <w:rFonts w:cs="Arial"/>
          <w:sz w:val="22"/>
        </w:rPr>
        <w:t xml:space="preserve"> </w:t>
      </w:r>
      <w:r w:rsidR="00D348F1" w:rsidRPr="00A449AE">
        <w:rPr>
          <w:rFonts w:cs="Arial"/>
          <w:sz w:val="22"/>
        </w:rPr>
        <w:t>(</w:t>
      </w:r>
      <w:r w:rsidR="00D348F1" w:rsidRPr="00A449AE">
        <w:rPr>
          <w:rFonts w:cs="Arial"/>
          <w:noProof/>
          <w:sz w:val="22"/>
        </w:rPr>
        <w:t xml:space="preserve">Carbon </w:t>
      </w:r>
      <w:r w:rsidR="00B35828" w:rsidRPr="00A449AE">
        <w:rPr>
          <w:rFonts w:cs="Arial"/>
          <w:noProof/>
          <w:sz w:val="22"/>
        </w:rPr>
        <w:t>and</w:t>
      </w:r>
      <w:r w:rsidR="00D348F1" w:rsidRPr="00A449AE">
        <w:rPr>
          <w:rFonts w:cs="Arial"/>
          <w:noProof/>
          <w:sz w:val="22"/>
        </w:rPr>
        <w:t xml:space="preserve"> Corell, 2014)</w:t>
      </w:r>
      <w:r w:rsidR="00964999" w:rsidRPr="00A449AE">
        <w:rPr>
          <w:rFonts w:cs="Arial"/>
          <w:sz w:val="22"/>
        </w:rPr>
        <w:t>.</w:t>
      </w:r>
    </w:p>
    <w:p w14:paraId="5382B119" w14:textId="6BE4DD5D" w:rsidR="00635F52" w:rsidRPr="00A449AE" w:rsidRDefault="00BB2676" w:rsidP="0089771D">
      <w:pPr>
        <w:spacing w:line="360" w:lineRule="auto"/>
        <w:rPr>
          <w:rFonts w:cs="Arial"/>
          <w:sz w:val="22"/>
        </w:rPr>
      </w:pPr>
      <w:r w:rsidRPr="00A449AE">
        <w:rPr>
          <w:rFonts w:cs="Arial"/>
          <w:sz w:val="22"/>
        </w:rPr>
        <w:t>Schizophreni</w:t>
      </w:r>
      <w:r w:rsidR="00A00A0F" w:rsidRPr="00A449AE">
        <w:rPr>
          <w:rFonts w:cs="Arial"/>
          <w:sz w:val="22"/>
        </w:rPr>
        <w:t>c</w:t>
      </w:r>
      <w:r w:rsidRPr="00A449AE">
        <w:rPr>
          <w:rFonts w:cs="Arial"/>
          <w:sz w:val="22"/>
        </w:rPr>
        <w:t xml:space="preserve"> </w:t>
      </w:r>
      <w:r w:rsidR="008F7878" w:rsidRPr="00A449AE">
        <w:rPr>
          <w:rFonts w:cs="Arial"/>
          <w:sz w:val="22"/>
        </w:rPr>
        <w:t>warning</w:t>
      </w:r>
      <w:r w:rsidR="00EC1FD5" w:rsidRPr="00A449AE">
        <w:rPr>
          <w:rFonts w:cs="Arial"/>
          <w:sz w:val="22"/>
        </w:rPr>
        <w:t xml:space="preserve"> </w:t>
      </w:r>
      <w:r w:rsidR="008F7878" w:rsidRPr="00A449AE">
        <w:rPr>
          <w:rFonts w:cs="Arial"/>
          <w:sz w:val="22"/>
        </w:rPr>
        <w:t>sign</w:t>
      </w:r>
      <w:r w:rsidR="00A81C0E" w:rsidRPr="00A449AE">
        <w:rPr>
          <w:rFonts w:cs="Arial"/>
          <w:sz w:val="22"/>
        </w:rPr>
        <w:t>s</w:t>
      </w:r>
      <w:r w:rsidR="00EC1FD5" w:rsidRPr="00A449AE">
        <w:rPr>
          <w:rFonts w:cs="Arial"/>
          <w:sz w:val="22"/>
        </w:rPr>
        <w:t>, in general,</w:t>
      </w:r>
      <w:r w:rsidR="00A00A0F" w:rsidRPr="00A449AE">
        <w:rPr>
          <w:rFonts w:cs="Arial"/>
          <w:sz w:val="22"/>
        </w:rPr>
        <w:t xml:space="preserve"> </w:t>
      </w:r>
      <w:r w:rsidR="005936FB" w:rsidRPr="00A449AE">
        <w:rPr>
          <w:rFonts w:cs="Arial"/>
          <w:sz w:val="22"/>
        </w:rPr>
        <w:t>ar</w:t>
      </w:r>
      <w:r w:rsidR="00B81F5E" w:rsidRPr="00A449AE">
        <w:rPr>
          <w:rFonts w:cs="Arial"/>
          <w:sz w:val="22"/>
        </w:rPr>
        <w:t xml:space="preserve">e </w:t>
      </w:r>
      <w:r w:rsidR="00CA2048" w:rsidRPr="00A449AE">
        <w:rPr>
          <w:rFonts w:cs="Arial"/>
          <w:sz w:val="22"/>
        </w:rPr>
        <w:t>characteri</w:t>
      </w:r>
      <w:r w:rsidR="00B81F5E" w:rsidRPr="00A449AE">
        <w:rPr>
          <w:rFonts w:cs="Arial"/>
          <w:sz w:val="22"/>
        </w:rPr>
        <w:t>stics of</w:t>
      </w:r>
      <w:r w:rsidR="0085678F" w:rsidRPr="00A449AE">
        <w:rPr>
          <w:rFonts w:cs="Arial"/>
          <w:sz w:val="22"/>
        </w:rPr>
        <w:t xml:space="preserve"> paradoxes </w:t>
      </w:r>
      <w:r w:rsidR="00B81F5E" w:rsidRPr="00A449AE">
        <w:rPr>
          <w:rFonts w:cs="Arial"/>
          <w:sz w:val="22"/>
        </w:rPr>
        <w:t>in</w:t>
      </w:r>
      <w:r w:rsidR="004F556A" w:rsidRPr="00A449AE">
        <w:rPr>
          <w:rFonts w:cs="Arial"/>
          <w:sz w:val="22"/>
        </w:rPr>
        <w:t xml:space="preserve"> thinking</w:t>
      </w:r>
      <w:r w:rsidR="0085678F" w:rsidRPr="00A449AE">
        <w:rPr>
          <w:rFonts w:cs="Arial"/>
          <w:sz w:val="22"/>
        </w:rPr>
        <w:t xml:space="preserve"> and perceptions</w:t>
      </w:r>
      <w:r w:rsidR="001617F8" w:rsidRPr="00A449AE">
        <w:rPr>
          <w:rFonts w:cs="Arial"/>
          <w:sz w:val="22"/>
        </w:rPr>
        <w:t xml:space="preserve"> </w:t>
      </w:r>
      <w:r w:rsidR="006533A2" w:rsidRPr="00A449AE">
        <w:rPr>
          <w:rFonts w:cs="Arial"/>
          <w:sz w:val="22"/>
        </w:rPr>
        <w:t xml:space="preserve">which are </w:t>
      </w:r>
      <w:r w:rsidR="001617F8" w:rsidRPr="00A449AE">
        <w:rPr>
          <w:rFonts w:cs="Arial"/>
          <w:sz w:val="22"/>
        </w:rPr>
        <w:t xml:space="preserve">acute enough </w:t>
      </w:r>
      <w:r w:rsidR="004C14FD" w:rsidRPr="00A449AE">
        <w:rPr>
          <w:rFonts w:cs="Arial"/>
          <w:sz w:val="22"/>
        </w:rPr>
        <w:t>to misrepresent</w:t>
      </w:r>
      <w:r w:rsidR="0030421C" w:rsidRPr="00A449AE">
        <w:rPr>
          <w:rFonts w:cs="Arial"/>
          <w:sz w:val="22"/>
        </w:rPr>
        <w:t xml:space="preserve"> perception of reality.</w:t>
      </w:r>
      <w:r w:rsidR="002220E5" w:rsidRPr="00A449AE">
        <w:rPr>
          <w:rFonts w:cs="Arial"/>
          <w:sz w:val="22"/>
        </w:rPr>
        <w:t xml:space="preserve"> </w:t>
      </w:r>
      <w:r w:rsidR="00575DEC" w:rsidRPr="00A449AE">
        <w:rPr>
          <w:rFonts w:cs="Arial"/>
          <w:sz w:val="22"/>
        </w:rPr>
        <w:t>Soci</w:t>
      </w:r>
      <w:r w:rsidR="00FF1B15" w:rsidRPr="00A449AE">
        <w:rPr>
          <w:rFonts w:cs="Arial"/>
          <w:sz w:val="22"/>
        </w:rPr>
        <w:t>al</w:t>
      </w:r>
      <w:r w:rsidR="00575DEC" w:rsidRPr="00A449AE">
        <w:rPr>
          <w:rFonts w:cs="Arial"/>
          <w:sz w:val="22"/>
        </w:rPr>
        <w:t xml:space="preserve"> interaction and </w:t>
      </w:r>
      <w:r w:rsidR="00FF1B15" w:rsidRPr="00A449AE">
        <w:rPr>
          <w:rFonts w:cs="Arial"/>
          <w:sz w:val="22"/>
        </w:rPr>
        <w:t xml:space="preserve">activities of daily living </w:t>
      </w:r>
      <w:r w:rsidR="00015B2A" w:rsidRPr="00A449AE">
        <w:rPr>
          <w:rFonts w:cs="Arial"/>
          <w:sz w:val="22"/>
        </w:rPr>
        <w:t>can</w:t>
      </w:r>
      <w:r w:rsidR="009026CF" w:rsidRPr="00A449AE">
        <w:rPr>
          <w:rFonts w:cs="Arial"/>
          <w:sz w:val="22"/>
        </w:rPr>
        <w:t xml:space="preserve"> be extremely difficult</w:t>
      </w:r>
      <w:r w:rsidR="0058312E" w:rsidRPr="00A449AE">
        <w:rPr>
          <w:rFonts w:cs="Arial"/>
          <w:sz w:val="22"/>
        </w:rPr>
        <w:t xml:space="preserve"> </w:t>
      </w:r>
      <w:r w:rsidR="00DF6707" w:rsidRPr="00A449AE">
        <w:rPr>
          <w:rFonts w:cs="Arial"/>
          <w:sz w:val="22"/>
        </w:rPr>
        <w:t xml:space="preserve">because of </w:t>
      </w:r>
      <w:r w:rsidR="00C04397" w:rsidRPr="00A449AE">
        <w:rPr>
          <w:rFonts w:cs="Arial"/>
          <w:sz w:val="22"/>
        </w:rPr>
        <w:t xml:space="preserve">the </w:t>
      </w:r>
      <w:r w:rsidR="00FD6659" w:rsidRPr="00A449AE">
        <w:rPr>
          <w:rFonts w:cs="Arial"/>
          <w:sz w:val="22"/>
        </w:rPr>
        <w:t xml:space="preserve">prevalence of </w:t>
      </w:r>
      <w:r w:rsidR="004A389C" w:rsidRPr="00A449AE">
        <w:rPr>
          <w:rFonts w:cs="Arial"/>
          <w:sz w:val="22"/>
        </w:rPr>
        <w:t>odd</w:t>
      </w:r>
      <w:r w:rsidR="00B87281" w:rsidRPr="00A449AE">
        <w:rPr>
          <w:rFonts w:cs="Arial"/>
          <w:sz w:val="22"/>
        </w:rPr>
        <w:t xml:space="preserve"> </w:t>
      </w:r>
      <w:r w:rsidR="00A43AC0" w:rsidRPr="00A449AE">
        <w:rPr>
          <w:rFonts w:cs="Arial"/>
          <w:sz w:val="22"/>
        </w:rPr>
        <w:t>behaviour</w:t>
      </w:r>
      <w:r w:rsidR="004A389C" w:rsidRPr="00A449AE">
        <w:rPr>
          <w:rFonts w:cs="Arial"/>
          <w:sz w:val="22"/>
        </w:rPr>
        <w:t xml:space="preserve"> </w:t>
      </w:r>
      <w:r w:rsidR="00A43AC0" w:rsidRPr="00A449AE">
        <w:rPr>
          <w:rFonts w:cs="Arial"/>
          <w:sz w:val="22"/>
        </w:rPr>
        <w:t xml:space="preserve">and </w:t>
      </w:r>
      <w:r w:rsidR="003673C5" w:rsidRPr="00A449AE">
        <w:rPr>
          <w:rFonts w:cs="Arial"/>
          <w:sz w:val="22"/>
        </w:rPr>
        <w:t>strange ideas</w:t>
      </w:r>
      <w:r w:rsidR="00B71266" w:rsidRPr="00A449AE">
        <w:rPr>
          <w:rFonts w:cs="Arial"/>
          <w:sz w:val="22"/>
        </w:rPr>
        <w:t xml:space="preserve"> (</w:t>
      </w:r>
      <w:r w:rsidR="00B71266" w:rsidRPr="00A449AE">
        <w:rPr>
          <w:rFonts w:cs="Arial"/>
          <w:noProof/>
          <w:sz w:val="22"/>
        </w:rPr>
        <w:t>De'Girolamo et al. 2012).</w:t>
      </w:r>
    </w:p>
    <w:p w14:paraId="12AF7EEF" w14:textId="1AE992EB" w:rsidR="00511F53" w:rsidRPr="00A449AE" w:rsidRDefault="00117F51" w:rsidP="0089771D">
      <w:pPr>
        <w:spacing w:line="360" w:lineRule="auto"/>
        <w:rPr>
          <w:rFonts w:cs="Arial"/>
          <w:sz w:val="22"/>
        </w:rPr>
      </w:pPr>
      <w:r w:rsidRPr="00A449AE">
        <w:rPr>
          <w:rFonts w:cs="Arial"/>
          <w:sz w:val="22"/>
        </w:rPr>
        <w:t xml:space="preserve">Symptoms </w:t>
      </w:r>
      <w:r w:rsidR="00F7698A" w:rsidRPr="00A449AE">
        <w:rPr>
          <w:rFonts w:cs="Arial"/>
          <w:sz w:val="22"/>
        </w:rPr>
        <w:t xml:space="preserve">are </w:t>
      </w:r>
      <w:r w:rsidR="003D6140" w:rsidRPr="00A449AE">
        <w:rPr>
          <w:rFonts w:cs="Arial"/>
          <w:sz w:val="22"/>
        </w:rPr>
        <w:t>allocated</w:t>
      </w:r>
      <w:r w:rsidR="00F7698A" w:rsidRPr="00A449AE">
        <w:rPr>
          <w:rFonts w:cs="Arial"/>
          <w:sz w:val="22"/>
        </w:rPr>
        <w:t xml:space="preserve"> in</w:t>
      </w:r>
      <w:r w:rsidR="003D6140" w:rsidRPr="00A449AE">
        <w:rPr>
          <w:rFonts w:cs="Arial"/>
          <w:sz w:val="22"/>
        </w:rPr>
        <w:t xml:space="preserve">to </w:t>
      </w:r>
      <w:r w:rsidR="00BB790B" w:rsidRPr="00A449AE">
        <w:rPr>
          <w:rFonts w:cs="Arial"/>
          <w:sz w:val="22"/>
        </w:rPr>
        <w:t>three</w:t>
      </w:r>
      <w:r w:rsidR="00F7698A" w:rsidRPr="00A449AE">
        <w:rPr>
          <w:rFonts w:cs="Arial"/>
          <w:sz w:val="22"/>
        </w:rPr>
        <w:t xml:space="preserve"> </w:t>
      </w:r>
      <w:r w:rsidR="00043DA2" w:rsidRPr="00A449AE">
        <w:rPr>
          <w:rFonts w:cs="Arial"/>
          <w:sz w:val="22"/>
        </w:rPr>
        <w:t>categories</w:t>
      </w:r>
      <w:r w:rsidR="00F7698A" w:rsidRPr="00A449AE">
        <w:rPr>
          <w:rFonts w:cs="Arial"/>
          <w:sz w:val="22"/>
        </w:rPr>
        <w:t xml:space="preserve"> </w:t>
      </w:r>
      <w:r w:rsidR="003D6140" w:rsidRPr="00A449AE">
        <w:rPr>
          <w:rFonts w:cs="Arial"/>
          <w:sz w:val="22"/>
        </w:rPr>
        <w:t>which</w:t>
      </w:r>
      <w:r w:rsidR="00156F54" w:rsidRPr="00A449AE">
        <w:rPr>
          <w:rFonts w:cs="Arial"/>
          <w:sz w:val="22"/>
        </w:rPr>
        <w:t xml:space="preserve"> are termed </w:t>
      </w:r>
      <w:r w:rsidR="00373EA2" w:rsidRPr="00A449AE">
        <w:rPr>
          <w:rFonts w:cs="Arial"/>
          <w:sz w:val="22"/>
        </w:rPr>
        <w:t>“positive”</w:t>
      </w:r>
      <w:r w:rsidR="00BB790B" w:rsidRPr="00A449AE">
        <w:rPr>
          <w:rFonts w:cs="Arial"/>
          <w:sz w:val="22"/>
        </w:rPr>
        <w:t xml:space="preserve">, </w:t>
      </w:r>
      <w:r w:rsidR="00373EA2" w:rsidRPr="00A449AE">
        <w:rPr>
          <w:rFonts w:cs="Arial"/>
          <w:sz w:val="22"/>
        </w:rPr>
        <w:t>“negative”</w:t>
      </w:r>
      <w:r w:rsidR="00BB790B" w:rsidRPr="00A449AE">
        <w:rPr>
          <w:rFonts w:cs="Arial"/>
          <w:sz w:val="22"/>
        </w:rPr>
        <w:t>, and “cognitive”</w:t>
      </w:r>
      <w:r w:rsidR="00BF5811" w:rsidRPr="00A449AE">
        <w:rPr>
          <w:rFonts w:cs="Arial"/>
          <w:sz w:val="22"/>
        </w:rPr>
        <w:t xml:space="preserve"> symptoms. </w:t>
      </w:r>
      <w:r w:rsidR="00052ACC" w:rsidRPr="00A449AE">
        <w:rPr>
          <w:rFonts w:cs="Arial"/>
          <w:sz w:val="22"/>
        </w:rPr>
        <w:t>Positive represents</w:t>
      </w:r>
      <w:r w:rsidR="00D46292" w:rsidRPr="00A449AE">
        <w:rPr>
          <w:rFonts w:cs="Arial"/>
          <w:sz w:val="22"/>
        </w:rPr>
        <w:t xml:space="preserve"> </w:t>
      </w:r>
      <w:r w:rsidR="00194930" w:rsidRPr="00A449AE">
        <w:rPr>
          <w:rFonts w:cs="Arial"/>
          <w:sz w:val="22"/>
        </w:rPr>
        <w:t xml:space="preserve">experiences of sensations that are not there, </w:t>
      </w:r>
      <w:r w:rsidR="00AA27C6" w:rsidRPr="00A449AE">
        <w:rPr>
          <w:rFonts w:cs="Arial"/>
          <w:sz w:val="22"/>
        </w:rPr>
        <w:t>such as audi</w:t>
      </w:r>
      <w:r w:rsidR="009055B7" w:rsidRPr="00A449AE">
        <w:rPr>
          <w:rFonts w:cs="Arial"/>
          <w:sz w:val="22"/>
        </w:rPr>
        <w:t>tory hallucinations</w:t>
      </w:r>
      <w:r w:rsidR="009D23B7" w:rsidRPr="00A449AE">
        <w:rPr>
          <w:rFonts w:cs="Arial"/>
          <w:sz w:val="22"/>
        </w:rPr>
        <w:t xml:space="preserve"> and</w:t>
      </w:r>
      <w:r w:rsidR="009055B7" w:rsidRPr="00A449AE">
        <w:rPr>
          <w:rFonts w:cs="Arial"/>
          <w:sz w:val="22"/>
        </w:rPr>
        <w:t xml:space="preserve"> delusional beliefs.</w:t>
      </w:r>
      <w:r w:rsidR="00A84B82" w:rsidRPr="00A449AE">
        <w:rPr>
          <w:rFonts w:cs="Arial"/>
          <w:sz w:val="22"/>
        </w:rPr>
        <w:t xml:space="preserve"> A</w:t>
      </w:r>
      <w:r w:rsidR="00D35A4E" w:rsidRPr="00A449AE">
        <w:rPr>
          <w:rFonts w:cs="Arial"/>
          <w:sz w:val="22"/>
        </w:rPr>
        <w:t xml:space="preserve">nd </w:t>
      </w:r>
      <w:r w:rsidR="007D4D36" w:rsidRPr="00A449AE">
        <w:rPr>
          <w:rFonts w:cs="Arial"/>
          <w:sz w:val="22"/>
        </w:rPr>
        <w:t>negative</w:t>
      </w:r>
      <w:r w:rsidR="00DB5812" w:rsidRPr="00A449AE">
        <w:rPr>
          <w:rFonts w:cs="Arial"/>
          <w:sz w:val="22"/>
        </w:rPr>
        <w:t xml:space="preserve"> signifies </w:t>
      </w:r>
      <w:r w:rsidR="00425D0C" w:rsidRPr="00A449AE">
        <w:rPr>
          <w:rFonts w:cs="Arial"/>
          <w:sz w:val="22"/>
        </w:rPr>
        <w:t>a flat response</w:t>
      </w:r>
      <w:r w:rsidR="00DD1933" w:rsidRPr="00A449AE">
        <w:rPr>
          <w:rFonts w:cs="Arial"/>
          <w:sz w:val="22"/>
        </w:rPr>
        <w:t xml:space="preserve"> from a person</w:t>
      </w:r>
      <w:r w:rsidR="008541A6" w:rsidRPr="00A449AE">
        <w:rPr>
          <w:rFonts w:cs="Arial"/>
          <w:sz w:val="22"/>
        </w:rPr>
        <w:t xml:space="preserve"> by exhibiting </w:t>
      </w:r>
      <w:r w:rsidR="00EC1FD5" w:rsidRPr="00A449AE">
        <w:rPr>
          <w:rFonts w:cs="Arial"/>
          <w:sz w:val="22"/>
        </w:rPr>
        <w:t xml:space="preserve">a </w:t>
      </w:r>
      <w:r w:rsidR="00CE6E3A" w:rsidRPr="00A449AE">
        <w:rPr>
          <w:rFonts w:cs="Arial"/>
          <w:sz w:val="22"/>
        </w:rPr>
        <w:t>lack of motivation</w:t>
      </w:r>
      <w:r w:rsidR="008B527D" w:rsidRPr="00A449AE">
        <w:rPr>
          <w:rFonts w:cs="Arial"/>
          <w:sz w:val="22"/>
        </w:rPr>
        <w:t xml:space="preserve">, </w:t>
      </w:r>
      <w:r w:rsidR="008541A6" w:rsidRPr="00A449AE">
        <w:rPr>
          <w:rFonts w:cs="Arial"/>
          <w:sz w:val="22"/>
        </w:rPr>
        <w:t xml:space="preserve">social </w:t>
      </w:r>
      <w:r w:rsidR="009D23B7" w:rsidRPr="00A449AE">
        <w:rPr>
          <w:rFonts w:cs="Arial"/>
          <w:sz w:val="22"/>
        </w:rPr>
        <w:t>withdrawal,</w:t>
      </w:r>
      <w:r w:rsidR="008541A6" w:rsidRPr="00A449AE">
        <w:rPr>
          <w:rFonts w:cs="Arial"/>
          <w:sz w:val="22"/>
        </w:rPr>
        <w:t xml:space="preserve"> </w:t>
      </w:r>
      <w:r w:rsidR="00946C3D" w:rsidRPr="00A449AE">
        <w:rPr>
          <w:rFonts w:cs="Arial"/>
          <w:sz w:val="22"/>
        </w:rPr>
        <w:t xml:space="preserve">and </w:t>
      </w:r>
      <w:r w:rsidR="00DB76FE" w:rsidRPr="00A449AE">
        <w:rPr>
          <w:rFonts w:cs="Arial"/>
          <w:sz w:val="22"/>
        </w:rPr>
        <w:t>apathy</w:t>
      </w:r>
      <w:r w:rsidR="004573DE" w:rsidRPr="00A449AE">
        <w:rPr>
          <w:rFonts w:cs="Arial"/>
          <w:sz w:val="22"/>
        </w:rPr>
        <w:t>.</w:t>
      </w:r>
      <w:r w:rsidR="000B6728" w:rsidRPr="00A449AE">
        <w:rPr>
          <w:rFonts w:cs="Arial"/>
          <w:sz w:val="22"/>
        </w:rPr>
        <w:t xml:space="preserve"> M</w:t>
      </w:r>
      <w:r w:rsidR="008B7E56" w:rsidRPr="00A449AE">
        <w:rPr>
          <w:rFonts w:cs="Arial"/>
          <w:sz w:val="22"/>
        </w:rPr>
        <w:t>any</w:t>
      </w:r>
      <w:r w:rsidR="000B6728" w:rsidRPr="00A449AE">
        <w:rPr>
          <w:rFonts w:cs="Arial"/>
          <w:sz w:val="22"/>
        </w:rPr>
        <w:t xml:space="preserve"> people often experience </w:t>
      </w:r>
      <w:r w:rsidR="006B0335" w:rsidRPr="00A449AE">
        <w:rPr>
          <w:rFonts w:cs="Arial"/>
          <w:sz w:val="22"/>
        </w:rPr>
        <w:t>a mixture of the two</w:t>
      </w:r>
      <w:r w:rsidR="00DB76FE" w:rsidRPr="00A449AE">
        <w:rPr>
          <w:rFonts w:cs="Arial"/>
          <w:sz w:val="22"/>
        </w:rPr>
        <w:t>.</w:t>
      </w:r>
      <w:r w:rsidR="00E55387" w:rsidRPr="00A449AE">
        <w:rPr>
          <w:rFonts w:cs="Arial"/>
          <w:sz w:val="22"/>
        </w:rPr>
        <w:t xml:space="preserve"> </w:t>
      </w:r>
      <w:r w:rsidR="005460BD" w:rsidRPr="00A449AE">
        <w:rPr>
          <w:rFonts w:cs="Arial"/>
          <w:sz w:val="22"/>
        </w:rPr>
        <w:t>T</w:t>
      </w:r>
      <w:r w:rsidR="00A05649" w:rsidRPr="00A449AE">
        <w:rPr>
          <w:rFonts w:cs="Arial"/>
          <w:sz w:val="22"/>
        </w:rPr>
        <w:t>he</w:t>
      </w:r>
      <w:r w:rsidR="005460BD" w:rsidRPr="00A449AE">
        <w:rPr>
          <w:rFonts w:cs="Arial"/>
          <w:sz w:val="22"/>
        </w:rPr>
        <w:t xml:space="preserve"> </w:t>
      </w:r>
      <w:r w:rsidR="00D6695D" w:rsidRPr="00A449AE">
        <w:rPr>
          <w:rFonts w:cs="Arial"/>
          <w:sz w:val="22"/>
        </w:rPr>
        <w:t>severity</w:t>
      </w:r>
      <w:r w:rsidR="005460BD" w:rsidRPr="00A449AE">
        <w:rPr>
          <w:rFonts w:cs="Arial"/>
          <w:sz w:val="22"/>
        </w:rPr>
        <w:t xml:space="preserve"> of symptoms</w:t>
      </w:r>
      <w:r w:rsidR="00D6695D" w:rsidRPr="00A449AE">
        <w:rPr>
          <w:rFonts w:cs="Arial"/>
          <w:sz w:val="22"/>
        </w:rPr>
        <w:t xml:space="preserve"> </w:t>
      </w:r>
      <w:r w:rsidR="005B6389" w:rsidRPr="00A449AE">
        <w:rPr>
          <w:rFonts w:cs="Arial"/>
          <w:sz w:val="22"/>
        </w:rPr>
        <w:t xml:space="preserve">can range from low to acute and often change </w:t>
      </w:r>
      <w:r w:rsidR="00EC1FD5" w:rsidRPr="00A449AE">
        <w:rPr>
          <w:rFonts w:cs="Arial"/>
          <w:sz w:val="22"/>
        </w:rPr>
        <w:t>at</w:t>
      </w:r>
      <w:r w:rsidR="005B6389" w:rsidRPr="00A449AE">
        <w:rPr>
          <w:rFonts w:cs="Arial"/>
          <w:sz w:val="22"/>
        </w:rPr>
        <w:t xml:space="preserve"> </w:t>
      </w:r>
      <w:r w:rsidR="00032B83" w:rsidRPr="00A449AE">
        <w:rPr>
          <w:rFonts w:cs="Arial"/>
          <w:sz w:val="22"/>
        </w:rPr>
        <w:t>daily intervals</w:t>
      </w:r>
      <w:r w:rsidR="003C6799" w:rsidRPr="00A449AE">
        <w:rPr>
          <w:rFonts w:cs="Arial"/>
          <w:sz w:val="22"/>
        </w:rPr>
        <w:t xml:space="preserve"> and </w:t>
      </w:r>
      <w:r w:rsidR="00B94072" w:rsidRPr="00A449AE">
        <w:rPr>
          <w:rFonts w:cs="Arial"/>
          <w:sz w:val="22"/>
        </w:rPr>
        <w:t>reflect</w:t>
      </w:r>
      <w:r w:rsidR="00385A53" w:rsidRPr="00A449AE">
        <w:rPr>
          <w:rFonts w:cs="Arial"/>
          <w:sz w:val="22"/>
        </w:rPr>
        <w:t xml:space="preserve"> t</w:t>
      </w:r>
      <w:r w:rsidR="00511F53" w:rsidRPr="00A449AE">
        <w:rPr>
          <w:rFonts w:cs="Arial"/>
          <w:sz w:val="22"/>
        </w:rPr>
        <w:t>he</w:t>
      </w:r>
      <w:r w:rsidR="00BF43F9" w:rsidRPr="00A449AE">
        <w:rPr>
          <w:rFonts w:cs="Arial"/>
          <w:sz w:val="22"/>
        </w:rPr>
        <w:t xml:space="preserve"> </w:t>
      </w:r>
      <w:r w:rsidR="00385A53" w:rsidRPr="00A449AE">
        <w:rPr>
          <w:rFonts w:cs="Arial"/>
          <w:sz w:val="22"/>
        </w:rPr>
        <w:t>s</w:t>
      </w:r>
      <w:r w:rsidR="00E73C37" w:rsidRPr="00A449AE">
        <w:rPr>
          <w:rFonts w:cs="Arial"/>
          <w:sz w:val="22"/>
        </w:rPr>
        <w:t>eas</w:t>
      </w:r>
      <w:r w:rsidR="00A12625" w:rsidRPr="00A449AE">
        <w:rPr>
          <w:rFonts w:cs="Arial"/>
          <w:sz w:val="22"/>
        </w:rPr>
        <w:t>ons.</w:t>
      </w:r>
      <w:r w:rsidR="00511F53" w:rsidRPr="00A449AE">
        <w:rPr>
          <w:rFonts w:cs="Arial"/>
          <w:sz w:val="22"/>
        </w:rPr>
        <w:t xml:space="preserve"> The third category involves difficulties with concentration and poor memory</w:t>
      </w:r>
      <w:r w:rsidR="00634646" w:rsidRPr="00A449AE">
        <w:rPr>
          <w:rFonts w:cs="Arial"/>
          <w:sz w:val="22"/>
        </w:rPr>
        <w:t xml:space="preserve"> </w:t>
      </w:r>
      <w:r w:rsidR="00634646" w:rsidRPr="00A449AE">
        <w:rPr>
          <w:rFonts w:cs="Arial"/>
          <w:noProof/>
          <w:sz w:val="22"/>
        </w:rPr>
        <w:t>(National Institute of Mental Health, 2020).</w:t>
      </w:r>
    </w:p>
    <w:p w14:paraId="3327706E" w14:textId="5C14F743" w:rsidR="001553F7" w:rsidRPr="00A449AE" w:rsidRDefault="00A02813" w:rsidP="000A4F44">
      <w:pPr>
        <w:pStyle w:val="Heading2"/>
        <w:rPr>
          <w:rFonts w:ascii="Arial" w:hAnsi="Arial" w:cs="Arial"/>
          <w:color w:val="auto"/>
          <w:sz w:val="22"/>
          <w:szCs w:val="22"/>
        </w:rPr>
      </w:pPr>
      <w:bookmarkStart w:id="3" w:name="_Toc68703723"/>
      <w:r w:rsidRPr="00A449AE">
        <w:rPr>
          <w:rFonts w:ascii="Arial" w:hAnsi="Arial" w:cs="Arial"/>
          <w:color w:val="auto"/>
          <w:sz w:val="22"/>
          <w:szCs w:val="22"/>
        </w:rPr>
        <w:t>ICD-10</w:t>
      </w:r>
      <w:r w:rsidR="00AB190D" w:rsidRPr="00A449AE">
        <w:rPr>
          <w:rFonts w:ascii="Arial" w:hAnsi="Arial" w:cs="Arial"/>
          <w:color w:val="auto"/>
          <w:sz w:val="22"/>
          <w:szCs w:val="22"/>
        </w:rPr>
        <w:t>-</w:t>
      </w:r>
      <w:r w:rsidR="001553F7" w:rsidRPr="00A449AE">
        <w:rPr>
          <w:rFonts w:ascii="Arial" w:hAnsi="Arial" w:cs="Arial"/>
          <w:color w:val="auto"/>
          <w:sz w:val="22"/>
          <w:szCs w:val="22"/>
        </w:rPr>
        <w:t>C</w:t>
      </w:r>
      <w:r w:rsidR="00077E2E" w:rsidRPr="00A449AE">
        <w:rPr>
          <w:rFonts w:ascii="Arial" w:hAnsi="Arial" w:cs="Arial"/>
          <w:color w:val="auto"/>
          <w:sz w:val="22"/>
          <w:szCs w:val="22"/>
        </w:rPr>
        <w:t>lassification</w:t>
      </w:r>
      <w:r w:rsidR="00AB190D" w:rsidRPr="00A449AE">
        <w:rPr>
          <w:rFonts w:ascii="Arial" w:hAnsi="Arial" w:cs="Arial"/>
          <w:color w:val="auto"/>
          <w:sz w:val="22"/>
          <w:szCs w:val="22"/>
        </w:rPr>
        <w:t>-</w:t>
      </w:r>
      <w:r w:rsidR="00077E2E" w:rsidRPr="00A449AE">
        <w:rPr>
          <w:rFonts w:ascii="Arial" w:hAnsi="Arial" w:cs="Arial"/>
          <w:color w:val="auto"/>
          <w:sz w:val="22"/>
          <w:szCs w:val="22"/>
        </w:rPr>
        <w:t>and</w:t>
      </w:r>
      <w:r w:rsidR="00AB190D" w:rsidRPr="00A449AE">
        <w:rPr>
          <w:rFonts w:ascii="Arial" w:hAnsi="Arial" w:cs="Arial"/>
          <w:color w:val="auto"/>
          <w:sz w:val="22"/>
          <w:szCs w:val="22"/>
        </w:rPr>
        <w:t>-</w:t>
      </w:r>
      <w:r w:rsidR="00077E2E" w:rsidRPr="00A449AE">
        <w:rPr>
          <w:rFonts w:ascii="Arial" w:hAnsi="Arial" w:cs="Arial"/>
          <w:color w:val="auto"/>
          <w:sz w:val="22"/>
          <w:szCs w:val="22"/>
        </w:rPr>
        <w:t>Diagnosis</w:t>
      </w:r>
      <w:bookmarkEnd w:id="3"/>
      <w:r w:rsidR="00077E2E" w:rsidRPr="00A449AE">
        <w:rPr>
          <w:rFonts w:ascii="Arial" w:hAnsi="Arial" w:cs="Arial"/>
          <w:color w:val="auto"/>
          <w:sz w:val="22"/>
          <w:szCs w:val="22"/>
        </w:rPr>
        <w:t xml:space="preserve"> </w:t>
      </w:r>
    </w:p>
    <w:p w14:paraId="71841E9F" w14:textId="77777777" w:rsidR="000A4F44" w:rsidRPr="00A449AE" w:rsidRDefault="000A4F44" w:rsidP="000A4F44">
      <w:pPr>
        <w:rPr>
          <w:rFonts w:cs="Arial"/>
          <w:sz w:val="22"/>
        </w:rPr>
      </w:pPr>
    </w:p>
    <w:p w14:paraId="3E716E3F" w14:textId="0A872001" w:rsidR="00187A3D" w:rsidRPr="00A449AE" w:rsidRDefault="00566229" w:rsidP="0089771D">
      <w:pPr>
        <w:spacing w:line="360" w:lineRule="auto"/>
        <w:rPr>
          <w:rFonts w:cs="Arial"/>
          <w:sz w:val="22"/>
        </w:rPr>
      </w:pPr>
      <w:r w:rsidRPr="00A449AE">
        <w:rPr>
          <w:rFonts w:cs="Arial"/>
          <w:sz w:val="22"/>
        </w:rPr>
        <w:t xml:space="preserve">The ICD-10 is a tool used by health professionals to </w:t>
      </w:r>
      <w:r w:rsidR="0093164A" w:rsidRPr="00A449AE">
        <w:rPr>
          <w:rFonts w:cs="Arial"/>
          <w:sz w:val="22"/>
        </w:rPr>
        <w:t>diagnose</w:t>
      </w:r>
      <w:r w:rsidR="000A0B93" w:rsidRPr="00A449AE">
        <w:rPr>
          <w:rFonts w:cs="Arial"/>
          <w:sz w:val="22"/>
        </w:rPr>
        <w:t xml:space="preserve"> this highly misunderstood psychiatric </w:t>
      </w:r>
      <w:r w:rsidR="00662FC4" w:rsidRPr="00A449AE">
        <w:rPr>
          <w:rFonts w:cs="Arial"/>
          <w:sz w:val="22"/>
        </w:rPr>
        <w:t>diagnosis</w:t>
      </w:r>
      <w:r w:rsidR="00834969" w:rsidRPr="00A449AE">
        <w:rPr>
          <w:rFonts w:cs="Arial"/>
          <w:sz w:val="22"/>
        </w:rPr>
        <w:t>. (</w:t>
      </w:r>
      <w:r w:rsidR="00754459" w:rsidRPr="00A449AE">
        <w:rPr>
          <w:rFonts w:cs="Arial"/>
          <w:sz w:val="22"/>
        </w:rPr>
        <w:t>World Health Organisation</w:t>
      </w:r>
      <w:r w:rsidR="001579C1" w:rsidRPr="00A449AE">
        <w:rPr>
          <w:rFonts w:cs="Arial"/>
          <w:sz w:val="22"/>
        </w:rPr>
        <w:t>, 2010</w:t>
      </w:r>
      <w:r w:rsidR="00834969" w:rsidRPr="00A449AE">
        <w:rPr>
          <w:rFonts w:cs="Arial"/>
          <w:sz w:val="22"/>
        </w:rPr>
        <w:t>)</w:t>
      </w:r>
      <w:r w:rsidR="002A4FFC" w:rsidRPr="00A449AE">
        <w:rPr>
          <w:rFonts w:cs="Arial"/>
          <w:sz w:val="22"/>
        </w:rPr>
        <w:t>.</w:t>
      </w:r>
      <w:r w:rsidR="00B820D6" w:rsidRPr="00A449AE">
        <w:rPr>
          <w:rFonts w:cs="Arial"/>
          <w:sz w:val="22"/>
        </w:rPr>
        <w:t xml:space="preserve"> </w:t>
      </w:r>
      <w:r w:rsidR="00B820D6" w:rsidRPr="00A449AE">
        <w:rPr>
          <w:rFonts w:cs="Arial"/>
          <w:noProof/>
          <w:sz w:val="22"/>
        </w:rPr>
        <w:t>Fusar-Poli et al.</w:t>
      </w:r>
      <w:r w:rsidR="001F5498" w:rsidRPr="00A449AE">
        <w:rPr>
          <w:rFonts w:cs="Arial"/>
          <w:noProof/>
          <w:sz w:val="22"/>
        </w:rPr>
        <w:t xml:space="preserve"> </w:t>
      </w:r>
      <w:r w:rsidR="00B820D6" w:rsidRPr="00A449AE">
        <w:rPr>
          <w:rFonts w:cs="Arial"/>
          <w:noProof/>
          <w:sz w:val="22"/>
        </w:rPr>
        <w:t>(2016)</w:t>
      </w:r>
      <w:r w:rsidR="002A4FFC" w:rsidRPr="00A449AE">
        <w:rPr>
          <w:rFonts w:cs="Arial"/>
          <w:sz w:val="22"/>
        </w:rPr>
        <w:t xml:space="preserve"> state </w:t>
      </w:r>
      <w:r w:rsidR="00834969" w:rsidRPr="00A449AE">
        <w:rPr>
          <w:rFonts w:cs="Arial"/>
          <w:sz w:val="22"/>
        </w:rPr>
        <w:t>someone experi</w:t>
      </w:r>
      <w:r w:rsidR="00D329EB" w:rsidRPr="00A449AE">
        <w:rPr>
          <w:rFonts w:cs="Arial"/>
          <w:sz w:val="22"/>
        </w:rPr>
        <w:t xml:space="preserve">encing </w:t>
      </w:r>
      <w:r w:rsidR="002365FE" w:rsidRPr="00A449AE">
        <w:rPr>
          <w:rFonts w:cs="Arial"/>
          <w:sz w:val="22"/>
        </w:rPr>
        <w:t>psychosis,</w:t>
      </w:r>
      <w:r w:rsidR="00DF6860" w:rsidRPr="00A449AE">
        <w:rPr>
          <w:rFonts w:cs="Arial"/>
          <w:sz w:val="22"/>
        </w:rPr>
        <w:t xml:space="preserve"> can often</w:t>
      </w:r>
      <w:r w:rsidR="0056638C" w:rsidRPr="00A449AE">
        <w:rPr>
          <w:rFonts w:cs="Arial"/>
          <w:sz w:val="22"/>
        </w:rPr>
        <w:t xml:space="preserve"> mean a red flag for </w:t>
      </w:r>
      <w:r w:rsidR="0056638C" w:rsidRPr="00A449AE">
        <w:rPr>
          <w:rFonts w:cs="Arial"/>
          <w:sz w:val="22"/>
        </w:rPr>
        <w:lastRenderedPageBreak/>
        <w:t>schizophrenia</w:t>
      </w:r>
      <w:r w:rsidR="005B0DDC" w:rsidRPr="00A449AE">
        <w:rPr>
          <w:rFonts w:cs="Arial"/>
          <w:sz w:val="22"/>
        </w:rPr>
        <w:t xml:space="preserve">. </w:t>
      </w:r>
      <w:r w:rsidR="00961632" w:rsidRPr="00A449AE">
        <w:rPr>
          <w:rFonts w:cs="Arial"/>
          <w:sz w:val="22"/>
        </w:rPr>
        <w:t>ICD-10</w:t>
      </w:r>
      <w:r w:rsidR="00545602" w:rsidRPr="00A449AE">
        <w:rPr>
          <w:rFonts w:cs="Arial"/>
          <w:sz w:val="22"/>
        </w:rPr>
        <w:t xml:space="preserve"> </w:t>
      </w:r>
      <w:r w:rsidR="00F861AB" w:rsidRPr="00A449AE">
        <w:rPr>
          <w:rFonts w:cs="Arial"/>
          <w:sz w:val="22"/>
        </w:rPr>
        <w:t>is to be followed</w:t>
      </w:r>
      <w:r w:rsidR="00623BA1" w:rsidRPr="00A449AE">
        <w:rPr>
          <w:rFonts w:cs="Arial"/>
          <w:sz w:val="22"/>
        </w:rPr>
        <w:t xml:space="preserve"> </w:t>
      </w:r>
      <w:r w:rsidR="00F861AB" w:rsidRPr="00A449AE">
        <w:rPr>
          <w:rFonts w:cs="Arial"/>
          <w:sz w:val="22"/>
        </w:rPr>
        <w:t xml:space="preserve">to ensure </w:t>
      </w:r>
      <w:r w:rsidR="00430C71" w:rsidRPr="00A449AE">
        <w:rPr>
          <w:rFonts w:cs="Arial"/>
          <w:sz w:val="22"/>
        </w:rPr>
        <w:t>diagnostic valid</w:t>
      </w:r>
      <w:r w:rsidR="001C6CBF" w:rsidRPr="00A449AE">
        <w:rPr>
          <w:rFonts w:cs="Arial"/>
          <w:sz w:val="22"/>
        </w:rPr>
        <w:t>ity</w:t>
      </w:r>
      <w:r w:rsidR="00DF5B89" w:rsidRPr="00A449AE">
        <w:rPr>
          <w:rFonts w:cs="Arial"/>
          <w:sz w:val="22"/>
        </w:rPr>
        <w:t>.</w:t>
      </w:r>
      <w:r w:rsidR="001C6CBF" w:rsidRPr="00A449AE">
        <w:rPr>
          <w:rFonts w:cs="Arial"/>
          <w:sz w:val="22"/>
        </w:rPr>
        <w:t xml:space="preserve"> </w:t>
      </w:r>
      <w:r w:rsidR="00EC1FD5" w:rsidRPr="00A449AE">
        <w:rPr>
          <w:rFonts w:cs="Arial"/>
          <w:sz w:val="22"/>
        </w:rPr>
        <w:t>T</w:t>
      </w:r>
      <w:r w:rsidR="00DB458B" w:rsidRPr="00A449AE">
        <w:rPr>
          <w:rFonts w:cs="Arial"/>
          <w:sz w:val="22"/>
        </w:rPr>
        <w:t xml:space="preserve">o be diagnosed with schizophrenia a person must </w:t>
      </w:r>
      <w:r w:rsidR="006D3B50" w:rsidRPr="00A449AE">
        <w:rPr>
          <w:rFonts w:cs="Arial"/>
          <w:sz w:val="22"/>
        </w:rPr>
        <w:t xml:space="preserve">experience </w:t>
      </w:r>
      <w:r w:rsidR="00B43B8D" w:rsidRPr="00A449AE">
        <w:rPr>
          <w:rFonts w:cs="Arial"/>
          <w:sz w:val="22"/>
        </w:rPr>
        <w:t>any</w:t>
      </w:r>
      <w:r w:rsidR="00831F39" w:rsidRPr="00A449AE">
        <w:rPr>
          <w:rFonts w:cs="Arial"/>
          <w:sz w:val="22"/>
        </w:rPr>
        <w:t xml:space="preserve">one </w:t>
      </w:r>
      <w:r w:rsidR="00B4280A" w:rsidRPr="00A449AE">
        <w:rPr>
          <w:rFonts w:cs="Arial"/>
          <w:sz w:val="22"/>
        </w:rPr>
        <w:t>clear symptom</w:t>
      </w:r>
      <w:r w:rsidR="00313247" w:rsidRPr="00A449AE">
        <w:rPr>
          <w:rFonts w:cs="Arial"/>
          <w:sz w:val="22"/>
        </w:rPr>
        <w:t>s (</w:t>
      </w:r>
      <w:r w:rsidR="009F657C" w:rsidRPr="00A449AE">
        <w:rPr>
          <w:rFonts w:cs="Arial"/>
          <w:sz w:val="22"/>
        </w:rPr>
        <w:t xml:space="preserve">two or more if not </w:t>
      </w:r>
      <w:r w:rsidR="00AE10DD" w:rsidRPr="00A449AE">
        <w:rPr>
          <w:rFonts w:cs="Arial"/>
          <w:sz w:val="22"/>
        </w:rPr>
        <w:t>clear-cut</w:t>
      </w:r>
      <w:r w:rsidR="00313247" w:rsidRPr="00A449AE">
        <w:rPr>
          <w:rFonts w:cs="Arial"/>
          <w:sz w:val="22"/>
        </w:rPr>
        <w:t xml:space="preserve">) </w:t>
      </w:r>
      <w:r w:rsidR="00AF0531" w:rsidRPr="00A449AE">
        <w:rPr>
          <w:rFonts w:cs="Arial"/>
          <w:sz w:val="22"/>
        </w:rPr>
        <w:t xml:space="preserve">from a list of </w:t>
      </w:r>
      <w:r w:rsidR="00917C86" w:rsidRPr="00A449AE">
        <w:rPr>
          <w:rFonts w:cs="Arial"/>
          <w:sz w:val="22"/>
        </w:rPr>
        <w:t>pathognom</w:t>
      </w:r>
      <w:r w:rsidR="00411D4A" w:rsidRPr="00A449AE">
        <w:rPr>
          <w:rFonts w:cs="Arial"/>
          <w:sz w:val="22"/>
        </w:rPr>
        <w:t>onic symptoms</w:t>
      </w:r>
      <w:r w:rsidR="00733D25" w:rsidRPr="00A449AE">
        <w:rPr>
          <w:rFonts w:cs="Arial"/>
          <w:sz w:val="22"/>
        </w:rPr>
        <w:t>, including</w:t>
      </w:r>
      <w:r w:rsidR="0006716F" w:rsidRPr="00A449AE">
        <w:rPr>
          <w:rFonts w:cs="Arial"/>
          <w:sz w:val="22"/>
        </w:rPr>
        <w:t xml:space="preserve"> false sensory </w:t>
      </w:r>
      <w:r w:rsidR="00075626" w:rsidRPr="00A449AE">
        <w:rPr>
          <w:rFonts w:cs="Arial"/>
          <w:sz w:val="22"/>
        </w:rPr>
        <w:t xml:space="preserve">hallucinations </w:t>
      </w:r>
      <w:r w:rsidR="00B43B8D" w:rsidRPr="00A449AE">
        <w:rPr>
          <w:rFonts w:cs="Arial"/>
          <w:sz w:val="22"/>
        </w:rPr>
        <w:t xml:space="preserve">which </w:t>
      </w:r>
      <w:r w:rsidR="00F2480A" w:rsidRPr="00A449AE">
        <w:rPr>
          <w:rFonts w:cs="Arial"/>
          <w:sz w:val="22"/>
        </w:rPr>
        <w:t xml:space="preserve">are non-existent to the objective world. </w:t>
      </w:r>
      <w:r w:rsidR="00FE3EFE" w:rsidRPr="00A449AE">
        <w:rPr>
          <w:rFonts w:cs="Arial"/>
          <w:sz w:val="22"/>
        </w:rPr>
        <w:t xml:space="preserve">These imaginary sensations will however feel very </w:t>
      </w:r>
      <w:r w:rsidR="002365FE" w:rsidRPr="00A449AE">
        <w:rPr>
          <w:rFonts w:cs="Arial"/>
          <w:sz w:val="22"/>
        </w:rPr>
        <w:t xml:space="preserve">real to the schizophrenic. </w:t>
      </w:r>
      <w:r w:rsidR="00606037" w:rsidRPr="00A449AE">
        <w:rPr>
          <w:rFonts w:cs="Arial"/>
          <w:sz w:val="22"/>
        </w:rPr>
        <w:t>Also</w:t>
      </w:r>
      <w:r w:rsidR="00733D25" w:rsidRPr="00A449AE">
        <w:rPr>
          <w:rFonts w:cs="Arial"/>
          <w:sz w:val="22"/>
        </w:rPr>
        <w:t>,</w:t>
      </w:r>
      <w:r w:rsidR="002365FE" w:rsidRPr="00A449AE">
        <w:rPr>
          <w:rFonts w:cs="Arial"/>
          <w:sz w:val="22"/>
        </w:rPr>
        <w:t xml:space="preserve"> </w:t>
      </w:r>
      <w:r w:rsidR="00385784" w:rsidRPr="00A449AE">
        <w:rPr>
          <w:rFonts w:cs="Arial"/>
          <w:sz w:val="22"/>
        </w:rPr>
        <w:t xml:space="preserve">the person </w:t>
      </w:r>
      <w:r w:rsidR="00756991" w:rsidRPr="00A449AE">
        <w:rPr>
          <w:rFonts w:cs="Arial"/>
          <w:sz w:val="22"/>
        </w:rPr>
        <w:t xml:space="preserve">may </w:t>
      </w:r>
      <w:r w:rsidR="00573EA6" w:rsidRPr="00A449AE">
        <w:rPr>
          <w:rFonts w:cs="Arial"/>
          <w:sz w:val="22"/>
        </w:rPr>
        <w:t>be delirious</w:t>
      </w:r>
      <w:r w:rsidR="00527A6C" w:rsidRPr="00A449AE">
        <w:rPr>
          <w:rFonts w:cs="Arial"/>
          <w:sz w:val="22"/>
        </w:rPr>
        <w:t xml:space="preserve"> which </w:t>
      </w:r>
      <w:r w:rsidR="00594CD8" w:rsidRPr="00A449AE">
        <w:rPr>
          <w:rFonts w:cs="Arial"/>
          <w:sz w:val="22"/>
        </w:rPr>
        <w:t xml:space="preserve">often means </w:t>
      </w:r>
      <w:r w:rsidR="00D12A06" w:rsidRPr="00A449AE">
        <w:rPr>
          <w:rFonts w:cs="Arial"/>
          <w:sz w:val="22"/>
        </w:rPr>
        <w:t>delusions take over the mind</w:t>
      </w:r>
      <w:r w:rsidR="005B0DDC" w:rsidRPr="00A449AE">
        <w:rPr>
          <w:rFonts w:cs="Arial"/>
          <w:sz w:val="22"/>
        </w:rPr>
        <w:t xml:space="preserve">. A </w:t>
      </w:r>
      <w:r w:rsidR="004024B6" w:rsidRPr="00A449AE">
        <w:rPr>
          <w:rFonts w:cs="Arial"/>
          <w:sz w:val="22"/>
        </w:rPr>
        <w:t>person</w:t>
      </w:r>
      <w:r w:rsidR="0015638C" w:rsidRPr="00A449AE">
        <w:rPr>
          <w:rFonts w:cs="Arial"/>
          <w:sz w:val="22"/>
        </w:rPr>
        <w:t xml:space="preserve"> thought process becomes scattered. </w:t>
      </w:r>
      <w:r w:rsidR="004B256B" w:rsidRPr="00A449AE">
        <w:rPr>
          <w:rFonts w:cs="Arial"/>
          <w:sz w:val="22"/>
        </w:rPr>
        <w:t>A f</w:t>
      </w:r>
      <w:r w:rsidR="004024B6" w:rsidRPr="00A449AE">
        <w:rPr>
          <w:rFonts w:cs="Arial"/>
          <w:sz w:val="22"/>
        </w:rPr>
        <w:t xml:space="preserve">alse belief </w:t>
      </w:r>
      <w:r w:rsidR="00192B6B" w:rsidRPr="00A449AE">
        <w:rPr>
          <w:rFonts w:cs="Arial"/>
          <w:sz w:val="22"/>
        </w:rPr>
        <w:t>is</w:t>
      </w:r>
      <w:r w:rsidR="004024B6" w:rsidRPr="00A449AE">
        <w:rPr>
          <w:rFonts w:cs="Arial"/>
          <w:sz w:val="22"/>
        </w:rPr>
        <w:t xml:space="preserve"> created by this symptom</w:t>
      </w:r>
      <w:r w:rsidR="004B65D6" w:rsidRPr="00A449AE">
        <w:rPr>
          <w:rFonts w:cs="Arial"/>
          <w:sz w:val="22"/>
        </w:rPr>
        <w:t xml:space="preserve">. </w:t>
      </w:r>
      <w:r w:rsidR="00014C9D" w:rsidRPr="00A449AE">
        <w:rPr>
          <w:rFonts w:cs="Arial"/>
          <w:sz w:val="22"/>
        </w:rPr>
        <w:t xml:space="preserve">The belief is </w:t>
      </w:r>
      <w:r w:rsidR="004B65D6" w:rsidRPr="00A449AE">
        <w:rPr>
          <w:rFonts w:cs="Arial"/>
          <w:sz w:val="22"/>
        </w:rPr>
        <w:t xml:space="preserve">unchangeable even if </w:t>
      </w:r>
      <w:r w:rsidR="004B256B" w:rsidRPr="00A449AE">
        <w:rPr>
          <w:rFonts w:cs="Arial"/>
          <w:sz w:val="22"/>
        </w:rPr>
        <w:t xml:space="preserve">the </w:t>
      </w:r>
      <w:r w:rsidR="004B65D6" w:rsidRPr="00A449AE">
        <w:rPr>
          <w:rFonts w:cs="Arial"/>
          <w:sz w:val="22"/>
        </w:rPr>
        <w:t xml:space="preserve">evidence </w:t>
      </w:r>
      <w:r w:rsidR="00A42552" w:rsidRPr="00A449AE">
        <w:rPr>
          <w:rFonts w:cs="Arial"/>
          <w:sz w:val="22"/>
        </w:rPr>
        <w:t xml:space="preserve">against it </w:t>
      </w:r>
      <w:r w:rsidR="004B65D6" w:rsidRPr="00A449AE">
        <w:rPr>
          <w:rFonts w:cs="Arial"/>
          <w:sz w:val="22"/>
        </w:rPr>
        <w:t>is pro</w:t>
      </w:r>
      <w:r w:rsidR="00A42552" w:rsidRPr="00A449AE">
        <w:rPr>
          <w:rFonts w:cs="Arial"/>
          <w:sz w:val="22"/>
        </w:rPr>
        <w:t>vided.</w:t>
      </w:r>
      <w:r w:rsidR="004B65D6" w:rsidRPr="00A449AE">
        <w:rPr>
          <w:rFonts w:cs="Arial"/>
          <w:sz w:val="22"/>
        </w:rPr>
        <w:t xml:space="preserve"> </w:t>
      </w:r>
      <w:r w:rsidR="00C37DBB" w:rsidRPr="00A449AE">
        <w:rPr>
          <w:rFonts w:cs="Arial"/>
          <w:sz w:val="22"/>
        </w:rPr>
        <w:t>Disorganised speech</w:t>
      </w:r>
      <w:r w:rsidR="00E745E1" w:rsidRPr="00A449AE">
        <w:rPr>
          <w:rFonts w:cs="Arial"/>
          <w:sz w:val="22"/>
        </w:rPr>
        <w:t>, disorganised thinking,</w:t>
      </w:r>
      <w:r w:rsidR="00C37DBB" w:rsidRPr="00A449AE">
        <w:rPr>
          <w:rFonts w:cs="Arial"/>
          <w:sz w:val="22"/>
        </w:rPr>
        <w:t xml:space="preserve"> or </w:t>
      </w:r>
      <w:r w:rsidR="00191199" w:rsidRPr="00A449AE">
        <w:rPr>
          <w:rFonts w:cs="Arial"/>
          <w:sz w:val="22"/>
        </w:rPr>
        <w:t xml:space="preserve">catatonic behaviour </w:t>
      </w:r>
      <w:r w:rsidR="000C04FB" w:rsidRPr="00A449AE">
        <w:rPr>
          <w:rFonts w:cs="Arial"/>
          <w:sz w:val="22"/>
        </w:rPr>
        <w:t>are</w:t>
      </w:r>
      <w:r w:rsidR="003C1599" w:rsidRPr="00A449AE">
        <w:rPr>
          <w:rFonts w:cs="Arial"/>
          <w:sz w:val="22"/>
        </w:rPr>
        <w:t xml:space="preserve"> </w:t>
      </w:r>
      <w:r w:rsidR="009D3FF8" w:rsidRPr="00A449AE">
        <w:rPr>
          <w:rFonts w:cs="Arial"/>
          <w:sz w:val="22"/>
        </w:rPr>
        <w:t xml:space="preserve">commonly present </w:t>
      </w:r>
      <w:r w:rsidR="00645244" w:rsidRPr="00A449AE">
        <w:rPr>
          <w:rFonts w:cs="Arial"/>
          <w:sz w:val="22"/>
        </w:rPr>
        <w:t xml:space="preserve">and </w:t>
      </w:r>
      <w:r w:rsidR="000C04FB" w:rsidRPr="00A449AE">
        <w:rPr>
          <w:rFonts w:cs="Arial"/>
          <w:sz w:val="22"/>
        </w:rPr>
        <w:t xml:space="preserve">associated with </w:t>
      </w:r>
      <w:r w:rsidR="007A0F98" w:rsidRPr="00A449AE">
        <w:rPr>
          <w:rFonts w:cs="Arial"/>
          <w:sz w:val="22"/>
        </w:rPr>
        <w:t>unusual</w:t>
      </w:r>
      <w:r w:rsidR="004A73A0" w:rsidRPr="00A449AE">
        <w:rPr>
          <w:rFonts w:cs="Arial"/>
          <w:sz w:val="22"/>
        </w:rPr>
        <w:t xml:space="preserve"> </w:t>
      </w:r>
      <w:r w:rsidR="00806F7D" w:rsidRPr="00A449AE">
        <w:rPr>
          <w:rFonts w:cs="Arial"/>
          <w:sz w:val="22"/>
        </w:rPr>
        <w:t>unresponsive stupor</w:t>
      </w:r>
      <w:r w:rsidR="0069621F" w:rsidRPr="00A449AE">
        <w:rPr>
          <w:rFonts w:cs="Arial"/>
          <w:sz w:val="22"/>
        </w:rPr>
        <w:t>.</w:t>
      </w:r>
      <w:r w:rsidR="00AD36E4" w:rsidRPr="00A449AE">
        <w:rPr>
          <w:rFonts w:cs="Arial"/>
          <w:sz w:val="22"/>
        </w:rPr>
        <w:t xml:space="preserve"> The ICD-10 state these symptoms must be present</w:t>
      </w:r>
      <w:r w:rsidR="008F5440" w:rsidRPr="00A449AE">
        <w:rPr>
          <w:rFonts w:cs="Arial"/>
          <w:sz w:val="22"/>
        </w:rPr>
        <w:t xml:space="preserve"> </w:t>
      </w:r>
      <w:r w:rsidR="00ED631A" w:rsidRPr="00A449AE">
        <w:rPr>
          <w:rFonts w:cs="Arial"/>
          <w:sz w:val="22"/>
        </w:rPr>
        <w:t>for the majority of the month</w:t>
      </w:r>
      <w:r w:rsidR="00A234D9" w:rsidRPr="00A449AE">
        <w:rPr>
          <w:rFonts w:cs="Arial"/>
          <w:sz w:val="22"/>
        </w:rPr>
        <w:t xml:space="preserve"> or longer</w:t>
      </w:r>
      <w:r w:rsidR="00187A3D" w:rsidRPr="00A449AE">
        <w:rPr>
          <w:rFonts w:cs="Arial"/>
          <w:sz w:val="22"/>
        </w:rPr>
        <w:t xml:space="preserve"> </w:t>
      </w:r>
      <w:bookmarkStart w:id="4" w:name="_Hlk68454626"/>
      <w:r w:rsidR="00C83E43" w:rsidRPr="00A449AE">
        <w:rPr>
          <w:rFonts w:cs="Arial"/>
          <w:noProof/>
          <w:sz w:val="22"/>
        </w:rPr>
        <w:t>(Fusar-Poli et al. 2016)</w:t>
      </w:r>
      <w:r w:rsidR="00C83E43" w:rsidRPr="00A449AE">
        <w:rPr>
          <w:rFonts w:cs="Arial"/>
          <w:sz w:val="22"/>
        </w:rPr>
        <w:t xml:space="preserve">. </w:t>
      </w:r>
      <w:bookmarkEnd w:id="4"/>
      <w:r w:rsidR="000A5CE3" w:rsidRPr="00A449AE">
        <w:rPr>
          <w:rFonts w:cs="Arial"/>
          <w:sz w:val="22"/>
        </w:rPr>
        <w:t xml:space="preserve">Frequent episodes of </w:t>
      </w:r>
      <w:r w:rsidR="007C1A63" w:rsidRPr="00A449AE">
        <w:rPr>
          <w:rFonts w:cs="Arial"/>
          <w:sz w:val="22"/>
        </w:rPr>
        <w:t>distortio</w:t>
      </w:r>
      <w:r w:rsidR="003902A8" w:rsidRPr="00A449AE">
        <w:rPr>
          <w:rFonts w:cs="Arial"/>
          <w:sz w:val="22"/>
        </w:rPr>
        <w:t xml:space="preserve">ns of </w:t>
      </w:r>
      <w:r w:rsidR="000A5CE3" w:rsidRPr="00A449AE">
        <w:rPr>
          <w:rFonts w:cs="Arial"/>
          <w:sz w:val="22"/>
        </w:rPr>
        <w:t>see</w:t>
      </w:r>
      <w:r w:rsidR="00C967C2" w:rsidRPr="00A449AE">
        <w:rPr>
          <w:rFonts w:cs="Arial"/>
          <w:sz w:val="22"/>
        </w:rPr>
        <w:t>ing things</w:t>
      </w:r>
      <w:r w:rsidR="001F1DD5" w:rsidRPr="00A449AE">
        <w:rPr>
          <w:rFonts w:cs="Arial"/>
          <w:sz w:val="22"/>
        </w:rPr>
        <w:t xml:space="preserve"> </w:t>
      </w:r>
      <w:r w:rsidR="00C967C2" w:rsidRPr="00A449AE">
        <w:rPr>
          <w:rFonts w:cs="Arial"/>
          <w:sz w:val="22"/>
        </w:rPr>
        <w:t xml:space="preserve">or hearing internal voices </w:t>
      </w:r>
      <w:r w:rsidR="001F1DD5" w:rsidRPr="00A449AE">
        <w:rPr>
          <w:rFonts w:cs="Arial"/>
          <w:sz w:val="22"/>
        </w:rPr>
        <w:t xml:space="preserve">that </w:t>
      </w:r>
      <w:r w:rsidR="004B256B" w:rsidRPr="00A449AE">
        <w:rPr>
          <w:rFonts w:cs="Arial"/>
          <w:sz w:val="22"/>
        </w:rPr>
        <w:t>are</w:t>
      </w:r>
      <w:r w:rsidR="001F1DD5" w:rsidRPr="00A449AE">
        <w:rPr>
          <w:rFonts w:cs="Arial"/>
          <w:sz w:val="22"/>
        </w:rPr>
        <w:t xml:space="preserve"> not happening can </w:t>
      </w:r>
      <w:r w:rsidR="00F67DCF" w:rsidRPr="00A449AE">
        <w:rPr>
          <w:rFonts w:cs="Arial"/>
          <w:sz w:val="22"/>
        </w:rPr>
        <w:t xml:space="preserve">create a lot of confusion </w:t>
      </w:r>
      <w:r w:rsidR="004B256B" w:rsidRPr="00A449AE">
        <w:rPr>
          <w:rFonts w:cs="Arial"/>
          <w:sz w:val="22"/>
        </w:rPr>
        <w:t>i</w:t>
      </w:r>
      <w:r w:rsidR="00F67DCF" w:rsidRPr="00A449AE">
        <w:rPr>
          <w:rFonts w:cs="Arial"/>
          <w:sz w:val="22"/>
        </w:rPr>
        <w:t>n the brain</w:t>
      </w:r>
      <w:r w:rsidR="00C7697C" w:rsidRPr="00A449AE">
        <w:rPr>
          <w:rFonts w:cs="Arial"/>
          <w:sz w:val="22"/>
        </w:rPr>
        <w:t xml:space="preserve">. </w:t>
      </w:r>
    </w:p>
    <w:p w14:paraId="62FD164B" w14:textId="34F4A9FE" w:rsidR="00CF3660" w:rsidRPr="00A449AE" w:rsidRDefault="00667522" w:rsidP="0089771D">
      <w:pPr>
        <w:spacing w:line="360" w:lineRule="auto"/>
        <w:rPr>
          <w:rFonts w:cs="Arial"/>
          <w:sz w:val="22"/>
        </w:rPr>
      </w:pPr>
      <w:r w:rsidRPr="00A449AE">
        <w:rPr>
          <w:rFonts w:cs="Arial"/>
          <w:sz w:val="22"/>
        </w:rPr>
        <w:t xml:space="preserve">The ICD-10 diagnostic guidelines provide </w:t>
      </w:r>
      <w:r w:rsidR="00BB4726" w:rsidRPr="00A449AE">
        <w:rPr>
          <w:rFonts w:cs="Arial"/>
          <w:sz w:val="22"/>
        </w:rPr>
        <w:t xml:space="preserve">a </w:t>
      </w:r>
      <w:r w:rsidR="00716EEB" w:rsidRPr="00A449AE">
        <w:rPr>
          <w:rFonts w:cs="Arial"/>
          <w:sz w:val="22"/>
        </w:rPr>
        <w:t>pattern of cou</w:t>
      </w:r>
      <w:r w:rsidR="00A03178" w:rsidRPr="00A449AE">
        <w:rPr>
          <w:rFonts w:cs="Arial"/>
          <w:sz w:val="22"/>
        </w:rPr>
        <w:t xml:space="preserve">rse. </w:t>
      </w:r>
      <w:r w:rsidR="00A46975" w:rsidRPr="00A449AE">
        <w:rPr>
          <w:rFonts w:cs="Arial"/>
          <w:sz w:val="22"/>
        </w:rPr>
        <w:t>T</w:t>
      </w:r>
      <w:r w:rsidR="00A03178" w:rsidRPr="00A449AE">
        <w:rPr>
          <w:rFonts w:cs="Arial"/>
          <w:sz w:val="22"/>
        </w:rPr>
        <w:t xml:space="preserve">he </w:t>
      </w:r>
      <w:r w:rsidR="009A4D67" w:rsidRPr="00A449AE">
        <w:rPr>
          <w:rFonts w:cs="Arial"/>
          <w:sz w:val="22"/>
        </w:rPr>
        <w:t>route</w:t>
      </w:r>
      <w:r w:rsidR="00A03178" w:rsidRPr="00A449AE">
        <w:rPr>
          <w:rFonts w:cs="Arial"/>
          <w:sz w:val="22"/>
        </w:rPr>
        <w:t xml:space="preserve"> of the </w:t>
      </w:r>
      <w:r w:rsidR="009A4D67" w:rsidRPr="00A449AE">
        <w:rPr>
          <w:rFonts w:cs="Arial"/>
          <w:sz w:val="22"/>
        </w:rPr>
        <w:t>condition</w:t>
      </w:r>
      <w:r w:rsidR="00A03178" w:rsidRPr="00A449AE">
        <w:rPr>
          <w:rFonts w:cs="Arial"/>
          <w:sz w:val="22"/>
        </w:rPr>
        <w:t xml:space="preserve"> </w:t>
      </w:r>
      <w:r w:rsidR="00A46975" w:rsidRPr="00A449AE">
        <w:rPr>
          <w:rFonts w:cs="Arial"/>
          <w:sz w:val="22"/>
        </w:rPr>
        <w:t xml:space="preserve">is </w:t>
      </w:r>
      <w:r w:rsidR="009A4D67" w:rsidRPr="00A449AE">
        <w:rPr>
          <w:rFonts w:cs="Arial"/>
          <w:sz w:val="22"/>
        </w:rPr>
        <w:t xml:space="preserve">classified </w:t>
      </w:r>
      <w:r w:rsidR="005C1EB9" w:rsidRPr="00A449AE">
        <w:rPr>
          <w:rFonts w:cs="Arial"/>
          <w:sz w:val="22"/>
        </w:rPr>
        <w:t>varying from continu</w:t>
      </w:r>
      <w:r w:rsidR="006E6237" w:rsidRPr="00A449AE">
        <w:rPr>
          <w:rFonts w:cs="Arial"/>
          <w:sz w:val="22"/>
        </w:rPr>
        <w:t>ous</w:t>
      </w:r>
      <w:r w:rsidR="009B73AE" w:rsidRPr="00A449AE">
        <w:rPr>
          <w:rFonts w:cs="Arial"/>
          <w:sz w:val="22"/>
        </w:rPr>
        <w:t xml:space="preserve"> </w:t>
      </w:r>
      <w:r w:rsidR="002C54AB" w:rsidRPr="00A449AE">
        <w:rPr>
          <w:rFonts w:cs="Arial"/>
          <w:sz w:val="22"/>
        </w:rPr>
        <w:t xml:space="preserve">to complete remission. </w:t>
      </w:r>
    </w:p>
    <w:p w14:paraId="6E09B6B2" w14:textId="0940F612" w:rsidR="00FB38C7" w:rsidRPr="00A449AE" w:rsidRDefault="00E91658" w:rsidP="0089771D">
      <w:pPr>
        <w:spacing w:line="360" w:lineRule="auto"/>
        <w:rPr>
          <w:rFonts w:cs="Arial"/>
          <w:sz w:val="22"/>
        </w:rPr>
      </w:pPr>
      <w:r w:rsidRPr="00A449AE">
        <w:rPr>
          <w:rFonts w:cs="Arial"/>
          <w:sz w:val="22"/>
        </w:rPr>
        <w:t>C</w:t>
      </w:r>
      <w:r w:rsidR="00421292" w:rsidRPr="00A449AE">
        <w:rPr>
          <w:rFonts w:cs="Arial"/>
          <w:sz w:val="22"/>
        </w:rPr>
        <w:t>h</w:t>
      </w:r>
      <w:r w:rsidRPr="00A449AE">
        <w:rPr>
          <w:rFonts w:cs="Arial"/>
          <w:sz w:val="22"/>
        </w:rPr>
        <w:t xml:space="preserve">apter five of the ICD-10 </w:t>
      </w:r>
      <w:r w:rsidR="00602482" w:rsidRPr="00A449AE">
        <w:rPr>
          <w:rFonts w:cs="Arial"/>
          <w:sz w:val="22"/>
        </w:rPr>
        <w:t>includes</w:t>
      </w:r>
      <w:r w:rsidR="003D7E92" w:rsidRPr="00A449AE">
        <w:rPr>
          <w:rFonts w:cs="Arial"/>
          <w:sz w:val="22"/>
        </w:rPr>
        <w:t xml:space="preserve"> </w:t>
      </w:r>
      <w:r w:rsidR="009642C6" w:rsidRPr="00A449AE">
        <w:rPr>
          <w:rFonts w:cs="Arial"/>
          <w:sz w:val="22"/>
        </w:rPr>
        <w:t>F20-F29 Sc</w:t>
      </w:r>
      <w:r w:rsidR="0061693A" w:rsidRPr="00A449AE">
        <w:rPr>
          <w:rFonts w:cs="Arial"/>
          <w:sz w:val="22"/>
        </w:rPr>
        <w:t>h</w:t>
      </w:r>
      <w:r w:rsidR="009642C6" w:rsidRPr="00A449AE">
        <w:rPr>
          <w:rFonts w:cs="Arial"/>
          <w:sz w:val="22"/>
        </w:rPr>
        <w:t>izophrenia, schizot</w:t>
      </w:r>
      <w:r w:rsidR="0061693A" w:rsidRPr="00A449AE">
        <w:rPr>
          <w:rFonts w:cs="Arial"/>
          <w:sz w:val="22"/>
        </w:rPr>
        <w:t xml:space="preserve">ypal and delusional disorders. Within this block </w:t>
      </w:r>
      <w:r w:rsidR="00D12123" w:rsidRPr="00A449AE">
        <w:rPr>
          <w:rFonts w:cs="Arial"/>
          <w:sz w:val="22"/>
        </w:rPr>
        <w:t xml:space="preserve">is </w:t>
      </w:r>
      <w:r w:rsidR="00187A3D" w:rsidRPr="00A449AE">
        <w:rPr>
          <w:rFonts w:cs="Arial"/>
          <w:sz w:val="22"/>
        </w:rPr>
        <w:t>F20-</w:t>
      </w:r>
      <w:r w:rsidR="00496977" w:rsidRPr="00A449AE">
        <w:rPr>
          <w:rFonts w:cs="Arial"/>
          <w:sz w:val="22"/>
        </w:rPr>
        <w:t>Schizophrenia</w:t>
      </w:r>
      <w:r w:rsidR="00851514" w:rsidRPr="00A449AE">
        <w:rPr>
          <w:rFonts w:cs="Arial"/>
          <w:sz w:val="22"/>
        </w:rPr>
        <w:t xml:space="preserve"> and </w:t>
      </w:r>
      <w:r w:rsidR="00CB3A95" w:rsidRPr="00A449AE">
        <w:rPr>
          <w:rFonts w:cs="Arial"/>
          <w:sz w:val="22"/>
        </w:rPr>
        <w:t xml:space="preserve">sub-types </w:t>
      </w:r>
      <w:r w:rsidR="008B3BD7" w:rsidRPr="00A449AE">
        <w:rPr>
          <w:rFonts w:cs="Arial"/>
          <w:sz w:val="22"/>
        </w:rPr>
        <w:t>includ</w:t>
      </w:r>
      <w:r w:rsidR="00CF3660" w:rsidRPr="00A449AE">
        <w:rPr>
          <w:rFonts w:cs="Arial"/>
          <w:sz w:val="22"/>
        </w:rPr>
        <w:t>e</w:t>
      </w:r>
      <w:r w:rsidR="00851514" w:rsidRPr="00A449AE">
        <w:rPr>
          <w:rFonts w:cs="Arial"/>
          <w:sz w:val="22"/>
        </w:rPr>
        <w:t>:</w:t>
      </w:r>
    </w:p>
    <w:p w14:paraId="2B304A9C" w14:textId="200C187C" w:rsidR="001553F7" w:rsidRPr="00A449AE" w:rsidRDefault="00626954" w:rsidP="0089771D">
      <w:pPr>
        <w:spacing w:line="360" w:lineRule="auto"/>
        <w:rPr>
          <w:rFonts w:cs="Arial"/>
          <w:sz w:val="22"/>
        </w:rPr>
      </w:pPr>
      <w:r w:rsidRPr="00A449AE">
        <w:rPr>
          <w:rFonts w:cs="Arial"/>
          <w:sz w:val="22"/>
        </w:rPr>
        <w:t>F20</w:t>
      </w:r>
      <w:r w:rsidR="007B25DD" w:rsidRPr="00A449AE">
        <w:rPr>
          <w:rFonts w:cs="Arial"/>
          <w:sz w:val="22"/>
        </w:rPr>
        <w:t>.</w:t>
      </w:r>
      <w:r w:rsidR="00A33E41" w:rsidRPr="00A449AE">
        <w:rPr>
          <w:rFonts w:cs="Arial"/>
          <w:sz w:val="22"/>
        </w:rPr>
        <w:t>0</w:t>
      </w:r>
      <w:r w:rsidR="00123B2D" w:rsidRPr="00A449AE">
        <w:rPr>
          <w:rFonts w:cs="Arial"/>
          <w:sz w:val="22"/>
        </w:rPr>
        <w:t>-</w:t>
      </w:r>
      <w:r w:rsidR="00A33E41" w:rsidRPr="00A449AE">
        <w:rPr>
          <w:rFonts w:cs="Arial"/>
          <w:sz w:val="22"/>
        </w:rPr>
        <w:t>Paranoid schizophreni</w:t>
      </w:r>
      <w:r w:rsidR="001553F7" w:rsidRPr="00A449AE">
        <w:rPr>
          <w:rFonts w:cs="Arial"/>
          <w:sz w:val="22"/>
        </w:rPr>
        <w:t>a</w:t>
      </w:r>
      <w:r w:rsidR="00126B05" w:rsidRPr="00A449AE">
        <w:rPr>
          <w:rFonts w:cs="Arial"/>
          <w:sz w:val="22"/>
        </w:rPr>
        <w:t xml:space="preserve">, </w:t>
      </w:r>
      <w:r w:rsidR="00350532" w:rsidRPr="00A449AE">
        <w:rPr>
          <w:rFonts w:cs="Arial"/>
          <w:sz w:val="22"/>
        </w:rPr>
        <w:t>universally</w:t>
      </w:r>
      <w:r w:rsidR="00235AAC" w:rsidRPr="00A449AE">
        <w:rPr>
          <w:rFonts w:cs="Arial"/>
          <w:sz w:val="22"/>
        </w:rPr>
        <w:t xml:space="preserve"> </w:t>
      </w:r>
      <w:r w:rsidR="001D65CE" w:rsidRPr="00A449AE">
        <w:rPr>
          <w:rFonts w:cs="Arial"/>
          <w:sz w:val="22"/>
        </w:rPr>
        <w:t>common,</w:t>
      </w:r>
      <w:r w:rsidR="00626D87" w:rsidRPr="00A449AE">
        <w:rPr>
          <w:rFonts w:cs="Arial"/>
          <w:sz w:val="22"/>
        </w:rPr>
        <w:t xml:space="preserve"> </w:t>
      </w:r>
      <w:r w:rsidR="004B11AD" w:rsidRPr="00A449AE">
        <w:rPr>
          <w:rFonts w:cs="Arial"/>
          <w:sz w:val="22"/>
        </w:rPr>
        <w:t>positive</w:t>
      </w:r>
      <w:r w:rsidR="003A02B2" w:rsidRPr="00A449AE">
        <w:rPr>
          <w:rFonts w:cs="Arial"/>
          <w:sz w:val="22"/>
        </w:rPr>
        <w:t xml:space="preserve"> symptoms</w:t>
      </w:r>
      <w:r w:rsidR="001A5408" w:rsidRPr="00A449AE">
        <w:rPr>
          <w:rFonts w:cs="Arial"/>
          <w:sz w:val="22"/>
        </w:rPr>
        <w:t>, includes</w:t>
      </w:r>
      <w:r w:rsidR="00CC3CCE" w:rsidRPr="00A449AE">
        <w:rPr>
          <w:rFonts w:cs="Arial"/>
          <w:sz w:val="22"/>
        </w:rPr>
        <w:t xml:space="preserve"> </w:t>
      </w:r>
      <w:r w:rsidR="001A5408" w:rsidRPr="00A449AE">
        <w:rPr>
          <w:rFonts w:cs="Arial"/>
          <w:sz w:val="22"/>
        </w:rPr>
        <w:t>p</w:t>
      </w:r>
      <w:r w:rsidR="00970AD7" w:rsidRPr="00A449AE">
        <w:rPr>
          <w:rFonts w:cs="Arial"/>
          <w:sz w:val="22"/>
        </w:rPr>
        <w:t>araphrenic schizophrenia, excludes</w:t>
      </w:r>
      <w:r w:rsidR="00CC3CCE" w:rsidRPr="00A449AE">
        <w:rPr>
          <w:rFonts w:cs="Arial"/>
          <w:sz w:val="22"/>
        </w:rPr>
        <w:t xml:space="preserve"> </w:t>
      </w:r>
      <w:r w:rsidR="000040DA" w:rsidRPr="00A449AE">
        <w:rPr>
          <w:rFonts w:cs="Arial"/>
          <w:sz w:val="22"/>
        </w:rPr>
        <w:t>F</w:t>
      </w:r>
      <w:r w:rsidR="0072024B" w:rsidRPr="00A449AE">
        <w:rPr>
          <w:rFonts w:cs="Arial"/>
          <w:sz w:val="22"/>
        </w:rPr>
        <w:t>22.0</w:t>
      </w:r>
      <w:r w:rsidR="00126B05" w:rsidRPr="00A449AE">
        <w:rPr>
          <w:rFonts w:cs="Arial"/>
          <w:sz w:val="22"/>
        </w:rPr>
        <w:t xml:space="preserve"> </w:t>
      </w:r>
      <w:r w:rsidR="0072024B" w:rsidRPr="00A449AE">
        <w:rPr>
          <w:rFonts w:cs="Arial"/>
          <w:sz w:val="22"/>
        </w:rPr>
        <w:t>paran</w:t>
      </w:r>
      <w:r w:rsidR="00772DCE" w:rsidRPr="00A449AE">
        <w:rPr>
          <w:rFonts w:cs="Arial"/>
          <w:sz w:val="22"/>
        </w:rPr>
        <w:t>oia</w:t>
      </w:r>
      <w:r w:rsidR="00CC3CCE" w:rsidRPr="00A449AE">
        <w:rPr>
          <w:rFonts w:cs="Arial"/>
          <w:sz w:val="22"/>
        </w:rPr>
        <w:t xml:space="preserve">, </w:t>
      </w:r>
      <w:r w:rsidR="00772DCE" w:rsidRPr="00A449AE">
        <w:rPr>
          <w:rFonts w:cs="Arial"/>
          <w:sz w:val="22"/>
        </w:rPr>
        <w:t>F22.8</w:t>
      </w:r>
      <w:r w:rsidR="00126B05" w:rsidRPr="00A449AE">
        <w:rPr>
          <w:rFonts w:cs="Arial"/>
          <w:sz w:val="22"/>
        </w:rPr>
        <w:t xml:space="preserve"> </w:t>
      </w:r>
      <w:r w:rsidR="00772DCE" w:rsidRPr="00A449AE">
        <w:rPr>
          <w:rFonts w:cs="Arial"/>
          <w:sz w:val="22"/>
        </w:rPr>
        <w:t>involutional paranoid state</w:t>
      </w:r>
    </w:p>
    <w:p w14:paraId="057E796B" w14:textId="292A4719" w:rsidR="001553F7" w:rsidRPr="00A449AE" w:rsidRDefault="00A33E41" w:rsidP="0089771D">
      <w:pPr>
        <w:spacing w:line="360" w:lineRule="auto"/>
        <w:rPr>
          <w:rFonts w:cs="Arial"/>
          <w:sz w:val="22"/>
        </w:rPr>
      </w:pPr>
      <w:r w:rsidRPr="00A449AE">
        <w:rPr>
          <w:rFonts w:cs="Arial"/>
          <w:sz w:val="22"/>
        </w:rPr>
        <w:t>F20.</w:t>
      </w:r>
      <w:r w:rsidR="007B25DD" w:rsidRPr="00A449AE">
        <w:rPr>
          <w:rFonts w:cs="Arial"/>
          <w:sz w:val="22"/>
        </w:rPr>
        <w:t>1-</w:t>
      </w:r>
      <w:r w:rsidRPr="00A449AE">
        <w:rPr>
          <w:rFonts w:cs="Arial"/>
          <w:sz w:val="22"/>
        </w:rPr>
        <w:t>H</w:t>
      </w:r>
      <w:r w:rsidR="00123B2D" w:rsidRPr="00A449AE">
        <w:rPr>
          <w:rFonts w:cs="Arial"/>
          <w:sz w:val="22"/>
        </w:rPr>
        <w:t>ebephrenic</w:t>
      </w:r>
      <w:r w:rsidR="004F26A8" w:rsidRPr="00A449AE">
        <w:rPr>
          <w:rFonts w:cs="Arial"/>
          <w:sz w:val="22"/>
        </w:rPr>
        <w:t xml:space="preserve"> </w:t>
      </w:r>
      <w:r w:rsidR="00123B2D" w:rsidRPr="00A449AE">
        <w:rPr>
          <w:rFonts w:cs="Arial"/>
          <w:sz w:val="22"/>
        </w:rPr>
        <w:t>schizophreni</w:t>
      </w:r>
      <w:r w:rsidR="004F26A8" w:rsidRPr="00A449AE">
        <w:rPr>
          <w:rFonts w:cs="Arial"/>
          <w:sz w:val="22"/>
        </w:rPr>
        <w:t>c</w:t>
      </w:r>
      <w:r w:rsidR="00126B05" w:rsidRPr="00A449AE">
        <w:rPr>
          <w:rFonts w:cs="Arial"/>
          <w:sz w:val="22"/>
        </w:rPr>
        <w:t xml:space="preserve"> </w:t>
      </w:r>
      <w:r w:rsidR="0019075F" w:rsidRPr="00A449AE">
        <w:rPr>
          <w:rFonts w:cs="Arial"/>
          <w:sz w:val="22"/>
        </w:rPr>
        <w:t>exc</w:t>
      </w:r>
      <w:r w:rsidR="006A3029" w:rsidRPr="00A449AE">
        <w:rPr>
          <w:rFonts w:cs="Arial"/>
          <w:sz w:val="22"/>
        </w:rPr>
        <w:t>lude</w:t>
      </w:r>
      <w:r w:rsidR="0019075F" w:rsidRPr="00A449AE">
        <w:rPr>
          <w:rFonts w:cs="Arial"/>
          <w:sz w:val="22"/>
        </w:rPr>
        <w:t>s</w:t>
      </w:r>
      <w:r w:rsidR="00126B05" w:rsidRPr="00A449AE">
        <w:rPr>
          <w:rFonts w:cs="Arial"/>
          <w:sz w:val="22"/>
        </w:rPr>
        <w:t xml:space="preserve"> </w:t>
      </w:r>
      <w:r w:rsidR="0026108C" w:rsidRPr="00A449AE">
        <w:rPr>
          <w:rFonts w:cs="Arial"/>
          <w:sz w:val="22"/>
        </w:rPr>
        <w:t>negativ</w:t>
      </w:r>
      <w:r w:rsidR="006A3029" w:rsidRPr="00A449AE">
        <w:rPr>
          <w:rFonts w:cs="Arial"/>
          <w:sz w:val="22"/>
        </w:rPr>
        <w:t>e</w:t>
      </w:r>
      <w:r w:rsidR="00772DCE" w:rsidRPr="00A449AE">
        <w:rPr>
          <w:rFonts w:cs="Arial"/>
          <w:sz w:val="22"/>
        </w:rPr>
        <w:t xml:space="preserve"> </w:t>
      </w:r>
      <w:r w:rsidR="006A3029" w:rsidRPr="00A449AE">
        <w:rPr>
          <w:rFonts w:cs="Arial"/>
          <w:sz w:val="22"/>
        </w:rPr>
        <w:t>s</w:t>
      </w:r>
      <w:r w:rsidR="0026108C" w:rsidRPr="00A449AE">
        <w:rPr>
          <w:rFonts w:cs="Arial"/>
          <w:sz w:val="22"/>
        </w:rPr>
        <w:t>ymptoms,</w:t>
      </w:r>
      <w:r w:rsidR="00C16364" w:rsidRPr="00A449AE">
        <w:rPr>
          <w:rFonts w:cs="Arial"/>
          <w:sz w:val="22"/>
        </w:rPr>
        <w:t xml:space="preserve"> </w:t>
      </w:r>
      <w:r w:rsidR="0019075F" w:rsidRPr="00A449AE">
        <w:rPr>
          <w:rFonts w:cs="Arial"/>
          <w:sz w:val="22"/>
        </w:rPr>
        <w:t>incl</w:t>
      </w:r>
      <w:r w:rsidR="006A3029" w:rsidRPr="00A449AE">
        <w:rPr>
          <w:rFonts w:cs="Arial"/>
          <w:sz w:val="22"/>
        </w:rPr>
        <w:t>ude</w:t>
      </w:r>
      <w:r w:rsidR="0019075F" w:rsidRPr="00A449AE">
        <w:rPr>
          <w:rFonts w:cs="Arial"/>
          <w:sz w:val="22"/>
        </w:rPr>
        <w:t>s</w:t>
      </w:r>
      <w:r w:rsidR="00126B05" w:rsidRPr="00A449AE">
        <w:rPr>
          <w:rFonts w:cs="Arial"/>
          <w:sz w:val="22"/>
        </w:rPr>
        <w:t xml:space="preserve"> </w:t>
      </w:r>
      <w:r w:rsidR="00E5401C" w:rsidRPr="00A449AE">
        <w:rPr>
          <w:rFonts w:cs="Arial"/>
          <w:sz w:val="22"/>
        </w:rPr>
        <w:t>disorganised speech/</w:t>
      </w:r>
      <w:r w:rsidR="00C16364" w:rsidRPr="00A449AE">
        <w:rPr>
          <w:rFonts w:cs="Arial"/>
          <w:sz w:val="22"/>
        </w:rPr>
        <w:t>behaviour’s</w:t>
      </w:r>
      <w:r w:rsidR="00E5401C" w:rsidRPr="00A449AE">
        <w:rPr>
          <w:rFonts w:cs="Arial"/>
          <w:sz w:val="22"/>
        </w:rPr>
        <w:t xml:space="preserve"> </w:t>
      </w:r>
    </w:p>
    <w:p w14:paraId="301FC8FA" w14:textId="10C4F243" w:rsidR="001553F7" w:rsidRPr="00A449AE" w:rsidRDefault="00123B2D" w:rsidP="0089771D">
      <w:pPr>
        <w:spacing w:line="360" w:lineRule="auto"/>
        <w:rPr>
          <w:rFonts w:cs="Arial"/>
          <w:sz w:val="22"/>
        </w:rPr>
      </w:pPr>
      <w:r w:rsidRPr="00A449AE">
        <w:rPr>
          <w:rFonts w:cs="Arial"/>
          <w:sz w:val="22"/>
        </w:rPr>
        <w:t>F20.</w:t>
      </w:r>
      <w:r w:rsidR="00D00112" w:rsidRPr="00A449AE">
        <w:rPr>
          <w:rFonts w:cs="Arial"/>
          <w:sz w:val="22"/>
        </w:rPr>
        <w:t>2-</w:t>
      </w:r>
      <w:r w:rsidR="002C4DCE" w:rsidRPr="00A449AE">
        <w:rPr>
          <w:rFonts w:cs="Arial"/>
          <w:sz w:val="22"/>
        </w:rPr>
        <w:t>Catatonic</w:t>
      </w:r>
      <w:r w:rsidR="008B3BD7" w:rsidRPr="00A449AE">
        <w:rPr>
          <w:rFonts w:cs="Arial"/>
          <w:sz w:val="22"/>
        </w:rPr>
        <w:t xml:space="preserve"> </w:t>
      </w:r>
      <w:r w:rsidR="002C4DCE" w:rsidRPr="00A449AE">
        <w:rPr>
          <w:rFonts w:cs="Arial"/>
          <w:sz w:val="22"/>
        </w:rPr>
        <w:t>schizophrenia</w:t>
      </w:r>
      <w:r w:rsidR="00126B05" w:rsidRPr="00A449AE">
        <w:rPr>
          <w:rFonts w:cs="Arial"/>
          <w:sz w:val="22"/>
        </w:rPr>
        <w:t xml:space="preserve">, </w:t>
      </w:r>
      <w:r w:rsidR="00850BDC" w:rsidRPr="00A449AE">
        <w:rPr>
          <w:rFonts w:cs="Arial"/>
          <w:sz w:val="22"/>
        </w:rPr>
        <w:t xml:space="preserve">patients </w:t>
      </w:r>
      <w:r w:rsidR="00DD4B64" w:rsidRPr="00A449AE">
        <w:rPr>
          <w:rFonts w:cs="Arial"/>
          <w:sz w:val="22"/>
        </w:rPr>
        <w:t>resist to move, unresponsive stupor</w:t>
      </w:r>
      <w:r w:rsidR="00C06275" w:rsidRPr="00A449AE">
        <w:rPr>
          <w:rFonts w:cs="Arial"/>
          <w:sz w:val="22"/>
        </w:rPr>
        <w:t xml:space="preserve">, </w:t>
      </w:r>
      <w:r w:rsidR="00CD24AD" w:rsidRPr="00A449AE">
        <w:rPr>
          <w:rFonts w:cs="Arial"/>
          <w:sz w:val="22"/>
        </w:rPr>
        <w:t>sudden excitement</w:t>
      </w:r>
      <w:r w:rsidR="00A629A8" w:rsidRPr="00A449AE">
        <w:rPr>
          <w:rFonts w:cs="Arial"/>
          <w:sz w:val="22"/>
        </w:rPr>
        <w:t>, agitated or mutism</w:t>
      </w:r>
      <w:r w:rsidR="00E52C80" w:rsidRPr="00A449AE">
        <w:rPr>
          <w:rFonts w:cs="Arial"/>
          <w:sz w:val="22"/>
        </w:rPr>
        <w:t>.</w:t>
      </w:r>
    </w:p>
    <w:p w14:paraId="6BE65D31" w14:textId="30E1D1B2" w:rsidR="001553F7" w:rsidRPr="00A449AE" w:rsidRDefault="002C4DCE" w:rsidP="0089771D">
      <w:pPr>
        <w:spacing w:line="360" w:lineRule="auto"/>
        <w:rPr>
          <w:rFonts w:cs="Arial"/>
          <w:sz w:val="22"/>
        </w:rPr>
      </w:pPr>
      <w:r w:rsidRPr="00A449AE">
        <w:rPr>
          <w:rFonts w:cs="Arial"/>
          <w:sz w:val="22"/>
        </w:rPr>
        <w:t>F20.3-</w:t>
      </w:r>
      <w:r w:rsidR="005A40FD" w:rsidRPr="00A449AE">
        <w:rPr>
          <w:rFonts w:cs="Arial"/>
          <w:sz w:val="22"/>
        </w:rPr>
        <w:t>Undifferentiated schizophrenia</w:t>
      </w:r>
      <w:r w:rsidR="00126B05" w:rsidRPr="00A449AE">
        <w:rPr>
          <w:rFonts w:cs="Arial"/>
          <w:sz w:val="22"/>
        </w:rPr>
        <w:t xml:space="preserve">, </w:t>
      </w:r>
      <w:r w:rsidR="003B0BAE" w:rsidRPr="00A449AE">
        <w:rPr>
          <w:rFonts w:cs="Arial"/>
          <w:sz w:val="22"/>
        </w:rPr>
        <w:t xml:space="preserve">more than </w:t>
      </w:r>
      <w:r w:rsidR="00E9333D" w:rsidRPr="00A449AE">
        <w:rPr>
          <w:rFonts w:cs="Arial"/>
          <w:sz w:val="22"/>
        </w:rPr>
        <w:t xml:space="preserve">one type of predominant symptoms </w:t>
      </w:r>
    </w:p>
    <w:p w14:paraId="2495CEB3" w14:textId="106BE108" w:rsidR="001553F7" w:rsidRPr="00A449AE" w:rsidRDefault="005A40FD" w:rsidP="0089771D">
      <w:pPr>
        <w:spacing w:line="360" w:lineRule="auto"/>
        <w:rPr>
          <w:rFonts w:cs="Arial"/>
          <w:sz w:val="22"/>
        </w:rPr>
      </w:pPr>
      <w:r w:rsidRPr="00A449AE">
        <w:rPr>
          <w:rFonts w:cs="Arial"/>
          <w:sz w:val="22"/>
        </w:rPr>
        <w:t>F20.</w:t>
      </w:r>
      <w:r w:rsidR="008B3BD7" w:rsidRPr="00A449AE">
        <w:rPr>
          <w:rFonts w:cs="Arial"/>
          <w:sz w:val="22"/>
        </w:rPr>
        <w:t>4-</w:t>
      </w:r>
      <w:r w:rsidR="006D7FE9" w:rsidRPr="00A449AE">
        <w:rPr>
          <w:rFonts w:cs="Arial"/>
          <w:sz w:val="22"/>
        </w:rPr>
        <w:t>Post-schizophrenic depression</w:t>
      </w:r>
      <w:r w:rsidR="00254B82" w:rsidRPr="00A449AE">
        <w:rPr>
          <w:rFonts w:cs="Arial"/>
          <w:sz w:val="22"/>
        </w:rPr>
        <w:t xml:space="preserve">, </w:t>
      </w:r>
      <w:r w:rsidR="008A27CD" w:rsidRPr="00A449AE">
        <w:rPr>
          <w:rFonts w:cs="Arial"/>
          <w:sz w:val="22"/>
        </w:rPr>
        <w:t xml:space="preserve">previously met criteria F20, </w:t>
      </w:r>
      <w:r w:rsidR="00B749C6" w:rsidRPr="00A449AE">
        <w:rPr>
          <w:rFonts w:cs="Arial"/>
          <w:sz w:val="22"/>
        </w:rPr>
        <w:t>some sym</w:t>
      </w:r>
      <w:r w:rsidR="00DE4A4A" w:rsidRPr="00A449AE">
        <w:rPr>
          <w:rFonts w:cs="Arial"/>
          <w:sz w:val="22"/>
        </w:rPr>
        <w:t xml:space="preserve">ptoms </w:t>
      </w:r>
      <w:r w:rsidR="005A0D56" w:rsidRPr="00A449AE">
        <w:rPr>
          <w:rFonts w:cs="Arial"/>
          <w:sz w:val="22"/>
        </w:rPr>
        <w:t>present</w:t>
      </w:r>
      <w:r w:rsidR="00DE4A4A" w:rsidRPr="00A449AE">
        <w:rPr>
          <w:rFonts w:cs="Arial"/>
          <w:sz w:val="22"/>
        </w:rPr>
        <w:t xml:space="preserve">, </w:t>
      </w:r>
      <w:r w:rsidR="00D41E81" w:rsidRPr="00A449AE">
        <w:rPr>
          <w:rFonts w:cs="Arial"/>
          <w:sz w:val="22"/>
        </w:rPr>
        <w:t xml:space="preserve">minimum of 2 weeks </w:t>
      </w:r>
      <w:r w:rsidR="00F06053" w:rsidRPr="00A449AE">
        <w:rPr>
          <w:rFonts w:cs="Arial"/>
          <w:sz w:val="22"/>
        </w:rPr>
        <w:t>of F32</w:t>
      </w:r>
      <w:r w:rsidR="000E2FE6" w:rsidRPr="00A449AE">
        <w:rPr>
          <w:rFonts w:cs="Arial"/>
          <w:sz w:val="22"/>
        </w:rPr>
        <w:t>-</w:t>
      </w:r>
      <w:r w:rsidR="004A32A3" w:rsidRPr="00A449AE">
        <w:rPr>
          <w:rFonts w:cs="Arial"/>
          <w:sz w:val="22"/>
        </w:rPr>
        <w:t>Depressive episode</w:t>
      </w:r>
      <w:r w:rsidR="00F06053" w:rsidRPr="00A449AE">
        <w:rPr>
          <w:rFonts w:cs="Arial"/>
          <w:sz w:val="22"/>
        </w:rPr>
        <w:t xml:space="preserve"> </w:t>
      </w:r>
      <w:r w:rsidR="003D37EF" w:rsidRPr="00A449AE">
        <w:rPr>
          <w:rFonts w:cs="Arial"/>
          <w:sz w:val="22"/>
        </w:rPr>
        <w:t xml:space="preserve">symptoms </w:t>
      </w:r>
      <w:r w:rsidR="000E2FE6" w:rsidRPr="00A449AE">
        <w:rPr>
          <w:rFonts w:cs="Arial"/>
          <w:sz w:val="22"/>
        </w:rPr>
        <w:t>must be present</w:t>
      </w:r>
    </w:p>
    <w:p w14:paraId="5F41E26D" w14:textId="587C8FC9" w:rsidR="001553F7" w:rsidRPr="00A449AE" w:rsidRDefault="006D7FE9" w:rsidP="0089771D">
      <w:pPr>
        <w:spacing w:line="360" w:lineRule="auto"/>
        <w:rPr>
          <w:rFonts w:cs="Arial"/>
          <w:sz w:val="22"/>
        </w:rPr>
      </w:pPr>
      <w:r w:rsidRPr="00A449AE">
        <w:rPr>
          <w:rFonts w:cs="Arial"/>
          <w:sz w:val="22"/>
        </w:rPr>
        <w:t>F20.5-</w:t>
      </w:r>
      <w:r w:rsidR="007D07E0" w:rsidRPr="00A449AE">
        <w:rPr>
          <w:rFonts w:cs="Arial"/>
          <w:sz w:val="22"/>
        </w:rPr>
        <w:t>Residual sch</w:t>
      </w:r>
      <w:r w:rsidR="001553F7" w:rsidRPr="00A449AE">
        <w:rPr>
          <w:rFonts w:cs="Arial"/>
          <w:sz w:val="22"/>
        </w:rPr>
        <w:t>i</w:t>
      </w:r>
      <w:r w:rsidR="007D07E0" w:rsidRPr="00A449AE">
        <w:rPr>
          <w:rFonts w:cs="Arial"/>
          <w:sz w:val="22"/>
        </w:rPr>
        <w:t>zophreni</w:t>
      </w:r>
      <w:r w:rsidR="00CC3CCE" w:rsidRPr="00A449AE">
        <w:rPr>
          <w:rFonts w:cs="Arial"/>
          <w:sz w:val="22"/>
        </w:rPr>
        <w:t>c</w:t>
      </w:r>
    </w:p>
    <w:p w14:paraId="566E5D8C" w14:textId="55CC0508" w:rsidR="001553F7" w:rsidRPr="00A449AE" w:rsidRDefault="007D07E0" w:rsidP="0089771D">
      <w:pPr>
        <w:spacing w:line="360" w:lineRule="auto"/>
        <w:rPr>
          <w:rFonts w:cs="Arial"/>
          <w:sz w:val="22"/>
        </w:rPr>
      </w:pPr>
      <w:r w:rsidRPr="00A449AE">
        <w:rPr>
          <w:rFonts w:cs="Arial"/>
          <w:sz w:val="22"/>
        </w:rPr>
        <w:t>F20.6-Simple</w:t>
      </w:r>
      <w:r w:rsidR="00653F7A" w:rsidRPr="00A449AE">
        <w:rPr>
          <w:rFonts w:cs="Arial"/>
          <w:sz w:val="22"/>
        </w:rPr>
        <w:t xml:space="preserve"> </w:t>
      </w:r>
      <w:r w:rsidR="00971A83" w:rsidRPr="00A449AE">
        <w:rPr>
          <w:rFonts w:cs="Arial"/>
          <w:sz w:val="22"/>
        </w:rPr>
        <w:t>schizophrenia</w:t>
      </w:r>
    </w:p>
    <w:p w14:paraId="467A1BC7" w14:textId="3117CAEB" w:rsidR="001553F7" w:rsidRPr="00A449AE" w:rsidRDefault="00971A83" w:rsidP="0089771D">
      <w:pPr>
        <w:spacing w:line="360" w:lineRule="auto"/>
        <w:rPr>
          <w:rFonts w:cs="Arial"/>
          <w:sz w:val="22"/>
        </w:rPr>
      </w:pPr>
      <w:r w:rsidRPr="00A449AE">
        <w:rPr>
          <w:rFonts w:cs="Arial"/>
          <w:sz w:val="22"/>
        </w:rPr>
        <w:t>F20</w:t>
      </w:r>
      <w:r w:rsidR="00417652" w:rsidRPr="00A449AE">
        <w:rPr>
          <w:rFonts w:cs="Arial"/>
          <w:sz w:val="22"/>
        </w:rPr>
        <w:t>.</w:t>
      </w:r>
      <w:r w:rsidR="007664CC" w:rsidRPr="00A449AE">
        <w:rPr>
          <w:rFonts w:cs="Arial"/>
          <w:sz w:val="22"/>
        </w:rPr>
        <w:t>8-Other</w:t>
      </w:r>
      <w:r w:rsidR="001312B5" w:rsidRPr="00A449AE">
        <w:rPr>
          <w:rFonts w:cs="Arial"/>
          <w:sz w:val="22"/>
        </w:rPr>
        <w:t xml:space="preserve"> </w:t>
      </w:r>
      <w:r w:rsidR="007664CC" w:rsidRPr="00A449AE">
        <w:rPr>
          <w:rFonts w:cs="Arial"/>
          <w:sz w:val="22"/>
        </w:rPr>
        <w:t>schizophrenia</w:t>
      </w:r>
    </w:p>
    <w:p w14:paraId="60AA25AF" w14:textId="022750F1" w:rsidR="00B66D59" w:rsidRPr="00A449AE" w:rsidRDefault="007664CC" w:rsidP="0089771D">
      <w:pPr>
        <w:spacing w:line="360" w:lineRule="auto"/>
        <w:rPr>
          <w:rFonts w:cs="Arial"/>
          <w:sz w:val="22"/>
        </w:rPr>
      </w:pPr>
      <w:r w:rsidRPr="00A449AE">
        <w:rPr>
          <w:rFonts w:cs="Arial"/>
          <w:sz w:val="22"/>
        </w:rPr>
        <w:lastRenderedPageBreak/>
        <w:t>F20.9-Sc</w:t>
      </w:r>
      <w:r w:rsidR="001A279A" w:rsidRPr="00A449AE">
        <w:rPr>
          <w:rFonts w:cs="Arial"/>
          <w:sz w:val="22"/>
        </w:rPr>
        <w:t xml:space="preserve">hizophrenia, unspecified. </w:t>
      </w:r>
    </w:p>
    <w:p w14:paraId="631E2421" w14:textId="7E8E6F5F" w:rsidR="001F37C2" w:rsidRPr="00A449AE" w:rsidRDefault="001F0A0C" w:rsidP="0089771D">
      <w:pPr>
        <w:spacing w:line="360" w:lineRule="auto"/>
        <w:rPr>
          <w:rFonts w:cs="Arial"/>
          <w:sz w:val="22"/>
        </w:rPr>
      </w:pPr>
      <w:r w:rsidRPr="00A449AE">
        <w:rPr>
          <w:rFonts w:cs="Arial"/>
          <w:sz w:val="22"/>
        </w:rPr>
        <w:t>ICD-9</w:t>
      </w:r>
      <w:r w:rsidR="00932253" w:rsidRPr="00A449AE">
        <w:rPr>
          <w:rFonts w:cs="Arial"/>
          <w:sz w:val="22"/>
        </w:rPr>
        <w:t xml:space="preserve"> to ICD-10</w:t>
      </w:r>
      <w:r w:rsidR="005C38DA" w:rsidRPr="00A449AE">
        <w:rPr>
          <w:rFonts w:cs="Arial"/>
          <w:sz w:val="22"/>
        </w:rPr>
        <w:t xml:space="preserve">. </w:t>
      </w:r>
      <w:r w:rsidR="000226FB" w:rsidRPr="00A449AE">
        <w:rPr>
          <w:rFonts w:cs="Arial"/>
          <w:sz w:val="22"/>
        </w:rPr>
        <w:t xml:space="preserve"> </w:t>
      </w:r>
      <w:r w:rsidR="007E3617" w:rsidRPr="00A449AE">
        <w:rPr>
          <w:rFonts w:cs="Arial"/>
          <w:sz w:val="22"/>
        </w:rPr>
        <w:t>A substantial</w:t>
      </w:r>
      <w:r w:rsidR="000226FB" w:rsidRPr="00A449AE">
        <w:rPr>
          <w:rFonts w:cs="Arial"/>
          <w:sz w:val="22"/>
        </w:rPr>
        <w:t xml:space="preserve"> difference is</w:t>
      </w:r>
      <w:r w:rsidR="00AC776C" w:rsidRPr="00A449AE">
        <w:rPr>
          <w:rFonts w:cs="Arial"/>
          <w:sz w:val="22"/>
        </w:rPr>
        <w:t xml:space="preserve"> </w:t>
      </w:r>
      <w:r w:rsidR="00A468D3" w:rsidRPr="00A449AE">
        <w:rPr>
          <w:rFonts w:cs="Arial"/>
          <w:sz w:val="22"/>
        </w:rPr>
        <w:t>a</w:t>
      </w:r>
      <w:r w:rsidR="000226FB" w:rsidRPr="00A449AE">
        <w:rPr>
          <w:rFonts w:cs="Arial"/>
          <w:sz w:val="22"/>
        </w:rPr>
        <w:t xml:space="preserve"> size </w:t>
      </w:r>
      <w:r w:rsidR="00162971" w:rsidRPr="00A449AE">
        <w:rPr>
          <w:rFonts w:cs="Arial"/>
          <w:sz w:val="22"/>
        </w:rPr>
        <w:t xml:space="preserve">of ICD-10 being much larger with </w:t>
      </w:r>
      <w:r w:rsidR="00751A0D" w:rsidRPr="00A449AE">
        <w:rPr>
          <w:rFonts w:cs="Arial"/>
          <w:sz w:val="22"/>
        </w:rPr>
        <w:t xml:space="preserve">100 </w:t>
      </w:r>
      <w:r w:rsidR="007D6C46" w:rsidRPr="00A449AE">
        <w:rPr>
          <w:rFonts w:cs="Arial"/>
          <w:sz w:val="22"/>
        </w:rPr>
        <w:t>categories</w:t>
      </w:r>
      <w:r w:rsidR="004C7C94" w:rsidRPr="00A449AE">
        <w:rPr>
          <w:rFonts w:cs="Arial"/>
          <w:sz w:val="22"/>
        </w:rPr>
        <w:t xml:space="preserve"> </w:t>
      </w:r>
      <w:r w:rsidR="001C7994" w:rsidRPr="00A449AE">
        <w:rPr>
          <w:rFonts w:cs="Arial"/>
          <w:sz w:val="22"/>
        </w:rPr>
        <w:t xml:space="preserve">which mean </w:t>
      </w:r>
      <w:r w:rsidR="00AC776C" w:rsidRPr="00A449AE">
        <w:rPr>
          <w:rFonts w:cs="Arial"/>
          <w:sz w:val="22"/>
        </w:rPr>
        <w:t xml:space="preserve">a </w:t>
      </w:r>
      <w:r w:rsidR="001C7994" w:rsidRPr="00A449AE">
        <w:rPr>
          <w:rFonts w:cs="Arial"/>
          <w:sz w:val="22"/>
        </w:rPr>
        <w:t xml:space="preserve">family of disorders are </w:t>
      </w:r>
      <w:r w:rsidR="00B33ADB" w:rsidRPr="00A449AE">
        <w:rPr>
          <w:rFonts w:cs="Arial"/>
          <w:sz w:val="22"/>
        </w:rPr>
        <w:t xml:space="preserve">considerably </w:t>
      </w:r>
      <w:r w:rsidR="005D7766" w:rsidRPr="00A449AE">
        <w:rPr>
          <w:rFonts w:cs="Arial"/>
          <w:sz w:val="22"/>
        </w:rPr>
        <w:t xml:space="preserve">expanded </w:t>
      </w:r>
      <w:r w:rsidR="00033F30" w:rsidRPr="00A449AE">
        <w:rPr>
          <w:rFonts w:cs="Arial"/>
          <w:sz w:val="22"/>
        </w:rPr>
        <w:t xml:space="preserve">and a </w:t>
      </w:r>
      <w:r w:rsidR="004C7C94" w:rsidRPr="00A449AE">
        <w:rPr>
          <w:rFonts w:cs="Arial"/>
          <w:sz w:val="22"/>
        </w:rPr>
        <w:t xml:space="preserve">new coding style starting </w:t>
      </w:r>
      <w:r w:rsidR="00765FA3" w:rsidRPr="00A449AE">
        <w:rPr>
          <w:rFonts w:cs="Arial"/>
          <w:sz w:val="22"/>
        </w:rPr>
        <w:t>with an</w:t>
      </w:r>
      <w:r w:rsidR="004C7C94" w:rsidRPr="00A449AE">
        <w:rPr>
          <w:rFonts w:cs="Arial"/>
          <w:sz w:val="22"/>
        </w:rPr>
        <w:t xml:space="preserve"> </w:t>
      </w:r>
      <w:r w:rsidR="009D31C5" w:rsidRPr="00A449AE">
        <w:rPr>
          <w:rFonts w:cs="Arial"/>
          <w:sz w:val="22"/>
        </w:rPr>
        <w:t xml:space="preserve">alphanumeric </w:t>
      </w:r>
      <w:r w:rsidR="00765FA3" w:rsidRPr="00A449AE">
        <w:rPr>
          <w:rFonts w:cs="Arial"/>
          <w:sz w:val="22"/>
        </w:rPr>
        <w:t>coding method</w:t>
      </w:r>
      <w:r w:rsidR="00844D7C" w:rsidRPr="00A449AE">
        <w:rPr>
          <w:rFonts w:cs="Arial"/>
          <w:sz w:val="22"/>
        </w:rPr>
        <w:t xml:space="preserve">, whereas </w:t>
      </w:r>
      <w:r w:rsidR="00BD4ACE" w:rsidRPr="00A449AE">
        <w:rPr>
          <w:rFonts w:cs="Arial"/>
          <w:sz w:val="22"/>
        </w:rPr>
        <w:t xml:space="preserve">ICD-9 consists </w:t>
      </w:r>
      <w:r w:rsidR="00836BE4" w:rsidRPr="00A449AE">
        <w:rPr>
          <w:rFonts w:cs="Arial"/>
          <w:sz w:val="22"/>
        </w:rPr>
        <w:t xml:space="preserve">of 30 categories with </w:t>
      </w:r>
      <w:r w:rsidR="00C66BBC" w:rsidRPr="00A449AE">
        <w:rPr>
          <w:rFonts w:cs="Arial"/>
          <w:sz w:val="22"/>
        </w:rPr>
        <w:t>three-character</w:t>
      </w:r>
      <w:r w:rsidR="00E9642B" w:rsidRPr="00A449AE">
        <w:rPr>
          <w:rFonts w:cs="Arial"/>
          <w:sz w:val="22"/>
        </w:rPr>
        <w:t xml:space="preserve"> numerals </w:t>
      </w:r>
      <w:r w:rsidR="00754459" w:rsidRPr="00A449AE">
        <w:rPr>
          <w:rFonts w:cs="Arial"/>
          <w:sz w:val="22"/>
        </w:rPr>
        <w:t>(</w:t>
      </w:r>
      <w:r w:rsidR="00DF2209" w:rsidRPr="00A449AE">
        <w:rPr>
          <w:rFonts w:cs="Arial"/>
          <w:noProof/>
          <w:sz w:val="22"/>
        </w:rPr>
        <w:t xml:space="preserve">World Health Organisation, 2010). </w:t>
      </w:r>
    </w:p>
    <w:p w14:paraId="6932013A" w14:textId="4E48B51B" w:rsidR="001828E4" w:rsidRPr="00A449AE" w:rsidRDefault="001828E4" w:rsidP="000A4F44">
      <w:pPr>
        <w:pStyle w:val="Heading2"/>
        <w:rPr>
          <w:rFonts w:ascii="Arial" w:hAnsi="Arial" w:cs="Arial"/>
          <w:color w:val="auto"/>
          <w:sz w:val="22"/>
          <w:szCs w:val="22"/>
        </w:rPr>
      </w:pPr>
      <w:bookmarkStart w:id="5" w:name="_Toc68703724"/>
      <w:r w:rsidRPr="00A449AE">
        <w:rPr>
          <w:rFonts w:ascii="Arial" w:hAnsi="Arial" w:cs="Arial"/>
          <w:color w:val="auto"/>
          <w:sz w:val="22"/>
          <w:szCs w:val="22"/>
        </w:rPr>
        <w:t>Treatments</w:t>
      </w:r>
      <w:bookmarkEnd w:id="5"/>
    </w:p>
    <w:p w14:paraId="5658B0D6" w14:textId="77777777" w:rsidR="000A4F44" w:rsidRPr="00A449AE" w:rsidRDefault="000A4F44" w:rsidP="000A4F44">
      <w:pPr>
        <w:rPr>
          <w:rFonts w:cs="Arial"/>
          <w:sz w:val="22"/>
        </w:rPr>
      </w:pPr>
    </w:p>
    <w:p w14:paraId="507BE73C" w14:textId="39539735" w:rsidR="00C71D76" w:rsidRPr="00A449AE" w:rsidRDefault="002D7A8C" w:rsidP="0089771D">
      <w:pPr>
        <w:spacing w:line="360" w:lineRule="auto"/>
        <w:rPr>
          <w:rFonts w:cs="Arial"/>
          <w:sz w:val="22"/>
        </w:rPr>
      </w:pPr>
      <w:r w:rsidRPr="00A449AE">
        <w:rPr>
          <w:rFonts w:cs="Arial"/>
          <w:sz w:val="22"/>
        </w:rPr>
        <w:t>Treatment options</w:t>
      </w:r>
      <w:r w:rsidR="00CD40DE" w:rsidRPr="00A449AE">
        <w:rPr>
          <w:rFonts w:cs="Arial"/>
          <w:sz w:val="22"/>
        </w:rPr>
        <w:t xml:space="preserve"> include</w:t>
      </w:r>
      <w:r w:rsidR="00686D76" w:rsidRPr="00A449AE">
        <w:rPr>
          <w:rFonts w:cs="Arial"/>
          <w:sz w:val="22"/>
        </w:rPr>
        <w:t xml:space="preserve"> </w:t>
      </w:r>
      <w:r w:rsidR="00C93FCD" w:rsidRPr="00A449AE">
        <w:rPr>
          <w:rFonts w:cs="Arial"/>
          <w:sz w:val="22"/>
        </w:rPr>
        <w:t>pharmacological</w:t>
      </w:r>
      <w:r w:rsidR="00686D76" w:rsidRPr="00A449AE">
        <w:rPr>
          <w:rFonts w:cs="Arial"/>
          <w:sz w:val="22"/>
        </w:rPr>
        <w:t xml:space="preserve"> interventions </w:t>
      </w:r>
      <w:r w:rsidR="00F253EC" w:rsidRPr="00A449AE">
        <w:rPr>
          <w:rFonts w:cs="Arial"/>
          <w:sz w:val="22"/>
        </w:rPr>
        <w:t xml:space="preserve">such as </w:t>
      </w:r>
      <w:r w:rsidR="00532947" w:rsidRPr="00A449AE">
        <w:rPr>
          <w:rFonts w:cs="Arial"/>
          <w:sz w:val="22"/>
        </w:rPr>
        <w:t>neuroleptics</w:t>
      </w:r>
      <w:r w:rsidR="00740C77" w:rsidRPr="00A449AE">
        <w:rPr>
          <w:rFonts w:cs="Arial"/>
          <w:sz w:val="22"/>
        </w:rPr>
        <w:t xml:space="preserve"> which</w:t>
      </w:r>
      <w:r w:rsidR="00AD5CDA" w:rsidRPr="00A449AE">
        <w:rPr>
          <w:rFonts w:cs="Arial"/>
          <w:sz w:val="22"/>
        </w:rPr>
        <w:t xml:space="preserve"> help block the effect </w:t>
      </w:r>
      <w:r w:rsidR="003806AE" w:rsidRPr="00A449AE">
        <w:rPr>
          <w:rFonts w:cs="Arial"/>
          <w:sz w:val="22"/>
        </w:rPr>
        <w:t xml:space="preserve">of the chemical </w:t>
      </w:r>
      <w:r w:rsidR="000D38A1" w:rsidRPr="00A449AE">
        <w:rPr>
          <w:rFonts w:cs="Arial"/>
          <w:sz w:val="22"/>
        </w:rPr>
        <w:t xml:space="preserve">dopamine </w:t>
      </w:r>
      <w:r w:rsidR="00A1268B" w:rsidRPr="00A449AE">
        <w:rPr>
          <w:rFonts w:cs="Arial"/>
          <w:sz w:val="22"/>
        </w:rPr>
        <w:t>on the brain</w:t>
      </w:r>
      <w:r w:rsidR="00704694" w:rsidRPr="00A449AE">
        <w:rPr>
          <w:rFonts w:cs="Arial"/>
          <w:sz w:val="22"/>
        </w:rPr>
        <w:t xml:space="preserve"> </w:t>
      </w:r>
      <w:r w:rsidR="00686D76" w:rsidRPr="00A449AE">
        <w:rPr>
          <w:rFonts w:cs="Arial"/>
          <w:sz w:val="22"/>
        </w:rPr>
        <w:t>and psycholo</w:t>
      </w:r>
      <w:r w:rsidR="00F253EC" w:rsidRPr="00A449AE">
        <w:rPr>
          <w:rFonts w:cs="Arial"/>
          <w:sz w:val="22"/>
        </w:rPr>
        <w:t>gical therapy</w:t>
      </w:r>
      <w:r w:rsidR="00532947" w:rsidRPr="00A449AE">
        <w:rPr>
          <w:rFonts w:cs="Arial"/>
          <w:sz w:val="22"/>
        </w:rPr>
        <w:t xml:space="preserve"> </w:t>
      </w:r>
      <w:r w:rsidR="004D104B" w:rsidRPr="00A449AE">
        <w:rPr>
          <w:rFonts w:cs="Arial"/>
          <w:sz w:val="22"/>
        </w:rPr>
        <w:t xml:space="preserve">including </w:t>
      </w:r>
      <w:r w:rsidR="00F51ED5" w:rsidRPr="00A449AE">
        <w:rPr>
          <w:rFonts w:cs="Arial"/>
          <w:sz w:val="22"/>
        </w:rPr>
        <w:t>Cognitive Behavioural Therapy.</w:t>
      </w:r>
      <w:r w:rsidR="00CD40DE" w:rsidRPr="00A449AE">
        <w:rPr>
          <w:rFonts w:cs="Arial"/>
          <w:sz w:val="22"/>
        </w:rPr>
        <w:t xml:space="preserve"> Early intervention is key </w:t>
      </w:r>
      <w:r w:rsidR="00F3330C" w:rsidRPr="00A449AE">
        <w:rPr>
          <w:rFonts w:cs="Arial"/>
          <w:sz w:val="22"/>
        </w:rPr>
        <w:t xml:space="preserve">to </w:t>
      </w:r>
      <w:r w:rsidR="00AB0567" w:rsidRPr="00A449AE">
        <w:rPr>
          <w:rFonts w:cs="Arial"/>
          <w:sz w:val="22"/>
        </w:rPr>
        <w:t xml:space="preserve">successful outcomes </w:t>
      </w:r>
      <w:r w:rsidR="00353037" w:rsidRPr="00A449AE">
        <w:rPr>
          <w:rFonts w:cs="Arial"/>
          <w:sz w:val="22"/>
        </w:rPr>
        <w:t>and avoiding potential rela</w:t>
      </w:r>
      <w:r w:rsidR="00F16759" w:rsidRPr="00A449AE">
        <w:rPr>
          <w:rFonts w:cs="Arial"/>
          <w:sz w:val="22"/>
        </w:rPr>
        <w:t>pse</w:t>
      </w:r>
      <w:r w:rsidR="00890BF7" w:rsidRPr="00A449AE">
        <w:rPr>
          <w:rFonts w:cs="Arial"/>
          <w:sz w:val="22"/>
        </w:rPr>
        <w:t xml:space="preserve"> (NHS, 2019).</w:t>
      </w:r>
    </w:p>
    <w:p w14:paraId="3C93ED4F" w14:textId="6AE75073" w:rsidR="003848CA" w:rsidRPr="00A449AE" w:rsidRDefault="00A53BDD" w:rsidP="0089771D">
      <w:pPr>
        <w:spacing w:line="360" w:lineRule="auto"/>
        <w:rPr>
          <w:rFonts w:cs="Arial"/>
          <w:sz w:val="22"/>
        </w:rPr>
      </w:pPr>
      <w:r w:rsidRPr="00A449AE">
        <w:rPr>
          <w:rFonts w:cs="Arial"/>
          <w:sz w:val="22"/>
        </w:rPr>
        <w:t xml:space="preserve">A combination of medicine and therapy </w:t>
      </w:r>
      <w:r w:rsidR="0000718A" w:rsidRPr="00A449AE">
        <w:rPr>
          <w:rFonts w:cs="Arial"/>
          <w:sz w:val="22"/>
        </w:rPr>
        <w:t>is designed to help treat and mana</w:t>
      </w:r>
      <w:r w:rsidR="00DE69FC" w:rsidRPr="00A449AE">
        <w:rPr>
          <w:rFonts w:cs="Arial"/>
          <w:sz w:val="22"/>
        </w:rPr>
        <w:t xml:space="preserve">ge the conditions. </w:t>
      </w:r>
      <w:r w:rsidR="00AF3C54" w:rsidRPr="00A449AE">
        <w:rPr>
          <w:rFonts w:cs="Arial"/>
          <w:sz w:val="22"/>
        </w:rPr>
        <w:t xml:space="preserve">However, </w:t>
      </w:r>
      <w:r w:rsidR="00E65168" w:rsidRPr="00A449AE">
        <w:rPr>
          <w:rFonts w:cs="Arial"/>
          <w:sz w:val="22"/>
        </w:rPr>
        <w:t xml:space="preserve">antipsychotic drugs </w:t>
      </w:r>
      <w:r w:rsidR="00466145" w:rsidRPr="00A449AE">
        <w:rPr>
          <w:rFonts w:cs="Arial"/>
          <w:sz w:val="22"/>
        </w:rPr>
        <w:t xml:space="preserve">are </w:t>
      </w:r>
      <w:r w:rsidR="001C6399" w:rsidRPr="00A449AE">
        <w:rPr>
          <w:rFonts w:cs="Arial"/>
          <w:sz w:val="22"/>
        </w:rPr>
        <w:t>more effective with positive sympto</w:t>
      </w:r>
      <w:r w:rsidR="00466145" w:rsidRPr="00A449AE">
        <w:rPr>
          <w:rFonts w:cs="Arial"/>
          <w:sz w:val="22"/>
        </w:rPr>
        <w:t xml:space="preserve">ms </w:t>
      </w:r>
      <w:r w:rsidR="00EA1DEF" w:rsidRPr="00A449AE">
        <w:rPr>
          <w:rFonts w:cs="Arial"/>
          <w:sz w:val="22"/>
        </w:rPr>
        <w:t xml:space="preserve">than negative </w:t>
      </w:r>
      <w:r w:rsidR="00383ECF" w:rsidRPr="00A449AE">
        <w:rPr>
          <w:rFonts w:cs="Arial"/>
          <w:sz w:val="22"/>
        </w:rPr>
        <w:t xml:space="preserve">and cognitive </w:t>
      </w:r>
      <w:r w:rsidR="00EA1DEF" w:rsidRPr="00A449AE">
        <w:rPr>
          <w:rFonts w:cs="Arial"/>
          <w:sz w:val="22"/>
        </w:rPr>
        <w:t xml:space="preserve">symptoms. </w:t>
      </w:r>
      <w:r w:rsidR="00654B2E" w:rsidRPr="00A449AE">
        <w:rPr>
          <w:rFonts w:cs="Arial"/>
          <w:sz w:val="22"/>
        </w:rPr>
        <w:t>Also</w:t>
      </w:r>
      <w:r w:rsidR="0067412E" w:rsidRPr="00A449AE">
        <w:rPr>
          <w:rFonts w:cs="Arial"/>
          <w:sz w:val="22"/>
        </w:rPr>
        <w:t>,</w:t>
      </w:r>
      <w:r w:rsidR="00654B2E" w:rsidRPr="00A449AE">
        <w:rPr>
          <w:rFonts w:cs="Arial"/>
          <w:sz w:val="22"/>
        </w:rPr>
        <w:t xml:space="preserve"> </w:t>
      </w:r>
      <w:r w:rsidR="00423193" w:rsidRPr="00A449AE">
        <w:rPr>
          <w:rFonts w:cs="Arial"/>
          <w:sz w:val="22"/>
        </w:rPr>
        <w:t>it can take several months for symptoms to improve</w:t>
      </w:r>
      <w:r w:rsidR="00D95E0D" w:rsidRPr="00A449AE">
        <w:rPr>
          <w:rFonts w:cs="Arial"/>
          <w:sz w:val="22"/>
        </w:rPr>
        <w:t xml:space="preserve"> and many </w:t>
      </w:r>
      <w:r w:rsidR="008610EF" w:rsidRPr="00A449AE">
        <w:rPr>
          <w:rFonts w:cs="Arial"/>
          <w:sz w:val="22"/>
        </w:rPr>
        <w:t xml:space="preserve">do </w:t>
      </w:r>
      <w:r w:rsidR="00D95E0D" w:rsidRPr="00A449AE">
        <w:rPr>
          <w:rFonts w:cs="Arial"/>
          <w:sz w:val="22"/>
        </w:rPr>
        <w:t xml:space="preserve">see their schizophrenia </w:t>
      </w:r>
      <w:r w:rsidR="008610EF" w:rsidRPr="00A449AE">
        <w:rPr>
          <w:rFonts w:cs="Arial"/>
          <w:sz w:val="22"/>
        </w:rPr>
        <w:t>recur</w:t>
      </w:r>
      <w:r w:rsidR="00C60D80" w:rsidRPr="00A449AE">
        <w:rPr>
          <w:rFonts w:cs="Arial"/>
          <w:sz w:val="22"/>
        </w:rPr>
        <w:t xml:space="preserve"> thus long-term treatment is required</w:t>
      </w:r>
      <w:r w:rsidR="0079691D" w:rsidRPr="00A449AE">
        <w:rPr>
          <w:rFonts w:cs="Arial"/>
          <w:sz w:val="22"/>
        </w:rPr>
        <w:t xml:space="preserve"> (</w:t>
      </w:r>
      <w:r w:rsidR="0079691D" w:rsidRPr="00A449AE">
        <w:rPr>
          <w:rFonts w:cs="Arial"/>
          <w:noProof/>
          <w:sz w:val="22"/>
        </w:rPr>
        <w:t>Dokucu, 2015).</w:t>
      </w:r>
    </w:p>
    <w:p w14:paraId="2DF47013" w14:textId="4F9B1356" w:rsidR="003754B3" w:rsidRPr="00A449AE" w:rsidRDefault="004C044A" w:rsidP="0089771D">
      <w:pPr>
        <w:spacing w:line="360" w:lineRule="auto"/>
        <w:rPr>
          <w:rFonts w:cs="Arial"/>
          <w:sz w:val="22"/>
        </w:rPr>
      </w:pPr>
      <w:r w:rsidRPr="00A449AE">
        <w:rPr>
          <w:rFonts w:cs="Arial"/>
          <w:sz w:val="22"/>
        </w:rPr>
        <w:t xml:space="preserve">Community </w:t>
      </w:r>
      <w:r w:rsidR="00DA4C55" w:rsidRPr="00A449AE">
        <w:rPr>
          <w:rFonts w:cs="Arial"/>
          <w:sz w:val="22"/>
        </w:rPr>
        <w:t xml:space="preserve">mental health teams </w:t>
      </w:r>
      <w:r w:rsidR="000D4C4F" w:rsidRPr="00A449AE">
        <w:rPr>
          <w:rFonts w:cs="Arial"/>
          <w:sz w:val="22"/>
        </w:rPr>
        <w:t xml:space="preserve">(CMHT) </w:t>
      </w:r>
      <w:r w:rsidR="000A174E" w:rsidRPr="00A449AE">
        <w:rPr>
          <w:rFonts w:cs="Arial"/>
          <w:sz w:val="22"/>
        </w:rPr>
        <w:t>specialise in treatment, support</w:t>
      </w:r>
      <w:r w:rsidR="001D3B7C" w:rsidRPr="00A449AE">
        <w:rPr>
          <w:rFonts w:cs="Arial"/>
          <w:sz w:val="22"/>
        </w:rPr>
        <w:t xml:space="preserve"> and advi</w:t>
      </w:r>
      <w:r w:rsidR="00A468D3" w:rsidRPr="00A449AE">
        <w:rPr>
          <w:rFonts w:cs="Arial"/>
          <w:sz w:val="22"/>
        </w:rPr>
        <w:t>c</w:t>
      </w:r>
      <w:r w:rsidR="001D3B7C" w:rsidRPr="00A449AE">
        <w:rPr>
          <w:rFonts w:cs="Arial"/>
          <w:sz w:val="22"/>
        </w:rPr>
        <w:t xml:space="preserve">e to individuals who suffer from </w:t>
      </w:r>
      <w:r w:rsidR="00780D0A" w:rsidRPr="00A449AE">
        <w:rPr>
          <w:rFonts w:cs="Arial"/>
          <w:sz w:val="22"/>
        </w:rPr>
        <w:t xml:space="preserve">psychosis syndromes. </w:t>
      </w:r>
    </w:p>
    <w:p w14:paraId="6ADA6427" w14:textId="208A7200" w:rsidR="00B133CF" w:rsidRPr="00A449AE" w:rsidRDefault="000A0EC3" w:rsidP="0089771D">
      <w:pPr>
        <w:spacing w:line="360" w:lineRule="auto"/>
        <w:rPr>
          <w:rFonts w:cs="Arial"/>
          <w:sz w:val="22"/>
        </w:rPr>
      </w:pPr>
      <w:r w:rsidRPr="00A449AE">
        <w:rPr>
          <w:rFonts w:cs="Arial"/>
          <w:sz w:val="22"/>
        </w:rPr>
        <w:t xml:space="preserve">A personal </w:t>
      </w:r>
      <w:r w:rsidR="00FF3202" w:rsidRPr="00A449AE">
        <w:rPr>
          <w:rFonts w:cs="Arial"/>
          <w:sz w:val="22"/>
        </w:rPr>
        <w:t xml:space="preserve">approach to receiving the right treatment is the Care programme approach which ensures </w:t>
      </w:r>
      <w:r w:rsidR="00A332CB" w:rsidRPr="00A449AE">
        <w:rPr>
          <w:rFonts w:cs="Arial"/>
          <w:sz w:val="22"/>
        </w:rPr>
        <w:t>the right care is provided to suit the needs of the patient.</w:t>
      </w:r>
      <w:r w:rsidR="00935AAD" w:rsidRPr="00A449AE">
        <w:rPr>
          <w:rFonts w:cs="Arial"/>
          <w:sz w:val="22"/>
        </w:rPr>
        <w:t xml:space="preserve"> Such programmes include</w:t>
      </w:r>
      <w:r w:rsidR="00006CB9" w:rsidRPr="00A449AE">
        <w:rPr>
          <w:rFonts w:cs="Arial"/>
          <w:sz w:val="22"/>
        </w:rPr>
        <w:t xml:space="preserve"> cognitive behavioural </w:t>
      </w:r>
      <w:r w:rsidR="00A474BA" w:rsidRPr="00A449AE">
        <w:rPr>
          <w:rFonts w:cs="Arial"/>
          <w:sz w:val="22"/>
        </w:rPr>
        <w:t>therapy which aim</w:t>
      </w:r>
      <w:r w:rsidR="00A468D3" w:rsidRPr="00A449AE">
        <w:rPr>
          <w:rFonts w:cs="Arial"/>
          <w:sz w:val="22"/>
        </w:rPr>
        <w:t>s</w:t>
      </w:r>
      <w:r w:rsidR="00A474BA" w:rsidRPr="00A449AE">
        <w:rPr>
          <w:rFonts w:cs="Arial"/>
          <w:sz w:val="22"/>
        </w:rPr>
        <w:t xml:space="preserve"> to modify </w:t>
      </w:r>
      <w:r w:rsidR="007618DD" w:rsidRPr="00A449AE">
        <w:rPr>
          <w:rFonts w:cs="Arial"/>
          <w:sz w:val="22"/>
        </w:rPr>
        <w:t>behaviour</w:t>
      </w:r>
      <w:r w:rsidR="00A474BA" w:rsidRPr="00A449AE">
        <w:rPr>
          <w:rFonts w:cs="Arial"/>
          <w:sz w:val="22"/>
        </w:rPr>
        <w:t xml:space="preserve"> and thoughts</w:t>
      </w:r>
      <w:r w:rsidR="007618DD" w:rsidRPr="00A449AE">
        <w:rPr>
          <w:rFonts w:cs="Arial"/>
          <w:sz w:val="22"/>
        </w:rPr>
        <w:t>.</w:t>
      </w:r>
      <w:r w:rsidR="0051542C" w:rsidRPr="00A449AE">
        <w:rPr>
          <w:rFonts w:cs="Arial"/>
          <w:sz w:val="22"/>
        </w:rPr>
        <w:t xml:space="preserve"> Also, social skill training to improve </w:t>
      </w:r>
      <w:r w:rsidR="0021193D" w:rsidRPr="00A449AE">
        <w:rPr>
          <w:rFonts w:cs="Arial"/>
          <w:sz w:val="22"/>
        </w:rPr>
        <w:t>patient</w:t>
      </w:r>
      <w:r w:rsidR="00300C9F" w:rsidRPr="00A449AE">
        <w:rPr>
          <w:rFonts w:cs="Arial"/>
          <w:sz w:val="22"/>
        </w:rPr>
        <w:t xml:space="preserve"> autonomy and social</w:t>
      </w:r>
      <w:r w:rsidR="00A468D3" w:rsidRPr="00A449AE">
        <w:rPr>
          <w:rFonts w:cs="Arial"/>
          <w:sz w:val="22"/>
        </w:rPr>
        <w:t>-</w:t>
      </w:r>
      <w:r w:rsidR="0021193D" w:rsidRPr="00A449AE">
        <w:rPr>
          <w:rFonts w:cs="Arial"/>
          <w:sz w:val="22"/>
        </w:rPr>
        <w:t xml:space="preserve">cognitive. </w:t>
      </w:r>
      <w:r w:rsidR="00491F09" w:rsidRPr="00A449AE">
        <w:rPr>
          <w:rFonts w:cs="Arial"/>
          <w:sz w:val="22"/>
        </w:rPr>
        <w:t xml:space="preserve">However, not all schizophrenic </w:t>
      </w:r>
      <w:r w:rsidR="007F4297" w:rsidRPr="00A449AE">
        <w:rPr>
          <w:rFonts w:cs="Arial"/>
          <w:sz w:val="22"/>
        </w:rPr>
        <w:t xml:space="preserve">patients </w:t>
      </w:r>
      <w:r w:rsidR="00D84408" w:rsidRPr="00A449AE">
        <w:rPr>
          <w:rFonts w:cs="Arial"/>
          <w:sz w:val="22"/>
        </w:rPr>
        <w:t>use this service as other alternatives are in place.</w:t>
      </w:r>
      <w:r w:rsidR="00892E24" w:rsidRPr="00A449AE">
        <w:rPr>
          <w:rFonts w:cs="Arial"/>
          <w:sz w:val="22"/>
        </w:rPr>
        <w:t xml:space="preserve"> </w:t>
      </w:r>
      <w:r w:rsidR="004C4BB8" w:rsidRPr="00A449AE">
        <w:rPr>
          <w:rFonts w:cs="Arial"/>
          <w:sz w:val="22"/>
        </w:rPr>
        <w:t>(Birchwood and Trower</w:t>
      </w:r>
      <w:r w:rsidR="0000281D" w:rsidRPr="00A449AE">
        <w:rPr>
          <w:rFonts w:cs="Arial"/>
          <w:sz w:val="22"/>
        </w:rPr>
        <w:t>,</w:t>
      </w:r>
      <w:r w:rsidR="004C4BB8" w:rsidRPr="00A449AE">
        <w:rPr>
          <w:rFonts w:cs="Arial"/>
          <w:sz w:val="22"/>
        </w:rPr>
        <w:t xml:space="preserve"> 2006).</w:t>
      </w:r>
    </w:p>
    <w:p w14:paraId="54F0E62F" w14:textId="27BA47B4" w:rsidR="00A035BF" w:rsidRPr="00A449AE" w:rsidRDefault="00482901" w:rsidP="0089771D">
      <w:pPr>
        <w:spacing w:line="360" w:lineRule="auto"/>
        <w:rPr>
          <w:rFonts w:cs="Arial"/>
          <w:sz w:val="22"/>
        </w:rPr>
      </w:pPr>
      <w:r w:rsidRPr="00A449AE">
        <w:rPr>
          <w:rFonts w:cs="Arial"/>
          <w:sz w:val="22"/>
        </w:rPr>
        <w:t>Crisis resolution teams</w:t>
      </w:r>
      <w:r w:rsidR="00397878" w:rsidRPr="00A449AE">
        <w:rPr>
          <w:rFonts w:cs="Arial"/>
          <w:sz w:val="22"/>
        </w:rPr>
        <w:t xml:space="preserve"> </w:t>
      </w:r>
      <w:r w:rsidR="0004221E" w:rsidRPr="00A449AE">
        <w:rPr>
          <w:rFonts w:cs="Arial"/>
          <w:sz w:val="22"/>
        </w:rPr>
        <w:t>(CRT)</w:t>
      </w:r>
      <w:r w:rsidR="00397878" w:rsidRPr="00A449AE">
        <w:rPr>
          <w:rFonts w:cs="Arial"/>
          <w:sz w:val="22"/>
        </w:rPr>
        <w:t xml:space="preserve"> </w:t>
      </w:r>
      <w:r w:rsidR="00C257E1" w:rsidRPr="00A449AE">
        <w:rPr>
          <w:rFonts w:cs="Arial"/>
          <w:sz w:val="22"/>
        </w:rPr>
        <w:t xml:space="preserve">help and treat patients in their own </w:t>
      </w:r>
      <w:r w:rsidR="00C22463" w:rsidRPr="00A449AE">
        <w:rPr>
          <w:rFonts w:cs="Arial"/>
          <w:sz w:val="22"/>
        </w:rPr>
        <w:t>home,</w:t>
      </w:r>
      <w:r w:rsidR="00C257E1" w:rsidRPr="00A449AE">
        <w:rPr>
          <w:rFonts w:cs="Arial"/>
          <w:sz w:val="22"/>
        </w:rPr>
        <w:t xml:space="preserve"> or a designated</w:t>
      </w:r>
      <w:r w:rsidR="00BF6D85" w:rsidRPr="00A449AE">
        <w:rPr>
          <w:rFonts w:cs="Arial"/>
          <w:sz w:val="22"/>
        </w:rPr>
        <w:t xml:space="preserve"> crisis address and who are in </w:t>
      </w:r>
      <w:r w:rsidR="0042555A" w:rsidRPr="00A449AE">
        <w:rPr>
          <w:rFonts w:cs="Arial"/>
          <w:sz w:val="22"/>
        </w:rPr>
        <w:t>a stage of emergency with their conditions. Without their he</w:t>
      </w:r>
      <w:r w:rsidR="00C22463" w:rsidRPr="00A449AE">
        <w:rPr>
          <w:rFonts w:cs="Arial"/>
          <w:sz w:val="22"/>
        </w:rPr>
        <w:t xml:space="preserve">lp, these people would be hospitalised. </w:t>
      </w:r>
      <w:r w:rsidR="0004221E" w:rsidRPr="00A449AE">
        <w:rPr>
          <w:rFonts w:cs="Arial"/>
          <w:sz w:val="22"/>
        </w:rPr>
        <w:t>The</w:t>
      </w:r>
      <w:r w:rsidR="006B005E" w:rsidRPr="00A449AE">
        <w:rPr>
          <w:rFonts w:cs="Arial"/>
          <w:sz w:val="22"/>
        </w:rPr>
        <w:t xml:space="preserve"> CRT a</w:t>
      </w:r>
      <w:r w:rsidR="00397878" w:rsidRPr="00A449AE">
        <w:rPr>
          <w:rFonts w:cs="Arial"/>
          <w:sz w:val="22"/>
        </w:rPr>
        <w:t xml:space="preserve">ims to take care of patients in the least </w:t>
      </w:r>
      <w:r w:rsidR="00EC2863" w:rsidRPr="00A449AE">
        <w:rPr>
          <w:rFonts w:cs="Arial"/>
          <w:sz w:val="22"/>
        </w:rPr>
        <w:t>restrictive situation</w:t>
      </w:r>
      <w:r w:rsidR="004F7E93" w:rsidRPr="00A449AE">
        <w:rPr>
          <w:rFonts w:cs="Arial"/>
          <w:sz w:val="22"/>
        </w:rPr>
        <w:t xml:space="preserve"> possible. </w:t>
      </w:r>
      <w:r w:rsidR="000B60A7" w:rsidRPr="00A449AE">
        <w:rPr>
          <w:rFonts w:cs="Arial"/>
          <w:sz w:val="22"/>
        </w:rPr>
        <w:t xml:space="preserve">Once the crisis is over the </w:t>
      </w:r>
      <w:r w:rsidR="004F7E93" w:rsidRPr="00A449AE">
        <w:rPr>
          <w:rFonts w:cs="Arial"/>
          <w:sz w:val="22"/>
        </w:rPr>
        <w:t>CRTs</w:t>
      </w:r>
      <w:r w:rsidR="000B60A7" w:rsidRPr="00A449AE">
        <w:rPr>
          <w:rFonts w:cs="Arial"/>
          <w:sz w:val="22"/>
        </w:rPr>
        <w:t xml:space="preserve"> </w:t>
      </w:r>
      <w:r w:rsidR="00F058A3" w:rsidRPr="00A449AE">
        <w:rPr>
          <w:rFonts w:cs="Arial"/>
          <w:sz w:val="22"/>
        </w:rPr>
        <w:t xml:space="preserve">responsibility </w:t>
      </w:r>
      <w:r w:rsidR="006838F3" w:rsidRPr="00A449AE">
        <w:rPr>
          <w:rFonts w:cs="Arial"/>
          <w:sz w:val="22"/>
        </w:rPr>
        <w:t xml:space="preserve">lies in </w:t>
      </w:r>
      <w:r w:rsidR="00B433F5" w:rsidRPr="00A449AE">
        <w:rPr>
          <w:rFonts w:cs="Arial"/>
          <w:sz w:val="22"/>
        </w:rPr>
        <w:t>planning after-care</w:t>
      </w:r>
      <w:r w:rsidR="00C338EB" w:rsidRPr="00A449AE">
        <w:rPr>
          <w:rFonts w:cs="Arial"/>
          <w:sz w:val="22"/>
        </w:rPr>
        <w:t xml:space="preserve"> </w:t>
      </w:r>
      <w:r w:rsidR="006838F3" w:rsidRPr="00A449AE">
        <w:rPr>
          <w:rFonts w:cs="Arial"/>
          <w:sz w:val="22"/>
        </w:rPr>
        <w:t xml:space="preserve">in an attempt </w:t>
      </w:r>
      <w:r w:rsidR="00F87037" w:rsidRPr="00A449AE">
        <w:rPr>
          <w:rFonts w:cs="Arial"/>
          <w:sz w:val="22"/>
        </w:rPr>
        <w:t>to</w:t>
      </w:r>
      <w:r w:rsidR="006838F3" w:rsidRPr="00A449AE">
        <w:rPr>
          <w:rFonts w:cs="Arial"/>
          <w:sz w:val="22"/>
        </w:rPr>
        <w:t xml:space="preserve"> avoid </w:t>
      </w:r>
      <w:r w:rsidR="00F87037" w:rsidRPr="00A449AE">
        <w:rPr>
          <w:rFonts w:cs="Arial"/>
          <w:sz w:val="22"/>
        </w:rPr>
        <w:t>any further crisis</w:t>
      </w:r>
      <w:r w:rsidR="00863A8B" w:rsidRPr="00A449AE">
        <w:rPr>
          <w:rFonts w:cs="Arial"/>
          <w:sz w:val="22"/>
        </w:rPr>
        <w:t xml:space="preserve"> </w:t>
      </w:r>
      <w:r w:rsidR="00F87037" w:rsidRPr="00A449AE">
        <w:rPr>
          <w:rFonts w:cs="Arial"/>
          <w:sz w:val="22"/>
        </w:rPr>
        <w:t>recurr</w:t>
      </w:r>
      <w:r w:rsidR="00863A8B" w:rsidRPr="00A449AE">
        <w:rPr>
          <w:rFonts w:cs="Arial"/>
          <w:sz w:val="22"/>
        </w:rPr>
        <w:t>ing</w:t>
      </w:r>
      <w:r w:rsidR="00A32EC8" w:rsidRPr="00A449AE">
        <w:rPr>
          <w:rFonts w:cs="Arial"/>
          <w:sz w:val="22"/>
        </w:rPr>
        <w:t xml:space="preserve"> </w:t>
      </w:r>
      <w:r w:rsidR="00892E24" w:rsidRPr="00A449AE">
        <w:rPr>
          <w:rFonts w:cs="Arial"/>
          <w:sz w:val="22"/>
        </w:rPr>
        <w:t>(</w:t>
      </w:r>
      <w:r w:rsidR="00A32EC8" w:rsidRPr="00A449AE">
        <w:rPr>
          <w:rFonts w:cs="Arial"/>
          <w:sz w:val="22"/>
        </w:rPr>
        <w:t>NHS, 2019).</w:t>
      </w:r>
    </w:p>
    <w:p w14:paraId="1E4C04A5" w14:textId="7A442DBB" w:rsidR="00C338EB" w:rsidRPr="00A449AE" w:rsidRDefault="00222090" w:rsidP="0089771D">
      <w:pPr>
        <w:spacing w:line="360" w:lineRule="auto"/>
        <w:rPr>
          <w:rFonts w:cs="Arial"/>
          <w:sz w:val="22"/>
        </w:rPr>
      </w:pPr>
      <w:r w:rsidRPr="00A449AE">
        <w:rPr>
          <w:rFonts w:cs="Arial"/>
          <w:sz w:val="22"/>
        </w:rPr>
        <w:lastRenderedPageBreak/>
        <w:t>Voluntary and compulsory detention</w:t>
      </w:r>
      <w:r w:rsidR="00736964" w:rsidRPr="00A449AE">
        <w:rPr>
          <w:rFonts w:cs="Arial"/>
          <w:sz w:val="22"/>
        </w:rPr>
        <w:t xml:space="preserve"> </w:t>
      </w:r>
      <w:r w:rsidR="00EA24CD" w:rsidRPr="00A449AE">
        <w:rPr>
          <w:rFonts w:cs="Arial"/>
          <w:sz w:val="22"/>
        </w:rPr>
        <w:t xml:space="preserve">are places for </w:t>
      </w:r>
      <w:r w:rsidR="00AB1142" w:rsidRPr="00A449AE">
        <w:rPr>
          <w:rFonts w:cs="Arial"/>
          <w:sz w:val="22"/>
        </w:rPr>
        <w:t xml:space="preserve">the safety of patients </w:t>
      </w:r>
      <w:r w:rsidR="00B22BD7" w:rsidRPr="00A449AE">
        <w:rPr>
          <w:rFonts w:cs="Arial"/>
          <w:sz w:val="22"/>
        </w:rPr>
        <w:t>with severe</w:t>
      </w:r>
      <w:r w:rsidR="002D6EDB" w:rsidRPr="00A449AE">
        <w:rPr>
          <w:rFonts w:cs="Arial"/>
          <w:sz w:val="22"/>
        </w:rPr>
        <w:t xml:space="preserve"> schizophrenic </w:t>
      </w:r>
      <w:r w:rsidR="007A7193" w:rsidRPr="00A449AE">
        <w:rPr>
          <w:rFonts w:cs="Arial"/>
          <w:sz w:val="22"/>
        </w:rPr>
        <w:t>occurrences</w:t>
      </w:r>
      <w:r w:rsidR="00BE4511" w:rsidRPr="00A449AE">
        <w:rPr>
          <w:rFonts w:cs="Arial"/>
          <w:sz w:val="22"/>
        </w:rPr>
        <w:t xml:space="preserve">. </w:t>
      </w:r>
      <w:r w:rsidR="00BC733C" w:rsidRPr="00A449AE">
        <w:rPr>
          <w:rFonts w:cs="Arial"/>
          <w:sz w:val="22"/>
        </w:rPr>
        <w:t xml:space="preserve">This involves </w:t>
      </w:r>
      <w:r w:rsidR="00E5044B" w:rsidRPr="00A449AE">
        <w:rPr>
          <w:rFonts w:cs="Arial"/>
          <w:sz w:val="22"/>
        </w:rPr>
        <w:t xml:space="preserve">voluntary </w:t>
      </w:r>
      <w:r w:rsidR="00BC733C" w:rsidRPr="00A449AE">
        <w:rPr>
          <w:rFonts w:cs="Arial"/>
          <w:sz w:val="22"/>
        </w:rPr>
        <w:t xml:space="preserve">admission to a secure ward </w:t>
      </w:r>
      <w:r w:rsidR="002C6F8C" w:rsidRPr="00A449AE">
        <w:rPr>
          <w:rFonts w:cs="Arial"/>
          <w:sz w:val="22"/>
        </w:rPr>
        <w:t xml:space="preserve">with </w:t>
      </w:r>
      <w:r w:rsidR="002B0A8F" w:rsidRPr="00A449AE">
        <w:rPr>
          <w:rFonts w:cs="Arial"/>
          <w:sz w:val="22"/>
        </w:rPr>
        <w:t>the psychiatri</w:t>
      </w:r>
      <w:r w:rsidR="00954AE5" w:rsidRPr="00A449AE">
        <w:rPr>
          <w:rFonts w:cs="Arial"/>
          <w:sz w:val="22"/>
        </w:rPr>
        <w:t>st'</w:t>
      </w:r>
      <w:r w:rsidR="002B0A8F" w:rsidRPr="00A449AE">
        <w:rPr>
          <w:rFonts w:cs="Arial"/>
          <w:sz w:val="22"/>
        </w:rPr>
        <w:t>s agreemen</w:t>
      </w:r>
      <w:r w:rsidR="00A44094" w:rsidRPr="00A449AE">
        <w:rPr>
          <w:rFonts w:cs="Arial"/>
          <w:sz w:val="22"/>
        </w:rPr>
        <w:t>t</w:t>
      </w:r>
      <w:r w:rsidR="00D73E59" w:rsidRPr="00A449AE">
        <w:rPr>
          <w:rFonts w:cs="Arial"/>
          <w:sz w:val="22"/>
        </w:rPr>
        <w:t xml:space="preserve"> or in some cases be compulsory </w:t>
      </w:r>
      <w:r w:rsidR="00160CCC" w:rsidRPr="00A449AE">
        <w:rPr>
          <w:rFonts w:cs="Arial"/>
          <w:sz w:val="22"/>
        </w:rPr>
        <w:t>under</w:t>
      </w:r>
      <w:r w:rsidR="00D96F88" w:rsidRPr="00A449AE">
        <w:rPr>
          <w:rFonts w:cs="Arial"/>
          <w:sz w:val="22"/>
        </w:rPr>
        <w:t xml:space="preserve"> the Mental Health Act 2007</w:t>
      </w:r>
      <w:r w:rsidR="008D3258" w:rsidRPr="00A449AE">
        <w:rPr>
          <w:rFonts w:cs="Arial"/>
          <w:sz w:val="22"/>
        </w:rPr>
        <w:t>,</w:t>
      </w:r>
      <w:r w:rsidR="00F00E86" w:rsidRPr="00A449AE">
        <w:rPr>
          <w:rFonts w:cs="Arial"/>
          <w:sz w:val="22"/>
        </w:rPr>
        <w:t xml:space="preserve"> this is usually when they pose a threat to themselves or society</w:t>
      </w:r>
      <w:r w:rsidR="00536BF9" w:rsidRPr="00A449AE">
        <w:rPr>
          <w:rFonts w:cs="Arial"/>
          <w:sz w:val="22"/>
        </w:rPr>
        <w:t xml:space="preserve"> </w:t>
      </w:r>
      <w:r w:rsidR="00E37290" w:rsidRPr="00A449AE">
        <w:rPr>
          <w:rFonts w:cs="Arial"/>
          <w:sz w:val="22"/>
        </w:rPr>
        <w:t>(NHS</w:t>
      </w:r>
      <w:r w:rsidR="00536BF9" w:rsidRPr="00A449AE">
        <w:rPr>
          <w:rFonts w:cs="Arial"/>
          <w:sz w:val="22"/>
        </w:rPr>
        <w:t>,</w:t>
      </w:r>
      <w:r w:rsidR="0000281D" w:rsidRPr="00A449AE">
        <w:rPr>
          <w:rFonts w:cs="Arial"/>
          <w:sz w:val="22"/>
        </w:rPr>
        <w:t xml:space="preserve"> </w:t>
      </w:r>
      <w:r w:rsidR="00536BF9" w:rsidRPr="00A449AE">
        <w:rPr>
          <w:rFonts w:cs="Arial"/>
          <w:sz w:val="22"/>
        </w:rPr>
        <w:t>2019).</w:t>
      </w:r>
    </w:p>
    <w:p w14:paraId="1FF165B8" w14:textId="79E25E5B" w:rsidR="002D7A8C" w:rsidRPr="00A449AE" w:rsidRDefault="00300611" w:rsidP="000A4F44">
      <w:pPr>
        <w:pStyle w:val="Heading2"/>
        <w:rPr>
          <w:rFonts w:ascii="Arial" w:hAnsi="Arial" w:cs="Arial"/>
          <w:color w:val="auto"/>
          <w:sz w:val="22"/>
          <w:szCs w:val="22"/>
        </w:rPr>
      </w:pPr>
      <w:bookmarkStart w:id="6" w:name="_Toc68703725"/>
      <w:r w:rsidRPr="00A449AE">
        <w:rPr>
          <w:rFonts w:ascii="Arial" w:hAnsi="Arial" w:cs="Arial"/>
          <w:color w:val="auto"/>
          <w:sz w:val="22"/>
          <w:szCs w:val="22"/>
        </w:rPr>
        <w:t>M</w:t>
      </w:r>
      <w:r w:rsidR="001828E4" w:rsidRPr="00A449AE">
        <w:rPr>
          <w:rFonts w:ascii="Arial" w:hAnsi="Arial" w:cs="Arial"/>
          <w:color w:val="auto"/>
          <w:sz w:val="22"/>
          <w:szCs w:val="22"/>
        </w:rPr>
        <w:t>easure</w:t>
      </w:r>
      <w:r w:rsidRPr="00A449AE">
        <w:rPr>
          <w:rFonts w:ascii="Arial" w:hAnsi="Arial" w:cs="Arial"/>
          <w:color w:val="auto"/>
          <w:sz w:val="22"/>
          <w:szCs w:val="22"/>
        </w:rPr>
        <w:t>ments</w:t>
      </w:r>
      <w:r w:rsidR="00AB190D" w:rsidRPr="00A449AE">
        <w:rPr>
          <w:rFonts w:ascii="Arial" w:hAnsi="Arial" w:cs="Arial"/>
          <w:color w:val="auto"/>
          <w:sz w:val="22"/>
          <w:szCs w:val="22"/>
        </w:rPr>
        <w:t>-</w:t>
      </w:r>
      <w:r w:rsidRPr="00A449AE">
        <w:rPr>
          <w:rFonts w:ascii="Arial" w:hAnsi="Arial" w:cs="Arial"/>
          <w:color w:val="auto"/>
          <w:sz w:val="22"/>
          <w:szCs w:val="22"/>
        </w:rPr>
        <w:t>of</w:t>
      </w:r>
      <w:r w:rsidR="00AB190D" w:rsidRPr="00A449AE">
        <w:rPr>
          <w:rFonts w:ascii="Arial" w:hAnsi="Arial" w:cs="Arial"/>
          <w:color w:val="auto"/>
          <w:sz w:val="22"/>
          <w:szCs w:val="22"/>
        </w:rPr>
        <w:t>-</w:t>
      </w:r>
      <w:r w:rsidRPr="00A449AE">
        <w:rPr>
          <w:rFonts w:ascii="Arial" w:hAnsi="Arial" w:cs="Arial"/>
          <w:color w:val="auto"/>
          <w:sz w:val="22"/>
          <w:szCs w:val="22"/>
        </w:rPr>
        <w:t>rehabilitation</w:t>
      </w:r>
      <w:bookmarkEnd w:id="6"/>
    </w:p>
    <w:p w14:paraId="06F39069" w14:textId="77777777" w:rsidR="000A4F44" w:rsidRPr="00A449AE" w:rsidRDefault="000A4F44" w:rsidP="000A4F44">
      <w:pPr>
        <w:rPr>
          <w:rFonts w:cs="Arial"/>
          <w:sz w:val="22"/>
        </w:rPr>
      </w:pPr>
    </w:p>
    <w:p w14:paraId="28613767" w14:textId="42A96E6A" w:rsidR="00941B60" w:rsidRPr="00A449AE" w:rsidRDefault="00181E4B" w:rsidP="0089771D">
      <w:pPr>
        <w:spacing w:line="360" w:lineRule="auto"/>
        <w:rPr>
          <w:rFonts w:cs="Arial"/>
          <w:sz w:val="22"/>
        </w:rPr>
      </w:pPr>
      <w:r w:rsidRPr="00A449AE">
        <w:rPr>
          <w:rFonts w:cs="Arial"/>
          <w:sz w:val="22"/>
        </w:rPr>
        <w:t>Psychiatric measures of rehab</w:t>
      </w:r>
      <w:r w:rsidR="00723EAB" w:rsidRPr="00A449AE">
        <w:rPr>
          <w:rFonts w:cs="Arial"/>
          <w:sz w:val="22"/>
        </w:rPr>
        <w:t>ilitation</w:t>
      </w:r>
      <w:r w:rsidRPr="00A449AE">
        <w:rPr>
          <w:rFonts w:cs="Arial"/>
          <w:sz w:val="22"/>
        </w:rPr>
        <w:t xml:space="preserve"> are important for achieving </w:t>
      </w:r>
      <w:r w:rsidR="00954AE5" w:rsidRPr="00A449AE">
        <w:rPr>
          <w:rFonts w:cs="Arial"/>
          <w:sz w:val="22"/>
        </w:rPr>
        <w:t xml:space="preserve">the </w:t>
      </w:r>
      <w:r w:rsidRPr="00A449AE">
        <w:rPr>
          <w:rFonts w:cs="Arial"/>
          <w:sz w:val="22"/>
        </w:rPr>
        <w:t xml:space="preserve">best possible outcomes for a patient </w:t>
      </w:r>
      <w:r w:rsidR="003A1E7F" w:rsidRPr="00A449AE">
        <w:rPr>
          <w:rFonts w:cs="Arial"/>
          <w:sz w:val="22"/>
        </w:rPr>
        <w:t>to reduce their dependence on mental healthcare.</w:t>
      </w:r>
      <w:r w:rsidR="00941B60" w:rsidRPr="00A449AE">
        <w:rPr>
          <w:rFonts w:cs="Arial"/>
          <w:noProof/>
          <w:sz w:val="22"/>
        </w:rPr>
        <w:t xml:space="preserve"> </w:t>
      </w:r>
      <w:r w:rsidR="002B2435" w:rsidRPr="00A449AE">
        <w:rPr>
          <w:rFonts w:cs="Arial"/>
          <w:noProof/>
          <w:sz w:val="22"/>
        </w:rPr>
        <w:t>(</w:t>
      </w:r>
      <w:r w:rsidR="00941B60" w:rsidRPr="00A449AE">
        <w:rPr>
          <w:rFonts w:cs="Arial"/>
          <w:noProof/>
          <w:sz w:val="22"/>
        </w:rPr>
        <w:t xml:space="preserve">Chue </w:t>
      </w:r>
      <w:r w:rsidR="0000281D" w:rsidRPr="00A449AE">
        <w:rPr>
          <w:rFonts w:cs="Arial"/>
          <w:noProof/>
          <w:sz w:val="22"/>
        </w:rPr>
        <w:t>and</w:t>
      </w:r>
      <w:r w:rsidR="00941B60" w:rsidRPr="00A449AE">
        <w:rPr>
          <w:rFonts w:cs="Arial"/>
          <w:noProof/>
          <w:sz w:val="22"/>
        </w:rPr>
        <w:t xml:space="preserve"> Lalonde, 2014</w:t>
      </w:r>
      <w:r w:rsidR="002B2435" w:rsidRPr="00A449AE">
        <w:rPr>
          <w:rFonts w:cs="Arial"/>
          <w:noProof/>
          <w:sz w:val="22"/>
        </w:rPr>
        <w:t>)</w:t>
      </w:r>
    </w:p>
    <w:p w14:paraId="2F780B1C" w14:textId="0042570C" w:rsidR="003A1E7F" w:rsidRPr="00A449AE" w:rsidRDefault="00606A38" w:rsidP="0089771D">
      <w:pPr>
        <w:spacing w:line="360" w:lineRule="auto"/>
        <w:rPr>
          <w:rFonts w:cs="Arial"/>
          <w:sz w:val="22"/>
        </w:rPr>
      </w:pPr>
      <w:r w:rsidRPr="00A449AE">
        <w:rPr>
          <w:rFonts w:cs="Arial"/>
          <w:noProof/>
          <w:sz w:val="22"/>
        </w:rPr>
        <w:t>Fantini et al.</w:t>
      </w:r>
      <w:r w:rsidR="0000281D" w:rsidRPr="00A449AE">
        <w:rPr>
          <w:rFonts w:cs="Arial"/>
          <w:noProof/>
          <w:sz w:val="22"/>
        </w:rPr>
        <w:t xml:space="preserve"> </w:t>
      </w:r>
      <w:r w:rsidRPr="00A449AE">
        <w:rPr>
          <w:rFonts w:cs="Arial"/>
          <w:noProof/>
          <w:sz w:val="22"/>
        </w:rPr>
        <w:t xml:space="preserve">(2016) </w:t>
      </w:r>
      <w:r w:rsidR="00DB6C87" w:rsidRPr="00A449AE">
        <w:rPr>
          <w:rFonts w:cs="Arial"/>
          <w:sz w:val="22"/>
        </w:rPr>
        <w:t xml:space="preserve">state </w:t>
      </w:r>
      <w:r w:rsidR="00B41405" w:rsidRPr="00A449AE">
        <w:rPr>
          <w:rFonts w:cs="Arial"/>
          <w:sz w:val="22"/>
        </w:rPr>
        <w:t xml:space="preserve">health professionals use measurement interventions to assist patients reintegrating into the community and also help maintain their ability to cope and function independently. </w:t>
      </w:r>
      <w:r w:rsidR="0073319D" w:rsidRPr="00A449AE">
        <w:rPr>
          <w:rFonts w:cs="Arial"/>
          <w:sz w:val="22"/>
        </w:rPr>
        <w:t xml:space="preserve">CMHT </w:t>
      </w:r>
      <w:r w:rsidR="008001BC" w:rsidRPr="00A449AE">
        <w:rPr>
          <w:rFonts w:cs="Arial"/>
          <w:sz w:val="22"/>
        </w:rPr>
        <w:t xml:space="preserve">use comprehensive surveys </w:t>
      </w:r>
      <w:r w:rsidR="00F37ACC" w:rsidRPr="00A449AE">
        <w:rPr>
          <w:rFonts w:cs="Arial"/>
          <w:sz w:val="22"/>
        </w:rPr>
        <w:t xml:space="preserve">such as </w:t>
      </w:r>
      <w:r w:rsidR="001B7B62" w:rsidRPr="00A449AE">
        <w:rPr>
          <w:rFonts w:cs="Arial"/>
          <w:sz w:val="22"/>
        </w:rPr>
        <w:t>quality of care indicators</w:t>
      </w:r>
      <w:r w:rsidR="00610FFC" w:rsidRPr="00A449AE">
        <w:rPr>
          <w:rFonts w:cs="Arial"/>
          <w:sz w:val="22"/>
        </w:rPr>
        <w:t xml:space="preserve"> </w:t>
      </w:r>
      <w:r w:rsidR="008001BC" w:rsidRPr="00A449AE">
        <w:rPr>
          <w:rFonts w:cs="Arial"/>
          <w:sz w:val="22"/>
        </w:rPr>
        <w:t xml:space="preserve">to record and monitor </w:t>
      </w:r>
      <w:r w:rsidR="005E7D5F" w:rsidRPr="00A449AE">
        <w:rPr>
          <w:rFonts w:cs="Arial"/>
          <w:sz w:val="22"/>
        </w:rPr>
        <w:t xml:space="preserve">a </w:t>
      </w:r>
      <w:r w:rsidR="00A2472D" w:rsidRPr="00A449AE">
        <w:rPr>
          <w:rFonts w:cs="Arial"/>
          <w:sz w:val="22"/>
        </w:rPr>
        <w:t>patient’s</w:t>
      </w:r>
      <w:r w:rsidR="008001BC" w:rsidRPr="00A449AE">
        <w:rPr>
          <w:rFonts w:cs="Arial"/>
          <w:sz w:val="22"/>
        </w:rPr>
        <w:t xml:space="preserve"> level of independence</w:t>
      </w:r>
      <w:r w:rsidR="005E7D5F" w:rsidRPr="00A449AE">
        <w:rPr>
          <w:rFonts w:cs="Arial"/>
          <w:sz w:val="22"/>
        </w:rPr>
        <w:t>.</w:t>
      </w:r>
      <w:r w:rsidR="008001BC" w:rsidRPr="00A449AE">
        <w:rPr>
          <w:rFonts w:cs="Arial"/>
          <w:sz w:val="22"/>
        </w:rPr>
        <w:t xml:space="preserve"> </w:t>
      </w:r>
      <w:r w:rsidR="005E7D5F" w:rsidRPr="00A449AE">
        <w:rPr>
          <w:rFonts w:cs="Arial"/>
          <w:sz w:val="22"/>
        </w:rPr>
        <w:t>B</w:t>
      </w:r>
      <w:r w:rsidR="008001BC" w:rsidRPr="00A449AE">
        <w:rPr>
          <w:rFonts w:cs="Arial"/>
          <w:sz w:val="22"/>
        </w:rPr>
        <w:t xml:space="preserve">y keeping a record of the effects of various treatments strategies, identify any possible signs of relapse, and suggest additional support needed to maximise </w:t>
      </w:r>
      <w:r w:rsidR="00954AE5" w:rsidRPr="00A449AE">
        <w:rPr>
          <w:rFonts w:cs="Arial"/>
          <w:sz w:val="22"/>
        </w:rPr>
        <w:t xml:space="preserve">the </w:t>
      </w:r>
      <w:r w:rsidR="008001BC" w:rsidRPr="00A449AE">
        <w:rPr>
          <w:rFonts w:cs="Arial"/>
          <w:sz w:val="22"/>
        </w:rPr>
        <w:t>level of recovery</w:t>
      </w:r>
      <w:r w:rsidR="005E6C7F" w:rsidRPr="00A449AE">
        <w:rPr>
          <w:rFonts w:cs="Arial"/>
          <w:sz w:val="22"/>
        </w:rPr>
        <w:t>.</w:t>
      </w:r>
    </w:p>
    <w:p w14:paraId="2266B386" w14:textId="19B5B55E" w:rsidR="008E33D6" w:rsidRPr="00A449AE" w:rsidRDefault="00E13EB9" w:rsidP="0089771D">
      <w:pPr>
        <w:spacing w:line="360" w:lineRule="auto"/>
        <w:rPr>
          <w:rFonts w:cs="Arial"/>
          <w:sz w:val="22"/>
        </w:rPr>
      </w:pPr>
      <w:r w:rsidRPr="00A449AE">
        <w:rPr>
          <w:rFonts w:cs="Arial"/>
          <w:sz w:val="22"/>
        </w:rPr>
        <w:t xml:space="preserve">Several studies state </w:t>
      </w:r>
      <w:r w:rsidR="005E6C7F" w:rsidRPr="00A449AE">
        <w:rPr>
          <w:rFonts w:cs="Arial"/>
          <w:sz w:val="22"/>
        </w:rPr>
        <w:t>psychoeducation intervention is an effective treatment programme designed significantly to reduce a patient's vulnerability to relapse</w:t>
      </w:r>
      <w:r w:rsidR="00657E0D" w:rsidRPr="00A449AE">
        <w:rPr>
          <w:rFonts w:cs="Arial"/>
          <w:sz w:val="22"/>
        </w:rPr>
        <w:t>, decrease</w:t>
      </w:r>
      <w:r w:rsidR="009419E7" w:rsidRPr="00A449AE">
        <w:rPr>
          <w:rFonts w:cs="Arial"/>
          <w:sz w:val="22"/>
        </w:rPr>
        <w:t>d</w:t>
      </w:r>
      <w:r w:rsidR="00657E0D" w:rsidRPr="00A449AE">
        <w:rPr>
          <w:rFonts w:cs="Arial"/>
          <w:sz w:val="22"/>
        </w:rPr>
        <w:t xml:space="preserve"> symptoms, improve knowledge, social functioning</w:t>
      </w:r>
      <w:r w:rsidR="00960DE0" w:rsidRPr="00A449AE">
        <w:rPr>
          <w:rFonts w:cs="Arial"/>
          <w:sz w:val="22"/>
        </w:rPr>
        <w:t xml:space="preserve">, and treatment </w:t>
      </w:r>
      <w:r w:rsidR="0083032E" w:rsidRPr="00A449AE">
        <w:rPr>
          <w:rFonts w:cs="Arial"/>
          <w:sz w:val="22"/>
        </w:rPr>
        <w:t xml:space="preserve">adherence. </w:t>
      </w:r>
      <w:r w:rsidR="00E70140" w:rsidRPr="00A449AE">
        <w:rPr>
          <w:rFonts w:cs="Arial"/>
          <w:sz w:val="22"/>
        </w:rPr>
        <w:t xml:space="preserve">Programme duration range between </w:t>
      </w:r>
      <w:r w:rsidR="00211F27" w:rsidRPr="00A449AE">
        <w:rPr>
          <w:rFonts w:cs="Arial"/>
          <w:sz w:val="22"/>
        </w:rPr>
        <w:t xml:space="preserve">1-2 </w:t>
      </w:r>
      <w:r w:rsidR="00E70140" w:rsidRPr="00A449AE">
        <w:rPr>
          <w:rFonts w:cs="Arial"/>
          <w:sz w:val="22"/>
        </w:rPr>
        <w:t>years</w:t>
      </w:r>
      <w:r w:rsidR="009F1C89" w:rsidRPr="00A449AE">
        <w:rPr>
          <w:rFonts w:cs="Arial"/>
          <w:sz w:val="22"/>
        </w:rPr>
        <w:t xml:space="preserve">. </w:t>
      </w:r>
      <w:r w:rsidR="003C1C9D" w:rsidRPr="00A449AE">
        <w:rPr>
          <w:rFonts w:cs="Arial"/>
          <w:sz w:val="22"/>
        </w:rPr>
        <w:t>T</w:t>
      </w:r>
      <w:r w:rsidR="009F1C89" w:rsidRPr="00A449AE">
        <w:rPr>
          <w:rFonts w:cs="Arial"/>
          <w:sz w:val="22"/>
        </w:rPr>
        <w:t>he programme effectiveness has contributed to lower hospitalisation compared with standard interventions</w:t>
      </w:r>
      <w:r w:rsidR="008E33D6" w:rsidRPr="00A449AE">
        <w:rPr>
          <w:rFonts w:cs="Arial"/>
          <w:sz w:val="22"/>
        </w:rPr>
        <w:t xml:space="preserve"> </w:t>
      </w:r>
      <w:r w:rsidR="008E33D6" w:rsidRPr="00A449AE">
        <w:rPr>
          <w:rFonts w:cs="Arial"/>
          <w:noProof/>
          <w:sz w:val="22"/>
        </w:rPr>
        <w:t xml:space="preserve">(Bauml et al. 2006; Dixon et al. 2000; Rummel-Kluge </w:t>
      </w:r>
      <w:r w:rsidR="0000281D" w:rsidRPr="00A449AE">
        <w:rPr>
          <w:rFonts w:cs="Arial"/>
          <w:noProof/>
          <w:sz w:val="22"/>
        </w:rPr>
        <w:t>and</w:t>
      </w:r>
      <w:r w:rsidR="008E33D6" w:rsidRPr="00A449AE">
        <w:rPr>
          <w:rFonts w:cs="Arial"/>
          <w:noProof/>
          <w:sz w:val="22"/>
        </w:rPr>
        <w:t xml:space="preserve"> Kissling, 2008).</w:t>
      </w:r>
    </w:p>
    <w:p w14:paraId="4753B620" w14:textId="5901DB98" w:rsidR="005E6C7F" w:rsidRPr="00A449AE" w:rsidRDefault="005E6C7F" w:rsidP="0089771D">
      <w:pPr>
        <w:spacing w:line="360" w:lineRule="auto"/>
        <w:rPr>
          <w:rFonts w:cs="Arial"/>
          <w:sz w:val="22"/>
        </w:rPr>
      </w:pPr>
    </w:p>
    <w:p w14:paraId="67D4E7F6" w14:textId="5448035C" w:rsidR="00C1376F" w:rsidRPr="00A449AE" w:rsidRDefault="0097470A" w:rsidP="0089771D">
      <w:pPr>
        <w:spacing w:line="360" w:lineRule="auto"/>
        <w:rPr>
          <w:rFonts w:cs="Arial"/>
          <w:sz w:val="22"/>
        </w:rPr>
      </w:pPr>
      <w:r w:rsidRPr="00A449AE">
        <w:rPr>
          <w:rFonts w:cs="Arial"/>
          <w:sz w:val="22"/>
        </w:rPr>
        <w:t>A b</w:t>
      </w:r>
      <w:r w:rsidR="001375D8" w:rsidRPr="00A449AE">
        <w:rPr>
          <w:rFonts w:cs="Arial"/>
          <w:sz w:val="22"/>
        </w:rPr>
        <w:t>ehavioural training programme called cognitive remediation</w:t>
      </w:r>
      <w:r w:rsidR="0073319D" w:rsidRPr="00A449AE">
        <w:rPr>
          <w:rFonts w:cs="Arial"/>
          <w:sz w:val="22"/>
        </w:rPr>
        <w:t xml:space="preserve"> (CR)</w:t>
      </w:r>
      <w:r w:rsidR="001375D8" w:rsidRPr="00A449AE">
        <w:rPr>
          <w:rFonts w:cs="Arial"/>
          <w:sz w:val="22"/>
        </w:rPr>
        <w:t xml:space="preserve"> </w:t>
      </w:r>
      <w:r w:rsidR="00AD6BB6" w:rsidRPr="00A449AE">
        <w:rPr>
          <w:rFonts w:cs="Arial"/>
          <w:sz w:val="22"/>
        </w:rPr>
        <w:t>aims</w:t>
      </w:r>
      <w:r w:rsidR="003009B0" w:rsidRPr="00A449AE">
        <w:rPr>
          <w:rFonts w:cs="Arial"/>
          <w:sz w:val="22"/>
        </w:rPr>
        <w:t xml:space="preserve"> to improve</w:t>
      </w:r>
      <w:r w:rsidR="00AD6BB6" w:rsidRPr="00A449AE">
        <w:rPr>
          <w:rFonts w:cs="Arial"/>
          <w:sz w:val="22"/>
        </w:rPr>
        <w:t xml:space="preserve"> a </w:t>
      </w:r>
      <w:r w:rsidR="003009B0" w:rsidRPr="00A449AE">
        <w:rPr>
          <w:rFonts w:cs="Arial"/>
          <w:sz w:val="22"/>
        </w:rPr>
        <w:t>patients’ cognitive processes for daily functioning</w:t>
      </w:r>
      <w:r w:rsidR="00D60082" w:rsidRPr="00A449AE">
        <w:rPr>
          <w:rFonts w:cs="Arial"/>
          <w:sz w:val="22"/>
        </w:rPr>
        <w:t>. N</w:t>
      </w:r>
      <w:r w:rsidR="00AC3F82" w:rsidRPr="00A449AE">
        <w:rPr>
          <w:rFonts w:cs="Arial"/>
          <w:sz w:val="22"/>
        </w:rPr>
        <w:t xml:space="preserve">eurocognitive </w:t>
      </w:r>
      <w:r w:rsidR="00D01A9F" w:rsidRPr="00A449AE">
        <w:rPr>
          <w:rFonts w:cs="Arial"/>
          <w:sz w:val="22"/>
        </w:rPr>
        <w:t>assessments</w:t>
      </w:r>
      <w:r w:rsidR="00D60082" w:rsidRPr="00A449AE">
        <w:rPr>
          <w:rFonts w:cs="Arial"/>
          <w:sz w:val="22"/>
        </w:rPr>
        <w:t xml:space="preserve"> </w:t>
      </w:r>
      <w:r w:rsidR="00AC3F82" w:rsidRPr="00A449AE">
        <w:rPr>
          <w:rFonts w:cs="Arial"/>
          <w:sz w:val="22"/>
        </w:rPr>
        <w:t xml:space="preserve">identify and define the patient cognitive profile. </w:t>
      </w:r>
      <w:r w:rsidR="0088718B" w:rsidRPr="00A449AE">
        <w:rPr>
          <w:rFonts w:cs="Arial"/>
          <w:sz w:val="22"/>
        </w:rPr>
        <w:t>P</w:t>
      </w:r>
      <w:r w:rsidR="00AC3F82" w:rsidRPr="00A449AE">
        <w:rPr>
          <w:rFonts w:cs="Arial"/>
          <w:sz w:val="22"/>
        </w:rPr>
        <w:t xml:space="preserve">sychosocial </w:t>
      </w:r>
      <w:r w:rsidR="002B5A46" w:rsidRPr="00A449AE">
        <w:rPr>
          <w:rFonts w:cs="Arial"/>
          <w:sz w:val="22"/>
        </w:rPr>
        <w:t>functioning is also improved</w:t>
      </w:r>
      <w:r w:rsidR="00C14628" w:rsidRPr="00A449AE">
        <w:rPr>
          <w:rFonts w:cs="Arial"/>
          <w:sz w:val="22"/>
        </w:rPr>
        <w:t xml:space="preserve"> </w:t>
      </w:r>
      <w:r w:rsidR="00C1376F" w:rsidRPr="00A449AE">
        <w:rPr>
          <w:rFonts w:cs="Arial"/>
          <w:noProof/>
          <w:sz w:val="22"/>
        </w:rPr>
        <w:t>(Wykes et al. 2011</w:t>
      </w:r>
      <w:r w:rsidR="00E47E08" w:rsidRPr="00A449AE">
        <w:rPr>
          <w:rFonts w:cs="Arial"/>
          <w:noProof/>
          <w:sz w:val="22"/>
        </w:rPr>
        <w:t xml:space="preserve">; </w:t>
      </w:r>
      <w:r w:rsidR="00C1376F" w:rsidRPr="00A449AE">
        <w:rPr>
          <w:rFonts w:cs="Arial"/>
          <w:noProof/>
          <w:sz w:val="22"/>
        </w:rPr>
        <w:t xml:space="preserve">Saperstein </w:t>
      </w:r>
      <w:r w:rsidR="0000281D" w:rsidRPr="00A449AE">
        <w:rPr>
          <w:rFonts w:cs="Arial"/>
          <w:noProof/>
          <w:sz w:val="22"/>
        </w:rPr>
        <w:t>and</w:t>
      </w:r>
      <w:r w:rsidR="00C1376F" w:rsidRPr="00A449AE">
        <w:rPr>
          <w:rFonts w:cs="Arial"/>
          <w:noProof/>
          <w:sz w:val="22"/>
        </w:rPr>
        <w:t xml:space="preserve"> Kurtz, 2013)</w:t>
      </w:r>
      <w:r w:rsidR="0027504E" w:rsidRPr="00A449AE">
        <w:rPr>
          <w:rFonts w:cs="Arial"/>
          <w:noProof/>
          <w:sz w:val="22"/>
        </w:rPr>
        <w:t>.</w:t>
      </w:r>
    </w:p>
    <w:p w14:paraId="19BD420B" w14:textId="6DD3BED4" w:rsidR="00766B47" w:rsidRPr="00A449AE" w:rsidRDefault="00766B47" w:rsidP="0089771D">
      <w:pPr>
        <w:spacing w:line="360" w:lineRule="auto"/>
        <w:rPr>
          <w:rFonts w:cs="Arial"/>
          <w:sz w:val="22"/>
        </w:rPr>
      </w:pPr>
    </w:p>
    <w:p w14:paraId="3126C48F" w14:textId="77777777" w:rsidR="002B5A46" w:rsidRPr="00A449AE" w:rsidRDefault="002B5A46" w:rsidP="0089771D">
      <w:pPr>
        <w:spacing w:line="360" w:lineRule="auto"/>
        <w:rPr>
          <w:rFonts w:cs="Arial"/>
          <w:sz w:val="22"/>
        </w:rPr>
      </w:pPr>
    </w:p>
    <w:p w14:paraId="777C6A5E" w14:textId="13F6F091" w:rsidR="00AB48DF" w:rsidRPr="00A449AE" w:rsidRDefault="009820FE" w:rsidP="000A4F44">
      <w:pPr>
        <w:pStyle w:val="Heading2"/>
        <w:rPr>
          <w:rFonts w:ascii="Arial" w:hAnsi="Arial" w:cs="Arial"/>
          <w:color w:val="auto"/>
          <w:sz w:val="22"/>
          <w:szCs w:val="22"/>
        </w:rPr>
      </w:pPr>
      <w:bookmarkStart w:id="7" w:name="_Toc68703726"/>
      <w:r w:rsidRPr="00A449AE">
        <w:rPr>
          <w:rFonts w:ascii="Arial" w:hAnsi="Arial" w:cs="Arial"/>
          <w:color w:val="auto"/>
          <w:sz w:val="22"/>
          <w:szCs w:val="22"/>
        </w:rPr>
        <w:t>Recommendation</w:t>
      </w:r>
      <w:bookmarkEnd w:id="7"/>
    </w:p>
    <w:p w14:paraId="0377B755" w14:textId="77777777" w:rsidR="000A4F44" w:rsidRPr="00A449AE" w:rsidRDefault="000A4F44" w:rsidP="000A4F44">
      <w:pPr>
        <w:rPr>
          <w:rFonts w:cs="Arial"/>
          <w:sz w:val="22"/>
        </w:rPr>
      </w:pPr>
    </w:p>
    <w:p w14:paraId="5F90FF9E" w14:textId="2499A631" w:rsidR="005A77A0" w:rsidRPr="00A449AE" w:rsidRDefault="00F3463A" w:rsidP="0089771D">
      <w:pPr>
        <w:spacing w:line="360" w:lineRule="auto"/>
        <w:rPr>
          <w:rFonts w:cs="Arial"/>
          <w:sz w:val="22"/>
        </w:rPr>
      </w:pPr>
      <w:r w:rsidRPr="00A449AE">
        <w:rPr>
          <w:rFonts w:cs="Arial"/>
          <w:noProof/>
          <w:sz w:val="22"/>
        </w:rPr>
        <w:lastRenderedPageBreak/>
        <w:t>Chan et al</w:t>
      </w:r>
      <w:r w:rsidR="0000281D" w:rsidRPr="00A449AE">
        <w:rPr>
          <w:rFonts w:cs="Arial"/>
          <w:noProof/>
          <w:sz w:val="22"/>
        </w:rPr>
        <w:t>.</w:t>
      </w:r>
      <w:r w:rsidRPr="00A449AE">
        <w:rPr>
          <w:rFonts w:cs="Arial"/>
          <w:noProof/>
          <w:sz w:val="22"/>
        </w:rPr>
        <w:t xml:space="preserve"> (2015) </w:t>
      </w:r>
      <w:r w:rsidR="00A01ACF" w:rsidRPr="00A449AE">
        <w:rPr>
          <w:rFonts w:cs="Arial"/>
          <w:sz w:val="22"/>
        </w:rPr>
        <w:t xml:space="preserve">expressed concerns </w:t>
      </w:r>
      <w:r w:rsidR="00C14628" w:rsidRPr="00A449AE">
        <w:rPr>
          <w:rFonts w:cs="Arial"/>
          <w:sz w:val="22"/>
        </w:rPr>
        <w:t>involving</w:t>
      </w:r>
      <w:r w:rsidR="00A01ACF" w:rsidRPr="00A449AE">
        <w:rPr>
          <w:rFonts w:cs="Arial"/>
          <w:sz w:val="22"/>
        </w:rPr>
        <w:t xml:space="preserve"> </w:t>
      </w:r>
      <w:r w:rsidR="00806B0F" w:rsidRPr="00A449AE">
        <w:rPr>
          <w:rFonts w:cs="Arial"/>
          <w:sz w:val="22"/>
        </w:rPr>
        <w:t xml:space="preserve">the </w:t>
      </w:r>
      <w:r w:rsidR="00A01ACF" w:rsidRPr="00A449AE">
        <w:rPr>
          <w:rFonts w:cs="Arial"/>
          <w:sz w:val="22"/>
        </w:rPr>
        <w:t>reliability of the results</w:t>
      </w:r>
      <w:r w:rsidR="00E25707" w:rsidRPr="00A449AE">
        <w:rPr>
          <w:rFonts w:cs="Arial"/>
          <w:sz w:val="22"/>
        </w:rPr>
        <w:t xml:space="preserve"> from </w:t>
      </w:r>
      <w:r w:rsidR="00A01ACF" w:rsidRPr="00A449AE">
        <w:rPr>
          <w:rFonts w:cs="Arial"/>
          <w:sz w:val="22"/>
        </w:rPr>
        <w:t>rehabilitation programmes</w:t>
      </w:r>
      <w:r w:rsidR="00816153" w:rsidRPr="00A449AE">
        <w:rPr>
          <w:rFonts w:cs="Arial"/>
          <w:sz w:val="22"/>
        </w:rPr>
        <w:t xml:space="preserve">. </w:t>
      </w:r>
      <w:r w:rsidRPr="00A449AE">
        <w:rPr>
          <w:rFonts w:cs="Arial"/>
          <w:sz w:val="22"/>
        </w:rPr>
        <w:t>They</w:t>
      </w:r>
      <w:r w:rsidR="00816153" w:rsidRPr="00A449AE">
        <w:rPr>
          <w:rFonts w:cs="Arial"/>
          <w:sz w:val="22"/>
        </w:rPr>
        <w:t xml:space="preserve"> state</w:t>
      </w:r>
      <w:r w:rsidR="009C3291" w:rsidRPr="00A449AE">
        <w:rPr>
          <w:rFonts w:cs="Arial"/>
          <w:sz w:val="22"/>
        </w:rPr>
        <w:t xml:space="preserve"> CR </w:t>
      </w:r>
      <w:r w:rsidR="00816153" w:rsidRPr="00A449AE">
        <w:rPr>
          <w:rFonts w:cs="Arial"/>
          <w:sz w:val="22"/>
        </w:rPr>
        <w:t xml:space="preserve">appears less effective if </w:t>
      </w:r>
      <w:r w:rsidR="00D24062" w:rsidRPr="00A449AE">
        <w:rPr>
          <w:rFonts w:cs="Arial"/>
          <w:sz w:val="22"/>
        </w:rPr>
        <w:t>applied</w:t>
      </w:r>
      <w:r w:rsidR="00816153" w:rsidRPr="00A449AE">
        <w:rPr>
          <w:rFonts w:cs="Arial"/>
          <w:sz w:val="22"/>
        </w:rPr>
        <w:t xml:space="preserve"> alone and should be integrated with other method</w:t>
      </w:r>
      <w:r w:rsidR="00551E9F" w:rsidRPr="00A449AE">
        <w:rPr>
          <w:rFonts w:cs="Arial"/>
          <w:sz w:val="22"/>
        </w:rPr>
        <w:t>s</w:t>
      </w:r>
      <w:r w:rsidR="00816153" w:rsidRPr="00A449AE">
        <w:rPr>
          <w:rFonts w:cs="Arial"/>
          <w:sz w:val="22"/>
        </w:rPr>
        <w:t xml:space="preserve"> </w:t>
      </w:r>
      <w:r w:rsidR="00D219B8" w:rsidRPr="00A449AE">
        <w:rPr>
          <w:rFonts w:cs="Arial"/>
          <w:sz w:val="22"/>
        </w:rPr>
        <w:t xml:space="preserve">to </w:t>
      </w:r>
      <w:r w:rsidR="009002D2" w:rsidRPr="00A449AE">
        <w:rPr>
          <w:rFonts w:cs="Arial"/>
          <w:sz w:val="22"/>
        </w:rPr>
        <w:t>achieve p</w:t>
      </w:r>
      <w:r w:rsidR="009C3291" w:rsidRPr="00A449AE">
        <w:rPr>
          <w:rFonts w:cs="Arial"/>
          <w:sz w:val="22"/>
        </w:rPr>
        <w:t xml:space="preserve">otential positive </w:t>
      </w:r>
      <w:r w:rsidR="005D24C3" w:rsidRPr="00A449AE">
        <w:rPr>
          <w:rFonts w:cs="Arial"/>
          <w:sz w:val="22"/>
        </w:rPr>
        <w:t>outcomes?</w:t>
      </w:r>
      <w:r w:rsidR="00D219B8" w:rsidRPr="00A449AE">
        <w:rPr>
          <w:rFonts w:cs="Arial"/>
          <w:sz w:val="22"/>
        </w:rPr>
        <w:t xml:space="preserve"> </w:t>
      </w:r>
      <w:r w:rsidR="00816153" w:rsidRPr="00A449AE">
        <w:rPr>
          <w:rFonts w:cs="Arial"/>
          <w:sz w:val="22"/>
        </w:rPr>
        <w:t>Also.</w:t>
      </w:r>
      <w:r w:rsidR="000E5B66" w:rsidRPr="00A449AE">
        <w:rPr>
          <w:rFonts w:cs="Arial"/>
          <w:sz w:val="22"/>
        </w:rPr>
        <w:t xml:space="preserve"> </w:t>
      </w:r>
      <w:r w:rsidR="000E5B66" w:rsidRPr="00A449AE">
        <w:rPr>
          <w:rFonts w:cs="Arial"/>
          <w:noProof/>
          <w:sz w:val="22"/>
        </w:rPr>
        <w:t xml:space="preserve">Grynszpan et al. (2011) </w:t>
      </w:r>
      <w:r w:rsidR="00C47526" w:rsidRPr="00A449AE">
        <w:rPr>
          <w:rFonts w:cs="Arial"/>
          <w:sz w:val="22"/>
        </w:rPr>
        <w:t xml:space="preserve">suggest </w:t>
      </w:r>
      <w:r w:rsidR="00806B0F" w:rsidRPr="00A449AE">
        <w:rPr>
          <w:rFonts w:cs="Arial"/>
          <w:sz w:val="22"/>
        </w:rPr>
        <w:t xml:space="preserve">the </w:t>
      </w:r>
      <w:r w:rsidR="00C47526" w:rsidRPr="00A449AE">
        <w:rPr>
          <w:rFonts w:cs="Arial"/>
          <w:sz w:val="22"/>
        </w:rPr>
        <w:t xml:space="preserve">CR method could be improved if adjustments were made such as duration of programme </w:t>
      </w:r>
      <w:r w:rsidR="000A2416" w:rsidRPr="00A449AE">
        <w:rPr>
          <w:rFonts w:cs="Arial"/>
          <w:sz w:val="22"/>
        </w:rPr>
        <w:t xml:space="preserve">and level of </w:t>
      </w:r>
      <w:r w:rsidR="00D24062" w:rsidRPr="00A449AE">
        <w:rPr>
          <w:rFonts w:cs="Arial"/>
          <w:sz w:val="22"/>
        </w:rPr>
        <w:t xml:space="preserve">computerised </w:t>
      </w:r>
      <w:r w:rsidR="000A2416" w:rsidRPr="00A449AE">
        <w:rPr>
          <w:rFonts w:cs="Arial"/>
          <w:sz w:val="22"/>
        </w:rPr>
        <w:t xml:space="preserve">exercises to suit the </w:t>
      </w:r>
      <w:r w:rsidR="00D24062" w:rsidRPr="00A449AE">
        <w:rPr>
          <w:rFonts w:cs="Arial"/>
          <w:sz w:val="22"/>
        </w:rPr>
        <w:t>patient’s</w:t>
      </w:r>
      <w:r w:rsidR="000A2416" w:rsidRPr="00A449AE">
        <w:rPr>
          <w:rFonts w:cs="Arial"/>
          <w:sz w:val="22"/>
        </w:rPr>
        <w:t xml:space="preserve"> profile.</w:t>
      </w:r>
    </w:p>
    <w:p w14:paraId="5C9D831D" w14:textId="679ADB6D" w:rsidR="000A2416" w:rsidRPr="00A449AE" w:rsidRDefault="00C279C4" w:rsidP="0089771D">
      <w:pPr>
        <w:spacing w:line="360" w:lineRule="auto"/>
        <w:rPr>
          <w:rFonts w:cs="Arial"/>
          <w:sz w:val="22"/>
        </w:rPr>
      </w:pPr>
      <w:r w:rsidRPr="00A449AE">
        <w:rPr>
          <w:rFonts w:cs="Arial"/>
          <w:sz w:val="22"/>
        </w:rPr>
        <w:t>C</w:t>
      </w:r>
      <w:r w:rsidR="000A2416" w:rsidRPr="00A449AE">
        <w:rPr>
          <w:rFonts w:cs="Arial"/>
          <w:sz w:val="22"/>
        </w:rPr>
        <w:t xml:space="preserve">arry out regular randomised controlled trials to monitor </w:t>
      </w:r>
      <w:r w:rsidR="00806B0F" w:rsidRPr="00A449AE">
        <w:rPr>
          <w:rFonts w:cs="Arial"/>
          <w:sz w:val="22"/>
        </w:rPr>
        <w:t xml:space="preserve">the </w:t>
      </w:r>
      <w:r w:rsidR="00D24062" w:rsidRPr="00A449AE">
        <w:rPr>
          <w:rFonts w:cs="Arial"/>
          <w:sz w:val="22"/>
        </w:rPr>
        <w:t>efficacy of intervention structures</w:t>
      </w:r>
      <w:r w:rsidR="00846EC3" w:rsidRPr="00A449AE">
        <w:rPr>
          <w:rFonts w:cs="Arial"/>
          <w:sz w:val="22"/>
        </w:rPr>
        <w:t xml:space="preserve"> (</w:t>
      </w:r>
      <w:r w:rsidR="00846EC3" w:rsidRPr="00A449AE">
        <w:rPr>
          <w:rFonts w:cs="Arial"/>
          <w:noProof/>
          <w:sz w:val="22"/>
        </w:rPr>
        <w:t xml:space="preserve">Morin </w:t>
      </w:r>
      <w:r w:rsidR="0000281D" w:rsidRPr="00A449AE">
        <w:rPr>
          <w:rFonts w:cs="Arial"/>
          <w:noProof/>
          <w:sz w:val="22"/>
        </w:rPr>
        <w:t>and</w:t>
      </w:r>
      <w:r w:rsidR="00846EC3" w:rsidRPr="00A449AE">
        <w:rPr>
          <w:rFonts w:cs="Arial"/>
          <w:noProof/>
          <w:sz w:val="22"/>
        </w:rPr>
        <w:t xml:space="preserve"> Franck, (2017).</w:t>
      </w:r>
    </w:p>
    <w:p w14:paraId="3A0751C1" w14:textId="6CE57EE9" w:rsidR="005A77A0" w:rsidRPr="00A449AE" w:rsidRDefault="005A77A0" w:rsidP="004608C7">
      <w:pPr>
        <w:spacing w:line="360" w:lineRule="auto"/>
        <w:rPr>
          <w:rFonts w:cs="Arial"/>
          <w:sz w:val="22"/>
        </w:rPr>
      </w:pPr>
    </w:p>
    <w:p w14:paraId="3B42992C" w14:textId="04FAEF73" w:rsidR="0093005D" w:rsidRPr="00A449AE" w:rsidRDefault="0093005D" w:rsidP="004608C7">
      <w:pPr>
        <w:spacing w:line="360" w:lineRule="auto"/>
        <w:rPr>
          <w:rFonts w:cs="Arial"/>
          <w:sz w:val="22"/>
        </w:rPr>
      </w:pPr>
    </w:p>
    <w:p w14:paraId="29C0C6AD" w14:textId="7FC2546C" w:rsidR="0093005D" w:rsidRPr="00A449AE" w:rsidRDefault="00994B7B" w:rsidP="00077E2E">
      <w:pPr>
        <w:pStyle w:val="Heading1"/>
        <w:ind w:left="3600" w:firstLine="720"/>
        <w:rPr>
          <w:rFonts w:ascii="Arial" w:hAnsi="Arial" w:cs="Arial"/>
          <w:color w:val="auto"/>
          <w:sz w:val="22"/>
          <w:szCs w:val="22"/>
        </w:rPr>
      </w:pPr>
      <w:bookmarkStart w:id="8" w:name="_Toc68703727"/>
      <w:r w:rsidRPr="00A449AE">
        <w:rPr>
          <w:rFonts w:ascii="Arial" w:hAnsi="Arial" w:cs="Arial"/>
          <w:color w:val="auto"/>
          <w:sz w:val="22"/>
          <w:szCs w:val="22"/>
        </w:rPr>
        <w:t>Autism</w:t>
      </w:r>
      <w:bookmarkEnd w:id="8"/>
    </w:p>
    <w:p w14:paraId="5D2DC2F2" w14:textId="77777777" w:rsidR="00994B7B" w:rsidRPr="00A449AE" w:rsidRDefault="00994B7B" w:rsidP="00994B7B">
      <w:pPr>
        <w:spacing w:line="360" w:lineRule="auto"/>
        <w:ind w:left="3600" w:firstLine="720"/>
        <w:rPr>
          <w:rFonts w:cs="Arial"/>
          <w:sz w:val="22"/>
        </w:rPr>
      </w:pPr>
    </w:p>
    <w:p w14:paraId="11CE7053" w14:textId="31577085" w:rsidR="005A77A0" w:rsidRPr="00A449AE" w:rsidRDefault="00A144B7" w:rsidP="00BB7232">
      <w:pPr>
        <w:spacing w:line="360" w:lineRule="auto"/>
        <w:rPr>
          <w:rFonts w:cs="Arial"/>
          <w:sz w:val="22"/>
        </w:rPr>
      </w:pPr>
      <w:r w:rsidRPr="00A449AE">
        <w:rPr>
          <w:rFonts w:cs="Arial"/>
          <w:sz w:val="22"/>
        </w:rPr>
        <w:t xml:space="preserve">The concept of </w:t>
      </w:r>
      <w:r w:rsidR="00D21E7C" w:rsidRPr="00A449AE">
        <w:rPr>
          <w:rFonts w:cs="Arial"/>
          <w:sz w:val="22"/>
        </w:rPr>
        <w:t xml:space="preserve">Autism </w:t>
      </w:r>
      <w:r w:rsidR="00D41C1A" w:rsidRPr="00A449AE">
        <w:rPr>
          <w:rFonts w:cs="Arial"/>
          <w:sz w:val="22"/>
        </w:rPr>
        <w:t>spectrum</w:t>
      </w:r>
      <w:r w:rsidR="00091F11" w:rsidRPr="00A449AE">
        <w:rPr>
          <w:rFonts w:cs="Arial"/>
          <w:sz w:val="22"/>
        </w:rPr>
        <w:t xml:space="preserve"> disorder (ASD) </w:t>
      </w:r>
      <w:r w:rsidR="007E49E4" w:rsidRPr="00A449AE">
        <w:rPr>
          <w:rFonts w:cs="Arial"/>
          <w:sz w:val="22"/>
        </w:rPr>
        <w:t>gained re</w:t>
      </w:r>
      <w:r w:rsidR="00EE090D" w:rsidRPr="00A449AE">
        <w:rPr>
          <w:rFonts w:cs="Arial"/>
          <w:sz w:val="22"/>
        </w:rPr>
        <w:t>cognition</w:t>
      </w:r>
      <w:r w:rsidR="00314707" w:rsidRPr="00A449AE">
        <w:rPr>
          <w:rFonts w:cs="Arial"/>
          <w:sz w:val="22"/>
        </w:rPr>
        <w:t xml:space="preserve"> during the 20</w:t>
      </w:r>
      <w:r w:rsidR="00314707" w:rsidRPr="00A449AE">
        <w:rPr>
          <w:rFonts w:cs="Arial"/>
          <w:sz w:val="22"/>
          <w:vertAlign w:val="superscript"/>
        </w:rPr>
        <w:t>th</w:t>
      </w:r>
      <w:r w:rsidR="00314707" w:rsidRPr="00A449AE">
        <w:rPr>
          <w:rFonts w:cs="Arial"/>
          <w:sz w:val="22"/>
        </w:rPr>
        <w:t xml:space="preserve"> century</w:t>
      </w:r>
      <w:r w:rsidR="005D034E" w:rsidRPr="00A449AE">
        <w:rPr>
          <w:rFonts w:cs="Arial"/>
          <w:sz w:val="22"/>
        </w:rPr>
        <w:t xml:space="preserve"> and is still developing</w:t>
      </w:r>
      <w:r w:rsidR="00C81E3A" w:rsidRPr="00A449AE">
        <w:rPr>
          <w:rFonts w:cs="Arial"/>
          <w:sz w:val="22"/>
        </w:rPr>
        <w:t>. ASD</w:t>
      </w:r>
      <w:r w:rsidR="00EE090D" w:rsidRPr="00A449AE">
        <w:rPr>
          <w:rFonts w:cs="Arial"/>
          <w:sz w:val="22"/>
        </w:rPr>
        <w:t xml:space="preserve"> </w:t>
      </w:r>
      <w:r w:rsidR="00091F11" w:rsidRPr="00A449AE">
        <w:rPr>
          <w:rFonts w:cs="Arial"/>
          <w:sz w:val="22"/>
        </w:rPr>
        <w:t xml:space="preserve">is a complex </w:t>
      </w:r>
      <w:r w:rsidR="00630338" w:rsidRPr="00A449AE">
        <w:rPr>
          <w:rFonts w:cs="Arial"/>
          <w:sz w:val="22"/>
        </w:rPr>
        <w:t xml:space="preserve">neurodevelopment </w:t>
      </w:r>
      <w:r w:rsidR="00EC4685" w:rsidRPr="00A449AE">
        <w:rPr>
          <w:rFonts w:cs="Arial"/>
          <w:sz w:val="22"/>
        </w:rPr>
        <w:t>syndrome</w:t>
      </w:r>
      <w:r w:rsidR="000B0A77" w:rsidRPr="00A449AE">
        <w:rPr>
          <w:rFonts w:cs="Arial"/>
          <w:sz w:val="22"/>
        </w:rPr>
        <w:t xml:space="preserve"> with</w:t>
      </w:r>
      <w:r w:rsidR="00DA4C89" w:rsidRPr="00A449AE">
        <w:rPr>
          <w:rFonts w:cs="Arial"/>
          <w:sz w:val="22"/>
        </w:rPr>
        <w:t xml:space="preserve"> reported prevalence in the UK of 1% of the adult population</w:t>
      </w:r>
      <w:r w:rsidR="0088330C" w:rsidRPr="00A449AE">
        <w:rPr>
          <w:rFonts w:cs="Arial"/>
          <w:sz w:val="22"/>
        </w:rPr>
        <w:t xml:space="preserve"> </w:t>
      </w:r>
      <w:r w:rsidR="00D01A9F" w:rsidRPr="00A449AE">
        <w:rPr>
          <w:rFonts w:cs="Arial"/>
          <w:sz w:val="22"/>
        </w:rPr>
        <w:t>(</w:t>
      </w:r>
      <w:r w:rsidR="00D01A9F" w:rsidRPr="00A449AE">
        <w:rPr>
          <w:rFonts w:cs="Arial"/>
          <w:noProof/>
          <w:sz w:val="22"/>
        </w:rPr>
        <w:t xml:space="preserve">Pinborough-Zimmerman </w:t>
      </w:r>
      <w:r w:rsidR="0000281D" w:rsidRPr="00A449AE">
        <w:rPr>
          <w:rFonts w:cs="Arial"/>
          <w:noProof/>
          <w:sz w:val="22"/>
        </w:rPr>
        <w:t>and</w:t>
      </w:r>
      <w:r w:rsidR="00D01A9F" w:rsidRPr="00A449AE">
        <w:rPr>
          <w:rFonts w:cs="Arial"/>
          <w:noProof/>
          <w:sz w:val="22"/>
        </w:rPr>
        <w:t xml:space="preserve"> Bakian, 2011)</w:t>
      </w:r>
      <w:r w:rsidR="004327B9" w:rsidRPr="00A449AE">
        <w:rPr>
          <w:rFonts w:cs="Arial"/>
          <w:noProof/>
          <w:sz w:val="22"/>
        </w:rPr>
        <w:t>.</w:t>
      </w:r>
      <w:r w:rsidR="00D01A9F" w:rsidRPr="00A449AE">
        <w:rPr>
          <w:rFonts w:cs="Arial"/>
          <w:sz w:val="22"/>
        </w:rPr>
        <w:t xml:space="preserve"> </w:t>
      </w:r>
      <w:r w:rsidR="00A10A6F" w:rsidRPr="00A449AE">
        <w:rPr>
          <w:rFonts w:cs="Arial"/>
          <w:sz w:val="22"/>
        </w:rPr>
        <w:t xml:space="preserve">ASD </w:t>
      </w:r>
      <w:r w:rsidR="00DB159E" w:rsidRPr="00A449AE">
        <w:rPr>
          <w:rFonts w:cs="Arial"/>
          <w:sz w:val="22"/>
        </w:rPr>
        <w:t xml:space="preserve">manifests </w:t>
      </w:r>
      <w:r w:rsidR="00130042" w:rsidRPr="00A449AE">
        <w:rPr>
          <w:rFonts w:cs="Arial"/>
          <w:sz w:val="22"/>
        </w:rPr>
        <w:t xml:space="preserve">during early childhood </w:t>
      </w:r>
      <w:r w:rsidR="0034299A" w:rsidRPr="00A449AE">
        <w:rPr>
          <w:rFonts w:cs="Arial"/>
          <w:sz w:val="22"/>
        </w:rPr>
        <w:t xml:space="preserve">and is usually diagnosed </w:t>
      </w:r>
      <w:r w:rsidR="00744289" w:rsidRPr="00A449AE">
        <w:rPr>
          <w:rFonts w:cs="Arial"/>
          <w:sz w:val="22"/>
        </w:rPr>
        <w:t xml:space="preserve">after the age of 4. </w:t>
      </w:r>
      <w:r w:rsidR="00C82124" w:rsidRPr="00A449AE">
        <w:rPr>
          <w:rFonts w:cs="Arial"/>
          <w:sz w:val="22"/>
        </w:rPr>
        <w:t>However</w:t>
      </w:r>
      <w:r w:rsidR="00B70494" w:rsidRPr="00A449AE">
        <w:rPr>
          <w:rFonts w:cs="Arial"/>
          <w:sz w:val="22"/>
        </w:rPr>
        <w:t>,</w:t>
      </w:r>
      <w:r w:rsidR="00C82124" w:rsidRPr="00A449AE">
        <w:rPr>
          <w:rFonts w:cs="Arial"/>
          <w:sz w:val="22"/>
        </w:rPr>
        <w:t xml:space="preserve"> many adults tend to live with ASD </w:t>
      </w:r>
      <w:r w:rsidR="00C068C6" w:rsidRPr="00A449AE">
        <w:rPr>
          <w:rFonts w:cs="Arial"/>
          <w:sz w:val="22"/>
        </w:rPr>
        <w:t xml:space="preserve">unaware </w:t>
      </w:r>
      <w:r w:rsidR="00C33D46" w:rsidRPr="00A449AE">
        <w:rPr>
          <w:rFonts w:cs="Arial"/>
          <w:sz w:val="22"/>
        </w:rPr>
        <w:t xml:space="preserve">as some similarities </w:t>
      </w:r>
      <w:r w:rsidR="001A6FA4" w:rsidRPr="00A449AE">
        <w:rPr>
          <w:rFonts w:cs="Arial"/>
          <w:sz w:val="22"/>
        </w:rPr>
        <w:t xml:space="preserve">have been found between ASD and other disorders </w:t>
      </w:r>
      <w:r w:rsidR="001411D1" w:rsidRPr="00A449AE">
        <w:rPr>
          <w:rFonts w:cs="Arial"/>
          <w:sz w:val="22"/>
        </w:rPr>
        <w:t>for example attention-deficit-</w:t>
      </w:r>
      <w:r w:rsidR="007472B2" w:rsidRPr="00A449AE">
        <w:rPr>
          <w:rFonts w:cs="Arial"/>
          <w:sz w:val="22"/>
        </w:rPr>
        <w:t>hyperactivity-disorder (ADHD)</w:t>
      </w:r>
      <w:r w:rsidR="001A31F4" w:rsidRPr="00A449AE">
        <w:rPr>
          <w:rFonts w:cs="Arial"/>
          <w:noProof/>
          <w:sz w:val="22"/>
        </w:rPr>
        <w:t xml:space="preserve"> (Kan et al. 2008).</w:t>
      </w:r>
      <w:r w:rsidR="00B834DF" w:rsidRPr="00A449AE">
        <w:rPr>
          <w:rFonts w:cs="Arial"/>
          <w:sz w:val="22"/>
        </w:rPr>
        <w:t xml:space="preserve"> </w:t>
      </w:r>
      <w:r w:rsidR="001F5C0D" w:rsidRPr="00A449AE">
        <w:rPr>
          <w:rFonts w:cs="Arial"/>
          <w:sz w:val="22"/>
        </w:rPr>
        <w:t>P</w:t>
      </w:r>
      <w:r w:rsidR="000A68BB" w:rsidRPr="00A449AE">
        <w:rPr>
          <w:rFonts w:cs="Arial"/>
          <w:sz w:val="22"/>
        </w:rPr>
        <w:t>eople experience a vari</w:t>
      </w:r>
      <w:r w:rsidR="000E1634" w:rsidRPr="00A449AE">
        <w:rPr>
          <w:rFonts w:cs="Arial"/>
          <w:sz w:val="22"/>
        </w:rPr>
        <w:t xml:space="preserve">ety of symptoms and </w:t>
      </w:r>
      <w:r w:rsidR="00AB45B5" w:rsidRPr="00A449AE">
        <w:rPr>
          <w:rFonts w:cs="Arial"/>
          <w:sz w:val="22"/>
        </w:rPr>
        <w:t>types;</w:t>
      </w:r>
      <w:r w:rsidR="000E1634" w:rsidRPr="00A449AE">
        <w:rPr>
          <w:rFonts w:cs="Arial"/>
          <w:sz w:val="22"/>
        </w:rPr>
        <w:t xml:space="preserve"> </w:t>
      </w:r>
      <w:r w:rsidR="00B834DF" w:rsidRPr="00A449AE">
        <w:rPr>
          <w:rFonts w:cs="Arial"/>
          <w:sz w:val="22"/>
        </w:rPr>
        <w:t>this makes autism a spectrum disorder.</w:t>
      </w:r>
      <w:r w:rsidR="0006696B" w:rsidRPr="00A449AE">
        <w:rPr>
          <w:rFonts w:cs="Arial"/>
          <w:sz w:val="22"/>
        </w:rPr>
        <w:t xml:space="preserve"> </w:t>
      </w:r>
      <w:r w:rsidR="00EE381F" w:rsidRPr="00A449AE">
        <w:rPr>
          <w:rFonts w:cs="Arial"/>
          <w:sz w:val="22"/>
        </w:rPr>
        <w:t>ASD is nonprogressive and involves persist</w:t>
      </w:r>
      <w:r w:rsidR="00933EAC" w:rsidRPr="00A449AE">
        <w:rPr>
          <w:rFonts w:cs="Arial"/>
          <w:sz w:val="22"/>
        </w:rPr>
        <w:t xml:space="preserve">ent </w:t>
      </w:r>
      <w:r w:rsidR="00116C2D" w:rsidRPr="00A449AE">
        <w:rPr>
          <w:rFonts w:cs="Arial"/>
          <w:sz w:val="22"/>
        </w:rPr>
        <w:t>challe</w:t>
      </w:r>
      <w:r w:rsidR="001C743A" w:rsidRPr="00A449AE">
        <w:rPr>
          <w:rFonts w:cs="Arial"/>
          <w:sz w:val="22"/>
        </w:rPr>
        <w:t>nges</w:t>
      </w:r>
      <w:r w:rsidR="00F60B74" w:rsidRPr="00A449AE">
        <w:rPr>
          <w:rFonts w:cs="Arial"/>
          <w:sz w:val="22"/>
        </w:rPr>
        <w:t xml:space="preserve"> </w:t>
      </w:r>
      <w:r w:rsidR="003B3DF1" w:rsidRPr="00A449AE">
        <w:rPr>
          <w:rFonts w:cs="Arial"/>
          <w:sz w:val="22"/>
        </w:rPr>
        <w:t>with</w:t>
      </w:r>
      <w:r w:rsidR="00AB45B5" w:rsidRPr="00A449AE">
        <w:rPr>
          <w:rFonts w:cs="Arial"/>
          <w:sz w:val="22"/>
        </w:rPr>
        <w:t xml:space="preserve"> </w:t>
      </w:r>
      <w:r w:rsidR="00F60B74" w:rsidRPr="00A449AE">
        <w:rPr>
          <w:rFonts w:cs="Arial"/>
          <w:sz w:val="22"/>
        </w:rPr>
        <w:t>c</w:t>
      </w:r>
      <w:r w:rsidR="001C743A" w:rsidRPr="00A449AE">
        <w:rPr>
          <w:rFonts w:cs="Arial"/>
          <w:sz w:val="22"/>
        </w:rPr>
        <w:t xml:space="preserve">ore </w:t>
      </w:r>
      <w:r w:rsidR="00933EAC" w:rsidRPr="00A449AE">
        <w:rPr>
          <w:rFonts w:cs="Arial"/>
          <w:sz w:val="22"/>
        </w:rPr>
        <w:t>defici</w:t>
      </w:r>
      <w:r w:rsidR="005E1415" w:rsidRPr="00A449AE">
        <w:rPr>
          <w:rFonts w:cs="Arial"/>
          <w:sz w:val="22"/>
        </w:rPr>
        <w:t xml:space="preserve">ts </w:t>
      </w:r>
      <w:r w:rsidR="0033320C" w:rsidRPr="00A449AE">
        <w:rPr>
          <w:rFonts w:cs="Arial"/>
          <w:sz w:val="22"/>
        </w:rPr>
        <w:t>i</w:t>
      </w:r>
      <w:r w:rsidR="008D5840" w:rsidRPr="00A449AE">
        <w:rPr>
          <w:rFonts w:cs="Arial"/>
          <w:sz w:val="22"/>
        </w:rPr>
        <w:t>n widespread abnormalities</w:t>
      </w:r>
      <w:r w:rsidR="00C26BD3" w:rsidRPr="00A449AE">
        <w:rPr>
          <w:rFonts w:cs="Arial"/>
          <w:sz w:val="22"/>
        </w:rPr>
        <w:t xml:space="preserve"> of</w:t>
      </w:r>
      <w:r w:rsidR="00BE7183" w:rsidRPr="00A449AE">
        <w:rPr>
          <w:rFonts w:cs="Arial"/>
          <w:sz w:val="22"/>
        </w:rPr>
        <w:t xml:space="preserve"> </w:t>
      </w:r>
      <w:r w:rsidR="003547E9" w:rsidRPr="00A449AE">
        <w:rPr>
          <w:rFonts w:cs="Arial"/>
          <w:sz w:val="22"/>
        </w:rPr>
        <w:t>verbal/non-verbal communication</w:t>
      </w:r>
      <w:r w:rsidR="00D61C41" w:rsidRPr="00A449AE">
        <w:rPr>
          <w:rFonts w:cs="Arial"/>
          <w:sz w:val="22"/>
        </w:rPr>
        <w:t xml:space="preserve">, </w:t>
      </w:r>
      <w:r w:rsidR="00BE7183" w:rsidRPr="00A449AE">
        <w:rPr>
          <w:rFonts w:cs="Arial"/>
          <w:sz w:val="22"/>
        </w:rPr>
        <w:t>s</w:t>
      </w:r>
      <w:r w:rsidR="0033320C" w:rsidRPr="00A449AE">
        <w:rPr>
          <w:rFonts w:cs="Arial"/>
          <w:sz w:val="22"/>
        </w:rPr>
        <w:t>ocial interaction</w:t>
      </w:r>
      <w:r w:rsidR="00D61C41" w:rsidRPr="00A449AE">
        <w:rPr>
          <w:rFonts w:cs="Arial"/>
          <w:sz w:val="22"/>
        </w:rPr>
        <w:t xml:space="preserve">, </w:t>
      </w:r>
      <w:r w:rsidR="00510929" w:rsidRPr="00A449AE">
        <w:rPr>
          <w:rFonts w:cs="Arial"/>
          <w:sz w:val="22"/>
        </w:rPr>
        <w:t xml:space="preserve">and patterns of behaviour </w:t>
      </w:r>
      <w:r w:rsidR="00A12A06" w:rsidRPr="00A449AE">
        <w:rPr>
          <w:rFonts w:cs="Arial"/>
          <w:sz w:val="22"/>
        </w:rPr>
        <w:t xml:space="preserve">that can be </w:t>
      </w:r>
      <w:r w:rsidR="00C26BD3" w:rsidRPr="00A449AE">
        <w:rPr>
          <w:rFonts w:cs="Arial"/>
          <w:sz w:val="22"/>
        </w:rPr>
        <w:t xml:space="preserve">severely </w:t>
      </w:r>
      <w:r w:rsidR="00A12A06" w:rsidRPr="00A449AE">
        <w:rPr>
          <w:rFonts w:cs="Arial"/>
          <w:sz w:val="22"/>
        </w:rPr>
        <w:t xml:space="preserve">restricted or </w:t>
      </w:r>
      <w:r w:rsidR="00C26BD3" w:rsidRPr="00A449AE">
        <w:rPr>
          <w:rFonts w:cs="Arial"/>
          <w:sz w:val="22"/>
        </w:rPr>
        <w:t xml:space="preserve">highly </w:t>
      </w:r>
      <w:r w:rsidR="00A12A06" w:rsidRPr="00A449AE">
        <w:rPr>
          <w:rFonts w:cs="Arial"/>
          <w:sz w:val="22"/>
        </w:rPr>
        <w:t>repetitive</w:t>
      </w:r>
      <w:r w:rsidR="00A7132E" w:rsidRPr="00A449AE">
        <w:rPr>
          <w:rFonts w:cs="Arial"/>
          <w:sz w:val="22"/>
        </w:rPr>
        <w:t xml:space="preserve"> </w:t>
      </w:r>
      <w:r w:rsidR="00D01A9F" w:rsidRPr="00A449AE">
        <w:rPr>
          <w:rFonts w:cs="Arial"/>
          <w:sz w:val="22"/>
        </w:rPr>
        <w:t>(Sharpe</w:t>
      </w:r>
      <w:r w:rsidR="00DB426B" w:rsidRPr="00A449AE">
        <w:rPr>
          <w:rFonts w:cs="Arial"/>
          <w:sz w:val="22"/>
        </w:rPr>
        <w:t xml:space="preserve"> </w:t>
      </w:r>
      <w:r w:rsidR="00D01A9F" w:rsidRPr="00A449AE">
        <w:rPr>
          <w:rFonts w:cs="Arial"/>
          <w:sz w:val="22"/>
        </w:rPr>
        <w:t>et al</w:t>
      </w:r>
      <w:r w:rsidR="00EA35FF" w:rsidRPr="00A449AE">
        <w:rPr>
          <w:rFonts w:cs="Arial"/>
          <w:sz w:val="22"/>
        </w:rPr>
        <w:t xml:space="preserve">. </w:t>
      </w:r>
      <w:r w:rsidR="00D01A9F" w:rsidRPr="00A449AE">
        <w:rPr>
          <w:rFonts w:cs="Arial"/>
          <w:sz w:val="22"/>
        </w:rPr>
        <w:t>2019).</w:t>
      </w:r>
    </w:p>
    <w:p w14:paraId="71FAB301" w14:textId="2264B853" w:rsidR="00F97E9B" w:rsidRPr="00A449AE" w:rsidRDefault="00CF6159" w:rsidP="00BB7232">
      <w:pPr>
        <w:spacing w:before="100" w:beforeAutospacing="1" w:after="120" w:line="390" w:lineRule="atLeast"/>
        <w:rPr>
          <w:rFonts w:cs="Arial"/>
          <w:sz w:val="22"/>
        </w:rPr>
      </w:pPr>
      <w:r w:rsidRPr="00A449AE">
        <w:rPr>
          <w:rFonts w:cs="Arial"/>
          <w:sz w:val="22"/>
        </w:rPr>
        <w:t xml:space="preserve">Symptoms </w:t>
      </w:r>
      <w:r w:rsidR="00BA4A74" w:rsidRPr="00A449AE">
        <w:rPr>
          <w:rFonts w:cs="Arial"/>
          <w:sz w:val="22"/>
        </w:rPr>
        <w:t>can differ between adults and children</w:t>
      </w:r>
      <w:r w:rsidR="00736686" w:rsidRPr="00A449AE">
        <w:rPr>
          <w:rFonts w:cs="Arial"/>
          <w:sz w:val="22"/>
        </w:rPr>
        <w:t xml:space="preserve"> </w:t>
      </w:r>
      <w:r w:rsidR="00713EEE" w:rsidRPr="00A449AE">
        <w:rPr>
          <w:rFonts w:cs="Arial"/>
          <w:sz w:val="22"/>
        </w:rPr>
        <w:t xml:space="preserve">and range from mild to severe. </w:t>
      </w:r>
      <w:r w:rsidR="00F97E9B" w:rsidRPr="00A449AE">
        <w:rPr>
          <w:rFonts w:cs="Arial"/>
          <w:sz w:val="22"/>
        </w:rPr>
        <w:t>Adult</w:t>
      </w:r>
      <w:r w:rsidR="00B60BAA" w:rsidRPr="00A449AE">
        <w:rPr>
          <w:rFonts w:cs="Arial"/>
          <w:sz w:val="22"/>
        </w:rPr>
        <w:t xml:space="preserve"> symptoms </w:t>
      </w:r>
      <w:r w:rsidR="004E3D47" w:rsidRPr="00A449AE">
        <w:rPr>
          <w:rFonts w:cs="Arial"/>
          <w:sz w:val="22"/>
        </w:rPr>
        <w:t>include</w:t>
      </w:r>
      <w:r w:rsidR="009A59D2" w:rsidRPr="00A449AE">
        <w:rPr>
          <w:rFonts w:cs="Arial"/>
          <w:sz w:val="22"/>
        </w:rPr>
        <w:t>:</w:t>
      </w:r>
      <w:r w:rsidR="00502AE8" w:rsidRPr="00A449AE">
        <w:rPr>
          <w:rFonts w:cs="Arial"/>
          <w:sz w:val="22"/>
        </w:rPr>
        <w:t xml:space="preserve"> </w:t>
      </w:r>
    </w:p>
    <w:p w14:paraId="5D63CDCB" w14:textId="7719F4AD" w:rsidR="002E44AC" w:rsidRPr="00A449AE" w:rsidRDefault="00941A65" w:rsidP="00BB7232">
      <w:pPr>
        <w:spacing w:before="100" w:beforeAutospacing="1" w:after="120" w:line="360" w:lineRule="auto"/>
        <w:rPr>
          <w:rFonts w:cs="Arial"/>
          <w:sz w:val="22"/>
        </w:rPr>
      </w:pPr>
      <w:r w:rsidRPr="00A449AE">
        <w:rPr>
          <w:rFonts w:eastAsia="Times New Roman" w:cs="Arial"/>
          <w:sz w:val="22"/>
          <w:lang w:eastAsia="en-GB"/>
        </w:rPr>
        <w:t>R</w:t>
      </w:r>
      <w:r w:rsidR="00667A44" w:rsidRPr="00A449AE">
        <w:rPr>
          <w:rFonts w:eastAsia="Times New Roman" w:cs="Arial"/>
          <w:sz w:val="22"/>
          <w:lang w:eastAsia="en-GB"/>
        </w:rPr>
        <w:t>epeated</w:t>
      </w:r>
      <w:r w:rsidR="007E7E09" w:rsidRPr="00A449AE">
        <w:rPr>
          <w:rFonts w:eastAsia="Times New Roman" w:cs="Arial"/>
          <w:sz w:val="22"/>
          <w:lang w:eastAsia="en-GB"/>
        </w:rPr>
        <w:t xml:space="preserve"> </w:t>
      </w:r>
      <w:r w:rsidR="00667A44" w:rsidRPr="00A449AE">
        <w:rPr>
          <w:rFonts w:eastAsia="Times New Roman" w:cs="Arial"/>
          <w:sz w:val="22"/>
          <w:lang w:eastAsia="en-GB"/>
        </w:rPr>
        <w:t>speeches</w:t>
      </w:r>
      <w:r w:rsidR="007E7E09" w:rsidRPr="00A449AE">
        <w:rPr>
          <w:rFonts w:eastAsia="Times New Roman" w:cs="Arial"/>
          <w:sz w:val="22"/>
          <w:lang w:eastAsia="en-GB"/>
        </w:rPr>
        <w:t xml:space="preserve"> on the same subject</w:t>
      </w:r>
      <w:r w:rsidR="002E44AC" w:rsidRPr="00A449AE">
        <w:rPr>
          <w:rFonts w:eastAsia="Times New Roman" w:cs="Arial"/>
          <w:sz w:val="22"/>
          <w:lang w:eastAsia="en-GB"/>
        </w:rPr>
        <w:t>/</w:t>
      </w:r>
      <w:r w:rsidR="002E44AC" w:rsidRPr="00A449AE">
        <w:rPr>
          <w:rFonts w:cs="Arial"/>
          <w:sz w:val="22"/>
        </w:rPr>
        <w:t xml:space="preserve"> extreme interest in one particular topic, </w:t>
      </w:r>
    </w:p>
    <w:p w14:paraId="256EC90E" w14:textId="78E26616" w:rsidR="002E44AC" w:rsidRPr="00A449AE" w:rsidRDefault="00941A65" w:rsidP="00BB7232">
      <w:pPr>
        <w:spacing w:before="100" w:beforeAutospacing="1" w:after="120" w:line="360" w:lineRule="auto"/>
        <w:rPr>
          <w:rFonts w:cs="Arial"/>
          <w:sz w:val="22"/>
        </w:rPr>
      </w:pPr>
      <w:r w:rsidRPr="00A449AE">
        <w:rPr>
          <w:rFonts w:cs="Arial"/>
          <w:sz w:val="22"/>
        </w:rPr>
        <w:t>D</w:t>
      </w:r>
      <w:r w:rsidR="002E44AC" w:rsidRPr="00A449AE">
        <w:rPr>
          <w:rFonts w:cs="Arial"/>
          <w:sz w:val="22"/>
        </w:rPr>
        <w:t>ifficulty making conversation/maintaining close friendships/preference for solitary activities</w:t>
      </w:r>
    </w:p>
    <w:p w14:paraId="74843A44" w14:textId="02B734BE" w:rsidR="008E10C9" w:rsidRPr="00A449AE" w:rsidRDefault="00941A65" w:rsidP="00BB7232">
      <w:pPr>
        <w:spacing w:before="100" w:beforeAutospacing="1" w:after="120" w:line="360" w:lineRule="auto"/>
        <w:rPr>
          <w:rFonts w:cs="Arial"/>
          <w:sz w:val="22"/>
        </w:rPr>
      </w:pPr>
      <w:r w:rsidRPr="00A449AE">
        <w:rPr>
          <w:rFonts w:cs="Arial"/>
          <w:sz w:val="22"/>
        </w:rPr>
        <w:t>C</w:t>
      </w:r>
      <w:r w:rsidR="00FC0DD5" w:rsidRPr="00A449AE">
        <w:rPr>
          <w:rFonts w:cs="Arial"/>
          <w:sz w:val="22"/>
        </w:rPr>
        <w:t>hallenges with regulating emotions</w:t>
      </w:r>
      <w:r w:rsidR="008E10C9" w:rsidRPr="00A449AE">
        <w:rPr>
          <w:rFonts w:cs="Arial"/>
          <w:sz w:val="22"/>
        </w:rPr>
        <w:t>/ discomfort during eye contact/ clumsiness</w:t>
      </w:r>
    </w:p>
    <w:p w14:paraId="1FA6797D" w14:textId="38C7E8CE" w:rsidR="00FC0DD5" w:rsidRPr="00A449AE" w:rsidRDefault="00941A65" w:rsidP="00BB7232">
      <w:pPr>
        <w:spacing w:before="100" w:beforeAutospacing="1" w:after="120" w:line="360" w:lineRule="auto"/>
        <w:rPr>
          <w:rFonts w:cs="Arial"/>
          <w:sz w:val="22"/>
        </w:rPr>
      </w:pPr>
      <w:r w:rsidRPr="00A449AE">
        <w:rPr>
          <w:rFonts w:cs="Arial"/>
          <w:sz w:val="22"/>
        </w:rPr>
        <w:lastRenderedPageBreak/>
        <w:t>I</w:t>
      </w:r>
      <w:r w:rsidR="00FC0DD5" w:rsidRPr="00A449AE">
        <w:rPr>
          <w:rFonts w:cs="Arial"/>
          <w:sz w:val="22"/>
        </w:rPr>
        <w:t xml:space="preserve">nvoluntary </w:t>
      </w:r>
      <w:r w:rsidR="00DB5748" w:rsidRPr="00A449AE">
        <w:rPr>
          <w:rFonts w:cs="Arial"/>
          <w:sz w:val="22"/>
        </w:rPr>
        <w:t>uproars</w:t>
      </w:r>
      <w:r w:rsidR="00FC0DD5" w:rsidRPr="00A449AE">
        <w:rPr>
          <w:rFonts w:cs="Arial"/>
          <w:sz w:val="22"/>
        </w:rPr>
        <w:t>, such as repetitive throat clearing</w:t>
      </w:r>
    </w:p>
    <w:p w14:paraId="5731B59B" w14:textId="08EB3F9A" w:rsidR="007B348E" w:rsidRPr="00A449AE" w:rsidRDefault="00941A65" w:rsidP="00BB7232">
      <w:pPr>
        <w:spacing w:before="100" w:beforeAutospacing="1" w:after="120" w:line="360" w:lineRule="auto"/>
        <w:rPr>
          <w:rFonts w:cs="Arial"/>
          <w:sz w:val="22"/>
        </w:rPr>
      </w:pPr>
      <w:r w:rsidRPr="00A449AE">
        <w:rPr>
          <w:rFonts w:cs="Arial"/>
          <w:sz w:val="22"/>
        </w:rPr>
        <w:t>P</w:t>
      </w:r>
      <w:r w:rsidR="00FC0DD5" w:rsidRPr="00A449AE">
        <w:rPr>
          <w:rFonts w:cs="Arial"/>
          <w:sz w:val="22"/>
        </w:rPr>
        <w:t xml:space="preserve">roblems </w:t>
      </w:r>
      <w:r w:rsidR="006D330A" w:rsidRPr="00A449AE">
        <w:rPr>
          <w:rFonts w:cs="Arial"/>
          <w:sz w:val="22"/>
        </w:rPr>
        <w:t>interpreting</w:t>
      </w:r>
      <w:r w:rsidR="00FC0DD5" w:rsidRPr="00A449AE">
        <w:rPr>
          <w:rFonts w:cs="Arial"/>
          <w:sz w:val="22"/>
        </w:rPr>
        <w:t xml:space="preserve"> emotions of others</w:t>
      </w:r>
      <w:r w:rsidR="006D330A" w:rsidRPr="00A449AE">
        <w:rPr>
          <w:rFonts w:cs="Arial"/>
          <w:sz w:val="22"/>
        </w:rPr>
        <w:t>/</w:t>
      </w:r>
      <w:r w:rsidR="00FB0210" w:rsidRPr="00A449AE">
        <w:rPr>
          <w:rFonts w:cs="Arial"/>
          <w:sz w:val="22"/>
        </w:rPr>
        <w:t xml:space="preserve"> </w:t>
      </w:r>
      <w:r w:rsidR="006D330A" w:rsidRPr="00A449AE">
        <w:rPr>
          <w:rFonts w:cs="Arial"/>
          <w:sz w:val="22"/>
        </w:rPr>
        <w:t xml:space="preserve">trouble </w:t>
      </w:r>
      <w:r w:rsidR="00E27837" w:rsidRPr="00A449AE">
        <w:rPr>
          <w:rFonts w:cs="Arial"/>
          <w:sz w:val="22"/>
        </w:rPr>
        <w:t>comprehending</w:t>
      </w:r>
      <w:r w:rsidR="006D330A" w:rsidRPr="00A449AE">
        <w:rPr>
          <w:rFonts w:cs="Arial"/>
          <w:sz w:val="22"/>
        </w:rPr>
        <w:t xml:space="preserve"> facial expressions and body language/ issues understanding sarcasm or idioms</w:t>
      </w:r>
    </w:p>
    <w:p w14:paraId="5519E596" w14:textId="2EF0E760" w:rsidR="00FC0DD5" w:rsidRPr="00A449AE" w:rsidRDefault="00941A65" w:rsidP="00BB7232">
      <w:pPr>
        <w:spacing w:before="100" w:beforeAutospacing="1" w:after="120" w:line="360" w:lineRule="auto"/>
        <w:rPr>
          <w:rFonts w:cs="Arial"/>
          <w:sz w:val="22"/>
        </w:rPr>
      </w:pPr>
      <w:r w:rsidRPr="00A449AE">
        <w:rPr>
          <w:rFonts w:cs="Arial"/>
          <w:sz w:val="22"/>
        </w:rPr>
        <w:t>T</w:t>
      </w:r>
      <w:r w:rsidR="007B348E" w:rsidRPr="00A449AE">
        <w:rPr>
          <w:rFonts w:cs="Arial"/>
          <w:sz w:val="22"/>
        </w:rPr>
        <w:t xml:space="preserve">he </w:t>
      </w:r>
      <w:r w:rsidR="00FB0210" w:rsidRPr="00A449AE">
        <w:rPr>
          <w:rFonts w:cs="Arial"/>
          <w:sz w:val="22"/>
        </w:rPr>
        <w:t>necessity</w:t>
      </w:r>
      <w:r w:rsidR="007B348E" w:rsidRPr="00A449AE">
        <w:rPr>
          <w:rFonts w:cs="Arial"/>
          <w:sz w:val="22"/>
        </w:rPr>
        <w:t xml:space="preserve"> to </w:t>
      </w:r>
      <w:r w:rsidR="00FB0210" w:rsidRPr="00A449AE">
        <w:rPr>
          <w:rFonts w:cs="Arial"/>
          <w:sz w:val="22"/>
        </w:rPr>
        <w:t>organise</w:t>
      </w:r>
      <w:r w:rsidR="007B348E" w:rsidRPr="00A449AE">
        <w:rPr>
          <w:rFonts w:cs="Arial"/>
          <w:sz w:val="22"/>
        </w:rPr>
        <w:t xml:space="preserve"> items in a specific order/</w:t>
      </w:r>
      <w:r w:rsidR="00FB0210" w:rsidRPr="00A449AE">
        <w:rPr>
          <w:rFonts w:cs="Arial"/>
          <w:sz w:val="22"/>
        </w:rPr>
        <w:t xml:space="preserve"> </w:t>
      </w:r>
      <w:r w:rsidR="00ED6C1B" w:rsidRPr="00A449AE">
        <w:rPr>
          <w:rFonts w:cs="Arial"/>
          <w:sz w:val="22"/>
        </w:rPr>
        <w:t xml:space="preserve">firmness </w:t>
      </w:r>
      <w:r w:rsidR="00FC0DD5" w:rsidRPr="00A449AE">
        <w:rPr>
          <w:rFonts w:cs="Arial"/>
          <w:sz w:val="22"/>
        </w:rPr>
        <w:t>on daily routines</w:t>
      </w:r>
      <w:r w:rsidR="00C51A98" w:rsidRPr="00A449AE">
        <w:rPr>
          <w:rFonts w:cs="Arial"/>
          <w:sz w:val="22"/>
        </w:rPr>
        <w:t xml:space="preserve">/ </w:t>
      </w:r>
      <w:r w:rsidR="00FC0DD5" w:rsidRPr="00A449AE">
        <w:rPr>
          <w:rFonts w:cs="Arial"/>
          <w:sz w:val="22"/>
        </w:rPr>
        <w:t>difficulty dealing with changes to routine</w:t>
      </w:r>
    </w:p>
    <w:p w14:paraId="0DD71576" w14:textId="0D57BEB9" w:rsidR="000A4F44" w:rsidRPr="00A449AE" w:rsidRDefault="00941A65" w:rsidP="00FC0D5D">
      <w:pPr>
        <w:spacing w:line="360" w:lineRule="auto"/>
        <w:rPr>
          <w:rFonts w:cs="Arial"/>
          <w:noProof/>
          <w:sz w:val="22"/>
        </w:rPr>
      </w:pPr>
      <w:r w:rsidRPr="00A449AE">
        <w:rPr>
          <w:rFonts w:cs="Arial"/>
          <w:sz w:val="22"/>
        </w:rPr>
        <w:t>M</w:t>
      </w:r>
      <w:r w:rsidR="00E04E8F" w:rsidRPr="00A449AE">
        <w:rPr>
          <w:rFonts w:cs="Arial"/>
          <w:sz w:val="22"/>
        </w:rPr>
        <w:t xml:space="preserve">ild symptoms in adults </w:t>
      </w:r>
      <w:r w:rsidR="00DB10EA" w:rsidRPr="00A449AE">
        <w:rPr>
          <w:rFonts w:cs="Arial"/>
          <w:sz w:val="22"/>
        </w:rPr>
        <w:t>can go undiagnosed</w:t>
      </w:r>
      <w:r w:rsidR="00CE25DC" w:rsidRPr="00A449AE">
        <w:rPr>
          <w:rFonts w:cs="Arial"/>
          <w:sz w:val="22"/>
        </w:rPr>
        <w:t xml:space="preserve">. </w:t>
      </w:r>
      <w:r w:rsidR="004C49A7" w:rsidRPr="00A449AE">
        <w:rPr>
          <w:rFonts w:cs="Arial"/>
          <w:sz w:val="22"/>
        </w:rPr>
        <w:t>Also vary from person to person</w:t>
      </w:r>
      <w:r w:rsidR="00803614" w:rsidRPr="00A449AE">
        <w:rPr>
          <w:rFonts w:cs="Arial"/>
          <w:sz w:val="22"/>
        </w:rPr>
        <w:t xml:space="preserve"> and men and women</w:t>
      </w:r>
      <w:r w:rsidR="0047310F" w:rsidRPr="00A449AE">
        <w:rPr>
          <w:rFonts w:cs="Arial"/>
          <w:sz w:val="22"/>
        </w:rPr>
        <w:t xml:space="preserve">, </w:t>
      </w:r>
      <w:r w:rsidR="00CE34C3" w:rsidRPr="00A449AE">
        <w:rPr>
          <w:rFonts w:cs="Arial"/>
          <w:sz w:val="22"/>
        </w:rPr>
        <w:t>with more prevalent in men</w:t>
      </w:r>
      <w:r w:rsidR="00854131" w:rsidRPr="00A449AE">
        <w:rPr>
          <w:rFonts w:cs="Arial"/>
          <w:sz w:val="22"/>
        </w:rPr>
        <w:t xml:space="preserve"> </w:t>
      </w:r>
      <w:r w:rsidR="009074E2" w:rsidRPr="00A449AE">
        <w:rPr>
          <w:rFonts w:cs="Arial"/>
          <w:noProof/>
          <w:sz w:val="22"/>
        </w:rPr>
        <w:t>(National Institute of Mental Health, 2018)</w:t>
      </w:r>
      <w:r w:rsidR="00067AFE" w:rsidRPr="00A449AE">
        <w:rPr>
          <w:rFonts w:cs="Arial"/>
          <w:noProof/>
          <w:sz w:val="22"/>
        </w:rPr>
        <w:t>.</w:t>
      </w:r>
      <w:r w:rsidR="00854131" w:rsidRPr="00A449AE">
        <w:rPr>
          <w:rFonts w:cs="Arial"/>
          <w:noProof/>
          <w:sz w:val="22"/>
        </w:rPr>
        <w:t xml:space="preserve"> </w:t>
      </w:r>
      <w:r w:rsidR="00713A44" w:rsidRPr="00A449AE">
        <w:rPr>
          <w:rFonts w:cs="Arial"/>
          <w:noProof/>
          <w:sz w:val="22"/>
        </w:rPr>
        <w:t xml:space="preserve">Women </w:t>
      </w:r>
      <w:r w:rsidR="00161A86" w:rsidRPr="00A449AE">
        <w:rPr>
          <w:rFonts w:cs="Arial"/>
          <w:noProof/>
          <w:sz w:val="22"/>
        </w:rPr>
        <w:t>often cope better with</w:t>
      </w:r>
      <w:r w:rsidR="000C3E94" w:rsidRPr="00A449AE">
        <w:rPr>
          <w:rFonts w:cs="Arial"/>
          <w:noProof/>
          <w:sz w:val="22"/>
        </w:rPr>
        <w:t xml:space="preserve"> social situations than men.</w:t>
      </w:r>
      <w:r w:rsidR="00F6794B" w:rsidRPr="00A449AE">
        <w:rPr>
          <w:rFonts w:cs="Arial"/>
          <w:noProof/>
          <w:sz w:val="22"/>
        </w:rPr>
        <w:t xml:space="preserve"> Autistic adults </w:t>
      </w:r>
      <w:r w:rsidR="00E154A0" w:rsidRPr="00A449AE">
        <w:rPr>
          <w:rFonts w:cs="Arial"/>
          <w:noProof/>
          <w:sz w:val="22"/>
        </w:rPr>
        <w:t xml:space="preserve">with </w:t>
      </w:r>
      <w:r w:rsidR="001A1859" w:rsidRPr="00A449AE">
        <w:rPr>
          <w:rFonts w:cs="Arial"/>
          <w:noProof/>
          <w:sz w:val="22"/>
        </w:rPr>
        <w:t>or without intellectual d</w:t>
      </w:r>
      <w:r w:rsidR="00151FB5" w:rsidRPr="00A449AE">
        <w:rPr>
          <w:rFonts w:cs="Arial"/>
          <w:noProof/>
          <w:sz w:val="22"/>
        </w:rPr>
        <w:t>isability</w:t>
      </w:r>
      <w:r w:rsidR="001A1859" w:rsidRPr="00A449AE">
        <w:rPr>
          <w:rFonts w:cs="Arial"/>
          <w:noProof/>
          <w:sz w:val="22"/>
        </w:rPr>
        <w:t xml:space="preserve"> </w:t>
      </w:r>
      <w:r w:rsidR="0007732E" w:rsidRPr="00A449AE">
        <w:rPr>
          <w:rFonts w:cs="Arial"/>
          <w:noProof/>
          <w:sz w:val="22"/>
        </w:rPr>
        <w:t xml:space="preserve">are </w:t>
      </w:r>
      <w:r w:rsidR="004E7069" w:rsidRPr="00A449AE">
        <w:rPr>
          <w:rFonts w:cs="Arial"/>
          <w:noProof/>
          <w:sz w:val="22"/>
        </w:rPr>
        <w:t xml:space="preserve">more likely to </w:t>
      </w:r>
      <w:r w:rsidR="0050146C" w:rsidRPr="00A449AE">
        <w:rPr>
          <w:rFonts w:cs="Arial"/>
          <w:noProof/>
          <w:sz w:val="22"/>
        </w:rPr>
        <w:t xml:space="preserve">suffer from multimorbidity </w:t>
      </w:r>
      <w:r w:rsidR="008A3CEC" w:rsidRPr="00A449AE">
        <w:rPr>
          <w:rFonts w:cs="Arial"/>
          <w:noProof/>
          <w:sz w:val="22"/>
        </w:rPr>
        <w:t>in both physical and well-being domains</w:t>
      </w:r>
      <w:r w:rsidR="00734C21" w:rsidRPr="00A449AE">
        <w:rPr>
          <w:rFonts w:cs="Arial"/>
          <w:noProof/>
          <w:sz w:val="22"/>
        </w:rPr>
        <w:t xml:space="preserve">. </w:t>
      </w:r>
      <w:r w:rsidR="001B3BA3" w:rsidRPr="00A449AE">
        <w:rPr>
          <w:rFonts w:cs="Arial"/>
          <w:noProof/>
          <w:sz w:val="22"/>
        </w:rPr>
        <w:t>The p</w:t>
      </w:r>
      <w:r w:rsidR="007469CC" w:rsidRPr="00A449AE">
        <w:rPr>
          <w:rFonts w:cs="Arial"/>
          <w:noProof/>
          <w:sz w:val="22"/>
        </w:rPr>
        <w:t xml:space="preserve">resence of ASD can </w:t>
      </w:r>
      <w:r w:rsidR="00934008" w:rsidRPr="00A449AE">
        <w:rPr>
          <w:rFonts w:cs="Arial"/>
          <w:noProof/>
          <w:sz w:val="22"/>
        </w:rPr>
        <w:t xml:space="preserve">put a person at risk from bullying, </w:t>
      </w:r>
      <w:r w:rsidR="00FC282D" w:rsidRPr="00A449AE">
        <w:rPr>
          <w:rFonts w:cs="Arial"/>
          <w:noProof/>
          <w:sz w:val="22"/>
        </w:rPr>
        <w:t xml:space="preserve">isolation, and loneliness. </w:t>
      </w:r>
      <w:r w:rsidR="005362DC" w:rsidRPr="00A449AE">
        <w:rPr>
          <w:rFonts w:cs="Arial"/>
          <w:noProof/>
          <w:sz w:val="22"/>
        </w:rPr>
        <w:t>(Rydzewska et al. 2018)</w:t>
      </w:r>
      <w:r w:rsidR="000A4F44" w:rsidRPr="00A449AE">
        <w:rPr>
          <w:rFonts w:cs="Arial"/>
          <w:noProof/>
          <w:sz w:val="22"/>
        </w:rPr>
        <w:t>.</w:t>
      </w:r>
    </w:p>
    <w:p w14:paraId="7A3C6784" w14:textId="77777777" w:rsidR="000A4F44" w:rsidRPr="00A449AE" w:rsidRDefault="000A4F44" w:rsidP="00FC0D5D">
      <w:pPr>
        <w:spacing w:line="360" w:lineRule="auto"/>
        <w:rPr>
          <w:rFonts w:cs="Arial"/>
          <w:noProof/>
          <w:sz w:val="22"/>
        </w:rPr>
      </w:pPr>
    </w:p>
    <w:p w14:paraId="090F0B4D" w14:textId="7501D30D" w:rsidR="00265BD8" w:rsidRPr="00A449AE" w:rsidRDefault="00A02813" w:rsidP="000A4F44">
      <w:pPr>
        <w:pStyle w:val="Heading2"/>
        <w:rPr>
          <w:rFonts w:ascii="Arial" w:hAnsi="Arial" w:cs="Arial"/>
          <w:color w:val="auto"/>
          <w:sz w:val="22"/>
          <w:szCs w:val="22"/>
        </w:rPr>
      </w:pPr>
      <w:bookmarkStart w:id="9" w:name="_Toc68703728"/>
      <w:r w:rsidRPr="00A449AE">
        <w:rPr>
          <w:rFonts w:ascii="Arial" w:hAnsi="Arial" w:cs="Arial"/>
          <w:color w:val="auto"/>
          <w:sz w:val="22"/>
          <w:szCs w:val="22"/>
        </w:rPr>
        <w:t>ICD-10</w:t>
      </w:r>
      <w:r w:rsidR="00AB190D" w:rsidRPr="00A449AE">
        <w:rPr>
          <w:rFonts w:ascii="Arial" w:hAnsi="Arial" w:cs="Arial"/>
          <w:color w:val="auto"/>
          <w:sz w:val="22"/>
          <w:szCs w:val="22"/>
        </w:rPr>
        <w:t>-</w:t>
      </w:r>
      <w:r w:rsidR="008161C1" w:rsidRPr="00A449AE">
        <w:rPr>
          <w:rFonts w:ascii="Arial" w:hAnsi="Arial" w:cs="Arial"/>
          <w:color w:val="auto"/>
          <w:sz w:val="22"/>
          <w:szCs w:val="22"/>
        </w:rPr>
        <w:t>Classification</w:t>
      </w:r>
      <w:r w:rsidR="00965B7F" w:rsidRPr="00A449AE">
        <w:rPr>
          <w:rFonts w:ascii="Arial" w:hAnsi="Arial" w:cs="Arial"/>
          <w:color w:val="auto"/>
          <w:sz w:val="22"/>
          <w:szCs w:val="22"/>
        </w:rPr>
        <w:t>-and-</w:t>
      </w:r>
      <w:r w:rsidR="00F1646C" w:rsidRPr="00A449AE">
        <w:rPr>
          <w:rFonts w:ascii="Arial" w:hAnsi="Arial" w:cs="Arial"/>
          <w:color w:val="auto"/>
          <w:sz w:val="22"/>
          <w:szCs w:val="22"/>
        </w:rPr>
        <w:t>diagnosis</w:t>
      </w:r>
      <w:bookmarkEnd w:id="9"/>
    </w:p>
    <w:p w14:paraId="7C805DF3" w14:textId="77777777" w:rsidR="000A4F44" w:rsidRPr="00A449AE" w:rsidRDefault="000A4F44" w:rsidP="000A4F44">
      <w:pPr>
        <w:rPr>
          <w:rFonts w:cs="Arial"/>
          <w:sz w:val="22"/>
        </w:rPr>
      </w:pPr>
    </w:p>
    <w:p w14:paraId="006E3352" w14:textId="17BE5673" w:rsidR="00BC1B58" w:rsidRPr="00A449AE" w:rsidRDefault="004E294B" w:rsidP="005050E5">
      <w:pPr>
        <w:spacing w:line="360" w:lineRule="auto"/>
        <w:rPr>
          <w:rFonts w:cs="Arial"/>
          <w:color w:val="231F20"/>
          <w:sz w:val="22"/>
          <w:highlight w:val="yellow"/>
        </w:rPr>
      </w:pPr>
      <w:r w:rsidRPr="00A449AE">
        <w:rPr>
          <w:rFonts w:cs="Arial"/>
          <w:sz w:val="22"/>
        </w:rPr>
        <w:t>A</w:t>
      </w:r>
      <w:r w:rsidR="00775BA5" w:rsidRPr="00A449AE">
        <w:rPr>
          <w:rFonts w:cs="Arial"/>
          <w:sz w:val="22"/>
        </w:rPr>
        <w:t xml:space="preserve"> </w:t>
      </w:r>
      <w:r w:rsidRPr="00A449AE">
        <w:rPr>
          <w:rFonts w:cs="Arial"/>
          <w:sz w:val="22"/>
        </w:rPr>
        <w:t xml:space="preserve">healthcare professional or GP </w:t>
      </w:r>
      <w:r w:rsidR="0011738A" w:rsidRPr="00A449AE">
        <w:rPr>
          <w:rFonts w:cs="Arial"/>
          <w:sz w:val="22"/>
        </w:rPr>
        <w:t xml:space="preserve">usually refer </w:t>
      </w:r>
      <w:r w:rsidR="00FF69D0" w:rsidRPr="00A449AE">
        <w:rPr>
          <w:rFonts w:cs="Arial"/>
          <w:sz w:val="22"/>
        </w:rPr>
        <w:t xml:space="preserve">patients to </w:t>
      </w:r>
      <w:r w:rsidR="0097470A" w:rsidRPr="00A449AE">
        <w:rPr>
          <w:rFonts w:cs="Arial"/>
          <w:sz w:val="22"/>
        </w:rPr>
        <w:t xml:space="preserve">a </w:t>
      </w:r>
      <w:r w:rsidR="00D60942" w:rsidRPr="00A449AE">
        <w:rPr>
          <w:rFonts w:cs="Arial"/>
          <w:sz w:val="22"/>
        </w:rPr>
        <w:t>psychiatri</w:t>
      </w:r>
      <w:r w:rsidR="0097470A" w:rsidRPr="00A449AE">
        <w:rPr>
          <w:rFonts w:cs="Arial"/>
          <w:sz w:val="22"/>
        </w:rPr>
        <w:t>st</w:t>
      </w:r>
      <w:r w:rsidR="00D60942" w:rsidRPr="00A449AE">
        <w:rPr>
          <w:rFonts w:cs="Arial"/>
          <w:sz w:val="22"/>
        </w:rPr>
        <w:t xml:space="preserve"> or</w:t>
      </w:r>
      <w:r w:rsidR="00A82362" w:rsidRPr="00A449AE">
        <w:rPr>
          <w:rFonts w:cs="Arial"/>
          <w:sz w:val="22"/>
        </w:rPr>
        <w:t xml:space="preserve"> a psychologist for a positive diagnosis.</w:t>
      </w:r>
      <w:r w:rsidR="00864609" w:rsidRPr="00A449AE">
        <w:rPr>
          <w:rFonts w:cs="Arial"/>
          <w:sz w:val="22"/>
        </w:rPr>
        <w:t xml:space="preserve"> V</w:t>
      </w:r>
      <w:r w:rsidR="00941A65" w:rsidRPr="00A449AE">
        <w:rPr>
          <w:rFonts w:cs="Arial"/>
          <w:sz w:val="22"/>
        </w:rPr>
        <w:t>arious</w:t>
      </w:r>
      <w:r w:rsidR="00C36D4B" w:rsidRPr="00A449AE">
        <w:rPr>
          <w:rFonts w:cs="Arial"/>
          <w:sz w:val="22"/>
        </w:rPr>
        <w:t xml:space="preserve"> diagnostic tools are used during an autistic assessment</w:t>
      </w:r>
      <w:r w:rsidR="00941A65" w:rsidRPr="00A449AE">
        <w:rPr>
          <w:rFonts w:cs="Arial"/>
          <w:sz w:val="22"/>
        </w:rPr>
        <w:t xml:space="preserve"> these include </w:t>
      </w:r>
      <w:r w:rsidR="00F17CFC" w:rsidRPr="00A449AE">
        <w:rPr>
          <w:rFonts w:cs="Arial"/>
          <w:sz w:val="22"/>
        </w:rPr>
        <w:t xml:space="preserve">the </w:t>
      </w:r>
      <w:r w:rsidR="00FE4247" w:rsidRPr="00A449AE">
        <w:rPr>
          <w:rFonts w:cs="Arial"/>
          <w:sz w:val="22"/>
        </w:rPr>
        <w:t>d</w:t>
      </w:r>
      <w:r w:rsidR="00F17CFC" w:rsidRPr="00A449AE">
        <w:rPr>
          <w:rFonts w:cs="Arial"/>
          <w:sz w:val="22"/>
        </w:rPr>
        <w:t xml:space="preserve">iagnostic </w:t>
      </w:r>
      <w:r w:rsidR="00FE4247" w:rsidRPr="00A449AE">
        <w:rPr>
          <w:rFonts w:cs="Arial"/>
          <w:sz w:val="22"/>
        </w:rPr>
        <w:t>i</w:t>
      </w:r>
      <w:r w:rsidR="00F17CFC" w:rsidRPr="00A449AE">
        <w:rPr>
          <w:rFonts w:cs="Arial"/>
          <w:sz w:val="22"/>
        </w:rPr>
        <w:t xml:space="preserve">nterview for social communication disorders, </w:t>
      </w:r>
      <w:r w:rsidR="00FE4247" w:rsidRPr="00A449AE">
        <w:rPr>
          <w:rFonts w:cs="Arial"/>
          <w:sz w:val="22"/>
        </w:rPr>
        <w:t>(DISCO)</w:t>
      </w:r>
      <w:r w:rsidR="00E30939" w:rsidRPr="00A449AE">
        <w:rPr>
          <w:rFonts w:cs="Arial"/>
          <w:sz w:val="22"/>
        </w:rPr>
        <w:t xml:space="preserve">, </w:t>
      </w:r>
      <w:r w:rsidR="00FE4247" w:rsidRPr="00A449AE">
        <w:rPr>
          <w:rFonts w:cs="Arial"/>
          <w:sz w:val="22"/>
        </w:rPr>
        <w:t>a</w:t>
      </w:r>
      <w:r w:rsidR="00E30939" w:rsidRPr="00A449AE">
        <w:rPr>
          <w:rFonts w:cs="Arial"/>
          <w:sz w:val="22"/>
        </w:rPr>
        <w:t>utism diagnostic interview-revised,</w:t>
      </w:r>
      <w:r w:rsidR="00422A13" w:rsidRPr="00A449AE">
        <w:rPr>
          <w:rFonts w:cs="Arial"/>
          <w:sz w:val="22"/>
        </w:rPr>
        <w:t xml:space="preserve"> (</w:t>
      </w:r>
      <w:r w:rsidR="00E30939" w:rsidRPr="00A449AE">
        <w:rPr>
          <w:rFonts w:cs="Arial"/>
          <w:sz w:val="22"/>
        </w:rPr>
        <w:t>ADI</w:t>
      </w:r>
      <w:r w:rsidR="006D4D0A" w:rsidRPr="00A449AE">
        <w:rPr>
          <w:rFonts w:cs="Arial"/>
          <w:sz w:val="22"/>
        </w:rPr>
        <w:t>-R</w:t>
      </w:r>
      <w:r w:rsidR="00422A13" w:rsidRPr="00A449AE">
        <w:rPr>
          <w:rFonts w:cs="Arial"/>
          <w:sz w:val="22"/>
        </w:rPr>
        <w:t>),</w:t>
      </w:r>
      <w:r w:rsidR="006D4D0A" w:rsidRPr="00A449AE">
        <w:rPr>
          <w:rFonts w:cs="Arial"/>
          <w:sz w:val="22"/>
        </w:rPr>
        <w:t xml:space="preserve"> autism diagnostic observation schedule</w:t>
      </w:r>
      <w:r w:rsidR="00083370" w:rsidRPr="00A449AE">
        <w:rPr>
          <w:rFonts w:cs="Arial"/>
          <w:sz w:val="22"/>
        </w:rPr>
        <w:t xml:space="preserve">, </w:t>
      </w:r>
      <w:r w:rsidR="00422A13" w:rsidRPr="00A449AE">
        <w:rPr>
          <w:rFonts w:cs="Arial"/>
          <w:sz w:val="22"/>
        </w:rPr>
        <w:t>(</w:t>
      </w:r>
      <w:r w:rsidR="00083370" w:rsidRPr="00A449AE">
        <w:rPr>
          <w:rFonts w:cs="Arial"/>
          <w:sz w:val="22"/>
        </w:rPr>
        <w:t>ADOS</w:t>
      </w:r>
      <w:r w:rsidR="00422A13" w:rsidRPr="00A449AE">
        <w:rPr>
          <w:rFonts w:cs="Arial"/>
          <w:sz w:val="22"/>
        </w:rPr>
        <w:t xml:space="preserve">), and </w:t>
      </w:r>
      <w:r w:rsidR="00085D34" w:rsidRPr="00A449AE">
        <w:rPr>
          <w:rFonts w:cs="Arial"/>
          <w:sz w:val="22"/>
        </w:rPr>
        <w:t xml:space="preserve">developmental dimensional and diagnostic interview, </w:t>
      </w:r>
      <w:r w:rsidR="00422A13" w:rsidRPr="00A449AE">
        <w:rPr>
          <w:rFonts w:cs="Arial"/>
          <w:sz w:val="22"/>
        </w:rPr>
        <w:t>(</w:t>
      </w:r>
      <w:r w:rsidR="00085D34" w:rsidRPr="00A449AE">
        <w:rPr>
          <w:rFonts w:cs="Arial"/>
          <w:sz w:val="22"/>
        </w:rPr>
        <w:t>3DI</w:t>
      </w:r>
      <w:r w:rsidR="00422A13" w:rsidRPr="00A449AE">
        <w:rPr>
          <w:rFonts w:cs="Arial"/>
          <w:sz w:val="22"/>
        </w:rPr>
        <w:t>).</w:t>
      </w:r>
      <w:r w:rsidR="00085D34" w:rsidRPr="00A449AE">
        <w:rPr>
          <w:rFonts w:cs="Arial"/>
          <w:sz w:val="22"/>
        </w:rPr>
        <w:t xml:space="preserve"> </w:t>
      </w:r>
      <w:r w:rsidR="00422A13" w:rsidRPr="00A449AE">
        <w:rPr>
          <w:rFonts w:cs="Arial"/>
          <w:sz w:val="22"/>
        </w:rPr>
        <w:t>T</w:t>
      </w:r>
      <w:r w:rsidR="00665221" w:rsidRPr="00A449AE">
        <w:rPr>
          <w:rFonts w:cs="Arial"/>
          <w:sz w:val="22"/>
        </w:rPr>
        <w:t>hey correlate with a set of criteria for autism that is associated with the ICD</w:t>
      </w:r>
      <w:r w:rsidR="00422A13" w:rsidRPr="00A449AE">
        <w:rPr>
          <w:rFonts w:cs="Arial"/>
          <w:sz w:val="22"/>
        </w:rPr>
        <w:t>-</w:t>
      </w:r>
      <w:r w:rsidR="00665221" w:rsidRPr="00A449AE">
        <w:rPr>
          <w:rFonts w:cs="Arial"/>
          <w:sz w:val="22"/>
        </w:rPr>
        <w:t xml:space="preserve">10 </w:t>
      </w:r>
      <w:r w:rsidR="00337D36" w:rsidRPr="00A449AE">
        <w:rPr>
          <w:rFonts w:cs="Arial"/>
          <w:sz w:val="22"/>
        </w:rPr>
        <w:t xml:space="preserve">diagnostic manual. </w:t>
      </w:r>
      <w:r w:rsidR="00422A13" w:rsidRPr="00A449AE">
        <w:rPr>
          <w:rFonts w:cs="Arial"/>
          <w:sz w:val="22"/>
        </w:rPr>
        <w:t>T</w:t>
      </w:r>
      <w:r w:rsidR="00337D36" w:rsidRPr="00A449AE">
        <w:rPr>
          <w:rFonts w:cs="Arial"/>
          <w:sz w:val="22"/>
        </w:rPr>
        <w:t xml:space="preserve">hese tools collect information to </w:t>
      </w:r>
      <w:r w:rsidR="00280744" w:rsidRPr="00A449AE">
        <w:rPr>
          <w:rFonts w:cs="Arial"/>
          <w:sz w:val="22"/>
        </w:rPr>
        <w:t>fi</w:t>
      </w:r>
      <w:r w:rsidR="00337D36" w:rsidRPr="00A449AE">
        <w:rPr>
          <w:rFonts w:cs="Arial"/>
          <w:sz w:val="22"/>
        </w:rPr>
        <w:t>lt</w:t>
      </w:r>
      <w:r w:rsidR="007A0A1E" w:rsidRPr="00A449AE">
        <w:rPr>
          <w:rFonts w:cs="Arial"/>
          <w:sz w:val="22"/>
        </w:rPr>
        <w:t>er</w:t>
      </w:r>
      <w:r w:rsidR="00337D36" w:rsidRPr="00A449AE">
        <w:rPr>
          <w:rFonts w:cs="Arial"/>
          <w:sz w:val="22"/>
        </w:rPr>
        <w:t xml:space="preserve"> out </w:t>
      </w:r>
      <w:r w:rsidR="00FC3656" w:rsidRPr="00A449AE">
        <w:rPr>
          <w:rFonts w:cs="Arial"/>
          <w:sz w:val="22"/>
        </w:rPr>
        <w:t xml:space="preserve">a </w:t>
      </w:r>
      <w:r w:rsidR="00337D36" w:rsidRPr="00A449AE">
        <w:rPr>
          <w:rFonts w:cs="Arial"/>
          <w:sz w:val="22"/>
        </w:rPr>
        <w:t xml:space="preserve">positive or negative diagnosis </w:t>
      </w:r>
      <w:r w:rsidR="00D63EEA" w:rsidRPr="00A449AE">
        <w:rPr>
          <w:rFonts w:cs="Arial"/>
          <w:sz w:val="22"/>
        </w:rPr>
        <w:t xml:space="preserve">of ASD. </w:t>
      </w:r>
      <w:r w:rsidR="00116CF1" w:rsidRPr="00A449AE">
        <w:rPr>
          <w:rFonts w:cs="Arial"/>
          <w:sz w:val="22"/>
        </w:rPr>
        <w:t>T</w:t>
      </w:r>
      <w:r w:rsidR="00D63EEA" w:rsidRPr="00A449AE">
        <w:rPr>
          <w:rFonts w:cs="Arial"/>
          <w:sz w:val="22"/>
        </w:rPr>
        <w:t xml:space="preserve">he ADOS tool is based on current behaviour and set the foundation for the diagnosis however the </w:t>
      </w:r>
      <w:r w:rsidR="005E57A6" w:rsidRPr="00A449AE">
        <w:rPr>
          <w:rFonts w:cs="Arial"/>
          <w:sz w:val="22"/>
        </w:rPr>
        <w:t>clinician’s</w:t>
      </w:r>
      <w:r w:rsidR="00D63EEA" w:rsidRPr="00A449AE">
        <w:rPr>
          <w:rFonts w:cs="Arial"/>
          <w:sz w:val="22"/>
        </w:rPr>
        <w:t xml:space="preserve"> judgement is vital</w:t>
      </w:r>
      <w:r w:rsidR="000E520A" w:rsidRPr="00A449AE">
        <w:rPr>
          <w:rFonts w:cs="Arial"/>
          <w:sz w:val="22"/>
        </w:rPr>
        <w:t>.</w:t>
      </w:r>
      <w:r w:rsidR="00E235DE" w:rsidRPr="00A449AE">
        <w:rPr>
          <w:rFonts w:cs="Arial"/>
          <w:sz w:val="22"/>
        </w:rPr>
        <w:t xml:space="preserve"> </w:t>
      </w:r>
      <w:r w:rsidR="00381358" w:rsidRPr="00A449AE">
        <w:rPr>
          <w:rFonts w:cs="Arial"/>
          <w:sz w:val="22"/>
        </w:rPr>
        <w:t>D</w:t>
      </w:r>
      <w:r w:rsidR="00A07118" w:rsidRPr="00A449AE">
        <w:rPr>
          <w:rFonts w:cs="Arial"/>
          <w:sz w:val="22"/>
        </w:rPr>
        <w:t>iagn</w:t>
      </w:r>
      <w:r w:rsidR="00381358" w:rsidRPr="00A449AE">
        <w:rPr>
          <w:rFonts w:cs="Arial"/>
          <w:sz w:val="22"/>
        </w:rPr>
        <w:t xml:space="preserve">osing </w:t>
      </w:r>
      <w:r w:rsidR="00676723" w:rsidRPr="00A449AE">
        <w:rPr>
          <w:rFonts w:cs="Arial"/>
          <w:sz w:val="22"/>
        </w:rPr>
        <w:t xml:space="preserve">ASD </w:t>
      </w:r>
      <w:r w:rsidR="00381358" w:rsidRPr="00A449AE">
        <w:rPr>
          <w:rFonts w:cs="Arial"/>
          <w:sz w:val="22"/>
        </w:rPr>
        <w:t xml:space="preserve">adults </w:t>
      </w:r>
      <w:r w:rsidR="00676723" w:rsidRPr="00A449AE">
        <w:rPr>
          <w:rFonts w:cs="Arial"/>
          <w:sz w:val="22"/>
        </w:rPr>
        <w:t>can be difficult</w:t>
      </w:r>
      <w:r w:rsidR="00C2730E" w:rsidRPr="00A449AE">
        <w:rPr>
          <w:rFonts w:cs="Arial"/>
          <w:sz w:val="22"/>
        </w:rPr>
        <w:t xml:space="preserve">. </w:t>
      </w:r>
      <w:r w:rsidR="000C4DD5" w:rsidRPr="00A449AE">
        <w:rPr>
          <w:rFonts w:cs="Arial"/>
          <w:sz w:val="22"/>
        </w:rPr>
        <w:t>However,</w:t>
      </w:r>
      <w:r w:rsidR="00676723" w:rsidRPr="00A449AE">
        <w:rPr>
          <w:rFonts w:cs="Arial"/>
          <w:sz w:val="22"/>
        </w:rPr>
        <w:t xml:space="preserve"> </w:t>
      </w:r>
      <w:r w:rsidR="00FC3656" w:rsidRPr="00A449AE">
        <w:rPr>
          <w:rFonts w:cs="Arial"/>
          <w:sz w:val="22"/>
        </w:rPr>
        <w:t>a correct diagnosis must be</w:t>
      </w:r>
      <w:r w:rsidR="002F5616" w:rsidRPr="00A449AE">
        <w:rPr>
          <w:rFonts w:cs="Arial"/>
          <w:sz w:val="22"/>
        </w:rPr>
        <w:t xml:space="preserve"> received </w:t>
      </w:r>
      <w:r w:rsidR="00AF3FCE" w:rsidRPr="00A449AE">
        <w:rPr>
          <w:rFonts w:cs="Arial"/>
          <w:sz w:val="22"/>
        </w:rPr>
        <w:t>as this will provide the adult with relief</w:t>
      </w:r>
      <w:r w:rsidR="00D430B5" w:rsidRPr="00A449AE">
        <w:rPr>
          <w:rFonts w:cs="Arial"/>
          <w:sz w:val="22"/>
        </w:rPr>
        <w:t xml:space="preserve"> and </w:t>
      </w:r>
      <w:r w:rsidR="00C2730E" w:rsidRPr="00A449AE">
        <w:rPr>
          <w:rFonts w:cs="Arial"/>
          <w:sz w:val="22"/>
        </w:rPr>
        <w:t xml:space="preserve">validation. Also </w:t>
      </w:r>
      <w:r w:rsidR="00013FEC" w:rsidRPr="00A449AE">
        <w:rPr>
          <w:rFonts w:cs="Arial"/>
          <w:sz w:val="22"/>
        </w:rPr>
        <w:t>access to</w:t>
      </w:r>
      <w:r w:rsidR="006F25DA" w:rsidRPr="00A449AE">
        <w:rPr>
          <w:rFonts w:cs="Arial"/>
          <w:sz w:val="22"/>
        </w:rPr>
        <w:t xml:space="preserve"> adequate</w:t>
      </w:r>
      <w:r w:rsidR="00013FEC" w:rsidRPr="00A449AE">
        <w:rPr>
          <w:rFonts w:cs="Arial"/>
          <w:sz w:val="22"/>
        </w:rPr>
        <w:t xml:space="preserve"> healthcare </w:t>
      </w:r>
      <w:r w:rsidR="000C4DD5" w:rsidRPr="00A449AE">
        <w:rPr>
          <w:rFonts w:cs="Arial"/>
          <w:sz w:val="22"/>
        </w:rPr>
        <w:t>provisions</w:t>
      </w:r>
      <w:r w:rsidR="005050E5" w:rsidRPr="00A449AE">
        <w:rPr>
          <w:rFonts w:cs="Arial"/>
          <w:sz w:val="22"/>
        </w:rPr>
        <w:t xml:space="preserve"> (</w:t>
      </w:r>
      <w:r w:rsidR="005050E5" w:rsidRPr="00A449AE">
        <w:rPr>
          <w:rFonts w:cs="Arial"/>
          <w:noProof/>
          <w:sz w:val="22"/>
        </w:rPr>
        <w:t>National Autistic Society, 2020).</w:t>
      </w:r>
    </w:p>
    <w:p w14:paraId="6DF37977" w14:textId="7BC714E3" w:rsidR="008161C1" w:rsidRPr="00A449AE" w:rsidRDefault="001614CC" w:rsidP="00BB7232">
      <w:pPr>
        <w:spacing w:before="100" w:beforeAutospacing="1" w:after="120" w:line="360" w:lineRule="auto"/>
        <w:rPr>
          <w:rFonts w:cs="Arial"/>
          <w:sz w:val="22"/>
        </w:rPr>
      </w:pPr>
      <w:r w:rsidRPr="00A449AE">
        <w:rPr>
          <w:rFonts w:cs="Arial"/>
          <w:sz w:val="22"/>
        </w:rPr>
        <w:t xml:space="preserve">Diagnostic criteria </w:t>
      </w:r>
      <w:r w:rsidR="00F80C2B" w:rsidRPr="00A449AE">
        <w:rPr>
          <w:rFonts w:cs="Arial"/>
          <w:sz w:val="22"/>
        </w:rPr>
        <w:t xml:space="preserve">for ASD set out in </w:t>
      </w:r>
      <w:r w:rsidR="000E520A" w:rsidRPr="00A449AE">
        <w:rPr>
          <w:rFonts w:cs="Arial"/>
          <w:sz w:val="22"/>
        </w:rPr>
        <w:t>the ICD</w:t>
      </w:r>
      <w:r w:rsidR="005E57A6" w:rsidRPr="00A449AE">
        <w:rPr>
          <w:rFonts w:cs="Arial"/>
          <w:sz w:val="22"/>
        </w:rPr>
        <w:t>-</w:t>
      </w:r>
      <w:r w:rsidR="000E520A" w:rsidRPr="00A449AE">
        <w:rPr>
          <w:rFonts w:cs="Arial"/>
          <w:sz w:val="22"/>
        </w:rPr>
        <w:t xml:space="preserve">10 </w:t>
      </w:r>
      <w:r w:rsidR="00BC1B58" w:rsidRPr="00A449AE">
        <w:rPr>
          <w:rFonts w:cs="Arial"/>
          <w:sz w:val="22"/>
        </w:rPr>
        <w:t xml:space="preserve">manual </w:t>
      </w:r>
      <w:r w:rsidR="000E520A" w:rsidRPr="00A449AE">
        <w:rPr>
          <w:rFonts w:cs="Arial"/>
          <w:sz w:val="22"/>
        </w:rPr>
        <w:t xml:space="preserve">under the </w:t>
      </w:r>
      <w:r w:rsidR="00892920" w:rsidRPr="00A449AE">
        <w:rPr>
          <w:rFonts w:cs="Arial"/>
          <w:sz w:val="22"/>
        </w:rPr>
        <w:t xml:space="preserve">term </w:t>
      </w:r>
      <w:r w:rsidR="00BC1B58" w:rsidRPr="00A449AE">
        <w:rPr>
          <w:rFonts w:cs="Arial"/>
          <w:sz w:val="22"/>
        </w:rPr>
        <w:t>F84-</w:t>
      </w:r>
      <w:r w:rsidR="005E57A6" w:rsidRPr="00A449AE">
        <w:rPr>
          <w:rFonts w:cs="Arial"/>
          <w:sz w:val="22"/>
        </w:rPr>
        <w:t>P</w:t>
      </w:r>
      <w:r w:rsidR="000E520A" w:rsidRPr="00A449AE">
        <w:rPr>
          <w:rFonts w:cs="Arial"/>
          <w:sz w:val="22"/>
        </w:rPr>
        <w:t xml:space="preserve">ervasive </w:t>
      </w:r>
      <w:r w:rsidR="005E57A6" w:rsidRPr="00A449AE">
        <w:rPr>
          <w:rFonts w:cs="Arial"/>
          <w:sz w:val="22"/>
        </w:rPr>
        <w:t>Developmental</w:t>
      </w:r>
      <w:r w:rsidR="000E520A" w:rsidRPr="00A449AE">
        <w:rPr>
          <w:rFonts w:cs="Arial"/>
          <w:sz w:val="22"/>
        </w:rPr>
        <w:t xml:space="preserve"> </w:t>
      </w:r>
      <w:r w:rsidR="005E57A6" w:rsidRPr="00A449AE">
        <w:rPr>
          <w:rFonts w:cs="Arial"/>
          <w:sz w:val="22"/>
        </w:rPr>
        <w:t>D</w:t>
      </w:r>
      <w:r w:rsidR="000E520A" w:rsidRPr="00A449AE">
        <w:rPr>
          <w:rFonts w:cs="Arial"/>
          <w:sz w:val="22"/>
        </w:rPr>
        <w:t>isorders</w:t>
      </w:r>
      <w:r w:rsidR="00892920" w:rsidRPr="00A449AE">
        <w:rPr>
          <w:rFonts w:cs="Arial"/>
          <w:sz w:val="22"/>
        </w:rPr>
        <w:t>.</w:t>
      </w:r>
      <w:r w:rsidR="00405B9D" w:rsidRPr="00A449AE">
        <w:rPr>
          <w:rFonts w:cs="Arial"/>
          <w:sz w:val="22"/>
        </w:rPr>
        <w:t xml:space="preserve"> </w:t>
      </w:r>
      <w:r w:rsidR="007F3209" w:rsidRPr="00A449AE">
        <w:rPr>
          <w:rFonts w:cs="Arial"/>
          <w:sz w:val="22"/>
        </w:rPr>
        <w:t>W</w:t>
      </w:r>
      <w:r w:rsidR="00501EB7" w:rsidRPr="00A449AE">
        <w:rPr>
          <w:rFonts w:cs="Arial"/>
          <w:sz w:val="22"/>
        </w:rPr>
        <w:t>hich</w:t>
      </w:r>
      <w:r w:rsidR="00096911" w:rsidRPr="00A449AE">
        <w:rPr>
          <w:rFonts w:cs="Arial"/>
          <w:sz w:val="22"/>
        </w:rPr>
        <w:t xml:space="preserve"> is </w:t>
      </w:r>
      <w:r w:rsidR="00501EB7" w:rsidRPr="00A449AE">
        <w:rPr>
          <w:rFonts w:cs="Arial"/>
          <w:sz w:val="22"/>
        </w:rPr>
        <w:t>within the F80-F89</w:t>
      </w:r>
      <w:r w:rsidR="007F3209" w:rsidRPr="00A449AE">
        <w:rPr>
          <w:rFonts w:cs="Arial"/>
          <w:sz w:val="22"/>
        </w:rPr>
        <w:t xml:space="preserve"> Disorders of psychological development</w:t>
      </w:r>
      <w:r w:rsidR="009867B1" w:rsidRPr="00A449AE">
        <w:rPr>
          <w:rFonts w:cs="Arial"/>
          <w:sz w:val="22"/>
        </w:rPr>
        <w:t xml:space="preserve"> block. </w:t>
      </w:r>
      <w:r w:rsidR="00BB2029" w:rsidRPr="00A449AE">
        <w:rPr>
          <w:rFonts w:cs="Arial"/>
          <w:sz w:val="22"/>
        </w:rPr>
        <w:t>To meet t</w:t>
      </w:r>
      <w:r w:rsidR="00D61BFD" w:rsidRPr="00A449AE">
        <w:rPr>
          <w:rFonts w:cs="Arial"/>
          <w:sz w:val="22"/>
        </w:rPr>
        <w:t xml:space="preserve">he </w:t>
      </w:r>
      <w:r w:rsidR="00721ADC" w:rsidRPr="00A449AE">
        <w:rPr>
          <w:rFonts w:cs="Arial"/>
          <w:sz w:val="22"/>
        </w:rPr>
        <w:t xml:space="preserve">general criteria for </w:t>
      </w:r>
      <w:r w:rsidR="00405B9D" w:rsidRPr="00A449AE">
        <w:rPr>
          <w:rFonts w:cs="Arial"/>
          <w:sz w:val="22"/>
        </w:rPr>
        <w:t xml:space="preserve">diagnosis information on </w:t>
      </w:r>
      <w:r w:rsidR="00BB23A9" w:rsidRPr="00A449AE">
        <w:rPr>
          <w:rFonts w:cs="Arial"/>
          <w:sz w:val="22"/>
        </w:rPr>
        <w:t xml:space="preserve">early </w:t>
      </w:r>
      <w:r w:rsidR="00405B9D" w:rsidRPr="00A449AE">
        <w:rPr>
          <w:rFonts w:cs="Arial"/>
          <w:sz w:val="22"/>
        </w:rPr>
        <w:t xml:space="preserve">childhood </w:t>
      </w:r>
      <w:r w:rsidR="00BB23A9" w:rsidRPr="00A449AE">
        <w:rPr>
          <w:rFonts w:cs="Arial"/>
          <w:sz w:val="22"/>
        </w:rPr>
        <w:t xml:space="preserve">development </w:t>
      </w:r>
      <w:r w:rsidR="00E44087" w:rsidRPr="00A449AE">
        <w:rPr>
          <w:rFonts w:cs="Arial"/>
          <w:sz w:val="22"/>
        </w:rPr>
        <w:t>is required</w:t>
      </w:r>
      <w:r w:rsidR="00BB2029" w:rsidRPr="00A449AE">
        <w:rPr>
          <w:rFonts w:cs="Arial"/>
          <w:sz w:val="22"/>
        </w:rPr>
        <w:t>.</w:t>
      </w:r>
    </w:p>
    <w:p w14:paraId="66F39631" w14:textId="33DE7820" w:rsidR="00AF1308" w:rsidRPr="00A449AE" w:rsidRDefault="001656F3" w:rsidP="00BB7232">
      <w:pPr>
        <w:spacing w:before="100" w:beforeAutospacing="1" w:after="120" w:line="360" w:lineRule="auto"/>
        <w:rPr>
          <w:rFonts w:cs="Arial"/>
          <w:sz w:val="22"/>
        </w:rPr>
      </w:pPr>
      <w:r w:rsidRPr="00A449AE">
        <w:rPr>
          <w:rFonts w:cs="Arial"/>
          <w:sz w:val="22"/>
        </w:rPr>
        <w:lastRenderedPageBreak/>
        <w:t>Sub-types</w:t>
      </w:r>
      <w:r w:rsidR="00CA6439" w:rsidRPr="00A449AE">
        <w:rPr>
          <w:rFonts w:cs="Arial"/>
          <w:sz w:val="22"/>
        </w:rPr>
        <w:t xml:space="preserve"> include: </w:t>
      </w:r>
    </w:p>
    <w:p w14:paraId="78B32FE6" w14:textId="31DF7AAC" w:rsidR="00CA6439" w:rsidRPr="00A449AE" w:rsidRDefault="00CA6439" w:rsidP="00BB7232">
      <w:pPr>
        <w:spacing w:before="100" w:beforeAutospacing="1" w:after="120" w:line="360" w:lineRule="auto"/>
        <w:rPr>
          <w:rFonts w:cs="Arial"/>
          <w:sz w:val="22"/>
        </w:rPr>
      </w:pPr>
      <w:r w:rsidRPr="00A449AE">
        <w:rPr>
          <w:rFonts w:cs="Arial"/>
          <w:sz w:val="22"/>
        </w:rPr>
        <w:t>F84.0-Childhood</w:t>
      </w:r>
      <w:r w:rsidR="002F48E3" w:rsidRPr="00A449AE">
        <w:rPr>
          <w:rFonts w:cs="Arial"/>
          <w:sz w:val="22"/>
        </w:rPr>
        <w:t xml:space="preserve"> autism</w:t>
      </w:r>
      <w:r w:rsidR="004003F1" w:rsidRPr="00A449AE">
        <w:rPr>
          <w:rFonts w:cs="Arial"/>
          <w:sz w:val="22"/>
        </w:rPr>
        <w:t>-</w:t>
      </w:r>
      <w:r w:rsidR="00DD29ED" w:rsidRPr="00A449AE">
        <w:rPr>
          <w:rFonts w:cs="Arial"/>
          <w:sz w:val="22"/>
        </w:rPr>
        <w:t>lack of recip</w:t>
      </w:r>
      <w:r w:rsidR="009B32A0" w:rsidRPr="00A449AE">
        <w:rPr>
          <w:rFonts w:cs="Arial"/>
          <w:sz w:val="22"/>
        </w:rPr>
        <w:t>ro</w:t>
      </w:r>
      <w:r w:rsidR="00595908" w:rsidRPr="00A449AE">
        <w:rPr>
          <w:rFonts w:cs="Arial"/>
          <w:sz w:val="22"/>
        </w:rPr>
        <w:t>cal</w:t>
      </w:r>
      <w:r w:rsidR="009B32A0" w:rsidRPr="00A449AE">
        <w:rPr>
          <w:rFonts w:cs="Arial"/>
          <w:sz w:val="22"/>
        </w:rPr>
        <w:t xml:space="preserve"> </w:t>
      </w:r>
      <w:r w:rsidR="00E55354" w:rsidRPr="00A449AE">
        <w:rPr>
          <w:rFonts w:cs="Arial"/>
          <w:sz w:val="22"/>
        </w:rPr>
        <w:t>advancement</w:t>
      </w:r>
      <w:r w:rsidR="000E720A" w:rsidRPr="00A449AE">
        <w:rPr>
          <w:rFonts w:cs="Arial"/>
          <w:sz w:val="22"/>
        </w:rPr>
        <w:t xml:space="preserve"> </w:t>
      </w:r>
      <w:r w:rsidR="00082666" w:rsidRPr="00A449AE">
        <w:rPr>
          <w:rFonts w:cs="Arial"/>
          <w:sz w:val="22"/>
        </w:rPr>
        <w:t xml:space="preserve">in all </w:t>
      </w:r>
      <w:r w:rsidR="00251080" w:rsidRPr="00A449AE">
        <w:rPr>
          <w:rFonts w:cs="Arial"/>
          <w:sz w:val="22"/>
        </w:rPr>
        <w:t>aspects of</w:t>
      </w:r>
      <w:r w:rsidR="00082666" w:rsidRPr="00A449AE">
        <w:rPr>
          <w:rFonts w:cs="Arial"/>
          <w:sz w:val="22"/>
        </w:rPr>
        <w:t xml:space="preserve"> </w:t>
      </w:r>
      <w:r w:rsidR="00CF5054" w:rsidRPr="00A449AE">
        <w:rPr>
          <w:rFonts w:cs="Arial"/>
          <w:sz w:val="22"/>
        </w:rPr>
        <w:t>childhood development</w:t>
      </w:r>
    </w:p>
    <w:p w14:paraId="2AE9D627" w14:textId="58B222DA" w:rsidR="002F48E3" w:rsidRPr="00A449AE" w:rsidRDefault="002F48E3" w:rsidP="00BB7232">
      <w:pPr>
        <w:spacing w:before="100" w:beforeAutospacing="1" w:after="120" w:line="360" w:lineRule="auto"/>
        <w:rPr>
          <w:rFonts w:cs="Arial"/>
          <w:sz w:val="22"/>
        </w:rPr>
      </w:pPr>
      <w:r w:rsidRPr="00A449AE">
        <w:rPr>
          <w:rFonts w:cs="Arial"/>
          <w:sz w:val="22"/>
        </w:rPr>
        <w:t>F84.1-Atypical autism</w:t>
      </w:r>
      <w:r w:rsidR="00CF5054" w:rsidRPr="00A449AE">
        <w:rPr>
          <w:rFonts w:cs="Arial"/>
          <w:sz w:val="22"/>
        </w:rPr>
        <w:t>-</w:t>
      </w:r>
    </w:p>
    <w:p w14:paraId="1B5D13BB" w14:textId="0B9EDF11" w:rsidR="002F48E3" w:rsidRPr="00A449AE" w:rsidRDefault="002F48E3" w:rsidP="00BB7232">
      <w:pPr>
        <w:spacing w:before="100" w:beforeAutospacing="1" w:after="120" w:line="360" w:lineRule="auto"/>
        <w:rPr>
          <w:rFonts w:cs="Arial"/>
          <w:sz w:val="22"/>
        </w:rPr>
      </w:pPr>
      <w:r w:rsidRPr="00A449AE">
        <w:rPr>
          <w:rFonts w:cs="Arial"/>
          <w:sz w:val="22"/>
        </w:rPr>
        <w:t>F84.2-</w:t>
      </w:r>
      <w:r w:rsidR="00DA5B78" w:rsidRPr="00A449AE">
        <w:rPr>
          <w:rFonts w:cs="Arial"/>
          <w:sz w:val="22"/>
        </w:rPr>
        <w:t>Rett’s syndrome</w:t>
      </w:r>
      <w:r w:rsidR="00251080" w:rsidRPr="00A449AE">
        <w:rPr>
          <w:rFonts w:cs="Arial"/>
          <w:sz w:val="22"/>
        </w:rPr>
        <w:t>-</w:t>
      </w:r>
      <w:r w:rsidR="000C67DA" w:rsidRPr="00A449AE">
        <w:rPr>
          <w:rFonts w:cs="Arial"/>
          <w:sz w:val="22"/>
        </w:rPr>
        <w:t>unk</w:t>
      </w:r>
      <w:r w:rsidR="004450DD" w:rsidRPr="00A449AE">
        <w:rPr>
          <w:rFonts w:cs="Arial"/>
          <w:sz w:val="22"/>
        </w:rPr>
        <w:t>now</w:t>
      </w:r>
      <w:r w:rsidR="000C67DA" w:rsidRPr="00A449AE">
        <w:rPr>
          <w:rFonts w:cs="Arial"/>
          <w:sz w:val="22"/>
        </w:rPr>
        <w:t xml:space="preserve">n cause, </w:t>
      </w:r>
      <w:r w:rsidR="004450DD" w:rsidRPr="00A449AE">
        <w:rPr>
          <w:rFonts w:cs="Arial"/>
          <w:sz w:val="22"/>
        </w:rPr>
        <w:t>only reported in females,</w:t>
      </w:r>
      <w:r w:rsidR="00B0409F" w:rsidRPr="00A449AE">
        <w:rPr>
          <w:rFonts w:cs="Arial"/>
          <w:sz w:val="22"/>
        </w:rPr>
        <w:t xml:space="preserve"> ea</w:t>
      </w:r>
      <w:r w:rsidR="006E51C6" w:rsidRPr="00A449AE">
        <w:rPr>
          <w:rFonts w:cs="Arial"/>
          <w:sz w:val="22"/>
        </w:rPr>
        <w:t>rly childhood</w:t>
      </w:r>
      <w:r w:rsidR="00BF4554" w:rsidRPr="00A449AE">
        <w:rPr>
          <w:rFonts w:cs="Arial"/>
          <w:sz w:val="22"/>
        </w:rPr>
        <w:t>-</w:t>
      </w:r>
      <w:r w:rsidR="006E51C6" w:rsidRPr="00A449AE">
        <w:rPr>
          <w:rFonts w:cs="Arial"/>
          <w:sz w:val="22"/>
        </w:rPr>
        <w:t>onset, invari</w:t>
      </w:r>
      <w:r w:rsidR="00940C4A" w:rsidRPr="00A449AE">
        <w:rPr>
          <w:rFonts w:cs="Arial"/>
          <w:sz w:val="22"/>
        </w:rPr>
        <w:t xml:space="preserve">ably severe disabilities, </w:t>
      </w:r>
      <w:r w:rsidR="00AA68BE" w:rsidRPr="00A449AE">
        <w:rPr>
          <w:rFonts w:cs="Arial"/>
          <w:sz w:val="22"/>
        </w:rPr>
        <w:t>fits,</w:t>
      </w:r>
      <w:r w:rsidR="00333CAA" w:rsidRPr="00A449AE">
        <w:rPr>
          <w:rFonts w:cs="Arial"/>
          <w:sz w:val="22"/>
        </w:rPr>
        <w:t xml:space="preserve"> </w:t>
      </w:r>
      <w:r w:rsidR="00192C3D" w:rsidRPr="00A449AE">
        <w:rPr>
          <w:rFonts w:cs="Arial"/>
          <w:sz w:val="22"/>
        </w:rPr>
        <w:t xml:space="preserve">and hyperventilation </w:t>
      </w:r>
      <w:r w:rsidR="00333CAA" w:rsidRPr="00A449AE">
        <w:rPr>
          <w:rFonts w:cs="Arial"/>
          <w:sz w:val="22"/>
        </w:rPr>
        <w:t>are frequent, loss of motor skills</w:t>
      </w:r>
      <w:r w:rsidR="00917ADD" w:rsidRPr="00A449AE">
        <w:rPr>
          <w:rFonts w:cs="Arial"/>
          <w:sz w:val="22"/>
        </w:rPr>
        <w:t xml:space="preserve">, </w:t>
      </w:r>
      <w:r w:rsidR="00435958" w:rsidRPr="00A449AE">
        <w:rPr>
          <w:rFonts w:cs="Arial"/>
          <w:sz w:val="22"/>
        </w:rPr>
        <w:t>undeveloped</w:t>
      </w:r>
      <w:r w:rsidR="00917ADD" w:rsidRPr="00A449AE">
        <w:rPr>
          <w:rFonts w:cs="Arial"/>
          <w:sz w:val="22"/>
        </w:rPr>
        <w:t xml:space="preserve"> speech, </w:t>
      </w:r>
      <w:r w:rsidR="002A2925" w:rsidRPr="00A449AE">
        <w:rPr>
          <w:rFonts w:cs="Arial"/>
          <w:sz w:val="22"/>
        </w:rPr>
        <w:t xml:space="preserve">unusual hand flapping, </w:t>
      </w:r>
      <w:r w:rsidR="0003241D" w:rsidRPr="00A449AE">
        <w:rPr>
          <w:rFonts w:cs="Arial"/>
          <w:sz w:val="22"/>
        </w:rPr>
        <w:t xml:space="preserve">uncontrollable </w:t>
      </w:r>
      <w:r w:rsidR="00AA68BE" w:rsidRPr="00A449AE">
        <w:rPr>
          <w:rFonts w:cs="Arial"/>
          <w:sz w:val="22"/>
        </w:rPr>
        <w:t>bowels,</w:t>
      </w:r>
      <w:r w:rsidR="0003241D" w:rsidRPr="00A449AE">
        <w:rPr>
          <w:rFonts w:cs="Arial"/>
          <w:sz w:val="22"/>
        </w:rPr>
        <w:t xml:space="preserve"> and bladder</w:t>
      </w:r>
      <w:r w:rsidR="00A6542B" w:rsidRPr="00A449AE">
        <w:rPr>
          <w:rFonts w:cs="Arial"/>
          <w:sz w:val="22"/>
        </w:rPr>
        <w:t xml:space="preserve">, </w:t>
      </w:r>
    </w:p>
    <w:p w14:paraId="380AC687" w14:textId="6B4B6291" w:rsidR="00DA5B78" w:rsidRPr="00A449AE" w:rsidRDefault="00DA5B78" w:rsidP="00BB7232">
      <w:pPr>
        <w:spacing w:before="100" w:beforeAutospacing="1" w:after="120" w:line="360" w:lineRule="auto"/>
        <w:rPr>
          <w:rFonts w:cs="Arial"/>
          <w:sz w:val="22"/>
        </w:rPr>
      </w:pPr>
      <w:r w:rsidRPr="00A449AE">
        <w:rPr>
          <w:rFonts w:cs="Arial"/>
          <w:sz w:val="22"/>
        </w:rPr>
        <w:t>F84.3-</w:t>
      </w:r>
      <w:r w:rsidR="00984353" w:rsidRPr="00A449AE">
        <w:rPr>
          <w:rFonts w:cs="Arial"/>
          <w:sz w:val="22"/>
        </w:rPr>
        <w:t>Other childhood disintegrative disorder</w:t>
      </w:r>
      <w:r w:rsidR="004E2453" w:rsidRPr="00A449AE">
        <w:rPr>
          <w:rFonts w:cs="Arial"/>
          <w:sz w:val="22"/>
        </w:rPr>
        <w:t>-abnormal social functioning</w:t>
      </w:r>
      <w:r w:rsidR="00F955E7" w:rsidRPr="00A449AE">
        <w:rPr>
          <w:rFonts w:cs="Arial"/>
          <w:sz w:val="22"/>
        </w:rPr>
        <w:t xml:space="preserve"> can lead to mental retardation, </w:t>
      </w:r>
    </w:p>
    <w:p w14:paraId="5E6E378F" w14:textId="199D4EBA" w:rsidR="00984353" w:rsidRPr="00A449AE" w:rsidRDefault="00984353" w:rsidP="00BB7232">
      <w:pPr>
        <w:spacing w:before="100" w:beforeAutospacing="1" w:after="120" w:line="360" w:lineRule="auto"/>
        <w:rPr>
          <w:rFonts w:cs="Arial"/>
          <w:sz w:val="22"/>
        </w:rPr>
      </w:pPr>
      <w:r w:rsidRPr="00A449AE">
        <w:rPr>
          <w:rFonts w:cs="Arial"/>
          <w:sz w:val="22"/>
        </w:rPr>
        <w:t xml:space="preserve">F84.4-Overactive disorder associated </w:t>
      </w:r>
      <w:r w:rsidR="005725A3" w:rsidRPr="00A449AE">
        <w:rPr>
          <w:rFonts w:cs="Arial"/>
          <w:sz w:val="22"/>
        </w:rPr>
        <w:t>with mental retardation and stereotyped movements</w:t>
      </w:r>
    </w:p>
    <w:p w14:paraId="47EE91CA" w14:textId="6EC8383C" w:rsidR="005725A3" w:rsidRPr="00A449AE" w:rsidRDefault="005725A3" w:rsidP="00BB7232">
      <w:pPr>
        <w:spacing w:before="100" w:beforeAutospacing="1" w:after="120" w:line="360" w:lineRule="auto"/>
        <w:rPr>
          <w:rFonts w:cs="Arial"/>
          <w:sz w:val="22"/>
        </w:rPr>
      </w:pPr>
      <w:r w:rsidRPr="00A449AE">
        <w:rPr>
          <w:rFonts w:cs="Arial"/>
          <w:sz w:val="22"/>
        </w:rPr>
        <w:t>F84.5</w:t>
      </w:r>
      <w:r w:rsidR="002B0ADD" w:rsidRPr="00A449AE">
        <w:rPr>
          <w:rFonts w:cs="Arial"/>
          <w:sz w:val="22"/>
        </w:rPr>
        <w:t>-Asperger’s syndrome</w:t>
      </w:r>
    </w:p>
    <w:p w14:paraId="122246F1" w14:textId="0665716A" w:rsidR="002B0ADD" w:rsidRPr="00A449AE" w:rsidRDefault="002B0ADD" w:rsidP="00BB7232">
      <w:pPr>
        <w:spacing w:before="100" w:beforeAutospacing="1" w:after="120" w:line="360" w:lineRule="auto"/>
        <w:rPr>
          <w:rFonts w:cs="Arial"/>
          <w:sz w:val="22"/>
        </w:rPr>
      </w:pPr>
      <w:r w:rsidRPr="00A449AE">
        <w:rPr>
          <w:rFonts w:cs="Arial"/>
          <w:sz w:val="22"/>
        </w:rPr>
        <w:t>F84.</w:t>
      </w:r>
      <w:r w:rsidR="005F1AC6" w:rsidRPr="00A449AE">
        <w:rPr>
          <w:rFonts w:cs="Arial"/>
          <w:sz w:val="22"/>
        </w:rPr>
        <w:t>8-Other pervasive developmental disorders</w:t>
      </w:r>
    </w:p>
    <w:p w14:paraId="7CBC9C63" w14:textId="214499B6" w:rsidR="005F1AC6" w:rsidRPr="00A449AE" w:rsidRDefault="005F1AC6" w:rsidP="00BB7232">
      <w:pPr>
        <w:spacing w:before="100" w:beforeAutospacing="1" w:after="120" w:line="360" w:lineRule="auto"/>
        <w:rPr>
          <w:rFonts w:cs="Arial"/>
          <w:sz w:val="22"/>
        </w:rPr>
      </w:pPr>
      <w:r w:rsidRPr="00A449AE">
        <w:rPr>
          <w:rFonts w:cs="Arial"/>
          <w:sz w:val="22"/>
        </w:rPr>
        <w:t>F84.9-</w:t>
      </w:r>
      <w:r w:rsidR="00C5071D" w:rsidRPr="00A449AE">
        <w:rPr>
          <w:rFonts w:cs="Arial"/>
          <w:sz w:val="22"/>
        </w:rPr>
        <w:t>Pervasive developmental disorder, unspecified</w:t>
      </w:r>
    </w:p>
    <w:p w14:paraId="5FC9AE70" w14:textId="04811820" w:rsidR="00CE0997" w:rsidRPr="00A449AE" w:rsidRDefault="00CE0997" w:rsidP="00BB7232">
      <w:pPr>
        <w:spacing w:before="100" w:beforeAutospacing="1" w:after="120" w:line="360" w:lineRule="auto"/>
        <w:rPr>
          <w:rFonts w:cs="Arial"/>
          <w:sz w:val="22"/>
        </w:rPr>
      </w:pPr>
      <w:r w:rsidRPr="00A449AE">
        <w:rPr>
          <w:rFonts w:cs="Arial"/>
          <w:sz w:val="22"/>
        </w:rPr>
        <w:t>(World Health O</w:t>
      </w:r>
      <w:r w:rsidR="003A7CF2" w:rsidRPr="00A449AE">
        <w:rPr>
          <w:rFonts w:cs="Arial"/>
          <w:sz w:val="22"/>
        </w:rPr>
        <w:t xml:space="preserve">rganisation, </w:t>
      </w:r>
      <w:r w:rsidR="00DF7281" w:rsidRPr="00A449AE">
        <w:rPr>
          <w:rFonts w:cs="Arial"/>
          <w:sz w:val="22"/>
        </w:rPr>
        <w:t>2010).</w:t>
      </w:r>
    </w:p>
    <w:p w14:paraId="109E0034" w14:textId="77777777" w:rsidR="00FA253B" w:rsidRPr="00A449AE" w:rsidRDefault="00FA253B" w:rsidP="007B348E">
      <w:pPr>
        <w:spacing w:before="100" w:beforeAutospacing="1" w:after="120" w:line="360" w:lineRule="auto"/>
        <w:rPr>
          <w:rFonts w:cs="Arial"/>
          <w:color w:val="231F20"/>
          <w:sz w:val="22"/>
        </w:rPr>
      </w:pPr>
    </w:p>
    <w:p w14:paraId="293BC320" w14:textId="41C962C0" w:rsidR="004946EA" w:rsidRPr="00A449AE" w:rsidRDefault="00B726ED" w:rsidP="000A4F44">
      <w:pPr>
        <w:pStyle w:val="Heading2"/>
        <w:rPr>
          <w:rFonts w:ascii="Arial" w:eastAsia="Times New Roman" w:hAnsi="Arial" w:cs="Arial"/>
          <w:color w:val="auto"/>
          <w:sz w:val="22"/>
          <w:szCs w:val="22"/>
          <w:lang w:eastAsia="en-GB"/>
        </w:rPr>
      </w:pPr>
      <w:bookmarkStart w:id="10" w:name="_Toc68703729"/>
      <w:r w:rsidRPr="00A449AE">
        <w:rPr>
          <w:rFonts w:ascii="Arial" w:eastAsia="Times New Roman" w:hAnsi="Arial" w:cs="Arial"/>
          <w:color w:val="auto"/>
          <w:sz w:val="22"/>
          <w:szCs w:val="22"/>
          <w:lang w:eastAsia="en-GB"/>
        </w:rPr>
        <w:t>T</w:t>
      </w:r>
      <w:r w:rsidR="00BA34CE" w:rsidRPr="00A449AE">
        <w:rPr>
          <w:rFonts w:ascii="Arial" w:eastAsia="Times New Roman" w:hAnsi="Arial" w:cs="Arial"/>
          <w:color w:val="auto"/>
          <w:sz w:val="22"/>
          <w:szCs w:val="22"/>
          <w:lang w:eastAsia="en-GB"/>
        </w:rPr>
        <w:t>reatment</w:t>
      </w:r>
      <w:bookmarkEnd w:id="10"/>
    </w:p>
    <w:p w14:paraId="65DE4859" w14:textId="77777777" w:rsidR="000A4F44" w:rsidRPr="00A449AE" w:rsidRDefault="000A4F44" w:rsidP="000A4F44">
      <w:pPr>
        <w:rPr>
          <w:rFonts w:cs="Arial"/>
          <w:sz w:val="22"/>
          <w:lang w:eastAsia="en-GB"/>
        </w:rPr>
      </w:pPr>
    </w:p>
    <w:p w14:paraId="6FA4E747" w14:textId="080A9907" w:rsidR="00A12A06" w:rsidRPr="00A449AE" w:rsidRDefault="00A204D1" w:rsidP="00B726ED">
      <w:pPr>
        <w:spacing w:line="360" w:lineRule="auto"/>
        <w:rPr>
          <w:rFonts w:cs="Arial"/>
          <w:sz w:val="22"/>
        </w:rPr>
      </w:pPr>
      <w:r w:rsidRPr="00A449AE">
        <w:rPr>
          <w:rFonts w:cs="Arial"/>
          <w:sz w:val="22"/>
        </w:rPr>
        <w:t>Autistic</w:t>
      </w:r>
      <w:r w:rsidR="00F43E9D" w:rsidRPr="00A449AE">
        <w:rPr>
          <w:rFonts w:cs="Arial"/>
          <w:sz w:val="22"/>
        </w:rPr>
        <w:t xml:space="preserve"> adults </w:t>
      </w:r>
      <w:r w:rsidR="009E67A4" w:rsidRPr="00A449AE">
        <w:rPr>
          <w:rFonts w:cs="Arial"/>
          <w:sz w:val="22"/>
        </w:rPr>
        <w:t xml:space="preserve">may learn to live with </w:t>
      </w:r>
      <w:r w:rsidRPr="00A449AE">
        <w:rPr>
          <w:rFonts w:cs="Arial"/>
          <w:sz w:val="22"/>
        </w:rPr>
        <w:t xml:space="preserve">the </w:t>
      </w:r>
      <w:r w:rsidR="009E67A4" w:rsidRPr="00A449AE">
        <w:rPr>
          <w:rFonts w:cs="Arial"/>
          <w:sz w:val="22"/>
        </w:rPr>
        <w:t>condition and manage to function</w:t>
      </w:r>
      <w:r w:rsidR="009265D3" w:rsidRPr="00A449AE">
        <w:rPr>
          <w:rFonts w:cs="Arial"/>
          <w:sz w:val="22"/>
        </w:rPr>
        <w:t xml:space="preserve"> </w:t>
      </w:r>
      <w:r w:rsidR="0053411E" w:rsidRPr="00A449AE">
        <w:rPr>
          <w:rFonts w:cs="Arial"/>
          <w:sz w:val="22"/>
        </w:rPr>
        <w:t xml:space="preserve">without the help of any treatment. </w:t>
      </w:r>
      <w:r w:rsidR="00853F6D" w:rsidRPr="00A449AE">
        <w:rPr>
          <w:rFonts w:cs="Arial"/>
          <w:sz w:val="22"/>
        </w:rPr>
        <w:t xml:space="preserve">No cure is available for </w:t>
      </w:r>
      <w:r w:rsidR="00163AD3" w:rsidRPr="00A449AE">
        <w:rPr>
          <w:rFonts w:cs="Arial"/>
          <w:sz w:val="22"/>
        </w:rPr>
        <w:t xml:space="preserve">ASD. </w:t>
      </w:r>
      <w:r w:rsidR="00CF33D6" w:rsidRPr="00A449AE">
        <w:rPr>
          <w:rFonts w:cs="Arial"/>
          <w:sz w:val="22"/>
        </w:rPr>
        <w:t xml:space="preserve">However, there are many </w:t>
      </w:r>
      <w:r w:rsidR="00570299" w:rsidRPr="00A449AE">
        <w:rPr>
          <w:rFonts w:cs="Arial"/>
          <w:sz w:val="22"/>
        </w:rPr>
        <w:t xml:space="preserve">interventions </w:t>
      </w:r>
      <w:r w:rsidR="00366B7A" w:rsidRPr="00A449AE">
        <w:rPr>
          <w:rFonts w:cs="Arial"/>
          <w:sz w:val="22"/>
        </w:rPr>
        <w:t>s</w:t>
      </w:r>
      <w:r w:rsidR="000873DC" w:rsidRPr="00A449AE">
        <w:rPr>
          <w:rFonts w:cs="Arial"/>
          <w:sz w:val="22"/>
        </w:rPr>
        <w:t xml:space="preserve">uch as </w:t>
      </w:r>
      <w:r w:rsidR="00A122CC" w:rsidRPr="00A449AE">
        <w:rPr>
          <w:rFonts w:cs="Arial"/>
          <w:sz w:val="22"/>
        </w:rPr>
        <w:t xml:space="preserve">well-designed </w:t>
      </w:r>
      <w:r w:rsidR="000873DC" w:rsidRPr="00A449AE">
        <w:rPr>
          <w:rFonts w:cs="Arial"/>
          <w:sz w:val="22"/>
        </w:rPr>
        <w:t>effective therapies</w:t>
      </w:r>
      <w:r w:rsidR="00E36AB5" w:rsidRPr="00A449AE">
        <w:rPr>
          <w:rFonts w:cs="Arial"/>
          <w:sz w:val="22"/>
        </w:rPr>
        <w:t xml:space="preserve"> focusing on a range of issues </w:t>
      </w:r>
      <w:r w:rsidR="007937F4" w:rsidRPr="00A449AE">
        <w:rPr>
          <w:rFonts w:cs="Arial"/>
          <w:sz w:val="22"/>
        </w:rPr>
        <w:t xml:space="preserve">including </w:t>
      </w:r>
      <w:r w:rsidR="00750073" w:rsidRPr="00A449AE">
        <w:rPr>
          <w:rFonts w:cs="Arial"/>
          <w:sz w:val="22"/>
        </w:rPr>
        <w:t>applied behaviour analysis,</w:t>
      </w:r>
      <w:r w:rsidR="004E0B22" w:rsidRPr="00A449AE">
        <w:rPr>
          <w:rFonts w:cs="Arial"/>
          <w:sz w:val="22"/>
        </w:rPr>
        <w:t xml:space="preserve"> social skills training, and </w:t>
      </w:r>
      <w:r w:rsidR="00A50E27" w:rsidRPr="00A449AE">
        <w:rPr>
          <w:rFonts w:cs="Arial"/>
          <w:sz w:val="22"/>
        </w:rPr>
        <w:t>occupational therapy</w:t>
      </w:r>
      <w:r w:rsidR="007937F4" w:rsidRPr="00A449AE">
        <w:rPr>
          <w:rFonts w:cs="Arial"/>
          <w:sz w:val="22"/>
        </w:rPr>
        <w:t>.</w:t>
      </w:r>
      <w:r w:rsidR="000873DC" w:rsidRPr="00A449AE">
        <w:rPr>
          <w:rFonts w:cs="Arial"/>
          <w:sz w:val="22"/>
        </w:rPr>
        <w:t xml:space="preserve"> </w:t>
      </w:r>
      <w:r w:rsidR="007937F4" w:rsidRPr="00A449AE">
        <w:rPr>
          <w:rFonts w:cs="Arial"/>
          <w:sz w:val="22"/>
        </w:rPr>
        <w:t>E</w:t>
      </w:r>
      <w:r w:rsidR="00727F7F" w:rsidRPr="00A449AE">
        <w:rPr>
          <w:rFonts w:cs="Arial"/>
          <w:sz w:val="22"/>
        </w:rPr>
        <w:t>ducational</w:t>
      </w:r>
      <w:r w:rsidR="0003286C" w:rsidRPr="00A449AE">
        <w:rPr>
          <w:rFonts w:cs="Arial"/>
          <w:sz w:val="22"/>
        </w:rPr>
        <w:t xml:space="preserve">/autism </w:t>
      </w:r>
      <w:r w:rsidR="00727F7F" w:rsidRPr="00A449AE">
        <w:rPr>
          <w:rFonts w:cs="Arial"/>
          <w:sz w:val="22"/>
        </w:rPr>
        <w:t>programmes</w:t>
      </w:r>
      <w:r w:rsidR="00A122CC" w:rsidRPr="00A449AE">
        <w:rPr>
          <w:rFonts w:cs="Arial"/>
          <w:sz w:val="22"/>
        </w:rPr>
        <w:t xml:space="preserve">, </w:t>
      </w:r>
      <w:r w:rsidR="00446AD8" w:rsidRPr="00A449AE">
        <w:rPr>
          <w:rFonts w:cs="Arial"/>
          <w:sz w:val="22"/>
        </w:rPr>
        <w:t xml:space="preserve">provides awareness of the condition. </w:t>
      </w:r>
      <w:r w:rsidR="00564ECE" w:rsidRPr="00A449AE">
        <w:rPr>
          <w:rFonts w:cs="Arial"/>
          <w:sz w:val="22"/>
        </w:rPr>
        <w:t xml:space="preserve">Vocational rehabilitation </w:t>
      </w:r>
      <w:r w:rsidR="00BB5A3F" w:rsidRPr="00A449AE">
        <w:rPr>
          <w:rFonts w:cs="Arial"/>
          <w:sz w:val="22"/>
        </w:rPr>
        <w:t>supports a person to thrive in the workplace</w:t>
      </w:r>
      <w:r w:rsidR="00306FE2" w:rsidRPr="00A449AE">
        <w:rPr>
          <w:rFonts w:cs="Arial"/>
          <w:sz w:val="22"/>
        </w:rPr>
        <w:t xml:space="preserve"> and environment.</w:t>
      </w:r>
      <w:r w:rsidR="006017F0" w:rsidRPr="00A449AE">
        <w:rPr>
          <w:rFonts w:cs="Arial"/>
          <w:sz w:val="22"/>
        </w:rPr>
        <w:t xml:space="preserve"> </w:t>
      </w:r>
      <w:r w:rsidR="002E6875" w:rsidRPr="00A449AE">
        <w:rPr>
          <w:rFonts w:cs="Arial"/>
          <w:sz w:val="22"/>
        </w:rPr>
        <w:t>Peer-support-groups</w:t>
      </w:r>
      <w:r w:rsidR="00936CF9" w:rsidRPr="00A449AE">
        <w:rPr>
          <w:rFonts w:cs="Arial"/>
          <w:sz w:val="22"/>
        </w:rPr>
        <w:t xml:space="preserve"> can be in face-to-face sessions or online sessions</w:t>
      </w:r>
      <w:r w:rsidR="007D2D09" w:rsidRPr="00A449AE">
        <w:rPr>
          <w:rFonts w:cs="Arial"/>
          <w:sz w:val="22"/>
        </w:rPr>
        <w:t xml:space="preserve">. Connects other ASD </w:t>
      </w:r>
      <w:r w:rsidR="009868A6" w:rsidRPr="00A449AE">
        <w:rPr>
          <w:rFonts w:cs="Arial"/>
          <w:sz w:val="22"/>
        </w:rPr>
        <w:t xml:space="preserve">for information, experience sharing, and </w:t>
      </w:r>
      <w:r w:rsidR="00330B47" w:rsidRPr="00A449AE">
        <w:rPr>
          <w:rFonts w:cs="Arial"/>
          <w:sz w:val="22"/>
        </w:rPr>
        <w:t>improve social connections</w:t>
      </w:r>
      <w:r w:rsidR="002E6875" w:rsidRPr="00A449AE">
        <w:rPr>
          <w:rFonts w:cs="Arial"/>
          <w:sz w:val="22"/>
        </w:rPr>
        <w:t>.</w:t>
      </w:r>
      <w:r w:rsidR="0042064C" w:rsidRPr="00A449AE">
        <w:rPr>
          <w:rFonts w:cs="Arial"/>
          <w:sz w:val="22"/>
        </w:rPr>
        <w:t xml:space="preserve"> Medication </w:t>
      </w:r>
      <w:r w:rsidR="0042064C" w:rsidRPr="00A449AE">
        <w:rPr>
          <w:rFonts w:cs="Arial"/>
          <w:sz w:val="22"/>
        </w:rPr>
        <w:lastRenderedPageBreak/>
        <w:t xml:space="preserve">can help alleviate </w:t>
      </w:r>
      <w:r w:rsidR="003D3599" w:rsidRPr="00A449AE">
        <w:rPr>
          <w:rFonts w:cs="Arial"/>
          <w:sz w:val="22"/>
        </w:rPr>
        <w:t>co-occurring symptoms for example anxiety or depression</w:t>
      </w:r>
      <w:r w:rsidR="00F45269" w:rsidRPr="00A449AE">
        <w:rPr>
          <w:rFonts w:cs="Arial"/>
          <w:sz w:val="22"/>
        </w:rPr>
        <w:t xml:space="preserve"> (</w:t>
      </w:r>
      <w:r w:rsidR="00F45269" w:rsidRPr="00A449AE">
        <w:rPr>
          <w:rFonts w:cs="Arial"/>
          <w:noProof/>
          <w:sz w:val="22"/>
        </w:rPr>
        <w:t>National Institute for Health and Care Excellence, 2016).</w:t>
      </w:r>
      <w:r w:rsidR="007F31DF" w:rsidRPr="00A449AE">
        <w:rPr>
          <w:rFonts w:cs="Arial"/>
          <w:noProof/>
          <w:sz w:val="22"/>
        </w:rPr>
        <w:t xml:space="preserve"> </w:t>
      </w:r>
    </w:p>
    <w:p w14:paraId="45D7F50C" w14:textId="0BCC1BFA" w:rsidR="00853FB4" w:rsidRPr="00A449AE" w:rsidRDefault="00853FB4" w:rsidP="000A4F44">
      <w:pPr>
        <w:pStyle w:val="Heading2"/>
        <w:rPr>
          <w:rFonts w:ascii="Arial" w:hAnsi="Arial" w:cs="Arial"/>
          <w:color w:val="auto"/>
          <w:sz w:val="22"/>
          <w:szCs w:val="22"/>
        </w:rPr>
      </w:pPr>
      <w:bookmarkStart w:id="11" w:name="_Toc68703730"/>
      <w:r w:rsidRPr="00A449AE">
        <w:rPr>
          <w:rFonts w:ascii="Arial" w:hAnsi="Arial" w:cs="Arial"/>
          <w:color w:val="auto"/>
          <w:sz w:val="22"/>
          <w:szCs w:val="22"/>
        </w:rPr>
        <w:t>Measures</w:t>
      </w:r>
      <w:r w:rsidR="00AB190D" w:rsidRPr="00A449AE">
        <w:rPr>
          <w:rFonts w:ascii="Arial" w:hAnsi="Arial" w:cs="Arial"/>
          <w:color w:val="auto"/>
          <w:sz w:val="22"/>
          <w:szCs w:val="22"/>
        </w:rPr>
        <w:t>-</w:t>
      </w:r>
      <w:r w:rsidRPr="00A449AE">
        <w:rPr>
          <w:rFonts w:ascii="Arial" w:hAnsi="Arial" w:cs="Arial"/>
          <w:color w:val="auto"/>
          <w:sz w:val="22"/>
          <w:szCs w:val="22"/>
        </w:rPr>
        <w:t>of</w:t>
      </w:r>
      <w:r w:rsidR="00AB190D" w:rsidRPr="00A449AE">
        <w:rPr>
          <w:rFonts w:ascii="Arial" w:hAnsi="Arial" w:cs="Arial"/>
          <w:color w:val="auto"/>
          <w:sz w:val="22"/>
          <w:szCs w:val="22"/>
        </w:rPr>
        <w:t>-r</w:t>
      </w:r>
      <w:r w:rsidRPr="00A449AE">
        <w:rPr>
          <w:rFonts w:ascii="Arial" w:hAnsi="Arial" w:cs="Arial"/>
          <w:color w:val="auto"/>
          <w:sz w:val="22"/>
          <w:szCs w:val="22"/>
        </w:rPr>
        <w:t>ehabilitation</w:t>
      </w:r>
      <w:bookmarkEnd w:id="11"/>
      <w:r w:rsidR="00643FDB" w:rsidRPr="00A449AE">
        <w:rPr>
          <w:rFonts w:ascii="Arial" w:hAnsi="Arial" w:cs="Arial"/>
          <w:color w:val="auto"/>
          <w:sz w:val="22"/>
          <w:szCs w:val="22"/>
        </w:rPr>
        <w:t xml:space="preserve"> </w:t>
      </w:r>
    </w:p>
    <w:p w14:paraId="7412CFAA" w14:textId="77777777" w:rsidR="000A4F44" w:rsidRPr="00A449AE" w:rsidRDefault="000A4F44" w:rsidP="000A4F44">
      <w:pPr>
        <w:rPr>
          <w:rFonts w:cs="Arial"/>
          <w:sz w:val="22"/>
        </w:rPr>
      </w:pPr>
    </w:p>
    <w:p w14:paraId="5AB324B8" w14:textId="1458B2E9" w:rsidR="002E1ED4" w:rsidRPr="00A449AE" w:rsidRDefault="00C56AC4" w:rsidP="00A27D5C">
      <w:pPr>
        <w:spacing w:line="360" w:lineRule="auto"/>
        <w:rPr>
          <w:rFonts w:cs="Arial"/>
          <w:sz w:val="22"/>
        </w:rPr>
      </w:pPr>
      <w:r w:rsidRPr="00A449AE">
        <w:rPr>
          <w:rFonts w:cs="Arial"/>
          <w:sz w:val="22"/>
        </w:rPr>
        <w:t xml:space="preserve">A primary data </w:t>
      </w:r>
      <w:r w:rsidR="00B51AF1" w:rsidRPr="00A449AE">
        <w:rPr>
          <w:rFonts w:cs="Arial"/>
          <w:sz w:val="22"/>
        </w:rPr>
        <w:t xml:space="preserve">source </w:t>
      </w:r>
      <w:r w:rsidR="002E1ED4" w:rsidRPr="00A449AE">
        <w:rPr>
          <w:rFonts w:cs="Arial"/>
          <w:sz w:val="22"/>
        </w:rPr>
        <w:t xml:space="preserve">Adult </w:t>
      </w:r>
      <w:r w:rsidR="00B51AF1" w:rsidRPr="00A449AE">
        <w:rPr>
          <w:rFonts w:cs="Arial"/>
          <w:sz w:val="22"/>
        </w:rPr>
        <w:t>P</w:t>
      </w:r>
      <w:r w:rsidR="00F04F6F" w:rsidRPr="00A449AE">
        <w:rPr>
          <w:rFonts w:cs="Arial"/>
          <w:sz w:val="22"/>
        </w:rPr>
        <w:t xml:space="preserve">sychiatric </w:t>
      </w:r>
      <w:r w:rsidR="00B51AF1" w:rsidRPr="00A449AE">
        <w:rPr>
          <w:rFonts w:cs="Arial"/>
          <w:sz w:val="22"/>
        </w:rPr>
        <w:t>M</w:t>
      </w:r>
      <w:r w:rsidR="00F04F6F" w:rsidRPr="00A449AE">
        <w:rPr>
          <w:rFonts w:cs="Arial"/>
          <w:sz w:val="22"/>
        </w:rPr>
        <w:t xml:space="preserve">orbidity </w:t>
      </w:r>
      <w:r w:rsidR="00B51AF1" w:rsidRPr="00A449AE">
        <w:rPr>
          <w:rFonts w:cs="Arial"/>
          <w:sz w:val="22"/>
        </w:rPr>
        <w:t>S</w:t>
      </w:r>
      <w:r w:rsidR="00F04F6F" w:rsidRPr="00A449AE">
        <w:rPr>
          <w:rFonts w:cs="Arial"/>
          <w:sz w:val="22"/>
        </w:rPr>
        <w:t>urvey (A</w:t>
      </w:r>
      <w:r w:rsidR="002109B3" w:rsidRPr="00A449AE">
        <w:rPr>
          <w:rFonts w:cs="Arial"/>
          <w:sz w:val="22"/>
        </w:rPr>
        <w:t xml:space="preserve">PMS) </w:t>
      </w:r>
      <w:r w:rsidR="00487C77" w:rsidRPr="00A449AE">
        <w:rPr>
          <w:rFonts w:cs="Arial"/>
          <w:sz w:val="22"/>
        </w:rPr>
        <w:t>is a tool util</w:t>
      </w:r>
      <w:r w:rsidR="00CC3A0F" w:rsidRPr="00A449AE">
        <w:rPr>
          <w:rFonts w:cs="Arial"/>
          <w:sz w:val="22"/>
        </w:rPr>
        <w:t xml:space="preserve">ised to monitor </w:t>
      </w:r>
      <w:r w:rsidR="00D61F4E" w:rsidRPr="00A449AE">
        <w:rPr>
          <w:rFonts w:cs="Arial"/>
          <w:sz w:val="22"/>
        </w:rPr>
        <w:t>developments</w:t>
      </w:r>
      <w:r w:rsidR="002D5AF3" w:rsidRPr="00A449AE">
        <w:rPr>
          <w:rFonts w:cs="Arial"/>
          <w:sz w:val="22"/>
        </w:rPr>
        <w:t xml:space="preserve"> in </w:t>
      </w:r>
      <w:r w:rsidR="00D55C50" w:rsidRPr="00A449AE">
        <w:rPr>
          <w:rFonts w:cs="Arial"/>
          <w:sz w:val="22"/>
        </w:rPr>
        <w:t xml:space="preserve">mental health </w:t>
      </w:r>
      <w:r w:rsidR="007030F5" w:rsidRPr="00A449AE">
        <w:rPr>
          <w:rFonts w:cs="Arial"/>
          <w:sz w:val="22"/>
        </w:rPr>
        <w:t>for</w:t>
      </w:r>
      <w:r w:rsidR="00D55C50" w:rsidRPr="00A449AE">
        <w:rPr>
          <w:rFonts w:cs="Arial"/>
          <w:sz w:val="22"/>
        </w:rPr>
        <w:t xml:space="preserve"> Englan</w:t>
      </w:r>
      <w:r w:rsidR="00BD7B01" w:rsidRPr="00A449AE">
        <w:rPr>
          <w:rFonts w:cs="Arial"/>
          <w:sz w:val="22"/>
        </w:rPr>
        <w:t xml:space="preserve">d. </w:t>
      </w:r>
      <w:r w:rsidR="00E47613" w:rsidRPr="00A449AE">
        <w:rPr>
          <w:rFonts w:cs="Arial"/>
          <w:sz w:val="22"/>
        </w:rPr>
        <w:t>Autism</w:t>
      </w:r>
      <w:r w:rsidR="00356573" w:rsidRPr="00A449AE">
        <w:rPr>
          <w:rFonts w:cs="Arial"/>
          <w:sz w:val="22"/>
        </w:rPr>
        <w:t xml:space="preserve"> was included in 2007 </w:t>
      </w:r>
      <w:r w:rsidR="0068168F" w:rsidRPr="00A449AE">
        <w:rPr>
          <w:rFonts w:cs="Arial"/>
          <w:sz w:val="22"/>
        </w:rPr>
        <w:t>for the 1</w:t>
      </w:r>
      <w:r w:rsidR="0068168F" w:rsidRPr="00A449AE">
        <w:rPr>
          <w:rFonts w:cs="Arial"/>
          <w:sz w:val="22"/>
          <w:vertAlign w:val="superscript"/>
        </w:rPr>
        <w:t>st</w:t>
      </w:r>
      <w:r w:rsidR="0068168F" w:rsidRPr="00A449AE">
        <w:rPr>
          <w:rFonts w:cs="Arial"/>
          <w:sz w:val="22"/>
        </w:rPr>
        <w:t xml:space="preserve"> time</w:t>
      </w:r>
      <w:r w:rsidR="00ED5798" w:rsidRPr="00A449AE">
        <w:rPr>
          <w:rFonts w:cs="Arial"/>
          <w:sz w:val="22"/>
        </w:rPr>
        <w:t xml:space="preserve">. </w:t>
      </w:r>
      <w:r w:rsidR="003754DC" w:rsidRPr="00A449AE">
        <w:rPr>
          <w:rFonts w:cs="Arial"/>
          <w:sz w:val="22"/>
        </w:rPr>
        <w:t>Also</w:t>
      </w:r>
      <w:r w:rsidR="00C90BD6" w:rsidRPr="00A449AE">
        <w:rPr>
          <w:rFonts w:cs="Arial"/>
          <w:sz w:val="22"/>
        </w:rPr>
        <w:t>,</w:t>
      </w:r>
      <w:r w:rsidR="003754DC" w:rsidRPr="00A449AE">
        <w:rPr>
          <w:rFonts w:cs="Arial"/>
          <w:sz w:val="22"/>
        </w:rPr>
        <w:t xml:space="preserve"> autistic adults from diverse backgrounds, residential care, and complex needs </w:t>
      </w:r>
      <w:r w:rsidR="00722CDD" w:rsidRPr="00A449AE">
        <w:rPr>
          <w:rFonts w:cs="Arial"/>
          <w:sz w:val="22"/>
        </w:rPr>
        <w:t>are</w:t>
      </w:r>
      <w:r w:rsidR="003754DC" w:rsidRPr="00A449AE">
        <w:rPr>
          <w:rFonts w:cs="Arial"/>
          <w:sz w:val="22"/>
        </w:rPr>
        <w:t xml:space="preserve"> included</w:t>
      </w:r>
      <w:r w:rsidR="00702484" w:rsidRPr="00A449AE">
        <w:rPr>
          <w:rFonts w:cs="Arial"/>
          <w:sz w:val="22"/>
        </w:rPr>
        <w:t>.</w:t>
      </w:r>
      <w:r w:rsidR="004B4B05" w:rsidRPr="00A449AE">
        <w:rPr>
          <w:rFonts w:cs="Arial"/>
          <w:sz w:val="22"/>
        </w:rPr>
        <w:t xml:space="preserve"> </w:t>
      </w:r>
      <w:r w:rsidR="001A0EE8" w:rsidRPr="00A449AE">
        <w:rPr>
          <w:rFonts w:cs="Arial"/>
          <w:sz w:val="22"/>
        </w:rPr>
        <w:t xml:space="preserve">The process involved </w:t>
      </w:r>
      <w:r w:rsidR="00A50830" w:rsidRPr="00A449AE">
        <w:rPr>
          <w:rFonts w:cs="Arial"/>
          <w:sz w:val="22"/>
        </w:rPr>
        <w:t>4</w:t>
      </w:r>
      <w:r w:rsidR="00B462BE" w:rsidRPr="00A449AE">
        <w:rPr>
          <w:rFonts w:cs="Arial"/>
          <w:sz w:val="22"/>
        </w:rPr>
        <w:t xml:space="preserve"> phases</w:t>
      </w:r>
      <w:r w:rsidR="0079479D" w:rsidRPr="00A449AE">
        <w:rPr>
          <w:rFonts w:cs="Arial"/>
          <w:sz w:val="22"/>
        </w:rPr>
        <w:t xml:space="preserve"> </w:t>
      </w:r>
      <w:r w:rsidR="00A50830" w:rsidRPr="00A449AE">
        <w:rPr>
          <w:rFonts w:cs="Arial"/>
          <w:sz w:val="22"/>
        </w:rPr>
        <w:t>with 1</w:t>
      </w:r>
      <w:r w:rsidR="00A50830" w:rsidRPr="00A449AE">
        <w:rPr>
          <w:rFonts w:cs="Arial"/>
          <w:sz w:val="22"/>
          <w:vertAlign w:val="superscript"/>
        </w:rPr>
        <w:t>st</w:t>
      </w:r>
      <w:r w:rsidR="00A50830" w:rsidRPr="00A449AE">
        <w:rPr>
          <w:rFonts w:cs="Arial"/>
          <w:sz w:val="22"/>
        </w:rPr>
        <w:t xml:space="preserve"> step being self-</w:t>
      </w:r>
      <w:r w:rsidR="00EA1619" w:rsidRPr="00A449AE">
        <w:rPr>
          <w:rFonts w:cs="Arial"/>
          <w:sz w:val="22"/>
        </w:rPr>
        <w:t>report data</w:t>
      </w:r>
      <w:r w:rsidR="00B21837" w:rsidRPr="00A449AE">
        <w:rPr>
          <w:rFonts w:cs="Arial"/>
          <w:sz w:val="22"/>
        </w:rPr>
        <w:t xml:space="preserve"> on completion of </w:t>
      </w:r>
      <w:r w:rsidR="00B401C2" w:rsidRPr="00A449AE">
        <w:rPr>
          <w:rFonts w:cs="Arial"/>
          <w:sz w:val="22"/>
        </w:rPr>
        <w:t>an</w:t>
      </w:r>
      <w:r w:rsidR="00DD6912" w:rsidRPr="00A449AE">
        <w:rPr>
          <w:rFonts w:cs="Arial"/>
          <w:sz w:val="22"/>
        </w:rPr>
        <w:t xml:space="preserve"> AQ-20 </w:t>
      </w:r>
      <w:r w:rsidR="00AA62E1" w:rsidRPr="00A449AE">
        <w:rPr>
          <w:rFonts w:cs="Arial"/>
          <w:sz w:val="22"/>
        </w:rPr>
        <w:t>questionnair</w:t>
      </w:r>
      <w:r w:rsidR="006220A6" w:rsidRPr="00A449AE">
        <w:rPr>
          <w:rFonts w:cs="Arial"/>
          <w:sz w:val="22"/>
        </w:rPr>
        <w:t>e</w:t>
      </w:r>
      <w:r w:rsidR="00EA1619" w:rsidRPr="00A449AE">
        <w:rPr>
          <w:rFonts w:cs="Arial"/>
          <w:sz w:val="22"/>
        </w:rPr>
        <w:t xml:space="preserve"> and 2</w:t>
      </w:r>
      <w:r w:rsidR="00EA1619" w:rsidRPr="00A449AE">
        <w:rPr>
          <w:rFonts w:cs="Arial"/>
          <w:sz w:val="22"/>
          <w:vertAlign w:val="superscript"/>
        </w:rPr>
        <w:t>nd</w:t>
      </w:r>
      <w:r w:rsidR="00EA1619" w:rsidRPr="00A449AE">
        <w:rPr>
          <w:rFonts w:cs="Arial"/>
          <w:sz w:val="22"/>
        </w:rPr>
        <w:t xml:space="preserve"> step </w:t>
      </w:r>
      <w:r w:rsidR="00702867" w:rsidRPr="00A449AE">
        <w:rPr>
          <w:rFonts w:cs="Arial"/>
          <w:sz w:val="22"/>
        </w:rPr>
        <w:t>carried out by a clinica</w:t>
      </w:r>
      <w:r w:rsidR="0015070E" w:rsidRPr="00A449AE">
        <w:rPr>
          <w:rFonts w:cs="Arial"/>
          <w:sz w:val="22"/>
        </w:rPr>
        <w:t>l research interviewer</w:t>
      </w:r>
      <w:r w:rsidR="00244A20" w:rsidRPr="00A449AE">
        <w:rPr>
          <w:rFonts w:cs="Arial"/>
          <w:sz w:val="22"/>
        </w:rPr>
        <w:t>.</w:t>
      </w:r>
      <w:r w:rsidR="002749C4" w:rsidRPr="00A449AE">
        <w:rPr>
          <w:rFonts w:cs="Arial"/>
          <w:sz w:val="22"/>
        </w:rPr>
        <w:t xml:space="preserve"> Only those that scored highly on the AQ-20 </w:t>
      </w:r>
      <w:r w:rsidR="00EF2AF3" w:rsidRPr="00A449AE">
        <w:rPr>
          <w:rFonts w:cs="Arial"/>
          <w:sz w:val="22"/>
        </w:rPr>
        <w:t xml:space="preserve">test were moved on to phase 2, which indicated </w:t>
      </w:r>
      <w:r w:rsidR="00BE5FAA" w:rsidRPr="00A449AE">
        <w:rPr>
          <w:rFonts w:cs="Arial"/>
          <w:sz w:val="22"/>
        </w:rPr>
        <w:t xml:space="preserve">a high likelihood of </w:t>
      </w:r>
      <w:r w:rsidR="004171E2" w:rsidRPr="00A449AE">
        <w:rPr>
          <w:rFonts w:cs="Arial"/>
          <w:sz w:val="22"/>
        </w:rPr>
        <w:t xml:space="preserve">having </w:t>
      </w:r>
      <w:r w:rsidR="00BE5FAA" w:rsidRPr="00A449AE">
        <w:rPr>
          <w:rFonts w:cs="Arial"/>
          <w:sz w:val="22"/>
        </w:rPr>
        <w:t>autism</w:t>
      </w:r>
      <w:r w:rsidR="004171E2" w:rsidRPr="00A449AE">
        <w:rPr>
          <w:rFonts w:cs="Arial"/>
          <w:sz w:val="22"/>
        </w:rPr>
        <w:t xml:space="preserve">. </w:t>
      </w:r>
      <w:r w:rsidR="00530C8A" w:rsidRPr="00A449AE">
        <w:rPr>
          <w:rFonts w:cs="Arial"/>
          <w:sz w:val="22"/>
        </w:rPr>
        <w:t>(</w:t>
      </w:r>
      <w:r w:rsidR="00530C8A" w:rsidRPr="00A449AE">
        <w:rPr>
          <w:rFonts w:cs="Arial"/>
          <w:noProof/>
          <w:sz w:val="22"/>
        </w:rPr>
        <w:t>Ashwood et al. 2016).</w:t>
      </w:r>
    </w:p>
    <w:p w14:paraId="2C00D190" w14:textId="06837185" w:rsidR="00146549" w:rsidRPr="00A449AE" w:rsidRDefault="00146549" w:rsidP="000A4F44">
      <w:pPr>
        <w:pStyle w:val="Heading2"/>
        <w:rPr>
          <w:rFonts w:ascii="Arial" w:hAnsi="Arial" w:cs="Arial"/>
          <w:color w:val="auto"/>
          <w:sz w:val="22"/>
          <w:szCs w:val="22"/>
        </w:rPr>
      </w:pPr>
      <w:bookmarkStart w:id="12" w:name="_Toc68703731"/>
      <w:r w:rsidRPr="00A449AE">
        <w:rPr>
          <w:rFonts w:ascii="Arial" w:hAnsi="Arial" w:cs="Arial"/>
          <w:color w:val="auto"/>
          <w:sz w:val="22"/>
          <w:szCs w:val="22"/>
        </w:rPr>
        <w:t>Recommendation</w:t>
      </w:r>
      <w:bookmarkEnd w:id="12"/>
    </w:p>
    <w:p w14:paraId="7BA6A473" w14:textId="77777777" w:rsidR="000A4F44" w:rsidRPr="00A449AE" w:rsidRDefault="000A4F44" w:rsidP="000A4F44">
      <w:pPr>
        <w:rPr>
          <w:rFonts w:cs="Arial"/>
          <w:sz w:val="22"/>
        </w:rPr>
      </w:pPr>
    </w:p>
    <w:p w14:paraId="10238F8D" w14:textId="7CA0D638" w:rsidR="00146549" w:rsidRPr="00A449AE" w:rsidRDefault="002B2C23" w:rsidP="004608C7">
      <w:pPr>
        <w:spacing w:line="360" w:lineRule="auto"/>
        <w:rPr>
          <w:rFonts w:cs="Arial"/>
          <w:sz w:val="22"/>
        </w:rPr>
      </w:pPr>
      <w:r w:rsidRPr="00A449AE">
        <w:rPr>
          <w:rFonts w:cs="Arial"/>
          <w:sz w:val="22"/>
        </w:rPr>
        <w:t xml:space="preserve">Self-report </w:t>
      </w:r>
      <w:r w:rsidR="004F0143" w:rsidRPr="00A449AE">
        <w:rPr>
          <w:rFonts w:cs="Arial"/>
          <w:sz w:val="22"/>
        </w:rPr>
        <w:t>measures are not always accurate</w:t>
      </w:r>
      <w:r w:rsidR="00A90479" w:rsidRPr="00A449AE">
        <w:rPr>
          <w:rFonts w:cs="Arial"/>
          <w:sz w:val="22"/>
        </w:rPr>
        <w:t>.</w:t>
      </w:r>
      <w:r w:rsidR="004F0143" w:rsidRPr="00A449AE">
        <w:rPr>
          <w:rFonts w:cs="Arial"/>
          <w:sz w:val="22"/>
        </w:rPr>
        <w:t xml:space="preserve"> </w:t>
      </w:r>
      <w:r w:rsidR="00A90479" w:rsidRPr="00A449AE">
        <w:rPr>
          <w:rFonts w:cs="Arial"/>
          <w:sz w:val="22"/>
        </w:rPr>
        <w:t>A</w:t>
      </w:r>
      <w:r w:rsidR="00A443AA" w:rsidRPr="00A449AE">
        <w:rPr>
          <w:rFonts w:cs="Arial"/>
          <w:sz w:val="22"/>
        </w:rPr>
        <w:t>ccording to Conner et al</w:t>
      </w:r>
      <w:r w:rsidR="00397CAD" w:rsidRPr="00A449AE">
        <w:rPr>
          <w:rFonts w:cs="Arial"/>
          <w:sz w:val="22"/>
        </w:rPr>
        <w:t xml:space="preserve">, (2019) clinicians </w:t>
      </w:r>
      <w:r w:rsidR="00283F60" w:rsidRPr="00A449AE">
        <w:rPr>
          <w:rFonts w:cs="Arial"/>
          <w:sz w:val="22"/>
        </w:rPr>
        <w:t xml:space="preserve">should </w:t>
      </w:r>
      <w:r w:rsidR="00801A12" w:rsidRPr="00A449AE">
        <w:rPr>
          <w:rFonts w:cs="Arial"/>
          <w:sz w:val="22"/>
        </w:rPr>
        <w:t>develop measures with</w:t>
      </w:r>
      <w:r w:rsidR="00662B68" w:rsidRPr="00A449AE">
        <w:rPr>
          <w:rFonts w:cs="Arial"/>
          <w:sz w:val="22"/>
        </w:rPr>
        <w:t xml:space="preserve"> higher diagnostic validity </w:t>
      </w:r>
      <w:r w:rsidR="00AD060B" w:rsidRPr="00A449AE">
        <w:rPr>
          <w:rFonts w:cs="Arial"/>
          <w:sz w:val="22"/>
        </w:rPr>
        <w:t xml:space="preserve">which include </w:t>
      </w:r>
      <w:r w:rsidR="00E63580" w:rsidRPr="00A449AE">
        <w:rPr>
          <w:rFonts w:cs="Arial"/>
          <w:sz w:val="22"/>
        </w:rPr>
        <w:t>sensitivity</w:t>
      </w:r>
      <w:r w:rsidR="00825239" w:rsidRPr="00A449AE">
        <w:rPr>
          <w:rFonts w:cs="Arial"/>
          <w:sz w:val="22"/>
        </w:rPr>
        <w:t xml:space="preserve"> throughout </w:t>
      </w:r>
      <w:r w:rsidR="00776FA1" w:rsidRPr="00A449AE">
        <w:rPr>
          <w:rFonts w:cs="Arial"/>
          <w:sz w:val="22"/>
        </w:rPr>
        <w:t xml:space="preserve">all </w:t>
      </w:r>
      <w:r w:rsidR="0054085F" w:rsidRPr="00A449AE">
        <w:rPr>
          <w:rFonts w:cs="Arial"/>
          <w:sz w:val="22"/>
        </w:rPr>
        <w:t xml:space="preserve">areas of concern. </w:t>
      </w:r>
      <w:r w:rsidR="00A32500" w:rsidRPr="00A449AE">
        <w:rPr>
          <w:rFonts w:cs="Arial"/>
          <w:sz w:val="22"/>
        </w:rPr>
        <w:t xml:space="preserve">Prioritising the most vulnerable </w:t>
      </w:r>
      <w:r w:rsidR="00C605DD" w:rsidRPr="00A449AE">
        <w:rPr>
          <w:rFonts w:cs="Arial"/>
          <w:sz w:val="22"/>
        </w:rPr>
        <w:t>w</w:t>
      </w:r>
      <w:r w:rsidR="004B25FC" w:rsidRPr="00A449AE">
        <w:rPr>
          <w:rFonts w:cs="Arial"/>
          <w:sz w:val="22"/>
        </w:rPr>
        <w:t xml:space="preserve">ho exhibit higher levels of </w:t>
      </w:r>
      <w:r w:rsidR="00A90479" w:rsidRPr="00A449AE">
        <w:rPr>
          <w:rFonts w:cs="Arial"/>
          <w:sz w:val="22"/>
        </w:rPr>
        <w:t xml:space="preserve">severity. </w:t>
      </w:r>
      <w:r w:rsidR="00E83771" w:rsidRPr="00A449AE">
        <w:rPr>
          <w:rFonts w:cs="Arial"/>
          <w:sz w:val="22"/>
        </w:rPr>
        <w:t>Conner goes on to suggest</w:t>
      </w:r>
      <w:r w:rsidR="00AF1D46" w:rsidRPr="00A449AE">
        <w:rPr>
          <w:rFonts w:cs="Arial"/>
          <w:sz w:val="22"/>
        </w:rPr>
        <w:t>:</w:t>
      </w:r>
      <w:r w:rsidR="00E83771" w:rsidRPr="00A449AE">
        <w:rPr>
          <w:rFonts w:cs="Arial"/>
          <w:sz w:val="22"/>
        </w:rPr>
        <w:t xml:space="preserve"> </w:t>
      </w:r>
      <w:r w:rsidR="00744859" w:rsidRPr="00A449AE">
        <w:rPr>
          <w:rFonts w:cs="Arial"/>
          <w:sz w:val="22"/>
        </w:rPr>
        <w:t xml:space="preserve">a critical </w:t>
      </w:r>
      <w:r w:rsidR="00244AC5" w:rsidRPr="00A449AE">
        <w:rPr>
          <w:rFonts w:cs="Arial"/>
          <w:sz w:val="22"/>
        </w:rPr>
        <w:t>revaluation</w:t>
      </w:r>
      <w:r w:rsidR="00EA6FA4" w:rsidRPr="00A449AE">
        <w:rPr>
          <w:rFonts w:cs="Arial"/>
          <w:sz w:val="22"/>
        </w:rPr>
        <w:t xml:space="preserve"> o</w:t>
      </w:r>
      <w:r w:rsidR="001B3BA3" w:rsidRPr="00A449AE">
        <w:rPr>
          <w:rFonts w:cs="Arial"/>
          <w:sz w:val="22"/>
        </w:rPr>
        <w:t>f</w:t>
      </w:r>
      <w:r w:rsidR="00C31A6D" w:rsidRPr="00A449AE">
        <w:rPr>
          <w:rFonts w:cs="Arial"/>
          <w:sz w:val="22"/>
        </w:rPr>
        <w:t xml:space="preserve"> </w:t>
      </w:r>
      <w:r w:rsidR="00EA6FA4" w:rsidRPr="00A449AE">
        <w:rPr>
          <w:rFonts w:cs="Arial"/>
          <w:sz w:val="22"/>
        </w:rPr>
        <w:t>unmet needs</w:t>
      </w:r>
      <w:r w:rsidR="00AF1D46" w:rsidRPr="00A449AE">
        <w:rPr>
          <w:rFonts w:cs="Arial"/>
          <w:sz w:val="22"/>
        </w:rPr>
        <w:t xml:space="preserve"> </w:t>
      </w:r>
      <w:r w:rsidR="00EA6FA4" w:rsidRPr="00A449AE">
        <w:rPr>
          <w:rFonts w:cs="Arial"/>
          <w:sz w:val="22"/>
        </w:rPr>
        <w:t>and health inequalities</w:t>
      </w:r>
      <w:r w:rsidR="00AF1D46" w:rsidRPr="00A449AE">
        <w:rPr>
          <w:rFonts w:cs="Arial"/>
          <w:sz w:val="22"/>
        </w:rPr>
        <w:t xml:space="preserve"> is </w:t>
      </w:r>
      <w:r w:rsidR="00244AC5" w:rsidRPr="00A449AE">
        <w:rPr>
          <w:rFonts w:cs="Arial"/>
          <w:sz w:val="22"/>
        </w:rPr>
        <w:t>crucial</w:t>
      </w:r>
      <w:r w:rsidR="00AF1D46" w:rsidRPr="00A449AE">
        <w:rPr>
          <w:rFonts w:cs="Arial"/>
          <w:sz w:val="22"/>
        </w:rPr>
        <w:t xml:space="preserve"> </w:t>
      </w:r>
      <w:r w:rsidR="007C0A08" w:rsidRPr="00A449AE">
        <w:rPr>
          <w:rFonts w:cs="Arial"/>
          <w:sz w:val="22"/>
        </w:rPr>
        <w:t xml:space="preserve">to </w:t>
      </w:r>
      <w:r w:rsidR="007D62CF" w:rsidRPr="00A449AE">
        <w:rPr>
          <w:rFonts w:cs="Arial"/>
          <w:sz w:val="22"/>
        </w:rPr>
        <w:t xml:space="preserve">overcome </w:t>
      </w:r>
      <w:r w:rsidR="007C0A08" w:rsidRPr="00A449AE">
        <w:rPr>
          <w:rFonts w:cs="Arial"/>
          <w:sz w:val="22"/>
        </w:rPr>
        <w:t xml:space="preserve">barriers </w:t>
      </w:r>
      <w:r w:rsidR="001D4BA7" w:rsidRPr="00A449AE">
        <w:rPr>
          <w:rFonts w:cs="Arial"/>
          <w:sz w:val="22"/>
        </w:rPr>
        <w:t>caused</w:t>
      </w:r>
      <w:r w:rsidR="007D62CF" w:rsidRPr="00A449AE">
        <w:rPr>
          <w:rFonts w:cs="Arial"/>
          <w:sz w:val="22"/>
        </w:rPr>
        <w:t xml:space="preserve"> by </w:t>
      </w:r>
      <w:r w:rsidR="001D4BA7" w:rsidRPr="00A449AE">
        <w:rPr>
          <w:rFonts w:cs="Arial"/>
          <w:sz w:val="22"/>
        </w:rPr>
        <w:t>ASD</w:t>
      </w:r>
      <w:r w:rsidR="00EE3476" w:rsidRPr="00A449AE">
        <w:rPr>
          <w:rFonts w:cs="Arial"/>
          <w:sz w:val="22"/>
        </w:rPr>
        <w:t>.</w:t>
      </w:r>
      <w:r w:rsidR="0090308B" w:rsidRPr="00A449AE">
        <w:rPr>
          <w:rFonts w:cs="Arial"/>
          <w:sz w:val="22"/>
        </w:rPr>
        <w:t xml:space="preserve"> </w:t>
      </w:r>
    </w:p>
    <w:p w14:paraId="62EF4156" w14:textId="45B1CF6A" w:rsidR="001D1031" w:rsidRPr="00A449AE" w:rsidRDefault="001D1031" w:rsidP="004608C7">
      <w:pPr>
        <w:spacing w:line="360" w:lineRule="auto"/>
        <w:rPr>
          <w:rFonts w:cs="Arial"/>
          <w:sz w:val="22"/>
        </w:rPr>
      </w:pPr>
    </w:p>
    <w:p w14:paraId="516EDC9D" w14:textId="77777777" w:rsidR="003F5207" w:rsidRPr="00A449AE" w:rsidRDefault="003F5207" w:rsidP="004608C7">
      <w:pPr>
        <w:spacing w:line="360" w:lineRule="auto"/>
        <w:rPr>
          <w:rFonts w:cs="Arial"/>
          <w:sz w:val="22"/>
        </w:rPr>
      </w:pPr>
    </w:p>
    <w:p w14:paraId="0D7DB2CC" w14:textId="58E4E4A2" w:rsidR="0093005D" w:rsidRPr="00A449AE" w:rsidRDefault="0093005D" w:rsidP="004608C7">
      <w:pPr>
        <w:spacing w:line="360" w:lineRule="auto"/>
        <w:rPr>
          <w:rFonts w:cs="Arial"/>
          <w:color w:val="212121"/>
          <w:sz w:val="22"/>
          <w:shd w:val="clear" w:color="auto" w:fill="FFFFFF"/>
        </w:rPr>
      </w:pPr>
    </w:p>
    <w:p w14:paraId="6023FB0F" w14:textId="49E33BA9" w:rsidR="00A82446" w:rsidRPr="00A449AE" w:rsidRDefault="00A82446" w:rsidP="000A4F44">
      <w:pPr>
        <w:pStyle w:val="Heading1"/>
        <w:rPr>
          <w:rFonts w:ascii="Arial" w:hAnsi="Arial" w:cs="Arial"/>
          <w:sz w:val="22"/>
          <w:szCs w:val="22"/>
          <w:shd w:val="clear" w:color="auto" w:fill="FFFFFF"/>
        </w:rPr>
      </w:pPr>
      <w:r w:rsidRPr="00A449AE">
        <w:rPr>
          <w:rFonts w:ascii="Arial" w:hAnsi="Arial" w:cs="Arial"/>
          <w:sz w:val="22"/>
          <w:szCs w:val="22"/>
          <w:shd w:val="clear" w:color="auto" w:fill="FFFFFF"/>
        </w:rPr>
        <w:tab/>
      </w:r>
      <w:r w:rsidRPr="00A449AE">
        <w:rPr>
          <w:rFonts w:ascii="Arial" w:hAnsi="Arial" w:cs="Arial"/>
          <w:sz w:val="22"/>
          <w:szCs w:val="22"/>
          <w:shd w:val="clear" w:color="auto" w:fill="FFFFFF"/>
        </w:rPr>
        <w:tab/>
      </w:r>
      <w:r w:rsidR="00077E2E" w:rsidRPr="00A449AE">
        <w:rPr>
          <w:rFonts w:ascii="Arial" w:hAnsi="Arial" w:cs="Arial"/>
          <w:sz w:val="22"/>
          <w:szCs w:val="22"/>
          <w:shd w:val="clear" w:color="auto" w:fill="FFFFFF"/>
        </w:rPr>
        <w:tab/>
      </w:r>
      <w:r w:rsidR="00077E2E" w:rsidRPr="00A449AE">
        <w:rPr>
          <w:rFonts w:ascii="Arial" w:hAnsi="Arial" w:cs="Arial"/>
          <w:sz w:val="22"/>
          <w:szCs w:val="22"/>
          <w:shd w:val="clear" w:color="auto" w:fill="FFFFFF"/>
        </w:rPr>
        <w:tab/>
      </w:r>
      <w:bookmarkStart w:id="13" w:name="_Toc68703732"/>
      <w:r w:rsidRPr="00A449AE">
        <w:rPr>
          <w:rFonts w:ascii="Arial" w:hAnsi="Arial" w:cs="Arial"/>
          <w:color w:val="auto"/>
          <w:sz w:val="22"/>
          <w:szCs w:val="22"/>
          <w:shd w:val="clear" w:color="auto" w:fill="FFFFFF"/>
        </w:rPr>
        <w:t>G</w:t>
      </w:r>
      <w:r w:rsidR="00816ACA" w:rsidRPr="00A449AE">
        <w:rPr>
          <w:rFonts w:ascii="Arial" w:hAnsi="Arial" w:cs="Arial"/>
          <w:color w:val="auto"/>
          <w:sz w:val="22"/>
          <w:szCs w:val="22"/>
          <w:shd w:val="clear" w:color="auto" w:fill="FFFFFF"/>
        </w:rPr>
        <w:t>eneralized An</w:t>
      </w:r>
      <w:r w:rsidR="001D1031" w:rsidRPr="00A449AE">
        <w:rPr>
          <w:rFonts w:ascii="Arial" w:hAnsi="Arial" w:cs="Arial"/>
          <w:color w:val="auto"/>
          <w:sz w:val="22"/>
          <w:szCs w:val="22"/>
          <w:shd w:val="clear" w:color="auto" w:fill="FFFFFF"/>
        </w:rPr>
        <w:t>xiety Disorder</w:t>
      </w:r>
      <w:bookmarkEnd w:id="13"/>
    </w:p>
    <w:p w14:paraId="57E89681" w14:textId="77777777" w:rsidR="000A4F44" w:rsidRPr="00A449AE" w:rsidRDefault="000A4F44" w:rsidP="000A4F44">
      <w:pPr>
        <w:rPr>
          <w:rFonts w:cs="Arial"/>
          <w:sz w:val="22"/>
        </w:rPr>
      </w:pPr>
    </w:p>
    <w:p w14:paraId="1F3F727C" w14:textId="77777777" w:rsidR="003F5207" w:rsidRPr="00A449AE" w:rsidRDefault="003F5207" w:rsidP="003F5207">
      <w:pPr>
        <w:spacing w:line="360" w:lineRule="auto"/>
        <w:rPr>
          <w:rFonts w:cs="Arial"/>
          <w:sz w:val="22"/>
        </w:rPr>
      </w:pPr>
      <w:r w:rsidRPr="00A449AE">
        <w:rPr>
          <w:rFonts w:cs="Arial"/>
          <w:sz w:val="22"/>
        </w:rPr>
        <w:t>Generalised anxiety disorder (GAD) is a highly prevalent and impairing condition that can fluctuate in severity (</w:t>
      </w:r>
      <w:r w:rsidRPr="00A449AE">
        <w:rPr>
          <w:rFonts w:cs="Arial"/>
          <w:noProof/>
          <w:sz w:val="22"/>
        </w:rPr>
        <w:t>Hoge et al. 2012)</w:t>
      </w:r>
      <w:r w:rsidRPr="00A449AE">
        <w:rPr>
          <w:rFonts w:cs="Arial"/>
          <w:sz w:val="22"/>
        </w:rPr>
        <w:t>. This condition is commonly illustrated by constant, uncontrollable, and often irrational worry that can last weeks or several months. This excessive worry can create a lack of concentration, insomnia, and impaired social and professional functioning (</w:t>
      </w:r>
      <w:r w:rsidRPr="00A449AE">
        <w:rPr>
          <w:rFonts w:cs="Arial"/>
          <w:noProof/>
          <w:sz w:val="22"/>
        </w:rPr>
        <w:t>Nepon et al. 2010).</w:t>
      </w:r>
      <w:r w:rsidRPr="00A449AE">
        <w:rPr>
          <w:rFonts w:cs="Arial"/>
          <w:sz w:val="22"/>
        </w:rPr>
        <w:t xml:space="preserve"> Physical symptoms such as muscle aches, headaches, and fatigue can often link with coexisting morbidities including depression, substance abuse, and medical conditions. This can </w:t>
      </w:r>
      <w:r w:rsidRPr="00A449AE">
        <w:rPr>
          <w:rFonts w:cs="Arial"/>
          <w:sz w:val="22"/>
        </w:rPr>
        <w:lastRenderedPageBreak/>
        <w:t xml:space="preserve">make it difficult for a prognosis </w:t>
      </w:r>
      <w:r w:rsidRPr="00A449AE">
        <w:rPr>
          <w:rFonts w:cs="Arial"/>
          <w:noProof/>
          <w:sz w:val="22"/>
        </w:rPr>
        <w:t>(stien and Sareen, 2015).</w:t>
      </w:r>
      <w:r w:rsidRPr="00A449AE">
        <w:rPr>
          <w:rFonts w:cs="Arial"/>
          <w:sz w:val="22"/>
        </w:rPr>
        <w:t xml:space="preserve"> The onset of symptoms is unpredictable, but once embedded it can be lifelong. The condition can develop at any point, although it is usually common between 30-50 years old. Many factors can cause GAD including genetic, various abuse, environmental, organic and substance abuse </w:t>
      </w:r>
      <w:r w:rsidRPr="00A449AE">
        <w:rPr>
          <w:rFonts w:cs="Arial"/>
          <w:color w:val="222222"/>
          <w:sz w:val="22"/>
          <w:shd w:val="clear" w:color="auto" w:fill="F4F4F4"/>
        </w:rPr>
        <w:t>(</w:t>
      </w:r>
      <w:r w:rsidRPr="00A449AE">
        <w:rPr>
          <w:rFonts w:cs="Arial"/>
          <w:noProof/>
          <w:sz w:val="22"/>
        </w:rPr>
        <w:t>Morrow et al. 2000).</w:t>
      </w:r>
      <w:r w:rsidRPr="00A449AE">
        <w:rPr>
          <w:rFonts w:cs="Arial"/>
          <w:sz w:val="22"/>
        </w:rPr>
        <w:t xml:space="preserve"> It is estimated the prevalence of GAD to be 4.4% of England’s adult population. Also, around 8% of primary care admissions occur from GAD patients. </w:t>
      </w:r>
      <w:r w:rsidRPr="00A449AE">
        <w:rPr>
          <w:rFonts w:cs="Arial"/>
          <w:noProof/>
          <w:sz w:val="22"/>
        </w:rPr>
        <w:t>(Wittchen, 2002).</w:t>
      </w:r>
    </w:p>
    <w:p w14:paraId="6017C04F" w14:textId="6DAE6D53" w:rsidR="003F5207" w:rsidRPr="00A449AE" w:rsidRDefault="003F5207" w:rsidP="000A4F44">
      <w:pPr>
        <w:pStyle w:val="Heading2"/>
        <w:rPr>
          <w:rFonts w:ascii="Arial" w:hAnsi="Arial" w:cs="Arial"/>
          <w:color w:val="auto"/>
          <w:sz w:val="22"/>
          <w:szCs w:val="22"/>
        </w:rPr>
      </w:pPr>
      <w:bookmarkStart w:id="14" w:name="_Toc68703733"/>
      <w:r w:rsidRPr="00A449AE">
        <w:rPr>
          <w:rFonts w:ascii="Arial" w:hAnsi="Arial" w:cs="Arial"/>
          <w:color w:val="auto"/>
          <w:sz w:val="22"/>
          <w:szCs w:val="22"/>
        </w:rPr>
        <w:t>ICD-10</w:t>
      </w:r>
      <w:r w:rsidR="00AB190D" w:rsidRPr="00A449AE">
        <w:rPr>
          <w:rFonts w:ascii="Arial" w:hAnsi="Arial" w:cs="Arial"/>
          <w:color w:val="auto"/>
          <w:sz w:val="22"/>
          <w:szCs w:val="22"/>
        </w:rPr>
        <w:t>-</w:t>
      </w:r>
      <w:r w:rsidRPr="00A449AE">
        <w:rPr>
          <w:rFonts w:ascii="Arial" w:hAnsi="Arial" w:cs="Arial"/>
          <w:color w:val="auto"/>
          <w:sz w:val="22"/>
          <w:szCs w:val="22"/>
        </w:rPr>
        <w:t>C</w:t>
      </w:r>
      <w:r w:rsidR="00077E2E" w:rsidRPr="00A449AE">
        <w:rPr>
          <w:rFonts w:ascii="Arial" w:hAnsi="Arial" w:cs="Arial"/>
          <w:color w:val="auto"/>
          <w:sz w:val="22"/>
          <w:szCs w:val="22"/>
        </w:rPr>
        <w:t>lassification</w:t>
      </w:r>
      <w:r w:rsidR="00965B7F" w:rsidRPr="00A449AE">
        <w:rPr>
          <w:rFonts w:ascii="Arial" w:hAnsi="Arial" w:cs="Arial"/>
          <w:color w:val="auto"/>
          <w:sz w:val="22"/>
          <w:szCs w:val="22"/>
        </w:rPr>
        <w:t>-and-</w:t>
      </w:r>
      <w:r w:rsidR="00077E2E" w:rsidRPr="00A449AE">
        <w:rPr>
          <w:rFonts w:ascii="Arial" w:hAnsi="Arial" w:cs="Arial"/>
          <w:color w:val="auto"/>
          <w:sz w:val="22"/>
          <w:szCs w:val="22"/>
        </w:rPr>
        <w:t>Diagnosis</w:t>
      </w:r>
      <w:bookmarkEnd w:id="14"/>
      <w:r w:rsidRPr="00A449AE">
        <w:rPr>
          <w:rFonts w:ascii="Arial" w:hAnsi="Arial" w:cs="Arial"/>
          <w:color w:val="auto"/>
          <w:sz w:val="22"/>
          <w:szCs w:val="22"/>
        </w:rPr>
        <w:t xml:space="preserve"> </w:t>
      </w:r>
    </w:p>
    <w:p w14:paraId="0A39788F" w14:textId="77777777" w:rsidR="003F5207" w:rsidRPr="00A449AE" w:rsidRDefault="003F5207" w:rsidP="003F5207">
      <w:pPr>
        <w:spacing w:before="100" w:beforeAutospacing="1" w:after="120" w:line="360" w:lineRule="auto"/>
        <w:rPr>
          <w:rFonts w:cs="Arial"/>
          <w:sz w:val="22"/>
        </w:rPr>
      </w:pPr>
      <w:r w:rsidRPr="00A449AE">
        <w:rPr>
          <w:rFonts w:cs="Arial"/>
          <w:sz w:val="22"/>
        </w:rPr>
        <w:t>The diagnostic criterion for GAD is classified within the ICD-10 manual in the block F40-F48 Neurotic, stress-related and somatoform disorder. Following sub-categories F41-Other anxiety disorders and is marked as sub-type F41-1 Generalized anxiety disorder. The ICD-10 provides a set of diagnostic criteria that must be satisfied to formally diagnose GAD. According to the ICD-10 symptoms associated with anxiety must be present for the majority of the time and such distress should last several months. Primary symptoms typically comprise elements of impulsive motor tension, autonomic overactivity, and feelings of apprehension, about the present and future events, or problems. Symptoms involve persistent anxiety but not restricted to one specific stimulus or environment. Prominent tensions can vary, however, grievances of constant muscular tension, palpitations, light-headedness’, trembling or sweating, feelings of nervousness or fear of dying are common together with a multiplicity of concerns and apprehensions. The prevalence of this syndrome is higher among females than males and often linked with prolonged environmental stress. GAD can be ruled out if the sufferer meets any full criteria from the F32-depressive episode, F40-phobia anxiety disorder, F41.0-panic disorder, or F42 obsessive-compulsive disorder. However, if other signs from illnesses show transient manifestation, then GAD is not ruled out. inclusions are anxiety neurosis, anxiety reaction, and anxiety state. Neurasthenia-F48.0 is excluded (World Health Organization, 2010).</w:t>
      </w:r>
    </w:p>
    <w:p w14:paraId="59D2C1F7" w14:textId="77777777" w:rsidR="003F5207" w:rsidRPr="00A449AE" w:rsidRDefault="003F5207" w:rsidP="003F5207">
      <w:pPr>
        <w:rPr>
          <w:rFonts w:cs="Arial"/>
          <w:sz w:val="22"/>
        </w:rPr>
      </w:pPr>
    </w:p>
    <w:p w14:paraId="05680D88" w14:textId="77777777" w:rsidR="003F5207" w:rsidRPr="00A449AE" w:rsidRDefault="003F5207" w:rsidP="003F5207">
      <w:pPr>
        <w:rPr>
          <w:rFonts w:cs="Arial"/>
          <w:sz w:val="22"/>
        </w:rPr>
      </w:pPr>
    </w:p>
    <w:p w14:paraId="03DBC3FF" w14:textId="7FC6FC30" w:rsidR="003F5207" w:rsidRPr="00A449AE" w:rsidRDefault="003F5207" w:rsidP="000A4F44">
      <w:pPr>
        <w:pStyle w:val="Heading2"/>
        <w:rPr>
          <w:rFonts w:ascii="Arial" w:hAnsi="Arial" w:cs="Arial"/>
          <w:color w:val="auto"/>
          <w:sz w:val="22"/>
          <w:szCs w:val="22"/>
        </w:rPr>
      </w:pPr>
      <w:bookmarkStart w:id="15" w:name="_Toc68703734"/>
      <w:r w:rsidRPr="00A449AE">
        <w:rPr>
          <w:rFonts w:ascii="Arial" w:hAnsi="Arial" w:cs="Arial"/>
          <w:color w:val="auto"/>
          <w:sz w:val="22"/>
          <w:szCs w:val="22"/>
        </w:rPr>
        <w:t>Treatments</w:t>
      </w:r>
      <w:bookmarkEnd w:id="15"/>
    </w:p>
    <w:p w14:paraId="0FC5B241" w14:textId="77777777" w:rsidR="000A4F44" w:rsidRPr="00A449AE" w:rsidRDefault="000A4F44" w:rsidP="000A4F44">
      <w:pPr>
        <w:rPr>
          <w:rFonts w:cs="Arial"/>
          <w:sz w:val="22"/>
        </w:rPr>
      </w:pPr>
    </w:p>
    <w:p w14:paraId="20FAB9D9" w14:textId="77777777" w:rsidR="003F5207" w:rsidRPr="00A449AE" w:rsidRDefault="003F5207" w:rsidP="003F5207">
      <w:pPr>
        <w:spacing w:line="360" w:lineRule="auto"/>
        <w:rPr>
          <w:rFonts w:cs="Arial"/>
          <w:sz w:val="22"/>
        </w:rPr>
      </w:pPr>
      <w:r w:rsidRPr="00A449AE">
        <w:rPr>
          <w:rFonts w:cs="Arial"/>
          <w:sz w:val="22"/>
        </w:rPr>
        <w:lastRenderedPageBreak/>
        <w:t>A stepped care approach is used for managing GAD. Several treatment options are available making it suitable for the diverse population. According to National Institute for Health and Care Excellence, (2019) guidelines if other comorbidities are present such as depression, then treatment is based on the most significant condition, in terms of the level of severity of either GAD or depression. With mild symptoms, a period of active monitoring is initially undertaken. Once the period of active monitoring has passed, and there are no signs of improvement then a low dose of drug therapy or psychological intervention is undertaken. This can often include psychoeducational group therapy, applied relaxation therapy, cognitive behavioural therapy, and drug therapy. The intensity of interventions usually depends on the severity of the condition. Also, sessions are set according to the level of dependency, usually 8-12 sessions and are only sufficient for mild cases. The efficacy of Cognitive behavioural therapy has significantly helped to reduced symptoms in GAD in patients who comply. Drug therapy includes selective-serotonin-noradrenalin-reuptake-inhibitor-(SNRIs) which is prescribed as a 1</w:t>
      </w:r>
      <w:r w:rsidRPr="00A449AE">
        <w:rPr>
          <w:rFonts w:cs="Arial"/>
          <w:sz w:val="22"/>
          <w:vertAlign w:val="superscript"/>
        </w:rPr>
        <w:t>st</w:t>
      </w:r>
      <w:r w:rsidRPr="00A449AE">
        <w:rPr>
          <w:rFonts w:cs="Arial"/>
          <w:sz w:val="22"/>
        </w:rPr>
        <w:t xml:space="preserve"> option. However, it is not suitable for everyone as many struggles to tolerate it. A viable alternative is serotonin-noradrenalin-reuptake-inhibitor-(SNRI). There is also a 3</w:t>
      </w:r>
      <w:r w:rsidRPr="00A449AE">
        <w:rPr>
          <w:rFonts w:cs="Arial"/>
          <w:sz w:val="22"/>
          <w:vertAlign w:val="superscript"/>
        </w:rPr>
        <w:t>rd</w:t>
      </w:r>
      <w:r w:rsidRPr="00A449AE">
        <w:rPr>
          <w:rFonts w:cs="Arial"/>
          <w:sz w:val="22"/>
        </w:rPr>
        <w:t xml:space="preserve"> option available if SNRIs or SNRI is not tolerated or contraindicated, pregabalin is considered.</w:t>
      </w:r>
    </w:p>
    <w:p w14:paraId="4DB873C0" w14:textId="305E15C6" w:rsidR="003F5207" w:rsidRPr="00A449AE" w:rsidRDefault="003F5207" w:rsidP="003F5207">
      <w:pPr>
        <w:spacing w:line="360" w:lineRule="auto"/>
        <w:rPr>
          <w:rFonts w:cs="Arial"/>
          <w:noProof/>
          <w:sz w:val="22"/>
        </w:rPr>
      </w:pPr>
      <w:r w:rsidRPr="00A449AE">
        <w:rPr>
          <w:rFonts w:cs="Arial"/>
          <w:sz w:val="22"/>
        </w:rPr>
        <w:t>Special treatment is available in the same form as above, although they are in high intensity and only applied to when a patient shows a high risk of self-harm and GAD is complex (</w:t>
      </w:r>
      <w:r w:rsidRPr="00A449AE">
        <w:rPr>
          <w:rFonts w:cs="Arial"/>
          <w:noProof/>
          <w:sz w:val="22"/>
        </w:rPr>
        <w:t>Arntz, 2003</w:t>
      </w:r>
      <w:r w:rsidRPr="00A449AE">
        <w:rPr>
          <w:rFonts w:cs="Arial"/>
          <w:sz w:val="22"/>
        </w:rPr>
        <w:t xml:space="preserve">; </w:t>
      </w:r>
      <w:r w:rsidRPr="00A449AE">
        <w:rPr>
          <w:rFonts w:cs="Arial"/>
          <w:noProof/>
          <w:sz w:val="22"/>
        </w:rPr>
        <w:t>Kapczinski et al. 2003; Reinhold and Rickels, 2015).</w:t>
      </w:r>
    </w:p>
    <w:p w14:paraId="2476105E" w14:textId="77777777" w:rsidR="00077E2E" w:rsidRPr="00A449AE" w:rsidRDefault="00077E2E" w:rsidP="003F5207">
      <w:pPr>
        <w:spacing w:line="360" w:lineRule="auto"/>
        <w:rPr>
          <w:rFonts w:cs="Arial"/>
          <w:sz w:val="22"/>
        </w:rPr>
      </w:pPr>
    </w:p>
    <w:p w14:paraId="29909D5A" w14:textId="1F607FE5" w:rsidR="003F5207" w:rsidRPr="00A449AE" w:rsidRDefault="003F5207" w:rsidP="000A4F44">
      <w:pPr>
        <w:pStyle w:val="Heading2"/>
        <w:rPr>
          <w:rFonts w:ascii="Arial" w:hAnsi="Arial" w:cs="Arial"/>
          <w:color w:val="auto"/>
          <w:sz w:val="22"/>
          <w:szCs w:val="22"/>
        </w:rPr>
      </w:pPr>
      <w:bookmarkStart w:id="16" w:name="_Toc68703735"/>
      <w:r w:rsidRPr="00A449AE">
        <w:rPr>
          <w:rFonts w:ascii="Arial" w:hAnsi="Arial" w:cs="Arial"/>
          <w:color w:val="auto"/>
          <w:sz w:val="22"/>
          <w:szCs w:val="22"/>
        </w:rPr>
        <w:t>Measures</w:t>
      </w:r>
      <w:r w:rsidR="00965B7F" w:rsidRPr="00A449AE">
        <w:rPr>
          <w:rFonts w:ascii="Arial" w:hAnsi="Arial" w:cs="Arial"/>
          <w:color w:val="auto"/>
          <w:sz w:val="22"/>
          <w:szCs w:val="22"/>
        </w:rPr>
        <w:t>-of-rehabilitation</w:t>
      </w:r>
      <w:bookmarkEnd w:id="16"/>
    </w:p>
    <w:p w14:paraId="0F607C84" w14:textId="77777777" w:rsidR="000A4F44" w:rsidRPr="00A449AE" w:rsidRDefault="000A4F44" w:rsidP="000A4F44">
      <w:pPr>
        <w:rPr>
          <w:rFonts w:cs="Arial"/>
          <w:sz w:val="22"/>
        </w:rPr>
      </w:pPr>
    </w:p>
    <w:p w14:paraId="2BF13D98" w14:textId="77777777" w:rsidR="003F5207" w:rsidRPr="00A449AE" w:rsidRDefault="003F5207" w:rsidP="003F5207">
      <w:pPr>
        <w:spacing w:line="360" w:lineRule="auto"/>
        <w:rPr>
          <w:rFonts w:cs="Arial"/>
          <w:sz w:val="22"/>
        </w:rPr>
      </w:pPr>
      <w:r w:rsidRPr="00A449AE">
        <w:rPr>
          <w:rFonts w:cs="Arial"/>
          <w:sz w:val="22"/>
        </w:rPr>
        <w:t>Screening tools are given by the IAPT to GAD patients. They are questionnaires that measure and assess the severity of a patient’s anxiety disorders in clinical practice and research. However, the waiting list is very long, and patients have to wait a considerable long time before a referral from the GP is even considered.</w:t>
      </w:r>
    </w:p>
    <w:p w14:paraId="60D4B706" w14:textId="77777777" w:rsidR="003F5207" w:rsidRPr="00A449AE" w:rsidRDefault="003F5207" w:rsidP="003F5207">
      <w:pPr>
        <w:spacing w:line="360" w:lineRule="auto"/>
        <w:rPr>
          <w:rFonts w:cs="Arial"/>
          <w:sz w:val="22"/>
        </w:rPr>
      </w:pPr>
      <w:r w:rsidRPr="00A449AE">
        <w:rPr>
          <w:rFonts w:cs="Arial"/>
          <w:sz w:val="22"/>
        </w:rPr>
        <w:t>Anxiety-Disorder-Specific-measure-(ADSM) is valid and efficient to reduce incorrect early discharge, safeguard patients from clinical misuse, provides clinicians access to patients care-plan, so focus can be on the distressing problem, and ensures patients are receiving tailored therapy.</w:t>
      </w:r>
    </w:p>
    <w:p w14:paraId="5B7E53F8" w14:textId="77777777" w:rsidR="003F5207" w:rsidRPr="00A449AE" w:rsidRDefault="003F5207" w:rsidP="003F5207">
      <w:pPr>
        <w:spacing w:line="360" w:lineRule="auto"/>
        <w:rPr>
          <w:rFonts w:cs="Arial"/>
          <w:sz w:val="22"/>
        </w:rPr>
      </w:pPr>
      <w:r w:rsidRPr="00A449AE">
        <w:rPr>
          <w:rFonts w:cs="Arial"/>
          <w:sz w:val="22"/>
        </w:rPr>
        <w:lastRenderedPageBreak/>
        <w:t>Generalized-Anxiety-Disorder-7-(GAD-7) A default questionnaire for assessing severity. Can be used in place of the ADSM if the relevant ADSM has not already been used.</w:t>
      </w:r>
    </w:p>
    <w:p w14:paraId="1868356D" w14:textId="77777777" w:rsidR="003F5207" w:rsidRPr="00A449AE" w:rsidRDefault="003F5207" w:rsidP="003F5207">
      <w:pPr>
        <w:spacing w:line="360" w:lineRule="auto"/>
        <w:rPr>
          <w:rFonts w:cs="Arial"/>
          <w:sz w:val="22"/>
        </w:rPr>
      </w:pPr>
      <w:r w:rsidRPr="00A449AE">
        <w:rPr>
          <w:rFonts w:cs="Arial"/>
          <w:sz w:val="22"/>
        </w:rPr>
        <w:t>Public-Health-Questionnaire-9-(PHQ-9) Public health use this questionnaire to measure depression (Public Health England, 2021).</w:t>
      </w:r>
    </w:p>
    <w:p w14:paraId="70D65263" w14:textId="77777777" w:rsidR="003F5207" w:rsidRPr="00A449AE" w:rsidRDefault="003F5207" w:rsidP="003F5207">
      <w:pPr>
        <w:spacing w:line="360" w:lineRule="auto"/>
        <w:rPr>
          <w:rFonts w:cs="Arial"/>
          <w:sz w:val="22"/>
        </w:rPr>
      </w:pPr>
      <w:r w:rsidRPr="00A449AE">
        <w:rPr>
          <w:rFonts w:cs="Arial"/>
          <w:sz w:val="22"/>
        </w:rPr>
        <w:t xml:space="preserve">The process involves a set of tailored questions. The score is calculated by allocating points between 0-3 to the answer categories. The total number of possible scores depend on the type of questionnaire. GAD-7=21 AND PHQ-9=27. Further scores of 5,10, and 15 are taken as cut-off final scores for mild-moderate-severe anxiety, respectively. </w:t>
      </w:r>
    </w:p>
    <w:p w14:paraId="69239E38" w14:textId="77777777" w:rsidR="003F5207" w:rsidRPr="00A449AE" w:rsidRDefault="003F5207" w:rsidP="000A4F44">
      <w:pPr>
        <w:pStyle w:val="Heading2"/>
        <w:rPr>
          <w:rFonts w:ascii="Arial" w:hAnsi="Arial" w:cs="Arial"/>
          <w:color w:val="auto"/>
          <w:sz w:val="22"/>
          <w:szCs w:val="22"/>
        </w:rPr>
      </w:pPr>
      <w:bookmarkStart w:id="17" w:name="_Toc68703736"/>
      <w:r w:rsidRPr="00A449AE">
        <w:rPr>
          <w:rFonts w:ascii="Arial" w:hAnsi="Arial" w:cs="Arial"/>
          <w:color w:val="auto"/>
          <w:sz w:val="22"/>
          <w:szCs w:val="22"/>
        </w:rPr>
        <w:t>Recommendation</w:t>
      </w:r>
      <w:bookmarkEnd w:id="17"/>
    </w:p>
    <w:p w14:paraId="1679A6BC" w14:textId="77777777" w:rsidR="003F5207" w:rsidRPr="00A449AE" w:rsidRDefault="003F5207" w:rsidP="003F5207">
      <w:pPr>
        <w:spacing w:line="360" w:lineRule="auto"/>
        <w:rPr>
          <w:rFonts w:cs="Arial"/>
          <w:sz w:val="22"/>
        </w:rPr>
      </w:pPr>
    </w:p>
    <w:p w14:paraId="171D4BB6" w14:textId="61112444" w:rsidR="0093005D" w:rsidRPr="00A449AE" w:rsidRDefault="001C1DB8" w:rsidP="004608C7">
      <w:pPr>
        <w:spacing w:line="360" w:lineRule="auto"/>
        <w:rPr>
          <w:rFonts w:cs="Arial"/>
          <w:sz w:val="22"/>
        </w:rPr>
      </w:pPr>
      <w:r w:rsidRPr="00A449AE">
        <w:rPr>
          <w:rFonts w:cs="Arial"/>
          <w:sz w:val="22"/>
        </w:rPr>
        <w:t>C</w:t>
      </w:r>
      <w:r w:rsidR="00462C90" w:rsidRPr="00A449AE">
        <w:rPr>
          <w:rFonts w:cs="Arial"/>
          <w:sz w:val="22"/>
        </w:rPr>
        <w:t>ombinati</w:t>
      </w:r>
      <w:r w:rsidRPr="00A449AE">
        <w:rPr>
          <w:rFonts w:cs="Arial"/>
          <w:sz w:val="22"/>
        </w:rPr>
        <w:t xml:space="preserve">on </w:t>
      </w:r>
      <w:r w:rsidR="001273C3" w:rsidRPr="00A449AE">
        <w:rPr>
          <w:rFonts w:cs="Arial"/>
          <w:sz w:val="22"/>
        </w:rPr>
        <w:t xml:space="preserve">therapy </w:t>
      </w:r>
      <w:r w:rsidR="0039682F" w:rsidRPr="00A449AE">
        <w:rPr>
          <w:rFonts w:cs="Arial"/>
          <w:sz w:val="22"/>
        </w:rPr>
        <w:t xml:space="preserve">is evidence-based and </w:t>
      </w:r>
      <w:r w:rsidR="00764FBC" w:rsidRPr="00A449AE">
        <w:rPr>
          <w:rFonts w:cs="Arial"/>
          <w:sz w:val="22"/>
        </w:rPr>
        <w:t>is</w:t>
      </w:r>
      <w:r w:rsidR="00AC5EB8" w:rsidRPr="00A449AE">
        <w:rPr>
          <w:rFonts w:cs="Arial"/>
          <w:sz w:val="22"/>
        </w:rPr>
        <w:t xml:space="preserve"> effective, however, positive </w:t>
      </w:r>
      <w:r w:rsidR="0039682F" w:rsidRPr="00A449AE">
        <w:rPr>
          <w:rFonts w:cs="Arial"/>
          <w:sz w:val="22"/>
        </w:rPr>
        <w:t xml:space="preserve">outcomes </w:t>
      </w:r>
      <w:r w:rsidR="0007201A" w:rsidRPr="00A449AE">
        <w:rPr>
          <w:rFonts w:cs="Arial"/>
          <w:sz w:val="22"/>
        </w:rPr>
        <w:t xml:space="preserve">have </w:t>
      </w:r>
      <w:r w:rsidR="00781CEC" w:rsidRPr="00A449AE">
        <w:rPr>
          <w:rFonts w:cs="Arial"/>
          <w:sz w:val="22"/>
        </w:rPr>
        <w:t>only been achiev</w:t>
      </w:r>
      <w:r w:rsidR="003E544A" w:rsidRPr="00A449AE">
        <w:rPr>
          <w:rFonts w:cs="Arial"/>
          <w:sz w:val="22"/>
        </w:rPr>
        <w:t xml:space="preserve">able by </w:t>
      </w:r>
      <w:r w:rsidR="000E19F4" w:rsidRPr="00A449AE">
        <w:rPr>
          <w:rFonts w:cs="Arial"/>
          <w:sz w:val="22"/>
        </w:rPr>
        <w:t xml:space="preserve">patients who suffered mild symptoms. Sessions of therapy </w:t>
      </w:r>
      <w:r w:rsidR="00780323" w:rsidRPr="00A449AE">
        <w:rPr>
          <w:rFonts w:cs="Arial"/>
          <w:sz w:val="22"/>
        </w:rPr>
        <w:t>are not adequately adapted to suit everyone</w:t>
      </w:r>
      <w:r w:rsidR="00CC021B" w:rsidRPr="00A449AE">
        <w:rPr>
          <w:rFonts w:cs="Arial"/>
          <w:sz w:val="22"/>
        </w:rPr>
        <w:t xml:space="preserve">. Clinicians need to offer services </w:t>
      </w:r>
      <w:r w:rsidR="001F3B09" w:rsidRPr="00A449AE">
        <w:rPr>
          <w:rFonts w:cs="Arial"/>
          <w:sz w:val="22"/>
        </w:rPr>
        <w:t xml:space="preserve">set to meet the </w:t>
      </w:r>
      <w:r w:rsidR="00FC3782" w:rsidRPr="00A449AE">
        <w:rPr>
          <w:rFonts w:cs="Arial"/>
          <w:sz w:val="22"/>
        </w:rPr>
        <w:t>patient’</w:t>
      </w:r>
      <w:r w:rsidR="00AE32CD" w:rsidRPr="00A449AE">
        <w:rPr>
          <w:rFonts w:cs="Arial"/>
          <w:sz w:val="22"/>
        </w:rPr>
        <w:t xml:space="preserve">s </w:t>
      </w:r>
      <w:r w:rsidR="001F3B09" w:rsidRPr="00A449AE">
        <w:rPr>
          <w:rFonts w:cs="Arial"/>
          <w:sz w:val="22"/>
        </w:rPr>
        <w:t>needs till a full recovery is achieved.</w:t>
      </w:r>
      <w:r w:rsidR="00AE32CD" w:rsidRPr="00A449AE">
        <w:rPr>
          <w:rFonts w:cs="Arial"/>
          <w:sz w:val="22"/>
        </w:rPr>
        <w:t xml:space="preserve"> Further training for therapists involving identification, documentation, and assessment of side</w:t>
      </w:r>
      <w:r w:rsidR="00764FBC" w:rsidRPr="00A449AE">
        <w:rPr>
          <w:rFonts w:cs="Arial"/>
          <w:sz w:val="22"/>
        </w:rPr>
        <w:t xml:space="preserve"> </w:t>
      </w:r>
      <w:r w:rsidR="00AE32CD" w:rsidRPr="00A449AE">
        <w:rPr>
          <w:rFonts w:cs="Arial"/>
          <w:sz w:val="22"/>
        </w:rPr>
        <w:t xml:space="preserve">effects will reduce complications and unnecessary distress. Efficacy of treatments and knowledge on how to plan upcoming treatment </w:t>
      </w:r>
      <w:r w:rsidR="00764FBC" w:rsidRPr="00A449AE">
        <w:rPr>
          <w:rFonts w:cs="Arial"/>
          <w:sz w:val="22"/>
        </w:rPr>
        <w:t>considering potential negative outcomes</w:t>
      </w:r>
      <w:r w:rsidR="00AE32CD" w:rsidRPr="00A449AE">
        <w:rPr>
          <w:rFonts w:cs="Arial"/>
          <w:sz w:val="22"/>
        </w:rPr>
        <w:t>.</w:t>
      </w:r>
    </w:p>
    <w:p w14:paraId="6D3F7422" w14:textId="2925DE3A" w:rsidR="001F3B09" w:rsidRPr="00A449AE" w:rsidRDefault="001A7237" w:rsidP="004608C7">
      <w:pPr>
        <w:spacing w:line="360" w:lineRule="auto"/>
        <w:rPr>
          <w:rFonts w:cs="Arial"/>
          <w:sz w:val="22"/>
        </w:rPr>
      </w:pPr>
      <w:r w:rsidRPr="00A449AE">
        <w:rPr>
          <w:rFonts w:cs="Arial"/>
          <w:sz w:val="22"/>
        </w:rPr>
        <w:t>Waiting lists for therapy are too long, many need urgent care</w:t>
      </w:r>
      <w:r w:rsidR="00C153AF" w:rsidRPr="00A449AE">
        <w:rPr>
          <w:rFonts w:cs="Arial"/>
          <w:sz w:val="22"/>
        </w:rPr>
        <w:t xml:space="preserve"> before their health deteriorates.</w:t>
      </w:r>
      <w:r w:rsidR="00731D96" w:rsidRPr="00A449AE">
        <w:rPr>
          <w:rFonts w:cs="Arial"/>
          <w:sz w:val="22"/>
        </w:rPr>
        <w:t xml:space="preserve"> Service providers need to allocate and provide service </w:t>
      </w:r>
      <w:r w:rsidR="00217428" w:rsidRPr="00A449AE">
        <w:rPr>
          <w:rFonts w:cs="Arial"/>
          <w:sz w:val="22"/>
        </w:rPr>
        <w:t xml:space="preserve">as early as possible. </w:t>
      </w:r>
      <w:r w:rsidR="00260D25" w:rsidRPr="00A449AE">
        <w:rPr>
          <w:rFonts w:cs="Arial"/>
          <w:sz w:val="22"/>
        </w:rPr>
        <w:t xml:space="preserve">(Linden and </w:t>
      </w:r>
      <w:r w:rsidR="00C920EB" w:rsidRPr="00A449AE">
        <w:rPr>
          <w:rFonts w:cs="Arial"/>
          <w:sz w:val="22"/>
        </w:rPr>
        <w:t xml:space="preserve">Schermuly-Haupt, 2014). </w:t>
      </w:r>
    </w:p>
    <w:p w14:paraId="2CCB32DC" w14:textId="44D61CC6" w:rsidR="00E902C2" w:rsidRPr="00A449AE" w:rsidRDefault="00E902C2" w:rsidP="000A4F44">
      <w:pPr>
        <w:pStyle w:val="Heading2"/>
        <w:rPr>
          <w:rFonts w:ascii="Arial" w:hAnsi="Arial" w:cs="Arial"/>
          <w:color w:val="auto"/>
          <w:sz w:val="22"/>
          <w:szCs w:val="22"/>
        </w:rPr>
      </w:pPr>
      <w:bookmarkStart w:id="18" w:name="_Toc68703737"/>
      <w:r w:rsidRPr="00A449AE">
        <w:rPr>
          <w:rFonts w:ascii="Arial" w:hAnsi="Arial" w:cs="Arial"/>
          <w:color w:val="auto"/>
          <w:sz w:val="22"/>
          <w:szCs w:val="22"/>
        </w:rPr>
        <w:t>Conclusion</w:t>
      </w:r>
      <w:bookmarkEnd w:id="18"/>
    </w:p>
    <w:p w14:paraId="651ABB35" w14:textId="77777777" w:rsidR="000A4F44" w:rsidRPr="00A449AE" w:rsidRDefault="000A4F44" w:rsidP="000A4F44">
      <w:pPr>
        <w:rPr>
          <w:rFonts w:cs="Arial"/>
          <w:sz w:val="22"/>
        </w:rPr>
      </w:pPr>
    </w:p>
    <w:p w14:paraId="56DD6237" w14:textId="0528A266" w:rsidR="005075EA" w:rsidRPr="00A449AE" w:rsidRDefault="005075EA" w:rsidP="005075EA">
      <w:pPr>
        <w:spacing w:line="360" w:lineRule="auto"/>
        <w:rPr>
          <w:rFonts w:cs="Arial"/>
          <w:sz w:val="22"/>
        </w:rPr>
      </w:pPr>
      <w:r w:rsidRPr="00A449AE">
        <w:rPr>
          <w:rFonts w:cs="Arial"/>
          <w:sz w:val="22"/>
        </w:rPr>
        <w:t xml:space="preserve">Mental health disorder is the umbrella term for many conditions. Schizophrenia, Autism, and GAD are conditions </w:t>
      </w:r>
      <w:r w:rsidR="00A8413F" w:rsidRPr="00A449AE">
        <w:rPr>
          <w:rFonts w:cs="Arial"/>
          <w:sz w:val="22"/>
        </w:rPr>
        <w:t>that</w:t>
      </w:r>
      <w:r w:rsidRPr="00A449AE">
        <w:rPr>
          <w:rFonts w:cs="Arial"/>
          <w:sz w:val="22"/>
        </w:rPr>
        <w:t xml:space="preserve"> are characterised by a set of symptoms.</w:t>
      </w:r>
    </w:p>
    <w:p w14:paraId="060DA922" w14:textId="517DEFED" w:rsidR="005075EA" w:rsidRPr="00A449AE" w:rsidRDefault="005075EA" w:rsidP="005075EA">
      <w:pPr>
        <w:spacing w:line="360" w:lineRule="auto"/>
        <w:rPr>
          <w:rFonts w:cs="Arial"/>
          <w:sz w:val="22"/>
        </w:rPr>
      </w:pPr>
      <w:r w:rsidRPr="00A449AE">
        <w:rPr>
          <w:rFonts w:cs="Arial"/>
          <w:sz w:val="22"/>
        </w:rPr>
        <w:t>These conditions are placed in the same diagnostic categories of the ICD-10</w:t>
      </w:r>
      <w:r w:rsidR="0035459A" w:rsidRPr="00A449AE">
        <w:rPr>
          <w:rFonts w:cs="Arial"/>
          <w:sz w:val="22"/>
        </w:rPr>
        <w:t>.</w:t>
      </w:r>
      <w:r w:rsidR="00655E61" w:rsidRPr="00A449AE">
        <w:rPr>
          <w:rFonts w:cs="Arial"/>
          <w:sz w:val="22"/>
        </w:rPr>
        <w:t xml:space="preserve"> S</w:t>
      </w:r>
      <w:r w:rsidRPr="00A449AE">
        <w:rPr>
          <w:rFonts w:cs="Arial"/>
          <w:sz w:val="22"/>
        </w:rPr>
        <w:t xml:space="preserve">uggesting these conditions show cognitive deficits and clinical overlaps. Also, </w:t>
      </w:r>
      <w:r w:rsidR="00986E81" w:rsidRPr="00A449AE">
        <w:rPr>
          <w:rFonts w:cs="Arial"/>
          <w:sz w:val="22"/>
        </w:rPr>
        <w:t xml:space="preserve">shared </w:t>
      </w:r>
      <w:r w:rsidRPr="00A449AE">
        <w:rPr>
          <w:rFonts w:cs="Arial"/>
          <w:sz w:val="22"/>
        </w:rPr>
        <w:t>common neurobiological characteristic</w:t>
      </w:r>
      <w:r w:rsidR="00986E81" w:rsidRPr="00A449AE">
        <w:rPr>
          <w:rFonts w:cs="Arial"/>
          <w:sz w:val="22"/>
        </w:rPr>
        <w:t xml:space="preserve">. </w:t>
      </w:r>
      <w:r w:rsidRPr="00A449AE">
        <w:rPr>
          <w:rFonts w:cs="Arial"/>
          <w:sz w:val="22"/>
        </w:rPr>
        <w:t>This can often make diagnosis complicated. Various studies found the prevalence of these conditions occur in men and women</w:t>
      </w:r>
      <w:r w:rsidR="000D43B4" w:rsidRPr="00A449AE">
        <w:rPr>
          <w:rFonts w:cs="Arial"/>
          <w:sz w:val="22"/>
        </w:rPr>
        <w:t xml:space="preserve"> </w:t>
      </w:r>
      <w:r w:rsidRPr="00A449AE">
        <w:rPr>
          <w:rFonts w:cs="Arial"/>
          <w:sz w:val="22"/>
        </w:rPr>
        <w:t>an</w:t>
      </w:r>
      <w:r w:rsidR="000D43B4" w:rsidRPr="00A449AE">
        <w:rPr>
          <w:rFonts w:cs="Arial"/>
          <w:sz w:val="22"/>
        </w:rPr>
        <w:t>d</w:t>
      </w:r>
      <w:r w:rsidRPr="00A449AE">
        <w:rPr>
          <w:rFonts w:cs="Arial"/>
          <w:sz w:val="22"/>
        </w:rPr>
        <w:t xml:space="preserve"> onset usually before late adulthood. Research also suggests social anxiety</w:t>
      </w:r>
      <w:r w:rsidR="002C132C" w:rsidRPr="00A449AE">
        <w:rPr>
          <w:rFonts w:cs="Arial"/>
          <w:sz w:val="22"/>
        </w:rPr>
        <w:t xml:space="preserve"> is</w:t>
      </w:r>
      <w:r w:rsidR="00820ACD" w:rsidRPr="00A449AE">
        <w:rPr>
          <w:rFonts w:cs="Arial"/>
          <w:sz w:val="22"/>
        </w:rPr>
        <w:t xml:space="preserve"> </w:t>
      </w:r>
      <w:r w:rsidRPr="00A449AE">
        <w:rPr>
          <w:rFonts w:cs="Arial"/>
          <w:sz w:val="22"/>
        </w:rPr>
        <w:t xml:space="preserve">associated with all three conditions. While root causes are unclear various factors are identified to be associated as triggers most being environmental stressors and hereditary factors. Diagnosis involves gathering information for a comprehensive evaluation and observations using tailored questions to conduct behavioural analysis. Treatments include a combination of psychotherapies and pharmacotherapies. However, </w:t>
      </w:r>
      <w:r w:rsidR="003114AE" w:rsidRPr="00A449AE">
        <w:rPr>
          <w:rFonts w:cs="Arial"/>
          <w:sz w:val="22"/>
        </w:rPr>
        <w:t xml:space="preserve">studies </w:t>
      </w:r>
      <w:r w:rsidRPr="00A449AE">
        <w:rPr>
          <w:rFonts w:cs="Arial"/>
          <w:sz w:val="22"/>
        </w:rPr>
        <w:t>found many adverse effects can occur and, therefore further research is urgently required to illustrate gaps and maximise synergy on both modalities. Diagnosis and treatments are critical but often neglected aspects of managing these conditions. The most significant finding from this research appears to be the measures of rehabilitation, the interpretation suggests that the influence on outcomes produces a nocebo effect. Given that patients are placed on a waiting list. Finally, the scarcity of research measuring the role of combined therapies, more investigation is needed.</w:t>
      </w:r>
    </w:p>
    <w:p w14:paraId="743D1066" w14:textId="77777777" w:rsidR="00E902C2" w:rsidRPr="00A449AE" w:rsidRDefault="00E902C2" w:rsidP="004608C7">
      <w:pPr>
        <w:spacing w:line="360" w:lineRule="auto"/>
        <w:rPr>
          <w:rFonts w:cs="Arial"/>
          <w:sz w:val="22"/>
        </w:rPr>
      </w:pPr>
    </w:p>
    <w:p w14:paraId="11FA27B2" w14:textId="77777777" w:rsidR="00217428" w:rsidRPr="00A449AE" w:rsidRDefault="00217428" w:rsidP="004608C7">
      <w:pPr>
        <w:spacing w:line="360" w:lineRule="auto"/>
        <w:rPr>
          <w:rFonts w:cs="Arial"/>
          <w:sz w:val="22"/>
        </w:rPr>
      </w:pPr>
    </w:p>
    <w:p w14:paraId="2556B5DD" w14:textId="77777777" w:rsidR="0093005D" w:rsidRPr="00A449AE" w:rsidRDefault="0093005D" w:rsidP="004608C7">
      <w:pPr>
        <w:spacing w:line="360" w:lineRule="auto"/>
        <w:rPr>
          <w:rFonts w:cs="Arial"/>
          <w:sz w:val="22"/>
        </w:rPr>
      </w:pPr>
    </w:p>
    <w:p w14:paraId="52DAD5E8" w14:textId="77777777" w:rsidR="009820FE" w:rsidRPr="00A449AE" w:rsidRDefault="009820FE" w:rsidP="003C3B00">
      <w:pPr>
        <w:spacing w:line="360" w:lineRule="auto"/>
        <w:rPr>
          <w:rFonts w:cs="Arial"/>
          <w:sz w:val="22"/>
        </w:rPr>
      </w:pPr>
    </w:p>
    <w:p w14:paraId="1431719A" w14:textId="77777777" w:rsidR="002015C6" w:rsidRPr="00A449AE" w:rsidRDefault="002015C6">
      <w:pPr>
        <w:rPr>
          <w:rFonts w:cs="Arial"/>
          <w:sz w:val="22"/>
        </w:rPr>
      </w:pPr>
    </w:p>
    <w:p w14:paraId="6D82B37C" w14:textId="40BC4D1B" w:rsidR="002015C6" w:rsidRDefault="002015C6">
      <w:pPr>
        <w:rPr>
          <w:rFonts w:cs="Arial"/>
          <w:sz w:val="22"/>
        </w:rPr>
      </w:pPr>
    </w:p>
    <w:p w14:paraId="12E6ED09" w14:textId="40203F25" w:rsidR="00A449AE" w:rsidRDefault="00A449AE">
      <w:pPr>
        <w:rPr>
          <w:rFonts w:cs="Arial"/>
          <w:sz w:val="22"/>
        </w:rPr>
      </w:pPr>
    </w:p>
    <w:p w14:paraId="30235638" w14:textId="30202AB9" w:rsidR="00A449AE" w:rsidRDefault="00A449AE">
      <w:pPr>
        <w:rPr>
          <w:rFonts w:cs="Arial"/>
          <w:sz w:val="22"/>
        </w:rPr>
      </w:pPr>
    </w:p>
    <w:p w14:paraId="5D13C41C" w14:textId="6586F702" w:rsidR="00A449AE" w:rsidRDefault="00A449AE">
      <w:pPr>
        <w:rPr>
          <w:rFonts w:cs="Arial"/>
          <w:sz w:val="22"/>
        </w:rPr>
      </w:pPr>
    </w:p>
    <w:p w14:paraId="05BEF01B" w14:textId="4978B2C5" w:rsidR="00A449AE" w:rsidRDefault="00A449AE">
      <w:pPr>
        <w:rPr>
          <w:rFonts w:cs="Arial"/>
          <w:sz w:val="22"/>
        </w:rPr>
      </w:pPr>
    </w:p>
    <w:p w14:paraId="366F02D0" w14:textId="242E18CA" w:rsidR="00A449AE" w:rsidRDefault="00A449AE">
      <w:pPr>
        <w:rPr>
          <w:rFonts w:cs="Arial"/>
          <w:sz w:val="22"/>
        </w:rPr>
      </w:pPr>
    </w:p>
    <w:p w14:paraId="1779CC23" w14:textId="238F99B5" w:rsidR="00A449AE" w:rsidRDefault="00A449AE">
      <w:pPr>
        <w:rPr>
          <w:rFonts w:cs="Arial"/>
          <w:sz w:val="22"/>
        </w:rPr>
      </w:pPr>
    </w:p>
    <w:p w14:paraId="5708709F" w14:textId="38C9738A" w:rsidR="00A449AE" w:rsidRDefault="00A449AE">
      <w:pPr>
        <w:rPr>
          <w:rFonts w:cs="Arial"/>
          <w:sz w:val="22"/>
        </w:rPr>
      </w:pPr>
    </w:p>
    <w:p w14:paraId="23623D11" w14:textId="03C76E02" w:rsidR="00A449AE" w:rsidRDefault="00A449AE">
      <w:pPr>
        <w:rPr>
          <w:rFonts w:cs="Arial"/>
          <w:sz w:val="22"/>
        </w:rPr>
      </w:pPr>
    </w:p>
    <w:p w14:paraId="14D3E5CC" w14:textId="613D0E35" w:rsidR="00A449AE" w:rsidRDefault="00A449AE">
      <w:pPr>
        <w:rPr>
          <w:rFonts w:cs="Arial"/>
          <w:sz w:val="22"/>
        </w:rPr>
      </w:pPr>
    </w:p>
    <w:p w14:paraId="7E56FD56" w14:textId="2FE75D62" w:rsidR="00A449AE" w:rsidRDefault="00A449AE">
      <w:pPr>
        <w:rPr>
          <w:rFonts w:cs="Arial"/>
          <w:sz w:val="22"/>
        </w:rPr>
      </w:pPr>
    </w:p>
    <w:p w14:paraId="59F64F71" w14:textId="439B97B2" w:rsidR="00A449AE" w:rsidRDefault="00A449AE">
      <w:pPr>
        <w:rPr>
          <w:rFonts w:cs="Arial"/>
          <w:sz w:val="22"/>
        </w:rPr>
      </w:pPr>
    </w:p>
    <w:p w14:paraId="43176D31" w14:textId="55A2CAD3" w:rsidR="00A449AE" w:rsidRDefault="00A449AE">
      <w:pPr>
        <w:rPr>
          <w:rFonts w:cs="Arial"/>
          <w:sz w:val="22"/>
        </w:rPr>
      </w:pPr>
    </w:p>
    <w:p w14:paraId="614BED72" w14:textId="3FA0335C" w:rsidR="00A449AE" w:rsidRDefault="00A449AE">
      <w:pPr>
        <w:rPr>
          <w:rFonts w:cs="Arial"/>
          <w:sz w:val="22"/>
        </w:rPr>
      </w:pPr>
    </w:p>
    <w:p w14:paraId="7FDF39EB" w14:textId="5916C128" w:rsidR="00A449AE" w:rsidRDefault="00A449AE">
      <w:pPr>
        <w:rPr>
          <w:rFonts w:cs="Arial"/>
          <w:sz w:val="22"/>
        </w:rPr>
      </w:pPr>
    </w:p>
    <w:p w14:paraId="58FD0268" w14:textId="21FBC1D0" w:rsidR="00A449AE" w:rsidRDefault="00A449AE">
      <w:pPr>
        <w:rPr>
          <w:rFonts w:cs="Arial"/>
          <w:sz w:val="22"/>
        </w:rPr>
      </w:pPr>
    </w:p>
    <w:p w14:paraId="52471C55" w14:textId="2830FF31" w:rsidR="00A449AE" w:rsidRDefault="00A449AE">
      <w:pPr>
        <w:rPr>
          <w:rFonts w:cs="Arial"/>
          <w:sz w:val="22"/>
        </w:rPr>
      </w:pPr>
    </w:p>
    <w:p w14:paraId="7ABAB0E5" w14:textId="7FF0F1F3" w:rsidR="00A449AE" w:rsidRDefault="00A449AE">
      <w:pPr>
        <w:rPr>
          <w:rFonts w:cs="Arial"/>
          <w:sz w:val="22"/>
        </w:rPr>
      </w:pPr>
    </w:p>
    <w:p w14:paraId="597F0378" w14:textId="538445E1" w:rsidR="00A449AE" w:rsidRDefault="00A449AE">
      <w:pPr>
        <w:rPr>
          <w:rFonts w:cs="Arial"/>
          <w:sz w:val="22"/>
        </w:rPr>
      </w:pPr>
    </w:p>
    <w:p w14:paraId="1479A068" w14:textId="53E7F29C" w:rsidR="00A449AE" w:rsidRDefault="00A449AE">
      <w:pPr>
        <w:rPr>
          <w:rFonts w:cs="Arial"/>
          <w:sz w:val="22"/>
        </w:rPr>
      </w:pPr>
    </w:p>
    <w:p w14:paraId="04532FD4" w14:textId="0E4F98C8" w:rsidR="00A449AE" w:rsidRDefault="00A449AE">
      <w:pPr>
        <w:rPr>
          <w:rFonts w:cs="Arial"/>
          <w:sz w:val="22"/>
        </w:rPr>
      </w:pPr>
    </w:p>
    <w:p w14:paraId="1EA4DB71" w14:textId="6311E8BE" w:rsidR="00A449AE" w:rsidRDefault="00A449AE">
      <w:pPr>
        <w:rPr>
          <w:rFonts w:cs="Arial"/>
          <w:sz w:val="22"/>
        </w:rPr>
      </w:pPr>
    </w:p>
    <w:p w14:paraId="411AA5A7" w14:textId="3FC3071E" w:rsidR="00A449AE" w:rsidRDefault="00A449AE">
      <w:pPr>
        <w:rPr>
          <w:rFonts w:cs="Arial"/>
          <w:sz w:val="22"/>
        </w:rPr>
      </w:pPr>
    </w:p>
    <w:p w14:paraId="37F4CD43" w14:textId="77777777" w:rsidR="00A449AE" w:rsidRPr="00A449AE" w:rsidRDefault="00A449AE">
      <w:pPr>
        <w:rPr>
          <w:rFonts w:cs="Arial"/>
          <w:sz w:val="22"/>
        </w:rPr>
      </w:pPr>
    </w:p>
    <w:p w14:paraId="67DC0ECE" w14:textId="16B85E23" w:rsidR="00BC50DA" w:rsidRPr="00A449AE" w:rsidRDefault="00BC50DA" w:rsidP="000A4F44">
      <w:pPr>
        <w:pStyle w:val="Heading1"/>
        <w:rPr>
          <w:rFonts w:ascii="Arial" w:hAnsi="Arial" w:cs="Arial"/>
          <w:color w:val="auto"/>
          <w:sz w:val="22"/>
          <w:szCs w:val="22"/>
        </w:rPr>
      </w:pPr>
      <w:bookmarkStart w:id="19" w:name="_Toc68703738"/>
      <w:r w:rsidRPr="00A449AE">
        <w:rPr>
          <w:rFonts w:ascii="Arial" w:hAnsi="Arial" w:cs="Arial"/>
          <w:color w:val="auto"/>
          <w:sz w:val="22"/>
          <w:szCs w:val="22"/>
        </w:rPr>
        <w:t>REFER</w:t>
      </w:r>
      <w:r w:rsidR="00413502" w:rsidRPr="00A449AE">
        <w:rPr>
          <w:rFonts w:ascii="Arial" w:hAnsi="Arial" w:cs="Arial"/>
          <w:color w:val="auto"/>
          <w:sz w:val="22"/>
          <w:szCs w:val="22"/>
        </w:rPr>
        <w:t>ENCES</w:t>
      </w:r>
      <w:bookmarkEnd w:id="19"/>
      <w:r w:rsidR="00BA100F" w:rsidRPr="00A449AE">
        <w:rPr>
          <w:rFonts w:ascii="Arial" w:hAnsi="Arial" w:cs="Arial"/>
          <w:color w:val="auto"/>
          <w:sz w:val="22"/>
          <w:szCs w:val="22"/>
        </w:rPr>
        <w:t xml:space="preserve"> </w:t>
      </w:r>
    </w:p>
    <w:p w14:paraId="3EEFB406" w14:textId="77777777" w:rsidR="000A4F44" w:rsidRPr="00A449AE" w:rsidRDefault="000A4F44" w:rsidP="000A4F44">
      <w:pPr>
        <w:rPr>
          <w:rFonts w:cs="Arial"/>
          <w:sz w:val="22"/>
        </w:rPr>
      </w:pPr>
    </w:p>
    <w:p w14:paraId="0030DB6B" w14:textId="77777777" w:rsidR="00BC50DA" w:rsidRPr="00A449AE" w:rsidRDefault="00BC50DA" w:rsidP="005845AD">
      <w:pPr>
        <w:spacing w:line="360" w:lineRule="auto"/>
        <w:jc w:val="left"/>
        <w:rPr>
          <w:rFonts w:cs="Arial"/>
          <w:sz w:val="22"/>
        </w:rPr>
      </w:pPr>
      <w:r w:rsidRPr="00A449AE">
        <w:rPr>
          <w:rFonts w:cs="Arial"/>
          <w:noProof/>
          <w:sz w:val="22"/>
          <w:lang w:val="en-US"/>
        </w:rPr>
        <w:t xml:space="preserve">Arntz, A., (2003) ‘Cognitive therapy versus applied relaxation as treatment of generalized anxiety disorder’,. </w:t>
      </w:r>
      <w:r w:rsidRPr="00A449AE">
        <w:rPr>
          <w:rFonts w:cs="Arial"/>
          <w:i/>
          <w:iCs/>
          <w:noProof/>
          <w:sz w:val="22"/>
          <w:lang w:val="en-US"/>
        </w:rPr>
        <w:t xml:space="preserve">Behaviour research and therapy, </w:t>
      </w:r>
      <w:r w:rsidRPr="00A449AE">
        <w:rPr>
          <w:rFonts w:cs="Arial"/>
          <w:noProof/>
          <w:sz w:val="22"/>
          <w:lang w:val="en-US"/>
        </w:rPr>
        <w:t>41(6), pp. 633-46.</w:t>
      </w:r>
    </w:p>
    <w:p w14:paraId="6D5E3E88" w14:textId="77777777" w:rsidR="00BC50DA" w:rsidRPr="00A449AE" w:rsidRDefault="00BC50DA" w:rsidP="005845AD">
      <w:pPr>
        <w:spacing w:line="360" w:lineRule="auto"/>
        <w:jc w:val="left"/>
        <w:rPr>
          <w:rFonts w:cs="Arial"/>
          <w:noProof/>
          <w:sz w:val="22"/>
          <w:lang w:val="en-US"/>
        </w:rPr>
      </w:pPr>
      <w:r w:rsidRPr="00A449AE">
        <w:rPr>
          <w:rFonts w:cs="Arial"/>
          <w:noProof/>
          <w:sz w:val="22"/>
          <w:lang w:val="en-US"/>
        </w:rPr>
        <w:t xml:space="preserve">Ashwood, K. L. et al., (2016) ‘Predicting the diagnosis of autism in adults using the Autism-Spectrum Quotient (AQ) questionnaire’. </w:t>
      </w:r>
      <w:r w:rsidRPr="00A449AE">
        <w:rPr>
          <w:rFonts w:cs="Arial"/>
          <w:i/>
          <w:iCs/>
          <w:noProof/>
          <w:sz w:val="22"/>
          <w:lang w:val="en-US"/>
        </w:rPr>
        <w:t xml:space="preserve">Psychological Medicine, </w:t>
      </w:r>
      <w:r w:rsidRPr="00A449AE">
        <w:rPr>
          <w:rFonts w:cs="Arial"/>
          <w:noProof/>
          <w:sz w:val="22"/>
          <w:lang w:val="en-US"/>
        </w:rPr>
        <w:t>1(12), pp. 1-10.</w:t>
      </w:r>
    </w:p>
    <w:p w14:paraId="1DDCBDEA" w14:textId="77777777" w:rsidR="00BC50DA" w:rsidRPr="00A449AE" w:rsidRDefault="00BC50DA" w:rsidP="005845AD">
      <w:pPr>
        <w:spacing w:line="360" w:lineRule="auto"/>
        <w:jc w:val="left"/>
        <w:rPr>
          <w:rFonts w:cs="Arial"/>
          <w:noProof/>
          <w:sz w:val="22"/>
          <w:lang w:val="en-US"/>
        </w:rPr>
      </w:pPr>
      <w:r w:rsidRPr="00A449AE">
        <w:rPr>
          <w:rFonts w:cs="Arial"/>
          <w:noProof/>
          <w:sz w:val="22"/>
          <w:lang w:val="en-US"/>
        </w:rPr>
        <w:t xml:space="preserve">Bauml, J. et al., (2006) 'Psychoeducation: A Basic Psychotherapeutic Intervention for Patients With Schizophrenia and Their Families',. </w:t>
      </w:r>
      <w:r w:rsidRPr="00A449AE">
        <w:rPr>
          <w:rFonts w:cs="Arial"/>
          <w:i/>
          <w:iCs/>
          <w:noProof/>
          <w:sz w:val="22"/>
          <w:lang w:val="en-US"/>
        </w:rPr>
        <w:t xml:space="preserve">Schizophrenia Bulletin, </w:t>
      </w:r>
      <w:r w:rsidRPr="00A449AE">
        <w:rPr>
          <w:rFonts w:cs="Arial"/>
          <w:noProof/>
          <w:sz w:val="22"/>
          <w:lang w:val="en-US"/>
        </w:rPr>
        <w:t>32(1), pp. 1-9.</w:t>
      </w:r>
    </w:p>
    <w:p w14:paraId="386E70B5" w14:textId="77777777" w:rsidR="00BC50DA" w:rsidRPr="00A449AE" w:rsidRDefault="00BC50DA" w:rsidP="005845AD">
      <w:pPr>
        <w:spacing w:line="360" w:lineRule="auto"/>
        <w:jc w:val="left"/>
        <w:rPr>
          <w:rFonts w:cs="Arial"/>
          <w:noProof/>
          <w:sz w:val="22"/>
          <w:lang w:val="en-US"/>
        </w:rPr>
      </w:pPr>
      <w:r w:rsidRPr="00A449AE">
        <w:rPr>
          <w:rFonts w:cs="Arial"/>
          <w:noProof/>
          <w:sz w:val="22"/>
          <w:lang w:val="en-US"/>
        </w:rPr>
        <w:lastRenderedPageBreak/>
        <w:t xml:space="preserve">Birchwood, M. and Trower, P., (2006) 'The future of cognitive-behavioural therapy for psychosis: not a quasi-neuroleptic',. </w:t>
      </w:r>
      <w:r w:rsidRPr="00A449AE">
        <w:rPr>
          <w:rFonts w:cs="Arial"/>
          <w:i/>
          <w:iCs/>
          <w:noProof/>
          <w:sz w:val="22"/>
          <w:lang w:val="en-US"/>
        </w:rPr>
        <w:t xml:space="preserve">The British Journal of Psychiatry, </w:t>
      </w:r>
      <w:r w:rsidRPr="00A449AE">
        <w:rPr>
          <w:rFonts w:cs="Arial"/>
          <w:noProof/>
          <w:sz w:val="22"/>
          <w:lang w:val="en-US"/>
        </w:rPr>
        <w:t>188(2), pp. 107-108.</w:t>
      </w:r>
    </w:p>
    <w:p w14:paraId="7FE69A27" w14:textId="77777777" w:rsidR="00BC50DA" w:rsidRPr="00A449AE" w:rsidRDefault="00BC50DA" w:rsidP="005845AD">
      <w:pPr>
        <w:spacing w:line="360" w:lineRule="auto"/>
        <w:jc w:val="left"/>
        <w:rPr>
          <w:rFonts w:cs="Arial"/>
          <w:noProof/>
          <w:sz w:val="22"/>
          <w:lang w:val="en-US"/>
        </w:rPr>
      </w:pPr>
      <w:r w:rsidRPr="00A449AE">
        <w:rPr>
          <w:rFonts w:cs="Arial"/>
          <w:noProof/>
          <w:sz w:val="22"/>
          <w:lang w:val="en-US"/>
        </w:rPr>
        <w:t xml:space="preserve">Carbon, M. and Corell, C., (2014) 'Thinking and acting beyond the positive: the role of the cognitive and negative symptoms in schizophrenia',. </w:t>
      </w:r>
      <w:r w:rsidRPr="00A449AE">
        <w:rPr>
          <w:rFonts w:cs="Arial"/>
          <w:i/>
          <w:iCs/>
          <w:noProof/>
          <w:sz w:val="22"/>
          <w:lang w:val="en-US"/>
        </w:rPr>
        <w:t xml:space="preserve">CNS Spectrums, </w:t>
      </w:r>
      <w:r w:rsidRPr="00A449AE">
        <w:rPr>
          <w:rFonts w:cs="Arial"/>
          <w:noProof/>
          <w:sz w:val="22"/>
          <w:lang w:val="en-US"/>
        </w:rPr>
        <w:t>19(s1), pp. 35-53.</w:t>
      </w:r>
    </w:p>
    <w:p w14:paraId="4CB4D888" w14:textId="77777777" w:rsidR="00BC50DA" w:rsidRPr="00A449AE" w:rsidRDefault="00BC50DA" w:rsidP="005845AD">
      <w:pPr>
        <w:spacing w:line="360" w:lineRule="auto"/>
        <w:jc w:val="left"/>
        <w:rPr>
          <w:rFonts w:cs="Arial"/>
          <w:noProof/>
          <w:sz w:val="22"/>
          <w:lang w:val="en-US"/>
        </w:rPr>
      </w:pPr>
      <w:r w:rsidRPr="00A449AE">
        <w:rPr>
          <w:rFonts w:cs="Arial"/>
          <w:noProof/>
          <w:sz w:val="22"/>
          <w:lang w:val="en-US"/>
        </w:rPr>
        <w:t xml:space="preserve">Chan, J. Y. C., Hirai, H. W. and Tsoi, K. K. F., (2015) 'Can computer-assisted cognitive remediation improve employment and productivity outcomes of patients with severe mental illness? A meta-analysis of prospective controlled trials',. </w:t>
      </w:r>
      <w:r w:rsidRPr="00A449AE">
        <w:rPr>
          <w:rFonts w:cs="Arial"/>
          <w:i/>
          <w:iCs/>
          <w:noProof/>
          <w:sz w:val="22"/>
          <w:lang w:val="en-US"/>
        </w:rPr>
        <w:t xml:space="preserve">Journal of psychiatric research, </w:t>
      </w:r>
      <w:r w:rsidRPr="00A449AE">
        <w:rPr>
          <w:rFonts w:cs="Arial"/>
          <w:noProof/>
          <w:sz w:val="22"/>
          <w:lang w:val="en-US"/>
        </w:rPr>
        <w:t>Volume 68, pp. 293-300.</w:t>
      </w:r>
    </w:p>
    <w:p w14:paraId="50E3B7BE" w14:textId="77777777" w:rsidR="00BC50DA" w:rsidRPr="00A449AE" w:rsidRDefault="00BC50DA" w:rsidP="005845AD">
      <w:pPr>
        <w:spacing w:line="360" w:lineRule="auto"/>
        <w:jc w:val="left"/>
        <w:rPr>
          <w:rFonts w:cs="Arial"/>
          <w:noProof/>
          <w:sz w:val="22"/>
          <w:lang w:val="en-US"/>
        </w:rPr>
      </w:pPr>
      <w:r w:rsidRPr="00A449AE">
        <w:rPr>
          <w:rFonts w:cs="Arial"/>
          <w:noProof/>
          <w:sz w:val="22"/>
          <w:lang w:val="en-US"/>
        </w:rPr>
        <w:t xml:space="preserve">Chue, P. and Lalonde, J., (2014) 'Addressing the unmet needs of patients with persistent negative symptoms of schizophrenia: Emerging pharmacological treatment options',. </w:t>
      </w:r>
      <w:r w:rsidRPr="00A449AE">
        <w:rPr>
          <w:rFonts w:cs="Arial"/>
          <w:i/>
          <w:iCs/>
          <w:noProof/>
          <w:sz w:val="22"/>
          <w:lang w:val="en-US"/>
        </w:rPr>
        <w:t xml:space="preserve">Neuropsychiatric Disease and Treatment, </w:t>
      </w:r>
      <w:r w:rsidRPr="00A449AE">
        <w:rPr>
          <w:rFonts w:cs="Arial"/>
          <w:noProof/>
          <w:sz w:val="22"/>
          <w:lang w:val="en-US"/>
        </w:rPr>
        <w:t>Volume 10, pp. 777-789.</w:t>
      </w:r>
    </w:p>
    <w:p w14:paraId="4B0CC1CC" w14:textId="77777777" w:rsidR="00BC50DA" w:rsidRPr="00A449AE" w:rsidRDefault="00BC50DA" w:rsidP="005845AD">
      <w:pPr>
        <w:spacing w:line="360" w:lineRule="auto"/>
        <w:jc w:val="left"/>
        <w:rPr>
          <w:rFonts w:cs="Arial"/>
          <w:sz w:val="22"/>
          <w:lang w:val="en-US"/>
        </w:rPr>
      </w:pPr>
      <w:r w:rsidRPr="00A449AE">
        <w:rPr>
          <w:rFonts w:cs="Arial"/>
          <w:noProof/>
          <w:sz w:val="22"/>
          <w:lang w:val="en-US"/>
        </w:rPr>
        <w:t xml:space="preserve">Conner, C. M., Cramer, R. D. and McGonigle, J. J., (2019) ‘Examining the Diagnostic Validity of Autism Measures Among Adults in an Outpatient Clinic Sample’,. </w:t>
      </w:r>
      <w:r w:rsidRPr="00A449AE">
        <w:rPr>
          <w:rFonts w:cs="Arial"/>
          <w:i/>
          <w:iCs/>
          <w:noProof/>
          <w:sz w:val="22"/>
          <w:lang w:val="en-US"/>
        </w:rPr>
        <w:t xml:space="preserve">Autism in Adulthood, </w:t>
      </w:r>
      <w:r w:rsidRPr="00A449AE">
        <w:rPr>
          <w:rFonts w:cs="Arial"/>
          <w:noProof/>
          <w:sz w:val="22"/>
          <w:lang w:val="en-US"/>
        </w:rPr>
        <w:t>1(1), pp. 1-9</w:t>
      </w:r>
    </w:p>
    <w:p w14:paraId="43739DC7" w14:textId="77777777" w:rsidR="00BC50DA" w:rsidRPr="00A449AE" w:rsidRDefault="00BC50DA" w:rsidP="005845AD">
      <w:pPr>
        <w:spacing w:line="360" w:lineRule="auto"/>
        <w:jc w:val="left"/>
        <w:rPr>
          <w:rFonts w:cs="Arial"/>
          <w:noProof/>
          <w:sz w:val="22"/>
          <w:lang w:val="en-US"/>
        </w:rPr>
      </w:pPr>
      <w:r w:rsidRPr="00A449AE">
        <w:rPr>
          <w:rFonts w:cs="Arial"/>
          <w:noProof/>
          <w:sz w:val="22"/>
          <w:lang w:val="en-US"/>
        </w:rPr>
        <w:t xml:space="preserve">De'Girolamo, G. et al., (2012) 'Age of onset of mental disorders and use of mental health services: needs, opportunities and obstacles',. </w:t>
      </w:r>
      <w:r w:rsidRPr="00A449AE">
        <w:rPr>
          <w:rFonts w:cs="Arial"/>
          <w:i/>
          <w:iCs/>
          <w:noProof/>
          <w:sz w:val="22"/>
          <w:lang w:val="en-US"/>
        </w:rPr>
        <w:t xml:space="preserve">Epidemiology and Psychiatric Sciences, </w:t>
      </w:r>
      <w:r w:rsidRPr="00A449AE">
        <w:rPr>
          <w:rFonts w:cs="Arial"/>
          <w:noProof/>
          <w:sz w:val="22"/>
          <w:lang w:val="en-US"/>
        </w:rPr>
        <w:t>21(1), pp. 47-57.</w:t>
      </w:r>
    </w:p>
    <w:p w14:paraId="4578BFFF" w14:textId="77777777" w:rsidR="00BC50DA" w:rsidRPr="00A449AE" w:rsidRDefault="00BC50DA" w:rsidP="005845AD">
      <w:pPr>
        <w:spacing w:line="360" w:lineRule="auto"/>
        <w:jc w:val="left"/>
        <w:rPr>
          <w:rFonts w:cs="Arial"/>
          <w:noProof/>
          <w:sz w:val="22"/>
          <w:lang w:val="en-US"/>
        </w:rPr>
      </w:pPr>
      <w:r w:rsidRPr="00A449AE">
        <w:rPr>
          <w:rFonts w:cs="Arial"/>
          <w:noProof/>
          <w:sz w:val="22"/>
          <w:lang w:val="en-US"/>
        </w:rPr>
        <w:t xml:space="preserve">Dixon, L., Adams, C. and Lucksted, A., (2000) 'Update on family psychoeducation for schizophrenia',. </w:t>
      </w:r>
      <w:r w:rsidRPr="00A449AE">
        <w:rPr>
          <w:rFonts w:cs="Arial"/>
          <w:i/>
          <w:iCs/>
          <w:noProof/>
          <w:sz w:val="22"/>
          <w:lang w:val="en-US"/>
        </w:rPr>
        <w:t xml:space="preserve">Schizophrenia Bulletin, </w:t>
      </w:r>
      <w:r w:rsidRPr="00A449AE">
        <w:rPr>
          <w:rFonts w:cs="Arial"/>
          <w:noProof/>
          <w:sz w:val="22"/>
          <w:lang w:val="en-US"/>
        </w:rPr>
        <w:t>26(1), pp. 5-20.</w:t>
      </w:r>
    </w:p>
    <w:p w14:paraId="446A7845" w14:textId="77777777" w:rsidR="00BC50DA" w:rsidRPr="00A449AE" w:rsidRDefault="00BC50DA" w:rsidP="005845AD">
      <w:pPr>
        <w:spacing w:line="360" w:lineRule="auto"/>
        <w:jc w:val="left"/>
        <w:rPr>
          <w:rFonts w:cs="Arial"/>
          <w:noProof/>
          <w:sz w:val="22"/>
          <w:lang w:val="en-US"/>
        </w:rPr>
      </w:pPr>
      <w:r w:rsidRPr="00A449AE">
        <w:rPr>
          <w:rFonts w:cs="Arial"/>
          <w:noProof/>
          <w:sz w:val="22"/>
          <w:lang w:val="en-US"/>
        </w:rPr>
        <w:t xml:space="preserve">Dokucu, M. E., (2015) 'Neuromodulation Treatments for Schizophrenia',. </w:t>
      </w:r>
      <w:r w:rsidRPr="00A449AE">
        <w:rPr>
          <w:rFonts w:cs="Arial"/>
          <w:i/>
          <w:iCs/>
          <w:noProof/>
          <w:sz w:val="22"/>
          <w:lang w:val="en-US"/>
        </w:rPr>
        <w:t xml:space="preserve">Current Treatment Options in Psychiatry, </w:t>
      </w:r>
      <w:r w:rsidRPr="00A449AE">
        <w:rPr>
          <w:rFonts w:cs="Arial"/>
          <w:noProof/>
          <w:sz w:val="22"/>
          <w:lang w:val="en-US"/>
        </w:rPr>
        <w:t>2(3), pp. 339-348.</w:t>
      </w:r>
    </w:p>
    <w:p w14:paraId="4394D8B7" w14:textId="77777777" w:rsidR="00BC50DA" w:rsidRPr="00A449AE" w:rsidRDefault="00BC50DA" w:rsidP="005845AD">
      <w:pPr>
        <w:spacing w:line="360" w:lineRule="auto"/>
        <w:jc w:val="left"/>
        <w:rPr>
          <w:rFonts w:cs="Arial"/>
          <w:noProof/>
          <w:sz w:val="22"/>
          <w:lang w:val="en-US"/>
        </w:rPr>
      </w:pPr>
      <w:r w:rsidRPr="00A449AE">
        <w:rPr>
          <w:rFonts w:cs="Arial"/>
          <w:noProof/>
          <w:sz w:val="22"/>
          <w:lang w:val="en-US"/>
        </w:rPr>
        <w:t xml:space="preserve">Fantini, G. et al., (2016) 'Quality of care indicators for schizophrenia: determinants of observed variations among Italian Departments of Mental Health. Results from the ETAS DSM study',. </w:t>
      </w:r>
      <w:r w:rsidRPr="00A449AE">
        <w:rPr>
          <w:rFonts w:cs="Arial"/>
          <w:i/>
          <w:iCs/>
          <w:noProof/>
          <w:sz w:val="22"/>
          <w:lang w:val="en-US"/>
        </w:rPr>
        <w:t xml:space="preserve">Epidemiology and Psychiatric Sciences, </w:t>
      </w:r>
      <w:r w:rsidRPr="00A449AE">
        <w:rPr>
          <w:rFonts w:cs="Arial"/>
          <w:noProof/>
          <w:sz w:val="22"/>
          <w:lang w:val="en-US"/>
        </w:rPr>
        <w:t>26(3), pp. 299-313.</w:t>
      </w:r>
    </w:p>
    <w:p w14:paraId="404AC2AA" w14:textId="067A2294" w:rsidR="00BC50DA" w:rsidRPr="00A449AE" w:rsidRDefault="00BC50DA" w:rsidP="005845AD">
      <w:pPr>
        <w:spacing w:line="360" w:lineRule="auto"/>
        <w:jc w:val="left"/>
        <w:rPr>
          <w:rFonts w:cs="Arial"/>
          <w:noProof/>
          <w:sz w:val="22"/>
          <w:lang w:val="en-US"/>
        </w:rPr>
      </w:pPr>
      <w:r w:rsidRPr="00A449AE">
        <w:rPr>
          <w:rFonts w:cs="Arial"/>
          <w:noProof/>
          <w:sz w:val="22"/>
          <w:lang w:val="en-US"/>
        </w:rPr>
        <w:t>Fusar-Poli, P. et al., (2016) 'Diagnostic Stability of ICD/DSM First Episode Psyc</w:t>
      </w:r>
      <w:r w:rsidR="00B81659" w:rsidRPr="00A449AE">
        <w:rPr>
          <w:rFonts w:cs="Arial"/>
          <w:noProof/>
          <w:sz w:val="22"/>
          <w:lang w:val="en-US"/>
        </w:rPr>
        <w:t>h</w:t>
      </w:r>
      <w:r w:rsidRPr="00A449AE">
        <w:rPr>
          <w:rFonts w:cs="Arial"/>
          <w:noProof/>
          <w:sz w:val="22"/>
          <w:lang w:val="en-US"/>
        </w:rPr>
        <w:t xml:space="preserve">osis Diagnoses: Meta-analysis',. </w:t>
      </w:r>
      <w:r w:rsidRPr="00A449AE">
        <w:rPr>
          <w:rFonts w:cs="Arial"/>
          <w:i/>
          <w:iCs/>
          <w:noProof/>
          <w:sz w:val="22"/>
          <w:lang w:val="en-US"/>
        </w:rPr>
        <w:t xml:space="preserve">Schizophrenia Bulletin, </w:t>
      </w:r>
      <w:r w:rsidRPr="00A449AE">
        <w:rPr>
          <w:rFonts w:cs="Arial"/>
          <w:noProof/>
          <w:sz w:val="22"/>
          <w:lang w:val="en-US"/>
        </w:rPr>
        <w:t>42(6), pp. 1395-1406.</w:t>
      </w:r>
    </w:p>
    <w:p w14:paraId="0F1AD9F7" w14:textId="77777777" w:rsidR="00BC50DA" w:rsidRPr="00A449AE" w:rsidRDefault="00BC50DA" w:rsidP="005845AD">
      <w:pPr>
        <w:spacing w:line="360" w:lineRule="auto"/>
        <w:jc w:val="left"/>
        <w:rPr>
          <w:rFonts w:cs="Arial"/>
          <w:noProof/>
          <w:sz w:val="22"/>
          <w:lang w:val="en-US"/>
        </w:rPr>
      </w:pPr>
      <w:r w:rsidRPr="00A449AE">
        <w:rPr>
          <w:rFonts w:cs="Arial"/>
          <w:noProof/>
          <w:sz w:val="22"/>
          <w:lang w:val="en-US"/>
        </w:rPr>
        <w:lastRenderedPageBreak/>
        <w:t xml:space="preserve">Grynszpan, O. et al., (2011) 'Efficacy and specificity of computer-assisted cognitive remediation in schizophrenia: a meta-analytical study',. </w:t>
      </w:r>
      <w:r w:rsidRPr="00A449AE">
        <w:rPr>
          <w:rFonts w:cs="Arial"/>
          <w:i/>
          <w:iCs/>
          <w:noProof/>
          <w:sz w:val="22"/>
          <w:lang w:val="en-US"/>
        </w:rPr>
        <w:t xml:space="preserve">Psychological Medicine, </w:t>
      </w:r>
      <w:r w:rsidRPr="00A449AE">
        <w:rPr>
          <w:rFonts w:cs="Arial"/>
          <w:noProof/>
          <w:sz w:val="22"/>
          <w:lang w:val="en-US"/>
        </w:rPr>
        <w:t>41(1), pp. 163-173.</w:t>
      </w:r>
    </w:p>
    <w:p w14:paraId="142882EB" w14:textId="77777777" w:rsidR="00BC50DA" w:rsidRPr="00A449AE" w:rsidRDefault="00BC50DA" w:rsidP="005845AD">
      <w:pPr>
        <w:spacing w:line="360" w:lineRule="auto"/>
        <w:jc w:val="left"/>
        <w:rPr>
          <w:rFonts w:cs="Arial"/>
          <w:sz w:val="22"/>
          <w:lang w:val="en-US"/>
        </w:rPr>
      </w:pPr>
      <w:r w:rsidRPr="00A449AE">
        <w:rPr>
          <w:rFonts w:cs="Arial"/>
          <w:noProof/>
          <w:sz w:val="22"/>
          <w:lang w:val="en-US"/>
        </w:rPr>
        <w:t xml:space="preserve">Hoge, E. A., Gregory, A. I. and Fricchione, G. L., (2012) 'Generalized anxiety disorder: diagnosis and treatment',. </w:t>
      </w:r>
      <w:r w:rsidRPr="00A449AE">
        <w:rPr>
          <w:rFonts w:cs="Arial"/>
          <w:i/>
          <w:iCs/>
          <w:noProof/>
          <w:sz w:val="22"/>
          <w:lang w:val="en-US"/>
        </w:rPr>
        <w:t xml:space="preserve">British Medical Journal, </w:t>
      </w:r>
      <w:r w:rsidRPr="00A449AE">
        <w:rPr>
          <w:rFonts w:cs="Arial"/>
          <w:noProof/>
          <w:sz w:val="22"/>
          <w:lang w:val="en-US"/>
        </w:rPr>
        <w:t>Volume 345, p. e7500.</w:t>
      </w:r>
    </w:p>
    <w:p w14:paraId="71332EF6" w14:textId="1089E1DD" w:rsidR="00BC50DA" w:rsidRPr="00A449AE" w:rsidRDefault="00BC50DA" w:rsidP="005845AD">
      <w:pPr>
        <w:spacing w:line="360" w:lineRule="auto"/>
        <w:jc w:val="left"/>
        <w:rPr>
          <w:rFonts w:cs="Arial"/>
          <w:noProof/>
          <w:sz w:val="22"/>
          <w:lang w:val="en-US"/>
        </w:rPr>
      </w:pPr>
      <w:r w:rsidRPr="00A449AE">
        <w:rPr>
          <w:rFonts w:cs="Arial"/>
          <w:noProof/>
          <w:sz w:val="22"/>
          <w:lang w:val="en-US"/>
        </w:rPr>
        <w:t xml:space="preserve">Kahn, R. S. et al., (2015) Schizophrenia. </w:t>
      </w:r>
      <w:r w:rsidRPr="00A449AE">
        <w:rPr>
          <w:rFonts w:cs="Arial"/>
          <w:i/>
          <w:iCs/>
          <w:noProof/>
          <w:sz w:val="22"/>
          <w:lang w:val="en-US"/>
        </w:rPr>
        <w:t xml:space="preserve">Nature Reviews Disease Primers, </w:t>
      </w:r>
      <w:r w:rsidRPr="00A449AE">
        <w:rPr>
          <w:rFonts w:cs="Arial"/>
          <w:noProof/>
          <w:sz w:val="22"/>
          <w:lang w:val="en-US"/>
        </w:rPr>
        <w:t>1(15067), pp. 1-6.</w:t>
      </w:r>
    </w:p>
    <w:p w14:paraId="539D790B" w14:textId="77777777" w:rsidR="00BC50DA" w:rsidRPr="00A449AE" w:rsidRDefault="00BC50DA" w:rsidP="005845AD">
      <w:pPr>
        <w:spacing w:line="360" w:lineRule="auto"/>
        <w:jc w:val="left"/>
        <w:rPr>
          <w:rFonts w:cs="Arial"/>
          <w:noProof/>
          <w:sz w:val="22"/>
          <w:lang w:val="en-US"/>
        </w:rPr>
      </w:pPr>
      <w:r w:rsidRPr="00A449AE">
        <w:rPr>
          <w:rFonts w:cs="Arial"/>
          <w:noProof/>
          <w:sz w:val="22"/>
          <w:lang w:val="en-US"/>
        </w:rPr>
        <w:t xml:space="preserve">Kan, C. C., Buitelaar, J. K. andVan Der Gaag, R. J., (2008) 'Autism spectrum disorders in adults',. </w:t>
      </w:r>
      <w:r w:rsidRPr="00A449AE">
        <w:rPr>
          <w:rFonts w:cs="Arial"/>
          <w:i/>
          <w:iCs/>
          <w:noProof/>
          <w:sz w:val="22"/>
          <w:lang w:val="en-US"/>
        </w:rPr>
        <w:t xml:space="preserve">Nederlands tijdschrift voor geneeskunde, </w:t>
      </w:r>
      <w:r w:rsidRPr="00A449AE">
        <w:rPr>
          <w:rFonts w:cs="Arial"/>
          <w:noProof/>
          <w:sz w:val="22"/>
          <w:lang w:val="en-US"/>
        </w:rPr>
        <w:t>125(24), pp. 1365-9.</w:t>
      </w:r>
    </w:p>
    <w:p w14:paraId="5B398791" w14:textId="77777777" w:rsidR="00BC50DA" w:rsidRPr="00A449AE" w:rsidRDefault="00BC50DA" w:rsidP="005845AD">
      <w:pPr>
        <w:spacing w:line="360" w:lineRule="auto"/>
        <w:jc w:val="left"/>
        <w:rPr>
          <w:rFonts w:cs="Arial"/>
          <w:noProof/>
          <w:sz w:val="22"/>
          <w:lang w:val="en-US"/>
        </w:rPr>
      </w:pPr>
      <w:r w:rsidRPr="00A449AE">
        <w:rPr>
          <w:rFonts w:cs="Arial"/>
          <w:noProof/>
          <w:sz w:val="22"/>
          <w:lang w:val="en-US"/>
        </w:rPr>
        <w:t xml:space="preserve">Kapczinski, F., Lima, M. S., Souza, J. S. and Schmitt, R. S., (2003) 'Antidepressants for generalized anxiety disorder',. </w:t>
      </w:r>
      <w:r w:rsidRPr="00A449AE">
        <w:rPr>
          <w:rFonts w:cs="Arial"/>
          <w:i/>
          <w:iCs/>
          <w:noProof/>
          <w:sz w:val="22"/>
          <w:lang w:val="en-US"/>
        </w:rPr>
        <w:t xml:space="preserve">The Cochrane database of systematic review, </w:t>
      </w:r>
      <w:r w:rsidRPr="00A449AE">
        <w:rPr>
          <w:rFonts w:cs="Arial"/>
          <w:noProof/>
          <w:sz w:val="22"/>
          <w:lang w:val="en-US"/>
        </w:rPr>
        <w:t>Volume 2, p. CD003592.</w:t>
      </w:r>
    </w:p>
    <w:p w14:paraId="4912A715" w14:textId="14AAA17F" w:rsidR="00BC50DA" w:rsidRPr="00A449AE" w:rsidRDefault="00BC50DA" w:rsidP="005845AD">
      <w:pPr>
        <w:spacing w:line="360" w:lineRule="auto"/>
        <w:jc w:val="left"/>
        <w:rPr>
          <w:rFonts w:cs="Arial"/>
          <w:sz w:val="22"/>
          <w:lang w:val="en-US"/>
        </w:rPr>
      </w:pPr>
      <w:r w:rsidRPr="00A449AE">
        <w:rPr>
          <w:rFonts w:cs="Arial"/>
          <w:noProof/>
          <w:sz w:val="22"/>
          <w:lang w:val="en-US"/>
        </w:rPr>
        <w:t xml:space="preserve">Linden, M. and Schermuly-Haupt, M.-L., (2014) ‘Definition, assessment and rates of psychotherapy side-effects’,. </w:t>
      </w:r>
      <w:r w:rsidRPr="00A449AE">
        <w:rPr>
          <w:rFonts w:cs="Arial"/>
          <w:i/>
          <w:iCs/>
          <w:noProof/>
          <w:sz w:val="22"/>
          <w:lang w:val="en-US"/>
        </w:rPr>
        <w:t xml:space="preserve">World Psychiatry, </w:t>
      </w:r>
      <w:r w:rsidRPr="00A449AE">
        <w:rPr>
          <w:rFonts w:cs="Arial"/>
          <w:noProof/>
          <w:sz w:val="22"/>
          <w:lang w:val="en-US"/>
        </w:rPr>
        <w:t>13(3), pp. 306-309.</w:t>
      </w:r>
    </w:p>
    <w:p w14:paraId="6BA0AF90" w14:textId="77777777" w:rsidR="00BC50DA" w:rsidRPr="00A449AE" w:rsidRDefault="00BC50DA" w:rsidP="005845AD">
      <w:pPr>
        <w:spacing w:line="360" w:lineRule="auto"/>
        <w:jc w:val="left"/>
        <w:rPr>
          <w:rFonts w:cs="Arial"/>
          <w:noProof/>
          <w:sz w:val="22"/>
          <w:lang w:val="en-US"/>
        </w:rPr>
      </w:pPr>
      <w:r w:rsidRPr="00A449AE">
        <w:rPr>
          <w:rFonts w:cs="Arial"/>
          <w:noProof/>
          <w:sz w:val="22"/>
          <w:lang w:val="en-US"/>
        </w:rPr>
        <w:t xml:space="preserve">Maria, K. et al., (2012) 'Frequency Distribution of COMT Polymorphisms in Greek Patients with Schizophrenia and Controls: A Study of SNPs rs737865, rs4680, and rs165599',. </w:t>
      </w:r>
      <w:r w:rsidRPr="00A449AE">
        <w:rPr>
          <w:rFonts w:cs="Arial"/>
          <w:i/>
          <w:iCs/>
          <w:noProof/>
          <w:sz w:val="22"/>
          <w:lang w:val="en-US"/>
        </w:rPr>
        <w:t xml:space="preserve">ISRN Psychiatry, </w:t>
      </w:r>
      <w:r w:rsidRPr="00A449AE">
        <w:rPr>
          <w:rFonts w:cs="Arial"/>
          <w:noProof/>
          <w:sz w:val="22"/>
          <w:lang w:val="en-US"/>
        </w:rPr>
        <w:t>2012(651613), pp. 1-6.</w:t>
      </w:r>
    </w:p>
    <w:p w14:paraId="0E7C067A" w14:textId="77777777" w:rsidR="00BC50DA" w:rsidRPr="00A449AE" w:rsidRDefault="00BC50DA" w:rsidP="005845AD">
      <w:pPr>
        <w:spacing w:line="360" w:lineRule="auto"/>
        <w:jc w:val="left"/>
        <w:rPr>
          <w:rFonts w:cs="Arial"/>
          <w:noProof/>
          <w:sz w:val="22"/>
          <w:lang w:val="en-US"/>
        </w:rPr>
      </w:pPr>
      <w:r w:rsidRPr="00A449AE">
        <w:rPr>
          <w:rFonts w:cs="Arial"/>
          <w:noProof/>
          <w:sz w:val="22"/>
          <w:lang w:val="en-US"/>
        </w:rPr>
        <w:t xml:space="preserve">Morin, L. and Franck, N., (2017) 'Rehabilitation Interventions to Promote Recovery from Schizophrenia: A Systematic Review',. </w:t>
      </w:r>
      <w:r w:rsidRPr="00A449AE">
        <w:rPr>
          <w:rFonts w:cs="Arial"/>
          <w:i/>
          <w:iCs/>
          <w:noProof/>
          <w:sz w:val="22"/>
          <w:lang w:val="en-US"/>
        </w:rPr>
        <w:t xml:space="preserve">Frontiers in psychiatry, </w:t>
      </w:r>
      <w:r w:rsidRPr="00A449AE">
        <w:rPr>
          <w:rFonts w:cs="Arial"/>
          <w:noProof/>
          <w:sz w:val="22"/>
          <w:lang w:val="en-US"/>
        </w:rPr>
        <w:t>8(100), pp. 1-12.</w:t>
      </w:r>
    </w:p>
    <w:p w14:paraId="47111DCF" w14:textId="77777777" w:rsidR="00BC50DA" w:rsidRPr="00A449AE" w:rsidRDefault="00BC50DA" w:rsidP="005845AD">
      <w:pPr>
        <w:spacing w:line="360" w:lineRule="auto"/>
        <w:jc w:val="left"/>
        <w:rPr>
          <w:rFonts w:cs="Arial"/>
          <w:sz w:val="22"/>
          <w:lang w:val="en-US"/>
        </w:rPr>
      </w:pPr>
      <w:r w:rsidRPr="00A449AE">
        <w:rPr>
          <w:rFonts w:cs="Arial"/>
          <w:noProof/>
          <w:sz w:val="22"/>
          <w:lang w:val="en-US"/>
        </w:rPr>
        <w:t xml:space="preserve">Morrow, L. A. et al., (2000) ‘Increased incidence of anxiety and depressive disorders in persons with organic solvent exposure’,. </w:t>
      </w:r>
      <w:r w:rsidRPr="00A449AE">
        <w:rPr>
          <w:rFonts w:cs="Arial"/>
          <w:i/>
          <w:iCs/>
          <w:noProof/>
          <w:sz w:val="22"/>
          <w:lang w:val="en-US"/>
        </w:rPr>
        <w:t xml:space="preserve">Psychosomatic Medicine, </w:t>
      </w:r>
      <w:r w:rsidRPr="00A449AE">
        <w:rPr>
          <w:rFonts w:cs="Arial"/>
          <w:noProof/>
          <w:sz w:val="22"/>
          <w:lang w:val="en-US"/>
        </w:rPr>
        <w:t>62(2), pp. 746-50.</w:t>
      </w:r>
    </w:p>
    <w:p w14:paraId="76B15D78" w14:textId="77777777" w:rsidR="00BC50DA" w:rsidRPr="00A449AE" w:rsidRDefault="00BC50DA" w:rsidP="005845AD">
      <w:pPr>
        <w:spacing w:line="360" w:lineRule="auto"/>
        <w:jc w:val="left"/>
        <w:rPr>
          <w:rFonts w:cs="Arial"/>
          <w:noProof/>
          <w:sz w:val="22"/>
          <w:lang w:val="en-US"/>
        </w:rPr>
      </w:pPr>
      <w:r w:rsidRPr="00A449AE">
        <w:rPr>
          <w:rFonts w:cs="Arial"/>
          <w:noProof/>
          <w:sz w:val="22"/>
          <w:lang w:val="en-US"/>
        </w:rPr>
        <w:t xml:space="preserve">National Autistic Society, (2020) </w:t>
      </w:r>
      <w:r w:rsidRPr="00A449AE">
        <w:rPr>
          <w:rFonts w:cs="Arial"/>
          <w:i/>
          <w:iCs/>
          <w:noProof/>
          <w:sz w:val="22"/>
          <w:lang w:val="en-US"/>
        </w:rPr>
        <w:t xml:space="preserve">Diagnostic tools. </w:t>
      </w:r>
      <w:r w:rsidRPr="00A449AE">
        <w:rPr>
          <w:rFonts w:cs="Arial"/>
          <w:noProof/>
          <w:sz w:val="22"/>
          <w:lang w:val="en-US"/>
        </w:rPr>
        <w:t xml:space="preserve">[Online] </w:t>
      </w:r>
      <w:r w:rsidRPr="00A449AE">
        <w:rPr>
          <w:rFonts w:cs="Arial"/>
          <w:noProof/>
          <w:sz w:val="22"/>
          <w:lang w:val="en-US"/>
        </w:rPr>
        <w:br/>
        <w:t xml:space="preserve">Available at: </w:t>
      </w:r>
      <w:r w:rsidRPr="00A449AE">
        <w:rPr>
          <w:rFonts w:cs="Arial"/>
          <w:noProof/>
          <w:sz w:val="22"/>
          <w:u w:val="single"/>
          <w:lang w:val="en-US"/>
        </w:rPr>
        <w:t>https://www.autism.org.uk/advice-and-guidance/topics/diagnosis/diagnostic-tools</w:t>
      </w:r>
      <w:r w:rsidRPr="00A449AE">
        <w:rPr>
          <w:rFonts w:cs="Arial"/>
          <w:noProof/>
          <w:sz w:val="22"/>
          <w:lang w:val="en-US"/>
        </w:rPr>
        <w:br/>
        <w:t>(Accessed: 05 April 2021).</w:t>
      </w:r>
    </w:p>
    <w:p w14:paraId="0D5BCB8B" w14:textId="7E6503A4" w:rsidR="00BC50DA" w:rsidRPr="00A449AE" w:rsidRDefault="00BC50DA" w:rsidP="005845AD">
      <w:pPr>
        <w:spacing w:line="360" w:lineRule="auto"/>
        <w:jc w:val="left"/>
        <w:rPr>
          <w:rFonts w:cs="Arial"/>
          <w:sz w:val="22"/>
          <w:lang w:val="en-US"/>
        </w:rPr>
      </w:pPr>
      <w:r w:rsidRPr="00A449AE">
        <w:rPr>
          <w:rFonts w:cs="Arial"/>
          <w:noProof/>
          <w:sz w:val="22"/>
          <w:lang w:val="en-US"/>
        </w:rPr>
        <w:t xml:space="preserve">National </w:t>
      </w:r>
      <w:r w:rsidR="00245BCA" w:rsidRPr="00A449AE">
        <w:rPr>
          <w:rFonts w:cs="Arial"/>
          <w:noProof/>
          <w:sz w:val="22"/>
          <w:lang w:val="en-US"/>
        </w:rPr>
        <w:t>I</w:t>
      </w:r>
      <w:r w:rsidRPr="00A449AE">
        <w:rPr>
          <w:rFonts w:cs="Arial"/>
          <w:noProof/>
          <w:sz w:val="22"/>
          <w:lang w:val="en-US"/>
        </w:rPr>
        <w:t xml:space="preserve">nstitute for health and care excellence, (2019) </w:t>
      </w:r>
      <w:r w:rsidRPr="00A449AE">
        <w:rPr>
          <w:rFonts w:cs="Arial"/>
          <w:i/>
          <w:iCs/>
          <w:noProof/>
          <w:sz w:val="22"/>
          <w:lang w:val="en-US"/>
        </w:rPr>
        <w:t xml:space="preserve">Generalised anxiety disorder and panic disorder in adults: management. </w:t>
      </w:r>
      <w:r w:rsidRPr="00A449AE">
        <w:rPr>
          <w:rFonts w:cs="Arial"/>
          <w:noProof/>
          <w:sz w:val="22"/>
          <w:lang w:val="en-US"/>
        </w:rPr>
        <w:t xml:space="preserve">[Online] </w:t>
      </w:r>
      <w:r w:rsidRPr="00A449AE">
        <w:rPr>
          <w:rFonts w:cs="Arial"/>
          <w:noProof/>
          <w:sz w:val="22"/>
          <w:lang w:val="en-US"/>
        </w:rPr>
        <w:br/>
        <w:t xml:space="preserve">Available at: </w:t>
      </w:r>
      <w:r w:rsidRPr="00A449AE">
        <w:rPr>
          <w:rFonts w:cs="Arial"/>
          <w:noProof/>
          <w:sz w:val="22"/>
          <w:u w:val="single"/>
          <w:lang w:val="en-US"/>
        </w:rPr>
        <w:t>https://www.nice.org.uk/guidance/cg113/chapter/Key-priorities-for-implementation#step-2-diagnosed-gad-that-has-not-improved-after-step-1-</w:t>
      </w:r>
      <w:r w:rsidRPr="00A449AE">
        <w:rPr>
          <w:rFonts w:cs="Arial"/>
          <w:noProof/>
          <w:sz w:val="22"/>
          <w:u w:val="single"/>
          <w:lang w:val="en-US"/>
        </w:rPr>
        <w:lastRenderedPageBreak/>
        <w:t>interventions</w:t>
      </w:r>
      <w:r w:rsidRPr="00A449AE">
        <w:rPr>
          <w:rFonts w:cs="Arial"/>
          <w:noProof/>
          <w:sz w:val="22"/>
          <w:lang w:val="en-US"/>
        </w:rPr>
        <w:br/>
        <w:t>(Accessed 05 April 2021).</w:t>
      </w:r>
    </w:p>
    <w:p w14:paraId="159C4C38" w14:textId="0449B02E" w:rsidR="00BC50DA" w:rsidRPr="00A449AE" w:rsidRDefault="00BC50DA" w:rsidP="005845AD">
      <w:pPr>
        <w:spacing w:line="360" w:lineRule="auto"/>
        <w:jc w:val="left"/>
        <w:rPr>
          <w:rFonts w:cs="Arial"/>
          <w:noProof/>
          <w:sz w:val="22"/>
          <w:lang w:val="en-US"/>
        </w:rPr>
      </w:pPr>
      <w:r w:rsidRPr="00A449AE">
        <w:rPr>
          <w:rFonts w:cs="Arial"/>
          <w:noProof/>
          <w:sz w:val="22"/>
          <w:lang w:val="en-US"/>
        </w:rPr>
        <w:t xml:space="preserve">National Institute for Health and Care Excellence, (2016) </w:t>
      </w:r>
      <w:r w:rsidRPr="00A449AE">
        <w:rPr>
          <w:rFonts w:cs="Arial"/>
          <w:i/>
          <w:iCs/>
          <w:noProof/>
          <w:sz w:val="22"/>
          <w:lang w:val="en-US"/>
        </w:rPr>
        <w:t xml:space="preserve">Autism spectrum disorder in adults: diagnosis and management Clinical guideline [CG142]. </w:t>
      </w:r>
      <w:r w:rsidRPr="00A449AE">
        <w:rPr>
          <w:rFonts w:cs="Arial"/>
          <w:noProof/>
          <w:sz w:val="22"/>
          <w:lang w:val="en-US"/>
        </w:rPr>
        <w:t xml:space="preserve">[Online] </w:t>
      </w:r>
      <w:r w:rsidRPr="00A449AE">
        <w:rPr>
          <w:rFonts w:cs="Arial"/>
          <w:noProof/>
          <w:sz w:val="22"/>
          <w:lang w:val="en-US"/>
        </w:rPr>
        <w:br/>
        <w:t xml:space="preserve">Available at: </w:t>
      </w:r>
      <w:r w:rsidRPr="00A449AE">
        <w:rPr>
          <w:rFonts w:cs="Arial"/>
          <w:noProof/>
          <w:sz w:val="22"/>
          <w:u w:val="single"/>
          <w:lang w:val="en-US"/>
        </w:rPr>
        <w:t>https://www.nice.org.uk/guidance/CG142/chapter/1-Guidance#interventions-for-autism-2</w:t>
      </w:r>
      <w:r w:rsidRPr="00A449AE">
        <w:rPr>
          <w:rFonts w:cs="Arial"/>
          <w:noProof/>
          <w:sz w:val="22"/>
          <w:lang w:val="en-US"/>
        </w:rPr>
        <w:br/>
        <w:t>(Accessed: 05 April 2021).</w:t>
      </w:r>
    </w:p>
    <w:p w14:paraId="2824C714" w14:textId="77777777" w:rsidR="00BC50DA" w:rsidRPr="00A449AE" w:rsidRDefault="00BC50DA" w:rsidP="005845AD">
      <w:pPr>
        <w:spacing w:line="360" w:lineRule="auto"/>
        <w:jc w:val="left"/>
        <w:rPr>
          <w:rFonts w:cs="Arial"/>
          <w:noProof/>
          <w:sz w:val="22"/>
          <w:lang w:val="en-US"/>
        </w:rPr>
      </w:pPr>
      <w:r w:rsidRPr="00A449AE">
        <w:rPr>
          <w:rFonts w:cs="Arial"/>
          <w:noProof/>
          <w:sz w:val="22"/>
          <w:lang w:val="en-US"/>
        </w:rPr>
        <w:t xml:space="preserve">National Institute of Mental Health, 2018. </w:t>
      </w:r>
      <w:r w:rsidRPr="00A449AE">
        <w:rPr>
          <w:rFonts w:cs="Arial"/>
          <w:i/>
          <w:iCs/>
          <w:noProof/>
          <w:sz w:val="22"/>
          <w:lang w:val="en-US"/>
        </w:rPr>
        <w:t xml:space="preserve">Autism Spectrum Disorder. </w:t>
      </w:r>
      <w:r w:rsidRPr="00A449AE">
        <w:rPr>
          <w:rFonts w:cs="Arial"/>
          <w:noProof/>
          <w:sz w:val="22"/>
          <w:lang w:val="en-US"/>
        </w:rPr>
        <w:t xml:space="preserve">[Online] </w:t>
      </w:r>
      <w:r w:rsidRPr="00A449AE">
        <w:rPr>
          <w:rFonts w:cs="Arial"/>
          <w:noProof/>
          <w:sz w:val="22"/>
          <w:lang w:val="en-US"/>
        </w:rPr>
        <w:br/>
        <w:t xml:space="preserve">Available at: </w:t>
      </w:r>
      <w:r w:rsidRPr="00A449AE">
        <w:rPr>
          <w:rFonts w:cs="Arial"/>
          <w:noProof/>
          <w:sz w:val="22"/>
          <w:u w:val="single"/>
          <w:lang w:val="en-US"/>
        </w:rPr>
        <w:t>https://www.nimh.nih.gov/health/topics/autism-spectrum-disorders-asd/index.shtml</w:t>
      </w:r>
      <w:r w:rsidRPr="00A449AE">
        <w:rPr>
          <w:rFonts w:cs="Arial"/>
          <w:noProof/>
          <w:sz w:val="22"/>
          <w:lang w:val="en-US"/>
        </w:rPr>
        <w:br/>
        <w:t>(Accessed: 05 April 2021).</w:t>
      </w:r>
    </w:p>
    <w:p w14:paraId="25F60FBA" w14:textId="77777777" w:rsidR="00BC50DA" w:rsidRPr="00A449AE" w:rsidRDefault="00BC50DA" w:rsidP="005845AD">
      <w:pPr>
        <w:spacing w:line="360" w:lineRule="auto"/>
        <w:jc w:val="left"/>
        <w:rPr>
          <w:rFonts w:cs="Arial"/>
          <w:noProof/>
          <w:sz w:val="22"/>
          <w:lang w:val="en-US"/>
        </w:rPr>
      </w:pPr>
      <w:r w:rsidRPr="00A449AE">
        <w:rPr>
          <w:rFonts w:cs="Arial"/>
          <w:noProof/>
          <w:sz w:val="22"/>
          <w:lang w:val="en-US"/>
        </w:rPr>
        <w:t xml:space="preserve">National Institute of Mental Health, (2020) </w:t>
      </w:r>
      <w:r w:rsidRPr="00A449AE">
        <w:rPr>
          <w:rFonts w:cs="Arial"/>
          <w:i/>
          <w:iCs/>
          <w:noProof/>
          <w:sz w:val="22"/>
          <w:lang w:val="en-US"/>
        </w:rPr>
        <w:t xml:space="preserve">Schizophrenia. </w:t>
      </w:r>
      <w:r w:rsidRPr="00A449AE">
        <w:rPr>
          <w:rFonts w:cs="Arial"/>
          <w:noProof/>
          <w:sz w:val="22"/>
          <w:lang w:val="en-US"/>
        </w:rPr>
        <w:t xml:space="preserve">[Online] </w:t>
      </w:r>
      <w:r w:rsidRPr="00A449AE">
        <w:rPr>
          <w:rFonts w:cs="Arial"/>
          <w:noProof/>
          <w:sz w:val="22"/>
          <w:lang w:val="en-US"/>
        </w:rPr>
        <w:br/>
        <w:t xml:space="preserve">Available at: </w:t>
      </w:r>
      <w:r w:rsidRPr="00A449AE">
        <w:rPr>
          <w:rFonts w:cs="Arial"/>
          <w:noProof/>
          <w:sz w:val="22"/>
          <w:u w:val="single"/>
          <w:lang w:val="en-US"/>
        </w:rPr>
        <w:t>https://www.nimh.nih.gov/health/topics/schizophrenia/index.shtml#:~:text=Environment%3A%20Scientists%20think%20that%20interactions%20between%20genetic%20risk,exposure%20to%20viruses%20or%20nutritional%20problems%20before%20birth.</w:t>
      </w:r>
      <w:r w:rsidRPr="00A449AE">
        <w:rPr>
          <w:rFonts w:cs="Arial"/>
          <w:noProof/>
          <w:sz w:val="22"/>
          <w:lang w:val="en-US"/>
        </w:rPr>
        <w:br/>
        <w:t>(Accessed: 04 April 2021).</w:t>
      </w:r>
    </w:p>
    <w:p w14:paraId="6BC614A8" w14:textId="77777777" w:rsidR="00BC50DA" w:rsidRPr="00A449AE" w:rsidRDefault="00BC50DA" w:rsidP="005845AD">
      <w:pPr>
        <w:spacing w:line="360" w:lineRule="auto"/>
        <w:jc w:val="left"/>
        <w:rPr>
          <w:rFonts w:cs="Arial"/>
          <w:sz w:val="22"/>
          <w:lang w:val="en-US"/>
        </w:rPr>
      </w:pPr>
      <w:r w:rsidRPr="00A449AE">
        <w:rPr>
          <w:rFonts w:cs="Arial"/>
          <w:noProof/>
          <w:sz w:val="22"/>
          <w:lang w:val="en-US"/>
        </w:rPr>
        <w:t xml:space="preserve">Nepon, J., Belik, S.-L., Bolton, J. and Sareen, J., (2010) ‘The relationship between anxiety disorders and suicide attempts: findings from the National Epidemiologic Survey on Alcohol and Related Conditions’,. </w:t>
      </w:r>
      <w:r w:rsidRPr="00A449AE">
        <w:rPr>
          <w:rFonts w:cs="Arial"/>
          <w:i/>
          <w:iCs/>
          <w:noProof/>
          <w:sz w:val="22"/>
          <w:lang w:val="en-US"/>
        </w:rPr>
        <w:t xml:space="preserve">Depression and Anxiety, </w:t>
      </w:r>
      <w:r w:rsidRPr="00A449AE">
        <w:rPr>
          <w:rFonts w:cs="Arial"/>
          <w:noProof/>
          <w:sz w:val="22"/>
          <w:lang w:val="en-US"/>
        </w:rPr>
        <w:t>27(9), pp. 791-8.</w:t>
      </w:r>
    </w:p>
    <w:p w14:paraId="291352D0" w14:textId="77777777" w:rsidR="00BC50DA" w:rsidRPr="00A449AE" w:rsidRDefault="00BC50DA" w:rsidP="005845AD">
      <w:pPr>
        <w:spacing w:line="360" w:lineRule="auto"/>
        <w:jc w:val="left"/>
        <w:rPr>
          <w:rFonts w:cs="Arial"/>
          <w:noProof/>
          <w:sz w:val="22"/>
          <w:lang w:val="en-US"/>
        </w:rPr>
      </w:pPr>
      <w:r w:rsidRPr="00A449AE">
        <w:rPr>
          <w:rFonts w:cs="Arial"/>
          <w:noProof/>
          <w:sz w:val="22"/>
          <w:lang w:val="en-US"/>
        </w:rPr>
        <w:t xml:space="preserve">NHS, (2019) </w:t>
      </w:r>
      <w:r w:rsidRPr="00A449AE">
        <w:rPr>
          <w:rFonts w:cs="Arial"/>
          <w:i/>
          <w:iCs/>
          <w:noProof/>
          <w:sz w:val="22"/>
          <w:lang w:val="en-US"/>
        </w:rPr>
        <w:t xml:space="preserve">Treatment - Schizophrenia. </w:t>
      </w:r>
      <w:r w:rsidRPr="00A449AE">
        <w:rPr>
          <w:rFonts w:cs="Arial"/>
          <w:noProof/>
          <w:sz w:val="22"/>
          <w:lang w:val="en-US"/>
        </w:rPr>
        <w:t xml:space="preserve">[Online] </w:t>
      </w:r>
      <w:r w:rsidRPr="00A449AE">
        <w:rPr>
          <w:rFonts w:cs="Arial"/>
          <w:noProof/>
          <w:sz w:val="22"/>
          <w:lang w:val="en-US"/>
        </w:rPr>
        <w:br/>
        <w:t xml:space="preserve">Available at: </w:t>
      </w:r>
      <w:r w:rsidRPr="00A449AE">
        <w:rPr>
          <w:rFonts w:cs="Arial"/>
          <w:noProof/>
          <w:sz w:val="22"/>
          <w:u w:val="single"/>
          <w:lang w:val="en-US"/>
        </w:rPr>
        <w:t>https://www.nhs.uk/mental-health/conditions/schizophrenia/treatment/</w:t>
      </w:r>
      <w:r w:rsidRPr="00A449AE">
        <w:rPr>
          <w:rFonts w:cs="Arial"/>
          <w:noProof/>
          <w:sz w:val="22"/>
          <w:lang w:val="en-US"/>
        </w:rPr>
        <w:br/>
        <w:t>(Accessed: 04 April 2021).</w:t>
      </w:r>
    </w:p>
    <w:p w14:paraId="655CD10C" w14:textId="77777777" w:rsidR="00BC50DA" w:rsidRPr="00A449AE" w:rsidRDefault="00BC50DA" w:rsidP="005845AD">
      <w:pPr>
        <w:spacing w:line="360" w:lineRule="auto"/>
        <w:jc w:val="left"/>
        <w:rPr>
          <w:rFonts w:cs="Arial"/>
          <w:noProof/>
          <w:sz w:val="22"/>
          <w:lang w:val="en-US"/>
        </w:rPr>
      </w:pPr>
      <w:r w:rsidRPr="00A449AE">
        <w:rPr>
          <w:rFonts w:cs="Arial"/>
          <w:noProof/>
          <w:sz w:val="22"/>
          <w:lang w:val="en-US"/>
        </w:rPr>
        <w:t xml:space="preserve">Patel, K. R., Cherian, J., Gohil, K. and Atkinson, D., (2014) 'Schizophrenia: Overview and Treatment Options',. </w:t>
      </w:r>
      <w:r w:rsidRPr="00A449AE">
        <w:rPr>
          <w:rFonts w:cs="Arial"/>
          <w:i/>
          <w:iCs/>
          <w:noProof/>
          <w:sz w:val="22"/>
          <w:lang w:val="en-US"/>
        </w:rPr>
        <w:t xml:space="preserve">Pharmacy and Therapeutic',s, </w:t>
      </w:r>
      <w:r w:rsidRPr="00A449AE">
        <w:rPr>
          <w:rFonts w:cs="Arial"/>
          <w:noProof/>
          <w:sz w:val="22"/>
          <w:lang w:val="en-US"/>
        </w:rPr>
        <w:t>39(3), pp. 638-645.</w:t>
      </w:r>
    </w:p>
    <w:p w14:paraId="34CCB13F" w14:textId="21B816D4" w:rsidR="00BC50DA" w:rsidRPr="00A449AE" w:rsidRDefault="00BC50DA" w:rsidP="005845AD">
      <w:pPr>
        <w:spacing w:line="360" w:lineRule="auto"/>
        <w:jc w:val="left"/>
        <w:rPr>
          <w:rFonts w:cs="Arial"/>
          <w:noProof/>
          <w:sz w:val="22"/>
          <w:lang w:val="en-US"/>
        </w:rPr>
      </w:pPr>
      <w:r w:rsidRPr="00A449AE">
        <w:rPr>
          <w:rFonts w:cs="Arial"/>
          <w:noProof/>
          <w:sz w:val="22"/>
          <w:lang w:val="en-US"/>
        </w:rPr>
        <w:t>Pinborough-Zimmerman, J. and Bakian, A. V., (2011) 'Just under 1% of adults living in the community in England are estimated to have autism spectrum disorders</w:t>
      </w:r>
      <w:r w:rsidR="00245BCA" w:rsidRPr="00A449AE">
        <w:rPr>
          <w:rFonts w:cs="Arial"/>
          <w:noProof/>
          <w:sz w:val="22"/>
          <w:lang w:val="en-US"/>
        </w:rPr>
        <w:t>’</w:t>
      </w:r>
      <w:r w:rsidRPr="00A449AE">
        <w:rPr>
          <w:rFonts w:cs="Arial"/>
          <w:noProof/>
          <w:sz w:val="22"/>
          <w:lang w:val="en-US"/>
        </w:rPr>
        <w:t xml:space="preserve">,. </w:t>
      </w:r>
      <w:r w:rsidRPr="00A449AE">
        <w:rPr>
          <w:rFonts w:cs="Arial"/>
          <w:i/>
          <w:iCs/>
          <w:noProof/>
          <w:sz w:val="22"/>
          <w:lang w:val="en-US"/>
        </w:rPr>
        <w:t xml:space="preserve">British Medical Journal, </w:t>
      </w:r>
      <w:r w:rsidRPr="00A449AE">
        <w:rPr>
          <w:rFonts w:cs="Arial"/>
          <w:noProof/>
          <w:sz w:val="22"/>
          <w:lang w:val="en-US"/>
        </w:rPr>
        <w:t>14(4), p. 89.</w:t>
      </w:r>
    </w:p>
    <w:p w14:paraId="2BB88957" w14:textId="77777777" w:rsidR="00BC50DA" w:rsidRPr="00A449AE" w:rsidRDefault="00BC50DA" w:rsidP="005845AD">
      <w:pPr>
        <w:spacing w:line="360" w:lineRule="auto"/>
        <w:jc w:val="left"/>
        <w:rPr>
          <w:rFonts w:cs="Arial"/>
          <w:noProof/>
          <w:sz w:val="22"/>
          <w:lang w:val="en-US"/>
        </w:rPr>
      </w:pPr>
      <w:r w:rsidRPr="00A449AE">
        <w:rPr>
          <w:rFonts w:cs="Arial"/>
          <w:noProof/>
          <w:sz w:val="22"/>
          <w:lang w:val="en-US"/>
        </w:rPr>
        <w:lastRenderedPageBreak/>
        <w:t xml:space="preserve">Public Health England, (2021) </w:t>
      </w:r>
      <w:r w:rsidRPr="00A449AE">
        <w:rPr>
          <w:rFonts w:cs="Arial"/>
          <w:i/>
          <w:iCs/>
          <w:noProof/>
          <w:sz w:val="22"/>
          <w:lang w:val="en-US"/>
        </w:rPr>
        <w:t xml:space="preserve">Common Mental Health Disorders. </w:t>
      </w:r>
      <w:r w:rsidRPr="00A449AE">
        <w:rPr>
          <w:rFonts w:cs="Arial"/>
          <w:noProof/>
          <w:sz w:val="22"/>
          <w:lang w:val="en-US"/>
        </w:rPr>
        <w:t xml:space="preserve">[Online] </w:t>
      </w:r>
      <w:r w:rsidRPr="00A449AE">
        <w:rPr>
          <w:rFonts w:cs="Arial"/>
          <w:noProof/>
          <w:sz w:val="22"/>
          <w:lang w:val="en-US"/>
        </w:rPr>
        <w:br/>
        <w:t xml:space="preserve">Available at: </w:t>
      </w:r>
      <w:r w:rsidRPr="00A449AE">
        <w:rPr>
          <w:rFonts w:cs="Arial"/>
          <w:noProof/>
          <w:sz w:val="22"/>
          <w:u w:val="single"/>
          <w:lang w:val="en-US"/>
        </w:rPr>
        <w:t>https://fingertips.phe.org.uk/profile/common-mental-disorders/supporting-information/Glossary#:~:text=The%20Generalised%20Anxiety%20Disorder-7%20questionnaire%20is%20IAPT%E2%80%99s%20default,Disorder%20Specific%20Measure%20%28ADSM%29%20for%20this%20clinic</w:t>
      </w:r>
      <w:r w:rsidRPr="00A449AE">
        <w:rPr>
          <w:rFonts w:cs="Arial"/>
          <w:noProof/>
          <w:sz w:val="22"/>
          <w:lang w:val="en-US"/>
        </w:rPr>
        <w:br/>
        <w:t>(Accessed 06 April 2021).</w:t>
      </w:r>
    </w:p>
    <w:p w14:paraId="6179A512" w14:textId="2E5078BE" w:rsidR="00BC50DA" w:rsidRPr="00A449AE" w:rsidRDefault="00BC50DA" w:rsidP="005845AD">
      <w:pPr>
        <w:spacing w:line="360" w:lineRule="auto"/>
        <w:jc w:val="left"/>
        <w:rPr>
          <w:rFonts w:cs="Arial"/>
          <w:noProof/>
          <w:sz w:val="22"/>
          <w:lang w:val="en-US"/>
        </w:rPr>
      </w:pPr>
      <w:r w:rsidRPr="00A449AE">
        <w:rPr>
          <w:rFonts w:cs="Arial"/>
          <w:noProof/>
          <w:sz w:val="22"/>
          <w:lang w:val="en-US"/>
        </w:rPr>
        <w:t xml:space="preserve">Reinhold, J. A. and Rickels, K., (2015) ‘Pharmacological treatment for generalized anxiety disorder in adults: an update’,. </w:t>
      </w:r>
      <w:r w:rsidRPr="00A449AE">
        <w:rPr>
          <w:rFonts w:cs="Arial"/>
          <w:i/>
          <w:iCs/>
          <w:noProof/>
          <w:sz w:val="22"/>
          <w:lang w:val="en-US"/>
        </w:rPr>
        <w:t xml:space="preserve">Expert opinion on pharmacotherapy, </w:t>
      </w:r>
      <w:r w:rsidRPr="00A449AE">
        <w:rPr>
          <w:rFonts w:cs="Arial"/>
          <w:noProof/>
          <w:sz w:val="22"/>
          <w:lang w:val="en-US"/>
        </w:rPr>
        <w:t>16(11), pp. 1669-81.</w:t>
      </w:r>
    </w:p>
    <w:p w14:paraId="12BE94E9" w14:textId="77777777" w:rsidR="00BC50DA" w:rsidRPr="00A449AE" w:rsidRDefault="00BC50DA" w:rsidP="005845AD">
      <w:pPr>
        <w:spacing w:line="360" w:lineRule="auto"/>
        <w:jc w:val="left"/>
        <w:rPr>
          <w:rFonts w:cs="Arial"/>
          <w:sz w:val="22"/>
          <w:lang w:val="en-US"/>
        </w:rPr>
      </w:pPr>
    </w:p>
    <w:p w14:paraId="34635B4E" w14:textId="77777777" w:rsidR="00BC50DA" w:rsidRPr="00A449AE" w:rsidRDefault="00BC50DA" w:rsidP="005845AD">
      <w:pPr>
        <w:spacing w:line="360" w:lineRule="auto"/>
        <w:jc w:val="left"/>
        <w:rPr>
          <w:rFonts w:cs="Arial"/>
          <w:noProof/>
          <w:sz w:val="22"/>
          <w:lang w:val="en-US"/>
        </w:rPr>
      </w:pPr>
      <w:r w:rsidRPr="00A449AE">
        <w:rPr>
          <w:rFonts w:cs="Arial"/>
          <w:noProof/>
          <w:sz w:val="22"/>
          <w:lang w:val="en-US"/>
        </w:rPr>
        <w:t xml:space="preserve">Rummel-Kluge, C. and Kissling, W., (2008) 'Psychoeducation for patients with schizophrenia and their families',. </w:t>
      </w:r>
      <w:r w:rsidRPr="00A449AE">
        <w:rPr>
          <w:rFonts w:cs="Arial"/>
          <w:i/>
          <w:iCs/>
          <w:noProof/>
          <w:sz w:val="22"/>
          <w:lang w:val="en-US"/>
        </w:rPr>
        <w:t xml:space="preserve">Expert review of neurotherapeutics, </w:t>
      </w:r>
      <w:r w:rsidRPr="00A449AE">
        <w:rPr>
          <w:rFonts w:cs="Arial"/>
          <w:noProof/>
          <w:sz w:val="22"/>
          <w:lang w:val="en-US"/>
        </w:rPr>
        <w:t>8(7), pp. 1067-1077.</w:t>
      </w:r>
    </w:p>
    <w:p w14:paraId="62B27CB3" w14:textId="4E2477DF" w:rsidR="00BC50DA" w:rsidRPr="00A449AE" w:rsidRDefault="00BC50DA" w:rsidP="005845AD">
      <w:pPr>
        <w:spacing w:line="360" w:lineRule="auto"/>
        <w:jc w:val="left"/>
        <w:rPr>
          <w:rFonts w:cs="Arial"/>
          <w:noProof/>
          <w:sz w:val="22"/>
          <w:lang w:val="en-US"/>
        </w:rPr>
      </w:pPr>
      <w:r w:rsidRPr="00A449AE">
        <w:rPr>
          <w:rFonts w:cs="Arial"/>
          <w:noProof/>
          <w:sz w:val="22"/>
          <w:lang w:val="en-US"/>
        </w:rPr>
        <w:t xml:space="preserve">Rydzewska, E. et al., (2018) 'Prevalence of long-term health conditions in adults with autism: </w:t>
      </w:r>
      <w:r w:rsidR="00301CD5" w:rsidRPr="00A449AE">
        <w:rPr>
          <w:rFonts w:cs="Arial"/>
          <w:noProof/>
          <w:sz w:val="22"/>
          <w:lang w:val="en-US"/>
        </w:rPr>
        <w:t xml:space="preserve">an </w:t>
      </w:r>
      <w:r w:rsidRPr="00A449AE">
        <w:rPr>
          <w:rFonts w:cs="Arial"/>
          <w:noProof/>
          <w:sz w:val="22"/>
          <w:lang w:val="en-US"/>
        </w:rPr>
        <w:t xml:space="preserve">observational study of a whole country population',. </w:t>
      </w:r>
      <w:r w:rsidRPr="00A449AE">
        <w:rPr>
          <w:rFonts w:cs="Arial"/>
          <w:i/>
          <w:iCs/>
          <w:noProof/>
          <w:sz w:val="22"/>
          <w:lang w:val="en-US"/>
        </w:rPr>
        <w:t xml:space="preserve">BMJ Open, </w:t>
      </w:r>
      <w:r w:rsidRPr="00A449AE">
        <w:rPr>
          <w:rFonts w:cs="Arial"/>
          <w:noProof/>
          <w:sz w:val="22"/>
          <w:lang w:val="en-US"/>
        </w:rPr>
        <w:t>1(8), p. e023945.</w:t>
      </w:r>
    </w:p>
    <w:p w14:paraId="7466D629" w14:textId="77777777" w:rsidR="00BC50DA" w:rsidRPr="00A449AE" w:rsidRDefault="00BC50DA" w:rsidP="005845AD">
      <w:pPr>
        <w:spacing w:line="360" w:lineRule="auto"/>
        <w:jc w:val="left"/>
        <w:rPr>
          <w:rFonts w:cs="Arial"/>
          <w:noProof/>
          <w:sz w:val="22"/>
          <w:lang w:val="en-US"/>
        </w:rPr>
      </w:pPr>
      <w:r w:rsidRPr="00A449AE">
        <w:rPr>
          <w:rFonts w:cs="Arial"/>
          <w:noProof/>
          <w:sz w:val="22"/>
          <w:lang w:val="en-US"/>
        </w:rPr>
        <w:t xml:space="preserve">Saha, S., Chant, D. and McGrath, J., (2007) 'A systematic review of mortality in schizophrenia: is the differential mortality gap worsening over time?',. </w:t>
      </w:r>
      <w:r w:rsidRPr="00A449AE">
        <w:rPr>
          <w:rFonts w:cs="Arial"/>
          <w:i/>
          <w:iCs/>
          <w:noProof/>
          <w:sz w:val="22"/>
          <w:lang w:val="en-US"/>
        </w:rPr>
        <w:t xml:space="preserve">Archives of General Psychiatry, </w:t>
      </w:r>
      <w:r w:rsidRPr="00A449AE">
        <w:rPr>
          <w:rFonts w:cs="Arial"/>
          <w:noProof/>
          <w:sz w:val="22"/>
          <w:lang w:val="en-US"/>
        </w:rPr>
        <w:t>64(10), pp. 1123-1131.</w:t>
      </w:r>
    </w:p>
    <w:p w14:paraId="2832DBC1" w14:textId="77777777" w:rsidR="00BC50DA" w:rsidRPr="00A449AE" w:rsidRDefault="00BC50DA" w:rsidP="005845AD">
      <w:pPr>
        <w:spacing w:line="360" w:lineRule="auto"/>
        <w:jc w:val="left"/>
        <w:rPr>
          <w:rFonts w:cs="Arial"/>
          <w:noProof/>
          <w:sz w:val="22"/>
          <w:lang w:val="en-US"/>
        </w:rPr>
      </w:pPr>
      <w:r w:rsidRPr="00A449AE">
        <w:rPr>
          <w:rFonts w:cs="Arial"/>
          <w:noProof/>
          <w:sz w:val="22"/>
          <w:lang w:val="en-US"/>
        </w:rPr>
        <w:t xml:space="preserve">Saperstein, A. M. and Kurtz, M. M., (2013) 'Current trends in the empirical study of cognitive remediation for schizophrenia',. </w:t>
      </w:r>
      <w:r w:rsidRPr="00A449AE">
        <w:rPr>
          <w:rFonts w:cs="Arial"/>
          <w:i/>
          <w:iCs/>
          <w:noProof/>
          <w:sz w:val="22"/>
          <w:lang w:val="en-US"/>
        </w:rPr>
        <w:t xml:space="preserve">Canadian Journal of Psychiatry, Revue Canadienne de psychiatrie, </w:t>
      </w:r>
      <w:r w:rsidRPr="00A449AE">
        <w:rPr>
          <w:rFonts w:cs="Arial"/>
          <w:noProof/>
          <w:sz w:val="22"/>
          <w:lang w:val="en-US"/>
        </w:rPr>
        <w:t>58(6), pp. 311-318.</w:t>
      </w:r>
    </w:p>
    <w:p w14:paraId="42255481" w14:textId="77777777" w:rsidR="00BC50DA" w:rsidRPr="00A449AE" w:rsidRDefault="00BC50DA" w:rsidP="005845AD">
      <w:pPr>
        <w:spacing w:line="360" w:lineRule="auto"/>
        <w:jc w:val="left"/>
        <w:rPr>
          <w:rFonts w:cs="Arial"/>
          <w:noProof/>
          <w:sz w:val="22"/>
          <w:lang w:val="en-US"/>
        </w:rPr>
      </w:pPr>
      <w:r w:rsidRPr="00A449AE">
        <w:rPr>
          <w:rFonts w:cs="Arial"/>
          <w:noProof/>
          <w:sz w:val="22"/>
          <w:lang w:val="en-US"/>
        </w:rPr>
        <w:t xml:space="preserve">Sharpe, R. A., Curry, W., Brown, R. and Shanker, R., (2019) 'A public health approach to reducing health inequalities among adults with autism',. </w:t>
      </w:r>
      <w:r w:rsidRPr="00A449AE">
        <w:rPr>
          <w:rFonts w:cs="Arial"/>
          <w:i/>
          <w:iCs/>
          <w:noProof/>
          <w:sz w:val="22"/>
          <w:lang w:val="en-US"/>
        </w:rPr>
        <w:t xml:space="preserve">British Journal of General Practice, </w:t>
      </w:r>
      <w:r w:rsidRPr="00A449AE">
        <w:rPr>
          <w:rFonts w:cs="Arial"/>
          <w:noProof/>
          <w:sz w:val="22"/>
          <w:lang w:val="en-US"/>
        </w:rPr>
        <w:t>69(688), pp. 534-535.</w:t>
      </w:r>
    </w:p>
    <w:p w14:paraId="2D27A717" w14:textId="77777777" w:rsidR="00BC50DA" w:rsidRPr="00A449AE" w:rsidRDefault="00BC50DA" w:rsidP="005845AD">
      <w:pPr>
        <w:spacing w:line="360" w:lineRule="auto"/>
        <w:jc w:val="left"/>
        <w:rPr>
          <w:rFonts w:cs="Arial"/>
          <w:noProof/>
          <w:sz w:val="22"/>
          <w:lang w:val="en-US"/>
        </w:rPr>
      </w:pPr>
      <w:r w:rsidRPr="00A449AE">
        <w:rPr>
          <w:rFonts w:cs="Arial"/>
          <w:noProof/>
          <w:sz w:val="22"/>
          <w:lang w:val="en-US"/>
        </w:rPr>
        <w:t xml:space="preserve">Smith, V. et al., (2011) 'Public perceptions, knowledge and stigma towards people with schizophrenia',. </w:t>
      </w:r>
      <w:r w:rsidRPr="00A449AE">
        <w:rPr>
          <w:rFonts w:cs="Arial"/>
          <w:i/>
          <w:iCs/>
          <w:noProof/>
          <w:sz w:val="22"/>
          <w:lang w:val="en-US"/>
        </w:rPr>
        <w:t xml:space="preserve">Journal of Public Mental Health, </w:t>
      </w:r>
      <w:r w:rsidRPr="00A449AE">
        <w:rPr>
          <w:rFonts w:cs="Arial"/>
          <w:noProof/>
          <w:sz w:val="22"/>
          <w:lang w:val="en-US"/>
        </w:rPr>
        <w:t>10(1), pp. 45-56.</w:t>
      </w:r>
    </w:p>
    <w:p w14:paraId="6541E91B" w14:textId="77777777" w:rsidR="00BC50DA" w:rsidRPr="00A449AE" w:rsidRDefault="00BC50DA" w:rsidP="005845AD">
      <w:pPr>
        <w:spacing w:line="360" w:lineRule="auto"/>
        <w:jc w:val="left"/>
        <w:rPr>
          <w:rFonts w:cs="Arial"/>
          <w:noProof/>
          <w:sz w:val="22"/>
          <w:lang w:val="en-US"/>
        </w:rPr>
      </w:pPr>
      <w:r w:rsidRPr="00A449AE">
        <w:rPr>
          <w:rFonts w:cs="Arial"/>
          <w:noProof/>
          <w:sz w:val="22"/>
          <w:lang w:val="en-US"/>
        </w:rPr>
        <w:t xml:space="preserve">Stien, M. B. and Sareen, J., (2015) ‘CLINICAL PRACTICE. Generalized Anxiety Disorder’,. </w:t>
      </w:r>
      <w:r w:rsidRPr="00A449AE">
        <w:rPr>
          <w:rFonts w:cs="Arial"/>
          <w:i/>
          <w:iCs/>
          <w:noProof/>
          <w:sz w:val="22"/>
          <w:lang w:val="en-US"/>
        </w:rPr>
        <w:t xml:space="preserve">The New England Journal of Medicine, </w:t>
      </w:r>
      <w:r w:rsidRPr="00A449AE">
        <w:rPr>
          <w:rFonts w:cs="Arial"/>
          <w:noProof/>
          <w:sz w:val="22"/>
          <w:lang w:val="en-US"/>
        </w:rPr>
        <w:t>373(21), pp. 2059-68.</w:t>
      </w:r>
    </w:p>
    <w:p w14:paraId="2C98A327" w14:textId="77777777" w:rsidR="00BC50DA" w:rsidRPr="00A449AE" w:rsidRDefault="00BC50DA" w:rsidP="005845AD">
      <w:pPr>
        <w:spacing w:line="360" w:lineRule="auto"/>
        <w:jc w:val="left"/>
        <w:rPr>
          <w:rFonts w:cs="Arial"/>
          <w:sz w:val="22"/>
          <w:lang w:val="en-US"/>
        </w:rPr>
      </w:pPr>
      <w:r w:rsidRPr="00A449AE">
        <w:rPr>
          <w:rFonts w:cs="Arial"/>
          <w:noProof/>
          <w:sz w:val="22"/>
          <w:lang w:val="en-US"/>
        </w:rPr>
        <w:lastRenderedPageBreak/>
        <w:t xml:space="preserve">Wittchen, H.-U., (2002) ‘Generalized anxiety disorder: prevalence, burden, and cost to society’,. </w:t>
      </w:r>
      <w:r w:rsidRPr="00A449AE">
        <w:rPr>
          <w:rFonts w:cs="Arial"/>
          <w:i/>
          <w:iCs/>
          <w:noProof/>
          <w:sz w:val="22"/>
          <w:lang w:val="en-US"/>
        </w:rPr>
        <w:t xml:space="preserve">Depression and Anxiety, </w:t>
      </w:r>
      <w:r w:rsidRPr="00A449AE">
        <w:rPr>
          <w:rFonts w:cs="Arial"/>
          <w:noProof/>
          <w:sz w:val="22"/>
          <w:lang w:val="en-US"/>
        </w:rPr>
        <w:t>16(4), pp. 162-71.</w:t>
      </w:r>
    </w:p>
    <w:p w14:paraId="76B7C9AF" w14:textId="77777777" w:rsidR="00BC50DA" w:rsidRPr="00A449AE" w:rsidRDefault="00BC50DA" w:rsidP="005845AD">
      <w:pPr>
        <w:spacing w:line="360" w:lineRule="auto"/>
        <w:jc w:val="left"/>
        <w:rPr>
          <w:rFonts w:cs="Arial"/>
          <w:noProof/>
          <w:sz w:val="22"/>
          <w:lang w:val="en-US"/>
        </w:rPr>
      </w:pPr>
      <w:r w:rsidRPr="00A449AE">
        <w:rPr>
          <w:rFonts w:cs="Arial"/>
          <w:noProof/>
          <w:sz w:val="22"/>
          <w:lang w:val="en-US"/>
        </w:rPr>
        <w:t xml:space="preserve">World Health Organisation, (2010) </w:t>
      </w:r>
      <w:r w:rsidRPr="00A449AE">
        <w:rPr>
          <w:rFonts w:cs="Arial"/>
          <w:i/>
          <w:iCs/>
          <w:noProof/>
          <w:sz w:val="22"/>
          <w:lang w:val="en-US"/>
        </w:rPr>
        <w:t xml:space="preserve">The ICD-10 'Classification of Mental and Behavioural Disorders: Clinical Descriptions and Diagnostic Guidelines', </w:t>
      </w:r>
      <w:r w:rsidRPr="00A449AE">
        <w:rPr>
          <w:rFonts w:cs="Arial"/>
          <w:noProof/>
          <w:sz w:val="22"/>
          <w:lang w:val="en-US"/>
        </w:rPr>
        <w:t>Geneva: World Health Organisation.</w:t>
      </w:r>
    </w:p>
    <w:p w14:paraId="03C13976" w14:textId="77777777" w:rsidR="00BC50DA" w:rsidRPr="00A449AE" w:rsidRDefault="00BC50DA" w:rsidP="005845AD">
      <w:pPr>
        <w:spacing w:line="360" w:lineRule="auto"/>
        <w:jc w:val="left"/>
        <w:rPr>
          <w:rFonts w:cs="Arial"/>
          <w:sz w:val="22"/>
        </w:rPr>
      </w:pPr>
      <w:r w:rsidRPr="00A449AE">
        <w:rPr>
          <w:rFonts w:cs="Arial"/>
          <w:noProof/>
          <w:sz w:val="22"/>
          <w:lang w:val="en-US"/>
        </w:rPr>
        <w:t xml:space="preserve">Wykes, T. et al., (2011) 'A Meta-Analysis of Cognitive Remediation for Schizophrenia: Methodology and Effect Sizes',. </w:t>
      </w:r>
      <w:r w:rsidRPr="00A449AE">
        <w:rPr>
          <w:rFonts w:cs="Arial"/>
          <w:i/>
          <w:iCs/>
          <w:noProof/>
          <w:sz w:val="22"/>
          <w:lang w:val="en-US"/>
        </w:rPr>
        <w:t xml:space="preserve">American Journal of Psychiatry, </w:t>
      </w:r>
      <w:r w:rsidRPr="00A449AE">
        <w:rPr>
          <w:rFonts w:cs="Arial"/>
          <w:noProof/>
          <w:sz w:val="22"/>
          <w:lang w:val="en-US"/>
        </w:rPr>
        <w:t>168(5), pp. 472-485</w:t>
      </w:r>
    </w:p>
    <w:p w14:paraId="07A19831" w14:textId="5D5846DF" w:rsidR="00BC50DA" w:rsidRDefault="00BC50DA" w:rsidP="005845AD">
      <w:pPr>
        <w:spacing w:line="360" w:lineRule="auto"/>
      </w:pPr>
    </w:p>
    <w:p w14:paraId="1EA3C642" w14:textId="0BF9A560" w:rsidR="00BC50DA" w:rsidRDefault="00BC50DA" w:rsidP="005845AD">
      <w:pPr>
        <w:spacing w:line="360" w:lineRule="auto"/>
      </w:pPr>
    </w:p>
    <w:p w14:paraId="034A0DB9" w14:textId="77777777" w:rsidR="00BC50DA" w:rsidRDefault="00BC50DA"/>
    <w:sectPr w:rsidR="00BC50DA">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9FE8E7" w14:textId="77777777" w:rsidR="008D01F5" w:rsidRDefault="008D01F5" w:rsidP="00B805E8">
      <w:pPr>
        <w:spacing w:after="0" w:line="240" w:lineRule="auto"/>
      </w:pPr>
      <w:r>
        <w:separator/>
      </w:r>
    </w:p>
  </w:endnote>
  <w:endnote w:type="continuationSeparator" w:id="0">
    <w:p w14:paraId="75C0AAAE" w14:textId="77777777" w:rsidR="008D01F5" w:rsidRDefault="008D01F5" w:rsidP="00B805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3650970"/>
      <w:docPartObj>
        <w:docPartGallery w:val="Page Numbers (Bottom of Page)"/>
        <w:docPartUnique/>
      </w:docPartObj>
    </w:sdtPr>
    <w:sdtEndPr>
      <w:rPr>
        <w:noProof/>
      </w:rPr>
    </w:sdtEndPr>
    <w:sdtContent>
      <w:p w14:paraId="5BF32ED7" w14:textId="3ACCE020" w:rsidR="008D01F5" w:rsidRDefault="008D01F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E454F97" w14:textId="77777777" w:rsidR="008D01F5" w:rsidRDefault="008D01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ADF3A8" w14:textId="77777777" w:rsidR="008D01F5" w:rsidRDefault="008D01F5" w:rsidP="00B805E8">
      <w:pPr>
        <w:spacing w:after="0" w:line="240" w:lineRule="auto"/>
      </w:pPr>
      <w:r>
        <w:separator/>
      </w:r>
    </w:p>
  </w:footnote>
  <w:footnote w:type="continuationSeparator" w:id="0">
    <w:p w14:paraId="09CD9BF2" w14:textId="77777777" w:rsidR="008D01F5" w:rsidRDefault="008D01F5" w:rsidP="00B805E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F93B50"/>
    <w:multiLevelType w:val="multilevel"/>
    <w:tmpl w:val="629466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41F450B"/>
    <w:multiLevelType w:val="multilevel"/>
    <w:tmpl w:val="D8642C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B0D32A4"/>
    <w:multiLevelType w:val="multilevel"/>
    <w:tmpl w:val="D88038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EF46515"/>
    <w:multiLevelType w:val="multilevel"/>
    <w:tmpl w:val="617C30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Q3NDAxNDWzMDUxMjFU0lEKTi0uzszPAymwrAUAIgm44iwAAAA="/>
  </w:docVars>
  <w:rsids>
    <w:rsidRoot w:val="00214606"/>
    <w:rsid w:val="0000281D"/>
    <w:rsid w:val="000040DA"/>
    <w:rsid w:val="00006CB9"/>
    <w:rsid w:val="0000718A"/>
    <w:rsid w:val="000075DB"/>
    <w:rsid w:val="000100DF"/>
    <w:rsid w:val="00013FEC"/>
    <w:rsid w:val="000143DB"/>
    <w:rsid w:val="00014C9D"/>
    <w:rsid w:val="00015B2A"/>
    <w:rsid w:val="000226FB"/>
    <w:rsid w:val="00024050"/>
    <w:rsid w:val="0003241D"/>
    <w:rsid w:val="0003286C"/>
    <w:rsid w:val="00032B83"/>
    <w:rsid w:val="00033F30"/>
    <w:rsid w:val="0003521C"/>
    <w:rsid w:val="00037622"/>
    <w:rsid w:val="0004221E"/>
    <w:rsid w:val="00043DA2"/>
    <w:rsid w:val="000459CE"/>
    <w:rsid w:val="00052ACC"/>
    <w:rsid w:val="00056E9A"/>
    <w:rsid w:val="0006696B"/>
    <w:rsid w:val="0006716F"/>
    <w:rsid w:val="00067AFE"/>
    <w:rsid w:val="00071F3C"/>
    <w:rsid w:val="0007201A"/>
    <w:rsid w:val="00075626"/>
    <w:rsid w:val="0007732E"/>
    <w:rsid w:val="000778FA"/>
    <w:rsid w:val="00077E2E"/>
    <w:rsid w:val="00082666"/>
    <w:rsid w:val="00083370"/>
    <w:rsid w:val="00085D34"/>
    <w:rsid w:val="000873DC"/>
    <w:rsid w:val="00091339"/>
    <w:rsid w:val="00091F11"/>
    <w:rsid w:val="000967BB"/>
    <w:rsid w:val="00096911"/>
    <w:rsid w:val="000A0B93"/>
    <w:rsid w:val="000A0EC3"/>
    <w:rsid w:val="000A174E"/>
    <w:rsid w:val="000A2416"/>
    <w:rsid w:val="000A4F44"/>
    <w:rsid w:val="000A5CE3"/>
    <w:rsid w:val="000A68BB"/>
    <w:rsid w:val="000A6955"/>
    <w:rsid w:val="000A7AAD"/>
    <w:rsid w:val="000B0A77"/>
    <w:rsid w:val="000B0CD0"/>
    <w:rsid w:val="000B4C3C"/>
    <w:rsid w:val="000B4D7A"/>
    <w:rsid w:val="000B60A7"/>
    <w:rsid w:val="000B6728"/>
    <w:rsid w:val="000B68DD"/>
    <w:rsid w:val="000C01EE"/>
    <w:rsid w:val="000C04FB"/>
    <w:rsid w:val="000C3E94"/>
    <w:rsid w:val="000C4DD5"/>
    <w:rsid w:val="000C5A56"/>
    <w:rsid w:val="000C67DA"/>
    <w:rsid w:val="000D38A1"/>
    <w:rsid w:val="000D43B4"/>
    <w:rsid w:val="000D4C4F"/>
    <w:rsid w:val="000E1634"/>
    <w:rsid w:val="000E19F4"/>
    <w:rsid w:val="000E2FE6"/>
    <w:rsid w:val="000E397C"/>
    <w:rsid w:val="000E520A"/>
    <w:rsid w:val="000E5840"/>
    <w:rsid w:val="000E5B66"/>
    <w:rsid w:val="000E720A"/>
    <w:rsid w:val="000F46FC"/>
    <w:rsid w:val="000F570C"/>
    <w:rsid w:val="0010432A"/>
    <w:rsid w:val="00116C2D"/>
    <w:rsid w:val="00116CF1"/>
    <w:rsid w:val="0011738A"/>
    <w:rsid w:val="00117F51"/>
    <w:rsid w:val="00123B2D"/>
    <w:rsid w:val="0012439C"/>
    <w:rsid w:val="00126B05"/>
    <w:rsid w:val="001273C3"/>
    <w:rsid w:val="00130042"/>
    <w:rsid w:val="001312B5"/>
    <w:rsid w:val="00131B0F"/>
    <w:rsid w:val="001375D8"/>
    <w:rsid w:val="001411D1"/>
    <w:rsid w:val="001450CC"/>
    <w:rsid w:val="001451CC"/>
    <w:rsid w:val="00146549"/>
    <w:rsid w:val="0015070E"/>
    <w:rsid w:val="00151FB5"/>
    <w:rsid w:val="00155219"/>
    <w:rsid w:val="001553F7"/>
    <w:rsid w:val="0015638C"/>
    <w:rsid w:val="00156F54"/>
    <w:rsid w:val="001579C1"/>
    <w:rsid w:val="00160CCC"/>
    <w:rsid w:val="001614CC"/>
    <w:rsid w:val="001617F8"/>
    <w:rsid w:val="00161A86"/>
    <w:rsid w:val="00162971"/>
    <w:rsid w:val="00163AD3"/>
    <w:rsid w:val="001656F3"/>
    <w:rsid w:val="00174E03"/>
    <w:rsid w:val="001771CD"/>
    <w:rsid w:val="00181E4B"/>
    <w:rsid w:val="001828E4"/>
    <w:rsid w:val="00187A3D"/>
    <w:rsid w:val="0019075F"/>
    <w:rsid w:val="00191199"/>
    <w:rsid w:val="00192B6B"/>
    <w:rsid w:val="00192C3D"/>
    <w:rsid w:val="00194930"/>
    <w:rsid w:val="00194D74"/>
    <w:rsid w:val="001962CB"/>
    <w:rsid w:val="001A0EE8"/>
    <w:rsid w:val="001A1859"/>
    <w:rsid w:val="001A279A"/>
    <w:rsid w:val="001A31F4"/>
    <w:rsid w:val="001A4598"/>
    <w:rsid w:val="001A5408"/>
    <w:rsid w:val="001A6FA4"/>
    <w:rsid w:val="001A7237"/>
    <w:rsid w:val="001A7603"/>
    <w:rsid w:val="001B3BA3"/>
    <w:rsid w:val="001B46CC"/>
    <w:rsid w:val="001B7B62"/>
    <w:rsid w:val="001C1157"/>
    <w:rsid w:val="001C1DB8"/>
    <w:rsid w:val="001C6399"/>
    <w:rsid w:val="001C6CBF"/>
    <w:rsid w:val="001C743A"/>
    <w:rsid w:val="001C7994"/>
    <w:rsid w:val="001D1031"/>
    <w:rsid w:val="001D3B7C"/>
    <w:rsid w:val="001D4BA7"/>
    <w:rsid w:val="001D65CE"/>
    <w:rsid w:val="001E0237"/>
    <w:rsid w:val="001E0582"/>
    <w:rsid w:val="001F0A0C"/>
    <w:rsid w:val="001F141C"/>
    <w:rsid w:val="001F1DD5"/>
    <w:rsid w:val="001F37C2"/>
    <w:rsid w:val="001F3B09"/>
    <w:rsid w:val="001F5498"/>
    <w:rsid w:val="001F5C0D"/>
    <w:rsid w:val="002015C6"/>
    <w:rsid w:val="00203CD9"/>
    <w:rsid w:val="002109B3"/>
    <w:rsid w:val="0021193D"/>
    <w:rsid w:val="00211F27"/>
    <w:rsid w:val="002135D3"/>
    <w:rsid w:val="00214606"/>
    <w:rsid w:val="002146D5"/>
    <w:rsid w:val="00217428"/>
    <w:rsid w:val="00222090"/>
    <w:rsid w:val="002220E5"/>
    <w:rsid w:val="0022215B"/>
    <w:rsid w:val="002230D4"/>
    <w:rsid w:val="00223BD3"/>
    <w:rsid w:val="0023133F"/>
    <w:rsid w:val="0023483C"/>
    <w:rsid w:val="00235AAC"/>
    <w:rsid w:val="002365FE"/>
    <w:rsid w:val="00236CAE"/>
    <w:rsid w:val="002379D4"/>
    <w:rsid w:val="00244A20"/>
    <w:rsid w:val="00244AC5"/>
    <w:rsid w:val="00245BCA"/>
    <w:rsid w:val="002469C2"/>
    <w:rsid w:val="00251080"/>
    <w:rsid w:val="00254B82"/>
    <w:rsid w:val="00255CD4"/>
    <w:rsid w:val="00255CD5"/>
    <w:rsid w:val="00260D25"/>
    <w:rsid w:val="0026108C"/>
    <w:rsid w:val="00265BD8"/>
    <w:rsid w:val="002749C4"/>
    <w:rsid w:val="0027504E"/>
    <w:rsid w:val="0027756E"/>
    <w:rsid w:val="00280744"/>
    <w:rsid w:val="00283F60"/>
    <w:rsid w:val="00286F1F"/>
    <w:rsid w:val="0029095A"/>
    <w:rsid w:val="00292B9E"/>
    <w:rsid w:val="002A2925"/>
    <w:rsid w:val="002A4FFC"/>
    <w:rsid w:val="002A61C7"/>
    <w:rsid w:val="002B0A8F"/>
    <w:rsid w:val="002B0ADD"/>
    <w:rsid w:val="002B2435"/>
    <w:rsid w:val="002B2C23"/>
    <w:rsid w:val="002B5A46"/>
    <w:rsid w:val="002C132C"/>
    <w:rsid w:val="002C4DCE"/>
    <w:rsid w:val="002C54AB"/>
    <w:rsid w:val="002C6B31"/>
    <w:rsid w:val="002C6F8C"/>
    <w:rsid w:val="002D05AE"/>
    <w:rsid w:val="002D5AF3"/>
    <w:rsid w:val="002D6EDB"/>
    <w:rsid w:val="002D7A8C"/>
    <w:rsid w:val="002E1ED4"/>
    <w:rsid w:val="002E1FFA"/>
    <w:rsid w:val="002E44AC"/>
    <w:rsid w:val="002E5397"/>
    <w:rsid w:val="002E6875"/>
    <w:rsid w:val="002F48E3"/>
    <w:rsid w:val="002F5616"/>
    <w:rsid w:val="00300611"/>
    <w:rsid w:val="003009B0"/>
    <w:rsid w:val="00300C9F"/>
    <w:rsid w:val="00301CD5"/>
    <w:rsid w:val="00303514"/>
    <w:rsid w:val="0030421C"/>
    <w:rsid w:val="00306EA1"/>
    <w:rsid w:val="00306FE2"/>
    <w:rsid w:val="003114AE"/>
    <w:rsid w:val="00311A7B"/>
    <w:rsid w:val="00313247"/>
    <w:rsid w:val="00314707"/>
    <w:rsid w:val="0032064A"/>
    <w:rsid w:val="00323ED8"/>
    <w:rsid w:val="00330B47"/>
    <w:rsid w:val="00330D42"/>
    <w:rsid w:val="0033320C"/>
    <w:rsid w:val="00333AA8"/>
    <w:rsid w:val="00333CAA"/>
    <w:rsid w:val="00337D36"/>
    <w:rsid w:val="0034299A"/>
    <w:rsid w:val="00345189"/>
    <w:rsid w:val="00350532"/>
    <w:rsid w:val="00353037"/>
    <w:rsid w:val="0035459A"/>
    <w:rsid w:val="003547E9"/>
    <w:rsid w:val="00355655"/>
    <w:rsid w:val="00356573"/>
    <w:rsid w:val="00356E7A"/>
    <w:rsid w:val="0036310B"/>
    <w:rsid w:val="00364820"/>
    <w:rsid w:val="00366B7A"/>
    <w:rsid w:val="003673C5"/>
    <w:rsid w:val="00373EA2"/>
    <w:rsid w:val="003744AA"/>
    <w:rsid w:val="00374B63"/>
    <w:rsid w:val="003754B3"/>
    <w:rsid w:val="003754DC"/>
    <w:rsid w:val="003806AE"/>
    <w:rsid w:val="00381111"/>
    <w:rsid w:val="00381358"/>
    <w:rsid w:val="00383ECF"/>
    <w:rsid w:val="003848CA"/>
    <w:rsid w:val="00385784"/>
    <w:rsid w:val="00385A53"/>
    <w:rsid w:val="003902A8"/>
    <w:rsid w:val="00390CBC"/>
    <w:rsid w:val="0039682F"/>
    <w:rsid w:val="00397878"/>
    <w:rsid w:val="00397CAD"/>
    <w:rsid w:val="003A02B2"/>
    <w:rsid w:val="003A1E7F"/>
    <w:rsid w:val="003A49F3"/>
    <w:rsid w:val="003A4EA5"/>
    <w:rsid w:val="003A7CF2"/>
    <w:rsid w:val="003B093E"/>
    <w:rsid w:val="003B0BAE"/>
    <w:rsid w:val="003B3DF1"/>
    <w:rsid w:val="003C0096"/>
    <w:rsid w:val="003C1599"/>
    <w:rsid w:val="003C1C9D"/>
    <w:rsid w:val="003C3B00"/>
    <w:rsid w:val="003C5EFE"/>
    <w:rsid w:val="003C6799"/>
    <w:rsid w:val="003C6FDA"/>
    <w:rsid w:val="003C7210"/>
    <w:rsid w:val="003D1F37"/>
    <w:rsid w:val="003D3599"/>
    <w:rsid w:val="003D37EF"/>
    <w:rsid w:val="003D5818"/>
    <w:rsid w:val="003D6140"/>
    <w:rsid w:val="003D68DD"/>
    <w:rsid w:val="003D6BEB"/>
    <w:rsid w:val="003D768D"/>
    <w:rsid w:val="003D7E92"/>
    <w:rsid w:val="003E00E9"/>
    <w:rsid w:val="003E544A"/>
    <w:rsid w:val="003F5207"/>
    <w:rsid w:val="004003F1"/>
    <w:rsid w:val="004024B6"/>
    <w:rsid w:val="00405B9D"/>
    <w:rsid w:val="00407741"/>
    <w:rsid w:val="00411D4A"/>
    <w:rsid w:val="00413502"/>
    <w:rsid w:val="00415F15"/>
    <w:rsid w:val="004163BB"/>
    <w:rsid w:val="004171E2"/>
    <w:rsid w:val="00417652"/>
    <w:rsid w:val="00417B82"/>
    <w:rsid w:val="0042064C"/>
    <w:rsid w:val="00421292"/>
    <w:rsid w:val="00422A13"/>
    <w:rsid w:val="00423193"/>
    <w:rsid w:val="004248DB"/>
    <w:rsid w:val="0042555A"/>
    <w:rsid w:val="00425D0C"/>
    <w:rsid w:val="00430C71"/>
    <w:rsid w:val="004317E5"/>
    <w:rsid w:val="004327B9"/>
    <w:rsid w:val="00435958"/>
    <w:rsid w:val="00443D3C"/>
    <w:rsid w:val="00443D66"/>
    <w:rsid w:val="004450DD"/>
    <w:rsid w:val="00446AD8"/>
    <w:rsid w:val="00456F91"/>
    <w:rsid w:val="004573DE"/>
    <w:rsid w:val="004608C7"/>
    <w:rsid w:val="00462801"/>
    <w:rsid w:val="00462C90"/>
    <w:rsid w:val="00466145"/>
    <w:rsid w:val="0047310F"/>
    <w:rsid w:val="00482901"/>
    <w:rsid w:val="00485E60"/>
    <w:rsid w:val="00487C77"/>
    <w:rsid w:val="00491F09"/>
    <w:rsid w:val="004946EA"/>
    <w:rsid w:val="00494751"/>
    <w:rsid w:val="00496977"/>
    <w:rsid w:val="0049797E"/>
    <w:rsid w:val="004A32A3"/>
    <w:rsid w:val="004A389C"/>
    <w:rsid w:val="004A5EE9"/>
    <w:rsid w:val="004A73A0"/>
    <w:rsid w:val="004B11AD"/>
    <w:rsid w:val="004B256B"/>
    <w:rsid w:val="004B25FC"/>
    <w:rsid w:val="004B4B05"/>
    <w:rsid w:val="004B65D6"/>
    <w:rsid w:val="004C044A"/>
    <w:rsid w:val="004C14FD"/>
    <w:rsid w:val="004C3D66"/>
    <w:rsid w:val="004C4121"/>
    <w:rsid w:val="004C49A7"/>
    <w:rsid w:val="004C4BB8"/>
    <w:rsid w:val="004C7C94"/>
    <w:rsid w:val="004D104B"/>
    <w:rsid w:val="004D3F50"/>
    <w:rsid w:val="004D69C0"/>
    <w:rsid w:val="004E0B22"/>
    <w:rsid w:val="004E2453"/>
    <w:rsid w:val="004E294B"/>
    <w:rsid w:val="004E3D47"/>
    <w:rsid w:val="004E7069"/>
    <w:rsid w:val="004F0143"/>
    <w:rsid w:val="004F26A8"/>
    <w:rsid w:val="004F556A"/>
    <w:rsid w:val="004F5CB0"/>
    <w:rsid w:val="004F7E93"/>
    <w:rsid w:val="005008F5"/>
    <w:rsid w:val="0050146C"/>
    <w:rsid w:val="00501EB7"/>
    <w:rsid w:val="00502AE8"/>
    <w:rsid w:val="005050E5"/>
    <w:rsid w:val="005075EA"/>
    <w:rsid w:val="00510929"/>
    <w:rsid w:val="00511F53"/>
    <w:rsid w:val="0051542C"/>
    <w:rsid w:val="005164B4"/>
    <w:rsid w:val="005258E9"/>
    <w:rsid w:val="00527A6C"/>
    <w:rsid w:val="00530C8A"/>
    <w:rsid w:val="00532947"/>
    <w:rsid w:val="0053411E"/>
    <w:rsid w:val="0053463C"/>
    <w:rsid w:val="005362DC"/>
    <w:rsid w:val="00536BF9"/>
    <w:rsid w:val="0054010A"/>
    <w:rsid w:val="0054085F"/>
    <w:rsid w:val="00545533"/>
    <w:rsid w:val="0054553C"/>
    <w:rsid w:val="00545602"/>
    <w:rsid w:val="005460BD"/>
    <w:rsid w:val="00551E9F"/>
    <w:rsid w:val="00552E8E"/>
    <w:rsid w:val="005574C7"/>
    <w:rsid w:val="005617CB"/>
    <w:rsid w:val="00561AD7"/>
    <w:rsid w:val="00564ECE"/>
    <w:rsid w:val="00565D6D"/>
    <w:rsid w:val="00566229"/>
    <w:rsid w:val="0056638C"/>
    <w:rsid w:val="00570299"/>
    <w:rsid w:val="005725A3"/>
    <w:rsid w:val="00573EA6"/>
    <w:rsid w:val="005754C4"/>
    <w:rsid w:val="00575DEC"/>
    <w:rsid w:val="00575F6B"/>
    <w:rsid w:val="00577F4F"/>
    <w:rsid w:val="0058312E"/>
    <w:rsid w:val="005845AD"/>
    <w:rsid w:val="005906A4"/>
    <w:rsid w:val="005936FB"/>
    <w:rsid w:val="00594CD8"/>
    <w:rsid w:val="00595908"/>
    <w:rsid w:val="005973DF"/>
    <w:rsid w:val="00597A48"/>
    <w:rsid w:val="005A0D56"/>
    <w:rsid w:val="005A2B14"/>
    <w:rsid w:val="005A40FD"/>
    <w:rsid w:val="005A5869"/>
    <w:rsid w:val="005A592C"/>
    <w:rsid w:val="005A77A0"/>
    <w:rsid w:val="005B0DDC"/>
    <w:rsid w:val="005B4610"/>
    <w:rsid w:val="005B571C"/>
    <w:rsid w:val="005B6389"/>
    <w:rsid w:val="005C06EB"/>
    <w:rsid w:val="005C1E56"/>
    <w:rsid w:val="005C1EB9"/>
    <w:rsid w:val="005C1FF6"/>
    <w:rsid w:val="005C38DA"/>
    <w:rsid w:val="005D01E5"/>
    <w:rsid w:val="005D034E"/>
    <w:rsid w:val="005D0719"/>
    <w:rsid w:val="005D24C3"/>
    <w:rsid w:val="005D4EB1"/>
    <w:rsid w:val="005D74C8"/>
    <w:rsid w:val="005D7766"/>
    <w:rsid w:val="005E1415"/>
    <w:rsid w:val="005E34FE"/>
    <w:rsid w:val="005E57A6"/>
    <w:rsid w:val="005E6C7F"/>
    <w:rsid w:val="005E7C45"/>
    <w:rsid w:val="005E7D5F"/>
    <w:rsid w:val="005E7FAD"/>
    <w:rsid w:val="005F0581"/>
    <w:rsid w:val="005F1AC6"/>
    <w:rsid w:val="005F4979"/>
    <w:rsid w:val="005F5A83"/>
    <w:rsid w:val="005F6D22"/>
    <w:rsid w:val="006017F0"/>
    <w:rsid w:val="00602482"/>
    <w:rsid w:val="00606037"/>
    <w:rsid w:val="00606A38"/>
    <w:rsid w:val="00610FFC"/>
    <w:rsid w:val="0061693A"/>
    <w:rsid w:val="00621FDD"/>
    <w:rsid w:val="006220A6"/>
    <w:rsid w:val="00622606"/>
    <w:rsid w:val="00623BA1"/>
    <w:rsid w:val="00623E8A"/>
    <w:rsid w:val="00625F56"/>
    <w:rsid w:val="00626954"/>
    <w:rsid w:val="00626D87"/>
    <w:rsid w:val="00630338"/>
    <w:rsid w:val="00634646"/>
    <w:rsid w:val="00635F52"/>
    <w:rsid w:val="0064162D"/>
    <w:rsid w:val="00643FDB"/>
    <w:rsid w:val="00644A31"/>
    <w:rsid w:val="00645244"/>
    <w:rsid w:val="006533A2"/>
    <w:rsid w:val="00653F7A"/>
    <w:rsid w:val="00654B2E"/>
    <w:rsid w:val="00655E61"/>
    <w:rsid w:val="00657104"/>
    <w:rsid w:val="00657E0D"/>
    <w:rsid w:val="00662B68"/>
    <w:rsid w:val="00662FC4"/>
    <w:rsid w:val="00665221"/>
    <w:rsid w:val="00666610"/>
    <w:rsid w:val="00667522"/>
    <w:rsid w:val="00667A44"/>
    <w:rsid w:val="006727A5"/>
    <w:rsid w:val="0067412E"/>
    <w:rsid w:val="00676723"/>
    <w:rsid w:val="0068129E"/>
    <w:rsid w:val="0068168F"/>
    <w:rsid w:val="00682043"/>
    <w:rsid w:val="006838F3"/>
    <w:rsid w:val="00684EBB"/>
    <w:rsid w:val="00686D76"/>
    <w:rsid w:val="0069621F"/>
    <w:rsid w:val="006A184E"/>
    <w:rsid w:val="006A3029"/>
    <w:rsid w:val="006A7D82"/>
    <w:rsid w:val="006B005E"/>
    <w:rsid w:val="006B0335"/>
    <w:rsid w:val="006B2F0B"/>
    <w:rsid w:val="006B6410"/>
    <w:rsid w:val="006B7CE9"/>
    <w:rsid w:val="006C1184"/>
    <w:rsid w:val="006C271F"/>
    <w:rsid w:val="006C7A75"/>
    <w:rsid w:val="006D0FF8"/>
    <w:rsid w:val="006D330A"/>
    <w:rsid w:val="006D3B50"/>
    <w:rsid w:val="006D4D0A"/>
    <w:rsid w:val="006D6EFF"/>
    <w:rsid w:val="006D7FE9"/>
    <w:rsid w:val="006E51C6"/>
    <w:rsid w:val="006E6237"/>
    <w:rsid w:val="006F25DA"/>
    <w:rsid w:val="006F2E11"/>
    <w:rsid w:val="00701739"/>
    <w:rsid w:val="00702484"/>
    <w:rsid w:val="00702867"/>
    <w:rsid w:val="007030F5"/>
    <w:rsid w:val="0070402F"/>
    <w:rsid w:val="00704694"/>
    <w:rsid w:val="00704EB8"/>
    <w:rsid w:val="00713A44"/>
    <w:rsid w:val="00713EEE"/>
    <w:rsid w:val="00714476"/>
    <w:rsid w:val="00716374"/>
    <w:rsid w:val="00716EEB"/>
    <w:rsid w:val="00716F0F"/>
    <w:rsid w:val="0072024B"/>
    <w:rsid w:val="00721ADC"/>
    <w:rsid w:val="00722CDD"/>
    <w:rsid w:val="00723EAB"/>
    <w:rsid w:val="00727F7F"/>
    <w:rsid w:val="00731D96"/>
    <w:rsid w:val="00732C90"/>
    <w:rsid w:val="00732F2E"/>
    <w:rsid w:val="0073319D"/>
    <w:rsid w:val="00733D25"/>
    <w:rsid w:val="00733EC3"/>
    <w:rsid w:val="00734C21"/>
    <w:rsid w:val="00736686"/>
    <w:rsid w:val="00736964"/>
    <w:rsid w:val="00740C77"/>
    <w:rsid w:val="00744289"/>
    <w:rsid w:val="00744859"/>
    <w:rsid w:val="00744FE0"/>
    <w:rsid w:val="00745884"/>
    <w:rsid w:val="007469CC"/>
    <w:rsid w:val="007472B2"/>
    <w:rsid w:val="00750073"/>
    <w:rsid w:val="00751A0D"/>
    <w:rsid w:val="007521B9"/>
    <w:rsid w:val="00754459"/>
    <w:rsid w:val="00755F81"/>
    <w:rsid w:val="00756991"/>
    <w:rsid w:val="007618DD"/>
    <w:rsid w:val="007627E7"/>
    <w:rsid w:val="00763CB8"/>
    <w:rsid w:val="00764316"/>
    <w:rsid w:val="00764FBC"/>
    <w:rsid w:val="00765FA3"/>
    <w:rsid w:val="007664CC"/>
    <w:rsid w:val="00766B47"/>
    <w:rsid w:val="00772DCE"/>
    <w:rsid w:val="00775BA5"/>
    <w:rsid w:val="00776061"/>
    <w:rsid w:val="00776FA1"/>
    <w:rsid w:val="00780323"/>
    <w:rsid w:val="00780D0A"/>
    <w:rsid w:val="00781CEC"/>
    <w:rsid w:val="00790E1C"/>
    <w:rsid w:val="00792CB3"/>
    <w:rsid w:val="007937F4"/>
    <w:rsid w:val="0079479D"/>
    <w:rsid w:val="0079691D"/>
    <w:rsid w:val="007969A7"/>
    <w:rsid w:val="007A0A1E"/>
    <w:rsid w:val="007A0F98"/>
    <w:rsid w:val="007A3098"/>
    <w:rsid w:val="007A44D4"/>
    <w:rsid w:val="007A7193"/>
    <w:rsid w:val="007B25DD"/>
    <w:rsid w:val="007B348E"/>
    <w:rsid w:val="007C0A08"/>
    <w:rsid w:val="007C1A63"/>
    <w:rsid w:val="007D07E0"/>
    <w:rsid w:val="007D1EBE"/>
    <w:rsid w:val="007D2D09"/>
    <w:rsid w:val="007D4D36"/>
    <w:rsid w:val="007D62CF"/>
    <w:rsid w:val="007D6C46"/>
    <w:rsid w:val="007E3617"/>
    <w:rsid w:val="007E49E4"/>
    <w:rsid w:val="007E56AE"/>
    <w:rsid w:val="007E57C2"/>
    <w:rsid w:val="007E7E09"/>
    <w:rsid w:val="007F31DF"/>
    <w:rsid w:val="007F3209"/>
    <w:rsid w:val="007F4297"/>
    <w:rsid w:val="007F526B"/>
    <w:rsid w:val="007F5F1B"/>
    <w:rsid w:val="008001BC"/>
    <w:rsid w:val="00800284"/>
    <w:rsid w:val="00801A12"/>
    <w:rsid w:val="00802004"/>
    <w:rsid w:val="00803614"/>
    <w:rsid w:val="00806B0F"/>
    <w:rsid w:val="00806F7D"/>
    <w:rsid w:val="00816153"/>
    <w:rsid w:val="008161C1"/>
    <w:rsid w:val="00816ACA"/>
    <w:rsid w:val="0081711D"/>
    <w:rsid w:val="00820ACD"/>
    <w:rsid w:val="00825239"/>
    <w:rsid w:val="0083032E"/>
    <w:rsid w:val="00830467"/>
    <w:rsid w:val="00831A8D"/>
    <w:rsid w:val="00831F39"/>
    <w:rsid w:val="00834969"/>
    <w:rsid w:val="00835AA9"/>
    <w:rsid w:val="00836BE4"/>
    <w:rsid w:val="00841650"/>
    <w:rsid w:val="0084201C"/>
    <w:rsid w:val="00844D7C"/>
    <w:rsid w:val="00846C17"/>
    <w:rsid w:val="00846EC3"/>
    <w:rsid w:val="00850397"/>
    <w:rsid w:val="00850BDC"/>
    <w:rsid w:val="00851514"/>
    <w:rsid w:val="008532E3"/>
    <w:rsid w:val="00853F6D"/>
    <w:rsid w:val="00853FB4"/>
    <w:rsid w:val="00854131"/>
    <w:rsid w:val="008541A6"/>
    <w:rsid w:val="0085678F"/>
    <w:rsid w:val="00860269"/>
    <w:rsid w:val="008610EF"/>
    <w:rsid w:val="00863A8B"/>
    <w:rsid w:val="00864609"/>
    <w:rsid w:val="00865007"/>
    <w:rsid w:val="00865441"/>
    <w:rsid w:val="00866E13"/>
    <w:rsid w:val="0087521F"/>
    <w:rsid w:val="00877AD8"/>
    <w:rsid w:val="00882BED"/>
    <w:rsid w:val="0088330C"/>
    <w:rsid w:val="00885DEC"/>
    <w:rsid w:val="0088718B"/>
    <w:rsid w:val="00890BF7"/>
    <w:rsid w:val="00892920"/>
    <w:rsid w:val="00892E24"/>
    <w:rsid w:val="0089375E"/>
    <w:rsid w:val="00894F7F"/>
    <w:rsid w:val="0089771D"/>
    <w:rsid w:val="008A2091"/>
    <w:rsid w:val="008A27CD"/>
    <w:rsid w:val="008A3CEC"/>
    <w:rsid w:val="008B3BD7"/>
    <w:rsid w:val="008B527D"/>
    <w:rsid w:val="008B5BFE"/>
    <w:rsid w:val="008B6F75"/>
    <w:rsid w:val="008B7E56"/>
    <w:rsid w:val="008C3E16"/>
    <w:rsid w:val="008D01F5"/>
    <w:rsid w:val="008D11B7"/>
    <w:rsid w:val="008D258F"/>
    <w:rsid w:val="008D3258"/>
    <w:rsid w:val="008D5840"/>
    <w:rsid w:val="008E10C9"/>
    <w:rsid w:val="008E13AD"/>
    <w:rsid w:val="008E33D6"/>
    <w:rsid w:val="008E4A23"/>
    <w:rsid w:val="008E7D3C"/>
    <w:rsid w:val="008F5440"/>
    <w:rsid w:val="008F5616"/>
    <w:rsid w:val="008F7878"/>
    <w:rsid w:val="009002D2"/>
    <w:rsid w:val="009026CF"/>
    <w:rsid w:val="0090308B"/>
    <w:rsid w:val="009055B7"/>
    <w:rsid w:val="009074E2"/>
    <w:rsid w:val="00917ADD"/>
    <w:rsid w:val="00917C86"/>
    <w:rsid w:val="00917EDC"/>
    <w:rsid w:val="00923C38"/>
    <w:rsid w:val="009252EF"/>
    <w:rsid w:val="009265D3"/>
    <w:rsid w:val="0093005D"/>
    <w:rsid w:val="0093164A"/>
    <w:rsid w:val="00932253"/>
    <w:rsid w:val="00933EAC"/>
    <w:rsid w:val="00934008"/>
    <w:rsid w:val="00935AAD"/>
    <w:rsid w:val="00936CF9"/>
    <w:rsid w:val="00940C4A"/>
    <w:rsid w:val="009419E7"/>
    <w:rsid w:val="00941A65"/>
    <w:rsid w:val="00941B60"/>
    <w:rsid w:val="00946C3D"/>
    <w:rsid w:val="00954AE5"/>
    <w:rsid w:val="00960DE0"/>
    <w:rsid w:val="00961632"/>
    <w:rsid w:val="009642C6"/>
    <w:rsid w:val="00964999"/>
    <w:rsid w:val="00965B7F"/>
    <w:rsid w:val="00970158"/>
    <w:rsid w:val="00970AD7"/>
    <w:rsid w:val="00971A83"/>
    <w:rsid w:val="0097470A"/>
    <w:rsid w:val="00975686"/>
    <w:rsid w:val="009820FE"/>
    <w:rsid w:val="009829EE"/>
    <w:rsid w:val="00982B2E"/>
    <w:rsid w:val="00984353"/>
    <w:rsid w:val="009867B1"/>
    <w:rsid w:val="009868A6"/>
    <w:rsid w:val="00986E81"/>
    <w:rsid w:val="00990B00"/>
    <w:rsid w:val="00994B7B"/>
    <w:rsid w:val="009A0D7E"/>
    <w:rsid w:val="009A4D67"/>
    <w:rsid w:val="009A59D2"/>
    <w:rsid w:val="009A7841"/>
    <w:rsid w:val="009B32A0"/>
    <w:rsid w:val="009B73AE"/>
    <w:rsid w:val="009C3291"/>
    <w:rsid w:val="009C4309"/>
    <w:rsid w:val="009C5C5F"/>
    <w:rsid w:val="009C6763"/>
    <w:rsid w:val="009C7558"/>
    <w:rsid w:val="009D23B7"/>
    <w:rsid w:val="009D31C5"/>
    <w:rsid w:val="009D3FF8"/>
    <w:rsid w:val="009E1A72"/>
    <w:rsid w:val="009E2577"/>
    <w:rsid w:val="009E2F1C"/>
    <w:rsid w:val="009E67A4"/>
    <w:rsid w:val="009E69BB"/>
    <w:rsid w:val="009F1C89"/>
    <w:rsid w:val="009F657C"/>
    <w:rsid w:val="00A0002E"/>
    <w:rsid w:val="00A00A0F"/>
    <w:rsid w:val="00A01ACF"/>
    <w:rsid w:val="00A02813"/>
    <w:rsid w:val="00A02F96"/>
    <w:rsid w:val="00A03178"/>
    <w:rsid w:val="00A035BF"/>
    <w:rsid w:val="00A05649"/>
    <w:rsid w:val="00A07118"/>
    <w:rsid w:val="00A07AC6"/>
    <w:rsid w:val="00A10A6F"/>
    <w:rsid w:val="00A116D6"/>
    <w:rsid w:val="00A118B8"/>
    <w:rsid w:val="00A122CC"/>
    <w:rsid w:val="00A12625"/>
    <w:rsid w:val="00A1268B"/>
    <w:rsid w:val="00A12A06"/>
    <w:rsid w:val="00A144B7"/>
    <w:rsid w:val="00A15462"/>
    <w:rsid w:val="00A15BDF"/>
    <w:rsid w:val="00A204D1"/>
    <w:rsid w:val="00A234D9"/>
    <w:rsid w:val="00A23EEC"/>
    <w:rsid w:val="00A2472D"/>
    <w:rsid w:val="00A2659E"/>
    <w:rsid w:val="00A27545"/>
    <w:rsid w:val="00A27D5C"/>
    <w:rsid w:val="00A31641"/>
    <w:rsid w:val="00A32500"/>
    <w:rsid w:val="00A32EC8"/>
    <w:rsid w:val="00A332CB"/>
    <w:rsid w:val="00A33A98"/>
    <w:rsid w:val="00A33E07"/>
    <w:rsid w:val="00A33E41"/>
    <w:rsid w:val="00A3746E"/>
    <w:rsid w:val="00A37CD3"/>
    <w:rsid w:val="00A41BC1"/>
    <w:rsid w:val="00A42552"/>
    <w:rsid w:val="00A43AC0"/>
    <w:rsid w:val="00A44094"/>
    <w:rsid w:val="00A443AA"/>
    <w:rsid w:val="00A449AE"/>
    <w:rsid w:val="00A44D0B"/>
    <w:rsid w:val="00A468D3"/>
    <w:rsid w:val="00A46975"/>
    <w:rsid w:val="00A474BA"/>
    <w:rsid w:val="00A50830"/>
    <w:rsid w:val="00A50E27"/>
    <w:rsid w:val="00A516CD"/>
    <w:rsid w:val="00A53BDD"/>
    <w:rsid w:val="00A54850"/>
    <w:rsid w:val="00A60989"/>
    <w:rsid w:val="00A629A8"/>
    <w:rsid w:val="00A6542B"/>
    <w:rsid w:val="00A7132E"/>
    <w:rsid w:val="00A81C0E"/>
    <w:rsid w:val="00A82362"/>
    <w:rsid w:val="00A82446"/>
    <w:rsid w:val="00A83F04"/>
    <w:rsid w:val="00A8413F"/>
    <w:rsid w:val="00A84B82"/>
    <w:rsid w:val="00A87514"/>
    <w:rsid w:val="00A90479"/>
    <w:rsid w:val="00A913EA"/>
    <w:rsid w:val="00AA159B"/>
    <w:rsid w:val="00AA27C6"/>
    <w:rsid w:val="00AA5339"/>
    <w:rsid w:val="00AA62E1"/>
    <w:rsid w:val="00AA68BE"/>
    <w:rsid w:val="00AB0567"/>
    <w:rsid w:val="00AB1142"/>
    <w:rsid w:val="00AB190D"/>
    <w:rsid w:val="00AB45B5"/>
    <w:rsid w:val="00AB47EB"/>
    <w:rsid w:val="00AB48DF"/>
    <w:rsid w:val="00AC3F82"/>
    <w:rsid w:val="00AC5EB8"/>
    <w:rsid w:val="00AC776C"/>
    <w:rsid w:val="00AC79B1"/>
    <w:rsid w:val="00AD060B"/>
    <w:rsid w:val="00AD36E4"/>
    <w:rsid w:val="00AD5CDA"/>
    <w:rsid w:val="00AD6BB6"/>
    <w:rsid w:val="00AE10DD"/>
    <w:rsid w:val="00AE32CD"/>
    <w:rsid w:val="00AE4E68"/>
    <w:rsid w:val="00AE6621"/>
    <w:rsid w:val="00AF0531"/>
    <w:rsid w:val="00AF1308"/>
    <w:rsid w:val="00AF1D46"/>
    <w:rsid w:val="00AF2956"/>
    <w:rsid w:val="00AF3C54"/>
    <w:rsid w:val="00AF3FCE"/>
    <w:rsid w:val="00B0409F"/>
    <w:rsid w:val="00B1039A"/>
    <w:rsid w:val="00B133CF"/>
    <w:rsid w:val="00B21837"/>
    <w:rsid w:val="00B22BD7"/>
    <w:rsid w:val="00B30085"/>
    <w:rsid w:val="00B3261F"/>
    <w:rsid w:val="00B33ADB"/>
    <w:rsid w:val="00B35828"/>
    <w:rsid w:val="00B401C2"/>
    <w:rsid w:val="00B41405"/>
    <w:rsid w:val="00B4280A"/>
    <w:rsid w:val="00B433F5"/>
    <w:rsid w:val="00B43B8D"/>
    <w:rsid w:val="00B45475"/>
    <w:rsid w:val="00B462BE"/>
    <w:rsid w:val="00B51AF1"/>
    <w:rsid w:val="00B5424A"/>
    <w:rsid w:val="00B5497E"/>
    <w:rsid w:val="00B57F29"/>
    <w:rsid w:val="00B608E0"/>
    <w:rsid w:val="00B60BAA"/>
    <w:rsid w:val="00B66D59"/>
    <w:rsid w:val="00B70494"/>
    <w:rsid w:val="00B71266"/>
    <w:rsid w:val="00B726ED"/>
    <w:rsid w:val="00B749C6"/>
    <w:rsid w:val="00B754A7"/>
    <w:rsid w:val="00B805E8"/>
    <w:rsid w:val="00B81659"/>
    <w:rsid w:val="00B81F5E"/>
    <w:rsid w:val="00B820D6"/>
    <w:rsid w:val="00B834DF"/>
    <w:rsid w:val="00B86A2D"/>
    <w:rsid w:val="00B87281"/>
    <w:rsid w:val="00B94072"/>
    <w:rsid w:val="00BA100F"/>
    <w:rsid w:val="00BA34CE"/>
    <w:rsid w:val="00BA4A74"/>
    <w:rsid w:val="00BA6727"/>
    <w:rsid w:val="00BB2029"/>
    <w:rsid w:val="00BB23A9"/>
    <w:rsid w:val="00BB2676"/>
    <w:rsid w:val="00BB4726"/>
    <w:rsid w:val="00BB5A3F"/>
    <w:rsid w:val="00BB7232"/>
    <w:rsid w:val="00BB790B"/>
    <w:rsid w:val="00BC1B58"/>
    <w:rsid w:val="00BC4564"/>
    <w:rsid w:val="00BC4753"/>
    <w:rsid w:val="00BC4A2C"/>
    <w:rsid w:val="00BC50DA"/>
    <w:rsid w:val="00BC732F"/>
    <w:rsid w:val="00BC733C"/>
    <w:rsid w:val="00BD139E"/>
    <w:rsid w:val="00BD20E3"/>
    <w:rsid w:val="00BD4ACE"/>
    <w:rsid w:val="00BD6B07"/>
    <w:rsid w:val="00BD7B01"/>
    <w:rsid w:val="00BE09EF"/>
    <w:rsid w:val="00BE0D77"/>
    <w:rsid w:val="00BE4511"/>
    <w:rsid w:val="00BE5FAA"/>
    <w:rsid w:val="00BE7183"/>
    <w:rsid w:val="00BF0DC3"/>
    <w:rsid w:val="00BF43F9"/>
    <w:rsid w:val="00BF4554"/>
    <w:rsid w:val="00BF5811"/>
    <w:rsid w:val="00BF6D85"/>
    <w:rsid w:val="00C04397"/>
    <w:rsid w:val="00C06275"/>
    <w:rsid w:val="00C068C6"/>
    <w:rsid w:val="00C1376F"/>
    <w:rsid w:val="00C143DA"/>
    <w:rsid w:val="00C14628"/>
    <w:rsid w:val="00C153AF"/>
    <w:rsid w:val="00C15DDB"/>
    <w:rsid w:val="00C16364"/>
    <w:rsid w:val="00C22463"/>
    <w:rsid w:val="00C257E1"/>
    <w:rsid w:val="00C26BD3"/>
    <w:rsid w:val="00C2730E"/>
    <w:rsid w:val="00C279C4"/>
    <w:rsid w:val="00C31A6D"/>
    <w:rsid w:val="00C338EB"/>
    <w:rsid w:val="00C33D46"/>
    <w:rsid w:val="00C36D4B"/>
    <w:rsid w:val="00C37DBB"/>
    <w:rsid w:val="00C37EF9"/>
    <w:rsid w:val="00C47526"/>
    <w:rsid w:val="00C501FE"/>
    <w:rsid w:val="00C5071D"/>
    <w:rsid w:val="00C51A98"/>
    <w:rsid w:val="00C540C2"/>
    <w:rsid w:val="00C56AC4"/>
    <w:rsid w:val="00C605DD"/>
    <w:rsid w:val="00C60D80"/>
    <w:rsid w:val="00C66BBC"/>
    <w:rsid w:val="00C71D76"/>
    <w:rsid w:val="00C71E51"/>
    <w:rsid w:val="00C7697C"/>
    <w:rsid w:val="00C80B53"/>
    <w:rsid w:val="00C81E3A"/>
    <w:rsid w:val="00C82124"/>
    <w:rsid w:val="00C83E43"/>
    <w:rsid w:val="00C90BD6"/>
    <w:rsid w:val="00C920EB"/>
    <w:rsid w:val="00C93FCD"/>
    <w:rsid w:val="00C95EBE"/>
    <w:rsid w:val="00C967C2"/>
    <w:rsid w:val="00CA2048"/>
    <w:rsid w:val="00CA2FC8"/>
    <w:rsid w:val="00CA6439"/>
    <w:rsid w:val="00CB3A95"/>
    <w:rsid w:val="00CB5B02"/>
    <w:rsid w:val="00CC021B"/>
    <w:rsid w:val="00CC3A0F"/>
    <w:rsid w:val="00CC3CCE"/>
    <w:rsid w:val="00CC7512"/>
    <w:rsid w:val="00CD24AD"/>
    <w:rsid w:val="00CD40DE"/>
    <w:rsid w:val="00CD5128"/>
    <w:rsid w:val="00CD617B"/>
    <w:rsid w:val="00CE0997"/>
    <w:rsid w:val="00CE0B9F"/>
    <w:rsid w:val="00CE25DC"/>
    <w:rsid w:val="00CE34C3"/>
    <w:rsid w:val="00CE6C23"/>
    <w:rsid w:val="00CE6E3A"/>
    <w:rsid w:val="00CF33D6"/>
    <w:rsid w:val="00CF3660"/>
    <w:rsid w:val="00CF3D9D"/>
    <w:rsid w:val="00CF3DA9"/>
    <w:rsid w:val="00CF5054"/>
    <w:rsid w:val="00CF6159"/>
    <w:rsid w:val="00CF65BE"/>
    <w:rsid w:val="00D00112"/>
    <w:rsid w:val="00D00C43"/>
    <w:rsid w:val="00D01A9F"/>
    <w:rsid w:val="00D05B10"/>
    <w:rsid w:val="00D06C1A"/>
    <w:rsid w:val="00D0759E"/>
    <w:rsid w:val="00D11D2F"/>
    <w:rsid w:val="00D12123"/>
    <w:rsid w:val="00D12A06"/>
    <w:rsid w:val="00D13716"/>
    <w:rsid w:val="00D219B8"/>
    <w:rsid w:val="00D21E7C"/>
    <w:rsid w:val="00D23CB7"/>
    <w:rsid w:val="00D24062"/>
    <w:rsid w:val="00D26E20"/>
    <w:rsid w:val="00D329EB"/>
    <w:rsid w:val="00D348F1"/>
    <w:rsid w:val="00D35A4E"/>
    <w:rsid w:val="00D41C1A"/>
    <w:rsid w:val="00D41E81"/>
    <w:rsid w:val="00D430B5"/>
    <w:rsid w:val="00D433B0"/>
    <w:rsid w:val="00D46292"/>
    <w:rsid w:val="00D55C50"/>
    <w:rsid w:val="00D575F6"/>
    <w:rsid w:val="00D60082"/>
    <w:rsid w:val="00D60942"/>
    <w:rsid w:val="00D60DAB"/>
    <w:rsid w:val="00D61016"/>
    <w:rsid w:val="00D61BFD"/>
    <w:rsid w:val="00D61C41"/>
    <w:rsid w:val="00D61F4E"/>
    <w:rsid w:val="00D63D24"/>
    <w:rsid w:val="00D63EEA"/>
    <w:rsid w:val="00D6695D"/>
    <w:rsid w:val="00D72CE5"/>
    <w:rsid w:val="00D735B6"/>
    <w:rsid w:val="00D73E59"/>
    <w:rsid w:val="00D76D38"/>
    <w:rsid w:val="00D76F43"/>
    <w:rsid w:val="00D8159D"/>
    <w:rsid w:val="00D84408"/>
    <w:rsid w:val="00D87172"/>
    <w:rsid w:val="00D95E0D"/>
    <w:rsid w:val="00D96F88"/>
    <w:rsid w:val="00D97F55"/>
    <w:rsid w:val="00DA4C55"/>
    <w:rsid w:val="00DA4C89"/>
    <w:rsid w:val="00DA5B78"/>
    <w:rsid w:val="00DB10EA"/>
    <w:rsid w:val="00DB159E"/>
    <w:rsid w:val="00DB426B"/>
    <w:rsid w:val="00DB458B"/>
    <w:rsid w:val="00DB5748"/>
    <w:rsid w:val="00DB5812"/>
    <w:rsid w:val="00DB6C87"/>
    <w:rsid w:val="00DB76FE"/>
    <w:rsid w:val="00DC4C8C"/>
    <w:rsid w:val="00DD1689"/>
    <w:rsid w:val="00DD1933"/>
    <w:rsid w:val="00DD29ED"/>
    <w:rsid w:val="00DD3015"/>
    <w:rsid w:val="00DD32E1"/>
    <w:rsid w:val="00DD4B64"/>
    <w:rsid w:val="00DD6912"/>
    <w:rsid w:val="00DE4A4A"/>
    <w:rsid w:val="00DE4C12"/>
    <w:rsid w:val="00DE69FC"/>
    <w:rsid w:val="00DF2209"/>
    <w:rsid w:val="00DF2A02"/>
    <w:rsid w:val="00DF30C5"/>
    <w:rsid w:val="00DF3661"/>
    <w:rsid w:val="00DF5B89"/>
    <w:rsid w:val="00DF6707"/>
    <w:rsid w:val="00DF6860"/>
    <w:rsid w:val="00DF7281"/>
    <w:rsid w:val="00E04093"/>
    <w:rsid w:val="00E04E8F"/>
    <w:rsid w:val="00E13EB9"/>
    <w:rsid w:val="00E154A0"/>
    <w:rsid w:val="00E155BC"/>
    <w:rsid w:val="00E235DE"/>
    <w:rsid w:val="00E25707"/>
    <w:rsid w:val="00E27837"/>
    <w:rsid w:val="00E30647"/>
    <w:rsid w:val="00E30939"/>
    <w:rsid w:val="00E31CE7"/>
    <w:rsid w:val="00E36AB5"/>
    <w:rsid w:val="00E37290"/>
    <w:rsid w:val="00E44087"/>
    <w:rsid w:val="00E47613"/>
    <w:rsid w:val="00E47E08"/>
    <w:rsid w:val="00E5044B"/>
    <w:rsid w:val="00E52C80"/>
    <w:rsid w:val="00E5401C"/>
    <w:rsid w:val="00E55354"/>
    <w:rsid w:val="00E55387"/>
    <w:rsid w:val="00E632AA"/>
    <w:rsid w:val="00E63580"/>
    <w:rsid w:val="00E65168"/>
    <w:rsid w:val="00E70140"/>
    <w:rsid w:val="00E73C37"/>
    <w:rsid w:val="00E745E1"/>
    <w:rsid w:val="00E81C19"/>
    <w:rsid w:val="00E83771"/>
    <w:rsid w:val="00E84F64"/>
    <w:rsid w:val="00E902C2"/>
    <w:rsid w:val="00E91658"/>
    <w:rsid w:val="00E91E06"/>
    <w:rsid w:val="00E92FA7"/>
    <w:rsid w:val="00E9333D"/>
    <w:rsid w:val="00E9642B"/>
    <w:rsid w:val="00EA1619"/>
    <w:rsid w:val="00EA1DEF"/>
    <w:rsid w:val="00EA24CD"/>
    <w:rsid w:val="00EA35FF"/>
    <w:rsid w:val="00EA6BAD"/>
    <w:rsid w:val="00EA6FA4"/>
    <w:rsid w:val="00EA7E24"/>
    <w:rsid w:val="00EB306D"/>
    <w:rsid w:val="00EC08CF"/>
    <w:rsid w:val="00EC1F1A"/>
    <w:rsid w:val="00EC1FD5"/>
    <w:rsid w:val="00EC2863"/>
    <w:rsid w:val="00EC4685"/>
    <w:rsid w:val="00EC7422"/>
    <w:rsid w:val="00ED07D0"/>
    <w:rsid w:val="00ED37E4"/>
    <w:rsid w:val="00ED39CC"/>
    <w:rsid w:val="00ED5798"/>
    <w:rsid w:val="00ED631A"/>
    <w:rsid w:val="00ED6C1B"/>
    <w:rsid w:val="00EE090D"/>
    <w:rsid w:val="00EE2B52"/>
    <w:rsid w:val="00EE3476"/>
    <w:rsid w:val="00EE381F"/>
    <w:rsid w:val="00EE70B1"/>
    <w:rsid w:val="00EF045E"/>
    <w:rsid w:val="00EF2AF3"/>
    <w:rsid w:val="00EF3998"/>
    <w:rsid w:val="00EF4554"/>
    <w:rsid w:val="00EF771D"/>
    <w:rsid w:val="00EF7A61"/>
    <w:rsid w:val="00F00E86"/>
    <w:rsid w:val="00F043F4"/>
    <w:rsid w:val="00F04F6F"/>
    <w:rsid w:val="00F058A3"/>
    <w:rsid w:val="00F06053"/>
    <w:rsid w:val="00F118F4"/>
    <w:rsid w:val="00F11AE1"/>
    <w:rsid w:val="00F11FF7"/>
    <w:rsid w:val="00F15892"/>
    <w:rsid w:val="00F1646C"/>
    <w:rsid w:val="00F16759"/>
    <w:rsid w:val="00F17CFC"/>
    <w:rsid w:val="00F2480A"/>
    <w:rsid w:val="00F253EC"/>
    <w:rsid w:val="00F3330C"/>
    <w:rsid w:val="00F3463A"/>
    <w:rsid w:val="00F37ACC"/>
    <w:rsid w:val="00F43E9D"/>
    <w:rsid w:val="00F45269"/>
    <w:rsid w:val="00F51ED5"/>
    <w:rsid w:val="00F60B74"/>
    <w:rsid w:val="00F65A7E"/>
    <w:rsid w:val="00F6794B"/>
    <w:rsid w:val="00F67DCF"/>
    <w:rsid w:val="00F7323C"/>
    <w:rsid w:val="00F73485"/>
    <w:rsid w:val="00F7698A"/>
    <w:rsid w:val="00F80C2B"/>
    <w:rsid w:val="00F826D2"/>
    <w:rsid w:val="00F82D96"/>
    <w:rsid w:val="00F8303B"/>
    <w:rsid w:val="00F861AB"/>
    <w:rsid w:val="00F87037"/>
    <w:rsid w:val="00F955E7"/>
    <w:rsid w:val="00F97E9B"/>
    <w:rsid w:val="00FA045B"/>
    <w:rsid w:val="00FA253B"/>
    <w:rsid w:val="00FB0210"/>
    <w:rsid w:val="00FB0D55"/>
    <w:rsid w:val="00FB38C7"/>
    <w:rsid w:val="00FB5932"/>
    <w:rsid w:val="00FC0D5D"/>
    <w:rsid w:val="00FC0DD5"/>
    <w:rsid w:val="00FC282D"/>
    <w:rsid w:val="00FC3656"/>
    <w:rsid w:val="00FC3782"/>
    <w:rsid w:val="00FC4BAB"/>
    <w:rsid w:val="00FC55E9"/>
    <w:rsid w:val="00FD5A49"/>
    <w:rsid w:val="00FD6659"/>
    <w:rsid w:val="00FE2922"/>
    <w:rsid w:val="00FE3EFE"/>
    <w:rsid w:val="00FE4247"/>
    <w:rsid w:val="00FF19E6"/>
    <w:rsid w:val="00FF1B15"/>
    <w:rsid w:val="00FF3202"/>
    <w:rsid w:val="00FF69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C29D1E"/>
  <w15:chartTrackingRefBased/>
  <w15:docId w15:val="{650926D0-DFD4-4E6A-9F97-E077E2B652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heme="minorBidi"/>
        <w:sz w:val="24"/>
        <w:szCs w:val="22"/>
        <w:lang w:val="en-GB" w:eastAsia="en-US" w:bidi="ar-SA"/>
      </w:rPr>
    </w:rPrDefault>
    <w:pPrDefault>
      <w:pPr>
        <w:spacing w:after="160" w:line="259"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4547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4547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23EEC"/>
    <w:rPr>
      <w:color w:val="0000FF"/>
      <w:u w:val="single"/>
    </w:rPr>
  </w:style>
  <w:style w:type="character" w:styleId="UnresolvedMention">
    <w:name w:val="Unresolved Mention"/>
    <w:basedOn w:val="DefaultParagraphFont"/>
    <w:uiPriority w:val="99"/>
    <w:semiHidden/>
    <w:unhideWhenUsed/>
    <w:rsid w:val="00BE0D77"/>
    <w:rPr>
      <w:color w:val="605E5C"/>
      <w:shd w:val="clear" w:color="auto" w:fill="E1DFDD"/>
    </w:rPr>
  </w:style>
  <w:style w:type="character" w:customStyle="1" w:styleId="sro">
    <w:name w:val="sro"/>
    <w:basedOn w:val="DefaultParagraphFont"/>
    <w:rsid w:val="00FC0DD5"/>
  </w:style>
  <w:style w:type="paragraph" w:styleId="Header">
    <w:name w:val="header"/>
    <w:basedOn w:val="Normal"/>
    <w:link w:val="HeaderChar"/>
    <w:uiPriority w:val="99"/>
    <w:unhideWhenUsed/>
    <w:rsid w:val="00B805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05E8"/>
  </w:style>
  <w:style w:type="paragraph" w:styleId="Footer">
    <w:name w:val="footer"/>
    <w:basedOn w:val="Normal"/>
    <w:link w:val="FooterChar"/>
    <w:uiPriority w:val="99"/>
    <w:unhideWhenUsed/>
    <w:rsid w:val="00B805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05E8"/>
  </w:style>
  <w:style w:type="character" w:customStyle="1" w:styleId="Heading1Char">
    <w:name w:val="Heading 1 Char"/>
    <w:basedOn w:val="DefaultParagraphFont"/>
    <w:link w:val="Heading1"/>
    <w:uiPriority w:val="9"/>
    <w:rsid w:val="00B4547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45475"/>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0A4F44"/>
    <w:pPr>
      <w:jc w:val="left"/>
      <w:outlineLvl w:val="9"/>
    </w:pPr>
    <w:rPr>
      <w:lang w:val="en-US"/>
    </w:rPr>
  </w:style>
  <w:style w:type="paragraph" w:styleId="TOC1">
    <w:name w:val="toc 1"/>
    <w:basedOn w:val="Normal"/>
    <w:next w:val="Normal"/>
    <w:autoRedefine/>
    <w:uiPriority w:val="39"/>
    <w:unhideWhenUsed/>
    <w:rsid w:val="000A4F44"/>
    <w:pPr>
      <w:spacing w:after="100"/>
    </w:pPr>
  </w:style>
  <w:style w:type="paragraph" w:styleId="TOC2">
    <w:name w:val="toc 2"/>
    <w:basedOn w:val="Normal"/>
    <w:next w:val="Normal"/>
    <w:autoRedefine/>
    <w:uiPriority w:val="39"/>
    <w:unhideWhenUsed/>
    <w:rsid w:val="000A4F44"/>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535231">
      <w:bodyDiv w:val="1"/>
      <w:marLeft w:val="0"/>
      <w:marRight w:val="0"/>
      <w:marTop w:val="0"/>
      <w:marBottom w:val="0"/>
      <w:divBdr>
        <w:top w:val="none" w:sz="0" w:space="0" w:color="auto"/>
        <w:left w:val="none" w:sz="0" w:space="0" w:color="auto"/>
        <w:bottom w:val="none" w:sz="0" w:space="0" w:color="auto"/>
        <w:right w:val="none" w:sz="0" w:space="0" w:color="auto"/>
      </w:divBdr>
    </w:div>
    <w:div w:id="970283221">
      <w:bodyDiv w:val="1"/>
      <w:marLeft w:val="0"/>
      <w:marRight w:val="0"/>
      <w:marTop w:val="0"/>
      <w:marBottom w:val="0"/>
      <w:divBdr>
        <w:top w:val="none" w:sz="0" w:space="0" w:color="auto"/>
        <w:left w:val="none" w:sz="0" w:space="0" w:color="auto"/>
        <w:bottom w:val="none" w:sz="0" w:space="0" w:color="auto"/>
        <w:right w:val="none" w:sz="0" w:space="0" w:color="auto"/>
      </w:divBdr>
    </w:div>
    <w:div w:id="1584801171">
      <w:bodyDiv w:val="1"/>
      <w:marLeft w:val="0"/>
      <w:marRight w:val="0"/>
      <w:marTop w:val="0"/>
      <w:marBottom w:val="0"/>
      <w:divBdr>
        <w:top w:val="none" w:sz="0" w:space="0" w:color="auto"/>
        <w:left w:val="none" w:sz="0" w:space="0" w:color="auto"/>
        <w:bottom w:val="none" w:sz="0" w:space="0" w:color="auto"/>
        <w:right w:val="none" w:sz="0" w:space="0" w:color="auto"/>
      </w:divBdr>
    </w:div>
    <w:div w:id="1687362907">
      <w:bodyDiv w:val="1"/>
      <w:marLeft w:val="0"/>
      <w:marRight w:val="0"/>
      <w:marTop w:val="0"/>
      <w:marBottom w:val="0"/>
      <w:divBdr>
        <w:top w:val="none" w:sz="0" w:space="0" w:color="auto"/>
        <w:left w:val="none" w:sz="0" w:space="0" w:color="auto"/>
        <w:bottom w:val="none" w:sz="0" w:space="0" w:color="auto"/>
        <w:right w:val="none" w:sz="0" w:space="0" w:color="auto"/>
      </w:divBdr>
    </w:div>
    <w:div w:id="19716692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Kah15</b:Tag>
    <b:SourceType>JournalArticle</b:SourceType>
    <b:Guid>{88306461-0143-42A7-A313-CF2EFE4FA126}</b:Guid>
    <b:Author>
      <b:Author>
        <b:NameList>
          <b:Person>
            <b:Last>Kahn</b:Last>
            <b:First>Rene</b:First>
            <b:Middle>S</b:Middle>
          </b:Person>
          <b:Person>
            <b:Last>Sommer</b:Last>
            <b:Middle>E C</b:Middle>
            <b:First>Iris</b:First>
          </b:Person>
          <b:Person>
            <b:Last>Murray </b:Last>
            <b:First>Robin</b:First>
          </b:Person>
          <b:Person>
            <b:Last>Meyer-Lindenberg</b:Last>
            <b:First>Andreas</b:First>
          </b:Person>
          <b:Person>
            <b:Last>Weinberger</b:Last>
            <b:Middle>R</b:Middle>
            <b:First>Daniel</b:First>
          </b:Person>
          <b:Person>
            <b:Last>Cannon </b:Last>
            <b:First>Tyrone</b:First>
          </b:Person>
          <b:Person>
            <b:Last>O'Donovan</b:Last>
            <b:First>Michael</b:First>
          </b:Person>
          <b:Person>
            <b:Last>Correll</b:Last>
            <b:First>Christoph</b:First>
          </b:Person>
          <b:Person>
            <b:Last>Kane</b:Last>
            <b:Middle>M</b:Middle>
            <b:First>John</b:First>
          </b:Person>
          <b:Person>
            <b:Last>Os</b:Last>
            <b:First>Jim Van</b:First>
          </b:Person>
          <b:Person>
            <b:Last>Insel</b:Last>
            <b:Middle>R</b:Middle>
            <b:First>Thomas</b:First>
          </b:Person>
        </b:NameList>
      </b:Author>
    </b:Author>
    <b:Title>Schizophrenia</b:Title>
    <b:JournalName>Nature Reviews Disease Primers </b:JournalName>
    <b:Year>2015</b:Year>
    <b:Pages>1-6</b:Pages>
    <b:Volume>1</b:Volume>
    <b:Issue>15067</b:Issue>
    <b:RefOrder>2</b:RefOrder>
  </b:Source>
  <b:Source>
    <b:Tag>Dia</b:Tag>
    <b:SourceType>JournalArticle</b:SourceType>
    <b:Guid>{AAAA4CF0-9565-4CBF-BCC2-0C8572E25FB7}</b:Guid>
    <b:Title>Diagnostic Stability of ICD/DSM First Episode Psycosis Diagnoses: Meta-analysis</b:Title>
    <b:Author>
      <b:Author>
        <b:NameList>
          <b:Person>
            <b:Last>Fusar-Poli</b:Last>
            <b:First>Paolo</b:First>
          </b:Person>
          <b:Person>
            <b:Last>Cappucciati</b:Last>
            <b:First>Marco</b:First>
          </b:Person>
          <b:Person>
            <b:Last>Rutigliano</b:Last>
            <b:First>Grazia</b:First>
          </b:Person>
          <b:Person>
            <b:Last>Heslin</b:Last>
            <b:First>Margaret</b:First>
          </b:Person>
          <b:Person>
            <b:Last>Stahl</b:Last>
            <b:First>Daniel</b:First>
          </b:Person>
          <b:Person>
            <b:Last>Brittenden</b:Last>
            <b:First>Zera</b:First>
          </b:Person>
          <b:Person>
            <b:Last>Caverzasi</b:Last>
            <b:First>Edgardo</b:First>
          </b:Person>
          <b:Person>
            <b:Last>McGuire</b:Last>
            <b:First>Philip</b:First>
          </b:Person>
          <b:Person>
            <b:Last>Carpenter</b:Last>
            <b:Middle>T</b:Middle>
            <b:First>William</b:First>
          </b:Person>
        </b:NameList>
      </b:Author>
    </b:Author>
    <b:JournalName>Schizophrenia Bulletin</b:JournalName>
    <b:Year>2016</b:Year>
    <b:Pages>1395-1406</b:Pages>
    <b:Volume>42</b:Volume>
    <b:Issue>6</b:Issue>
    <b:RefOrder>12</b:RefOrder>
  </b:Source>
  <b:Source>
    <b:Tag>Wyk11</b:Tag>
    <b:SourceType>JournalArticle</b:SourceType>
    <b:Guid>{271D54C1-38A1-4D0C-B8D8-E6F7E96BA115}</b:Guid>
    <b:Author>
      <b:Author>
        <b:NameList>
          <b:Person>
            <b:Last>Wykes</b:Last>
            <b:First>Til</b:First>
          </b:Person>
          <b:Person>
            <b:Last>Huddy</b:Last>
            <b:First>Vyv</b:First>
          </b:Person>
          <b:Person>
            <b:Last>Cellard</b:Last>
            <b:First>Caroline</b:First>
          </b:Person>
          <b:Person>
            <b:Last>McGurk</b:Last>
            <b:Middle>R</b:Middle>
            <b:First>Susan</b:First>
          </b:Person>
          <b:Person>
            <b:Last>Czobor</b:Last>
            <b:First>Pal</b:First>
          </b:Person>
        </b:NameList>
      </b:Author>
    </b:Author>
    <b:Title>A Meta-Analysis of Cognitive Remediation for Schizophrenia: Methodology and Effect Sizes</b:Title>
    <b:JournalName>American Journal of Psychiatry</b:JournalName>
    <b:Year>2011</b:Year>
    <b:Pages>472-485</b:Pages>
    <b:Volume>168</b:Volume>
    <b:Issue>5</b:Issue>
    <b:RefOrder>13</b:RefOrder>
  </b:Source>
  <b:Source>
    <b:Tag>Sap13</b:Tag>
    <b:SourceType>JournalArticle</b:SourceType>
    <b:Guid>{9D7DC8DE-3C89-4FDF-8F95-5627F0DF649A}</b:Guid>
    <b:Author>
      <b:Author>
        <b:NameList>
          <b:Person>
            <b:Last>Saperstein</b:Last>
            <b:First>Alice</b:First>
            <b:Middle>M</b:Middle>
          </b:Person>
          <b:Person>
            <b:Last>Kurtz</b:Last>
            <b:Middle>M</b:Middle>
            <b:First>Matthew</b:First>
          </b:Person>
        </b:NameList>
      </b:Author>
    </b:Author>
    <b:Title>Current trends in the empirical study of cognitive remediation for schizophrenia</b:Title>
    <b:JournalName>Canadian Journal of Psychiatry, Revue Canadienne de psychiatrie</b:JournalName>
    <b:Year>2013</b:Year>
    <b:Pages>311-318</b:Pages>
    <b:Volume>58</b:Volume>
    <b:Issue>6</b:Issue>
    <b:RefOrder>14</b:RefOrder>
  </b:Source>
  <b:Source>
    <b:Tag>Bau06</b:Tag>
    <b:SourceType>JournalArticle</b:SourceType>
    <b:Guid>{112543D8-94E4-45CF-82E6-F4CFD6523102}</b:Guid>
    <b:Author>
      <b:Author>
        <b:NameList>
          <b:Person>
            <b:Last>Bauml</b:Last>
            <b:First>Josef</b:First>
          </b:Person>
          <b:Person>
            <b:Last>Frobose</b:Last>
            <b:First>Teresa</b:First>
          </b:Person>
          <b:Person>
            <b:Last>Kraemer</b:Last>
            <b:First>Sibylle</b:First>
          </b:Person>
          <b:Person>
            <b:Last>Rentrop</b:Last>
            <b:First>Michael</b:First>
          </b:Person>
          <b:Person>
            <b:Last>Pitschel-Walz</b:Last>
            <b:First>Gabriele</b:First>
          </b:Person>
        </b:NameList>
      </b:Author>
    </b:Author>
    <b:Title>Psychoeducation: A Basic Psychotherapeutic Intervention for Patients With Schizophrenia and Their Families</b:Title>
    <b:JournalName>Schizophrenia Bulletin</b:JournalName>
    <b:Year>2006</b:Year>
    <b:Pages>1-9</b:Pages>
    <b:Volume>32</b:Volume>
    <b:Issue>1</b:Issue>
    <b:RefOrder>15</b:RefOrder>
  </b:Source>
  <b:Source>
    <b:Tag>Dix00</b:Tag>
    <b:SourceType>JournalArticle</b:SourceType>
    <b:Guid>{0807B14D-65B7-452D-A550-331358E6C7E8}</b:Guid>
    <b:Author>
      <b:Author>
        <b:NameList>
          <b:Person>
            <b:Last>Dixon</b:Last>
            <b:First>L</b:First>
          </b:Person>
          <b:Person>
            <b:Last>Adams</b:Last>
            <b:First>C</b:First>
          </b:Person>
          <b:Person>
            <b:Last>Lucksted</b:Last>
            <b:First>A</b:First>
          </b:Person>
        </b:NameList>
      </b:Author>
    </b:Author>
    <b:Title>Update on family psychoeducation for schizophrenia</b:Title>
    <b:JournalName>Schizophrenia Bulletin</b:JournalName>
    <b:Year>2000</b:Year>
    <b:Pages>5-20</b:Pages>
    <b:Volume>26</b:Volume>
    <b:Issue>1</b:Issue>
    <b:RefOrder>16</b:RefOrder>
  </b:Source>
  <b:Source>
    <b:Tag>Rum08</b:Tag>
    <b:SourceType>JournalArticle</b:SourceType>
    <b:Guid>{AC05C6AA-5C4C-43AC-809A-6E7826462E07}</b:Guid>
    <b:Author>
      <b:Author>
        <b:NameList>
          <b:Person>
            <b:Last>Rummel-Kluge</b:Last>
            <b:First>Christine</b:First>
          </b:Person>
          <b:Person>
            <b:Last>Kissling</b:Last>
            <b:First>Werner</b:First>
          </b:Person>
        </b:NameList>
      </b:Author>
    </b:Author>
    <b:Title>Psychoeducation for patients with schizophrenia and their families</b:Title>
    <b:JournalName>Expert review of neurotherapeutics</b:JournalName>
    <b:Year>2008</b:Year>
    <b:Pages>1067-1077</b:Pages>
    <b:Volume>8</b:Volume>
    <b:Issue>7</b:Issue>
    <b:RefOrder>17</b:RefOrder>
  </b:Source>
  <b:Source>
    <b:Tag>Nat18</b:Tag>
    <b:SourceType>InternetSite</b:SourceType>
    <b:Guid>{B3E1162C-8112-4824-8E47-0D75B8E4EA01}</b:Guid>
    <b:Title>Autism Spectrum Disorder</b:Title>
    <b:Year>2018</b:Year>
    <b:Author>
      <b:Author>
        <b:Corporate>National Institute of Mental Health</b:Corporate>
      </b:Author>
    </b:Author>
    <b:YearAccessed>2021</b:YearAccessed>
    <b:MonthAccessed>April</b:MonthAccessed>
    <b:DayAccessed>05</b:DayAccessed>
    <b:URL>https://www.nimh.nih.gov/health/topics/autism-spectrum-disorders-asd/index.shtml</b:URL>
    <b:RefOrder>26</b:RefOrder>
  </b:Source>
  <b:Source>
    <b:Tag>Ryd18</b:Tag>
    <b:SourceType>JournalArticle</b:SourceType>
    <b:Guid>{5F6D000E-1611-4607-B74C-839BC550DBFD}</b:Guid>
    <b:Title>Prevalence of long-term health conditions in adults with autism: observational study of a whole country population</b:Title>
    <b:Year>2018</b:Year>
    <b:Author>
      <b:Author>
        <b:NameList>
          <b:Person>
            <b:Last>Rydzewska</b:Last>
            <b:First>Ewelina</b:First>
          </b:Person>
          <b:Person>
            <b:Last>Hughes-McCormack</b:Last>
            <b:Middle>Anne</b:Middle>
            <b:First>Laura</b:First>
          </b:Person>
          <b:Person>
            <b:Last>Gillberg</b:Last>
            <b:First>Christopher</b:First>
          </b:Person>
          <b:Person>
            <b:Last>Henderson</b:Last>
            <b:First>Angela</b:First>
          </b:Person>
          <b:Person>
            <b:Last>Macintyre</b:Last>
            <b:First>Cecilia</b:First>
          </b:Person>
          <b:Person>
            <b:Last>Rintoul</b:Last>
            <b:First>Julie</b:First>
          </b:Person>
          <b:Person>
            <b:Last>Cooper</b:Last>
            <b:First>Sally-Ann</b:First>
          </b:Person>
        </b:NameList>
      </b:Author>
    </b:Author>
    <b:JournalName>BMJ Open</b:JournalName>
    <b:Pages>e023945</b:Pages>
    <b:Volume>1</b:Volume>
    <b:Issue>8</b:Issue>
    <b:RefOrder>27</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0AA92A5A8C53394E8A86FC9284950E83" ma:contentTypeVersion="13" ma:contentTypeDescription="Create a new document." ma:contentTypeScope="" ma:versionID="761ef3dbc671d3ab365f1da93ed147be">
  <xsd:schema xmlns:xsd="http://www.w3.org/2001/XMLSchema" xmlns:xs="http://www.w3.org/2001/XMLSchema" xmlns:p="http://schemas.microsoft.com/office/2006/metadata/properties" xmlns:ns3="ae32177b-cee5-4987-b7ff-4c3bf7b94693" xmlns:ns4="3f49fdf5-e317-45d2-ba65-50e9f4d179a3" targetNamespace="http://schemas.microsoft.com/office/2006/metadata/properties" ma:root="true" ma:fieldsID="3277504fb76a04acfda56dc5fd2b0300" ns3:_="" ns4:_="">
    <xsd:import namespace="ae32177b-cee5-4987-b7ff-4c3bf7b94693"/>
    <xsd:import namespace="3f49fdf5-e317-45d2-ba65-50e9f4d179a3"/>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Location"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e32177b-cee5-4987-b7ff-4c3bf7b9469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f49fdf5-e317-45d2-ba65-50e9f4d179a3"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A4D80D6-BD05-46CD-A71B-FC99A349E828}">
  <ds:schemaRefs>
    <ds:schemaRef ds:uri="http://schemas.openxmlformats.org/officeDocument/2006/bibliography"/>
  </ds:schemaRefs>
</ds:datastoreItem>
</file>

<file path=customXml/itemProps2.xml><?xml version="1.0" encoding="utf-8"?>
<ds:datastoreItem xmlns:ds="http://schemas.openxmlformats.org/officeDocument/2006/customXml" ds:itemID="{CE40F4CD-C63B-4D96-BD8E-18C0B738C5B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e32177b-cee5-4987-b7ff-4c3bf7b94693"/>
    <ds:schemaRef ds:uri="3f49fdf5-e317-45d2-ba65-50e9f4d179a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9F7AF72-2D1C-44E8-A870-55A7C3817DD4}">
  <ds:schemaRefs>
    <ds:schemaRef ds:uri="http://purl.org/dc/terms/"/>
    <ds:schemaRef ds:uri="http://schemas.microsoft.com/office/2006/documentManagement/types"/>
    <ds:schemaRef ds:uri="ae32177b-cee5-4987-b7ff-4c3bf7b94693"/>
    <ds:schemaRef ds:uri="http://schemas.openxmlformats.org/package/2006/metadata/core-properties"/>
    <ds:schemaRef ds:uri="http://purl.org/dc/dcmitype/"/>
    <ds:schemaRef ds:uri="http://purl.org/dc/elements/1.1/"/>
    <ds:schemaRef ds:uri="http://www.w3.org/XML/1998/namespace"/>
    <ds:schemaRef ds:uri="http://schemas.microsoft.com/office/infopath/2007/PartnerControls"/>
    <ds:schemaRef ds:uri="3f49fdf5-e317-45d2-ba65-50e9f4d179a3"/>
    <ds:schemaRef ds:uri="http://schemas.microsoft.com/office/2006/metadata/properties"/>
  </ds:schemaRefs>
</ds:datastoreItem>
</file>

<file path=customXml/itemProps4.xml><?xml version="1.0" encoding="utf-8"?>
<ds:datastoreItem xmlns:ds="http://schemas.openxmlformats.org/officeDocument/2006/customXml" ds:itemID="{7F8BA1CC-8593-47C1-BA72-BFB84630265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5031</Words>
  <Characters>28679</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Kushba Begum (1713328)</dc:creator>
  <cp:keywords/>
  <dc:description/>
  <cp:lastModifiedBy>Kushba Begum (1713328)</cp:lastModifiedBy>
  <cp:revision>2</cp:revision>
  <dcterms:created xsi:type="dcterms:W3CDTF">2021-04-07T15:02:00Z</dcterms:created>
  <dcterms:modified xsi:type="dcterms:W3CDTF">2021-04-07T15:02:00Z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0x0101000AA92A5A8C53394E8A86FC9284950E83</vt:lpwstr>
  </property>
</Properties>
</file>