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EE9899" w14:textId="7045A12A" w:rsidR="000F3BFA" w:rsidRDefault="00B17EBD" w:rsidP="0007553F">
      <w:pPr>
        <w:pStyle w:val="Heading1"/>
        <w:spacing w:before="0"/>
        <w:jc w:val="center"/>
      </w:pPr>
      <w:r w:rsidRPr="00B17EBD">
        <w:t xml:space="preserve">Material </w:t>
      </w:r>
      <w:r w:rsidR="00406710">
        <w:t>Choices for the SA1 Student Accommodation</w:t>
      </w:r>
    </w:p>
    <w:p w14:paraId="49A7D795" w14:textId="77777777" w:rsidR="00682122" w:rsidRDefault="00682122" w:rsidP="00682122">
      <w:pPr>
        <w:rPr>
          <w:rFonts w:ascii="Arial" w:hAnsi="Arial" w:cs="Arial"/>
          <w:sz w:val="24"/>
          <w:szCs w:val="24"/>
        </w:rPr>
      </w:pPr>
    </w:p>
    <w:p w14:paraId="5957CAAD" w14:textId="52B96527" w:rsidR="00682122" w:rsidRDefault="00682122" w:rsidP="00682122">
      <w:pPr>
        <w:pStyle w:val="Heading2"/>
      </w:pPr>
      <w:r>
        <w:t>Introduction</w:t>
      </w:r>
    </w:p>
    <w:p w14:paraId="4F80D1CC" w14:textId="77777777" w:rsidR="006C57A2" w:rsidRPr="006C57A2" w:rsidRDefault="006C57A2" w:rsidP="006C57A2"/>
    <w:p w14:paraId="08B1AEC5" w14:textId="69E590B3" w:rsidR="00682122" w:rsidRPr="006C57A2" w:rsidRDefault="00692471" w:rsidP="00682122">
      <w:pPr>
        <w:rPr>
          <w:rFonts w:ascii="Arial" w:hAnsi="Arial" w:cs="Arial"/>
          <w:sz w:val="24"/>
          <w:szCs w:val="24"/>
        </w:rPr>
      </w:pPr>
      <w:r w:rsidRPr="006C57A2">
        <w:rPr>
          <w:rFonts w:ascii="Arial" w:hAnsi="Arial" w:cs="Arial"/>
          <w:sz w:val="24"/>
          <w:szCs w:val="24"/>
        </w:rPr>
        <w:t xml:space="preserve">This document provides </w:t>
      </w:r>
      <w:r w:rsidR="002271B8" w:rsidRPr="006C57A2">
        <w:rPr>
          <w:rFonts w:ascii="Arial" w:hAnsi="Arial" w:cs="Arial"/>
          <w:sz w:val="24"/>
          <w:szCs w:val="24"/>
        </w:rPr>
        <w:t>our client UWTSD recommendation on material choices from</w:t>
      </w:r>
      <w:r w:rsidR="00DC23BC" w:rsidRPr="006C57A2">
        <w:rPr>
          <w:rFonts w:ascii="Arial" w:hAnsi="Arial" w:cs="Arial"/>
          <w:sz w:val="24"/>
          <w:szCs w:val="24"/>
        </w:rPr>
        <w:t xml:space="preserve"> Alliance Construction team for</w:t>
      </w:r>
      <w:r w:rsidR="002271B8" w:rsidRPr="006C57A2">
        <w:rPr>
          <w:rFonts w:ascii="Arial" w:hAnsi="Arial" w:cs="Arial"/>
          <w:sz w:val="24"/>
          <w:szCs w:val="24"/>
        </w:rPr>
        <w:t xml:space="preserve"> the ground floor, 1</w:t>
      </w:r>
      <w:r w:rsidR="002271B8" w:rsidRPr="006C57A2">
        <w:rPr>
          <w:rFonts w:ascii="Arial" w:hAnsi="Arial" w:cs="Arial"/>
          <w:sz w:val="24"/>
          <w:szCs w:val="24"/>
          <w:vertAlign w:val="superscript"/>
        </w:rPr>
        <w:t>st</w:t>
      </w:r>
      <w:r w:rsidR="002271B8" w:rsidRPr="006C57A2">
        <w:rPr>
          <w:rFonts w:ascii="Arial" w:hAnsi="Arial" w:cs="Arial"/>
          <w:sz w:val="24"/>
          <w:szCs w:val="24"/>
        </w:rPr>
        <w:t xml:space="preserve"> floor, 2</w:t>
      </w:r>
      <w:r w:rsidR="002271B8" w:rsidRPr="006C57A2">
        <w:rPr>
          <w:rFonts w:ascii="Arial" w:hAnsi="Arial" w:cs="Arial"/>
          <w:sz w:val="24"/>
          <w:szCs w:val="24"/>
          <w:vertAlign w:val="superscript"/>
        </w:rPr>
        <w:t>nd</w:t>
      </w:r>
      <w:r w:rsidR="002271B8" w:rsidRPr="006C57A2">
        <w:rPr>
          <w:rFonts w:ascii="Arial" w:hAnsi="Arial" w:cs="Arial"/>
          <w:sz w:val="24"/>
          <w:szCs w:val="24"/>
        </w:rPr>
        <w:t xml:space="preserve"> floor and roof design for the proposed SA1 Student Accommodation. </w:t>
      </w:r>
      <w:r w:rsidR="006C57A2" w:rsidRPr="006C57A2">
        <w:rPr>
          <w:rFonts w:ascii="Arial" w:hAnsi="Arial" w:cs="Arial"/>
          <w:sz w:val="24"/>
          <w:szCs w:val="24"/>
        </w:rPr>
        <w:t>Further</w:t>
      </w:r>
      <w:r w:rsidR="002271B8" w:rsidRPr="006C57A2">
        <w:rPr>
          <w:rFonts w:ascii="Arial" w:hAnsi="Arial" w:cs="Arial"/>
          <w:sz w:val="24"/>
          <w:szCs w:val="24"/>
        </w:rPr>
        <w:t xml:space="preserve"> options have been provided</w:t>
      </w:r>
      <w:r w:rsidR="006C57A2" w:rsidRPr="006C57A2">
        <w:rPr>
          <w:rFonts w:ascii="Arial" w:hAnsi="Arial" w:cs="Arial"/>
          <w:sz w:val="24"/>
          <w:szCs w:val="24"/>
        </w:rPr>
        <w:t xml:space="preserve"> for UWTSD</w:t>
      </w:r>
      <w:r w:rsidR="002271B8" w:rsidRPr="006C57A2">
        <w:rPr>
          <w:rFonts w:ascii="Arial" w:hAnsi="Arial" w:cs="Arial"/>
          <w:sz w:val="24"/>
          <w:szCs w:val="24"/>
        </w:rPr>
        <w:t xml:space="preserve">. </w:t>
      </w:r>
      <w:r w:rsidR="00DC23BC" w:rsidRPr="006C57A2">
        <w:rPr>
          <w:rFonts w:ascii="Arial" w:hAnsi="Arial" w:cs="Arial"/>
          <w:sz w:val="24"/>
          <w:szCs w:val="24"/>
        </w:rPr>
        <w:t>Addiontial</w:t>
      </w:r>
      <w:r w:rsidR="00AB3A90" w:rsidRPr="006C57A2">
        <w:rPr>
          <w:rFonts w:ascii="Arial" w:hAnsi="Arial" w:cs="Arial"/>
          <w:sz w:val="24"/>
          <w:szCs w:val="24"/>
        </w:rPr>
        <w:t xml:space="preserve">, comments have been made regards </w:t>
      </w:r>
      <w:r w:rsidR="00DC23BC" w:rsidRPr="006C57A2">
        <w:rPr>
          <w:rFonts w:ascii="Arial" w:hAnsi="Arial" w:cs="Arial"/>
          <w:sz w:val="24"/>
          <w:szCs w:val="24"/>
        </w:rPr>
        <w:t xml:space="preserve">to </w:t>
      </w:r>
      <w:r w:rsidR="00AB3A90" w:rsidRPr="006C57A2">
        <w:rPr>
          <w:rFonts w:ascii="Arial" w:hAnsi="Arial" w:cs="Arial"/>
          <w:sz w:val="24"/>
          <w:szCs w:val="24"/>
        </w:rPr>
        <w:t>client requirement</w:t>
      </w:r>
      <w:r w:rsidR="00DC23BC" w:rsidRPr="006C57A2">
        <w:rPr>
          <w:rFonts w:ascii="Arial" w:hAnsi="Arial" w:cs="Arial"/>
          <w:sz w:val="24"/>
          <w:szCs w:val="24"/>
        </w:rPr>
        <w:t>s/issues with response from the Alliance Construction team.</w:t>
      </w:r>
    </w:p>
    <w:p w14:paraId="470FAB75" w14:textId="77777777" w:rsidR="00B17EBD" w:rsidRDefault="00B17EBD" w:rsidP="00B17EBD"/>
    <w:tbl>
      <w:tblPr>
        <w:tblStyle w:val="TableGrid"/>
        <w:tblW w:w="0" w:type="auto"/>
        <w:tblLook w:val="04A0" w:firstRow="1" w:lastRow="0" w:firstColumn="1" w:lastColumn="0" w:noHBand="0" w:noVBand="1"/>
      </w:tblPr>
      <w:tblGrid>
        <w:gridCol w:w="2763"/>
        <w:gridCol w:w="6253"/>
      </w:tblGrid>
      <w:tr w:rsidR="00E57462" w14:paraId="55DF6C54" w14:textId="77777777" w:rsidTr="000D1CA8">
        <w:tc>
          <w:tcPr>
            <w:tcW w:w="2763" w:type="dxa"/>
          </w:tcPr>
          <w:p w14:paraId="72A35636" w14:textId="58BF2849" w:rsidR="00E57462" w:rsidRPr="00B17EBD" w:rsidRDefault="00E57462" w:rsidP="00D60473">
            <w:pPr>
              <w:rPr>
                <w:rFonts w:ascii="Arial" w:hAnsi="Arial" w:cs="Arial"/>
                <w:b/>
                <w:bCs/>
                <w:color w:val="000000"/>
                <w:sz w:val="24"/>
                <w:szCs w:val="24"/>
                <w:u w:val="single"/>
              </w:rPr>
            </w:pPr>
            <w:r>
              <w:rPr>
                <w:rFonts w:ascii="Arial" w:hAnsi="Arial" w:cs="Arial"/>
                <w:b/>
                <w:bCs/>
                <w:color w:val="000000"/>
                <w:sz w:val="24"/>
                <w:szCs w:val="24"/>
                <w:u w:val="single"/>
              </w:rPr>
              <w:t>Area of the building</w:t>
            </w:r>
          </w:p>
        </w:tc>
        <w:tc>
          <w:tcPr>
            <w:tcW w:w="6253" w:type="dxa"/>
          </w:tcPr>
          <w:p w14:paraId="68F551C7" w14:textId="77777777" w:rsidR="00E57462" w:rsidRDefault="004D3EE8" w:rsidP="00D60473">
            <w:pPr>
              <w:spacing w:before="100" w:beforeAutospacing="1" w:after="100" w:afterAutospacing="1"/>
              <w:rPr>
                <w:rFonts w:ascii="Arial" w:eastAsia="Times New Roman" w:hAnsi="Arial" w:cs="Arial"/>
                <w:color w:val="000000"/>
                <w:sz w:val="24"/>
                <w:szCs w:val="24"/>
              </w:rPr>
            </w:pPr>
            <w:r>
              <w:rPr>
                <w:rFonts w:ascii="Arial" w:eastAsia="Times New Roman" w:hAnsi="Arial" w:cs="Arial"/>
                <w:color w:val="000000"/>
                <w:sz w:val="24"/>
                <w:szCs w:val="24"/>
              </w:rPr>
              <w:t>Reco</w:t>
            </w:r>
            <w:r w:rsidR="00E21861">
              <w:rPr>
                <w:rFonts w:ascii="Arial" w:eastAsia="Times New Roman" w:hAnsi="Arial" w:cs="Arial"/>
                <w:color w:val="000000"/>
                <w:sz w:val="24"/>
                <w:szCs w:val="24"/>
              </w:rPr>
              <w:t>mmendations and comments</w:t>
            </w:r>
          </w:p>
          <w:p w14:paraId="13FE511A" w14:textId="073FFFBA" w:rsidR="008248AE" w:rsidRDefault="008248AE" w:rsidP="00D60473">
            <w:pPr>
              <w:spacing w:before="100" w:beforeAutospacing="1" w:after="100" w:afterAutospacing="1"/>
              <w:rPr>
                <w:rFonts w:ascii="Arial" w:eastAsia="Times New Roman" w:hAnsi="Arial" w:cs="Arial"/>
                <w:color w:val="000000"/>
                <w:sz w:val="24"/>
                <w:szCs w:val="24"/>
              </w:rPr>
            </w:pPr>
            <w:r>
              <w:rPr>
                <w:rFonts w:ascii="Arial" w:eastAsia="Times New Roman" w:hAnsi="Arial" w:cs="Arial"/>
                <w:color w:val="000000"/>
                <w:sz w:val="24"/>
                <w:szCs w:val="24"/>
              </w:rPr>
              <w:t>Green highlighted is Alliance Construction Limited responses.</w:t>
            </w:r>
          </w:p>
          <w:p w14:paraId="7F2F5511" w14:textId="00F9E63E" w:rsidR="008248AE" w:rsidRPr="00B17EBD" w:rsidRDefault="008248AE" w:rsidP="00D60473">
            <w:pPr>
              <w:spacing w:before="100" w:beforeAutospacing="1" w:after="100" w:afterAutospacing="1"/>
              <w:rPr>
                <w:rFonts w:ascii="Arial" w:eastAsia="Times New Roman" w:hAnsi="Arial" w:cs="Arial"/>
                <w:color w:val="000000"/>
                <w:sz w:val="24"/>
                <w:szCs w:val="24"/>
              </w:rPr>
            </w:pPr>
            <w:r>
              <w:rPr>
                <w:rFonts w:ascii="Arial" w:eastAsia="Times New Roman" w:hAnsi="Arial" w:cs="Arial"/>
                <w:color w:val="000000"/>
                <w:sz w:val="24"/>
                <w:szCs w:val="24"/>
              </w:rPr>
              <w:t>In red is UWTSD client requirements/issues.</w:t>
            </w:r>
          </w:p>
        </w:tc>
      </w:tr>
      <w:tr w:rsidR="00B17EBD" w14:paraId="237E618D" w14:textId="77777777" w:rsidTr="000D1CA8">
        <w:tc>
          <w:tcPr>
            <w:tcW w:w="2763" w:type="dxa"/>
          </w:tcPr>
          <w:p w14:paraId="1016F5C5" w14:textId="77777777" w:rsidR="00B17EBD" w:rsidRPr="00B17EBD" w:rsidRDefault="00B17EBD" w:rsidP="00D60473">
            <w:pPr>
              <w:rPr>
                <w:rFonts w:ascii="Arial" w:hAnsi="Arial" w:cs="Arial"/>
                <w:color w:val="000000"/>
                <w:sz w:val="24"/>
                <w:szCs w:val="24"/>
              </w:rPr>
            </w:pPr>
            <w:r w:rsidRPr="00B17EBD">
              <w:rPr>
                <w:rFonts w:ascii="Arial" w:hAnsi="Arial" w:cs="Arial"/>
                <w:b/>
                <w:bCs/>
                <w:color w:val="000000"/>
                <w:sz w:val="24"/>
                <w:szCs w:val="24"/>
                <w:u w:val="single"/>
              </w:rPr>
              <w:t>GF - Retail Units/Accommodation Reception</w:t>
            </w:r>
          </w:p>
          <w:p w14:paraId="5BDF38C4" w14:textId="77777777" w:rsidR="00B17EBD" w:rsidRPr="00B17EBD" w:rsidRDefault="00B17EBD" w:rsidP="00D60473">
            <w:pPr>
              <w:rPr>
                <w:rFonts w:ascii="Arial" w:hAnsi="Arial" w:cs="Arial"/>
                <w:sz w:val="24"/>
                <w:szCs w:val="24"/>
              </w:rPr>
            </w:pPr>
          </w:p>
        </w:tc>
        <w:tc>
          <w:tcPr>
            <w:tcW w:w="6253" w:type="dxa"/>
          </w:tcPr>
          <w:p w14:paraId="1D91ABDE" w14:textId="77777777" w:rsidR="00B17EBD" w:rsidRDefault="00B17EBD" w:rsidP="00D60473">
            <w:pPr>
              <w:spacing w:before="100" w:beforeAutospacing="1" w:after="100" w:afterAutospacing="1"/>
              <w:rPr>
                <w:rFonts w:ascii="Arial" w:eastAsia="Times New Roman" w:hAnsi="Arial" w:cs="Arial"/>
                <w:color w:val="000000"/>
                <w:sz w:val="24"/>
                <w:szCs w:val="24"/>
              </w:rPr>
            </w:pPr>
            <w:r w:rsidRPr="00B17EBD">
              <w:rPr>
                <w:rFonts w:ascii="Arial" w:eastAsia="Times New Roman" w:hAnsi="Arial" w:cs="Arial"/>
                <w:color w:val="000000"/>
                <w:sz w:val="24"/>
                <w:szCs w:val="24"/>
              </w:rPr>
              <w:t>Alliance Construction Ltd recommendation for the GF will incorporate red brick to hide steel columns with SSG curtain walling used for shop fronts. PPC Aluminium shopfront doors will be used for the entrance doors for the retail units.</w:t>
            </w:r>
          </w:p>
          <w:p w14:paraId="0996DC65" w14:textId="77777777" w:rsidR="00EF48F1" w:rsidRDefault="00EF48F1" w:rsidP="00D60473">
            <w:pPr>
              <w:numPr>
                <w:ilvl w:val="0"/>
                <w:numId w:val="1"/>
              </w:numPr>
              <w:spacing w:before="100" w:beforeAutospacing="1" w:after="100" w:afterAutospacing="1"/>
              <w:rPr>
                <w:rFonts w:ascii="Arial" w:eastAsia="Times New Roman" w:hAnsi="Arial" w:cs="Arial"/>
                <w:color w:val="000000"/>
                <w:sz w:val="24"/>
                <w:szCs w:val="24"/>
              </w:rPr>
            </w:pPr>
            <w:r w:rsidRPr="00EF48F1">
              <w:rPr>
                <w:rFonts w:ascii="Arial" w:eastAsia="Times New Roman" w:hAnsi="Arial" w:cs="Arial"/>
                <w:color w:val="000000"/>
                <w:sz w:val="24"/>
                <w:szCs w:val="24"/>
              </w:rPr>
              <w:t>Red brick to be used for the GF level External Walls finish - this will provide structural support and 'hide' the steel frame columns when viewing the building externally. Also, this is what other close developments have used, so may be a requirement or recommendation by Swansea Planning. Ibstock Manorial Red brick is an option for this. </w:t>
            </w:r>
          </w:p>
          <w:p w14:paraId="04542954" w14:textId="565EB01B" w:rsidR="00EF48F1" w:rsidRPr="00EF48F1" w:rsidRDefault="00EF48F1" w:rsidP="00D60473">
            <w:pPr>
              <w:numPr>
                <w:ilvl w:val="0"/>
                <w:numId w:val="1"/>
              </w:numPr>
              <w:spacing w:before="100" w:beforeAutospacing="1" w:after="100" w:afterAutospacing="1"/>
              <w:rPr>
                <w:rFonts w:ascii="Arial" w:eastAsia="Times New Roman" w:hAnsi="Arial" w:cs="Arial"/>
                <w:color w:val="000000"/>
                <w:sz w:val="24"/>
                <w:szCs w:val="24"/>
              </w:rPr>
            </w:pPr>
            <w:r w:rsidRPr="00EF48F1">
              <w:rPr>
                <w:rFonts w:ascii="Arial" w:eastAsia="Times New Roman" w:hAnsi="Arial" w:cs="Arial"/>
                <w:color w:val="000000"/>
                <w:sz w:val="24"/>
                <w:szCs w:val="24"/>
              </w:rPr>
              <w:t>PPC Aluminium shopfront window/door with glass side panels, to be grey and glass canopy - this is to be used for the entrance doors for the retail units</w:t>
            </w:r>
          </w:p>
          <w:p w14:paraId="787B365E" w14:textId="10ECCFD4" w:rsidR="00B17EBD" w:rsidRPr="008248AE" w:rsidRDefault="009973FF" w:rsidP="00D60473">
            <w:pPr>
              <w:spacing w:before="100" w:beforeAutospacing="1" w:after="100" w:afterAutospacing="1"/>
              <w:rPr>
                <w:rFonts w:ascii="Arial" w:eastAsia="Times New Roman" w:hAnsi="Arial" w:cs="Arial"/>
                <w:color w:val="00B0F0"/>
                <w:sz w:val="24"/>
                <w:szCs w:val="24"/>
              </w:rPr>
            </w:pPr>
            <w:r w:rsidRPr="008248AE">
              <w:rPr>
                <w:rFonts w:ascii="Arial" w:eastAsia="Times New Roman" w:hAnsi="Arial" w:cs="Arial"/>
                <w:color w:val="00B0F0"/>
                <w:sz w:val="24"/>
                <w:szCs w:val="24"/>
              </w:rPr>
              <w:t xml:space="preserve">Further </w:t>
            </w:r>
            <w:r w:rsidR="00B17EBD" w:rsidRPr="008248AE">
              <w:rPr>
                <w:rFonts w:ascii="Arial" w:eastAsia="Times New Roman" w:hAnsi="Arial" w:cs="Arial"/>
                <w:color w:val="00B0F0"/>
                <w:sz w:val="24"/>
                <w:szCs w:val="24"/>
              </w:rPr>
              <w:t>options below</w:t>
            </w:r>
          </w:p>
          <w:p w14:paraId="29E1A25F" w14:textId="7B3EEBC6" w:rsidR="00B17EBD" w:rsidRPr="00B17EBD" w:rsidRDefault="00EF48F1" w:rsidP="00D60473">
            <w:pPr>
              <w:numPr>
                <w:ilvl w:val="0"/>
                <w:numId w:val="1"/>
              </w:numPr>
              <w:spacing w:before="100" w:beforeAutospacing="1" w:after="100" w:afterAutospacing="1"/>
              <w:rPr>
                <w:rFonts w:ascii="Arial" w:eastAsia="Times New Roman" w:hAnsi="Arial" w:cs="Arial"/>
                <w:color w:val="000000"/>
                <w:sz w:val="24"/>
                <w:szCs w:val="24"/>
              </w:rPr>
            </w:pPr>
            <w:r>
              <w:rPr>
                <w:rFonts w:ascii="Arial" w:eastAsia="Times New Roman" w:hAnsi="Arial" w:cs="Arial"/>
                <w:color w:val="000000"/>
                <w:sz w:val="24"/>
                <w:szCs w:val="24"/>
              </w:rPr>
              <w:t>.</w:t>
            </w:r>
            <w:r w:rsidR="00B17EBD" w:rsidRPr="00B17EBD">
              <w:rPr>
                <w:rFonts w:ascii="Arial" w:eastAsia="Times New Roman" w:hAnsi="Arial" w:cs="Arial"/>
                <w:sz w:val="24"/>
                <w:szCs w:val="24"/>
              </w:rPr>
              <w:t xml:space="preserve"> – </w:t>
            </w:r>
            <w:r w:rsidR="00B17EBD" w:rsidRPr="00B17EBD">
              <w:rPr>
                <w:rFonts w:ascii="Arial" w:eastAsia="Times New Roman" w:hAnsi="Arial" w:cs="Arial"/>
                <w:sz w:val="24"/>
                <w:szCs w:val="24"/>
                <w:highlight w:val="green"/>
              </w:rPr>
              <w:t>Anthracite grey externally, white internally with toughened glass following client requirement</w:t>
            </w:r>
            <w:r w:rsidR="00663F7C">
              <w:rPr>
                <w:rFonts w:ascii="Arial" w:eastAsia="Times New Roman" w:hAnsi="Arial" w:cs="Arial"/>
                <w:sz w:val="24"/>
                <w:szCs w:val="24"/>
                <w:highlight w:val="green"/>
              </w:rPr>
              <w:t xml:space="preserve"> shown in appendix </w:t>
            </w:r>
            <w:r w:rsidR="0032279A">
              <w:rPr>
                <w:rFonts w:ascii="Arial" w:eastAsia="Times New Roman" w:hAnsi="Arial" w:cs="Arial"/>
                <w:sz w:val="24"/>
                <w:szCs w:val="24"/>
                <w:highlight w:val="green"/>
              </w:rPr>
              <w:t>A</w:t>
            </w:r>
            <w:r w:rsidR="00B17EBD" w:rsidRPr="00B17EBD">
              <w:rPr>
                <w:rFonts w:ascii="Arial" w:eastAsia="Times New Roman" w:hAnsi="Arial" w:cs="Arial"/>
                <w:color w:val="000000"/>
                <w:sz w:val="24"/>
                <w:szCs w:val="24"/>
                <w:highlight w:val="green"/>
              </w:rPr>
              <w:t>.</w:t>
            </w:r>
          </w:p>
          <w:p w14:paraId="013D31AE" w14:textId="6B08E03B" w:rsidR="006C5A56" w:rsidRPr="006C5A56" w:rsidRDefault="00B17EBD" w:rsidP="006C5A56">
            <w:pPr>
              <w:numPr>
                <w:ilvl w:val="0"/>
                <w:numId w:val="1"/>
              </w:numPr>
              <w:spacing w:before="100" w:beforeAutospacing="1" w:after="100" w:afterAutospacing="1"/>
              <w:rPr>
                <w:rFonts w:ascii="Arial" w:eastAsia="Times New Roman" w:hAnsi="Arial" w:cs="Arial"/>
                <w:color w:val="000000"/>
                <w:sz w:val="24"/>
                <w:szCs w:val="24"/>
              </w:rPr>
            </w:pPr>
            <w:r w:rsidRPr="00B17EBD">
              <w:rPr>
                <w:rFonts w:ascii="Arial" w:eastAsia="Times New Roman" w:hAnsi="Arial" w:cs="Arial"/>
                <w:color w:val="000000"/>
                <w:sz w:val="24"/>
                <w:szCs w:val="24"/>
                <w:shd w:val="clear" w:color="auto" w:fill="FFFFFF"/>
              </w:rPr>
              <w:t>PPC Aluminium shopfront window/door with glass side panels, to be grey and glass canopy (with fob access) - this is to be used for the accommodation access doors on GF level</w:t>
            </w:r>
            <w:r w:rsidR="00663F7C">
              <w:rPr>
                <w:rFonts w:ascii="Arial" w:eastAsia="Times New Roman" w:hAnsi="Arial" w:cs="Arial"/>
                <w:color w:val="000000"/>
                <w:sz w:val="24"/>
                <w:szCs w:val="24"/>
                <w:shd w:val="clear" w:color="auto" w:fill="FFFFFF"/>
              </w:rPr>
              <w:t xml:space="preserve">. </w:t>
            </w:r>
            <w:r w:rsidR="008E42C9">
              <w:rPr>
                <w:rFonts w:ascii="Arial" w:eastAsia="Times New Roman" w:hAnsi="Arial" w:cs="Arial"/>
                <w:color w:val="000000"/>
                <w:sz w:val="24"/>
                <w:szCs w:val="24"/>
                <w:shd w:val="clear" w:color="auto" w:fill="FFFFFF"/>
              </w:rPr>
              <w:t xml:space="preserve">This is shown in appendix </w:t>
            </w:r>
            <w:r w:rsidR="00D17AFA">
              <w:rPr>
                <w:rFonts w:ascii="Arial" w:eastAsia="Times New Roman" w:hAnsi="Arial" w:cs="Arial"/>
                <w:color w:val="000000"/>
                <w:sz w:val="24"/>
                <w:szCs w:val="24"/>
                <w:shd w:val="clear" w:color="auto" w:fill="FFFFFF"/>
              </w:rPr>
              <w:t>A</w:t>
            </w:r>
            <w:r w:rsidR="008E42C9">
              <w:rPr>
                <w:rFonts w:ascii="Arial" w:eastAsia="Times New Roman" w:hAnsi="Arial" w:cs="Arial"/>
                <w:color w:val="000000"/>
                <w:sz w:val="24"/>
                <w:szCs w:val="24"/>
                <w:shd w:val="clear" w:color="auto" w:fill="FFFFFF"/>
              </w:rPr>
              <w:t xml:space="preserve">. </w:t>
            </w:r>
          </w:p>
          <w:p w14:paraId="495733A6" w14:textId="7C44304B" w:rsidR="00B17EBD" w:rsidRPr="00D7322B" w:rsidRDefault="00D7322B" w:rsidP="00D7322B">
            <w:pPr>
              <w:spacing w:before="100" w:beforeAutospacing="1" w:after="100" w:afterAutospacing="1"/>
              <w:rPr>
                <w:rFonts w:ascii="Arial" w:eastAsia="Times New Roman" w:hAnsi="Arial" w:cs="Arial"/>
                <w:sz w:val="24"/>
                <w:szCs w:val="24"/>
              </w:rPr>
            </w:pPr>
            <w:r>
              <w:rPr>
                <w:rFonts w:ascii="Arial" w:eastAsia="Times New Roman" w:hAnsi="Arial" w:cs="Arial"/>
                <w:sz w:val="24"/>
                <w:szCs w:val="24"/>
              </w:rPr>
              <w:lastRenderedPageBreak/>
              <w:t>UWTSD comments</w:t>
            </w:r>
            <w:r w:rsidR="00B17EBD" w:rsidRPr="00D7322B">
              <w:rPr>
                <w:rFonts w:ascii="Arial" w:eastAsia="Times New Roman" w:hAnsi="Arial" w:cs="Arial"/>
                <w:sz w:val="24"/>
                <w:szCs w:val="24"/>
              </w:rPr>
              <w:br/>
            </w:r>
            <w:r w:rsidR="00B17EBD" w:rsidRPr="00D7322B">
              <w:rPr>
                <w:rFonts w:ascii="Arial" w:eastAsia="Times New Roman" w:hAnsi="Arial" w:cs="Arial"/>
                <w:color w:val="FF0000"/>
                <w:sz w:val="24"/>
                <w:szCs w:val="24"/>
              </w:rPr>
              <w:t>Client issue -Could you consider different bond types for the brickwork?  </w:t>
            </w:r>
          </w:p>
          <w:p w14:paraId="31654A96" w14:textId="1B2244CE" w:rsidR="00B17EBD" w:rsidRPr="00B17EBD" w:rsidRDefault="00B17EBD" w:rsidP="00D60473">
            <w:pPr>
              <w:spacing w:before="100" w:beforeAutospacing="1" w:after="100" w:afterAutospacing="1"/>
              <w:rPr>
                <w:rFonts w:ascii="Arial" w:eastAsia="Times New Roman" w:hAnsi="Arial" w:cs="Arial"/>
                <w:sz w:val="24"/>
                <w:szCs w:val="24"/>
              </w:rPr>
            </w:pPr>
            <w:r w:rsidRPr="00B17EBD">
              <w:rPr>
                <w:rFonts w:ascii="Arial" w:eastAsia="Times New Roman" w:hAnsi="Arial" w:cs="Arial"/>
                <w:sz w:val="24"/>
                <w:szCs w:val="24"/>
                <w:highlight w:val="green"/>
              </w:rPr>
              <w:t xml:space="preserve">Alliance Construction Ltd response – Solider course with stretcher bond could be used. Solider course can be located under </w:t>
            </w:r>
            <w:r w:rsidRPr="006D1747">
              <w:rPr>
                <w:rFonts w:ascii="Arial" w:eastAsia="Times New Roman" w:hAnsi="Arial" w:cs="Arial"/>
                <w:sz w:val="24"/>
                <w:szCs w:val="24"/>
                <w:highlight w:val="green"/>
              </w:rPr>
              <w:t xml:space="preserve">windows shown in appendix </w:t>
            </w:r>
            <w:r w:rsidR="0032279A">
              <w:rPr>
                <w:rFonts w:ascii="Arial" w:eastAsia="Times New Roman" w:hAnsi="Arial" w:cs="Arial"/>
                <w:sz w:val="24"/>
                <w:szCs w:val="24"/>
                <w:highlight w:val="green"/>
              </w:rPr>
              <w:t>C</w:t>
            </w:r>
            <w:r w:rsidRPr="006D1747">
              <w:rPr>
                <w:rFonts w:ascii="Arial" w:eastAsia="Times New Roman" w:hAnsi="Arial" w:cs="Arial"/>
                <w:sz w:val="24"/>
                <w:szCs w:val="24"/>
                <w:highlight w:val="green"/>
              </w:rPr>
              <w:t>.</w:t>
            </w:r>
          </w:p>
          <w:p w14:paraId="15EB29D2" w14:textId="77777777" w:rsidR="00B17EBD" w:rsidRPr="00B17EBD" w:rsidRDefault="00B17EBD" w:rsidP="00D60473">
            <w:pPr>
              <w:numPr>
                <w:ilvl w:val="0"/>
                <w:numId w:val="1"/>
              </w:numPr>
              <w:spacing w:before="100" w:beforeAutospacing="1" w:after="100" w:afterAutospacing="1"/>
              <w:rPr>
                <w:rFonts w:ascii="Arial" w:eastAsia="Times New Roman" w:hAnsi="Arial" w:cs="Arial"/>
                <w:color w:val="000000"/>
                <w:sz w:val="24"/>
                <w:szCs w:val="24"/>
              </w:rPr>
            </w:pPr>
            <w:r w:rsidRPr="00B17EBD">
              <w:rPr>
                <w:rFonts w:ascii="Arial" w:eastAsia="Times New Roman" w:hAnsi="Arial" w:cs="Arial"/>
                <w:color w:val="000000"/>
                <w:sz w:val="24"/>
                <w:szCs w:val="24"/>
              </w:rPr>
              <w:t>Commercial Roller Shutters - These are to be used at the rear of the building, for the access of deliveries from the retail yard. </w:t>
            </w:r>
            <w:r w:rsidRPr="00B17EBD">
              <w:rPr>
                <w:rFonts w:ascii="Arial" w:eastAsia="Times New Roman" w:hAnsi="Arial" w:cs="Arial"/>
                <w:sz w:val="24"/>
                <w:szCs w:val="24"/>
              </w:rPr>
              <w:t xml:space="preserve"> </w:t>
            </w:r>
            <w:r w:rsidRPr="00B17EBD">
              <w:rPr>
                <w:rFonts w:ascii="Arial" w:eastAsia="Times New Roman" w:hAnsi="Arial" w:cs="Arial"/>
                <w:color w:val="FF0000"/>
                <w:sz w:val="24"/>
                <w:szCs w:val="24"/>
              </w:rPr>
              <w:t xml:space="preserve">Client issue - Could these be integrated so that the shutter box does not protrude the elevation. </w:t>
            </w:r>
          </w:p>
          <w:p w14:paraId="79B02225" w14:textId="77777777" w:rsidR="00B17EBD" w:rsidRPr="00B17EBD" w:rsidRDefault="00B17EBD" w:rsidP="00D60473">
            <w:pPr>
              <w:spacing w:before="100" w:beforeAutospacing="1" w:after="100" w:afterAutospacing="1"/>
              <w:rPr>
                <w:rFonts w:ascii="Arial" w:eastAsia="Times New Roman" w:hAnsi="Arial" w:cs="Arial"/>
                <w:color w:val="000000" w:themeColor="text1"/>
                <w:sz w:val="24"/>
                <w:szCs w:val="24"/>
              </w:rPr>
            </w:pPr>
            <w:r w:rsidRPr="00B17EBD">
              <w:rPr>
                <w:rFonts w:ascii="Arial" w:eastAsia="Times New Roman" w:hAnsi="Arial" w:cs="Arial"/>
                <w:color w:val="000000" w:themeColor="text1"/>
                <w:sz w:val="24"/>
                <w:szCs w:val="24"/>
                <w:highlight w:val="green"/>
              </w:rPr>
              <w:t>Alliance Construction Ltd response- Yes, the roller shutters can be integrated into the external brickwork to prevent protruding the elevation following the client requirement. This is shown in appendix *.</w:t>
            </w:r>
          </w:p>
          <w:p w14:paraId="751AE2DE" w14:textId="77777777" w:rsidR="00B17EBD" w:rsidRPr="00B17EBD" w:rsidRDefault="00B17EBD" w:rsidP="00D60473">
            <w:pPr>
              <w:rPr>
                <w:rFonts w:ascii="Arial" w:hAnsi="Arial" w:cs="Arial"/>
                <w:sz w:val="24"/>
                <w:szCs w:val="24"/>
              </w:rPr>
            </w:pPr>
          </w:p>
        </w:tc>
      </w:tr>
      <w:tr w:rsidR="00B17EBD" w14:paraId="7D247FFC" w14:textId="77777777" w:rsidTr="000D1CA8">
        <w:tc>
          <w:tcPr>
            <w:tcW w:w="2763" w:type="dxa"/>
          </w:tcPr>
          <w:p w14:paraId="42711E49" w14:textId="77777777" w:rsidR="00B17EBD" w:rsidRPr="00B17EBD" w:rsidRDefault="00B17EBD" w:rsidP="00D60473">
            <w:pPr>
              <w:rPr>
                <w:rFonts w:ascii="Arial" w:hAnsi="Arial" w:cs="Arial"/>
                <w:sz w:val="24"/>
                <w:szCs w:val="24"/>
              </w:rPr>
            </w:pPr>
            <w:r w:rsidRPr="00B17EBD">
              <w:rPr>
                <w:rFonts w:ascii="Arial" w:eastAsia="Times New Roman" w:hAnsi="Arial" w:cs="Arial"/>
                <w:b/>
                <w:bCs/>
                <w:color w:val="000000"/>
                <w:sz w:val="24"/>
                <w:szCs w:val="24"/>
                <w:u w:val="single"/>
              </w:rPr>
              <w:lastRenderedPageBreak/>
              <w:t>1F/2F Level - Accommodation Floors</w:t>
            </w:r>
          </w:p>
        </w:tc>
        <w:tc>
          <w:tcPr>
            <w:tcW w:w="6253" w:type="dxa"/>
          </w:tcPr>
          <w:p w14:paraId="08A3BBFA" w14:textId="77777777" w:rsidR="00B17EBD" w:rsidRPr="00B17EBD" w:rsidRDefault="00B17EBD" w:rsidP="00D60473">
            <w:pPr>
              <w:rPr>
                <w:rFonts w:ascii="Arial" w:hAnsi="Arial" w:cs="Arial"/>
                <w:color w:val="000000"/>
                <w:sz w:val="24"/>
                <w:szCs w:val="24"/>
              </w:rPr>
            </w:pPr>
            <w:r w:rsidRPr="00B17EBD">
              <w:rPr>
                <w:rFonts w:ascii="Arial" w:hAnsi="Arial" w:cs="Arial"/>
                <w:color w:val="000000"/>
                <w:sz w:val="24"/>
                <w:szCs w:val="24"/>
              </w:rPr>
              <w:t>Alliance Construction Ltd recommendation is to use a glass rainscreen cladding with Earth wool insulation. This combined system was accepted by the client over email however further options have been included.</w:t>
            </w:r>
          </w:p>
          <w:p w14:paraId="0C6F170D" w14:textId="661D2310" w:rsidR="00B17EBD" w:rsidRPr="00B17EBD" w:rsidRDefault="00B17EBD" w:rsidP="00D60473">
            <w:pPr>
              <w:rPr>
                <w:rFonts w:ascii="Arial" w:hAnsi="Arial" w:cs="Arial"/>
                <w:color w:val="000000"/>
                <w:sz w:val="24"/>
                <w:szCs w:val="24"/>
              </w:rPr>
            </w:pPr>
            <w:r w:rsidRPr="00B17EBD">
              <w:rPr>
                <w:rFonts w:ascii="Arial" w:hAnsi="Arial" w:cs="Arial"/>
                <w:color w:val="000000"/>
                <w:sz w:val="24"/>
                <w:szCs w:val="24"/>
              </w:rPr>
              <w:t xml:space="preserve">Appendix </w:t>
            </w:r>
            <w:r w:rsidR="009973FF">
              <w:rPr>
                <w:rFonts w:ascii="Arial" w:hAnsi="Arial" w:cs="Arial"/>
                <w:color w:val="000000"/>
                <w:sz w:val="24"/>
                <w:szCs w:val="24"/>
              </w:rPr>
              <w:t>I</w:t>
            </w:r>
            <w:r w:rsidRPr="00B17EBD">
              <w:rPr>
                <w:rFonts w:ascii="Arial" w:hAnsi="Arial" w:cs="Arial"/>
                <w:color w:val="000000"/>
                <w:sz w:val="24"/>
                <w:szCs w:val="24"/>
              </w:rPr>
              <w:t xml:space="preserve"> show</w:t>
            </w:r>
            <w:r w:rsidR="0088424F">
              <w:rPr>
                <w:rFonts w:ascii="Arial" w:hAnsi="Arial" w:cs="Arial"/>
                <w:color w:val="000000"/>
                <w:sz w:val="24"/>
                <w:szCs w:val="24"/>
              </w:rPr>
              <w:t>s</w:t>
            </w:r>
            <w:r w:rsidRPr="00B17EBD">
              <w:rPr>
                <w:rFonts w:ascii="Arial" w:hAnsi="Arial" w:cs="Arial"/>
                <w:color w:val="000000"/>
                <w:sz w:val="24"/>
                <w:szCs w:val="24"/>
              </w:rPr>
              <w:t xml:space="preserve"> how it will be fixed to the structural steel frame.</w:t>
            </w:r>
          </w:p>
          <w:p w14:paraId="1CD40E2A" w14:textId="77777777" w:rsidR="00B17EBD" w:rsidRPr="00B17EBD" w:rsidRDefault="00B17EBD" w:rsidP="00D60473">
            <w:pPr>
              <w:rPr>
                <w:rFonts w:ascii="Arial" w:hAnsi="Arial" w:cs="Arial"/>
                <w:color w:val="000000"/>
                <w:sz w:val="24"/>
                <w:szCs w:val="24"/>
              </w:rPr>
            </w:pPr>
          </w:p>
          <w:p w14:paraId="66CEB400" w14:textId="77777777" w:rsidR="00B17EBD" w:rsidRPr="00B17EBD" w:rsidRDefault="00B17EBD" w:rsidP="00D60473">
            <w:pPr>
              <w:pStyle w:val="ListParagraph"/>
              <w:numPr>
                <w:ilvl w:val="0"/>
                <w:numId w:val="3"/>
              </w:numPr>
              <w:rPr>
                <w:rFonts w:ascii="Arial" w:hAnsi="Arial" w:cs="Arial"/>
                <w:color w:val="000000"/>
                <w:sz w:val="24"/>
                <w:szCs w:val="24"/>
              </w:rPr>
            </w:pPr>
            <w:r w:rsidRPr="00B17EBD">
              <w:rPr>
                <w:rFonts w:ascii="Arial" w:hAnsi="Arial" w:cs="Arial"/>
                <w:color w:val="000000"/>
                <w:sz w:val="24"/>
                <w:szCs w:val="24"/>
              </w:rPr>
              <w:t>Glass Rainscreen panels like Proteus are certified to BS EN13501 to achieve A2-s1, d0. It is essential for the cladding and insulation to be certified to BS EN13501 as it is a government legislation for building owners building multi storey which is shown in flow chart attachment</w:t>
            </w:r>
            <w:r w:rsidRPr="00B17EBD">
              <w:rPr>
                <w:rFonts w:ascii="Arial" w:hAnsi="Arial" w:cs="Arial"/>
                <w:b/>
                <w:bCs/>
                <w:color w:val="000000"/>
                <w:sz w:val="24"/>
                <w:szCs w:val="24"/>
              </w:rPr>
              <w:t>.</w:t>
            </w:r>
            <w:r w:rsidRPr="00B17EBD">
              <w:rPr>
                <w:rFonts w:ascii="Arial" w:hAnsi="Arial" w:cs="Arial"/>
                <w:color w:val="000000"/>
                <w:sz w:val="24"/>
                <w:szCs w:val="24"/>
              </w:rPr>
              <w:t xml:space="preserve"> </w:t>
            </w:r>
          </w:p>
          <w:p w14:paraId="22DC4CAD" w14:textId="77777777" w:rsidR="00B17EBD" w:rsidRPr="00B17EBD" w:rsidRDefault="00B17EBD" w:rsidP="00D60473">
            <w:pPr>
              <w:pStyle w:val="ListParagraph"/>
              <w:numPr>
                <w:ilvl w:val="0"/>
                <w:numId w:val="3"/>
              </w:numPr>
              <w:rPr>
                <w:rFonts w:ascii="Arial" w:hAnsi="Arial" w:cs="Arial"/>
                <w:color w:val="000000"/>
                <w:sz w:val="24"/>
                <w:szCs w:val="24"/>
              </w:rPr>
            </w:pPr>
            <w:r w:rsidRPr="00B17EBD">
              <w:rPr>
                <w:rFonts w:ascii="Arial" w:hAnsi="Arial" w:cs="Arial"/>
                <w:color w:val="000000"/>
                <w:sz w:val="24"/>
                <w:szCs w:val="24"/>
              </w:rPr>
              <w:t xml:space="preserve">The Proteus glass panels are a lightweight panel with them being 40% lighter than typical glass structural screen. </w:t>
            </w:r>
          </w:p>
          <w:p w14:paraId="2E057106" w14:textId="71703B04" w:rsidR="00B17EBD" w:rsidRPr="0048788A" w:rsidRDefault="00B17EBD" w:rsidP="00D60473">
            <w:pPr>
              <w:pStyle w:val="ListParagraph"/>
              <w:numPr>
                <w:ilvl w:val="0"/>
                <w:numId w:val="3"/>
              </w:numPr>
              <w:rPr>
                <w:rFonts w:ascii="Arial" w:hAnsi="Arial" w:cs="Arial"/>
                <w:color w:val="000000"/>
                <w:sz w:val="24"/>
                <w:szCs w:val="24"/>
              </w:rPr>
            </w:pPr>
            <w:r w:rsidRPr="00B17EBD">
              <w:rPr>
                <w:rFonts w:ascii="Arial" w:hAnsi="Arial" w:cs="Arial"/>
                <w:color w:val="000000"/>
                <w:sz w:val="24"/>
                <w:szCs w:val="24"/>
              </w:rPr>
              <w:t>The glass rainscreen can be tinted on both sides to hide structural support such as steel columns. Also, can be untainted on the inside to provide natural lighting for the build in areas such as social areas or playing rooms for the accommodation.</w:t>
            </w:r>
          </w:p>
          <w:p w14:paraId="21CDBF3C" w14:textId="7133C46F" w:rsidR="00B17EBD" w:rsidRPr="00B17EBD" w:rsidRDefault="00B17EBD" w:rsidP="00C27DB5">
            <w:pPr>
              <w:jc w:val="right"/>
              <w:rPr>
                <w:rFonts w:ascii="Arial" w:hAnsi="Arial" w:cs="Arial"/>
                <w:color w:val="000000"/>
                <w:sz w:val="24"/>
                <w:szCs w:val="24"/>
              </w:rPr>
            </w:pPr>
            <w:r w:rsidRPr="001F0C07">
              <w:rPr>
                <w:rFonts w:ascii="Arial" w:hAnsi="Arial" w:cs="Arial"/>
                <w:color w:val="000000"/>
                <w:sz w:val="24"/>
                <w:szCs w:val="24"/>
              </w:rPr>
              <w:t> </w:t>
            </w:r>
            <w:r w:rsidR="00C27DB5" w:rsidRPr="00C27DB5">
              <w:rPr>
                <w:rFonts w:ascii="Arial" w:hAnsi="Arial" w:cs="Arial"/>
                <w:color w:val="000000"/>
                <w:sz w:val="24"/>
                <w:szCs w:val="24"/>
              </w:rPr>
              <w:t>(Proteus, 2021)</w:t>
            </w:r>
          </w:p>
          <w:p w14:paraId="6D2E2248" w14:textId="77777777" w:rsidR="00B17EBD" w:rsidRPr="001F0C07" w:rsidRDefault="00B17EBD" w:rsidP="00D60473">
            <w:pPr>
              <w:rPr>
                <w:rFonts w:ascii="Arial" w:hAnsi="Arial" w:cs="Arial"/>
                <w:color w:val="FF0000"/>
                <w:sz w:val="24"/>
                <w:szCs w:val="24"/>
              </w:rPr>
            </w:pPr>
            <w:r w:rsidRPr="00B17EBD">
              <w:rPr>
                <w:rFonts w:ascii="Arial" w:hAnsi="Arial" w:cs="Arial"/>
                <w:color w:val="FF0000"/>
                <w:sz w:val="24"/>
                <w:szCs w:val="24"/>
              </w:rPr>
              <w:t>Cladding insulation material option below</w:t>
            </w:r>
          </w:p>
          <w:p w14:paraId="1DE61AEC" w14:textId="77777777" w:rsidR="00B17EBD" w:rsidRPr="00B17EBD" w:rsidRDefault="00B17EBD" w:rsidP="00D60473">
            <w:pPr>
              <w:pStyle w:val="ListParagraph"/>
              <w:numPr>
                <w:ilvl w:val="0"/>
                <w:numId w:val="7"/>
              </w:numPr>
              <w:rPr>
                <w:rFonts w:ascii="Arial" w:hAnsi="Arial" w:cs="Arial"/>
                <w:color w:val="000000"/>
                <w:sz w:val="24"/>
                <w:szCs w:val="24"/>
              </w:rPr>
            </w:pPr>
            <w:r w:rsidRPr="00B17EBD">
              <w:rPr>
                <w:rFonts w:ascii="Arial" w:hAnsi="Arial" w:cs="Arial"/>
                <w:color w:val="000000"/>
                <w:sz w:val="24"/>
                <w:szCs w:val="24"/>
              </w:rPr>
              <w:t>The insulation is ‘Knauf Insulation’s Earth wool’. This insulation is certified by the British Board of Agreement (BBA) for use in high-rise residential applications.</w:t>
            </w:r>
          </w:p>
          <w:p w14:paraId="1FA37F77" w14:textId="77777777" w:rsidR="00B17EBD" w:rsidRPr="00B17EBD" w:rsidRDefault="00B17EBD" w:rsidP="00D60473">
            <w:pPr>
              <w:pStyle w:val="ListParagraph"/>
              <w:numPr>
                <w:ilvl w:val="0"/>
                <w:numId w:val="7"/>
              </w:numPr>
              <w:rPr>
                <w:rFonts w:ascii="Arial" w:hAnsi="Arial" w:cs="Arial"/>
                <w:color w:val="000000"/>
                <w:sz w:val="24"/>
                <w:szCs w:val="24"/>
              </w:rPr>
            </w:pPr>
            <w:r w:rsidRPr="00B17EBD">
              <w:rPr>
                <w:rFonts w:ascii="Arial" w:hAnsi="Arial" w:cs="Arial"/>
                <w:color w:val="000000"/>
                <w:sz w:val="24"/>
                <w:szCs w:val="24"/>
              </w:rPr>
              <w:lastRenderedPageBreak/>
              <w:t xml:space="preserve"> The certification included on weathertight ventilated cladding systems and suitable for both domestic and non-domestic buildings. </w:t>
            </w:r>
          </w:p>
          <w:p w14:paraId="5E5DC6C1" w14:textId="77777777" w:rsidR="00B17EBD" w:rsidRDefault="00B17EBD" w:rsidP="00D60473">
            <w:pPr>
              <w:pStyle w:val="ListParagraph"/>
              <w:numPr>
                <w:ilvl w:val="0"/>
                <w:numId w:val="7"/>
              </w:numPr>
              <w:rPr>
                <w:rFonts w:ascii="Arial" w:hAnsi="Arial" w:cs="Arial"/>
                <w:color w:val="000000"/>
                <w:sz w:val="24"/>
                <w:szCs w:val="24"/>
              </w:rPr>
            </w:pPr>
            <w:r w:rsidRPr="00B17EBD">
              <w:rPr>
                <w:rFonts w:ascii="Arial" w:hAnsi="Arial" w:cs="Arial"/>
                <w:color w:val="000000"/>
                <w:sz w:val="24"/>
                <w:szCs w:val="24"/>
              </w:rPr>
              <w:t xml:space="preserve">It is non-combustible, achieving the best possible A1 </w:t>
            </w:r>
            <w:proofErr w:type="spellStart"/>
            <w:r w:rsidRPr="00B17EBD">
              <w:rPr>
                <w:rFonts w:ascii="Arial" w:hAnsi="Arial" w:cs="Arial"/>
                <w:color w:val="000000"/>
                <w:sz w:val="24"/>
                <w:szCs w:val="24"/>
              </w:rPr>
              <w:t>Euroclass</w:t>
            </w:r>
            <w:proofErr w:type="spellEnd"/>
            <w:r w:rsidRPr="00B17EBD">
              <w:rPr>
                <w:rFonts w:ascii="Arial" w:hAnsi="Arial" w:cs="Arial"/>
                <w:color w:val="000000"/>
                <w:sz w:val="24"/>
                <w:szCs w:val="24"/>
              </w:rPr>
              <w:t xml:space="preserve"> Reaction to Fire Classification. A1 is better than the government legislation of A2 or better in the flow chart. It is a non-combustible insulation as it will not contribute to the development or spread of fire which is important for multi-storey building.</w:t>
            </w:r>
          </w:p>
          <w:p w14:paraId="0286ECB5" w14:textId="0F1F31AD" w:rsidR="0032379F" w:rsidRPr="0032379F" w:rsidRDefault="0032379F" w:rsidP="0032379F">
            <w:pPr>
              <w:ind w:left="360"/>
              <w:jc w:val="right"/>
              <w:rPr>
                <w:rFonts w:ascii="Arial" w:hAnsi="Arial" w:cs="Arial"/>
                <w:color w:val="000000"/>
                <w:sz w:val="24"/>
                <w:szCs w:val="24"/>
              </w:rPr>
            </w:pPr>
            <w:r w:rsidRPr="0032379F">
              <w:rPr>
                <w:rFonts w:ascii="Arial" w:hAnsi="Arial" w:cs="Arial"/>
                <w:color w:val="000000"/>
                <w:sz w:val="24"/>
                <w:szCs w:val="24"/>
              </w:rPr>
              <w:t>(B2B Central, 2019)</w:t>
            </w:r>
          </w:p>
          <w:p w14:paraId="3B7B5184" w14:textId="77777777" w:rsidR="00B17EBD" w:rsidRPr="001F0C07" w:rsidRDefault="00B17EBD" w:rsidP="00D60473">
            <w:pPr>
              <w:rPr>
                <w:rFonts w:ascii="Arial" w:hAnsi="Arial" w:cs="Arial"/>
                <w:color w:val="000000"/>
                <w:sz w:val="24"/>
                <w:szCs w:val="24"/>
              </w:rPr>
            </w:pPr>
            <w:r w:rsidRPr="001F0C07">
              <w:rPr>
                <w:rFonts w:ascii="Arial" w:hAnsi="Arial" w:cs="Arial"/>
                <w:color w:val="000000"/>
                <w:sz w:val="24"/>
                <w:szCs w:val="24"/>
              </w:rPr>
              <w:t> </w:t>
            </w:r>
          </w:p>
          <w:p w14:paraId="04F31757" w14:textId="3E9EF442" w:rsidR="00B17EBD" w:rsidRPr="00651A14" w:rsidRDefault="00651A14" w:rsidP="00D60473">
            <w:pPr>
              <w:rPr>
                <w:rFonts w:ascii="Arial" w:hAnsi="Arial" w:cs="Arial"/>
                <w:color w:val="00B0F0"/>
                <w:sz w:val="24"/>
                <w:szCs w:val="24"/>
              </w:rPr>
            </w:pPr>
            <w:r>
              <w:rPr>
                <w:rFonts w:ascii="Arial" w:hAnsi="Arial" w:cs="Arial"/>
                <w:color w:val="00B0F0"/>
                <w:sz w:val="24"/>
                <w:szCs w:val="24"/>
              </w:rPr>
              <w:t>Further</w:t>
            </w:r>
            <w:r w:rsidR="00B17EBD" w:rsidRPr="00651A14">
              <w:rPr>
                <w:rFonts w:ascii="Arial" w:hAnsi="Arial" w:cs="Arial"/>
                <w:color w:val="00B0F0"/>
                <w:sz w:val="24"/>
                <w:szCs w:val="24"/>
              </w:rPr>
              <w:t xml:space="preserve"> options available for the client.</w:t>
            </w:r>
          </w:p>
          <w:p w14:paraId="7CD304AC" w14:textId="77777777" w:rsidR="00B17EBD" w:rsidRPr="00B17EBD" w:rsidRDefault="00B17EBD" w:rsidP="00D60473">
            <w:pPr>
              <w:numPr>
                <w:ilvl w:val="0"/>
                <w:numId w:val="2"/>
              </w:numPr>
              <w:rPr>
                <w:rFonts w:ascii="Arial" w:eastAsia="Times New Roman" w:hAnsi="Arial" w:cs="Arial"/>
                <w:color w:val="000000"/>
                <w:sz w:val="24"/>
                <w:szCs w:val="24"/>
              </w:rPr>
            </w:pPr>
            <w:r w:rsidRPr="00B17EBD">
              <w:rPr>
                <w:rFonts w:ascii="Arial" w:eastAsia="Times New Roman" w:hAnsi="Arial" w:cs="Arial"/>
                <w:color w:val="000000"/>
                <w:sz w:val="24"/>
                <w:szCs w:val="24"/>
              </w:rPr>
              <w:t xml:space="preserve">SSG Curtain Walling – </w:t>
            </w:r>
          </w:p>
          <w:p w14:paraId="466730CC" w14:textId="77777777" w:rsidR="00B17EBD" w:rsidRDefault="00B17EBD" w:rsidP="00D60473">
            <w:pPr>
              <w:ind w:left="720"/>
              <w:rPr>
                <w:rFonts w:ascii="Arial" w:eastAsia="Times New Roman" w:hAnsi="Arial" w:cs="Arial"/>
                <w:sz w:val="24"/>
                <w:szCs w:val="24"/>
              </w:rPr>
            </w:pPr>
            <w:r w:rsidRPr="00B17EBD">
              <w:rPr>
                <w:rFonts w:ascii="Arial" w:eastAsia="Times New Roman" w:hAnsi="Arial" w:cs="Arial"/>
                <w:color w:val="000000"/>
                <w:sz w:val="24"/>
                <w:szCs w:val="24"/>
              </w:rPr>
              <w:t>this is to be used for the windows in the accommodation rooms. As they will be floor to ceiling height, they will increase the lighting in the rooms. When the curtain walling is in bedrooms/kitchens, they will be tinted on the outside so nobody can see in the room from outside. </w:t>
            </w:r>
            <w:r w:rsidRPr="00B17EBD">
              <w:rPr>
                <w:rFonts w:ascii="Arial" w:eastAsia="Times New Roman" w:hAnsi="Arial" w:cs="Arial"/>
                <w:sz w:val="24"/>
                <w:szCs w:val="24"/>
              </w:rPr>
              <w:t xml:space="preserve"> </w:t>
            </w:r>
          </w:p>
          <w:p w14:paraId="5E07CCDE" w14:textId="77777777" w:rsidR="00651A14" w:rsidRDefault="00651A14" w:rsidP="00D60473">
            <w:pPr>
              <w:ind w:left="720"/>
              <w:rPr>
                <w:rFonts w:ascii="Arial" w:eastAsia="Times New Roman" w:hAnsi="Arial" w:cs="Arial"/>
                <w:sz w:val="24"/>
                <w:szCs w:val="24"/>
              </w:rPr>
            </w:pPr>
          </w:p>
          <w:p w14:paraId="7EF9F2AB" w14:textId="219E3150" w:rsidR="00651A14" w:rsidRPr="00B17EBD" w:rsidRDefault="00651A14" w:rsidP="00D60473">
            <w:pPr>
              <w:ind w:left="720"/>
              <w:rPr>
                <w:rFonts w:ascii="Arial" w:eastAsia="Times New Roman" w:hAnsi="Arial" w:cs="Arial"/>
                <w:color w:val="000000"/>
                <w:sz w:val="24"/>
                <w:szCs w:val="24"/>
              </w:rPr>
            </w:pPr>
            <w:r>
              <w:rPr>
                <w:rFonts w:ascii="Arial" w:eastAsia="Times New Roman" w:hAnsi="Arial" w:cs="Arial"/>
                <w:sz w:val="24"/>
                <w:szCs w:val="24"/>
              </w:rPr>
              <w:t>UWTSD comment</w:t>
            </w:r>
          </w:p>
          <w:p w14:paraId="7FC7D4C0" w14:textId="77777777" w:rsidR="00B17EBD" w:rsidRPr="00B17EBD" w:rsidRDefault="00B17EBD" w:rsidP="00D60473">
            <w:pPr>
              <w:numPr>
                <w:ilvl w:val="0"/>
                <w:numId w:val="2"/>
              </w:numPr>
              <w:spacing w:after="100" w:afterAutospacing="1"/>
              <w:rPr>
                <w:rFonts w:ascii="Arial" w:eastAsia="Times New Roman" w:hAnsi="Arial" w:cs="Arial"/>
                <w:color w:val="000000"/>
                <w:sz w:val="24"/>
                <w:szCs w:val="24"/>
              </w:rPr>
            </w:pPr>
            <w:r w:rsidRPr="00B17EBD">
              <w:rPr>
                <w:rFonts w:ascii="Arial" w:eastAsia="Times New Roman" w:hAnsi="Arial" w:cs="Arial"/>
                <w:color w:val="FF0000"/>
                <w:sz w:val="24"/>
                <w:szCs w:val="24"/>
              </w:rPr>
              <w:t>Client issue- This may work in daylight, but how effective is the tinted glass work when a light is on inside the building.</w:t>
            </w:r>
          </w:p>
          <w:p w14:paraId="3039D75E" w14:textId="77777777" w:rsidR="00B17EBD" w:rsidRPr="00B17EBD" w:rsidRDefault="00B17EBD" w:rsidP="00D60473">
            <w:pPr>
              <w:spacing w:after="100" w:afterAutospacing="1"/>
              <w:ind w:left="720"/>
              <w:rPr>
                <w:rFonts w:ascii="Arial" w:eastAsia="Times New Roman" w:hAnsi="Arial" w:cs="Arial"/>
                <w:color w:val="000000"/>
                <w:sz w:val="24"/>
                <w:szCs w:val="24"/>
              </w:rPr>
            </w:pPr>
            <w:r w:rsidRPr="00B17EBD">
              <w:rPr>
                <w:rFonts w:ascii="Arial" w:eastAsia="Times New Roman" w:hAnsi="Arial" w:cs="Arial"/>
                <w:color w:val="000000"/>
                <w:sz w:val="24"/>
                <w:szCs w:val="24"/>
                <w:highlight w:val="green"/>
              </w:rPr>
              <w:t>Alliance construction Ltd response – Therefore the proteus rainscreen cladding was recommended due to already been used for the same type of build.</w:t>
            </w:r>
          </w:p>
          <w:p w14:paraId="3607F050" w14:textId="77777777" w:rsidR="00B17EBD" w:rsidRPr="00B17EBD" w:rsidRDefault="00B17EBD" w:rsidP="00D60473">
            <w:pPr>
              <w:numPr>
                <w:ilvl w:val="0"/>
                <w:numId w:val="2"/>
              </w:numPr>
              <w:rPr>
                <w:rFonts w:ascii="Arial" w:eastAsia="Times New Roman" w:hAnsi="Arial" w:cs="Arial"/>
                <w:color w:val="000000"/>
                <w:sz w:val="24"/>
                <w:szCs w:val="24"/>
              </w:rPr>
            </w:pPr>
            <w:r w:rsidRPr="00B17EBD">
              <w:rPr>
                <w:rFonts w:ascii="Arial" w:eastAsia="Times New Roman" w:hAnsi="Arial" w:cs="Arial"/>
                <w:color w:val="000000"/>
                <w:sz w:val="24"/>
                <w:szCs w:val="24"/>
              </w:rPr>
              <w:t xml:space="preserve">KLP Cladding – </w:t>
            </w:r>
          </w:p>
          <w:p w14:paraId="699B0B9F" w14:textId="77777777" w:rsidR="00B17EBD" w:rsidRDefault="00B17EBD" w:rsidP="00D60473">
            <w:pPr>
              <w:ind w:left="720"/>
              <w:rPr>
                <w:rFonts w:ascii="Arial" w:eastAsia="Times New Roman" w:hAnsi="Arial" w:cs="Arial"/>
                <w:color w:val="000000"/>
                <w:sz w:val="24"/>
                <w:szCs w:val="24"/>
              </w:rPr>
            </w:pPr>
            <w:r w:rsidRPr="00B17EBD">
              <w:rPr>
                <w:rFonts w:ascii="Arial" w:eastAsia="Times New Roman" w:hAnsi="Arial" w:cs="Arial"/>
                <w:color w:val="000000"/>
                <w:sz w:val="24"/>
                <w:szCs w:val="24"/>
              </w:rPr>
              <w:t xml:space="preserve">this is to be used for all the other areas and to be a mixture of dark grey and wood effect. KLP cladding is 100% recycled material and provides all the fire stopping measures required for this project.  </w:t>
            </w:r>
          </w:p>
          <w:p w14:paraId="323D567B" w14:textId="77777777" w:rsidR="00651A14" w:rsidRDefault="00651A14" w:rsidP="00D60473">
            <w:pPr>
              <w:ind w:left="720"/>
              <w:rPr>
                <w:rFonts w:ascii="Arial" w:eastAsia="Times New Roman" w:hAnsi="Arial" w:cs="Arial"/>
                <w:color w:val="000000"/>
                <w:sz w:val="24"/>
                <w:szCs w:val="24"/>
              </w:rPr>
            </w:pPr>
          </w:p>
          <w:p w14:paraId="06B514B8" w14:textId="3F7503DB" w:rsidR="00651A14" w:rsidRPr="00B17EBD" w:rsidRDefault="00651A14" w:rsidP="00D60473">
            <w:pPr>
              <w:ind w:left="720"/>
              <w:rPr>
                <w:rFonts w:ascii="Arial" w:eastAsia="Times New Roman" w:hAnsi="Arial" w:cs="Arial"/>
                <w:color w:val="000000"/>
                <w:sz w:val="24"/>
                <w:szCs w:val="24"/>
              </w:rPr>
            </w:pPr>
            <w:r>
              <w:rPr>
                <w:rFonts w:ascii="Arial" w:eastAsia="Times New Roman" w:hAnsi="Arial" w:cs="Arial"/>
                <w:color w:val="000000"/>
                <w:sz w:val="24"/>
                <w:szCs w:val="24"/>
              </w:rPr>
              <w:t>UWTSD comment</w:t>
            </w:r>
          </w:p>
          <w:p w14:paraId="7C19B570" w14:textId="77777777" w:rsidR="00B17EBD" w:rsidRPr="009353E5" w:rsidRDefault="00B17EBD" w:rsidP="00D60473">
            <w:pPr>
              <w:pStyle w:val="ListParagraph"/>
              <w:numPr>
                <w:ilvl w:val="0"/>
                <w:numId w:val="5"/>
              </w:numPr>
              <w:rPr>
                <w:rFonts w:ascii="Arial" w:eastAsia="Times New Roman" w:hAnsi="Arial" w:cs="Arial"/>
                <w:color w:val="000000"/>
                <w:sz w:val="24"/>
                <w:szCs w:val="24"/>
              </w:rPr>
            </w:pPr>
            <w:r w:rsidRPr="00B17EBD">
              <w:rPr>
                <w:rFonts w:ascii="Arial" w:eastAsia="Times New Roman" w:hAnsi="Arial" w:cs="Arial"/>
                <w:color w:val="FF0000"/>
                <w:sz w:val="24"/>
                <w:szCs w:val="24"/>
              </w:rPr>
              <w:t>Client concern-</w:t>
            </w:r>
            <w:r w:rsidRPr="00B17EBD">
              <w:rPr>
                <w:rFonts w:ascii="Arial" w:eastAsia="Times New Roman" w:hAnsi="Arial" w:cs="Arial"/>
                <w:color w:val="000000"/>
                <w:sz w:val="24"/>
                <w:szCs w:val="24"/>
              </w:rPr>
              <w:t xml:space="preserve"> </w:t>
            </w:r>
            <w:r w:rsidRPr="00B17EBD">
              <w:rPr>
                <w:rFonts w:ascii="Arial" w:eastAsia="Times New Roman" w:hAnsi="Arial" w:cs="Arial"/>
                <w:color w:val="FF0000"/>
                <w:sz w:val="24"/>
                <w:szCs w:val="24"/>
              </w:rPr>
              <w:t xml:space="preserve">Note difference between spread of surface flame and fire stopping. See AD part B. (Welsh edition) </w:t>
            </w:r>
          </w:p>
          <w:p w14:paraId="43788C55" w14:textId="77777777" w:rsidR="009353E5" w:rsidRPr="00B17EBD" w:rsidRDefault="009353E5" w:rsidP="009353E5">
            <w:pPr>
              <w:pStyle w:val="ListParagraph"/>
              <w:rPr>
                <w:rFonts w:ascii="Arial" w:eastAsia="Times New Roman" w:hAnsi="Arial" w:cs="Arial"/>
                <w:color w:val="000000"/>
                <w:sz w:val="24"/>
                <w:szCs w:val="24"/>
              </w:rPr>
            </w:pPr>
          </w:p>
          <w:p w14:paraId="0152925C" w14:textId="35B12A89" w:rsidR="00B17EBD" w:rsidRPr="00667E95" w:rsidRDefault="00B17EBD" w:rsidP="00667E95">
            <w:pPr>
              <w:pStyle w:val="ListParagraph"/>
              <w:rPr>
                <w:rFonts w:ascii="Arial" w:eastAsia="Times New Roman" w:hAnsi="Arial" w:cs="Arial"/>
                <w:color w:val="000000"/>
                <w:sz w:val="24"/>
                <w:szCs w:val="24"/>
                <w:highlight w:val="green"/>
              </w:rPr>
            </w:pPr>
            <w:r w:rsidRPr="00667E95">
              <w:rPr>
                <w:rFonts w:ascii="Arial" w:eastAsia="Times New Roman" w:hAnsi="Arial" w:cs="Arial"/>
                <w:color w:val="000000" w:themeColor="text1"/>
                <w:sz w:val="24"/>
                <w:szCs w:val="24"/>
                <w:highlight w:val="green"/>
              </w:rPr>
              <w:t xml:space="preserve">Alliance Construction Ltd response </w:t>
            </w:r>
            <w:r w:rsidR="008D424A" w:rsidRPr="00667E95">
              <w:rPr>
                <w:rFonts w:ascii="Arial" w:eastAsia="Times New Roman" w:hAnsi="Arial" w:cs="Arial"/>
                <w:color w:val="000000" w:themeColor="text1"/>
                <w:sz w:val="24"/>
                <w:szCs w:val="24"/>
                <w:highlight w:val="green"/>
              </w:rPr>
              <w:t>–</w:t>
            </w:r>
            <w:r w:rsidRPr="00667E95">
              <w:rPr>
                <w:rFonts w:ascii="Arial" w:eastAsia="Times New Roman" w:hAnsi="Arial" w:cs="Arial"/>
                <w:color w:val="000000" w:themeColor="text1"/>
                <w:sz w:val="24"/>
                <w:szCs w:val="24"/>
                <w:highlight w:val="green"/>
              </w:rPr>
              <w:t xml:space="preserve"> </w:t>
            </w:r>
            <w:r w:rsidR="008D424A" w:rsidRPr="00667E95">
              <w:rPr>
                <w:rFonts w:ascii="Arial" w:eastAsia="Times New Roman" w:hAnsi="Arial" w:cs="Arial"/>
                <w:color w:val="000000" w:themeColor="text1"/>
                <w:sz w:val="24"/>
                <w:szCs w:val="24"/>
                <w:highlight w:val="green"/>
              </w:rPr>
              <w:t xml:space="preserve">KLP cladding </w:t>
            </w:r>
            <w:r w:rsidR="00F55860" w:rsidRPr="00667E95">
              <w:rPr>
                <w:rFonts w:ascii="Arial" w:eastAsia="Times New Roman" w:hAnsi="Arial" w:cs="Arial"/>
                <w:color w:val="000000" w:themeColor="text1"/>
                <w:sz w:val="24"/>
                <w:szCs w:val="24"/>
                <w:highlight w:val="green"/>
              </w:rPr>
              <w:t xml:space="preserve">fire rating / stopping </w:t>
            </w:r>
            <w:r w:rsidR="000612F1" w:rsidRPr="00667E95">
              <w:rPr>
                <w:rFonts w:ascii="Arial" w:eastAsia="Times New Roman" w:hAnsi="Arial" w:cs="Arial"/>
                <w:color w:val="000000" w:themeColor="text1"/>
                <w:sz w:val="24"/>
                <w:szCs w:val="24"/>
                <w:highlight w:val="green"/>
              </w:rPr>
              <w:t xml:space="preserve">could not be </w:t>
            </w:r>
            <w:r w:rsidR="00D10414" w:rsidRPr="00667E95">
              <w:rPr>
                <w:rFonts w:ascii="Arial" w:eastAsia="Times New Roman" w:hAnsi="Arial" w:cs="Arial"/>
                <w:color w:val="000000" w:themeColor="text1"/>
                <w:sz w:val="24"/>
                <w:szCs w:val="24"/>
                <w:highlight w:val="green"/>
              </w:rPr>
              <w:t xml:space="preserve">found under </w:t>
            </w:r>
            <w:proofErr w:type="spellStart"/>
            <w:r w:rsidR="00D10414" w:rsidRPr="00667E95">
              <w:rPr>
                <w:rFonts w:ascii="Arial" w:eastAsia="Times New Roman" w:hAnsi="Arial" w:cs="Arial"/>
                <w:color w:val="000000" w:themeColor="text1"/>
                <w:sz w:val="24"/>
                <w:szCs w:val="24"/>
                <w:highlight w:val="green"/>
              </w:rPr>
              <w:t>Euroclass</w:t>
            </w:r>
            <w:proofErr w:type="spellEnd"/>
            <w:r w:rsidR="00D10414" w:rsidRPr="00667E95">
              <w:rPr>
                <w:rFonts w:ascii="Arial" w:eastAsia="Times New Roman" w:hAnsi="Arial" w:cs="Arial"/>
                <w:color w:val="000000" w:themeColor="text1"/>
                <w:sz w:val="24"/>
                <w:szCs w:val="24"/>
                <w:highlight w:val="green"/>
              </w:rPr>
              <w:t xml:space="preserve"> standards, that’s why proteus rainscreen cladding has been </w:t>
            </w:r>
            <w:r w:rsidR="00667E95" w:rsidRPr="00667E95">
              <w:rPr>
                <w:rFonts w:ascii="Arial" w:eastAsia="Times New Roman" w:hAnsi="Arial" w:cs="Arial"/>
                <w:color w:val="000000" w:themeColor="text1"/>
                <w:sz w:val="24"/>
                <w:szCs w:val="24"/>
                <w:highlight w:val="green"/>
              </w:rPr>
              <w:t>recommended.</w:t>
            </w:r>
          </w:p>
          <w:p w14:paraId="51A0E289" w14:textId="21398495" w:rsidR="00B17EBD" w:rsidRPr="00667E95" w:rsidRDefault="00B17EBD" w:rsidP="00667E95">
            <w:pPr>
              <w:numPr>
                <w:ilvl w:val="0"/>
                <w:numId w:val="2"/>
              </w:numPr>
              <w:spacing w:before="100" w:beforeAutospacing="1" w:after="100" w:afterAutospacing="1"/>
              <w:rPr>
                <w:rFonts w:ascii="Arial" w:eastAsia="Times New Roman" w:hAnsi="Arial" w:cs="Arial"/>
                <w:sz w:val="24"/>
                <w:szCs w:val="24"/>
              </w:rPr>
            </w:pPr>
            <w:r w:rsidRPr="00B17EBD">
              <w:rPr>
                <w:rFonts w:ascii="Arial" w:eastAsia="Times New Roman" w:hAnsi="Arial" w:cs="Arial"/>
                <w:sz w:val="24"/>
                <w:szCs w:val="24"/>
              </w:rPr>
              <w:lastRenderedPageBreak/>
              <w:t>SSG Curtain Walling - this is also to be used for the lift area. This will increase the buildings aesthetically, as the curtain walling will go from GF to 2F. </w:t>
            </w:r>
          </w:p>
          <w:p w14:paraId="64D8904D" w14:textId="77777777" w:rsidR="00651A14" w:rsidRPr="00651A14" w:rsidRDefault="00B17EBD" w:rsidP="00D60473">
            <w:pPr>
              <w:numPr>
                <w:ilvl w:val="0"/>
                <w:numId w:val="2"/>
              </w:numPr>
              <w:spacing w:before="100" w:beforeAutospacing="1" w:after="100" w:afterAutospacing="1"/>
              <w:rPr>
                <w:rFonts w:ascii="Arial" w:eastAsia="Times New Roman" w:hAnsi="Arial" w:cs="Arial"/>
                <w:color w:val="FF0000"/>
                <w:sz w:val="24"/>
                <w:szCs w:val="24"/>
              </w:rPr>
            </w:pPr>
            <w:r w:rsidRPr="00B17EBD">
              <w:rPr>
                <w:rFonts w:ascii="Arial" w:eastAsia="Times New Roman" w:hAnsi="Arial" w:cs="Arial"/>
                <w:sz w:val="24"/>
                <w:szCs w:val="24"/>
              </w:rPr>
              <w:t xml:space="preserve">Steel Juliett </w:t>
            </w:r>
            <w:r w:rsidRPr="00B17EBD">
              <w:rPr>
                <w:rFonts w:ascii="Arial" w:eastAsia="Times New Roman" w:hAnsi="Arial" w:cs="Arial"/>
                <w:color w:val="000000"/>
                <w:sz w:val="24"/>
                <w:szCs w:val="24"/>
              </w:rPr>
              <w:t>Balconies - to be incorporated throughout the design, at some rooms (family rooms). </w:t>
            </w:r>
          </w:p>
          <w:p w14:paraId="2A851528" w14:textId="77777777" w:rsidR="00651A14" w:rsidRDefault="00651A14" w:rsidP="00651A14">
            <w:pPr>
              <w:spacing w:before="100" w:beforeAutospacing="1" w:after="100" w:afterAutospacing="1"/>
              <w:rPr>
                <w:rFonts w:ascii="Arial" w:eastAsia="Times New Roman" w:hAnsi="Arial" w:cs="Arial"/>
                <w:sz w:val="24"/>
                <w:szCs w:val="24"/>
              </w:rPr>
            </w:pPr>
            <w:r>
              <w:rPr>
                <w:rFonts w:ascii="Arial" w:eastAsia="Times New Roman" w:hAnsi="Arial" w:cs="Arial"/>
                <w:sz w:val="24"/>
                <w:szCs w:val="24"/>
              </w:rPr>
              <w:t>UWTSD comment</w:t>
            </w:r>
          </w:p>
          <w:p w14:paraId="241F7F6F" w14:textId="5B92D1BD" w:rsidR="00B17EBD" w:rsidRPr="00651A14" w:rsidRDefault="00B17EBD" w:rsidP="00651A14">
            <w:pPr>
              <w:spacing w:before="100" w:beforeAutospacing="1" w:after="100" w:afterAutospacing="1"/>
              <w:rPr>
                <w:rFonts w:ascii="Arial" w:eastAsia="Times New Roman" w:hAnsi="Arial" w:cs="Arial"/>
                <w:color w:val="FF0000"/>
                <w:sz w:val="24"/>
                <w:szCs w:val="24"/>
              </w:rPr>
            </w:pPr>
            <w:r w:rsidRPr="00651A14">
              <w:rPr>
                <w:rFonts w:ascii="Arial" w:eastAsia="Times New Roman" w:hAnsi="Arial" w:cs="Arial"/>
                <w:color w:val="FF0000"/>
                <w:sz w:val="24"/>
                <w:szCs w:val="24"/>
              </w:rPr>
              <w:t xml:space="preserve">Client issue- Are open steel balconies suitable for small children. Could these be glazed instead? </w:t>
            </w:r>
          </w:p>
          <w:p w14:paraId="67687ABF" w14:textId="77777777" w:rsidR="00B17EBD" w:rsidRPr="00B17EBD" w:rsidRDefault="00B17EBD" w:rsidP="00D60473">
            <w:pPr>
              <w:numPr>
                <w:ilvl w:val="0"/>
                <w:numId w:val="2"/>
              </w:numPr>
              <w:spacing w:before="100" w:beforeAutospacing="1" w:after="100" w:afterAutospacing="1"/>
              <w:rPr>
                <w:rFonts w:ascii="Arial" w:eastAsia="Times New Roman" w:hAnsi="Arial" w:cs="Arial"/>
                <w:color w:val="FF0000"/>
                <w:sz w:val="24"/>
                <w:szCs w:val="24"/>
                <w:highlight w:val="green"/>
              </w:rPr>
            </w:pPr>
            <w:r w:rsidRPr="00B17EBD">
              <w:rPr>
                <w:rFonts w:ascii="Arial" w:eastAsia="Times New Roman" w:hAnsi="Arial" w:cs="Arial"/>
                <w:sz w:val="24"/>
                <w:szCs w:val="24"/>
                <w:highlight w:val="green"/>
              </w:rPr>
              <w:t>Alliance Construction Ltd response- Steel balconies can be glazed with kid safety latches to prevent doors to open completely.</w:t>
            </w:r>
          </w:p>
          <w:p w14:paraId="2E39DEC9" w14:textId="77777777" w:rsidR="00B17EBD" w:rsidRPr="00B17EBD" w:rsidRDefault="00B17EBD" w:rsidP="00D60473">
            <w:pPr>
              <w:rPr>
                <w:rFonts w:ascii="Arial" w:hAnsi="Arial" w:cs="Arial"/>
                <w:sz w:val="24"/>
                <w:szCs w:val="24"/>
              </w:rPr>
            </w:pPr>
          </w:p>
        </w:tc>
      </w:tr>
      <w:tr w:rsidR="00B17EBD" w14:paraId="423B09CC" w14:textId="77777777" w:rsidTr="000D1CA8">
        <w:tc>
          <w:tcPr>
            <w:tcW w:w="2763" w:type="dxa"/>
          </w:tcPr>
          <w:p w14:paraId="7C4EE4DF" w14:textId="77777777" w:rsidR="00B17EBD" w:rsidRPr="00B17EBD" w:rsidRDefault="00B17EBD" w:rsidP="00D60473">
            <w:pPr>
              <w:rPr>
                <w:rFonts w:ascii="Arial" w:hAnsi="Arial" w:cs="Arial"/>
                <w:sz w:val="24"/>
                <w:szCs w:val="24"/>
              </w:rPr>
            </w:pPr>
            <w:r w:rsidRPr="00B17EBD">
              <w:rPr>
                <w:rFonts w:ascii="Arial" w:hAnsi="Arial" w:cs="Arial"/>
                <w:sz w:val="24"/>
                <w:szCs w:val="24"/>
              </w:rPr>
              <w:lastRenderedPageBreak/>
              <w:t xml:space="preserve">Roof </w:t>
            </w:r>
          </w:p>
        </w:tc>
        <w:tc>
          <w:tcPr>
            <w:tcW w:w="6253" w:type="dxa"/>
          </w:tcPr>
          <w:p w14:paraId="79AF48CD" w14:textId="77777777" w:rsidR="00B17EBD" w:rsidRPr="00B17EBD" w:rsidRDefault="00B17EBD" w:rsidP="00D60473">
            <w:pPr>
              <w:rPr>
                <w:rFonts w:ascii="Arial" w:hAnsi="Arial" w:cs="Arial"/>
                <w:sz w:val="24"/>
                <w:szCs w:val="24"/>
              </w:rPr>
            </w:pPr>
            <w:r w:rsidRPr="00B17EBD">
              <w:rPr>
                <w:rFonts w:ascii="Arial" w:hAnsi="Arial" w:cs="Arial"/>
                <w:sz w:val="24"/>
                <w:szCs w:val="24"/>
              </w:rPr>
              <w:t>Alliance Construction Ltd recommendation for the roof is to use a hot melt inverted roof which could also be used as a green roof.</w:t>
            </w:r>
          </w:p>
          <w:p w14:paraId="62C2D363" w14:textId="77777777" w:rsidR="00B17EBD" w:rsidRPr="00B17EBD" w:rsidRDefault="00B17EBD" w:rsidP="00D60473">
            <w:pPr>
              <w:pStyle w:val="ListParagraph"/>
              <w:numPr>
                <w:ilvl w:val="0"/>
                <w:numId w:val="6"/>
              </w:numPr>
              <w:rPr>
                <w:rFonts w:ascii="Arial" w:hAnsi="Arial" w:cs="Arial"/>
                <w:sz w:val="24"/>
                <w:szCs w:val="24"/>
              </w:rPr>
            </w:pPr>
            <w:r w:rsidRPr="00B17EBD">
              <w:rPr>
                <w:rFonts w:ascii="Arial" w:hAnsi="Arial" w:cs="Arial"/>
                <w:sz w:val="24"/>
                <w:szCs w:val="24"/>
              </w:rPr>
              <w:t xml:space="preserve">Inverted roof design has been recommended due to it allowing extra space for either building services, solar panels, or green roof idea. </w:t>
            </w:r>
          </w:p>
          <w:p w14:paraId="673474EC" w14:textId="77777777" w:rsidR="00B17EBD" w:rsidRPr="00B17EBD" w:rsidRDefault="00B17EBD" w:rsidP="00D60473">
            <w:pPr>
              <w:pStyle w:val="ListParagraph"/>
              <w:numPr>
                <w:ilvl w:val="0"/>
                <w:numId w:val="6"/>
              </w:numPr>
              <w:rPr>
                <w:rFonts w:ascii="Arial" w:hAnsi="Arial" w:cs="Arial"/>
                <w:sz w:val="24"/>
                <w:szCs w:val="24"/>
              </w:rPr>
            </w:pPr>
            <w:r w:rsidRPr="00B17EBD">
              <w:rPr>
                <w:rFonts w:ascii="Arial" w:hAnsi="Arial" w:cs="Arial"/>
                <w:sz w:val="24"/>
                <w:szCs w:val="24"/>
              </w:rPr>
              <w:t xml:space="preserve">A hot melt roof is a hot melt liquid that’s used as a membrane over the concrete structural deck. This is a completely waterproofing layer which is common application for inverted roofs. </w:t>
            </w:r>
          </w:p>
          <w:p w14:paraId="62767A84" w14:textId="77777777" w:rsidR="00B17EBD" w:rsidRPr="00B17EBD" w:rsidRDefault="00B17EBD" w:rsidP="00D60473">
            <w:pPr>
              <w:pStyle w:val="ListParagraph"/>
              <w:numPr>
                <w:ilvl w:val="0"/>
                <w:numId w:val="6"/>
              </w:numPr>
              <w:rPr>
                <w:rFonts w:ascii="Arial" w:hAnsi="Arial" w:cs="Arial"/>
                <w:sz w:val="24"/>
                <w:szCs w:val="24"/>
              </w:rPr>
            </w:pPr>
            <w:r w:rsidRPr="00B17EBD">
              <w:rPr>
                <w:rFonts w:ascii="Arial" w:hAnsi="Arial" w:cs="Arial"/>
                <w:sz w:val="24"/>
                <w:szCs w:val="24"/>
              </w:rPr>
              <w:t>It is suggested as a better waterproofing system than using single ply membrane which had waterproof faults with new student Accommodation in Swansea by MIDAS.</w:t>
            </w:r>
          </w:p>
          <w:p w14:paraId="764712A9" w14:textId="77777777" w:rsidR="00B17EBD" w:rsidRDefault="00B17EBD" w:rsidP="00D60473">
            <w:pPr>
              <w:pStyle w:val="ListParagraph"/>
              <w:numPr>
                <w:ilvl w:val="0"/>
                <w:numId w:val="6"/>
              </w:numPr>
              <w:rPr>
                <w:rFonts w:ascii="Arial" w:hAnsi="Arial" w:cs="Arial"/>
                <w:sz w:val="24"/>
                <w:szCs w:val="24"/>
              </w:rPr>
            </w:pPr>
            <w:r w:rsidRPr="00B17EBD">
              <w:rPr>
                <w:rFonts w:ascii="Arial" w:hAnsi="Arial" w:cs="Arial"/>
                <w:sz w:val="24"/>
                <w:szCs w:val="24"/>
              </w:rPr>
              <w:t xml:space="preserve">Once the hot melt membrane has been laid the insulation is laid on top with ballast material materials such as 20-40mm gravel or 50mm paving slabs. </w:t>
            </w:r>
          </w:p>
          <w:p w14:paraId="1F7F0859" w14:textId="4C276814" w:rsidR="006D4B31" w:rsidRPr="00B17EBD" w:rsidRDefault="006D4B31" w:rsidP="006D4B31">
            <w:pPr>
              <w:pStyle w:val="ListParagraph"/>
              <w:jc w:val="right"/>
              <w:rPr>
                <w:rFonts w:ascii="Arial" w:hAnsi="Arial" w:cs="Arial"/>
                <w:sz w:val="24"/>
                <w:szCs w:val="24"/>
              </w:rPr>
            </w:pPr>
            <w:r w:rsidRPr="006D4B31">
              <w:rPr>
                <w:rFonts w:ascii="Arial" w:hAnsi="Arial" w:cs="Arial"/>
                <w:sz w:val="24"/>
                <w:szCs w:val="24"/>
              </w:rPr>
              <w:t>(</w:t>
            </w:r>
            <w:proofErr w:type="spellStart"/>
            <w:r w:rsidRPr="006D4B31">
              <w:rPr>
                <w:rFonts w:ascii="Arial" w:hAnsi="Arial" w:cs="Arial"/>
                <w:sz w:val="24"/>
                <w:szCs w:val="24"/>
              </w:rPr>
              <w:t>Permagard</w:t>
            </w:r>
            <w:proofErr w:type="spellEnd"/>
            <w:r w:rsidRPr="006D4B31">
              <w:rPr>
                <w:rFonts w:ascii="Arial" w:hAnsi="Arial" w:cs="Arial"/>
                <w:sz w:val="24"/>
                <w:szCs w:val="24"/>
              </w:rPr>
              <w:t>, 2019)</w:t>
            </w:r>
          </w:p>
          <w:p w14:paraId="1FA3CF23" w14:textId="77777777" w:rsidR="00B17EBD" w:rsidRPr="00B17EBD" w:rsidRDefault="00B17EBD" w:rsidP="00D60473">
            <w:pPr>
              <w:rPr>
                <w:rFonts w:ascii="Arial" w:hAnsi="Arial" w:cs="Arial"/>
                <w:sz w:val="24"/>
                <w:szCs w:val="24"/>
              </w:rPr>
            </w:pPr>
          </w:p>
          <w:p w14:paraId="6A4E415D" w14:textId="77777777" w:rsidR="00B17EBD" w:rsidRPr="00651A14" w:rsidRDefault="00B17EBD" w:rsidP="00D60473">
            <w:pPr>
              <w:rPr>
                <w:rFonts w:ascii="Arial" w:hAnsi="Arial" w:cs="Arial"/>
                <w:color w:val="00B0F0"/>
                <w:sz w:val="24"/>
                <w:szCs w:val="24"/>
              </w:rPr>
            </w:pPr>
            <w:r w:rsidRPr="00651A14">
              <w:rPr>
                <w:rFonts w:ascii="Arial" w:hAnsi="Arial" w:cs="Arial"/>
                <w:color w:val="00B0F0"/>
                <w:sz w:val="24"/>
                <w:szCs w:val="24"/>
              </w:rPr>
              <w:t>Further options</w:t>
            </w:r>
          </w:p>
          <w:p w14:paraId="572E69D8" w14:textId="45AC253F" w:rsidR="00B17EBD" w:rsidRDefault="004F120B" w:rsidP="00D60473">
            <w:pPr>
              <w:rPr>
                <w:rFonts w:ascii="Arial" w:hAnsi="Arial" w:cs="Arial"/>
                <w:sz w:val="24"/>
                <w:szCs w:val="24"/>
              </w:rPr>
            </w:pPr>
            <w:r>
              <w:rPr>
                <w:rFonts w:ascii="Arial" w:hAnsi="Arial" w:cs="Arial"/>
                <w:sz w:val="24"/>
                <w:szCs w:val="24"/>
              </w:rPr>
              <w:t>Single ply membrane</w:t>
            </w:r>
          </w:p>
          <w:p w14:paraId="7A7A9CA5" w14:textId="2280FCEA" w:rsidR="00286E42" w:rsidRDefault="00286E42" w:rsidP="00D60473">
            <w:pPr>
              <w:rPr>
                <w:rFonts w:ascii="Arial" w:hAnsi="Arial" w:cs="Arial"/>
                <w:sz w:val="24"/>
                <w:szCs w:val="24"/>
              </w:rPr>
            </w:pPr>
            <w:r>
              <w:rPr>
                <w:rFonts w:ascii="Arial" w:hAnsi="Arial" w:cs="Arial"/>
                <w:sz w:val="24"/>
                <w:szCs w:val="24"/>
              </w:rPr>
              <w:t>Issues with it follow</w:t>
            </w:r>
            <w:r w:rsidR="00170C38">
              <w:rPr>
                <w:rFonts w:ascii="Arial" w:hAnsi="Arial" w:cs="Arial"/>
                <w:sz w:val="24"/>
                <w:szCs w:val="24"/>
              </w:rPr>
              <w:t>…</w:t>
            </w:r>
          </w:p>
          <w:p w14:paraId="260B5383" w14:textId="24C75D81" w:rsidR="004F120B" w:rsidRDefault="004F120B" w:rsidP="004F120B">
            <w:pPr>
              <w:pStyle w:val="ListParagraph"/>
              <w:numPr>
                <w:ilvl w:val="0"/>
                <w:numId w:val="8"/>
              </w:numPr>
              <w:rPr>
                <w:rFonts w:ascii="Arial" w:hAnsi="Arial" w:cs="Arial"/>
                <w:sz w:val="24"/>
                <w:szCs w:val="24"/>
              </w:rPr>
            </w:pPr>
            <w:r>
              <w:rPr>
                <w:rFonts w:ascii="Arial" w:hAnsi="Arial" w:cs="Arial"/>
                <w:sz w:val="24"/>
                <w:szCs w:val="24"/>
              </w:rPr>
              <w:t>Waterproof issues at the new Swansea Student Accommodation which MIDAS constructed.</w:t>
            </w:r>
          </w:p>
          <w:p w14:paraId="32997D43" w14:textId="497356C7" w:rsidR="005F5BA3" w:rsidRDefault="00286E42" w:rsidP="004F120B">
            <w:pPr>
              <w:pStyle w:val="ListParagraph"/>
              <w:numPr>
                <w:ilvl w:val="0"/>
                <w:numId w:val="8"/>
              </w:numPr>
              <w:rPr>
                <w:rFonts w:ascii="Arial" w:hAnsi="Arial" w:cs="Arial"/>
                <w:sz w:val="24"/>
                <w:szCs w:val="24"/>
              </w:rPr>
            </w:pPr>
            <w:r>
              <w:rPr>
                <w:rFonts w:ascii="Arial" w:hAnsi="Arial" w:cs="Arial"/>
                <w:sz w:val="24"/>
                <w:szCs w:val="24"/>
              </w:rPr>
              <w:t>Single-ply membrane can have seam issues with shrinkage and become brittle</w:t>
            </w:r>
            <w:r w:rsidR="00170C38">
              <w:rPr>
                <w:rFonts w:ascii="Arial" w:hAnsi="Arial" w:cs="Arial"/>
                <w:sz w:val="24"/>
                <w:szCs w:val="24"/>
              </w:rPr>
              <w:t>.</w:t>
            </w:r>
          </w:p>
          <w:p w14:paraId="2A9F743D" w14:textId="14D37465" w:rsidR="00B17EBD" w:rsidRPr="00543ABE" w:rsidRDefault="006E153B" w:rsidP="006B002D">
            <w:pPr>
              <w:pStyle w:val="ListParagraph"/>
              <w:numPr>
                <w:ilvl w:val="0"/>
                <w:numId w:val="8"/>
              </w:numPr>
              <w:rPr>
                <w:rFonts w:ascii="Arial" w:hAnsi="Arial" w:cs="Arial"/>
                <w:sz w:val="24"/>
                <w:szCs w:val="24"/>
              </w:rPr>
            </w:pPr>
            <w:r>
              <w:rPr>
                <w:rFonts w:ascii="Arial" w:hAnsi="Arial" w:cs="Arial"/>
                <w:sz w:val="24"/>
                <w:szCs w:val="24"/>
              </w:rPr>
              <w:t xml:space="preserve">Shrinkage, places stress on flashings can result in tears to membranes or flashing can break away. </w:t>
            </w:r>
          </w:p>
        </w:tc>
      </w:tr>
    </w:tbl>
    <w:p w14:paraId="3657F58E" w14:textId="77777777" w:rsidR="006C56AB" w:rsidRDefault="006C56AB" w:rsidP="00B17EBD"/>
    <w:p w14:paraId="0CC442BE" w14:textId="0A889F67" w:rsidR="00677C02" w:rsidRPr="006C56AB" w:rsidRDefault="00677C02" w:rsidP="006C56AB">
      <w:pPr>
        <w:jc w:val="center"/>
        <w:rPr>
          <w:rFonts w:ascii="Arial" w:hAnsi="Arial" w:cs="Arial"/>
          <w:sz w:val="24"/>
          <w:szCs w:val="24"/>
          <w:u w:val="single"/>
        </w:rPr>
      </w:pPr>
      <w:r w:rsidRPr="006C56AB">
        <w:rPr>
          <w:rFonts w:ascii="Arial" w:hAnsi="Arial" w:cs="Arial"/>
          <w:sz w:val="24"/>
          <w:szCs w:val="24"/>
          <w:u w:val="single"/>
        </w:rPr>
        <w:lastRenderedPageBreak/>
        <w:t>Appendix Section</w:t>
      </w:r>
    </w:p>
    <w:p w14:paraId="70A1AEC4" w14:textId="77777777" w:rsidR="00A5045E" w:rsidRDefault="00A5045E" w:rsidP="00B17EBD"/>
    <w:p w14:paraId="401FE779" w14:textId="1D1B2250" w:rsidR="00C279F2" w:rsidRPr="00D617D5" w:rsidRDefault="00E236CE" w:rsidP="00B17EBD">
      <w:pPr>
        <w:rPr>
          <w:rFonts w:ascii="Arial" w:hAnsi="Arial" w:cs="Arial"/>
          <w:sz w:val="24"/>
          <w:szCs w:val="24"/>
        </w:rPr>
      </w:pPr>
      <w:r w:rsidRPr="00D617D5">
        <w:rPr>
          <w:rFonts w:ascii="Arial" w:hAnsi="Arial" w:cs="Arial"/>
          <w:sz w:val="24"/>
          <w:szCs w:val="24"/>
        </w:rPr>
        <w:t xml:space="preserve">Appendix A - </w:t>
      </w:r>
      <w:r w:rsidR="001D6806" w:rsidRPr="00D617D5">
        <w:rPr>
          <w:rFonts w:ascii="Arial" w:hAnsi="Arial" w:cs="Arial"/>
          <w:sz w:val="24"/>
          <w:szCs w:val="24"/>
        </w:rPr>
        <w:t>PPC aluminium shopfront entrance</w:t>
      </w:r>
      <w:r w:rsidR="00577448" w:rsidRPr="00D617D5">
        <w:rPr>
          <w:rFonts w:ascii="Arial" w:hAnsi="Arial" w:cs="Arial"/>
          <w:sz w:val="24"/>
          <w:szCs w:val="24"/>
        </w:rPr>
        <w:t xml:space="preserve"> incorporate with the curtain walling and PPC aluminium windows</w:t>
      </w:r>
      <w:r w:rsidR="001D6806" w:rsidRPr="00D617D5">
        <w:rPr>
          <w:rFonts w:ascii="Arial" w:hAnsi="Arial" w:cs="Arial"/>
          <w:sz w:val="24"/>
          <w:szCs w:val="24"/>
        </w:rPr>
        <w:t xml:space="preserve"> – will </w:t>
      </w:r>
      <w:r w:rsidR="00BF0A2B" w:rsidRPr="00D617D5">
        <w:rPr>
          <w:rFonts w:ascii="Arial" w:hAnsi="Arial" w:cs="Arial"/>
          <w:sz w:val="24"/>
          <w:szCs w:val="24"/>
        </w:rPr>
        <w:t>be grey externally and white internally following client requirement.</w:t>
      </w:r>
    </w:p>
    <w:p w14:paraId="4FEC7EC5" w14:textId="317ABD6E" w:rsidR="00C279F2" w:rsidRPr="00D617D5" w:rsidRDefault="00C279F2" w:rsidP="00B17EBD">
      <w:pPr>
        <w:rPr>
          <w:rFonts w:ascii="Arial" w:hAnsi="Arial" w:cs="Arial"/>
          <w:sz w:val="24"/>
          <w:szCs w:val="24"/>
        </w:rPr>
      </w:pPr>
      <w:r w:rsidRPr="00D617D5">
        <w:rPr>
          <w:rFonts w:ascii="Arial" w:hAnsi="Arial" w:cs="Arial"/>
          <w:noProof/>
          <w:sz w:val="24"/>
          <w:szCs w:val="24"/>
        </w:rPr>
        <w:drawing>
          <wp:inline distT="0" distB="0" distL="0" distR="0" wp14:anchorId="4912062A" wp14:editId="7440C247">
            <wp:extent cx="6003958" cy="3001979"/>
            <wp:effectExtent l="76200" t="76200" r="130175" b="141605"/>
            <wp:docPr id="1" name="Picture 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6007060" cy="300353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A35FE85" w14:textId="77777777" w:rsidR="00577448" w:rsidRPr="00D617D5" w:rsidRDefault="00577448" w:rsidP="00B17EBD">
      <w:pPr>
        <w:rPr>
          <w:rFonts w:ascii="Arial" w:hAnsi="Arial" w:cs="Arial"/>
          <w:sz w:val="24"/>
          <w:szCs w:val="24"/>
        </w:rPr>
      </w:pPr>
    </w:p>
    <w:p w14:paraId="2DB250E8" w14:textId="4266F2FC" w:rsidR="00577448" w:rsidRPr="00D617D5" w:rsidRDefault="00E236CE" w:rsidP="00B17EBD">
      <w:pPr>
        <w:rPr>
          <w:rFonts w:ascii="Arial" w:hAnsi="Arial" w:cs="Arial"/>
          <w:sz w:val="24"/>
          <w:szCs w:val="24"/>
        </w:rPr>
      </w:pPr>
      <w:r w:rsidRPr="00D617D5">
        <w:rPr>
          <w:rFonts w:ascii="Arial" w:hAnsi="Arial" w:cs="Arial"/>
          <w:sz w:val="24"/>
          <w:szCs w:val="24"/>
        </w:rPr>
        <w:t xml:space="preserve">Appendix B - </w:t>
      </w:r>
      <w:r w:rsidR="00577448" w:rsidRPr="00D617D5">
        <w:rPr>
          <w:rFonts w:ascii="Arial" w:hAnsi="Arial" w:cs="Arial"/>
          <w:sz w:val="24"/>
          <w:szCs w:val="24"/>
        </w:rPr>
        <w:t xml:space="preserve">SSG curtain Walling </w:t>
      </w:r>
      <w:r w:rsidR="000868D5" w:rsidRPr="00D617D5">
        <w:rPr>
          <w:rFonts w:ascii="Arial" w:hAnsi="Arial" w:cs="Arial"/>
          <w:sz w:val="24"/>
          <w:szCs w:val="24"/>
        </w:rPr>
        <w:t xml:space="preserve">incorporate with redbrick </w:t>
      </w:r>
      <w:r w:rsidR="00DC18BB" w:rsidRPr="00D617D5">
        <w:rPr>
          <w:rFonts w:ascii="Arial" w:hAnsi="Arial" w:cs="Arial"/>
          <w:sz w:val="24"/>
          <w:szCs w:val="24"/>
        </w:rPr>
        <w:t>and curtain walling on the ground floor.</w:t>
      </w:r>
    </w:p>
    <w:p w14:paraId="2F088162" w14:textId="4DA210A8" w:rsidR="00635B1F" w:rsidRPr="00D617D5" w:rsidRDefault="00115C36" w:rsidP="00B17EBD">
      <w:pPr>
        <w:rPr>
          <w:rFonts w:ascii="Arial" w:hAnsi="Arial" w:cs="Arial"/>
          <w:sz w:val="24"/>
          <w:szCs w:val="24"/>
        </w:rPr>
      </w:pPr>
      <w:r w:rsidRPr="00D617D5">
        <w:rPr>
          <w:rFonts w:ascii="Arial" w:hAnsi="Arial" w:cs="Arial"/>
          <w:noProof/>
          <w:sz w:val="24"/>
          <w:szCs w:val="24"/>
        </w:rPr>
        <w:drawing>
          <wp:inline distT="0" distB="0" distL="0" distR="0" wp14:anchorId="5EA38C99" wp14:editId="7E911784">
            <wp:extent cx="5731510" cy="3830955"/>
            <wp:effectExtent l="76200" t="76200" r="135890" b="131445"/>
            <wp:docPr id="3" name="Picture 3"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ee the source imag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83095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B92E4DC" w14:textId="2EC75784" w:rsidR="0036601C" w:rsidRPr="00D617D5" w:rsidRDefault="00413542" w:rsidP="00B17EBD">
      <w:pPr>
        <w:rPr>
          <w:rFonts w:ascii="Arial" w:hAnsi="Arial" w:cs="Arial"/>
          <w:sz w:val="24"/>
          <w:szCs w:val="24"/>
        </w:rPr>
      </w:pPr>
      <w:r w:rsidRPr="00D617D5">
        <w:rPr>
          <w:rFonts w:ascii="Arial" w:hAnsi="Arial" w:cs="Arial"/>
          <w:noProof/>
          <w:sz w:val="24"/>
          <w:szCs w:val="24"/>
        </w:rPr>
        <w:lastRenderedPageBreak/>
        <w:drawing>
          <wp:anchor distT="0" distB="0" distL="114300" distR="114300" simplePos="0" relativeHeight="251658240" behindDoc="0" locked="0" layoutInCell="1" allowOverlap="1" wp14:anchorId="5D078FD0" wp14:editId="12969918">
            <wp:simplePos x="0" y="0"/>
            <wp:positionH relativeFrom="margin">
              <wp:align>right</wp:align>
            </wp:positionH>
            <wp:positionV relativeFrom="paragraph">
              <wp:posOffset>398352</wp:posOffset>
            </wp:positionV>
            <wp:extent cx="5731510" cy="3798408"/>
            <wp:effectExtent l="76200" t="76200" r="135890" b="126365"/>
            <wp:wrapSquare wrapText="bothSides"/>
            <wp:docPr id="2" name="Picture 2" descr="A brick building with window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brick building with windows&#10;&#10;Description automatically generated with medium confidenc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379840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page">
              <wp14:pctWidth>0</wp14:pctWidth>
            </wp14:sizeRelH>
            <wp14:sizeRelV relativeFrom="page">
              <wp14:pctHeight>0</wp14:pctHeight>
            </wp14:sizeRelV>
          </wp:anchor>
        </w:drawing>
      </w:r>
      <w:r w:rsidR="00E236CE" w:rsidRPr="00D617D5">
        <w:rPr>
          <w:rFonts w:ascii="Arial" w:hAnsi="Arial" w:cs="Arial"/>
          <w:sz w:val="24"/>
          <w:szCs w:val="24"/>
        </w:rPr>
        <w:t xml:space="preserve">Appendix C - </w:t>
      </w:r>
      <w:r w:rsidR="00A5045E" w:rsidRPr="00D617D5">
        <w:rPr>
          <w:rFonts w:ascii="Arial" w:hAnsi="Arial" w:cs="Arial"/>
          <w:sz w:val="24"/>
          <w:szCs w:val="24"/>
        </w:rPr>
        <w:t>Stretcher bond brickwork with soldier course and plinth.</w:t>
      </w:r>
    </w:p>
    <w:p w14:paraId="5F393524" w14:textId="77777777" w:rsidR="003675A9" w:rsidRPr="00D617D5" w:rsidRDefault="003675A9" w:rsidP="003675A9">
      <w:pPr>
        <w:rPr>
          <w:rFonts w:ascii="Arial" w:hAnsi="Arial" w:cs="Arial"/>
          <w:sz w:val="24"/>
          <w:szCs w:val="24"/>
        </w:rPr>
      </w:pPr>
    </w:p>
    <w:p w14:paraId="336BD0E3" w14:textId="134DB28D" w:rsidR="003675A9" w:rsidRPr="00D617D5" w:rsidRDefault="00E236CE" w:rsidP="003675A9">
      <w:pPr>
        <w:rPr>
          <w:rFonts w:ascii="Arial" w:hAnsi="Arial" w:cs="Arial"/>
          <w:sz w:val="24"/>
          <w:szCs w:val="24"/>
        </w:rPr>
      </w:pPr>
      <w:r w:rsidRPr="00D617D5">
        <w:rPr>
          <w:rFonts w:ascii="Arial" w:hAnsi="Arial" w:cs="Arial"/>
          <w:sz w:val="24"/>
          <w:szCs w:val="24"/>
        </w:rPr>
        <w:t xml:space="preserve">Appendix D - </w:t>
      </w:r>
      <w:r w:rsidR="00CC0467" w:rsidRPr="00D617D5">
        <w:rPr>
          <w:rFonts w:ascii="Arial" w:hAnsi="Arial" w:cs="Arial"/>
          <w:sz w:val="24"/>
          <w:szCs w:val="24"/>
        </w:rPr>
        <w:t>Commercial</w:t>
      </w:r>
      <w:r w:rsidR="00E77D7C" w:rsidRPr="00D617D5">
        <w:rPr>
          <w:rFonts w:ascii="Arial" w:hAnsi="Arial" w:cs="Arial"/>
          <w:sz w:val="24"/>
          <w:szCs w:val="24"/>
        </w:rPr>
        <w:t xml:space="preserve"> roller shutter doors</w:t>
      </w:r>
      <w:r w:rsidR="00CC0467" w:rsidRPr="00D617D5">
        <w:rPr>
          <w:rFonts w:ascii="Arial" w:hAnsi="Arial" w:cs="Arial"/>
          <w:sz w:val="24"/>
          <w:szCs w:val="24"/>
        </w:rPr>
        <w:t xml:space="preserve"> – </w:t>
      </w:r>
      <w:r w:rsidR="00835B18" w:rsidRPr="00D617D5">
        <w:rPr>
          <w:rFonts w:ascii="Arial" w:hAnsi="Arial" w:cs="Arial"/>
          <w:sz w:val="24"/>
          <w:szCs w:val="24"/>
        </w:rPr>
        <w:t xml:space="preserve">Shutter box </w:t>
      </w:r>
      <w:r w:rsidR="003C6D66" w:rsidRPr="00D617D5">
        <w:rPr>
          <w:rFonts w:ascii="Arial" w:hAnsi="Arial" w:cs="Arial"/>
          <w:sz w:val="24"/>
          <w:szCs w:val="24"/>
        </w:rPr>
        <w:t>will be bricked over following client requirement</w:t>
      </w:r>
    </w:p>
    <w:p w14:paraId="53362726" w14:textId="365BC974" w:rsidR="00CC0467" w:rsidRPr="00D617D5" w:rsidRDefault="00E236CE" w:rsidP="00BE27D5">
      <w:pPr>
        <w:jc w:val="center"/>
        <w:rPr>
          <w:rFonts w:ascii="Arial" w:hAnsi="Arial" w:cs="Arial"/>
          <w:sz w:val="24"/>
          <w:szCs w:val="24"/>
        </w:rPr>
      </w:pPr>
      <w:r w:rsidRPr="00D617D5">
        <w:rPr>
          <w:rFonts w:ascii="Arial" w:hAnsi="Arial" w:cs="Arial"/>
          <w:noProof/>
          <w:sz w:val="24"/>
          <w:szCs w:val="24"/>
        </w:rPr>
        <w:drawing>
          <wp:inline distT="0" distB="0" distL="0" distR="0" wp14:anchorId="7A4C4399" wp14:editId="58594002">
            <wp:extent cx="4329984" cy="3244850"/>
            <wp:effectExtent l="76200" t="76200" r="128270" b="127000"/>
            <wp:docPr id="4" name="Picture 4" descr="A red brick wall&#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red brick wall&#10;&#10;Description automatically generated with low confidenc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352223" cy="326151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6FA2229" w14:textId="77777777" w:rsidR="00BE27D5" w:rsidRDefault="00BE27D5" w:rsidP="003675A9">
      <w:pPr>
        <w:rPr>
          <w:rFonts w:ascii="Arial" w:hAnsi="Arial" w:cs="Arial"/>
          <w:sz w:val="24"/>
          <w:szCs w:val="24"/>
        </w:rPr>
      </w:pPr>
    </w:p>
    <w:p w14:paraId="2B71FA39" w14:textId="77777777" w:rsidR="00BE27D5" w:rsidRDefault="00BE27D5" w:rsidP="003675A9">
      <w:pPr>
        <w:rPr>
          <w:rFonts w:ascii="Arial" w:hAnsi="Arial" w:cs="Arial"/>
          <w:sz w:val="24"/>
          <w:szCs w:val="24"/>
        </w:rPr>
      </w:pPr>
    </w:p>
    <w:p w14:paraId="76B7D7EA" w14:textId="24FD7B5A" w:rsidR="003675A9" w:rsidRPr="00D617D5" w:rsidRDefault="00E236CE" w:rsidP="003675A9">
      <w:pPr>
        <w:rPr>
          <w:rFonts w:ascii="Arial" w:hAnsi="Arial" w:cs="Arial"/>
          <w:sz w:val="24"/>
          <w:szCs w:val="24"/>
        </w:rPr>
      </w:pPr>
      <w:r w:rsidRPr="00D617D5">
        <w:rPr>
          <w:rFonts w:ascii="Arial" w:hAnsi="Arial" w:cs="Arial"/>
          <w:sz w:val="24"/>
          <w:szCs w:val="24"/>
        </w:rPr>
        <w:t xml:space="preserve">Appendix E - </w:t>
      </w:r>
      <w:r w:rsidR="003C6D66" w:rsidRPr="00D617D5">
        <w:rPr>
          <w:rFonts w:ascii="Arial" w:hAnsi="Arial" w:cs="Arial"/>
          <w:sz w:val="24"/>
          <w:szCs w:val="24"/>
        </w:rPr>
        <w:t xml:space="preserve">Proteus </w:t>
      </w:r>
      <w:r w:rsidR="0045323A" w:rsidRPr="00D617D5">
        <w:rPr>
          <w:rFonts w:ascii="Arial" w:hAnsi="Arial" w:cs="Arial"/>
          <w:sz w:val="24"/>
          <w:szCs w:val="24"/>
        </w:rPr>
        <w:t>rainscreen cladding</w:t>
      </w:r>
    </w:p>
    <w:p w14:paraId="684FAFB6" w14:textId="52A3CCBF" w:rsidR="0045323A" w:rsidRPr="00D617D5" w:rsidRDefault="0045323A" w:rsidP="003675A9">
      <w:pPr>
        <w:rPr>
          <w:rFonts w:ascii="Arial" w:hAnsi="Arial" w:cs="Arial"/>
          <w:sz w:val="24"/>
          <w:szCs w:val="24"/>
        </w:rPr>
      </w:pPr>
    </w:p>
    <w:p w14:paraId="73E80A9B" w14:textId="1B690CA1" w:rsidR="003675A9" w:rsidRPr="00D617D5" w:rsidRDefault="00B5595E" w:rsidP="003675A9">
      <w:pPr>
        <w:rPr>
          <w:rFonts w:ascii="Arial" w:hAnsi="Arial" w:cs="Arial"/>
          <w:sz w:val="24"/>
          <w:szCs w:val="24"/>
        </w:rPr>
      </w:pPr>
      <w:r w:rsidRPr="00D617D5">
        <w:rPr>
          <w:rFonts w:ascii="Arial" w:hAnsi="Arial" w:cs="Arial"/>
          <w:noProof/>
          <w:sz w:val="24"/>
          <w:szCs w:val="24"/>
        </w:rPr>
        <w:drawing>
          <wp:inline distT="0" distB="0" distL="0" distR="0" wp14:anchorId="28162D0B" wp14:editId="75CACD71">
            <wp:extent cx="5721985" cy="2707005"/>
            <wp:effectExtent l="76200" t="76200" r="126365" b="131445"/>
            <wp:docPr id="5" name="Picture 5" descr="A building with graffiti on i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building with graffiti on it&#10;&#10;Description automatically generated with medium confidence"/>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21985" cy="270700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6492447" w14:textId="77777777" w:rsidR="00C55333" w:rsidRPr="00C55333" w:rsidRDefault="00C55333" w:rsidP="00C55333">
      <w:pPr>
        <w:jc w:val="right"/>
        <w:rPr>
          <w:rFonts w:ascii="Arial" w:hAnsi="Arial" w:cs="Arial"/>
          <w:sz w:val="24"/>
          <w:szCs w:val="24"/>
        </w:rPr>
      </w:pPr>
      <w:r w:rsidRPr="00C55333">
        <w:rPr>
          <w:rFonts w:ascii="Arial" w:hAnsi="Arial" w:cs="Arial"/>
          <w:sz w:val="24"/>
          <w:szCs w:val="24"/>
        </w:rPr>
        <w:t>(Proteus, 2021)</w:t>
      </w:r>
    </w:p>
    <w:p w14:paraId="0A0D8421" w14:textId="644FA023" w:rsidR="009C350E" w:rsidRPr="00D617D5" w:rsidRDefault="009C350E" w:rsidP="003675A9">
      <w:pPr>
        <w:rPr>
          <w:rFonts w:ascii="Arial" w:hAnsi="Arial" w:cs="Arial"/>
          <w:sz w:val="24"/>
          <w:szCs w:val="24"/>
        </w:rPr>
      </w:pPr>
    </w:p>
    <w:p w14:paraId="1F15784D" w14:textId="3C92B5F1" w:rsidR="003675A9" w:rsidRPr="00D617D5" w:rsidRDefault="00E236CE" w:rsidP="003675A9">
      <w:pPr>
        <w:rPr>
          <w:rFonts w:ascii="Arial" w:hAnsi="Arial" w:cs="Arial"/>
          <w:sz w:val="24"/>
          <w:szCs w:val="24"/>
        </w:rPr>
      </w:pPr>
      <w:r w:rsidRPr="00D617D5">
        <w:rPr>
          <w:rFonts w:ascii="Arial" w:hAnsi="Arial" w:cs="Arial"/>
          <w:sz w:val="24"/>
          <w:szCs w:val="24"/>
        </w:rPr>
        <w:t xml:space="preserve">Appendix F - </w:t>
      </w:r>
      <w:r w:rsidR="00721216" w:rsidRPr="00D617D5">
        <w:rPr>
          <w:rFonts w:ascii="Arial" w:hAnsi="Arial" w:cs="Arial"/>
          <w:sz w:val="24"/>
          <w:szCs w:val="24"/>
        </w:rPr>
        <w:t xml:space="preserve">Knauf insulation </w:t>
      </w:r>
      <w:r w:rsidR="009C350E" w:rsidRPr="00D617D5">
        <w:rPr>
          <w:rFonts w:ascii="Arial" w:hAnsi="Arial" w:cs="Arial"/>
          <w:noProof/>
          <w:sz w:val="24"/>
          <w:szCs w:val="24"/>
        </w:rPr>
        <w:drawing>
          <wp:inline distT="0" distB="0" distL="0" distR="0" wp14:anchorId="5D42038A" wp14:editId="58D7F70F">
            <wp:extent cx="6101609" cy="4106501"/>
            <wp:effectExtent l="76200" t="76200" r="128270" b="14224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102774" cy="410728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7F9F117" w14:textId="77777777" w:rsidR="003675A9" w:rsidRPr="00D617D5" w:rsidRDefault="003675A9" w:rsidP="003675A9">
      <w:pPr>
        <w:ind w:firstLine="720"/>
        <w:rPr>
          <w:rFonts w:ascii="Arial" w:hAnsi="Arial" w:cs="Arial"/>
          <w:sz w:val="24"/>
          <w:szCs w:val="24"/>
        </w:rPr>
      </w:pPr>
    </w:p>
    <w:p w14:paraId="42F6B5B8" w14:textId="77777777" w:rsidR="001401EE" w:rsidRPr="001401EE" w:rsidRDefault="001401EE" w:rsidP="001401EE">
      <w:pPr>
        <w:jc w:val="right"/>
        <w:rPr>
          <w:rFonts w:ascii="Arial" w:hAnsi="Arial" w:cs="Arial"/>
          <w:b/>
          <w:bCs/>
          <w:sz w:val="24"/>
          <w:szCs w:val="24"/>
        </w:rPr>
      </w:pPr>
      <w:r w:rsidRPr="001401EE">
        <w:rPr>
          <w:rFonts w:ascii="Arial" w:hAnsi="Arial" w:cs="Arial"/>
          <w:b/>
          <w:bCs/>
          <w:sz w:val="24"/>
          <w:szCs w:val="24"/>
        </w:rPr>
        <w:t>(B2B Central, 2019)</w:t>
      </w:r>
    </w:p>
    <w:p w14:paraId="68DCE9FF" w14:textId="77777777" w:rsidR="009C350E" w:rsidRPr="00D617D5" w:rsidRDefault="009C350E" w:rsidP="001401EE">
      <w:pPr>
        <w:rPr>
          <w:rFonts w:ascii="Arial" w:hAnsi="Arial" w:cs="Arial"/>
          <w:sz w:val="24"/>
          <w:szCs w:val="24"/>
        </w:rPr>
      </w:pPr>
    </w:p>
    <w:p w14:paraId="05BE99D0" w14:textId="77777777" w:rsidR="00A33C99" w:rsidRPr="00D617D5" w:rsidRDefault="00A33C99" w:rsidP="009C350E">
      <w:pPr>
        <w:rPr>
          <w:rFonts w:ascii="Arial" w:hAnsi="Arial" w:cs="Arial"/>
          <w:sz w:val="24"/>
          <w:szCs w:val="24"/>
        </w:rPr>
      </w:pPr>
    </w:p>
    <w:p w14:paraId="5F2EE43B" w14:textId="77777777" w:rsidR="00A33C99" w:rsidRPr="00D617D5" w:rsidRDefault="00A33C99" w:rsidP="009C350E">
      <w:pPr>
        <w:rPr>
          <w:rFonts w:ascii="Arial" w:hAnsi="Arial" w:cs="Arial"/>
          <w:sz w:val="24"/>
          <w:szCs w:val="24"/>
        </w:rPr>
      </w:pPr>
    </w:p>
    <w:p w14:paraId="250F6A4E" w14:textId="5BFA40B5" w:rsidR="00A33C99" w:rsidRPr="00D617D5" w:rsidRDefault="00A33C99" w:rsidP="009C350E">
      <w:pPr>
        <w:rPr>
          <w:rFonts w:ascii="Arial" w:hAnsi="Arial" w:cs="Arial"/>
          <w:sz w:val="24"/>
          <w:szCs w:val="24"/>
        </w:rPr>
      </w:pPr>
    </w:p>
    <w:p w14:paraId="54AEDC40" w14:textId="394C850D" w:rsidR="00E96D58" w:rsidRPr="00D617D5" w:rsidRDefault="00125E3D" w:rsidP="009C350E">
      <w:pPr>
        <w:rPr>
          <w:rFonts w:ascii="Arial" w:hAnsi="Arial" w:cs="Arial"/>
          <w:sz w:val="24"/>
          <w:szCs w:val="24"/>
        </w:rPr>
      </w:pPr>
      <w:r w:rsidRPr="00D617D5">
        <w:rPr>
          <w:rFonts w:ascii="Arial" w:hAnsi="Arial" w:cs="Arial"/>
          <w:noProof/>
          <w:sz w:val="24"/>
          <w:szCs w:val="24"/>
        </w:rPr>
        <w:drawing>
          <wp:anchor distT="0" distB="0" distL="114300" distR="114300" simplePos="0" relativeHeight="251661312" behindDoc="0" locked="0" layoutInCell="1" allowOverlap="1" wp14:anchorId="4A49BD5D" wp14:editId="2EA9CEC7">
            <wp:simplePos x="0" y="0"/>
            <wp:positionH relativeFrom="column">
              <wp:posOffset>4589309</wp:posOffset>
            </wp:positionH>
            <wp:positionV relativeFrom="paragraph">
              <wp:posOffset>492056</wp:posOffset>
            </wp:positionV>
            <wp:extent cx="1901190" cy="5982970"/>
            <wp:effectExtent l="0" t="0" r="3810" b="0"/>
            <wp:wrapSquare wrapText="bothSides"/>
            <wp:docPr id="9" name="Picture 9"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text&#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901190" cy="5982970"/>
                    </a:xfrm>
                    <a:prstGeom prst="rect">
                      <a:avLst/>
                    </a:prstGeom>
                    <a:noFill/>
                    <a:ln>
                      <a:noFill/>
                    </a:ln>
                  </pic:spPr>
                </pic:pic>
              </a:graphicData>
            </a:graphic>
            <wp14:sizeRelH relativeFrom="page">
              <wp14:pctWidth>0</wp14:pctWidth>
            </wp14:sizeRelH>
            <wp14:sizeRelV relativeFrom="page">
              <wp14:pctHeight>0</wp14:pctHeight>
            </wp14:sizeRelV>
          </wp:anchor>
        </w:drawing>
      </w:r>
      <w:r w:rsidR="00E236CE" w:rsidRPr="00D617D5">
        <w:rPr>
          <w:rFonts w:ascii="Arial" w:hAnsi="Arial" w:cs="Arial"/>
          <w:sz w:val="24"/>
          <w:szCs w:val="24"/>
        </w:rPr>
        <w:t xml:space="preserve">Appendix </w:t>
      </w:r>
      <w:r w:rsidR="00BE3CC9" w:rsidRPr="00D617D5">
        <w:rPr>
          <w:rFonts w:ascii="Arial" w:hAnsi="Arial" w:cs="Arial"/>
          <w:sz w:val="24"/>
          <w:szCs w:val="24"/>
        </w:rPr>
        <w:t>G</w:t>
      </w:r>
      <w:r w:rsidR="00066F5D" w:rsidRPr="00D617D5">
        <w:rPr>
          <w:rFonts w:ascii="Arial" w:hAnsi="Arial" w:cs="Arial"/>
          <w:sz w:val="24"/>
          <w:szCs w:val="24"/>
        </w:rPr>
        <w:t xml:space="preserve"> -</w:t>
      </w:r>
      <w:r w:rsidR="00BE3CC9" w:rsidRPr="00D617D5">
        <w:rPr>
          <w:rFonts w:ascii="Arial" w:hAnsi="Arial" w:cs="Arial"/>
          <w:sz w:val="24"/>
          <w:szCs w:val="24"/>
        </w:rPr>
        <w:t xml:space="preserve"> </w:t>
      </w:r>
      <w:r w:rsidR="00066F5D" w:rsidRPr="00D617D5">
        <w:rPr>
          <w:rFonts w:ascii="Arial" w:eastAsia="Times New Roman" w:hAnsi="Arial" w:cs="Arial"/>
          <w:color w:val="000000" w:themeColor="text1"/>
          <w:sz w:val="24"/>
          <w:szCs w:val="24"/>
          <w:lang w:eastAsia="en-US"/>
        </w:rPr>
        <w:t>Government advice on cladding Multi-Storey Buildings</w:t>
      </w:r>
      <w:r w:rsidR="006337A1" w:rsidRPr="00D617D5">
        <w:rPr>
          <w:rFonts w:ascii="Arial" w:eastAsia="Times New Roman" w:hAnsi="Arial" w:cs="Arial"/>
          <w:color w:val="000000" w:themeColor="text1"/>
          <w:sz w:val="24"/>
          <w:szCs w:val="24"/>
          <w:lang w:eastAsia="en-US"/>
        </w:rPr>
        <w:t xml:space="preserve"> / Appendix </w:t>
      </w:r>
      <w:r w:rsidR="00514FC6" w:rsidRPr="00D617D5">
        <w:rPr>
          <w:rFonts w:ascii="Arial" w:eastAsia="Times New Roman" w:hAnsi="Arial" w:cs="Arial"/>
          <w:color w:val="000000" w:themeColor="text1"/>
          <w:sz w:val="24"/>
          <w:szCs w:val="24"/>
          <w:lang w:eastAsia="en-US"/>
        </w:rPr>
        <w:t xml:space="preserve">H </w:t>
      </w:r>
      <w:r w:rsidR="00362EC4" w:rsidRPr="00D617D5">
        <w:rPr>
          <w:rFonts w:ascii="Arial" w:eastAsia="Times New Roman" w:hAnsi="Arial" w:cs="Arial"/>
          <w:color w:val="000000" w:themeColor="text1"/>
          <w:sz w:val="24"/>
          <w:szCs w:val="24"/>
          <w:lang w:eastAsia="en-US"/>
        </w:rPr>
        <w:t>–</w:t>
      </w:r>
      <w:r w:rsidR="00514FC6" w:rsidRPr="00D617D5">
        <w:rPr>
          <w:rFonts w:ascii="Arial" w:eastAsia="Times New Roman" w:hAnsi="Arial" w:cs="Arial"/>
          <w:color w:val="000000" w:themeColor="text1"/>
          <w:sz w:val="24"/>
          <w:szCs w:val="24"/>
          <w:lang w:eastAsia="en-US"/>
        </w:rPr>
        <w:t xml:space="preserve"> </w:t>
      </w:r>
      <w:r w:rsidR="00362EC4" w:rsidRPr="00D617D5">
        <w:rPr>
          <w:rFonts w:ascii="Arial" w:eastAsia="Times New Roman" w:hAnsi="Arial" w:cs="Arial"/>
          <w:color w:val="000000" w:themeColor="text1"/>
          <w:sz w:val="24"/>
          <w:szCs w:val="24"/>
          <w:lang w:eastAsia="en-US"/>
        </w:rPr>
        <w:t>Cladding Standards</w:t>
      </w:r>
    </w:p>
    <w:p w14:paraId="45CD4BD0" w14:textId="379A4E90" w:rsidR="00802446" w:rsidRPr="00D617D5" w:rsidRDefault="00125E3D" w:rsidP="009C350E">
      <w:pPr>
        <w:rPr>
          <w:rFonts w:ascii="Arial" w:hAnsi="Arial" w:cs="Arial"/>
          <w:sz w:val="24"/>
          <w:szCs w:val="24"/>
        </w:rPr>
      </w:pPr>
      <w:r w:rsidRPr="00D617D5">
        <w:rPr>
          <w:rFonts w:ascii="Arial" w:hAnsi="Arial" w:cs="Arial"/>
          <w:noProof/>
          <w:sz w:val="24"/>
          <w:szCs w:val="24"/>
        </w:rPr>
        <w:drawing>
          <wp:anchor distT="0" distB="0" distL="114300" distR="114300" simplePos="0" relativeHeight="251663360" behindDoc="0" locked="0" layoutInCell="1" allowOverlap="1" wp14:anchorId="4DB9611C" wp14:editId="7AC47BA1">
            <wp:simplePos x="0" y="0"/>
            <wp:positionH relativeFrom="margin">
              <wp:posOffset>-368017</wp:posOffset>
            </wp:positionH>
            <wp:positionV relativeFrom="paragraph">
              <wp:posOffset>188583</wp:posOffset>
            </wp:positionV>
            <wp:extent cx="4904740" cy="6849110"/>
            <wp:effectExtent l="76200" t="76200" r="124460" b="142240"/>
            <wp:wrapSquare wrapText="bothSides"/>
            <wp:docPr id="8" name="Picture 8"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Diagram&#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904740" cy="684911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page">
              <wp14:pctWidth>0</wp14:pctWidth>
            </wp14:sizeRelH>
            <wp14:sizeRelV relativeFrom="page">
              <wp14:pctHeight>0</wp14:pctHeight>
            </wp14:sizeRelV>
          </wp:anchor>
        </w:drawing>
      </w:r>
    </w:p>
    <w:p w14:paraId="6159F94F" w14:textId="77777777" w:rsidR="00653021" w:rsidRPr="00653021" w:rsidRDefault="00653021" w:rsidP="00653021">
      <w:pPr>
        <w:jc w:val="right"/>
        <w:rPr>
          <w:rFonts w:ascii="Arial" w:hAnsi="Arial" w:cs="Arial"/>
          <w:sz w:val="24"/>
          <w:szCs w:val="24"/>
        </w:rPr>
      </w:pPr>
      <w:bookmarkStart w:id="0" w:name="_Hlk100137580"/>
      <w:r w:rsidRPr="00653021">
        <w:rPr>
          <w:rFonts w:ascii="Arial" w:hAnsi="Arial" w:cs="Arial"/>
          <w:sz w:val="24"/>
          <w:szCs w:val="24"/>
        </w:rPr>
        <w:t>(Proteus, 2021)</w:t>
      </w:r>
    </w:p>
    <w:bookmarkEnd w:id="0"/>
    <w:p w14:paraId="0B4609E4" w14:textId="2FA54A9B" w:rsidR="00125E3D" w:rsidRPr="00D617D5" w:rsidRDefault="00125E3D" w:rsidP="009C350E">
      <w:pPr>
        <w:rPr>
          <w:rFonts w:ascii="Arial" w:hAnsi="Arial" w:cs="Arial"/>
          <w:sz w:val="24"/>
          <w:szCs w:val="24"/>
        </w:rPr>
      </w:pPr>
    </w:p>
    <w:p w14:paraId="35BAF8C0" w14:textId="4F4E5F16" w:rsidR="00125E3D" w:rsidRPr="00D617D5" w:rsidRDefault="00125E3D" w:rsidP="009C350E">
      <w:pPr>
        <w:rPr>
          <w:rFonts w:ascii="Arial" w:hAnsi="Arial" w:cs="Arial"/>
          <w:sz w:val="24"/>
          <w:szCs w:val="24"/>
        </w:rPr>
      </w:pPr>
    </w:p>
    <w:p w14:paraId="66737C87" w14:textId="64B72937" w:rsidR="00125E3D" w:rsidRPr="00D617D5" w:rsidRDefault="00125E3D" w:rsidP="009C350E">
      <w:pPr>
        <w:rPr>
          <w:rFonts w:ascii="Arial" w:hAnsi="Arial" w:cs="Arial"/>
          <w:sz w:val="24"/>
          <w:szCs w:val="24"/>
        </w:rPr>
      </w:pPr>
    </w:p>
    <w:p w14:paraId="18F87208" w14:textId="77777777" w:rsidR="00125E3D" w:rsidRPr="00D617D5" w:rsidRDefault="00125E3D" w:rsidP="009C350E">
      <w:pPr>
        <w:rPr>
          <w:rFonts w:ascii="Arial" w:hAnsi="Arial" w:cs="Arial"/>
          <w:sz w:val="24"/>
          <w:szCs w:val="24"/>
        </w:rPr>
      </w:pPr>
    </w:p>
    <w:p w14:paraId="705F2E2A" w14:textId="77777777" w:rsidR="00C55333" w:rsidRPr="00C55333" w:rsidRDefault="00C55333" w:rsidP="00C55333">
      <w:pPr>
        <w:rPr>
          <w:rFonts w:ascii="Arial" w:hAnsi="Arial" w:cs="Arial"/>
          <w:b/>
          <w:bCs/>
          <w:sz w:val="24"/>
          <w:szCs w:val="24"/>
        </w:rPr>
      </w:pPr>
      <w:r w:rsidRPr="00C55333">
        <w:rPr>
          <w:rFonts w:ascii="Arial" w:hAnsi="Arial" w:cs="Arial"/>
          <w:b/>
          <w:bCs/>
          <w:sz w:val="24"/>
          <w:szCs w:val="24"/>
        </w:rPr>
        <w:t>(Ministry of Housing, Communities and Local Government, 2020)</w:t>
      </w:r>
    </w:p>
    <w:p w14:paraId="16257EA7" w14:textId="77777777" w:rsidR="00125E3D" w:rsidRPr="00D617D5" w:rsidRDefault="00125E3D" w:rsidP="009C350E">
      <w:pPr>
        <w:rPr>
          <w:rFonts w:ascii="Arial" w:hAnsi="Arial" w:cs="Arial"/>
          <w:sz w:val="24"/>
          <w:szCs w:val="24"/>
        </w:rPr>
      </w:pPr>
    </w:p>
    <w:p w14:paraId="27D57AB7" w14:textId="673D32C3" w:rsidR="00125E3D" w:rsidRPr="00D617D5" w:rsidRDefault="00125E3D" w:rsidP="009C350E">
      <w:pPr>
        <w:rPr>
          <w:rFonts w:ascii="Arial" w:hAnsi="Arial" w:cs="Arial"/>
          <w:sz w:val="24"/>
          <w:szCs w:val="24"/>
        </w:rPr>
      </w:pPr>
    </w:p>
    <w:p w14:paraId="7F3E7E25" w14:textId="77777777" w:rsidR="00362EC4" w:rsidRPr="00D617D5" w:rsidRDefault="00362EC4" w:rsidP="009C350E">
      <w:pPr>
        <w:rPr>
          <w:rFonts w:ascii="Arial" w:hAnsi="Arial" w:cs="Arial"/>
          <w:sz w:val="24"/>
          <w:szCs w:val="24"/>
        </w:rPr>
      </w:pPr>
    </w:p>
    <w:p w14:paraId="5317BD23" w14:textId="77777777" w:rsidR="00983A5A" w:rsidRDefault="00983A5A" w:rsidP="009C350E">
      <w:pPr>
        <w:rPr>
          <w:rFonts w:ascii="Arial" w:hAnsi="Arial" w:cs="Arial"/>
          <w:sz w:val="24"/>
          <w:szCs w:val="24"/>
        </w:rPr>
      </w:pPr>
    </w:p>
    <w:p w14:paraId="31640C74" w14:textId="0D1AAAD1" w:rsidR="00A33C99" w:rsidRPr="00D617D5" w:rsidRDefault="00362EC4" w:rsidP="009C350E">
      <w:pPr>
        <w:rPr>
          <w:rFonts w:ascii="Arial" w:hAnsi="Arial" w:cs="Arial"/>
          <w:sz w:val="24"/>
          <w:szCs w:val="24"/>
        </w:rPr>
      </w:pPr>
      <w:r w:rsidRPr="00D617D5">
        <w:rPr>
          <w:rFonts w:ascii="Arial" w:hAnsi="Arial" w:cs="Arial"/>
          <w:sz w:val="24"/>
          <w:szCs w:val="24"/>
        </w:rPr>
        <w:lastRenderedPageBreak/>
        <w:t xml:space="preserve">Appendix I - </w:t>
      </w:r>
      <w:r w:rsidR="00A33C99" w:rsidRPr="00D617D5">
        <w:rPr>
          <w:rFonts w:ascii="Arial" w:hAnsi="Arial" w:cs="Arial"/>
          <w:sz w:val="24"/>
          <w:szCs w:val="24"/>
        </w:rPr>
        <w:t xml:space="preserve">Rainscreen cladding &amp; Knauf insulation fixing to the Structural </w:t>
      </w:r>
      <w:r w:rsidR="005F76E5" w:rsidRPr="00D617D5">
        <w:rPr>
          <w:rFonts w:ascii="Arial" w:hAnsi="Arial" w:cs="Arial"/>
          <w:sz w:val="24"/>
          <w:szCs w:val="24"/>
        </w:rPr>
        <w:t>steel frame system</w:t>
      </w:r>
    </w:p>
    <w:p w14:paraId="4721CF3E" w14:textId="244EE3EB" w:rsidR="009C350E" w:rsidRPr="00D617D5" w:rsidRDefault="00A33C99" w:rsidP="009C350E">
      <w:pPr>
        <w:rPr>
          <w:rFonts w:ascii="Arial" w:hAnsi="Arial" w:cs="Arial"/>
          <w:sz w:val="24"/>
          <w:szCs w:val="24"/>
        </w:rPr>
      </w:pPr>
      <w:r w:rsidRPr="00D617D5">
        <w:rPr>
          <w:rFonts w:ascii="Arial" w:hAnsi="Arial" w:cs="Arial"/>
          <w:noProof/>
          <w:sz w:val="24"/>
          <w:szCs w:val="24"/>
        </w:rPr>
        <w:drawing>
          <wp:inline distT="0" distB="0" distL="0" distR="0" wp14:anchorId="2CBFA491" wp14:editId="082FBF39">
            <wp:extent cx="5377815" cy="5169535"/>
            <wp:effectExtent l="76200" t="76200" r="127635" b="12636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377815" cy="516953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654CAA9" w14:textId="77777777" w:rsidR="003675A9" w:rsidRPr="00D617D5" w:rsidRDefault="003675A9" w:rsidP="003675A9">
      <w:pPr>
        <w:ind w:firstLine="720"/>
        <w:rPr>
          <w:rFonts w:ascii="Arial" w:hAnsi="Arial" w:cs="Arial"/>
          <w:sz w:val="24"/>
          <w:szCs w:val="24"/>
        </w:rPr>
      </w:pPr>
    </w:p>
    <w:p w14:paraId="3416B60B" w14:textId="77777777" w:rsidR="00F17F61" w:rsidRPr="00D617D5" w:rsidRDefault="00F17F61" w:rsidP="009D2817">
      <w:pPr>
        <w:rPr>
          <w:rFonts w:ascii="Arial" w:hAnsi="Arial" w:cs="Arial"/>
          <w:sz w:val="24"/>
          <w:szCs w:val="24"/>
        </w:rPr>
      </w:pPr>
    </w:p>
    <w:p w14:paraId="0A76D5A1" w14:textId="242B17C1" w:rsidR="003675A9" w:rsidRDefault="004E088C" w:rsidP="009D2817">
      <w:r w:rsidRPr="00D617D5">
        <w:rPr>
          <w:rFonts w:ascii="Arial" w:hAnsi="Arial" w:cs="Arial"/>
          <w:noProof/>
          <w:sz w:val="24"/>
          <w:szCs w:val="24"/>
        </w:rPr>
        <w:drawing>
          <wp:anchor distT="0" distB="0" distL="114300" distR="114300" simplePos="0" relativeHeight="251664384" behindDoc="0" locked="0" layoutInCell="1" allowOverlap="1" wp14:anchorId="45564ED0" wp14:editId="2E0061EC">
            <wp:simplePos x="0" y="0"/>
            <wp:positionH relativeFrom="column">
              <wp:posOffset>-715645</wp:posOffset>
            </wp:positionH>
            <wp:positionV relativeFrom="paragraph">
              <wp:posOffset>329565</wp:posOffset>
            </wp:positionV>
            <wp:extent cx="7164070" cy="2127250"/>
            <wp:effectExtent l="76200" t="76200" r="132080" b="139700"/>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7164070" cy="212725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page">
              <wp14:pctWidth>0</wp14:pctWidth>
            </wp14:sizeRelH>
            <wp14:sizeRelV relativeFrom="page">
              <wp14:pctHeight>0</wp14:pctHeight>
            </wp14:sizeRelV>
          </wp:anchor>
        </w:drawing>
      </w:r>
      <w:r w:rsidR="00F17F61" w:rsidRPr="00D617D5">
        <w:rPr>
          <w:rFonts w:ascii="Arial" w:hAnsi="Arial" w:cs="Arial"/>
          <w:sz w:val="24"/>
          <w:szCs w:val="24"/>
        </w:rPr>
        <w:t xml:space="preserve">Appendix J - </w:t>
      </w:r>
      <w:r w:rsidR="0008006D" w:rsidRPr="00D617D5">
        <w:rPr>
          <w:rFonts w:ascii="Arial" w:hAnsi="Arial" w:cs="Arial"/>
          <w:sz w:val="24"/>
          <w:szCs w:val="24"/>
        </w:rPr>
        <w:t xml:space="preserve">Inverted roof hot melt </w:t>
      </w:r>
      <w:r w:rsidR="005A7E72" w:rsidRPr="00D617D5">
        <w:rPr>
          <w:rFonts w:ascii="Arial" w:hAnsi="Arial" w:cs="Arial"/>
          <w:sz w:val="24"/>
          <w:szCs w:val="24"/>
        </w:rPr>
        <w:t>design</w:t>
      </w:r>
    </w:p>
    <w:p w14:paraId="4DC8CA03" w14:textId="77777777" w:rsidR="003675A9" w:rsidRDefault="003675A9" w:rsidP="003675A9">
      <w:pPr>
        <w:ind w:firstLine="720"/>
      </w:pPr>
    </w:p>
    <w:p w14:paraId="0C1CED71" w14:textId="77777777" w:rsidR="00A57C8F" w:rsidRDefault="00A57C8F" w:rsidP="00A57C8F">
      <w:pPr>
        <w:pStyle w:val="NormalWeb"/>
        <w:spacing w:before="0" w:beforeAutospacing="0" w:after="240" w:afterAutospacing="0" w:line="360" w:lineRule="auto"/>
        <w:rPr>
          <w:sz w:val="36"/>
          <w:szCs w:val="36"/>
        </w:rPr>
      </w:pPr>
      <w:r>
        <w:rPr>
          <w:sz w:val="36"/>
          <w:szCs w:val="36"/>
        </w:rPr>
        <w:lastRenderedPageBreak/>
        <w:t>Reference list</w:t>
      </w:r>
    </w:p>
    <w:p w14:paraId="4CCDC15F" w14:textId="77777777" w:rsidR="00A57C8F" w:rsidRDefault="00A57C8F" w:rsidP="00A57C8F">
      <w:pPr>
        <w:pStyle w:val="NormalWeb"/>
        <w:spacing w:before="0" w:beforeAutospacing="0" w:after="240" w:afterAutospacing="0" w:line="360" w:lineRule="auto"/>
      </w:pPr>
      <w:r>
        <w:t xml:space="preserve">B2B Central (2019). </w:t>
      </w:r>
      <w:r>
        <w:rPr>
          <w:i/>
          <w:iCs/>
        </w:rPr>
        <w:t xml:space="preserve">Knauf Insulation’s </w:t>
      </w:r>
      <w:proofErr w:type="spellStart"/>
      <w:r>
        <w:rPr>
          <w:i/>
          <w:iCs/>
        </w:rPr>
        <w:t>Earthwool</w:t>
      </w:r>
      <w:proofErr w:type="spellEnd"/>
      <w:r>
        <w:rPr>
          <w:i/>
          <w:iCs/>
        </w:rPr>
        <w:t xml:space="preserve">® </w:t>
      </w:r>
      <w:proofErr w:type="spellStart"/>
      <w:r>
        <w:rPr>
          <w:i/>
          <w:iCs/>
        </w:rPr>
        <w:t>RainScreen</w:t>
      </w:r>
      <w:proofErr w:type="spellEnd"/>
      <w:r>
        <w:rPr>
          <w:i/>
          <w:iCs/>
        </w:rPr>
        <w:t xml:space="preserve"> Slab certified by British Board of </w:t>
      </w:r>
      <w:proofErr w:type="spellStart"/>
      <w:r>
        <w:rPr>
          <w:i/>
          <w:iCs/>
        </w:rPr>
        <w:t>Agrément</w:t>
      </w:r>
      <w:proofErr w:type="spellEnd"/>
      <w:r>
        <w:rPr>
          <w:i/>
          <w:iCs/>
        </w:rPr>
        <w:t xml:space="preserve"> (BBA)</w:t>
      </w:r>
      <w:r>
        <w:t>. [online] B2B Central. Available at: https://www.b2bcentral.co.za/knauf-insulations-earthwool-rainscreen-slab-certified-by-british-board-of-agrement-bba/ [Accessed 7 Mar. 2022].</w:t>
      </w:r>
    </w:p>
    <w:p w14:paraId="0FDD8240" w14:textId="77777777" w:rsidR="00A57C8F" w:rsidRDefault="00A57C8F" w:rsidP="00A57C8F">
      <w:pPr>
        <w:pStyle w:val="NormalWeb"/>
        <w:spacing w:before="0" w:beforeAutospacing="0" w:after="240" w:afterAutospacing="0" w:line="360" w:lineRule="auto"/>
      </w:pPr>
      <w:r>
        <w:t xml:space="preserve">Ministry of Housing, Communities and Local Government (2020). </w:t>
      </w:r>
      <w:r>
        <w:rPr>
          <w:i/>
          <w:iCs/>
        </w:rPr>
        <w:t xml:space="preserve">Ministry of Housing, Communities and Local Government Advice for Building Owners of Multi-storey, Multi-occupied Residential Buildings W </w:t>
      </w:r>
      <w:proofErr w:type="spellStart"/>
      <w:r>
        <w:rPr>
          <w:i/>
          <w:iCs/>
        </w:rPr>
        <w:t>i</w:t>
      </w:r>
      <w:proofErr w:type="spellEnd"/>
      <w:r>
        <w:rPr>
          <w:i/>
          <w:iCs/>
        </w:rPr>
        <w:t xml:space="preserve"> t h d r a w n Advice for Building Owners of Multi-storey, Multi-occupied Residential Buildings Contents</w:t>
      </w:r>
      <w:r>
        <w:t>. [online] Available at: https://assets.publishing.service.gov.uk/government/uploads/system/uploads/attachment_data/file/1015453/Withdrawn_Building_safety_advice_for_building_owners_including_fire_doors_January_2020.pdf [Accessed 7 Mar. 2022].</w:t>
      </w:r>
    </w:p>
    <w:p w14:paraId="3F44CCAC" w14:textId="77777777" w:rsidR="00A57C8F" w:rsidRDefault="00A57C8F" w:rsidP="00A57C8F">
      <w:pPr>
        <w:pStyle w:val="NormalWeb"/>
        <w:spacing w:before="0" w:beforeAutospacing="0" w:after="240" w:afterAutospacing="0" w:line="360" w:lineRule="auto"/>
      </w:pPr>
      <w:proofErr w:type="spellStart"/>
      <w:r>
        <w:t>Permagard</w:t>
      </w:r>
      <w:proofErr w:type="spellEnd"/>
      <w:r>
        <w:t xml:space="preserve"> (2019). </w:t>
      </w:r>
      <w:r>
        <w:rPr>
          <w:i/>
          <w:iCs/>
        </w:rPr>
        <w:t xml:space="preserve">Green Roof Construction - How </w:t>
      </w:r>
      <w:proofErr w:type="gramStart"/>
      <w:r>
        <w:rPr>
          <w:i/>
          <w:iCs/>
        </w:rPr>
        <w:t>To</w:t>
      </w:r>
      <w:proofErr w:type="gramEnd"/>
      <w:r>
        <w:rPr>
          <w:i/>
          <w:iCs/>
        </w:rPr>
        <w:t xml:space="preserve"> Make A Green Roof</w:t>
      </w:r>
      <w:r>
        <w:t>. [online] https://www.permagard.co.uk. Available at: https://www.permagard.co.uk/advice/green-roof-construction [Accessed 7 Mar. 2022].</w:t>
      </w:r>
    </w:p>
    <w:p w14:paraId="4D6CAC23" w14:textId="77777777" w:rsidR="00A57C8F" w:rsidRDefault="00A57C8F" w:rsidP="00A57C8F">
      <w:pPr>
        <w:pStyle w:val="NormalWeb"/>
        <w:spacing w:before="0" w:beforeAutospacing="0" w:after="240" w:afterAutospacing="0" w:line="360" w:lineRule="auto"/>
      </w:pPr>
      <w:r>
        <w:t>Proteus (2021). Proteus Honeycomb rainscreen cladding. [online] Available at: https://proteusfacades.com/wp-content/uploads/dlm_uploads/2020/12/ProteusGL-Brochure-Digital.pdf [Accessed 7 Mar. 2022].</w:t>
      </w:r>
    </w:p>
    <w:p w14:paraId="7A09BBC1" w14:textId="5D0DF49A" w:rsidR="00A57C8F" w:rsidRDefault="00A57C8F" w:rsidP="00A57C8F">
      <w:pPr>
        <w:pStyle w:val="NormalWeb"/>
        <w:spacing w:before="0" w:beforeAutospacing="0" w:after="240" w:afterAutospacing="0" w:line="360" w:lineRule="auto"/>
      </w:pPr>
      <w:r>
        <w:t xml:space="preserve">SIG Design Technology (2020). </w:t>
      </w:r>
      <w:r>
        <w:rPr>
          <w:i/>
          <w:iCs/>
        </w:rPr>
        <w:t>When to use a Hot Melt Roofing System</w:t>
      </w:r>
      <w:r>
        <w:t>. [online] SIG Design &amp; Technology. Available at: https://www.singleply.co.uk/when-to-use-a-hot-melt-roofing-system-</w:t>
      </w:r>
    </w:p>
    <w:p w14:paraId="55E1F7F7" w14:textId="77777777" w:rsidR="00A57C8F" w:rsidRDefault="00A57C8F" w:rsidP="001401EE"/>
    <w:p w14:paraId="5C3CC1C8" w14:textId="3DA55E70" w:rsidR="003675A9" w:rsidRDefault="003675A9" w:rsidP="001401EE">
      <w:r>
        <w:t xml:space="preserve">Appendix reference </w:t>
      </w:r>
    </w:p>
    <w:p w14:paraId="78066E5B" w14:textId="77777777" w:rsidR="003675A9" w:rsidRDefault="003675A9" w:rsidP="003675A9">
      <w:pPr>
        <w:ind w:firstLine="720"/>
      </w:pPr>
    </w:p>
    <w:p w14:paraId="74724584" w14:textId="75E4A972" w:rsidR="003675A9" w:rsidRDefault="00543ABE" w:rsidP="003675A9">
      <w:hyperlink r:id="rId17" w:history="1">
        <w:r w:rsidR="003675A9" w:rsidRPr="00913259">
          <w:rPr>
            <w:rStyle w:val="Hyperlink"/>
          </w:rPr>
          <w:t>https://www.assaabloyentrance.ca/AAES/PRODUCTS_2.1/PRODUCT-IMAGES/US/automatic-doors/sliding-doors/overhead-concealed/GLP_UT-DENTAL_051712-828_SL500_1920_960.jpg</w:t>
        </w:r>
      </w:hyperlink>
    </w:p>
    <w:p w14:paraId="30CE5EB7" w14:textId="77777777" w:rsidR="003675A9" w:rsidRPr="003675A9" w:rsidRDefault="003675A9" w:rsidP="003675A9"/>
    <w:p w14:paraId="47EB5CE0" w14:textId="3BD53540" w:rsidR="003675A9" w:rsidRDefault="00543ABE" w:rsidP="003675A9">
      <w:hyperlink r:id="rId18" w:history="1">
        <w:r w:rsidR="00D62519" w:rsidRPr="00913259">
          <w:rPr>
            <w:rStyle w:val="Hyperlink"/>
          </w:rPr>
          <w:t>https://discoverdesign.org/sites/default/files/styles/modal_image/public/2017-11/curtain%20wall_1.jpg?itok=WgwBdAxW</w:t>
        </w:r>
      </w:hyperlink>
    </w:p>
    <w:p w14:paraId="6DC57C24" w14:textId="77777777" w:rsidR="001D0DE8" w:rsidRDefault="001D0DE8" w:rsidP="003675A9"/>
    <w:p w14:paraId="21840769" w14:textId="46E24D77" w:rsidR="00D62519" w:rsidRDefault="00543ABE" w:rsidP="003675A9">
      <w:hyperlink r:id="rId19" w:history="1">
        <w:r w:rsidR="001D0DE8" w:rsidRPr="00913259">
          <w:rPr>
            <w:rStyle w:val="Hyperlink"/>
          </w:rPr>
          <w:t>https://www.blackcountry-doors.co.uk/wp-content/uploads/2013/05/brick-bond-shutter.jpg</w:t>
        </w:r>
      </w:hyperlink>
    </w:p>
    <w:p w14:paraId="0191CEFB" w14:textId="77777777" w:rsidR="001D0DE8" w:rsidRPr="003675A9" w:rsidRDefault="001D0DE8" w:rsidP="003675A9"/>
    <w:p w14:paraId="3C5D583B" w14:textId="71DAA07B" w:rsidR="003675A9" w:rsidRPr="003675A9" w:rsidRDefault="00543ABE" w:rsidP="003675A9">
      <w:hyperlink r:id="rId20" w:history="1">
        <w:r w:rsidR="001D0DE8" w:rsidRPr="001F0C07">
          <w:rPr>
            <w:rStyle w:val="Hyperlink"/>
          </w:rPr>
          <w:t>ProteusGL-Brochure-Digital.pdf (proteusfacades.com)</w:t>
        </w:r>
      </w:hyperlink>
    </w:p>
    <w:p w14:paraId="230A8263" w14:textId="77777777" w:rsidR="003675A9" w:rsidRPr="003675A9" w:rsidRDefault="003675A9" w:rsidP="003675A9"/>
    <w:p w14:paraId="5BEFF7E3" w14:textId="77777777" w:rsidR="001D0DE8" w:rsidRDefault="00543ABE" w:rsidP="001D0DE8">
      <w:hyperlink r:id="rId21" w:history="1">
        <w:r w:rsidR="001D0DE8" w:rsidRPr="001D0DE8">
          <w:rPr>
            <w:rStyle w:val="Hyperlink"/>
          </w:rPr>
          <w:t xml:space="preserve">Knauf Insulation’s </w:t>
        </w:r>
        <w:proofErr w:type="spellStart"/>
        <w:r w:rsidR="001D0DE8" w:rsidRPr="001D0DE8">
          <w:rPr>
            <w:rStyle w:val="Hyperlink"/>
          </w:rPr>
          <w:t>Earthwool</w:t>
        </w:r>
        <w:proofErr w:type="spellEnd"/>
        <w:r w:rsidR="001D0DE8" w:rsidRPr="001D0DE8">
          <w:rPr>
            <w:rStyle w:val="Hyperlink"/>
          </w:rPr>
          <w:t xml:space="preserve">® </w:t>
        </w:r>
        <w:proofErr w:type="spellStart"/>
        <w:r w:rsidR="001D0DE8" w:rsidRPr="001D0DE8">
          <w:rPr>
            <w:rStyle w:val="Hyperlink"/>
          </w:rPr>
          <w:t>RainScreen</w:t>
        </w:r>
        <w:proofErr w:type="spellEnd"/>
        <w:r w:rsidR="001D0DE8" w:rsidRPr="001D0DE8">
          <w:rPr>
            <w:rStyle w:val="Hyperlink"/>
          </w:rPr>
          <w:t xml:space="preserve"> Slab certified by British Board of </w:t>
        </w:r>
        <w:proofErr w:type="spellStart"/>
        <w:r w:rsidR="001D0DE8" w:rsidRPr="001D0DE8">
          <w:rPr>
            <w:rStyle w:val="Hyperlink"/>
          </w:rPr>
          <w:t>Agrément</w:t>
        </w:r>
        <w:proofErr w:type="spellEnd"/>
        <w:r w:rsidR="001D0DE8" w:rsidRPr="001D0DE8">
          <w:rPr>
            <w:rStyle w:val="Hyperlink"/>
          </w:rPr>
          <w:t xml:space="preserve"> (BBA) (b2bcentral.co.za)</w:t>
        </w:r>
      </w:hyperlink>
    </w:p>
    <w:p w14:paraId="0443E9EB" w14:textId="77777777" w:rsidR="001401EE" w:rsidRPr="001D0DE8" w:rsidRDefault="001401EE" w:rsidP="001D0DE8"/>
    <w:p w14:paraId="4F3E25BF" w14:textId="77777777" w:rsidR="003675A9" w:rsidRPr="003675A9" w:rsidRDefault="003675A9" w:rsidP="003675A9"/>
    <w:p w14:paraId="558BE0FE" w14:textId="77777777" w:rsidR="003675A9" w:rsidRPr="003675A9" w:rsidRDefault="003675A9" w:rsidP="003675A9"/>
    <w:p w14:paraId="19C4349E" w14:textId="77777777" w:rsidR="003675A9" w:rsidRPr="003675A9" w:rsidRDefault="003675A9" w:rsidP="003675A9"/>
    <w:p w14:paraId="3EEDD8DC" w14:textId="77777777" w:rsidR="003675A9" w:rsidRPr="003675A9" w:rsidRDefault="003675A9" w:rsidP="003675A9"/>
    <w:p w14:paraId="6E203122" w14:textId="77777777" w:rsidR="003675A9" w:rsidRPr="003675A9" w:rsidRDefault="003675A9" w:rsidP="003675A9"/>
    <w:p w14:paraId="6A3F8FC3" w14:textId="77777777" w:rsidR="003675A9" w:rsidRPr="003675A9" w:rsidRDefault="003675A9" w:rsidP="003675A9"/>
    <w:p w14:paraId="4580E8BF" w14:textId="77777777" w:rsidR="003675A9" w:rsidRPr="003675A9" w:rsidRDefault="003675A9" w:rsidP="003675A9"/>
    <w:p w14:paraId="79779EC3" w14:textId="77777777" w:rsidR="003675A9" w:rsidRPr="003675A9" w:rsidRDefault="003675A9" w:rsidP="003675A9"/>
    <w:p w14:paraId="4C1C1562" w14:textId="77777777" w:rsidR="003675A9" w:rsidRPr="003675A9" w:rsidRDefault="003675A9" w:rsidP="003675A9"/>
    <w:p w14:paraId="34BCAECF" w14:textId="77777777" w:rsidR="003675A9" w:rsidRPr="003675A9" w:rsidRDefault="003675A9" w:rsidP="003675A9"/>
    <w:p w14:paraId="0082970A" w14:textId="77777777" w:rsidR="003675A9" w:rsidRPr="003675A9" w:rsidRDefault="003675A9" w:rsidP="003675A9"/>
    <w:p w14:paraId="00E97B37" w14:textId="77777777" w:rsidR="003675A9" w:rsidRPr="003675A9" w:rsidRDefault="003675A9" w:rsidP="003675A9"/>
    <w:p w14:paraId="69A4C9FB" w14:textId="77777777" w:rsidR="003675A9" w:rsidRPr="003675A9" w:rsidRDefault="003675A9" w:rsidP="003675A9"/>
    <w:p w14:paraId="0F6E7A57" w14:textId="77777777" w:rsidR="003675A9" w:rsidRPr="003675A9" w:rsidRDefault="003675A9" w:rsidP="003675A9"/>
    <w:p w14:paraId="7C32C8AC" w14:textId="77777777" w:rsidR="003675A9" w:rsidRPr="003675A9" w:rsidRDefault="003675A9" w:rsidP="003675A9"/>
    <w:p w14:paraId="737E63CD" w14:textId="77777777" w:rsidR="003675A9" w:rsidRPr="003675A9" w:rsidRDefault="003675A9" w:rsidP="003675A9"/>
    <w:p w14:paraId="515DB503" w14:textId="77777777" w:rsidR="003675A9" w:rsidRPr="003675A9" w:rsidRDefault="003675A9" w:rsidP="003675A9"/>
    <w:p w14:paraId="03DD5C82" w14:textId="77777777" w:rsidR="003675A9" w:rsidRPr="003675A9" w:rsidRDefault="003675A9" w:rsidP="003675A9"/>
    <w:p w14:paraId="570995B1" w14:textId="77777777" w:rsidR="003675A9" w:rsidRPr="003675A9" w:rsidRDefault="003675A9" w:rsidP="003675A9"/>
    <w:p w14:paraId="6460BCAC" w14:textId="77777777" w:rsidR="003675A9" w:rsidRPr="003675A9" w:rsidRDefault="003675A9" w:rsidP="003675A9"/>
    <w:sectPr w:rsidR="003675A9" w:rsidRPr="003675A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42BE54" w14:textId="77777777" w:rsidR="00FC045B" w:rsidRDefault="00FC045B" w:rsidP="00B96400">
      <w:r>
        <w:separator/>
      </w:r>
    </w:p>
  </w:endnote>
  <w:endnote w:type="continuationSeparator" w:id="0">
    <w:p w14:paraId="7FCA5A07" w14:textId="77777777" w:rsidR="00FC045B" w:rsidRDefault="00FC045B" w:rsidP="00B9640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996BE71" w14:textId="77777777" w:rsidR="00FC045B" w:rsidRDefault="00FC045B" w:rsidP="00B96400">
      <w:r>
        <w:separator/>
      </w:r>
    </w:p>
  </w:footnote>
  <w:footnote w:type="continuationSeparator" w:id="0">
    <w:p w14:paraId="230181A2" w14:textId="77777777" w:rsidR="00FC045B" w:rsidRDefault="00FC045B" w:rsidP="00B9640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3F60FA9"/>
    <w:multiLevelType w:val="multilevel"/>
    <w:tmpl w:val="FF6C7F8A"/>
    <w:lvl w:ilvl="0">
      <w:start w:val="1"/>
      <w:numFmt w:val="bullet"/>
      <w:lvlText w:val=""/>
      <w:lvlJc w:val="left"/>
      <w:pPr>
        <w:tabs>
          <w:tab w:val="num" w:pos="720"/>
        </w:tabs>
        <w:ind w:left="720" w:hanging="360"/>
      </w:pPr>
      <w:rPr>
        <w:rFonts w:ascii="Symbol" w:hAnsi="Symbol" w:hint="default"/>
        <w:color w:val="000000" w:themeColor="text1"/>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10C3AB3"/>
    <w:multiLevelType w:val="hybridMultilevel"/>
    <w:tmpl w:val="33A6B6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06F06A5"/>
    <w:multiLevelType w:val="hybridMultilevel"/>
    <w:tmpl w:val="2A72E1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1FA2E5F"/>
    <w:multiLevelType w:val="multilevel"/>
    <w:tmpl w:val="4B78A65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E08366F"/>
    <w:multiLevelType w:val="hybridMultilevel"/>
    <w:tmpl w:val="1316A6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57A4DE3"/>
    <w:multiLevelType w:val="hybridMultilevel"/>
    <w:tmpl w:val="72A0DA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6B74030"/>
    <w:multiLevelType w:val="hybridMultilevel"/>
    <w:tmpl w:val="7F2A13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7AC5543"/>
    <w:multiLevelType w:val="hybridMultilevel"/>
    <w:tmpl w:val="600E6F4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293870629">
    <w:abstractNumId w:val="3"/>
  </w:num>
  <w:num w:numId="2" w16cid:durableId="1885362082">
    <w:abstractNumId w:val="0"/>
  </w:num>
  <w:num w:numId="3" w16cid:durableId="1404330048">
    <w:abstractNumId w:val="5"/>
  </w:num>
  <w:num w:numId="4" w16cid:durableId="1863472974">
    <w:abstractNumId w:val="7"/>
  </w:num>
  <w:num w:numId="5" w16cid:durableId="1602177977">
    <w:abstractNumId w:val="6"/>
  </w:num>
  <w:num w:numId="6" w16cid:durableId="1783381173">
    <w:abstractNumId w:val="4"/>
  </w:num>
  <w:num w:numId="7" w16cid:durableId="1468164360">
    <w:abstractNumId w:val="1"/>
  </w:num>
  <w:num w:numId="8" w16cid:durableId="130805370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3BFA"/>
    <w:rsid w:val="000036A8"/>
    <w:rsid w:val="00007B08"/>
    <w:rsid w:val="000258E6"/>
    <w:rsid w:val="000612F1"/>
    <w:rsid w:val="0006607E"/>
    <w:rsid w:val="00066F5D"/>
    <w:rsid w:val="0007553F"/>
    <w:rsid w:val="0008006D"/>
    <w:rsid w:val="000868D5"/>
    <w:rsid w:val="0009167B"/>
    <w:rsid w:val="000A4185"/>
    <w:rsid w:val="000D10C9"/>
    <w:rsid w:val="000D1CA8"/>
    <w:rsid w:val="000F3BFA"/>
    <w:rsid w:val="000F589D"/>
    <w:rsid w:val="000F5DB3"/>
    <w:rsid w:val="00104128"/>
    <w:rsid w:val="001139DF"/>
    <w:rsid w:val="00115C36"/>
    <w:rsid w:val="00125E3D"/>
    <w:rsid w:val="001401EE"/>
    <w:rsid w:val="00146098"/>
    <w:rsid w:val="00170C38"/>
    <w:rsid w:val="001844A9"/>
    <w:rsid w:val="00185806"/>
    <w:rsid w:val="001A188F"/>
    <w:rsid w:val="001C0308"/>
    <w:rsid w:val="001D0DE8"/>
    <w:rsid w:val="001D6806"/>
    <w:rsid w:val="001F0333"/>
    <w:rsid w:val="001F0C07"/>
    <w:rsid w:val="002271B8"/>
    <w:rsid w:val="00261276"/>
    <w:rsid w:val="0028496D"/>
    <w:rsid w:val="00286E42"/>
    <w:rsid w:val="00295CA4"/>
    <w:rsid w:val="002C0F9F"/>
    <w:rsid w:val="0032279A"/>
    <w:rsid w:val="0032379F"/>
    <w:rsid w:val="003556DB"/>
    <w:rsid w:val="00362EC4"/>
    <w:rsid w:val="0036356E"/>
    <w:rsid w:val="0036601C"/>
    <w:rsid w:val="003675A9"/>
    <w:rsid w:val="0037203F"/>
    <w:rsid w:val="003978C6"/>
    <w:rsid w:val="003B4F4A"/>
    <w:rsid w:val="003B5012"/>
    <w:rsid w:val="003C6D66"/>
    <w:rsid w:val="003F14E1"/>
    <w:rsid w:val="00406710"/>
    <w:rsid w:val="004100C3"/>
    <w:rsid w:val="00413542"/>
    <w:rsid w:val="0045323A"/>
    <w:rsid w:val="00471F04"/>
    <w:rsid w:val="004807FC"/>
    <w:rsid w:val="0048788A"/>
    <w:rsid w:val="004B4340"/>
    <w:rsid w:val="004D3EE8"/>
    <w:rsid w:val="004E088C"/>
    <w:rsid w:val="004F120B"/>
    <w:rsid w:val="005041A4"/>
    <w:rsid w:val="00514FC6"/>
    <w:rsid w:val="00543ABE"/>
    <w:rsid w:val="00567EDD"/>
    <w:rsid w:val="00573986"/>
    <w:rsid w:val="00577448"/>
    <w:rsid w:val="005A7E72"/>
    <w:rsid w:val="005F5BA3"/>
    <w:rsid w:val="005F76E5"/>
    <w:rsid w:val="00611D48"/>
    <w:rsid w:val="006337A1"/>
    <w:rsid w:val="00635B1F"/>
    <w:rsid w:val="00651A14"/>
    <w:rsid w:val="00653021"/>
    <w:rsid w:val="00663F7C"/>
    <w:rsid w:val="00667E95"/>
    <w:rsid w:val="00677C02"/>
    <w:rsid w:val="00682122"/>
    <w:rsid w:val="00687E16"/>
    <w:rsid w:val="00692471"/>
    <w:rsid w:val="006A55AD"/>
    <w:rsid w:val="006B002D"/>
    <w:rsid w:val="006C56AB"/>
    <w:rsid w:val="006C57A2"/>
    <w:rsid w:val="006C5A56"/>
    <w:rsid w:val="006D1747"/>
    <w:rsid w:val="006D4B31"/>
    <w:rsid w:val="006E153B"/>
    <w:rsid w:val="006F17BF"/>
    <w:rsid w:val="00707B68"/>
    <w:rsid w:val="0071133C"/>
    <w:rsid w:val="007115AD"/>
    <w:rsid w:val="0072102E"/>
    <w:rsid w:val="00721216"/>
    <w:rsid w:val="0074157C"/>
    <w:rsid w:val="00782CA8"/>
    <w:rsid w:val="007C17B4"/>
    <w:rsid w:val="007F62A8"/>
    <w:rsid w:val="00802446"/>
    <w:rsid w:val="008047AC"/>
    <w:rsid w:val="008248AE"/>
    <w:rsid w:val="00835B18"/>
    <w:rsid w:val="00881A4A"/>
    <w:rsid w:val="0088424F"/>
    <w:rsid w:val="00897D0F"/>
    <w:rsid w:val="008D424A"/>
    <w:rsid w:val="008E42C9"/>
    <w:rsid w:val="0091770B"/>
    <w:rsid w:val="00930C04"/>
    <w:rsid w:val="009353E5"/>
    <w:rsid w:val="00967F42"/>
    <w:rsid w:val="00983A5A"/>
    <w:rsid w:val="00996B7A"/>
    <w:rsid w:val="009973FF"/>
    <w:rsid w:val="009A1EF9"/>
    <w:rsid w:val="009B1450"/>
    <w:rsid w:val="009C350E"/>
    <w:rsid w:val="009D2817"/>
    <w:rsid w:val="009D3D94"/>
    <w:rsid w:val="00A0306C"/>
    <w:rsid w:val="00A048C1"/>
    <w:rsid w:val="00A25C1C"/>
    <w:rsid w:val="00A33C99"/>
    <w:rsid w:val="00A5045E"/>
    <w:rsid w:val="00A57C8F"/>
    <w:rsid w:val="00AB3A90"/>
    <w:rsid w:val="00B17EBD"/>
    <w:rsid w:val="00B43C7C"/>
    <w:rsid w:val="00B510B9"/>
    <w:rsid w:val="00B5595E"/>
    <w:rsid w:val="00B96400"/>
    <w:rsid w:val="00BE27D5"/>
    <w:rsid w:val="00BE3CC9"/>
    <w:rsid w:val="00BF0A2B"/>
    <w:rsid w:val="00C07DA1"/>
    <w:rsid w:val="00C24585"/>
    <w:rsid w:val="00C279F2"/>
    <w:rsid w:val="00C27DB5"/>
    <w:rsid w:val="00C468B3"/>
    <w:rsid w:val="00C55333"/>
    <w:rsid w:val="00C71F2F"/>
    <w:rsid w:val="00C75466"/>
    <w:rsid w:val="00C96F20"/>
    <w:rsid w:val="00CC03F1"/>
    <w:rsid w:val="00CC0467"/>
    <w:rsid w:val="00CC17AA"/>
    <w:rsid w:val="00D01044"/>
    <w:rsid w:val="00D10414"/>
    <w:rsid w:val="00D17AFA"/>
    <w:rsid w:val="00D36B0E"/>
    <w:rsid w:val="00D37D76"/>
    <w:rsid w:val="00D40254"/>
    <w:rsid w:val="00D44B4B"/>
    <w:rsid w:val="00D617D5"/>
    <w:rsid w:val="00D62519"/>
    <w:rsid w:val="00D6482B"/>
    <w:rsid w:val="00D64B69"/>
    <w:rsid w:val="00D7322B"/>
    <w:rsid w:val="00DC18BB"/>
    <w:rsid w:val="00DC23BC"/>
    <w:rsid w:val="00E21861"/>
    <w:rsid w:val="00E236CE"/>
    <w:rsid w:val="00E24DA5"/>
    <w:rsid w:val="00E421CD"/>
    <w:rsid w:val="00E57462"/>
    <w:rsid w:val="00E77D7C"/>
    <w:rsid w:val="00E86418"/>
    <w:rsid w:val="00E96D58"/>
    <w:rsid w:val="00EC0024"/>
    <w:rsid w:val="00EF48F1"/>
    <w:rsid w:val="00F153F9"/>
    <w:rsid w:val="00F17F61"/>
    <w:rsid w:val="00F50A40"/>
    <w:rsid w:val="00F55860"/>
    <w:rsid w:val="00FC045B"/>
    <w:rsid w:val="00FC77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867DA1"/>
  <w15:chartTrackingRefBased/>
  <w15:docId w15:val="{5AE1DC80-DC01-40FC-8A9E-BABFC9D8BD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F3BFA"/>
    <w:pPr>
      <w:spacing w:after="0" w:line="240" w:lineRule="auto"/>
    </w:pPr>
    <w:rPr>
      <w:rFonts w:eastAsiaTheme="minorEastAsia"/>
      <w:lang w:eastAsia="en-GB"/>
    </w:rPr>
  </w:style>
  <w:style w:type="paragraph" w:styleId="Heading1">
    <w:name w:val="heading 1"/>
    <w:basedOn w:val="Normal"/>
    <w:next w:val="Normal"/>
    <w:link w:val="Heading1Char"/>
    <w:uiPriority w:val="9"/>
    <w:qFormat/>
    <w:rsid w:val="006C57A2"/>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82122"/>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0F3BF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1F0C07"/>
    <w:rPr>
      <w:color w:val="0563C1" w:themeColor="hyperlink"/>
      <w:u w:val="single"/>
    </w:rPr>
  </w:style>
  <w:style w:type="character" w:styleId="UnresolvedMention">
    <w:name w:val="Unresolved Mention"/>
    <w:basedOn w:val="DefaultParagraphFont"/>
    <w:uiPriority w:val="99"/>
    <w:semiHidden/>
    <w:unhideWhenUsed/>
    <w:rsid w:val="001F0C07"/>
    <w:rPr>
      <w:color w:val="605E5C"/>
      <w:shd w:val="clear" w:color="auto" w:fill="E1DFDD"/>
    </w:rPr>
  </w:style>
  <w:style w:type="paragraph" w:styleId="ListParagraph">
    <w:name w:val="List Paragraph"/>
    <w:basedOn w:val="Normal"/>
    <w:uiPriority w:val="34"/>
    <w:qFormat/>
    <w:rsid w:val="000036A8"/>
    <w:pPr>
      <w:ind w:left="720"/>
      <w:contextualSpacing/>
    </w:pPr>
  </w:style>
  <w:style w:type="paragraph" w:styleId="Header">
    <w:name w:val="header"/>
    <w:basedOn w:val="Normal"/>
    <w:link w:val="HeaderChar"/>
    <w:uiPriority w:val="99"/>
    <w:unhideWhenUsed/>
    <w:rsid w:val="00B96400"/>
    <w:pPr>
      <w:tabs>
        <w:tab w:val="center" w:pos="4513"/>
        <w:tab w:val="right" w:pos="9026"/>
      </w:tabs>
    </w:pPr>
  </w:style>
  <w:style w:type="character" w:customStyle="1" w:styleId="HeaderChar">
    <w:name w:val="Header Char"/>
    <w:basedOn w:val="DefaultParagraphFont"/>
    <w:link w:val="Header"/>
    <w:uiPriority w:val="99"/>
    <w:rsid w:val="00B96400"/>
    <w:rPr>
      <w:rFonts w:eastAsiaTheme="minorEastAsia"/>
      <w:lang w:eastAsia="en-GB"/>
    </w:rPr>
  </w:style>
  <w:style w:type="paragraph" w:styleId="Footer">
    <w:name w:val="footer"/>
    <w:basedOn w:val="Normal"/>
    <w:link w:val="FooterChar"/>
    <w:uiPriority w:val="99"/>
    <w:unhideWhenUsed/>
    <w:rsid w:val="00B96400"/>
    <w:pPr>
      <w:tabs>
        <w:tab w:val="center" w:pos="4513"/>
        <w:tab w:val="right" w:pos="9026"/>
      </w:tabs>
    </w:pPr>
  </w:style>
  <w:style w:type="character" w:customStyle="1" w:styleId="FooterChar">
    <w:name w:val="Footer Char"/>
    <w:basedOn w:val="DefaultParagraphFont"/>
    <w:link w:val="Footer"/>
    <w:uiPriority w:val="99"/>
    <w:rsid w:val="00B96400"/>
    <w:rPr>
      <w:rFonts w:eastAsiaTheme="minorEastAsia"/>
      <w:lang w:eastAsia="en-GB"/>
    </w:rPr>
  </w:style>
  <w:style w:type="character" w:customStyle="1" w:styleId="Heading2Char">
    <w:name w:val="Heading 2 Char"/>
    <w:basedOn w:val="DefaultParagraphFont"/>
    <w:link w:val="Heading2"/>
    <w:uiPriority w:val="9"/>
    <w:rsid w:val="00682122"/>
    <w:rPr>
      <w:rFonts w:asciiTheme="majorHAnsi" w:eastAsiaTheme="majorEastAsia" w:hAnsiTheme="majorHAnsi" w:cstheme="majorBidi"/>
      <w:color w:val="2F5496" w:themeColor="accent1" w:themeShade="BF"/>
      <w:sz w:val="26"/>
      <w:szCs w:val="26"/>
      <w:lang w:eastAsia="en-GB"/>
    </w:rPr>
  </w:style>
  <w:style w:type="character" w:customStyle="1" w:styleId="Heading1Char">
    <w:name w:val="Heading 1 Char"/>
    <w:basedOn w:val="DefaultParagraphFont"/>
    <w:link w:val="Heading1"/>
    <w:uiPriority w:val="9"/>
    <w:rsid w:val="006C57A2"/>
    <w:rPr>
      <w:rFonts w:asciiTheme="majorHAnsi" w:eastAsiaTheme="majorEastAsia" w:hAnsiTheme="majorHAnsi" w:cstheme="majorBidi"/>
      <w:color w:val="2F5496" w:themeColor="accent1" w:themeShade="BF"/>
      <w:sz w:val="32"/>
      <w:szCs w:val="32"/>
      <w:lang w:eastAsia="en-GB"/>
    </w:rPr>
  </w:style>
  <w:style w:type="character" w:styleId="FollowedHyperlink">
    <w:name w:val="FollowedHyperlink"/>
    <w:basedOn w:val="DefaultParagraphFont"/>
    <w:uiPriority w:val="99"/>
    <w:semiHidden/>
    <w:unhideWhenUsed/>
    <w:rsid w:val="005F5BA3"/>
    <w:rPr>
      <w:color w:val="954F72" w:themeColor="followedHyperlink"/>
      <w:u w:val="single"/>
    </w:rPr>
  </w:style>
  <w:style w:type="paragraph" w:styleId="NormalWeb">
    <w:name w:val="Normal (Web)"/>
    <w:basedOn w:val="Normal"/>
    <w:uiPriority w:val="99"/>
    <w:unhideWhenUsed/>
    <w:rsid w:val="00A57C8F"/>
    <w:pPr>
      <w:spacing w:before="100" w:beforeAutospacing="1" w:after="100" w:afterAutospacing="1"/>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3581996">
      <w:bodyDiv w:val="1"/>
      <w:marLeft w:val="0"/>
      <w:marRight w:val="0"/>
      <w:marTop w:val="0"/>
      <w:marBottom w:val="0"/>
      <w:divBdr>
        <w:top w:val="none" w:sz="0" w:space="0" w:color="auto"/>
        <w:left w:val="none" w:sz="0" w:space="0" w:color="auto"/>
        <w:bottom w:val="none" w:sz="0" w:space="0" w:color="auto"/>
        <w:right w:val="none" w:sz="0" w:space="0" w:color="auto"/>
      </w:divBdr>
    </w:div>
    <w:div w:id="1292709802">
      <w:bodyDiv w:val="1"/>
      <w:marLeft w:val="0"/>
      <w:marRight w:val="0"/>
      <w:marTop w:val="0"/>
      <w:marBottom w:val="0"/>
      <w:divBdr>
        <w:top w:val="none" w:sz="0" w:space="0" w:color="auto"/>
        <w:left w:val="none" w:sz="0" w:space="0" w:color="auto"/>
        <w:bottom w:val="none" w:sz="0" w:space="0" w:color="auto"/>
        <w:right w:val="none" w:sz="0" w:space="0" w:color="auto"/>
      </w:divBdr>
      <w:divsChild>
        <w:div w:id="2058775548">
          <w:marLeft w:val="0"/>
          <w:marRight w:val="0"/>
          <w:marTop w:val="0"/>
          <w:marBottom w:val="0"/>
          <w:divBdr>
            <w:top w:val="none" w:sz="0" w:space="0" w:color="auto"/>
            <w:left w:val="none" w:sz="0" w:space="0" w:color="auto"/>
            <w:bottom w:val="none" w:sz="0" w:space="0" w:color="auto"/>
            <w:right w:val="none" w:sz="0" w:space="0" w:color="auto"/>
          </w:divBdr>
        </w:div>
      </w:divsChild>
    </w:div>
    <w:div w:id="1552764953">
      <w:bodyDiv w:val="1"/>
      <w:marLeft w:val="0"/>
      <w:marRight w:val="0"/>
      <w:marTop w:val="0"/>
      <w:marBottom w:val="0"/>
      <w:divBdr>
        <w:top w:val="none" w:sz="0" w:space="0" w:color="auto"/>
        <w:left w:val="none" w:sz="0" w:space="0" w:color="auto"/>
        <w:bottom w:val="none" w:sz="0" w:space="0" w:color="auto"/>
        <w:right w:val="none" w:sz="0" w:space="0" w:color="auto"/>
      </w:divBdr>
    </w:div>
    <w:div w:id="1760251058">
      <w:bodyDiv w:val="1"/>
      <w:marLeft w:val="0"/>
      <w:marRight w:val="0"/>
      <w:marTop w:val="0"/>
      <w:marBottom w:val="0"/>
      <w:divBdr>
        <w:top w:val="none" w:sz="0" w:space="0" w:color="auto"/>
        <w:left w:val="none" w:sz="0" w:space="0" w:color="auto"/>
        <w:bottom w:val="none" w:sz="0" w:space="0" w:color="auto"/>
        <w:right w:val="none" w:sz="0" w:space="0" w:color="auto"/>
      </w:divBdr>
    </w:div>
    <w:div w:id="17684560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png"/><Relationship Id="rId18" Type="http://schemas.openxmlformats.org/officeDocument/2006/relationships/hyperlink" Target="https://discoverdesign.org/sites/default/files/styles/modal_image/public/2017-11/curtain%20wall_1.jpg?itok=WgwBdAxW" TargetMode="External"/><Relationship Id="rId3" Type="http://schemas.openxmlformats.org/officeDocument/2006/relationships/settings" Target="settings.xml"/><Relationship Id="rId21" Type="http://schemas.openxmlformats.org/officeDocument/2006/relationships/hyperlink" Target="https://eur01.safelinks.protection.outlook.com/?url=https%3A%2F%2Fwww.b2bcentral.co.za%2Fknauf-insulations-earthwool-rainscreen-slab-certified-by-british-board-of-agrement-bba%2F&amp;data=04%7C01%7C1902720%40student.uwtsd.ac.uk%7C0a60f07d71c44c91f77908da02b56fb3%7C4e0f11f9046e45059cb8db2152311e21%7C0%7C0%7C637825275523207668%7CUnknown%7CTWFpbGZsb3d8eyJWIjoiMC4wLjAwMDAiLCJQIjoiV2luMzIiLCJBTiI6Ik1haWwiLCJXVCI6Mn0%3D%7C3000&amp;sdata=jSdWw5lpGnq8Kas4zmneybCVz0ukeWJdqyunTdFAgFM%3D&amp;reserved=0" TargetMode="External"/><Relationship Id="rId7" Type="http://schemas.openxmlformats.org/officeDocument/2006/relationships/image" Target="media/image1.jpeg"/><Relationship Id="rId12" Type="http://schemas.openxmlformats.org/officeDocument/2006/relationships/image" Target="media/image6.png"/><Relationship Id="rId17" Type="http://schemas.openxmlformats.org/officeDocument/2006/relationships/hyperlink" Target="https://www.assaabloyentrance.ca/AAES/PRODUCTS_2.1/PRODUCT-IMAGES/US/automatic-doors/sliding-doors/overhead-concealed/GLP_UT-DENTAL_051712-828_SL500_1920_960.jpg" TargetMode="Externa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hyperlink" Target="https://eur01.safelinks.protection.outlook.com/?url=https%3A%2F%2Fproteusfacades.com%2Fwp-content%2Fuploads%2Fdlm_uploads%2F2020%2F12%2FProteusGL-Brochure-Digital.pdf&amp;data=04%7C01%7C1902720%40student.uwtsd.ac.uk%7C0a60f07d71c44c91f77908da02b56fb3%7C4e0f11f9046e45059cb8db2152311e21%7C0%7C0%7C637825275523207668%7CUnknown%7CTWFpbGZsb3d8eyJWIjoiMC4wLjAwMDAiLCJQIjoiV2luMzIiLCJBTiI6Ik1haWwiLCJXVCI6Mn0%3D%7C3000&amp;sdata=hOzWLYK3DJ5uI7kgzINNZaglHioIp%2BWIBsspyBrzH9g%3D&amp;reserved=0"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theme" Target="theme/theme1.xml"/><Relationship Id="rId10" Type="http://schemas.openxmlformats.org/officeDocument/2006/relationships/image" Target="media/image4.jpeg"/><Relationship Id="rId19" Type="http://schemas.openxmlformats.org/officeDocument/2006/relationships/hyperlink" Target="https://www.blackcountry-doors.co.uk/wp-content/uploads/2013/05/brick-bond-shutter.jpg" TargetMode="Externa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6364</TotalTime>
  <Pages>11</Pages>
  <Words>1673</Words>
  <Characters>9539</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Steffan Pryce-Griffiths</dc:creator>
  <cp:keywords/>
  <dc:description/>
  <cp:lastModifiedBy>Steffan Pryce-Griffiths</cp:lastModifiedBy>
  <cp:revision>175</cp:revision>
  <dcterms:created xsi:type="dcterms:W3CDTF">2022-03-23T23:07:00Z</dcterms:created>
  <dcterms:modified xsi:type="dcterms:W3CDTF">2022-05-04T13:55:00Z</dcterms:modified>
</cp:coreProperties>
</file>