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7F6C" w:rsidRPr="00336972" w:rsidRDefault="00987F6C" w:rsidP="002F369A">
      <w:pPr>
        <w:rPr>
          <w:b/>
          <w:szCs w:val="24"/>
        </w:rPr>
      </w:pPr>
    </w:p>
    <w:p w:rsidR="00987F6C" w:rsidRDefault="00E724CC" w:rsidP="002F369A">
      <w:pPr>
        <w:rPr>
          <w:b/>
          <w:sz w:val="44"/>
          <w:szCs w:val="44"/>
        </w:rPr>
      </w:pPr>
      <w:r w:rsidRPr="00E724CC">
        <w:rPr>
          <w:b/>
          <w:sz w:val="44"/>
          <w:szCs w:val="44"/>
        </w:rPr>
        <w:t xml:space="preserve">NAME: </w:t>
      </w:r>
      <w:r>
        <w:rPr>
          <w:b/>
          <w:sz w:val="44"/>
          <w:szCs w:val="44"/>
        </w:rPr>
        <w:t>I</w:t>
      </w:r>
      <w:r w:rsidRPr="00E724CC">
        <w:rPr>
          <w:b/>
          <w:sz w:val="44"/>
          <w:szCs w:val="44"/>
        </w:rPr>
        <w:t xml:space="preserve">onela </w:t>
      </w:r>
      <w:r>
        <w:rPr>
          <w:b/>
          <w:sz w:val="44"/>
          <w:szCs w:val="44"/>
        </w:rPr>
        <w:t>C</w:t>
      </w:r>
      <w:r w:rsidRPr="00E724CC">
        <w:rPr>
          <w:b/>
          <w:sz w:val="44"/>
          <w:szCs w:val="44"/>
        </w:rPr>
        <w:t xml:space="preserve">ristina </w:t>
      </w:r>
      <w:r>
        <w:rPr>
          <w:b/>
          <w:sz w:val="44"/>
          <w:szCs w:val="44"/>
        </w:rPr>
        <w:t>P</w:t>
      </w:r>
      <w:r w:rsidRPr="00E724CC">
        <w:rPr>
          <w:b/>
          <w:sz w:val="44"/>
          <w:szCs w:val="44"/>
        </w:rPr>
        <w:t>opescu</w:t>
      </w:r>
    </w:p>
    <w:p w:rsidR="00E724CC" w:rsidRDefault="00E724CC" w:rsidP="002F369A">
      <w:pPr>
        <w:rPr>
          <w:b/>
          <w:sz w:val="44"/>
          <w:szCs w:val="44"/>
        </w:rPr>
      </w:pPr>
      <w:r>
        <w:rPr>
          <w:b/>
          <w:sz w:val="44"/>
          <w:szCs w:val="44"/>
        </w:rPr>
        <w:t>Student Number: 1813115</w:t>
      </w:r>
    </w:p>
    <w:p w:rsidR="00E724CC" w:rsidRDefault="00E724CC" w:rsidP="002F369A">
      <w:pPr>
        <w:rPr>
          <w:b/>
          <w:sz w:val="44"/>
          <w:szCs w:val="44"/>
        </w:rPr>
      </w:pPr>
      <w:r>
        <w:rPr>
          <w:b/>
          <w:sz w:val="44"/>
          <w:szCs w:val="44"/>
        </w:rPr>
        <w:t>Module Title: The Global Business Environment</w:t>
      </w:r>
    </w:p>
    <w:p w:rsidR="00E724CC" w:rsidRPr="00E724CC" w:rsidRDefault="00E724CC" w:rsidP="002F369A">
      <w:pPr>
        <w:rPr>
          <w:b/>
          <w:sz w:val="44"/>
          <w:szCs w:val="44"/>
        </w:rPr>
      </w:pPr>
      <w:r>
        <w:rPr>
          <w:b/>
          <w:sz w:val="44"/>
          <w:szCs w:val="44"/>
        </w:rPr>
        <w:t>Lecturer: Dr</w:t>
      </w:r>
      <w:r w:rsidR="00501A51">
        <w:rPr>
          <w:b/>
          <w:sz w:val="44"/>
          <w:szCs w:val="44"/>
        </w:rPr>
        <w:t xml:space="preserve"> </w:t>
      </w:r>
      <w:proofErr w:type="spellStart"/>
      <w:r>
        <w:rPr>
          <w:b/>
          <w:sz w:val="44"/>
          <w:szCs w:val="44"/>
        </w:rPr>
        <w:t>Rexon</w:t>
      </w:r>
      <w:proofErr w:type="spellEnd"/>
      <w:r>
        <w:rPr>
          <w:b/>
          <w:sz w:val="44"/>
          <w:szCs w:val="44"/>
        </w:rPr>
        <w:t xml:space="preserve"> </w:t>
      </w:r>
      <w:proofErr w:type="spellStart"/>
      <w:r>
        <w:rPr>
          <w:b/>
          <w:sz w:val="44"/>
          <w:szCs w:val="44"/>
        </w:rPr>
        <w:t>Nting</w:t>
      </w:r>
      <w:proofErr w:type="spellEnd"/>
    </w:p>
    <w:p w:rsidR="00987F6C" w:rsidRDefault="00987F6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Default="00E724CC" w:rsidP="002F369A">
      <w:pPr>
        <w:rPr>
          <w:b/>
          <w:szCs w:val="24"/>
        </w:rPr>
      </w:pPr>
    </w:p>
    <w:p w:rsidR="00E724CC" w:rsidRPr="00336972" w:rsidRDefault="00E724CC" w:rsidP="002F369A">
      <w:pPr>
        <w:rPr>
          <w:b/>
          <w:szCs w:val="24"/>
        </w:rPr>
      </w:pPr>
    </w:p>
    <w:p w:rsidR="00987F6C" w:rsidRPr="00336972" w:rsidRDefault="00987F6C" w:rsidP="002F369A">
      <w:pPr>
        <w:rPr>
          <w:b/>
          <w:szCs w:val="24"/>
        </w:rPr>
      </w:pPr>
    </w:p>
    <w:p w:rsidR="00987F6C" w:rsidRPr="00336972" w:rsidRDefault="00987F6C" w:rsidP="002F369A">
      <w:pPr>
        <w:rPr>
          <w:b/>
          <w:szCs w:val="24"/>
        </w:rPr>
      </w:pPr>
    </w:p>
    <w:p w:rsidR="002F369A" w:rsidRPr="00336972" w:rsidRDefault="002F369A" w:rsidP="002F369A">
      <w:pPr>
        <w:jc w:val="center"/>
        <w:rPr>
          <w:b/>
          <w:szCs w:val="24"/>
        </w:rPr>
      </w:pPr>
    </w:p>
    <w:p w:rsidR="002F369A" w:rsidRPr="00336972" w:rsidRDefault="002F369A" w:rsidP="002F369A">
      <w:pPr>
        <w:jc w:val="center"/>
        <w:rPr>
          <w:b/>
          <w:szCs w:val="24"/>
        </w:rPr>
      </w:pPr>
    </w:p>
    <w:sdt>
      <w:sdtPr>
        <w:rPr>
          <w:rFonts w:ascii="Times New Roman" w:eastAsiaTheme="minorEastAsia" w:hAnsi="Times New Roman" w:cstheme="minorBidi"/>
          <w:color w:val="auto"/>
          <w:sz w:val="24"/>
          <w:szCs w:val="22"/>
          <w:lang w:val="en-GB"/>
        </w:rPr>
        <w:id w:val="-354732640"/>
        <w:docPartObj>
          <w:docPartGallery w:val="Table of Contents"/>
          <w:docPartUnique/>
        </w:docPartObj>
      </w:sdtPr>
      <w:sdtEndPr>
        <w:rPr>
          <w:b/>
          <w:bCs/>
          <w:noProof/>
        </w:rPr>
      </w:sdtEndPr>
      <w:sdtContent>
        <w:p w:rsidR="00682A7F" w:rsidRPr="00336972" w:rsidRDefault="00682A7F">
          <w:pPr>
            <w:pStyle w:val="TOCHeading"/>
            <w:rPr>
              <w:color w:val="auto"/>
              <w:lang w:val="en-GB"/>
            </w:rPr>
          </w:pPr>
          <w:r w:rsidRPr="00336972">
            <w:rPr>
              <w:b/>
              <w:bCs/>
              <w:color w:val="auto"/>
              <w:lang w:val="en-GB"/>
            </w:rPr>
            <w:t>Contents</w:t>
          </w:r>
        </w:p>
        <w:p w:rsidR="00682A7F" w:rsidRPr="00336972" w:rsidRDefault="00682A7F">
          <w:pPr>
            <w:pStyle w:val="TOC1"/>
            <w:tabs>
              <w:tab w:val="right" w:leader="dot" w:pos="9350"/>
            </w:tabs>
            <w:rPr>
              <w:noProof/>
            </w:rPr>
          </w:pPr>
          <w:r w:rsidRPr="00336972">
            <w:fldChar w:fldCharType="begin"/>
          </w:r>
          <w:r w:rsidRPr="00336972">
            <w:instrText xml:space="preserve"> TOC \o "1-3" \h \z \u </w:instrText>
          </w:r>
          <w:r w:rsidRPr="00336972">
            <w:fldChar w:fldCharType="separate"/>
          </w:r>
          <w:hyperlink w:anchor="_Toc14960853" w:history="1">
            <w:r w:rsidR="00501A51">
              <w:rPr>
                <w:rStyle w:val="Hyperlink"/>
                <w:noProof/>
                <w:color w:val="auto"/>
              </w:rPr>
              <w:t>Introduction</w:t>
            </w:r>
            <w:r w:rsidRPr="00336972">
              <w:rPr>
                <w:noProof/>
                <w:webHidden/>
              </w:rPr>
              <w:tab/>
            </w:r>
            <w:r w:rsidRPr="00336972">
              <w:rPr>
                <w:noProof/>
                <w:webHidden/>
              </w:rPr>
              <w:fldChar w:fldCharType="begin"/>
            </w:r>
            <w:r w:rsidRPr="00336972">
              <w:rPr>
                <w:noProof/>
                <w:webHidden/>
              </w:rPr>
              <w:instrText xml:space="preserve"> PAGEREF _Toc14960853 \h </w:instrText>
            </w:r>
            <w:r w:rsidRPr="00336972">
              <w:rPr>
                <w:noProof/>
                <w:webHidden/>
              </w:rPr>
            </w:r>
            <w:r w:rsidRPr="00336972">
              <w:rPr>
                <w:noProof/>
                <w:webHidden/>
              </w:rPr>
              <w:fldChar w:fldCharType="separate"/>
            </w:r>
            <w:r w:rsidRPr="00336972">
              <w:rPr>
                <w:noProof/>
                <w:webHidden/>
              </w:rPr>
              <w:t>3</w:t>
            </w:r>
            <w:r w:rsidRPr="00336972">
              <w:rPr>
                <w:noProof/>
                <w:webHidden/>
              </w:rPr>
              <w:fldChar w:fldCharType="end"/>
            </w:r>
          </w:hyperlink>
        </w:p>
        <w:p w:rsidR="00682A7F" w:rsidRPr="00336972" w:rsidRDefault="00375571">
          <w:pPr>
            <w:pStyle w:val="TOC1"/>
            <w:tabs>
              <w:tab w:val="right" w:leader="dot" w:pos="9350"/>
            </w:tabs>
            <w:rPr>
              <w:noProof/>
            </w:rPr>
          </w:pPr>
          <w:hyperlink w:anchor="_Toc14960854" w:history="1">
            <w:r w:rsidR="00682A7F" w:rsidRPr="00336972">
              <w:rPr>
                <w:rStyle w:val="Hyperlink"/>
                <w:noProof/>
                <w:color w:val="auto"/>
              </w:rPr>
              <w:t>References</w:t>
            </w:r>
            <w:r w:rsidR="00682A7F" w:rsidRPr="00336972">
              <w:rPr>
                <w:noProof/>
                <w:webHidden/>
              </w:rPr>
              <w:tab/>
            </w:r>
            <w:r w:rsidR="00682A7F" w:rsidRPr="00336972">
              <w:rPr>
                <w:noProof/>
                <w:webHidden/>
              </w:rPr>
              <w:fldChar w:fldCharType="begin"/>
            </w:r>
            <w:r w:rsidR="00682A7F" w:rsidRPr="00336972">
              <w:rPr>
                <w:noProof/>
                <w:webHidden/>
              </w:rPr>
              <w:instrText xml:space="preserve"> PAGEREF _Toc14960854 \h </w:instrText>
            </w:r>
            <w:r w:rsidR="00682A7F" w:rsidRPr="00336972">
              <w:rPr>
                <w:noProof/>
                <w:webHidden/>
              </w:rPr>
            </w:r>
            <w:r w:rsidR="00682A7F" w:rsidRPr="00336972">
              <w:rPr>
                <w:noProof/>
                <w:webHidden/>
              </w:rPr>
              <w:fldChar w:fldCharType="separate"/>
            </w:r>
            <w:r w:rsidR="00892650">
              <w:rPr>
                <w:noProof/>
                <w:webHidden/>
              </w:rPr>
              <w:t>9</w:t>
            </w:r>
            <w:r w:rsidR="00682A7F" w:rsidRPr="00336972">
              <w:rPr>
                <w:noProof/>
                <w:webHidden/>
              </w:rPr>
              <w:fldChar w:fldCharType="end"/>
            </w:r>
          </w:hyperlink>
        </w:p>
        <w:p w:rsidR="00682A7F" w:rsidRPr="00336972" w:rsidRDefault="00682A7F">
          <w:r w:rsidRPr="00336972">
            <w:rPr>
              <w:b/>
              <w:bCs/>
              <w:noProof/>
            </w:rPr>
            <w:fldChar w:fldCharType="end"/>
          </w:r>
        </w:p>
      </w:sdtContent>
    </w:sdt>
    <w:p w:rsidR="00DC4753" w:rsidRPr="00501A51" w:rsidRDefault="00682A7F" w:rsidP="00501A51">
      <w:pPr>
        <w:rPr>
          <w:rFonts w:eastAsiaTheme="majorEastAsia" w:cstheme="majorBidi"/>
          <w:b/>
          <w:kern w:val="28"/>
          <w:sz w:val="28"/>
          <w:szCs w:val="28"/>
          <w14:ligatures w14:val="standard"/>
          <w14:cntxtAlts/>
        </w:rPr>
      </w:pPr>
      <w:bookmarkStart w:id="0" w:name="_Toc14960853"/>
      <w:r w:rsidRPr="00336972">
        <w:br w:type="page"/>
      </w:r>
      <w:bookmarkEnd w:id="0"/>
    </w:p>
    <w:p w:rsidR="00501A51" w:rsidRPr="00501A51" w:rsidRDefault="00501A51" w:rsidP="00501A51">
      <w:pPr>
        <w:rPr>
          <w:sz w:val="44"/>
          <w:szCs w:val="44"/>
        </w:rPr>
      </w:pPr>
      <w:r>
        <w:rPr>
          <w:sz w:val="44"/>
          <w:szCs w:val="44"/>
        </w:rPr>
        <w:lastRenderedPageBreak/>
        <w:t xml:space="preserve">    </w:t>
      </w:r>
      <w:r w:rsidRPr="00501A51">
        <w:rPr>
          <w:sz w:val="44"/>
          <w:szCs w:val="44"/>
        </w:rPr>
        <w:t>Introduction</w:t>
      </w:r>
    </w:p>
    <w:p w:rsidR="00987F6C" w:rsidRPr="00501A51" w:rsidRDefault="00987F6C" w:rsidP="00501A51">
      <w:pPr>
        <w:rPr>
          <w:szCs w:val="24"/>
        </w:rPr>
      </w:pPr>
      <w:r w:rsidRPr="00501A51">
        <w:rPr>
          <w:szCs w:val="24"/>
        </w:rPr>
        <w:t xml:space="preserve">Electric vehicles or EV’s are determined as the new generation of automobiles that runs on electric power rather than that of a fossil fuel run automobile. EV’s are developed </w:t>
      </w:r>
      <w:r w:rsidR="00501A51" w:rsidRPr="00501A51">
        <w:rPr>
          <w:szCs w:val="24"/>
        </w:rPr>
        <w:t>to</w:t>
      </w:r>
      <w:r w:rsidRPr="00501A51">
        <w:rPr>
          <w:szCs w:val="24"/>
        </w:rPr>
        <w:t xml:space="preserve"> c</w:t>
      </w:r>
      <w:r w:rsidR="000A2DAF" w:rsidRPr="00501A51">
        <w:rPr>
          <w:szCs w:val="24"/>
        </w:rPr>
        <w:t>a</w:t>
      </w:r>
      <w:r w:rsidRPr="00501A51">
        <w:rPr>
          <w:szCs w:val="24"/>
        </w:rPr>
        <w:t>rve out a sustainable approach in or to conserve the various factors of the environment. Due to the heavy use of traditional automobiles using fossil fuel operated engines</w:t>
      </w:r>
      <w:r w:rsidR="000A2DAF" w:rsidRPr="00501A51">
        <w:rPr>
          <w:szCs w:val="24"/>
        </w:rPr>
        <w:t>,</w:t>
      </w:r>
      <w:r w:rsidRPr="00501A51">
        <w:rPr>
          <w:szCs w:val="24"/>
        </w:rPr>
        <w:t xml:space="preserve"> there </w:t>
      </w:r>
      <w:r w:rsidR="00183F4F" w:rsidRPr="00501A51">
        <w:rPr>
          <w:szCs w:val="24"/>
        </w:rPr>
        <w:t>have</w:t>
      </w:r>
      <w:r w:rsidRPr="00501A51">
        <w:rPr>
          <w:szCs w:val="24"/>
        </w:rPr>
        <w:t xml:space="preserve"> been various environmental degradations caused by the harmful gases released due to combustion. In order to margin these calamities, automobile industries developed the EV series which will provide zero</w:t>
      </w:r>
      <w:r w:rsidR="000A2DAF" w:rsidRPr="00501A51">
        <w:rPr>
          <w:szCs w:val="24"/>
        </w:rPr>
        <w:t>-</w:t>
      </w:r>
      <w:r w:rsidRPr="00501A51">
        <w:rPr>
          <w:szCs w:val="24"/>
        </w:rPr>
        <w:t xml:space="preserve">emission and noise pollution from the vehicles. Till present majority of the manufacturers has developed or been developing EV’s </w:t>
      </w:r>
      <w:proofErr w:type="gramStart"/>
      <w:r w:rsidRPr="00501A51">
        <w:rPr>
          <w:szCs w:val="24"/>
        </w:rPr>
        <w:t>so as to</w:t>
      </w:r>
      <w:proofErr w:type="gramEnd"/>
      <w:r w:rsidRPr="00501A51">
        <w:rPr>
          <w:szCs w:val="24"/>
        </w:rPr>
        <w:t xml:space="preserve"> compete amongst the rival organi</w:t>
      </w:r>
      <w:r w:rsidR="000A2DAF" w:rsidRPr="00501A51">
        <w:rPr>
          <w:szCs w:val="24"/>
        </w:rPr>
        <w:t>z</w:t>
      </w:r>
      <w:r w:rsidRPr="00501A51">
        <w:rPr>
          <w:szCs w:val="24"/>
        </w:rPr>
        <w:t>ations. Volvo is also one among the organi</w:t>
      </w:r>
      <w:r w:rsidR="000A2DAF" w:rsidRPr="00501A51">
        <w:rPr>
          <w:szCs w:val="24"/>
        </w:rPr>
        <w:t>z</w:t>
      </w:r>
      <w:r w:rsidRPr="00501A51">
        <w:rPr>
          <w:szCs w:val="24"/>
        </w:rPr>
        <w:t xml:space="preserve">ations that have </w:t>
      </w:r>
      <w:r w:rsidR="00B55D03" w:rsidRPr="00501A51">
        <w:rPr>
          <w:szCs w:val="24"/>
        </w:rPr>
        <w:t>participated in the EV run. Currently</w:t>
      </w:r>
      <w:r w:rsidR="000A2DAF" w:rsidRPr="00501A51">
        <w:rPr>
          <w:szCs w:val="24"/>
        </w:rPr>
        <w:t>,</w:t>
      </w:r>
      <w:r w:rsidR="00B55D03" w:rsidRPr="00501A51">
        <w:rPr>
          <w:szCs w:val="24"/>
        </w:rPr>
        <w:t xml:space="preserve"> Volvo is stated as Europe’s most popular electric vehicles and accounts</w:t>
      </w:r>
      <w:r w:rsidR="000A2DAF" w:rsidRPr="00501A51">
        <w:rPr>
          <w:szCs w:val="24"/>
        </w:rPr>
        <w:t xml:space="preserve"> for</w:t>
      </w:r>
      <w:r w:rsidR="00B55D03" w:rsidRPr="00501A51">
        <w:rPr>
          <w:szCs w:val="24"/>
        </w:rPr>
        <w:t xml:space="preserve"> over 50% of the EV population in Europe</w:t>
      </w:r>
      <w:r w:rsidR="003A5C72" w:rsidRPr="00501A51">
        <w:rPr>
          <w:szCs w:val="24"/>
        </w:rPr>
        <w:t xml:space="preserve"> (</w:t>
      </w:r>
      <w:proofErr w:type="spellStart"/>
      <w:r w:rsidR="003A5C72" w:rsidRPr="00501A51">
        <w:rPr>
          <w:szCs w:val="24"/>
        </w:rPr>
        <w:t>Tsakalidis</w:t>
      </w:r>
      <w:proofErr w:type="spellEnd"/>
      <w:r w:rsidR="003A5C72" w:rsidRPr="00501A51">
        <w:rPr>
          <w:szCs w:val="24"/>
        </w:rPr>
        <w:t xml:space="preserve"> and </w:t>
      </w:r>
      <w:proofErr w:type="spellStart"/>
      <w:r w:rsidR="003A5C72" w:rsidRPr="00501A51">
        <w:rPr>
          <w:szCs w:val="24"/>
        </w:rPr>
        <w:t>Thiel</w:t>
      </w:r>
      <w:proofErr w:type="spellEnd"/>
      <w:r w:rsidR="003A5C72" w:rsidRPr="00501A51">
        <w:rPr>
          <w:szCs w:val="24"/>
        </w:rPr>
        <w:t>, 2018)</w:t>
      </w:r>
      <w:r w:rsidR="00B55D03" w:rsidRPr="00501A51">
        <w:rPr>
          <w:szCs w:val="24"/>
        </w:rPr>
        <w:t>.</w:t>
      </w:r>
      <w:r w:rsidR="00183F4F" w:rsidRPr="00501A51">
        <w:rPr>
          <w:szCs w:val="24"/>
        </w:rPr>
        <w:t xml:space="preserve"> Volvo to stand in the competition has produced all rang of EV series which includes full</w:t>
      </w:r>
      <w:r w:rsidR="000A2DAF" w:rsidRPr="00501A51">
        <w:rPr>
          <w:szCs w:val="24"/>
        </w:rPr>
        <w:t>-</w:t>
      </w:r>
      <w:r w:rsidR="00183F4F" w:rsidRPr="00501A51">
        <w:rPr>
          <w:szCs w:val="24"/>
        </w:rPr>
        <w:t xml:space="preserve">electric vehicles which run solely on battery </w:t>
      </w:r>
      <w:r w:rsidR="002277B5" w:rsidRPr="00501A51">
        <w:rPr>
          <w:szCs w:val="24"/>
        </w:rPr>
        <w:t>and</w:t>
      </w:r>
      <w:r w:rsidR="00183F4F" w:rsidRPr="00501A51">
        <w:rPr>
          <w:szCs w:val="24"/>
        </w:rPr>
        <w:t xml:space="preserve"> PHEV’s or hybrid electric vehicles that has both battery</w:t>
      </w:r>
      <w:r w:rsidR="000A2DAF" w:rsidRPr="00501A51">
        <w:rPr>
          <w:szCs w:val="24"/>
        </w:rPr>
        <w:t>-</w:t>
      </w:r>
      <w:r w:rsidR="00183F4F" w:rsidRPr="00501A51">
        <w:rPr>
          <w:szCs w:val="24"/>
        </w:rPr>
        <w:t>operated engines as well as fossil fuel combustion engines. Majority of the population in Europe has selected the hybrid version of EV’</w:t>
      </w:r>
      <w:r w:rsidR="00604E47" w:rsidRPr="00501A51">
        <w:rPr>
          <w:szCs w:val="24"/>
        </w:rPr>
        <w:t>s</w:t>
      </w:r>
      <w:r w:rsidR="00183F4F" w:rsidRPr="00501A51">
        <w:rPr>
          <w:szCs w:val="24"/>
        </w:rPr>
        <w:t xml:space="preserve"> as currently very </w:t>
      </w:r>
      <w:r w:rsidR="000A2DAF" w:rsidRPr="00501A51">
        <w:rPr>
          <w:szCs w:val="24"/>
        </w:rPr>
        <w:t>fewer</w:t>
      </w:r>
      <w:r w:rsidR="00183F4F" w:rsidRPr="00501A51">
        <w:rPr>
          <w:szCs w:val="24"/>
        </w:rPr>
        <w:t xml:space="preserve"> advancements are being made for electric vehicles</w:t>
      </w:r>
      <w:r w:rsidR="00604E47" w:rsidRPr="00501A51">
        <w:rPr>
          <w:szCs w:val="24"/>
        </w:rPr>
        <w:t xml:space="preserve"> to go over extended distances and hybrid electric vehicles, with their double supportability </w:t>
      </w:r>
      <w:r w:rsidR="00EA4336" w:rsidRPr="00501A51">
        <w:rPr>
          <w:szCs w:val="24"/>
        </w:rPr>
        <w:t>of energy provides enhanced benefits. Due to various environmental degradation causes, has set various rules and regulations among which is the use of electric vehicles. The use of electric vehicles not only mitigates pollution but also conserves lots of resources for other work purposes</w:t>
      </w:r>
      <w:r w:rsidR="002F4225" w:rsidRPr="00501A51">
        <w:rPr>
          <w:szCs w:val="24"/>
        </w:rPr>
        <w:t xml:space="preserve"> (</w:t>
      </w:r>
      <w:proofErr w:type="spellStart"/>
      <w:r w:rsidR="00B91E2D" w:rsidRPr="00501A51">
        <w:rPr>
          <w:szCs w:val="24"/>
        </w:rPr>
        <w:t>Biresselioglu</w:t>
      </w:r>
      <w:proofErr w:type="spellEnd"/>
      <w:r w:rsidR="00B91E2D" w:rsidRPr="00501A51">
        <w:rPr>
          <w:szCs w:val="24"/>
        </w:rPr>
        <w:t>,</w:t>
      </w:r>
      <w:r w:rsidR="002F4225" w:rsidRPr="00501A51">
        <w:rPr>
          <w:szCs w:val="24"/>
        </w:rPr>
        <w:t xml:space="preserve"> Kaplan</w:t>
      </w:r>
      <w:r w:rsidR="00B91E2D" w:rsidRPr="00501A51">
        <w:rPr>
          <w:szCs w:val="24"/>
        </w:rPr>
        <w:t xml:space="preserve">, </w:t>
      </w:r>
      <w:r w:rsidR="002F4225" w:rsidRPr="00501A51">
        <w:rPr>
          <w:szCs w:val="24"/>
        </w:rPr>
        <w:t>and Yilmaz, 2018)</w:t>
      </w:r>
      <w:r w:rsidR="00EA4336" w:rsidRPr="00501A51">
        <w:rPr>
          <w:szCs w:val="24"/>
        </w:rPr>
        <w:t>.</w:t>
      </w:r>
    </w:p>
    <w:p w:rsidR="00EA4336" w:rsidRPr="00336972" w:rsidRDefault="00EA4336" w:rsidP="002F369A">
      <w:pPr>
        <w:rPr>
          <w:szCs w:val="24"/>
        </w:rPr>
      </w:pPr>
      <w:r w:rsidRPr="00336972">
        <w:rPr>
          <w:szCs w:val="24"/>
        </w:rPr>
        <w:t>According to the performing of the PESTEL analysis of the Volvo organi</w:t>
      </w:r>
      <w:r w:rsidR="000A2DAF" w:rsidRPr="00336972">
        <w:rPr>
          <w:szCs w:val="24"/>
        </w:rPr>
        <w:t>z</w:t>
      </w:r>
      <w:r w:rsidR="00976FB7" w:rsidRPr="00336972">
        <w:rPr>
          <w:szCs w:val="24"/>
        </w:rPr>
        <w:t>ation</w:t>
      </w:r>
      <w:r w:rsidR="000A2DAF" w:rsidRPr="00336972">
        <w:rPr>
          <w:szCs w:val="24"/>
        </w:rPr>
        <w:t>,</w:t>
      </w:r>
      <w:r w:rsidR="00976FB7" w:rsidRPr="00336972">
        <w:rPr>
          <w:szCs w:val="24"/>
        </w:rPr>
        <w:t xml:space="preserve"> it</w:t>
      </w:r>
      <w:r w:rsidRPr="00336972">
        <w:rPr>
          <w:szCs w:val="24"/>
        </w:rPr>
        <w:t xml:space="preserve"> can be observed that-</w:t>
      </w:r>
    </w:p>
    <w:p w:rsidR="00EA4336" w:rsidRPr="00336972" w:rsidRDefault="00EA4336" w:rsidP="002F369A">
      <w:pPr>
        <w:rPr>
          <w:szCs w:val="24"/>
        </w:rPr>
      </w:pPr>
      <w:r w:rsidRPr="00336972">
        <w:rPr>
          <w:b/>
          <w:szCs w:val="24"/>
        </w:rPr>
        <w:t>Political factors</w:t>
      </w:r>
      <w:r w:rsidRPr="00336972">
        <w:rPr>
          <w:szCs w:val="24"/>
        </w:rPr>
        <w:t xml:space="preserve">- </w:t>
      </w:r>
      <w:r w:rsidR="00976FB7" w:rsidRPr="00336972">
        <w:rPr>
          <w:szCs w:val="24"/>
        </w:rPr>
        <w:t xml:space="preserve">Europe’s political government has put various regulations and acts </w:t>
      </w:r>
      <w:proofErr w:type="gramStart"/>
      <w:r w:rsidR="00976FB7" w:rsidRPr="00336972">
        <w:rPr>
          <w:szCs w:val="24"/>
        </w:rPr>
        <w:t>so as to</w:t>
      </w:r>
      <w:proofErr w:type="gramEnd"/>
      <w:r w:rsidR="00976FB7" w:rsidRPr="00336972">
        <w:rPr>
          <w:szCs w:val="24"/>
        </w:rPr>
        <w:t xml:space="preserve"> conserve the ecosystem and environment. They also offered various subsidies and beneficial offers to the consumers that are selecting fuel-efficient vehicles which will cause less impact on the environment.</w:t>
      </w:r>
      <w:r w:rsidR="002E04DB" w:rsidRPr="00336972">
        <w:rPr>
          <w:szCs w:val="24"/>
        </w:rPr>
        <w:t xml:space="preserve"> Volvo, on the other hand</w:t>
      </w:r>
      <w:r w:rsidR="000A2DAF" w:rsidRPr="00336972">
        <w:rPr>
          <w:szCs w:val="24"/>
        </w:rPr>
        <w:t>,</w:t>
      </w:r>
      <w:r w:rsidR="002E04DB" w:rsidRPr="00336972">
        <w:rPr>
          <w:szCs w:val="24"/>
        </w:rPr>
        <w:t xml:space="preserve"> is a premium car designer brand and their products are priced above the regular vehicles due to the costs involved in designing and manufacturing. Due to the subsidies and offers provided by the political parties of Europe, Volvo has faced a significant downfall as most of the EV consumers were shifting to the lower-end vehicle model that w</w:t>
      </w:r>
      <w:r w:rsidR="000A2DAF" w:rsidRPr="00336972">
        <w:rPr>
          <w:szCs w:val="24"/>
        </w:rPr>
        <w:t>as</w:t>
      </w:r>
      <w:r w:rsidR="002E04DB" w:rsidRPr="00336972">
        <w:rPr>
          <w:szCs w:val="24"/>
        </w:rPr>
        <w:t xml:space="preserve"> </w:t>
      </w:r>
      <w:r w:rsidR="002E04DB" w:rsidRPr="00336972">
        <w:rPr>
          <w:szCs w:val="24"/>
        </w:rPr>
        <w:lastRenderedPageBreak/>
        <w:t>approved for offers and subsidies. However</w:t>
      </w:r>
      <w:r w:rsidR="000A2DAF" w:rsidRPr="00336972">
        <w:rPr>
          <w:szCs w:val="24"/>
        </w:rPr>
        <w:t>,</w:t>
      </w:r>
      <w:r w:rsidR="002E04DB" w:rsidRPr="00336972">
        <w:rPr>
          <w:szCs w:val="24"/>
        </w:rPr>
        <w:t xml:space="preserve"> consumers with </w:t>
      </w:r>
      <w:r w:rsidR="000A2DAF" w:rsidRPr="00336972">
        <w:rPr>
          <w:szCs w:val="24"/>
        </w:rPr>
        <w:t xml:space="preserve">a </w:t>
      </w:r>
      <w:r w:rsidR="002E04DB" w:rsidRPr="00336972">
        <w:rPr>
          <w:szCs w:val="24"/>
        </w:rPr>
        <w:t>choice for luxury brand in Europe still purchase PHEV’s from Volvo and kept the brand alive. Currently</w:t>
      </w:r>
      <w:r w:rsidR="000A2DAF" w:rsidRPr="00336972">
        <w:rPr>
          <w:szCs w:val="24"/>
        </w:rPr>
        <w:t>,</w:t>
      </w:r>
      <w:r w:rsidR="002E04DB" w:rsidRPr="00336972">
        <w:rPr>
          <w:szCs w:val="24"/>
        </w:rPr>
        <w:t xml:space="preserve"> Volvo is the most sought EV vehicle brand accounting about 50% of the total EV sold in Europe</w:t>
      </w:r>
      <w:r w:rsidR="000A2DAF" w:rsidRPr="00336972">
        <w:rPr>
          <w:szCs w:val="24"/>
        </w:rPr>
        <w:t xml:space="preserve"> (</w:t>
      </w:r>
      <w:proofErr w:type="spellStart"/>
      <w:r w:rsidR="000A2DAF" w:rsidRPr="00336972">
        <w:rPr>
          <w:szCs w:val="24"/>
        </w:rPr>
        <w:t>Sovacool</w:t>
      </w:r>
      <w:proofErr w:type="spellEnd"/>
      <w:r w:rsidR="000A2DAF" w:rsidRPr="00336972">
        <w:rPr>
          <w:szCs w:val="24"/>
        </w:rPr>
        <w:t xml:space="preserve"> et al., 2019)</w:t>
      </w:r>
      <w:r w:rsidR="002E04DB" w:rsidRPr="00336972">
        <w:rPr>
          <w:szCs w:val="24"/>
        </w:rPr>
        <w:t>.</w:t>
      </w:r>
    </w:p>
    <w:p w:rsidR="002E04DB" w:rsidRPr="00336972" w:rsidRDefault="002E04DB" w:rsidP="002F369A">
      <w:pPr>
        <w:rPr>
          <w:szCs w:val="24"/>
        </w:rPr>
      </w:pPr>
      <w:r w:rsidRPr="00336972">
        <w:rPr>
          <w:b/>
          <w:szCs w:val="24"/>
        </w:rPr>
        <w:t>Environmental factors</w:t>
      </w:r>
      <w:r w:rsidRPr="00336972">
        <w:rPr>
          <w:szCs w:val="24"/>
        </w:rPr>
        <w:t xml:space="preserve">- </w:t>
      </w:r>
      <w:r w:rsidR="00373E7B" w:rsidRPr="00336972">
        <w:rPr>
          <w:szCs w:val="24"/>
        </w:rPr>
        <w:t xml:space="preserve">Volvo faced a significant loss when the act for clean and green environment was processed by the government agencies. This is because Volvo consists of vehicles with bigger engines which require much more fuel compared to the fuel-efficient versions. The combustion of bigger engines resulted in higher emission rate thus including in the list of vehicles with high emission rates. </w:t>
      </w:r>
      <w:r w:rsidR="00892650" w:rsidRPr="00336972">
        <w:rPr>
          <w:szCs w:val="24"/>
        </w:rPr>
        <w:t>Thus,</w:t>
      </w:r>
      <w:r w:rsidR="00373E7B" w:rsidRPr="00336972">
        <w:rPr>
          <w:szCs w:val="24"/>
        </w:rPr>
        <w:t xml:space="preserve"> the movement towards electric vehicles made Volvo back in competition with the rival organi</w:t>
      </w:r>
      <w:r w:rsidR="000A2DAF" w:rsidRPr="00336972">
        <w:rPr>
          <w:szCs w:val="24"/>
        </w:rPr>
        <w:t>z</w:t>
      </w:r>
      <w:r w:rsidR="00373E7B" w:rsidRPr="00336972">
        <w:rPr>
          <w:szCs w:val="24"/>
        </w:rPr>
        <w:t>ations manufacturing electric vehicles. This huge leap towards technological advancements also helped Volvo in conserving natural fuel resources and environment from combustion gases.</w:t>
      </w:r>
      <w:r w:rsidR="00751B3D" w:rsidRPr="00336972">
        <w:rPr>
          <w:szCs w:val="24"/>
        </w:rPr>
        <w:t xml:space="preserve"> Other environmental factors that impacted Volvo in their business include their manufacturing process of batteries and other components for their range of electric vehicles. These components that are developed in order to sustain the environmental conditions also required materials to be extracted for manufacturing. These elements such as lithium, iron, etc. require deep mining in order to be extracted, thus impacting in the natural ecosystem and environment</w:t>
      </w:r>
      <w:r w:rsidR="000A2DAF" w:rsidRPr="00336972">
        <w:rPr>
          <w:szCs w:val="24"/>
        </w:rPr>
        <w:t xml:space="preserve"> (Casals et al., 2016)</w:t>
      </w:r>
      <w:r w:rsidR="00751B3D" w:rsidRPr="00336972">
        <w:rPr>
          <w:szCs w:val="24"/>
        </w:rPr>
        <w:t>.</w:t>
      </w:r>
    </w:p>
    <w:p w:rsidR="00373E7B" w:rsidRPr="00336972" w:rsidRDefault="00373E7B" w:rsidP="002F369A">
      <w:pPr>
        <w:rPr>
          <w:szCs w:val="24"/>
        </w:rPr>
      </w:pPr>
      <w:r w:rsidRPr="00336972">
        <w:rPr>
          <w:b/>
          <w:szCs w:val="24"/>
        </w:rPr>
        <w:t>Social factors</w:t>
      </w:r>
      <w:r w:rsidR="006B5BFF" w:rsidRPr="00336972">
        <w:rPr>
          <w:b/>
          <w:szCs w:val="24"/>
        </w:rPr>
        <w:t xml:space="preserve">- </w:t>
      </w:r>
      <w:r w:rsidR="006B5BFF" w:rsidRPr="00336972">
        <w:rPr>
          <w:szCs w:val="24"/>
        </w:rPr>
        <w:t>Consumers in Europe, due to the offers and subsidies provided by the government agencies in selection of cheaper, fuel-efficient, and energy</w:t>
      </w:r>
      <w:r w:rsidR="000A2DAF" w:rsidRPr="00336972">
        <w:rPr>
          <w:szCs w:val="24"/>
        </w:rPr>
        <w:t>-</w:t>
      </w:r>
      <w:r w:rsidR="006B5BFF" w:rsidRPr="00336972">
        <w:rPr>
          <w:szCs w:val="24"/>
        </w:rPr>
        <w:t>saving vehicles, switched towards vehicles in which such benefits w</w:t>
      </w:r>
      <w:r w:rsidR="000A2DAF" w:rsidRPr="00336972">
        <w:rPr>
          <w:szCs w:val="24"/>
        </w:rPr>
        <w:t>ere</w:t>
      </w:r>
      <w:r w:rsidR="006B5BFF" w:rsidRPr="00336972">
        <w:rPr>
          <w:szCs w:val="24"/>
        </w:rPr>
        <w:t xml:space="preserve"> offered. This in return turned down the market audience towards the scheme-available automobiles. The other factor influencing the social factor includes the increased price of fossil fuel. Due to depletion of fossil resources, the extracted resources are priced higher than previous and are constantly increasing. Volvo faced the loss of consumers due to the change of choices of the audiences as well as for the hike in price of fossil fuel. Since Volvo manufactures vehicles with larger engines, requires more amount of fuel, which in turn</w:t>
      </w:r>
      <w:r w:rsidR="00BB6CA3" w:rsidRPr="00336972">
        <w:rPr>
          <w:szCs w:val="24"/>
        </w:rPr>
        <w:t xml:space="preserve"> cost much more than economical vehicles thus had a fall on consumers numbers. After the launching of electric vehicles, Volvo, in the beginning still faced various challenges, to retain consumers and attract more audiences in purchasing their products. After the availability of power charging points over Europe and various promotions and offers provided, Volvo regained their sales in full scales and currently is the most desired EV in the region</w:t>
      </w:r>
      <w:r w:rsidR="000A2DAF" w:rsidRPr="00336972">
        <w:rPr>
          <w:szCs w:val="24"/>
        </w:rPr>
        <w:t xml:space="preserve"> (Hagman et al., 2016)</w:t>
      </w:r>
      <w:r w:rsidR="00BB6CA3" w:rsidRPr="00336972">
        <w:rPr>
          <w:szCs w:val="24"/>
        </w:rPr>
        <w:t>.</w:t>
      </w:r>
    </w:p>
    <w:p w:rsidR="004B0C6A" w:rsidRPr="00336972" w:rsidRDefault="00BB6CA3" w:rsidP="002F369A">
      <w:pPr>
        <w:rPr>
          <w:szCs w:val="24"/>
        </w:rPr>
      </w:pPr>
      <w:r w:rsidRPr="00336972">
        <w:rPr>
          <w:b/>
          <w:szCs w:val="24"/>
        </w:rPr>
        <w:lastRenderedPageBreak/>
        <w:t>Economic factors-</w:t>
      </w:r>
      <w:r w:rsidRPr="00336972">
        <w:rPr>
          <w:szCs w:val="24"/>
        </w:rPr>
        <w:t xml:space="preserve"> European government like other governments also increased the rate of fossil fuel prices as due to the depletion of resources as well as due to the adverse causes caused due to consumption of the natural resources.</w:t>
      </w:r>
      <w:r w:rsidR="001F1DDF" w:rsidRPr="00336972">
        <w:rPr>
          <w:szCs w:val="24"/>
        </w:rPr>
        <w:t xml:space="preserve"> Due to th</w:t>
      </w:r>
      <w:r w:rsidR="000A2DAF" w:rsidRPr="00336972">
        <w:rPr>
          <w:szCs w:val="24"/>
        </w:rPr>
        <w:t>ese</w:t>
      </w:r>
      <w:r w:rsidR="001F1DDF" w:rsidRPr="00336972">
        <w:rPr>
          <w:szCs w:val="24"/>
        </w:rPr>
        <w:t xml:space="preserve"> increased prices, most of the consumers went for the cheaper and fuel-efficient models of vehicles. This also led a substantial downfall for Volvo as well as for other premium vehicle makers. </w:t>
      </w:r>
      <w:r w:rsidR="004B0C6A" w:rsidRPr="00336972">
        <w:rPr>
          <w:szCs w:val="24"/>
        </w:rPr>
        <w:t xml:space="preserve">The later development of electric vehicles brought the economic value of Volvo back to growth as consumers from Europe selected hybrid vehicles manufactured by the industry due to their safety aspects </w:t>
      </w:r>
      <w:proofErr w:type="gramStart"/>
      <w:r w:rsidR="004B0C6A" w:rsidRPr="00336972">
        <w:rPr>
          <w:szCs w:val="24"/>
        </w:rPr>
        <w:t>and also</w:t>
      </w:r>
      <w:proofErr w:type="gramEnd"/>
      <w:r w:rsidR="004B0C6A" w:rsidRPr="00336972">
        <w:rPr>
          <w:szCs w:val="24"/>
        </w:rPr>
        <w:t xml:space="preserve"> due to the services provided by Volvo.</w:t>
      </w:r>
      <w:r w:rsidR="00751B3D" w:rsidRPr="00336972">
        <w:rPr>
          <w:szCs w:val="24"/>
        </w:rPr>
        <w:t xml:space="preserve"> Furthermore, the current growth rate of electric vehicles and hybrids has also helped the organi</w:t>
      </w:r>
      <w:r w:rsidR="000A2DAF" w:rsidRPr="00336972">
        <w:rPr>
          <w:szCs w:val="24"/>
        </w:rPr>
        <w:t>z</w:t>
      </w:r>
      <w:r w:rsidR="00751B3D" w:rsidRPr="00336972">
        <w:rPr>
          <w:szCs w:val="24"/>
        </w:rPr>
        <w:t xml:space="preserve">ation to increase </w:t>
      </w:r>
      <w:r w:rsidR="000A2DAF" w:rsidRPr="00336972">
        <w:rPr>
          <w:szCs w:val="24"/>
        </w:rPr>
        <w:t>its</w:t>
      </w:r>
      <w:r w:rsidR="00751B3D" w:rsidRPr="00336972">
        <w:rPr>
          <w:szCs w:val="24"/>
        </w:rPr>
        <w:t xml:space="preserve"> revenue as well as making Volvo prepared for the electric vehicle</w:t>
      </w:r>
      <w:r w:rsidR="000A2DAF" w:rsidRPr="00336972">
        <w:rPr>
          <w:szCs w:val="24"/>
        </w:rPr>
        <w:t>-</w:t>
      </w:r>
      <w:r w:rsidR="00751B3D" w:rsidRPr="00336972">
        <w:rPr>
          <w:szCs w:val="24"/>
        </w:rPr>
        <w:t>based future</w:t>
      </w:r>
      <w:r w:rsidR="000A2DAF" w:rsidRPr="00336972">
        <w:rPr>
          <w:szCs w:val="24"/>
        </w:rPr>
        <w:t xml:space="preserve"> (Nilsson and </w:t>
      </w:r>
      <w:proofErr w:type="spellStart"/>
      <w:r w:rsidR="000A2DAF" w:rsidRPr="00336972">
        <w:rPr>
          <w:szCs w:val="24"/>
        </w:rPr>
        <w:t>Nykvist</w:t>
      </w:r>
      <w:proofErr w:type="spellEnd"/>
      <w:r w:rsidR="000A2DAF" w:rsidRPr="00336972">
        <w:rPr>
          <w:szCs w:val="24"/>
        </w:rPr>
        <w:t>, 2016)</w:t>
      </w:r>
      <w:r w:rsidR="00751B3D" w:rsidRPr="00336972">
        <w:rPr>
          <w:szCs w:val="24"/>
        </w:rPr>
        <w:t>.</w:t>
      </w:r>
    </w:p>
    <w:p w:rsidR="00751B3D" w:rsidRPr="00336972" w:rsidRDefault="00193437" w:rsidP="002F369A">
      <w:pPr>
        <w:rPr>
          <w:szCs w:val="24"/>
        </w:rPr>
      </w:pPr>
      <w:r w:rsidRPr="00336972">
        <w:rPr>
          <w:b/>
          <w:szCs w:val="24"/>
        </w:rPr>
        <w:t xml:space="preserve">Legal factors- </w:t>
      </w:r>
      <w:r w:rsidRPr="00336972">
        <w:rPr>
          <w:szCs w:val="24"/>
        </w:rPr>
        <w:t xml:space="preserve">European local laws implemented various rules and regulations within various locations. Some of the laws suggest the use of electric vehicles in every household for their daily commutes in order to retain the current condition of the environment, use of energy-saving and resource-saving automobiles for energy conservation, and many more. All these local laws set by the local legislations are being proposed in order to keep Europe’s environment intact from all the environment degrading factors. </w:t>
      </w:r>
      <w:r w:rsidR="00DE5D88" w:rsidRPr="00336972">
        <w:rPr>
          <w:szCs w:val="24"/>
        </w:rPr>
        <w:t>These laws impacted Volvo as the vehicles manufactured by Volvo are premium as well as consume</w:t>
      </w:r>
      <w:r w:rsidRPr="00336972">
        <w:rPr>
          <w:szCs w:val="24"/>
        </w:rPr>
        <w:t xml:space="preserve"> much more energy than low-end vehicles. Also</w:t>
      </w:r>
      <w:r w:rsidR="000A2DAF" w:rsidRPr="00336972">
        <w:rPr>
          <w:szCs w:val="24"/>
        </w:rPr>
        <w:t>,</w:t>
      </w:r>
      <w:r w:rsidRPr="00336972">
        <w:rPr>
          <w:szCs w:val="24"/>
        </w:rPr>
        <w:t xml:space="preserve"> the additional benefits offered by the local legislations of Europe set the </w:t>
      </w:r>
      <w:r w:rsidR="00DE5D88" w:rsidRPr="00336972">
        <w:rPr>
          <w:szCs w:val="24"/>
        </w:rPr>
        <w:t>audiences in selecting different version of electric vehicles which provided them with discounts and other benefits. Volvo’s involvement in all</w:t>
      </w:r>
      <w:r w:rsidR="000A2DAF" w:rsidRPr="00336972">
        <w:rPr>
          <w:szCs w:val="24"/>
        </w:rPr>
        <w:t>-</w:t>
      </w:r>
      <w:r w:rsidR="00DE5D88" w:rsidRPr="00336972">
        <w:rPr>
          <w:szCs w:val="24"/>
        </w:rPr>
        <w:t>electric and hybrid versions of vehicles helped in retaining their brand among the top sellers in Europe. Their benefits included services such as fast-charging availability, direct services to consumers, and many more</w:t>
      </w:r>
      <w:r w:rsidR="00A377DD" w:rsidRPr="00336972">
        <w:rPr>
          <w:szCs w:val="24"/>
        </w:rPr>
        <w:t xml:space="preserve"> (</w:t>
      </w:r>
      <w:proofErr w:type="spellStart"/>
      <w:r w:rsidR="00A377DD" w:rsidRPr="00336972">
        <w:rPr>
          <w:szCs w:val="24"/>
        </w:rPr>
        <w:t>Taefi</w:t>
      </w:r>
      <w:proofErr w:type="spellEnd"/>
      <w:r w:rsidR="000A2DAF" w:rsidRPr="00336972">
        <w:rPr>
          <w:szCs w:val="24"/>
        </w:rPr>
        <w:t xml:space="preserve"> et al., 2016</w:t>
      </w:r>
      <w:r w:rsidR="00A377DD" w:rsidRPr="00336972">
        <w:rPr>
          <w:szCs w:val="24"/>
        </w:rPr>
        <w:t>)</w:t>
      </w:r>
      <w:r w:rsidR="00DE5D88" w:rsidRPr="00336972">
        <w:rPr>
          <w:szCs w:val="24"/>
        </w:rPr>
        <w:t>.</w:t>
      </w:r>
    </w:p>
    <w:p w:rsidR="00392652" w:rsidRPr="00336972" w:rsidRDefault="005605FC" w:rsidP="00392652">
      <w:pPr>
        <w:rPr>
          <w:szCs w:val="24"/>
        </w:rPr>
      </w:pPr>
      <w:r w:rsidRPr="00336972">
        <w:rPr>
          <w:b/>
          <w:szCs w:val="24"/>
        </w:rPr>
        <w:t xml:space="preserve">Technological factors- </w:t>
      </w:r>
      <w:r w:rsidR="009E1E9C" w:rsidRPr="00336972">
        <w:rPr>
          <w:szCs w:val="24"/>
        </w:rPr>
        <w:t xml:space="preserve">The advancement in the newer technologies and the upgrades made in electric vehicles includes various enhancements among which includes performance, mileage, battery life, efficiency, safety, automation and various other factors which are to be implemented during its build. Volvo, since is mainly known due to its safety measures which are implemented within their builds, lacked various technological advancement integration in the beginning. This lack of proper setup caused various downfall </w:t>
      </w:r>
      <w:r w:rsidR="000A2DAF" w:rsidRPr="00336972">
        <w:rPr>
          <w:szCs w:val="24"/>
        </w:rPr>
        <w:t>at</w:t>
      </w:r>
      <w:r w:rsidR="009E1E9C" w:rsidRPr="00336972">
        <w:rPr>
          <w:szCs w:val="24"/>
        </w:rPr>
        <w:t xml:space="preserve"> the beginning of their EV production run. Consumers that chose Volvo required various technologies which were not present in the electric vehicles. This caused consumer degradation within their company and </w:t>
      </w:r>
      <w:r w:rsidR="000A2DAF" w:rsidRPr="00336972">
        <w:rPr>
          <w:szCs w:val="24"/>
        </w:rPr>
        <w:t xml:space="preserve">the </w:t>
      </w:r>
      <w:r w:rsidR="009E1E9C" w:rsidRPr="00336972">
        <w:rPr>
          <w:szCs w:val="24"/>
        </w:rPr>
        <w:t xml:space="preserve">loss of revenue. Volvo </w:t>
      </w:r>
      <w:r w:rsidR="009E1E9C" w:rsidRPr="00336972">
        <w:rPr>
          <w:szCs w:val="24"/>
        </w:rPr>
        <w:lastRenderedPageBreak/>
        <w:t>quickly addressed all the require</w:t>
      </w:r>
      <w:r w:rsidR="000A2DAF" w:rsidRPr="00336972">
        <w:rPr>
          <w:szCs w:val="24"/>
        </w:rPr>
        <w:t>d</w:t>
      </w:r>
      <w:r w:rsidR="009E1E9C" w:rsidRPr="00336972">
        <w:rPr>
          <w:szCs w:val="24"/>
        </w:rPr>
        <w:t xml:space="preserve"> issues to eliminate further problems and designed the later models equipped with all the major requirements along with the safety aspects present in it. </w:t>
      </w:r>
      <w:r w:rsidR="006C6747" w:rsidRPr="00336972">
        <w:rPr>
          <w:szCs w:val="24"/>
        </w:rPr>
        <w:t xml:space="preserve">Volvo also provided services such as by providing quick charging availability to </w:t>
      </w:r>
      <w:r w:rsidR="000A2DAF" w:rsidRPr="00336972">
        <w:rPr>
          <w:szCs w:val="24"/>
        </w:rPr>
        <w:t>its</w:t>
      </w:r>
      <w:r w:rsidR="006C6747" w:rsidRPr="00336972">
        <w:rPr>
          <w:szCs w:val="24"/>
        </w:rPr>
        <w:t xml:space="preserve"> consumers at homes as well as within city limits to provide ease of use. This helped Volvo in </w:t>
      </w:r>
      <w:proofErr w:type="gramStart"/>
      <w:r w:rsidR="006C6747" w:rsidRPr="00336972">
        <w:rPr>
          <w:szCs w:val="24"/>
        </w:rPr>
        <w:t>returning back</w:t>
      </w:r>
      <w:proofErr w:type="gramEnd"/>
      <w:r w:rsidR="006C6747" w:rsidRPr="00336972">
        <w:rPr>
          <w:szCs w:val="24"/>
        </w:rPr>
        <w:t xml:space="preserve"> to competition</w:t>
      </w:r>
      <w:r w:rsidR="00A377DD" w:rsidRPr="00336972">
        <w:rPr>
          <w:szCs w:val="24"/>
        </w:rPr>
        <w:t xml:space="preserve"> (</w:t>
      </w:r>
      <w:proofErr w:type="spellStart"/>
      <w:r w:rsidR="00A377DD" w:rsidRPr="00336972">
        <w:rPr>
          <w:szCs w:val="24"/>
        </w:rPr>
        <w:t>Vassileva</w:t>
      </w:r>
      <w:proofErr w:type="spellEnd"/>
      <w:r w:rsidR="00A377DD" w:rsidRPr="00336972">
        <w:rPr>
          <w:szCs w:val="24"/>
        </w:rPr>
        <w:t xml:space="preserve"> and </w:t>
      </w:r>
      <w:proofErr w:type="spellStart"/>
      <w:r w:rsidR="00A377DD" w:rsidRPr="00336972">
        <w:rPr>
          <w:szCs w:val="24"/>
        </w:rPr>
        <w:t>Campillo</w:t>
      </w:r>
      <w:proofErr w:type="spellEnd"/>
      <w:r w:rsidR="00A377DD" w:rsidRPr="00336972">
        <w:rPr>
          <w:szCs w:val="24"/>
        </w:rPr>
        <w:t>, 2017)</w:t>
      </w:r>
      <w:r w:rsidR="006C6747" w:rsidRPr="00336972">
        <w:rPr>
          <w:szCs w:val="24"/>
        </w:rPr>
        <w:t>.</w:t>
      </w:r>
    </w:p>
    <w:p w:rsidR="006C6747" w:rsidRPr="00336972" w:rsidRDefault="006C6747" w:rsidP="00501A51">
      <w:pPr>
        <w:pStyle w:val="ListParagraph"/>
        <w:ind w:left="360"/>
        <w:rPr>
          <w:szCs w:val="24"/>
        </w:rPr>
      </w:pPr>
      <w:r w:rsidRPr="00336972">
        <w:rPr>
          <w:szCs w:val="24"/>
        </w:rPr>
        <w:t xml:space="preserve">After the introduction of electric vehicles by automobile manufacturing industries, the sights of various consumers </w:t>
      </w:r>
      <w:r w:rsidR="00892650" w:rsidRPr="00336972">
        <w:rPr>
          <w:szCs w:val="24"/>
        </w:rPr>
        <w:t>have</w:t>
      </w:r>
      <w:r w:rsidRPr="00336972">
        <w:rPr>
          <w:szCs w:val="24"/>
        </w:rPr>
        <w:t xml:space="preserve"> changed among which some were happy to adapt to the newer technology and many were </w:t>
      </w:r>
      <w:r w:rsidR="00892650" w:rsidRPr="00336972">
        <w:rPr>
          <w:szCs w:val="24"/>
        </w:rPr>
        <w:t>sceptical</w:t>
      </w:r>
      <w:r w:rsidRPr="00336972">
        <w:rPr>
          <w:szCs w:val="24"/>
        </w:rPr>
        <w:t xml:space="preserve"> about the performance of the vehicles. The industries added many new options and dimensions for performing researches in order to design the vehicles perfect</w:t>
      </w:r>
      <w:r w:rsidR="000A2DAF" w:rsidRPr="00336972">
        <w:rPr>
          <w:szCs w:val="24"/>
        </w:rPr>
        <w:t>ly</w:t>
      </w:r>
      <w:r w:rsidRPr="00336972">
        <w:rPr>
          <w:szCs w:val="24"/>
        </w:rPr>
        <w:t xml:space="preserve">. </w:t>
      </w:r>
      <w:r w:rsidR="00892347" w:rsidRPr="00336972">
        <w:rPr>
          <w:szCs w:val="24"/>
        </w:rPr>
        <w:t>The new electric vehicle development also added various employment and business opportunities which would benefit all the consumers, manufacturers, and resource suppliers. Consumers were able to benefit from the electric vehicles as they required no fuels and could be charged at their residence. Manufacturers and suppliers also got newer opportunities to develop components and other services to properly establish electric vehicles in the market. Among all the newer opportunities, some of them are give</w:t>
      </w:r>
      <w:r w:rsidR="000A2DAF" w:rsidRPr="00336972">
        <w:rPr>
          <w:szCs w:val="24"/>
        </w:rPr>
        <w:t>n</w:t>
      </w:r>
      <w:r w:rsidR="00892347" w:rsidRPr="00336972">
        <w:rPr>
          <w:szCs w:val="24"/>
        </w:rPr>
        <w:t xml:space="preserve"> below-</w:t>
      </w:r>
    </w:p>
    <w:p w:rsidR="00566B2F" w:rsidRPr="00336972" w:rsidRDefault="00892347" w:rsidP="002F369A">
      <w:pPr>
        <w:pStyle w:val="ListParagraph"/>
        <w:numPr>
          <w:ilvl w:val="0"/>
          <w:numId w:val="1"/>
        </w:numPr>
        <w:rPr>
          <w:b/>
          <w:szCs w:val="24"/>
        </w:rPr>
      </w:pPr>
      <w:r w:rsidRPr="00336972">
        <w:rPr>
          <w:b/>
          <w:szCs w:val="24"/>
        </w:rPr>
        <w:t xml:space="preserve">Quick charging points and stations- </w:t>
      </w:r>
      <w:r w:rsidRPr="00336972">
        <w:rPr>
          <w:szCs w:val="24"/>
        </w:rPr>
        <w:t>It is a new field which can be adapted by various organi</w:t>
      </w:r>
      <w:r w:rsidR="000A2DAF" w:rsidRPr="00336972">
        <w:rPr>
          <w:szCs w:val="24"/>
        </w:rPr>
        <w:t>z</w:t>
      </w:r>
      <w:r w:rsidRPr="00336972">
        <w:rPr>
          <w:szCs w:val="24"/>
        </w:rPr>
        <w:t xml:space="preserve">ations </w:t>
      </w:r>
      <w:proofErr w:type="gramStart"/>
      <w:r w:rsidRPr="00336972">
        <w:rPr>
          <w:szCs w:val="24"/>
        </w:rPr>
        <w:t>so as to</w:t>
      </w:r>
      <w:proofErr w:type="gramEnd"/>
      <w:r w:rsidRPr="00336972">
        <w:rPr>
          <w:szCs w:val="24"/>
        </w:rPr>
        <w:t xml:space="preserve"> </w:t>
      </w:r>
      <w:r w:rsidR="001E2C0C" w:rsidRPr="00336972">
        <w:rPr>
          <w:szCs w:val="24"/>
        </w:rPr>
        <w:t xml:space="preserve">provide solutions for quickly charging </w:t>
      </w:r>
      <w:r w:rsidR="005315F3" w:rsidRPr="00336972">
        <w:rPr>
          <w:szCs w:val="24"/>
        </w:rPr>
        <w:t xml:space="preserve">facilities. In many countries, the production and sales of electrically driven vehicles have already been implemented but the availability of quick charging facilities in outdoor locations are not provided by the vehicle manufacturers or any other third parties. </w:t>
      </w:r>
      <w:r w:rsidR="00167CB1" w:rsidRPr="00336972">
        <w:rPr>
          <w:szCs w:val="24"/>
        </w:rPr>
        <w:t xml:space="preserve">Due to the unavailability, there is a huge business opportunity </w:t>
      </w:r>
      <w:proofErr w:type="gramStart"/>
      <w:r w:rsidR="00167CB1" w:rsidRPr="00336972">
        <w:rPr>
          <w:szCs w:val="24"/>
        </w:rPr>
        <w:t>so as to</w:t>
      </w:r>
      <w:proofErr w:type="gramEnd"/>
      <w:r w:rsidR="00167CB1" w:rsidRPr="00336972">
        <w:rPr>
          <w:szCs w:val="24"/>
        </w:rPr>
        <w:t xml:space="preserve"> provide quick charging facilities so as to fully charge the vehicle at any point location</w:t>
      </w:r>
      <w:r w:rsidR="00FA678B" w:rsidRPr="00336972">
        <w:rPr>
          <w:szCs w:val="24"/>
        </w:rPr>
        <w:t>. This can be achieved in collaboration with the vehicle manufacturers, contractors, as well as local governances. Manufacturing industries can also provide with quick chargers and batteries with lighter weight</w:t>
      </w:r>
      <w:r w:rsidR="00566B2F" w:rsidRPr="00336972">
        <w:rPr>
          <w:szCs w:val="24"/>
        </w:rPr>
        <w:t xml:space="preserve"> and energy</w:t>
      </w:r>
      <w:r w:rsidR="00FA678B" w:rsidRPr="00336972">
        <w:rPr>
          <w:szCs w:val="24"/>
        </w:rPr>
        <w:t xml:space="preserve"> models</w:t>
      </w:r>
      <w:r w:rsidR="00566B2F" w:rsidRPr="00336972">
        <w:rPr>
          <w:szCs w:val="24"/>
        </w:rPr>
        <w:t>. If third</w:t>
      </w:r>
      <w:r w:rsidR="000A2DAF" w:rsidRPr="00336972">
        <w:rPr>
          <w:szCs w:val="24"/>
        </w:rPr>
        <w:t>-</w:t>
      </w:r>
      <w:r w:rsidR="00566B2F" w:rsidRPr="00336972">
        <w:rPr>
          <w:szCs w:val="24"/>
        </w:rPr>
        <w:t xml:space="preserve">party organization accepts this challenge, can collaborate with automobile industries and fuel stations in setting up new charging points. In Europe, more than 4000 power charging points have already been designed and deployed by “Vattenfall”. </w:t>
      </w:r>
      <w:r w:rsidR="00525EE0" w:rsidRPr="00336972">
        <w:rPr>
          <w:szCs w:val="24"/>
        </w:rPr>
        <w:t>Their</w:t>
      </w:r>
      <w:r w:rsidR="00566B2F" w:rsidRPr="00336972">
        <w:rPr>
          <w:szCs w:val="24"/>
        </w:rPr>
        <w:t xml:space="preserve"> services are the main reason that currently electric vehicles are moving around in Europe. </w:t>
      </w:r>
      <w:r w:rsidR="00525EE0" w:rsidRPr="00336972">
        <w:rPr>
          <w:szCs w:val="24"/>
        </w:rPr>
        <w:t xml:space="preserve">Other countries such as in US and the UK have their own local parties that are providing services of quick charging availability. Still </w:t>
      </w:r>
      <w:r w:rsidR="00EE47A1" w:rsidRPr="00336972">
        <w:rPr>
          <w:szCs w:val="24"/>
        </w:rPr>
        <w:t>many countries</w:t>
      </w:r>
      <w:r w:rsidR="00525EE0" w:rsidRPr="00336972">
        <w:rPr>
          <w:szCs w:val="24"/>
        </w:rPr>
        <w:t xml:space="preserve"> </w:t>
      </w:r>
      <w:r w:rsidR="000A2DAF" w:rsidRPr="00336972">
        <w:rPr>
          <w:szCs w:val="24"/>
        </w:rPr>
        <w:t>are</w:t>
      </w:r>
      <w:r w:rsidR="00525EE0" w:rsidRPr="00336972">
        <w:rPr>
          <w:szCs w:val="24"/>
        </w:rPr>
        <w:t xml:space="preserve"> still</w:t>
      </w:r>
      <w:r w:rsidR="00066658" w:rsidRPr="00336972">
        <w:rPr>
          <w:szCs w:val="24"/>
        </w:rPr>
        <w:t xml:space="preserve"> implementing the electric vehicle revolution so organi</w:t>
      </w:r>
      <w:r w:rsidR="000A2DAF" w:rsidRPr="00336972">
        <w:rPr>
          <w:szCs w:val="24"/>
        </w:rPr>
        <w:t>z</w:t>
      </w:r>
      <w:r w:rsidR="00066658" w:rsidRPr="00336972">
        <w:rPr>
          <w:szCs w:val="24"/>
        </w:rPr>
        <w:t xml:space="preserve">ations with </w:t>
      </w:r>
      <w:r w:rsidR="000A2DAF" w:rsidRPr="00336972">
        <w:rPr>
          <w:szCs w:val="24"/>
        </w:rPr>
        <w:t xml:space="preserve">a </w:t>
      </w:r>
      <w:r w:rsidR="00066658" w:rsidRPr="00336972">
        <w:rPr>
          <w:szCs w:val="24"/>
        </w:rPr>
        <w:t xml:space="preserve">proper </w:t>
      </w:r>
      <w:r w:rsidR="00066658" w:rsidRPr="00336972">
        <w:rPr>
          <w:szCs w:val="24"/>
        </w:rPr>
        <w:lastRenderedPageBreak/>
        <w:t>set of knowledge can still collaborate with the manufacturers and pre-develop the charging devices for implementation in the accurate time</w:t>
      </w:r>
      <w:r w:rsidR="00A377DD" w:rsidRPr="00336972">
        <w:rPr>
          <w:szCs w:val="24"/>
        </w:rPr>
        <w:t xml:space="preserve"> (Muller, Hainer, and </w:t>
      </w:r>
      <w:proofErr w:type="spellStart"/>
      <w:r w:rsidR="00A377DD" w:rsidRPr="00336972">
        <w:rPr>
          <w:szCs w:val="24"/>
        </w:rPr>
        <w:t>Sepanak</w:t>
      </w:r>
      <w:proofErr w:type="spellEnd"/>
      <w:r w:rsidR="00A377DD" w:rsidRPr="00336972">
        <w:rPr>
          <w:szCs w:val="24"/>
        </w:rPr>
        <w:t>, 2015)</w:t>
      </w:r>
      <w:r w:rsidR="00066658" w:rsidRPr="00336972">
        <w:rPr>
          <w:szCs w:val="24"/>
        </w:rPr>
        <w:t>.</w:t>
      </w:r>
    </w:p>
    <w:p w:rsidR="00066658" w:rsidRPr="00336972" w:rsidRDefault="00066658" w:rsidP="002F369A">
      <w:pPr>
        <w:pStyle w:val="ListParagraph"/>
        <w:numPr>
          <w:ilvl w:val="0"/>
          <w:numId w:val="1"/>
        </w:numPr>
        <w:rPr>
          <w:szCs w:val="24"/>
        </w:rPr>
      </w:pPr>
      <w:r w:rsidRPr="00336972">
        <w:rPr>
          <w:b/>
          <w:szCs w:val="24"/>
        </w:rPr>
        <w:t>Vehicle sound research-</w:t>
      </w:r>
      <w:r w:rsidRPr="00336972">
        <w:rPr>
          <w:szCs w:val="24"/>
        </w:rPr>
        <w:t xml:space="preserve"> Electric vehicles basically operate on </w:t>
      </w:r>
      <w:r w:rsidR="000A2DAF" w:rsidRPr="00336972">
        <w:rPr>
          <w:szCs w:val="24"/>
        </w:rPr>
        <w:t xml:space="preserve">an </w:t>
      </w:r>
      <w:r w:rsidRPr="00336972">
        <w:rPr>
          <w:szCs w:val="24"/>
        </w:rPr>
        <w:t>electric motor that uses energy from batteries present in the vehicles.</w:t>
      </w:r>
      <w:r w:rsidR="00EE47A1" w:rsidRPr="00336972">
        <w:rPr>
          <w:szCs w:val="24"/>
        </w:rPr>
        <w:t xml:space="preserve"> These motors do not produce sound or noise as compared to the presently used combustion engine vehicles. These silent motors help in maintaining noise pollution on the streets but on the other hand</w:t>
      </w:r>
      <w:r w:rsidR="000A2DAF" w:rsidRPr="00336972">
        <w:rPr>
          <w:szCs w:val="24"/>
        </w:rPr>
        <w:t>,</w:t>
      </w:r>
      <w:r w:rsidR="00EE47A1" w:rsidRPr="00336972">
        <w:rPr>
          <w:szCs w:val="24"/>
        </w:rPr>
        <w:t xml:space="preserve"> put up risks of accidents with the pedestrians. The solution developed for this is </w:t>
      </w:r>
      <w:r w:rsidR="000A2DAF" w:rsidRPr="00336972">
        <w:rPr>
          <w:szCs w:val="24"/>
        </w:rPr>
        <w:t xml:space="preserve">an </w:t>
      </w:r>
      <w:r w:rsidR="00EE47A1" w:rsidRPr="00336972">
        <w:rPr>
          <w:szCs w:val="24"/>
        </w:rPr>
        <w:t xml:space="preserve">issue by various manufacturing industries is to implement artificial sound </w:t>
      </w:r>
      <w:proofErr w:type="gramStart"/>
      <w:r w:rsidR="00EE47A1" w:rsidRPr="00336972">
        <w:rPr>
          <w:szCs w:val="24"/>
        </w:rPr>
        <w:t>so as to</w:t>
      </w:r>
      <w:proofErr w:type="gramEnd"/>
      <w:r w:rsidR="00EE47A1" w:rsidRPr="00336972">
        <w:rPr>
          <w:szCs w:val="24"/>
        </w:rPr>
        <w:t xml:space="preserve"> alert pedestrians about any vehicles presence. The new scope of researching on </w:t>
      </w:r>
      <w:r w:rsidR="000A2DAF" w:rsidRPr="00336972">
        <w:rPr>
          <w:szCs w:val="24"/>
        </w:rPr>
        <w:t xml:space="preserve">a </w:t>
      </w:r>
      <w:r w:rsidR="00EE47A1" w:rsidRPr="00336972">
        <w:rPr>
          <w:szCs w:val="24"/>
        </w:rPr>
        <w:t xml:space="preserve">sound system for electric vehicles has put up a new business opportunity for sound engineers. Any sound can be implemented in the vehicle but to mimic an actual engine sound and manage it to work according to the rider poses the difficult challenge for the engineers. This new business opportunity </w:t>
      </w:r>
      <w:r w:rsidR="00E31026" w:rsidRPr="00336972">
        <w:rPr>
          <w:szCs w:val="24"/>
        </w:rPr>
        <w:t xml:space="preserve">will allow </w:t>
      </w:r>
      <w:r w:rsidR="000A2DAF" w:rsidRPr="00336972">
        <w:rPr>
          <w:szCs w:val="24"/>
        </w:rPr>
        <w:t xml:space="preserve">the </w:t>
      </w:r>
      <w:r w:rsidR="00E31026" w:rsidRPr="00336972">
        <w:rPr>
          <w:szCs w:val="24"/>
        </w:rPr>
        <w:t>external organi</w:t>
      </w:r>
      <w:r w:rsidR="000A2DAF" w:rsidRPr="00336972">
        <w:rPr>
          <w:szCs w:val="24"/>
        </w:rPr>
        <w:t>z</w:t>
      </w:r>
      <w:r w:rsidR="00E31026" w:rsidRPr="00336972">
        <w:rPr>
          <w:szCs w:val="24"/>
        </w:rPr>
        <w:t xml:space="preserve">ation to collaborate with the automobile manufacturing industries </w:t>
      </w:r>
      <w:proofErr w:type="gramStart"/>
      <w:r w:rsidR="00E31026" w:rsidRPr="00336972">
        <w:rPr>
          <w:szCs w:val="24"/>
        </w:rPr>
        <w:t>so as to</w:t>
      </w:r>
      <w:proofErr w:type="gramEnd"/>
      <w:r w:rsidR="00E31026" w:rsidRPr="00336972">
        <w:rPr>
          <w:szCs w:val="24"/>
        </w:rPr>
        <w:t xml:space="preserve"> successfully develop a solution for the sound in electric vehicles. </w:t>
      </w:r>
      <w:r w:rsidR="002D1E3C" w:rsidRPr="00336972">
        <w:rPr>
          <w:szCs w:val="24"/>
        </w:rPr>
        <w:t>Currently,</w:t>
      </w:r>
      <w:r w:rsidR="00E31026" w:rsidRPr="00336972">
        <w:rPr>
          <w:szCs w:val="24"/>
        </w:rPr>
        <w:t xml:space="preserve"> Europe has mandated every new electric </w:t>
      </w:r>
      <w:r w:rsidR="002D1E3C" w:rsidRPr="00336972">
        <w:rPr>
          <w:szCs w:val="24"/>
        </w:rPr>
        <w:t>vehicle</w:t>
      </w:r>
      <w:r w:rsidR="00E31026" w:rsidRPr="00336972">
        <w:rPr>
          <w:szCs w:val="24"/>
        </w:rPr>
        <w:t xml:space="preserve"> to produce some sort of sound to alert pedestrians when nearby the electric vehicle</w:t>
      </w:r>
      <w:r w:rsidR="00A377DD" w:rsidRPr="00336972">
        <w:rPr>
          <w:szCs w:val="24"/>
        </w:rPr>
        <w:t xml:space="preserve"> (</w:t>
      </w:r>
      <w:proofErr w:type="spellStart"/>
      <w:r w:rsidR="00A377DD" w:rsidRPr="00336972">
        <w:rPr>
          <w:szCs w:val="24"/>
        </w:rPr>
        <w:t>Misdariis</w:t>
      </w:r>
      <w:proofErr w:type="spellEnd"/>
      <w:r w:rsidR="00A377DD" w:rsidRPr="00336972">
        <w:rPr>
          <w:szCs w:val="24"/>
        </w:rPr>
        <w:t xml:space="preserve"> and </w:t>
      </w:r>
      <w:proofErr w:type="spellStart"/>
      <w:r w:rsidR="00A377DD" w:rsidRPr="00336972">
        <w:rPr>
          <w:szCs w:val="24"/>
        </w:rPr>
        <w:t>Cera</w:t>
      </w:r>
      <w:proofErr w:type="spellEnd"/>
      <w:r w:rsidR="00A377DD" w:rsidRPr="00336972">
        <w:rPr>
          <w:szCs w:val="24"/>
        </w:rPr>
        <w:t>, 2017)</w:t>
      </w:r>
      <w:r w:rsidR="00E31026" w:rsidRPr="00336972">
        <w:rPr>
          <w:szCs w:val="24"/>
        </w:rPr>
        <w:t>.</w:t>
      </w:r>
    </w:p>
    <w:p w:rsidR="002D1E3C" w:rsidRPr="00336972" w:rsidRDefault="00795A81" w:rsidP="002F369A">
      <w:pPr>
        <w:pStyle w:val="ListParagraph"/>
        <w:numPr>
          <w:ilvl w:val="0"/>
          <w:numId w:val="1"/>
        </w:numPr>
        <w:rPr>
          <w:b/>
          <w:szCs w:val="24"/>
        </w:rPr>
      </w:pPr>
      <w:r w:rsidRPr="00336972">
        <w:rPr>
          <w:b/>
          <w:szCs w:val="24"/>
        </w:rPr>
        <w:t xml:space="preserve">Enhancement in battery technology- </w:t>
      </w:r>
      <w:r w:rsidRPr="00336972">
        <w:rPr>
          <w:szCs w:val="24"/>
        </w:rPr>
        <w:t xml:space="preserve">The battery currently used in electric vehicles are designed using present dated technologies which no doubt gives performance but requires huge space to accommodate. New business opportunities are available in this sector as if the battery technology can be enhanced to be compact yet powerful, </w:t>
      </w:r>
      <w:r w:rsidR="005E3CEB" w:rsidRPr="00336972">
        <w:rPr>
          <w:szCs w:val="24"/>
        </w:rPr>
        <w:t xml:space="preserve">providing longer distances within a single charge, </w:t>
      </w:r>
      <w:r w:rsidRPr="00336972">
        <w:rPr>
          <w:szCs w:val="24"/>
        </w:rPr>
        <w:t>this will excel ele</w:t>
      </w:r>
      <w:r w:rsidR="005E3CEB" w:rsidRPr="00336972">
        <w:rPr>
          <w:szCs w:val="24"/>
        </w:rPr>
        <w:t>ctric vehicle sales in much more quantity. Business enhancements can also be made possible if the materials used in battery development will use non-hazardous resources and have the property to charge up quickly and discharge at slower rates for electric vehicles. At present, batteries used in electric vehicles are generally based on Lithium ions which have a long</w:t>
      </w:r>
      <w:r w:rsidR="000A2DAF" w:rsidRPr="00336972">
        <w:rPr>
          <w:szCs w:val="24"/>
        </w:rPr>
        <w:t>-</w:t>
      </w:r>
      <w:r w:rsidR="005E3CEB" w:rsidRPr="00336972">
        <w:rPr>
          <w:szCs w:val="24"/>
        </w:rPr>
        <w:t>lasting property. To further enhance battery performance, various organi</w:t>
      </w:r>
      <w:r w:rsidR="000A2DAF" w:rsidRPr="00336972">
        <w:rPr>
          <w:szCs w:val="24"/>
        </w:rPr>
        <w:t>z</w:t>
      </w:r>
      <w:r w:rsidR="005E3CEB" w:rsidRPr="00336972">
        <w:rPr>
          <w:szCs w:val="24"/>
        </w:rPr>
        <w:t>ations are on the verge of designing batteries that will have high output performance so that the electric vehicles can compete against the mileages of the currently running electric vehicles as well as the combustion engine vehicles</w:t>
      </w:r>
      <w:r w:rsidR="00A377DD" w:rsidRPr="00336972">
        <w:rPr>
          <w:szCs w:val="24"/>
        </w:rPr>
        <w:t xml:space="preserve"> (Cano</w:t>
      </w:r>
      <w:r w:rsidR="000A2DAF" w:rsidRPr="00336972">
        <w:rPr>
          <w:szCs w:val="24"/>
        </w:rPr>
        <w:t xml:space="preserve"> et al., 2018</w:t>
      </w:r>
      <w:r w:rsidR="00A377DD" w:rsidRPr="00336972">
        <w:rPr>
          <w:szCs w:val="24"/>
        </w:rPr>
        <w:t>)</w:t>
      </w:r>
      <w:r w:rsidR="005E3CEB" w:rsidRPr="00336972">
        <w:rPr>
          <w:szCs w:val="24"/>
        </w:rPr>
        <w:t>.</w:t>
      </w:r>
    </w:p>
    <w:p w:rsidR="005E3CEB" w:rsidRPr="00336972" w:rsidRDefault="005E3CEB" w:rsidP="002F369A">
      <w:pPr>
        <w:pStyle w:val="ListParagraph"/>
        <w:numPr>
          <w:ilvl w:val="0"/>
          <w:numId w:val="1"/>
        </w:numPr>
        <w:rPr>
          <w:b/>
          <w:szCs w:val="24"/>
        </w:rPr>
      </w:pPr>
      <w:r w:rsidRPr="00336972">
        <w:rPr>
          <w:b/>
          <w:szCs w:val="24"/>
        </w:rPr>
        <w:t>Enhancements in electricity generation methods and technology-</w:t>
      </w:r>
      <w:r w:rsidR="00C47400" w:rsidRPr="00336972">
        <w:rPr>
          <w:szCs w:val="24"/>
        </w:rPr>
        <w:t xml:space="preserve"> E</w:t>
      </w:r>
      <w:r w:rsidRPr="00336972">
        <w:rPr>
          <w:szCs w:val="24"/>
        </w:rPr>
        <w:t xml:space="preserve">lectric vehicles are designed to run </w:t>
      </w:r>
      <w:r w:rsidR="00106B52" w:rsidRPr="00336972">
        <w:rPr>
          <w:szCs w:val="24"/>
        </w:rPr>
        <w:t>on electricity which is</w:t>
      </w:r>
      <w:r w:rsidRPr="00336972">
        <w:rPr>
          <w:szCs w:val="24"/>
        </w:rPr>
        <w:t xml:space="preserve"> stored in batteries </w:t>
      </w:r>
      <w:r w:rsidR="00106B52" w:rsidRPr="00336972">
        <w:rPr>
          <w:szCs w:val="24"/>
        </w:rPr>
        <w:t xml:space="preserve">for consumption when operating the vehicle on the roads. Since the number of electric vehicle users is increasing rapidly, the </w:t>
      </w:r>
      <w:r w:rsidR="00106B52" w:rsidRPr="00336972">
        <w:rPr>
          <w:szCs w:val="24"/>
        </w:rPr>
        <w:lastRenderedPageBreak/>
        <w:t xml:space="preserve">requirements </w:t>
      </w:r>
      <w:r w:rsidR="000A2DAF" w:rsidRPr="00336972">
        <w:rPr>
          <w:szCs w:val="24"/>
        </w:rPr>
        <w:t>for</w:t>
      </w:r>
      <w:r w:rsidR="00106B52" w:rsidRPr="00336972">
        <w:rPr>
          <w:szCs w:val="24"/>
        </w:rPr>
        <w:t xml:space="preserve"> electricity </w:t>
      </w:r>
      <w:r w:rsidR="000A2DAF" w:rsidRPr="00336972">
        <w:rPr>
          <w:szCs w:val="24"/>
        </w:rPr>
        <w:t>are</w:t>
      </w:r>
      <w:r w:rsidR="00106B52" w:rsidRPr="00336972">
        <w:rPr>
          <w:szCs w:val="24"/>
        </w:rPr>
        <w:t xml:space="preserve"> also increasing rapidly. The production of electricity is limited at present and requires various kinds of natural resources to be used for its generation. Due to the requirements, new business opportunities are emerging to accomplish the requirements to be met. Power industries will require newer approaches and manpower to be incorporated </w:t>
      </w:r>
      <w:r w:rsidR="000A2DAF" w:rsidRPr="00336972">
        <w:rPr>
          <w:szCs w:val="24"/>
        </w:rPr>
        <w:t>in</w:t>
      </w:r>
      <w:r w:rsidR="00106B52" w:rsidRPr="00336972">
        <w:rPr>
          <w:szCs w:val="24"/>
        </w:rPr>
        <w:t>to the current organi</w:t>
      </w:r>
      <w:r w:rsidR="000A2DAF" w:rsidRPr="00336972">
        <w:rPr>
          <w:szCs w:val="24"/>
        </w:rPr>
        <w:t>z</w:t>
      </w:r>
      <w:r w:rsidR="00106B52" w:rsidRPr="00336972">
        <w:rPr>
          <w:szCs w:val="24"/>
        </w:rPr>
        <w:t xml:space="preserve">ations in order to increase electricity generation. This has led to opportunities for various resources to be added in the </w:t>
      </w:r>
      <w:r w:rsidR="00C47400" w:rsidRPr="00336972">
        <w:rPr>
          <w:szCs w:val="24"/>
        </w:rPr>
        <w:t xml:space="preserve">power industries. </w:t>
      </w:r>
      <w:r w:rsidR="000A2DAF" w:rsidRPr="00336972">
        <w:rPr>
          <w:szCs w:val="24"/>
        </w:rPr>
        <w:t>Ano</w:t>
      </w:r>
      <w:r w:rsidR="00C47400" w:rsidRPr="00336972">
        <w:rPr>
          <w:szCs w:val="24"/>
        </w:rPr>
        <w:t xml:space="preserve">ther approach suggested by researchers of electric vehicles is to use electric vehicles as electricity back-ups during electricity crisis period using grid technology. This new opportunity has been under research </w:t>
      </w:r>
      <w:proofErr w:type="gramStart"/>
      <w:r w:rsidR="00C47400" w:rsidRPr="00336972">
        <w:rPr>
          <w:szCs w:val="24"/>
        </w:rPr>
        <w:t>so as to</w:t>
      </w:r>
      <w:proofErr w:type="gramEnd"/>
      <w:r w:rsidR="00C47400" w:rsidRPr="00336972">
        <w:rPr>
          <w:szCs w:val="24"/>
        </w:rPr>
        <w:t xml:space="preserve"> fully develop and release it for uses. This new grid technology will manage the power shortage issues that are currently persistent and will use electric vehicles during mass power outage as back-ups</w:t>
      </w:r>
      <w:r w:rsidR="00B91E2D" w:rsidRPr="00336972">
        <w:rPr>
          <w:szCs w:val="24"/>
        </w:rPr>
        <w:t xml:space="preserve"> (Habib, Kamran, and Rashid, 2015)</w:t>
      </w:r>
      <w:r w:rsidR="00C47400" w:rsidRPr="00336972">
        <w:rPr>
          <w:szCs w:val="24"/>
        </w:rPr>
        <w:t>.</w:t>
      </w:r>
    </w:p>
    <w:p w:rsidR="00C47400" w:rsidRPr="00336972" w:rsidRDefault="0082618A" w:rsidP="002F369A">
      <w:pPr>
        <w:rPr>
          <w:szCs w:val="24"/>
        </w:rPr>
      </w:pPr>
      <w:r w:rsidRPr="00336972">
        <w:rPr>
          <w:szCs w:val="24"/>
        </w:rPr>
        <w:t>According to the current status of automobile industries, various automobile manufacturers are shifting to electric vehicles and are developing products based on electricity operation. The present market includes more combustion engine</w:t>
      </w:r>
      <w:r w:rsidR="000A2DAF" w:rsidRPr="00336972">
        <w:rPr>
          <w:szCs w:val="24"/>
        </w:rPr>
        <w:t>-</w:t>
      </w:r>
      <w:r w:rsidRPr="00336972">
        <w:rPr>
          <w:szCs w:val="24"/>
        </w:rPr>
        <w:t>based vehicles which are using fossil</w:t>
      </w:r>
      <w:r w:rsidR="000A2DAF" w:rsidRPr="00336972">
        <w:rPr>
          <w:szCs w:val="24"/>
        </w:rPr>
        <w:t>-</w:t>
      </w:r>
      <w:r w:rsidRPr="00336972">
        <w:rPr>
          <w:szCs w:val="24"/>
        </w:rPr>
        <w:t>based fuels. This is helping the fuel</w:t>
      </w:r>
      <w:r w:rsidR="000A2DAF" w:rsidRPr="00336972">
        <w:rPr>
          <w:szCs w:val="24"/>
        </w:rPr>
        <w:t>-</w:t>
      </w:r>
      <w:r w:rsidRPr="00336972">
        <w:rPr>
          <w:szCs w:val="24"/>
        </w:rPr>
        <w:t xml:space="preserve">producing industries in profiting from the increased price as well as from the extreme consumption. This </w:t>
      </w:r>
      <w:r w:rsidR="00602F98" w:rsidRPr="00336972">
        <w:rPr>
          <w:szCs w:val="24"/>
        </w:rPr>
        <w:t>has led to various environmental causes and natural resource depletion. After the full production of electric vehicles, the fuel extracting in</w:t>
      </w:r>
      <w:r w:rsidR="00D40BBF" w:rsidRPr="00336972">
        <w:rPr>
          <w:szCs w:val="24"/>
        </w:rPr>
        <w:t>dustries will face huge loss</w:t>
      </w:r>
      <w:r w:rsidR="00602F98" w:rsidRPr="00336972">
        <w:rPr>
          <w:szCs w:val="24"/>
        </w:rPr>
        <w:t xml:space="preserve"> </w:t>
      </w:r>
      <w:r w:rsidR="006251A4" w:rsidRPr="00336972">
        <w:rPr>
          <w:szCs w:val="24"/>
        </w:rPr>
        <w:t>as the</w:t>
      </w:r>
      <w:r w:rsidR="00D40BBF" w:rsidRPr="00336972">
        <w:rPr>
          <w:szCs w:val="24"/>
        </w:rPr>
        <w:t>ir</w:t>
      </w:r>
      <w:r w:rsidR="006251A4" w:rsidRPr="00336972">
        <w:rPr>
          <w:szCs w:val="24"/>
        </w:rPr>
        <w:t xml:space="preserve"> gross sales </w:t>
      </w:r>
      <w:r w:rsidR="00D40BBF" w:rsidRPr="00336972">
        <w:rPr>
          <w:szCs w:val="24"/>
        </w:rPr>
        <w:t xml:space="preserve">towards automobile industry </w:t>
      </w:r>
      <w:r w:rsidR="006251A4" w:rsidRPr="00336972">
        <w:rPr>
          <w:szCs w:val="24"/>
        </w:rPr>
        <w:t>will degrade</w:t>
      </w:r>
      <w:r w:rsidR="00D40BBF" w:rsidRPr="00336972">
        <w:rPr>
          <w:szCs w:val="24"/>
        </w:rPr>
        <w:t>. Other businesses that will be impacted from the full implementation electric vehicle includes the automotive industry partners that are manufacturing components for the combustion</w:t>
      </w:r>
      <w:r w:rsidR="000A2DAF" w:rsidRPr="00336972">
        <w:rPr>
          <w:szCs w:val="24"/>
        </w:rPr>
        <w:t>-</w:t>
      </w:r>
      <w:r w:rsidR="00D40BBF" w:rsidRPr="00336972">
        <w:rPr>
          <w:szCs w:val="24"/>
        </w:rPr>
        <w:t>based vehicles as the heavy machinery equipped in their organi</w:t>
      </w:r>
      <w:r w:rsidR="000A2DAF" w:rsidRPr="00336972">
        <w:rPr>
          <w:szCs w:val="24"/>
        </w:rPr>
        <w:t>z</w:t>
      </w:r>
      <w:r w:rsidR="00D40BBF" w:rsidRPr="00336972">
        <w:rPr>
          <w:szCs w:val="24"/>
        </w:rPr>
        <w:t>ations will not be used which will reflect losses in the coming future</w:t>
      </w:r>
      <w:r w:rsidR="00B91E2D" w:rsidRPr="00336972">
        <w:rPr>
          <w:szCs w:val="24"/>
        </w:rPr>
        <w:t xml:space="preserve"> (Shareef, Islam, and Mohamed, 2016)</w:t>
      </w:r>
      <w:r w:rsidR="00D40BBF" w:rsidRPr="00336972">
        <w:rPr>
          <w:szCs w:val="24"/>
        </w:rPr>
        <w:t xml:space="preserve">. </w:t>
      </w:r>
      <w:r w:rsidR="00892650" w:rsidRPr="00336972">
        <w:rPr>
          <w:szCs w:val="24"/>
        </w:rPr>
        <w:t>Thus,</w:t>
      </w:r>
      <w:r w:rsidR="00D40BBF" w:rsidRPr="00336972">
        <w:rPr>
          <w:szCs w:val="24"/>
        </w:rPr>
        <w:t xml:space="preserve"> to mitigate these issues, </w:t>
      </w:r>
      <w:r w:rsidR="000A2DAF" w:rsidRPr="00336972">
        <w:rPr>
          <w:szCs w:val="24"/>
        </w:rPr>
        <w:t xml:space="preserve">the </w:t>
      </w:r>
      <w:r w:rsidR="00D40BBF" w:rsidRPr="00336972">
        <w:rPr>
          <w:szCs w:val="24"/>
        </w:rPr>
        <w:t>partnered organi</w:t>
      </w:r>
      <w:r w:rsidR="000A2DAF" w:rsidRPr="00336972">
        <w:rPr>
          <w:szCs w:val="24"/>
        </w:rPr>
        <w:t>z</w:t>
      </w:r>
      <w:r w:rsidR="00D40BBF" w:rsidRPr="00336972">
        <w:rPr>
          <w:szCs w:val="24"/>
        </w:rPr>
        <w:t xml:space="preserve">ation must evolve in order to continue providing services. Impacts will also be seen on the dealerships as the ongoing plan of removing the middle-man from the transaction process vehicle purchase. This will show significant losses in the dealership ends that are providing services according to the current state. Huge impact will also be seen on employees of the current services of automobile industries as </w:t>
      </w:r>
      <w:r w:rsidR="000A2DAF" w:rsidRPr="00336972">
        <w:rPr>
          <w:szCs w:val="24"/>
        </w:rPr>
        <w:t xml:space="preserve">an </w:t>
      </w:r>
      <w:r w:rsidR="00D40BBF" w:rsidRPr="00336972">
        <w:rPr>
          <w:szCs w:val="24"/>
        </w:rPr>
        <w:t xml:space="preserve">employee with knowledge of combustion engines and no knowledge of electric engines will have </w:t>
      </w:r>
      <w:r w:rsidR="002F4225" w:rsidRPr="00336972">
        <w:rPr>
          <w:szCs w:val="24"/>
        </w:rPr>
        <w:t>no</w:t>
      </w:r>
      <w:r w:rsidR="00D40BBF" w:rsidRPr="00336972">
        <w:rPr>
          <w:szCs w:val="24"/>
        </w:rPr>
        <w:t xml:space="preserve"> space in the automobile industries. This will create a huge jobless ratio among the employees</w:t>
      </w:r>
      <w:r w:rsidR="002F4225" w:rsidRPr="00336972">
        <w:rPr>
          <w:szCs w:val="24"/>
        </w:rPr>
        <w:t>. If proper training and responsibility are taken by the automobile industries then this situation can be mitigated effectively on due course</w:t>
      </w:r>
      <w:r w:rsidR="000A2DAF" w:rsidRPr="00336972">
        <w:rPr>
          <w:szCs w:val="24"/>
        </w:rPr>
        <w:t xml:space="preserve"> (</w:t>
      </w:r>
      <w:proofErr w:type="spellStart"/>
      <w:r w:rsidR="000A2DAF" w:rsidRPr="00336972">
        <w:rPr>
          <w:szCs w:val="24"/>
        </w:rPr>
        <w:t>Balcet</w:t>
      </w:r>
      <w:proofErr w:type="spellEnd"/>
      <w:r w:rsidR="000A2DAF" w:rsidRPr="00336972">
        <w:rPr>
          <w:szCs w:val="24"/>
        </w:rPr>
        <w:t>, Hua, and Xavier, 2017)</w:t>
      </w:r>
      <w:r w:rsidR="002F4225" w:rsidRPr="00336972">
        <w:rPr>
          <w:szCs w:val="24"/>
        </w:rPr>
        <w:t>.</w:t>
      </w:r>
    </w:p>
    <w:p w:rsidR="002F4225" w:rsidRPr="00892650" w:rsidRDefault="00392652" w:rsidP="00892650">
      <w:pPr>
        <w:rPr>
          <w:rFonts w:eastAsiaTheme="majorEastAsia" w:cstheme="majorBidi"/>
          <w:b/>
          <w:kern w:val="28"/>
          <w:sz w:val="36"/>
          <w:szCs w:val="36"/>
          <w14:ligatures w14:val="standard"/>
          <w14:cntxtAlts/>
        </w:rPr>
      </w:pPr>
      <w:r w:rsidRPr="00336972">
        <w:rPr>
          <w:szCs w:val="24"/>
        </w:rPr>
        <w:br w:type="page"/>
      </w:r>
      <w:bookmarkStart w:id="1" w:name="_Toc14960854"/>
      <w:r w:rsidR="002F4225" w:rsidRPr="00892650">
        <w:rPr>
          <w:sz w:val="36"/>
          <w:szCs w:val="36"/>
        </w:rPr>
        <w:lastRenderedPageBreak/>
        <w:t>Reference</w:t>
      </w:r>
      <w:r w:rsidRPr="00892650">
        <w:rPr>
          <w:sz w:val="36"/>
          <w:szCs w:val="36"/>
        </w:rPr>
        <w:t>s</w:t>
      </w:r>
      <w:bookmarkEnd w:id="1"/>
    </w:p>
    <w:p w:rsidR="001C1B70" w:rsidRPr="00336972" w:rsidRDefault="001C1B70" w:rsidP="002F369A">
      <w:pPr>
        <w:rPr>
          <w:szCs w:val="24"/>
        </w:rPr>
      </w:pPr>
      <w:proofErr w:type="spellStart"/>
      <w:r w:rsidRPr="00336972">
        <w:rPr>
          <w:szCs w:val="24"/>
        </w:rPr>
        <w:t>Balcet</w:t>
      </w:r>
      <w:proofErr w:type="spellEnd"/>
      <w:r w:rsidRPr="00336972">
        <w:rPr>
          <w:szCs w:val="24"/>
        </w:rPr>
        <w:t xml:space="preserve">, G., Hua, W. and Xavier, R., 2017. Catching up strategies and multinational growth: the case of </w:t>
      </w:r>
      <w:proofErr w:type="spellStart"/>
      <w:r w:rsidRPr="00336972">
        <w:rPr>
          <w:szCs w:val="24"/>
        </w:rPr>
        <w:t>Geely</w:t>
      </w:r>
      <w:proofErr w:type="spellEnd"/>
      <w:r w:rsidRPr="00336972">
        <w:rPr>
          <w:szCs w:val="24"/>
        </w:rPr>
        <w:t xml:space="preserve"> Volvo.</w:t>
      </w:r>
    </w:p>
    <w:p w:rsidR="001C1B70" w:rsidRPr="00336972" w:rsidRDefault="001C1B70" w:rsidP="002F369A">
      <w:pPr>
        <w:rPr>
          <w:szCs w:val="24"/>
        </w:rPr>
      </w:pPr>
      <w:proofErr w:type="spellStart"/>
      <w:r w:rsidRPr="00336972">
        <w:rPr>
          <w:szCs w:val="24"/>
        </w:rPr>
        <w:t>Biresselioglu</w:t>
      </w:r>
      <w:proofErr w:type="spellEnd"/>
      <w:r w:rsidRPr="00336972">
        <w:rPr>
          <w:szCs w:val="24"/>
        </w:rPr>
        <w:t>, M.E., Kaplan, M.D. and Yilmaz, B.K., 2018. Electric mobility in Europe: A comprehensive review of motivators and barriers in decision making processes. </w:t>
      </w:r>
      <w:r w:rsidRPr="00336972">
        <w:rPr>
          <w:i/>
          <w:iCs/>
          <w:szCs w:val="24"/>
        </w:rPr>
        <w:t>Transportation Research Part A: Policy and Practice</w:t>
      </w:r>
      <w:r w:rsidRPr="00336972">
        <w:rPr>
          <w:szCs w:val="24"/>
        </w:rPr>
        <w:t>, </w:t>
      </w:r>
      <w:r w:rsidRPr="00336972">
        <w:rPr>
          <w:i/>
          <w:iCs/>
          <w:szCs w:val="24"/>
        </w:rPr>
        <w:t>109</w:t>
      </w:r>
      <w:r w:rsidRPr="00336972">
        <w:rPr>
          <w:szCs w:val="24"/>
        </w:rPr>
        <w:t>, pp.1-13.</w:t>
      </w:r>
    </w:p>
    <w:p w:rsidR="001C1B70" w:rsidRPr="00336972" w:rsidRDefault="001C1B70" w:rsidP="002F369A">
      <w:pPr>
        <w:rPr>
          <w:szCs w:val="24"/>
        </w:rPr>
      </w:pPr>
      <w:r w:rsidRPr="00336972">
        <w:rPr>
          <w:szCs w:val="24"/>
        </w:rPr>
        <w:t xml:space="preserve">Cano, Z.P., Banham, D., Ye, S., </w:t>
      </w:r>
      <w:proofErr w:type="spellStart"/>
      <w:r w:rsidRPr="00336972">
        <w:rPr>
          <w:szCs w:val="24"/>
        </w:rPr>
        <w:t>Hintennach</w:t>
      </w:r>
      <w:proofErr w:type="spellEnd"/>
      <w:r w:rsidRPr="00336972">
        <w:rPr>
          <w:szCs w:val="24"/>
        </w:rPr>
        <w:t>, A., Lu, J., Fowler, M. and Chen, Z., 2018. Batteries and fuel cells for emerging electric vehicle markets. </w:t>
      </w:r>
      <w:r w:rsidRPr="00336972">
        <w:rPr>
          <w:i/>
          <w:iCs/>
          <w:szCs w:val="24"/>
        </w:rPr>
        <w:t>Nature Energy</w:t>
      </w:r>
      <w:r w:rsidRPr="00336972">
        <w:rPr>
          <w:szCs w:val="24"/>
        </w:rPr>
        <w:t>, </w:t>
      </w:r>
      <w:r w:rsidRPr="00336972">
        <w:rPr>
          <w:i/>
          <w:iCs/>
          <w:szCs w:val="24"/>
        </w:rPr>
        <w:t>3</w:t>
      </w:r>
      <w:r w:rsidRPr="00336972">
        <w:rPr>
          <w:szCs w:val="24"/>
        </w:rPr>
        <w:t>(4), p.279.</w:t>
      </w:r>
    </w:p>
    <w:p w:rsidR="001C1B70" w:rsidRPr="00336972" w:rsidRDefault="001C1B70" w:rsidP="002F369A">
      <w:pPr>
        <w:rPr>
          <w:szCs w:val="24"/>
        </w:rPr>
      </w:pPr>
      <w:r w:rsidRPr="00336972">
        <w:rPr>
          <w:szCs w:val="24"/>
        </w:rPr>
        <w:t>Casals, L.C., Martinez-</w:t>
      </w:r>
      <w:proofErr w:type="spellStart"/>
      <w:r w:rsidRPr="00336972">
        <w:rPr>
          <w:szCs w:val="24"/>
        </w:rPr>
        <w:t>Laserna</w:t>
      </w:r>
      <w:proofErr w:type="spellEnd"/>
      <w:r w:rsidRPr="00336972">
        <w:rPr>
          <w:szCs w:val="24"/>
        </w:rPr>
        <w:t>, E., García, B.A. and Nieto, N., 2016. Sustainability analysis of the electric vehicle use in Europe for CO2 emissions reduction. </w:t>
      </w:r>
      <w:r w:rsidRPr="00336972">
        <w:rPr>
          <w:i/>
          <w:iCs/>
          <w:szCs w:val="24"/>
        </w:rPr>
        <w:t>Journal of Cleaner Production</w:t>
      </w:r>
      <w:r w:rsidRPr="00336972">
        <w:rPr>
          <w:szCs w:val="24"/>
        </w:rPr>
        <w:t>, </w:t>
      </w:r>
      <w:r w:rsidRPr="00336972">
        <w:rPr>
          <w:i/>
          <w:iCs/>
          <w:szCs w:val="24"/>
        </w:rPr>
        <w:t>127</w:t>
      </w:r>
      <w:r w:rsidRPr="00336972">
        <w:rPr>
          <w:szCs w:val="24"/>
        </w:rPr>
        <w:t>, pp.425-437.</w:t>
      </w:r>
    </w:p>
    <w:p w:rsidR="001C1B70" w:rsidRPr="00336972" w:rsidRDefault="001C1B70" w:rsidP="002F369A">
      <w:pPr>
        <w:rPr>
          <w:szCs w:val="24"/>
        </w:rPr>
      </w:pPr>
      <w:r w:rsidRPr="00336972">
        <w:rPr>
          <w:szCs w:val="24"/>
        </w:rPr>
        <w:t>Habib, S., Kamran, M. and Rashid, U., 2015. Impact analysis of vehicle-to-grid technology and charging strategies of electric vehicles on distribution networks–a review. </w:t>
      </w:r>
      <w:r w:rsidRPr="00336972">
        <w:rPr>
          <w:i/>
          <w:iCs/>
          <w:szCs w:val="24"/>
        </w:rPr>
        <w:t>Journal of Power Sources</w:t>
      </w:r>
      <w:r w:rsidRPr="00336972">
        <w:rPr>
          <w:szCs w:val="24"/>
        </w:rPr>
        <w:t>, </w:t>
      </w:r>
      <w:r w:rsidRPr="00336972">
        <w:rPr>
          <w:i/>
          <w:iCs/>
          <w:szCs w:val="24"/>
        </w:rPr>
        <w:t>277</w:t>
      </w:r>
      <w:r w:rsidRPr="00336972">
        <w:rPr>
          <w:szCs w:val="24"/>
        </w:rPr>
        <w:t>, pp.205-214.</w:t>
      </w:r>
    </w:p>
    <w:p w:rsidR="001C1B70" w:rsidRPr="00336972" w:rsidRDefault="001C1B70" w:rsidP="002F369A">
      <w:pPr>
        <w:rPr>
          <w:szCs w:val="24"/>
        </w:rPr>
      </w:pPr>
      <w:r w:rsidRPr="00336972">
        <w:rPr>
          <w:szCs w:val="24"/>
        </w:rPr>
        <w:t xml:space="preserve">Hagman, J., </w:t>
      </w:r>
      <w:proofErr w:type="spellStart"/>
      <w:r w:rsidRPr="00336972">
        <w:rPr>
          <w:szCs w:val="24"/>
        </w:rPr>
        <w:t>Ritzén</w:t>
      </w:r>
      <w:proofErr w:type="spellEnd"/>
      <w:r w:rsidRPr="00336972">
        <w:rPr>
          <w:szCs w:val="24"/>
        </w:rPr>
        <w:t>, S., Stier, J.J. and Susilo, Y., 2016. Total cost of ownership and its potential implications for battery electric vehicle diffusion. </w:t>
      </w:r>
      <w:r w:rsidRPr="00336972">
        <w:rPr>
          <w:i/>
          <w:iCs/>
          <w:szCs w:val="24"/>
        </w:rPr>
        <w:t>Research in Transportation Business &amp; Management</w:t>
      </w:r>
      <w:r w:rsidRPr="00336972">
        <w:rPr>
          <w:szCs w:val="24"/>
        </w:rPr>
        <w:t>, </w:t>
      </w:r>
      <w:r w:rsidRPr="00336972">
        <w:rPr>
          <w:i/>
          <w:iCs/>
          <w:szCs w:val="24"/>
        </w:rPr>
        <w:t>18</w:t>
      </w:r>
      <w:r w:rsidRPr="00336972">
        <w:rPr>
          <w:szCs w:val="24"/>
        </w:rPr>
        <w:t>, pp.11-17.</w:t>
      </w:r>
    </w:p>
    <w:p w:rsidR="001C1B70" w:rsidRPr="00336972" w:rsidRDefault="001C1B70" w:rsidP="002F369A">
      <w:pPr>
        <w:rPr>
          <w:szCs w:val="24"/>
        </w:rPr>
      </w:pPr>
      <w:proofErr w:type="spellStart"/>
      <w:r w:rsidRPr="00336972">
        <w:rPr>
          <w:szCs w:val="24"/>
        </w:rPr>
        <w:t>Misdariis</w:t>
      </w:r>
      <w:proofErr w:type="spellEnd"/>
      <w:r w:rsidRPr="00336972">
        <w:rPr>
          <w:szCs w:val="24"/>
        </w:rPr>
        <w:t xml:space="preserve">, N. and </w:t>
      </w:r>
      <w:proofErr w:type="spellStart"/>
      <w:r w:rsidRPr="00336972">
        <w:rPr>
          <w:szCs w:val="24"/>
        </w:rPr>
        <w:t>Cera</w:t>
      </w:r>
      <w:proofErr w:type="spellEnd"/>
      <w:r w:rsidRPr="00336972">
        <w:rPr>
          <w:szCs w:val="24"/>
        </w:rPr>
        <w:t xml:space="preserve">, A., 2017, October. Knowledge in Sound Design–The Silent Electric Vehicle: </w:t>
      </w:r>
      <w:proofErr w:type="gramStart"/>
      <w:r w:rsidRPr="00336972">
        <w:rPr>
          <w:szCs w:val="24"/>
        </w:rPr>
        <w:t>a</w:t>
      </w:r>
      <w:proofErr w:type="gramEnd"/>
      <w:r w:rsidRPr="00336972">
        <w:rPr>
          <w:szCs w:val="24"/>
        </w:rPr>
        <w:t xml:space="preserve"> Relevant Case Study. In </w:t>
      </w:r>
      <w:proofErr w:type="spellStart"/>
      <w:r w:rsidRPr="00336972">
        <w:rPr>
          <w:i/>
          <w:iCs/>
          <w:szCs w:val="24"/>
        </w:rPr>
        <w:t>DeSForM</w:t>
      </w:r>
      <w:proofErr w:type="spellEnd"/>
      <w:r w:rsidRPr="00336972">
        <w:rPr>
          <w:i/>
          <w:iCs/>
          <w:szCs w:val="24"/>
        </w:rPr>
        <w:t>-Sense and Sensitivity</w:t>
      </w:r>
      <w:r w:rsidRPr="00336972">
        <w:rPr>
          <w:szCs w:val="24"/>
        </w:rPr>
        <w:t>.</w:t>
      </w:r>
    </w:p>
    <w:p w:rsidR="001C1B70" w:rsidRPr="00336972" w:rsidRDefault="001C1B70" w:rsidP="002F369A">
      <w:pPr>
        <w:rPr>
          <w:szCs w:val="24"/>
        </w:rPr>
      </w:pPr>
      <w:r w:rsidRPr="00336972">
        <w:rPr>
          <w:szCs w:val="24"/>
        </w:rPr>
        <w:t xml:space="preserve">Muller, B.T., Hainer, N.J. and </w:t>
      </w:r>
      <w:proofErr w:type="spellStart"/>
      <w:r w:rsidRPr="00336972">
        <w:rPr>
          <w:szCs w:val="24"/>
        </w:rPr>
        <w:t>Sepanak</w:t>
      </w:r>
      <w:proofErr w:type="spellEnd"/>
      <w:r w:rsidRPr="00336972">
        <w:rPr>
          <w:szCs w:val="24"/>
        </w:rPr>
        <w:t>, A.R., GM Global Technology Operations LLC, 2015. </w:t>
      </w:r>
      <w:r w:rsidRPr="00336972">
        <w:rPr>
          <w:i/>
          <w:iCs/>
          <w:szCs w:val="24"/>
        </w:rPr>
        <w:t>Method and system for charging a plug-in electric vehicle</w:t>
      </w:r>
      <w:r w:rsidRPr="00336972">
        <w:rPr>
          <w:szCs w:val="24"/>
        </w:rPr>
        <w:t>. U.S. Patent 9,056,552.</w:t>
      </w:r>
    </w:p>
    <w:p w:rsidR="001C1B70" w:rsidRPr="00336972" w:rsidRDefault="001C1B70" w:rsidP="002F369A">
      <w:pPr>
        <w:rPr>
          <w:szCs w:val="24"/>
        </w:rPr>
      </w:pPr>
      <w:r w:rsidRPr="00336972">
        <w:rPr>
          <w:szCs w:val="24"/>
        </w:rPr>
        <w:t xml:space="preserve">Nilsson, M. and </w:t>
      </w:r>
      <w:proofErr w:type="spellStart"/>
      <w:r w:rsidRPr="00336972">
        <w:rPr>
          <w:szCs w:val="24"/>
        </w:rPr>
        <w:t>Nykvist</w:t>
      </w:r>
      <w:proofErr w:type="spellEnd"/>
      <w:r w:rsidRPr="00336972">
        <w:rPr>
          <w:szCs w:val="24"/>
        </w:rPr>
        <w:t>, B., 2016. Governing the electric vehicle transition–Near term interventions to support a green energy economy. </w:t>
      </w:r>
      <w:r w:rsidRPr="00336972">
        <w:rPr>
          <w:i/>
          <w:iCs/>
          <w:szCs w:val="24"/>
        </w:rPr>
        <w:t>Applied Energy</w:t>
      </w:r>
      <w:r w:rsidRPr="00336972">
        <w:rPr>
          <w:szCs w:val="24"/>
        </w:rPr>
        <w:t>, </w:t>
      </w:r>
      <w:r w:rsidRPr="00336972">
        <w:rPr>
          <w:i/>
          <w:iCs/>
          <w:szCs w:val="24"/>
        </w:rPr>
        <w:t>179</w:t>
      </w:r>
      <w:r w:rsidRPr="00336972">
        <w:rPr>
          <w:szCs w:val="24"/>
        </w:rPr>
        <w:t>, pp.1360-1371.</w:t>
      </w:r>
    </w:p>
    <w:p w:rsidR="001C1B70" w:rsidRPr="00336972" w:rsidRDefault="001C1B70" w:rsidP="002F369A">
      <w:pPr>
        <w:rPr>
          <w:szCs w:val="24"/>
        </w:rPr>
      </w:pPr>
      <w:r w:rsidRPr="00336972">
        <w:rPr>
          <w:szCs w:val="24"/>
        </w:rPr>
        <w:lastRenderedPageBreak/>
        <w:t>Shareef, H., Islam, M.M. and Mohamed, A., 2016. A review of the stage-of-the-art charging technologies, placement methodologies, and impacts of electric vehicles. </w:t>
      </w:r>
      <w:r w:rsidRPr="00336972">
        <w:rPr>
          <w:i/>
          <w:iCs/>
          <w:szCs w:val="24"/>
        </w:rPr>
        <w:t>Renewable and Sustainable Energy Reviews</w:t>
      </w:r>
      <w:r w:rsidRPr="00336972">
        <w:rPr>
          <w:szCs w:val="24"/>
        </w:rPr>
        <w:t>, </w:t>
      </w:r>
      <w:r w:rsidRPr="00336972">
        <w:rPr>
          <w:i/>
          <w:iCs/>
          <w:szCs w:val="24"/>
        </w:rPr>
        <w:t>64</w:t>
      </w:r>
      <w:r w:rsidRPr="00336972">
        <w:rPr>
          <w:szCs w:val="24"/>
        </w:rPr>
        <w:t>, pp.403-420.</w:t>
      </w:r>
    </w:p>
    <w:p w:rsidR="001C1B70" w:rsidRPr="00336972" w:rsidRDefault="001C1B70" w:rsidP="002F369A">
      <w:pPr>
        <w:rPr>
          <w:szCs w:val="24"/>
        </w:rPr>
      </w:pPr>
      <w:proofErr w:type="spellStart"/>
      <w:r w:rsidRPr="00336972">
        <w:rPr>
          <w:szCs w:val="24"/>
        </w:rPr>
        <w:t>Sovacool</w:t>
      </w:r>
      <w:proofErr w:type="spellEnd"/>
      <w:r w:rsidRPr="00336972">
        <w:rPr>
          <w:szCs w:val="24"/>
        </w:rPr>
        <w:t>, B.K., Kester, J., Noel, L. and de Rubens, G.Z., 2019. Income, political affiliation, urbanism and geography in stated preferences for electric vehicles (EVs) and vehicle-to-grid (V2G) technologies in Northern Europe. </w:t>
      </w:r>
      <w:r w:rsidRPr="00336972">
        <w:rPr>
          <w:i/>
          <w:iCs/>
          <w:szCs w:val="24"/>
        </w:rPr>
        <w:t>Journal of Transport Geography</w:t>
      </w:r>
      <w:r w:rsidRPr="00336972">
        <w:rPr>
          <w:szCs w:val="24"/>
        </w:rPr>
        <w:t>, </w:t>
      </w:r>
      <w:r w:rsidRPr="00336972">
        <w:rPr>
          <w:i/>
          <w:iCs/>
          <w:szCs w:val="24"/>
        </w:rPr>
        <w:t>78</w:t>
      </w:r>
      <w:r w:rsidRPr="00336972">
        <w:rPr>
          <w:szCs w:val="24"/>
        </w:rPr>
        <w:t>, pp.214-229.</w:t>
      </w:r>
    </w:p>
    <w:p w:rsidR="001C1B70" w:rsidRPr="00336972" w:rsidRDefault="001C1B70" w:rsidP="002F369A">
      <w:pPr>
        <w:rPr>
          <w:szCs w:val="24"/>
        </w:rPr>
      </w:pPr>
      <w:proofErr w:type="spellStart"/>
      <w:r w:rsidRPr="00336972">
        <w:rPr>
          <w:szCs w:val="24"/>
        </w:rPr>
        <w:t>Taefi</w:t>
      </w:r>
      <w:proofErr w:type="spellEnd"/>
      <w:r w:rsidRPr="00336972">
        <w:rPr>
          <w:szCs w:val="24"/>
        </w:rPr>
        <w:t xml:space="preserve">, T.T., </w:t>
      </w:r>
      <w:proofErr w:type="spellStart"/>
      <w:r w:rsidRPr="00336972">
        <w:rPr>
          <w:szCs w:val="24"/>
        </w:rPr>
        <w:t>Kreutzfeldt</w:t>
      </w:r>
      <w:proofErr w:type="spellEnd"/>
      <w:r w:rsidRPr="00336972">
        <w:rPr>
          <w:szCs w:val="24"/>
        </w:rPr>
        <w:t xml:space="preserve">, J., Held, T., </w:t>
      </w:r>
      <w:proofErr w:type="spellStart"/>
      <w:r w:rsidRPr="00336972">
        <w:rPr>
          <w:szCs w:val="24"/>
        </w:rPr>
        <w:t>Konings</w:t>
      </w:r>
      <w:proofErr w:type="spellEnd"/>
      <w:r w:rsidRPr="00336972">
        <w:rPr>
          <w:szCs w:val="24"/>
        </w:rPr>
        <w:t xml:space="preserve">, R., Kotter, R., Lilley, S., Baster, H., Green, N., </w:t>
      </w:r>
      <w:proofErr w:type="spellStart"/>
      <w:r w:rsidRPr="00336972">
        <w:rPr>
          <w:szCs w:val="24"/>
        </w:rPr>
        <w:t>Laugesen</w:t>
      </w:r>
      <w:proofErr w:type="spellEnd"/>
      <w:r w:rsidRPr="00336972">
        <w:rPr>
          <w:szCs w:val="24"/>
        </w:rPr>
        <w:t xml:space="preserve">, M.S., </w:t>
      </w:r>
      <w:proofErr w:type="spellStart"/>
      <w:r w:rsidRPr="00336972">
        <w:rPr>
          <w:szCs w:val="24"/>
        </w:rPr>
        <w:t>Jacobsson</w:t>
      </w:r>
      <w:proofErr w:type="spellEnd"/>
      <w:r w:rsidRPr="00336972">
        <w:rPr>
          <w:szCs w:val="24"/>
        </w:rPr>
        <w:t xml:space="preserve">, S. and </w:t>
      </w:r>
      <w:proofErr w:type="spellStart"/>
      <w:r w:rsidRPr="00336972">
        <w:rPr>
          <w:szCs w:val="24"/>
        </w:rPr>
        <w:t>Borgqvist</w:t>
      </w:r>
      <w:proofErr w:type="spellEnd"/>
      <w:r w:rsidRPr="00336972">
        <w:rPr>
          <w:szCs w:val="24"/>
        </w:rPr>
        <w:t>, M., 2016. Comparative Analysis of European Examples of Freight Electric Vehicles Schemes—A Systematic Case Study Approach with Examples from Denmark, Germany, the Netherlands, Sweden and the UK. In </w:t>
      </w:r>
      <w:r w:rsidRPr="00336972">
        <w:rPr>
          <w:i/>
          <w:iCs/>
          <w:szCs w:val="24"/>
        </w:rPr>
        <w:t>Dynamics in Logistics</w:t>
      </w:r>
      <w:r w:rsidRPr="00336972">
        <w:rPr>
          <w:szCs w:val="24"/>
        </w:rPr>
        <w:t> (pp. 495-504). Springer, Cham.</w:t>
      </w:r>
    </w:p>
    <w:p w:rsidR="001C1B70" w:rsidRPr="00336972" w:rsidRDefault="001C1B70" w:rsidP="002F369A">
      <w:pPr>
        <w:rPr>
          <w:szCs w:val="24"/>
        </w:rPr>
      </w:pPr>
      <w:proofErr w:type="spellStart"/>
      <w:r w:rsidRPr="00336972">
        <w:rPr>
          <w:szCs w:val="24"/>
        </w:rPr>
        <w:t>Tsakalidis</w:t>
      </w:r>
      <w:proofErr w:type="spellEnd"/>
      <w:r w:rsidRPr="00336972">
        <w:rPr>
          <w:szCs w:val="24"/>
        </w:rPr>
        <w:t xml:space="preserve">, A. and </w:t>
      </w:r>
      <w:proofErr w:type="spellStart"/>
      <w:r w:rsidRPr="00336972">
        <w:rPr>
          <w:szCs w:val="24"/>
        </w:rPr>
        <w:t>Thiel</w:t>
      </w:r>
      <w:proofErr w:type="spellEnd"/>
      <w:r w:rsidRPr="00336972">
        <w:rPr>
          <w:szCs w:val="24"/>
        </w:rPr>
        <w:t xml:space="preserve">, C., 2018. Electric vehicles in Europe from 2010 to 2017: is full-scale commercialisation </w:t>
      </w:r>
      <w:r w:rsidR="000946FE" w:rsidRPr="00336972">
        <w:rPr>
          <w:szCs w:val="24"/>
        </w:rPr>
        <w:t>beginning?</w:t>
      </w:r>
      <w:bookmarkStart w:id="2" w:name="_GoBack"/>
      <w:bookmarkEnd w:id="2"/>
    </w:p>
    <w:p w:rsidR="001C1B70" w:rsidRPr="00336972" w:rsidRDefault="001C1B70" w:rsidP="002F369A">
      <w:pPr>
        <w:rPr>
          <w:szCs w:val="24"/>
        </w:rPr>
      </w:pPr>
      <w:proofErr w:type="spellStart"/>
      <w:r w:rsidRPr="00336972">
        <w:rPr>
          <w:szCs w:val="24"/>
        </w:rPr>
        <w:t>Vassileva</w:t>
      </w:r>
      <w:proofErr w:type="spellEnd"/>
      <w:r w:rsidRPr="00336972">
        <w:rPr>
          <w:szCs w:val="24"/>
        </w:rPr>
        <w:t xml:space="preserve">, I. and </w:t>
      </w:r>
      <w:proofErr w:type="spellStart"/>
      <w:r w:rsidRPr="00336972">
        <w:rPr>
          <w:szCs w:val="24"/>
        </w:rPr>
        <w:t>Campillo</w:t>
      </w:r>
      <w:proofErr w:type="spellEnd"/>
      <w:r w:rsidRPr="00336972">
        <w:rPr>
          <w:szCs w:val="24"/>
        </w:rPr>
        <w:t>, J., 2017. Adoption barriers for electric vehicles: Experiences from early adopters in Sweden. </w:t>
      </w:r>
      <w:r w:rsidRPr="00336972">
        <w:rPr>
          <w:i/>
          <w:iCs/>
          <w:szCs w:val="24"/>
        </w:rPr>
        <w:t>Energy</w:t>
      </w:r>
      <w:r w:rsidRPr="00336972">
        <w:rPr>
          <w:szCs w:val="24"/>
        </w:rPr>
        <w:t>, </w:t>
      </w:r>
      <w:r w:rsidRPr="00336972">
        <w:rPr>
          <w:i/>
          <w:iCs/>
          <w:szCs w:val="24"/>
        </w:rPr>
        <w:t>120</w:t>
      </w:r>
      <w:r w:rsidRPr="00336972">
        <w:rPr>
          <w:szCs w:val="24"/>
        </w:rPr>
        <w:t>, pp.632-641.</w:t>
      </w:r>
    </w:p>
    <w:sectPr w:rsidR="001C1B70" w:rsidRPr="0033697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5571" w:rsidRDefault="00375571" w:rsidP="000104E5">
      <w:pPr>
        <w:spacing w:before="0" w:after="0" w:line="240" w:lineRule="auto"/>
      </w:pPr>
      <w:r>
        <w:separator/>
      </w:r>
    </w:p>
  </w:endnote>
  <w:endnote w:type="continuationSeparator" w:id="0">
    <w:p w:rsidR="00375571" w:rsidRDefault="00375571" w:rsidP="000104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4C8E" w:rsidRDefault="008E4C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9022139"/>
      <w:docPartObj>
        <w:docPartGallery w:val="Page Numbers (Bottom of Page)"/>
        <w:docPartUnique/>
      </w:docPartObj>
    </w:sdtPr>
    <w:sdtEndPr>
      <w:rPr>
        <w:noProof/>
      </w:rPr>
    </w:sdtEndPr>
    <w:sdtContent>
      <w:p w:rsidR="008E4C8E" w:rsidRDefault="008E4C8E">
        <w:pPr>
          <w:pStyle w:val="Footer"/>
        </w:pPr>
        <w:r>
          <w:fldChar w:fldCharType="begin"/>
        </w:r>
        <w:r>
          <w:instrText xml:space="preserve"> PAGE   \* MERGEFORMAT </w:instrText>
        </w:r>
        <w:r>
          <w:fldChar w:fldCharType="separate"/>
        </w:r>
        <w:r>
          <w:rPr>
            <w:noProof/>
          </w:rPr>
          <w:t>2</w:t>
        </w:r>
        <w:r>
          <w:rPr>
            <w:noProof/>
          </w:rPr>
          <w:fldChar w:fldCharType="end"/>
        </w:r>
      </w:p>
    </w:sdtContent>
  </w:sdt>
  <w:p w:rsidR="00682A7F" w:rsidRDefault="00682A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4C8E" w:rsidRDefault="008E4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5571" w:rsidRDefault="00375571" w:rsidP="000104E5">
      <w:pPr>
        <w:spacing w:before="0" w:after="0" w:line="240" w:lineRule="auto"/>
      </w:pPr>
      <w:r>
        <w:separator/>
      </w:r>
    </w:p>
  </w:footnote>
  <w:footnote w:type="continuationSeparator" w:id="0">
    <w:p w:rsidR="00375571" w:rsidRDefault="00375571" w:rsidP="000104E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4C8E" w:rsidRDefault="008E4C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4C8E" w:rsidRDefault="008E4C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4C8E" w:rsidRDefault="008E4C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2050"/>
    <w:multiLevelType w:val="hybridMultilevel"/>
    <w:tmpl w:val="0414E7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7E8214BA"/>
    <w:multiLevelType w:val="hybridMultilevel"/>
    <w:tmpl w:val="B970AA46"/>
    <w:lvl w:ilvl="0" w:tplc="D4DEF398">
      <w:start w:val="1"/>
      <w:numFmt w:val="lowerLetter"/>
      <w:lvlText w:val="%1)"/>
      <w:lvlJc w:val="left"/>
      <w:pPr>
        <w:ind w:left="360" w:hanging="360"/>
      </w:pPr>
      <w:rPr>
        <w:rFonts w:hint="default"/>
        <w:b/>
        <w:bCs/>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AxtrAwNzAyM7YwMDRX0lEKTi0uzszPAykwqgUARgExYiwAAAA="/>
  </w:docVars>
  <w:rsids>
    <w:rsidRoot w:val="00987F6C"/>
    <w:rsid w:val="000002F2"/>
    <w:rsid w:val="000104E5"/>
    <w:rsid w:val="0003297D"/>
    <w:rsid w:val="00066658"/>
    <w:rsid w:val="000946FE"/>
    <w:rsid w:val="000A2DAF"/>
    <w:rsid w:val="000D4EED"/>
    <w:rsid w:val="00101BBC"/>
    <w:rsid w:val="00106B52"/>
    <w:rsid w:val="00150433"/>
    <w:rsid w:val="001566B4"/>
    <w:rsid w:val="00167CB1"/>
    <w:rsid w:val="001751A6"/>
    <w:rsid w:val="00183F4F"/>
    <w:rsid w:val="00193437"/>
    <w:rsid w:val="001C1B70"/>
    <w:rsid w:val="001E2C0C"/>
    <w:rsid w:val="001F1DDF"/>
    <w:rsid w:val="002277B5"/>
    <w:rsid w:val="00283165"/>
    <w:rsid w:val="002860E2"/>
    <w:rsid w:val="002D1E3C"/>
    <w:rsid w:val="002D30B3"/>
    <w:rsid w:val="002E04DB"/>
    <w:rsid w:val="002F369A"/>
    <w:rsid w:val="002F4225"/>
    <w:rsid w:val="00336972"/>
    <w:rsid w:val="00373E7B"/>
    <w:rsid w:val="00375571"/>
    <w:rsid w:val="00392652"/>
    <w:rsid w:val="003A5C72"/>
    <w:rsid w:val="003C58E8"/>
    <w:rsid w:val="004B0C6A"/>
    <w:rsid w:val="00501A51"/>
    <w:rsid w:val="00520EA1"/>
    <w:rsid w:val="00525EE0"/>
    <w:rsid w:val="005315F3"/>
    <w:rsid w:val="0055009F"/>
    <w:rsid w:val="005605FC"/>
    <w:rsid w:val="00566B2F"/>
    <w:rsid w:val="0059497E"/>
    <w:rsid w:val="00596520"/>
    <w:rsid w:val="005C0450"/>
    <w:rsid w:val="005C54B6"/>
    <w:rsid w:val="005D47A0"/>
    <w:rsid w:val="005E3CEB"/>
    <w:rsid w:val="00602F98"/>
    <w:rsid w:val="00604E47"/>
    <w:rsid w:val="006251A4"/>
    <w:rsid w:val="0066144F"/>
    <w:rsid w:val="0066746C"/>
    <w:rsid w:val="00682A7F"/>
    <w:rsid w:val="006B5BFF"/>
    <w:rsid w:val="006C6747"/>
    <w:rsid w:val="00751B3D"/>
    <w:rsid w:val="00754DE1"/>
    <w:rsid w:val="007672B1"/>
    <w:rsid w:val="0078691C"/>
    <w:rsid w:val="00795A81"/>
    <w:rsid w:val="0082618A"/>
    <w:rsid w:val="0083619A"/>
    <w:rsid w:val="00853BDD"/>
    <w:rsid w:val="00892347"/>
    <w:rsid w:val="00892650"/>
    <w:rsid w:val="008B44A9"/>
    <w:rsid w:val="008E4C8E"/>
    <w:rsid w:val="00932818"/>
    <w:rsid w:val="009702C6"/>
    <w:rsid w:val="00976B95"/>
    <w:rsid w:val="00976FB7"/>
    <w:rsid w:val="00987F6C"/>
    <w:rsid w:val="00994C18"/>
    <w:rsid w:val="009A6670"/>
    <w:rsid w:val="009C71BD"/>
    <w:rsid w:val="009E1E9C"/>
    <w:rsid w:val="00A017D0"/>
    <w:rsid w:val="00A01DC3"/>
    <w:rsid w:val="00A06C56"/>
    <w:rsid w:val="00A207B1"/>
    <w:rsid w:val="00A377DD"/>
    <w:rsid w:val="00A46366"/>
    <w:rsid w:val="00B43149"/>
    <w:rsid w:val="00B55D03"/>
    <w:rsid w:val="00B91E2D"/>
    <w:rsid w:val="00BA3C62"/>
    <w:rsid w:val="00BB1076"/>
    <w:rsid w:val="00BB3590"/>
    <w:rsid w:val="00BB6CA3"/>
    <w:rsid w:val="00BE7052"/>
    <w:rsid w:val="00C10B75"/>
    <w:rsid w:val="00C32B21"/>
    <w:rsid w:val="00C47400"/>
    <w:rsid w:val="00C54E77"/>
    <w:rsid w:val="00C66F1C"/>
    <w:rsid w:val="00CB782C"/>
    <w:rsid w:val="00CC667F"/>
    <w:rsid w:val="00CD4589"/>
    <w:rsid w:val="00D33A3D"/>
    <w:rsid w:val="00D40BBF"/>
    <w:rsid w:val="00DC1352"/>
    <w:rsid w:val="00DC4753"/>
    <w:rsid w:val="00DE5D88"/>
    <w:rsid w:val="00E07320"/>
    <w:rsid w:val="00E31026"/>
    <w:rsid w:val="00E724CC"/>
    <w:rsid w:val="00EA4336"/>
    <w:rsid w:val="00EB75EF"/>
    <w:rsid w:val="00ED0146"/>
    <w:rsid w:val="00ED7DF4"/>
    <w:rsid w:val="00EE47A1"/>
    <w:rsid w:val="00F418DE"/>
    <w:rsid w:val="00F42E5B"/>
    <w:rsid w:val="00FA1CA6"/>
    <w:rsid w:val="00FA6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bCs/>
        <w:color w:val="000000"/>
        <w:kern w:val="28"/>
        <w:sz w:val="24"/>
        <w:szCs w:val="18"/>
        <w:lang w:val="en-US" w:eastAsia="en-US" w:bidi="ar-SA"/>
        <w14:ligatures w14:val="standard"/>
        <w14:cntxtAlts/>
      </w:rPr>
    </w:rPrDefault>
    <w:pPrDefault>
      <w:pPr>
        <w:spacing w:before="240"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87F6C"/>
    <w:rPr>
      <w:rFonts w:eastAsiaTheme="minorEastAsia" w:cstheme="minorBidi"/>
      <w:bCs w:val="0"/>
      <w:color w:val="auto"/>
      <w:kern w:val="0"/>
      <w:szCs w:val="22"/>
      <w:lang w:val="en-GB"/>
      <w14:ligatures w14:val="none"/>
      <w14:cntxtAlts w14:val="0"/>
    </w:rPr>
  </w:style>
  <w:style w:type="paragraph" w:styleId="Heading1">
    <w:name w:val="heading 1"/>
    <w:basedOn w:val="Normal"/>
    <w:next w:val="Normal"/>
    <w:link w:val="Heading1Char"/>
    <w:uiPriority w:val="9"/>
    <w:qFormat/>
    <w:rsid w:val="00D33A3D"/>
    <w:pPr>
      <w:keepNext/>
      <w:keepLines/>
      <w:spacing w:before="480" w:after="0"/>
      <w:outlineLvl w:val="0"/>
    </w:pPr>
    <w:rPr>
      <w:rFonts w:eastAsiaTheme="majorEastAsia" w:cstheme="majorBidi"/>
      <w:b/>
      <w:color w:val="000000" w:themeColor="text1"/>
      <w:kern w:val="28"/>
      <w:sz w:val="28"/>
      <w:szCs w:val="28"/>
      <w14:ligatures w14:val="standard"/>
      <w14:cntxtAlts/>
    </w:rPr>
  </w:style>
  <w:style w:type="paragraph" w:styleId="Heading2">
    <w:name w:val="heading 2"/>
    <w:basedOn w:val="Normal"/>
    <w:next w:val="Normal"/>
    <w:link w:val="Heading2Char"/>
    <w:uiPriority w:val="9"/>
    <w:unhideWhenUsed/>
    <w:qFormat/>
    <w:rsid w:val="00994C18"/>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94C18"/>
    <w:rPr>
      <w:rFonts w:eastAsiaTheme="majorEastAsia" w:cstheme="majorBidi"/>
      <w:b/>
      <w:bCs w:val="0"/>
      <w:color w:val="000000" w:themeColor="text1"/>
      <w:sz w:val="26"/>
      <w:szCs w:val="26"/>
    </w:rPr>
  </w:style>
  <w:style w:type="character" w:customStyle="1" w:styleId="Heading1Char">
    <w:name w:val="Heading 1 Char"/>
    <w:basedOn w:val="DefaultParagraphFont"/>
    <w:link w:val="Heading1"/>
    <w:uiPriority w:val="9"/>
    <w:rsid w:val="00D33A3D"/>
    <w:rPr>
      <w:rFonts w:eastAsiaTheme="majorEastAsia" w:cstheme="majorBidi"/>
      <w:b/>
      <w:bCs w:val="0"/>
      <w:color w:val="000000" w:themeColor="text1"/>
      <w:sz w:val="28"/>
      <w:szCs w:val="28"/>
    </w:rPr>
  </w:style>
  <w:style w:type="paragraph" w:styleId="Caption">
    <w:name w:val="caption"/>
    <w:basedOn w:val="Normal"/>
    <w:next w:val="Normal"/>
    <w:uiPriority w:val="35"/>
    <w:unhideWhenUsed/>
    <w:qFormat/>
    <w:rsid w:val="00A06C56"/>
    <w:pPr>
      <w:spacing w:after="200" w:line="240" w:lineRule="auto"/>
      <w:jc w:val="left"/>
    </w:pPr>
    <w:rPr>
      <w:rFonts w:eastAsiaTheme="minorHAnsi"/>
      <w:i/>
      <w:iCs/>
      <w:color w:val="000000" w:themeColor="text1"/>
      <w:sz w:val="18"/>
      <w:szCs w:val="18"/>
      <w:lang w:val="en-IN"/>
    </w:rPr>
  </w:style>
  <w:style w:type="paragraph" w:styleId="NoSpacing">
    <w:name w:val="No Spacing"/>
    <w:uiPriority w:val="1"/>
    <w:qFormat/>
    <w:rsid w:val="0066746C"/>
    <w:pPr>
      <w:spacing w:line="240" w:lineRule="auto"/>
    </w:pPr>
    <w:rPr>
      <w:b/>
      <w:sz w:val="28"/>
    </w:rPr>
  </w:style>
  <w:style w:type="paragraph" w:styleId="ListParagraph">
    <w:name w:val="List Paragraph"/>
    <w:basedOn w:val="Normal"/>
    <w:uiPriority w:val="34"/>
    <w:qFormat/>
    <w:rsid w:val="00892347"/>
    <w:pPr>
      <w:ind w:left="720"/>
      <w:contextualSpacing/>
    </w:pPr>
  </w:style>
  <w:style w:type="paragraph" w:styleId="Header">
    <w:name w:val="header"/>
    <w:basedOn w:val="Normal"/>
    <w:link w:val="HeaderChar"/>
    <w:uiPriority w:val="99"/>
    <w:unhideWhenUsed/>
    <w:rsid w:val="000104E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104E5"/>
    <w:rPr>
      <w:rFonts w:eastAsiaTheme="minorEastAsia" w:cstheme="minorBidi"/>
      <w:bCs w:val="0"/>
      <w:color w:val="auto"/>
      <w:kern w:val="0"/>
      <w:szCs w:val="22"/>
      <w14:ligatures w14:val="none"/>
      <w14:cntxtAlts w14:val="0"/>
    </w:rPr>
  </w:style>
  <w:style w:type="paragraph" w:styleId="Footer">
    <w:name w:val="footer"/>
    <w:basedOn w:val="Normal"/>
    <w:link w:val="FooterChar"/>
    <w:uiPriority w:val="99"/>
    <w:unhideWhenUsed/>
    <w:rsid w:val="000104E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104E5"/>
    <w:rPr>
      <w:rFonts w:eastAsiaTheme="minorEastAsia" w:cstheme="minorBidi"/>
      <w:bCs w:val="0"/>
      <w:color w:val="auto"/>
      <w:kern w:val="0"/>
      <w:szCs w:val="22"/>
      <w14:ligatures w14:val="none"/>
      <w14:cntxtAlts w14:val="0"/>
    </w:rPr>
  </w:style>
  <w:style w:type="paragraph" w:styleId="TOCHeading">
    <w:name w:val="TOC Heading"/>
    <w:basedOn w:val="Heading1"/>
    <w:next w:val="Normal"/>
    <w:uiPriority w:val="39"/>
    <w:unhideWhenUsed/>
    <w:qFormat/>
    <w:rsid w:val="00682A7F"/>
    <w:pPr>
      <w:spacing w:before="240" w:line="259" w:lineRule="auto"/>
      <w:jc w:val="left"/>
      <w:outlineLvl w:val="9"/>
    </w:pPr>
    <w:rPr>
      <w:rFonts w:asciiTheme="majorHAnsi" w:hAnsiTheme="majorHAnsi"/>
      <w:b w:val="0"/>
      <w:color w:val="365F91" w:themeColor="accent1" w:themeShade="BF"/>
      <w:kern w:val="0"/>
      <w:sz w:val="32"/>
      <w:szCs w:val="32"/>
      <w:lang w:val="en-US"/>
      <w14:ligatures w14:val="none"/>
      <w14:cntxtAlts w14:val="0"/>
    </w:rPr>
  </w:style>
  <w:style w:type="paragraph" w:styleId="TOC1">
    <w:name w:val="toc 1"/>
    <w:basedOn w:val="Normal"/>
    <w:next w:val="Normal"/>
    <w:autoRedefine/>
    <w:uiPriority w:val="39"/>
    <w:unhideWhenUsed/>
    <w:rsid w:val="00682A7F"/>
    <w:pPr>
      <w:spacing w:after="100"/>
    </w:pPr>
  </w:style>
  <w:style w:type="character" w:styleId="Hyperlink">
    <w:name w:val="Hyperlink"/>
    <w:basedOn w:val="DefaultParagraphFont"/>
    <w:uiPriority w:val="99"/>
    <w:unhideWhenUsed/>
    <w:rsid w:val="00682A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DD500-ACA5-4B37-80AE-2FAD64BEF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2922</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2019-07-25T09:56:00Z</dcterms:created>
  <dcterms:modified xsi:type="dcterms:W3CDTF">2019-08-26T14:56:00Z</dcterms:modified>
</cp:coreProperties>
</file>