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6F34E" w14:textId="77777777" w:rsidR="0031192F" w:rsidRPr="0017499E" w:rsidRDefault="0031192F" w:rsidP="0031192F">
      <w:pPr>
        <w:pStyle w:val="Heading1"/>
      </w:pPr>
      <w:bookmarkStart w:id="0" w:name="_Toc228654906"/>
      <w:r w:rsidRPr="0017499E">
        <w:t>CHAPTER 1: INTRODUCTION</w:t>
      </w:r>
      <w:bookmarkEnd w:id="0"/>
    </w:p>
    <w:p w14:paraId="0970BCF3" w14:textId="77777777" w:rsidR="0031192F" w:rsidRPr="0017499E" w:rsidRDefault="0031192F" w:rsidP="0031192F">
      <w:pPr>
        <w:pStyle w:val="Heading2"/>
      </w:pPr>
      <w:bookmarkStart w:id="1" w:name="_Toc228654907"/>
      <w:r w:rsidRPr="0017499E">
        <w:t>1.1 Background and Context</w:t>
      </w:r>
      <w:bookmarkEnd w:id="1"/>
    </w:p>
    <w:p w14:paraId="450D5FF0" w14:textId="77777777" w:rsidR="0031192F" w:rsidRPr="0017499E" w:rsidRDefault="0031192F" w:rsidP="0031192F">
      <w:r w:rsidRPr="0017499E">
        <w:t>Artificial Intelligence (AI) refers to the capability of computational systems to perform tasks typically associated with human intelligence, such as learning, reasoning, problem-solving, perception, and decision-making (Russell &amp; Norvig, 2021). It is one of the most transformative technologies of the 21st century</w:t>
      </w:r>
      <w:r>
        <w:t xml:space="preserve"> (Appendix 12)</w:t>
      </w:r>
      <w:r w:rsidRPr="0017499E">
        <w:t xml:space="preserve"> and has gained significant penetration in medical fields previously considered exclusively human domains (Pandey and Misra, 2023; </w:t>
      </w:r>
      <w:proofErr w:type="spellStart"/>
      <w:r w:rsidRPr="0017499E">
        <w:t>Poalelungi</w:t>
      </w:r>
      <w:proofErr w:type="spellEnd"/>
      <w:r w:rsidRPr="0017499E">
        <w:t xml:space="preserve"> et al., 2023). In mental health services, the use of AI-enabled conversational agents, predictive analytics, and decision-support systems has become increasingly widespread in response to growing global demand (McGrath et al., 2023; Abramson et al., 2024). Large language models (LLMs) like advanced AI systems trained on vast datasets to generate human-like text and engage in natural conversation, such as ChatGPT, as well as </w:t>
      </w:r>
      <w:proofErr w:type="spellStart"/>
      <w:r w:rsidRPr="0017499E">
        <w:t>specialised</w:t>
      </w:r>
      <w:proofErr w:type="spellEnd"/>
      <w:r w:rsidRPr="0017499E">
        <w:t xml:space="preserve"> therapeutic chatbots like </w:t>
      </w:r>
      <w:proofErr w:type="spellStart"/>
      <w:r w:rsidRPr="0017499E">
        <w:t>Woebot</w:t>
      </w:r>
      <w:proofErr w:type="spellEnd"/>
      <w:r w:rsidRPr="0017499E">
        <w:t xml:space="preserve">, Tess, and </w:t>
      </w:r>
      <w:proofErr w:type="spellStart"/>
      <w:r w:rsidRPr="0017499E">
        <w:t>Youper</w:t>
      </w:r>
      <w:proofErr w:type="spellEnd"/>
      <w:r w:rsidRPr="0017499E">
        <w:t>, are now delivering psychoeducation, cognitive-</w:t>
      </w:r>
      <w:proofErr w:type="spellStart"/>
      <w:r w:rsidRPr="0017499E">
        <w:t>behavioural</w:t>
      </w:r>
      <w:proofErr w:type="spellEnd"/>
      <w:r w:rsidRPr="0017499E">
        <w:t xml:space="preserve"> exercises, mood and </w:t>
      </w:r>
      <w:proofErr w:type="spellStart"/>
      <w:r w:rsidRPr="0017499E">
        <w:t>behaviour</w:t>
      </w:r>
      <w:proofErr w:type="spellEnd"/>
      <w:r w:rsidRPr="0017499E">
        <w:t xml:space="preserve"> monitoring, and even elements of crisis support (Li et al., 2023; Durden et al., 2023; Ronneberg et al., </w:t>
      </w:r>
      <w:sdt>
        <w:sdtPr>
          <w:tag w:val="goog_rdk_2"/>
          <w:id w:val="2098372712"/>
        </w:sdtPr>
        <w:sdtContent/>
      </w:sdt>
      <w:r w:rsidRPr="0017499E">
        <w:t>2024).</w:t>
      </w:r>
    </w:p>
    <w:p w14:paraId="2D2653BA" w14:textId="77777777" w:rsidR="0031192F" w:rsidRPr="0017499E" w:rsidRDefault="0031192F" w:rsidP="0031192F">
      <w:r w:rsidRPr="0017499E">
        <w:t xml:space="preserve">This rapid technological advancement coincides with escalating global mental health needs. Research suggests that half of all </w:t>
      </w:r>
      <w:r>
        <w:t>lifetime</w:t>
      </w:r>
      <w:r w:rsidRPr="0017499E">
        <w:t xml:space="preserve"> mental disorders begin by age 14, and three-quarters by the mid-20s (McGrath et al., 2023; Kessler et al., 2005; </w:t>
      </w:r>
      <w:proofErr w:type="spellStart"/>
      <w:r w:rsidRPr="0017499E">
        <w:t>Solmi</w:t>
      </w:r>
      <w:proofErr w:type="spellEnd"/>
      <w:r w:rsidRPr="0017499E">
        <w:t xml:space="preserve"> et al., 2022), with access to trained psychotherapists remaining a major barrier, particularly in low </w:t>
      </w:r>
      <w:sdt>
        <w:sdtPr>
          <w:tag w:val="goog_rdk_3"/>
          <w:id w:val="-212016843"/>
        </w:sdtPr>
        <w:sdtContent/>
      </w:sdt>
      <w:r w:rsidRPr="0017499E">
        <w:t>and middle-income countries (Abramson et al., 2024). Consequently, AI is increasingly positioned as a scalable and cost-effective means of expanding access to mental health care (</w:t>
      </w:r>
      <w:proofErr w:type="spellStart"/>
      <w:r w:rsidRPr="0017499E">
        <w:t>Siddals</w:t>
      </w:r>
      <w:proofErr w:type="spellEnd"/>
      <w:r w:rsidRPr="0017499E">
        <w:t xml:space="preserve"> et al., 2024; </w:t>
      </w:r>
      <w:proofErr w:type="spellStart"/>
      <w:r w:rsidRPr="0017499E">
        <w:t>Alhuwaydi</w:t>
      </w:r>
      <w:proofErr w:type="spellEnd"/>
      <w:r w:rsidRPr="0017499E">
        <w:t>, 2024).</w:t>
      </w:r>
    </w:p>
    <w:p w14:paraId="3266E2BC" w14:textId="77777777" w:rsidR="0031192F" w:rsidRPr="0017499E" w:rsidRDefault="0031192F" w:rsidP="0031192F">
      <w:r w:rsidRPr="0017499E">
        <w:lastRenderedPageBreak/>
        <w:t xml:space="preserve">However, the integration of AI into psychotherapy has sparked considerable controversy (Graham et al., 2019; Fiske et al., 2019). According to its supporters, AI can provide 24/7 access, decrease the stigma around help-seeking, and increase the number of therapists (Prescott and Barnes, 2024; Haber et al., 2024). Opponents, on the other hand, argue that AI is incapable of reproducing key humanistic aspects of therapeutic </w:t>
      </w:r>
      <w:proofErr w:type="spellStart"/>
      <w:r w:rsidRPr="0017499E">
        <w:t>practise</w:t>
      </w:r>
      <w:proofErr w:type="spellEnd"/>
      <w:r w:rsidRPr="0017499E">
        <w:t xml:space="preserve">, such as, empathy, emotional sensitivity, moral discretion and the subtlety that decades of research has found essential to excellent therapy outcomes (Zhang and Wang, 2024; Carlozzi et al., 2023; Elliott et al., 2018). Consequently, the question of whether AI will be helpful has been replaced by a different, more subtle one: What is gained and what is lost when machines enter the most human sphere of </w:t>
      </w:r>
      <w:sdt>
        <w:sdtPr>
          <w:tag w:val="goog_rdk_4"/>
          <w:id w:val="466488669"/>
        </w:sdtPr>
        <w:sdtContent/>
      </w:sdt>
      <w:r w:rsidRPr="0017499E">
        <w:t>psychotherapy?</w:t>
      </w:r>
    </w:p>
    <w:p w14:paraId="301509CF" w14:textId="77777777" w:rsidR="0031192F" w:rsidRPr="0017499E" w:rsidRDefault="0031192F" w:rsidP="0031192F">
      <w:pPr>
        <w:pStyle w:val="Heading2"/>
      </w:pPr>
      <w:bookmarkStart w:id="2" w:name="_Toc228654908"/>
      <w:r w:rsidRPr="0017499E">
        <w:t>1.2 Positioning in the wider Technological and Mental Health Picture</w:t>
      </w:r>
      <w:bookmarkEnd w:id="2"/>
    </w:p>
    <w:p w14:paraId="322616ED" w14:textId="77777777" w:rsidR="0031192F" w:rsidRPr="0017499E" w:rsidRDefault="0031192F" w:rsidP="0031192F">
      <w:pPr>
        <w:rPr>
          <w:lang w:val="en-US"/>
        </w:rPr>
      </w:pPr>
      <w:r w:rsidRPr="0017499E">
        <w:t xml:space="preserve">The COVID-19 pandemic greatly increased the process of </w:t>
      </w:r>
      <w:proofErr w:type="spellStart"/>
      <w:r w:rsidRPr="0017499E">
        <w:t>digitalising</w:t>
      </w:r>
      <w:proofErr w:type="spellEnd"/>
      <w:r w:rsidRPr="0017499E">
        <w:t xml:space="preserve"> mental health services, turning telemental health platforms and interventions via smartphone into a </w:t>
      </w:r>
      <w:proofErr w:type="spellStart"/>
      <w:r w:rsidRPr="0017499E">
        <w:t>normalised</w:t>
      </w:r>
      <w:proofErr w:type="spellEnd"/>
      <w:r w:rsidRPr="0017499E">
        <w:t xml:space="preserve"> </w:t>
      </w:r>
      <w:r>
        <w:t>practice</w:t>
      </w:r>
      <w:r w:rsidRPr="0017499E">
        <w:t xml:space="preserve"> (Dingle et al., 2024; Lee et al., 2023). The next significant development has been the high pace of Artificial Intelligence (AI) integration into these services. AI is a groundbreaking change in the field of healthcare and decision-making, and mental health technologies are no exception, as pointed out by Google CEO Sundar Pichai (Pichai, 2025). Conversational AI agents like </w:t>
      </w:r>
      <w:r>
        <w:t>ChatGPT</w:t>
      </w:r>
      <w:r w:rsidRPr="0017499E">
        <w:t xml:space="preserve">, Gemini, </w:t>
      </w:r>
      <w:r>
        <w:t>Claude,</w:t>
      </w:r>
      <w:r w:rsidRPr="0017499E">
        <w:t xml:space="preserve"> and AI tools in medical settings like </w:t>
      </w:r>
      <w:r w:rsidRPr="0017499E">
        <w:rPr>
          <w:lang w:val="en-US"/>
        </w:rPr>
        <w:t>AI.</w:t>
      </w:r>
      <w:r>
        <w:rPr>
          <w:lang w:val="en-US"/>
        </w:rPr>
        <w:t xml:space="preserve"> </w:t>
      </w:r>
      <w:r w:rsidRPr="0017499E">
        <w:rPr>
          <w:lang w:val="en-US"/>
        </w:rPr>
        <w:t xml:space="preserve">Physio, Physio Phebe and </w:t>
      </w:r>
      <w:proofErr w:type="spellStart"/>
      <w:r w:rsidRPr="0017499E">
        <w:rPr>
          <w:lang w:val="en-US"/>
        </w:rPr>
        <w:t>AgentiveAIQ</w:t>
      </w:r>
      <w:proofErr w:type="spellEnd"/>
      <w:r w:rsidRPr="0017499E">
        <w:rPr>
          <w:lang w:val="en-US"/>
        </w:rPr>
        <w:t xml:space="preserve"> &amp; </w:t>
      </w:r>
      <w:proofErr w:type="spellStart"/>
      <w:r w:rsidRPr="0017499E">
        <w:rPr>
          <w:lang w:val="en-US"/>
        </w:rPr>
        <w:t>Landbot</w:t>
      </w:r>
      <w:proofErr w:type="spellEnd"/>
      <w:r w:rsidRPr="0017499E">
        <w:rPr>
          <w:lang w:val="en-US"/>
        </w:rPr>
        <w:t xml:space="preserve"> </w:t>
      </w:r>
      <w:r w:rsidRPr="0017499E">
        <w:t xml:space="preserve">have ceased to be a fanciful device, and have become commercially accessible tools </w:t>
      </w:r>
      <w:proofErr w:type="spellStart"/>
      <w:r w:rsidRPr="0017499E">
        <w:t>utilised</w:t>
      </w:r>
      <w:proofErr w:type="spellEnd"/>
      <w:r w:rsidRPr="0017499E">
        <w:t xml:space="preserve"> by millions of people across the planet (OpenAI, 2025; </w:t>
      </w:r>
      <w:proofErr w:type="spellStart"/>
      <w:r w:rsidRPr="0017499E">
        <w:t>Siddals</w:t>
      </w:r>
      <w:proofErr w:type="spellEnd"/>
      <w:r w:rsidRPr="0017499E">
        <w:t xml:space="preserve"> et al., </w:t>
      </w:r>
      <w:sdt>
        <w:sdtPr>
          <w:tag w:val="goog_rdk_13"/>
          <w:id w:val="1874545984"/>
        </w:sdtPr>
        <w:sdtContent/>
      </w:sdt>
      <w:r w:rsidRPr="0017499E">
        <w:t>2024).</w:t>
      </w:r>
    </w:p>
    <w:p w14:paraId="7A4A5BEF" w14:textId="77777777" w:rsidR="0031192F" w:rsidRPr="0017499E" w:rsidRDefault="0031192F" w:rsidP="0031192F">
      <w:r w:rsidRPr="0017499E">
        <w:t xml:space="preserve">On the global policy and funding levels, AI is regarded as one of the core solutions to the mental health treatment gap (Abramson et al., 2024). Yet, such a technocentric method tends to ignore some basic questions regarding the nature of therapeutic change. The therapeutic </w:t>
      </w:r>
      <w:r w:rsidRPr="0017499E">
        <w:lastRenderedPageBreak/>
        <w:t xml:space="preserve">alliance is the most reliable predictor of </w:t>
      </w:r>
      <w:proofErr w:type="spellStart"/>
      <w:r w:rsidRPr="0017499E">
        <w:t>favourable</w:t>
      </w:r>
      <w:proofErr w:type="spellEnd"/>
      <w:r w:rsidRPr="0017499E">
        <w:t xml:space="preserve"> outcomes in any therapeutic </w:t>
      </w:r>
      <w:sdt>
        <w:sdtPr>
          <w:tag w:val="goog_rdk_14"/>
          <w:id w:val="1262005481"/>
        </w:sdtPr>
        <w:sdtContent/>
      </w:sdt>
      <w:r w:rsidRPr="0017499E">
        <w:t>modality (Del Re et al., 2021; Fluckiger et al., 2020), which historically has been shown to resist reductionist models (</w:t>
      </w:r>
      <w:proofErr w:type="spellStart"/>
      <w:r w:rsidRPr="0017499E">
        <w:t>Wampold</w:t>
      </w:r>
      <w:proofErr w:type="spellEnd"/>
      <w:r w:rsidRPr="0017499E">
        <w:t xml:space="preserve"> and Imel, 2021).</w:t>
      </w:r>
    </w:p>
    <w:p w14:paraId="11B5D7DD" w14:textId="77777777" w:rsidR="0031192F" w:rsidRPr="0017499E" w:rsidRDefault="0031192F" w:rsidP="0031192F">
      <w:r w:rsidRPr="0017499E">
        <w:t xml:space="preserve">The potential for AI to enter this deeply relational space raises profound ontological and ethical concerns. Key among these is whether an algorithm can genuinely </w:t>
      </w:r>
      <w:r w:rsidRPr="0017499E">
        <w:rPr>
          <w:i/>
          <w:iCs/>
        </w:rPr>
        <w:t>“hold”</w:t>
      </w:r>
      <w:r w:rsidRPr="0017499E">
        <w:t xml:space="preserve"> another individual by providing a containing, supportive presence in the Winnicottian sense of a safe emotional environment that fosters security and growth (Wolf, 2022). Related concerns </w:t>
      </w:r>
      <w:proofErr w:type="spellStart"/>
      <w:r w:rsidRPr="0017499E">
        <w:t>centre</w:t>
      </w:r>
      <w:proofErr w:type="spellEnd"/>
      <w:r w:rsidRPr="0017499E">
        <w:t xml:space="preserve"> on how the introduction of AI may affect uniquely human elements of psychotherapy, including therapist countertransference; the therapist’s emotional responses to the client shaped by unconscious processes (Hayes et al., 2020) as well as creativity and spontaneity in therapeutic dialogue, which rely on embodied presence, intuition, and relational attunement (</w:t>
      </w:r>
      <w:proofErr w:type="spellStart"/>
      <w:r w:rsidRPr="0017499E">
        <w:t>Wampold</w:t>
      </w:r>
      <w:proofErr w:type="spellEnd"/>
      <w:r w:rsidRPr="0017499E">
        <w:t xml:space="preserve"> &amp; Imel, 2021; Elliott et al., 2020). These dimensions are closely linked to moral responsibility and ethical accountability, which are fundamental to human relational work in psychotherapy and are difficult to translate into algorithmic systems that lack moral agency, reflexivity, and professional liability (</w:t>
      </w:r>
      <w:proofErr w:type="spellStart"/>
      <w:r w:rsidRPr="0017499E">
        <w:t>Sedlakova</w:t>
      </w:r>
      <w:proofErr w:type="spellEnd"/>
      <w:r w:rsidRPr="0017499E">
        <w:t xml:space="preserve"> &amp; Trachsel, 2023; </w:t>
      </w:r>
      <w:proofErr w:type="spellStart"/>
      <w:r w:rsidRPr="0017499E">
        <w:t>Tavory</w:t>
      </w:r>
      <w:proofErr w:type="spellEnd"/>
      <w:r w:rsidRPr="0017499E">
        <w:t xml:space="preserve">, 2024; Fiske et al., </w:t>
      </w:r>
      <w:sdt>
        <w:sdtPr>
          <w:tag w:val="goog_rdk_16"/>
          <w:id w:val="711370047"/>
        </w:sdtPr>
        <w:sdtContent/>
      </w:sdt>
      <w:r w:rsidRPr="0017499E">
        <w:t>2020).</w:t>
      </w:r>
    </w:p>
    <w:p w14:paraId="0826EC77" w14:textId="77777777" w:rsidR="0031192F" w:rsidRPr="0017499E" w:rsidRDefault="0031192F" w:rsidP="0031192F">
      <w:pPr>
        <w:pStyle w:val="Heading2"/>
      </w:pPr>
      <w:bookmarkStart w:id="3" w:name="_Toc228654909"/>
      <w:r w:rsidRPr="0017499E">
        <w:t>1.3 Statement of the Research Problem</w:t>
      </w:r>
      <w:bookmarkEnd w:id="3"/>
    </w:p>
    <w:p w14:paraId="584A4707" w14:textId="77777777" w:rsidR="0031192F" w:rsidRPr="0017499E" w:rsidRDefault="0031192F" w:rsidP="0031192F">
      <w:r w:rsidRPr="0017499E">
        <w:t xml:space="preserve">Despite the rapid growth of AI tools in the field of mental health, most empirical studies have concentrated on technical performance, clinical effectiveness, or client </w:t>
      </w:r>
      <w:sdt>
        <w:sdtPr>
          <w:tag w:val="goog_rdk_5"/>
          <w:id w:val="2106495579"/>
        </w:sdtPr>
        <w:sdtContent/>
      </w:sdt>
      <w:r w:rsidRPr="0017499E">
        <w:t>acceptability (</w:t>
      </w:r>
      <w:proofErr w:type="spellStart"/>
      <w:r w:rsidRPr="0017499E">
        <w:t>Dergaa</w:t>
      </w:r>
      <w:proofErr w:type="spellEnd"/>
      <w:r w:rsidRPr="0017499E">
        <w:t xml:space="preserve"> et al., 2024; </w:t>
      </w:r>
      <w:proofErr w:type="spellStart"/>
      <w:r w:rsidRPr="0017499E">
        <w:t>Arjanto</w:t>
      </w:r>
      <w:proofErr w:type="spellEnd"/>
      <w:r w:rsidRPr="0017499E">
        <w:t xml:space="preserve"> and </w:t>
      </w:r>
      <w:proofErr w:type="spellStart"/>
      <w:r w:rsidRPr="0017499E">
        <w:t>Senduk</w:t>
      </w:r>
      <w:proofErr w:type="spellEnd"/>
      <w:r w:rsidRPr="0017499E">
        <w:t xml:space="preserve">, 2024; Li et al., 2023). Far less has </w:t>
      </w:r>
      <w:sdt>
        <w:sdtPr>
          <w:tag w:val="goog_rdk_6"/>
          <w:id w:val="-888918564"/>
        </w:sdtPr>
        <w:sdtContent/>
      </w:sdt>
      <w:r w:rsidRPr="0017499E">
        <w:t>focused on the experiences of trained psychotherapists themselves in the context of the growing use of AI in the profession. Some psychotherapists already incorporate AI into their clinical practice; for example, using AI-assisted tools for note-taking, case formulation support, or as a chatbot adjunct to complement therapy (</w:t>
      </w:r>
      <w:proofErr w:type="spellStart"/>
      <w:r w:rsidRPr="0017499E">
        <w:t>SimplePractice</w:t>
      </w:r>
      <w:proofErr w:type="spellEnd"/>
      <w:r w:rsidRPr="0017499E">
        <w:t>, 2025; APA Services, 2025)</w:t>
      </w:r>
      <w:r>
        <w:t>,</w:t>
      </w:r>
      <w:r w:rsidRPr="0017499E">
        <w:t xml:space="preserve"> while others engage with AI mental health tools for personal wellbeing or continuing professional development (Kaplan, </w:t>
      </w:r>
      <w:r w:rsidRPr="0017499E">
        <w:lastRenderedPageBreak/>
        <w:t>2025). However, the emotional, ethical, and professional identity-related responses of therapists to these developments remain under-researched.</w:t>
      </w:r>
    </w:p>
    <w:p w14:paraId="3493C16B" w14:textId="77777777" w:rsidR="0031192F" w:rsidRPr="0017499E" w:rsidRDefault="0031192F" w:rsidP="0031192F">
      <w:r w:rsidRPr="0017499E">
        <w:t>It is also worth noting that the use of phenomenological or experiential approaches is rare in literature, where quantitative outcome data or client-reported experiences are more likely to be preferred (</w:t>
      </w:r>
      <w:proofErr w:type="spellStart"/>
      <w:r w:rsidRPr="0017499E">
        <w:t>Siddals</w:t>
      </w:r>
      <w:proofErr w:type="spellEnd"/>
      <w:r w:rsidRPr="0017499E">
        <w:t xml:space="preserve"> et al., 2024; Kavitha et al., 2024). This leaves a big gap: while some limited literature exists, there remains insufficient in-depth understanding of how psychotherapists (the professionals whose identity and role are most directly affected) experience and negotiate its use in the therapeutic space. In the absence of understanding of the lived experiences of therapists, policies, training </w:t>
      </w:r>
      <w:proofErr w:type="spellStart"/>
      <w:r w:rsidRPr="0017499E">
        <w:t>programmes</w:t>
      </w:r>
      <w:proofErr w:type="spellEnd"/>
      <w:r w:rsidRPr="0017499E">
        <w:t xml:space="preserve">, and ethical principles are likely to be formulated in a vacuum without the practitioners who will eventually determine the meaningful, relationship-focused integration of AI into </w:t>
      </w:r>
      <w:sdt>
        <w:sdtPr>
          <w:tag w:val="goog_rdk_7"/>
          <w:id w:val="766604768"/>
        </w:sdtPr>
        <w:sdtContent/>
      </w:sdt>
      <w:r w:rsidRPr="0017499E">
        <w:t>psychotherapy.</w:t>
      </w:r>
    </w:p>
    <w:p w14:paraId="236FF29A" w14:textId="77777777" w:rsidR="0031192F" w:rsidRPr="0017499E" w:rsidRDefault="0031192F" w:rsidP="0031192F">
      <w:pPr>
        <w:pStyle w:val="Heading2"/>
      </w:pPr>
      <w:bookmarkStart w:id="4" w:name="_Toc228654910"/>
      <w:r w:rsidRPr="0017499E">
        <w:t>1.4 Research Aim and Objectives</w:t>
      </w:r>
      <w:bookmarkEnd w:id="4"/>
    </w:p>
    <w:p w14:paraId="18BAB16C" w14:textId="77777777" w:rsidR="0031192F" w:rsidRPr="0017499E" w:rsidRDefault="0031192F" w:rsidP="0031192F">
      <w:r w:rsidRPr="0017499E">
        <w:t>The overarching aim of this study is:</w:t>
      </w:r>
    </w:p>
    <w:p w14:paraId="4D354DE8" w14:textId="77777777" w:rsidR="0031192F" w:rsidRPr="0017499E" w:rsidRDefault="0031192F" w:rsidP="0031192F">
      <w:r w:rsidRPr="0017499E">
        <w:t xml:space="preserve">To critically examine how qualified psychotherapists, who have direct experience of </w:t>
      </w:r>
      <w:proofErr w:type="spellStart"/>
      <w:r w:rsidRPr="0017499E">
        <w:t>utilising</w:t>
      </w:r>
      <w:proofErr w:type="spellEnd"/>
      <w:r w:rsidRPr="0017499E">
        <w:t xml:space="preserve"> AI, comprehend and share their experiences of the effects of AI on their professional role, identity, and the therapeutic relationship.</w:t>
      </w:r>
    </w:p>
    <w:p w14:paraId="10FA96AD" w14:textId="77777777" w:rsidR="0031192F" w:rsidRPr="0017499E" w:rsidRDefault="0031192F" w:rsidP="0031192F">
      <w:pPr>
        <w:pStyle w:val="Heading2"/>
      </w:pPr>
      <w:bookmarkStart w:id="5" w:name="_Toc228654911"/>
      <w:r w:rsidRPr="0017499E">
        <w:t>1.5 Research Questions</w:t>
      </w:r>
      <w:bookmarkEnd w:id="5"/>
    </w:p>
    <w:p w14:paraId="787312B5" w14:textId="77777777" w:rsidR="0031192F" w:rsidRPr="0017499E" w:rsidRDefault="0031192F" w:rsidP="0031192F">
      <w:r w:rsidRPr="0017499E">
        <w:t xml:space="preserve">Primary research question: </w:t>
      </w:r>
    </w:p>
    <w:p w14:paraId="71A19BDE" w14:textId="77777777" w:rsidR="0031192F" w:rsidRPr="0017499E" w:rsidRDefault="0031192F" w:rsidP="0031192F">
      <w:r w:rsidRPr="0017499E">
        <w:t xml:space="preserve">What is the perception of psychotherapists who have applied artificial intelligence in their </w:t>
      </w:r>
      <w:proofErr w:type="spellStart"/>
      <w:r w:rsidRPr="0017499E">
        <w:t>practise</w:t>
      </w:r>
      <w:proofErr w:type="spellEnd"/>
      <w:r w:rsidRPr="0017499E">
        <w:t xml:space="preserve"> regarding the nature and future of psychotherapy?</w:t>
      </w:r>
    </w:p>
    <w:p w14:paraId="5FE58610" w14:textId="77777777" w:rsidR="0031192F" w:rsidRPr="0017499E" w:rsidRDefault="0031192F" w:rsidP="0031192F">
      <w:pPr>
        <w:pStyle w:val="Heading3"/>
      </w:pPr>
      <w:bookmarkStart w:id="6" w:name="_Toc228654912"/>
      <w:r w:rsidRPr="0017499E">
        <w:lastRenderedPageBreak/>
        <w:t>1.5.1</w:t>
      </w:r>
      <w:r w:rsidRPr="0017499E">
        <w:tab/>
        <w:t>Specific objectives are:</w:t>
      </w:r>
      <w:bookmarkEnd w:id="6"/>
    </w:p>
    <w:p w14:paraId="0354FBBE" w14:textId="77777777" w:rsidR="0031192F" w:rsidRPr="0017499E" w:rsidRDefault="0031192F" w:rsidP="0031192F">
      <w:pPr>
        <w:numPr>
          <w:ilvl w:val="0"/>
          <w:numId w:val="1"/>
        </w:numPr>
        <w:spacing w:after="0"/>
      </w:pPr>
      <w:r w:rsidRPr="0017499E">
        <w:t>To investigate the ways in which therapists explain and interpret the use (or non-use) of AI tools in counselling and psychotherapy practice.</w:t>
      </w:r>
    </w:p>
    <w:p w14:paraId="6E4A5906" w14:textId="77777777" w:rsidR="0031192F" w:rsidRPr="0017499E" w:rsidRDefault="0031192F" w:rsidP="0031192F">
      <w:pPr>
        <w:numPr>
          <w:ilvl w:val="0"/>
          <w:numId w:val="1"/>
        </w:numPr>
        <w:spacing w:after="0"/>
      </w:pPr>
      <w:r w:rsidRPr="0017499E">
        <w:t>To understand the perceptions of therapists towards the relationship between human therapeutic presence and the AI-mediated interaction.</w:t>
      </w:r>
    </w:p>
    <w:p w14:paraId="35463371" w14:textId="77777777" w:rsidR="0031192F" w:rsidRPr="0017499E" w:rsidRDefault="0031192F" w:rsidP="0031192F">
      <w:pPr>
        <w:numPr>
          <w:ilvl w:val="0"/>
          <w:numId w:val="1"/>
        </w:numPr>
        <w:spacing w:after="0"/>
      </w:pPr>
      <w:r w:rsidRPr="0017499E">
        <w:t>To determine the perceived risks, ethical dilemmas, and possible opportunities that therapists see in AI in psychotherapy.</w:t>
      </w:r>
    </w:p>
    <w:p w14:paraId="613054FC" w14:textId="77777777" w:rsidR="0031192F" w:rsidRPr="0017499E" w:rsidRDefault="0031192F" w:rsidP="0031192F">
      <w:pPr>
        <w:numPr>
          <w:ilvl w:val="0"/>
          <w:numId w:val="1"/>
        </w:numPr>
        <w:spacing w:after="0"/>
      </w:pPr>
      <w:r w:rsidRPr="0017499E">
        <w:t>To shed light on the effects of these experiences on the professional identity of therapists and their future perspective.</w:t>
      </w:r>
    </w:p>
    <w:p w14:paraId="163926B5" w14:textId="77777777" w:rsidR="0031192F" w:rsidRPr="0017499E" w:rsidRDefault="0031192F" w:rsidP="0031192F">
      <w:pPr>
        <w:pStyle w:val="Heading2"/>
      </w:pPr>
      <w:bookmarkStart w:id="7" w:name="_Toc228654913"/>
      <w:r w:rsidRPr="0017499E">
        <w:t>1.6 Justification and Significance of the Study</w:t>
      </w:r>
      <w:bookmarkEnd w:id="7"/>
    </w:p>
    <w:p w14:paraId="298EBB75" w14:textId="77777777" w:rsidR="0031192F" w:rsidRPr="0017499E" w:rsidRDefault="0031192F" w:rsidP="0031192F">
      <w:r w:rsidRPr="0017499E">
        <w:t>This study is timely and needed based on various reasons.</w:t>
      </w:r>
    </w:p>
    <w:p w14:paraId="63BA38D7" w14:textId="77777777" w:rsidR="0031192F" w:rsidRPr="0017499E" w:rsidRDefault="0031192F" w:rsidP="0031192F">
      <w:r w:rsidRPr="0017499E">
        <w:t xml:space="preserve">First, it fills a definite and major gap in the available literature. Although the literature on client-facing AI-based mental health has been growing at a high rate, the opinion of qualified psychotherapists has received relatively limited attention, with only a small number of studies directly engaging </w:t>
      </w:r>
      <w:proofErr w:type="spellStart"/>
      <w:r w:rsidRPr="0017499E">
        <w:t>practising</w:t>
      </w:r>
      <w:proofErr w:type="spellEnd"/>
      <w:r w:rsidRPr="0017499E">
        <w:t xml:space="preserve"> psychotherapists. This research refutes technologically deterministic views that AI will inevitably transform professional </w:t>
      </w:r>
      <w:proofErr w:type="spellStart"/>
      <w:r w:rsidRPr="0017499E">
        <w:t>practise</w:t>
      </w:r>
      <w:proofErr w:type="spellEnd"/>
      <w:r w:rsidRPr="0017499E">
        <w:t xml:space="preserve"> linearly or inevitably by foregrounding the lived experience of </w:t>
      </w:r>
      <w:sdt>
        <w:sdtPr>
          <w:tag w:val="goog_rdk_10"/>
          <w:id w:val="1701152822"/>
        </w:sdtPr>
        <w:sdtContent/>
      </w:sdt>
      <w:r w:rsidRPr="0017499E">
        <w:t>therapists. Rather, it focuses on the relational, emotional, and ethical aspects of psychotherapy that are not quantifiable and cannot be properly measured in a purely quantitative research study.</w:t>
      </w:r>
    </w:p>
    <w:p w14:paraId="7A2378ED" w14:textId="77777777" w:rsidR="0031192F" w:rsidRPr="0017499E" w:rsidRDefault="0031192F" w:rsidP="0031192F">
      <w:r w:rsidRPr="0017499E">
        <w:t xml:space="preserve">Second, the findings may have direct implications for professional </w:t>
      </w:r>
      <w:proofErr w:type="spellStart"/>
      <w:r w:rsidRPr="0017499E">
        <w:t>practise</w:t>
      </w:r>
      <w:proofErr w:type="spellEnd"/>
      <w:r w:rsidRPr="0017499E">
        <w:t xml:space="preserve">. Some of the most significant professional </w:t>
      </w:r>
      <w:proofErr w:type="spellStart"/>
      <w:r w:rsidRPr="0017499E">
        <w:t>organisations</w:t>
      </w:r>
      <w:proofErr w:type="spellEnd"/>
      <w:r w:rsidRPr="0017499E">
        <w:t xml:space="preserve">, such as the British Association of Counselling and Psychotherapy (BACP), the UK Council of Psychotherapy (UKCP), the Health and Care Professions Council (HCPC), and the American Psychological Association (APA) are in the process of formulating guidance and recommendations regarding the ethical and practical </w:t>
      </w:r>
      <w:r w:rsidRPr="0017499E">
        <w:lastRenderedPageBreak/>
        <w:t xml:space="preserve">application of AI in clinical </w:t>
      </w:r>
      <w:proofErr w:type="spellStart"/>
      <w:r w:rsidRPr="0017499E">
        <w:t>practise</w:t>
      </w:r>
      <w:proofErr w:type="spellEnd"/>
      <w:r w:rsidRPr="0017499E">
        <w:t xml:space="preserve"> (Ooi and Wilkinson, 2024; </w:t>
      </w:r>
      <w:proofErr w:type="spellStart"/>
      <w:r w:rsidRPr="0017499E">
        <w:t>Tavory</w:t>
      </w:r>
      <w:proofErr w:type="spellEnd"/>
      <w:r w:rsidRPr="0017499E">
        <w:t xml:space="preserve">, 2024). But these are still very hypothetical documents since they are being drafted without a sufficiently robust and diverse evidence base, particularly one grounded in practitioner perspectives, which is </w:t>
      </w:r>
      <w:r>
        <w:t>practitioner-based</w:t>
      </w:r>
      <w:r w:rsidRPr="0017499E">
        <w:t xml:space="preserve">. It is hoped that this research may contribute </w:t>
      </w:r>
      <w:proofErr w:type="spellStart"/>
      <w:r w:rsidRPr="0017499E">
        <w:t>contextualised</w:t>
      </w:r>
      <w:proofErr w:type="spellEnd"/>
      <w:r w:rsidRPr="0017499E">
        <w:t xml:space="preserve">, practitioner-grounded insights which could inform the development of training </w:t>
      </w:r>
      <w:proofErr w:type="spellStart"/>
      <w:r w:rsidRPr="0017499E">
        <w:t>programmes</w:t>
      </w:r>
      <w:proofErr w:type="spellEnd"/>
      <w:r w:rsidRPr="0017499E">
        <w:t>, supervision models and continuing professional development frameworks.</w:t>
      </w:r>
    </w:p>
    <w:p w14:paraId="3DE320B9" w14:textId="77777777" w:rsidR="0031192F" w:rsidRPr="0017499E" w:rsidRDefault="0031192F" w:rsidP="0031192F">
      <w:r w:rsidRPr="0017499E">
        <w:t xml:space="preserve">Third, at a larger level, psychotherapy takes a leading role in the broader societal discussions regarding workplace automation of emotional </w:t>
      </w:r>
      <w:proofErr w:type="spellStart"/>
      <w:r w:rsidRPr="0017499E">
        <w:t>labour</w:t>
      </w:r>
      <w:proofErr w:type="spellEnd"/>
      <w:r w:rsidRPr="0017499E">
        <w:t xml:space="preserve"> professions (Frey and Osborne, 2017; Autor et al., 2020; Daugherty and Wilson, 2018). The negotiation and preservation of professional identity that therapists are engaged in with AI provide insights that are not limited to mental health. The results also apply to other relational professions like teaching, nursing, social work, and spiritual care, which focus on human connection, empathy and emotional </w:t>
      </w:r>
      <w:sdt>
        <w:sdtPr>
          <w:tag w:val="goog_rdk_12"/>
          <w:id w:val="1782379043"/>
        </w:sdtPr>
        <w:sdtContent/>
      </w:sdt>
      <w:r w:rsidRPr="0017499E">
        <w:t>responsiveness.</w:t>
      </w:r>
    </w:p>
    <w:p w14:paraId="4D6B202A" w14:textId="77777777" w:rsidR="0031192F" w:rsidRPr="0017499E" w:rsidRDefault="0031192F" w:rsidP="0031192F">
      <w:r w:rsidRPr="0017499E">
        <w:t>Lastly, this research is reflexive in the sense that it involves therapists who are also AI users. This point of view of role reversal might provide especially useful information about the human aspects of therapeutic work (empathy, containment, subtle management of relational relationships) that are hard or impossible to automate.</w:t>
      </w:r>
    </w:p>
    <w:p w14:paraId="21BDC5A0" w14:textId="77777777" w:rsidR="0031192F" w:rsidRPr="0017499E" w:rsidRDefault="0031192F" w:rsidP="0031192F">
      <w:pPr>
        <w:pStyle w:val="Heading2"/>
      </w:pPr>
      <w:bookmarkStart w:id="8" w:name="_Toc228654914"/>
      <w:r w:rsidRPr="0017499E">
        <w:t>1.7 Dissertation Structure.</w:t>
      </w:r>
      <w:bookmarkEnd w:id="8"/>
    </w:p>
    <w:p w14:paraId="085340DA" w14:textId="77777777" w:rsidR="0031192F" w:rsidRDefault="0031192F" w:rsidP="0031192F">
      <w:r w:rsidRPr="0017499E">
        <w:t xml:space="preserve">Chapter 1 has presented the topic, stated the problem of the research and defended the study. In Chapter 2, the literature regarding AI in the field of mental health is critically reviewed with a special emphasis on psychotherapy implementation and a newly developed view of a therapist. Chapter 3 describes the philosophical underpinnings of the study, namely, its critical realist ontology and constructivist epistemology, and the rationale of the application of Reflexive Thematic Analysis in an experiential qualitative design. There is also the discussion </w:t>
      </w:r>
      <w:r w:rsidRPr="0017499E">
        <w:lastRenderedPageBreak/>
        <w:t xml:space="preserve">of ethical considerations and researcher reflexivity. The methodology also involves the selection of five qualified psychotherapists who have firsthand experience with AI, semi-structured interviews online, transcription and six-phase reflexive thematic analysis (Braun and Clarke, 2024). Chapter 4 contains the findings, which are structured into developed themes with the support of the accounts of the participants. These findings are related to the existing literature and discussed in chapter 5 with an identification of the implications to practice, training, and regulation, the limitations of the study and recommendations </w:t>
      </w:r>
      <w:r>
        <w:t>for</w:t>
      </w:r>
      <w:r w:rsidRPr="0017499E">
        <w:t xml:space="preserve"> future research. The dissertation ends with </w:t>
      </w:r>
      <w:r>
        <w:t xml:space="preserve">a </w:t>
      </w:r>
      <w:r w:rsidRPr="0017499E">
        <w:t xml:space="preserve">personal and professional </w:t>
      </w:r>
      <w:r>
        <w:t>retrospective</w:t>
      </w:r>
      <w:r w:rsidRPr="0017499E">
        <w:t xml:space="preserve"> of having done research during such a momentous time in technology.</w:t>
      </w:r>
    </w:p>
    <w:p w14:paraId="7CEBA7BC" w14:textId="77777777" w:rsidR="0031192F" w:rsidRDefault="0031192F" w:rsidP="0031192F">
      <w:r>
        <w:br w:type="page"/>
      </w:r>
    </w:p>
    <w:p w14:paraId="778ECE81" w14:textId="77777777" w:rsidR="0031192F" w:rsidRPr="0017499E" w:rsidRDefault="0031192F" w:rsidP="0031192F">
      <w:pPr>
        <w:pStyle w:val="Heading1"/>
      </w:pPr>
      <w:bookmarkStart w:id="9" w:name="_Toc228654915"/>
      <w:r w:rsidRPr="0017499E">
        <w:lastRenderedPageBreak/>
        <w:t>Chapter 2: Literature Review</w:t>
      </w:r>
      <w:bookmarkEnd w:id="9"/>
    </w:p>
    <w:p w14:paraId="3C952AC4" w14:textId="77777777" w:rsidR="0031192F" w:rsidRPr="0017499E" w:rsidRDefault="0031192F" w:rsidP="0031192F">
      <w:pPr>
        <w:pStyle w:val="Heading2"/>
      </w:pPr>
      <w:bookmarkStart w:id="10" w:name="_Toc228654916"/>
      <w:r w:rsidRPr="0017499E">
        <w:t>2.1</w:t>
      </w:r>
      <w:r w:rsidRPr="0017499E">
        <w:tab/>
        <w:t>Introduction of the Literature Review.</w:t>
      </w:r>
      <w:bookmarkEnd w:id="10"/>
    </w:p>
    <w:p w14:paraId="41967D71" w14:textId="77777777" w:rsidR="0031192F" w:rsidRPr="0017499E" w:rsidRDefault="0031192F" w:rsidP="0031192F">
      <w:r w:rsidRPr="0017499E">
        <w:t xml:space="preserve">This chapter critically discusses the modern literature on artificial intelligence (AI) development in psychotherapy, and its consequences on therapeutic </w:t>
      </w:r>
      <w:proofErr w:type="spellStart"/>
      <w:r w:rsidRPr="0017499E">
        <w:t>practise</w:t>
      </w:r>
      <w:proofErr w:type="spellEnd"/>
      <w:r w:rsidRPr="0017499E">
        <w:t>, therapeutic relationship, and professional identity of psychotherapists. The review is both thematic and critical</w:t>
      </w:r>
      <w:r>
        <w:t>,</w:t>
      </w:r>
      <w:r w:rsidRPr="0017499E">
        <w:t xml:space="preserve"> and deals mainly with peer-reviewed sources published in 2020-2025 to reflect the dynamism of AI technologies</w:t>
      </w:r>
      <w:r>
        <w:t>,</w:t>
      </w:r>
      <w:r w:rsidRPr="0017499E">
        <w:t xml:space="preserve"> but underlying psychotherapeutic concepts are mentioned selectively where applicable.</w:t>
      </w:r>
    </w:p>
    <w:p w14:paraId="45572288" w14:textId="77777777" w:rsidR="0031192F" w:rsidRPr="0017499E" w:rsidRDefault="0031192F" w:rsidP="0031192F">
      <w:r w:rsidRPr="0017499E">
        <w:t xml:space="preserve">The sources were selected throughout psychotherapy, clinical psychology, digital health, medical ethics, philosophy of technology, and human-computer interaction. </w:t>
      </w:r>
      <w:r>
        <w:t>Searches</w:t>
      </w:r>
      <w:r w:rsidRPr="0017499E">
        <w:t xml:space="preserve"> of major databases </w:t>
      </w:r>
      <w:r>
        <w:t xml:space="preserve">such </w:t>
      </w:r>
      <w:r w:rsidRPr="0017499E">
        <w:t xml:space="preserve">as PsycINFO, PubMed, Scopus, Web of Science, and Google Scholar </w:t>
      </w:r>
      <w:r>
        <w:t>were</w:t>
      </w:r>
      <w:r w:rsidRPr="0017499E">
        <w:t xml:space="preserve"> conducted on combinations of terms such as artificial intelligence, LLM, chatbot, conversational agent, psychotherapy, therapeutic relationship, therapeutic alliance and professional identity, and </w:t>
      </w:r>
      <w:r>
        <w:t>were</w:t>
      </w:r>
      <w:r w:rsidRPr="0017499E">
        <w:t xml:space="preserve"> complemented with terms like ethics, emotional, and relational. UK-specific professional situations (BACP, NCPS, UKCP, HCPC) were cited where relevant.</w:t>
      </w:r>
    </w:p>
    <w:p w14:paraId="3AD48403" w14:textId="77777777" w:rsidR="0031192F" w:rsidRPr="0017499E" w:rsidRDefault="0031192F" w:rsidP="0031192F">
      <w:r w:rsidRPr="0017499E">
        <w:t xml:space="preserve">The chapter follows four major themes: the centrality of therapeutic relationship; the introduction of AI technology in healthcare and mental health; ethical, emotional, and relational issues; and new research on the view of psychotherapists. It concludes by determining the important gaps in the literature, especially in the underrepresentation of the lived experiences of psychotherapists, a gap that this study </w:t>
      </w:r>
      <w:sdt>
        <w:sdtPr>
          <w:tag w:val="goog_rdk_17"/>
          <w:id w:val="2068995069"/>
        </w:sdtPr>
        <w:sdtContent/>
      </w:sdt>
      <w:r w:rsidRPr="0017499E">
        <w:t>fills.</w:t>
      </w:r>
    </w:p>
    <w:p w14:paraId="05D9414F" w14:textId="77777777" w:rsidR="0031192F" w:rsidRPr="0017499E" w:rsidRDefault="0031192F" w:rsidP="0031192F">
      <w:pPr>
        <w:pStyle w:val="Heading2"/>
      </w:pPr>
      <w:bookmarkStart w:id="11" w:name="_Toc228654917"/>
      <w:r w:rsidRPr="0017499E">
        <w:lastRenderedPageBreak/>
        <w:t>2.2 Theoretical Framework</w:t>
      </w:r>
      <w:bookmarkEnd w:id="11"/>
    </w:p>
    <w:p w14:paraId="7AAB1B7C" w14:textId="77777777" w:rsidR="0031192F" w:rsidRPr="0017499E" w:rsidRDefault="0031192F" w:rsidP="0031192F">
      <w:r w:rsidRPr="0017499E">
        <w:t xml:space="preserve">The research is based on relationship-based theories, humanistic and relational traditions, and technology adoption frameworks, all of which allow grasping the consequences of AI integration, not only as a technical development but as a process with far-reaching effects on the depth of relationships, ethical practice, and professional identity (Howell et al., 2024; </w:t>
      </w:r>
      <w:proofErr w:type="spellStart"/>
      <w:r w:rsidRPr="0017499E">
        <w:t>Tavory</w:t>
      </w:r>
      <w:proofErr w:type="spellEnd"/>
      <w:r w:rsidRPr="0017499E">
        <w:t>, 2024; Chinta et al., 2025).</w:t>
      </w:r>
    </w:p>
    <w:p w14:paraId="114A4F33" w14:textId="77777777" w:rsidR="0031192F" w:rsidRPr="0017499E" w:rsidRDefault="0031192F" w:rsidP="0031192F">
      <w:pPr>
        <w:pStyle w:val="Heading3"/>
      </w:pPr>
      <w:bookmarkStart w:id="12" w:name="_Toc228654918"/>
      <w:r w:rsidRPr="0017499E">
        <w:t>2.2.1</w:t>
      </w:r>
      <w:r w:rsidRPr="0017499E">
        <w:tab/>
        <w:t>Relationship-Based and Therapeutic Alliance Theories.</w:t>
      </w:r>
      <w:bookmarkEnd w:id="12"/>
    </w:p>
    <w:p w14:paraId="6ACD0169" w14:textId="77777777" w:rsidR="0031192F" w:rsidRDefault="0031192F" w:rsidP="0031192F">
      <w:r>
        <w:t>Though AI is extensively applied to medicine in terms of efficiency and decision support (Howell et al., 2024), psychotherapy is fundamentally different: therapeutic change relies on relational processes, such as responsiveness, trust, and joint meaning-making (Haber et al., 2024; Richards, 2024). The therapeutic alliance is a powerful outcome predictor (Fluckiger et al., 2018; Horvath et al., 2011), which begs the question of whether AI can be incorporated without compromising it. Advocates of AI view it as an effective administrative, psychoeducational, or skills-training support (Howell et al., 2024); opponents observe that AI has no embodiment, moral accountability, or reciprocity in interpersonal ruptures or crises (</w:t>
      </w:r>
      <w:proofErr w:type="spellStart"/>
      <w:r>
        <w:t>Sedlakova</w:t>
      </w:r>
      <w:proofErr w:type="spellEnd"/>
      <w:r>
        <w:t xml:space="preserve"> and Trachsel, 2023; Richards, 2024). It is not that AI mimics empathic language but that it cannot fulfill the ethical and relationship requirements of a trust-based, co-created relationship (Haber et al., 2024; </w:t>
      </w:r>
      <w:proofErr w:type="spellStart"/>
      <w:r>
        <w:t>Tavory</w:t>
      </w:r>
      <w:proofErr w:type="spellEnd"/>
      <w:r>
        <w:t>, 2024).</w:t>
      </w:r>
    </w:p>
    <w:p w14:paraId="55BC0796" w14:textId="77777777" w:rsidR="0031192F" w:rsidRDefault="0031192F" w:rsidP="0031192F">
      <w:r>
        <w:t>This prism is the current study: the theory of alliances (Bordin, 1979) bonds, goals, tasks, informed the interpretation of the accounts of therapists. Constructivist-interpretivist epistemology is also congruent: formation of alliances is co-constructed and contingent on the context, and thus qualitative methods are better suited to the relational reasoning.</w:t>
      </w:r>
    </w:p>
    <w:p w14:paraId="297BFBCE" w14:textId="77777777" w:rsidR="0031192F" w:rsidRDefault="0031192F" w:rsidP="0031192F">
      <w:pPr>
        <w:pStyle w:val="Heading3"/>
      </w:pPr>
      <w:bookmarkStart w:id="13" w:name="_Toc228654919"/>
      <w:r>
        <w:lastRenderedPageBreak/>
        <w:t>2.2.2 Humanistic and Relational Traditions.</w:t>
      </w:r>
      <w:bookmarkEnd w:id="13"/>
      <w:r>
        <w:t xml:space="preserve"> </w:t>
      </w:r>
    </w:p>
    <w:p w14:paraId="1477E069" w14:textId="77777777" w:rsidR="0031192F" w:rsidRDefault="0031192F" w:rsidP="0031192F">
      <w:r>
        <w:t xml:space="preserve">Psychotherapy involves authenticity, presence, and emotional responsiveness (Wolf, 2022; </w:t>
      </w:r>
      <w:proofErr w:type="spellStart"/>
      <w:r>
        <w:t>Sommerbeck</w:t>
      </w:r>
      <w:proofErr w:type="spellEnd"/>
      <w:r>
        <w:t xml:space="preserve"> et al., 2005) which cannot be reduced to algorithmic pattern-matching (</w:t>
      </w:r>
      <w:proofErr w:type="spellStart"/>
      <w:r>
        <w:t>Sedlakova</w:t>
      </w:r>
      <w:proofErr w:type="spellEnd"/>
      <w:r>
        <w:t xml:space="preserve"> and Trachsel, 2023; </w:t>
      </w:r>
      <w:proofErr w:type="spellStart"/>
      <w:r>
        <w:t>Tavory</w:t>
      </w:r>
      <w:proofErr w:type="spellEnd"/>
      <w:r>
        <w:t>, 2024). The pseudo-empathic language of AI poses a threat to the depth of relationships (</w:t>
      </w:r>
      <w:proofErr w:type="spellStart"/>
      <w:r>
        <w:t>Dergaa</w:t>
      </w:r>
      <w:proofErr w:type="spellEnd"/>
      <w:r>
        <w:t xml:space="preserve"> et al., 2024). However, emotional attachment to AI chatbots is a phenomenon that can be observed when users are in distress (Sharma et al., 2023; </w:t>
      </w:r>
      <w:proofErr w:type="spellStart"/>
      <w:r>
        <w:t>Pentina</w:t>
      </w:r>
      <w:proofErr w:type="spellEnd"/>
      <w:r>
        <w:t xml:space="preserve"> et al., 2024), indicating that perceived understanding is possible even with non-humans (Miner et al., 2020). This poses a dilemma: AI cannot reproduce the feeling of compassion based on shared human experience, but the subjective experience of being listened to has clinical implications (</w:t>
      </w:r>
      <w:proofErr w:type="spellStart"/>
      <w:r>
        <w:t>Sedlakova</w:t>
      </w:r>
      <w:proofErr w:type="spellEnd"/>
      <w:r>
        <w:t xml:space="preserve"> and Trachsel, 2023; </w:t>
      </w:r>
      <w:proofErr w:type="spellStart"/>
      <w:r>
        <w:t>Tavory</w:t>
      </w:r>
      <w:proofErr w:type="spellEnd"/>
      <w:r>
        <w:t xml:space="preserve">, 2024). Our analytic approach draws on Rogers' (1957) core conditions (empathy, congruence, unconditional positive regard) and a constructivist epistemology mirroring humanistic co-construction of meaning. In this perspective, the emotional bonds of clients to AI (Sharma et al., 2023; </w:t>
      </w:r>
      <w:proofErr w:type="spellStart"/>
      <w:r>
        <w:t>Pentina</w:t>
      </w:r>
      <w:proofErr w:type="spellEnd"/>
      <w:r>
        <w:t xml:space="preserve"> et al., 2024) beg the question of whether perceived non-human empathy can support actual human connection, as in the case of the client of KR.</w:t>
      </w:r>
    </w:p>
    <w:p w14:paraId="55E8D610" w14:textId="77777777" w:rsidR="0031192F" w:rsidRDefault="0031192F" w:rsidP="0031192F">
      <w:pPr>
        <w:pStyle w:val="Heading3"/>
      </w:pPr>
      <w:bookmarkStart w:id="14" w:name="_Toc228654920"/>
      <w:r>
        <w:t>2.2.3 Technology Acceptance and Governance.</w:t>
      </w:r>
      <w:bookmarkEnd w:id="14"/>
      <w:r>
        <w:t xml:space="preserve"> </w:t>
      </w:r>
    </w:p>
    <w:p w14:paraId="60690D4F" w14:textId="77777777" w:rsidR="0031192F" w:rsidRDefault="0031192F" w:rsidP="0031192F">
      <w:r>
        <w:t xml:space="preserve">Technology adoption and governance, such as the Technology Acceptance Model (TAM), Diffusion of Innovations (Rogers) and the Unified Theory of acceptance and Use of Technology(UTAUT) which is a framework that explains the intention of the user for adopting technology (Davis, 1989; Venkatesh et al., 2003, </w:t>
      </w:r>
      <w:r w:rsidRPr="00800224">
        <w:t>Xue, L.</w:t>
      </w:r>
      <w:r>
        <w:t xml:space="preserve">, 2024), assume that engagement is based on perceived utility, trust, and professional alignment (Char et al., 2018; Cross et al., 2024). This is applied in psychotherapy as a form of safety, liability, and ethical control (Chinta et al., 2025; Kooli and Al Muftah, 2022). The embodied knowledge about the limits of AI is a result of the personal AI experiences of therapists (Miner et al., 2020; </w:t>
      </w:r>
      <w:proofErr w:type="spellStart"/>
      <w:r>
        <w:t>Tavory</w:t>
      </w:r>
      <w:proofErr w:type="spellEnd"/>
      <w:r>
        <w:t xml:space="preserve">, 2024). </w:t>
      </w:r>
      <w:r>
        <w:lastRenderedPageBreak/>
        <w:t>Participant accounts reflected TAM dimensions, but also aspects that TAM does not consider, such as relational values, professional identity, and ethical duty of care. Technology acceptance in this case is therefore not a functional, but a moral calculation. The social influence of UTAUT manifested through professional associations (BACP, UKCP) and the discourse of supervision, and proactively informed our interview questions and categories of analysis</w:t>
      </w:r>
      <w:r w:rsidRPr="0017499E">
        <w:t>.</w:t>
      </w:r>
    </w:p>
    <w:p w14:paraId="39308650" w14:textId="77777777" w:rsidR="0031192F" w:rsidRDefault="0031192F" w:rsidP="0031192F">
      <w:pPr>
        <w:pStyle w:val="Heading2"/>
      </w:pPr>
      <w:bookmarkStart w:id="15" w:name="_Toc228654921"/>
      <w:r w:rsidRPr="0017499E">
        <w:t>2.3 AI in Healthcare</w:t>
      </w:r>
      <w:bookmarkEnd w:id="15"/>
    </w:p>
    <w:p w14:paraId="159D7325" w14:textId="77777777" w:rsidR="0031192F" w:rsidRDefault="0031192F" w:rsidP="0031192F">
      <w:r>
        <w:t xml:space="preserve">The medical diagnostics, clinical decision support, patient monitoring, and administration are the primary fields where AI has expanded significantly due to the rise of electronic health data, computing power, and predictive modelling (Ahmad et al., 2021; </w:t>
      </w:r>
      <w:proofErr w:type="spellStart"/>
      <w:r>
        <w:t>Poalelungi</w:t>
      </w:r>
      <w:proofErr w:type="spellEnd"/>
      <w:r>
        <w:t xml:space="preserve"> et al., 2023). Machine learning allows risk stratification and prediction of critical events in emergency medicine (Wardi et al., 2021; Brann et al., 2024). Deep learning demonstrates diagnostic accuracy in dermatology, ophthalmology, and cancer (</w:t>
      </w:r>
      <w:proofErr w:type="spellStart"/>
      <w:r>
        <w:t>Tschandl</w:t>
      </w:r>
      <w:proofErr w:type="spellEnd"/>
      <w:r>
        <w:t xml:space="preserve"> et al., 2020; Iqbal et al., 2021). COVID-19 has boosted patient monitoring through AI-powered wearables and the Medical Internet of Things (</w:t>
      </w:r>
      <w:proofErr w:type="spellStart"/>
      <w:r>
        <w:t>Chamola</w:t>
      </w:r>
      <w:proofErr w:type="spellEnd"/>
      <w:r>
        <w:t xml:space="preserve"> et al., 2020; </w:t>
      </w:r>
      <w:proofErr w:type="spellStart"/>
      <w:r>
        <w:t>Bayoumy</w:t>
      </w:r>
      <w:proofErr w:type="spellEnd"/>
      <w:r>
        <w:t xml:space="preserve"> et al., 2021).</w:t>
      </w:r>
    </w:p>
    <w:p w14:paraId="5457223D" w14:textId="77777777" w:rsidR="0031192F" w:rsidRDefault="0031192F" w:rsidP="0031192F">
      <w:r>
        <w:t xml:space="preserve">However, prejudice, equity, openness, and responsibility are disputed. In a study by Obermeyer et al. (2019), systematic racial bias was found in a commercial health risk algorithm that relied on healthcare costs as a proxy measure of need, underestimating illness among Black patients and decreasing referrals. More recently, mental health AI follows the same trends: big language models recreate structural stereotypes and biased results depending on race features (Cedars-Sinai, 2025; </w:t>
      </w:r>
      <w:proofErr w:type="spellStart"/>
      <w:r>
        <w:t>Malgaroli</w:t>
      </w:r>
      <w:proofErr w:type="spellEnd"/>
      <w:r>
        <w:t xml:space="preserve"> et al., 2025). Systematic reviews affirm that algorithmic bias is caused by under-represented training data, proxy variables that capture systemic inequities, and structural design limitations-disproportionately disadvantaging </w:t>
      </w:r>
      <w:proofErr w:type="spellStart"/>
      <w:r>
        <w:t>marginalised</w:t>
      </w:r>
      <w:proofErr w:type="spellEnd"/>
      <w:r>
        <w:t xml:space="preserve"> groups (</w:t>
      </w:r>
      <w:proofErr w:type="spellStart"/>
      <w:r>
        <w:t>Rajpurkar</w:t>
      </w:r>
      <w:proofErr w:type="spellEnd"/>
      <w:r>
        <w:t xml:space="preserve"> et al., 2024; Ueda et al., 2024). This is directly applicable to psychotherapy: AI trained on non-representative data is least useful to those that require help the most.</w:t>
      </w:r>
    </w:p>
    <w:p w14:paraId="2DC96929" w14:textId="77777777" w:rsidR="0031192F" w:rsidRDefault="0031192F" w:rsidP="0031192F">
      <w:pPr>
        <w:pStyle w:val="Heading2"/>
      </w:pPr>
      <w:bookmarkStart w:id="16" w:name="_Toc228654922"/>
      <w:r>
        <w:lastRenderedPageBreak/>
        <w:t>2.4 AI in Psychotherapy</w:t>
      </w:r>
      <w:bookmarkEnd w:id="16"/>
    </w:p>
    <w:p w14:paraId="22D40C0F" w14:textId="77777777" w:rsidR="0031192F" w:rsidRDefault="0031192F" w:rsidP="0031192F">
      <w:r>
        <w:t>AI in psychotherapy has grown through conversational agents and mental health apps that provide structured self-help, psychoeducation, and automated support (Miner et al., 2020; Park et al., 2020). These applications apply NLP and machine learning to offer responses and prompts and are promoted as scalable, low-cost, stigma-free alternatives to human care (Bajwa et al., 2021; Miner et al., 2020). Their usefulness as real-time support was revealed during COVID-19 (</w:t>
      </w:r>
      <w:proofErr w:type="spellStart"/>
      <w:r>
        <w:t>Chamola</w:t>
      </w:r>
      <w:proofErr w:type="spellEnd"/>
      <w:r>
        <w:t xml:space="preserve"> et al., 2020).</w:t>
      </w:r>
    </w:p>
    <w:p w14:paraId="3BDF5DD6" w14:textId="77777777" w:rsidR="0031192F" w:rsidRDefault="0031192F" w:rsidP="0031192F">
      <w:r>
        <w:t xml:space="preserve">Nevertheless, Miner et al. (2020) </w:t>
      </w:r>
      <w:proofErr w:type="spellStart"/>
      <w:r>
        <w:t>utilised</w:t>
      </w:r>
      <w:proofErr w:type="spellEnd"/>
      <w:r>
        <w:t xml:space="preserve"> a descriptive review without a systematic search and quality assessment. Small, non-representative lab samples were used by Park et al. (2020), which constrained ecological validity. Tornero-Costa et al. (2023) identified significant heterogeneity between studies, which does not allow for the use of meta-analysis. Wang et al. (2025) </w:t>
      </w:r>
      <w:proofErr w:type="spellStart"/>
      <w:r>
        <w:t>utilised</w:t>
      </w:r>
      <w:proofErr w:type="spellEnd"/>
      <w:r>
        <w:t xml:space="preserve"> mixed-methods surveys that provided breadth but limited causal inference. In general, the vast majority of research employs small samples or proof-of-concept designs; because of methodological inconsistencies and inadequate variable measurement, </w:t>
      </w:r>
      <w:proofErr w:type="spellStart"/>
      <w:r>
        <w:t>generalisation</w:t>
      </w:r>
      <w:proofErr w:type="spellEnd"/>
      <w:r>
        <w:t xml:space="preserve"> is restricted (Tornero-Costa et al., 2023; Wang et al., 2025; Abd-</w:t>
      </w:r>
      <w:proofErr w:type="spellStart"/>
      <w:r>
        <w:t>Alrazaq</w:t>
      </w:r>
      <w:proofErr w:type="spellEnd"/>
      <w:r>
        <w:t xml:space="preserve"> et al., 2024). Engagement and adherence, which are influenced by the level of symptoms, motivation, and support, are demonstrated in implementation research as the determinants of practical effect (Du, 2020; Rintala et al., 2022).</w:t>
      </w:r>
    </w:p>
    <w:p w14:paraId="031FB20A" w14:textId="77777777" w:rsidR="0031192F" w:rsidRPr="0017499E" w:rsidRDefault="0031192F" w:rsidP="0031192F">
      <w:r>
        <w:t xml:space="preserve">One such contradiction is accountability. Human therapists are liable to licensure, ethics codes, supervision, and legal liability; AI systems have no one to answer (Fiske et al., 2019; </w:t>
      </w:r>
      <w:proofErr w:type="spellStart"/>
      <w:r>
        <w:t>Sedlakova</w:t>
      </w:r>
      <w:proofErr w:type="spellEnd"/>
      <w:r>
        <w:t xml:space="preserve"> and Trachsel, 2023). Among the risks, there are mishandling suicidality, poor disclosure of a crisis, cultivating over-dependence that postpones professional assistance, and creating misleading information that aggravates the symptoms (Abd-</w:t>
      </w:r>
      <w:proofErr w:type="spellStart"/>
      <w:r>
        <w:t>Alrazaq</w:t>
      </w:r>
      <w:proofErr w:type="spellEnd"/>
      <w:r>
        <w:t xml:space="preserve"> et al., 2024; Blease and Rodman, 2024). Even state-of-the-art conversational AI tends to be incompatible with the </w:t>
      </w:r>
      <w:r>
        <w:lastRenderedPageBreak/>
        <w:t>ethical standards of psychotherapy; the issue of accountability is further confounded by distributed development and model transparency (Brown University Study, 2025; JMIR Scoping Review, 2025). Such concerns require explicit regulation, joint responsibility, and third-party control to ensure that AI does not undermine the protection of human-delivered psychotherapeutic services (APA Services, 2025; Chen and Esmaeilzadeh, 2024).</w:t>
      </w:r>
    </w:p>
    <w:p w14:paraId="71FDCE32" w14:textId="77777777" w:rsidR="0031192F" w:rsidRPr="0017499E" w:rsidRDefault="0031192F" w:rsidP="0031192F">
      <w:pPr>
        <w:pStyle w:val="Heading2"/>
      </w:pPr>
      <w:bookmarkStart w:id="17" w:name="_Toc228654923"/>
      <w:r w:rsidRPr="0017499E">
        <w:t>2.5</w:t>
      </w:r>
      <w:r>
        <w:t xml:space="preserve"> </w:t>
      </w:r>
      <w:r w:rsidRPr="0017499E">
        <w:t>Ethical Issues in AI-Mediated Psychotherapy</w:t>
      </w:r>
      <w:bookmarkEnd w:id="17"/>
    </w:p>
    <w:p w14:paraId="30DC4695" w14:textId="77777777" w:rsidR="0031192F" w:rsidRPr="0017499E" w:rsidRDefault="0031192F" w:rsidP="0031192F">
      <w:r w:rsidRPr="0017499E">
        <w:t>The most important set of critical arguments, perhaps, is about the ethical, emotional, and relational aspects of AI in psychotherapy. Although AI can produce empathic statements and contemplative replies, the detractors believe that such utterances are non-targeted, non-reflective, lack sincere moral agency, as these aspects are traditionally perceived as the hallmarks of a true therapeutic presence (</w:t>
      </w:r>
      <w:proofErr w:type="spellStart"/>
      <w:r w:rsidRPr="0017499E">
        <w:t>Sedlakova</w:t>
      </w:r>
      <w:proofErr w:type="spellEnd"/>
      <w:r w:rsidRPr="0017499E">
        <w:t xml:space="preserve"> and Trachsel, 2022; Howell et al., 2024; </w:t>
      </w:r>
      <w:proofErr w:type="spellStart"/>
      <w:r w:rsidRPr="0017499E">
        <w:t>Meadi</w:t>
      </w:r>
      <w:proofErr w:type="spellEnd"/>
      <w:r w:rsidRPr="0017499E">
        <w:t xml:space="preserve"> et al., 2025). The moral foundation of therapeutic empathy has always been based on accountability, care, and the ability to take emotional risks - the abilities that modern AI systems essentially do not possess (</w:t>
      </w:r>
      <w:proofErr w:type="spellStart"/>
      <w:r w:rsidRPr="0017499E">
        <w:t>Sedlakova</w:t>
      </w:r>
      <w:proofErr w:type="spellEnd"/>
      <w:r w:rsidRPr="0017499E">
        <w:t xml:space="preserve"> and Trachsel, </w:t>
      </w:r>
      <w:sdt>
        <w:sdtPr>
          <w:tag w:val="goog_rdk_26"/>
          <w:id w:val="1724650251"/>
        </w:sdtPr>
        <w:sdtContent/>
      </w:sdt>
      <w:r w:rsidRPr="0017499E">
        <w:t>2022).</w:t>
      </w:r>
    </w:p>
    <w:p w14:paraId="0D8C9A9F" w14:textId="77777777" w:rsidR="0031192F" w:rsidRPr="0017499E" w:rsidRDefault="0031192F" w:rsidP="0031192F">
      <w:r w:rsidRPr="0017499E">
        <w:t xml:space="preserve">Data ethics and confidentiality are equally serious issues. The majority of AI mental health applications are run through cloud computing, third-party analytics, or data-sharing agreements, and they may expose sensitive user information far beyond the limits of the traditional clinician-client relationship (WHO, 2021). The enforcement activities by FTC and reported cybersecurity breaches in online mental health services demonstrate that they are not theoretical risks but real dangers to trust and safety on which psychotherapy relies (FTC, 2025; Romano Law, 2025). The relational quality of psychotherapy is also at stake in a more nuanced way: AI-mediated support can offer frictionless, shame-free interaction that improves access and, at the same time, impairs the ability of the user to withstand relational complexity and form the interpersonal negotiation skills that therapy would otherwise impart (Howell et al., </w:t>
      </w:r>
      <w:r w:rsidRPr="0017499E">
        <w:lastRenderedPageBreak/>
        <w:t>2024). These risks are further complicated by the fear of over-reliance and the illusion that AI is holistic care (WHO, 2021).</w:t>
      </w:r>
    </w:p>
    <w:p w14:paraId="66148D17" w14:textId="77777777" w:rsidR="0031192F" w:rsidRPr="0017499E" w:rsidRDefault="0031192F" w:rsidP="0031192F">
      <w:r w:rsidRPr="0017499E">
        <w:t xml:space="preserve">The presence of accountability structures, which was mentioned in the preceding section, is especially contentious in the field of psychotherapy. The frameworks of professional </w:t>
      </w:r>
      <w:proofErr w:type="spellStart"/>
      <w:r w:rsidRPr="0017499E">
        <w:t>organisations</w:t>
      </w:r>
      <w:proofErr w:type="spellEnd"/>
      <w:r w:rsidRPr="0017499E">
        <w:t xml:space="preserve">, including BACP, NCPS, UKCP, and HCPC, which regulate the duty of care, supervision, informed consent, and liability, are challenging to apply meaningfully when there is a distribution of responsibility between developers, deployers, </w:t>
      </w:r>
      <w:proofErr w:type="spellStart"/>
      <w:r w:rsidRPr="0017499E">
        <w:t>organisations</w:t>
      </w:r>
      <w:proofErr w:type="spellEnd"/>
      <w:r w:rsidRPr="0017499E">
        <w:t xml:space="preserve">, and even supervising therapists (WHO, 2021; Howell et al., </w:t>
      </w:r>
      <w:sdt>
        <w:sdtPr>
          <w:tag w:val="goog_rdk_27"/>
          <w:id w:val="-1351845547"/>
        </w:sdtPr>
        <w:sdtContent/>
      </w:sdt>
      <w:r w:rsidRPr="0017499E">
        <w:t xml:space="preserve">2024). New laws like the EU AI Act (2024) can be seen as a significant regulatory reaction, which entails disclosing information, </w:t>
      </w:r>
      <w:proofErr w:type="spellStart"/>
      <w:r>
        <w:t>categorising</w:t>
      </w:r>
      <w:proofErr w:type="spellEnd"/>
      <w:r w:rsidRPr="0017499E">
        <w:t xml:space="preserve"> risks, and a strong governance framework to high-risk AI use in sensitive sectors like healthcare. However, the conflicts between regulatory bodies and the ethical </w:t>
      </w:r>
      <w:proofErr w:type="spellStart"/>
      <w:r w:rsidRPr="0017499E">
        <w:t>practise</w:t>
      </w:r>
      <w:proofErr w:type="spellEnd"/>
      <w:r w:rsidRPr="0017499E">
        <w:t xml:space="preserve"> as performed by psychotherapists are understudied, and practitioner-oriented research is </w:t>
      </w:r>
      <w:sdt>
        <w:sdtPr>
          <w:tag w:val="goog_rdk_28"/>
          <w:id w:val="-1782346747"/>
          <w:showingPlcHdr/>
        </w:sdtPr>
        <w:sdtContent>
          <w:r>
            <w:t xml:space="preserve">     </w:t>
          </w:r>
        </w:sdtContent>
      </w:sdt>
      <w:r w:rsidRPr="0017499E">
        <w:t>worthwhile.</w:t>
      </w:r>
    </w:p>
    <w:p w14:paraId="3D75A890" w14:textId="77777777" w:rsidR="0031192F" w:rsidRPr="0017499E" w:rsidRDefault="0031192F" w:rsidP="0031192F">
      <w:pPr>
        <w:pStyle w:val="Heading2"/>
      </w:pPr>
      <w:bookmarkStart w:id="18" w:name="_Toc228654924"/>
      <w:r w:rsidRPr="0017499E">
        <w:t>2.6 Psychotherapist Viewpoints.</w:t>
      </w:r>
      <w:bookmarkEnd w:id="18"/>
    </w:p>
    <w:p w14:paraId="65D063CB" w14:textId="77777777" w:rsidR="0031192F" w:rsidRPr="0017499E" w:rsidRDefault="0031192F" w:rsidP="0031192F">
      <w:r w:rsidRPr="0017499E">
        <w:t>In general, therapists differentiate between applications they deem proper, including administrative support, psychoeducation, and structured self-help tools, and direct therapeutic functions, in which issues of safety, trust, ethics, and professional identity become prominent (</w:t>
      </w:r>
      <w:proofErr w:type="spellStart"/>
      <w:r w:rsidRPr="0017499E">
        <w:t>Sebri</w:t>
      </w:r>
      <w:proofErr w:type="spellEnd"/>
      <w:r w:rsidRPr="0017499E">
        <w:t xml:space="preserve"> et al., 2021; Blease et al., 2023; Giesemann et al., 2025). Such </w:t>
      </w:r>
      <w:proofErr w:type="spellStart"/>
      <w:r w:rsidRPr="0017499E">
        <w:t>scepticism</w:t>
      </w:r>
      <w:proofErr w:type="spellEnd"/>
      <w:r w:rsidRPr="0017499E">
        <w:t xml:space="preserve"> can be interpreted as a morally sensitive and contextually informed interpretation of clinical practice </w:t>
      </w:r>
      <w:r>
        <w:t xml:space="preserve">rather </w:t>
      </w:r>
      <w:r w:rsidRPr="0017499E">
        <w:t>than as technophobia (Blease et al., 2023).</w:t>
      </w:r>
    </w:p>
    <w:p w14:paraId="06914787" w14:textId="77777777" w:rsidR="0031192F" w:rsidRPr="0017499E" w:rsidRDefault="0031192F" w:rsidP="0031192F">
      <w:r w:rsidRPr="0017499E">
        <w:t>The lack of professional trust is also supported by well-reported instances of AI malfunction, algorithmic bias, and unhealthy implementation (Cross et al., 2024; Ueda et al., 2024). These issues are overlapping with structural inequalities in mental health care</w:t>
      </w:r>
      <w:r>
        <w:t>,</w:t>
      </w:r>
      <w:r w:rsidRPr="0017499E">
        <w:t xml:space="preserve"> and thus fairness and transparency are of particular importance to practitioners who involve </w:t>
      </w:r>
      <w:proofErr w:type="spellStart"/>
      <w:r w:rsidRPr="0017499E">
        <w:t>marginalised</w:t>
      </w:r>
      <w:proofErr w:type="spellEnd"/>
      <w:r w:rsidRPr="0017499E">
        <w:t xml:space="preserve"> or </w:t>
      </w:r>
      <w:r w:rsidRPr="0017499E">
        <w:lastRenderedPageBreak/>
        <w:t>vulnerable groups (Chinta et al., 2025; Timmons et al., 2023). The cultural and systemic background is also important: AI attitudes in healthcare differ greatly based on regulatory frameworks, institutional cultures, or profession-related ethical standards, and psychotherapy, with its emphasis on relational and ethical commitments, is a particularly sensitive area in terms of governance and accountability issues (</w:t>
      </w:r>
      <w:proofErr w:type="spellStart"/>
      <w:r w:rsidRPr="0017499E">
        <w:t>Sedlakova</w:t>
      </w:r>
      <w:proofErr w:type="spellEnd"/>
      <w:r w:rsidRPr="0017499E">
        <w:t xml:space="preserve"> and Trachsel, 2023; EU AI Act, </w:t>
      </w:r>
      <w:sdt>
        <w:sdtPr>
          <w:tag w:val="goog_rdk_29"/>
          <w:id w:val="-963785"/>
        </w:sdtPr>
        <w:sdtContent/>
      </w:sdt>
      <w:r w:rsidRPr="0017499E">
        <w:t>2024).</w:t>
      </w:r>
    </w:p>
    <w:p w14:paraId="0E71C549" w14:textId="77777777" w:rsidR="0031192F" w:rsidRPr="0017499E" w:rsidRDefault="0031192F" w:rsidP="0031192F">
      <w:r w:rsidRPr="0017499E">
        <w:t>What is often neglected is the personal experience of the therapists as users of AI in their personal life, whether informally, self-reflectively or informational. Such experiences, potentially curious, disturbing, or emotionally evocative, produce tacit, embodied knowledge regarding what AI can and cannot provide in relation to, and cannot be assumed in advance (Cross et al., 2024). This points to the significance of researching therapists not as assessors of client-facing instruments, but as negotiators of the relational and professional senses of AI individually and professionally.</w:t>
      </w:r>
    </w:p>
    <w:p w14:paraId="3DAA40AF" w14:textId="77777777" w:rsidR="0031192F" w:rsidRPr="0017499E" w:rsidRDefault="0031192F" w:rsidP="0031192F">
      <w:pPr>
        <w:pStyle w:val="Heading2"/>
      </w:pPr>
      <w:bookmarkStart w:id="19" w:name="_Toc228654925"/>
      <w:r w:rsidRPr="0017499E">
        <w:t>2.7 Identified Research Gaps</w:t>
      </w:r>
      <w:bookmarkEnd w:id="19"/>
    </w:p>
    <w:p w14:paraId="47805822" w14:textId="77777777" w:rsidR="0031192F" w:rsidRPr="0017499E" w:rsidRDefault="0031192F" w:rsidP="0031192F">
      <w:r w:rsidRPr="0017499E">
        <w:t>Although mental health AI tools have rapidly expanded, they still have several significant gaps. Most AI-in-health studies are conducted at the systems level, i.e. in terms of performance measures, adoption rates, or governance frameworks, with much less emphasis on the lived, emotional, and identity-related aspects of practitioners in relational professions (Zhang et al., 2023; Giesemann et al., 2025). In cases where empirical research is conducted involving practitioners, it has been found to be primarily concerned with client outcomes, instead of the perceived impact of AI on the quality of therapeutic relationships, clinical judgement, and ethical duty of care (</w:t>
      </w:r>
      <w:proofErr w:type="spellStart"/>
      <w:r w:rsidRPr="0017499E">
        <w:t>Sebri</w:t>
      </w:r>
      <w:proofErr w:type="spellEnd"/>
      <w:r w:rsidRPr="0017499E">
        <w:t xml:space="preserve"> et al., 2021; Cross et al., 2024).</w:t>
      </w:r>
    </w:p>
    <w:p w14:paraId="21C1F309" w14:textId="77777777" w:rsidR="0031192F" w:rsidRPr="0017499E" w:rsidRDefault="0031192F" w:rsidP="0031192F">
      <w:r w:rsidRPr="0017499E">
        <w:t xml:space="preserve">The contact point of confidentiality and data ethics and psychotherapeutic practice is </w:t>
      </w:r>
      <w:sdt>
        <w:sdtPr>
          <w:tag w:val="goog_rdk_30"/>
          <w:id w:val="-2039523131"/>
        </w:sdtPr>
        <w:sdtContent/>
      </w:sdt>
      <w:r w:rsidRPr="0017499E">
        <w:t xml:space="preserve">a particularly acute gap. Despite the vast number of ethical arguments on the issue of privacy, consent, and accountability, practical use shows that sensitive mental health information is </w:t>
      </w:r>
      <w:r w:rsidRPr="0017499E">
        <w:lastRenderedPageBreak/>
        <w:t xml:space="preserve">often stored, released, or used to train models without proper protection (WHO, 2021; Kaplan, 2025). Numerous popular AI applications do not offer equivalent protection under HIPAA, do not have explicit opt-in consent, or enforceable restrictions on the usage of session data to train models (Psychology.org, 2025; </w:t>
      </w:r>
      <w:proofErr w:type="spellStart"/>
      <w:r w:rsidRPr="0017499E">
        <w:t>Upheal</w:t>
      </w:r>
      <w:proofErr w:type="spellEnd"/>
      <w:r w:rsidRPr="0017499E">
        <w:t>, 2025). To psychotherapists, this presents an immediate practical issue: what are the ethical obligations of therapists in incorporating third-party AI resources, in order to make sure that client content does not unintentionally fall into commercial data sets or external language models? The principle of confidentiality, which is the basis of BACP,NCPS, UKCP, and HCPC ethical frameworks, is substantively compromised without enforceable protections, and the threat of re-identifying clients, misusing data, and exploiting it commercially exists (</w:t>
      </w:r>
      <w:proofErr w:type="spellStart"/>
      <w:r w:rsidRPr="0017499E">
        <w:t>Sedlakova</w:t>
      </w:r>
      <w:proofErr w:type="spellEnd"/>
      <w:r w:rsidRPr="0017499E">
        <w:t xml:space="preserve"> and Trachsel, 2023; EU AI Act, 2024).</w:t>
      </w:r>
    </w:p>
    <w:p w14:paraId="28955C37" w14:textId="77777777" w:rsidR="0031192F" w:rsidRPr="0017499E" w:rsidRDefault="0031192F" w:rsidP="0031192F">
      <w:r w:rsidRPr="0017499E">
        <w:t xml:space="preserve">The study of algorithmic bias in general healthcare AI has also evolved significantly, but its implementation into the daily </w:t>
      </w:r>
      <w:proofErr w:type="spellStart"/>
      <w:r w:rsidRPr="0017499E">
        <w:t>practise</w:t>
      </w:r>
      <w:proofErr w:type="spellEnd"/>
      <w:r w:rsidRPr="0017499E">
        <w:t xml:space="preserve"> of therapeutic care, including the perception, navigation, and avoidance of risks of inequity or stigma reinforcement by clinicians, has not yet </w:t>
      </w:r>
      <w:proofErr w:type="spellStart"/>
      <w:r w:rsidRPr="0017499E">
        <w:t>materialised</w:t>
      </w:r>
      <w:proofErr w:type="spellEnd"/>
      <w:r w:rsidRPr="0017499E">
        <w:t xml:space="preserve"> (Ueda et al., 2024; Chinta et al., 2025; Timmons et al., 2023). Lastly, the literature is still to some extent </w:t>
      </w:r>
      <w:proofErr w:type="spellStart"/>
      <w:r w:rsidRPr="0017499E">
        <w:t>polarised</w:t>
      </w:r>
      <w:proofErr w:type="spellEnd"/>
      <w:r w:rsidRPr="0017499E">
        <w:t xml:space="preserve"> around utopian and dystopian explanations of AI, and more nuanced, context-specific judgments remain scarce (WHO, 2021; </w:t>
      </w:r>
      <w:proofErr w:type="spellStart"/>
      <w:r w:rsidRPr="0017499E">
        <w:t>Meadi</w:t>
      </w:r>
      <w:proofErr w:type="spellEnd"/>
      <w:r w:rsidRPr="0017499E">
        <w:t xml:space="preserve"> et al., 2025). Collectively, these gaps would argue in </w:t>
      </w:r>
      <w:proofErr w:type="spellStart"/>
      <w:r w:rsidRPr="0017499E">
        <w:t>favour</w:t>
      </w:r>
      <w:proofErr w:type="spellEnd"/>
      <w:r w:rsidRPr="0017499E">
        <w:t xml:space="preserve"> of qualitative, practitioner-focused research that preempts the lived experience of psychotherapists in the form of clinician, supervisor, educator, and personal user of AI, in how ethical reasoning, relational </w:t>
      </w:r>
      <w:proofErr w:type="spellStart"/>
      <w:r w:rsidRPr="0017499E">
        <w:t>practise</w:t>
      </w:r>
      <w:proofErr w:type="spellEnd"/>
      <w:r w:rsidRPr="0017499E">
        <w:t>, and professional identity are being reconstructed in an AI-mediated environment.</w:t>
      </w:r>
    </w:p>
    <w:p w14:paraId="04FF6973" w14:textId="77777777" w:rsidR="0031192F" w:rsidRPr="0017499E" w:rsidRDefault="0031192F" w:rsidP="0031192F">
      <w:pPr>
        <w:pStyle w:val="Heading2"/>
      </w:pPr>
      <w:bookmarkStart w:id="20" w:name="_Toc228654926"/>
      <w:r w:rsidRPr="0017499E">
        <w:t>2.8 Chapter Summary</w:t>
      </w:r>
      <w:bookmarkEnd w:id="20"/>
    </w:p>
    <w:p w14:paraId="557D0E7C" w14:textId="77777777" w:rsidR="0031192F" w:rsidRDefault="0031192F" w:rsidP="0031192F">
      <w:r w:rsidRPr="0017499E">
        <w:t xml:space="preserve">This chapter has placed the current study in a growing area of empirical, theoretical, and ethical research on AI and psychotherapy. Although AI-powered tools and chatbots have been increasing in number, and it is clear that they have the potential to be scaled to provide </w:t>
      </w:r>
      <w:r w:rsidRPr="0017499E">
        <w:lastRenderedPageBreak/>
        <w:t>psychoeducation and structured support, relationship-based models that focus on empathy, attunement, rupture-and-repair, and moral responsibility cast sufficient doubt on the ability of AI-generated empathic language to replace human therapeutic presence (</w:t>
      </w:r>
      <w:proofErr w:type="spellStart"/>
      <w:r w:rsidRPr="0017499E">
        <w:t>Sedlakova</w:t>
      </w:r>
      <w:proofErr w:type="spellEnd"/>
      <w:r w:rsidRPr="0017499E">
        <w:t xml:space="preserve"> and Trachsel, 2022; Howell et al., 2024). Major ethical issues of privacy, governance, data security and accountability have been reported with actual implementation measures and violations of digital mental health services. The young regulation is increasingly making health-related AI a high-stakes field that needs strong transparency and control (EU AI Act, 2024; WHO, 2021). Above all, the lived experiences of psychotherapists, especially in the context of their emotional and identity-related experiences with AI, are still grossly underrepresented in literature. These intersecting gaps offer a solid rationale as to why the qualitative approach of this dissertation is the preferred methodology that should be used to produce a more detailed concept of how the psychotherapists negotiate AI in their professional and personal </w:t>
      </w:r>
      <w:sdt>
        <w:sdtPr>
          <w:tag w:val="goog_rdk_31"/>
          <w:id w:val="-858867153"/>
        </w:sdtPr>
        <w:sdtContent/>
      </w:sdt>
      <w:r w:rsidRPr="0017499E">
        <w:t>lives.</w:t>
      </w:r>
    </w:p>
    <w:p w14:paraId="39A17D3E" w14:textId="77777777" w:rsidR="0031192F" w:rsidRDefault="0031192F" w:rsidP="0031192F">
      <w:r>
        <w:br w:type="page"/>
      </w:r>
    </w:p>
    <w:p w14:paraId="034E9755" w14:textId="77777777" w:rsidR="0031192F" w:rsidRPr="0017499E" w:rsidRDefault="0031192F" w:rsidP="0031192F">
      <w:pPr>
        <w:pStyle w:val="Heading1"/>
      </w:pPr>
      <w:bookmarkStart w:id="21" w:name="_Toc228654927"/>
      <w:r w:rsidRPr="0017499E">
        <w:lastRenderedPageBreak/>
        <w:t>Chapter 3: Methodology</w:t>
      </w:r>
      <w:bookmarkEnd w:id="21"/>
    </w:p>
    <w:p w14:paraId="79104941" w14:textId="77777777" w:rsidR="0031192F" w:rsidRPr="0017499E" w:rsidRDefault="0031192F" w:rsidP="0031192F">
      <w:r w:rsidRPr="0017499E">
        <w:t>The research examined the experience and perception of AI among therapists in psychotherapy. It is concerned with the ways in which therapists explain</w:t>
      </w:r>
      <w:r>
        <w:t>ed</w:t>
      </w:r>
      <w:r w:rsidRPr="0017499E">
        <w:t xml:space="preserve"> AI-related practices, </w:t>
      </w:r>
      <w:r>
        <w:t>compared</w:t>
      </w:r>
      <w:r w:rsidRPr="0017499E">
        <w:t xml:space="preserve"> the AI tools to human therapy, and what they perceive to be the risks, limits, and potential benefits of AI. The paper also discuss</w:t>
      </w:r>
      <w:r>
        <w:t>ed</w:t>
      </w:r>
      <w:r w:rsidRPr="0017499E">
        <w:t xml:space="preserve"> the potential impact of AI on professional identity and the therapeutic relationship of therapists.</w:t>
      </w:r>
    </w:p>
    <w:p w14:paraId="00D7375C" w14:textId="77777777" w:rsidR="0031192F" w:rsidRPr="0017499E" w:rsidRDefault="0031192F" w:rsidP="0031192F">
      <w:r w:rsidRPr="0017499E">
        <w:t xml:space="preserve">The qualitative, exploratory approach is applicable as the study is concerned with meaning, experience, and professional judgement, but not measurement or prediction (Makel et al., 2022; Williams, 2020). Qualitative research is highly applicable when it comes to issues that are emotional, value-driven, and intricate professional choices (Ahmadpour et al., 2025). The data </w:t>
      </w:r>
      <w:r>
        <w:t xml:space="preserve">were </w:t>
      </w:r>
      <w:r w:rsidRPr="0017499E">
        <w:t xml:space="preserve">gathered through one-to-one, online, semi-structured interviews, a methodology well-suited to exploring complex professional experiences in depth (Smith and Osborn, 2015) and </w:t>
      </w:r>
      <w:proofErr w:type="spellStart"/>
      <w:r w:rsidRPr="0017499E">
        <w:t>analysed</w:t>
      </w:r>
      <w:proofErr w:type="spellEnd"/>
      <w:r w:rsidRPr="0017499E">
        <w:t xml:space="preserve"> with the help of Reflexive Thematic Analysis (RTA) (Braun and Clarke, 2023; Braun and Clarke, 2021). RTA encourages cautious reading of patterns in the reports of participants, and acknowledges that analysis is a process that requires the judgement of the researcher (Jain, 2021).</w:t>
      </w:r>
    </w:p>
    <w:p w14:paraId="5B736876" w14:textId="77777777" w:rsidR="0031192F" w:rsidRPr="0017499E" w:rsidRDefault="0031192F" w:rsidP="0031192F">
      <w:r w:rsidRPr="0017499E">
        <w:t xml:space="preserve">The semi-structured interview approach and RTA methodology </w:t>
      </w:r>
      <w:r>
        <w:t>were</w:t>
      </w:r>
      <w:r w:rsidRPr="0017499E">
        <w:t xml:space="preserve"> also consistent with the theoretical framework of the study. The framework maintains a focus on (1) the relational elements of psychotherapy that are important, and (2) the process by which professionals determine whether a new tool is useful, acceptable, and appropriate in practice (McDonald &amp; Mercieca, 2021). The chapter concludes with a description of how the study will guarantee trustworthiness by being reflexive and articulating analytic choices (Squires, </w:t>
      </w:r>
      <w:sdt>
        <w:sdtPr>
          <w:tag w:val="goog_rdk_32"/>
          <w:id w:val="1511439356"/>
        </w:sdtPr>
        <w:sdtContent/>
      </w:sdt>
      <w:r w:rsidRPr="0017499E">
        <w:t>2023).</w:t>
      </w:r>
    </w:p>
    <w:p w14:paraId="757B5EDE" w14:textId="77777777" w:rsidR="0031192F" w:rsidRPr="0017499E" w:rsidRDefault="0031192F" w:rsidP="0031192F">
      <w:pPr>
        <w:pStyle w:val="Heading2"/>
      </w:pPr>
      <w:bookmarkStart w:id="22" w:name="_Toc228654928"/>
      <w:r w:rsidRPr="0017499E">
        <w:lastRenderedPageBreak/>
        <w:t>3.2 Research Design and Rationale</w:t>
      </w:r>
      <w:bookmarkEnd w:id="22"/>
    </w:p>
    <w:p w14:paraId="18F35473" w14:textId="77777777" w:rsidR="0031192F" w:rsidRPr="0017499E" w:rsidRDefault="0031192F" w:rsidP="0031192F">
      <w:r w:rsidRPr="0017499E">
        <w:t xml:space="preserve">The study </w:t>
      </w:r>
      <w:r>
        <w:t>was</w:t>
      </w:r>
      <w:r w:rsidRPr="0017499E">
        <w:t xml:space="preserve"> a qualitative, exploratory study where semi-structured interviews </w:t>
      </w:r>
      <w:r>
        <w:t>were</w:t>
      </w:r>
      <w:r w:rsidRPr="0017499E">
        <w:t xml:space="preserve"> used as the main method of collecting data</w:t>
      </w:r>
      <w:r>
        <w:t xml:space="preserve"> </w:t>
      </w:r>
      <w:r w:rsidRPr="00EB2548">
        <w:t>(Appendix 4)</w:t>
      </w:r>
      <w:r w:rsidRPr="0017499E">
        <w:t xml:space="preserve">. Reflexive Thematic Analysis (RTA) was used to </w:t>
      </w:r>
      <w:proofErr w:type="spellStart"/>
      <w:r w:rsidRPr="0017499E">
        <w:t>analyse</w:t>
      </w:r>
      <w:proofErr w:type="spellEnd"/>
      <w:r w:rsidRPr="0017499E">
        <w:t xml:space="preserve"> data (Braun and Clarke, 2023; Braun and Clarke, 2022). This methodology </w:t>
      </w:r>
      <w:r>
        <w:t xml:space="preserve">was </w:t>
      </w:r>
      <w:r w:rsidRPr="0017499E">
        <w:t xml:space="preserve">consistent with the objective of the study: to learn and comprehend the </w:t>
      </w:r>
      <w:proofErr w:type="spellStart"/>
      <w:r w:rsidRPr="0017499E">
        <w:t>conceptualisation</w:t>
      </w:r>
      <w:proofErr w:type="spellEnd"/>
      <w:r w:rsidRPr="0017499E">
        <w:t xml:space="preserve"> and experience of the role and influence of AI by therapists on their real psychotherapeutic practice</w:t>
      </w:r>
      <w:r>
        <w:t xml:space="preserve"> (</w:t>
      </w:r>
      <w:r w:rsidRPr="00EB2548">
        <w:t>Appendix 1</w:t>
      </w:r>
      <w:r>
        <w:t>)</w:t>
      </w:r>
      <w:r w:rsidRPr="0017499E">
        <w:t xml:space="preserve">. It </w:t>
      </w:r>
      <w:r>
        <w:t>was</w:t>
      </w:r>
      <w:r w:rsidRPr="0017499E">
        <w:t xml:space="preserve"> not about the effectiveness of AI testing and the number of therapists who prefer AI, but rather about the subjective view of its implications on relational </w:t>
      </w:r>
      <w:sdt>
        <w:sdtPr>
          <w:tag w:val="goog_rdk_33"/>
          <w:id w:val="-517189265"/>
        </w:sdtPr>
        <w:sdtContent/>
      </w:sdt>
      <w:r w:rsidRPr="0017499E">
        <w:t>work.</w:t>
      </w:r>
    </w:p>
    <w:p w14:paraId="49FB8589" w14:textId="77777777" w:rsidR="0031192F" w:rsidRPr="0017499E" w:rsidRDefault="0031192F" w:rsidP="0031192F">
      <w:r w:rsidRPr="0017499E">
        <w:t xml:space="preserve">The qualitative research </w:t>
      </w:r>
      <w:r>
        <w:t>was</w:t>
      </w:r>
      <w:r w:rsidRPr="0017499E">
        <w:t xml:space="preserve"> especially suitable to examine the complex social phenomena that </w:t>
      </w:r>
      <w:r>
        <w:t>comprise</w:t>
      </w:r>
      <w:r w:rsidRPr="0017499E">
        <w:t xml:space="preserve"> meaning-making, relationships, and professional values, which </w:t>
      </w:r>
      <w:r>
        <w:t xml:space="preserve">are </w:t>
      </w:r>
      <w:r w:rsidRPr="0017499E">
        <w:t xml:space="preserve">essential aspects of psychotherapy (Harper and Thompson, 2011; Borcsa and Laitila, 2021). These subjects </w:t>
      </w:r>
      <w:r>
        <w:t xml:space="preserve">were </w:t>
      </w:r>
      <w:r w:rsidRPr="0017499E">
        <w:t xml:space="preserve">subjective and contextual in nature, and thus hard to quantify using surveys or </w:t>
      </w:r>
      <w:proofErr w:type="spellStart"/>
      <w:r w:rsidRPr="0017499E">
        <w:t>standardised</w:t>
      </w:r>
      <w:proofErr w:type="spellEnd"/>
      <w:r w:rsidRPr="0017499E">
        <w:t xml:space="preserve"> measures of quantitative data that focus on quantifiable variables rather than subtle experiences (Makel et al., 2022; Ahmadpour et al., 2025). Mental health AI studies focus substantially on the results of clients (e.g., reduction of symptoms), technical performance, or tool effectiveness, which frequently neglect the perspective of practitioners and </w:t>
      </w:r>
      <w:r>
        <w:t xml:space="preserve">the </w:t>
      </w:r>
      <w:r w:rsidRPr="0017499E">
        <w:t xml:space="preserve">lived implications of </w:t>
      </w:r>
      <w:r>
        <w:t xml:space="preserve">the </w:t>
      </w:r>
      <w:r w:rsidRPr="0017499E">
        <w:t xml:space="preserve">therapeutic process (Ahmadpour et al., 2025; Tornero-Costa et al., 2023; Wang et al., 2025). Semi-structured interviews enable therapists to explain the benefits, risks, uncertainties, and contradictions using their own words, which </w:t>
      </w:r>
      <w:r>
        <w:t>gives</w:t>
      </w:r>
      <w:r w:rsidRPr="0017499E">
        <w:t xml:space="preserve"> them depth and context that the structured tools cannot provide (Jain, 2021).</w:t>
      </w:r>
    </w:p>
    <w:p w14:paraId="513EB6BB" w14:textId="77777777" w:rsidR="0031192F" w:rsidRPr="0017499E" w:rsidRDefault="0031192F" w:rsidP="0031192F">
      <w:r w:rsidRPr="0017499E">
        <w:t xml:space="preserve">RTA was selected due to its flexibility and focus on researcher reflexivity in determining patterns across accounts without strict coding structures (Braun and Clarke, 2023; Guest et al., 2020). Themes </w:t>
      </w:r>
      <w:r>
        <w:t xml:space="preserve">were </w:t>
      </w:r>
      <w:r w:rsidRPr="0017499E">
        <w:t xml:space="preserve">not objective facts concealed within the data that </w:t>
      </w:r>
      <w:r>
        <w:t>were</w:t>
      </w:r>
      <w:r w:rsidRPr="0017499E">
        <w:t xml:space="preserve"> simply discovered or </w:t>
      </w:r>
      <w:r>
        <w:t>emerged</w:t>
      </w:r>
      <w:r w:rsidRPr="0017499E">
        <w:t xml:space="preserve"> passively in RTA, but rather actively constructed as the researcher interpret</w:t>
      </w:r>
      <w:r>
        <w:t>ed</w:t>
      </w:r>
      <w:r w:rsidRPr="0017499E">
        <w:t xml:space="preserve"> the </w:t>
      </w:r>
      <w:r w:rsidRPr="0017499E">
        <w:lastRenderedPageBreak/>
        <w:t xml:space="preserve">data (Braun and Clarke, 2021; 2022). This </w:t>
      </w:r>
      <w:r>
        <w:t>was</w:t>
      </w:r>
      <w:r w:rsidRPr="0017499E">
        <w:t xml:space="preserve"> particularly applicable to AI in psychotherapy, where the discussion about it </w:t>
      </w:r>
      <w:r>
        <w:t xml:space="preserve">was </w:t>
      </w:r>
      <w:proofErr w:type="spellStart"/>
      <w:r w:rsidRPr="0017499E">
        <w:t>polarised</w:t>
      </w:r>
      <w:proofErr w:type="spellEnd"/>
      <w:r w:rsidRPr="0017499E">
        <w:t xml:space="preserve"> and full of assumptions (e.g., AI as universally helpful or as harmful). RTA allows critical, reflexive analysis capable of contending with simplistic narratives.</w:t>
      </w:r>
    </w:p>
    <w:p w14:paraId="6DF4F53A" w14:textId="77777777" w:rsidR="0031192F" w:rsidRPr="0017499E" w:rsidRDefault="0031192F" w:rsidP="0031192F">
      <w:pPr>
        <w:pStyle w:val="Heading2"/>
      </w:pPr>
      <w:bookmarkStart w:id="23" w:name="_Toc228654929"/>
      <w:r w:rsidRPr="0017499E">
        <w:t>3.3 Epistemological and Theoretical Positioning</w:t>
      </w:r>
      <w:bookmarkEnd w:id="23"/>
    </w:p>
    <w:p w14:paraId="6970B558" w14:textId="77777777" w:rsidR="0031192F" w:rsidRPr="0017499E" w:rsidRDefault="0031192F" w:rsidP="0031192F">
      <w:r>
        <w:t>The research was guided by an interpretivist approach (in line with constructivist principles), which holds that knowledge is constructed through people's experiences, language, and social circumstances, rather than a predetermined reality to be uncovered (Makel et al., 2022; Charmaz, 2020). This position was appropriate to the research question</w:t>
      </w:r>
      <w:r w:rsidRPr="00182158">
        <w:rPr>
          <w:color w:val="EE0000"/>
        </w:rPr>
        <w:t xml:space="preserve"> </w:t>
      </w:r>
      <w:r w:rsidRPr="00FD5244">
        <w:t>(Appendix 1)</w:t>
      </w:r>
      <w:r>
        <w:t xml:space="preserve"> because therapists' </w:t>
      </w:r>
      <w:proofErr w:type="spellStart"/>
      <w:r>
        <w:t>conceptualisations</w:t>
      </w:r>
      <w:proofErr w:type="spellEnd"/>
      <w:r>
        <w:t xml:space="preserve"> of AI were influenced by their professional values, clinical contexts, and societal views of technology in general.</w:t>
      </w:r>
    </w:p>
    <w:p w14:paraId="23E9D3CD" w14:textId="77777777" w:rsidR="0031192F" w:rsidRPr="0017499E" w:rsidRDefault="0031192F" w:rsidP="0031192F">
      <w:r w:rsidRPr="0017499E">
        <w:t xml:space="preserve">The theoretical framework acts as the lens through which a researcher sees their study. First, the </w:t>
      </w:r>
      <w:proofErr w:type="spellStart"/>
      <w:r w:rsidRPr="0017499E">
        <w:t>conceptualisation</w:t>
      </w:r>
      <w:proofErr w:type="spellEnd"/>
      <w:r w:rsidRPr="0017499E">
        <w:t xml:space="preserve"> of psychotherapy is a relational process that focuses on trust, empathy, and presence. The analysis thus </w:t>
      </w:r>
      <w:r>
        <w:t>predicted</w:t>
      </w:r>
      <w:r w:rsidRPr="0017499E">
        <w:t xml:space="preserve"> the descriptions of AI by therapists with reference to the therapeutic relationship and human connection (Braun and Clarke, 2021; Ahmadpour et al., 2025). Second, the professional adoption or resistance to new tools </w:t>
      </w:r>
      <w:r>
        <w:t>was</w:t>
      </w:r>
      <w:r w:rsidRPr="0017499E">
        <w:t xml:space="preserve"> perceived as being shaped by ethical norms, institutional governance, and community expectations and not by individual preferences (McDonald and Mercieca, 2021; Gary et al., 2025). These lenses help</w:t>
      </w:r>
      <w:r>
        <w:t>ed</w:t>
      </w:r>
      <w:r w:rsidRPr="0017499E">
        <w:t xml:space="preserve"> to focus on the underlying beliefs on the surface to understand why therapists justif</w:t>
      </w:r>
      <w:r>
        <w:t>ied</w:t>
      </w:r>
      <w:r w:rsidRPr="0017499E">
        <w:t xml:space="preserve"> specific boundaries or types of acceptance.</w:t>
      </w:r>
    </w:p>
    <w:p w14:paraId="5C6F295A" w14:textId="77777777" w:rsidR="0031192F" w:rsidRPr="0017499E" w:rsidRDefault="0031192F" w:rsidP="0031192F">
      <w:r w:rsidRPr="0017499E">
        <w:t>This interpretive stance justifi</w:t>
      </w:r>
      <w:r>
        <w:t>ed</w:t>
      </w:r>
      <w:r w:rsidRPr="0017499E">
        <w:t xml:space="preserve"> the application of semi-structured interviews, where participants </w:t>
      </w:r>
      <w:r>
        <w:t xml:space="preserve">were to </w:t>
      </w:r>
      <w:r w:rsidRPr="0017499E">
        <w:t>elaborate meanings in their own words</w:t>
      </w:r>
      <w:r>
        <w:t>,</w:t>
      </w:r>
      <w:r w:rsidRPr="0017499E">
        <w:t xml:space="preserve"> and the researcher </w:t>
      </w:r>
      <w:r>
        <w:t>could</w:t>
      </w:r>
      <w:r w:rsidRPr="0017499E">
        <w:t xml:space="preserve"> inquire about important areas (Williams, 2020; Christou, 2022). RTA </w:t>
      </w:r>
      <w:r>
        <w:t>was</w:t>
      </w:r>
      <w:r w:rsidRPr="0017499E">
        <w:t xml:space="preserve"> used in this position, as it </w:t>
      </w:r>
      <w:proofErr w:type="spellStart"/>
      <w:r w:rsidRPr="0017499E">
        <w:lastRenderedPageBreak/>
        <w:t>recognises</w:t>
      </w:r>
      <w:proofErr w:type="spellEnd"/>
      <w:r w:rsidRPr="0017499E">
        <w:t xml:space="preserve"> the active role of the researcher in interpreting the data and building the themes with the help of the reflexive interaction, but not the automatic extraction (Braun and Clarke, </w:t>
      </w:r>
      <w:sdt>
        <w:sdtPr>
          <w:tag w:val="goog_rdk_36"/>
          <w:id w:val="2096941066"/>
        </w:sdtPr>
        <w:sdtContent/>
      </w:sdt>
      <w:r w:rsidRPr="0017499E">
        <w:t>2023).</w:t>
      </w:r>
    </w:p>
    <w:p w14:paraId="2F923F48" w14:textId="77777777" w:rsidR="0031192F" w:rsidRPr="0017499E" w:rsidRDefault="0031192F" w:rsidP="0031192F">
      <w:r w:rsidRPr="0017499E">
        <w:t xml:space="preserve">The focus </w:t>
      </w:r>
      <w:r>
        <w:t>was</w:t>
      </w:r>
      <w:r w:rsidRPr="0017499E">
        <w:t xml:space="preserve"> on reflexivity: the interests, assumptions, and positionality of the researcher </w:t>
      </w:r>
      <w:r>
        <w:t>could</w:t>
      </w:r>
      <w:r w:rsidRPr="0017499E">
        <w:t xml:space="preserve"> influence what </w:t>
      </w:r>
      <w:r>
        <w:t>was</w:t>
      </w:r>
      <w:r w:rsidRPr="0017499E">
        <w:t xml:space="preserve"> observed and perceived. </w:t>
      </w:r>
      <w:r w:rsidRPr="006E469F">
        <w:t xml:space="preserve">These forces were recorded through a reflexive journal and analytic memos to enhance transparency </w:t>
      </w:r>
      <w:r w:rsidRPr="0017499E">
        <w:t xml:space="preserve">(Jain, 2021; Squires, 2023). The positionality of the researcher as a practitioner with </w:t>
      </w:r>
      <w:r>
        <w:t xml:space="preserve">an </w:t>
      </w:r>
      <w:r w:rsidRPr="0017499E">
        <w:t xml:space="preserve">interest in humanistic-relational approaches to psychotherapy and </w:t>
      </w:r>
      <w:r>
        <w:t xml:space="preserve">an </w:t>
      </w:r>
      <w:r w:rsidRPr="0017499E">
        <w:t>interest in relational effects of technology w</w:t>
      </w:r>
      <w:r>
        <w:t>as</w:t>
      </w:r>
      <w:r w:rsidRPr="0017499E">
        <w:t xml:space="preserve"> clearly stated to show that the researcher </w:t>
      </w:r>
      <w:r>
        <w:t>was</w:t>
      </w:r>
      <w:r w:rsidRPr="0017499E">
        <w:t xml:space="preserve"> aware </w:t>
      </w:r>
      <w:r>
        <w:t xml:space="preserve">and </w:t>
      </w:r>
      <w:r w:rsidRPr="0017499E">
        <w:t>kept boundaries in the process of data collection and analysis.</w:t>
      </w:r>
    </w:p>
    <w:p w14:paraId="189281FA" w14:textId="77777777" w:rsidR="0031192F" w:rsidRPr="0017499E" w:rsidRDefault="0031192F" w:rsidP="0031192F">
      <w:pPr>
        <w:pStyle w:val="Heading2"/>
      </w:pPr>
      <w:bookmarkStart w:id="24" w:name="_Toc228654930"/>
      <w:r w:rsidRPr="0017499E">
        <w:t>3.4 Sampling Strategy</w:t>
      </w:r>
      <w:bookmarkEnd w:id="24"/>
    </w:p>
    <w:p w14:paraId="47911EF9" w14:textId="77777777" w:rsidR="0031192F" w:rsidRPr="0017499E" w:rsidRDefault="0031192F" w:rsidP="0031192F">
      <w:r w:rsidRPr="0017499E">
        <w:t xml:space="preserve">The participants were recruited through purposive sampling, whereby participants whose experiences were likely to provide rich and relevant information to answer the research question were selected (Adjei-Boateng, 2021; Guest et al., 2020). Purposive sampling in qualitative research focuses on depth and richness of information rather than statistical representativeness, which allows the researcher to explore meanings, patterns, and tensions in detail (Ahmadpour et al., 2025; Williams, 2020). This </w:t>
      </w:r>
      <w:r>
        <w:t xml:space="preserve">was </w:t>
      </w:r>
      <w:r w:rsidRPr="0017499E">
        <w:t>suitable in this case because AI applications in psychotherapy are still new and unequal, and different therapists are exposed to it to different extents.</w:t>
      </w:r>
    </w:p>
    <w:p w14:paraId="255E176B" w14:textId="77777777" w:rsidR="0031192F" w:rsidRPr="0017499E" w:rsidRDefault="0031192F" w:rsidP="0031192F">
      <w:r w:rsidRPr="0017499E">
        <w:t>The target</w:t>
      </w:r>
      <w:r>
        <w:t>ed</w:t>
      </w:r>
      <w:r w:rsidRPr="0017499E">
        <w:t xml:space="preserve"> group included </w:t>
      </w:r>
      <w:proofErr w:type="spellStart"/>
      <w:r w:rsidRPr="0017499E">
        <w:t>practising</w:t>
      </w:r>
      <w:proofErr w:type="spellEnd"/>
      <w:r w:rsidRPr="0017499E">
        <w:t xml:space="preserve"> psychotherapists or counsellors who ha</w:t>
      </w:r>
      <w:r>
        <w:t xml:space="preserve">d </w:t>
      </w:r>
      <w:r w:rsidRPr="0017499E">
        <w:t xml:space="preserve">direct experience of AI in or around therapeutic </w:t>
      </w:r>
      <w:proofErr w:type="spellStart"/>
      <w:r w:rsidRPr="0017499E">
        <w:t>practise</w:t>
      </w:r>
      <w:proofErr w:type="spellEnd"/>
      <w:r w:rsidRPr="0017499E">
        <w:t xml:space="preserve"> (e.g., the administration/formulation of AI tools, the consideration of client AI use during sessions, or the use of AI-mediated support). This criterion </w:t>
      </w:r>
      <w:r>
        <w:t>was</w:t>
      </w:r>
      <w:r w:rsidRPr="0017499E">
        <w:t xml:space="preserve"> consistent with the interpretivist paradigm, which focuse</w:t>
      </w:r>
      <w:r>
        <w:t>d</w:t>
      </w:r>
      <w:r w:rsidRPr="0017499E">
        <w:t xml:space="preserve"> on professional meaning-making in context, and relational values (empathy, trust, presence) and ethical/professional fit (Makel et al., 2022; Braun and Clarke, 2021). It also capture</w:t>
      </w:r>
      <w:r>
        <w:t>d</w:t>
      </w:r>
      <w:r w:rsidRPr="0017499E">
        <w:t xml:space="preserve"> the views </w:t>
      </w:r>
      <w:r w:rsidRPr="0017499E">
        <w:lastRenderedPageBreak/>
        <w:t xml:space="preserve">of technology adoption, where adoption/non-adoption </w:t>
      </w:r>
      <w:r>
        <w:t>was</w:t>
      </w:r>
      <w:r w:rsidRPr="0017499E">
        <w:t xml:space="preserve"> based on the perceived usefulness, risks, and community norms (McDonald and Mercieca, 2021).</w:t>
      </w:r>
    </w:p>
    <w:p w14:paraId="25B518FF" w14:textId="77777777" w:rsidR="0031192F" w:rsidRPr="0017499E" w:rsidRDefault="0031192F" w:rsidP="0031192F">
      <w:r>
        <w:t xml:space="preserve">The following were the </w:t>
      </w:r>
      <w:r w:rsidRPr="0017499E">
        <w:t xml:space="preserve">Inclusion criteria: (1) qualified and actively </w:t>
      </w:r>
      <w:proofErr w:type="spellStart"/>
      <w:r w:rsidRPr="0017499E">
        <w:t>practising</w:t>
      </w:r>
      <w:proofErr w:type="spellEnd"/>
      <w:r w:rsidRPr="0017499E">
        <w:t xml:space="preserve"> psychotherapists/counsellors; (2) direct experience with AI related to therapeutic work (as above); (3) fluent in English for expressing complex views; (4) able to participate in online video/audio interviews (Williams, 2020). </w:t>
      </w:r>
      <w:r>
        <w:t xml:space="preserve">The </w:t>
      </w:r>
      <w:r w:rsidRPr="0017499E">
        <w:t>Exclusion criteria</w:t>
      </w:r>
      <w:r>
        <w:t xml:space="preserve"> were: </w:t>
      </w:r>
      <w:r w:rsidRPr="0017499E">
        <w:t xml:space="preserve"> (1) non-</w:t>
      </w:r>
      <w:proofErr w:type="spellStart"/>
      <w:r w:rsidRPr="0017499E">
        <w:t>practising</w:t>
      </w:r>
      <w:proofErr w:type="spellEnd"/>
      <w:r w:rsidRPr="0017499E">
        <w:t xml:space="preserve"> individuals (focus on current practice); (2) no AI-related experience (emphasis on lived engagement over general opinions) (Guest et al., 2020). While speculative views </w:t>
      </w:r>
      <w:r>
        <w:t>were</w:t>
      </w:r>
      <w:r w:rsidRPr="0017499E">
        <w:t xml:space="preserve"> interesting, the study </w:t>
      </w:r>
      <w:proofErr w:type="spellStart"/>
      <w:r w:rsidRPr="0017499E">
        <w:t>prioritises</w:t>
      </w:r>
      <w:proofErr w:type="spellEnd"/>
      <w:r w:rsidRPr="0017499E">
        <w:t xml:space="preserve"> meaning construction from real practice </w:t>
      </w:r>
      <w:sdt>
        <w:sdtPr>
          <w:tag w:val="goog_rdk_37"/>
          <w:id w:val="-675259656"/>
        </w:sdtPr>
        <w:sdtContent/>
      </w:sdt>
      <w:r w:rsidRPr="0017499E">
        <w:t>encounters.</w:t>
      </w:r>
    </w:p>
    <w:p w14:paraId="2F8CC029" w14:textId="77777777" w:rsidR="0031192F" w:rsidRPr="0017499E" w:rsidRDefault="0031192F" w:rsidP="0031192F">
      <w:r w:rsidRPr="0017499E">
        <w:t xml:space="preserve">The proposed sample size </w:t>
      </w:r>
      <w:r>
        <w:t xml:space="preserve">was </w:t>
      </w:r>
      <w:r w:rsidRPr="0017499E">
        <w:t>five participants,</w:t>
      </w:r>
      <w:r>
        <w:t xml:space="preserve"> but along the way, six were interviewed, </w:t>
      </w:r>
      <w:r w:rsidRPr="0017499E">
        <w:t xml:space="preserve">suitable for dissertation-level in-depth qualitative work </w:t>
      </w:r>
      <w:proofErr w:type="spellStart"/>
      <w:r w:rsidRPr="0017499E">
        <w:t>emphasising</w:t>
      </w:r>
      <w:proofErr w:type="spellEnd"/>
      <w:r w:rsidRPr="0017499E">
        <w:t xml:space="preserve"> interpretive depth over breadth (Guest et al., 2020; Squires, 2023). In RTA, sample size </w:t>
      </w:r>
      <w:r>
        <w:t xml:space="preserve">is </w:t>
      </w:r>
      <w:r w:rsidRPr="0017499E">
        <w:t xml:space="preserve">flexible and guided by analytic adequacy, sufficient depth, variety, and coherence to support credible patterns while </w:t>
      </w:r>
      <w:proofErr w:type="spellStart"/>
      <w:r w:rsidRPr="0017499E">
        <w:t>recognising</w:t>
      </w:r>
      <w:proofErr w:type="spellEnd"/>
      <w:r w:rsidRPr="0017499E">
        <w:t xml:space="preserve"> diversity, rather than rigid saturation criteria (Braun and Clarke, 2021).</w:t>
      </w:r>
    </w:p>
    <w:p w14:paraId="45B4B059" w14:textId="77777777" w:rsidR="0031192F" w:rsidRPr="0017499E" w:rsidRDefault="0031192F" w:rsidP="0031192F">
      <w:r w:rsidRPr="0017499E">
        <w:t>To enhance analytic value, sampling s</w:t>
      </w:r>
      <w:r>
        <w:t>ought</w:t>
      </w:r>
      <w:r w:rsidRPr="0017499E">
        <w:t xml:space="preserve"> variation relevant to the framework: (1) therapeutic orientation, as humanistic/relational therapists may </w:t>
      </w:r>
      <w:proofErr w:type="spellStart"/>
      <w:r w:rsidRPr="0017499E">
        <w:t>prioritise</w:t>
      </w:r>
      <w:proofErr w:type="spellEnd"/>
      <w:r w:rsidRPr="0017499E">
        <w:t xml:space="preserve"> presence/empathy/alliance concerns, while cognitive-</w:t>
      </w:r>
      <w:proofErr w:type="spellStart"/>
      <w:r w:rsidRPr="0017499E">
        <w:t>behavioural</w:t>
      </w:r>
      <w:proofErr w:type="spellEnd"/>
      <w:r w:rsidRPr="0017499E">
        <w:t xml:space="preserve"> therapists may focus more on practical/structured applications (e.g., evidence from studies showing CBT practitioners hold more positive attitudes toward AI tools due to alignment with protocol-driven methods) (</w:t>
      </w:r>
      <w:proofErr w:type="spellStart"/>
      <w:r w:rsidRPr="0017499E">
        <w:t>Gaggioli</w:t>
      </w:r>
      <w:proofErr w:type="spellEnd"/>
      <w:r w:rsidRPr="0017499E">
        <w:t xml:space="preserve"> et al., 2021; Giesemann et al., 2025); (2) level/type of AI exposure (administrative, clinical adjunct, client-presented). This support</w:t>
      </w:r>
      <w:r>
        <w:t xml:space="preserve">ed </w:t>
      </w:r>
      <w:r w:rsidRPr="0017499E">
        <w:t>interpretive theory-building on how therapists weigh AI utility against relational/ethical issues (McDonald &amp; Mercieca, 2021; Ahmadpour et al., 2025).</w:t>
      </w:r>
    </w:p>
    <w:p w14:paraId="3FDE1CCD" w14:textId="77777777" w:rsidR="0031192F" w:rsidRPr="0017499E" w:rsidRDefault="0031192F" w:rsidP="0031192F">
      <w:r w:rsidRPr="0017499E">
        <w:t>The study acknowledge</w:t>
      </w:r>
      <w:r>
        <w:t>d</w:t>
      </w:r>
      <w:r w:rsidRPr="0017499E">
        <w:t xml:space="preserve"> limitations/challenges of qualitative approaches, including small purposive samples (limited </w:t>
      </w:r>
      <w:proofErr w:type="spellStart"/>
      <w:r w:rsidRPr="0017499E">
        <w:t>generalisability</w:t>
      </w:r>
      <w:proofErr w:type="spellEnd"/>
      <w:r w:rsidRPr="0017499E">
        <w:t xml:space="preserve">), potential researcher bias (mitigated via </w:t>
      </w:r>
      <w:r w:rsidRPr="0017499E">
        <w:lastRenderedPageBreak/>
        <w:t>reflexivity), and online interviews (possibl</w:t>
      </w:r>
      <w:r>
        <w:t>y</w:t>
      </w:r>
      <w:r w:rsidRPr="0017499E">
        <w:t xml:space="preserve"> reduced non-verbal cues or rapport challenges) (Palinkas et al., 2015; Squires, 2023). Findings </w:t>
      </w:r>
      <w:r>
        <w:t xml:space="preserve">were </w:t>
      </w:r>
      <w:r w:rsidRPr="0017499E">
        <w:t xml:space="preserve">presented as analytically transferable (contextually applicable) rather than statistically </w:t>
      </w:r>
      <w:proofErr w:type="spellStart"/>
      <w:r w:rsidRPr="0017499E">
        <w:t>generalisable</w:t>
      </w:r>
      <w:proofErr w:type="spellEnd"/>
      <w:r w:rsidRPr="0017499E">
        <w:t xml:space="preserve">, with thick descriptions of participant contexts to support reader judgements on relevance (Lee, 2022; Squires, 2023). </w:t>
      </w:r>
      <w:proofErr w:type="spellStart"/>
      <w:r w:rsidRPr="0017499E">
        <w:t>Anonymisation</w:t>
      </w:r>
      <w:proofErr w:type="spellEnd"/>
      <w:r w:rsidRPr="0017499E">
        <w:t xml:space="preserve"> and secure handling protected </w:t>
      </w:r>
      <w:sdt>
        <w:sdtPr>
          <w:tag w:val="goog_rdk_38"/>
          <w:id w:val="240601616"/>
        </w:sdtPr>
        <w:sdtContent/>
      </w:sdt>
      <w:r w:rsidRPr="0017499E">
        <w:t>confidentiality.</w:t>
      </w:r>
    </w:p>
    <w:p w14:paraId="4703AF7A" w14:textId="77777777" w:rsidR="0031192F" w:rsidRPr="0017499E" w:rsidRDefault="0031192F" w:rsidP="0031192F">
      <w:pPr>
        <w:pStyle w:val="Heading2"/>
      </w:pPr>
      <w:bookmarkStart w:id="25" w:name="_Toc228654931"/>
      <w:r w:rsidRPr="0017499E">
        <w:t>3.5 Recruitment Procedures</w:t>
      </w:r>
      <w:bookmarkEnd w:id="25"/>
    </w:p>
    <w:p w14:paraId="736FAE57" w14:textId="77777777" w:rsidR="0031192F" w:rsidRPr="0017499E" w:rsidRDefault="0031192F" w:rsidP="0031192F">
      <w:r w:rsidRPr="0017499E">
        <w:t xml:space="preserve">The recruitment in this study was based on finding </w:t>
      </w:r>
      <w:proofErr w:type="spellStart"/>
      <w:r>
        <w:t>practising</w:t>
      </w:r>
      <w:proofErr w:type="spellEnd"/>
      <w:r w:rsidRPr="0017499E">
        <w:t xml:space="preserve"> psychotherapists and counsellors who have had experience with AI-related tools in a manner that </w:t>
      </w:r>
      <w:r>
        <w:t>was</w:t>
      </w:r>
      <w:r w:rsidRPr="0017499E">
        <w:t xml:space="preserve"> applicable in therapeutic </w:t>
      </w:r>
      <w:proofErr w:type="spellStart"/>
      <w:r w:rsidRPr="0017499E">
        <w:t>practise</w:t>
      </w:r>
      <w:proofErr w:type="spellEnd"/>
      <w:r w:rsidRPr="0017499E">
        <w:t xml:space="preserve">. Since the application of AI in psychotherapy remains a new field and unevenly spread, a focused recruitment approach </w:t>
      </w:r>
      <w:r>
        <w:t>was</w:t>
      </w:r>
      <w:r w:rsidRPr="0017499E">
        <w:t xml:space="preserve"> required to recruit respondents who can positively contribute to the research subject (Guest et al., 2020). The participants were contacted with the help of various professional networks and practitioner spaces such as counselling and psychotherapy </w:t>
      </w:r>
      <w:proofErr w:type="spellStart"/>
      <w:r w:rsidRPr="0017499E">
        <w:t>organisations</w:t>
      </w:r>
      <w:proofErr w:type="spellEnd"/>
      <w:r w:rsidRPr="0017499E">
        <w:t xml:space="preserve">, professional forums and online communities where therapists can discuss, learn and reflect on their professional </w:t>
      </w:r>
      <w:proofErr w:type="spellStart"/>
      <w:r w:rsidRPr="0017499E">
        <w:t>practise</w:t>
      </w:r>
      <w:proofErr w:type="spellEnd"/>
      <w:r w:rsidRPr="0017499E">
        <w:t>. They are usually suitable areas to conduct ethical outreach as they are usually used in research recruitment and continuing professional development (Williams, 2020).</w:t>
      </w:r>
    </w:p>
    <w:p w14:paraId="1E802356" w14:textId="77777777" w:rsidR="0031192F" w:rsidRPr="0017499E" w:rsidRDefault="0031192F" w:rsidP="0031192F">
      <w:r w:rsidRPr="0017499E">
        <w:t xml:space="preserve">The recruitment messages were written in a clear and non-technical language and </w:t>
      </w:r>
      <w:r>
        <w:t>explained</w:t>
      </w:r>
      <w:r w:rsidRPr="0017499E">
        <w:t xml:space="preserve"> the purpose of the study, eligibility criteria, what was involved in participation (the format of the interview and an estimated duration), and the voluntary nature of participation</w:t>
      </w:r>
      <w:r>
        <w:t xml:space="preserve"> </w:t>
      </w:r>
      <w:r w:rsidRPr="00AE50FF">
        <w:t>(Appendix 3 )</w:t>
      </w:r>
      <w:r w:rsidRPr="0017499E">
        <w:t xml:space="preserve">. Interested people were invited to communicate directly </w:t>
      </w:r>
      <w:r>
        <w:t>with</w:t>
      </w:r>
      <w:r w:rsidRPr="0017499E">
        <w:t xml:space="preserve"> the researcher </w:t>
      </w:r>
      <w:r>
        <w:t>via the University’s official email (UWTSD)</w:t>
      </w:r>
      <w:r w:rsidRPr="0017499E">
        <w:t xml:space="preserve">. The aim of this </w:t>
      </w:r>
      <w:r>
        <w:t>was</w:t>
      </w:r>
      <w:r w:rsidRPr="0017499E">
        <w:t xml:space="preserve"> to </w:t>
      </w:r>
      <w:r>
        <w:t xml:space="preserve">preserve voluntariness, so that participants were self-selected rather than nominated or coerced by </w:t>
      </w:r>
      <w:r w:rsidRPr="0017499E">
        <w:t>gatekeepers or employers (Williams, 2020). It also contribute</w:t>
      </w:r>
      <w:r>
        <w:t>d</w:t>
      </w:r>
      <w:r w:rsidRPr="0017499E">
        <w:t xml:space="preserve"> to the development of an initial feeling of autonomy and openness in the research relationship.</w:t>
      </w:r>
    </w:p>
    <w:p w14:paraId="34D86B17" w14:textId="77777777" w:rsidR="0031192F" w:rsidRPr="0017499E" w:rsidRDefault="0031192F" w:rsidP="0031192F">
      <w:r w:rsidRPr="0017499E">
        <w:lastRenderedPageBreak/>
        <w:t xml:space="preserve">Along with direct sampling, snowball sampling </w:t>
      </w:r>
      <w:r>
        <w:t xml:space="preserve">was </w:t>
      </w:r>
      <w:r w:rsidRPr="0017499E">
        <w:t>employed to aid access to a specialist population. The participants ha</w:t>
      </w:r>
      <w:r>
        <w:t xml:space="preserve">d </w:t>
      </w:r>
      <w:r w:rsidRPr="0017499E">
        <w:t xml:space="preserve">the option of providing information about the study to their colleagues who </w:t>
      </w:r>
      <w:r>
        <w:t>qualified</w:t>
      </w:r>
      <w:r w:rsidRPr="0017499E">
        <w:t xml:space="preserve"> to participate in the study. A snowballing technique is a known approach in qualitative studies when dealing with more difficult-to-access or niche professions (Adjei-Boateng, 2021; Guest et al., 2020). It is, however, agreeable that snowball sampling may decrease diversity </w:t>
      </w:r>
      <w:r>
        <w:t>if</w:t>
      </w:r>
      <w:r w:rsidRPr="0017499E">
        <w:t xml:space="preserve"> participants are referring to other people who are like</w:t>
      </w:r>
      <w:r>
        <w:t xml:space="preserve"> them</w:t>
      </w:r>
      <w:r w:rsidRPr="0017499E">
        <w:t xml:space="preserve"> </w:t>
      </w:r>
      <w:sdt>
        <w:sdtPr>
          <w:tag w:val="goog_rdk_39"/>
          <w:id w:val="-697118612"/>
        </w:sdtPr>
        <w:sdtContent/>
      </w:sdt>
      <w:r w:rsidRPr="0017499E">
        <w:t xml:space="preserve">. To counter this, snowball recruitment was applied sparingly and integrated with larger outreach via numerous networks, which assisted in sustaining diversity in experience and </w:t>
      </w:r>
      <w:r>
        <w:t>point of view</w:t>
      </w:r>
      <w:r w:rsidRPr="0017499E">
        <w:t>.</w:t>
      </w:r>
    </w:p>
    <w:p w14:paraId="6D912AD1" w14:textId="77777777" w:rsidR="0031192F" w:rsidRPr="0017499E" w:rsidRDefault="0031192F" w:rsidP="0031192F">
      <w:r w:rsidRPr="0017499E">
        <w:t>The study revolve</w:t>
      </w:r>
      <w:r>
        <w:t xml:space="preserve">d </w:t>
      </w:r>
      <w:r w:rsidRPr="0017499E">
        <w:t>around ethical recruitment procedures. Every possible participant was provided with a Participant Information Sheet</w:t>
      </w:r>
      <w:r>
        <w:t xml:space="preserve"> </w:t>
      </w:r>
      <w:r w:rsidRPr="00E20ED2">
        <w:t>(</w:t>
      </w:r>
      <w:r>
        <w:t>A</w:t>
      </w:r>
      <w:r w:rsidRPr="00E20ED2">
        <w:t>ppendix 2)</w:t>
      </w:r>
      <w:r>
        <w:t xml:space="preserve"> </w:t>
      </w:r>
      <w:r w:rsidRPr="0017499E">
        <w:t>detailing the goals of the study, the nature of participation, how the interviews were held and how they were recorded, how the data were stored safely and what the rights of the participants were. Data collections were made to start with a written consent</w:t>
      </w:r>
      <w:r>
        <w:t xml:space="preserve"> </w:t>
      </w:r>
      <w:r w:rsidRPr="00C3198A">
        <w:t>(Appendix 2)</w:t>
      </w:r>
      <w:r w:rsidRPr="0017499E">
        <w:t xml:space="preserve">, and verbal consent </w:t>
      </w:r>
      <w:r>
        <w:t>was</w:t>
      </w:r>
      <w:r w:rsidRPr="0017499E">
        <w:t xml:space="preserve"> reaffirmed at the beginning of every interview. The participants were reminded that they </w:t>
      </w:r>
      <w:r>
        <w:t xml:space="preserve">were at liberty to </w:t>
      </w:r>
      <w:r w:rsidRPr="0017499E">
        <w:t xml:space="preserve">stop the interview, </w:t>
      </w:r>
      <w:r>
        <w:t>refuse</w:t>
      </w:r>
      <w:r w:rsidRPr="0017499E">
        <w:t xml:space="preserve"> to respond to certain questions, or drop out of the study </w:t>
      </w:r>
      <w:r>
        <w:t xml:space="preserve">at </w:t>
      </w:r>
      <w:r w:rsidRPr="0017499E">
        <w:t>any time without explanation (Williams, 2020).</w:t>
      </w:r>
    </w:p>
    <w:p w14:paraId="75248F7B" w14:textId="77777777" w:rsidR="0031192F" w:rsidRPr="0017499E" w:rsidRDefault="0031192F" w:rsidP="0031192F">
      <w:r w:rsidRPr="0017499E">
        <w:t xml:space="preserve">Since the subject matter might be professionally sensitive, e.g., contemplation over competence, ethical risk, or </w:t>
      </w:r>
      <w:proofErr w:type="spellStart"/>
      <w:r w:rsidRPr="0017499E">
        <w:t>organisational</w:t>
      </w:r>
      <w:proofErr w:type="spellEnd"/>
      <w:r w:rsidRPr="0017499E">
        <w:t xml:space="preserve"> policy, the importance of confidentiality w</w:t>
      </w:r>
      <w:r>
        <w:t xml:space="preserve">as </w:t>
      </w:r>
      <w:r w:rsidRPr="0017499E">
        <w:t xml:space="preserve">highly </w:t>
      </w:r>
      <w:proofErr w:type="spellStart"/>
      <w:r w:rsidRPr="0017499E">
        <w:t>prioritised</w:t>
      </w:r>
      <w:proofErr w:type="spellEnd"/>
      <w:r w:rsidRPr="0017499E">
        <w:t xml:space="preserve">. Participants were </w:t>
      </w:r>
      <w:proofErr w:type="spellStart"/>
      <w:r w:rsidRPr="0017499E">
        <w:t>anonymised</w:t>
      </w:r>
      <w:proofErr w:type="spellEnd"/>
      <w:r w:rsidRPr="0017499E">
        <w:t xml:space="preserve"> with the use of </w:t>
      </w:r>
      <w:r>
        <w:t>initials</w:t>
      </w:r>
      <w:r w:rsidRPr="0017499E">
        <w:t>, and no identifying information w</w:t>
      </w:r>
      <w:r>
        <w:t>as</w:t>
      </w:r>
      <w:r w:rsidRPr="0017499E">
        <w:t xml:space="preserve"> included in transcripts and publications. No monetary benefits were provided because participation </w:t>
      </w:r>
      <w:r>
        <w:t>was</w:t>
      </w:r>
      <w:r w:rsidRPr="0017499E">
        <w:t xml:space="preserve"> presented as a voluntary donation to the research in a developing and ethically relevant field of psychotherapy practice (Makel et al., 2022; Squires, 2023). This help</w:t>
      </w:r>
      <w:r>
        <w:t>ed</w:t>
      </w:r>
      <w:r w:rsidRPr="0017499E">
        <w:t xml:space="preserve"> build trust, openness and ethical integrity during the recruitment </w:t>
      </w:r>
      <w:sdt>
        <w:sdtPr>
          <w:tag w:val="goog_rdk_40"/>
          <w:id w:val="2076664628"/>
        </w:sdtPr>
        <w:sdtContent/>
      </w:sdt>
      <w:r w:rsidRPr="0017499E">
        <w:t>process.</w:t>
      </w:r>
    </w:p>
    <w:p w14:paraId="16A14FC2" w14:textId="77777777" w:rsidR="0031192F" w:rsidRPr="0017499E" w:rsidRDefault="0031192F" w:rsidP="0031192F">
      <w:pPr>
        <w:pStyle w:val="Heading2"/>
      </w:pPr>
      <w:bookmarkStart w:id="26" w:name="_Toc228654932"/>
      <w:r w:rsidRPr="0017499E">
        <w:lastRenderedPageBreak/>
        <w:t>3.6 Data Collection Methods</w:t>
      </w:r>
      <w:bookmarkEnd w:id="26"/>
    </w:p>
    <w:p w14:paraId="457D7282" w14:textId="77777777" w:rsidR="0031192F" w:rsidRPr="0017499E" w:rsidRDefault="0031192F" w:rsidP="0031192F">
      <w:r w:rsidRPr="0017499E">
        <w:t>Data was gathered via semi-structured interviews using the Internet (Microsoft Teams)</w:t>
      </w:r>
      <w:r>
        <w:t xml:space="preserve"> (Appendix 5)</w:t>
      </w:r>
      <w:r w:rsidRPr="0017499E">
        <w:t xml:space="preserve">. Semi-structured interviews fit the purpose since they </w:t>
      </w:r>
      <w:r>
        <w:t>permitted</w:t>
      </w:r>
      <w:r w:rsidRPr="0017499E">
        <w:t xml:space="preserve"> the participants to narrate their experience in detail and at the same time cover</w:t>
      </w:r>
      <w:r>
        <w:t>ed</w:t>
      </w:r>
      <w:r w:rsidRPr="0017499E">
        <w:t xml:space="preserve"> the major topics in the interviews (Christou, 2022; Williams, 2020). The interviews took between </w:t>
      </w:r>
      <w:r>
        <w:t>50</w:t>
      </w:r>
      <w:r w:rsidRPr="0017499E">
        <w:t xml:space="preserve"> and </w:t>
      </w:r>
      <w:r>
        <w:t>6</w:t>
      </w:r>
      <w:r w:rsidRPr="0017499E">
        <w:t>0 minutes.</w:t>
      </w:r>
    </w:p>
    <w:p w14:paraId="789EC56E" w14:textId="77777777" w:rsidR="0031192F" w:rsidRPr="0017499E" w:rsidRDefault="0031192F" w:rsidP="0031192F">
      <w:r w:rsidRPr="0017499E">
        <w:t>The theoretical framework and the research aim were used to construct the interview schedule</w:t>
      </w:r>
      <w:r>
        <w:t xml:space="preserve"> </w:t>
      </w:r>
      <w:r w:rsidRPr="00AC19AB">
        <w:t>(Appendix 4)</w:t>
      </w:r>
      <w:r w:rsidRPr="0017499E">
        <w:t xml:space="preserve">. The questions encouraged participants to talk about: their experience with AI tools; how AI is applied or talked about in </w:t>
      </w:r>
      <w:proofErr w:type="spellStart"/>
      <w:r w:rsidRPr="0017499E">
        <w:t>practise</w:t>
      </w:r>
      <w:proofErr w:type="spellEnd"/>
      <w:r w:rsidRPr="0017499E">
        <w:t>; perceived benefits and drawbacks; ethical, boundary, and accountability concerns; and perceived impacts on the therapeutic relationship and professional identity (Williams, 2020; Ahmadpour et al., 2025). Prompts of follow-up foster</w:t>
      </w:r>
      <w:r>
        <w:t>ed</w:t>
      </w:r>
      <w:r w:rsidRPr="0017499E">
        <w:t xml:space="preserve"> elaboration and clarity, particularly in instances where participants </w:t>
      </w:r>
      <w:r>
        <w:t xml:space="preserve">were </w:t>
      </w:r>
      <w:r w:rsidRPr="0017499E">
        <w:t>found to be uncertain or ambivalent (Jain, 2021).</w:t>
      </w:r>
    </w:p>
    <w:p w14:paraId="7E0915DA" w14:textId="77777777" w:rsidR="0031192F" w:rsidRPr="0017499E" w:rsidRDefault="0031192F" w:rsidP="0031192F">
      <w:r w:rsidRPr="0017499E">
        <w:t xml:space="preserve">The schedule was piloted with a colleague or peer to refine clarity, relevance, and sensitivity. Interviews were audio-taped (with permission) and verbatim transcribed. </w:t>
      </w:r>
      <w:proofErr w:type="spellStart"/>
      <w:r w:rsidRPr="0017499E">
        <w:t>Anonymisation</w:t>
      </w:r>
      <w:proofErr w:type="spellEnd"/>
      <w:r w:rsidRPr="0017499E">
        <w:t xml:space="preserve"> and accuracy checking of transcripts were carried out immediately. Data were kept in a safe location in a password-protected, encrypted cloud storage (e.g., </w:t>
      </w:r>
      <w:r>
        <w:t xml:space="preserve">the University (UWTD) </w:t>
      </w:r>
      <w:r w:rsidRPr="0017499E">
        <w:t xml:space="preserve">approved OneDrive) that only the researcher </w:t>
      </w:r>
      <w:r>
        <w:t>had</w:t>
      </w:r>
      <w:r w:rsidRPr="0017499E">
        <w:t xml:space="preserve"> access to, which complied with both GDPR and </w:t>
      </w:r>
      <w:r>
        <w:t xml:space="preserve">the University’s </w:t>
      </w:r>
      <w:r w:rsidRPr="0017499E">
        <w:t xml:space="preserve">ethical </w:t>
      </w:r>
      <w:r>
        <w:t xml:space="preserve">approval/ </w:t>
      </w:r>
      <w:r w:rsidRPr="0017499E">
        <w:t>requirements</w:t>
      </w:r>
      <w:r>
        <w:t xml:space="preserve"> (Appendix 1) </w:t>
      </w:r>
      <w:r w:rsidRPr="0017499E">
        <w:t>(Williams, 2020).</w:t>
      </w:r>
    </w:p>
    <w:p w14:paraId="3D984701" w14:textId="77777777" w:rsidR="0031192F" w:rsidRPr="0017499E" w:rsidRDefault="0031192F" w:rsidP="0031192F">
      <w:r>
        <w:t>T</w:t>
      </w:r>
      <w:r w:rsidRPr="0017499E">
        <w:t xml:space="preserve">here </w:t>
      </w:r>
      <w:r>
        <w:t xml:space="preserve">were no significant </w:t>
      </w:r>
      <w:r w:rsidRPr="0017499E">
        <w:t>technical failures (e.g. loss of connection</w:t>
      </w:r>
      <w:r>
        <w:t xml:space="preserve"> or screen blackouts</w:t>
      </w:r>
      <w:r w:rsidRPr="0017499E">
        <w:t xml:space="preserve"> during the interview) </w:t>
      </w:r>
      <w:r>
        <w:t xml:space="preserve">that could have necessitated that </w:t>
      </w:r>
      <w:r w:rsidRPr="0017499E">
        <w:t>the interview</w:t>
      </w:r>
      <w:r>
        <w:t xml:space="preserve">s be </w:t>
      </w:r>
      <w:r w:rsidRPr="0017499E">
        <w:t>postponed</w:t>
      </w:r>
      <w:r>
        <w:t xml:space="preserve"> or </w:t>
      </w:r>
      <w:r w:rsidRPr="0017499E">
        <w:t>rescheduled</w:t>
      </w:r>
      <w:r>
        <w:t>,</w:t>
      </w:r>
      <w:r w:rsidRPr="0017499E">
        <w:t xml:space="preserve"> where necessary</w:t>
      </w:r>
      <w:r>
        <w:t xml:space="preserve">; however, we had occasional audio losses, which automatically restored themselves at either end. This did not </w:t>
      </w:r>
      <w:proofErr w:type="spellStart"/>
      <w:r>
        <w:t>jeopardise</w:t>
      </w:r>
      <w:proofErr w:type="spellEnd"/>
      <w:r>
        <w:t xml:space="preserve"> any of the interview processes or information losses. </w:t>
      </w:r>
    </w:p>
    <w:p w14:paraId="15E8C01E" w14:textId="77777777" w:rsidR="0031192F" w:rsidRPr="0017499E" w:rsidRDefault="0031192F" w:rsidP="0031192F">
      <w:r w:rsidRPr="0017499E">
        <w:lastRenderedPageBreak/>
        <w:t xml:space="preserve">Online interviews can restrict the availability of non-verbal information (e.g., body language) and paralinguistic features (e.g., tone variation), which RTA does not process, and concentrate on semantic language patterns (Braun and Clarke, 2023). This </w:t>
      </w:r>
      <w:r>
        <w:t>was</w:t>
      </w:r>
      <w:r w:rsidRPr="0017499E">
        <w:t xml:space="preserve"> one of the limitations of the method because subtle emotional nuances </w:t>
      </w:r>
      <w:r>
        <w:t xml:space="preserve">could have been </w:t>
      </w:r>
      <w:r w:rsidRPr="0017499E">
        <w:t xml:space="preserve"> </w:t>
      </w:r>
      <w:sdt>
        <w:sdtPr>
          <w:tag w:val="goog_rdk_42"/>
          <w:id w:val="493543521"/>
        </w:sdtPr>
        <w:sdtContent/>
      </w:sdt>
      <w:r w:rsidRPr="0017499E">
        <w:t>overlooked. Nevertheless, online forms increase</w:t>
      </w:r>
      <w:r>
        <w:t>d</w:t>
      </w:r>
      <w:r w:rsidRPr="0017499E">
        <w:t xml:space="preserve"> the availability of busy professionals and encourage</w:t>
      </w:r>
      <w:r>
        <w:t xml:space="preserve">d </w:t>
      </w:r>
      <w:r w:rsidRPr="0017499E">
        <w:t>an openness in familiar settings (Squires, 2023). Such trade-offs w</w:t>
      </w:r>
      <w:r>
        <w:t xml:space="preserve">ere </w:t>
      </w:r>
      <w:r w:rsidRPr="0017499E">
        <w:t xml:space="preserve">alleviated by careful probing, participant comfort </w:t>
      </w:r>
      <w:r>
        <w:t>checks</w:t>
      </w:r>
      <w:r w:rsidRPr="0017499E">
        <w:t>, and reflexive notes on interaction dynamics.</w:t>
      </w:r>
    </w:p>
    <w:p w14:paraId="1D1EEEB5" w14:textId="77777777" w:rsidR="0031192F" w:rsidRPr="0017499E" w:rsidRDefault="0031192F" w:rsidP="0031192F">
      <w:pPr>
        <w:pStyle w:val="Heading2"/>
      </w:pPr>
      <w:bookmarkStart w:id="27" w:name="_Toc228654933"/>
      <w:r w:rsidRPr="0017499E">
        <w:t>3.7 Data Analysis Plan</w:t>
      </w:r>
      <w:bookmarkEnd w:id="27"/>
    </w:p>
    <w:p w14:paraId="46B844E2" w14:textId="77777777" w:rsidR="0031192F" w:rsidRPr="0017499E" w:rsidRDefault="0031192F" w:rsidP="0031192F">
      <w:r w:rsidRPr="0017499E">
        <w:t xml:space="preserve">To </w:t>
      </w:r>
      <w:proofErr w:type="spellStart"/>
      <w:r w:rsidRPr="0017499E">
        <w:t>analyse</w:t>
      </w:r>
      <w:proofErr w:type="spellEnd"/>
      <w:r w:rsidRPr="0017499E">
        <w:t xml:space="preserve"> the data, Reflexive Thematic Analysis developed by Braun and Clarke (2024) </w:t>
      </w:r>
      <w:r>
        <w:t>was</w:t>
      </w:r>
      <w:r w:rsidRPr="0017499E">
        <w:t xml:space="preserve"> used, as it consists of six steps and the framework outlines (Braun and Clarke, 2021). The reason behind the use of RTA </w:t>
      </w:r>
      <w:r>
        <w:t>was</w:t>
      </w:r>
      <w:r w:rsidRPr="0017499E">
        <w:t xml:space="preserve"> that it facilitates profound meaning decoding among the accounts of participants and aligns with the constructivist-interpretivist position of the study</w:t>
      </w:r>
      <w:r>
        <w:t xml:space="preserve"> (Appendices 7 and 8).</w:t>
      </w:r>
    </w:p>
    <w:p w14:paraId="2637759C" w14:textId="77777777" w:rsidR="0031192F" w:rsidRPr="0017499E" w:rsidRDefault="0031192F" w:rsidP="0031192F">
      <w:r w:rsidRPr="0017499E">
        <w:t xml:space="preserve">Phase 1: </w:t>
      </w:r>
      <w:proofErr w:type="spellStart"/>
      <w:r w:rsidRPr="0017499E">
        <w:t>Familiarisation</w:t>
      </w:r>
      <w:proofErr w:type="spellEnd"/>
      <w:r w:rsidRPr="0017499E">
        <w:t>. The researcher read and re-read transcripts and made preliminary notes and memos. This is not a step to be included in preparation but rather analysis (Jain, 2021; Ahmadpour et al., 2025).</w:t>
      </w:r>
    </w:p>
    <w:p w14:paraId="38A79D8A" w14:textId="77777777" w:rsidR="0031192F" w:rsidRPr="0017499E" w:rsidRDefault="0031192F" w:rsidP="0031192F">
      <w:r w:rsidRPr="0017499E">
        <w:t>Phase 2: Coding. The researcher came up with preliminary codes throughout the dataset. The data were important and were captured by codes that are related to the research question. The coding was dynamic and evolving instead of being predetermined in the initial stages, which enabled comprehension to emerge as the research progressed (Saldana, 2021; Charmaz, 2020).</w:t>
      </w:r>
    </w:p>
    <w:p w14:paraId="115395FF" w14:textId="77777777" w:rsidR="0031192F" w:rsidRPr="0017499E" w:rsidRDefault="0031192F" w:rsidP="0031192F">
      <w:r w:rsidRPr="0017499E">
        <w:t xml:space="preserve">Phase 3: Searching for themes. Codes were </w:t>
      </w:r>
      <w:proofErr w:type="spellStart"/>
      <w:r w:rsidRPr="0017499E">
        <w:t>categorised</w:t>
      </w:r>
      <w:proofErr w:type="spellEnd"/>
      <w:r w:rsidRPr="0017499E">
        <w:t xml:space="preserve"> into larger patterns of meaning. This is a phase of making judgments of what is important and the reasons, as opposed to merely counting what can be most frequently repeated (Boyatzis et al, 2025; Braun and Clarke, 2024). </w:t>
      </w:r>
      <w:r w:rsidRPr="0017499E">
        <w:lastRenderedPageBreak/>
        <w:t xml:space="preserve">The mapping tools </w:t>
      </w:r>
      <w:r>
        <w:t xml:space="preserve">were </w:t>
      </w:r>
      <w:r w:rsidRPr="0017499E">
        <w:t>employed in exploring relationships among themes (Nowland et al, 2023).</w:t>
      </w:r>
    </w:p>
    <w:p w14:paraId="4EAE0977" w14:textId="77777777" w:rsidR="0031192F" w:rsidRPr="0017499E" w:rsidRDefault="0031192F" w:rsidP="0031192F">
      <w:r w:rsidRPr="0017499E">
        <w:t>Phase 4: Reviewing themes. Themes were compared with the coded extracts and the entire data. This is to make sure that themes are consistent, clear, and based on the data (Braun and Clarke, 2024; Squires, 2023).</w:t>
      </w:r>
    </w:p>
    <w:p w14:paraId="05ADEC0E" w14:textId="77777777" w:rsidR="0031192F" w:rsidRPr="0017499E" w:rsidRDefault="0031192F" w:rsidP="0031192F">
      <w:r w:rsidRPr="0017499E">
        <w:t>Phase 5: Determining and naming themes. Every theme was narrowed down and articulated. Each theme was described in the analysis and its boundaries, as well as the importance in the context of understanding the impact of AI in psychotherapy (Braun and Clarke, 2024; Guest et al., 2020).</w:t>
      </w:r>
    </w:p>
    <w:p w14:paraId="7C45960C" w14:textId="77777777" w:rsidR="0031192F" w:rsidRPr="0017499E" w:rsidRDefault="0031192F" w:rsidP="0031192F">
      <w:r w:rsidRPr="0017499E">
        <w:t xml:space="preserve">Phase 6: Writing the report. The concluding write-up provided themes supported by evidence (extracts of interviews) and </w:t>
      </w:r>
      <w:r>
        <w:t>connected</w:t>
      </w:r>
      <w:r w:rsidRPr="0017499E">
        <w:t xml:space="preserve"> the research results to the research question and theoretical framework (Braun and Clarke, 2024; Squires, 2023).</w:t>
      </w:r>
    </w:p>
    <w:p w14:paraId="149A36B5" w14:textId="77777777" w:rsidR="0031192F" w:rsidRPr="0017499E" w:rsidRDefault="0031192F" w:rsidP="0031192F">
      <w:r w:rsidRPr="0017499E">
        <w:t>The theoretical framework was used to interpret without imposing a pre-determined model on the data. Practically, it impli</w:t>
      </w:r>
      <w:r>
        <w:t>ed</w:t>
      </w:r>
      <w:r w:rsidRPr="0017499E">
        <w:t xml:space="preserve"> that the analysis was highly concerned with relational elements of therapy and professional reasoning concerning acceptance or resistance, </w:t>
      </w:r>
      <w:r>
        <w:t xml:space="preserve">and </w:t>
      </w:r>
      <w:r w:rsidRPr="0017499E">
        <w:t xml:space="preserve">yet, </w:t>
      </w:r>
      <w:r>
        <w:t>enabled</w:t>
      </w:r>
      <w:r w:rsidRPr="0017499E">
        <w:t xml:space="preserve"> unexpected ideas to inform the ultimate themes (Braun and Clarke, 2021; Christou, 2022). </w:t>
      </w:r>
    </w:p>
    <w:p w14:paraId="7B318A67" w14:textId="77777777" w:rsidR="0031192F" w:rsidRPr="0017499E" w:rsidRDefault="0031192F" w:rsidP="0031192F">
      <w:pPr>
        <w:pStyle w:val="Heading2"/>
      </w:pPr>
      <w:bookmarkStart w:id="28" w:name="_Toc228654934"/>
      <w:r w:rsidRPr="0017499E">
        <w:t xml:space="preserve">3.8 Ensuring </w:t>
      </w:r>
      <w:proofErr w:type="spellStart"/>
      <w:r w:rsidRPr="0017499E">
        <w:t>Rigour</w:t>
      </w:r>
      <w:proofErr w:type="spellEnd"/>
      <w:r w:rsidRPr="0017499E">
        <w:t xml:space="preserve"> and Trustworthiness</w:t>
      </w:r>
      <w:bookmarkEnd w:id="28"/>
    </w:p>
    <w:p w14:paraId="36978AA7" w14:textId="77777777" w:rsidR="0031192F" w:rsidRPr="0017499E" w:rsidRDefault="0031192F" w:rsidP="0031192F">
      <w:r w:rsidRPr="0017499E">
        <w:t xml:space="preserve">The study was guided by the principle of trustworthiness in qualitative research, encompassing credibility, transferability, dependability, and confirmability (Lincoln &amp; Guba, 1985; Lee, 2022; Squires, 2023). </w:t>
      </w:r>
    </w:p>
    <w:p w14:paraId="6EAEFE9C" w14:textId="77777777" w:rsidR="0031192F" w:rsidRPr="0017499E" w:rsidRDefault="0031192F" w:rsidP="0031192F">
      <w:r w:rsidRPr="0017499E">
        <w:t>Credibility (belief in the accuracy of the findings) w</w:t>
      </w:r>
      <w:r>
        <w:t>as</w:t>
      </w:r>
      <w:r w:rsidRPr="0017499E">
        <w:t xml:space="preserve"> maintained by the long-term interaction with the data (several close readings of the transcripts</w:t>
      </w:r>
      <w:r>
        <w:t>)  (</w:t>
      </w:r>
      <w:r w:rsidRPr="00F8281C">
        <w:t>Appendi</w:t>
      </w:r>
      <w:r>
        <w:t>ces</w:t>
      </w:r>
      <w:r w:rsidRPr="00F8281C">
        <w:t xml:space="preserve"> 5</w:t>
      </w:r>
      <w:r>
        <w:t>,8 and 9</w:t>
      </w:r>
      <w:r w:rsidRPr="00F8281C">
        <w:t>),</w:t>
      </w:r>
      <w:r w:rsidRPr="0017499E">
        <w:t xml:space="preserve"> the plunge into the world of the participants, and the use of verbatim extracts of the interviews to explain how </w:t>
      </w:r>
      <w:r w:rsidRPr="0017499E">
        <w:lastRenderedPageBreak/>
        <w:t xml:space="preserve">the interpretations were obtained (Jain, 2021; Squires, 2023). To address and control researcher bias (which is inherent in the interpretivist work), the researcher used bracketing strategies, involving systematically identifying and temporarily setting aside preconceptions, assumptions, and personal values concerning AI in psychotherapy when collecting and </w:t>
      </w:r>
      <w:proofErr w:type="spellStart"/>
      <w:r w:rsidRPr="0017499E">
        <w:t>analysing</w:t>
      </w:r>
      <w:proofErr w:type="spellEnd"/>
      <w:r w:rsidRPr="0017499E">
        <w:t xml:space="preserve"> data. This entail</w:t>
      </w:r>
      <w:r>
        <w:t>ed</w:t>
      </w:r>
      <w:r w:rsidRPr="0017499E">
        <w:t xml:space="preserve"> reflection journaling at critical points to record and reflect on the possible influences with the aim of approaching the data as objectively as possible without trying to be free of subjectivity (Fischer, 2009; Squires, 2023).</w:t>
      </w:r>
    </w:p>
    <w:p w14:paraId="4A6A8DA0" w14:textId="77777777" w:rsidR="0031192F" w:rsidRPr="0017499E" w:rsidRDefault="0031192F" w:rsidP="0031192F">
      <w:r w:rsidRPr="0017499E">
        <w:t>Transferability w</w:t>
      </w:r>
      <w:r>
        <w:t>as</w:t>
      </w:r>
      <w:r w:rsidRPr="0017499E">
        <w:t xml:space="preserve"> supported by comprehensive and detailed descriptions of the participants (aggregate, without identifiers), the context of the research (e.g. </w:t>
      </w:r>
      <w:proofErr w:type="spellStart"/>
      <w:r w:rsidRPr="0017499E">
        <w:t>practising</w:t>
      </w:r>
      <w:proofErr w:type="spellEnd"/>
      <w:r w:rsidRPr="0017499E">
        <w:t xml:space="preserve"> therapists with AI experience), </w:t>
      </w:r>
      <w:r>
        <w:t xml:space="preserve">(Appendix 6, 8, and 10) </w:t>
      </w:r>
      <w:r w:rsidRPr="0017499E">
        <w:t>and the methodological procedures so that the readers c</w:t>
      </w:r>
      <w:r>
        <w:t xml:space="preserve">ould </w:t>
      </w:r>
      <w:r w:rsidRPr="0017499E">
        <w:t>consider applicability to their own settings (Lee, 2022; Williams, 2020).</w:t>
      </w:r>
    </w:p>
    <w:p w14:paraId="74C7FCC7" w14:textId="77777777" w:rsidR="0031192F" w:rsidRPr="0017499E" w:rsidRDefault="0031192F" w:rsidP="0031192F">
      <w:r w:rsidRPr="0017499E">
        <w:t>Audit trail as a document of decisions at each stage (interview conduct, initial coding, theme development and refinement) was used to ensure dependability (consistency and traceability of the process) (Ahmadpour et al., 2025; Squires, 2023)</w:t>
      </w:r>
      <w:r>
        <w:t xml:space="preserve"> (Appendices 1, 5,6, and 8)</w:t>
      </w:r>
    </w:p>
    <w:p w14:paraId="37394D56" w14:textId="77777777" w:rsidR="0031192F" w:rsidRPr="0017499E" w:rsidRDefault="0031192F" w:rsidP="0031192F">
      <w:r w:rsidRPr="0017499E">
        <w:t xml:space="preserve">Reflexivity </w:t>
      </w:r>
      <w:sdt>
        <w:sdtPr>
          <w:tag w:val="goog_rdk_43"/>
          <w:id w:val="-912818183"/>
        </w:sdtPr>
        <w:sdtContent/>
      </w:sdt>
      <w:r w:rsidRPr="0017499E">
        <w:t xml:space="preserve">was used to enhance confirmability (the findings </w:t>
      </w:r>
      <w:r>
        <w:t xml:space="preserve">were </w:t>
      </w:r>
      <w:r w:rsidRPr="0017499E">
        <w:t xml:space="preserve">based on the data, and they </w:t>
      </w:r>
      <w:r>
        <w:t xml:space="preserve">were </w:t>
      </w:r>
      <w:r w:rsidRPr="0017499E">
        <w:t xml:space="preserve">not the bias of the researcher). Analytical decisions, emotional responses, changes in thinking, and the influence of personal positionality (as a practitioner with humanistic-relational concerns) on interpretations should be noted in a reflexive journal (Braun and Clarke, 2021; Charmaz, 2020). This openness renders subjectivity transparent and </w:t>
      </w:r>
      <w:sdt>
        <w:sdtPr>
          <w:tag w:val="goog_rdk_44"/>
          <w:id w:val="1196191873"/>
        </w:sdtPr>
        <w:sdtContent/>
      </w:sdt>
      <w:r w:rsidRPr="0017499E">
        <w:t xml:space="preserve">responsible. The interpretive process was bound to be influenced by the positionality of the researcher. The researcher had specific sensibilities and possible blind spots in data analysis, since the researcher is also a practitioner with humanistic-relational training, and has philosophical issues regarding technological </w:t>
      </w:r>
      <w:sdt>
        <w:sdtPr>
          <w:tag w:val="goog_rdk_60"/>
          <w:id w:val="1512876606"/>
        </w:sdtPr>
        <w:sdtContent/>
      </w:sdt>
      <w:r w:rsidRPr="0017499E">
        <w:t>mediation</w:t>
      </w:r>
      <w:r>
        <w:t>.</w:t>
      </w:r>
    </w:p>
    <w:p w14:paraId="2C58BD93" w14:textId="77777777" w:rsidR="0031192F" w:rsidRPr="0017499E" w:rsidRDefault="0031192F" w:rsidP="0031192F">
      <w:r w:rsidRPr="0017499E">
        <w:lastRenderedPageBreak/>
        <w:t xml:space="preserve">Theoretical triangulation </w:t>
      </w:r>
      <w:r>
        <w:t>was</w:t>
      </w:r>
      <w:r w:rsidRPr="0017499E">
        <w:t xml:space="preserve"> used to understand the emerging patterns by the multiple </w:t>
      </w:r>
      <w:r>
        <w:t>lenses</w:t>
      </w:r>
      <w:r w:rsidRPr="0017499E">
        <w:t xml:space="preserve"> of the study framework, namely, relational/humanistic perspectives (with the focus on trust, empathy, and presence) and professional adoption/resistance perspectives (with the focus on ethical standards, governance, and perceived fit). This method ma</w:t>
      </w:r>
      <w:r>
        <w:t>de</w:t>
      </w:r>
      <w:r w:rsidRPr="0017499E">
        <w:t xml:space="preserve"> the analysis enriching by considering the data in complementary perspectives and enhancing the understanding without considering it as a validation instrument (Patton, 1999; Denzin, 1978; Delve, 2024).</w:t>
      </w:r>
    </w:p>
    <w:p w14:paraId="636D885E" w14:textId="77777777" w:rsidR="0031192F" w:rsidRPr="0017499E" w:rsidRDefault="0031192F" w:rsidP="0031192F">
      <w:r w:rsidRPr="0017499E">
        <w:t xml:space="preserve">Member checking </w:t>
      </w:r>
      <w:r>
        <w:t>was</w:t>
      </w:r>
      <w:r w:rsidRPr="0017499E">
        <w:t xml:space="preserve"> used selectively (e.g., extracts and summaries of the key will be shared with participants to verify their accuracy), but not as the truth criterion, as RTA is more oriented towards interpretive construction than consensus (Braun and Clarke, 2021; Squires, 2023).</w:t>
      </w:r>
    </w:p>
    <w:p w14:paraId="7C15616D" w14:textId="77777777" w:rsidR="0031192F" w:rsidRPr="0017499E" w:rsidRDefault="0031192F" w:rsidP="0031192F">
      <w:pPr>
        <w:pStyle w:val="Heading2"/>
      </w:pPr>
      <w:bookmarkStart w:id="29" w:name="_Toc228654935"/>
      <w:r w:rsidRPr="0017499E">
        <w:t>3.9 Anticipated Challenges and Mitigation Strategies</w:t>
      </w:r>
      <w:bookmarkEnd w:id="29"/>
    </w:p>
    <w:p w14:paraId="5B478649" w14:textId="77777777" w:rsidR="0031192F" w:rsidRPr="0017499E" w:rsidRDefault="0031192F" w:rsidP="0031192F">
      <w:r w:rsidRPr="0017499E">
        <w:t>It w</w:t>
      </w:r>
      <w:r>
        <w:t>as</w:t>
      </w:r>
      <w:r w:rsidRPr="0017499E">
        <w:t xml:space="preserve"> challenging to recruit therapists who have</w:t>
      </w:r>
      <w:r>
        <w:t xml:space="preserve"> had</w:t>
      </w:r>
      <w:r w:rsidRPr="0017499E">
        <w:t xml:space="preserve"> direct experience with AI</w:t>
      </w:r>
      <w:r>
        <w:t>; thus,</w:t>
      </w:r>
      <w:r w:rsidRPr="0017499E">
        <w:t xml:space="preserve"> recruitment </w:t>
      </w:r>
      <w:r>
        <w:t>incorporated</w:t>
      </w:r>
      <w:r w:rsidRPr="0017499E">
        <w:t xml:space="preserve"> various channels and snowballing (Adjei-Boateng, 2021; Guest et al., 2020). There is a risk of bias since the researcher interpret</w:t>
      </w:r>
      <w:r>
        <w:t>ed</w:t>
      </w:r>
      <w:r w:rsidRPr="0017499E">
        <w:t xml:space="preserve"> data; it </w:t>
      </w:r>
      <w:r>
        <w:t>was</w:t>
      </w:r>
      <w:r w:rsidRPr="0017499E">
        <w:t xml:space="preserve"> addressed by means of reflexive journaling and maintaining clear notes on analytic choices</w:t>
      </w:r>
      <w:r>
        <w:t xml:space="preserve"> </w:t>
      </w:r>
      <w:r w:rsidRPr="002B2CCF">
        <w:t>(Appendices 8, 9, and 10)</w:t>
      </w:r>
      <w:r>
        <w:t xml:space="preserve"> </w:t>
      </w:r>
      <w:r w:rsidRPr="0017499E">
        <w:t xml:space="preserve"> (Braun and Clarke, 2021; Squires, 2023). The subject </w:t>
      </w:r>
      <w:r>
        <w:t>was</w:t>
      </w:r>
      <w:r w:rsidRPr="0017499E">
        <w:t xml:space="preserve"> delicate to participants, and therefore, interviews w</w:t>
      </w:r>
      <w:r>
        <w:t>ere</w:t>
      </w:r>
      <w:r w:rsidRPr="0017499E">
        <w:t xml:space="preserve"> carried out </w:t>
      </w:r>
      <w:r>
        <w:t>respectfully,</w:t>
      </w:r>
      <w:r w:rsidRPr="0017499E">
        <w:t xml:space="preserve"> with the participants being reminded that they </w:t>
      </w:r>
      <w:r>
        <w:t>could</w:t>
      </w:r>
      <w:r w:rsidRPr="0017499E">
        <w:t xml:space="preserve"> skip questions or stop at any point</w:t>
      </w:r>
      <w:r>
        <w:t xml:space="preserve"> </w:t>
      </w:r>
      <w:r w:rsidRPr="001808F8">
        <w:t>(Appendix 3)</w:t>
      </w:r>
      <w:r>
        <w:t xml:space="preserve"> </w:t>
      </w:r>
      <w:r w:rsidRPr="0017499E">
        <w:t>(Williams, 2020). Technical problems w</w:t>
      </w:r>
      <w:r>
        <w:t>ere</w:t>
      </w:r>
      <w:r w:rsidRPr="0017499E">
        <w:t xml:space="preserve"> </w:t>
      </w:r>
      <w:proofErr w:type="spellStart"/>
      <w:r w:rsidRPr="0017499E">
        <w:t>minimised</w:t>
      </w:r>
      <w:proofErr w:type="spellEnd"/>
      <w:r w:rsidRPr="0017499E">
        <w:t xml:space="preserve"> with the help of testing equipment and maintaining backup recording options.</w:t>
      </w:r>
    </w:p>
    <w:p w14:paraId="61F789BD" w14:textId="77777777" w:rsidR="0031192F" w:rsidRPr="0017499E" w:rsidRDefault="0031192F" w:rsidP="0031192F">
      <w:pPr>
        <w:pStyle w:val="Heading2"/>
      </w:pPr>
      <w:bookmarkStart w:id="30" w:name="_Toc228654936"/>
      <w:r w:rsidRPr="0017499E">
        <w:t>3.10 Ethical Considerations</w:t>
      </w:r>
      <w:bookmarkEnd w:id="30"/>
    </w:p>
    <w:p w14:paraId="706C1516" w14:textId="77777777" w:rsidR="0031192F" w:rsidRPr="0017499E" w:rsidRDefault="0031192F" w:rsidP="0031192F">
      <w:r w:rsidRPr="0017499E">
        <w:t>This study received ethical approval via the University of Wales Trinity Saint David (UWTSD) PG2 Ethical Approval process before the data collection process began</w:t>
      </w:r>
      <w:r w:rsidRPr="001808F8">
        <w:t xml:space="preserve"> (Appendix 1)</w:t>
      </w:r>
      <w:r w:rsidRPr="0017499E">
        <w:t xml:space="preserve">. The study was carried out in compliance with the UWTSD Ethics Code, the British Association of </w:t>
      </w:r>
      <w:r w:rsidRPr="0017499E">
        <w:lastRenderedPageBreak/>
        <w:t xml:space="preserve">Counselling and Psychotherapy (BACP) Ethical Framework of the Counselling Professions, and the applicable data protection laws, such as the General Data Protection Regulation (GDPR) and the Data Protection Act 2018. </w:t>
      </w:r>
    </w:p>
    <w:p w14:paraId="7D71EFBD" w14:textId="77777777" w:rsidR="0031192F" w:rsidRPr="0017499E" w:rsidRDefault="0031192F" w:rsidP="0031192F">
      <w:r w:rsidRPr="0017499E">
        <w:rPr>
          <w:b/>
          <w:bCs/>
        </w:rPr>
        <w:t>Informed Consent and Voluntary Participation</w:t>
      </w:r>
      <w:r w:rsidRPr="0017499E">
        <w:t>.</w:t>
      </w:r>
    </w:p>
    <w:p w14:paraId="17072484" w14:textId="77777777" w:rsidR="0031192F" w:rsidRDefault="0031192F" w:rsidP="0031192F">
      <w:r w:rsidRPr="0017499E">
        <w:t xml:space="preserve">The </w:t>
      </w:r>
      <w:proofErr w:type="spellStart"/>
      <w:r w:rsidRPr="0017499E">
        <w:t>conceptualisation</w:t>
      </w:r>
      <w:proofErr w:type="spellEnd"/>
      <w:r w:rsidRPr="0017499E">
        <w:t xml:space="preserve"> of informed consent </w:t>
      </w:r>
      <w:r>
        <w:t xml:space="preserve">(Appendix 2) </w:t>
      </w:r>
      <w:r w:rsidRPr="0017499E">
        <w:t>was based on the notion of an ongoing and relational process instead of a procedural requirement (BACP, 2018). Every possible participant was given a comprehensive Participant Information Sheet</w:t>
      </w:r>
      <w:r>
        <w:t xml:space="preserve"> (Appendix 3)</w:t>
      </w:r>
      <w:r w:rsidRPr="0017499E">
        <w:t xml:space="preserve"> containing the aim of the study, research methods, expected length of interview, audio recording, data storage facilities and rights of the participants. Participation was electronically agreed to beforehand and reiterated verbally at the beginning of every interview, which is also in accordance with ethical principles of internet-mediated research (British Psychological Society [BPS], 2021). The participants were clearly told that they were free to participate and that they could pull out at any time without giving a reason</w:t>
      </w:r>
      <w:r>
        <w:t>,</w:t>
      </w:r>
      <w:r w:rsidRPr="0017499E">
        <w:t xml:space="preserve"> and that they could refuse to answer any question that they felt uncomfortable or professionally sensitive.</w:t>
      </w:r>
    </w:p>
    <w:p w14:paraId="0810A35D" w14:textId="77777777" w:rsidR="0031192F" w:rsidRPr="0017499E" w:rsidRDefault="0031192F" w:rsidP="0031192F"/>
    <w:p w14:paraId="0157DE3C" w14:textId="77777777" w:rsidR="0031192F" w:rsidRPr="0017499E" w:rsidRDefault="0031192F" w:rsidP="0031192F">
      <w:pPr>
        <w:rPr>
          <w:b/>
          <w:bCs/>
        </w:rPr>
      </w:pPr>
      <w:r w:rsidRPr="0017499E">
        <w:rPr>
          <w:b/>
          <w:bCs/>
        </w:rPr>
        <w:t>Anonymity and Confidentiality.</w:t>
      </w:r>
    </w:p>
    <w:p w14:paraId="22F56729" w14:textId="77777777" w:rsidR="0031192F" w:rsidRPr="0017499E" w:rsidRDefault="0031192F" w:rsidP="0031192F">
      <w:r w:rsidRPr="0017499E">
        <w:t>Confidentiality and anonymity were taken into consideration because the reflections of the participants on AI in psychotherapy could be sensitive in terms of the professions they belong to. The participants received</w:t>
      </w:r>
      <w:r>
        <w:t xml:space="preserve"> Initials</w:t>
      </w:r>
      <w:r w:rsidRPr="0017499E">
        <w:t xml:space="preserve"> during the transcription process, and any identifying data, including workplace descriptions, geographical areas, or direct client names, were eliminated or </w:t>
      </w:r>
      <w:proofErr w:type="spellStart"/>
      <w:r w:rsidRPr="0017499E">
        <w:t>generalised</w:t>
      </w:r>
      <w:proofErr w:type="spellEnd"/>
      <w:r>
        <w:t xml:space="preserve"> </w:t>
      </w:r>
      <w:r w:rsidRPr="00690C94">
        <w:t>(Appendix 5</w:t>
      </w:r>
      <w:r>
        <w:t>)</w:t>
      </w:r>
      <w:r w:rsidRPr="0017499E">
        <w:t>. These actions correspond</w:t>
      </w:r>
      <w:r>
        <w:t>ed</w:t>
      </w:r>
      <w:r w:rsidRPr="0017499E">
        <w:t xml:space="preserve"> to ethical concepts of respect, privacy, and non-maleficence (BACP, 2018; Braun and Clarke, 2022). Precautions have been observed to avoid direct or indirect identification. Participants were also given a chance</w:t>
      </w:r>
      <w:r>
        <w:t xml:space="preserve">, via </w:t>
      </w:r>
      <w:r>
        <w:lastRenderedPageBreak/>
        <w:t xml:space="preserve">the </w:t>
      </w:r>
      <w:proofErr w:type="spellStart"/>
      <w:r>
        <w:t>authorised</w:t>
      </w:r>
      <w:proofErr w:type="spellEnd"/>
      <w:r>
        <w:t xml:space="preserve"> email, </w:t>
      </w:r>
      <w:r w:rsidRPr="0017499E">
        <w:t>to read interview extracts that would be included in the final dissertation, a process which promotes transparency and respectful representation.</w:t>
      </w:r>
      <w:r>
        <w:t xml:space="preserve">  </w:t>
      </w:r>
    </w:p>
    <w:p w14:paraId="3B834EB0" w14:textId="77777777" w:rsidR="0031192F" w:rsidRPr="0017499E" w:rsidRDefault="0031192F" w:rsidP="0031192F">
      <w:pPr>
        <w:rPr>
          <w:b/>
          <w:bCs/>
        </w:rPr>
      </w:pPr>
      <w:r w:rsidRPr="0017499E">
        <w:rPr>
          <w:b/>
          <w:bCs/>
        </w:rPr>
        <w:t>Dealing with Mood or professional discomfort.</w:t>
      </w:r>
    </w:p>
    <w:p w14:paraId="376E7D28" w14:textId="77777777" w:rsidR="0031192F" w:rsidRPr="0017499E" w:rsidRDefault="0031192F" w:rsidP="0031192F">
      <w:r w:rsidRPr="0017499E">
        <w:t xml:space="preserve">Even though the participants were qualified therapists and not service users, the contemplation of ethical dilemmas, professional identity, and emerging technologies </w:t>
      </w:r>
      <w:r>
        <w:t>could</w:t>
      </w:r>
      <w:r w:rsidRPr="0017499E">
        <w:t xml:space="preserve"> be uncomfortable or unclear. Interviews were thus conducted in a sensitive manner with the participants being reminded that they could take a break, halt or redirect the conversation anytime. This method </w:t>
      </w:r>
      <w:r>
        <w:t xml:space="preserve">was </w:t>
      </w:r>
      <w:r w:rsidRPr="0017499E">
        <w:t xml:space="preserve">an expression of ethical advice on how to reduce harm and enhance the </w:t>
      </w:r>
      <w:r>
        <w:t>well-being</w:t>
      </w:r>
      <w:r w:rsidRPr="0017499E">
        <w:t xml:space="preserve"> of participants in qualitative research (BACP, 2018; Braun and Clarke, 2023). It was expected that minimal distress would arise; however, the process of debriefing was included, and the participants could discuss the experience of the interview and express any concerns after the </w:t>
      </w:r>
      <w:sdt>
        <w:sdtPr>
          <w:tag w:val="goog_rdk_45"/>
          <w:id w:val="1697100392"/>
          <w:showingPlcHdr/>
        </w:sdtPr>
        <w:sdtContent>
          <w:r>
            <w:t xml:space="preserve">     </w:t>
          </w:r>
        </w:sdtContent>
      </w:sdt>
      <w:r w:rsidRPr="0017499E">
        <w:t>participation.</w:t>
      </w:r>
    </w:p>
    <w:p w14:paraId="24C44724" w14:textId="77777777" w:rsidR="0031192F" w:rsidRPr="0017499E" w:rsidRDefault="0031192F" w:rsidP="0031192F">
      <w:pPr>
        <w:rPr>
          <w:b/>
          <w:bCs/>
        </w:rPr>
      </w:pPr>
      <w:r w:rsidRPr="0017499E">
        <w:rPr>
          <w:b/>
          <w:bCs/>
        </w:rPr>
        <w:t>Information Security and Data Backups.</w:t>
      </w:r>
    </w:p>
    <w:p w14:paraId="18EA013A" w14:textId="77777777" w:rsidR="0031192F" w:rsidRDefault="0031192F" w:rsidP="0031192F">
      <w:r w:rsidRPr="0017499E">
        <w:t>Any data processing was in accordance with GDPR and the Data Protection Act 2018. The audio recordings, consent forms, and transcripts were stored on the encrypted OneDrive platform of UWTSD, which was secured with password authentication and two-factor verification, as described in the PG2 Ethical Approval documentation. Only the researcher had access to non-</w:t>
      </w:r>
      <w:proofErr w:type="spellStart"/>
      <w:r w:rsidRPr="0017499E">
        <w:t>anonymised</w:t>
      </w:r>
      <w:proofErr w:type="spellEnd"/>
      <w:r w:rsidRPr="0017499E">
        <w:t xml:space="preserve"> data, although the academic supervisor had access to </w:t>
      </w:r>
      <w:proofErr w:type="spellStart"/>
      <w:r w:rsidRPr="0017499E">
        <w:t>anonymised</w:t>
      </w:r>
      <w:proofErr w:type="spellEnd"/>
      <w:r w:rsidRPr="0017499E">
        <w:t xml:space="preserve"> transcripts to supervise them. Transcription and </w:t>
      </w:r>
      <w:proofErr w:type="spellStart"/>
      <w:r w:rsidRPr="0017499E">
        <w:t>anonymisation</w:t>
      </w:r>
      <w:proofErr w:type="spellEnd"/>
      <w:r w:rsidRPr="0017499E">
        <w:t xml:space="preserve"> of audio recordings were deleted, and </w:t>
      </w:r>
      <w:proofErr w:type="spellStart"/>
      <w:r w:rsidRPr="0017499E">
        <w:t>anonymised</w:t>
      </w:r>
      <w:proofErr w:type="spellEnd"/>
      <w:r w:rsidRPr="0017499E">
        <w:t xml:space="preserve"> data w</w:t>
      </w:r>
      <w:r>
        <w:t>ould</w:t>
      </w:r>
      <w:r w:rsidRPr="0017499E">
        <w:t xml:space="preserve"> only be stored up to the time required to complete the dissertation, in accordance with UWTSD data management policies.</w:t>
      </w:r>
    </w:p>
    <w:p w14:paraId="643DDD0B" w14:textId="77777777" w:rsidR="0031192F" w:rsidRDefault="0031192F" w:rsidP="0031192F"/>
    <w:p w14:paraId="3455DA12" w14:textId="77777777" w:rsidR="0031192F" w:rsidRPr="0017499E" w:rsidRDefault="0031192F" w:rsidP="0031192F"/>
    <w:p w14:paraId="5C9BADAB" w14:textId="77777777" w:rsidR="0031192F" w:rsidRPr="0017499E" w:rsidRDefault="0031192F" w:rsidP="0031192F">
      <w:pPr>
        <w:rPr>
          <w:b/>
          <w:bCs/>
        </w:rPr>
      </w:pPr>
      <w:r w:rsidRPr="0017499E">
        <w:rPr>
          <w:b/>
          <w:bCs/>
        </w:rPr>
        <w:lastRenderedPageBreak/>
        <w:t>Responsibility and Reflexivity of Researchers.</w:t>
      </w:r>
    </w:p>
    <w:p w14:paraId="5B625DC0" w14:textId="77777777" w:rsidR="0031192F" w:rsidRDefault="0031192F" w:rsidP="0031192F">
      <w:r w:rsidRPr="0017499E">
        <w:t xml:space="preserve">The researcher </w:t>
      </w:r>
      <w:r>
        <w:t>admitted</w:t>
      </w:r>
      <w:r w:rsidRPr="0017499E">
        <w:t xml:space="preserve"> that </w:t>
      </w:r>
      <w:sdt>
        <w:sdtPr>
          <w:tag w:val="goog_rdk_46"/>
          <w:id w:val="1300826584"/>
        </w:sdtPr>
        <w:sdtContent/>
      </w:sdt>
      <w:r>
        <w:t>He</w:t>
      </w:r>
      <w:r w:rsidRPr="0017499E">
        <w:t xml:space="preserve"> is a practitioner interested in psychotherapy and the relational implications of emerging technologies. Reflexivity was thus integrated throughout the research process to increase ethical </w:t>
      </w:r>
      <w:proofErr w:type="spellStart"/>
      <w:r w:rsidRPr="0017499E">
        <w:t>rigour</w:t>
      </w:r>
      <w:proofErr w:type="spellEnd"/>
      <w:r w:rsidRPr="0017499E">
        <w:t xml:space="preserve"> and analytic transparency (Braun and Clarke, 2021). A reflexive journal was kept recording assumptions, emotional reactions and analytic choices so that interpretations were based on the descriptions of the participants, and not on the preconceptions of the researcher. This reflexive position align</w:t>
      </w:r>
      <w:r>
        <w:t>ed</w:t>
      </w:r>
      <w:r w:rsidRPr="0017499E">
        <w:t xml:space="preserve"> with the constructivist qualitative approaches, which acknowledge the researcher as an agent in the construction of meaning (Charmaz, </w:t>
      </w:r>
      <w:sdt>
        <w:sdtPr>
          <w:tag w:val="goog_rdk_47"/>
          <w:id w:val="430944344"/>
        </w:sdtPr>
        <w:sdtContent/>
      </w:sdt>
      <w:r w:rsidRPr="0017499E">
        <w:t>2020).</w:t>
      </w:r>
    </w:p>
    <w:p w14:paraId="67B3666A" w14:textId="77777777" w:rsidR="0031192F" w:rsidRPr="0017499E" w:rsidRDefault="0031192F" w:rsidP="0031192F">
      <w:pPr>
        <w:rPr>
          <w:b/>
          <w:bCs/>
        </w:rPr>
      </w:pPr>
      <w:r w:rsidRPr="0017499E">
        <w:rPr>
          <w:b/>
          <w:bCs/>
        </w:rPr>
        <w:t>Ethical Responsibility and Institutional Responsibility.</w:t>
      </w:r>
    </w:p>
    <w:p w14:paraId="686CDE47" w14:textId="77777777" w:rsidR="0031192F" w:rsidRPr="0017499E" w:rsidRDefault="0031192F" w:rsidP="0031192F">
      <w:r w:rsidRPr="0017499E">
        <w:t xml:space="preserve">The research was planned in such a manner that it would reduce the risks, which could be suffered by the participants as well as the University. Reputational or legal risks were avoided through the provision of ethical protections, such as open consent </w:t>
      </w:r>
      <w:proofErr w:type="spellStart"/>
      <w:r w:rsidRPr="0017499E">
        <w:t>practises</w:t>
      </w:r>
      <w:proofErr w:type="spellEnd"/>
      <w:r w:rsidRPr="0017499E">
        <w:t>, data security systems, and cautious publication of results. The ethical concerns that arose throughout the research process were also discussed with the academic supervisor, and the institutional and professional ethical standards were followed (UWTSD, 2022).</w:t>
      </w:r>
    </w:p>
    <w:p w14:paraId="3398279B" w14:textId="77777777" w:rsidR="0031192F" w:rsidRPr="0017499E" w:rsidRDefault="0031192F" w:rsidP="0031192F">
      <w:pPr>
        <w:pStyle w:val="Heading2"/>
      </w:pPr>
      <w:bookmarkStart w:id="31" w:name="_Toc228654937"/>
      <w:r w:rsidRPr="0017499E">
        <w:t>3.11 Chapter summary</w:t>
      </w:r>
      <w:bookmarkEnd w:id="31"/>
    </w:p>
    <w:p w14:paraId="6F3428AB" w14:textId="77777777" w:rsidR="0031192F" w:rsidRPr="0017499E" w:rsidRDefault="0031192F" w:rsidP="0031192F">
      <w:r w:rsidRPr="0017499E">
        <w:t xml:space="preserve">The qualitative, exploratory design of the study and semi-structured interviews and Reflexive Thematic Analysis have been articulated and defended in this chapter (Braun and Clarke, 2023). The approach </w:t>
      </w:r>
      <w:r>
        <w:t>was</w:t>
      </w:r>
      <w:r w:rsidRPr="0017499E">
        <w:t xml:space="preserve"> appropriate to the constructivist-interpretivist position because it </w:t>
      </w:r>
      <w:proofErr w:type="spellStart"/>
      <w:r w:rsidRPr="0017499E">
        <w:t>emphasise</w:t>
      </w:r>
      <w:r>
        <w:t>d</w:t>
      </w:r>
      <w:proofErr w:type="spellEnd"/>
      <w:r w:rsidRPr="0017499E">
        <w:t xml:space="preserve"> meaning, experience, and professional judgement (Charmaz, 2020; Makel et al., 2022). It </w:t>
      </w:r>
      <w:r>
        <w:t>was</w:t>
      </w:r>
      <w:r w:rsidRPr="0017499E">
        <w:t xml:space="preserve"> also consistent with the theoretical framework since it consider</w:t>
      </w:r>
      <w:r>
        <w:t>ed</w:t>
      </w:r>
      <w:r w:rsidRPr="0017499E">
        <w:t xml:space="preserve"> relational elements of psychotherapy and the way professionals make decisions regarding the suitability of AI within ethical and professional limits (McDonald &amp; Mercieca, 2021). Reflexivity, </w:t>
      </w:r>
      <w:r w:rsidRPr="0017499E">
        <w:lastRenderedPageBreak/>
        <w:t xml:space="preserve">transparent analysis, and clear documentation </w:t>
      </w:r>
      <w:r>
        <w:t xml:space="preserve">were used </w:t>
      </w:r>
      <w:r w:rsidRPr="0017499E">
        <w:t>to support trustworthiness (Squires, 2023).</w:t>
      </w:r>
    </w:p>
    <w:p w14:paraId="3F090D46" w14:textId="77777777" w:rsidR="0031192F" w:rsidRPr="0017499E" w:rsidRDefault="0031192F" w:rsidP="0031192F"/>
    <w:p w14:paraId="594F18A9" w14:textId="77777777" w:rsidR="0031192F" w:rsidRDefault="0031192F" w:rsidP="0031192F"/>
    <w:p w14:paraId="4A71EA41" w14:textId="77777777" w:rsidR="0031192F" w:rsidRPr="0017499E" w:rsidRDefault="0031192F" w:rsidP="0031192F">
      <w:pPr>
        <w:pStyle w:val="Heading1"/>
      </w:pPr>
      <w:bookmarkStart w:id="32" w:name="_Toc228654938"/>
      <w:r w:rsidRPr="0017499E">
        <w:t>Chapter 4: Results and Discussion</w:t>
      </w:r>
      <w:bookmarkEnd w:id="32"/>
    </w:p>
    <w:p w14:paraId="0F3497CF" w14:textId="77777777" w:rsidR="0031192F" w:rsidRPr="0017499E" w:rsidRDefault="0031192F" w:rsidP="0031192F">
      <w:pPr>
        <w:pStyle w:val="Heading2"/>
      </w:pPr>
      <w:bookmarkStart w:id="33" w:name="_Toc228654939"/>
      <w:r w:rsidRPr="0017499E">
        <w:t>4.1 Introduction to the Chapter</w:t>
      </w:r>
      <w:bookmarkEnd w:id="33"/>
    </w:p>
    <w:p w14:paraId="6FB08BA8" w14:textId="77777777" w:rsidR="0031192F" w:rsidRPr="0017499E" w:rsidRDefault="0031192F" w:rsidP="0031192F">
      <w:r w:rsidRPr="0017499E">
        <w:t xml:space="preserve">This chapter </w:t>
      </w:r>
      <w:r>
        <w:t>presents the results of interviews with six qualified psychotherapists with direct experience using</w:t>
      </w:r>
      <w:r w:rsidRPr="0017499E">
        <w:t xml:space="preserve"> Artificial Intelligence (AI) in their </w:t>
      </w:r>
      <w:proofErr w:type="spellStart"/>
      <w:r w:rsidRPr="0017499E">
        <w:t>practise</w:t>
      </w:r>
      <w:proofErr w:type="spellEnd"/>
      <w:r w:rsidRPr="0017499E">
        <w:t>. All participants are assigned initials to ensure their anonymity: DR, CW, KR, AT, EG, and GM. These participants represented a range of therapeutic orientations (including person-</w:t>
      </w:r>
      <w:proofErr w:type="spellStart"/>
      <w:r w:rsidRPr="0017499E">
        <w:t>centred</w:t>
      </w:r>
      <w:proofErr w:type="spellEnd"/>
      <w:r w:rsidRPr="0017499E">
        <w:t>, integrative, and CBT approaches) and varying levels of AI familiarity, which provide</w:t>
      </w:r>
      <w:r>
        <w:t>d</w:t>
      </w:r>
      <w:r w:rsidRPr="0017499E">
        <w:t xml:space="preserve"> important context for interpreting their perspectives.</w:t>
      </w:r>
    </w:p>
    <w:p w14:paraId="62EA935B" w14:textId="77777777" w:rsidR="0031192F" w:rsidRPr="0017499E" w:rsidRDefault="0031192F" w:rsidP="0031192F">
      <w:pPr>
        <w:rPr>
          <w:lang w:val="en-US"/>
        </w:rPr>
      </w:pPr>
      <w:r w:rsidRPr="0017499E">
        <w:rPr>
          <w:b/>
          <w:bCs/>
          <w:lang w:val="en-US"/>
        </w:rPr>
        <w:t>Table: Overview of Themes</w:t>
      </w:r>
      <w:r>
        <w:rPr>
          <w:b/>
          <w:bCs/>
          <w:lang w:val="en-US"/>
        </w:rPr>
        <w:t xml:space="preserve"> </w:t>
      </w:r>
      <w:r w:rsidRPr="0017499E">
        <w:rPr>
          <w:b/>
          <w:bCs/>
          <w:lang w:val="en-US"/>
        </w:rPr>
        <w:t>and Illustrative Participant Quotes</w:t>
      </w:r>
    </w:p>
    <w:tbl>
      <w:tblPr>
        <w:tblStyle w:val="TableGrid"/>
        <w:tblW w:w="5000" w:type="pct"/>
        <w:tblLook w:val="04A0" w:firstRow="1" w:lastRow="0" w:firstColumn="1" w:lastColumn="0" w:noHBand="0" w:noVBand="1"/>
      </w:tblPr>
      <w:tblGrid>
        <w:gridCol w:w="2606"/>
        <w:gridCol w:w="2368"/>
        <w:gridCol w:w="1498"/>
        <w:gridCol w:w="2544"/>
      </w:tblGrid>
      <w:tr w:rsidR="0031192F" w:rsidRPr="0017499E" w14:paraId="35E38AFC" w14:textId="77777777" w:rsidTr="007B2944">
        <w:tc>
          <w:tcPr>
            <w:tcW w:w="1445" w:type="pct"/>
            <w:hideMark/>
          </w:tcPr>
          <w:p w14:paraId="5C23F67A" w14:textId="77777777" w:rsidR="0031192F" w:rsidRPr="0017499E" w:rsidRDefault="0031192F" w:rsidP="007B2944">
            <w:pPr>
              <w:rPr>
                <w:b/>
                <w:bCs/>
                <w:lang w:val="en-US"/>
              </w:rPr>
            </w:pPr>
            <w:r w:rsidRPr="0017499E">
              <w:rPr>
                <w:b/>
                <w:bCs/>
                <w:lang w:val="en-US"/>
              </w:rPr>
              <w:t>Theme</w:t>
            </w:r>
          </w:p>
        </w:tc>
        <w:tc>
          <w:tcPr>
            <w:tcW w:w="1313" w:type="pct"/>
            <w:hideMark/>
          </w:tcPr>
          <w:p w14:paraId="6AB3A027" w14:textId="77777777" w:rsidR="0031192F" w:rsidRPr="0017499E" w:rsidRDefault="0031192F" w:rsidP="007B2944">
            <w:pPr>
              <w:rPr>
                <w:b/>
                <w:bCs/>
                <w:lang w:val="en-US"/>
              </w:rPr>
            </w:pPr>
            <w:r w:rsidRPr="0017499E">
              <w:rPr>
                <w:b/>
                <w:bCs/>
                <w:lang w:val="en-US"/>
              </w:rPr>
              <w:t>Sub-themes</w:t>
            </w:r>
          </w:p>
        </w:tc>
        <w:tc>
          <w:tcPr>
            <w:tcW w:w="831" w:type="pct"/>
            <w:hideMark/>
          </w:tcPr>
          <w:p w14:paraId="0813DF59" w14:textId="77777777" w:rsidR="0031192F" w:rsidRPr="0017499E" w:rsidRDefault="0031192F" w:rsidP="007B2944">
            <w:pPr>
              <w:rPr>
                <w:b/>
                <w:bCs/>
                <w:lang w:val="en-US"/>
              </w:rPr>
            </w:pPr>
            <w:r w:rsidRPr="0017499E">
              <w:rPr>
                <w:b/>
                <w:bCs/>
                <w:lang w:val="en-US"/>
              </w:rPr>
              <w:t>Participants</w:t>
            </w:r>
          </w:p>
        </w:tc>
        <w:tc>
          <w:tcPr>
            <w:tcW w:w="1411" w:type="pct"/>
            <w:hideMark/>
          </w:tcPr>
          <w:p w14:paraId="7D6C1160" w14:textId="77777777" w:rsidR="0031192F" w:rsidRPr="0017499E" w:rsidRDefault="0031192F" w:rsidP="007B2944">
            <w:pPr>
              <w:rPr>
                <w:b/>
                <w:bCs/>
                <w:lang w:val="en-US"/>
              </w:rPr>
            </w:pPr>
            <w:r w:rsidRPr="0017499E">
              <w:rPr>
                <w:b/>
                <w:bCs/>
                <w:lang w:val="en-US"/>
              </w:rPr>
              <w:t>Illustrative Quote</w:t>
            </w:r>
          </w:p>
        </w:tc>
      </w:tr>
      <w:tr w:rsidR="0031192F" w:rsidRPr="0017499E" w14:paraId="0872ED09" w14:textId="77777777" w:rsidTr="007B2944">
        <w:tc>
          <w:tcPr>
            <w:tcW w:w="1445" w:type="pct"/>
            <w:hideMark/>
          </w:tcPr>
          <w:p w14:paraId="7557A9CE" w14:textId="77777777" w:rsidR="0031192F" w:rsidRPr="0017499E" w:rsidRDefault="0031192F" w:rsidP="007B2944">
            <w:pPr>
              <w:rPr>
                <w:lang w:val="en-US"/>
              </w:rPr>
            </w:pPr>
            <w:r w:rsidRPr="0017499E">
              <w:rPr>
                <w:lang w:val="en-US"/>
              </w:rPr>
              <w:t>Theme 1: AI as Practical Helper While Protecting the Therapy Relationship</w:t>
            </w:r>
          </w:p>
        </w:tc>
        <w:tc>
          <w:tcPr>
            <w:tcW w:w="1313" w:type="pct"/>
            <w:hideMark/>
          </w:tcPr>
          <w:p w14:paraId="3F1A2FE2" w14:textId="77777777" w:rsidR="0031192F" w:rsidRPr="0017499E" w:rsidRDefault="0031192F" w:rsidP="007B2944">
            <w:pPr>
              <w:rPr>
                <w:lang w:val="en-US"/>
              </w:rPr>
            </w:pPr>
            <w:r w:rsidRPr="0017499E">
              <w:rPr>
                <w:lang w:val="en-US"/>
              </w:rPr>
              <w:t>Administrative use; Emotional boundary-making</w:t>
            </w:r>
          </w:p>
        </w:tc>
        <w:tc>
          <w:tcPr>
            <w:tcW w:w="831" w:type="pct"/>
            <w:hideMark/>
          </w:tcPr>
          <w:p w14:paraId="6AABC83E" w14:textId="77777777" w:rsidR="0031192F" w:rsidRPr="0017499E" w:rsidRDefault="0031192F" w:rsidP="007B2944">
            <w:pPr>
              <w:rPr>
                <w:lang w:val="en-US"/>
              </w:rPr>
            </w:pPr>
            <w:r w:rsidRPr="0017499E">
              <w:rPr>
                <w:lang w:val="en-US"/>
              </w:rPr>
              <w:t>KR, CW, DR</w:t>
            </w:r>
          </w:p>
        </w:tc>
        <w:tc>
          <w:tcPr>
            <w:tcW w:w="1411" w:type="pct"/>
            <w:hideMark/>
          </w:tcPr>
          <w:p w14:paraId="5B2DD5E1" w14:textId="77777777" w:rsidR="0031192F" w:rsidRPr="0017499E" w:rsidRDefault="0031192F" w:rsidP="007B2944">
            <w:pPr>
              <w:rPr>
                <w:lang w:val="en-US"/>
              </w:rPr>
            </w:pPr>
            <w:r w:rsidRPr="0017499E">
              <w:rPr>
                <w:i/>
                <w:iCs/>
                <w:lang w:val="en-US"/>
              </w:rPr>
              <w:t>"It saved hours around being self-employed"</w:t>
            </w:r>
            <w:r w:rsidRPr="0017499E">
              <w:rPr>
                <w:lang w:val="en-US"/>
              </w:rPr>
              <w:t xml:space="preserve"> (KR)</w:t>
            </w:r>
          </w:p>
        </w:tc>
      </w:tr>
      <w:tr w:rsidR="0031192F" w:rsidRPr="0017499E" w14:paraId="20F3E0F2" w14:textId="77777777" w:rsidTr="007B2944">
        <w:tc>
          <w:tcPr>
            <w:tcW w:w="1445" w:type="pct"/>
            <w:hideMark/>
          </w:tcPr>
          <w:p w14:paraId="3BFC3302" w14:textId="77777777" w:rsidR="0031192F" w:rsidRPr="0017499E" w:rsidRDefault="0031192F" w:rsidP="007B2944">
            <w:pPr>
              <w:rPr>
                <w:lang w:val="en-US"/>
              </w:rPr>
            </w:pPr>
            <w:r w:rsidRPr="0017499E">
              <w:rPr>
                <w:lang w:val="en-US"/>
              </w:rPr>
              <w:t>Theme 2: The Paradox of Artificial Empathy</w:t>
            </w:r>
          </w:p>
        </w:tc>
        <w:tc>
          <w:tcPr>
            <w:tcW w:w="1313" w:type="pct"/>
            <w:hideMark/>
          </w:tcPr>
          <w:p w14:paraId="553DAB2B" w14:textId="77777777" w:rsidR="0031192F" w:rsidRPr="0017499E" w:rsidRDefault="0031192F" w:rsidP="007B2944">
            <w:pPr>
              <w:rPr>
                <w:lang w:val="en-US"/>
              </w:rPr>
            </w:pPr>
            <w:r w:rsidRPr="0017499E">
              <w:rPr>
                <w:lang w:val="en-US"/>
              </w:rPr>
              <w:t>Perceived AI empathy; Embodied human presence</w:t>
            </w:r>
          </w:p>
        </w:tc>
        <w:tc>
          <w:tcPr>
            <w:tcW w:w="831" w:type="pct"/>
            <w:hideMark/>
          </w:tcPr>
          <w:p w14:paraId="39DC697D" w14:textId="77777777" w:rsidR="0031192F" w:rsidRPr="0017499E" w:rsidRDefault="0031192F" w:rsidP="007B2944">
            <w:pPr>
              <w:rPr>
                <w:lang w:val="en-US"/>
              </w:rPr>
            </w:pPr>
            <w:r w:rsidRPr="0017499E">
              <w:rPr>
                <w:lang w:val="en-US"/>
              </w:rPr>
              <w:t>KR, CW, AT, EG</w:t>
            </w:r>
          </w:p>
        </w:tc>
        <w:tc>
          <w:tcPr>
            <w:tcW w:w="1411" w:type="pct"/>
            <w:hideMark/>
          </w:tcPr>
          <w:p w14:paraId="57C7A438" w14:textId="77777777" w:rsidR="0031192F" w:rsidRPr="0017499E" w:rsidRDefault="0031192F" w:rsidP="007B2944">
            <w:pPr>
              <w:rPr>
                <w:lang w:val="en-US"/>
              </w:rPr>
            </w:pPr>
            <w:r w:rsidRPr="0017499E">
              <w:rPr>
                <w:i/>
                <w:iCs/>
                <w:lang w:val="en-US"/>
              </w:rPr>
              <w:t>"AI can falsify empathy, but it doesn't mean empathy"</w:t>
            </w:r>
            <w:r w:rsidRPr="0017499E">
              <w:rPr>
                <w:lang w:val="en-US"/>
              </w:rPr>
              <w:t xml:space="preserve"> (CW)</w:t>
            </w:r>
          </w:p>
        </w:tc>
      </w:tr>
      <w:tr w:rsidR="0031192F" w:rsidRPr="0017499E" w14:paraId="6F138B15" w14:textId="77777777" w:rsidTr="007B2944">
        <w:tc>
          <w:tcPr>
            <w:tcW w:w="1445" w:type="pct"/>
            <w:hideMark/>
          </w:tcPr>
          <w:p w14:paraId="47096D45" w14:textId="77777777" w:rsidR="0031192F" w:rsidRPr="0017499E" w:rsidRDefault="0031192F" w:rsidP="007B2944">
            <w:pPr>
              <w:rPr>
                <w:lang w:val="en-US"/>
              </w:rPr>
            </w:pPr>
            <w:r w:rsidRPr="0017499E">
              <w:rPr>
                <w:lang w:val="en-US"/>
              </w:rPr>
              <w:lastRenderedPageBreak/>
              <w:t>Theme 3: Ethical Dilemmas and Safety Concerns</w:t>
            </w:r>
          </w:p>
        </w:tc>
        <w:tc>
          <w:tcPr>
            <w:tcW w:w="1313" w:type="pct"/>
            <w:hideMark/>
          </w:tcPr>
          <w:p w14:paraId="4FB1C33C" w14:textId="77777777" w:rsidR="0031192F" w:rsidRPr="0017499E" w:rsidRDefault="0031192F" w:rsidP="007B2944">
            <w:pPr>
              <w:rPr>
                <w:lang w:val="en-US"/>
              </w:rPr>
            </w:pPr>
            <w:r w:rsidRPr="0017499E">
              <w:rPr>
                <w:lang w:val="en-US"/>
              </w:rPr>
              <w:t>Confidentiality; Crisis management; Accountability</w:t>
            </w:r>
          </w:p>
        </w:tc>
        <w:tc>
          <w:tcPr>
            <w:tcW w:w="831" w:type="pct"/>
            <w:hideMark/>
          </w:tcPr>
          <w:p w14:paraId="719BC676" w14:textId="77777777" w:rsidR="0031192F" w:rsidRPr="0017499E" w:rsidRDefault="0031192F" w:rsidP="007B2944">
            <w:pPr>
              <w:rPr>
                <w:lang w:val="en-US"/>
              </w:rPr>
            </w:pPr>
            <w:r w:rsidRPr="0017499E">
              <w:rPr>
                <w:lang w:val="en-US"/>
              </w:rPr>
              <w:t>DR, CW, GM</w:t>
            </w:r>
          </w:p>
        </w:tc>
        <w:tc>
          <w:tcPr>
            <w:tcW w:w="1411" w:type="pct"/>
            <w:hideMark/>
          </w:tcPr>
          <w:p w14:paraId="00198BC4" w14:textId="77777777" w:rsidR="0031192F" w:rsidRPr="0017499E" w:rsidRDefault="0031192F" w:rsidP="007B2944">
            <w:pPr>
              <w:rPr>
                <w:lang w:val="en-US"/>
              </w:rPr>
            </w:pPr>
            <w:r w:rsidRPr="0017499E">
              <w:rPr>
                <w:i/>
                <w:iCs/>
                <w:lang w:val="en-US"/>
              </w:rPr>
              <w:t>"Confidentiality is a huge one for me"</w:t>
            </w:r>
            <w:r w:rsidRPr="0017499E">
              <w:rPr>
                <w:lang w:val="en-US"/>
              </w:rPr>
              <w:t xml:space="preserve"> (DR)</w:t>
            </w:r>
          </w:p>
        </w:tc>
      </w:tr>
      <w:tr w:rsidR="0031192F" w:rsidRPr="0017499E" w14:paraId="3F6C40A2" w14:textId="77777777" w:rsidTr="007B2944">
        <w:tc>
          <w:tcPr>
            <w:tcW w:w="1445" w:type="pct"/>
            <w:hideMark/>
          </w:tcPr>
          <w:p w14:paraId="5BCB9D43" w14:textId="77777777" w:rsidR="0031192F" w:rsidRPr="0017499E" w:rsidRDefault="0031192F" w:rsidP="007B2944">
            <w:pPr>
              <w:rPr>
                <w:lang w:val="en-US"/>
              </w:rPr>
            </w:pPr>
            <w:r w:rsidRPr="0017499E">
              <w:rPr>
                <w:lang w:val="en-US"/>
              </w:rPr>
              <w:t>Theme 4: Professional Identity in Transition</w:t>
            </w:r>
          </w:p>
        </w:tc>
        <w:tc>
          <w:tcPr>
            <w:tcW w:w="1313" w:type="pct"/>
            <w:hideMark/>
          </w:tcPr>
          <w:p w14:paraId="2D5D0BE7" w14:textId="77777777" w:rsidR="0031192F" w:rsidRPr="0017499E" w:rsidRDefault="0031192F" w:rsidP="007B2944">
            <w:pPr>
              <w:rPr>
                <w:lang w:val="en-US"/>
              </w:rPr>
            </w:pPr>
            <w:r w:rsidRPr="0017499E">
              <w:rPr>
                <w:lang w:val="en-US"/>
              </w:rPr>
              <w:t>Economic anxiety; Relational irreplaceability</w:t>
            </w:r>
          </w:p>
        </w:tc>
        <w:tc>
          <w:tcPr>
            <w:tcW w:w="831" w:type="pct"/>
            <w:hideMark/>
          </w:tcPr>
          <w:p w14:paraId="659E5A5B" w14:textId="77777777" w:rsidR="0031192F" w:rsidRPr="0017499E" w:rsidRDefault="0031192F" w:rsidP="007B2944">
            <w:pPr>
              <w:rPr>
                <w:lang w:val="en-US"/>
              </w:rPr>
            </w:pPr>
            <w:r w:rsidRPr="0017499E">
              <w:rPr>
                <w:lang w:val="en-US"/>
              </w:rPr>
              <w:t>AT, DR, GM, KR</w:t>
            </w:r>
          </w:p>
        </w:tc>
        <w:tc>
          <w:tcPr>
            <w:tcW w:w="1411" w:type="pct"/>
            <w:hideMark/>
          </w:tcPr>
          <w:p w14:paraId="06FD532B" w14:textId="77777777" w:rsidR="0031192F" w:rsidRPr="0017499E" w:rsidRDefault="0031192F" w:rsidP="007B2944">
            <w:pPr>
              <w:rPr>
                <w:lang w:val="en-US"/>
              </w:rPr>
            </w:pPr>
            <w:r w:rsidRPr="0017499E">
              <w:rPr>
                <w:i/>
                <w:iCs/>
                <w:lang w:val="en-US"/>
              </w:rPr>
              <w:t>"I don't think it can replace the human"</w:t>
            </w:r>
            <w:r w:rsidRPr="0017499E">
              <w:rPr>
                <w:lang w:val="en-US"/>
              </w:rPr>
              <w:t xml:space="preserve"> (GM)</w:t>
            </w:r>
          </w:p>
        </w:tc>
      </w:tr>
    </w:tbl>
    <w:p w14:paraId="36F8608B" w14:textId="77777777" w:rsidR="0031192F" w:rsidRPr="0017499E" w:rsidRDefault="0031192F" w:rsidP="0031192F"/>
    <w:p w14:paraId="719C783B" w14:textId="77777777" w:rsidR="0031192F" w:rsidRPr="0017499E" w:rsidRDefault="0031192F" w:rsidP="0031192F">
      <w:r w:rsidRPr="0017499E">
        <w:t>The results are classified into four broad themes that directly relate to the particular research goals of the study: (1) the way therapists describe their use or non-use of AI tools; (2) their attitudes toward human therapeutic presence versus the AI-mediated interaction; (3) the risks, ethical dilemmas, and opportunities they see; and (4) the impact such experiences have on their professional identity and future perspective.</w:t>
      </w:r>
    </w:p>
    <w:p w14:paraId="1ABD5111" w14:textId="77777777" w:rsidR="0031192F" w:rsidRPr="0017499E" w:rsidRDefault="0031192F" w:rsidP="0031192F">
      <w:r w:rsidRPr="0017499E">
        <w:t xml:space="preserve">These themes are introduced in section 4.2 with quotes </w:t>
      </w:r>
      <w:r>
        <w:t>from</w:t>
      </w:r>
      <w:r w:rsidRPr="0017499E">
        <w:t xml:space="preserve"> participants in support. Section 4.3 will present the findings in the light of the recent research and reflect on their implications </w:t>
      </w:r>
      <w:r>
        <w:t>for</w:t>
      </w:r>
      <w:r w:rsidRPr="0017499E">
        <w:t xml:space="preserve"> therapy </w:t>
      </w:r>
      <w:proofErr w:type="spellStart"/>
      <w:r w:rsidRPr="0017499E">
        <w:t>practise</w:t>
      </w:r>
      <w:proofErr w:type="spellEnd"/>
      <w:r w:rsidRPr="0017499E">
        <w:t>, limitations in the study, and future research recommendations.</w:t>
      </w:r>
    </w:p>
    <w:p w14:paraId="6BDBC6B9" w14:textId="77777777" w:rsidR="0031192F" w:rsidRPr="0017499E" w:rsidRDefault="0031192F" w:rsidP="0031192F">
      <w:pPr>
        <w:pStyle w:val="Heading2"/>
      </w:pPr>
      <w:bookmarkStart w:id="34" w:name="_Toc228654940"/>
      <w:r w:rsidRPr="0017499E">
        <w:t>4.2 Presentation of Key Themes (Results)</w:t>
      </w:r>
      <w:bookmarkEnd w:id="34"/>
    </w:p>
    <w:p w14:paraId="6963A755" w14:textId="77777777" w:rsidR="0031192F" w:rsidRPr="0017499E" w:rsidRDefault="0031192F" w:rsidP="0031192F">
      <w:pPr>
        <w:pStyle w:val="Heading3"/>
      </w:pPr>
      <w:bookmarkStart w:id="35" w:name="_Toc228654941"/>
      <w:r w:rsidRPr="0017499E">
        <w:t>4.2.1 Theme 1: AI as Practical Helper While Protecting the Therapy Relationship</w:t>
      </w:r>
      <w:bookmarkEnd w:id="35"/>
    </w:p>
    <w:p w14:paraId="2F175919" w14:textId="77777777" w:rsidR="0031192F" w:rsidRPr="0017499E" w:rsidRDefault="0031192F" w:rsidP="0031192F">
      <w:r w:rsidRPr="0017499E">
        <w:rPr>
          <w:i/>
          <w:iCs/>
        </w:rPr>
        <w:t>(Addressing Research Objective 1: How therapists explain their use or non-use of AI tools)</w:t>
      </w:r>
    </w:p>
    <w:p w14:paraId="2DC1D92B" w14:textId="77777777" w:rsidR="0031192F" w:rsidRPr="0017499E" w:rsidRDefault="0031192F" w:rsidP="0031192F">
      <w:r w:rsidRPr="0017499E">
        <w:t xml:space="preserve">This theme exposes the way in which therapists </w:t>
      </w:r>
      <w:r>
        <w:t xml:space="preserve">attempted to </w:t>
      </w:r>
      <w:r w:rsidRPr="0017499E">
        <w:t xml:space="preserve">draw definite lines regarding the role of AI in their practice. </w:t>
      </w:r>
      <w:r>
        <w:t>While p</w:t>
      </w:r>
      <w:r w:rsidRPr="0017499E">
        <w:t>articipants</w:t>
      </w:r>
      <w:r>
        <w:t xml:space="preserve"> appeared to </w:t>
      </w:r>
      <w:r w:rsidRPr="0017499E">
        <w:t>embrace AI in the back-office functions such as paperwork, report writing and locating resources</w:t>
      </w:r>
      <w:r>
        <w:t>,</w:t>
      </w:r>
      <w:r w:rsidRPr="0017499E">
        <w:t xml:space="preserve"> they </w:t>
      </w:r>
      <w:r>
        <w:t xml:space="preserve">seemed, on the contrary, to be </w:t>
      </w:r>
      <w:r w:rsidRPr="0017499E">
        <w:t xml:space="preserve">strongly opposed to AI in the actual therapy session. They </w:t>
      </w:r>
      <w:r>
        <w:t xml:space="preserve">talked about </w:t>
      </w:r>
      <w:r w:rsidRPr="0017499E">
        <w:t xml:space="preserve">AI as </w:t>
      </w:r>
      <w:r w:rsidRPr="0017499E">
        <w:lastRenderedPageBreak/>
        <w:t>an effective aid that must assist them in their work, rather than the human relationship that they feel is the core of the therapy.</w:t>
      </w:r>
    </w:p>
    <w:p w14:paraId="00B50C3C" w14:textId="77777777" w:rsidR="0031192F" w:rsidRPr="0017499E" w:rsidRDefault="0031192F" w:rsidP="0031192F">
      <w:r>
        <w:t>Some</w:t>
      </w:r>
      <w:r w:rsidRPr="0017499E">
        <w:t xml:space="preserve"> therapists outlined AI as very useful in saving time in administrative work. KR described how AI assisted in the business aspect of being a self-employed person:</w:t>
      </w:r>
    </w:p>
    <w:p w14:paraId="3CA30375" w14:textId="77777777" w:rsidR="0031192F" w:rsidRPr="0017499E" w:rsidRDefault="0031192F" w:rsidP="0031192F">
      <w:pPr>
        <w:rPr>
          <w:i/>
          <w:iCs/>
        </w:rPr>
      </w:pPr>
      <w:r w:rsidRPr="0017499E">
        <w:rPr>
          <w:i/>
          <w:iCs/>
        </w:rPr>
        <w:t>“It saved hours around being self-employed and not being paid the time outside you are seeing clients, making the most of the use of your time as an administrator, making that as effective as possible, is vital. And AI intervened, and it was somewhat of a dream of what I could accomplish”. (KR)</w:t>
      </w:r>
    </w:p>
    <w:p w14:paraId="54C8790B" w14:textId="77777777" w:rsidR="0031192F" w:rsidRPr="0017499E" w:rsidRDefault="0031192F" w:rsidP="0031192F">
      <w:r w:rsidRPr="0017499E">
        <w:t>As a clinical supervisor and educator, CW mostly applied AI to assist trainees with evidence-based information:</w:t>
      </w:r>
    </w:p>
    <w:p w14:paraId="29D882A0" w14:textId="77777777" w:rsidR="0031192F" w:rsidRPr="0017499E" w:rsidRDefault="0031192F" w:rsidP="0031192F">
      <w:pPr>
        <w:rPr>
          <w:i/>
          <w:iCs/>
        </w:rPr>
      </w:pPr>
      <w:r w:rsidRPr="0017499E">
        <w:rPr>
          <w:i/>
          <w:iCs/>
        </w:rPr>
        <w:t>"For instance, how would they do structured work with anxiety? And asking AI, how would you do that, and what's the evidence behind it? So we give them not just a plan, but also the evidence to support it.” (CW)</w:t>
      </w:r>
    </w:p>
    <w:p w14:paraId="7217EF9E" w14:textId="77777777" w:rsidR="0031192F" w:rsidRPr="0017499E" w:rsidRDefault="0031192F" w:rsidP="0031192F">
      <w:r w:rsidRPr="0017499E">
        <w:t>He additionally gave an example of a creative use of AI, which he applied to tailor therapeutic material to a particular client:</w:t>
      </w:r>
    </w:p>
    <w:p w14:paraId="1B5062C8" w14:textId="77777777" w:rsidR="0031192F" w:rsidRPr="0017499E" w:rsidRDefault="0031192F" w:rsidP="0031192F">
      <w:r w:rsidRPr="0017499E">
        <w:rPr>
          <w:i/>
          <w:iCs/>
        </w:rPr>
        <w:t>“I wrote out a treatment plan, then asked AI to convert it through the medium of... metaphors and similes using tractors. And it did it, converted it all to tractors. So I could use them</w:t>
      </w:r>
      <w:r w:rsidRPr="0017499E">
        <w:t>." (CW)</w:t>
      </w:r>
    </w:p>
    <w:p w14:paraId="75EA5929" w14:textId="77777777" w:rsidR="0031192F" w:rsidRPr="0017499E" w:rsidRDefault="0031192F" w:rsidP="0031192F">
      <w:r w:rsidRPr="0017499E">
        <w:t>GM used AI to have a thinking partner in situations with complex ethical problems:</w:t>
      </w:r>
    </w:p>
    <w:p w14:paraId="3A6B772D" w14:textId="77777777" w:rsidR="0031192F" w:rsidRPr="0017499E" w:rsidRDefault="0031192F" w:rsidP="0031192F">
      <w:pPr>
        <w:rPr>
          <w:i/>
          <w:iCs/>
        </w:rPr>
      </w:pPr>
      <w:r w:rsidRPr="0017499E">
        <w:rPr>
          <w:i/>
          <w:iCs/>
        </w:rPr>
        <w:t>"When I went to chat, it was just mind-blowing, how much information it reeled off and how helpful that was... it just looked at every possible scenario and outcome, whereas perhaps mine had been a little bit blinkered... what I think AI gave me was something much broader." (GM)</w:t>
      </w:r>
    </w:p>
    <w:p w14:paraId="47C7C7CC" w14:textId="77777777" w:rsidR="0031192F" w:rsidRPr="0017499E" w:rsidRDefault="0031192F" w:rsidP="0031192F">
      <w:r w:rsidRPr="0017499E">
        <w:t>Nonetheless, everyone made a solid boundary as far as the application of AI in real therapy sessions was concerned. DR made it very clear on this boundary:</w:t>
      </w:r>
    </w:p>
    <w:p w14:paraId="5648BDC4" w14:textId="77777777" w:rsidR="0031192F" w:rsidRPr="0017499E" w:rsidRDefault="0031192F" w:rsidP="0031192F">
      <w:pPr>
        <w:rPr>
          <w:i/>
          <w:iCs/>
        </w:rPr>
      </w:pPr>
      <w:r w:rsidRPr="0017499E">
        <w:rPr>
          <w:i/>
          <w:iCs/>
        </w:rPr>
        <w:lastRenderedPageBreak/>
        <w:t>"There's no way I'm going to sit with a laptop checking in with AI while I'm in the room with the client. It's just no chance that that is going to be a complete disruption." (DR)</w:t>
      </w:r>
    </w:p>
    <w:p w14:paraId="3FA4EE2E" w14:textId="77777777" w:rsidR="0031192F" w:rsidRPr="0017499E" w:rsidRDefault="0031192F" w:rsidP="0031192F">
      <w:r w:rsidRPr="0017499E">
        <w:t>Emotional complexity was also uncovered in the theme of AI penetrating the therapeutic space when used by clients. DR explained that she was professionally challenged by her client using ChatGPT extensively:</w:t>
      </w:r>
    </w:p>
    <w:p w14:paraId="35523CB8" w14:textId="77777777" w:rsidR="0031192F" w:rsidRPr="0017499E" w:rsidRDefault="0031192F" w:rsidP="0031192F">
      <w:pPr>
        <w:rPr>
          <w:i/>
          <w:iCs/>
        </w:rPr>
      </w:pPr>
      <w:r w:rsidRPr="0017499E">
        <w:rPr>
          <w:i/>
          <w:iCs/>
        </w:rPr>
        <w:t>"For a little while, I was beginning to feel devalued, wondering where my place was with him, but I knew I just had to trust that he was doing what he needed to do." (DR)</w:t>
      </w:r>
    </w:p>
    <w:p w14:paraId="2EF028CD" w14:textId="77777777" w:rsidR="0031192F" w:rsidRPr="0017499E" w:rsidRDefault="0031192F" w:rsidP="0031192F">
      <w:r w:rsidRPr="0017499E">
        <w:t>AT experienced AI as a form of direct competition for clients:</w:t>
      </w:r>
    </w:p>
    <w:p w14:paraId="4E59FEAA" w14:textId="77777777" w:rsidR="0031192F" w:rsidRPr="0017499E" w:rsidRDefault="0031192F" w:rsidP="0031192F">
      <w:pPr>
        <w:rPr>
          <w:i/>
          <w:iCs/>
        </w:rPr>
      </w:pPr>
      <w:r w:rsidRPr="0017499E">
        <w:rPr>
          <w:i/>
          <w:iCs/>
        </w:rPr>
        <w:t>"It feels like there's less clients around... it's more convenient, certainly cheaper... it feels a bit like competition." (AT)</w:t>
      </w:r>
    </w:p>
    <w:p w14:paraId="6D8B9074" w14:textId="77777777" w:rsidR="0031192F" w:rsidRPr="0017499E" w:rsidRDefault="0031192F" w:rsidP="0031192F">
      <w:r w:rsidRPr="0017499E">
        <w:t>Some participants, however, indicated that they were not comfortable with the use of AI even in administrative work. While most participants drew a clear boundary at using AI within the therapeutic session itself, one participant</w:t>
      </w:r>
      <w:r>
        <w:t>,</w:t>
      </w:r>
      <w:r w:rsidRPr="0017499E">
        <w:t xml:space="preserve"> AM</w:t>
      </w:r>
      <w:r>
        <w:t>,</w:t>
      </w:r>
      <w:r w:rsidRPr="0017499E">
        <w:t xml:space="preserve"> expressed discomfort even in administrative applications, saying that she felt like she was cheating when she used AI to help format a group therapy session. However, for some participants, such as Eileen, the ambivalence extended even further: she was unsure about her limited use of AI, claiming that on the rare occasions she did use it, she only felt like she was cheating.</w:t>
      </w:r>
    </w:p>
    <w:p w14:paraId="1E31A409" w14:textId="77777777" w:rsidR="0031192F" w:rsidRPr="0017499E" w:rsidRDefault="0031192F" w:rsidP="0031192F">
      <w:r w:rsidRPr="0017499E">
        <w:t>Relatedness to Research Objectives:</w:t>
      </w:r>
    </w:p>
    <w:p w14:paraId="716EA457" w14:textId="77777777" w:rsidR="0031192F" w:rsidRPr="0017499E" w:rsidRDefault="0031192F" w:rsidP="0031192F">
      <w:r w:rsidRPr="0017499E">
        <w:t xml:space="preserve">This theme directly responds to Research Objective 1 by demonstrating the explanation and interpretation of the use of AI by therapists. They present AI as a non-relational helper and do not interfere with the essence of therapeutic work, which should be </w:t>
      </w:r>
      <w:r>
        <w:t>human-</w:t>
      </w:r>
      <w:proofErr w:type="spellStart"/>
      <w:r>
        <w:t>centred</w:t>
      </w:r>
      <w:proofErr w:type="spellEnd"/>
      <w:r w:rsidRPr="0017499E">
        <w:t>. The feelings of being devalued or cheated indicate that the use of AI is approaching the more fundamental issues of professional identity and the value of therapeutic work.</w:t>
      </w:r>
    </w:p>
    <w:p w14:paraId="3CA38ADA" w14:textId="77777777" w:rsidR="0031192F" w:rsidRPr="0017499E" w:rsidRDefault="0031192F" w:rsidP="0031192F">
      <w:pPr>
        <w:pStyle w:val="Heading3"/>
      </w:pPr>
      <w:bookmarkStart w:id="36" w:name="_Toc228654942"/>
      <w:r w:rsidRPr="0017499E">
        <w:lastRenderedPageBreak/>
        <w:t>4.2.2 Theme 2: The Paradox of Artificial Empathy</w:t>
      </w:r>
      <w:bookmarkEnd w:id="36"/>
    </w:p>
    <w:p w14:paraId="6912A0BD" w14:textId="77777777" w:rsidR="0031192F" w:rsidRPr="0017499E" w:rsidRDefault="0031192F" w:rsidP="0031192F">
      <w:r w:rsidRPr="0017499E">
        <w:rPr>
          <w:i/>
          <w:iCs/>
        </w:rPr>
        <w:t>(Addressing Research Objective 2: Perceptions of human presence versus AI-mediated interaction)</w:t>
      </w:r>
    </w:p>
    <w:p w14:paraId="0AAD60CF" w14:textId="77777777" w:rsidR="0031192F" w:rsidRPr="0017499E" w:rsidRDefault="0031192F" w:rsidP="0031192F">
      <w:r w:rsidRPr="0017499E">
        <w:rPr>
          <w:b/>
          <w:bCs/>
        </w:rPr>
        <w:t>What This Theme Shows:</w:t>
      </w:r>
    </w:p>
    <w:p w14:paraId="38679920" w14:textId="77777777" w:rsidR="0031192F" w:rsidRPr="0017499E" w:rsidRDefault="0031192F" w:rsidP="0031192F">
      <w:r w:rsidRPr="0017499E">
        <w:t xml:space="preserve">This theme </w:t>
      </w:r>
      <w:r>
        <w:t>seemed to embody</w:t>
      </w:r>
      <w:r w:rsidRPr="0017499E">
        <w:t xml:space="preserve"> one of the key tensions that participants appeared to identify, consistent with some emerging literature on therapist attitudes towards AI (e.g., Giesemann et al., 2025): although AI responses can make clients feel understood and supported, such is a completely different kind of support than human therapeutic presence. Therapists acknowledged that AI is capable of generating empathic-sounding language, but they claimed that it does not have the embodied presence, the true emotional response, and moral accountability that make up the essence of human empathy.</w:t>
      </w:r>
    </w:p>
    <w:p w14:paraId="796A35BE" w14:textId="77777777" w:rsidR="0031192F" w:rsidRPr="0017499E" w:rsidRDefault="0031192F" w:rsidP="0031192F">
      <w:r w:rsidRPr="0017499E">
        <w:t>In the case of a client who used AI during sessions, KR gave specific insight into this paradox:</w:t>
      </w:r>
    </w:p>
    <w:p w14:paraId="7A9CA10C" w14:textId="77777777" w:rsidR="0031192F" w:rsidRPr="0017499E" w:rsidRDefault="0031192F" w:rsidP="0031192F">
      <w:pPr>
        <w:rPr>
          <w:i/>
          <w:iCs/>
        </w:rPr>
      </w:pPr>
      <w:r w:rsidRPr="0017499E">
        <w:rPr>
          <w:i/>
          <w:iCs/>
        </w:rPr>
        <w:t>"My client has felt understood by AI. Because this client hasn't experienced consistent, healthy relational contact and empathy, compassion, warmth and love, the superficial empathy that AI does give, he has felt that, and that has been supporting him in his process." (KR)</w:t>
      </w:r>
    </w:p>
    <w:p w14:paraId="65DB4045" w14:textId="77777777" w:rsidR="0031192F" w:rsidRPr="0017499E" w:rsidRDefault="0031192F" w:rsidP="0031192F">
      <w:r w:rsidRPr="0017499E">
        <w:t>Nevertheless, KR also talked about how her client eventually saw the difference, as he then started to trust her more:</w:t>
      </w:r>
    </w:p>
    <w:p w14:paraId="273D7B19" w14:textId="77777777" w:rsidR="0031192F" w:rsidRPr="0017499E" w:rsidRDefault="0031192F" w:rsidP="0031192F">
      <w:pPr>
        <w:rPr>
          <w:i/>
          <w:iCs/>
        </w:rPr>
      </w:pPr>
      <w:r w:rsidRPr="0017499E">
        <w:rPr>
          <w:i/>
          <w:iCs/>
        </w:rPr>
        <w:t xml:space="preserve">"Now he's starting to let me in and be open to a real human relationship. By having contact with me, he's now </w:t>
      </w:r>
      <w:proofErr w:type="spellStart"/>
      <w:r w:rsidRPr="0017499E">
        <w:rPr>
          <w:i/>
          <w:iCs/>
        </w:rPr>
        <w:t>recognising</w:t>
      </w:r>
      <w:proofErr w:type="spellEnd"/>
      <w:r w:rsidRPr="0017499E">
        <w:rPr>
          <w:i/>
          <w:iCs/>
        </w:rPr>
        <w:t xml:space="preserve"> the difference and how different it feels for him... this week, he described it as revolutionary for him to have that human contact." (KR)</w:t>
      </w:r>
    </w:p>
    <w:p w14:paraId="7CA8345D" w14:textId="77777777" w:rsidR="0031192F" w:rsidRPr="0017499E" w:rsidRDefault="0031192F" w:rsidP="0031192F">
      <w:r w:rsidRPr="0017499E">
        <w:t>DR noted that AI can detect trends and problems that therapists would notice:</w:t>
      </w:r>
    </w:p>
    <w:p w14:paraId="5BEDBC29" w14:textId="77777777" w:rsidR="0031192F" w:rsidRPr="0017499E" w:rsidRDefault="0031192F" w:rsidP="0031192F">
      <w:pPr>
        <w:rPr>
          <w:i/>
          <w:iCs/>
        </w:rPr>
      </w:pPr>
      <w:r w:rsidRPr="0017499E">
        <w:rPr>
          <w:i/>
          <w:iCs/>
        </w:rPr>
        <w:t>"I was quite surprised, pleasantly, that it actually was tracking what he was saying, and it was identifying key aspects and key issues that a counsellor or therapist would pick up on." (DR)</w:t>
      </w:r>
    </w:p>
    <w:p w14:paraId="4A584BC8" w14:textId="77777777" w:rsidR="0031192F" w:rsidRPr="0017499E" w:rsidRDefault="0031192F" w:rsidP="0031192F">
      <w:r w:rsidRPr="0017499E">
        <w:lastRenderedPageBreak/>
        <w:t>Nevertheless, respondents were always keen to highlight what AI is not able to offer. CW said the technical explanation as to why AI empathy is not real:</w:t>
      </w:r>
    </w:p>
    <w:p w14:paraId="38601E29" w14:textId="77777777" w:rsidR="0031192F" w:rsidRPr="0017499E" w:rsidRDefault="0031192F" w:rsidP="0031192F">
      <w:pPr>
        <w:rPr>
          <w:i/>
          <w:iCs/>
        </w:rPr>
      </w:pPr>
      <w:r w:rsidRPr="0017499E">
        <w:rPr>
          <w:i/>
          <w:iCs/>
        </w:rPr>
        <w:t>"AI can falsify empathy, but it doesn't mean empathy. It's just a code. It's just a couple of ones and zeros... AI can mimic, you know, concern; it can mimic the conversation. So those are the human qualities. But I don't think there's anything else beyond that." (CW)</w:t>
      </w:r>
    </w:p>
    <w:p w14:paraId="5A71D0F4" w14:textId="77777777" w:rsidR="0031192F" w:rsidRPr="0017499E" w:rsidRDefault="0031192F" w:rsidP="0031192F">
      <w:r w:rsidRPr="0017499E">
        <w:t>EG has stressed the incarnated essence of effective therapeutic presence:</w:t>
      </w:r>
    </w:p>
    <w:p w14:paraId="5B69F41C" w14:textId="77777777" w:rsidR="0031192F" w:rsidRPr="0017499E" w:rsidRDefault="0031192F" w:rsidP="0031192F">
      <w:pPr>
        <w:rPr>
          <w:i/>
          <w:iCs/>
        </w:rPr>
      </w:pPr>
      <w:r w:rsidRPr="0017499E">
        <w:rPr>
          <w:i/>
          <w:iCs/>
        </w:rPr>
        <w:t>It is a very bodily experience. It is unable to transmit power or spirituality. Everything that is embodied... It doesn't have intuition... It's just a tool." (EG)</w:t>
      </w:r>
    </w:p>
    <w:p w14:paraId="0AC6BD5A" w14:textId="77777777" w:rsidR="0031192F" w:rsidRPr="0017499E" w:rsidRDefault="0031192F" w:rsidP="0031192F">
      <w:r w:rsidRPr="0017499E">
        <w:t xml:space="preserve">KR </w:t>
      </w:r>
      <w:proofErr w:type="spellStart"/>
      <w:r w:rsidRPr="0017499E">
        <w:t>emphasised</w:t>
      </w:r>
      <w:proofErr w:type="spellEnd"/>
      <w:r w:rsidRPr="0017499E">
        <w:t xml:space="preserve"> that there is only one thing that can substitute genuine emotional responsiveness, and that is congruence:</w:t>
      </w:r>
    </w:p>
    <w:p w14:paraId="055ADDBF" w14:textId="77777777" w:rsidR="0031192F" w:rsidRPr="0017499E" w:rsidRDefault="0031192F" w:rsidP="0031192F">
      <w:pPr>
        <w:rPr>
          <w:i/>
          <w:iCs/>
        </w:rPr>
      </w:pPr>
      <w:r w:rsidRPr="0017499E">
        <w:rPr>
          <w:i/>
          <w:iCs/>
        </w:rPr>
        <w:t>"AI can't offer a person congruence in how they feel in response to you, which is valuable information and essential information you need to know how you're impacting another person." (KR)</w:t>
      </w:r>
    </w:p>
    <w:p w14:paraId="09F996C5" w14:textId="77777777" w:rsidR="0031192F" w:rsidRPr="0017499E" w:rsidRDefault="0031192F" w:rsidP="0031192F">
      <w:r w:rsidRPr="0017499E">
        <w:t>AT also distinguished between rational support and emotional presence:</w:t>
      </w:r>
    </w:p>
    <w:p w14:paraId="4719C7C0" w14:textId="77777777" w:rsidR="0031192F" w:rsidRPr="0017499E" w:rsidRDefault="0031192F" w:rsidP="0031192F">
      <w:pPr>
        <w:rPr>
          <w:i/>
          <w:iCs/>
        </w:rPr>
      </w:pPr>
      <w:r w:rsidRPr="0017499E">
        <w:rPr>
          <w:i/>
          <w:iCs/>
        </w:rPr>
        <w:t>"If you want a logical sequence only, then AI is your guy. If you want someone to sit in your trauma and your hurt and your pain and your grief, then you need a human." (AT)</w:t>
      </w:r>
    </w:p>
    <w:p w14:paraId="4310F5D4" w14:textId="77777777" w:rsidR="0031192F" w:rsidRPr="0017499E" w:rsidRDefault="0031192F" w:rsidP="0031192F">
      <w:r w:rsidRPr="0017499E">
        <w:t>Another point that CW made was that human therapists can read between the lines that AI cannot:</w:t>
      </w:r>
    </w:p>
    <w:p w14:paraId="7CB3A120" w14:textId="77777777" w:rsidR="0031192F" w:rsidRPr="0017499E" w:rsidRDefault="0031192F" w:rsidP="0031192F">
      <w:pPr>
        <w:rPr>
          <w:i/>
          <w:iCs/>
        </w:rPr>
      </w:pPr>
      <w:r w:rsidRPr="0017499E">
        <w:rPr>
          <w:i/>
          <w:iCs/>
        </w:rPr>
        <w:t xml:space="preserve">"There are nuances that can't be picked up in language. So, if someone's coming in and they have a drug problem... and they said to me that they haven't been drinking, but they clearly have. I can pick up on that, you know. But if they put something into an AI </w:t>
      </w:r>
      <w:proofErr w:type="spellStart"/>
      <w:r w:rsidRPr="0017499E">
        <w:rPr>
          <w:i/>
          <w:iCs/>
        </w:rPr>
        <w:t>programme</w:t>
      </w:r>
      <w:proofErr w:type="spellEnd"/>
      <w:r w:rsidRPr="0017499E">
        <w:rPr>
          <w:i/>
          <w:iCs/>
        </w:rPr>
        <w:t>... there's a dimension there that AI misses out on." (CW)</w:t>
      </w:r>
    </w:p>
    <w:p w14:paraId="12394409" w14:textId="77777777" w:rsidR="0031192F" w:rsidRPr="0017499E" w:rsidRDefault="0031192F" w:rsidP="0031192F">
      <w:pPr>
        <w:rPr>
          <w:b/>
          <w:bCs/>
        </w:rPr>
      </w:pPr>
      <w:r w:rsidRPr="0017499E">
        <w:rPr>
          <w:b/>
          <w:bCs/>
        </w:rPr>
        <w:lastRenderedPageBreak/>
        <w:t>Relation to Research Objectives:</w:t>
      </w:r>
    </w:p>
    <w:p w14:paraId="39F3C70A" w14:textId="77777777" w:rsidR="0031192F" w:rsidRPr="0017499E" w:rsidRDefault="0031192F" w:rsidP="0031192F">
      <w:r w:rsidRPr="0017499E">
        <w:t xml:space="preserve">This theme directly responds to Research Objective 2 by disclosing how therapists perceive the basic distinctions between human therapeutic presence and AI-mediated interaction. Although therapists </w:t>
      </w:r>
      <w:proofErr w:type="spellStart"/>
      <w:r w:rsidRPr="0017499E">
        <w:t>recognise</w:t>
      </w:r>
      <w:proofErr w:type="spellEnd"/>
      <w:r w:rsidRPr="0017499E">
        <w:t xml:space="preserve"> that clients might find AI supportive, they insist that true therapeutic presence is embodied and morally responsible human beings who can respond emotionally and co-regulate their nervous system in a way that is authentic.</w:t>
      </w:r>
    </w:p>
    <w:p w14:paraId="5827A632" w14:textId="77777777" w:rsidR="0031192F" w:rsidRPr="0017499E" w:rsidRDefault="0031192F" w:rsidP="0031192F">
      <w:pPr>
        <w:pStyle w:val="Heading3"/>
      </w:pPr>
      <w:bookmarkStart w:id="37" w:name="_Toc228654943"/>
      <w:r w:rsidRPr="0017499E">
        <w:t>4.2.3 Theme 3: Ethical Dilemmas and Safety Concerns</w:t>
      </w:r>
      <w:bookmarkEnd w:id="37"/>
    </w:p>
    <w:p w14:paraId="041FA4A9" w14:textId="77777777" w:rsidR="0031192F" w:rsidRPr="0017499E" w:rsidRDefault="0031192F" w:rsidP="0031192F">
      <w:r w:rsidRPr="0017499E">
        <w:rPr>
          <w:i/>
          <w:iCs/>
        </w:rPr>
        <w:t>(Addressing Research Objective 3: Perceived risks, ethical dilemmas, and opportunities)</w:t>
      </w:r>
    </w:p>
    <w:p w14:paraId="4CFC885D" w14:textId="77777777" w:rsidR="0031192F" w:rsidRPr="0017499E" w:rsidRDefault="0031192F" w:rsidP="0031192F">
      <w:r w:rsidRPr="0017499E">
        <w:rPr>
          <w:b/>
          <w:bCs/>
        </w:rPr>
        <w:t>What This Theme Shows:</w:t>
      </w:r>
    </w:p>
    <w:p w14:paraId="0F082EA1" w14:textId="77777777" w:rsidR="0031192F" w:rsidRPr="0017499E" w:rsidRDefault="0031192F" w:rsidP="0031192F">
      <w:r w:rsidRPr="0017499E">
        <w:t xml:space="preserve">This theme includes the serious moral and safety issues therapists have regarding AI in therapeutic settings. Although they might have perceived clear opportunities for AI to enhance access and support reflection, they also found severe risks in the </w:t>
      </w:r>
      <w:r>
        <w:t>areas</w:t>
      </w:r>
      <w:r w:rsidRPr="0017499E">
        <w:t xml:space="preserve"> of confidentiality, data security, crisis management, and professional accountability. A lot of them were not ready to cope with these problems without professional help.</w:t>
      </w:r>
    </w:p>
    <w:p w14:paraId="47F19DF8" w14:textId="77777777" w:rsidR="0031192F" w:rsidRPr="0017499E" w:rsidRDefault="0031192F" w:rsidP="0031192F">
      <w:r w:rsidRPr="0017499E">
        <w:t>The most acute issue was confidentiality. DR expressed concerns regarding the security of data:</w:t>
      </w:r>
    </w:p>
    <w:p w14:paraId="1B4617E0" w14:textId="77777777" w:rsidR="0031192F" w:rsidRPr="0017499E" w:rsidRDefault="0031192F" w:rsidP="0031192F">
      <w:pPr>
        <w:rPr>
          <w:i/>
          <w:iCs/>
        </w:rPr>
      </w:pPr>
      <w:r w:rsidRPr="0017499E">
        <w:rPr>
          <w:i/>
          <w:iCs/>
        </w:rPr>
        <w:t>"Confidentiality is a huge one for me. How do you ensure that the content that's being spewed into AI is secure? The risk of that content somehow becoming public in some way or another?" (DR)</w:t>
      </w:r>
    </w:p>
    <w:p w14:paraId="6B0EAB9D" w14:textId="77777777" w:rsidR="0031192F" w:rsidRPr="0017499E" w:rsidRDefault="0031192F" w:rsidP="0031192F">
      <w:r w:rsidRPr="0017499E">
        <w:t>She also feared that there would be misuse of personal information:</w:t>
      </w:r>
    </w:p>
    <w:p w14:paraId="2CDA8B91" w14:textId="77777777" w:rsidR="0031192F" w:rsidRPr="0017499E" w:rsidRDefault="0031192F" w:rsidP="0031192F">
      <w:pPr>
        <w:rPr>
          <w:i/>
          <w:iCs/>
        </w:rPr>
      </w:pPr>
      <w:r w:rsidRPr="0017499E">
        <w:rPr>
          <w:i/>
          <w:iCs/>
        </w:rPr>
        <w:t>"I was talking with somebody about this, this morning, and we were talking about how with some people it has spilt out into the public arena and then being used for bribery, blackmail against people." (DR)</w:t>
      </w:r>
    </w:p>
    <w:p w14:paraId="5728F1F2" w14:textId="77777777" w:rsidR="0031192F" w:rsidRPr="0017499E" w:rsidRDefault="0031192F" w:rsidP="0031192F">
      <w:r w:rsidRPr="0017499E">
        <w:lastRenderedPageBreak/>
        <w:t xml:space="preserve">CW reacted to these threats by ensuring that any information that was related to a client was </w:t>
      </w:r>
      <w:proofErr w:type="spellStart"/>
      <w:r w:rsidRPr="0017499E">
        <w:t>anonymised</w:t>
      </w:r>
      <w:proofErr w:type="spellEnd"/>
      <w:r w:rsidRPr="0017499E">
        <w:t>:</w:t>
      </w:r>
    </w:p>
    <w:p w14:paraId="58D6BA90" w14:textId="77777777" w:rsidR="0031192F" w:rsidRPr="0017499E" w:rsidRDefault="0031192F" w:rsidP="0031192F">
      <w:pPr>
        <w:rPr>
          <w:i/>
          <w:iCs/>
        </w:rPr>
      </w:pPr>
      <w:r w:rsidRPr="0017499E">
        <w:rPr>
          <w:i/>
          <w:iCs/>
        </w:rPr>
        <w:t xml:space="preserve">"I wouldn't ask clients to put anything </w:t>
      </w:r>
      <w:proofErr w:type="spellStart"/>
      <w:r w:rsidRPr="0017499E">
        <w:rPr>
          <w:i/>
          <w:iCs/>
        </w:rPr>
        <w:t>personalised</w:t>
      </w:r>
      <w:proofErr w:type="spellEnd"/>
      <w:r w:rsidRPr="0017499E">
        <w:rPr>
          <w:i/>
          <w:iCs/>
        </w:rPr>
        <w:t xml:space="preserve"> on... there's no personal data that I would ever put into AI. It would be client X or whatever, and there would not be any identifiable information on that." (CW)</w:t>
      </w:r>
    </w:p>
    <w:p w14:paraId="40C0047F" w14:textId="77777777" w:rsidR="0031192F" w:rsidRPr="0017499E" w:rsidRDefault="0031192F" w:rsidP="0031192F">
      <w:r w:rsidRPr="0017499E">
        <w:t>The issues of safety were highly sensitive in the context of crisis situations. DR was concerned with the ability of AI to give bad advice:</w:t>
      </w:r>
    </w:p>
    <w:p w14:paraId="21796257" w14:textId="77777777" w:rsidR="0031192F" w:rsidRPr="0017499E" w:rsidRDefault="0031192F" w:rsidP="0031192F">
      <w:pPr>
        <w:rPr>
          <w:i/>
          <w:iCs/>
        </w:rPr>
      </w:pPr>
      <w:r w:rsidRPr="0017499E">
        <w:rPr>
          <w:i/>
          <w:iCs/>
        </w:rPr>
        <w:t>"If a client is expressing stuff that indicates some degree of suicidal ideation... I've already seen in the media the risk that AI then says, Oh well, these are the different means by which you could end your life. How do we safeguard that?" (DR)</w:t>
      </w:r>
    </w:p>
    <w:p w14:paraId="48BE7427" w14:textId="77777777" w:rsidR="0031192F" w:rsidRPr="0017499E" w:rsidRDefault="0031192F" w:rsidP="0031192F">
      <w:r w:rsidRPr="0017499E">
        <w:t>She also asked whether AI was able to differentiate emotional distress and medical emergency:</w:t>
      </w:r>
    </w:p>
    <w:p w14:paraId="4D7AE01F" w14:textId="77777777" w:rsidR="0031192F" w:rsidRPr="0017499E" w:rsidRDefault="0031192F" w:rsidP="0031192F">
      <w:pPr>
        <w:rPr>
          <w:i/>
          <w:iCs/>
        </w:rPr>
      </w:pPr>
      <w:r w:rsidRPr="0017499E">
        <w:rPr>
          <w:i/>
          <w:iCs/>
        </w:rPr>
        <w:t>"Now, is AI going to be sophisticated enough to say, ah, now that's an indication of fear or anxiety or stress? Or are they going to say, oh, chest pain, right, call 999, we need an ambulance?" (DR)</w:t>
      </w:r>
    </w:p>
    <w:p w14:paraId="7DF4EAF0" w14:textId="77777777" w:rsidR="0031192F" w:rsidRPr="0017499E" w:rsidRDefault="0031192F" w:rsidP="0031192F">
      <w:r w:rsidRPr="0017499E">
        <w:t>CW indicated how easy it was to circumvent safety measures:</w:t>
      </w:r>
    </w:p>
    <w:p w14:paraId="37E5E5AF" w14:textId="77777777" w:rsidR="0031192F" w:rsidRPr="0017499E" w:rsidRDefault="0031192F" w:rsidP="0031192F">
      <w:pPr>
        <w:rPr>
          <w:i/>
          <w:iCs/>
        </w:rPr>
      </w:pPr>
      <w:r w:rsidRPr="0017499E">
        <w:rPr>
          <w:i/>
          <w:iCs/>
        </w:rPr>
        <w:t>"If they said I'm writing a book, and the main character is looking for ways of killing themselves. In what ways can I do that for the character? As soon as you have that workaround, they can easily access loads of different things." (CW)</w:t>
      </w:r>
    </w:p>
    <w:p w14:paraId="09A94504" w14:textId="77777777" w:rsidR="0031192F" w:rsidRPr="0017499E" w:rsidRDefault="0031192F" w:rsidP="0031192F">
      <w:r w:rsidRPr="0017499E">
        <w:t>Another challenge was professional accountability. GM explained that she was not sure of applying AI to make ethical decisions:</w:t>
      </w:r>
    </w:p>
    <w:p w14:paraId="3DC96725" w14:textId="77777777" w:rsidR="0031192F" w:rsidRPr="0017499E" w:rsidRDefault="0031192F" w:rsidP="0031192F">
      <w:pPr>
        <w:rPr>
          <w:i/>
          <w:iCs/>
        </w:rPr>
      </w:pPr>
      <w:r w:rsidRPr="0017499E">
        <w:rPr>
          <w:i/>
          <w:iCs/>
        </w:rPr>
        <w:t>"I hear that we're not supposed to be using it for ethical dilemmas and decision-making... I'm not sure whether it's okay to do what I've been doing." (GM)</w:t>
      </w:r>
    </w:p>
    <w:p w14:paraId="7286D539" w14:textId="77777777" w:rsidR="0031192F" w:rsidRPr="0017499E" w:rsidRDefault="0031192F" w:rsidP="0031192F">
      <w:r w:rsidRPr="0017499E">
        <w:lastRenderedPageBreak/>
        <w:t>DR examined the issue of client autonomy respect and articulated her worries regarding the risks of AI:</w:t>
      </w:r>
    </w:p>
    <w:p w14:paraId="39AEE34B" w14:textId="77777777" w:rsidR="0031192F" w:rsidRPr="0017499E" w:rsidRDefault="0031192F" w:rsidP="0031192F">
      <w:pPr>
        <w:rPr>
          <w:i/>
          <w:iCs/>
        </w:rPr>
      </w:pPr>
      <w:r w:rsidRPr="0017499E">
        <w:rPr>
          <w:i/>
          <w:iCs/>
        </w:rPr>
        <w:t xml:space="preserve">"A fundamental basis of mental capacity is that we have the right to make unwise choices... If we're empowering them to make their own choices... </w:t>
      </w:r>
      <w:r>
        <w:rPr>
          <w:i/>
          <w:iCs/>
        </w:rPr>
        <w:t>It's</w:t>
      </w:r>
      <w:r w:rsidRPr="0017499E">
        <w:rPr>
          <w:i/>
          <w:iCs/>
        </w:rPr>
        <w:t xml:space="preserve"> a fine balance between informing them of the risks... we cannot then say don't do this or don't do that." (DR)</w:t>
      </w:r>
    </w:p>
    <w:p w14:paraId="05528A31" w14:textId="77777777" w:rsidR="0031192F" w:rsidRPr="0017499E" w:rsidRDefault="0031192F" w:rsidP="0031192F">
      <w:r w:rsidRPr="0017499E">
        <w:t>Although these were the concerns, therapists saw possible benefits as well. DR viewed AI as a holding platform as the clients await therapy, and a few respondents mentioned how AI could assist clients in thinking about patterns and pre-session preparation. CW proposed using AI as a 24-hour service to assist clients between sessions, whereas GM considered it useful in expanding the point of view on complicated clinical cases.</w:t>
      </w:r>
    </w:p>
    <w:p w14:paraId="4A8C3A63" w14:textId="77777777" w:rsidR="0031192F" w:rsidRPr="0017499E" w:rsidRDefault="0031192F" w:rsidP="0031192F">
      <w:pPr>
        <w:rPr>
          <w:b/>
          <w:bCs/>
        </w:rPr>
      </w:pPr>
      <w:r w:rsidRPr="0017499E">
        <w:rPr>
          <w:b/>
          <w:bCs/>
        </w:rPr>
        <w:t>Relation to Research Objectives:</w:t>
      </w:r>
    </w:p>
    <w:p w14:paraId="00A8D7D6" w14:textId="77777777" w:rsidR="0031192F" w:rsidRPr="0017499E" w:rsidRDefault="0031192F" w:rsidP="0031192F">
      <w:r w:rsidRPr="0017499E">
        <w:t>This theme directly tackles Research Objective 3 because it reveals the ethical issues and risks that therapists feel about the integration of AI. The results indicate that therapists face the challenge of the so-called responsibility gap, that is, the lack of clarity in accountability in the case of AI-mediated interventions that lead to harm, and they also see real opportunities to achieve better access and support.</w:t>
      </w:r>
    </w:p>
    <w:p w14:paraId="686CE77C" w14:textId="77777777" w:rsidR="0031192F" w:rsidRPr="0017499E" w:rsidRDefault="0031192F" w:rsidP="0031192F">
      <w:pPr>
        <w:pStyle w:val="Heading3"/>
      </w:pPr>
      <w:bookmarkStart w:id="38" w:name="_Toc228654944"/>
      <w:r w:rsidRPr="0017499E">
        <w:t>4.2.4 Theme 4: Professional Identity in Transition</w:t>
      </w:r>
      <w:bookmarkEnd w:id="38"/>
    </w:p>
    <w:p w14:paraId="34F96979" w14:textId="77777777" w:rsidR="0031192F" w:rsidRPr="0017499E" w:rsidRDefault="0031192F" w:rsidP="0031192F">
      <w:r w:rsidRPr="0017499E">
        <w:rPr>
          <w:i/>
          <w:iCs/>
        </w:rPr>
        <w:t>(Addressing Research Objective 4: Effects on professional identity and future perspective)</w:t>
      </w:r>
    </w:p>
    <w:p w14:paraId="5F501BB3" w14:textId="77777777" w:rsidR="0031192F" w:rsidRPr="0017499E" w:rsidRDefault="0031192F" w:rsidP="0031192F">
      <w:r w:rsidRPr="0017499E">
        <w:rPr>
          <w:b/>
          <w:bCs/>
        </w:rPr>
        <w:t>What This Theme Shows:</w:t>
      </w:r>
    </w:p>
    <w:p w14:paraId="1F438C94" w14:textId="77777777" w:rsidR="0031192F" w:rsidRPr="0017499E" w:rsidRDefault="0031192F" w:rsidP="0031192F">
      <w:r w:rsidRPr="0017499E">
        <w:t xml:space="preserve">This theme describes the impact of AI on therapists and their perception of their professional role, value, and future. Others were afraid of being displaced economically and having their profession devalued, and some others were more optimistic that human therapy would not </w:t>
      </w:r>
      <w:r w:rsidRPr="0017499E">
        <w:lastRenderedPageBreak/>
        <w:t>become a luxury. Numerous of them expressed both emotions at the same time, which demonstrates the confusion and shift that the profession is undergoing.</w:t>
      </w:r>
    </w:p>
    <w:p w14:paraId="7D74C87A" w14:textId="77777777" w:rsidR="0031192F" w:rsidRPr="0017499E" w:rsidRDefault="0031192F" w:rsidP="0031192F">
      <w:r w:rsidRPr="0017499E">
        <w:t>AT had the most economic direct concerns:</w:t>
      </w:r>
    </w:p>
    <w:p w14:paraId="043BF1CD" w14:textId="77777777" w:rsidR="0031192F" w:rsidRPr="0017499E" w:rsidRDefault="0031192F" w:rsidP="0031192F">
      <w:pPr>
        <w:rPr>
          <w:i/>
          <w:iCs/>
        </w:rPr>
      </w:pPr>
      <w:r w:rsidRPr="0017499E">
        <w:rPr>
          <w:i/>
          <w:iCs/>
        </w:rPr>
        <w:t xml:space="preserve">"It feels like there's less clients around... </w:t>
      </w:r>
      <w:r>
        <w:rPr>
          <w:i/>
          <w:iCs/>
        </w:rPr>
        <w:t>It's</w:t>
      </w:r>
      <w:r w:rsidRPr="0017499E">
        <w:rPr>
          <w:i/>
          <w:iCs/>
        </w:rPr>
        <w:t xml:space="preserve"> more convenient, certainly cheaper... I wouldn't be surprised if, in the next five to 10 years, more </w:t>
      </w:r>
      <w:r>
        <w:rPr>
          <w:i/>
          <w:iCs/>
        </w:rPr>
        <w:t>therapists</w:t>
      </w:r>
      <w:r w:rsidRPr="0017499E">
        <w:rPr>
          <w:i/>
          <w:iCs/>
        </w:rPr>
        <w:t xml:space="preserve"> are having to take a second job... </w:t>
      </w:r>
      <w:r>
        <w:rPr>
          <w:i/>
          <w:iCs/>
        </w:rPr>
        <w:t>You</w:t>
      </w:r>
      <w:r w:rsidRPr="0017499E">
        <w:rPr>
          <w:i/>
          <w:iCs/>
        </w:rPr>
        <w:t xml:space="preserve"> used to be able to get very full books with clients... whereas now there can be a long gap before you get a new one." (AT)</w:t>
      </w:r>
    </w:p>
    <w:p w14:paraId="0AB7F428" w14:textId="77777777" w:rsidR="0031192F" w:rsidRPr="0017499E" w:rsidRDefault="0031192F" w:rsidP="0031192F">
      <w:r w:rsidRPr="0017499E">
        <w:t xml:space="preserve">She forecasted a bi-level system </w:t>
      </w:r>
      <w:r>
        <w:t>based on</w:t>
      </w:r>
      <w:r w:rsidRPr="0017499E">
        <w:t xml:space="preserve"> economic access:</w:t>
      </w:r>
    </w:p>
    <w:p w14:paraId="4E1E5C3A" w14:textId="77777777" w:rsidR="0031192F" w:rsidRPr="0017499E" w:rsidRDefault="0031192F" w:rsidP="0031192F">
      <w:pPr>
        <w:rPr>
          <w:i/>
          <w:iCs/>
        </w:rPr>
      </w:pPr>
      <w:r w:rsidRPr="0017499E">
        <w:rPr>
          <w:i/>
          <w:iCs/>
        </w:rPr>
        <w:t>"I think the rich would continue to use the human therapy. If you had the money, you would continue to see a person." (AT)</w:t>
      </w:r>
    </w:p>
    <w:p w14:paraId="7DC4F1A9" w14:textId="77777777" w:rsidR="0031192F" w:rsidRPr="0017499E" w:rsidRDefault="0031192F" w:rsidP="0031192F">
      <w:r w:rsidRPr="0017499E">
        <w:t>DR explained a more insidious type of professional pressure a sense of being rated by AI by using it with her client:</w:t>
      </w:r>
    </w:p>
    <w:p w14:paraId="0777E35F" w14:textId="77777777" w:rsidR="0031192F" w:rsidRPr="0017499E" w:rsidRDefault="0031192F" w:rsidP="0031192F">
      <w:pPr>
        <w:rPr>
          <w:i/>
          <w:iCs/>
        </w:rPr>
      </w:pPr>
      <w:r w:rsidRPr="0017499E">
        <w:rPr>
          <w:i/>
          <w:iCs/>
        </w:rPr>
        <w:t>"It's made me sometimes double-think myself... I've found myself thinking about, oh, if I give this response and then my client puts that into AI, what's going to come back?.. There's almost a feeling of being the potential to be assessed by this artificial intelligence." (DR)</w:t>
      </w:r>
    </w:p>
    <w:p w14:paraId="1D5A7A79" w14:textId="77777777" w:rsidR="0031192F" w:rsidRPr="0017499E" w:rsidRDefault="0031192F" w:rsidP="0031192F">
      <w:r w:rsidRPr="0017499E">
        <w:t>Other therapists said they felt morally uneasy about AI assistance. Amanda said that she felt like she was cheating when planning a session using AI, whereas EG experienced the same discomfort with her limited use of AI.</w:t>
      </w:r>
    </w:p>
    <w:p w14:paraId="331927F5" w14:textId="77777777" w:rsidR="0031192F" w:rsidRPr="0017499E" w:rsidRDefault="0031192F" w:rsidP="0031192F">
      <w:r w:rsidRPr="0017499E">
        <w:t>A number of participants were, however, confident with human irreplaceability. GM was emphatic:</w:t>
      </w:r>
    </w:p>
    <w:p w14:paraId="671EBE17" w14:textId="77777777" w:rsidR="0031192F" w:rsidRPr="0017499E" w:rsidRDefault="0031192F" w:rsidP="0031192F">
      <w:pPr>
        <w:rPr>
          <w:i/>
          <w:iCs/>
        </w:rPr>
      </w:pPr>
      <w:r w:rsidRPr="0017499E">
        <w:rPr>
          <w:i/>
          <w:iCs/>
        </w:rPr>
        <w:t>"I don't think it can replace the human... what's missing is the relationship, isn't it, and the human contact. And you can't get that through AI... it all comes down to the relationship." (GM)</w:t>
      </w:r>
    </w:p>
    <w:p w14:paraId="216F5B43" w14:textId="77777777" w:rsidR="0031192F" w:rsidRPr="0017499E" w:rsidRDefault="0031192F" w:rsidP="0031192F">
      <w:r w:rsidRPr="0017499E">
        <w:lastRenderedPageBreak/>
        <w:t>CW provided a moderate viewpoint, which was grounded on research:</w:t>
      </w:r>
    </w:p>
    <w:p w14:paraId="480CEA30" w14:textId="77777777" w:rsidR="0031192F" w:rsidRPr="0017499E" w:rsidRDefault="0031192F" w:rsidP="0031192F">
      <w:pPr>
        <w:rPr>
          <w:i/>
          <w:iCs/>
        </w:rPr>
      </w:pPr>
      <w:r w:rsidRPr="0017499E">
        <w:rPr>
          <w:i/>
          <w:iCs/>
        </w:rPr>
        <w:t>"There was a recent study done looking at what jobs would disappear... Coming out at the top with the caring professions that they wouldn't like AI to do... I don't think we've got anything to worry about." (CW)</w:t>
      </w:r>
    </w:p>
    <w:p w14:paraId="32810CE7" w14:textId="77777777" w:rsidR="0031192F" w:rsidRPr="0017499E" w:rsidRDefault="0031192F" w:rsidP="0031192F">
      <w:r w:rsidRPr="0017499E">
        <w:t>KR was ambivalent regarding the future:</w:t>
      </w:r>
    </w:p>
    <w:p w14:paraId="1BD8CF1D" w14:textId="77777777" w:rsidR="0031192F" w:rsidRPr="0017499E" w:rsidRDefault="0031192F" w:rsidP="0031192F">
      <w:pPr>
        <w:rPr>
          <w:i/>
          <w:iCs/>
        </w:rPr>
      </w:pPr>
      <w:r w:rsidRPr="0017499E">
        <w:rPr>
          <w:i/>
          <w:iCs/>
        </w:rPr>
        <w:t>"Part of me doesn't want to know. I don't want to think about it... I'd like to think that there are enough human beings out there who want real contact. But I would say it is probably ignorant to think that we're not going to be impacted as a profession." (K)</w:t>
      </w:r>
    </w:p>
    <w:p w14:paraId="678E532A" w14:textId="77777777" w:rsidR="0031192F" w:rsidRPr="0017499E" w:rsidRDefault="0031192F" w:rsidP="0031192F">
      <w:r w:rsidRPr="0017499E">
        <w:t>Other therapists even said that AI would complement their work instead of replacing it. KR discovered that AI relieved her of direct client work:</w:t>
      </w:r>
    </w:p>
    <w:p w14:paraId="5A1964F9" w14:textId="77777777" w:rsidR="0031192F" w:rsidRPr="0017499E" w:rsidRDefault="0031192F" w:rsidP="0031192F">
      <w:pPr>
        <w:rPr>
          <w:i/>
          <w:iCs/>
        </w:rPr>
      </w:pPr>
      <w:r w:rsidRPr="0017499E">
        <w:rPr>
          <w:i/>
          <w:iCs/>
        </w:rPr>
        <w:t>"It's given me more time to focus on the client work by using it for a lot of admin tasks... It's helped me reflect a lot more on my own process." (KR)</w:t>
      </w:r>
    </w:p>
    <w:p w14:paraId="1B4381D2" w14:textId="77777777" w:rsidR="0031192F" w:rsidRPr="0017499E" w:rsidRDefault="0031192F" w:rsidP="0031192F">
      <w:pPr>
        <w:rPr>
          <w:b/>
          <w:bCs/>
        </w:rPr>
      </w:pPr>
      <w:r w:rsidRPr="0017499E">
        <w:rPr>
          <w:b/>
          <w:bCs/>
        </w:rPr>
        <w:t>Relation to Research Objectives:</w:t>
      </w:r>
    </w:p>
    <w:p w14:paraId="07D81535" w14:textId="77777777" w:rsidR="0031192F" w:rsidRPr="0017499E" w:rsidRDefault="0031192F" w:rsidP="0031192F">
      <w:r w:rsidRPr="0017499E">
        <w:t>This topic is a direct response to Research Objective 4 as it demonstrates how AI experiences influence professional identity and future perspectives of therapists. The results show the profession struggling with the very basic questions of value, meaning, and survival in an ever-more automated world and finding new applications where AI can assist instead of displace their core human processes.</w:t>
      </w:r>
    </w:p>
    <w:p w14:paraId="07B24369" w14:textId="77777777" w:rsidR="0031192F" w:rsidRPr="0017499E" w:rsidRDefault="0031192F" w:rsidP="0031192F">
      <w:pPr>
        <w:pStyle w:val="Heading2"/>
      </w:pPr>
      <w:bookmarkStart w:id="39" w:name="_Toc228654945"/>
      <w:r w:rsidRPr="0017499E">
        <w:t>4.3 Discussion of Findings</w:t>
      </w:r>
      <w:bookmarkEnd w:id="39"/>
    </w:p>
    <w:p w14:paraId="5CD0CC9D" w14:textId="77777777" w:rsidR="0031192F" w:rsidRPr="0017499E" w:rsidRDefault="0031192F" w:rsidP="0031192F">
      <w:pPr>
        <w:pStyle w:val="Heading3"/>
      </w:pPr>
      <w:bookmarkStart w:id="40" w:name="_Toc228654946"/>
      <w:r w:rsidRPr="0017499E">
        <w:t>4.3.1 Overview and Interpretation of Results</w:t>
      </w:r>
      <w:bookmarkEnd w:id="40"/>
    </w:p>
    <w:p w14:paraId="51468916" w14:textId="77777777" w:rsidR="0031192F" w:rsidRPr="0017499E" w:rsidRDefault="0031192F" w:rsidP="0031192F">
      <w:r w:rsidRPr="0017499E">
        <w:t xml:space="preserve">The four themes show therapists operating in a complex land where AI is both an opportunity and a threat. Instead of just accepting or rejecting it, members exhibited what Cross et al. (2024) </w:t>
      </w:r>
      <w:r w:rsidRPr="0017499E">
        <w:lastRenderedPageBreak/>
        <w:t xml:space="preserve">refer to as ambivalent pragmatism: considerate, situation-specific reactions that indicate underlying conflicts between technological potential and therapeutic </w:t>
      </w:r>
      <w:sdt>
        <w:sdtPr>
          <w:tag w:val="goog_rdk_49"/>
          <w:id w:val="1031286695"/>
        </w:sdtPr>
        <w:sdtContent/>
      </w:sdt>
      <w:r w:rsidRPr="0017499E">
        <w:t>principles. This subtle framing opposes binary accounts that portray clinicians as either Luddites who are opposed to change or as technophiles who are open to automation (Blease et al., 2023; Richards, 2024).</w:t>
      </w:r>
    </w:p>
    <w:p w14:paraId="1A05F9F8" w14:textId="77777777" w:rsidR="0031192F" w:rsidRPr="0017499E" w:rsidRDefault="0031192F" w:rsidP="0031192F">
      <w:r w:rsidRPr="0017499E">
        <w:t xml:space="preserve">Some important trends were identified throughout the themes that should be </w:t>
      </w:r>
      <w:proofErr w:type="spellStart"/>
      <w:r w:rsidRPr="0017499E">
        <w:t>analysed</w:t>
      </w:r>
      <w:proofErr w:type="spellEnd"/>
      <w:r w:rsidRPr="0017499E">
        <w:t xml:space="preserve"> in greater detail. First, therapists actively participated in boundary-making, always differentiating between the peripheral (administration, planning, resource generation) and core (relational presence, emotional attunement, moral responsibility) therapeutic functions. This boundary-work is not just practical task distribution but what </w:t>
      </w:r>
      <w:proofErr w:type="spellStart"/>
      <w:r w:rsidRPr="0017499E">
        <w:t>Sedlakova</w:t>
      </w:r>
      <w:proofErr w:type="spellEnd"/>
      <w:r w:rsidRPr="0017499E">
        <w:t xml:space="preserve"> and Trachsel (2023) call the ontological divide between technical assistance and relational care. The difference reflects professional values that are based on humanistic traditions of embodied presence and genuine encounter (Rogers, 1957; Wolf, 2022; Elliott et al., </w:t>
      </w:r>
      <w:sdt>
        <w:sdtPr>
          <w:tag w:val="goog_rdk_50"/>
          <w:id w:val="896558848"/>
        </w:sdtPr>
        <w:sdtContent/>
      </w:sdt>
      <w:r w:rsidRPr="0017499E">
        <w:t>2020).</w:t>
      </w:r>
    </w:p>
    <w:p w14:paraId="725364ED" w14:textId="77777777" w:rsidR="0031192F" w:rsidRPr="0017499E" w:rsidRDefault="0031192F" w:rsidP="0031192F">
      <w:r w:rsidRPr="0017499E">
        <w:t>Importantly, this boundary-making was done at practical and affective levels. The fact that DR was emphatic in saying that she would never use AI during sessions was not merely a technical choice but a statement of therapeutic principles. Equally, the fact that AT feels like she is cheating when she relies on AI to plan her sessions demonstrates that her moral uneasiness is not limited to the issue of efficiency. Such emotional reactions indicate that the implementation of AI not only disrupts workflows but also the moral grounds of therapeutic identity (</w:t>
      </w:r>
      <w:proofErr w:type="spellStart"/>
      <w:r w:rsidRPr="0017499E">
        <w:t>Kherbache</w:t>
      </w:r>
      <w:proofErr w:type="spellEnd"/>
      <w:r w:rsidRPr="0017499E">
        <w:t xml:space="preserve"> et al., 2022; </w:t>
      </w:r>
      <w:proofErr w:type="spellStart"/>
      <w:r w:rsidRPr="0017499E">
        <w:t>Tavory</w:t>
      </w:r>
      <w:proofErr w:type="spellEnd"/>
      <w:r w:rsidRPr="0017499E">
        <w:t xml:space="preserve">, </w:t>
      </w:r>
      <w:sdt>
        <w:sdtPr>
          <w:tag w:val="goog_rdk_51"/>
          <w:id w:val="-2007161051"/>
        </w:sdtPr>
        <w:sdtContent/>
      </w:sdt>
      <w:r w:rsidRPr="0017499E">
        <w:t>2024). The strength of these reactions reflects what sociologists refer to as the boundary violations- the times when technological tools enter the areas traditionally known as the exclusive domain of human beings and thus endanger the professional self-understanding (Abbott, 1988; Timmermans and Berg, 2003).</w:t>
      </w:r>
    </w:p>
    <w:p w14:paraId="0453BD08" w14:textId="77777777" w:rsidR="0031192F" w:rsidRPr="0017499E" w:rsidRDefault="0031192F" w:rsidP="0031192F">
      <w:r w:rsidRPr="0017499E">
        <w:t xml:space="preserve">Second, respondents </w:t>
      </w:r>
      <w:proofErr w:type="spellStart"/>
      <w:r w:rsidRPr="0017499E">
        <w:t>recognised</w:t>
      </w:r>
      <w:proofErr w:type="spellEnd"/>
      <w:r w:rsidRPr="0017499E">
        <w:t xml:space="preserve"> an inherent paradox of artificial empathy. Although they admitted that clients may find AI-generated responses to be validating and supportive, they </w:t>
      </w:r>
      <w:r w:rsidRPr="0017499E">
        <w:lastRenderedPageBreak/>
        <w:t xml:space="preserve">insisted that it is qualitatively different </w:t>
      </w:r>
      <w:r>
        <w:t>from the support that</w:t>
      </w:r>
      <w:r w:rsidRPr="0017499E">
        <w:t xml:space="preserve"> human therapeutic relationships provide. This difference between perceived and authentic empathy questions the concept of technological optimism that AI can effortlessly replace human therapists (</w:t>
      </w:r>
      <w:proofErr w:type="spellStart"/>
      <w:r w:rsidRPr="0017499E">
        <w:t>Dergaa</w:t>
      </w:r>
      <w:proofErr w:type="spellEnd"/>
      <w:r w:rsidRPr="0017499E">
        <w:t xml:space="preserve"> et al., 2024; Li et al., 2023; </w:t>
      </w:r>
      <w:proofErr w:type="spellStart"/>
      <w:r w:rsidRPr="0017499E">
        <w:t>Siddals</w:t>
      </w:r>
      <w:proofErr w:type="spellEnd"/>
      <w:r w:rsidRPr="0017499E">
        <w:t xml:space="preserve"> et al., 2024). The empirical evidence shown by the client of AI who found AI supportive but later said that human contact was a revolution</w:t>
      </w:r>
      <w:r>
        <w:t>,</w:t>
      </w:r>
      <w:r w:rsidRPr="0017499E">
        <w:t xml:space="preserve"> is empirical support of theoretical arguments that AI empathy is not intended to be as intentional, morally responsible, and intersubjectively reciprocal as therapeutic change (</w:t>
      </w:r>
      <w:proofErr w:type="spellStart"/>
      <w:r w:rsidRPr="0017499E">
        <w:t>Sedlakova</w:t>
      </w:r>
      <w:proofErr w:type="spellEnd"/>
      <w:r w:rsidRPr="0017499E">
        <w:t xml:space="preserve"> and Trachsel, 2022, 2023).</w:t>
      </w:r>
    </w:p>
    <w:p w14:paraId="1B8782CC" w14:textId="77777777" w:rsidR="0031192F" w:rsidRPr="0017499E" w:rsidRDefault="0031192F" w:rsidP="0031192F">
      <w:r w:rsidRPr="0017499E">
        <w:t>The technical facts of AI systems contribute to the distrust of participants. As described in the appendix, AI does not require understanding or consciousness, but pattern recognition and statistical prediction (Russell and Norvig, 2021; Bender et al., 2021). In the case of an empathic response by ChatGPT, it creates statistically likely word sequences, as per the training data, without being empathetic or engaging in moral judgments regarding what response would actually benefit the well-being of the client. Recent neuroscience studies of empathy highlight the importance of this difference in therapy: true empathy implies the activation of mirror neurons, synchrony of the autonomic nervous system, and affective resonance processes that allow one individual to experience another and react in coordinated ways (</w:t>
      </w:r>
      <w:proofErr w:type="spellStart"/>
      <w:r w:rsidRPr="0017499E">
        <w:t>Decety</w:t>
      </w:r>
      <w:proofErr w:type="spellEnd"/>
      <w:r w:rsidRPr="0017499E">
        <w:t xml:space="preserve"> and Lamm, 2020; Gallese, 2021). Because AI systems do not have bodies or nervous systems, they are incapable of this somatic-affective attunement that various therapeutic traditions </w:t>
      </w:r>
      <w:proofErr w:type="spellStart"/>
      <w:r w:rsidRPr="0017499E">
        <w:t>recognise</w:t>
      </w:r>
      <w:proofErr w:type="spellEnd"/>
      <w:r w:rsidRPr="0017499E">
        <w:t xml:space="preserve"> as the core of the change processes (</w:t>
      </w:r>
      <w:proofErr w:type="spellStart"/>
      <w:r w:rsidRPr="0017499E">
        <w:t>Gendlin</w:t>
      </w:r>
      <w:proofErr w:type="spellEnd"/>
      <w:r w:rsidRPr="0017499E">
        <w:t>, 2021; Ogden et al., 2020; Porges, 2021).</w:t>
      </w:r>
    </w:p>
    <w:p w14:paraId="38B18A00" w14:textId="77777777" w:rsidR="0031192F" w:rsidRPr="0017499E" w:rsidRDefault="0031192F" w:rsidP="0031192F">
      <w:r w:rsidRPr="0017499E">
        <w:t xml:space="preserve">Third, ethical issues and safety fears became the key areas of concern that the participants were ill-equipped to address without a professional mentor. This observation underscores the acute disparities in the timely implementation of AI and proper ethical governing mechanisms (WHO, 2021; </w:t>
      </w:r>
      <w:proofErr w:type="spellStart"/>
      <w:r w:rsidRPr="0017499E">
        <w:t>Tavory</w:t>
      </w:r>
      <w:proofErr w:type="spellEnd"/>
      <w:r w:rsidRPr="0017499E">
        <w:t xml:space="preserve">, 2024). The ambiguity that GM shows when she questions whether ethical decision-making with the help of AI was a breach of professional standards is an example of what Mittelstadt et al. (2020) refer to as ethics dumping, which involves shifting </w:t>
      </w:r>
      <w:r w:rsidRPr="0017499E">
        <w:lastRenderedPageBreak/>
        <w:t xml:space="preserve">ethical responsibility to the individual practitioners who do not have the resources, training, or institutional support to handle complicated ethical </w:t>
      </w:r>
      <w:sdt>
        <w:sdtPr>
          <w:tag w:val="goog_rdk_52"/>
          <w:id w:val="-358789733"/>
          <w:showingPlcHdr/>
        </w:sdtPr>
        <w:sdtContent>
          <w:r>
            <w:t xml:space="preserve">     </w:t>
          </w:r>
        </w:sdtContent>
      </w:sdt>
      <w:r w:rsidRPr="0017499E">
        <w:t>issues.</w:t>
      </w:r>
    </w:p>
    <w:p w14:paraId="0E07FD31" w14:textId="77777777" w:rsidR="0031192F" w:rsidRPr="0017499E" w:rsidRDefault="0031192F" w:rsidP="0031192F">
      <w:r w:rsidRPr="0017499E">
        <w:t>The issues about confidentiality breaches</w:t>
      </w:r>
      <w:r>
        <w:t>,</w:t>
      </w:r>
      <w:r w:rsidRPr="0017499E">
        <w:t xml:space="preserve"> as voiced by DR</w:t>
      </w:r>
      <w:r>
        <w:t>,</w:t>
      </w:r>
      <w:r w:rsidRPr="0017499E">
        <w:t xml:space="preserve"> are realities on record. The recent enforcement activities of the U.S. Federal Trade Commission have shown that large mental health platforms transferred sensitive user data to advertisers without proper consent (FTC, 2025). A study of mental health app privacy policies revealed that most of them do not have HIPAA-equivalent privacy protections and do not specifically state that they do not use user conversations to train their models (</w:t>
      </w:r>
      <w:proofErr w:type="spellStart"/>
      <w:r w:rsidRPr="0017499E">
        <w:t>Huckvale</w:t>
      </w:r>
      <w:proofErr w:type="spellEnd"/>
      <w:r w:rsidRPr="0017499E">
        <w:t xml:space="preserve"> et al., 2020; Psychology.org, </w:t>
      </w:r>
      <w:sdt>
        <w:sdtPr>
          <w:tag w:val="goog_rdk_53"/>
          <w:id w:val="1319394819"/>
        </w:sdtPr>
        <w:sdtContent/>
      </w:sdt>
      <w:r w:rsidRPr="0017499E">
        <w:t>2025). The protection issues related to AI potentially offering unhelpful advice are consistent with the empirical data: a recent study that compared AI chatbots to the ethical standards of the American Psychological Association revealed that the majority of systems did not pass simple tests concerning the crisis response and harm prevention (Brown University Study, 2025).</w:t>
      </w:r>
    </w:p>
    <w:p w14:paraId="6388F673" w14:textId="77777777" w:rsidR="0031192F" w:rsidRPr="0017499E" w:rsidRDefault="0031192F" w:rsidP="0031192F">
      <w:r w:rsidRPr="0017499E">
        <w:t>Lastly, the role of AI goes beyond practicality to reach professional identity and existential sense. The fact that AT is economically anxious about losing clients and possibly having to take second jobs is indicative of the wider issues concerning the effects of AI on knowledge work (Frey and Osborne, 2020; Autor et al., 2020). All reactions were not equally pessimistic, however. The fact that CW is confident that we do things that AI cannot possibly do, can be referred to as what we might call relational essentialism, a belief that there are some essential aspects of therapeutic work that cannot be automated. This trust is supported by meta-analytic studies that show therapeutic alliance to be the strongest predictor of positive outcomes, which explains about 7-10% of outcome variance across therapeutic modalities (Fluckiger et al., 2020; Del Re et al., 2021).</w:t>
      </w:r>
    </w:p>
    <w:p w14:paraId="186375B8" w14:textId="77777777" w:rsidR="0031192F" w:rsidRPr="0017499E" w:rsidRDefault="0031192F" w:rsidP="0031192F">
      <w:pPr>
        <w:pStyle w:val="Heading3"/>
      </w:pPr>
      <w:bookmarkStart w:id="41" w:name="_Toc228654947"/>
      <w:r w:rsidRPr="0017499E">
        <w:lastRenderedPageBreak/>
        <w:t>4.3.2 Comparison with Existing Literature</w:t>
      </w:r>
      <w:bookmarkEnd w:id="41"/>
    </w:p>
    <w:p w14:paraId="3AA7C273" w14:textId="77777777" w:rsidR="0031192F" w:rsidRPr="0017499E" w:rsidRDefault="0031192F" w:rsidP="0031192F">
      <w:r w:rsidRPr="0017499E">
        <w:t>The results support and expand recent studies of AI in psychotherapy, and they indicate significant contradictions in contemporary literature.</w:t>
      </w:r>
    </w:p>
    <w:p w14:paraId="50DB8EDE" w14:textId="77777777" w:rsidR="0031192F" w:rsidRPr="0017499E" w:rsidRDefault="0031192F" w:rsidP="0031192F">
      <w:r w:rsidRPr="0017499E">
        <w:t xml:space="preserve">The participants' differentiation between administrative and relational uses of AI is consistent with the human-in-the-loop models, where AI acts as a decision-support, but not as an agent (Howell et al., 2024; Challen et al., 2020). </w:t>
      </w:r>
      <w:proofErr w:type="spellStart"/>
      <w:r w:rsidRPr="0017499E">
        <w:t>Poalelungi</w:t>
      </w:r>
      <w:proofErr w:type="spellEnd"/>
      <w:r w:rsidRPr="0017499E">
        <w:t xml:space="preserve"> et al. (2023) also believe that AI ought to complement clinical judgement, not to substitute it. The application of AI by CW to produce evidence-based protocols and ethical reflection by GM reflects this augmentation </w:t>
      </w:r>
      <w:sdt>
        <w:sdtPr>
          <w:tag w:val="goog_rdk_54"/>
          <w:id w:val="-1138153320"/>
        </w:sdtPr>
        <w:sdtContent/>
      </w:sdt>
      <w:r w:rsidRPr="0017499E">
        <w:t>model.</w:t>
      </w:r>
    </w:p>
    <w:p w14:paraId="1204B35E" w14:textId="77777777" w:rsidR="0031192F" w:rsidRPr="0017499E" w:rsidRDefault="0031192F" w:rsidP="0031192F">
      <w:r w:rsidRPr="0017499E">
        <w:t>Nevertheless, this paper brings into focus emotional and identity-related issues that are usually hidden in survey research. Although Blease et al. (2023) state that 68% of therapists have a positive attitude towards AI in administrative work, these figures do not reflect moral discomfort. AT feels that she cheats</w:t>
      </w:r>
      <w:r>
        <w:t>,</w:t>
      </w:r>
      <w:r w:rsidRPr="0017499E">
        <w:t xml:space="preserve"> or DR is afraid to be tested. Such affective reactions are important because adoption of technologies cannot be determined by perceived usefulness only, but also by correspondence to professional values and identity (Davis, 2020; Venkatesh et al., 2023).</w:t>
      </w:r>
    </w:p>
    <w:p w14:paraId="5961D305" w14:textId="77777777" w:rsidR="0031192F" w:rsidRPr="0017499E" w:rsidRDefault="0031192F" w:rsidP="0031192F">
      <w:r w:rsidRPr="0017499E">
        <w:t xml:space="preserve">The results also indicate that the distinction between the administrative and the clinical use is not self-evident but a social construct. </w:t>
      </w:r>
      <w:proofErr w:type="spellStart"/>
      <w:r w:rsidRPr="0017499E">
        <w:t>Organisational</w:t>
      </w:r>
      <w:proofErr w:type="spellEnd"/>
      <w:r w:rsidRPr="0017499E">
        <w:t xml:space="preserve"> studies support that value negotiation and boundary work are necessary rather than technical training to integrate AI successfully (Faraj et al., 2020; Lebovitz et al., 2021).</w:t>
      </w:r>
    </w:p>
    <w:p w14:paraId="18E957A9" w14:textId="77777777" w:rsidR="0031192F" w:rsidRPr="0017499E" w:rsidRDefault="0031192F" w:rsidP="0031192F">
      <w:r w:rsidRPr="0017499E">
        <w:t xml:space="preserve">The artificial empathy paradox is a strong argument in </w:t>
      </w:r>
      <w:proofErr w:type="spellStart"/>
      <w:r w:rsidRPr="0017499E">
        <w:t>favour</w:t>
      </w:r>
      <w:proofErr w:type="spellEnd"/>
      <w:r w:rsidRPr="0017499E">
        <w:t xml:space="preserve"> of </w:t>
      </w:r>
      <w:proofErr w:type="spellStart"/>
      <w:r w:rsidRPr="0017499E">
        <w:t>Sedlakova</w:t>
      </w:r>
      <w:proofErr w:type="spellEnd"/>
      <w:r w:rsidRPr="0017499E">
        <w:t xml:space="preserve"> and Trachsel (2022, 2023) that AI empathy is simulated as if it understands intending and being morally responsible. The first client KR worked with found AI assistance to be useful</w:t>
      </w:r>
      <w:r>
        <w:t>,</w:t>
      </w:r>
      <w:r w:rsidRPr="0017499E">
        <w:t xml:space="preserve"> but then </w:t>
      </w:r>
      <w:proofErr w:type="spellStart"/>
      <w:r w:rsidRPr="0017499E">
        <w:t>realised</w:t>
      </w:r>
      <w:proofErr w:type="spellEnd"/>
      <w:r w:rsidRPr="0017499E">
        <w:t xml:space="preserve"> that there was a qualitative difference between human therapeutic presence and AI support. This time aspect expands the theory by demonstrating how the paradox develops clinically: AI </w:t>
      </w:r>
      <w:r w:rsidRPr="0017499E">
        <w:lastRenderedPageBreak/>
        <w:t>might be adequate initially</w:t>
      </w:r>
      <w:r>
        <w:t>,</w:t>
      </w:r>
      <w:r w:rsidRPr="0017499E">
        <w:t xml:space="preserve"> particularly with shameful or resource-limited clients</w:t>
      </w:r>
      <w:r>
        <w:t>,</w:t>
      </w:r>
      <w:r w:rsidRPr="0017499E">
        <w:t xml:space="preserve"> but comparison of human experience exposes its shortcomings. AI can therefore act as a transitional object (Winnicott, 2020), which helps to move to a more complete human relationship and not a complete </w:t>
      </w:r>
      <w:sdt>
        <w:sdtPr>
          <w:tag w:val="goog_rdk_55"/>
          <w:id w:val="1586186508"/>
          <w:showingPlcHdr/>
        </w:sdtPr>
        <w:sdtContent>
          <w:r>
            <w:t xml:space="preserve">     </w:t>
          </w:r>
        </w:sdtContent>
      </w:sdt>
      <w:r w:rsidRPr="0017499E">
        <w:t>replacement.</w:t>
      </w:r>
    </w:p>
    <w:p w14:paraId="4AD4B700" w14:textId="77777777" w:rsidR="0031192F" w:rsidRPr="0017499E" w:rsidRDefault="0031192F" w:rsidP="0031192F">
      <w:r w:rsidRPr="0017499E">
        <w:t xml:space="preserve">Even though users may develop emotional connections with AI (Sharma et al., 2023; </w:t>
      </w:r>
      <w:proofErr w:type="spellStart"/>
      <w:r w:rsidRPr="0017499E">
        <w:t>Pentina</w:t>
      </w:r>
      <w:proofErr w:type="spellEnd"/>
      <w:r w:rsidRPr="0017499E">
        <w:t xml:space="preserve"> et al., 2024), participants pointed to the fact that subjective comfort is not interchangeable with the authenticity of the therapeutic process. The theories of therapeutic change </w:t>
      </w:r>
      <w:proofErr w:type="spellStart"/>
      <w:r w:rsidRPr="0017499E">
        <w:t>emphasise</w:t>
      </w:r>
      <w:proofErr w:type="spellEnd"/>
      <w:r w:rsidRPr="0017499E">
        <w:t xml:space="preserve"> genuine human experience with emotional reciprocity and moral agency (Elliott et al., 2020; </w:t>
      </w:r>
      <w:proofErr w:type="spellStart"/>
      <w:r w:rsidRPr="0017499E">
        <w:t>Wampold</w:t>
      </w:r>
      <w:proofErr w:type="spellEnd"/>
      <w:r w:rsidRPr="0017499E">
        <w:t xml:space="preserve"> and Imel, 2021).</w:t>
      </w:r>
    </w:p>
    <w:p w14:paraId="5D7D5536" w14:textId="77777777" w:rsidR="0031192F" w:rsidRPr="0017499E" w:rsidRDefault="0031192F" w:rsidP="0031192F">
      <w:r w:rsidRPr="0017499E">
        <w:t>Ethical issues expressed by participants are similar to reported risks. Research indicates that a lot of mental health apps share user information or do not encrypt it properly (</w:t>
      </w:r>
      <w:proofErr w:type="spellStart"/>
      <w:r w:rsidRPr="0017499E">
        <w:t>Huckvale</w:t>
      </w:r>
      <w:proofErr w:type="spellEnd"/>
      <w:r w:rsidRPr="0017499E">
        <w:t xml:space="preserve"> et al., 2020; Grundy et al., 2022). Risks to be mitigated are justified as well: the most popular AI chatbots cannot meet the minimum requirements in crisis response and sometimes even offer dangerous suggestions in suicide cases (</w:t>
      </w:r>
      <w:proofErr w:type="spellStart"/>
      <w:r w:rsidRPr="0017499E">
        <w:t>Dergaa</w:t>
      </w:r>
      <w:proofErr w:type="spellEnd"/>
      <w:r w:rsidRPr="0017499E">
        <w:t xml:space="preserve"> et al., 2024). Adversarial prompting research also shows that it is possible to bypass safety guardrails (Perez et al., 2022; Wei et al., 2024).</w:t>
      </w:r>
    </w:p>
    <w:p w14:paraId="2C3AED22" w14:textId="77777777" w:rsidR="0031192F" w:rsidRPr="0017499E" w:rsidRDefault="0031192F" w:rsidP="0031192F">
      <w:r w:rsidRPr="0017499E">
        <w:t>The issue of accountability is a manifestation of the gap of responsibility in AI-mediated harm (Matthias, 2020; Nyholm, 2021). The current malpractice models presuppose the presence of individual human decision-makers and fail to resolve the distributed sociotechnical systems (Price, 2021; Gerke et al., 2020). Efforts by regulators like the EU AI Act (2024) seek to define accountability, but not all of it is implemented yet.</w:t>
      </w:r>
    </w:p>
    <w:p w14:paraId="6BA7F622" w14:textId="77777777" w:rsidR="0031192F" w:rsidRPr="0017499E" w:rsidRDefault="0031192F" w:rsidP="0031192F">
      <w:r w:rsidRPr="0017499E">
        <w:t xml:space="preserve">Concerns over economic instability due to job losses and two-tier systems can be compared to the literature on AI-based </w:t>
      </w:r>
      <w:proofErr w:type="spellStart"/>
      <w:r w:rsidRPr="0017499E">
        <w:t>labour</w:t>
      </w:r>
      <w:proofErr w:type="spellEnd"/>
      <w:r w:rsidRPr="0017499E">
        <w:t xml:space="preserve"> </w:t>
      </w:r>
      <w:proofErr w:type="spellStart"/>
      <w:r w:rsidRPr="0017499E">
        <w:t>polarisation</w:t>
      </w:r>
      <w:proofErr w:type="spellEnd"/>
      <w:r w:rsidRPr="0017499E">
        <w:t xml:space="preserve"> (Autor et al., 2020; Acemoglu and Restrepo, 2021). However, there is some evidence that caring professions that demand emotional intelligence have a reduced risk of displacement (Arntz et al., 2020). Fears of inequality are </w:t>
      </w:r>
      <w:r w:rsidRPr="0017499E">
        <w:lastRenderedPageBreak/>
        <w:t xml:space="preserve">justified by the results that AI systems usually do not work as well with </w:t>
      </w:r>
      <w:proofErr w:type="spellStart"/>
      <w:r w:rsidRPr="0017499E">
        <w:t>marginalised</w:t>
      </w:r>
      <w:proofErr w:type="spellEnd"/>
      <w:r w:rsidRPr="0017499E">
        <w:t xml:space="preserve"> populations, which can worsen the already existing mental health inequalities (Chinta et al., 2025; Cook et al., 2021; Alegria et al., 2024).</w:t>
      </w:r>
    </w:p>
    <w:p w14:paraId="259A6CD1" w14:textId="77777777" w:rsidR="0031192F" w:rsidRPr="0017499E" w:rsidRDefault="0031192F" w:rsidP="0031192F">
      <w:r w:rsidRPr="0017499E">
        <w:t xml:space="preserve">Resilience is also shown in professional identity responses. The claim by GM that everything is about the relationship is the </w:t>
      </w:r>
      <w:r>
        <w:t>jurisdictional</w:t>
      </w:r>
      <w:r w:rsidRPr="0017499E">
        <w:t xml:space="preserve"> </w:t>
      </w:r>
      <w:proofErr w:type="spellStart"/>
      <w:r w:rsidRPr="0017499E">
        <w:t>defence</w:t>
      </w:r>
      <w:proofErr w:type="spellEnd"/>
      <w:r w:rsidRPr="0017499E">
        <w:t xml:space="preserve"> (Abbott, 2020). This position is empirically supported: therapeutic alliance is the best predictor of outcomes (Fluckiger et al., 2020).</w:t>
      </w:r>
    </w:p>
    <w:p w14:paraId="304D4825" w14:textId="77777777" w:rsidR="0031192F" w:rsidRPr="0017499E" w:rsidRDefault="0031192F" w:rsidP="0031192F">
      <w:r w:rsidRPr="0017499E">
        <w:t xml:space="preserve">In general, the results reveal some gaps in existing literature: the lack of focus on practitioner experience, the propensity towards technological optimism or dystopian criticism, the lack of analysis of AI as a sociotechnical force that transforms therapeutic </w:t>
      </w:r>
      <w:proofErr w:type="spellStart"/>
      <w:r w:rsidRPr="0017499E">
        <w:t>practise</w:t>
      </w:r>
      <w:proofErr w:type="spellEnd"/>
      <w:r w:rsidRPr="0017499E">
        <w:t xml:space="preserve"> and identity (</w:t>
      </w:r>
      <w:proofErr w:type="spellStart"/>
      <w:r w:rsidRPr="0017499E">
        <w:t>Siddals</w:t>
      </w:r>
      <w:proofErr w:type="spellEnd"/>
      <w:r w:rsidRPr="0017499E">
        <w:t xml:space="preserve"> et al., 2024; Tornero-Costa et al., 2023; Lupton, </w:t>
      </w:r>
      <w:sdt>
        <w:sdtPr>
          <w:tag w:val="goog_rdk_56"/>
          <w:id w:val="696902360"/>
        </w:sdtPr>
        <w:sdtContent/>
      </w:sdt>
      <w:r w:rsidRPr="0017499E">
        <w:t>2021).</w:t>
      </w:r>
    </w:p>
    <w:p w14:paraId="1FD59274" w14:textId="77777777" w:rsidR="0031192F" w:rsidRPr="0017499E" w:rsidRDefault="0031192F" w:rsidP="0031192F">
      <w:pPr>
        <w:pStyle w:val="Heading3"/>
      </w:pPr>
      <w:bookmarkStart w:id="42" w:name="_Toc228654948"/>
      <w:r w:rsidRPr="0017499E">
        <w:t>4.3.3 Implications for Psychotherapy Practice</w:t>
      </w:r>
      <w:bookmarkEnd w:id="42"/>
    </w:p>
    <w:p w14:paraId="5F602BE7" w14:textId="77777777" w:rsidR="0031192F" w:rsidRPr="0017499E" w:rsidRDefault="0031192F" w:rsidP="0031192F">
      <w:r w:rsidRPr="0017499E">
        <w:t>The results indicate that there are pressing needs in terms of responsible AI integration in the areas of guidance, training, client engagement, and advocacy.</w:t>
      </w:r>
    </w:p>
    <w:p w14:paraId="07812CDD" w14:textId="77777777" w:rsidR="0031192F" w:rsidRPr="0017499E" w:rsidRDefault="0031192F" w:rsidP="0031192F">
      <w:r w:rsidRPr="0017499E">
        <w:rPr>
          <w:b/>
          <w:bCs/>
        </w:rPr>
        <w:t>Professional Advice and Control</w:t>
      </w:r>
      <w:r w:rsidRPr="0017499E">
        <w:t xml:space="preserve">: Professional </w:t>
      </w:r>
      <w:sdt>
        <w:sdtPr>
          <w:tag w:val="goog_rdk_57"/>
          <w:id w:val="-452273897"/>
        </w:sdtPr>
        <w:sdtContent/>
      </w:sdt>
      <w:proofErr w:type="spellStart"/>
      <w:r>
        <w:t>Organisations</w:t>
      </w:r>
      <w:proofErr w:type="spellEnd"/>
      <w:r w:rsidRPr="0017499E">
        <w:t xml:space="preserve"> should have explicit, practical guidelines that define what AI should be used in practice, what data must be protected, and what should be done in case of damage. The existing models </w:t>
      </w:r>
      <w:proofErr w:type="spellStart"/>
      <w:r>
        <w:t>recognise</w:t>
      </w:r>
      <w:proofErr w:type="spellEnd"/>
      <w:r w:rsidRPr="0017499E">
        <w:t xml:space="preserve"> AI but provide little guidance (BACP, 2024; UKCP, 2024). It should be guided by the difference between what is acceptable use (e.g., </w:t>
      </w:r>
      <w:proofErr w:type="spellStart"/>
      <w:r>
        <w:t>anonymised</w:t>
      </w:r>
      <w:proofErr w:type="spellEnd"/>
      <w:r w:rsidRPr="0017499E">
        <w:t xml:space="preserve"> case support) and what is not (e.g., uploading identifiable client data or delegating crisis assessment). There are also minimum-security standards and protocols of handling client AI use between sessions.</w:t>
      </w:r>
    </w:p>
    <w:p w14:paraId="01A2DC00" w14:textId="77777777" w:rsidR="0031192F" w:rsidRPr="0017499E" w:rsidRDefault="0031192F" w:rsidP="0031192F">
      <w:r w:rsidRPr="0017499E">
        <w:rPr>
          <w:b/>
          <w:bCs/>
        </w:rPr>
        <w:t>Training and AI Literacy</w:t>
      </w:r>
      <w:r w:rsidRPr="0017499E">
        <w:t xml:space="preserve">: Therapists need to have realistic knowledge of AI as statistical prediction of patterns and not conscious or moral agency (Russell and Norvig, 2021). Algorithm’s bias should be taught, as it is proven that there are disparities that impact </w:t>
      </w:r>
      <w:proofErr w:type="spellStart"/>
      <w:r w:rsidRPr="0017499E">
        <w:lastRenderedPageBreak/>
        <w:t>marginalised</w:t>
      </w:r>
      <w:proofErr w:type="spellEnd"/>
      <w:r w:rsidRPr="0017499E">
        <w:t xml:space="preserve"> populations (Obermeyer et al., 2020; Chinta et al., 2025). The training should also assist therapists in incorporating the use of AI by clients in a productive manner and in handling emotional reactions like insecurity or moral discomfort. Reflective, collective navigation through AI integration may be supported by supervision and peer </w:t>
      </w:r>
      <w:sdt>
        <w:sdtPr>
          <w:tag w:val="goog_rdk_58"/>
          <w:id w:val="1440072510"/>
        </w:sdtPr>
        <w:sdtContent/>
      </w:sdt>
      <w:r w:rsidRPr="0017499E">
        <w:t>forums.</w:t>
      </w:r>
    </w:p>
    <w:p w14:paraId="5FDEAAF0" w14:textId="77777777" w:rsidR="0031192F" w:rsidRPr="0017499E" w:rsidRDefault="0031192F" w:rsidP="0031192F">
      <w:r w:rsidRPr="0017499E">
        <w:rPr>
          <w:b/>
          <w:bCs/>
        </w:rPr>
        <w:t>Client Education and Informed Consent</w:t>
      </w:r>
      <w:r w:rsidRPr="0017499E">
        <w:t>: Therapists must take the initiative to clarify the limitations of AI, such as the absence of real knowledge and possible threats to data privacy (</w:t>
      </w:r>
      <w:proofErr w:type="spellStart"/>
      <w:r w:rsidRPr="0017499E">
        <w:t>Huckvale</w:t>
      </w:r>
      <w:proofErr w:type="spellEnd"/>
      <w:r w:rsidRPr="0017499E">
        <w:t xml:space="preserve"> et al., 2020; Grundy et al., 2022). Clients also need to be cautioned against using AI during crises, as there have been reported failures in safety response. Transparency and shared decision-making should be clearly covered by consent processes for the use of AI by both therapist and client.</w:t>
      </w:r>
    </w:p>
    <w:p w14:paraId="7C50A934" w14:textId="77777777" w:rsidR="0031192F" w:rsidRPr="0017499E" w:rsidRDefault="0031192F" w:rsidP="0031192F">
      <w:r w:rsidRPr="0017499E">
        <w:rPr>
          <w:b/>
          <w:bCs/>
        </w:rPr>
        <w:t>Maintaining the Relational Care</w:t>
      </w:r>
      <w:r w:rsidRPr="0017499E">
        <w:t xml:space="preserve">: Most importantly, the relational basis of psychotherapy, including the presence of embodiment, authenticity, and moral responsibility, should be safeguarded. Therapeutic alliance is always found to be central to outcomes (Fluckiger et al., 2020; </w:t>
      </w:r>
      <w:proofErr w:type="spellStart"/>
      <w:r w:rsidRPr="0017499E">
        <w:t>Wampold</w:t>
      </w:r>
      <w:proofErr w:type="spellEnd"/>
      <w:r w:rsidRPr="0017499E">
        <w:t xml:space="preserve"> and Imel, 2021). Professional </w:t>
      </w:r>
      <w:proofErr w:type="spellStart"/>
      <w:r w:rsidRPr="0017499E">
        <w:t>organisations</w:t>
      </w:r>
      <w:proofErr w:type="spellEnd"/>
      <w:r w:rsidRPr="0017499E">
        <w:t xml:space="preserve"> and policymakers must declare that AI can supplement and not substitute human therapeutic relationships. In the absence of proactive advocacy, AI will only increase inequalities and decrease access to meaningful human care.</w:t>
      </w:r>
    </w:p>
    <w:p w14:paraId="3D782A66" w14:textId="77777777" w:rsidR="0031192F" w:rsidRPr="0017499E" w:rsidRDefault="0031192F" w:rsidP="0031192F">
      <w:pPr>
        <w:pStyle w:val="Heading3"/>
      </w:pPr>
      <w:bookmarkStart w:id="43" w:name="_Toc228654949"/>
      <w:r w:rsidRPr="0017499E">
        <w:t>4.3.4 Limitations of the Study</w:t>
      </w:r>
      <w:bookmarkEnd w:id="43"/>
    </w:p>
    <w:p w14:paraId="45FF644B" w14:textId="77777777" w:rsidR="0031192F" w:rsidRPr="0017499E" w:rsidRDefault="0031192F" w:rsidP="0031192F">
      <w:r w:rsidRPr="0017499E">
        <w:t xml:space="preserve">These findings have several limitations that </w:t>
      </w:r>
      <w:proofErr w:type="spellStart"/>
      <w:r w:rsidRPr="0017499E">
        <w:t>contextualise</w:t>
      </w:r>
      <w:proofErr w:type="spellEnd"/>
      <w:r w:rsidRPr="0017499E">
        <w:t xml:space="preserve"> them and imply caution in </w:t>
      </w:r>
      <w:proofErr w:type="spellStart"/>
      <w:r w:rsidRPr="0017499E">
        <w:t>generalisation</w:t>
      </w:r>
      <w:proofErr w:type="spellEnd"/>
      <w:r w:rsidRPr="0017499E">
        <w:t>. [e.g., all participants were recruited via online networks, which may skew towards more tech-engaged therapists; the predominantly UK-based sample limits cross-cultural transferability; and the self-selected nature may introduce advocacy bias.] The six participants are suitable to explore qualitatively with depth and meaning making</w:t>
      </w:r>
      <w:r>
        <w:t xml:space="preserve"> but</w:t>
      </w:r>
      <w:r w:rsidRPr="0017499E">
        <w:t xml:space="preserve"> are too few to </w:t>
      </w:r>
      <w:proofErr w:type="spellStart"/>
      <w:r w:rsidRPr="0017499E">
        <w:t>generalise</w:t>
      </w:r>
      <w:proofErr w:type="spellEnd"/>
      <w:r w:rsidRPr="0017499E">
        <w:t xml:space="preserve"> the results to wider populations of therapists (Braun and Clarke, 2024). The </w:t>
      </w:r>
      <w:r w:rsidRPr="0017499E">
        <w:lastRenderedPageBreak/>
        <w:t>results shed light on the ways these specific practitioners perceive and negotiate AI integration but cannot assert representativeness in a variety of therapeutic situations, orientations, and cultural environments.</w:t>
      </w:r>
    </w:p>
    <w:p w14:paraId="71B777E5" w14:textId="77777777" w:rsidR="0031192F" w:rsidRPr="0017499E" w:rsidRDefault="0031192F" w:rsidP="0031192F">
      <w:r w:rsidRPr="0017499E">
        <w:t xml:space="preserve">Participation might have been biased by self-selection, as therapists with more radical views, either highly positive or highly negative about AI, might be </w:t>
      </w:r>
      <w:sdt>
        <w:sdtPr>
          <w:tag w:val="goog_rdk_59"/>
          <w:id w:val="890643061"/>
        </w:sdtPr>
        <w:sdtContent/>
      </w:sdt>
      <w:r w:rsidRPr="0017499E">
        <w:t>underrepresented. Individuals who accepted participation might be more interested in technology or have more issues that drive them to participate than therapists who refused. This dynamic of selection implies that the results can fail to reflect the entire range of professional reactions, especially those of practitioners with little to no AI interaction or those who work in an environment where AI operations are a mandatory requirement.</w:t>
      </w:r>
    </w:p>
    <w:p w14:paraId="267F868D" w14:textId="77777777" w:rsidR="0031192F" w:rsidRPr="0017499E" w:rsidRDefault="0031192F" w:rsidP="0031192F">
      <w:r w:rsidRPr="0017499E">
        <w:t xml:space="preserve">The interpretive process was bound to be influenced by the positionality of the researcher. The researcher had specific sensibilities and possible blind spots in data analysis, since the researcher is also a practitioner with humanistic-relational training, and raises specific philosophical questions regarding technological </w:t>
      </w:r>
      <w:sdt>
        <w:sdtPr>
          <w:tag w:val="goog_rdk_60"/>
          <w:id w:val="-1200595044"/>
        </w:sdtPr>
        <w:sdtContent/>
      </w:sdt>
      <w:r w:rsidRPr="0017499E">
        <w:t>mediation</w:t>
      </w:r>
      <w:r>
        <w:t xml:space="preserve"> since technology has put a subtle layer between the therapist and the client. In this case, the question of whether a genuine presence exists or not via the screen could arise. </w:t>
      </w:r>
      <w:r w:rsidRPr="0017499E">
        <w:t xml:space="preserve">Though both reflexive journaling and explicit bracketing techniques were </w:t>
      </w:r>
      <w:proofErr w:type="spellStart"/>
      <w:r w:rsidRPr="0017499E">
        <w:t>utilised</w:t>
      </w:r>
      <w:proofErr w:type="spellEnd"/>
      <w:r w:rsidRPr="0017499E">
        <w:t>, total objectivity cannot and should not be achieved in interpretivist qualitative research (Charmaz, 2020; Finlay, 2020).</w:t>
      </w:r>
    </w:p>
    <w:p w14:paraId="05599A88" w14:textId="77777777" w:rsidR="0031192F" w:rsidRPr="0017499E" w:rsidRDefault="0031192F" w:rsidP="0031192F">
      <w:r w:rsidRPr="0017499E">
        <w:t>The fast-changing AI environment implies that the results represent the views at a particular point in history that can soon be obsolete as technologies are improved and professional advice evolves.</w:t>
      </w:r>
    </w:p>
    <w:p w14:paraId="5989F593" w14:textId="77777777" w:rsidR="0031192F" w:rsidRPr="0017499E" w:rsidRDefault="0031192F" w:rsidP="0031192F">
      <w:r w:rsidRPr="0017499E">
        <w:t xml:space="preserve">The fact that only therapist experiences are considered implies that client perspectives are not discussed. Although participants have been explaining how clients react to AI, these narrations are mediated by a therapist and do not reflect the voice of the clients. The UK context restricts </w:t>
      </w:r>
      <w:r w:rsidRPr="0017499E">
        <w:lastRenderedPageBreak/>
        <w:t>transferability to the setting with other healthcare systems, professional regulation, or cultural approaches to technology and mental health.</w:t>
      </w:r>
    </w:p>
    <w:p w14:paraId="1C9EDBA6" w14:textId="77777777" w:rsidR="0031192F" w:rsidRDefault="0031192F" w:rsidP="0031192F">
      <w:pPr>
        <w:pStyle w:val="Heading3"/>
      </w:pPr>
      <w:bookmarkStart w:id="44" w:name="_Toc228654950"/>
      <w:r w:rsidRPr="0017499E">
        <w:t>4.3.5 Recommendations for Future Research</w:t>
      </w:r>
      <w:r>
        <w:t xml:space="preserve"> </w:t>
      </w:r>
      <w:r w:rsidRPr="00041CCE">
        <w:t>(Appendix 1</w:t>
      </w:r>
      <w:r>
        <w:t>3</w:t>
      </w:r>
      <w:r w:rsidRPr="00041CCE">
        <w:t>)</w:t>
      </w:r>
      <w:bookmarkEnd w:id="44"/>
    </w:p>
    <w:p w14:paraId="155D4194" w14:textId="77777777" w:rsidR="0031192F" w:rsidRDefault="0031192F" w:rsidP="0031192F">
      <w:pPr>
        <w:spacing w:before="100" w:beforeAutospacing="1" w:after="100" w:afterAutospacing="1"/>
      </w:pPr>
      <w:r>
        <w:t xml:space="preserve">Firstly, future research should look at how therapists across different modalities and training backgrounds evaluate and navigate the different tensions identified in this research. This study shows a significant humanistic relational concern expressed by some of the participants. This indicates that theoretical orientation is a major factor in shaping attitudes towards AI. Future studies could therefore make a comparison on how other therapists make sense of AI, and whether their boundary-making differs. </w:t>
      </w:r>
    </w:p>
    <w:p w14:paraId="35A98F2D" w14:textId="77777777" w:rsidR="0031192F" w:rsidRDefault="0031192F" w:rsidP="0031192F">
      <w:pPr>
        <w:spacing w:before="100" w:beforeAutospacing="1" w:after="100" w:afterAutospacing="1"/>
      </w:pPr>
      <w:r>
        <w:t xml:space="preserve">Secondly, the data from the participants shows the emphasis on the distinction that exists between AI’s ‘helpfulness’ and genuine therapeutic presence. This calls for urgent further research that is client-based to understand how the clients themselves experience the movement between AI-based support and human therapy. The use of a mixed-method design, which is not the design of this study, will be useful as it will enable researchers to capture both measurable outcomes and the subjective meaning-making processes that clients seek when they engage with AI. </w:t>
      </w:r>
    </w:p>
    <w:p w14:paraId="44E684F8" w14:textId="77777777" w:rsidR="0031192F" w:rsidRDefault="0031192F" w:rsidP="0031192F">
      <w:pPr>
        <w:spacing w:before="100" w:beforeAutospacing="1" w:after="100" w:afterAutospacing="1"/>
      </w:pPr>
      <w:r>
        <w:t xml:space="preserve">Thirdly, Confidentiality, data security, and management of crisis were strong ethical concerns that were expressed by participants in this study. This indicates that there is a need for empirical research into real-world implementation settings. For instance, participant GM was unsure whether using AI in ethical decision-making constituted a professional breach. This research, when embarked upon in the future, will help to address this uncertainty as voiced out by the participant. </w:t>
      </w:r>
    </w:p>
    <w:p w14:paraId="5A87ECD8" w14:textId="77777777" w:rsidR="0031192F" w:rsidRDefault="0031192F" w:rsidP="0031192F">
      <w:pPr>
        <w:spacing w:before="100" w:beforeAutospacing="1" w:after="100" w:afterAutospacing="1"/>
      </w:pPr>
      <w:r>
        <w:lastRenderedPageBreak/>
        <w:t xml:space="preserve">Fourthly, there will be a need for </w:t>
      </w:r>
      <w:r w:rsidRPr="00300AB9">
        <w:t xml:space="preserve">Future work </w:t>
      </w:r>
      <w:r>
        <w:t>to</w:t>
      </w:r>
      <w:r w:rsidRPr="00300AB9">
        <w:t xml:space="preserve"> examine whether specific </w:t>
      </w:r>
      <w:proofErr w:type="spellStart"/>
      <w:r w:rsidRPr="00300AB9">
        <w:t>marginalised</w:t>
      </w:r>
      <w:proofErr w:type="spellEnd"/>
      <w:r w:rsidRPr="00300AB9">
        <w:t xml:space="preserve"> groups can be identified as </w:t>
      </w:r>
      <w:r>
        <w:t xml:space="preserve">unduly </w:t>
      </w:r>
      <w:r w:rsidRPr="00300AB9">
        <w:t>affected by AI</w:t>
      </w:r>
      <w:r w:rsidRPr="00300AB9">
        <w:noBreakHyphen/>
        <w:t>mediated mental</w:t>
      </w:r>
      <w:r w:rsidRPr="00300AB9">
        <w:noBreakHyphen/>
        <w:t xml:space="preserve">health tools. This is </w:t>
      </w:r>
      <w:r>
        <w:t xml:space="preserve">coming from the wake of </w:t>
      </w:r>
      <w:r w:rsidRPr="00300AB9">
        <w:t>documented risks of algorithmic bias, including Large Language Ideological Biases (</w:t>
      </w:r>
      <w:proofErr w:type="spellStart"/>
      <w:r w:rsidRPr="00300AB9">
        <w:t>Buyl</w:t>
      </w:r>
      <w:proofErr w:type="spellEnd"/>
      <w:r w:rsidRPr="00300AB9">
        <w:t xml:space="preserve"> et al., 2026) and demographic </w:t>
      </w:r>
      <w:r>
        <w:t xml:space="preserve">twists </w:t>
      </w:r>
      <w:r w:rsidRPr="00300AB9">
        <w:t>in training datasets (Dominguez Catena et al., 2024)</w:t>
      </w:r>
      <w:r>
        <w:t xml:space="preserve">. This aligns with the expressed fears by some of the participants that AI could further widen the existing disparity in access to human therapy. </w:t>
      </w:r>
    </w:p>
    <w:p w14:paraId="2B95F0A3" w14:textId="77777777" w:rsidR="0031192F" w:rsidRDefault="0031192F" w:rsidP="0031192F">
      <w:pPr>
        <w:spacing w:before="100" w:beforeAutospacing="1" w:after="100" w:afterAutospacing="1"/>
      </w:pPr>
      <w:r>
        <w:t xml:space="preserve">The fifth recommendation for future studies is based on the therapists' reactions in this study. It suggests that the integration of AI into the sphere of Psychotherapy affects the professional identity deeper than imagined or than current literature </w:t>
      </w:r>
      <w:proofErr w:type="spellStart"/>
      <w:r>
        <w:t>recognises</w:t>
      </w:r>
      <w:proofErr w:type="spellEnd"/>
      <w:r>
        <w:t xml:space="preserve">. Longitudinal studies could help to show how the feelings of threats, displacement or validation evolve as AI becomes more involved in Therapeutic practices. It is in a study of this nature that the anxiety expressed by some of the participants such as  AT (economic insecurity) and DR (feeling evaluated by AI), transforms over time, persists, or diminishes. </w:t>
      </w:r>
    </w:p>
    <w:p w14:paraId="40E00ADD" w14:textId="77777777" w:rsidR="003645D6" w:rsidRDefault="003645D6" w:rsidP="003645D6">
      <w:pPr>
        <w:spacing w:before="100" w:beforeAutospacing="1" w:after="100" w:afterAutospacing="1"/>
      </w:pPr>
      <w:r>
        <w:t xml:space="preserve">Finally, this study stresses the need for cross-cultural research as all the participants were </w:t>
      </w:r>
      <w:proofErr w:type="spellStart"/>
      <w:r>
        <w:t>practising</w:t>
      </w:r>
      <w:proofErr w:type="spellEnd"/>
      <w:r>
        <w:t xml:space="preserve"> within the Western therapeutic contexts, which means that their assumptions may not </w:t>
      </w:r>
      <w:proofErr w:type="spellStart"/>
      <w:r>
        <w:t>generalise</w:t>
      </w:r>
      <w:proofErr w:type="spellEnd"/>
      <w:r>
        <w:t xml:space="preserve"> globally. Comparative studies can examine the impact of culture and how it structures therapists’ acceptance of technological mediation and their expectations of therapeutic presence. </w:t>
      </w:r>
    </w:p>
    <w:p w14:paraId="5A2E64DB" w14:textId="77777777" w:rsidR="003645D6" w:rsidRDefault="003645D6" w:rsidP="0031192F">
      <w:pPr>
        <w:spacing w:before="100" w:beforeAutospacing="1" w:after="100" w:afterAutospacing="1"/>
      </w:pPr>
    </w:p>
    <w:p w14:paraId="323D72B6" w14:textId="77777777" w:rsidR="0031192F" w:rsidRPr="00764484" w:rsidRDefault="0031192F" w:rsidP="0031192F">
      <w:pPr>
        <w:rPr>
          <w:lang w:val="en-GB"/>
        </w:rPr>
      </w:pPr>
    </w:p>
    <w:p w14:paraId="7A666D41" w14:textId="77777777" w:rsidR="0031192F" w:rsidRPr="0017499E" w:rsidRDefault="0031192F" w:rsidP="0031192F">
      <w:pPr>
        <w:pStyle w:val="Heading2"/>
      </w:pPr>
      <w:bookmarkStart w:id="45" w:name="_Toc228654951"/>
      <w:r w:rsidRPr="0017499E">
        <w:lastRenderedPageBreak/>
        <w:t>4.4 Chapter Summary</w:t>
      </w:r>
      <w:bookmarkEnd w:id="45"/>
    </w:p>
    <w:p w14:paraId="467A5F35" w14:textId="77777777" w:rsidR="0031192F" w:rsidRDefault="0031192F" w:rsidP="0031192F">
      <w:r w:rsidRPr="0017499E">
        <w:t>Four themes were interrelated in this chapter: AI as a practical helper and the protection of the therapeutic relationship, the paradox of artificial empathy, ethical and safety issues, and professional identity in transition. The therapists explained subtle, context-specific interaction as opposed to mere acceptance or rejection. Although AI was considered helpful in administrative and supportive work, participants did not tolerate the boundaries of relational work, which focused on bodily presence and moral responsibility. Results were consistent with human-in-the-loop models and philosophical objections to artificial empathy and were reminiscent of reported privacy and safety concerns. In general, the chapter brings into the limelight a career that negotiates the assimilation of technology and protects the bond of people as a key component of healing.</w:t>
      </w:r>
    </w:p>
    <w:p w14:paraId="5FA35330" w14:textId="77777777" w:rsidR="0031192F" w:rsidRDefault="0031192F" w:rsidP="0031192F">
      <w:r>
        <w:br w:type="page"/>
      </w:r>
    </w:p>
    <w:p w14:paraId="17BB3799" w14:textId="77777777" w:rsidR="0031192F" w:rsidRPr="0017499E" w:rsidRDefault="0031192F" w:rsidP="0031192F">
      <w:pPr>
        <w:pStyle w:val="Heading1"/>
      </w:pPr>
      <w:bookmarkStart w:id="46" w:name="_Toc228654952"/>
      <w:r>
        <w:lastRenderedPageBreak/>
        <w:t>C</w:t>
      </w:r>
      <w:r w:rsidRPr="0017499E">
        <w:t>hapter 5: Conclusion</w:t>
      </w:r>
      <w:bookmarkEnd w:id="46"/>
    </w:p>
    <w:p w14:paraId="0450B649" w14:textId="77777777" w:rsidR="0031192F" w:rsidRPr="0017499E" w:rsidRDefault="0031192F" w:rsidP="0031192F">
      <w:pPr>
        <w:pStyle w:val="Heading2"/>
      </w:pPr>
      <w:bookmarkStart w:id="47" w:name="_Toc228654953"/>
      <w:r w:rsidRPr="0017499E">
        <w:t>5.1 Introduction to the Conclusion</w:t>
      </w:r>
      <w:bookmarkEnd w:id="47"/>
    </w:p>
    <w:p w14:paraId="276DCFDC" w14:textId="77777777" w:rsidR="0031192F" w:rsidRPr="0017499E" w:rsidRDefault="0031192F" w:rsidP="0031192F">
      <w:r w:rsidRPr="0017499E">
        <w:t xml:space="preserve">The purpose of this study was to critically </w:t>
      </w:r>
      <w:proofErr w:type="spellStart"/>
      <w:r w:rsidRPr="0017499E">
        <w:t>analyse</w:t>
      </w:r>
      <w:proofErr w:type="spellEnd"/>
      <w:r w:rsidRPr="0017499E">
        <w:t xml:space="preserve"> the understanding and sharing of experience of AI effects on their professional role, identity, and therapeutic relationship by qualified psychotherapists with firsthand experience of using Artificial Intelligence. The research, using semi-structured interviews with six </w:t>
      </w:r>
      <w:proofErr w:type="spellStart"/>
      <w:r w:rsidRPr="0017499E">
        <w:t>practising</w:t>
      </w:r>
      <w:proofErr w:type="spellEnd"/>
      <w:r w:rsidRPr="0017499E">
        <w:t xml:space="preserve"> therapists and Reflexive Thematic Analysis, fills an important gap in the current literature: although much has been discussed regarding AI technical features and client outcomes, little has been done to investigate how practitioners experience navigating the process of AI integration.</w:t>
      </w:r>
    </w:p>
    <w:p w14:paraId="3ACBED62" w14:textId="77777777" w:rsidR="0031192F" w:rsidRPr="0017499E" w:rsidRDefault="0031192F" w:rsidP="0031192F">
      <w:r w:rsidRPr="0017499E">
        <w:t>The particular questions that informed this study were: (1) to explore how therapists justify and make sense of their use or non-use of AI tools within the clinical practice; (2) to learn how therapists view the connection between human therapeutic presence and AI-mediated interaction; (3) to find out what perceived risks, ethical dilemmas, and opportunities therapists see in the integration of AI; and (4) to shed light on the impact of such experiences on professional identity and future attitudes.</w:t>
      </w:r>
    </w:p>
    <w:p w14:paraId="3C5EA6DD" w14:textId="77777777" w:rsidR="0031192F" w:rsidRPr="0017499E" w:rsidRDefault="0031192F" w:rsidP="0031192F">
      <w:r w:rsidRPr="0017499E">
        <w:t xml:space="preserve">In this final chapter, the author </w:t>
      </w:r>
      <w:proofErr w:type="spellStart"/>
      <w:r w:rsidRPr="0017499E">
        <w:t>summarises</w:t>
      </w:r>
      <w:proofErr w:type="spellEnd"/>
      <w:r w:rsidRPr="0017499E">
        <w:t xml:space="preserve"> the main results, explains the contribution of the study to the knowledge and </w:t>
      </w:r>
      <w:proofErr w:type="spellStart"/>
      <w:r w:rsidRPr="0017499E">
        <w:t>practise</w:t>
      </w:r>
      <w:proofErr w:type="spellEnd"/>
      <w:r w:rsidRPr="0017499E">
        <w:t>, contemplates the manner in which the research goals were met, and includes some final words on the future of AI in psychotherapy.</w:t>
      </w:r>
    </w:p>
    <w:p w14:paraId="16343318" w14:textId="77777777" w:rsidR="0031192F" w:rsidRPr="0017499E" w:rsidRDefault="0031192F" w:rsidP="0031192F">
      <w:pPr>
        <w:pStyle w:val="Heading2"/>
      </w:pPr>
      <w:bookmarkStart w:id="48" w:name="_Toc228654954"/>
      <w:r w:rsidRPr="0017499E">
        <w:t>5.2 Summary of Main Findings</w:t>
      </w:r>
      <w:bookmarkEnd w:id="48"/>
    </w:p>
    <w:p w14:paraId="6B98EC25" w14:textId="77777777" w:rsidR="0031192F" w:rsidRPr="0017499E" w:rsidRDefault="0031192F" w:rsidP="0031192F">
      <w:r w:rsidRPr="0017499E">
        <w:t xml:space="preserve">The thematic analysis identified four interrelated themes that directly answer the research questions and shed light on the complexity of the experience of encountering AI by therapists. Instead of mere acceptance or rejection, participants exhibited what could be described as </w:t>
      </w:r>
      <w:r w:rsidRPr="0017499E">
        <w:lastRenderedPageBreak/>
        <w:t>"reflective pragmatism"-sensitive responses based on underlying conflicts between technological competence and therapeutic ideals.</w:t>
      </w:r>
    </w:p>
    <w:p w14:paraId="64A82BC5" w14:textId="77777777" w:rsidR="0031192F" w:rsidRPr="0017499E" w:rsidRDefault="0031192F" w:rsidP="0031192F">
      <w:r w:rsidRPr="0017499E">
        <w:t xml:space="preserve">Theme 1: AI as Practical Helper While Protecting the Therapy Relationship demonstrated a consistent pattern across all participants: therapists </w:t>
      </w:r>
      <w:r>
        <w:t xml:space="preserve">seem to be </w:t>
      </w:r>
      <w:r w:rsidRPr="0017499E">
        <w:t>willing to embrace AI as an efficiency tool for administrative and preparatory tasks</w:t>
      </w:r>
      <w:r>
        <w:t>, but</w:t>
      </w:r>
      <w:r w:rsidRPr="0017499E">
        <w:t xml:space="preserve"> unanimously maintain firm boundaries against its use in direct therapeutic interactions. The key take-home message for the field is that practitioners are not opposed to AI per se, but are engaged in principled, values-based boundary-making to protect what they regard as the relational and moral core of psychotherapy.</w:t>
      </w:r>
    </w:p>
    <w:p w14:paraId="22A406CD" w14:textId="77777777" w:rsidR="0031192F" w:rsidRPr="0017499E" w:rsidRDefault="0031192F" w:rsidP="0031192F">
      <w:r w:rsidRPr="0017499E">
        <w:t xml:space="preserve">Theme 2: The Paradox of Artificial Empathy </w:t>
      </w:r>
      <w:proofErr w:type="spellStart"/>
      <w:r>
        <w:t>summarises</w:t>
      </w:r>
      <w:proofErr w:type="spellEnd"/>
      <w:r w:rsidRPr="0017499E">
        <w:t xml:space="preserve"> a basic paradox: although clients may find AI-generated responses to be validating and helpful, this is qualitatively different </w:t>
      </w:r>
      <w:r>
        <w:t>from</w:t>
      </w:r>
      <w:r w:rsidRPr="0017499E">
        <w:t xml:space="preserve"> human therapeutic presence. The paradox is illustrated through the elaborate description of </w:t>
      </w:r>
      <w:r>
        <w:t xml:space="preserve">the </w:t>
      </w:r>
      <w:r w:rsidRPr="0017499E">
        <w:t>client</w:t>
      </w:r>
      <w:r>
        <w:t xml:space="preserve"> of one of the participants</w:t>
      </w:r>
      <w:r w:rsidRPr="0017499E">
        <w:t xml:space="preserve">, who found AI useful but then said that human contact was revolutionary. The participants </w:t>
      </w:r>
      <w:r>
        <w:t xml:space="preserve">seemed to believe </w:t>
      </w:r>
      <w:r w:rsidRPr="0017499E">
        <w:t xml:space="preserve">that AI empathy, with its advanced language generation, cannot be embodied, truly responsive to emotions, morally responsible, and able to experience </w:t>
      </w:r>
      <w:r>
        <w:t xml:space="preserve">an </w:t>
      </w:r>
      <w:r w:rsidRPr="0017499E">
        <w:t>authentic encounter, which are the defining features of human therapeutic relationships.</w:t>
      </w:r>
    </w:p>
    <w:p w14:paraId="09A59EF9" w14:textId="77777777" w:rsidR="0031192F" w:rsidRPr="0017499E" w:rsidRDefault="0031192F" w:rsidP="0031192F">
      <w:r w:rsidRPr="0017499E">
        <w:t xml:space="preserve">Theme 3: Ethical Dilemmas and Safety Concerns included serious concerns regarding confidentiality, data security, crisis management and professional responsibility. </w:t>
      </w:r>
      <w:r>
        <w:t xml:space="preserve">One of the participants </w:t>
      </w:r>
      <w:r w:rsidRPr="0017499E">
        <w:t xml:space="preserve">was concerned that personal data would be exposed to the world, which was recorded in the literature of data breaches in mental health use. Safety issues were particularly acute regarding AI's ability to provide dangerous recommendations during crisis scenarios, and </w:t>
      </w:r>
      <w:r>
        <w:t xml:space="preserve">a participant </w:t>
      </w:r>
      <w:proofErr w:type="spellStart"/>
      <w:r w:rsidRPr="0017499E">
        <w:t>emphasised</w:t>
      </w:r>
      <w:proofErr w:type="spellEnd"/>
      <w:r w:rsidRPr="0017499E">
        <w:t xml:space="preserve"> the ease with which safety guidelines could be bypassed through basic </w:t>
      </w:r>
      <w:r w:rsidRPr="0017499E">
        <w:lastRenderedPageBreak/>
        <w:t>prompt manipulation.</w:t>
      </w:r>
      <w:r>
        <w:t xml:space="preserve"> At the </w:t>
      </w:r>
      <w:proofErr w:type="spellStart"/>
      <w:r>
        <w:t>centre</w:t>
      </w:r>
      <w:proofErr w:type="spellEnd"/>
      <w:r>
        <w:t xml:space="preserve"> of this theme is a call on the profession for an urgent need for clear guidelines, standards and regulatory frameworks to hold the ethical infrastructure. </w:t>
      </w:r>
    </w:p>
    <w:p w14:paraId="31D06849" w14:textId="77777777" w:rsidR="0031192F" w:rsidRPr="0017499E" w:rsidRDefault="0031192F" w:rsidP="0031192F">
      <w:r w:rsidRPr="0017499E">
        <w:t xml:space="preserve">Another challenge was professional accountability, as GM admitted that he was unsure whether ethical decision-making with the aid of AI constituted a breach of professional standards. This lack of clear instructional guidance placed participants in what researchers refer to as the responsibility gap, or unclear accountability, in cases where AI-mediated interventions are harmful. </w:t>
      </w:r>
    </w:p>
    <w:p w14:paraId="233D8A58" w14:textId="77777777" w:rsidR="0031192F" w:rsidRPr="0017499E" w:rsidRDefault="0031192F" w:rsidP="0031192F">
      <w:r w:rsidRPr="0017499E">
        <w:t>Theme 4: Professional Identity in Transition showed the impact of AI on the sense of professional role, value, and future of therapists. AT said she felt directly economically anxious, that in five to ten years, therapists may have to work second jobs, and that she imagined a two-level mental health system, with only rich clients getting human therapy. DR talked about less obvious professional pressure, the feeling of being implicitly evaluated by AI in the use of her client.</w:t>
      </w:r>
    </w:p>
    <w:p w14:paraId="0AF112EF" w14:textId="77777777" w:rsidR="0031192F" w:rsidRPr="0017499E" w:rsidRDefault="0031192F" w:rsidP="0031192F">
      <w:r w:rsidRPr="0017499E">
        <w:t xml:space="preserve">Nevertheless, not all the answers were pessimistic. GM was optimistic that AI cannot substitute humans since it all depends on the relationship, and </w:t>
      </w:r>
      <w:r>
        <w:t>some</w:t>
      </w:r>
      <w:r w:rsidRPr="0017499E">
        <w:t xml:space="preserve"> participants said that using AI actually confirmed them in their belief in the singular importance of human therapeutic work.</w:t>
      </w:r>
    </w:p>
    <w:p w14:paraId="5D7020CE" w14:textId="77777777" w:rsidR="0031192F" w:rsidRPr="0017499E" w:rsidRDefault="0031192F" w:rsidP="0031192F">
      <w:r w:rsidRPr="0017499E">
        <w:t>A notable and surprising result was the emotional strength of the responses of therapists to AI. In addition to professional criticism, participants reported that they felt devalued, cheated, or assessed by machines, indicating that AI integration is not just a change in logistics but also a psychological phenomenon that violates the sense of professional self-</w:t>
      </w:r>
      <w:sdt>
        <w:sdtPr>
          <w:tag w:val="goog_rdk_61"/>
          <w:id w:val="-1048380273"/>
        </w:sdtPr>
        <w:sdtContent/>
      </w:sdt>
      <w:r w:rsidRPr="0017499E">
        <w:t>understanding.</w:t>
      </w:r>
    </w:p>
    <w:p w14:paraId="31A771B4" w14:textId="77777777" w:rsidR="0031192F" w:rsidRPr="0017499E" w:rsidRDefault="0031192F" w:rsidP="0031192F">
      <w:pPr>
        <w:pStyle w:val="Heading2"/>
      </w:pPr>
      <w:bookmarkStart w:id="49" w:name="_Toc228654955"/>
      <w:r w:rsidRPr="0017499E">
        <w:t>5.3 Knowledge and Practice Contribution.</w:t>
      </w:r>
      <w:bookmarkEnd w:id="49"/>
    </w:p>
    <w:p w14:paraId="7FC1CB52" w14:textId="77777777" w:rsidR="0031192F" w:rsidRPr="0017499E" w:rsidRDefault="0031192F" w:rsidP="0031192F">
      <w:r w:rsidRPr="0017499E">
        <w:t>The research contributes to the developing body of AI in psychotherapy and mental health care in a number of significant ways.</w:t>
      </w:r>
    </w:p>
    <w:p w14:paraId="48A20D30" w14:textId="77777777" w:rsidR="0031192F" w:rsidRPr="0017499E" w:rsidRDefault="0031192F" w:rsidP="0031192F">
      <w:pPr>
        <w:rPr>
          <w:b/>
          <w:bCs/>
        </w:rPr>
      </w:pPr>
      <w:r w:rsidRPr="0017499E">
        <w:rPr>
          <w:b/>
          <w:bCs/>
        </w:rPr>
        <w:lastRenderedPageBreak/>
        <w:t>Theoretical Contributions:</w:t>
      </w:r>
    </w:p>
    <w:p w14:paraId="0BE0C2C8" w14:textId="77777777" w:rsidR="0031192F" w:rsidRPr="0017499E" w:rsidRDefault="0031192F" w:rsidP="0031192F">
      <w:r w:rsidRPr="0017499E">
        <w:t>The study expands the knowledge on the negotiation of technological disruption by caring professions. The study, by pinpointing the phenomenon of boundary-making between acceptable and unacceptable AI applications, is a contribution to the theory of professional identity, and it shows that practitioners create the ontology of their work in reaction to technological challenges. The discovery of the artificial empathy paradox in clinical environments gives empirical evidence to philosophical arguments about the shortcomings of simulated emotion, as well as demonstrates the temporal aspect of the experience of the difference between clients and therapists.</w:t>
      </w:r>
    </w:p>
    <w:p w14:paraId="489D2C0D" w14:textId="77777777" w:rsidR="0031192F" w:rsidRPr="0017499E" w:rsidRDefault="0031192F" w:rsidP="0031192F">
      <w:pPr>
        <w:rPr>
          <w:b/>
          <w:bCs/>
        </w:rPr>
      </w:pPr>
      <w:r w:rsidRPr="0017499E">
        <w:rPr>
          <w:b/>
          <w:bCs/>
        </w:rPr>
        <w:t>Methodological Contributions:</w:t>
      </w:r>
    </w:p>
    <w:p w14:paraId="50AFCDCE" w14:textId="77777777" w:rsidR="0031192F" w:rsidRPr="0017499E" w:rsidRDefault="0031192F" w:rsidP="0031192F">
      <w:r w:rsidRPr="0017499E">
        <w:t>The research shows the importance of qualitative, phenomenologically based research in comprehending technological change in healthcare. Although the majority of AI mental health studies use quantitative methodology to evaluate the technical performance or symptom reduction, this interpretive method shows the dimensions that cannot be measured by the surveys and outcome measures: the moral reasoning of boundary decisions, the emotional work of managing the presence of AI in therapeutic space, and the existential questions of professional meaning and value.</w:t>
      </w:r>
    </w:p>
    <w:p w14:paraId="037744F0" w14:textId="77777777" w:rsidR="0031192F" w:rsidRPr="0017499E" w:rsidRDefault="0031192F" w:rsidP="0031192F">
      <w:pPr>
        <w:rPr>
          <w:b/>
          <w:bCs/>
        </w:rPr>
      </w:pPr>
      <w:r w:rsidRPr="0017499E">
        <w:rPr>
          <w:b/>
          <w:bCs/>
        </w:rPr>
        <w:t>Practical Implications:</w:t>
      </w:r>
    </w:p>
    <w:p w14:paraId="119C4A49" w14:textId="77777777" w:rsidR="0031192F" w:rsidRPr="0017499E" w:rsidRDefault="0031192F" w:rsidP="0031192F">
      <w:r w:rsidRPr="0017499E">
        <w:t>To practitioners, the research offers a guide on how to integrate AI in a prudent way that does not sacrifice relational core but uses the benefits it brings in practice. The obvious line that participants created between the acceptable uses of AI (administrative tasks, resource generation, supervision support) and the inappropriate ones (direct therapeutic presence, crisis assessment) provides a clue to therapists when making decisions about AI.</w:t>
      </w:r>
    </w:p>
    <w:p w14:paraId="33DA949B" w14:textId="77777777" w:rsidR="0031192F" w:rsidRPr="0017499E" w:rsidRDefault="0031192F" w:rsidP="0031192F">
      <w:r w:rsidRPr="0017499E">
        <w:lastRenderedPageBreak/>
        <w:t>In the case of professional bodies, the results demonstrate that there is an immediate necessity to develop explicit ethical guidelines that will cover AI-related challenges: minimum data security requirements, guidelines on handling client AI usage, accountability frameworks regarding AI-related harm, and statements of position regarding AI as an augmentation and not a substitute.</w:t>
      </w:r>
    </w:p>
    <w:p w14:paraId="6383E017" w14:textId="77777777" w:rsidR="0031192F" w:rsidRPr="0017499E" w:rsidRDefault="0031192F" w:rsidP="0031192F">
      <w:pPr>
        <w:pStyle w:val="Heading2"/>
      </w:pPr>
      <w:bookmarkStart w:id="50" w:name="_Toc228654956"/>
      <w:r w:rsidRPr="0017499E">
        <w:t>5.4 Reflection on Research Objectives.</w:t>
      </w:r>
      <w:bookmarkEnd w:id="50"/>
    </w:p>
    <w:p w14:paraId="5538ADC4" w14:textId="77777777" w:rsidR="0031192F" w:rsidRPr="0017499E" w:rsidRDefault="0031192F" w:rsidP="0031192F">
      <w:r w:rsidRPr="0017499E">
        <w:t>The research has addressed its four research objectives, generating insights into how qualified psychotherapists perceive and navigate the impact of AI on their professional practice, identity, and therapeutic relationships, whilst acknowledging the methodological limitations inherent in a small-scale qualitative study.</w:t>
      </w:r>
    </w:p>
    <w:p w14:paraId="7A6F291E" w14:textId="77777777" w:rsidR="0031192F" w:rsidRPr="0017499E" w:rsidRDefault="0031192F" w:rsidP="0031192F">
      <w:r w:rsidRPr="0017499E">
        <w:t xml:space="preserve">The first theme (explaining how therapists justify their use or non-use of AI tools) was met by Objective 1 and showed that therapists </w:t>
      </w:r>
      <w:proofErr w:type="spellStart"/>
      <w:r w:rsidRPr="0017499E">
        <w:t>conceptualise</w:t>
      </w:r>
      <w:proofErr w:type="spellEnd"/>
      <w:r w:rsidRPr="0017499E">
        <w:t xml:space="preserve"> AI as something that can be used to perform peripheral tasks but with strong limits to relational work. The emotional aspects involved show that it is not only the rational allocation of tasks that is explained, but also identity-defensive boundary-making.</w:t>
      </w:r>
    </w:p>
    <w:p w14:paraId="158959D7" w14:textId="77777777" w:rsidR="0031192F" w:rsidRPr="0017499E" w:rsidRDefault="0031192F" w:rsidP="0031192F">
      <w:r w:rsidRPr="0017499E">
        <w:t>Objective 2 (perceptions of human presence versus AI-mediated interaction) was well covered with the help of the artificial empathy paradox. Participants identified explicit differences between the pattern-matching and human capabilities of AI and embodied presence, authentic congruence, moral responsibility, and authentic encounter.</w:t>
      </w:r>
    </w:p>
    <w:p w14:paraId="51483CFC" w14:textId="77777777" w:rsidR="0031192F" w:rsidRPr="0017499E" w:rsidRDefault="0031192F" w:rsidP="0031192F">
      <w:r w:rsidRPr="0017499E">
        <w:t>Objective 3 (identifying perceived risks, ethical dilemmas, and opportunities) was thoroughly covered, with the participants identifying the issues of confidentiality breaches, mismanagement of the crisis, accountability gaps, and challenges of informed consent, and acknowledged the actual opportunities to access and support better.</w:t>
      </w:r>
    </w:p>
    <w:p w14:paraId="5B586C02" w14:textId="77777777" w:rsidR="0031192F" w:rsidRPr="0017499E" w:rsidRDefault="0031192F" w:rsidP="0031192F">
      <w:r w:rsidRPr="0017499E">
        <w:lastRenderedPageBreak/>
        <w:t>Objective 4 (enlightening effects on professional identity and future views) showed mixed results; some participants felt anxious about the economy, whereas others felt re-allocated confidence in human value, supporting that AI has an impact not only on workflow but also on existential issues of professional meaning.</w:t>
      </w:r>
    </w:p>
    <w:p w14:paraId="6A34681C" w14:textId="77777777" w:rsidR="0031192F" w:rsidRPr="0017499E" w:rsidRDefault="0031192F" w:rsidP="0031192F">
      <w:r w:rsidRPr="0017499E">
        <w:t xml:space="preserve">These accomplishments are </w:t>
      </w:r>
      <w:proofErr w:type="spellStart"/>
      <w:r w:rsidRPr="0017499E">
        <w:t>contextualised</w:t>
      </w:r>
      <w:proofErr w:type="spellEnd"/>
      <w:r w:rsidRPr="0017499E">
        <w:t xml:space="preserve"> by the limitations of the study, such as small sample size, self-selection bias, and the fast-changing AI environment. Regardless of these limitations, the study manages to fill the research gap by offering profound phenomenologically oriented research on how </w:t>
      </w:r>
      <w:proofErr w:type="spellStart"/>
      <w:r w:rsidRPr="0017499E">
        <w:t>practising</w:t>
      </w:r>
      <w:proofErr w:type="spellEnd"/>
      <w:r w:rsidRPr="0017499E">
        <w:t xml:space="preserve"> therapists make sense of the implications of AI on their </w:t>
      </w:r>
      <w:proofErr w:type="spellStart"/>
      <w:r w:rsidRPr="0017499E">
        <w:t>practise</w:t>
      </w:r>
      <w:proofErr w:type="spellEnd"/>
      <w:r w:rsidRPr="0017499E">
        <w:t>.</w:t>
      </w:r>
    </w:p>
    <w:p w14:paraId="778ADCC6" w14:textId="77777777" w:rsidR="0031192F" w:rsidRPr="0017499E" w:rsidRDefault="0031192F" w:rsidP="0031192F">
      <w:pPr>
        <w:pStyle w:val="Heading2"/>
      </w:pPr>
      <w:bookmarkStart w:id="51" w:name="_Toc228654957"/>
      <w:r w:rsidRPr="0017499E">
        <w:t>5.5 Final Remarks</w:t>
      </w:r>
      <w:bookmarkEnd w:id="51"/>
    </w:p>
    <w:p w14:paraId="254499A2" w14:textId="77777777" w:rsidR="0031192F" w:rsidRPr="0017499E" w:rsidRDefault="0031192F" w:rsidP="0031192F">
      <w:r w:rsidRPr="0017499E">
        <w:t>At the end of this study, the mental health profession is at a crossroads when it comes to integrating AI. The results indicate that the future of psychotherapy does not lie in the decision between human relationship and technology but in a considered combination that does not erase what they repeatedly referred to as invaluable: embodied presence, genuine empathy, moral accountability, and the ability to have an authentic encounter.</w:t>
      </w:r>
    </w:p>
    <w:p w14:paraId="53C69F83" w14:textId="77777777" w:rsidR="0031192F" w:rsidRPr="0017499E" w:rsidRDefault="0031192F" w:rsidP="0031192F">
      <w:r w:rsidRPr="0017499E">
        <w:t>The strength of this statement by KR, that nothing can substitute true contact, one-on-one, person-to-person, human-to-human contact, is not just professional self-interest, but a belief based on theories of therapeutic change that have always found relational factors to be the key to healing. Therapeutic alliance is the strongest predictor of positive outcomes in any form of therapy, and this relationship base cannot be delegated to algorithms, no matter how well they can generate language.</w:t>
      </w:r>
    </w:p>
    <w:p w14:paraId="05E23F42" w14:textId="77777777" w:rsidR="0031192F" w:rsidRPr="0017499E" w:rsidRDefault="0031192F" w:rsidP="0031192F">
      <w:r w:rsidRPr="0017499E">
        <w:t xml:space="preserve">However, the analysis also shows that AI can be of real use when properly constrained. Administrative efficiency, resource generation, pattern recognition support, and expanded clinical perspective are valid advantages which may enrich and not harm therapeutic work. The issue with the profession is how to come up with ethical frameworks, training </w:t>
      </w:r>
      <w:proofErr w:type="spellStart"/>
      <w:r w:rsidRPr="0017499E">
        <w:t>programmes</w:t>
      </w:r>
      <w:proofErr w:type="spellEnd"/>
      <w:r w:rsidRPr="0017499E">
        <w:t xml:space="preserve">, </w:t>
      </w:r>
      <w:r w:rsidRPr="0017499E">
        <w:lastRenderedPageBreak/>
        <w:t xml:space="preserve">and regulatory frameworks that make sure that AI is used to supplement human therapeutic relationships and not to substitute </w:t>
      </w:r>
      <w:sdt>
        <w:sdtPr>
          <w:tag w:val="goog_rdk_62"/>
          <w:id w:val="288732117"/>
        </w:sdtPr>
        <w:sdtContent/>
      </w:sdt>
      <w:r w:rsidRPr="0017499E">
        <w:t>them.</w:t>
      </w:r>
    </w:p>
    <w:p w14:paraId="53A17236" w14:textId="77777777" w:rsidR="0031192F" w:rsidRDefault="0031192F" w:rsidP="0031192F">
      <w:r w:rsidRPr="0017499E">
        <w:t>This involves a shared responsibility to maintain the relational core of therapeutic work, with careful consideration of technological opportunities. The wisdom, wavering, caring, yet ultimately certain voices of therapists in this research should inform the profession's way forward. Their thoughts imply that it is not a question of whether AI will enter psychotherapy or not, but how we will approach it, and what we will not lose in the process.</w:t>
      </w:r>
    </w:p>
    <w:p w14:paraId="73A75409" w14:textId="77777777" w:rsidR="0031192F" w:rsidRDefault="0031192F" w:rsidP="0031192F">
      <w:r>
        <w:br w:type="page"/>
      </w:r>
    </w:p>
    <w:p w14:paraId="138E9570" w14:textId="77777777" w:rsidR="00972D6E" w:rsidRPr="0031192F" w:rsidRDefault="00972D6E" w:rsidP="0031192F"/>
    <w:sectPr w:rsidR="00972D6E" w:rsidRPr="0031192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5F0EF" w14:textId="77777777" w:rsidR="00146A24" w:rsidRDefault="00146A24">
      <w:pPr>
        <w:spacing w:after="0" w:line="240" w:lineRule="auto"/>
      </w:pPr>
      <w:r>
        <w:separator/>
      </w:r>
    </w:p>
  </w:endnote>
  <w:endnote w:type="continuationSeparator" w:id="0">
    <w:p w14:paraId="6E80467B" w14:textId="77777777" w:rsidR="00146A24" w:rsidRDefault="00146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678D1" w14:textId="77777777" w:rsidR="000E48EC" w:rsidRDefault="000E48EC">
    <w:pP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t>2</w:t>
    </w:r>
    <w:r>
      <w:rPr>
        <w:color w:val="000000"/>
      </w:rPr>
      <w:fldChar w:fldCharType="end"/>
    </w:r>
  </w:p>
  <w:p w14:paraId="3615AA4A" w14:textId="77777777" w:rsidR="000E48EC" w:rsidRDefault="000E48EC">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34839" w14:textId="77777777" w:rsidR="00146A24" w:rsidRDefault="00146A24">
      <w:pPr>
        <w:spacing w:after="0" w:line="240" w:lineRule="auto"/>
      </w:pPr>
      <w:r>
        <w:separator/>
      </w:r>
    </w:p>
  </w:footnote>
  <w:footnote w:type="continuationSeparator" w:id="0">
    <w:p w14:paraId="2A8A1759" w14:textId="77777777" w:rsidR="00146A24" w:rsidRDefault="00146A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40C34"/>
    <w:multiLevelType w:val="hybridMultilevel"/>
    <w:tmpl w:val="96EE9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F2447"/>
    <w:multiLevelType w:val="multilevel"/>
    <w:tmpl w:val="410F244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6ED94BEB"/>
    <w:multiLevelType w:val="multilevel"/>
    <w:tmpl w:val="6ED94BEB"/>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869952258">
    <w:abstractNumId w:val="1"/>
  </w:num>
  <w:num w:numId="2" w16cid:durableId="1912235774">
    <w:abstractNumId w:val="2"/>
  </w:num>
  <w:num w:numId="3" w16cid:durableId="297145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8EC"/>
    <w:rsid w:val="000E48EC"/>
    <w:rsid w:val="00146A24"/>
    <w:rsid w:val="00286BBF"/>
    <w:rsid w:val="002B2D59"/>
    <w:rsid w:val="0031192F"/>
    <w:rsid w:val="003645D6"/>
    <w:rsid w:val="005037F3"/>
    <w:rsid w:val="00695998"/>
    <w:rsid w:val="00972D6E"/>
    <w:rsid w:val="00CD4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95F10"/>
  <w15:chartTrackingRefBased/>
  <w15:docId w15:val="{9FB117FA-56BF-45AF-A90C-CB7FD311C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8EC"/>
    <w:pPr>
      <w:spacing w:line="480" w:lineRule="auto"/>
      <w:jc w:val="both"/>
    </w:pPr>
    <w:rPr>
      <w:rFonts w:ascii="Times New Roman" w:eastAsia="Times New Roman" w:hAnsi="Times New Roman" w:cs="Times New Roman"/>
      <w:sz w:val="24"/>
      <w:szCs w:val="24"/>
      <w:lang w:val="en" w:eastAsia="en-GB"/>
    </w:rPr>
  </w:style>
  <w:style w:type="paragraph" w:styleId="Heading1">
    <w:name w:val="heading 1"/>
    <w:basedOn w:val="Normal"/>
    <w:next w:val="Normal"/>
    <w:link w:val="Heading1Char"/>
    <w:uiPriority w:val="9"/>
    <w:qFormat/>
    <w:rsid w:val="000E4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4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4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E4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0E4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sid w:val="000E4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8EC"/>
    <w:rPr>
      <w:rFonts w:eastAsiaTheme="majorEastAsia" w:cstheme="majorBidi"/>
      <w:color w:val="272727" w:themeColor="text1" w:themeTint="D8"/>
    </w:rPr>
  </w:style>
  <w:style w:type="paragraph" w:styleId="Title">
    <w:name w:val="Title"/>
    <w:basedOn w:val="Normal"/>
    <w:next w:val="Normal"/>
    <w:link w:val="TitleChar"/>
    <w:uiPriority w:val="10"/>
    <w:qFormat/>
    <w:rsid w:val="000E4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8EC"/>
    <w:pPr>
      <w:spacing w:before="160"/>
      <w:jc w:val="center"/>
    </w:pPr>
    <w:rPr>
      <w:i/>
      <w:iCs/>
      <w:color w:val="404040" w:themeColor="text1" w:themeTint="BF"/>
    </w:rPr>
  </w:style>
  <w:style w:type="character" w:customStyle="1" w:styleId="QuoteChar">
    <w:name w:val="Quote Char"/>
    <w:basedOn w:val="DefaultParagraphFont"/>
    <w:link w:val="Quote"/>
    <w:uiPriority w:val="29"/>
    <w:rsid w:val="000E48EC"/>
    <w:rPr>
      <w:i/>
      <w:iCs/>
      <w:color w:val="404040" w:themeColor="text1" w:themeTint="BF"/>
    </w:rPr>
  </w:style>
  <w:style w:type="paragraph" w:styleId="ListParagraph">
    <w:name w:val="List Paragraph"/>
    <w:basedOn w:val="Normal"/>
    <w:uiPriority w:val="34"/>
    <w:qFormat/>
    <w:rsid w:val="000E48EC"/>
    <w:pPr>
      <w:ind w:left="720"/>
      <w:contextualSpacing/>
    </w:pPr>
  </w:style>
  <w:style w:type="character" w:styleId="IntenseEmphasis">
    <w:name w:val="Intense Emphasis"/>
    <w:basedOn w:val="DefaultParagraphFont"/>
    <w:uiPriority w:val="21"/>
    <w:qFormat/>
    <w:rsid w:val="000E48EC"/>
    <w:rPr>
      <w:i/>
      <w:iCs/>
      <w:color w:val="0F4761" w:themeColor="accent1" w:themeShade="BF"/>
    </w:rPr>
  </w:style>
  <w:style w:type="paragraph" w:styleId="IntenseQuote">
    <w:name w:val="Intense Quote"/>
    <w:basedOn w:val="Normal"/>
    <w:next w:val="Normal"/>
    <w:link w:val="IntenseQuoteChar"/>
    <w:uiPriority w:val="30"/>
    <w:qFormat/>
    <w:rsid w:val="000E4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8EC"/>
    <w:rPr>
      <w:i/>
      <w:iCs/>
      <w:color w:val="0F4761" w:themeColor="accent1" w:themeShade="BF"/>
    </w:rPr>
  </w:style>
  <w:style w:type="character" w:styleId="IntenseReference">
    <w:name w:val="Intense Reference"/>
    <w:basedOn w:val="DefaultParagraphFont"/>
    <w:uiPriority w:val="32"/>
    <w:qFormat/>
    <w:rsid w:val="000E48EC"/>
    <w:rPr>
      <w:b/>
      <w:bCs/>
      <w:smallCaps/>
      <w:color w:val="0F4761" w:themeColor="accent1" w:themeShade="BF"/>
      <w:spacing w:val="5"/>
    </w:rPr>
  </w:style>
  <w:style w:type="paragraph" w:styleId="Caption">
    <w:name w:val="caption"/>
    <w:basedOn w:val="Normal"/>
    <w:next w:val="Normal"/>
    <w:autoRedefine/>
    <w:uiPriority w:val="35"/>
    <w:unhideWhenUsed/>
    <w:qFormat/>
    <w:rsid w:val="000E48EC"/>
    <w:pPr>
      <w:spacing w:after="200"/>
    </w:pPr>
    <w:rPr>
      <w:b/>
      <w:i/>
      <w:iCs/>
      <w:szCs w:val="18"/>
    </w:rPr>
  </w:style>
  <w:style w:type="character" w:styleId="CommentReference">
    <w:name w:val="annotation reference"/>
    <w:basedOn w:val="DefaultParagraphFont"/>
    <w:uiPriority w:val="99"/>
    <w:semiHidden/>
    <w:unhideWhenUsed/>
    <w:qFormat/>
    <w:rsid w:val="000E48EC"/>
    <w:rPr>
      <w:sz w:val="16"/>
      <w:szCs w:val="16"/>
    </w:rPr>
  </w:style>
  <w:style w:type="paragraph" w:styleId="CommentText">
    <w:name w:val="annotation text"/>
    <w:basedOn w:val="Normal"/>
    <w:link w:val="CommentTextChar"/>
    <w:uiPriority w:val="99"/>
    <w:unhideWhenUsed/>
    <w:qFormat/>
    <w:rsid w:val="000E48EC"/>
    <w:pPr>
      <w:spacing w:line="240" w:lineRule="auto"/>
    </w:pPr>
    <w:rPr>
      <w:sz w:val="20"/>
      <w:szCs w:val="20"/>
    </w:rPr>
  </w:style>
  <w:style w:type="character" w:customStyle="1" w:styleId="CommentTextChar">
    <w:name w:val="Comment Text Char"/>
    <w:basedOn w:val="DefaultParagraphFont"/>
    <w:link w:val="CommentText"/>
    <w:uiPriority w:val="99"/>
    <w:qFormat/>
    <w:rsid w:val="000E48EC"/>
    <w:rPr>
      <w:rFonts w:ascii="Times New Roman" w:eastAsia="Times New Roman" w:hAnsi="Times New Roman" w:cs="Times New Roman"/>
      <w:sz w:val="20"/>
      <w:szCs w:val="20"/>
      <w:lang w:val="en" w:eastAsia="en-GB"/>
    </w:rPr>
  </w:style>
  <w:style w:type="paragraph" w:styleId="CommentSubject">
    <w:name w:val="annotation subject"/>
    <w:basedOn w:val="CommentText"/>
    <w:next w:val="CommentText"/>
    <w:link w:val="CommentSubjectChar"/>
    <w:uiPriority w:val="99"/>
    <w:semiHidden/>
    <w:unhideWhenUsed/>
    <w:qFormat/>
    <w:rsid w:val="000E48EC"/>
    <w:rPr>
      <w:b/>
      <w:bCs/>
    </w:rPr>
  </w:style>
  <w:style w:type="character" w:customStyle="1" w:styleId="CommentSubjectChar">
    <w:name w:val="Comment Subject Char"/>
    <w:basedOn w:val="CommentTextChar"/>
    <w:link w:val="CommentSubject"/>
    <w:uiPriority w:val="99"/>
    <w:semiHidden/>
    <w:qFormat/>
    <w:rsid w:val="000E48EC"/>
    <w:rPr>
      <w:rFonts w:ascii="Times New Roman" w:eastAsia="Times New Roman" w:hAnsi="Times New Roman" w:cs="Times New Roman"/>
      <w:b/>
      <w:bCs/>
      <w:sz w:val="20"/>
      <w:szCs w:val="20"/>
      <w:lang w:val="en" w:eastAsia="en-GB"/>
    </w:rPr>
  </w:style>
  <w:style w:type="paragraph" w:styleId="Footer">
    <w:name w:val="footer"/>
    <w:basedOn w:val="Normal"/>
    <w:link w:val="FooterChar"/>
    <w:uiPriority w:val="99"/>
    <w:unhideWhenUsed/>
    <w:qFormat/>
    <w:rsid w:val="000E48EC"/>
    <w:pPr>
      <w:tabs>
        <w:tab w:val="center" w:pos="4680"/>
        <w:tab w:val="right" w:pos="9360"/>
      </w:tabs>
      <w:spacing w:after="0" w:line="240" w:lineRule="auto"/>
    </w:pPr>
  </w:style>
  <w:style w:type="character" w:customStyle="1" w:styleId="FooterChar">
    <w:name w:val="Footer Char"/>
    <w:basedOn w:val="DefaultParagraphFont"/>
    <w:link w:val="Footer"/>
    <w:uiPriority w:val="99"/>
    <w:qFormat/>
    <w:rsid w:val="000E48EC"/>
    <w:rPr>
      <w:rFonts w:ascii="Times New Roman" w:eastAsia="Times New Roman" w:hAnsi="Times New Roman" w:cs="Times New Roman"/>
      <w:sz w:val="24"/>
      <w:szCs w:val="24"/>
      <w:lang w:val="en" w:eastAsia="en-GB"/>
    </w:rPr>
  </w:style>
  <w:style w:type="paragraph" w:styleId="Header">
    <w:name w:val="header"/>
    <w:basedOn w:val="Normal"/>
    <w:link w:val="HeaderChar"/>
    <w:uiPriority w:val="99"/>
    <w:unhideWhenUsed/>
    <w:qFormat/>
    <w:rsid w:val="000E48EC"/>
    <w:pPr>
      <w:tabs>
        <w:tab w:val="center" w:pos="4680"/>
        <w:tab w:val="right" w:pos="9360"/>
      </w:tabs>
      <w:spacing w:after="0" w:line="240" w:lineRule="auto"/>
    </w:pPr>
  </w:style>
  <w:style w:type="character" w:customStyle="1" w:styleId="HeaderChar">
    <w:name w:val="Header Char"/>
    <w:basedOn w:val="DefaultParagraphFont"/>
    <w:link w:val="Header"/>
    <w:uiPriority w:val="99"/>
    <w:qFormat/>
    <w:rsid w:val="000E48EC"/>
    <w:rPr>
      <w:rFonts w:ascii="Times New Roman" w:eastAsia="Times New Roman" w:hAnsi="Times New Roman" w:cs="Times New Roman"/>
      <w:sz w:val="24"/>
      <w:szCs w:val="24"/>
      <w:lang w:val="en" w:eastAsia="en-GB"/>
    </w:rPr>
  </w:style>
  <w:style w:type="character" w:styleId="Hyperlink">
    <w:name w:val="Hyperlink"/>
    <w:basedOn w:val="DefaultParagraphFont"/>
    <w:uiPriority w:val="99"/>
    <w:unhideWhenUsed/>
    <w:qFormat/>
    <w:rsid w:val="000E48EC"/>
    <w:rPr>
      <w:color w:val="467886" w:themeColor="hyperlink"/>
      <w:u w:val="single"/>
    </w:rPr>
  </w:style>
  <w:style w:type="paragraph" w:styleId="TOC1">
    <w:name w:val="toc 1"/>
    <w:basedOn w:val="Normal"/>
    <w:next w:val="Normal"/>
    <w:autoRedefine/>
    <w:uiPriority w:val="39"/>
    <w:unhideWhenUsed/>
    <w:qFormat/>
    <w:rsid w:val="000E48EC"/>
    <w:pPr>
      <w:spacing w:after="100"/>
    </w:pPr>
  </w:style>
  <w:style w:type="paragraph" w:styleId="TOC2">
    <w:name w:val="toc 2"/>
    <w:basedOn w:val="Normal"/>
    <w:next w:val="Normal"/>
    <w:autoRedefine/>
    <w:uiPriority w:val="39"/>
    <w:unhideWhenUsed/>
    <w:qFormat/>
    <w:rsid w:val="000E48EC"/>
    <w:pPr>
      <w:spacing w:after="100"/>
      <w:ind w:left="240"/>
    </w:pPr>
  </w:style>
  <w:style w:type="paragraph" w:styleId="TOC3">
    <w:name w:val="toc 3"/>
    <w:basedOn w:val="Normal"/>
    <w:next w:val="Normal"/>
    <w:autoRedefine/>
    <w:uiPriority w:val="39"/>
    <w:unhideWhenUsed/>
    <w:qFormat/>
    <w:rsid w:val="000E48EC"/>
    <w:pPr>
      <w:spacing w:after="100"/>
      <w:ind w:left="480"/>
    </w:pPr>
  </w:style>
  <w:style w:type="table" w:customStyle="1" w:styleId="TableNormal0">
    <w:name w:val="TableNormal"/>
    <w:qFormat/>
    <w:rsid w:val="000E48EC"/>
    <w:pPr>
      <w:spacing w:after="0" w:line="240" w:lineRule="auto"/>
    </w:pPr>
    <w:rPr>
      <w:rFonts w:ascii="Times New Roman" w:eastAsia="Times New Roman" w:hAnsi="Times New Roman" w:cs="Times New Roman"/>
      <w:sz w:val="20"/>
      <w:szCs w:val="20"/>
      <w:lang w:val="en-US"/>
    </w:rPr>
    <w:tblPr>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qFormat/>
    <w:rsid w:val="000E48EC"/>
    <w:rPr>
      <w:color w:val="605E5C"/>
      <w:shd w:val="clear" w:color="auto" w:fill="E1DFDD"/>
    </w:rPr>
  </w:style>
  <w:style w:type="paragraph" w:customStyle="1" w:styleId="TOCHeading1">
    <w:name w:val="TOC Heading1"/>
    <w:basedOn w:val="Heading1"/>
    <w:next w:val="Normal"/>
    <w:uiPriority w:val="39"/>
    <w:unhideWhenUsed/>
    <w:qFormat/>
    <w:rsid w:val="000E48EC"/>
    <w:pPr>
      <w:spacing w:before="240" w:after="0"/>
      <w:outlineLvl w:val="9"/>
    </w:pPr>
    <w:rPr>
      <w:rFonts w:eastAsia="Times New Roman" w:cs="Times New Roman"/>
      <w:sz w:val="32"/>
      <w:szCs w:val="24"/>
      <w:lang w:val="en-US"/>
    </w:rPr>
  </w:style>
  <w:style w:type="paragraph" w:customStyle="1" w:styleId="Revision1">
    <w:name w:val="Revision1"/>
    <w:hidden/>
    <w:uiPriority w:val="99"/>
    <w:semiHidden/>
    <w:qFormat/>
    <w:rsid w:val="000E48EC"/>
    <w:pPr>
      <w:spacing w:after="0" w:line="240" w:lineRule="auto"/>
    </w:pPr>
    <w:rPr>
      <w:rFonts w:ascii="Times New Roman" w:eastAsia="Times New Roman" w:hAnsi="Times New Roman" w:cs="Times New Roman"/>
      <w:sz w:val="24"/>
      <w:szCs w:val="24"/>
      <w:lang w:val="en" w:eastAsia="en-GB"/>
    </w:rPr>
  </w:style>
  <w:style w:type="table" w:styleId="TableGrid">
    <w:name w:val="Table Grid"/>
    <w:basedOn w:val="TableNormal"/>
    <w:uiPriority w:val="39"/>
    <w:rsid w:val="000E48EC"/>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B2D59"/>
    <w:rPr>
      <w:color w:val="96607D" w:themeColor="followedHyperlink"/>
      <w:u w:val="single"/>
    </w:rPr>
  </w:style>
  <w:style w:type="paragraph" w:styleId="NormalWeb">
    <w:name w:val="Normal (Web)"/>
    <w:basedOn w:val="Normal"/>
    <w:uiPriority w:val="99"/>
    <w:semiHidden/>
    <w:unhideWhenUsed/>
    <w:rsid w:val="002B2D59"/>
    <w:pPr>
      <w:spacing w:before="100" w:beforeAutospacing="1" w:after="100" w:afterAutospacing="1" w:line="240" w:lineRule="auto"/>
      <w:jc w:val="left"/>
    </w:pPr>
    <w:rPr>
      <w:lang w:val="en-GB"/>
    </w:rPr>
  </w:style>
  <w:style w:type="character" w:styleId="UnresolvedMention">
    <w:name w:val="Unresolved Mention"/>
    <w:basedOn w:val="DefaultParagraphFont"/>
    <w:uiPriority w:val="99"/>
    <w:semiHidden/>
    <w:unhideWhenUsed/>
    <w:rsid w:val="002B2D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62</Pages>
  <Words>16474</Words>
  <Characters>93902</Characters>
  <Application>Microsoft Office Word</Application>
  <DocSecurity>0</DocSecurity>
  <Lines>782</Lines>
  <Paragraphs>220</Paragraphs>
  <ScaleCrop>false</ScaleCrop>
  <Company/>
  <LinksUpToDate>false</LinksUpToDate>
  <CharactersWithSpaces>110156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ogbe stephen</dc:creator>
  <cp:keywords/>
  <dc:description/>
  <cp:lastModifiedBy>ogbe stephen</cp:lastModifiedBy>
  <cp:revision>4</cp:revision>
  <dcterms:created xsi:type="dcterms:W3CDTF">2026-04-24T10:56:00Z</dcterms:created>
  <dcterms:modified xsi:type="dcterms:W3CDTF">2026-05-03T21:39:00Z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bfedba9e-649e-46af-8d23-5f2f917ad190</vt:lpwstr>
  </property>
</Properties>
</file>