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81D75" w14:textId="20B4D708" w:rsidR="00DC319F" w:rsidRDefault="00370DE5" w:rsidP="001C751A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1C751A">
        <w:rPr>
          <w:rFonts w:ascii="Arial" w:hAnsi="Arial" w:cs="Arial"/>
          <w:b/>
          <w:bCs/>
          <w:sz w:val="24"/>
          <w:szCs w:val="24"/>
          <w:u w:val="single"/>
        </w:rPr>
        <w:t>Well-being, Care and Healthy Living References</w:t>
      </w:r>
    </w:p>
    <w:p w14:paraId="54A9FE9C" w14:textId="77777777" w:rsidR="000012FE" w:rsidRDefault="000012FE" w:rsidP="001C751A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D667736" w14:textId="0FA898C8" w:rsidR="00622485" w:rsidRPr="0013474C" w:rsidRDefault="00622485" w:rsidP="001C751A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ACE Interface (2014) </w:t>
      </w:r>
      <w:r w:rsidR="0027716E" w:rsidRPr="0027716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Understanding Adverse Childhood Experiences: Building Self-healing Communities.</w:t>
      </w:r>
      <w:r w:rsidR="0027716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="0027716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9" w:history="1">
        <w:r w:rsidR="0013474C" w:rsidRPr="0013474C">
          <w:rPr>
            <w:rFonts w:ascii="Arial" w:hAnsi="Arial" w:cs="Arial"/>
            <w:color w:val="0000FF"/>
            <w:sz w:val="24"/>
            <w:szCs w:val="24"/>
            <w:u w:val="single"/>
          </w:rPr>
          <w:t>Understanding ACEs handout 12 3 14 (wa.gov)</w:t>
        </w:r>
      </w:hyperlink>
      <w:r w:rsidR="0013474C" w:rsidRPr="0013474C">
        <w:rPr>
          <w:rFonts w:ascii="Arial" w:hAnsi="Arial" w:cs="Arial"/>
          <w:sz w:val="24"/>
          <w:szCs w:val="24"/>
        </w:rPr>
        <w:t xml:space="preserve"> (Accessed: 12/6/22).</w:t>
      </w:r>
    </w:p>
    <w:p w14:paraId="39D2DCF8" w14:textId="0EFE5097" w:rsidR="000F7D0B" w:rsidRPr="000710CC" w:rsidRDefault="000F7D0B" w:rsidP="001C751A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0710C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Adjei, N.K. </w:t>
      </w:r>
      <w:r w:rsidRPr="000710C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et al.</w:t>
      </w:r>
      <w:r w:rsidRPr="000710C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(2022) ‘Impact of poverty and family adversity on adolescent health: a multi-trajectory analysis using the UK Millennium Cohort Study’, </w:t>
      </w:r>
      <w:r w:rsidRPr="000710C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The Lancet Regional Health-Europe</w:t>
      </w:r>
      <w:r w:rsidRPr="000710CC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0710C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13</w:t>
      </w:r>
      <w:r w:rsidRPr="000710C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p.100279. Available at: </w:t>
      </w:r>
      <w:hyperlink r:id="rId10" w:history="1">
        <w:r w:rsidR="000710CC" w:rsidRPr="000710CC">
          <w:rPr>
            <w:rFonts w:ascii="Arial" w:hAnsi="Arial" w:cs="Arial"/>
            <w:color w:val="0000FF"/>
            <w:sz w:val="24"/>
            <w:szCs w:val="24"/>
            <w:u w:val="single"/>
          </w:rPr>
          <w:t>Impact of poverty and family adversity on adolescent health: a multi-trajectory analysis using the UK Millennium Cohort Study - ScienceDirect</w:t>
        </w:r>
      </w:hyperlink>
      <w:r w:rsidR="000710CC" w:rsidRPr="000710CC">
        <w:rPr>
          <w:rFonts w:ascii="Arial" w:hAnsi="Arial" w:cs="Arial"/>
          <w:sz w:val="24"/>
          <w:szCs w:val="24"/>
        </w:rPr>
        <w:t xml:space="preserve"> (Accessed 12/6/22).</w:t>
      </w:r>
    </w:p>
    <w:p w14:paraId="0EC6ACB1" w14:textId="057D7A8B" w:rsidR="0071335E" w:rsidRDefault="0071335E" w:rsidP="001C751A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American Lung Association (2022) Asthma Risk Factors. Available at: </w:t>
      </w:r>
      <w:hyperlink r:id="rId11" w:history="1">
        <w:r w:rsidRPr="00107F06">
          <w:rPr>
            <w:rFonts w:ascii="Arial" w:hAnsi="Arial" w:cs="Arial"/>
            <w:color w:val="0000FF"/>
            <w:sz w:val="24"/>
            <w:szCs w:val="24"/>
            <w:u w:val="single"/>
          </w:rPr>
          <w:t>Asthma Risk Factors | American Lung Association</w:t>
        </w:r>
      </w:hyperlink>
      <w:r w:rsidRPr="00107F06">
        <w:rPr>
          <w:rFonts w:ascii="Arial" w:hAnsi="Arial" w:cs="Arial"/>
          <w:sz w:val="24"/>
          <w:szCs w:val="24"/>
        </w:rPr>
        <w:t xml:space="preserve"> (Accessed: </w:t>
      </w:r>
      <w:r w:rsidR="00107F06" w:rsidRPr="00107F06">
        <w:rPr>
          <w:rFonts w:ascii="Arial" w:hAnsi="Arial" w:cs="Arial"/>
          <w:sz w:val="24"/>
          <w:szCs w:val="24"/>
        </w:rPr>
        <w:t>12/6/22).</w:t>
      </w:r>
    </w:p>
    <w:p w14:paraId="5110D4B8" w14:textId="2E7BD0E8" w:rsidR="00931B19" w:rsidRDefault="00931B19" w:rsidP="001C751A">
      <w:pPr>
        <w:rPr>
          <w:rFonts w:ascii="Arial" w:hAnsi="Arial" w:cs="Arial"/>
          <w:sz w:val="24"/>
          <w:szCs w:val="24"/>
        </w:rPr>
      </w:pPr>
      <w:proofErr w:type="spellStart"/>
      <w:r w:rsidRPr="006B0783">
        <w:rPr>
          <w:rFonts w:ascii="Arial" w:hAnsi="Arial" w:cs="Arial"/>
          <w:color w:val="222222"/>
          <w:sz w:val="24"/>
          <w:szCs w:val="24"/>
          <w:shd w:val="clear" w:color="auto" w:fill="FFFFFF"/>
        </w:rPr>
        <w:t>Badash</w:t>
      </w:r>
      <w:proofErr w:type="spellEnd"/>
      <w:r w:rsidRPr="006B0783">
        <w:rPr>
          <w:rFonts w:ascii="Arial" w:hAnsi="Arial" w:cs="Arial"/>
          <w:color w:val="222222"/>
          <w:sz w:val="24"/>
          <w:szCs w:val="24"/>
          <w:shd w:val="clear" w:color="auto" w:fill="FFFFFF"/>
        </w:rPr>
        <w:t>, I.</w:t>
      </w:r>
      <w:r w:rsidR="00910B2B" w:rsidRPr="006B078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910B2B" w:rsidRPr="006B078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et al.</w:t>
      </w:r>
      <w:r w:rsidR="00910B2B" w:rsidRPr="006B078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D919BF" w:rsidRPr="006B0783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6B0783">
        <w:rPr>
          <w:rFonts w:ascii="Arial" w:hAnsi="Arial" w:cs="Arial"/>
          <w:color w:val="222222"/>
          <w:sz w:val="24"/>
          <w:szCs w:val="24"/>
          <w:shd w:val="clear" w:color="auto" w:fill="FFFFFF"/>
        </w:rPr>
        <w:t>2017</w:t>
      </w:r>
      <w:r w:rsidR="00D919BF" w:rsidRPr="006B0783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6B078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D12B6E" w:rsidRPr="006B0783"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6B0783">
        <w:rPr>
          <w:rFonts w:ascii="Arial" w:hAnsi="Arial" w:cs="Arial"/>
          <w:color w:val="222222"/>
          <w:sz w:val="24"/>
          <w:szCs w:val="24"/>
          <w:shd w:val="clear" w:color="auto" w:fill="FFFFFF"/>
        </w:rPr>
        <w:t>Redefining health: the evolution of health ideas from antiquity to the era of value-based care</w:t>
      </w:r>
      <w:r w:rsidR="00D12B6E" w:rsidRPr="006B0783"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6B0783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proofErr w:type="spellStart"/>
      <w:r w:rsidRPr="006B078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Cureus</w:t>
      </w:r>
      <w:proofErr w:type="spellEnd"/>
      <w:r w:rsidRPr="006B078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6B078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9</w:t>
      </w:r>
      <w:r w:rsidRPr="006B0783">
        <w:rPr>
          <w:rFonts w:ascii="Arial" w:hAnsi="Arial" w:cs="Arial"/>
          <w:color w:val="222222"/>
          <w:sz w:val="24"/>
          <w:szCs w:val="24"/>
          <w:shd w:val="clear" w:color="auto" w:fill="FFFFFF"/>
        </w:rPr>
        <w:t>(2)</w:t>
      </w:r>
      <w:r w:rsidR="005C4843" w:rsidRPr="006B078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Available at: </w:t>
      </w:r>
      <w:hyperlink r:id="rId12" w:history="1">
        <w:proofErr w:type="spellStart"/>
        <w:r w:rsidR="005C4843" w:rsidRPr="006B0783">
          <w:rPr>
            <w:rStyle w:val="Hyperlink"/>
            <w:rFonts w:ascii="Arial" w:hAnsi="Arial" w:cs="Arial"/>
            <w:sz w:val="24"/>
            <w:szCs w:val="24"/>
          </w:rPr>
          <w:t>Cureus</w:t>
        </w:r>
        <w:proofErr w:type="spellEnd"/>
        <w:r w:rsidR="005C4843" w:rsidRPr="006B0783">
          <w:rPr>
            <w:rStyle w:val="Hyperlink"/>
            <w:rFonts w:ascii="Arial" w:hAnsi="Arial" w:cs="Arial"/>
            <w:sz w:val="24"/>
            <w:szCs w:val="24"/>
          </w:rPr>
          <w:t xml:space="preserve"> | Redefining Health: The Evolution of Health Ideas from Antiquity to the Era of Value-Based Care</w:t>
        </w:r>
      </w:hyperlink>
      <w:r w:rsidR="005C4843" w:rsidRPr="006B0783">
        <w:rPr>
          <w:rFonts w:ascii="Arial" w:hAnsi="Arial" w:cs="Arial"/>
          <w:sz w:val="24"/>
          <w:szCs w:val="24"/>
        </w:rPr>
        <w:t xml:space="preserve"> (Accessed: </w:t>
      </w:r>
      <w:r w:rsidR="006B0783" w:rsidRPr="006B0783">
        <w:rPr>
          <w:rFonts w:ascii="Arial" w:hAnsi="Arial" w:cs="Arial"/>
          <w:sz w:val="24"/>
          <w:szCs w:val="24"/>
        </w:rPr>
        <w:t>30/5/22).</w:t>
      </w:r>
    </w:p>
    <w:p w14:paraId="5F0A23EE" w14:textId="01B0C7AC" w:rsidR="00B05892" w:rsidRDefault="00B05892" w:rsidP="001C751A">
      <w:pPr>
        <w:rPr>
          <w:rFonts w:ascii="Arial" w:hAnsi="Arial" w:cs="Arial"/>
          <w:sz w:val="24"/>
          <w:szCs w:val="24"/>
        </w:rPr>
      </w:pPr>
      <w:r w:rsidRPr="00B05892">
        <w:rPr>
          <w:rFonts w:ascii="Arial" w:hAnsi="Arial" w:cs="Arial"/>
          <w:sz w:val="24"/>
          <w:szCs w:val="24"/>
        </w:rPr>
        <w:t xml:space="preserve">Berk, L.E. (2000) </w:t>
      </w:r>
      <w:r w:rsidRPr="008A2A4D">
        <w:rPr>
          <w:rFonts w:ascii="Arial" w:hAnsi="Arial" w:cs="Arial"/>
          <w:i/>
          <w:iCs/>
          <w:sz w:val="24"/>
          <w:szCs w:val="24"/>
        </w:rPr>
        <w:t>Child Development</w:t>
      </w:r>
      <w:r w:rsidR="0025334B">
        <w:rPr>
          <w:rFonts w:ascii="Arial" w:hAnsi="Arial" w:cs="Arial"/>
          <w:sz w:val="24"/>
          <w:szCs w:val="24"/>
        </w:rPr>
        <w:t xml:space="preserve">. </w:t>
      </w:r>
      <w:r w:rsidRPr="00B05892">
        <w:rPr>
          <w:rFonts w:ascii="Arial" w:hAnsi="Arial" w:cs="Arial"/>
          <w:sz w:val="24"/>
          <w:szCs w:val="24"/>
        </w:rPr>
        <w:t>5</w:t>
      </w:r>
      <w:r w:rsidR="0025334B" w:rsidRPr="0025334B">
        <w:rPr>
          <w:rFonts w:ascii="Arial" w:hAnsi="Arial" w:cs="Arial"/>
          <w:sz w:val="24"/>
          <w:szCs w:val="24"/>
          <w:vertAlign w:val="superscript"/>
        </w:rPr>
        <w:t>th</w:t>
      </w:r>
      <w:r w:rsidR="0025334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5334B">
        <w:rPr>
          <w:rFonts w:ascii="Arial" w:hAnsi="Arial" w:cs="Arial"/>
          <w:sz w:val="24"/>
          <w:szCs w:val="24"/>
        </w:rPr>
        <w:t>edn</w:t>
      </w:r>
      <w:proofErr w:type="spellEnd"/>
      <w:r w:rsidRPr="00B05892">
        <w:rPr>
          <w:rFonts w:ascii="Arial" w:hAnsi="Arial" w:cs="Arial"/>
          <w:sz w:val="24"/>
          <w:szCs w:val="24"/>
        </w:rPr>
        <w:t xml:space="preserve">. Boston: </w:t>
      </w:r>
      <w:proofErr w:type="spellStart"/>
      <w:r w:rsidRPr="00B05892">
        <w:rPr>
          <w:rFonts w:ascii="Arial" w:hAnsi="Arial" w:cs="Arial"/>
          <w:sz w:val="24"/>
          <w:szCs w:val="24"/>
        </w:rPr>
        <w:t>Allyn</w:t>
      </w:r>
      <w:proofErr w:type="spellEnd"/>
      <w:r w:rsidRPr="00B05892">
        <w:rPr>
          <w:rFonts w:ascii="Arial" w:hAnsi="Arial" w:cs="Arial"/>
          <w:sz w:val="24"/>
          <w:szCs w:val="24"/>
        </w:rPr>
        <w:t xml:space="preserve"> and Bacon.</w:t>
      </w:r>
    </w:p>
    <w:p w14:paraId="75E8B1B3" w14:textId="56C45BC0" w:rsidR="00FB60DF" w:rsidRPr="00FB60DF" w:rsidRDefault="00FB60DF" w:rsidP="001C751A">
      <w:pPr>
        <w:rPr>
          <w:rFonts w:ascii="Arial" w:hAnsi="Arial" w:cs="Arial"/>
          <w:sz w:val="24"/>
          <w:szCs w:val="24"/>
        </w:rPr>
      </w:pPr>
      <w:r w:rsidRPr="00FB60DF">
        <w:rPr>
          <w:rFonts w:ascii="Arial" w:hAnsi="Arial" w:cs="Arial"/>
          <w:color w:val="222222"/>
          <w:sz w:val="24"/>
          <w:szCs w:val="24"/>
          <w:shd w:val="clear" w:color="auto" w:fill="FFFFFF"/>
        </w:rPr>
        <w:t>Boulet, L.P.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CF24D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et al.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</w:t>
      </w:r>
      <w:r w:rsidRPr="00FB60DF">
        <w:rPr>
          <w:rFonts w:ascii="Arial" w:hAnsi="Arial" w:cs="Arial"/>
          <w:color w:val="222222"/>
          <w:sz w:val="24"/>
          <w:szCs w:val="24"/>
          <w:shd w:val="clear" w:color="auto" w:fill="FFFFFF"/>
        </w:rPr>
        <w:t>2019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FB60D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FB60DF">
        <w:rPr>
          <w:rFonts w:ascii="Arial" w:hAnsi="Arial" w:cs="Arial"/>
          <w:color w:val="222222"/>
          <w:sz w:val="24"/>
          <w:szCs w:val="24"/>
          <w:shd w:val="clear" w:color="auto" w:fill="FFFFFF"/>
        </w:rPr>
        <w:t>The global initiative for asthma (GINA): 25 years later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FB60DF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FB60D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European Respiratory Journal</w:t>
      </w:r>
      <w:r w:rsidRPr="00FB60DF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FB60D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54</w:t>
      </w:r>
      <w:r w:rsidRPr="00FB60DF">
        <w:rPr>
          <w:rFonts w:ascii="Arial" w:hAnsi="Arial" w:cs="Arial"/>
          <w:color w:val="222222"/>
          <w:sz w:val="24"/>
          <w:szCs w:val="24"/>
          <w:shd w:val="clear" w:color="auto" w:fill="FFFFFF"/>
        </w:rPr>
        <w:t>(2).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13" w:history="1">
        <w:r w:rsidR="00CF24D9" w:rsidRPr="00CF24D9">
          <w:rPr>
            <w:rFonts w:ascii="Arial" w:hAnsi="Arial" w:cs="Arial"/>
            <w:color w:val="0000FF"/>
            <w:sz w:val="24"/>
            <w:szCs w:val="24"/>
            <w:u w:val="single"/>
          </w:rPr>
          <w:t>The Global Initiative for Asthma (GINA): 25 years later (ersjournals.com)</w:t>
        </w:r>
      </w:hyperlink>
      <w:r w:rsidR="00CF24D9" w:rsidRPr="00CF24D9">
        <w:rPr>
          <w:rFonts w:ascii="Arial" w:hAnsi="Arial" w:cs="Arial"/>
          <w:sz w:val="24"/>
          <w:szCs w:val="24"/>
        </w:rPr>
        <w:t xml:space="preserve"> (Accessed: 12/6/22).</w:t>
      </w:r>
    </w:p>
    <w:p w14:paraId="2916B240" w14:textId="5B1233F4" w:rsidR="006A36E0" w:rsidRDefault="00CD1EB6" w:rsidP="001C751A">
      <w:pPr>
        <w:rPr>
          <w:rFonts w:ascii="Arial" w:hAnsi="Arial" w:cs="Arial"/>
          <w:sz w:val="24"/>
          <w:szCs w:val="24"/>
        </w:rPr>
      </w:pPr>
      <w:r w:rsidRPr="0042136D">
        <w:rPr>
          <w:rFonts w:ascii="Arial" w:hAnsi="Arial" w:cs="Arial"/>
          <w:color w:val="222222"/>
          <w:sz w:val="24"/>
          <w:szCs w:val="24"/>
          <w:shd w:val="clear" w:color="auto" w:fill="FFFFFF"/>
        </w:rPr>
        <w:t>Card, A.J. (2017) ‘Moving beyond the WHO definition of health: a new perspective for an aging world and the emerging era of value</w:t>
      </w:r>
      <w:r w:rsidRPr="0042136D">
        <w:rPr>
          <w:rFonts w:ascii="Cambria Math" w:hAnsi="Cambria Math" w:cs="Cambria Math"/>
          <w:color w:val="222222"/>
          <w:sz w:val="24"/>
          <w:szCs w:val="24"/>
          <w:shd w:val="clear" w:color="auto" w:fill="FFFFFF"/>
        </w:rPr>
        <w:t>‐</w:t>
      </w:r>
      <w:r w:rsidRPr="0042136D">
        <w:rPr>
          <w:rFonts w:ascii="Arial" w:hAnsi="Arial" w:cs="Arial"/>
          <w:color w:val="222222"/>
          <w:sz w:val="24"/>
          <w:szCs w:val="24"/>
          <w:shd w:val="clear" w:color="auto" w:fill="FFFFFF"/>
        </w:rPr>
        <w:t>based care’, </w:t>
      </w:r>
      <w:r w:rsidRPr="0042136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World Medical &amp; Health Policy</w:t>
      </w:r>
      <w:r w:rsidRPr="0042136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2136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9</w:t>
      </w:r>
      <w:r w:rsidRPr="0042136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(1), pp.127-137. Available at: </w:t>
      </w:r>
      <w:hyperlink r:id="rId14" w:history="1">
        <w:r w:rsidR="00857DE6" w:rsidRPr="0042136D">
          <w:rPr>
            <w:rStyle w:val="Hyperlink"/>
            <w:rFonts w:ascii="Arial" w:hAnsi="Arial" w:cs="Arial"/>
            <w:sz w:val="24"/>
            <w:szCs w:val="24"/>
          </w:rPr>
          <w:t>Moving Beyond the WHO Definition of Health: A New Perspective for an Aging World and the Emerging Era of Value</w:t>
        </w:r>
        <w:r w:rsidR="00857DE6" w:rsidRPr="0042136D">
          <w:rPr>
            <w:rStyle w:val="Hyperlink"/>
            <w:rFonts w:ascii="Cambria Math" w:hAnsi="Cambria Math" w:cs="Cambria Math"/>
            <w:sz w:val="24"/>
            <w:szCs w:val="24"/>
          </w:rPr>
          <w:t>‐</w:t>
        </w:r>
        <w:r w:rsidR="00857DE6" w:rsidRPr="0042136D">
          <w:rPr>
            <w:rStyle w:val="Hyperlink"/>
            <w:rFonts w:ascii="Arial" w:hAnsi="Arial" w:cs="Arial"/>
            <w:sz w:val="24"/>
            <w:szCs w:val="24"/>
          </w:rPr>
          <w:t>Based Care - Card - 2017 - World Medical &amp;amp; Health Policy - Wiley Online Library</w:t>
        </w:r>
      </w:hyperlink>
      <w:r w:rsidR="00857DE6" w:rsidRPr="0042136D">
        <w:rPr>
          <w:rFonts w:ascii="Arial" w:hAnsi="Arial" w:cs="Arial"/>
          <w:sz w:val="24"/>
          <w:szCs w:val="24"/>
        </w:rPr>
        <w:t xml:space="preserve"> (Accessed: </w:t>
      </w:r>
      <w:r w:rsidR="0042136D" w:rsidRPr="0042136D">
        <w:rPr>
          <w:rFonts w:ascii="Arial" w:hAnsi="Arial" w:cs="Arial"/>
          <w:sz w:val="24"/>
          <w:szCs w:val="24"/>
        </w:rPr>
        <w:t>7/6/22).</w:t>
      </w:r>
    </w:p>
    <w:p w14:paraId="2DE97AC8" w14:textId="0730B3E3" w:rsidR="006A36E0" w:rsidRDefault="006A36E0" w:rsidP="001C751A">
      <w:pPr>
        <w:rPr>
          <w:rFonts w:ascii="Arial" w:hAnsi="Arial" w:cs="Arial"/>
          <w:sz w:val="24"/>
          <w:szCs w:val="24"/>
        </w:rPr>
      </w:pPr>
      <w:r w:rsidRPr="0068157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Care Act </w:t>
      </w:r>
      <w:r w:rsidR="003F114F" w:rsidRPr="0068157F">
        <w:rPr>
          <w:rFonts w:ascii="Arial" w:hAnsi="Arial" w:cs="Arial"/>
          <w:color w:val="222222"/>
          <w:sz w:val="24"/>
          <w:szCs w:val="24"/>
          <w:shd w:val="clear" w:color="auto" w:fill="FFFFFF"/>
        </w:rPr>
        <w:t>2014, c.</w:t>
      </w:r>
      <w:r w:rsidR="001B1CA1" w:rsidRPr="0068157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1. Available at: </w:t>
      </w:r>
      <w:hyperlink r:id="rId15" w:history="1">
        <w:r w:rsidR="001B1CA1" w:rsidRPr="0068157F">
          <w:rPr>
            <w:rStyle w:val="Hyperlink"/>
            <w:rFonts w:ascii="Arial" w:hAnsi="Arial" w:cs="Arial"/>
            <w:sz w:val="24"/>
            <w:szCs w:val="24"/>
          </w:rPr>
          <w:t>Care Act 2014 (legislation.gov.uk)</w:t>
        </w:r>
      </w:hyperlink>
      <w:r w:rsidR="001B1CA1" w:rsidRPr="0068157F">
        <w:rPr>
          <w:rFonts w:ascii="Arial" w:hAnsi="Arial" w:cs="Arial"/>
          <w:sz w:val="24"/>
          <w:szCs w:val="24"/>
        </w:rPr>
        <w:t xml:space="preserve"> (</w:t>
      </w:r>
      <w:r w:rsidR="0068157F" w:rsidRPr="0068157F">
        <w:rPr>
          <w:rFonts w:ascii="Arial" w:hAnsi="Arial" w:cs="Arial"/>
          <w:sz w:val="24"/>
          <w:szCs w:val="24"/>
        </w:rPr>
        <w:t>Accessed: 7/6/22).</w:t>
      </w:r>
    </w:p>
    <w:p w14:paraId="7271C0E3" w14:textId="6256FFBA" w:rsidR="001F3759" w:rsidRPr="003D7CDF" w:rsidRDefault="001F3759" w:rsidP="001C751A">
      <w:pPr>
        <w:rPr>
          <w:rFonts w:ascii="Arial" w:hAnsi="Arial" w:cs="Arial"/>
          <w:sz w:val="24"/>
          <w:szCs w:val="24"/>
        </w:rPr>
      </w:pPr>
      <w:r w:rsidRPr="003D7CDF">
        <w:rPr>
          <w:rFonts w:ascii="Arial" w:hAnsi="Arial" w:cs="Arial"/>
          <w:color w:val="222222"/>
          <w:sz w:val="24"/>
          <w:szCs w:val="24"/>
          <w:shd w:val="clear" w:color="auto" w:fill="FFFFFF"/>
        </w:rPr>
        <w:t>Carreras, G. et al. (2019) ‘Burden of disease attributable to second-hand smoke exposure: a systematic review’, </w:t>
      </w:r>
      <w:r w:rsidRPr="003D7CD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Preventive medicine</w:t>
      </w:r>
      <w:r w:rsidRPr="003D7CDF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3D7CD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129</w:t>
      </w:r>
      <w:r w:rsidRPr="003D7CD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p.105833. Available at: </w:t>
      </w:r>
      <w:hyperlink r:id="rId16" w:history="1">
        <w:r w:rsidR="0072031A" w:rsidRPr="003D7CDF">
          <w:rPr>
            <w:rFonts w:ascii="Arial" w:hAnsi="Arial" w:cs="Arial"/>
            <w:color w:val="0000FF"/>
            <w:sz w:val="24"/>
            <w:szCs w:val="24"/>
            <w:u w:val="single"/>
          </w:rPr>
          <w:t>Introduction (stir.ac.uk)</w:t>
        </w:r>
      </w:hyperlink>
      <w:r w:rsidR="0072031A" w:rsidRPr="003D7CDF">
        <w:rPr>
          <w:rFonts w:ascii="Arial" w:hAnsi="Arial" w:cs="Arial"/>
          <w:sz w:val="24"/>
          <w:szCs w:val="24"/>
        </w:rPr>
        <w:t xml:space="preserve"> (Accessed: </w:t>
      </w:r>
      <w:r w:rsidR="003D7CDF" w:rsidRPr="003D7CDF">
        <w:rPr>
          <w:rFonts w:ascii="Arial" w:hAnsi="Arial" w:cs="Arial"/>
          <w:sz w:val="24"/>
          <w:szCs w:val="24"/>
        </w:rPr>
        <w:t>12/6/22).</w:t>
      </w:r>
    </w:p>
    <w:p w14:paraId="05F75C06" w14:textId="3741D6FD" w:rsidR="008E43C7" w:rsidRDefault="008E43C7" w:rsidP="001C751A">
      <w:pPr>
        <w:rPr>
          <w:rFonts w:ascii="Arial" w:hAnsi="Arial" w:cs="Arial"/>
          <w:sz w:val="24"/>
          <w:szCs w:val="24"/>
        </w:rPr>
      </w:pPr>
      <w:r w:rsidRPr="000012FE">
        <w:rPr>
          <w:rFonts w:ascii="Arial" w:hAnsi="Arial" w:cs="Arial"/>
          <w:sz w:val="24"/>
          <w:szCs w:val="24"/>
        </w:rPr>
        <w:t>Cannizzaro, T. (2017) ‘</w:t>
      </w:r>
      <w:r w:rsidR="001108EF" w:rsidRPr="000012FE">
        <w:rPr>
          <w:rFonts w:ascii="Arial" w:hAnsi="Arial" w:cs="Arial"/>
          <w:sz w:val="24"/>
          <w:szCs w:val="24"/>
        </w:rPr>
        <w:t xml:space="preserve">History of Asthma (Part One): In the beginning’, </w:t>
      </w:r>
      <w:r w:rsidR="00A71C21" w:rsidRPr="000012FE">
        <w:rPr>
          <w:rFonts w:ascii="Arial" w:hAnsi="Arial" w:cs="Arial"/>
          <w:i/>
          <w:iCs/>
          <w:sz w:val="24"/>
          <w:szCs w:val="24"/>
        </w:rPr>
        <w:t xml:space="preserve">Asthma.net. </w:t>
      </w:r>
      <w:r w:rsidR="00A71C21" w:rsidRPr="000012FE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="000012FE" w:rsidRPr="000012FE">
          <w:rPr>
            <w:rStyle w:val="Hyperlink"/>
            <w:rFonts w:ascii="Arial" w:hAnsi="Arial" w:cs="Arial"/>
            <w:sz w:val="24"/>
            <w:szCs w:val="24"/>
          </w:rPr>
          <w:t>The History of Asthma: How Understanding Asthma Began</w:t>
        </w:r>
      </w:hyperlink>
      <w:r w:rsidR="000012FE" w:rsidRPr="000012FE">
        <w:rPr>
          <w:rFonts w:ascii="Arial" w:hAnsi="Arial" w:cs="Arial"/>
          <w:sz w:val="24"/>
          <w:szCs w:val="24"/>
        </w:rPr>
        <w:t xml:space="preserve"> (Accessed: 7/6/22).</w:t>
      </w:r>
    </w:p>
    <w:p w14:paraId="6B566F1B" w14:textId="20AEC3FA" w:rsidR="003766E2" w:rsidRDefault="003766E2" w:rsidP="001C751A">
      <w:pPr>
        <w:rPr>
          <w:rFonts w:ascii="Arial" w:hAnsi="Arial" w:cs="Arial"/>
          <w:sz w:val="24"/>
          <w:szCs w:val="24"/>
        </w:rPr>
      </w:pPr>
      <w:proofErr w:type="spellStart"/>
      <w:r w:rsidRPr="00281B4B">
        <w:rPr>
          <w:rFonts w:ascii="Arial" w:hAnsi="Arial" w:cs="Arial"/>
          <w:color w:val="222222"/>
          <w:sz w:val="24"/>
          <w:szCs w:val="24"/>
          <w:shd w:val="clear" w:color="auto" w:fill="FFFFFF"/>
        </w:rPr>
        <w:t>Chaskin</w:t>
      </w:r>
      <w:proofErr w:type="spellEnd"/>
      <w:r w:rsidRPr="00281B4B">
        <w:rPr>
          <w:rFonts w:ascii="Arial" w:hAnsi="Arial" w:cs="Arial"/>
          <w:color w:val="222222"/>
          <w:sz w:val="24"/>
          <w:szCs w:val="24"/>
          <w:shd w:val="clear" w:color="auto" w:fill="FFFFFF"/>
        </w:rPr>
        <w:t>, R.J., McGregor, C. and Brady, B. (2018) ‘Supporting youth civic and political engagement: Supranational and national policy frameworks in comparative perspective’, </w:t>
      </w:r>
      <w:r w:rsidRPr="00281B4B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Young</w:t>
      </w:r>
      <w:r w:rsidRPr="00281B4B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281B4B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2014</w:t>
      </w:r>
      <w:r w:rsidRPr="00281B4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p.2020. Available at: </w:t>
      </w:r>
      <w:hyperlink r:id="rId18" w:history="1">
        <w:r w:rsidR="00BF1D32" w:rsidRPr="00281B4B">
          <w:rPr>
            <w:rStyle w:val="Hyperlink"/>
            <w:rFonts w:ascii="Arial" w:hAnsi="Arial" w:cs="Arial"/>
            <w:sz w:val="24"/>
            <w:szCs w:val="24"/>
          </w:rPr>
          <w:t>Full-Report-1.pdf (nuigalway.ie)</w:t>
        </w:r>
      </w:hyperlink>
      <w:r w:rsidR="00BF1D32" w:rsidRPr="00281B4B">
        <w:rPr>
          <w:rFonts w:ascii="Arial" w:hAnsi="Arial" w:cs="Arial"/>
          <w:sz w:val="24"/>
          <w:szCs w:val="24"/>
        </w:rPr>
        <w:t xml:space="preserve"> (Accessed 11/6/22).</w:t>
      </w:r>
    </w:p>
    <w:p w14:paraId="37E093D8" w14:textId="638BDA22" w:rsidR="00E808A6" w:rsidRDefault="00E808A6" w:rsidP="001C751A">
      <w:pPr>
        <w:rPr>
          <w:rFonts w:ascii="Arial" w:hAnsi="Arial" w:cs="Arial"/>
          <w:sz w:val="24"/>
          <w:szCs w:val="24"/>
        </w:rPr>
      </w:pPr>
      <w:r w:rsidRPr="007E47CC">
        <w:rPr>
          <w:rFonts w:ascii="Arial" w:hAnsi="Arial" w:cs="Arial"/>
          <w:sz w:val="24"/>
          <w:szCs w:val="24"/>
        </w:rPr>
        <w:lastRenderedPageBreak/>
        <w:t xml:space="preserve">Department of Health (2014) </w:t>
      </w:r>
      <w:r w:rsidR="009C7363" w:rsidRPr="007E47CC">
        <w:rPr>
          <w:rFonts w:ascii="Arial" w:hAnsi="Arial" w:cs="Arial"/>
          <w:i/>
          <w:iCs/>
          <w:sz w:val="24"/>
          <w:szCs w:val="24"/>
        </w:rPr>
        <w:t xml:space="preserve">The Relationship Between Health and </w:t>
      </w:r>
      <w:r w:rsidR="002F74BE" w:rsidRPr="007E47CC">
        <w:rPr>
          <w:rFonts w:ascii="Arial" w:hAnsi="Arial" w:cs="Arial"/>
          <w:i/>
          <w:iCs/>
          <w:sz w:val="24"/>
          <w:szCs w:val="24"/>
        </w:rPr>
        <w:t>Wellbeing</w:t>
      </w:r>
      <w:r w:rsidR="009C7363" w:rsidRPr="007E47CC">
        <w:rPr>
          <w:rFonts w:ascii="Arial" w:hAnsi="Arial" w:cs="Arial"/>
          <w:i/>
          <w:iCs/>
          <w:sz w:val="24"/>
          <w:szCs w:val="24"/>
        </w:rPr>
        <w:t>.</w:t>
      </w:r>
      <w:r w:rsidR="002F74BE" w:rsidRPr="007E47CC">
        <w:rPr>
          <w:rFonts w:ascii="Arial" w:hAnsi="Arial" w:cs="Arial"/>
          <w:i/>
          <w:iCs/>
          <w:sz w:val="24"/>
          <w:szCs w:val="24"/>
        </w:rPr>
        <w:t xml:space="preserve"> </w:t>
      </w:r>
      <w:r w:rsidR="002F74BE" w:rsidRPr="007E47CC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="007E47CC" w:rsidRPr="007E47CC">
          <w:rPr>
            <w:rStyle w:val="Hyperlink"/>
            <w:rFonts w:ascii="Arial" w:hAnsi="Arial" w:cs="Arial"/>
            <w:sz w:val="24"/>
            <w:szCs w:val="24"/>
          </w:rPr>
          <w:t>The relationship between wellbeing and health</w:t>
        </w:r>
        <w:r w:rsidR="007E47CC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r w:rsidR="007E47CC" w:rsidRPr="007E47CC">
          <w:rPr>
            <w:rStyle w:val="Hyperlink"/>
            <w:rFonts w:ascii="Arial" w:hAnsi="Arial" w:cs="Arial"/>
            <w:sz w:val="24"/>
            <w:szCs w:val="24"/>
          </w:rPr>
          <w:t>(publishing.service.gov.uk)</w:t>
        </w:r>
      </w:hyperlink>
      <w:r w:rsidR="007E47CC" w:rsidRPr="007E47CC">
        <w:rPr>
          <w:rFonts w:ascii="Arial" w:hAnsi="Arial" w:cs="Arial"/>
          <w:sz w:val="24"/>
          <w:szCs w:val="24"/>
        </w:rPr>
        <w:t xml:space="preserve"> (Accessed: 11/6/22).</w:t>
      </w:r>
    </w:p>
    <w:p w14:paraId="073C3248" w14:textId="2D37898A" w:rsidR="007C2134" w:rsidRDefault="007C2134" w:rsidP="001C751A">
      <w:pPr>
        <w:rPr>
          <w:rFonts w:ascii="Arial" w:hAnsi="Arial" w:cs="Arial"/>
          <w:sz w:val="24"/>
          <w:szCs w:val="24"/>
        </w:rPr>
      </w:pPr>
      <w:proofErr w:type="spellStart"/>
      <w:r w:rsidRPr="00E26A86">
        <w:rPr>
          <w:rFonts w:ascii="Arial" w:hAnsi="Arial" w:cs="Arial"/>
          <w:color w:val="222222"/>
          <w:sz w:val="24"/>
          <w:szCs w:val="24"/>
          <w:shd w:val="clear" w:color="auto" w:fill="FFFFFF"/>
        </w:rPr>
        <w:t>Dharmage</w:t>
      </w:r>
      <w:proofErr w:type="spellEnd"/>
      <w:r w:rsidRPr="00E26A8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S.C., Perret, J.L. and </w:t>
      </w:r>
      <w:proofErr w:type="spellStart"/>
      <w:r w:rsidRPr="00E26A86">
        <w:rPr>
          <w:rFonts w:ascii="Arial" w:hAnsi="Arial" w:cs="Arial"/>
          <w:color w:val="222222"/>
          <w:sz w:val="24"/>
          <w:szCs w:val="24"/>
          <w:shd w:val="clear" w:color="auto" w:fill="FFFFFF"/>
        </w:rPr>
        <w:t>Custovic</w:t>
      </w:r>
      <w:proofErr w:type="spellEnd"/>
      <w:r w:rsidRPr="00E26A86">
        <w:rPr>
          <w:rFonts w:ascii="Arial" w:hAnsi="Arial" w:cs="Arial"/>
          <w:color w:val="222222"/>
          <w:sz w:val="24"/>
          <w:szCs w:val="24"/>
          <w:shd w:val="clear" w:color="auto" w:fill="FFFFFF"/>
        </w:rPr>
        <w:t>, A. (2019) ‘Epidemiology of asthma in children and adults’, </w:t>
      </w:r>
      <w:r w:rsidRPr="00E26A8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Frontiers in </w:t>
      </w:r>
      <w:proofErr w:type="spellStart"/>
      <w:r w:rsidRPr="00E26A8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pediatrics</w:t>
      </w:r>
      <w:proofErr w:type="spellEnd"/>
      <w:r w:rsidRPr="00E26A86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E26A8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7</w:t>
      </w:r>
      <w:r w:rsidRPr="00E26A8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p.246. Available at: </w:t>
      </w:r>
      <w:hyperlink r:id="rId20" w:history="1">
        <w:r w:rsidR="00E26A86" w:rsidRPr="00E26A86">
          <w:rPr>
            <w:rStyle w:val="Hyperlink"/>
            <w:rFonts w:ascii="Arial" w:hAnsi="Arial" w:cs="Arial"/>
            <w:sz w:val="24"/>
            <w:szCs w:val="24"/>
          </w:rPr>
          <w:t xml:space="preserve">Frontiers | Epidemiology of Asthma in Children and Adults | </w:t>
        </w:r>
        <w:proofErr w:type="spellStart"/>
        <w:r w:rsidR="00E26A86" w:rsidRPr="00E26A86">
          <w:rPr>
            <w:rStyle w:val="Hyperlink"/>
            <w:rFonts w:ascii="Arial" w:hAnsi="Arial" w:cs="Arial"/>
            <w:sz w:val="24"/>
            <w:szCs w:val="24"/>
          </w:rPr>
          <w:t>Pediatrics</w:t>
        </w:r>
        <w:proofErr w:type="spellEnd"/>
        <w:r w:rsidR="00E26A86" w:rsidRPr="00E26A86">
          <w:rPr>
            <w:rStyle w:val="Hyperlink"/>
            <w:rFonts w:ascii="Arial" w:hAnsi="Arial" w:cs="Arial"/>
            <w:sz w:val="24"/>
            <w:szCs w:val="24"/>
          </w:rPr>
          <w:t xml:space="preserve"> (frontiersin.org)</w:t>
        </w:r>
      </w:hyperlink>
      <w:r w:rsidR="00E26A86" w:rsidRPr="00E26A86">
        <w:rPr>
          <w:rFonts w:ascii="Arial" w:hAnsi="Arial" w:cs="Arial"/>
          <w:sz w:val="24"/>
          <w:szCs w:val="24"/>
        </w:rPr>
        <w:t xml:space="preserve"> (Accessed: 11/6/22).</w:t>
      </w:r>
    </w:p>
    <w:p w14:paraId="46A44448" w14:textId="550ECCBE" w:rsidR="00D26A99" w:rsidRDefault="00D26A99" w:rsidP="001C75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Department for Education (</w:t>
      </w:r>
      <w:r w:rsidR="006D6836">
        <w:rPr>
          <w:rFonts w:ascii="Arial" w:hAnsi="Arial" w:cs="Arial"/>
          <w:sz w:val="24"/>
          <w:szCs w:val="24"/>
        </w:rPr>
        <w:t xml:space="preserve">2003) </w:t>
      </w:r>
      <w:r w:rsidR="006D6836" w:rsidRPr="00815749">
        <w:rPr>
          <w:rFonts w:ascii="Arial" w:hAnsi="Arial" w:cs="Arial"/>
          <w:i/>
          <w:iCs/>
          <w:sz w:val="24"/>
          <w:szCs w:val="24"/>
        </w:rPr>
        <w:t>Every Child Matters</w:t>
      </w:r>
      <w:r w:rsidR="005D5E62" w:rsidRPr="00815749">
        <w:rPr>
          <w:rFonts w:ascii="Arial" w:hAnsi="Arial" w:cs="Arial"/>
          <w:i/>
          <w:iCs/>
          <w:sz w:val="24"/>
          <w:szCs w:val="24"/>
        </w:rPr>
        <w:t>.</w:t>
      </w:r>
      <w:r w:rsidR="005D5E62">
        <w:rPr>
          <w:rFonts w:ascii="Arial" w:hAnsi="Arial" w:cs="Arial"/>
          <w:sz w:val="24"/>
          <w:szCs w:val="24"/>
        </w:rPr>
        <w:t xml:space="preserve"> London: </w:t>
      </w:r>
      <w:proofErr w:type="spellStart"/>
      <w:r w:rsidR="005D5E62">
        <w:rPr>
          <w:rFonts w:ascii="Arial" w:hAnsi="Arial" w:cs="Arial"/>
          <w:sz w:val="24"/>
          <w:szCs w:val="24"/>
        </w:rPr>
        <w:t>Dfe</w:t>
      </w:r>
      <w:proofErr w:type="spellEnd"/>
      <w:r w:rsidR="005D5E62">
        <w:rPr>
          <w:rFonts w:ascii="Arial" w:hAnsi="Arial" w:cs="Arial"/>
          <w:sz w:val="24"/>
          <w:szCs w:val="24"/>
        </w:rPr>
        <w:t>.</w:t>
      </w:r>
    </w:p>
    <w:p w14:paraId="44682795" w14:textId="756134E7" w:rsidR="003C6D71" w:rsidRPr="00D45CF6" w:rsidRDefault="0010583C" w:rsidP="001C751A">
      <w:pPr>
        <w:rPr>
          <w:rFonts w:ascii="Arial" w:hAnsi="Arial" w:cs="Arial"/>
          <w:sz w:val="24"/>
          <w:szCs w:val="24"/>
        </w:rPr>
      </w:pPr>
      <w:proofErr w:type="spellStart"/>
      <w:r w:rsidRPr="00D45CF6">
        <w:rPr>
          <w:rFonts w:ascii="Arial" w:hAnsi="Arial" w:cs="Arial"/>
          <w:sz w:val="24"/>
          <w:szCs w:val="24"/>
        </w:rPr>
        <w:t>Duijts</w:t>
      </w:r>
      <w:proofErr w:type="spellEnd"/>
      <w:r w:rsidR="009029EE" w:rsidRPr="00D45CF6">
        <w:rPr>
          <w:rFonts w:ascii="Arial" w:hAnsi="Arial" w:cs="Arial"/>
          <w:sz w:val="24"/>
          <w:szCs w:val="24"/>
        </w:rPr>
        <w:t xml:space="preserve">, L. (2012) </w:t>
      </w:r>
      <w:r w:rsidR="00782B61" w:rsidRPr="00D45CF6">
        <w:rPr>
          <w:rFonts w:ascii="Arial" w:hAnsi="Arial" w:cs="Arial"/>
          <w:sz w:val="24"/>
          <w:szCs w:val="24"/>
        </w:rPr>
        <w:t>‘</w:t>
      </w:r>
      <w:proofErr w:type="spellStart"/>
      <w:r w:rsidR="00782B61" w:rsidRPr="00D45CF6">
        <w:rPr>
          <w:rFonts w:ascii="Arial" w:hAnsi="Arial" w:cs="Arial"/>
          <w:color w:val="333333"/>
          <w:sz w:val="24"/>
          <w:szCs w:val="24"/>
          <w:shd w:val="clear" w:color="auto" w:fill="FCFCFC"/>
        </w:rPr>
        <w:t>Fetal</w:t>
      </w:r>
      <w:proofErr w:type="spellEnd"/>
      <w:r w:rsidR="00782B61" w:rsidRPr="00D45CF6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 and infant origins of asthma’, </w:t>
      </w:r>
      <w:proofErr w:type="spellStart"/>
      <w:r w:rsidR="00782B61" w:rsidRPr="00D45CF6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>Eur</w:t>
      </w:r>
      <w:proofErr w:type="spellEnd"/>
      <w:r w:rsidR="00782B61" w:rsidRPr="00D45CF6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 xml:space="preserve"> J </w:t>
      </w:r>
      <w:proofErr w:type="spellStart"/>
      <w:r w:rsidR="00782B61" w:rsidRPr="00D45CF6">
        <w:rPr>
          <w:rFonts w:ascii="Arial" w:hAnsi="Arial" w:cs="Arial"/>
          <w:i/>
          <w:iCs/>
          <w:color w:val="333333"/>
          <w:sz w:val="24"/>
          <w:szCs w:val="24"/>
          <w:shd w:val="clear" w:color="auto" w:fill="FCFCFC"/>
        </w:rPr>
        <w:t>Epidemiol</w:t>
      </w:r>
      <w:proofErr w:type="spellEnd"/>
      <w:r w:rsidR="00782B61" w:rsidRPr="00D45CF6">
        <w:rPr>
          <w:rFonts w:ascii="Arial" w:hAnsi="Arial" w:cs="Arial"/>
          <w:color w:val="333333"/>
          <w:sz w:val="24"/>
          <w:szCs w:val="24"/>
          <w:shd w:val="clear" w:color="auto" w:fill="FCFCFC"/>
        </w:rPr>
        <w:t> 27</w:t>
      </w:r>
      <w:r w:rsidR="009E38CE" w:rsidRPr="00D45CF6">
        <w:rPr>
          <w:rFonts w:ascii="Arial" w:hAnsi="Arial" w:cs="Arial"/>
          <w:color w:val="333333"/>
          <w:sz w:val="24"/>
          <w:szCs w:val="24"/>
          <w:shd w:val="clear" w:color="auto" w:fill="FCFCFC"/>
        </w:rPr>
        <w:t>(1)</w:t>
      </w:r>
      <w:r w:rsidR="00782B61" w:rsidRPr="00D45CF6">
        <w:rPr>
          <w:rFonts w:ascii="Arial" w:hAnsi="Arial" w:cs="Arial"/>
          <w:color w:val="333333"/>
          <w:sz w:val="24"/>
          <w:szCs w:val="24"/>
          <w:shd w:val="clear" w:color="auto" w:fill="FCFCFC"/>
        </w:rPr>
        <w:t>,</w:t>
      </w:r>
      <w:r w:rsidR="00782B61" w:rsidRPr="00D45CF6">
        <w:rPr>
          <w:rFonts w:ascii="Arial" w:hAnsi="Arial" w:cs="Arial"/>
          <w:b/>
          <w:bCs/>
          <w:color w:val="333333"/>
          <w:sz w:val="24"/>
          <w:szCs w:val="24"/>
          <w:shd w:val="clear" w:color="auto" w:fill="FCFCFC"/>
        </w:rPr>
        <w:t> </w:t>
      </w:r>
      <w:r w:rsidR="009E38CE" w:rsidRPr="00D45CF6">
        <w:rPr>
          <w:rFonts w:ascii="Arial" w:hAnsi="Arial" w:cs="Arial"/>
          <w:color w:val="333333"/>
          <w:sz w:val="24"/>
          <w:szCs w:val="24"/>
          <w:shd w:val="clear" w:color="auto" w:fill="FCFCFC"/>
        </w:rPr>
        <w:t>pp</w:t>
      </w:r>
      <w:r w:rsidR="009E38CE" w:rsidRPr="00D45CF6">
        <w:rPr>
          <w:rFonts w:ascii="Arial" w:hAnsi="Arial" w:cs="Arial"/>
          <w:b/>
          <w:bCs/>
          <w:color w:val="333333"/>
          <w:sz w:val="24"/>
          <w:szCs w:val="24"/>
          <w:shd w:val="clear" w:color="auto" w:fill="FCFCFC"/>
        </w:rPr>
        <w:t>.</w:t>
      </w:r>
      <w:r w:rsidR="00782B61" w:rsidRPr="00D45CF6">
        <w:rPr>
          <w:rFonts w:ascii="Arial" w:hAnsi="Arial" w:cs="Arial"/>
          <w:color w:val="333333"/>
          <w:sz w:val="24"/>
          <w:szCs w:val="24"/>
          <w:shd w:val="clear" w:color="auto" w:fill="FCFCFC"/>
        </w:rPr>
        <w:t>5–14</w:t>
      </w:r>
      <w:r w:rsidR="009E38CE" w:rsidRPr="00D45CF6">
        <w:rPr>
          <w:rFonts w:ascii="Arial" w:hAnsi="Arial" w:cs="Arial"/>
          <w:color w:val="333333"/>
          <w:sz w:val="24"/>
          <w:szCs w:val="24"/>
          <w:shd w:val="clear" w:color="auto" w:fill="FCFCFC"/>
        </w:rPr>
        <w:t xml:space="preserve">. Available at: </w:t>
      </w:r>
      <w:hyperlink r:id="rId21" w:history="1">
        <w:proofErr w:type="spellStart"/>
        <w:r w:rsidR="00D45CF6" w:rsidRPr="00D45CF6">
          <w:rPr>
            <w:rStyle w:val="Hyperlink"/>
            <w:rFonts w:ascii="Arial" w:hAnsi="Arial" w:cs="Arial"/>
            <w:sz w:val="24"/>
            <w:szCs w:val="24"/>
          </w:rPr>
          <w:t>Fetal</w:t>
        </w:r>
        <w:proofErr w:type="spellEnd"/>
        <w:r w:rsidR="00D45CF6" w:rsidRPr="00D45CF6">
          <w:rPr>
            <w:rStyle w:val="Hyperlink"/>
            <w:rFonts w:ascii="Arial" w:hAnsi="Arial" w:cs="Arial"/>
            <w:sz w:val="24"/>
            <w:szCs w:val="24"/>
          </w:rPr>
          <w:t xml:space="preserve"> and infant origins of asthma | SpringerLink</w:t>
        </w:r>
      </w:hyperlink>
      <w:r w:rsidR="00D45CF6" w:rsidRPr="00D45CF6">
        <w:rPr>
          <w:rFonts w:ascii="Arial" w:hAnsi="Arial" w:cs="Arial"/>
          <w:sz w:val="24"/>
          <w:szCs w:val="24"/>
        </w:rPr>
        <w:t xml:space="preserve"> (Accessed: 12/6/22).</w:t>
      </w:r>
    </w:p>
    <w:p w14:paraId="59BB8FAE" w14:textId="642137F6" w:rsidR="002D1CEA" w:rsidRDefault="002D1CEA" w:rsidP="001C751A">
      <w:pPr>
        <w:rPr>
          <w:rFonts w:ascii="Arial" w:hAnsi="Arial" w:cs="Arial"/>
          <w:sz w:val="24"/>
          <w:szCs w:val="24"/>
        </w:rPr>
      </w:pPr>
      <w:proofErr w:type="spellStart"/>
      <w:r w:rsidRPr="00C60287">
        <w:rPr>
          <w:rFonts w:ascii="Arial" w:hAnsi="Arial" w:cs="Arial"/>
          <w:sz w:val="24"/>
          <w:szCs w:val="24"/>
        </w:rPr>
        <w:t>Felman</w:t>
      </w:r>
      <w:proofErr w:type="spellEnd"/>
      <w:r w:rsidRPr="00C60287">
        <w:rPr>
          <w:rFonts w:ascii="Arial" w:hAnsi="Arial" w:cs="Arial"/>
          <w:sz w:val="24"/>
          <w:szCs w:val="24"/>
        </w:rPr>
        <w:t xml:space="preserve">, A. (2018) </w:t>
      </w:r>
      <w:r w:rsidR="00494B7B" w:rsidRPr="00C60287">
        <w:rPr>
          <w:rFonts w:ascii="Arial" w:hAnsi="Arial" w:cs="Arial"/>
          <w:sz w:val="24"/>
          <w:szCs w:val="24"/>
        </w:rPr>
        <w:t xml:space="preserve">‘A Brief History on Asthma’, </w:t>
      </w:r>
      <w:r w:rsidR="00494B7B" w:rsidRPr="00C60287">
        <w:rPr>
          <w:rFonts w:ascii="Arial" w:hAnsi="Arial" w:cs="Arial"/>
          <w:i/>
          <w:iCs/>
          <w:sz w:val="24"/>
          <w:szCs w:val="24"/>
        </w:rPr>
        <w:t>Medical</w:t>
      </w:r>
      <w:r w:rsidR="001322BE" w:rsidRPr="00C60287">
        <w:rPr>
          <w:rFonts w:ascii="Arial" w:hAnsi="Arial" w:cs="Arial"/>
          <w:i/>
          <w:iCs/>
          <w:sz w:val="24"/>
          <w:szCs w:val="24"/>
        </w:rPr>
        <w:t xml:space="preserve"> </w:t>
      </w:r>
      <w:r w:rsidR="00494B7B" w:rsidRPr="00C60287">
        <w:rPr>
          <w:rFonts w:ascii="Arial" w:hAnsi="Arial" w:cs="Arial"/>
          <w:i/>
          <w:iCs/>
          <w:sz w:val="24"/>
          <w:szCs w:val="24"/>
        </w:rPr>
        <w:t>News Today</w:t>
      </w:r>
      <w:r w:rsidR="001322BE" w:rsidRPr="00C60287">
        <w:rPr>
          <w:rFonts w:ascii="Arial" w:hAnsi="Arial" w:cs="Arial"/>
          <w:i/>
          <w:iCs/>
          <w:sz w:val="24"/>
          <w:szCs w:val="24"/>
        </w:rPr>
        <w:t xml:space="preserve">. </w:t>
      </w:r>
      <w:r w:rsidR="001322BE" w:rsidRPr="00C60287">
        <w:rPr>
          <w:rFonts w:ascii="Arial" w:hAnsi="Arial" w:cs="Arial"/>
          <w:sz w:val="24"/>
          <w:szCs w:val="24"/>
        </w:rPr>
        <w:t>Available a</w:t>
      </w:r>
      <w:r w:rsidR="00EA47DF" w:rsidRPr="00C60287">
        <w:rPr>
          <w:rFonts w:ascii="Arial" w:hAnsi="Arial" w:cs="Arial"/>
          <w:sz w:val="24"/>
          <w:szCs w:val="24"/>
        </w:rPr>
        <w:t xml:space="preserve">t: </w:t>
      </w:r>
      <w:hyperlink r:id="rId22" w:history="1">
        <w:r w:rsidR="00EA47DF" w:rsidRPr="00C60287">
          <w:rPr>
            <w:rStyle w:val="Hyperlink"/>
            <w:rFonts w:ascii="Arial" w:hAnsi="Arial" w:cs="Arial"/>
            <w:sz w:val="24"/>
            <w:szCs w:val="24"/>
          </w:rPr>
          <w:t>The history of asthma: Development, understanding, and treatments (medicalnewstoday.com)</w:t>
        </w:r>
      </w:hyperlink>
      <w:r w:rsidR="00EA47DF" w:rsidRPr="00C60287">
        <w:rPr>
          <w:rFonts w:ascii="Arial" w:hAnsi="Arial" w:cs="Arial"/>
          <w:sz w:val="24"/>
          <w:szCs w:val="24"/>
        </w:rPr>
        <w:t xml:space="preserve"> (Accessed: 7/</w:t>
      </w:r>
      <w:r w:rsidR="00C60287" w:rsidRPr="00C60287">
        <w:rPr>
          <w:rFonts w:ascii="Arial" w:hAnsi="Arial" w:cs="Arial"/>
          <w:sz w:val="24"/>
          <w:szCs w:val="24"/>
        </w:rPr>
        <w:t>6/22).</w:t>
      </w:r>
    </w:p>
    <w:p w14:paraId="696CBA4C" w14:textId="5BCA15F0" w:rsidR="006037DC" w:rsidRPr="00B44D2F" w:rsidRDefault="006037DC" w:rsidP="001C751A">
      <w:pPr>
        <w:rPr>
          <w:rFonts w:ascii="Arial" w:hAnsi="Arial" w:cs="Arial"/>
          <w:sz w:val="24"/>
          <w:szCs w:val="24"/>
        </w:rPr>
      </w:pPr>
      <w:r w:rsidRPr="00B44D2F">
        <w:rPr>
          <w:rFonts w:ascii="Arial" w:hAnsi="Arial" w:cs="Arial"/>
          <w:sz w:val="24"/>
          <w:szCs w:val="24"/>
        </w:rPr>
        <w:t>Flottman</w:t>
      </w:r>
      <w:r w:rsidR="00514E69" w:rsidRPr="00B44D2F">
        <w:rPr>
          <w:rFonts w:ascii="Arial" w:hAnsi="Arial" w:cs="Arial"/>
          <w:sz w:val="24"/>
          <w:szCs w:val="24"/>
        </w:rPr>
        <w:t>,</w:t>
      </w:r>
      <w:r w:rsidR="00DB281C" w:rsidRPr="00B44D2F">
        <w:rPr>
          <w:rFonts w:ascii="Arial" w:hAnsi="Arial" w:cs="Arial"/>
          <w:sz w:val="24"/>
          <w:szCs w:val="24"/>
        </w:rPr>
        <w:t xml:space="preserve"> R.</w:t>
      </w:r>
      <w:r w:rsidR="00514E69" w:rsidRPr="00B44D2F">
        <w:rPr>
          <w:rFonts w:ascii="Arial" w:hAnsi="Arial" w:cs="Arial"/>
          <w:sz w:val="24"/>
          <w:szCs w:val="24"/>
        </w:rPr>
        <w:t xml:space="preserve"> McKernan</w:t>
      </w:r>
      <w:r w:rsidR="00DB281C" w:rsidRPr="00B44D2F">
        <w:rPr>
          <w:rFonts w:ascii="Arial" w:hAnsi="Arial" w:cs="Arial"/>
          <w:sz w:val="24"/>
          <w:szCs w:val="24"/>
        </w:rPr>
        <w:t xml:space="preserve">, </w:t>
      </w:r>
      <w:r w:rsidR="00166380" w:rsidRPr="00B44D2F">
        <w:rPr>
          <w:rFonts w:ascii="Arial" w:hAnsi="Arial" w:cs="Arial"/>
          <w:sz w:val="24"/>
          <w:szCs w:val="24"/>
        </w:rPr>
        <w:t>A,</w:t>
      </w:r>
      <w:r w:rsidR="00514E69" w:rsidRPr="00B44D2F">
        <w:rPr>
          <w:rFonts w:ascii="Arial" w:hAnsi="Arial" w:cs="Arial"/>
          <w:sz w:val="24"/>
          <w:szCs w:val="24"/>
        </w:rPr>
        <w:t xml:space="preserve"> and Tayler</w:t>
      </w:r>
      <w:r w:rsidR="00166380" w:rsidRPr="00B44D2F">
        <w:rPr>
          <w:rFonts w:ascii="Arial" w:hAnsi="Arial" w:cs="Arial"/>
          <w:sz w:val="24"/>
          <w:szCs w:val="24"/>
        </w:rPr>
        <w:t>, C.</w:t>
      </w:r>
      <w:r w:rsidR="00514E69" w:rsidRPr="00B44D2F">
        <w:rPr>
          <w:rFonts w:ascii="Arial" w:hAnsi="Arial" w:cs="Arial"/>
          <w:sz w:val="24"/>
          <w:szCs w:val="24"/>
        </w:rPr>
        <w:t xml:space="preserve"> (2011)</w:t>
      </w:r>
      <w:r w:rsidR="00166380" w:rsidRPr="00B44D2F">
        <w:rPr>
          <w:rFonts w:ascii="Arial" w:hAnsi="Arial" w:cs="Arial"/>
          <w:sz w:val="24"/>
          <w:szCs w:val="24"/>
        </w:rPr>
        <w:t xml:space="preserve"> </w:t>
      </w:r>
      <w:r w:rsidR="004A102F" w:rsidRPr="00B44D2F">
        <w:rPr>
          <w:rFonts w:ascii="Arial" w:hAnsi="Arial" w:cs="Arial"/>
          <w:color w:val="222222"/>
          <w:sz w:val="24"/>
          <w:szCs w:val="24"/>
          <w:shd w:val="clear" w:color="auto" w:fill="FFFFFF"/>
        </w:rPr>
        <w:t>‘Victorian Early Years Learning and Development Framework Evidence Paper’, </w:t>
      </w:r>
      <w:r w:rsidR="004A102F" w:rsidRPr="00B44D2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Practice Principal 2: Partnerships with Professionals</w:t>
      </w:r>
      <w:r w:rsidR="004A102F" w:rsidRPr="00B44D2F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="004A102F" w:rsidRPr="00B44D2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24</w:t>
      </w:r>
      <w:r w:rsidR="004A102F" w:rsidRPr="00B44D2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Available at: </w:t>
      </w:r>
      <w:hyperlink r:id="rId23" w:history="1">
        <w:r w:rsidR="00B44D2F" w:rsidRPr="00B44D2F">
          <w:rPr>
            <w:rFonts w:ascii="Arial" w:hAnsi="Arial" w:cs="Arial"/>
            <w:color w:val="0000FF"/>
            <w:sz w:val="24"/>
            <w:szCs w:val="24"/>
            <w:u w:val="single"/>
          </w:rPr>
          <w:t>(education.vic.gov.au)</w:t>
        </w:r>
      </w:hyperlink>
      <w:r w:rsidR="00B44D2F" w:rsidRPr="00B44D2F">
        <w:rPr>
          <w:rFonts w:ascii="Arial" w:hAnsi="Arial" w:cs="Arial"/>
          <w:sz w:val="24"/>
          <w:szCs w:val="24"/>
        </w:rPr>
        <w:t xml:space="preserve"> (Accessed: 12/6/22).</w:t>
      </w:r>
    </w:p>
    <w:p w14:paraId="03C32451" w14:textId="5EB6092D" w:rsidR="00AB275C" w:rsidRDefault="00AB275C" w:rsidP="001C751A">
      <w:pPr>
        <w:rPr>
          <w:rFonts w:ascii="Arial" w:hAnsi="Arial" w:cs="Arial"/>
          <w:sz w:val="24"/>
          <w:szCs w:val="24"/>
        </w:rPr>
      </w:pPr>
      <w:r w:rsidRPr="00E60399">
        <w:rPr>
          <w:rFonts w:ascii="Arial" w:hAnsi="Arial" w:cs="Arial"/>
          <w:color w:val="222222"/>
          <w:sz w:val="24"/>
          <w:szCs w:val="24"/>
          <w:shd w:val="clear" w:color="auto" w:fill="FFFFFF"/>
        </w:rPr>
        <w:t>Gooden, C. and Kearns, J. (2013) ‘The Importance of Communication Skills in Young Children. Research Brief. Summer 2013</w:t>
      </w:r>
      <w:r w:rsidR="00AF5A3F" w:rsidRPr="00E60399">
        <w:rPr>
          <w:rFonts w:ascii="Arial" w:hAnsi="Arial" w:cs="Arial"/>
          <w:color w:val="222222"/>
          <w:sz w:val="24"/>
          <w:szCs w:val="24"/>
          <w:shd w:val="clear" w:color="auto" w:fill="FFFFFF"/>
        </w:rPr>
        <w:t>,’</w:t>
      </w:r>
      <w:r w:rsidRPr="00E60399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E60399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Human Development Institute</w:t>
      </w:r>
      <w:r w:rsidRPr="00E60399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AF5A3F" w:rsidRPr="00E6039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24" w:history="1">
        <w:r w:rsidR="00AF5A3F" w:rsidRPr="00E60399">
          <w:rPr>
            <w:rStyle w:val="Hyperlink"/>
            <w:rFonts w:ascii="Arial" w:hAnsi="Arial" w:cs="Arial"/>
            <w:sz w:val="24"/>
            <w:szCs w:val="24"/>
          </w:rPr>
          <w:t>ED574738.pdf</w:t>
        </w:r>
      </w:hyperlink>
      <w:r w:rsidR="00AF5A3F" w:rsidRPr="00E60399">
        <w:rPr>
          <w:rFonts w:ascii="Arial" w:hAnsi="Arial" w:cs="Arial"/>
          <w:sz w:val="24"/>
          <w:szCs w:val="24"/>
        </w:rPr>
        <w:t xml:space="preserve"> (Accessed 11/</w:t>
      </w:r>
      <w:r w:rsidR="00E60399" w:rsidRPr="00E60399">
        <w:rPr>
          <w:rFonts w:ascii="Arial" w:hAnsi="Arial" w:cs="Arial"/>
          <w:sz w:val="24"/>
          <w:szCs w:val="24"/>
        </w:rPr>
        <w:t>6/22).</w:t>
      </w:r>
    </w:p>
    <w:p w14:paraId="7B31F7DB" w14:textId="672586C5" w:rsidR="004E03AC" w:rsidRPr="004E03AC" w:rsidRDefault="004E03AC" w:rsidP="001C751A">
      <w:pPr>
        <w:rPr>
          <w:rFonts w:ascii="Arial" w:hAnsi="Arial" w:cs="Arial"/>
          <w:sz w:val="24"/>
          <w:szCs w:val="24"/>
        </w:rPr>
      </w:pPr>
      <w:r w:rsidRPr="004E03AC">
        <w:rPr>
          <w:rFonts w:ascii="Arial" w:hAnsi="Arial" w:cs="Arial"/>
          <w:sz w:val="24"/>
          <w:szCs w:val="24"/>
        </w:rPr>
        <w:t xml:space="preserve">Hart, B., &amp; </w:t>
      </w:r>
      <w:proofErr w:type="spellStart"/>
      <w:r w:rsidRPr="004E03AC">
        <w:rPr>
          <w:rFonts w:ascii="Arial" w:hAnsi="Arial" w:cs="Arial"/>
          <w:sz w:val="24"/>
          <w:szCs w:val="24"/>
        </w:rPr>
        <w:t>Risley</w:t>
      </w:r>
      <w:proofErr w:type="spellEnd"/>
      <w:r w:rsidRPr="004E03AC">
        <w:rPr>
          <w:rFonts w:ascii="Arial" w:hAnsi="Arial" w:cs="Arial"/>
          <w:sz w:val="24"/>
          <w:szCs w:val="24"/>
        </w:rPr>
        <w:t>, T. (1995). Meaningful differences in the everyday experiences of young American children. Baltimore, MD: Brookes.</w:t>
      </w:r>
    </w:p>
    <w:p w14:paraId="6073E9D4" w14:textId="5A49F464" w:rsidR="00184404" w:rsidRDefault="00184404" w:rsidP="001C751A">
      <w:pPr>
        <w:rPr>
          <w:rFonts w:ascii="Arial" w:hAnsi="Arial" w:cs="Arial"/>
          <w:sz w:val="24"/>
          <w:szCs w:val="24"/>
        </w:rPr>
      </w:pPr>
      <w:r w:rsidRPr="00225A6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Huber, M. </w:t>
      </w:r>
      <w:r w:rsidRPr="00225A6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et al</w:t>
      </w:r>
      <w:r w:rsidRPr="00225A62">
        <w:rPr>
          <w:rFonts w:ascii="Arial" w:hAnsi="Arial" w:cs="Arial"/>
          <w:color w:val="222222"/>
          <w:sz w:val="24"/>
          <w:szCs w:val="24"/>
          <w:shd w:val="clear" w:color="auto" w:fill="FFFFFF"/>
        </w:rPr>
        <w:t>. (2011) ‘How should we define health?’, </w:t>
      </w:r>
      <w:proofErr w:type="spellStart"/>
      <w:r w:rsidRPr="00225A6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Bmj</w:t>
      </w:r>
      <w:proofErr w:type="spellEnd"/>
      <w:r w:rsidRPr="00225A62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225A6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343</w:t>
      </w:r>
      <w:r w:rsidRPr="00225A6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Available at: </w:t>
      </w:r>
      <w:hyperlink r:id="rId25" w:history="1">
        <w:r w:rsidR="00276A58" w:rsidRPr="00225A62">
          <w:rPr>
            <w:rStyle w:val="Hyperlink"/>
            <w:rFonts w:ascii="Arial" w:hAnsi="Arial" w:cs="Arial"/>
            <w:sz w:val="24"/>
            <w:szCs w:val="24"/>
          </w:rPr>
          <w:t>Untitled (anu.edu.au)</w:t>
        </w:r>
      </w:hyperlink>
      <w:r w:rsidR="00276A58" w:rsidRPr="00225A62">
        <w:rPr>
          <w:rFonts w:ascii="Arial" w:hAnsi="Arial" w:cs="Arial"/>
          <w:sz w:val="24"/>
          <w:szCs w:val="24"/>
        </w:rPr>
        <w:t xml:space="preserve"> (Accessed: </w:t>
      </w:r>
      <w:r w:rsidR="00225A62" w:rsidRPr="00225A62">
        <w:rPr>
          <w:rFonts w:ascii="Arial" w:hAnsi="Arial" w:cs="Arial"/>
          <w:sz w:val="24"/>
          <w:szCs w:val="24"/>
        </w:rPr>
        <w:t>6/6/22).</w:t>
      </w:r>
    </w:p>
    <w:p w14:paraId="623187F4" w14:textId="2959DBC2" w:rsidR="0078212A" w:rsidRDefault="0078212A" w:rsidP="001C751A">
      <w:pPr>
        <w:rPr>
          <w:rFonts w:ascii="Arial" w:hAnsi="Arial" w:cs="Arial"/>
          <w:sz w:val="24"/>
          <w:szCs w:val="24"/>
        </w:rPr>
      </w:pPr>
      <w:proofErr w:type="spellStart"/>
      <w:r w:rsidRPr="0078212A">
        <w:rPr>
          <w:rFonts w:ascii="Arial" w:hAnsi="Arial" w:cs="Arial"/>
          <w:color w:val="222222"/>
          <w:sz w:val="24"/>
          <w:szCs w:val="24"/>
          <w:shd w:val="clear" w:color="auto" w:fill="FFFFFF"/>
        </w:rPr>
        <w:t>Jeong</w:t>
      </w:r>
      <w:proofErr w:type="spellEnd"/>
      <w:r w:rsidRPr="0078212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H.Y. and Arriaga, R.I.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78212A">
        <w:rPr>
          <w:rFonts w:ascii="Arial" w:hAnsi="Arial" w:cs="Arial"/>
          <w:color w:val="222222"/>
          <w:sz w:val="24"/>
          <w:szCs w:val="24"/>
          <w:shd w:val="clear" w:color="auto" w:fill="FFFFFF"/>
        </w:rPr>
        <w:t>2009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78212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78212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Using an ecological framework to design mobile technologies for </w:t>
      </w:r>
      <w:proofErr w:type="spellStart"/>
      <w:r w:rsidRPr="0078212A">
        <w:rPr>
          <w:rFonts w:ascii="Arial" w:hAnsi="Arial" w:cs="Arial"/>
          <w:color w:val="222222"/>
          <w:sz w:val="24"/>
          <w:szCs w:val="24"/>
          <w:shd w:val="clear" w:color="auto" w:fill="FFFFFF"/>
        </w:rPr>
        <w:t>pediatric</w:t>
      </w:r>
      <w:proofErr w:type="spellEnd"/>
      <w:r w:rsidRPr="0078212A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asthma management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78212A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78212A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Proceedings of the 11th International Conference on Human-Computer Interaction with Mobile Devices and </w:t>
      </w:r>
      <w:r w:rsidRPr="00787D0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Services</w:t>
      </w:r>
      <w:r w:rsidRPr="00787D0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 (pp. 1-4). Available at: </w:t>
      </w:r>
      <w:hyperlink r:id="rId26" w:history="1">
        <w:r w:rsidR="00787D00" w:rsidRPr="00787D00">
          <w:rPr>
            <w:rFonts w:ascii="Arial" w:hAnsi="Arial" w:cs="Arial"/>
            <w:color w:val="0000FF"/>
            <w:sz w:val="24"/>
            <w:szCs w:val="24"/>
            <w:u w:val="single"/>
          </w:rPr>
          <w:t>Microsoft Word - Asthma_MobileHCI09-FINAL-SUBMIT-090720.doc (gatech.edu)</w:t>
        </w:r>
      </w:hyperlink>
      <w:r w:rsidR="00787D00" w:rsidRPr="00787D00">
        <w:rPr>
          <w:rFonts w:ascii="Arial" w:hAnsi="Arial" w:cs="Arial"/>
          <w:sz w:val="24"/>
          <w:szCs w:val="24"/>
        </w:rPr>
        <w:t xml:space="preserve"> (Accessed: 12/6/22).</w:t>
      </w:r>
    </w:p>
    <w:p w14:paraId="0B774A2A" w14:textId="4673AE74" w:rsidR="004948E5" w:rsidRPr="00787D00" w:rsidRDefault="004948E5" w:rsidP="001C75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Kent County Council (2019) Supporting Asthma in the Early Years Setting. Available </w:t>
      </w:r>
      <w:r w:rsidRPr="00687D72">
        <w:rPr>
          <w:rFonts w:ascii="Arial" w:hAnsi="Arial" w:cs="Arial"/>
          <w:sz w:val="24"/>
          <w:szCs w:val="24"/>
        </w:rPr>
        <w:t xml:space="preserve">at: </w:t>
      </w:r>
      <w:hyperlink r:id="rId27" w:history="1">
        <w:r w:rsidR="00D34522" w:rsidRPr="00687D72">
          <w:rPr>
            <w:rFonts w:ascii="Arial" w:hAnsi="Arial" w:cs="Arial"/>
            <w:color w:val="0000FF"/>
            <w:sz w:val="24"/>
            <w:szCs w:val="24"/>
            <w:u w:val="single"/>
          </w:rPr>
          <w:t>06DEAC043CC95A5F43173977F85BD272.pdf (stlsvalence.com)</w:t>
        </w:r>
      </w:hyperlink>
      <w:r w:rsidR="00D34522" w:rsidRPr="00687D72">
        <w:rPr>
          <w:rFonts w:ascii="Arial" w:hAnsi="Arial" w:cs="Arial"/>
          <w:sz w:val="24"/>
          <w:szCs w:val="24"/>
        </w:rPr>
        <w:t xml:space="preserve"> (Accessed: 12/6/22).</w:t>
      </w:r>
    </w:p>
    <w:p w14:paraId="0E9B9B11" w14:textId="18998310" w:rsidR="003D5542" w:rsidRDefault="003D5542" w:rsidP="001C751A">
      <w:pPr>
        <w:rPr>
          <w:rFonts w:ascii="Arial" w:hAnsi="Arial" w:cs="Arial"/>
          <w:sz w:val="24"/>
          <w:szCs w:val="24"/>
        </w:rPr>
      </w:pPr>
      <w:proofErr w:type="spellStart"/>
      <w:r w:rsidRPr="003D5542">
        <w:rPr>
          <w:rFonts w:ascii="Arial" w:hAnsi="Arial" w:cs="Arial"/>
          <w:color w:val="222222"/>
          <w:sz w:val="24"/>
          <w:szCs w:val="24"/>
          <w:shd w:val="clear" w:color="auto" w:fill="FFFFFF"/>
        </w:rPr>
        <w:t>Krahn</w:t>
      </w:r>
      <w:proofErr w:type="spellEnd"/>
      <w:r w:rsidRPr="003D554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G.L. </w:t>
      </w:r>
      <w:r w:rsidRPr="003D554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et al.</w:t>
      </w:r>
      <w:r w:rsidRPr="003D5542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(2021)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3D5542">
        <w:rPr>
          <w:rFonts w:ascii="Arial" w:hAnsi="Arial" w:cs="Arial"/>
          <w:color w:val="222222"/>
          <w:sz w:val="24"/>
          <w:szCs w:val="24"/>
          <w:shd w:val="clear" w:color="auto" w:fill="FFFFFF"/>
        </w:rPr>
        <w:t>It's time to reconsider how we define health: Perspective from disability and chronic condition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3D5542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3D554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Disability and Health Journal</w:t>
      </w:r>
      <w:r w:rsidRPr="003D5542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3D5542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14</w:t>
      </w:r>
      <w:r w:rsidRPr="003D5542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p.101129.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28" w:history="1">
        <w:r w:rsidR="00CB7D5B" w:rsidRPr="00CB7D5B">
          <w:rPr>
            <w:rStyle w:val="Hyperlink"/>
            <w:rFonts w:ascii="Arial" w:hAnsi="Arial" w:cs="Arial"/>
            <w:sz w:val="24"/>
            <w:szCs w:val="24"/>
          </w:rPr>
          <w:t>It's time to reconsider how we define health: Perspective from disability and chronic condition - ScienceDirect</w:t>
        </w:r>
      </w:hyperlink>
      <w:r w:rsidR="00CB7D5B">
        <w:rPr>
          <w:rFonts w:ascii="Arial" w:hAnsi="Arial" w:cs="Arial"/>
          <w:sz w:val="24"/>
          <w:szCs w:val="24"/>
        </w:rPr>
        <w:t xml:space="preserve"> (Accessed: </w:t>
      </w:r>
      <w:r w:rsidR="00AE7817">
        <w:rPr>
          <w:rFonts w:ascii="Arial" w:hAnsi="Arial" w:cs="Arial"/>
          <w:sz w:val="24"/>
          <w:szCs w:val="24"/>
        </w:rPr>
        <w:t>6/6/22).</w:t>
      </w:r>
    </w:p>
    <w:p w14:paraId="554134AA" w14:textId="10523B04" w:rsidR="001C751A" w:rsidRDefault="000F4122" w:rsidP="001C751A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1370E0">
        <w:rPr>
          <w:rFonts w:ascii="Arial" w:hAnsi="Arial" w:cs="Arial"/>
          <w:sz w:val="24"/>
          <w:szCs w:val="24"/>
          <w:shd w:val="clear" w:color="auto" w:fill="FFFFFF"/>
        </w:rPr>
        <w:t>Lynch, T.</w:t>
      </w:r>
      <w:r w:rsidR="00401406" w:rsidRPr="001370E0">
        <w:rPr>
          <w:rFonts w:ascii="Arial" w:hAnsi="Arial" w:cs="Arial"/>
          <w:sz w:val="24"/>
          <w:szCs w:val="24"/>
          <w:shd w:val="clear" w:color="auto" w:fill="FFFFFF"/>
        </w:rPr>
        <w:t xml:space="preserve"> (2019)</w:t>
      </w:r>
      <w:r w:rsidRPr="001370E0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Pr="001370E0">
        <w:rPr>
          <w:rFonts w:ascii="Arial" w:hAnsi="Arial" w:cs="Arial"/>
          <w:i/>
          <w:iCs/>
          <w:sz w:val="24"/>
          <w:szCs w:val="24"/>
        </w:rPr>
        <w:t>Physical Education and Wellbeing: Global and Holistic Approaches to Child Health</w:t>
      </w:r>
      <w:r w:rsidR="003C4536" w:rsidRPr="001370E0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77234F" w:rsidRPr="001370E0">
        <w:rPr>
          <w:rFonts w:ascii="Arial" w:hAnsi="Arial" w:cs="Arial"/>
          <w:sz w:val="24"/>
          <w:szCs w:val="24"/>
          <w:shd w:val="clear" w:color="auto" w:fill="FFFFFF"/>
        </w:rPr>
        <w:t xml:space="preserve"> London: Palgrave Macmillan.</w:t>
      </w:r>
    </w:p>
    <w:p w14:paraId="722D2F79" w14:textId="6CFF4E3A" w:rsidR="0015498F" w:rsidRDefault="0015498F" w:rsidP="001C751A">
      <w:pPr>
        <w:rPr>
          <w:rFonts w:ascii="Arial" w:hAnsi="Arial" w:cs="Arial"/>
          <w:sz w:val="24"/>
          <w:szCs w:val="24"/>
        </w:rPr>
      </w:pPr>
      <w:r w:rsidRPr="00F933B7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McCartney, G. </w:t>
      </w:r>
      <w:r w:rsidRPr="00F933B7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et al.</w:t>
      </w:r>
      <w:r w:rsidRPr="00F933B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(2019) ‘Defining health and health inequalities’ </w:t>
      </w:r>
      <w:proofErr w:type="gramStart"/>
      <w:r w:rsidRPr="00F933B7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Public</w:t>
      </w:r>
      <w:proofErr w:type="gramEnd"/>
      <w:r w:rsidRPr="00F933B7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health</w:t>
      </w:r>
      <w:r w:rsidRPr="00F933B7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F933B7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172</w:t>
      </w:r>
      <w:r w:rsidRPr="00F933B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pp.22-30. Available at: </w:t>
      </w:r>
      <w:hyperlink r:id="rId29" w:history="1">
        <w:r w:rsidR="0050466F" w:rsidRPr="00F933B7">
          <w:rPr>
            <w:rStyle w:val="Hyperlink"/>
            <w:rFonts w:ascii="Arial" w:hAnsi="Arial" w:cs="Arial"/>
            <w:sz w:val="24"/>
            <w:szCs w:val="24"/>
          </w:rPr>
          <w:t>Defining health and health inequalities - ScienceDirect</w:t>
        </w:r>
      </w:hyperlink>
      <w:r w:rsidR="0050466F" w:rsidRPr="00F933B7">
        <w:rPr>
          <w:rFonts w:ascii="Arial" w:hAnsi="Arial" w:cs="Arial"/>
          <w:sz w:val="24"/>
          <w:szCs w:val="24"/>
        </w:rPr>
        <w:t xml:space="preserve"> (Accessed: 6</w:t>
      </w:r>
      <w:r w:rsidR="00F933B7" w:rsidRPr="00F933B7">
        <w:rPr>
          <w:rFonts w:ascii="Arial" w:hAnsi="Arial" w:cs="Arial"/>
          <w:sz w:val="24"/>
          <w:szCs w:val="24"/>
        </w:rPr>
        <w:t>/6/22).</w:t>
      </w:r>
    </w:p>
    <w:p w14:paraId="19690B79" w14:textId="3F969EC9" w:rsidR="007E45A3" w:rsidRPr="00546FF8" w:rsidRDefault="007E45A3" w:rsidP="001C751A">
      <w:pPr>
        <w:rPr>
          <w:rFonts w:ascii="Arial" w:hAnsi="Arial" w:cs="Arial"/>
          <w:sz w:val="24"/>
          <w:szCs w:val="24"/>
        </w:rPr>
      </w:pPr>
      <w:proofErr w:type="spellStart"/>
      <w:r w:rsidRPr="00546FF8">
        <w:rPr>
          <w:rFonts w:ascii="Arial" w:hAnsi="Arial" w:cs="Arial"/>
          <w:sz w:val="24"/>
          <w:szCs w:val="24"/>
        </w:rPr>
        <w:t>MedicAlert</w:t>
      </w:r>
      <w:proofErr w:type="spellEnd"/>
      <w:r w:rsidRPr="00546FF8">
        <w:rPr>
          <w:rFonts w:ascii="Arial" w:hAnsi="Arial" w:cs="Arial"/>
          <w:sz w:val="24"/>
          <w:szCs w:val="24"/>
        </w:rPr>
        <w:t xml:space="preserve"> (2021)</w:t>
      </w:r>
      <w:r w:rsidR="00546FF8" w:rsidRPr="00546FF8">
        <w:rPr>
          <w:rFonts w:ascii="Arial" w:hAnsi="Arial" w:cs="Arial"/>
          <w:sz w:val="24"/>
          <w:szCs w:val="24"/>
        </w:rPr>
        <w:t xml:space="preserve"> </w:t>
      </w:r>
      <w:r w:rsidR="00546FF8" w:rsidRPr="00546FF8">
        <w:rPr>
          <w:rFonts w:ascii="Arial" w:hAnsi="Arial" w:cs="Arial"/>
          <w:i/>
          <w:iCs/>
          <w:sz w:val="24"/>
          <w:szCs w:val="24"/>
        </w:rPr>
        <w:t>Understanding Asthma in the UK.</w:t>
      </w:r>
      <w:r w:rsidR="00546FF8" w:rsidRPr="00546FF8"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="00546FF8" w:rsidRPr="00546FF8">
          <w:rPr>
            <w:rStyle w:val="Hyperlink"/>
            <w:rFonts w:ascii="Arial" w:hAnsi="Arial" w:cs="Arial"/>
            <w:sz w:val="24"/>
            <w:szCs w:val="24"/>
          </w:rPr>
          <w:t>Understanding Asthma in the UK (medicalert.org.uk)</w:t>
        </w:r>
      </w:hyperlink>
      <w:r w:rsidR="00546FF8" w:rsidRPr="00546FF8">
        <w:rPr>
          <w:rFonts w:ascii="Arial" w:hAnsi="Arial" w:cs="Arial"/>
          <w:sz w:val="24"/>
          <w:szCs w:val="24"/>
        </w:rPr>
        <w:t xml:space="preserve"> (Accessed: 12/6/22).</w:t>
      </w:r>
    </w:p>
    <w:p w14:paraId="2CB07B6E" w14:textId="0E5000C1" w:rsidR="003B63B5" w:rsidRDefault="003B63B5" w:rsidP="001C751A">
      <w:pPr>
        <w:rPr>
          <w:rFonts w:ascii="Arial" w:hAnsi="Arial" w:cs="Arial"/>
          <w:sz w:val="24"/>
          <w:szCs w:val="24"/>
        </w:rPr>
      </w:pPr>
      <w:r w:rsidRPr="00344BAD">
        <w:rPr>
          <w:rFonts w:ascii="Arial" w:hAnsi="Arial" w:cs="Arial"/>
          <w:sz w:val="24"/>
          <w:szCs w:val="24"/>
        </w:rPr>
        <w:t xml:space="preserve">National </w:t>
      </w:r>
      <w:r w:rsidR="00A11303" w:rsidRPr="00344BAD">
        <w:rPr>
          <w:rFonts w:ascii="Arial" w:hAnsi="Arial" w:cs="Arial"/>
          <w:sz w:val="24"/>
          <w:szCs w:val="24"/>
        </w:rPr>
        <w:t xml:space="preserve">Heart, </w:t>
      </w:r>
      <w:proofErr w:type="gramStart"/>
      <w:r w:rsidR="00A11303" w:rsidRPr="00344BAD">
        <w:rPr>
          <w:rFonts w:ascii="Arial" w:hAnsi="Arial" w:cs="Arial"/>
          <w:sz w:val="24"/>
          <w:szCs w:val="24"/>
        </w:rPr>
        <w:t>Lung</w:t>
      </w:r>
      <w:proofErr w:type="gramEnd"/>
      <w:r w:rsidR="00A11303" w:rsidRPr="00344BAD">
        <w:rPr>
          <w:rFonts w:ascii="Arial" w:hAnsi="Arial" w:cs="Arial"/>
          <w:sz w:val="24"/>
          <w:szCs w:val="24"/>
        </w:rPr>
        <w:t xml:space="preserve"> and Blood Institute (2022) </w:t>
      </w:r>
      <w:r w:rsidR="00792C59" w:rsidRPr="00344BAD">
        <w:rPr>
          <w:rFonts w:ascii="Arial" w:hAnsi="Arial" w:cs="Arial"/>
          <w:sz w:val="24"/>
          <w:szCs w:val="24"/>
        </w:rPr>
        <w:t xml:space="preserve">What is Asthma? Available at: </w:t>
      </w:r>
      <w:hyperlink r:id="rId31" w:history="1">
        <w:r w:rsidR="00344BAD" w:rsidRPr="00344BAD">
          <w:rPr>
            <w:rStyle w:val="Hyperlink"/>
            <w:rFonts w:ascii="Arial" w:hAnsi="Arial" w:cs="Arial"/>
            <w:sz w:val="24"/>
            <w:szCs w:val="24"/>
          </w:rPr>
          <w:t>Asthma - What Is Asthma? | NHLBI, NIH</w:t>
        </w:r>
      </w:hyperlink>
      <w:r w:rsidR="00344BAD" w:rsidRPr="00344BAD">
        <w:rPr>
          <w:rFonts w:ascii="Arial" w:hAnsi="Arial" w:cs="Arial"/>
          <w:sz w:val="24"/>
          <w:szCs w:val="24"/>
        </w:rPr>
        <w:t xml:space="preserve"> (Accessed: 12/6/22).</w:t>
      </w:r>
    </w:p>
    <w:p w14:paraId="2E39A596" w14:textId="33DC899F" w:rsidR="000D23C2" w:rsidRPr="00532CC4" w:rsidRDefault="000D23C2" w:rsidP="001C751A">
      <w:pPr>
        <w:rPr>
          <w:rFonts w:ascii="Arial" w:hAnsi="Arial" w:cs="Arial"/>
          <w:sz w:val="24"/>
          <w:szCs w:val="24"/>
        </w:rPr>
      </w:pPr>
      <w:r w:rsidRPr="00532CC4">
        <w:rPr>
          <w:rFonts w:ascii="Arial" w:hAnsi="Arial" w:cs="Arial"/>
          <w:sz w:val="24"/>
          <w:szCs w:val="24"/>
        </w:rPr>
        <w:t xml:space="preserve">National Institute for Health and Care Excellence (2022) </w:t>
      </w:r>
      <w:r w:rsidR="007C6D53" w:rsidRPr="00532CC4">
        <w:rPr>
          <w:rFonts w:ascii="Arial" w:hAnsi="Arial" w:cs="Arial"/>
          <w:sz w:val="24"/>
          <w:szCs w:val="24"/>
        </w:rPr>
        <w:t xml:space="preserve">Asthma: What is the prevalence of asthma? Available at: </w:t>
      </w:r>
      <w:hyperlink r:id="rId32" w:anchor=":~:text=Asthma%20affects%20more%20than%20300,aged%206%20to%207%20years." w:history="1">
        <w:r w:rsidR="00532CC4" w:rsidRPr="00532CC4">
          <w:rPr>
            <w:rStyle w:val="Hyperlink"/>
            <w:rFonts w:ascii="Arial" w:hAnsi="Arial" w:cs="Arial"/>
            <w:sz w:val="24"/>
            <w:szCs w:val="24"/>
          </w:rPr>
          <w:t>Prevalence | Background information | Asthma | CKS | NICE</w:t>
        </w:r>
      </w:hyperlink>
      <w:r w:rsidR="00532CC4" w:rsidRPr="00532CC4">
        <w:rPr>
          <w:rFonts w:ascii="Arial" w:hAnsi="Arial" w:cs="Arial"/>
          <w:sz w:val="24"/>
          <w:szCs w:val="24"/>
        </w:rPr>
        <w:t xml:space="preserve"> (Accessed: 11/6/22).</w:t>
      </w:r>
    </w:p>
    <w:p w14:paraId="18C7FDC4" w14:textId="79742A91" w:rsidR="00756ACB" w:rsidRDefault="00756ACB" w:rsidP="001C75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NHS (</w:t>
      </w:r>
      <w:r w:rsidR="004E0955">
        <w:rPr>
          <w:rFonts w:ascii="Arial" w:hAnsi="Arial" w:cs="Arial"/>
          <w:sz w:val="24"/>
          <w:szCs w:val="24"/>
        </w:rPr>
        <w:t xml:space="preserve">2022) </w:t>
      </w:r>
      <w:r w:rsidR="004E0955" w:rsidRPr="004E0955">
        <w:rPr>
          <w:rFonts w:ascii="Arial" w:hAnsi="Arial" w:cs="Arial"/>
          <w:i/>
          <w:iCs/>
          <w:sz w:val="24"/>
          <w:szCs w:val="24"/>
        </w:rPr>
        <w:t>Asthma.</w:t>
      </w:r>
      <w:r w:rsidR="004E0955">
        <w:rPr>
          <w:rFonts w:ascii="Arial" w:hAnsi="Arial" w:cs="Arial"/>
          <w:i/>
          <w:iCs/>
          <w:sz w:val="24"/>
          <w:szCs w:val="24"/>
        </w:rPr>
        <w:t xml:space="preserve"> </w:t>
      </w:r>
      <w:r w:rsidR="004E0955" w:rsidRPr="00020589"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="00020589" w:rsidRPr="00020589">
          <w:rPr>
            <w:rStyle w:val="Hyperlink"/>
            <w:rFonts w:ascii="Arial" w:hAnsi="Arial" w:cs="Arial"/>
            <w:sz w:val="24"/>
            <w:szCs w:val="24"/>
          </w:rPr>
          <w:t>Asthma - NHS (www.nhs.uk)</w:t>
        </w:r>
      </w:hyperlink>
      <w:r w:rsidR="00020589" w:rsidRPr="00020589">
        <w:rPr>
          <w:rFonts w:ascii="Arial" w:hAnsi="Arial" w:cs="Arial"/>
          <w:sz w:val="24"/>
          <w:szCs w:val="24"/>
        </w:rPr>
        <w:t xml:space="preserve"> (Accessed: 12/6/22).</w:t>
      </w:r>
    </w:p>
    <w:p w14:paraId="7891FC33" w14:textId="50188C6B" w:rsidR="00C462C1" w:rsidRPr="00DE54D0" w:rsidRDefault="00C462C1" w:rsidP="001C751A">
      <w:pPr>
        <w:rPr>
          <w:rFonts w:ascii="Arial" w:hAnsi="Arial" w:cs="Arial"/>
          <w:sz w:val="24"/>
          <w:szCs w:val="24"/>
        </w:rPr>
      </w:pPr>
      <w:r w:rsidRPr="00DE54D0">
        <w:rPr>
          <w:rFonts w:ascii="Arial" w:hAnsi="Arial" w:cs="Arial"/>
          <w:color w:val="222222"/>
          <w:sz w:val="24"/>
          <w:szCs w:val="24"/>
          <w:shd w:val="clear" w:color="auto" w:fill="FFFFFF"/>
        </w:rPr>
        <w:t>Oland, A.A., Booster, G.D. and Bender, B.G. (2017) ‘Psychological and lifestyle risk factors for asthma exacerbations and morbidity in children’, </w:t>
      </w:r>
      <w:r w:rsidRPr="00DE54D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World allergy organization journal</w:t>
      </w:r>
      <w:r w:rsidRPr="00DE54D0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DE54D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10</w:t>
      </w:r>
      <w:r w:rsidRPr="00DE54D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(1), pp.1-7. Available at: </w:t>
      </w:r>
      <w:hyperlink r:id="rId34" w:history="1">
        <w:r w:rsidR="00DE54D0" w:rsidRPr="00DE54D0">
          <w:rPr>
            <w:rFonts w:ascii="Arial" w:hAnsi="Arial" w:cs="Arial"/>
            <w:color w:val="0000FF"/>
            <w:sz w:val="24"/>
            <w:szCs w:val="24"/>
            <w:u w:val="single"/>
          </w:rPr>
          <w:t>Psychological and lifestyle risk factors for asthma exacerbations and morbidity in children | SpringerLink</w:t>
        </w:r>
      </w:hyperlink>
      <w:r w:rsidR="00DE54D0" w:rsidRPr="00DE54D0">
        <w:rPr>
          <w:rFonts w:ascii="Arial" w:hAnsi="Arial" w:cs="Arial"/>
          <w:sz w:val="24"/>
          <w:szCs w:val="24"/>
        </w:rPr>
        <w:t xml:space="preserve"> (Accessed: 12/6/22).</w:t>
      </w:r>
    </w:p>
    <w:p w14:paraId="769A0624" w14:textId="007D3EF7" w:rsidR="00F60F77" w:rsidRPr="00D44CF0" w:rsidRDefault="00F60F77" w:rsidP="001C751A">
      <w:pPr>
        <w:rPr>
          <w:rFonts w:ascii="Arial" w:hAnsi="Arial" w:cs="Arial"/>
          <w:sz w:val="24"/>
          <w:szCs w:val="24"/>
        </w:rPr>
      </w:pPr>
      <w:r w:rsidRPr="00D44CF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Postma, D.S. </w:t>
      </w:r>
      <w:r w:rsidRPr="00D44CF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et al</w:t>
      </w:r>
      <w:r w:rsidRPr="00D44CF0">
        <w:rPr>
          <w:rFonts w:ascii="Arial" w:hAnsi="Arial" w:cs="Arial"/>
          <w:color w:val="222222"/>
          <w:sz w:val="24"/>
          <w:szCs w:val="24"/>
          <w:shd w:val="clear" w:color="auto" w:fill="FFFFFF"/>
        </w:rPr>
        <w:t>. (1995) ‘Genetic susceptibility to asthma—bronchial hyperresponsiveness coinherited with a major gene for atopy’, </w:t>
      </w:r>
      <w:r w:rsidRPr="00D44CF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New England Journal of Medicine</w:t>
      </w:r>
      <w:r w:rsidRPr="00D44CF0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D44CF0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333</w:t>
      </w:r>
      <w:r w:rsidRPr="00D44CF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(14), pp.894-900. Available at: </w:t>
      </w:r>
      <w:hyperlink r:id="rId35" w:history="1">
        <w:r w:rsidR="00F90B4A" w:rsidRPr="00D44CF0">
          <w:rPr>
            <w:rStyle w:val="Hyperlink"/>
            <w:rFonts w:ascii="Arial" w:hAnsi="Arial" w:cs="Arial"/>
            <w:sz w:val="24"/>
            <w:szCs w:val="24"/>
          </w:rPr>
          <w:t>Genetic Susceptibility to Asthma — Bronchial Hyperresponsiveness Coinherited with a Major Gene for Atopy | NEJM</w:t>
        </w:r>
      </w:hyperlink>
      <w:r w:rsidR="00F90B4A" w:rsidRPr="00D44CF0">
        <w:rPr>
          <w:rFonts w:ascii="Arial" w:hAnsi="Arial" w:cs="Arial"/>
          <w:sz w:val="24"/>
          <w:szCs w:val="24"/>
        </w:rPr>
        <w:t xml:space="preserve"> (Accessed: 12/6/22).</w:t>
      </w:r>
    </w:p>
    <w:p w14:paraId="30E7D88A" w14:textId="47CC9F8C" w:rsidR="0028286F" w:rsidRDefault="0028286F" w:rsidP="001C751A">
      <w:pPr>
        <w:rPr>
          <w:rFonts w:ascii="Arial" w:hAnsi="Arial" w:cs="Arial"/>
          <w:sz w:val="24"/>
          <w:szCs w:val="24"/>
        </w:rPr>
      </w:pPr>
      <w:r w:rsidRPr="00BD5CF4">
        <w:rPr>
          <w:rFonts w:ascii="Arial" w:hAnsi="Arial" w:cs="Arial"/>
          <w:sz w:val="24"/>
          <w:szCs w:val="24"/>
          <w:shd w:val="clear" w:color="auto" w:fill="FFFFFF"/>
        </w:rPr>
        <w:t>Ruggeri, K. </w:t>
      </w:r>
      <w:r w:rsidRPr="00BD5CF4">
        <w:rPr>
          <w:rFonts w:ascii="Arial" w:hAnsi="Arial" w:cs="Arial"/>
          <w:i/>
          <w:iCs/>
          <w:sz w:val="24"/>
          <w:szCs w:val="24"/>
          <w:shd w:val="clear" w:color="auto" w:fill="FFFFFF"/>
        </w:rPr>
        <w:t>et al.</w:t>
      </w:r>
      <w:r w:rsidRPr="00BD5CF4">
        <w:rPr>
          <w:rFonts w:ascii="Arial" w:hAnsi="Arial" w:cs="Arial"/>
          <w:sz w:val="24"/>
          <w:szCs w:val="24"/>
          <w:shd w:val="clear" w:color="auto" w:fill="FFFFFF"/>
        </w:rPr>
        <w:t> (2022) ‘Well-being is more than happiness and life satisfaction: a multidimensional analysis of 21 countries’, </w:t>
      </w:r>
      <w:r w:rsidRPr="00BD5CF4">
        <w:rPr>
          <w:rFonts w:ascii="Arial" w:hAnsi="Arial" w:cs="Arial"/>
          <w:i/>
          <w:iCs/>
          <w:sz w:val="24"/>
          <w:szCs w:val="24"/>
          <w:shd w:val="clear" w:color="auto" w:fill="FFFFFF"/>
        </w:rPr>
        <w:t>Health Qual Life Outcomes</w:t>
      </w:r>
      <w:r w:rsidR="00E131BB" w:rsidRPr="00BD5CF4">
        <w:rPr>
          <w:rFonts w:ascii="Arial" w:hAnsi="Arial" w:cs="Arial"/>
          <w:sz w:val="24"/>
          <w:szCs w:val="24"/>
          <w:shd w:val="clear" w:color="auto" w:fill="FFFFFF"/>
        </w:rPr>
        <w:t>, 18(1), pp.</w:t>
      </w:r>
      <w:r w:rsidR="001910B7" w:rsidRPr="00BD5CF4">
        <w:rPr>
          <w:rFonts w:ascii="Arial" w:hAnsi="Arial" w:cs="Arial"/>
          <w:sz w:val="24"/>
          <w:szCs w:val="24"/>
          <w:shd w:val="clear" w:color="auto" w:fill="FFFFFF"/>
        </w:rPr>
        <w:t xml:space="preserve">1-16. Available at: </w:t>
      </w:r>
      <w:hyperlink r:id="rId36" w:history="1">
        <w:r w:rsidR="00BD5CF4" w:rsidRPr="00BD5CF4">
          <w:rPr>
            <w:rStyle w:val="Hyperlink"/>
            <w:rFonts w:ascii="Arial" w:hAnsi="Arial" w:cs="Arial"/>
            <w:sz w:val="24"/>
            <w:szCs w:val="24"/>
          </w:rPr>
          <w:t>Well-being is more than happiness and life satisfaction: a multidimensional analysis of 21 countries | SpringerLink</w:t>
        </w:r>
      </w:hyperlink>
      <w:r w:rsidR="00BD5CF4" w:rsidRPr="00BD5CF4">
        <w:rPr>
          <w:rFonts w:ascii="Arial" w:hAnsi="Arial" w:cs="Arial"/>
          <w:sz w:val="24"/>
          <w:szCs w:val="24"/>
        </w:rPr>
        <w:t xml:space="preserve"> (Accessed: 8/6/22).</w:t>
      </w:r>
    </w:p>
    <w:p w14:paraId="58BF9BE4" w14:textId="1153E377" w:rsidR="0078212A" w:rsidRPr="00536FBB" w:rsidRDefault="00536FBB" w:rsidP="001C751A">
      <w:pPr>
        <w:rPr>
          <w:rFonts w:ascii="Arial" w:hAnsi="Arial" w:cs="Arial"/>
          <w:sz w:val="24"/>
          <w:szCs w:val="24"/>
        </w:rPr>
      </w:pPr>
      <w:r w:rsidRPr="00536FB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Ryan, R.M. and Deci, E.L.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536FBB">
        <w:rPr>
          <w:rFonts w:ascii="Arial" w:hAnsi="Arial" w:cs="Arial"/>
          <w:color w:val="222222"/>
          <w:sz w:val="24"/>
          <w:szCs w:val="24"/>
          <w:shd w:val="clear" w:color="auto" w:fill="FFFFFF"/>
        </w:rPr>
        <w:t>2001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536FB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536FB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On happiness and human potentials: A review of research on hedonic and </w:t>
      </w:r>
      <w:proofErr w:type="spellStart"/>
      <w:r w:rsidRPr="00536FBB">
        <w:rPr>
          <w:rFonts w:ascii="Arial" w:hAnsi="Arial" w:cs="Arial"/>
          <w:color w:val="222222"/>
          <w:sz w:val="24"/>
          <w:szCs w:val="24"/>
          <w:shd w:val="clear" w:color="auto" w:fill="FFFFFF"/>
        </w:rPr>
        <w:t>eudaimonic</w:t>
      </w:r>
      <w:proofErr w:type="spellEnd"/>
      <w:r w:rsidRPr="00536FB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well-being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536FBB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536FBB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Annual review of psychology</w:t>
      </w:r>
      <w:r w:rsidRPr="00536FBB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536FBB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52</w:t>
      </w:r>
      <w:r w:rsidRPr="00536FBB">
        <w:rPr>
          <w:rFonts w:ascii="Arial" w:hAnsi="Arial" w:cs="Arial"/>
          <w:color w:val="222222"/>
          <w:sz w:val="24"/>
          <w:szCs w:val="24"/>
          <w:shd w:val="clear" w:color="auto" w:fill="FFFFFF"/>
        </w:rPr>
        <w:t>, p.141.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37" w:history="1">
        <w:r w:rsidR="008C70D7" w:rsidRPr="008C70D7">
          <w:rPr>
            <w:rStyle w:val="Hyperlink"/>
            <w:rFonts w:ascii="Arial" w:hAnsi="Arial" w:cs="Arial"/>
            <w:sz w:val="24"/>
            <w:szCs w:val="24"/>
          </w:rPr>
          <w:t>HappinessLR.pdf (wisebrain.org)</w:t>
        </w:r>
      </w:hyperlink>
      <w:r w:rsidR="008C70D7" w:rsidRPr="008C70D7">
        <w:rPr>
          <w:rFonts w:ascii="Arial" w:hAnsi="Arial" w:cs="Arial"/>
          <w:sz w:val="24"/>
          <w:szCs w:val="24"/>
        </w:rPr>
        <w:t xml:space="preserve"> (Accessed: 8/6/22).</w:t>
      </w:r>
    </w:p>
    <w:p w14:paraId="1777051B" w14:textId="4659C987" w:rsidR="000012FE" w:rsidRDefault="005B364A" w:rsidP="001C751A">
      <w:pPr>
        <w:rPr>
          <w:rFonts w:ascii="Arial" w:hAnsi="Arial" w:cs="Arial"/>
          <w:sz w:val="24"/>
          <w:szCs w:val="24"/>
        </w:rPr>
      </w:pPr>
      <w:r w:rsidRPr="00EF422E">
        <w:rPr>
          <w:rFonts w:ascii="Arial" w:hAnsi="Arial" w:cs="Arial"/>
          <w:color w:val="222222"/>
          <w:sz w:val="24"/>
          <w:szCs w:val="24"/>
          <w:shd w:val="clear" w:color="auto" w:fill="FFFFFF"/>
        </w:rPr>
        <w:t>Statham, J. and Chase, E.</w:t>
      </w:r>
      <w:r w:rsidR="00512CA1" w:rsidRPr="00EF422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</w:t>
      </w:r>
      <w:r w:rsidRPr="00EF422E">
        <w:rPr>
          <w:rFonts w:ascii="Arial" w:hAnsi="Arial" w:cs="Arial"/>
          <w:color w:val="222222"/>
          <w:sz w:val="24"/>
          <w:szCs w:val="24"/>
          <w:shd w:val="clear" w:color="auto" w:fill="FFFFFF"/>
        </w:rPr>
        <w:t>2010</w:t>
      </w:r>
      <w:r w:rsidR="00512CA1" w:rsidRPr="00EF422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) </w:t>
      </w:r>
      <w:r w:rsidR="00E4716A" w:rsidRPr="00EF422E"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EF422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Childhood wellbeing: A </w:t>
      </w:r>
      <w:r w:rsidR="00E4716A" w:rsidRPr="00EF422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brief overview’, </w:t>
      </w:r>
      <w:r w:rsidR="00F1094B" w:rsidRPr="00EF422E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Loughborough: Childhood Wellbeing Research Centre</w:t>
      </w:r>
      <w:r w:rsidR="00F1094B" w:rsidRPr="00EF422E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="00AC5DCF" w:rsidRPr="00EF422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38" w:history="1">
        <w:r w:rsidR="005B3BF5" w:rsidRPr="00EF422E">
          <w:rPr>
            <w:rStyle w:val="Hyperlink"/>
            <w:rFonts w:ascii="Arial" w:hAnsi="Arial" w:cs="Arial"/>
            <w:sz w:val="24"/>
            <w:szCs w:val="24"/>
          </w:rPr>
          <w:t>Childhood-Wellbeing-A-Brief-Overview.pdf (researchgate.net)</w:t>
        </w:r>
      </w:hyperlink>
      <w:r w:rsidR="005B3BF5" w:rsidRPr="00EF422E">
        <w:rPr>
          <w:rFonts w:ascii="Arial" w:hAnsi="Arial" w:cs="Arial"/>
          <w:sz w:val="24"/>
          <w:szCs w:val="24"/>
        </w:rPr>
        <w:t xml:space="preserve"> (</w:t>
      </w:r>
      <w:r w:rsidR="00EF422E" w:rsidRPr="00EF422E">
        <w:rPr>
          <w:rFonts w:ascii="Arial" w:hAnsi="Arial" w:cs="Arial"/>
          <w:sz w:val="24"/>
          <w:szCs w:val="24"/>
        </w:rPr>
        <w:t>Accessed: 8/6/22).</w:t>
      </w:r>
    </w:p>
    <w:p w14:paraId="6601871C" w14:textId="7B1747F5" w:rsidR="00DD71F6" w:rsidRDefault="00DD71F6" w:rsidP="001C751A">
      <w:pPr>
        <w:rPr>
          <w:rFonts w:ascii="Arial" w:hAnsi="Arial" w:cs="Arial"/>
          <w:sz w:val="24"/>
          <w:szCs w:val="24"/>
        </w:rPr>
      </w:pPr>
      <w:proofErr w:type="spellStart"/>
      <w:r w:rsidRPr="00DD71F6">
        <w:rPr>
          <w:rFonts w:ascii="Arial" w:hAnsi="Arial" w:cs="Arial"/>
          <w:color w:val="222222"/>
          <w:sz w:val="24"/>
          <w:szCs w:val="24"/>
          <w:shd w:val="clear" w:color="auto" w:fill="FFFFFF"/>
        </w:rPr>
        <w:t>Svalastog</w:t>
      </w:r>
      <w:proofErr w:type="spellEnd"/>
      <w:r w:rsidRPr="00DD71F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A.L. </w:t>
      </w:r>
      <w:r w:rsidR="0087558C" w:rsidRPr="0087558C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et al</w:t>
      </w:r>
      <w:r w:rsidR="0087558C">
        <w:rPr>
          <w:rFonts w:ascii="Arial" w:hAnsi="Arial" w:cs="Arial"/>
          <w:color w:val="222222"/>
          <w:sz w:val="24"/>
          <w:szCs w:val="24"/>
          <w:shd w:val="clear" w:color="auto" w:fill="FFFFFF"/>
        </w:rPr>
        <w:t>. (</w:t>
      </w:r>
      <w:r w:rsidRPr="00DD71F6">
        <w:rPr>
          <w:rFonts w:ascii="Arial" w:hAnsi="Arial" w:cs="Arial"/>
          <w:color w:val="222222"/>
          <w:sz w:val="24"/>
          <w:szCs w:val="24"/>
          <w:shd w:val="clear" w:color="auto" w:fill="FFFFFF"/>
        </w:rPr>
        <w:t>201</w:t>
      </w:r>
      <w:r w:rsidR="0087558C">
        <w:rPr>
          <w:rFonts w:ascii="Arial" w:hAnsi="Arial" w:cs="Arial"/>
          <w:color w:val="222222"/>
          <w:sz w:val="24"/>
          <w:szCs w:val="24"/>
          <w:shd w:val="clear" w:color="auto" w:fill="FFFFFF"/>
        </w:rPr>
        <w:t>7)</w:t>
      </w:r>
      <w:r w:rsidRPr="00DD71F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87558C"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DD71F6">
        <w:rPr>
          <w:rFonts w:ascii="Arial" w:hAnsi="Arial" w:cs="Arial"/>
          <w:color w:val="222222"/>
          <w:sz w:val="24"/>
          <w:szCs w:val="24"/>
          <w:shd w:val="clear" w:color="auto" w:fill="FFFFFF"/>
        </w:rPr>
        <w:t>Concepts and definitions of health and health-related values in the knowledge landscapes of the digital society</w:t>
      </w:r>
      <w:r w:rsidR="0087558C"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DD71F6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DD71F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Croatian medical journal</w:t>
      </w:r>
      <w:r w:rsidRPr="00DD71F6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DD71F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58</w:t>
      </w:r>
      <w:r w:rsidRPr="00DD71F6">
        <w:rPr>
          <w:rFonts w:ascii="Arial" w:hAnsi="Arial" w:cs="Arial"/>
          <w:color w:val="222222"/>
          <w:sz w:val="24"/>
          <w:szCs w:val="24"/>
          <w:shd w:val="clear" w:color="auto" w:fill="FFFFFF"/>
        </w:rPr>
        <w:t>(6), p.431.</w:t>
      </w:r>
      <w:r w:rsidR="0087558C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39" w:history="1">
        <w:r w:rsidR="009C4444" w:rsidRPr="009C4444">
          <w:rPr>
            <w:rStyle w:val="Hyperlink"/>
            <w:rFonts w:ascii="Arial" w:hAnsi="Arial" w:cs="Arial"/>
            <w:sz w:val="24"/>
            <w:szCs w:val="24"/>
          </w:rPr>
          <w:t>Concepts and definitions of health and health-related values in the knowledge landscapes of the digital society - PMC (nih.gov)</w:t>
        </w:r>
      </w:hyperlink>
      <w:r w:rsidR="009C4444">
        <w:rPr>
          <w:rFonts w:ascii="Arial" w:hAnsi="Arial" w:cs="Arial"/>
          <w:sz w:val="24"/>
          <w:szCs w:val="24"/>
        </w:rPr>
        <w:t xml:space="preserve"> (Accessed: 4/</w:t>
      </w:r>
      <w:r w:rsidR="00A758B4">
        <w:rPr>
          <w:rFonts w:ascii="Arial" w:hAnsi="Arial" w:cs="Arial"/>
          <w:sz w:val="24"/>
          <w:szCs w:val="24"/>
        </w:rPr>
        <w:t>6/22).</w:t>
      </w:r>
    </w:p>
    <w:p w14:paraId="473069A1" w14:textId="7ACA9A19" w:rsidR="00836837" w:rsidRDefault="00836837" w:rsidP="001C751A">
      <w:pPr>
        <w:rPr>
          <w:rFonts w:ascii="Arial" w:hAnsi="Arial" w:cs="Arial"/>
          <w:sz w:val="24"/>
          <w:szCs w:val="24"/>
        </w:rPr>
      </w:pPr>
      <w:proofErr w:type="spellStart"/>
      <w:r w:rsidRPr="009D3C98">
        <w:rPr>
          <w:rFonts w:ascii="Arial" w:hAnsi="Arial" w:cs="Arial"/>
          <w:color w:val="222222"/>
          <w:sz w:val="24"/>
          <w:szCs w:val="24"/>
          <w:shd w:val="clear" w:color="auto" w:fill="FFFFFF"/>
        </w:rPr>
        <w:t>Toskala</w:t>
      </w:r>
      <w:proofErr w:type="spellEnd"/>
      <w:r w:rsidRPr="009D3C9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E. and Kennedy, D.W. </w:t>
      </w:r>
      <w:r w:rsidR="00F72127" w:rsidRPr="009D3C98"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9D3C98">
        <w:rPr>
          <w:rFonts w:ascii="Arial" w:hAnsi="Arial" w:cs="Arial"/>
          <w:color w:val="222222"/>
          <w:sz w:val="24"/>
          <w:szCs w:val="24"/>
          <w:shd w:val="clear" w:color="auto" w:fill="FFFFFF"/>
        </w:rPr>
        <w:t>2015</w:t>
      </w:r>
      <w:r w:rsidR="00F72127" w:rsidRPr="009D3C98"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9D3C9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F72127" w:rsidRPr="009D3C98"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9D3C98">
        <w:rPr>
          <w:rFonts w:ascii="Arial" w:hAnsi="Arial" w:cs="Arial"/>
          <w:color w:val="222222"/>
          <w:sz w:val="24"/>
          <w:szCs w:val="24"/>
          <w:shd w:val="clear" w:color="auto" w:fill="FFFFFF"/>
        </w:rPr>
        <w:t>Asthma risk factors</w:t>
      </w:r>
      <w:r w:rsidR="00F72127" w:rsidRPr="009D3C98"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9D3C98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proofErr w:type="gramStart"/>
      <w:r w:rsidRPr="009D3C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</w:t>
      </w:r>
      <w:proofErr w:type="gramEnd"/>
      <w:r w:rsidRPr="009D3C9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forum of allergy &amp; rhinology</w:t>
      </w:r>
      <w:r w:rsidRPr="009D3C98">
        <w:rPr>
          <w:rFonts w:ascii="Arial" w:hAnsi="Arial" w:cs="Arial"/>
          <w:color w:val="222222"/>
          <w:sz w:val="24"/>
          <w:szCs w:val="24"/>
          <w:shd w:val="clear" w:color="auto" w:fill="FFFFFF"/>
        </w:rPr>
        <w:t> 5(1), pp. S11-S16.</w:t>
      </w:r>
      <w:r w:rsidR="00F72127" w:rsidRPr="009D3C98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40" w:history="1">
        <w:r w:rsidR="009D3C98" w:rsidRPr="009D3C98">
          <w:rPr>
            <w:rStyle w:val="Hyperlink"/>
            <w:rFonts w:ascii="Arial" w:hAnsi="Arial" w:cs="Arial"/>
            <w:sz w:val="24"/>
            <w:szCs w:val="24"/>
          </w:rPr>
          <w:t>Asthma risk factors - PMC (nih.gov)</w:t>
        </w:r>
      </w:hyperlink>
      <w:r w:rsidR="009D3C98" w:rsidRPr="009D3C98">
        <w:rPr>
          <w:rFonts w:ascii="Arial" w:hAnsi="Arial" w:cs="Arial"/>
          <w:sz w:val="24"/>
          <w:szCs w:val="24"/>
        </w:rPr>
        <w:t xml:space="preserve"> (Accessed: 12/6/22).</w:t>
      </w:r>
    </w:p>
    <w:p w14:paraId="4986A54C" w14:textId="5DA057E5" w:rsidR="00414138" w:rsidRPr="00414138" w:rsidRDefault="00414138" w:rsidP="001C751A">
      <w:pPr>
        <w:rPr>
          <w:rFonts w:ascii="Arial" w:hAnsi="Arial" w:cs="Arial"/>
          <w:sz w:val="24"/>
          <w:szCs w:val="24"/>
        </w:rPr>
      </w:pPr>
      <w:r w:rsidRPr="00414138">
        <w:rPr>
          <w:rFonts w:ascii="Arial" w:hAnsi="Arial" w:cs="Arial"/>
          <w:sz w:val="24"/>
          <w:szCs w:val="24"/>
        </w:rPr>
        <w:lastRenderedPageBreak/>
        <w:t>Townsend P.</w:t>
      </w:r>
      <w:r w:rsidR="005E3199">
        <w:rPr>
          <w:rFonts w:ascii="Arial" w:hAnsi="Arial" w:cs="Arial"/>
          <w:sz w:val="24"/>
          <w:szCs w:val="24"/>
        </w:rPr>
        <w:t xml:space="preserve"> (1979)</w:t>
      </w:r>
      <w:r w:rsidRPr="00414138">
        <w:rPr>
          <w:rFonts w:ascii="Arial" w:hAnsi="Arial" w:cs="Arial"/>
          <w:sz w:val="24"/>
          <w:szCs w:val="24"/>
        </w:rPr>
        <w:t xml:space="preserve"> </w:t>
      </w:r>
      <w:r w:rsidRPr="005E3199">
        <w:rPr>
          <w:rFonts w:ascii="Arial" w:hAnsi="Arial" w:cs="Arial"/>
          <w:i/>
          <w:iCs/>
          <w:sz w:val="24"/>
          <w:szCs w:val="24"/>
        </w:rPr>
        <w:t>Poverty in the United Kingdom: a survey of household resources and standards of living.</w:t>
      </w:r>
      <w:r w:rsidRPr="00414138">
        <w:rPr>
          <w:rFonts w:ascii="Arial" w:hAnsi="Arial" w:cs="Arial"/>
          <w:sz w:val="24"/>
          <w:szCs w:val="24"/>
        </w:rPr>
        <w:t xml:space="preserve"> Middlesex: Penguin Books Ltd</w:t>
      </w:r>
      <w:r w:rsidR="005E3199">
        <w:rPr>
          <w:rFonts w:ascii="Arial" w:hAnsi="Arial" w:cs="Arial"/>
          <w:sz w:val="24"/>
          <w:szCs w:val="24"/>
        </w:rPr>
        <w:t>.</w:t>
      </w:r>
    </w:p>
    <w:p w14:paraId="006E026D" w14:textId="4FD83512" w:rsidR="008A1DD5" w:rsidRDefault="008A1DD5" w:rsidP="001C751A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Underdown</w:t>
      </w:r>
      <w:proofErr w:type="spellEnd"/>
      <w:r>
        <w:rPr>
          <w:rFonts w:ascii="Arial" w:hAnsi="Arial" w:cs="Arial"/>
          <w:sz w:val="24"/>
          <w:szCs w:val="24"/>
        </w:rPr>
        <w:t>, A. (</w:t>
      </w:r>
      <w:r w:rsidR="00BB58DB">
        <w:rPr>
          <w:rFonts w:ascii="Arial" w:hAnsi="Arial" w:cs="Arial"/>
          <w:sz w:val="24"/>
          <w:szCs w:val="24"/>
        </w:rPr>
        <w:t xml:space="preserve">2007) </w:t>
      </w:r>
      <w:r w:rsidR="00BB58DB" w:rsidRPr="002759ED">
        <w:rPr>
          <w:rFonts w:ascii="Arial" w:hAnsi="Arial" w:cs="Arial"/>
          <w:i/>
          <w:iCs/>
          <w:sz w:val="24"/>
          <w:szCs w:val="24"/>
        </w:rPr>
        <w:t>Young Children’s Health and Wellbeing.</w:t>
      </w:r>
      <w:r w:rsidR="002759ED">
        <w:rPr>
          <w:rFonts w:ascii="Arial" w:hAnsi="Arial" w:cs="Arial"/>
          <w:i/>
          <w:iCs/>
          <w:sz w:val="24"/>
          <w:szCs w:val="24"/>
        </w:rPr>
        <w:t xml:space="preserve"> </w:t>
      </w:r>
      <w:r w:rsidR="007B624E">
        <w:rPr>
          <w:rFonts w:ascii="Arial" w:hAnsi="Arial" w:cs="Arial"/>
          <w:sz w:val="24"/>
          <w:szCs w:val="24"/>
        </w:rPr>
        <w:t>Maidenhead: Open University Press.</w:t>
      </w:r>
    </w:p>
    <w:p w14:paraId="3478C510" w14:textId="70BB479C" w:rsidR="00840452" w:rsidRPr="00901731" w:rsidRDefault="00840452" w:rsidP="001C751A">
      <w:pPr>
        <w:rPr>
          <w:rFonts w:ascii="Arial" w:hAnsi="Arial" w:cs="Arial"/>
          <w:sz w:val="24"/>
          <w:szCs w:val="24"/>
        </w:rPr>
      </w:pPr>
      <w:r w:rsidRPr="00901731">
        <w:rPr>
          <w:rFonts w:ascii="Arial" w:hAnsi="Arial" w:cs="Arial"/>
          <w:sz w:val="24"/>
          <w:szCs w:val="24"/>
        </w:rPr>
        <w:t xml:space="preserve">Welsh Government (2015) </w:t>
      </w:r>
      <w:r w:rsidR="004025DA" w:rsidRPr="00901731">
        <w:rPr>
          <w:rFonts w:ascii="Arial" w:hAnsi="Arial" w:cs="Arial"/>
          <w:sz w:val="24"/>
          <w:szCs w:val="24"/>
        </w:rPr>
        <w:t xml:space="preserve">Children and Young People Wellbeing Monitor 2015. Available at: </w:t>
      </w:r>
      <w:hyperlink r:id="rId41" w:history="1">
        <w:r w:rsidR="00832187" w:rsidRPr="00832187">
          <w:rPr>
            <w:rFonts w:ascii="Arial" w:hAnsi="Arial" w:cs="Arial"/>
            <w:color w:val="0000FF"/>
            <w:sz w:val="24"/>
            <w:szCs w:val="24"/>
            <w:u w:val="single"/>
          </w:rPr>
          <w:t>Children and young people’s wellbeing monitor for Wales, 2015 (ioe.ac.uk)</w:t>
        </w:r>
      </w:hyperlink>
      <w:r w:rsidR="00832187" w:rsidRPr="00901731">
        <w:rPr>
          <w:rFonts w:ascii="Arial" w:hAnsi="Arial" w:cs="Arial"/>
          <w:sz w:val="24"/>
          <w:szCs w:val="24"/>
        </w:rPr>
        <w:t xml:space="preserve"> </w:t>
      </w:r>
      <w:r w:rsidR="00901731" w:rsidRPr="00901731">
        <w:rPr>
          <w:rFonts w:ascii="Arial" w:hAnsi="Arial" w:cs="Arial"/>
          <w:sz w:val="24"/>
          <w:szCs w:val="24"/>
        </w:rPr>
        <w:t>(Accessed: 12/6/22).</w:t>
      </w:r>
    </w:p>
    <w:p w14:paraId="1ECF57BB" w14:textId="4D47DE86" w:rsidR="007D0882" w:rsidRPr="00060B83" w:rsidRDefault="007D0882" w:rsidP="001C751A">
      <w:pPr>
        <w:rPr>
          <w:rFonts w:ascii="Arial" w:hAnsi="Arial" w:cs="Arial"/>
          <w:sz w:val="24"/>
          <w:szCs w:val="24"/>
        </w:rPr>
      </w:pPr>
      <w:r w:rsidRPr="00060B83">
        <w:rPr>
          <w:rFonts w:ascii="Arial" w:hAnsi="Arial" w:cs="Arial"/>
          <w:sz w:val="24"/>
          <w:szCs w:val="24"/>
        </w:rPr>
        <w:t xml:space="preserve">World Health Organisation (2022) </w:t>
      </w:r>
      <w:r w:rsidRPr="00060B83">
        <w:rPr>
          <w:rFonts w:ascii="Arial" w:hAnsi="Arial" w:cs="Arial"/>
          <w:i/>
          <w:iCs/>
          <w:sz w:val="24"/>
          <w:szCs w:val="24"/>
        </w:rPr>
        <w:t>Asthma.</w:t>
      </w:r>
      <w:r w:rsidRPr="00060B83">
        <w:rPr>
          <w:rFonts w:ascii="Arial" w:hAnsi="Arial" w:cs="Arial"/>
          <w:sz w:val="24"/>
          <w:szCs w:val="24"/>
        </w:rPr>
        <w:t xml:space="preserve"> Available at: </w:t>
      </w:r>
      <w:hyperlink r:id="rId42" w:history="1">
        <w:r w:rsidR="00060B83" w:rsidRPr="00060B83">
          <w:rPr>
            <w:rStyle w:val="Hyperlink"/>
            <w:rFonts w:ascii="Arial" w:hAnsi="Arial" w:cs="Arial"/>
            <w:sz w:val="24"/>
            <w:szCs w:val="24"/>
          </w:rPr>
          <w:t>Asthma (who.int)</w:t>
        </w:r>
      </w:hyperlink>
      <w:r w:rsidR="00060B83" w:rsidRPr="00060B83">
        <w:rPr>
          <w:rFonts w:ascii="Arial" w:hAnsi="Arial" w:cs="Arial"/>
          <w:sz w:val="24"/>
          <w:szCs w:val="24"/>
        </w:rPr>
        <w:t xml:space="preserve"> (Accessed: 11/6/22).</w:t>
      </w:r>
    </w:p>
    <w:p w14:paraId="2AA7C7DD" w14:textId="31E4A3F0" w:rsidR="00B05FC1" w:rsidRDefault="00B05FC1" w:rsidP="001C75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World Health Organisation (2022) </w:t>
      </w:r>
      <w:r w:rsidR="00A2266D">
        <w:rPr>
          <w:rFonts w:ascii="Arial" w:hAnsi="Arial" w:cs="Arial"/>
          <w:i/>
          <w:iCs/>
          <w:sz w:val="24"/>
          <w:szCs w:val="24"/>
        </w:rPr>
        <w:t xml:space="preserve">Constitution. </w:t>
      </w:r>
      <w:r w:rsidR="00A2266D">
        <w:rPr>
          <w:rFonts w:ascii="Arial" w:hAnsi="Arial" w:cs="Arial"/>
          <w:sz w:val="24"/>
          <w:szCs w:val="24"/>
        </w:rPr>
        <w:t xml:space="preserve">Available at: </w:t>
      </w:r>
      <w:hyperlink r:id="rId43" w:history="1">
        <w:r w:rsidR="00A2266D" w:rsidRPr="00A2266D">
          <w:rPr>
            <w:rStyle w:val="Hyperlink"/>
            <w:rFonts w:ascii="Arial" w:hAnsi="Arial" w:cs="Arial"/>
            <w:sz w:val="24"/>
            <w:szCs w:val="24"/>
          </w:rPr>
          <w:t>Constitution of the World Health Organization (who.int)</w:t>
        </w:r>
      </w:hyperlink>
      <w:r w:rsidR="00A2266D" w:rsidRPr="00A2266D">
        <w:rPr>
          <w:rFonts w:ascii="Arial" w:hAnsi="Arial" w:cs="Arial"/>
          <w:sz w:val="24"/>
          <w:szCs w:val="24"/>
        </w:rPr>
        <w:t xml:space="preserve"> </w:t>
      </w:r>
      <w:r w:rsidR="00E41737" w:rsidRPr="00A2266D">
        <w:rPr>
          <w:rFonts w:ascii="Arial" w:hAnsi="Arial" w:cs="Arial"/>
          <w:sz w:val="24"/>
          <w:szCs w:val="24"/>
        </w:rPr>
        <w:t xml:space="preserve">(Accessed: </w:t>
      </w:r>
      <w:r w:rsidR="001370E0" w:rsidRPr="00A2266D">
        <w:rPr>
          <w:rFonts w:ascii="Arial" w:hAnsi="Arial" w:cs="Arial"/>
          <w:sz w:val="24"/>
          <w:szCs w:val="24"/>
        </w:rPr>
        <w:t>6/6/22).</w:t>
      </w:r>
    </w:p>
    <w:p w14:paraId="0DA2B0D8" w14:textId="216A27FD" w:rsidR="004623DA" w:rsidRDefault="004623DA" w:rsidP="001C751A">
      <w:pPr>
        <w:rPr>
          <w:rFonts w:ascii="Arial" w:hAnsi="Arial" w:cs="Arial"/>
          <w:sz w:val="24"/>
          <w:szCs w:val="24"/>
        </w:rPr>
      </w:pPr>
      <w:r w:rsidRPr="002A1AD4">
        <w:rPr>
          <w:rFonts w:ascii="Arial" w:hAnsi="Arial" w:cs="Arial"/>
          <w:color w:val="222222"/>
          <w:sz w:val="24"/>
          <w:szCs w:val="24"/>
          <w:shd w:val="clear" w:color="auto" w:fill="FFFFFF"/>
        </w:rPr>
        <w:t>World Health Organization</w:t>
      </w:r>
      <w:r w:rsidR="00124322" w:rsidRPr="002A1AD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</w:t>
      </w:r>
      <w:r w:rsidRPr="002A1AD4">
        <w:rPr>
          <w:rFonts w:ascii="Arial" w:hAnsi="Arial" w:cs="Arial"/>
          <w:color w:val="222222"/>
          <w:sz w:val="24"/>
          <w:szCs w:val="24"/>
          <w:shd w:val="clear" w:color="auto" w:fill="FFFFFF"/>
        </w:rPr>
        <w:t>1986</w:t>
      </w:r>
      <w:r w:rsidR="00124322" w:rsidRPr="002A1AD4">
        <w:rPr>
          <w:rFonts w:ascii="Arial" w:hAnsi="Arial" w:cs="Arial"/>
          <w:color w:val="222222"/>
          <w:sz w:val="24"/>
          <w:szCs w:val="24"/>
          <w:shd w:val="clear" w:color="auto" w:fill="FFFFFF"/>
        </w:rPr>
        <w:t>) ‘</w:t>
      </w:r>
      <w:r w:rsidRPr="002A1AD4">
        <w:rPr>
          <w:rFonts w:ascii="Arial" w:hAnsi="Arial" w:cs="Arial"/>
          <w:color w:val="222222"/>
          <w:sz w:val="24"/>
          <w:szCs w:val="24"/>
          <w:shd w:val="clear" w:color="auto" w:fill="FFFFFF"/>
        </w:rPr>
        <w:t>Ottawa charter for health promotion,</w:t>
      </w:r>
      <w:r w:rsidRPr="002A1AD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Pr="002A1AD4">
        <w:rPr>
          <w:rFonts w:ascii="Arial" w:hAnsi="Arial" w:cs="Arial"/>
          <w:color w:val="222222"/>
          <w:sz w:val="24"/>
          <w:szCs w:val="24"/>
          <w:shd w:val="clear" w:color="auto" w:fill="FFFFFF"/>
        </w:rPr>
        <w:t>1986</w:t>
      </w:r>
      <w:r w:rsidR="00AD3B38" w:rsidRPr="002A1AD4"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2A1AD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2A1AD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World Health Organization Regional Office for Europe.</w:t>
      </w:r>
      <w:r w:rsidR="00AD3B38" w:rsidRPr="002A1AD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="00AD3B38" w:rsidRPr="002A1AD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44" w:history="1">
        <w:r w:rsidR="001B5834" w:rsidRPr="002A1AD4">
          <w:rPr>
            <w:rStyle w:val="Hyperlink"/>
            <w:rFonts w:ascii="Arial" w:hAnsi="Arial" w:cs="Arial"/>
            <w:sz w:val="24"/>
            <w:szCs w:val="24"/>
          </w:rPr>
          <w:t>Ottawa Charter for Health Promotion (who.int)</w:t>
        </w:r>
      </w:hyperlink>
      <w:r w:rsidR="001B5834" w:rsidRPr="002A1AD4">
        <w:rPr>
          <w:rFonts w:ascii="Arial" w:hAnsi="Arial" w:cs="Arial"/>
          <w:sz w:val="24"/>
          <w:szCs w:val="24"/>
        </w:rPr>
        <w:t xml:space="preserve"> (Accessed: 6/</w:t>
      </w:r>
      <w:r w:rsidR="002A1AD4" w:rsidRPr="002A1AD4">
        <w:rPr>
          <w:rFonts w:ascii="Arial" w:hAnsi="Arial" w:cs="Arial"/>
          <w:sz w:val="24"/>
          <w:szCs w:val="24"/>
        </w:rPr>
        <w:t>6/22).</w:t>
      </w:r>
    </w:p>
    <w:p w14:paraId="5F34C644" w14:textId="4EB1AD7E" w:rsidR="00AE6DCF" w:rsidRPr="008B24B7" w:rsidRDefault="00AE6DCF" w:rsidP="001C751A">
      <w:pPr>
        <w:rPr>
          <w:rFonts w:ascii="Arial" w:hAnsi="Arial" w:cs="Arial"/>
          <w:sz w:val="24"/>
          <w:szCs w:val="24"/>
        </w:rPr>
      </w:pPr>
      <w:proofErr w:type="spellStart"/>
      <w:r w:rsidRPr="008B24B7">
        <w:rPr>
          <w:rFonts w:ascii="Arial" w:hAnsi="Arial" w:cs="Arial"/>
          <w:color w:val="222222"/>
          <w:sz w:val="24"/>
          <w:szCs w:val="24"/>
          <w:shd w:val="clear" w:color="auto" w:fill="FFFFFF"/>
        </w:rPr>
        <w:t>Yacobi</w:t>
      </w:r>
      <w:proofErr w:type="spellEnd"/>
      <w:r w:rsidRPr="008B24B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B. (2015) ‘Life and the Pursuit of Happiness’, </w:t>
      </w:r>
      <w:r w:rsidRPr="008B24B7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Philosophy of Life, 5 (2)</w:t>
      </w:r>
      <w:r w:rsidRPr="008B24B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pp.82-90. Available at: </w:t>
      </w:r>
      <w:hyperlink r:id="rId45" w:history="1">
        <w:r w:rsidR="008B24B7" w:rsidRPr="008B24B7">
          <w:rPr>
            <w:rStyle w:val="Hyperlink"/>
            <w:rFonts w:ascii="Arial" w:hAnsi="Arial" w:cs="Arial"/>
            <w:sz w:val="24"/>
            <w:szCs w:val="24"/>
          </w:rPr>
          <w:t>2015000126.pdf</w:t>
        </w:r>
      </w:hyperlink>
      <w:r w:rsidR="008B24B7" w:rsidRPr="008B24B7">
        <w:rPr>
          <w:rFonts w:ascii="Arial" w:hAnsi="Arial" w:cs="Arial"/>
          <w:sz w:val="24"/>
          <w:szCs w:val="24"/>
        </w:rPr>
        <w:t xml:space="preserve"> (Accessed: 8/6/22).</w:t>
      </w:r>
    </w:p>
    <w:p w14:paraId="44B46FE6" w14:textId="5A2E889A" w:rsidR="00AE6B9F" w:rsidRDefault="00AE6B9F" w:rsidP="001C751A">
      <w:pPr>
        <w:rPr>
          <w:rFonts w:ascii="Arial" w:hAnsi="Arial" w:cs="Arial"/>
          <w:sz w:val="24"/>
          <w:szCs w:val="24"/>
        </w:rPr>
      </w:pPr>
      <w:proofErr w:type="spellStart"/>
      <w:r w:rsidRPr="00AE6B9F">
        <w:rPr>
          <w:rFonts w:ascii="Arial" w:hAnsi="Arial" w:cs="Arial"/>
          <w:color w:val="222222"/>
          <w:sz w:val="24"/>
          <w:szCs w:val="24"/>
          <w:shd w:val="clear" w:color="auto" w:fill="FFFFFF"/>
        </w:rPr>
        <w:t>Yannopoulos</w:t>
      </w:r>
      <w:proofErr w:type="spellEnd"/>
      <w:r w:rsidRPr="00AE6B9F">
        <w:rPr>
          <w:rFonts w:ascii="Arial" w:hAnsi="Arial" w:cs="Arial"/>
          <w:color w:val="222222"/>
          <w:sz w:val="24"/>
          <w:szCs w:val="24"/>
          <w:shd w:val="clear" w:color="auto" w:fill="FFFFFF"/>
        </w:rPr>
        <w:t>, S.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AE6B9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et al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r w:rsidRPr="00AE6B9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(</w:t>
      </w:r>
      <w:r w:rsidRPr="00AE6B9F">
        <w:rPr>
          <w:rFonts w:ascii="Arial" w:hAnsi="Arial" w:cs="Arial"/>
          <w:color w:val="222222"/>
          <w:sz w:val="24"/>
          <w:szCs w:val="24"/>
          <w:shd w:val="clear" w:color="auto" w:fill="FFFFFF"/>
        </w:rPr>
        <w:t>2017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)</w:t>
      </w:r>
      <w:r w:rsidRPr="00AE6B9F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‘</w:t>
      </w:r>
      <w:r w:rsidRPr="00AE6B9F">
        <w:rPr>
          <w:rFonts w:ascii="Arial" w:hAnsi="Arial" w:cs="Arial"/>
          <w:color w:val="222222"/>
          <w:sz w:val="24"/>
          <w:szCs w:val="24"/>
          <w:shd w:val="clear" w:color="auto" w:fill="FFFFFF"/>
        </w:rPr>
        <w:t>History of sanitation and hygiene technologies in the Hellenic world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’,</w:t>
      </w:r>
      <w:r w:rsidRPr="00AE6B9F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AE6B9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Water, Sanitation and Hygiene for Development</w:t>
      </w:r>
      <w:r w:rsidRPr="00AE6B9F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AE6B9F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7</w:t>
      </w:r>
      <w:r w:rsidRPr="00AE6B9F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pp.163-180.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46" w:history="1">
        <w:r w:rsidR="0035421A" w:rsidRPr="0035421A">
          <w:rPr>
            <w:rStyle w:val="Hyperlink"/>
            <w:rFonts w:ascii="Arial" w:hAnsi="Arial" w:cs="Arial"/>
            <w:sz w:val="24"/>
            <w:szCs w:val="24"/>
          </w:rPr>
          <w:t xml:space="preserve">washdev0070163-with-cover-page-v2.pdf </w:t>
        </w:r>
        <w:r w:rsidR="00AE7817">
          <w:rPr>
            <w:rStyle w:val="Hyperlink"/>
            <w:rFonts w:ascii="Arial" w:hAnsi="Arial" w:cs="Arial"/>
            <w:sz w:val="24"/>
            <w:szCs w:val="24"/>
          </w:rPr>
          <w:t>6</w:t>
        </w:r>
        <w:r w:rsidR="0035421A" w:rsidRPr="0035421A">
          <w:rPr>
            <w:rStyle w:val="Hyperlink"/>
            <w:rFonts w:ascii="Arial" w:hAnsi="Arial" w:cs="Arial"/>
            <w:sz w:val="24"/>
            <w:szCs w:val="24"/>
          </w:rPr>
          <w:t>d1wqtxts1xzle7.cloudfront.net)</w:t>
        </w:r>
      </w:hyperlink>
      <w:r w:rsidR="0035421A">
        <w:rPr>
          <w:rFonts w:ascii="Arial" w:hAnsi="Arial" w:cs="Arial"/>
          <w:sz w:val="24"/>
          <w:szCs w:val="24"/>
        </w:rPr>
        <w:t xml:space="preserve"> (Accessed: 4/6/22).</w:t>
      </w:r>
    </w:p>
    <w:p w14:paraId="778BA19D" w14:textId="77777777" w:rsidR="00253B80" w:rsidRPr="0035421A" w:rsidRDefault="00253B80" w:rsidP="001C751A">
      <w:pPr>
        <w:rPr>
          <w:rFonts w:ascii="Arial" w:hAnsi="Arial" w:cs="Arial"/>
          <w:sz w:val="24"/>
          <w:szCs w:val="24"/>
        </w:rPr>
      </w:pPr>
    </w:p>
    <w:sectPr w:rsidR="00253B80" w:rsidRPr="003542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E9F14" w14:textId="77777777" w:rsidR="008C1596" w:rsidRDefault="008C1596" w:rsidP="008B24B7">
      <w:pPr>
        <w:spacing w:after="0" w:line="240" w:lineRule="auto"/>
      </w:pPr>
      <w:r>
        <w:separator/>
      </w:r>
    </w:p>
  </w:endnote>
  <w:endnote w:type="continuationSeparator" w:id="0">
    <w:p w14:paraId="68102800" w14:textId="77777777" w:rsidR="008C1596" w:rsidRDefault="008C1596" w:rsidP="008B2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13EFA" w14:textId="77777777" w:rsidR="008C1596" w:rsidRDefault="008C1596" w:rsidP="008B24B7">
      <w:pPr>
        <w:spacing w:after="0" w:line="240" w:lineRule="auto"/>
      </w:pPr>
      <w:r>
        <w:separator/>
      </w:r>
    </w:p>
  </w:footnote>
  <w:footnote w:type="continuationSeparator" w:id="0">
    <w:p w14:paraId="2BD2C82B" w14:textId="77777777" w:rsidR="008C1596" w:rsidRDefault="008C1596" w:rsidP="008B24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DE5"/>
    <w:rsid w:val="000012FE"/>
    <w:rsid w:val="00020589"/>
    <w:rsid w:val="00060B83"/>
    <w:rsid w:val="000710CC"/>
    <w:rsid w:val="000D23C2"/>
    <w:rsid w:val="000F4122"/>
    <w:rsid w:val="000F7D0B"/>
    <w:rsid w:val="0010583C"/>
    <w:rsid w:val="00107F06"/>
    <w:rsid w:val="001108EF"/>
    <w:rsid w:val="00124322"/>
    <w:rsid w:val="001322BE"/>
    <w:rsid w:val="0013474C"/>
    <w:rsid w:val="001370E0"/>
    <w:rsid w:val="00147121"/>
    <w:rsid w:val="0015498F"/>
    <w:rsid w:val="00166380"/>
    <w:rsid w:val="00184404"/>
    <w:rsid w:val="001910B7"/>
    <w:rsid w:val="001B1CA1"/>
    <w:rsid w:val="001B5834"/>
    <w:rsid w:val="001C751A"/>
    <w:rsid w:val="001F3759"/>
    <w:rsid w:val="00205B50"/>
    <w:rsid w:val="00225A62"/>
    <w:rsid w:val="0025334B"/>
    <w:rsid w:val="00253B80"/>
    <w:rsid w:val="002759ED"/>
    <w:rsid w:val="00276A58"/>
    <w:rsid w:val="0027716E"/>
    <w:rsid w:val="00281B4B"/>
    <w:rsid w:val="0028286F"/>
    <w:rsid w:val="002A1AD4"/>
    <w:rsid w:val="002D1CEA"/>
    <w:rsid w:val="002D6789"/>
    <w:rsid w:val="002F74BE"/>
    <w:rsid w:val="00344BAD"/>
    <w:rsid w:val="0035421A"/>
    <w:rsid w:val="00370DE5"/>
    <w:rsid w:val="003766E2"/>
    <w:rsid w:val="003B63B5"/>
    <w:rsid w:val="003C4536"/>
    <w:rsid w:val="003C6D71"/>
    <w:rsid w:val="003D5542"/>
    <w:rsid w:val="003D7CDF"/>
    <w:rsid w:val="003F114F"/>
    <w:rsid w:val="00401406"/>
    <w:rsid w:val="004025DA"/>
    <w:rsid w:val="00414138"/>
    <w:rsid w:val="0042136D"/>
    <w:rsid w:val="00432749"/>
    <w:rsid w:val="004623DA"/>
    <w:rsid w:val="00483572"/>
    <w:rsid w:val="004948E5"/>
    <w:rsid w:val="00494B7B"/>
    <w:rsid w:val="004A102F"/>
    <w:rsid w:val="004E03AC"/>
    <w:rsid w:val="004E0955"/>
    <w:rsid w:val="004E7A13"/>
    <w:rsid w:val="0050466F"/>
    <w:rsid w:val="00512CA1"/>
    <w:rsid w:val="00514E69"/>
    <w:rsid w:val="00532CC4"/>
    <w:rsid w:val="00536FBB"/>
    <w:rsid w:val="00546FF8"/>
    <w:rsid w:val="00552F24"/>
    <w:rsid w:val="005B364A"/>
    <w:rsid w:val="005B3BF5"/>
    <w:rsid w:val="005C4843"/>
    <w:rsid w:val="005D5E62"/>
    <w:rsid w:val="005E3199"/>
    <w:rsid w:val="006037DC"/>
    <w:rsid w:val="00622485"/>
    <w:rsid w:val="0068157F"/>
    <w:rsid w:val="00687D72"/>
    <w:rsid w:val="006A36E0"/>
    <w:rsid w:val="006B0783"/>
    <w:rsid w:val="006B4F99"/>
    <w:rsid w:val="006C07DB"/>
    <w:rsid w:val="006D6836"/>
    <w:rsid w:val="0071335E"/>
    <w:rsid w:val="0072031A"/>
    <w:rsid w:val="00756ACB"/>
    <w:rsid w:val="0077234F"/>
    <w:rsid w:val="0078212A"/>
    <w:rsid w:val="00782B61"/>
    <w:rsid w:val="0078418A"/>
    <w:rsid w:val="00787D00"/>
    <w:rsid w:val="00792C59"/>
    <w:rsid w:val="007B624E"/>
    <w:rsid w:val="007C2134"/>
    <w:rsid w:val="007C6D53"/>
    <w:rsid w:val="007D0882"/>
    <w:rsid w:val="007E45A3"/>
    <w:rsid w:val="007E47CC"/>
    <w:rsid w:val="00815749"/>
    <w:rsid w:val="00832187"/>
    <w:rsid w:val="00836837"/>
    <w:rsid w:val="00840452"/>
    <w:rsid w:val="00857DE6"/>
    <w:rsid w:val="0087558C"/>
    <w:rsid w:val="008A0338"/>
    <w:rsid w:val="008A1DD5"/>
    <w:rsid w:val="008A2A4D"/>
    <w:rsid w:val="008B24B7"/>
    <w:rsid w:val="008C1596"/>
    <w:rsid w:val="008C70D7"/>
    <w:rsid w:val="008E43C7"/>
    <w:rsid w:val="00901731"/>
    <w:rsid w:val="009029EE"/>
    <w:rsid w:val="00910B2B"/>
    <w:rsid w:val="00931B19"/>
    <w:rsid w:val="009378FA"/>
    <w:rsid w:val="009C4444"/>
    <w:rsid w:val="009C7363"/>
    <w:rsid w:val="009D3C98"/>
    <w:rsid w:val="009E38CE"/>
    <w:rsid w:val="00A11303"/>
    <w:rsid w:val="00A2266D"/>
    <w:rsid w:val="00A57B83"/>
    <w:rsid w:val="00A71C21"/>
    <w:rsid w:val="00A758B4"/>
    <w:rsid w:val="00AB275C"/>
    <w:rsid w:val="00AC5DCF"/>
    <w:rsid w:val="00AD3B38"/>
    <w:rsid w:val="00AE6B9F"/>
    <w:rsid w:val="00AE6DCF"/>
    <w:rsid w:val="00AE7817"/>
    <w:rsid w:val="00AF5A3F"/>
    <w:rsid w:val="00B05892"/>
    <w:rsid w:val="00B05FC1"/>
    <w:rsid w:val="00B44D2F"/>
    <w:rsid w:val="00BB58DB"/>
    <w:rsid w:val="00BD5CF4"/>
    <w:rsid w:val="00BD6C71"/>
    <w:rsid w:val="00BF1D32"/>
    <w:rsid w:val="00C462C1"/>
    <w:rsid w:val="00C60287"/>
    <w:rsid w:val="00CB7D5B"/>
    <w:rsid w:val="00CD1EB6"/>
    <w:rsid w:val="00CF24D9"/>
    <w:rsid w:val="00D12B6E"/>
    <w:rsid w:val="00D26490"/>
    <w:rsid w:val="00D26A99"/>
    <w:rsid w:val="00D34522"/>
    <w:rsid w:val="00D44CF0"/>
    <w:rsid w:val="00D45CF6"/>
    <w:rsid w:val="00D90AF1"/>
    <w:rsid w:val="00D919BF"/>
    <w:rsid w:val="00DB281C"/>
    <w:rsid w:val="00DC319F"/>
    <w:rsid w:val="00DD71F6"/>
    <w:rsid w:val="00DE54D0"/>
    <w:rsid w:val="00E131BB"/>
    <w:rsid w:val="00E26A86"/>
    <w:rsid w:val="00E41737"/>
    <w:rsid w:val="00E4716A"/>
    <w:rsid w:val="00E60399"/>
    <w:rsid w:val="00E808A6"/>
    <w:rsid w:val="00EA47DF"/>
    <w:rsid w:val="00EF422E"/>
    <w:rsid w:val="00F04B35"/>
    <w:rsid w:val="00F1094B"/>
    <w:rsid w:val="00F56961"/>
    <w:rsid w:val="00F60F77"/>
    <w:rsid w:val="00F72127"/>
    <w:rsid w:val="00F90B4A"/>
    <w:rsid w:val="00F933B7"/>
    <w:rsid w:val="00FB60DF"/>
    <w:rsid w:val="00F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DBC635"/>
  <w15:chartTrackingRefBased/>
  <w15:docId w15:val="{D5E81D8B-F913-47D6-AF38-332CF3398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C484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B2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24B7"/>
  </w:style>
  <w:style w:type="paragraph" w:styleId="Footer">
    <w:name w:val="footer"/>
    <w:basedOn w:val="Normal"/>
    <w:link w:val="FooterChar"/>
    <w:uiPriority w:val="99"/>
    <w:unhideWhenUsed/>
    <w:rsid w:val="008B2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24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rj.ersjournals.com/content/erj/54/2/1900598.full.pdf" TargetMode="External"/><Relationship Id="rId18" Type="http://schemas.openxmlformats.org/officeDocument/2006/relationships/hyperlink" Target="https://www.nuigalway.ie/media/unescochildandfamilyresearchcentre/Full-Report-1.pdf" TargetMode="External"/><Relationship Id="rId26" Type="http://schemas.openxmlformats.org/officeDocument/2006/relationships/hyperlink" Target="http://sonify.psych.gatech.edu/~walkerb/classes/assisttech/pdf/Jeong-Arriaga_MobileHCI09.pdf" TargetMode="External"/><Relationship Id="rId39" Type="http://schemas.openxmlformats.org/officeDocument/2006/relationships/hyperlink" Target="https://www.ncbi.nlm.nih.gov/pmc/articles/PMC5778676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link.springer.com/article/10.1007/s10654-012-9657-y" TargetMode="External"/><Relationship Id="rId34" Type="http://schemas.openxmlformats.org/officeDocument/2006/relationships/hyperlink" Target="https://link.springer.com/article/10.1186/s40413-017-0169-9" TargetMode="External"/><Relationship Id="rId42" Type="http://schemas.openxmlformats.org/officeDocument/2006/relationships/hyperlink" Target="https://www.who.int/news-room/fact-sheets/detail/asthma" TargetMode="External"/><Relationship Id="rId47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.cureus.com/articles/6185" TargetMode="External"/><Relationship Id="rId17" Type="http://schemas.openxmlformats.org/officeDocument/2006/relationships/hyperlink" Target="https://asthma.net/living/history-of-asthma-part-one-in-the-beginning" TargetMode="External"/><Relationship Id="rId25" Type="http://schemas.openxmlformats.org/officeDocument/2006/relationships/hyperlink" Target="https://openresearch-repository.anu.edu.au/bitstream/1885/17067/1/01_Huber_How_should_we_define_he_2011.pdf" TargetMode="External"/><Relationship Id="rId33" Type="http://schemas.openxmlformats.org/officeDocument/2006/relationships/hyperlink" Target="https://www.nhs.uk/conditions/asthma/" TargetMode="External"/><Relationship Id="rId38" Type="http://schemas.openxmlformats.org/officeDocument/2006/relationships/hyperlink" Target="https://www.researchgate.net/profile/June-Statham/publication/242676811_Childhood_Wellbeing_A_Brief_Overview/links/549bd87c0cf2b80371372fc7/Childhood-Wellbeing-A-Brief-Overview.pdf" TargetMode="External"/><Relationship Id="rId46" Type="http://schemas.openxmlformats.org/officeDocument/2006/relationships/hyperlink" Target="https://d1wqtxts1xzle7.cloudfront.net/65800183/washdev0070163-with-cover-page-v2.pdf?Expires=1654367506&amp;Signature=SB1LbvXNMf3yAYvTSSMgaxfDVEfvzII8lKDACWgZCSODFioOrRYesrfxc9RWx35h86TgAL2K6cna7LB~-Npk0CazGfXwY~div4H4E8rBph8zYakYSZulxGGmYswB~yYRPLoO48qXC-fIjzGMetdwIeGE-SMcSBPIxzjRI2pJviHFkEvfxA~qX3oQn3GM11pfgV7c~uV0Ju0QWDgw3mfxoQ7G90RAyvf1I5ZSQ05BLuwIQ2TVAn9QM7w9Aq4bfza22c6GDy80FT3jsv5SNEx-ZJlK7NCtBYqTfXyGuM60WsUXw5ZqPFhBuULRcXXNb5VTjTEf6IKDfe13W~FV1n55cw__&amp;Key-Pair-Id=APKAJLOHF5GGSLRBV4Z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space.stir.ac.uk/bitstream/1893/32054/1/Pediatric%20Res%20NEW%20CLEAN.pdf" TargetMode="External"/><Relationship Id="rId20" Type="http://schemas.openxmlformats.org/officeDocument/2006/relationships/hyperlink" Target="https://www.frontiersin.org/articles/10.3389/fped.2019.00246/full" TargetMode="External"/><Relationship Id="rId29" Type="http://schemas.openxmlformats.org/officeDocument/2006/relationships/hyperlink" Target="https://www.sciencedirect.com/science/article/pii/S0033350619301076" TargetMode="External"/><Relationship Id="rId41" Type="http://schemas.openxmlformats.org/officeDocument/2006/relationships/hyperlink" Target="https://dera.ioe.ac.uk/24929/3/151211-children-young-people-wellbeing-monitor-2015-en_Redacted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lung.org/lung-health-diseases/lung-disease-lookup/asthma/asthma-symptoms-causes-risk-factors/asthma-risk-factors" TargetMode="External"/><Relationship Id="rId24" Type="http://schemas.openxmlformats.org/officeDocument/2006/relationships/hyperlink" Target="https://files.eric.ed.gov/fulltext/ED574738.pdf" TargetMode="External"/><Relationship Id="rId32" Type="http://schemas.openxmlformats.org/officeDocument/2006/relationships/hyperlink" Target="https://cks.nice.org.uk/topics/asthma/background-information/prevalence/" TargetMode="External"/><Relationship Id="rId37" Type="http://schemas.openxmlformats.org/officeDocument/2006/relationships/hyperlink" Target="https://www.wisebrain.org/papers/HappinessLR.pdf" TargetMode="External"/><Relationship Id="rId40" Type="http://schemas.openxmlformats.org/officeDocument/2006/relationships/hyperlink" Target="https://www.ncbi.nlm.nih.gov/pmc/articles/PMC7159773/" TargetMode="External"/><Relationship Id="rId45" Type="http://schemas.openxmlformats.org/officeDocument/2006/relationships/hyperlink" Target="file:///C:\Users\2105395\Downloads\2015000126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legislation.gov.uk/ukpga/2014/23/section/1/enacted" TargetMode="External"/><Relationship Id="rId23" Type="http://schemas.openxmlformats.org/officeDocument/2006/relationships/hyperlink" Target="https://education.vic.gov.au/Documents/childhood/providers/edcare/pracpartner.pdf" TargetMode="External"/><Relationship Id="rId28" Type="http://schemas.openxmlformats.org/officeDocument/2006/relationships/hyperlink" Target="https://www.sciencedirect.com/science/article/pii/S1936657421000753" TargetMode="External"/><Relationship Id="rId36" Type="http://schemas.openxmlformats.org/officeDocument/2006/relationships/hyperlink" Target="https://link.springer.com/article/10.1186/s12955-020-01423-y" TargetMode="External"/><Relationship Id="rId10" Type="http://schemas.openxmlformats.org/officeDocument/2006/relationships/hyperlink" Target="https://www.sciencedirect.com/science/article/pii/S2666776221002659" TargetMode="External"/><Relationship Id="rId19" Type="http://schemas.openxmlformats.org/officeDocument/2006/relationships/hyperlink" Target="https://assets.publishing.service.gov.uk/government/uploads/system/uploads/attachment_data/file/295474/The_relationship_between_wellbeing_and_health.pdf" TargetMode="External"/><Relationship Id="rId31" Type="http://schemas.openxmlformats.org/officeDocument/2006/relationships/hyperlink" Target="https://www.nhlbi.nih.gov/health/asthma" TargetMode="External"/><Relationship Id="rId44" Type="http://schemas.openxmlformats.org/officeDocument/2006/relationships/hyperlink" Target="https://apps.who.int/iris/bitstream/handle/10665/349652/WHO-EURO-1986-4044-43803-61677-eng.pdf?sequence=1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sos.wa.gov/_assets/library/libraries/projects/earlylearning/understanding-aces-handout.pdf" TargetMode="External"/><Relationship Id="rId14" Type="http://schemas.openxmlformats.org/officeDocument/2006/relationships/hyperlink" Target="https://onlinelibrary.wiley.com/doi/abs/10.1002/wmh3.221" TargetMode="External"/><Relationship Id="rId22" Type="http://schemas.openxmlformats.org/officeDocument/2006/relationships/hyperlink" Target="https://www.medicalnewstoday.com/articles/323526" TargetMode="External"/><Relationship Id="rId27" Type="http://schemas.openxmlformats.org/officeDocument/2006/relationships/hyperlink" Target="https://www.stlsvalence.com/_site/data/files/users/resources/pd%20resources/06DEAC043CC95A5F43173977F85BD272.pdf" TargetMode="External"/><Relationship Id="rId30" Type="http://schemas.openxmlformats.org/officeDocument/2006/relationships/hyperlink" Target="https://www.medicalert.org.uk/news/2021/07/21/understanding-asthma-in-the-uk?gclid=EAIaIQobChMI4buQ5Mun-AIVyIBQBh2P0Q5SEAAYAiAAEgIMTfD_BwE" TargetMode="External"/><Relationship Id="rId35" Type="http://schemas.openxmlformats.org/officeDocument/2006/relationships/hyperlink" Target="https://www.nejm.org/doi/full/10.1056/NEJM199510053331402" TargetMode="External"/><Relationship Id="rId43" Type="http://schemas.openxmlformats.org/officeDocument/2006/relationships/hyperlink" Target="https://www.who.int/about/governance/constitution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9" ma:contentTypeDescription="Create a new document." ma:contentTypeScope="" ma:versionID="fb001d5492058d4adbfaa75023237c81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45418a8043e52a7c3141e4529dc341c8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54CD45-58DF-42E8-A2C0-D06BB3948C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C8C72E-AEBA-40A0-AA36-A6A73CFB09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746880-B840-44B5-9A47-7CB09A7102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11648</TotalTime>
  <Pages>4</Pages>
  <Words>1946</Words>
  <Characters>11095</Characters>
  <Application>Microsoft Office Word</Application>
  <DocSecurity>0</DocSecurity>
  <Lines>92</Lines>
  <Paragraphs>26</Paragraphs>
  <ScaleCrop>false</ScaleCrop>
  <Company/>
  <LinksUpToDate>false</LinksUpToDate>
  <CharactersWithSpaces>13015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</dc:creator>
  <cp:keywords/>
  <dc:description/>
  <cp:lastModifiedBy>Sara King (2105395)</cp:lastModifiedBy>
  <cp:revision>170</cp:revision>
  <dcterms:created xsi:type="dcterms:W3CDTF">2022-05-30T09:34:00Z</dcterms:created>
  <dcterms:modified xsi:type="dcterms:W3CDTF">2022-06-12T21:06:00Z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