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4C2A" w14:textId="0E81DBE5" w:rsidR="006A614B" w:rsidRDefault="00103D86">
      <w:r>
        <w:t xml:space="preserve">Sebastian </w:t>
      </w:r>
      <w:proofErr w:type="spellStart"/>
      <w:r>
        <w:t>Szczecinski</w:t>
      </w:r>
      <w:proofErr w:type="spellEnd"/>
      <w:r>
        <w:t xml:space="preserve"> </w:t>
      </w:r>
    </w:p>
    <w:p w14:paraId="26DDA294" w14:textId="58EE2EC8" w:rsidR="00E60B4B" w:rsidRDefault="00E60B4B">
      <w:r>
        <w:t>2434619</w:t>
      </w:r>
    </w:p>
    <w:p w14:paraId="405524F8" w14:textId="4EDBE8E3" w:rsidR="00E60B4B" w:rsidRDefault="00E60B4B">
      <w:r>
        <w:t>BMSW4011</w:t>
      </w:r>
    </w:p>
    <w:p w14:paraId="65822E18" w14:textId="4B4BF6F9" w:rsidR="00E60B4B" w:rsidRDefault="00E60B4B">
      <w:r>
        <w:t xml:space="preserve">Word </w:t>
      </w:r>
      <w:r w:rsidR="00370EBC">
        <w:t>count:</w:t>
      </w:r>
      <w:r>
        <w:t xml:space="preserve"> </w:t>
      </w:r>
      <w:r w:rsidR="00370EBC">
        <w:t>505</w:t>
      </w:r>
    </w:p>
    <w:p w14:paraId="233A1A83" w14:textId="0717CF9C" w:rsidR="00103D86" w:rsidRDefault="00103D86"/>
    <w:p w14:paraId="40AD46D2" w14:textId="3C4E8261" w:rsidR="00103D86" w:rsidRDefault="00103D86"/>
    <w:p w14:paraId="7A6B222E" w14:textId="33036324" w:rsidR="00103D86" w:rsidRDefault="00103D86" w:rsidP="00103D86">
      <w:pPr>
        <w:jc w:val="center"/>
      </w:pPr>
      <w:r>
        <w:t xml:space="preserve">Speaker Notes </w:t>
      </w:r>
    </w:p>
    <w:p w14:paraId="23FF3612" w14:textId="10CA09CA" w:rsidR="00103D86" w:rsidRDefault="00103D86" w:rsidP="00103D86">
      <w:pPr>
        <w:jc w:val="center"/>
      </w:pPr>
    </w:p>
    <w:p w14:paraId="6CAC77ED" w14:textId="131C9A88" w:rsidR="007C399E" w:rsidRDefault="00103D86" w:rsidP="00103D86">
      <w:pPr>
        <w:rPr>
          <w:b/>
          <w:bCs/>
        </w:rPr>
      </w:pPr>
      <w:r>
        <w:t xml:space="preserve">In the automotive industry, as technology advances and people become more aware of the </w:t>
      </w:r>
      <w:r w:rsidR="007E2D87">
        <w:t>climate change</w:t>
      </w:r>
      <w:r>
        <w:t>, companies need to keep innovating to stay competitive.</w:t>
      </w:r>
      <w:r w:rsidR="007E2D87">
        <w:t xml:space="preserve"> As noted by </w:t>
      </w:r>
      <w:r w:rsidR="007E2D87">
        <w:fldChar w:fldCharType="begin"/>
      </w:r>
      <w:r w:rsidR="007E2D87">
        <w:instrText xml:space="preserve"> ADDIN ZOTERO_ITEM CSL_CITATION {"citationID":"s4XARfBF","properties":{"formattedCitation":"(Agnelli, Costa and Dussaux, 2023)","plainCitation":"(Agnelli, Costa and Dussaux, 2023)","noteIndex":0},"citationItems":[{"id":205,"uris":["http://zotero.org/users/17151418/items/IVZJYITE"],"itemData":{"id":205,"type":"article-journal","abstract":"The economic consequences for firms investing in green innovation, and therefore their incentives to innovate, are not well understood. This paper empirically assesses the economic returns on innovation in cleaner vehicles. The analysis uses data on passenger car market shares and patents for car manufacturers operating in eight countries for the period 2005-2021. The results show that, when vehicle fuel prices increase, firms having previously successfully filed patents related to both electric and hybrid vehicles and fuel efficiency experience an increase in their market share. This increase takes place between 7 and 8 years after the patent stock is accumulated for patents related to electric and hybrid vehicles and between 8 and 15 years for patents related to fuel efficiency. The analysis also finds that in contexts where fuel price salience is high, price increases generate larger and earlier competitiveness returns for firms having previously invested in cleaner technologies.","container-title":"OECD Environment Working Papers","DOI":"10.1787/c13d5d61-en","ISSN":"1997-0900","issue":"209","language":"eng","note":"publisher-place: Paris\npublisher: OECD Publishing","page":"0_1–62","source":"librarysearch.uwtsd.ac.uk","title":"The economic benefits of early green innovation: Evidence from the automotive sector","title-short":"The economic benefits of early green innovation","author":[{"family":"Agnelli","given":"Alberto"},{"family":"Costa","given":"Hélia"},{"family":"Dussaux","given":"Damien"}],"issued":{"date-parts":[["2023"]]}}}],"schema":"https://github.com/citation-style-language/schema/raw/master/csl-citation.json"} </w:instrText>
      </w:r>
      <w:r w:rsidR="007E2D87">
        <w:fldChar w:fldCharType="separate"/>
      </w:r>
      <w:r w:rsidR="007E2D87">
        <w:rPr>
          <w:noProof/>
        </w:rPr>
        <w:t>Agnelli, Costa and Dussaux, (2023)</w:t>
      </w:r>
      <w:r w:rsidR="007E2D87">
        <w:fldChar w:fldCharType="end"/>
      </w:r>
      <w:r w:rsidR="007E2D87">
        <w:t xml:space="preserve"> </w:t>
      </w:r>
      <w:r w:rsidR="007E2D87" w:rsidRPr="007E2D87">
        <w:t xml:space="preserve">companies that invest in green projects can get </w:t>
      </w:r>
      <w:r w:rsidR="007E2D87" w:rsidRPr="007E2D87">
        <w:rPr>
          <w:rStyle w:val="Strong"/>
          <w:b w:val="0"/>
          <w:bCs w:val="0"/>
        </w:rPr>
        <w:t>more customers</w:t>
      </w:r>
      <w:r w:rsidR="007E2D87" w:rsidRPr="007E2D87">
        <w:rPr>
          <w:b/>
          <w:bCs/>
        </w:rPr>
        <w:t xml:space="preserve"> </w:t>
      </w:r>
      <w:r w:rsidR="007E2D87" w:rsidRPr="007E2D87">
        <w:t>and become</w:t>
      </w:r>
      <w:r w:rsidR="007E2D87" w:rsidRPr="007E2D87">
        <w:rPr>
          <w:b/>
          <w:bCs/>
        </w:rPr>
        <w:t xml:space="preserve"> </w:t>
      </w:r>
      <w:r w:rsidR="007E2D87" w:rsidRPr="007E2D87">
        <w:rPr>
          <w:rStyle w:val="Strong"/>
          <w:b w:val="0"/>
          <w:bCs w:val="0"/>
        </w:rPr>
        <w:t>more competitive</w:t>
      </w:r>
      <w:r w:rsidR="007E2D87">
        <w:rPr>
          <w:rStyle w:val="Strong"/>
          <w:b w:val="0"/>
          <w:bCs w:val="0"/>
        </w:rPr>
        <w:t xml:space="preserve"> . </w:t>
      </w:r>
      <w:r w:rsidR="007E2D87">
        <w:t>Unfortunately, due to growing competition in the market, companies have started a trend known as</w:t>
      </w:r>
      <w:r w:rsidR="007E2D87" w:rsidRPr="007E2D87">
        <w:t xml:space="preserve"> </w:t>
      </w:r>
      <w:r w:rsidR="007E2D87" w:rsidRPr="007E2D87">
        <w:rPr>
          <w:rStyle w:val="Strong"/>
          <w:b w:val="0"/>
          <w:bCs w:val="0"/>
        </w:rPr>
        <w:t>“greenwashing</w:t>
      </w:r>
      <w:r w:rsidR="007C399E">
        <w:rPr>
          <w:rStyle w:val="Strong"/>
          <w:b w:val="0"/>
          <w:bCs w:val="0"/>
        </w:rPr>
        <w:t xml:space="preserve">”. According to </w:t>
      </w:r>
      <w:r w:rsidR="007C399E">
        <w:rPr>
          <w:rStyle w:val="Strong"/>
          <w:b w:val="0"/>
          <w:bCs w:val="0"/>
        </w:rPr>
        <w:fldChar w:fldCharType="begin"/>
      </w:r>
      <w:r w:rsidR="007C399E">
        <w:rPr>
          <w:rStyle w:val="Strong"/>
          <w:b w:val="0"/>
          <w:bCs w:val="0"/>
        </w:rPr>
        <w:instrText xml:space="preserve"> ADDIN ZOTERO_ITEM CSL_CITATION {"citationID":"AVXLknsd","properties":{"formattedCitation":"(Liao and Wu, 2024)","plainCitation":"(Liao and Wu, 2024)","noteIndex":0},"citationItems":[{"id":203,"uris":["http://zotero.org/users/17151418/items/3UJFQNZQ"],"itemData":{"id":203,"type":"article-journal","abstract":"In the context of new energy Electric Vehicles (EVs), certain car manufacturers engage in deceptive behaviors known as “greenwashing”, including activities such as “subsidy cheating”, “exaggerating carbon reduction claims”, and “selective disclosure of environmental information”. These behaviors have a negative impact on industry progress. While previous studies suggest that consumers’ perceptions of greenwashing towards individual brands extend to the industry as a whole and influence their overall purchase intentions, there remains a gap in understanding how these behaviors specifically affect consumers’ willingness to purchase EVs. To address this gap and enrich the literature on the relationship between greenwashing and consumer choice, this study uses ABC attitude theory and experimental methods to investigate the impact of greenwashing in the EV sector on consumers’ vehicle preferences in three experiments. The results show that consumers’ perceptions of greenwashing in one EV brand negatively influence their purchase intentions towards other brands, mediated by a general skepticism towards environmental claims in the industry. In addition, consumers’ innovativeness and attitudes towards other brands play a negative moderating role in this relationship. The research findings provide comprehensive insights into the complex impact of brand greenwashing on consumer behavior within the EV industry.","container-title":"World electric vehicle journal","DOI":"10.3390/wevj15070313","ISSN":"2032-6653","issue":"7","language":"eng","note":"publisher-place: Basel\npublisher: MDPI AG","page":"313-","source":"librarysearch.uwtsd.ac.uk","title":"The Influence of Brand Greenwashing on EV Purchase Intention: The Moderating Role of Consumer Innovativeness and Peer Brand Attitude","title-short":"The Influence of Brand Greenwashing on EV Purchase Intention","volume":"15","author":[{"family":"Liao","given":"Yuting"},{"family":"Wu","given":"Liang"}],"issued":{"date-parts":[["2024"]]}}}],"schema":"https://github.com/citation-style-language/schema/raw/master/csl-citation.json"} </w:instrText>
      </w:r>
      <w:r w:rsidR="007C399E">
        <w:rPr>
          <w:rStyle w:val="Strong"/>
          <w:b w:val="0"/>
          <w:bCs w:val="0"/>
        </w:rPr>
        <w:fldChar w:fldCharType="separate"/>
      </w:r>
      <w:r w:rsidR="007C399E">
        <w:rPr>
          <w:rStyle w:val="Strong"/>
          <w:b w:val="0"/>
          <w:bCs w:val="0"/>
          <w:noProof/>
        </w:rPr>
        <w:t>Liao and Wu, (2024)</w:t>
      </w:r>
      <w:r w:rsidR="007C399E">
        <w:rPr>
          <w:rStyle w:val="Strong"/>
          <w:b w:val="0"/>
          <w:bCs w:val="0"/>
        </w:rPr>
        <w:fldChar w:fldCharType="end"/>
      </w:r>
      <w:r w:rsidR="007C399E">
        <w:rPr>
          <w:rStyle w:val="Strong"/>
          <w:b w:val="0"/>
          <w:bCs w:val="0"/>
        </w:rPr>
        <w:t xml:space="preserve"> </w:t>
      </w:r>
      <w:r w:rsidR="007C399E">
        <w:t xml:space="preserve">it involves actions by manufacturers that </w:t>
      </w:r>
      <w:r w:rsidR="007C399E" w:rsidRPr="007C399E">
        <w:rPr>
          <w:rStyle w:val="Strong"/>
          <w:b w:val="0"/>
          <w:bCs w:val="0"/>
        </w:rPr>
        <w:t>give a false impression</w:t>
      </w:r>
      <w:r w:rsidR="007C399E">
        <w:t xml:space="preserve"> of how environmentally friendly their products really are. One of the most famous greenwashing cases happened in 2015, when </w:t>
      </w:r>
      <w:r w:rsidR="007C399E" w:rsidRPr="007C399E">
        <w:rPr>
          <w:rStyle w:val="Strong"/>
          <w:b w:val="0"/>
          <w:bCs w:val="0"/>
        </w:rPr>
        <w:t>Volkswagen</w:t>
      </w:r>
      <w:r w:rsidR="007C399E" w:rsidRPr="007C399E">
        <w:rPr>
          <w:b/>
          <w:bCs/>
        </w:rPr>
        <w:t xml:space="preserve"> </w:t>
      </w:r>
      <w:r w:rsidR="007C399E" w:rsidRPr="007C399E">
        <w:t xml:space="preserve">put </w:t>
      </w:r>
      <w:r w:rsidR="007C399E" w:rsidRPr="007C399E">
        <w:rPr>
          <w:rStyle w:val="Strong"/>
          <w:b w:val="0"/>
          <w:bCs w:val="0"/>
        </w:rPr>
        <w:t>special software</w:t>
      </w:r>
      <w:r w:rsidR="007C399E" w:rsidRPr="007C399E">
        <w:rPr>
          <w:b/>
          <w:bCs/>
        </w:rPr>
        <w:t xml:space="preserve"> </w:t>
      </w:r>
      <w:r w:rsidR="007C399E" w:rsidRPr="007C399E">
        <w:t>in its diesel cars to</w:t>
      </w:r>
      <w:r w:rsidR="007C399E" w:rsidRPr="007C399E">
        <w:rPr>
          <w:b/>
          <w:bCs/>
        </w:rPr>
        <w:t xml:space="preserve"> </w:t>
      </w:r>
      <w:r w:rsidR="007C399E" w:rsidRPr="007C399E">
        <w:rPr>
          <w:rStyle w:val="Strong"/>
          <w:b w:val="0"/>
          <w:bCs w:val="0"/>
        </w:rPr>
        <w:t xml:space="preserve">fake lower emissions during </w:t>
      </w:r>
      <w:r w:rsidR="00B03954" w:rsidRPr="007C399E">
        <w:rPr>
          <w:rStyle w:val="Strong"/>
          <w:b w:val="0"/>
          <w:bCs w:val="0"/>
        </w:rPr>
        <w:t>tests.</w:t>
      </w:r>
    </w:p>
    <w:p w14:paraId="11C24437" w14:textId="6CAEB0D7" w:rsidR="007C399E" w:rsidRDefault="007C399E" w:rsidP="00103D86">
      <w:pPr>
        <w:rPr>
          <w:b/>
          <w:bCs/>
        </w:rPr>
      </w:pPr>
    </w:p>
    <w:p w14:paraId="265E3BB6" w14:textId="2F6E0CFA" w:rsidR="007956C0" w:rsidRDefault="007956C0" w:rsidP="007956C0">
      <w:r>
        <w:t xml:space="preserve">Based on this scandal, </w:t>
      </w:r>
      <w:r w:rsidRPr="00EA63E6">
        <w:rPr>
          <w:rStyle w:val="Strong"/>
          <w:b w:val="0"/>
          <w:bCs w:val="0"/>
        </w:rPr>
        <w:t>Root Cause Analysis</w:t>
      </w:r>
      <w:r w:rsidRPr="00EA63E6">
        <w:rPr>
          <w:b/>
          <w:bCs/>
        </w:rPr>
        <w:t xml:space="preserve"> </w:t>
      </w:r>
      <w:r>
        <w:t>will be used by me</w:t>
      </w:r>
      <w:r w:rsidRPr="007C399E">
        <w:rPr>
          <w:b/>
          <w:bCs/>
        </w:rPr>
        <w:t>.</w:t>
      </w:r>
      <w:r>
        <w:rPr>
          <w:b/>
          <w:bCs/>
        </w:rPr>
        <w:t xml:space="preserve"> </w:t>
      </w:r>
      <w:r w:rsidRPr="007956C0">
        <w:t xml:space="preserve">As noted by </w:t>
      </w:r>
      <w:r w:rsidRPr="007956C0">
        <w:fldChar w:fldCharType="begin"/>
      </w:r>
      <w:r w:rsidRPr="007956C0">
        <w:instrText xml:space="preserve"> ADDIN ZOTERO_ITEM CSL_CITATION {"citationID":"QMnb1Rve","properties":{"formattedCitation":"(Chan, 2017)","plainCitation":"(Chan, 2017)","noteIndex":0},"citationItems":[{"id":207,"uris":["http://zotero.org/users/17151418/items/Y76Q36AB"],"itemData":{"id":207,"type":"article-journal","abstract":"Nowadays organisations face different types of problems every day and need to improve and adjust on an ongoing basis for maintaining competitiveness and business excellence. This often involves identifying root causes or other major factors that impact process performance in value chain. Extant literature has confirmed that root cause analysis (RCA) tools have individual attributes to identify the root causes. However, there is a gap in respect of identification of the relationships among different root causes such as interaction between different causes and levels of significance of each cause. Besides, ways for structured integration of RCA tools applications is also missing. This paper provides: 1) the procedure to identify the significance and relationships of root causes; 2) a framework for RCA tools application in an effective sequence to identify the root causes systematically and accurately for problems of different nature.","container-title":"International journal of value chain management","DOI":"10.1504/IJVCM.2017.085481","ISSN":"1741-5357","issue":"2","language":"eng","note":"publisher: Inderscience Publishers IEL","page":"93–116","source":"librarysearch.uwtsd.ac.uk","title":"Effective root cause analysis: problem nature and tools integrative approach","title-short":"Effective root cause analysis","volume":"8","author":[{"family":"Chan","given":"Chi-On"}],"issued":{"date-parts":[["2017"]]}}}],"schema":"https://github.com/citation-style-language/schema/raw/master/csl-citation.json"} </w:instrText>
      </w:r>
      <w:r w:rsidRPr="007956C0">
        <w:fldChar w:fldCharType="separate"/>
      </w:r>
      <w:r w:rsidRPr="007956C0">
        <w:rPr>
          <w:noProof/>
        </w:rPr>
        <w:t>Chan, (2017)</w:t>
      </w:r>
      <w:r w:rsidRPr="007956C0">
        <w:fldChar w:fldCharType="end"/>
      </w:r>
      <w:r w:rsidRPr="007956C0">
        <w:t xml:space="preserve"> </w:t>
      </w:r>
      <w:r>
        <w:t>it is a process that finds the main causes of problems in an organization</w:t>
      </w:r>
      <w:r w:rsidR="00EA63E6">
        <w:t xml:space="preserve">. To present my finding I will present stage 3 to identify possible casual problems. </w:t>
      </w:r>
    </w:p>
    <w:p w14:paraId="5CE5CDD1" w14:textId="1789DE38" w:rsidR="00EA63E6" w:rsidRDefault="00EA63E6" w:rsidP="007956C0"/>
    <w:p w14:paraId="15C8F495" w14:textId="1444AC7E" w:rsidR="00EA63E6" w:rsidRDefault="00B03954" w:rsidP="007956C0">
      <w:r>
        <w:t xml:space="preserve">The first </w:t>
      </w:r>
      <w:r w:rsidR="007D6816">
        <w:t>because</w:t>
      </w:r>
      <w:r>
        <w:t xml:space="preserve"> I identified was the period when automotive companies experienced high demand for diesel engine sales.</w:t>
      </w:r>
      <w:r w:rsidR="00161B24">
        <w:t xml:space="preserve"> At that time, according to Volkswagen, diesel engines were more efficient for long-distance driving. Their strategy also focused on expanding market share in the U</w:t>
      </w:r>
      <w:r w:rsidR="007D6816">
        <w:t xml:space="preserve">nited States </w:t>
      </w:r>
      <w:r w:rsidR="00161B24">
        <w:t xml:space="preserve"> where diesel vehicles were not very popular. The company launched a campaign promoting diesel cars as environmentally friendly. </w:t>
      </w:r>
      <w:r w:rsidR="0021315D">
        <w:t>These factors led the company to find a way to meet emission standards, so they decided to use defeat devices.</w:t>
      </w:r>
      <w:r w:rsidR="0021315D" w:rsidRPr="0021315D">
        <w:t xml:space="preserve"> </w:t>
      </w:r>
      <w:r w:rsidR="0021315D">
        <w:t>This method let Volkswagen cars pass emissions tests even though they polluted more than allowed when driven on the road.</w:t>
      </w:r>
      <w:r w:rsidR="0021315D">
        <w:fldChar w:fldCharType="begin"/>
      </w:r>
      <w:r w:rsidR="0021315D">
        <w:instrText xml:space="preserve"> ADDIN ZOTERO_ITEM CSL_CITATION {"citationID":"vNEgnO52","properties":{"formattedCitation":"(Contag {\\i{}et al.}, 2017)","plainCitation":"(Contag et al., 2017)","noteIndex":0},"citationItems":[{"id":208,"uris":["http://zotero.org/users/17151418/items/M4HQ2PBV"],"itemData":{"id":208,"type":"paper-conference","abstract":"Modern vehicles are required to comply with a range of environmental regulations limiting the level of emissions for various greenhouse gases, toxins and particulate matter. To ensure compliance, regulators test vehicles in controlled settings and empirically measure their emissions at the tailpipe. However, the black box nature of this testing and the standardization of its forms have created an opportunity for evasion. Using modern electronic engine controllers, manufacturers can programmatically infer when a car is undergoing an emission test and alter the behavior of the vehicle to comply with emission standards, while exceeding them during normal driving in favor of improved performance. While the use of such a defeat device by Volkswagen has brought the issue of emissions cheating to the public's attention, there have been few details about the precise nature of the defeat device, how it came to be, and its effect on vehicle behavior. In this paper, we present our analysis of two families of software defeat devices for diesel engines: one used by the Volkswagen Group to pass emissions tests in the US and Europe, and a second that we have found in Fiat Chrysler Automobiles. To carry out this analysis, we developed new static analysis firmware forensics techniques necessary to automatically identify known defeat devices and confirm their function. We tested about 900 firmware images and were able to detect a potential defeat device in more than 400 firmware images spanning eight years. We describe the precise conditions used by the firmware to detect a test cycle and how it affects engine behavior. This work frames the technical challenges faced by regulators going forward and highlights the important research agenda in providing focused software assurance in the presence of adversarial manufacturers.","DOI":"10.1109/SP.2017.66","ISBN":"978-1-5090-5533-3","language":"eng","note":"Book Title: Proceedings - IEEE Symposium on Security and Privacy\nISSN: 2375-1207","page":"231–250","publisher":"IEEE","source":"librarysearch.uwtsd.ac.uk","title":"How They Did It: An Analysis of Emission Defeat Devices in Modern Automobiles","title-short":"How They Did It","URL":"https://ieeexplore.ieee.org/document/7958580","author":[{"family":"Contag","given":"Moritz"},{"literal":"Guo Li"},{"family":"Pawlowski","given":"Andre"},{"family":"Domke","given":"Felix"},{"family":"Levchenko","given":"Kirill"},{"family":"Holz","given":"Thorsten"},{"family":"Savage","given":"Stefan"}],"accessed":{"date-parts":[["2025",10,31]]},"issued":{"date-parts":[["2017"]]}}}],"schema":"https://github.com/citation-style-language/schema/raw/master/csl-citation.json"} </w:instrText>
      </w:r>
      <w:r w:rsidR="0021315D">
        <w:fldChar w:fldCharType="separate"/>
      </w:r>
      <w:r w:rsidR="0021315D" w:rsidRPr="0021315D">
        <w:rPr>
          <w:rFonts w:ascii="Calibri" w:cs="Calibri"/>
        </w:rPr>
        <w:t xml:space="preserve">(Contag </w:t>
      </w:r>
      <w:r w:rsidR="0021315D" w:rsidRPr="0021315D">
        <w:rPr>
          <w:rFonts w:ascii="Calibri" w:cs="Calibri"/>
          <w:i/>
          <w:iCs/>
        </w:rPr>
        <w:t>et al.</w:t>
      </w:r>
      <w:r w:rsidR="0021315D" w:rsidRPr="0021315D">
        <w:rPr>
          <w:rFonts w:ascii="Calibri" w:cs="Calibri"/>
        </w:rPr>
        <w:t>, 2017)</w:t>
      </w:r>
      <w:r w:rsidR="0021315D">
        <w:fldChar w:fldCharType="end"/>
      </w:r>
    </w:p>
    <w:p w14:paraId="5778090E" w14:textId="330033F4" w:rsidR="0021315D" w:rsidRDefault="0021315D" w:rsidP="007956C0"/>
    <w:p w14:paraId="3B784F36" w14:textId="2693C779" w:rsidR="00D5708B" w:rsidRPr="00186C82" w:rsidRDefault="00D5708B" w:rsidP="00103D86">
      <w:r w:rsidRPr="00D5708B">
        <w:t>The second cause is use of defeat devices.</w:t>
      </w:r>
      <w:r>
        <w:rPr>
          <w:b/>
          <w:bCs/>
        </w:rPr>
        <w:t xml:space="preserve"> </w:t>
      </w:r>
      <w:r>
        <w:t>The main purpose of this device was to cheat emissions tests. It could detect when the car was being tested and switch on emissions controls to meet the rules and during normal driving, the software would deactivate the controls to increase engine performance, enhance speed, and reduce fuel consumption.</w:t>
      </w:r>
      <w:r w:rsidR="00186C82">
        <w:t xml:space="preserve"> </w:t>
      </w:r>
      <w:r w:rsidR="00186C82" w:rsidRPr="00186C82">
        <w:t xml:space="preserve">The company’s goal was to pass required tests </w:t>
      </w:r>
      <w:r w:rsidR="00186C82" w:rsidRPr="00186C82">
        <w:rPr>
          <w:rStyle w:val="Strong"/>
          <w:b w:val="0"/>
          <w:bCs w:val="0"/>
        </w:rPr>
        <w:t>without incurring high costs</w:t>
      </w:r>
      <w:r w:rsidR="00186C82" w:rsidRPr="00186C82">
        <w:t xml:space="preserve"> and </w:t>
      </w:r>
      <w:r w:rsidR="00186C82">
        <w:t xml:space="preserve">like </w:t>
      </w:r>
      <w:r w:rsidR="00186C82">
        <w:fldChar w:fldCharType="begin"/>
      </w:r>
      <w:r w:rsidR="00A66C4E">
        <w:instrText xml:space="preserve"> ADDIN ZOTERO_ITEM CSL_CITATION {"citationID":"l34KaFUX","properties":{"formattedCitation":"({\\i{}Dieselgate: How the Car Industry Lied to Us All}, 2020)","plainCitation":"(Dieselgate: How the Car Industry Lied to Us All, 2020)","noteIndex":0},"citationItems":[{"id":209,"uris":["http://zotero.org/users/17151418/items/U7XILSSA"],"itemData":{"id":209,"type":"motion_picture","abstract":"It’s the biggest scandal in German industrial history: For more than ten years, automobile manufacturers and suppliers working for lots of different companies lied to consumers and authorities by deliberately manipulating the exhaust emissions of their vehicles. With catastrophic consequences: Almost 20 million car owners worldwide were cheated. The reputation of Germany’s car industry is ruined. And the consequences for human health and the environment are immense. In this investigative documentary, industry insiders reveal that this is the logical consequence of a culture of profit maximization at the expense of morality, decency and legality. The background of the diesel scandal - how Germany's carmakers and their suppliers deliberately developed illegal defeat devices, exploited legal loopholes and lied to consumers and control authorities for decades - is breath-taking. The main protagonists of our film are whistle-blowers fighting against powerful car bosses. An ex-engineer, an ex-manager, a lawyer - they all break their silence for the first time in front of the camera to reveal the criminal activities in Germany's car industry. We closely follow our protagonists and accompany them in their often very personal fight against injustice and cover-ups. The film concentrates on their personal accounts and interweaves news reports and official statements, and thus exposes the discrepancy between what we were lead to believe and what really happened.","event-place":"Place of publication not identified","language":"ger","publisher":"a&amp;o buero","publisher-place":"Place of publication not identified","source":"librarysearch.uwtsd.ac.uk","title":"Dieselgate: How the Car Industry Lied to Us All","title-short":"Dieselgate","issued":{"date-parts":[["2020"]]}}}],"schema":"https://github.com/citation-style-language/schema/raw/master/csl-citation.json"} </w:instrText>
      </w:r>
      <w:r w:rsidR="00186C82">
        <w:fldChar w:fldCharType="separate"/>
      </w:r>
      <w:r w:rsidR="00A66C4E" w:rsidRPr="00A66C4E">
        <w:rPr>
          <w:rFonts w:ascii="Calibri" w:cs="Calibri"/>
          <w:i/>
          <w:iCs/>
        </w:rPr>
        <w:t>Dieselgate</w:t>
      </w:r>
      <w:r w:rsidR="00A66C4E">
        <w:rPr>
          <w:rFonts w:ascii="Calibri" w:cs="Calibri"/>
          <w:i/>
          <w:iCs/>
        </w:rPr>
        <w:t xml:space="preserve"> </w:t>
      </w:r>
      <w:r w:rsidR="00A66C4E">
        <w:rPr>
          <w:rFonts w:ascii="Calibri" w:cs="Calibri"/>
        </w:rPr>
        <w:t>(</w:t>
      </w:r>
      <w:r w:rsidR="00A66C4E" w:rsidRPr="00A66C4E">
        <w:rPr>
          <w:rFonts w:ascii="Calibri" w:cs="Calibri"/>
        </w:rPr>
        <w:t>2020)</w:t>
      </w:r>
      <w:r w:rsidR="00186C82">
        <w:fldChar w:fldCharType="end"/>
      </w:r>
      <w:r w:rsidR="00A66C4E">
        <w:t xml:space="preserve"> mentioned </w:t>
      </w:r>
      <w:r w:rsidR="00186C82" w:rsidRPr="00186C82">
        <w:t xml:space="preserve">to achieve </w:t>
      </w:r>
      <w:r w:rsidR="00186C82" w:rsidRPr="00186C82">
        <w:rPr>
          <w:rStyle w:val="Strong"/>
          <w:b w:val="0"/>
          <w:bCs w:val="0"/>
        </w:rPr>
        <w:t>maximum profits at any cost</w:t>
      </w:r>
      <w:r w:rsidR="00186C82">
        <w:rPr>
          <w:rStyle w:val="Strong"/>
          <w:b w:val="0"/>
          <w:bCs w:val="0"/>
        </w:rPr>
        <w:t xml:space="preserve"> . </w:t>
      </w:r>
    </w:p>
    <w:p w14:paraId="7EC81686" w14:textId="0726B2F8" w:rsidR="00D5708B" w:rsidRDefault="00D5708B" w:rsidP="00103D86"/>
    <w:p w14:paraId="23442E4A" w14:textId="54ABF80C" w:rsidR="00E60B4B" w:rsidRDefault="00952A3D" w:rsidP="00E60B4B">
      <w:pPr>
        <w:pStyle w:val="Bibliography"/>
      </w:pPr>
      <w:r>
        <w:t>The third last cause was poor decision-making and a lack of detailed internal controls within the company.</w:t>
      </w:r>
      <w:r w:rsidR="00C17CA2" w:rsidRPr="00C17CA2">
        <w:t xml:space="preserve"> </w:t>
      </w:r>
      <w:r w:rsidR="00C17CA2">
        <w:t>Decision-making is important because it helps organizations use their people, materials, and money in the best way to reach their goals.</w:t>
      </w:r>
      <w:r w:rsidR="00C17CA2">
        <w:fldChar w:fldCharType="begin"/>
      </w:r>
      <w:r w:rsidR="00C17CA2">
        <w:instrText xml:space="preserve"> ADDIN ZOTERO_ITEM CSL_CITATION {"citationID":"TCo8EVU8","properties":{"formattedCitation":"(TOPANICA, 2025)","plainCitation":"(TOPANICA, 2025)","noteIndex":0},"citationItems":[{"id":214,"uris":["http://zotero.org/users/17151418/items/TBGDGKEY"],"itemData":{"id":214,"type":"article-journal","abstract":"All small or large enterprises, private and public, profitable or unprofitable, regardless of field where they operate need to be managed. All organizations, to achieve a goal, engage a number of resources: human, material and financial. In this context, the manager in the work process unites and coordinates all resources to achieve the goal. The manager uses the most adequate forms to face the competition more efficiently, and to be more successful in the market in increasing the organizational objectives. Practices have proven that the decisive factor for the success or failure of a business is the ability or inability of the management team. The responsibility of the manager in our society is decisive not only for the organization but also for the public attitude towards the management for its success and status, for the future of the economic and social system, and the survival of the organization as an independent institution. Decision making refers to a specific act, or a general process. The decision maker must understand that the decision is necessary and must identify a number of reasonable alternatives before selecting one of them. The decision-making process involves understanding and defining the nature of the situation, which requires making decisions, identification of alternatives, selection of alternatives and its implementation. Effective decision making is done when the decision-maker understands the situation that requires making the decision and solving the problem. An effective decision is one that optimizes a number of factors, such as profit, sales, workers' well-being, etc.","container-title":"Prizren social science journal","DOI":"10.32936/pssj.v9i1.590","ISSN":"2616-387X","issue":"1","language":"eng","note":"publisher: Association of Scientists and Intellectuals of Kosovo","page":"20–33","source":"librarysearch.uwtsd.ac.uk","title":"THE IMPORTANCE OF EFFECTIVE DECISION-MAKING IN THE PERFORMANCE OF HUMAN RESOURCES IN BUSINESS","volume":"9","author":[{"family":"TOPANICA","given":"Arjant"}],"issued":{"date-parts":[["2025"]]}}}],"schema":"https://github.com/citation-style-language/schema/raw/master/csl-citation.json"} </w:instrText>
      </w:r>
      <w:r w:rsidR="00C17CA2">
        <w:fldChar w:fldCharType="separate"/>
      </w:r>
      <w:r w:rsidR="00C17CA2">
        <w:rPr>
          <w:noProof/>
        </w:rPr>
        <w:t>(TOPANICA, 2025)</w:t>
      </w:r>
      <w:r w:rsidR="00C17CA2">
        <w:fldChar w:fldCharType="end"/>
      </w:r>
      <w:r w:rsidR="00C17CA2" w:rsidRPr="00C17CA2">
        <w:t xml:space="preserve"> </w:t>
      </w:r>
      <w:r w:rsidR="00C17CA2">
        <w:t>Management decisions were influenced by overconfidence and the desire to meet targets quickly, while the lack of strict oversight allowed leaders and engineers to cheat emissions tests without detection.</w:t>
      </w:r>
    </w:p>
    <w:p w14:paraId="05A61B20" w14:textId="2AEC8780" w:rsidR="00E60B4B" w:rsidRDefault="00E60B4B" w:rsidP="00E60B4B">
      <w:r w:rsidRPr="00E60B4B">
        <w:t xml:space="preserve">In conclusion, the Volkswagen scandal was caused by a mix of </w:t>
      </w:r>
      <w:r w:rsidRPr="00E60B4B">
        <w:rPr>
          <w:rStyle w:val="Strong"/>
          <w:b w:val="0"/>
          <w:bCs w:val="0"/>
        </w:rPr>
        <w:t>high market pressure</w:t>
      </w:r>
      <w:r w:rsidRPr="00E60B4B">
        <w:t xml:space="preserve">, the </w:t>
      </w:r>
      <w:r w:rsidRPr="00E60B4B">
        <w:rPr>
          <w:rStyle w:val="Strong"/>
          <w:b w:val="0"/>
          <w:bCs w:val="0"/>
        </w:rPr>
        <w:t>use of defeat devices</w:t>
      </w:r>
      <w:r w:rsidRPr="00E60B4B">
        <w:t xml:space="preserve">, and </w:t>
      </w:r>
      <w:r w:rsidRPr="00E60B4B">
        <w:rPr>
          <w:rStyle w:val="Strong"/>
          <w:b w:val="0"/>
          <w:bCs w:val="0"/>
        </w:rPr>
        <w:t>weak internal management</w:t>
      </w:r>
      <w:r w:rsidRPr="00E60B4B">
        <w:t xml:space="preserve">. The company wanted to sell as many </w:t>
      </w:r>
      <w:r w:rsidRPr="00E60B4B">
        <w:lastRenderedPageBreak/>
        <w:t xml:space="preserve">diesel cars as possible and promoted them as environmentally friendly. Using defeat devices allowed Volkswagen to meet </w:t>
      </w:r>
      <w:r w:rsidR="00370EBC" w:rsidRPr="00E60B4B">
        <w:t>regulations</w:t>
      </w:r>
      <w:r w:rsidR="00370EBC">
        <w:t>,</w:t>
      </w:r>
      <w:r w:rsidRPr="00E60B4B">
        <w:t xml:space="preserve"> while </w:t>
      </w:r>
      <w:r w:rsidRPr="00E60B4B">
        <w:rPr>
          <w:rStyle w:val="Strong"/>
          <w:b w:val="0"/>
          <w:bCs w:val="0"/>
        </w:rPr>
        <w:t>poor management decisions</w:t>
      </w:r>
      <w:r w:rsidRPr="00E60B4B">
        <w:rPr>
          <w:b/>
          <w:bCs/>
        </w:rPr>
        <w:t xml:space="preserve"> </w:t>
      </w:r>
      <w:r w:rsidRPr="00E60B4B">
        <w:t xml:space="preserve">and </w:t>
      </w:r>
      <w:r w:rsidRPr="00E60B4B">
        <w:rPr>
          <w:rStyle w:val="Strong"/>
          <w:b w:val="0"/>
          <w:bCs w:val="0"/>
        </w:rPr>
        <w:t>weak internal controls</w:t>
      </w:r>
      <w:r w:rsidRPr="00E60B4B">
        <w:t xml:space="preserve"> made it easy to cheat the system. Altogether, this showed how business pressure and the desire to stay competitive almost led to the company’s downfall and created one of the biggest scandals in the automotive world.</w:t>
      </w:r>
    </w:p>
    <w:p w14:paraId="4F16FF2F" w14:textId="40488511" w:rsidR="00370EBC" w:rsidRDefault="00370EBC" w:rsidP="00E60B4B"/>
    <w:p w14:paraId="3925B298" w14:textId="7DF46C23" w:rsidR="00370EBC" w:rsidRPr="00E60B4B" w:rsidRDefault="00370EBC" w:rsidP="00E60B4B">
      <w:r>
        <w:t xml:space="preserve">References </w:t>
      </w:r>
    </w:p>
    <w:p w14:paraId="4718C9AE" w14:textId="77777777" w:rsidR="00E60B4B" w:rsidRPr="00E60B4B" w:rsidRDefault="00E60B4B" w:rsidP="00E60B4B"/>
    <w:p w14:paraId="607183CC" w14:textId="77777777" w:rsidR="00C17CA2" w:rsidRPr="00C17CA2" w:rsidRDefault="007C399E" w:rsidP="00C17CA2">
      <w:pPr>
        <w:pStyle w:val="Bibliography"/>
        <w:rPr>
          <w:rFonts w:ascii="Calibri" w:cs="Calibri"/>
        </w:rPr>
      </w:pPr>
      <w:r>
        <w:rPr>
          <w:b/>
          <w:bCs/>
        </w:rPr>
        <w:fldChar w:fldCharType="begin"/>
      </w:r>
      <w:r>
        <w:rPr>
          <w:b/>
          <w:bCs/>
        </w:rPr>
        <w:instrText xml:space="preserve"> ADDIN ZOTERO_BIBL {"uncited":[],"omitted":[],"custom":[]} CSL_BIBLIOGRAPHY </w:instrText>
      </w:r>
      <w:r>
        <w:rPr>
          <w:b/>
          <w:bCs/>
        </w:rPr>
        <w:fldChar w:fldCharType="separate"/>
      </w:r>
      <w:r w:rsidR="00C17CA2" w:rsidRPr="00C17CA2">
        <w:rPr>
          <w:rFonts w:ascii="Calibri" w:cs="Calibri"/>
        </w:rPr>
        <w:t xml:space="preserve">Agnelli, A., Costa, H. and Dussaux, D. (2023) ‘The economic benefits of early green innovation: Evidence from the automotive sector’, </w:t>
      </w:r>
      <w:r w:rsidR="00C17CA2" w:rsidRPr="00C17CA2">
        <w:rPr>
          <w:rFonts w:ascii="Calibri" w:cs="Calibri"/>
          <w:i/>
          <w:iCs/>
        </w:rPr>
        <w:t>OECD Environment Working Papers</w:t>
      </w:r>
      <w:r w:rsidR="00C17CA2" w:rsidRPr="00C17CA2">
        <w:rPr>
          <w:rFonts w:ascii="Calibri" w:cs="Calibri"/>
        </w:rPr>
        <w:t>, (209), p. 0_1-62. Available at: https://doi.org/10.1787/c13d5d61-en.</w:t>
      </w:r>
    </w:p>
    <w:p w14:paraId="7DDA24D0" w14:textId="77777777" w:rsidR="00C17CA2" w:rsidRPr="00C17CA2" w:rsidRDefault="00C17CA2" w:rsidP="00C17CA2">
      <w:pPr>
        <w:pStyle w:val="Bibliography"/>
        <w:rPr>
          <w:rFonts w:ascii="Calibri" w:cs="Calibri"/>
        </w:rPr>
      </w:pPr>
      <w:r w:rsidRPr="00C17CA2">
        <w:rPr>
          <w:rFonts w:ascii="Calibri" w:cs="Calibri"/>
        </w:rPr>
        <w:t xml:space="preserve">Chan, C.-O. (2017) ‘Effective root cause analysis: problem nature and tools integrative approach’, </w:t>
      </w:r>
      <w:r w:rsidRPr="00C17CA2">
        <w:rPr>
          <w:rFonts w:ascii="Calibri" w:cs="Calibri"/>
          <w:i/>
          <w:iCs/>
        </w:rPr>
        <w:t>International journal of value chain management</w:t>
      </w:r>
      <w:r w:rsidRPr="00C17CA2">
        <w:rPr>
          <w:rFonts w:ascii="Calibri" w:cs="Calibri"/>
        </w:rPr>
        <w:t>, 8(2), pp. 93–116. Available at: https://doi.org/10.1504/IJVCM.2017.085481.</w:t>
      </w:r>
    </w:p>
    <w:p w14:paraId="34C33B7F" w14:textId="77777777" w:rsidR="00C17CA2" w:rsidRPr="00C17CA2" w:rsidRDefault="00C17CA2" w:rsidP="00C17CA2">
      <w:pPr>
        <w:pStyle w:val="Bibliography"/>
        <w:rPr>
          <w:rFonts w:ascii="Calibri" w:cs="Calibri"/>
        </w:rPr>
      </w:pPr>
      <w:r w:rsidRPr="00C17CA2">
        <w:rPr>
          <w:rFonts w:ascii="Calibri" w:cs="Calibri"/>
        </w:rPr>
        <w:t xml:space="preserve">Contag, M. </w:t>
      </w:r>
      <w:r w:rsidRPr="00C17CA2">
        <w:rPr>
          <w:rFonts w:ascii="Calibri" w:cs="Calibri"/>
          <w:i/>
          <w:iCs/>
        </w:rPr>
        <w:t>et al.</w:t>
      </w:r>
      <w:r w:rsidRPr="00C17CA2">
        <w:rPr>
          <w:rFonts w:ascii="Calibri" w:cs="Calibri"/>
        </w:rPr>
        <w:t xml:space="preserve"> (2017) ‘How They Did It: An Analysis of Emission Defeat Devices in Modern Automobiles’, in. IEEE, pp. 231–250. Available at: https://doi.org/10.1109/SP.2017.66.</w:t>
      </w:r>
    </w:p>
    <w:p w14:paraId="40CE3B66" w14:textId="77777777" w:rsidR="00C17CA2" w:rsidRPr="00C17CA2" w:rsidRDefault="00C17CA2" w:rsidP="00C17CA2">
      <w:pPr>
        <w:pStyle w:val="Bibliography"/>
        <w:rPr>
          <w:rFonts w:ascii="Calibri" w:cs="Calibri"/>
        </w:rPr>
      </w:pPr>
      <w:r w:rsidRPr="00C17CA2">
        <w:rPr>
          <w:rFonts w:ascii="Calibri" w:cs="Calibri"/>
          <w:i/>
          <w:iCs/>
        </w:rPr>
        <w:t>Dieselgate: How the Car Industry Lied to Us All</w:t>
      </w:r>
      <w:r w:rsidRPr="00C17CA2">
        <w:rPr>
          <w:rFonts w:ascii="Calibri" w:cs="Calibri"/>
        </w:rPr>
        <w:t xml:space="preserve"> (2020). Place of publication not identified: a&amp;o buero.</w:t>
      </w:r>
    </w:p>
    <w:p w14:paraId="42C97DBD" w14:textId="77777777" w:rsidR="00C17CA2" w:rsidRPr="00C17CA2" w:rsidRDefault="00C17CA2" w:rsidP="00C17CA2">
      <w:pPr>
        <w:pStyle w:val="Bibliography"/>
        <w:rPr>
          <w:rFonts w:ascii="Calibri" w:cs="Calibri"/>
        </w:rPr>
      </w:pPr>
      <w:r w:rsidRPr="00C17CA2">
        <w:rPr>
          <w:rFonts w:ascii="Calibri" w:cs="Calibri"/>
        </w:rPr>
        <w:t xml:space="preserve">Liao, Y. and Wu, L. (2024) ‘The Influence of Brand Greenwashing on EV Purchase Intention: The Moderating Role of Consumer Innovativeness and Peer Brand Attitude’, </w:t>
      </w:r>
      <w:r w:rsidRPr="00C17CA2">
        <w:rPr>
          <w:rFonts w:ascii="Calibri" w:cs="Calibri"/>
          <w:i/>
          <w:iCs/>
        </w:rPr>
        <w:t>World electric vehicle journal</w:t>
      </w:r>
      <w:r w:rsidRPr="00C17CA2">
        <w:rPr>
          <w:rFonts w:ascii="Calibri" w:cs="Calibri"/>
        </w:rPr>
        <w:t>, 15(7), pp. 313-. Available at: https://doi.org/10.3390/wevj15070313.</w:t>
      </w:r>
    </w:p>
    <w:p w14:paraId="46E992A7" w14:textId="77777777" w:rsidR="00C17CA2" w:rsidRPr="00C17CA2" w:rsidRDefault="00C17CA2" w:rsidP="00C17CA2">
      <w:pPr>
        <w:pStyle w:val="Bibliography"/>
        <w:rPr>
          <w:rFonts w:ascii="Calibri" w:cs="Calibri"/>
        </w:rPr>
      </w:pPr>
      <w:r w:rsidRPr="00C17CA2">
        <w:rPr>
          <w:rFonts w:ascii="Calibri" w:cs="Calibri"/>
        </w:rPr>
        <w:t xml:space="preserve">TOPANICA, A. (2025) ‘THE IMPORTANCE OF EFFECTIVE DECISION-MAKING IN THE PERFORMANCE OF HUMAN RESOURCES IN BUSINESS’, </w:t>
      </w:r>
      <w:r w:rsidRPr="00C17CA2">
        <w:rPr>
          <w:rFonts w:ascii="Calibri" w:cs="Calibri"/>
          <w:i/>
          <w:iCs/>
        </w:rPr>
        <w:t>Prizren social science journal</w:t>
      </w:r>
      <w:r w:rsidRPr="00C17CA2">
        <w:rPr>
          <w:rFonts w:ascii="Calibri" w:cs="Calibri"/>
        </w:rPr>
        <w:t>, 9(1), pp. 20–33. Available at: https://doi.org/10.32936/pssj.v9i1.590.</w:t>
      </w:r>
    </w:p>
    <w:p w14:paraId="25C59BFD" w14:textId="09ABE617" w:rsidR="007C399E" w:rsidRPr="007E2D87" w:rsidRDefault="007C399E" w:rsidP="00C17CA2">
      <w:pPr>
        <w:pStyle w:val="Bibliography"/>
        <w:rPr>
          <w:b/>
          <w:bCs/>
        </w:rPr>
      </w:pPr>
      <w:r>
        <w:rPr>
          <w:b/>
          <w:bCs/>
        </w:rPr>
        <w:fldChar w:fldCharType="end"/>
      </w:r>
    </w:p>
    <w:sectPr w:rsidR="007C399E" w:rsidRPr="007E2D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86"/>
    <w:rsid w:val="00103D86"/>
    <w:rsid w:val="00161B24"/>
    <w:rsid w:val="00186C82"/>
    <w:rsid w:val="0021315D"/>
    <w:rsid w:val="00370EBC"/>
    <w:rsid w:val="006A614B"/>
    <w:rsid w:val="007956C0"/>
    <w:rsid w:val="00797DFF"/>
    <w:rsid w:val="007C399E"/>
    <w:rsid w:val="007D6816"/>
    <w:rsid w:val="007E2D87"/>
    <w:rsid w:val="00952A3D"/>
    <w:rsid w:val="00A66C4E"/>
    <w:rsid w:val="00B03954"/>
    <w:rsid w:val="00BB74C7"/>
    <w:rsid w:val="00C17CA2"/>
    <w:rsid w:val="00D5708B"/>
    <w:rsid w:val="00D90446"/>
    <w:rsid w:val="00E60B4B"/>
    <w:rsid w:val="00EA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34CDC6"/>
  <w15:chartTrackingRefBased/>
  <w15:docId w15:val="{D240B3A5-19BE-8B46-A96D-4B2A4CBB6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E2D87"/>
    <w:rPr>
      <w:b/>
      <w:bCs/>
    </w:rPr>
  </w:style>
  <w:style w:type="paragraph" w:styleId="Bibliography">
    <w:name w:val="Bibliography"/>
    <w:basedOn w:val="Normal"/>
    <w:next w:val="Normal"/>
    <w:uiPriority w:val="37"/>
    <w:unhideWhenUsed/>
    <w:rsid w:val="007C399E"/>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EED96-975F-8F43-9CD0-C1EBB9933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Pages>
  <Words>2772</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dcterms:created xsi:type="dcterms:W3CDTF">2025-10-31T06:37:00Z</dcterms:created>
  <dcterms:modified xsi:type="dcterms:W3CDTF">2025-11-12T17:09:00Z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zotero-version="7.0.28"&gt;&lt;session id="8kQcwzNv"/&gt;&lt;style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