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3F220" w14:textId="77777777" w:rsidR="005A5840" w:rsidRDefault="005A5840" w:rsidP="005A5840">
      <w:pPr>
        <w:rPr>
          <w:rFonts w:cs="Arial"/>
          <w:color w:val="58595B"/>
          <w:sz w:val="36"/>
          <w:szCs w:val="36"/>
        </w:rPr>
      </w:pPr>
      <w:r>
        <w:rPr>
          <w:rFonts w:cs="Arial"/>
          <w:color w:val="58595B"/>
          <w:sz w:val="36"/>
          <w:szCs w:val="36"/>
        </w:rPr>
        <w:t>Qualification: CIPD Diploma in Applied Human Resources</w:t>
      </w:r>
    </w:p>
    <w:p w14:paraId="2BAC9649" w14:textId="77777777" w:rsidR="005A5840" w:rsidRDefault="005A5840" w:rsidP="005A5840">
      <w:pPr>
        <w:rPr>
          <w:rFonts w:cs="Arial"/>
          <w:color w:val="58595B"/>
          <w:sz w:val="36"/>
          <w:szCs w:val="36"/>
        </w:rPr>
      </w:pPr>
    </w:p>
    <w:p w14:paraId="170E2E23" w14:textId="597F6F2F" w:rsidR="005A5840" w:rsidRDefault="005A5840" w:rsidP="005A5840">
      <w:pPr>
        <w:rPr>
          <w:rFonts w:cs="Arial"/>
          <w:color w:val="58595B"/>
          <w:sz w:val="36"/>
          <w:szCs w:val="36"/>
        </w:rPr>
      </w:pPr>
      <w:r>
        <w:rPr>
          <w:rFonts w:cs="Arial"/>
          <w:color w:val="58595B"/>
          <w:sz w:val="36"/>
          <w:szCs w:val="36"/>
        </w:rPr>
        <w:t>Module Name: Contributing to Improving Organisational Performance</w:t>
      </w:r>
    </w:p>
    <w:p w14:paraId="160CB05C" w14:textId="77777777" w:rsidR="005A5840" w:rsidRDefault="005A5840" w:rsidP="005A5840">
      <w:pPr>
        <w:rPr>
          <w:rFonts w:cs="Arial"/>
          <w:color w:val="58595B"/>
          <w:sz w:val="36"/>
          <w:szCs w:val="36"/>
        </w:rPr>
      </w:pPr>
    </w:p>
    <w:p w14:paraId="7FD6835F" w14:textId="024F9900" w:rsidR="005A5840" w:rsidRDefault="005A5840" w:rsidP="005A5840">
      <w:pPr>
        <w:rPr>
          <w:rFonts w:cs="Arial"/>
          <w:color w:val="58595B"/>
          <w:sz w:val="36"/>
          <w:szCs w:val="36"/>
        </w:rPr>
      </w:pPr>
      <w:r>
        <w:rPr>
          <w:rFonts w:cs="Arial"/>
          <w:color w:val="58595B"/>
          <w:sz w:val="36"/>
          <w:szCs w:val="36"/>
        </w:rPr>
        <w:t>Title of Assessment: Portfolio of Evidence</w:t>
      </w:r>
    </w:p>
    <w:p w14:paraId="637ADE6D" w14:textId="77777777" w:rsidR="005A5840" w:rsidRDefault="005A5840" w:rsidP="005A5840">
      <w:pPr>
        <w:rPr>
          <w:rFonts w:cs="Arial"/>
          <w:color w:val="58595B"/>
          <w:sz w:val="36"/>
          <w:szCs w:val="36"/>
        </w:rPr>
      </w:pPr>
    </w:p>
    <w:p w14:paraId="7BB3F2CE" w14:textId="490CB217" w:rsidR="005A5840" w:rsidRDefault="005A5840" w:rsidP="005A5840">
      <w:pPr>
        <w:rPr>
          <w:rFonts w:cs="Arial"/>
          <w:color w:val="58595B"/>
          <w:sz w:val="36"/>
          <w:szCs w:val="36"/>
        </w:rPr>
      </w:pPr>
      <w:r>
        <w:rPr>
          <w:rFonts w:cs="Arial"/>
          <w:color w:val="58595B"/>
          <w:sz w:val="36"/>
          <w:szCs w:val="36"/>
        </w:rPr>
        <w:t>Word Count:</w:t>
      </w:r>
      <w:r w:rsidR="00696801">
        <w:rPr>
          <w:rFonts w:cs="Arial"/>
          <w:color w:val="58595B"/>
          <w:sz w:val="36"/>
          <w:szCs w:val="36"/>
        </w:rPr>
        <w:t xml:space="preserve"> 2,919 words</w:t>
      </w:r>
    </w:p>
    <w:p w14:paraId="4176C8AA" w14:textId="77777777" w:rsidR="005A5840" w:rsidRDefault="005A5840" w:rsidP="005A5840">
      <w:pPr>
        <w:rPr>
          <w:rFonts w:cs="Arial"/>
          <w:color w:val="58595B"/>
          <w:sz w:val="36"/>
          <w:szCs w:val="36"/>
        </w:rPr>
      </w:pPr>
    </w:p>
    <w:p w14:paraId="04FCF71B" w14:textId="77777777" w:rsidR="005A5840" w:rsidRDefault="005A5840" w:rsidP="005A5840">
      <w:pPr>
        <w:rPr>
          <w:rFonts w:cs="Arial"/>
          <w:color w:val="58595B"/>
          <w:sz w:val="36"/>
          <w:szCs w:val="36"/>
        </w:rPr>
      </w:pPr>
    </w:p>
    <w:p w14:paraId="77A07603" w14:textId="77777777" w:rsidR="005A5840" w:rsidRDefault="005A5840" w:rsidP="005A5840">
      <w:pPr>
        <w:rPr>
          <w:rFonts w:cs="Arial"/>
          <w:color w:val="58595B"/>
          <w:sz w:val="36"/>
          <w:szCs w:val="36"/>
        </w:rPr>
      </w:pPr>
    </w:p>
    <w:p w14:paraId="61DC3B90" w14:textId="77777777" w:rsidR="005A5840" w:rsidRDefault="005A5840" w:rsidP="005A5840">
      <w:pPr>
        <w:rPr>
          <w:rFonts w:cs="Arial"/>
          <w:color w:val="58595B"/>
          <w:sz w:val="36"/>
          <w:szCs w:val="36"/>
        </w:rPr>
      </w:pPr>
      <w:r>
        <w:rPr>
          <w:rFonts w:cs="Arial"/>
          <w:color w:val="58595B"/>
          <w:sz w:val="36"/>
          <w:szCs w:val="36"/>
        </w:rPr>
        <w:t>Student Name: Laura Walters</w:t>
      </w:r>
    </w:p>
    <w:p w14:paraId="58E5E17F" w14:textId="77777777" w:rsidR="005A5840" w:rsidRDefault="005A5840" w:rsidP="005A5840">
      <w:pPr>
        <w:rPr>
          <w:rFonts w:cs="Arial"/>
          <w:color w:val="58595B"/>
          <w:sz w:val="36"/>
          <w:szCs w:val="36"/>
        </w:rPr>
      </w:pPr>
      <w:r>
        <w:rPr>
          <w:rFonts w:cs="Arial"/>
          <w:color w:val="58595B"/>
          <w:sz w:val="36"/>
          <w:szCs w:val="36"/>
        </w:rPr>
        <w:t>Student Number: 2005785</w:t>
      </w:r>
    </w:p>
    <w:p w14:paraId="0608AB58" w14:textId="77777777" w:rsidR="005A5840" w:rsidRDefault="005A5840" w:rsidP="005A5840">
      <w:pPr>
        <w:rPr>
          <w:rFonts w:cs="Arial"/>
          <w:color w:val="58595B"/>
          <w:sz w:val="36"/>
          <w:szCs w:val="36"/>
        </w:rPr>
      </w:pPr>
      <w:r>
        <w:rPr>
          <w:rFonts w:cs="Arial"/>
          <w:color w:val="58595B"/>
          <w:sz w:val="36"/>
          <w:szCs w:val="36"/>
        </w:rPr>
        <w:t xml:space="preserve">CIPD Membership Number: </w:t>
      </w:r>
      <w:r w:rsidRPr="00A073CA">
        <w:rPr>
          <w:rFonts w:cs="Arial"/>
          <w:color w:val="58595B"/>
          <w:sz w:val="36"/>
          <w:szCs w:val="36"/>
        </w:rPr>
        <w:t>57493192</w:t>
      </w:r>
    </w:p>
    <w:p w14:paraId="15A1F928" w14:textId="77777777" w:rsidR="005A5840" w:rsidRDefault="005A5840" w:rsidP="005A5840">
      <w:pPr>
        <w:rPr>
          <w:rFonts w:cs="Arial"/>
          <w:color w:val="58595B"/>
          <w:sz w:val="36"/>
          <w:szCs w:val="36"/>
        </w:rPr>
      </w:pPr>
    </w:p>
    <w:p w14:paraId="01E03120" w14:textId="77777777" w:rsidR="005A5840" w:rsidRDefault="005A5840" w:rsidP="005A5840">
      <w:pPr>
        <w:rPr>
          <w:rFonts w:cs="Arial"/>
          <w:color w:val="58595B"/>
          <w:sz w:val="36"/>
          <w:szCs w:val="36"/>
        </w:rPr>
      </w:pPr>
    </w:p>
    <w:p w14:paraId="10C957F1" w14:textId="77777777" w:rsidR="005A5840" w:rsidRDefault="005A5840" w:rsidP="005A5840">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73F7EB0" w14:textId="77777777" w:rsidR="005A5840" w:rsidRDefault="005A5840" w:rsidP="005A5840">
      <w:pPr>
        <w:rPr>
          <w:rFonts w:cs="Arial"/>
          <w:color w:val="58595B"/>
          <w:sz w:val="36"/>
          <w:szCs w:val="36"/>
        </w:rPr>
      </w:pPr>
    </w:p>
    <w:p w14:paraId="79EBF103" w14:textId="77777777" w:rsidR="005A5840" w:rsidRDefault="005A5840" w:rsidP="005A5840">
      <w:pPr>
        <w:rPr>
          <w:rFonts w:cs="Arial"/>
          <w:color w:val="58595B"/>
          <w:sz w:val="36"/>
          <w:szCs w:val="36"/>
        </w:rPr>
      </w:pPr>
      <w:r>
        <w:rPr>
          <w:rFonts w:cs="Arial"/>
          <w:color w:val="58595B"/>
          <w:sz w:val="36"/>
          <w:szCs w:val="36"/>
        </w:rPr>
        <w:t>Signed: L.Walters</w:t>
      </w:r>
    </w:p>
    <w:p w14:paraId="6B8A0071" w14:textId="30E25273" w:rsidR="005A5840" w:rsidRDefault="005A5840" w:rsidP="005A5840">
      <w:pPr>
        <w:rPr>
          <w:rFonts w:cs="Arial"/>
          <w:color w:val="58595B"/>
          <w:sz w:val="36"/>
          <w:szCs w:val="36"/>
        </w:rPr>
      </w:pPr>
      <w:r>
        <w:rPr>
          <w:rFonts w:cs="Arial"/>
          <w:color w:val="58595B"/>
          <w:sz w:val="36"/>
          <w:szCs w:val="36"/>
        </w:rPr>
        <w:t>Date</w:t>
      </w:r>
      <w:r w:rsidR="00EB5376">
        <w:rPr>
          <w:rFonts w:cs="Arial"/>
          <w:color w:val="58595B"/>
          <w:sz w:val="36"/>
          <w:szCs w:val="36"/>
        </w:rPr>
        <w:t>: 17/09/2021</w:t>
      </w:r>
    </w:p>
    <w:p w14:paraId="70F537D1" w14:textId="77777777" w:rsidR="0092018B" w:rsidRDefault="0092018B">
      <w:pPr>
        <w:rPr>
          <w:u w:val="single"/>
        </w:rPr>
      </w:pPr>
    </w:p>
    <w:sdt>
      <w:sdtPr>
        <w:rPr>
          <w:rFonts w:asciiTheme="minorHAnsi" w:eastAsiaTheme="minorHAnsi" w:hAnsiTheme="minorHAnsi" w:cstheme="minorBidi"/>
          <w:color w:val="auto"/>
          <w:sz w:val="22"/>
          <w:szCs w:val="22"/>
          <w:lang w:val="en-GB"/>
        </w:rPr>
        <w:id w:val="549496997"/>
        <w:docPartObj>
          <w:docPartGallery w:val="Table of Contents"/>
          <w:docPartUnique/>
        </w:docPartObj>
      </w:sdtPr>
      <w:sdtEndPr>
        <w:rPr>
          <w:b/>
          <w:bCs/>
          <w:noProof/>
        </w:rPr>
      </w:sdtEndPr>
      <w:sdtContent>
        <w:p w14:paraId="2E7F318B" w14:textId="3725E29D" w:rsidR="00192CA6" w:rsidRDefault="00192CA6">
          <w:pPr>
            <w:pStyle w:val="TOCHeading"/>
          </w:pPr>
          <w:r>
            <w:t>C</w:t>
          </w:r>
          <w:r w:rsidR="004E5309">
            <w:t>ONTENTS</w:t>
          </w:r>
        </w:p>
        <w:p w14:paraId="456F2E26" w14:textId="05DEF951" w:rsidR="00FC62E1" w:rsidRDefault="00192C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2798420" w:history="1">
            <w:r w:rsidR="00FC62E1" w:rsidRPr="00F830DE">
              <w:rPr>
                <w:rStyle w:val="Hyperlink"/>
                <w:rFonts w:ascii="Arial" w:hAnsi="Arial" w:cs="Arial"/>
                <w:noProof/>
              </w:rPr>
              <w:t>EVIDENCE MATRIX</w:t>
            </w:r>
            <w:r w:rsidR="00FC62E1">
              <w:rPr>
                <w:noProof/>
                <w:webHidden/>
              </w:rPr>
              <w:tab/>
            </w:r>
            <w:r w:rsidR="00FC62E1">
              <w:rPr>
                <w:noProof/>
                <w:webHidden/>
              </w:rPr>
              <w:fldChar w:fldCharType="begin"/>
            </w:r>
            <w:r w:rsidR="00FC62E1">
              <w:rPr>
                <w:noProof/>
                <w:webHidden/>
              </w:rPr>
              <w:instrText xml:space="preserve"> PAGEREF _Toc82798420 \h </w:instrText>
            </w:r>
            <w:r w:rsidR="00FC62E1">
              <w:rPr>
                <w:noProof/>
                <w:webHidden/>
              </w:rPr>
            </w:r>
            <w:r w:rsidR="00FC62E1">
              <w:rPr>
                <w:noProof/>
                <w:webHidden/>
              </w:rPr>
              <w:fldChar w:fldCharType="separate"/>
            </w:r>
            <w:r w:rsidR="00FC62E1">
              <w:rPr>
                <w:noProof/>
                <w:webHidden/>
              </w:rPr>
              <w:t>3</w:t>
            </w:r>
            <w:r w:rsidR="00FC62E1">
              <w:rPr>
                <w:noProof/>
                <w:webHidden/>
              </w:rPr>
              <w:fldChar w:fldCharType="end"/>
            </w:r>
          </w:hyperlink>
        </w:p>
        <w:p w14:paraId="554A44F1" w14:textId="78E62728" w:rsidR="00FC62E1" w:rsidRDefault="00FC62E1">
          <w:pPr>
            <w:pStyle w:val="TOC1"/>
            <w:tabs>
              <w:tab w:val="right" w:leader="dot" w:pos="9016"/>
            </w:tabs>
            <w:rPr>
              <w:rFonts w:eastAsiaTheme="minorEastAsia"/>
              <w:noProof/>
              <w:lang w:eastAsia="en-GB"/>
            </w:rPr>
          </w:pPr>
          <w:hyperlink w:anchor="_Toc82798421" w:history="1">
            <w:r w:rsidRPr="00F830DE">
              <w:rPr>
                <w:rStyle w:val="Hyperlink"/>
                <w:rFonts w:ascii="Arial" w:hAnsi="Arial" w:cs="Arial"/>
                <w:noProof/>
              </w:rPr>
              <w:t>LEARNING OBJECTIVE 1</w:t>
            </w:r>
            <w:r>
              <w:rPr>
                <w:noProof/>
                <w:webHidden/>
              </w:rPr>
              <w:tab/>
            </w:r>
            <w:r>
              <w:rPr>
                <w:noProof/>
                <w:webHidden/>
              </w:rPr>
              <w:fldChar w:fldCharType="begin"/>
            </w:r>
            <w:r>
              <w:rPr>
                <w:noProof/>
                <w:webHidden/>
              </w:rPr>
              <w:instrText xml:space="preserve"> PAGEREF _Toc82798421 \h </w:instrText>
            </w:r>
            <w:r>
              <w:rPr>
                <w:noProof/>
                <w:webHidden/>
              </w:rPr>
            </w:r>
            <w:r>
              <w:rPr>
                <w:noProof/>
                <w:webHidden/>
              </w:rPr>
              <w:fldChar w:fldCharType="separate"/>
            </w:r>
            <w:r>
              <w:rPr>
                <w:noProof/>
                <w:webHidden/>
              </w:rPr>
              <w:t>6</w:t>
            </w:r>
            <w:r>
              <w:rPr>
                <w:noProof/>
                <w:webHidden/>
              </w:rPr>
              <w:fldChar w:fldCharType="end"/>
            </w:r>
          </w:hyperlink>
        </w:p>
        <w:p w14:paraId="1D43A2ED" w14:textId="0264318F" w:rsidR="00FC62E1" w:rsidRDefault="00FC62E1">
          <w:pPr>
            <w:pStyle w:val="TOC1"/>
            <w:tabs>
              <w:tab w:val="right" w:leader="dot" w:pos="9016"/>
            </w:tabs>
            <w:rPr>
              <w:rFonts w:eastAsiaTheme="minorEastAsia"/>
              <w:noProof/>
              <w:lang w:eastAsia="en-GB"/>
            </w:rPr>
          </w:pPr>
          <w:hyperlink w:anchor="_Toc82798422" w:history="1">
            <w:r w:rsidRPr="00F830DE">
              <w:rPr>
                <w:rStyle w:val="Hyperlink"/>
                <w:rFonts w:ascii="Arial" w:hAnsi="Arial" w:cs="Arial"/>
                <w:noProof/>
              </w:rPr>
              <w:t>LEARNING OBJECTIVE 2</w:t>
            </w:r>
            <w:r>
              <w:rPr>
                <w:noProof/>
                <w:webHidden/>
              </w:rPr>
              <w:tab/>
            </w:r>
            <w:r>
              <w:rPr>
                <w:noProof/>
                <w:webHidden/>
              </w:rPr>
              <w:fldChar w:fldCharType="begin"/>
            </w:r>
            <w:r>
              <w:rPr>
                <w:noProof/>
                <w:webHidden/>
              </w:rPr>
              <w:instrText xml:space="preserve"> PAGEREF _Toc82798422 \h </w:instrText>
            </w:r>
            <w:r>
              <w:rPr>
                <w:noProof/>
                <w:webHidden/>
              </w:rPr>
            </w:r>
            <w:r>
              <w:rPr>
                <w:noProof/>
                <w:webHidden/>
              </w:rPr>
              <w:fldChar w:fldCharType="separate"/>
            </w:r>
            <w:r>
              <w:rPr>
                <w:noProof/>
                <w:webHidden/>
              </w:rPr>
              <w:t>8</w:t>
            </w:r>
            <w:r>
              <w:rPr>
                <w:noProof/>
                <w:webHidden/>
              </w:rPr>
              <w:fldChar w:fldCharType="end"/>
            </w:r>
          </w:hyperlink>
        </w:p>
        <w:p w14:paraId="46CE1B9D" w14:textId="5C510672" w:rsidR="00FC62E1" w:rsidRDefault="00FC62E1">
          <w:pPr>
            <w:pStyle w:val="TOC1"/>
            <w:tabs>
              <w:tab w:val="right" w:leader="dot" w:pos="9016"/>
            </w:tabs>
            <w:rPr>
              <w:rFonts w:eastAsiaTheme="minorEastAsia"/>
              <w:noProof/>
              <w:lang w:eastAsia="en-GB"/>
            </w:rPr>
          </w:pPr>
          <w:hyperlink w:anchor="_Toc82798423" w:history="1">
            <w:r w:rsidRPr="00F830DE">
              <w:rPr>
                <w:rStyle w:val="Hyperlink"/>
                <w:rFonts w:ascii="Arial" w:hAnsi="Arial" w:cs="Arial"/>
                <w:noProof/>
              </w:rPr>
              <w:t>LEARNING OBJECTIVE 3</w:t>
            </w:r>
            <w:r>
              <w:rPr>
                <w:noProof/>
                <w:webHidden/>
              </w:rPr>
              <w:tab/>
            </w:r>
            <w:r>
              <w:rPr>
                <w:noProof/>
                <w:webHidden/>
              </w:rPr>
              <w:fldChar w:fldCharType="begin"/>
            </w:r>
            <w:r>
              <w:rPr>
                <w:noProof/>
                <w:webHidden/>
              </w:rPr>
              <w:instrText xml:space="preserve"> PAGEREF _Toc82798423 \h </w:instrText>
            </w:r>
            <w:r>
              <w:rPr>
                <w:noProof/>
                <w:webHidden/>
              </w:rPr>
            </w:r>
            <w:r>
              <w:rPr>
                <w:noProof/>
                <w:webHidden/>
              </w:rPr>
              <w:fldChar w:fldCharType="separate"/>
            </w:r>
            <w:r>
              <w:rPr>
                <w:noProof/>
                <w:webHidden/>
              </w:rPr>
              <w:t>10</w:t>
            </w:r>
            <w:r>
              <w:rPr>
                <w:noProof/>
                <w:webHidden/>
              </w:rPr>
              <w:fldChar w:fldCharType="end"/>
            </w:r>
          </w:hyperlink>
        </w:p>
        <w:p w14:paraId="6C0634BE" w14:textId="59A14C89" w:rsidR="00FC62E1" w:rsidRDefault="00FC62E1">
          <w:pPr>
            <w:pStyle w:val="TOC1"/>
            <w:tabs>
              <w:tab w:val="right" w:leader="dot" w:pos="9016"/>
            </w:tabs>
            <w:rPr>
              <w:rFonts w:eastAsiaTheme="minorEastAsia"/>
              <w:noProof/>
              <w:lang w:eastAsia="en-GB"/>
            </w:rPr>
          </w:pPr>
          <w:hyperlink w:anchor="_Toc82798424" w:history="1">
            <w:r w:rsidRPr="00F830DE">
              <w:rPr>
                <w:rStyle w:val="Hyperlink"/>
                <w:rFonts w:ascii="Arial" w:hAnsi="Arial" w:cs="Arial"/>
                <w:noProof/>
              </w:rPr>
              <w:t>EVIDENCE</w:t>
            </w:r>
            <w:r>
              <w:rPr>
                <w:noProof/>
                <w:webHidden/>
              </w:rPr>
              <w:tab/>
            </w:r>
            <w:r>
              <w:rPr>
                <w:noProof/>
                <w:webHidden/>
              </w:rPr>
              <w:fldChar w:fldCharType="begin"/>
            </w:r>
            <w:r>
              <w:rPr>
                <w:noProof/>
                <w:webHidden/>
              </w:rPr>
              <w:instrText xml:space="preserve"> PAGEREF _Toc82798424 \h </w:instrText>
            </w:r>
            <w:r>
              <w:rPr>
                <w:noProof/>
                <w:webHidden/>
              </w:rPr>
            </w:r>
            <w:r>
              <w:rPr>
                <w:noProof/>
                <w:webHidden/>
              </w:rPr>
              <w:fldChar w:fldCharType="separate"/>
            </w:r>
            <w:r>
              <w:rPr>
                <w:noProof/>
                <w:webHidden/>
              </w:rPr>
              <w:t>13</w:t>
            </w:r>
            <w:r>
              <w:rPr>
                <w:noProof/>
                <w:webHidden/>
              </w:rPr>
              <w:fldChar w:fldCharType="end"/>
            </w:r>
          </w:hyperlink>
        </w:p>
        <w:p w14:paraId="45224DA4" w14:textId="2E79B271" w:rsidR="00FC62E1" w:rsidRDefault="00FC62E1">
          <w:pPr>
            <w:pStyle w:val="TOC1"/>
            <w:tabs>
              <w:tab w:val="right" w:leader="dot" w:pos="9016"/>
            </w:tabs>
            <w:rPr>
              <w:rFonts w:eastAsiaTheme="minorEastAsia"/>
              <w:noProof/>
              <w:lang w:eastAsia="en-GB"/>
            </w:rPr>
          </w:pPr>
          <w:hyperlink w:anchor="_Toc82798425" w:history="1">
            <w:r w:rsidRPr="00F830DE">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_Toc82798425 \h </w:instrText>
            </w:r>
            <w:r>
              <w:rPr>
                <w:noProof/>
                <w:webHidden/>
              </w:rPr>
            </w:r>
            <w:r>
              <w:rPr>
                <w:noProof/>
                <w:webHidden/>
              </w:rPr>
              <w:fldChar w:fldCharType="separate"/>
            </w:r>
            <w:r>
              <w:rPr>
                <w:noProof/>
                <w:webHidden/>
              </w:rPr>
              <w:t>15</w:t>
            </w:r>
            <w:r>
              <w:rPr>
                <w:noProof/>
                <w:webHidden/>
              </w:rPr>
              <w:fldChar w:fldCharType="end"/>
            </w:r>
          </w:hyperlink>
        </w:p>
        <w:p w14:paraId="500966B7" w14:textId="37DD9BD7" w:rsidR="00FC62E1" w:rsidRDefault="00FC62E1">
          <w:pPr>
            <w:pStyle w:val="TOC1"/>
            <w:tabs>
              <w:tab w:val="right" w:leader="dot" w:pos="9016"/>
            </w:tabs>
            <w:rPr>
              <w:rFonts w:eastAsiaTheme="minorEastAsia"/>
              <w:noProof/>
              <w:lang w:eastAsia="en-GB"/>
            </w:rPr>
          </w:pPr>
          <w:hyperlink w:anchor="_Toc82798426" w:history="1">
            <w:r w:rsidRPr="00F830DE">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_Toc82798426 \h </w:instrText>
            </w:r>
            <w:r>
              <w:rPr>
                <w:noProof/>
                <w:webHidden/>
              </w:rPr>
            </w:r>
            <w:r>
              <w:rPr>
                <w:noProof/>
                <w:webHidden/>
              </w:rPr>
              <w:fldChar w:fldCharType="separate"/>
            </w:r>
            <w:r>
              <w:rPr>
                <w:noProof/>
                <w:webHidden/>
              </w:rPr>
              <w:t>16</w:t>
            </w:r>
            <w:r>
              <w:rPr>
                <w:noProof/>
                <w:webHidden/>
              </w:rPr>
              <w:fldChar w:fldCharType="end"/>
            </w:r>
          </w:hyperlink>
        </w:p>
        <w:p w14:paraId="609C6F7F" w14:textId="13B66807" w:rsidR="00192CA6" w:rsidRDefault="00192CA6">
          <w:r>
            <w:rPr>
              <w:b/>
              <w:bCs/>
              <w:noProof/>
            </w:rPr>
            <w:fldChar w:fldCharType="end"/>
          </w:r>
        </w:p>
      </w:sdtContent>
    </w:sdt>
    <w:p w14:paraId="6FCAA3AE" w14:textId="65F7DD64" w:rsidR="005F14AA" w:rsidRDefault="005F14AA">
      <w:pPr>
        <w:rPr>
          <w:u w:val="single"/>
        </w:rPr>
        <w:sectPr w:rsidR="005F14AA">
          <w:footerReference w:type="default" r:id="rId8"/>
          <w:pgSz w:w="11906" w:h="16838"/>
          <w:pgMar w:top="1440" w:right="1440" w:bottom="1440" w:left="1440" w:header="708" w:footer="708" w:gutter="0"/>
          <w:cols w:space="708"/>
          <w:docGrid w:linePitch="360"/>
        </w:sectPr>
      </w:pPr>
    </w:p>
    <w:p w14:paraId="54EA632B" w14:textId="043A1D85" w:rsidR="0092018B" w:rsidRPr="002F404C" w:rsidRDefault="00192CA6" w:rsidP="002F404C">
      <w:pPr>
        <w:pStyle w:val="Heading1"/>
        <w:rPr>
          <w:rFonts w:ascii="Arial" w:hAnsi="Arial" w:cs="Arial"/>
        </w:rPr>
      </w:pPr>
      <w:bookmarkStart w:id="0" w:name="_Toc82798420"/>
      <w:r w:rsidRPr="002F404C">
        <w:rPr>
          <w:rFonts w:ascii="Arial" w:hAnsi="Arial" w:cs="Arial"/>
        </w:rPr>
        <w:lastRenderedPageBreak/>
        <w:t>EVIDENCE MATRIX</w:t>
      </w:r>
      <w:bookmarkEnd w:id="0"/>
    </w:p>
    <w:p w14:paraId="448B3CC6" w14:textId="77777777" w:rsidR="00192CA6" w:rsidRPr="00192CA6" w:rsidRDefault="00192CA6" w:rsidP="00192CA6"/>
    <w:tbl>
      <w:tblPr>
        <w:tblW w:w="14999" w:type="dxa"/>
        <w:tblInd w:w="-68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73"/>
        <w:gridCol w:w="1643"/>
        <w:gridCol w:w="625"/>
        <w:gridCol w:w="1085"/>
        <w:gridCol w:w="3402"/>
        <w:gridCol w:w="1559"/>
        <w:gridCol w:w="709"/>
        <w:gridCol w:w="1269"/>
        <w:gridCol w:w="999"/>
        <w:gridCol w:w="2835"/>
      </w:tblGrid>
      <w:tr w:rsidR="006879A5" w:rsidRPr="008025AB" w14:paraId="6C525101" w14:textId="77777777" w:rsidTr="00BC258A">
        <w:trPr>
          <w:trHeight w:val="425"/>
        </w:trPr>
        <w:tc>
          <w:tcPr>
            <w:tcW w:w="7628" w:type="dxa"/>
            <w:gridSpan w:val="5"/>
          </w:tcPr>
          <w:p w14:paraId="182B3A2E"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Candidate name: LAURA WALTERS</w:t>
            </w:r>
          </w:p>
        </w:tc>
        <w:tc>
          <w:tcPr>
            <w:tcW w:w="7371" w:type="dxa"/>
            <w:gridSpan w:val="5"/>
          </w:tcPr>
          <w:p w14:paraId="4D63B6ED"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CIPD Membership/registration No.:</w:t>
            </w:r>
          </w:p>
          <w:p w14:paraId="056D6F21"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57493192</w:t>
            </w:r>
          </w:p>
          <w:p w14:paraId="524CEDF9"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color w:val="3C3C3C"/>
                <w:szCs w:val="24"/>
              </w:rPr>
            </w:pPr>
          </w:p>
        </w:tc>
      </w:tr>
      <w:tr w:rsidR="006879A5" w:rsidRPr="008025AB" w14:paraId="5CFE3672" w14:textId="77777777" w:rsidTr="00BC258A">
        <w:tc>
          <w:tcPr>
            <w:tcW w:w="7628" w:type="dxa"/>
            <w:gridSpan w:val="5"/>
          </w:tcPr>
          <w:p w14:paraId="2CFA949E"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Qualification title: CIPD Diploma in Applied Human Resources Level 5</w:t>
            </w:r>
          </w:p>
        </w:tc>
        <w:tc>
          <w:tcPr>
            <w:tcW w:w="7371" w:type="dxa"/>
            <w:gridSpan w:val="5"/>
          </w:tcPr>
          <w:p w14:paraId="2424319D"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Unique Learner No. (ULN):</w:t>
            </w:r>
          </w:p>
          <w:p w14:paraId="1B902110"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2005785</w:t>
            </w:r>
          </w:p>
          <w:p w14:paraId="0351322A"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color w:val="3C3C3C"/>
                <w:szCs w:val="24"/>
              </w:rPr>
            </w:pPr>
          </w:p>
        </w:tc>
      </w:tr>
      <w:tr w:rsidR="006879A5" w:rsidRPr="008025AB" w14:paraId="54083A3C" w14:textId="77777777" w:rsidTr="00BC258A">
        <w:trPr>
          <w:cantSplit/>
          <w:trHeight w:val="791"/>
        </w:trPr>
        <w:tc>
          <w:tcPr>
            <w:tcW w:w="873" w:type="dxa"/>
            <w:shd w:val="clear" w:color="auto" w:fill="DBD3E5"/>
          </w:tcPr>
          <w:p w14:paraId="1F7B8E4F"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Unit code</w:t>
            </w:r>
          </w:p>
        </w:tc>
        <w:tc>
          <w:tcPr>
            <w:tcW w:w="2268" w:type="dxa"/>
            <w:gridSpan w:val="2"/>
            <w:shd w:val="clear" w:color="auto" w:fill="DBD3E5"/>
          </w:tcPr>
          <w:p w14:paraId="620F1D7A"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Unit title</w:t>
            </w:r>
          </w:p>
        </w:tc>
        <w:tc>
          <w:tcPr>
            <w:tcW w:w="1085" w:type="dxa"/>
            <w:shd w:val="clear" w:color="auto" w:fill="DBD3E5"/>
          </w:tcPr>
          <w:p w14:paraId="78EAB4AC"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Assessment criteria no.</w:t>
            </w:r>
          </w:p>
        </w:tc>
        <w:tc>
          <w:tcPr>
            <w:tcW w:w="3402" w:type="dxa"/>
            <w:shd w:val="clear" w:color="auto" w:fill="DBD3E5"/>
          </w:tcPr>
          <w:p w14:paraId="5F222524"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Evidence description</w:t>
            </w:r>
          </w:p>
        </w:tc>
        <w:tc>
          <w:tcPr>
            <w:tcW w:w="1559" w:type="dxa"/>
            <w:shd w:val="clear" w:color="auto" w:fill="DBD3E5"/>
          </w:tcPr>
          <w:p w14:paraId="3BF7BD41"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Evidence reference number</w:t>
            </w:r>
          </w:p>
        </w:tc>
        <w:tc>
          <w:tcPr>
            <w:tcW w:w="709" w:type="dxa"/>
            <w:shd w:val="clear" w:color="auto" w:fill="DBD3E5"/>
          </w:tcPr>
          <w:p w14:paraId="2A244506"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Assessor</w:t>
            </w:r>
          </w:p>
          <w:p w14:paraId="4C78CBEC"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initials</w:t>
            </w:r>
          </w:p>
        </w:tc>
        <w:tc>
          <w:tcPr>
            <w:tcW w:w="5103" w:type="dxa"/>
            <w:gridSpan w:val="3"/>
            <w:shd w:val="clear" w:color="auto" w:fill="DBD3E5"/>
          </w:tcPr>
          <w:p w14:paraId="51340748"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I/V initials if sampled</w:t>
            </w:r>
          </w:p>
        </w:tc>
      </w:tr>
      <w:tr w:rsidR="00EA35C2" w:rsidRPr="008025AB" w14:paraId="303970AC" w14:textId="77777777" w:rsidTr="00BC258A">
        <w:tc>
          <w:tcPr>
            <w:tcW w:w="873" w:type="dxa"/>
          </w:tcPr>
          <w:p w14:paraId="5AAEEAE9" w14:textId="66B4F814"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t>5AIOP</w:t>
            </w:r>
          </w:p>
        </w:tc>
        <w:tc>
          <w:tcPr>
            <w:tcW w:w="2268" w:type="dxa"/>
            <w:gridSpan w:val="2"/>
          </w:tcPr>
          <w:p w14:paraId="0376C1B1" w14:textId="4D105BCB"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improving organisational performance</w:t>
            </w:r>
          </w:p>
        </w:tc>
        <w:tc>
          <w:tcPr>
            <w:tcW w:w="1085" w:type="dxa"/>
          </w:tcPr>
          <w:p w14:paraId="7DF15CFE" w14:textId="6AFC4798" w:rsidR="00EA35C2" w:rsidRPr="008025AB" w:rsidRDefault="00F47CAE"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LO1.1, LO1.2</w:t>
            </w:r>
            <w:r w:rsidR="005F11F5">
              <w:rPr>
                <w:rFonts w:ascii="Arial" w:eastAsia="Times New Roman" w:hAnsi="Arial" w:cs="Arial"/>
                <w:color w:val="3C3C3C"/>
                <w:sz w:val="18"/>
                <w:szCs w:val="20"/>
              </w:rPr>
              <w:t>, LO2.1</w:t>
            </w:r>
          </w:p>
        </w:tc>
        <w:tc>
          <w:tcPr>
            <w:tcW w:w="3402" w:type="dxa"/>
          </w:tcPr>
          <w:p w14:paraId="2F89773B" w14:textId="07A7EEAD"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Attendance and Performance Policy</w:t>
            </w:r>
          </w:p>
        </w:tc>
        <w:tc>
          <w:tcPr>
            <w:tcW w:w="1559" w:type="dxa"/>
          </w:tcPr>
          <w:p w14:paraId="47AFEF1F" w14:textId="77777777" w:rsidR="00EA35C2" w:rsidRPr="008025AB"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EV1.1</w:t>
            </w:r>
          </w:p>
        </w:tc>
        <w:tc>
          <w:tcPr>
            <w:tcW w:w="709" w:type="dxa"/>
          </w:tcPr>
          <w:p w14:paraId="43754630"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051275AF"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64AED5D2" w14:textId="77777777" w:rsidTr="00BC258A">
        <w:tc>
          <w:tcPr>
            <w:tcW w:w="873" w:type="dxa"/>
          </w:tcPr>
          <w:p w14:paraId="26A455DF" w14:textId="00DC0FC8"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r>
              <w:t>5AIOP</w:t>
            </w:r>
          </w:p>
        </w:tc>
        <w:tc>
          <w:tcPr>
            <w:tcW w:w="2268" w:type="dxa"/>
            <w:gridSpan w:val="2"/>
          </w:tcPr>
          <w:p w14:paraId="097F0842" w14:textId="7534EAD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improving organisational performance</w:t>
            </w:r>
          </w:p>
        </w:tc>
        <w:tc>
          <w:tcPr>
            <w:tcW w:w="1085" w:type="dxa"/>
          </w:tcPr>
          <w:p w14:paraId="696C80F3" w14:textId="6557A1D3" w:rsidR="00EA35C2" w:rsidRPr="008025AB" w:rsidRDefault="00F47CAE"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LO1.1</w:t>
            </w:r>
          </w:p>
        </w:tc>
        <w:tc>
          <w:tcPr>
            <w:tcW w:w="3402" w:type="dxa"/>
          </w:tcPr>
          <w:p w14:paraId="029BD43B" w14:textId="5A26E0E7"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Performance Templates</w:t>
            </w:r>
            <w:r w:rsidR="000D3772">
              <w:rPr>
                <w:rFonts w:ascii="Arial" w:hAnsi="Arial" w:cs="Arial"/>
                <w:sz w:val="20"/>
                <w:szCs w:val="20"/>
              </w:rPr>
              <w:t xml:space="preserve"> Sent to Line Managers</w:t>
            </w:r>
          </w:p>
        </w:tc>
        <w:tc>
          <w:tcPr>
            <w:tcW w:w="1559" w:type="dxa"/>
          </w:tcPr>
          <w:p w14:paraId="2F2988C4" w14:textId="77777777" w:rsidR="00EA35C2" w:rsidRPr="008025AB"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EV1.2</w:t>
            </w:r>
          </w:p>
        </w:tc>
        <w:tc>
          <w:tcPr>
            <w:tcW w:w="709" w:type="dxa"/>
          </w:tcPr>
          <w:p w14:paraId="67709CEC"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6640F2C8"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4615302A" w14:textId="77777777" w:rsidTr="00BC258A">
        <w:tc>
          <w:tcPr>
            <w:tcW w:w="873" w:type="dxa"/>
          </w:tcPr>
          <w:p w14:paraId="224DBA19" w14:textId="4A277075"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r>
              <w:t>5AIOP</w:t>
            </w:r>
          </w:p>
        </w:tc>
        <w:tc>
          <w:tcPr>
            <w:tcW w:w="2268" w:type="dxa"/>
            <w:gridSpan w:val="2"/>
          </w:tcPr>
          <w:p w14:paraId="1AE91EA3" w14:textId="5D632309"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improving organisational performance</w:t>
            </w:r>
          </w:p>
        </w:tc>
        <w:tc>
          <w:tcPr>
            <w:tcW w:w="1085" w:type="dxa"/>
          </w:tcPr>
          <w:p w14:paraId="7C49069D" w14:textId="3BA9A601" w:rsidR="00EA35C2" w:rsidRPr="008025AB" w:rsidRDefault="00796D8A"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LO1.3</w:t>
            </w:r>
          </w:p>
        </w:tc>
        <w:tc>
          <w:tcPr>
            <w:tcW w:w="3402" w:type="dxa"/>
          </w:tcPr>
          <w:p w14:paraId="188FA61B" w14:textId="7BD23FE3"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Devolved HR Guide Email to Line Manager</w:t>
            </w:r>
          </w:p>
        </w:tc>
        <w:tc>
          <w:tcPr>
            <w:tcW w:w="1559" w:type="dxa"/>
          </w:tcPr>
          <w:p w14:paraId="59E41108" w14:textId="77777777" w:rsidR="00EA35C2" w:rsidRPr="008025AB"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EV1.3</w:t>
            </w:r>
          </w:p>
        </w:tc>
        <w:tc>
          <w:tcPr>
            <w:tcW w:w="709" w:type="dxa"/>
          </w:tcPr>
          <w:p w14:paraId="1D6E34BA"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27E98EBA"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1FA0FBC4" w14:textId="77777777" w:rsidTr="00BC258A">
        <w:tc>
          <w:tcPr>
            <w:tcW w:w="873" w:type="dxa"/>
          </w:tcPr>
          <w:p w14:paraId="35E596BF" w14:textId="13689AF0"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r>
              <w:t>5AIOP</w:t>
            </w:r>
          </w:p>
        </w:tc>
        <w:tc>
          <w:tcPr>
            <w:tcW w:w="2268" w:type="dxa"/>
            <w:gridSpan w:val="2"/>
          </w:tcPr>
          <w:p w14:paraId="43D4EEE9" w14:textId="2C8A198F"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improving organisational performance</w:t>
            </w:r>
          </w:p>
        </w:tc>
        <w:tc>
          <w:tcPr>
            <w:tcW w:w="1085" w:type="dxa"/>
          </w:tcPr>
          <w:p w14:paraId="5ADE2C19" w14:textId="77BBC514" w:rsidR="00EA35C2" w:rsidRPr="008025AB" w:rsidRDefault="00796D8A"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LO1.3</w:t>
            </w:r>
            <w:r w:rsidR="00A37806">
              <w:rPr>
                <w:rFonts w:ascii="Arial" w:eastAsia="Times New Roman" w:hAnsi="Arial" w:cs="Arial"/>
                <w:color w:val="3C3C3C"/>
                <w:sz w:val="18"/>
                <w:szCs w:val="20"/>
              </w:rPr>
              <w:t>, LO2.1</w:t>
            </w:r>
          </w:p>
        </w:tc>
        <w:tc>
          <w:tcPr>
            <w:tcW w:w="3402" w:type="dxa"/>
          </w:tcPr>
          <w:p w14:paraId="184E918D" w14:textId="4B223B8A"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 xml:space="preserve">Performance Email </w:t>
            </w:r>
            <w:r w:rsidR="000D3772">
              <w:rPr>
                <w:rFonts w:ascii="Arial" w:hAnsi="Arial" w:cs="Arial"/>
                <w:sz w:val="20"/>
                <w:szCs w:val="20"/>
              </w:rPr>
              <w:t>Trail 1</w:t>
            </w:r>
          </w:p>
        </w:tc>
        <w:tc>
          <w:tcPr>
            <w:tcW w:w="1559" w:type="dxa"/>
          </w:tcPr>
          <w:p w14:paraId="1932993B" w14:textId="77777777" w:rsidR="00EA35C2" w:rsidRPr="008025AB"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EV1.4</w:t>
            </w:r>
          </w:p>
        </w:tc>
        <w:tc>
          <w:tcPr>
            <w:tcW w:w="709" w:type="dxa"/>
          </w:tcPr>
          <w:p w14:paraId="452D1917"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6E286B15"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4A72C881" w14:textId="77777777" w:rsidTr="00BC258A">
        <w:tc>
          <w:tcPr>
            <w:tcW w:w="873" w:type="dxa"/>
          </w:tcPr>
          <w:p w14:paraId="7DE760D8" w14:textId="1AE7B198"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r>
              <w:t>5AIOP</w:t>
            </w:r>
          </w:p>
        </w:tc>
        <w:tc>
          <w:tcPr>
            <w:tcW w:w="2268" w:type="dxa"/>
            <w:gridSpan w:val="2"/>
          </w:tcPr>
          <w:p w14:paraId="307B4C16" w14:textId="1FCC716A"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improving organisational performance</w:t>
            </w:r>
          </w:p>
        </w:tc>
        <w:tc>
          <w:tcPr>
            <w:tcW w:w="1085" w:type="dxa"/>
          </w:tcPr>
          <w:p w14:paraId="0522A729" w14:textId="3E3C436C" w:rsidR="00EA35C2" w:rsidRPr="008025AB" w:rsidRDefault="005F11F5"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LO2.2</w:t>
            </w:r>
          </w:p>
        </w:tc>
        <w:tc>
          <w:tcPr>
            <w:tcW w:w="3402" w:type="dxa"/>
          </w:tcPr>
          <w:p w14:paraId="1D738818" w14:textId="01F9E84F"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 xml:space="preserve">Sgt </w:t>
            </w:r>
            <w:r w:rsidR="000D3772">
              <w:rPr>
                <w:rFonts w:ascii="Arial" w:hAnsi="Arial" w:cs="Arial"/>
                <w:sz w:val="20"/>
                <w:szCs w:val="20"/>
              </w:rPr>
              <w:t>Seminar Power Point Presentation</w:t>
            </w:r>
          </w:p>
        </w:tc>
        <w:tc>
          <w:tcPr>
            <w:tcW w:w="1559" w:type="dxa"/>
          </w:tcPr>
          <w:p w14:paraId="7438BD08" w14:textId="77777777" w:rsidR="00EA35C2" w:rsidRPr="008025AB"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EV1.5</w:t>
            </w:r>
          </w:p>
        </w:tc>
        <w:tc>
          <w:tcPr>
            <w:tcW w:w="709" w:type="dxa"/>
          </w:tcPr>
          <w:p w14:paraId="3FB8E493"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3325C13B"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7AAE7003" w14:textId="77777777" w:rsidTr="00BC258A">
        <w:tc>
          <w:tcPr>
            <w:tcW w:w="873" w:type="dxa"/>
          </w:tcPr>
          <w:p w14:paraId="3082CF10" w14:textId="6A29BCCD"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r>
              <w:t>5AIOP</w:t>
            </w:r>
          </w:p>
        </w:tc>
        <w:tc>
          <w:tcPr>
            <w:tcW w:w="2268" w:type="dxa"/>
            <w:gridSpan w:val="2"/>
          </w:tcPr>
          <w:p w14:paraId="254E5641" w14:textId="68231509"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improving organisational performance</w:t>
            </w:r>
          </w:p>
        </w:tc>
        <w:tc>
          <w:tcPr>
            <w:tcW w:w="1085" w:type="dxa"/>
          </w:tcPr>
          <w:p w14:paraId="494FD35B" w14:textId="5FADF2DC" w:rsidR="00EA35C2" w:rsidRPr="008025AB" w:rsidRDefault="00796D8A"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LO1.3</w:t>
            </w:r>
          </w:p>
        </w:tc>
        <w:tc>
          <w:tcPr>
            <w:tcW w:w="3402" w:type="dxa"/>
          </w:tcPr>
          <w:p w14:paraId="166C1870" w14:textId="6B51D698"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 xml:space="preserve">Checking Performance Plans </w:t>
            </w:r>
          </w:p>
        </w:tc>
        <w:tc>
          <w:tcPr>
            <w:tcW w:w="1559" w:type="dxa"/>
          </w:tcPr>
          <w:p w14:paraId="4BF23403" w14:textId="77777777" w:rsidR="00EA35C2" w:rsidRPr="008025AB"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EV1.6</w:t>
            </w:r>
          </w:p>
        </w:tc>
        <w:tc>
          <w:tcPr>
            <w:tcW w:w="709" w:type="dxa"/>
          </w:tcPr>
          <w:p w14:paraId="25C24131"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284BB012"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0439330A" w14:textId="77777777" w:rsidTr="00BC258A">
        <w:tc>
          <w:tcPr>
            <w:tcW w:w="873" w:type="dxa"/>
          </w:tcPr>
          <w:p w14:paraId="110C1C41" w14:textId="702C9742"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r>
              <w:t>5AIOP</w:t>
            </w:r>
          </w:p>
        </w:tc>
        <w:tc>
          <w:tcPr>
            <w:tcW w:w="2268" w:type="dxa"/>
            <w:gridSpan w:val="2"/>
          </w:tcPr>
          <w:p w14:paraId="18A49227" w14:textId="64923CDC"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improving organisational performance</w:t>
            </w:r>
          </w:p>
        </w:tc>
        <w:tc>
          <w:tcPr>
            <w:tcW w:w="1085" w:type="dxa"/>
          </w:tcPr>
          <w:p w14:paraId="7C879FE8" w14:textId="5210521A" w:rsidR="00EA35C2" w:rsidRPr="008025AB" w:rsidRDefault="00796D8A"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LO1.3</w:t>
            </w:r>
            <w:r w:rsidR="005B7ABA">
              <w:rPr>
                <w:rFonts w:ascii="Arial" w:eastAsia="Times New Roman" w:hAnsi="Arial" w:cs="Arial"/>
                <w:color w:val="3C3C3C"/>
                <w:sz w:val="18"/>
                <w:szCs w:val="20"/>
              </w:rPr>
              <w:t>, LO2.1</w:t>
            </w:r>
          </w:p>
        </w:tc>
        <w:tc>
          <w:tcPr>
            <w:tcW w:w="3402" w:type="dxa"/>
          </w:tcPr>
          <w:p w14:paraId="7A0E7AE4" w14:textId="44ECA15C"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Performance Plan Templates</w:t>
            </w:r>
          </w:p>
        </w:tc>
        <w:tc>
          <w:tcPr>
            <w:tcW w:w="1559" w:type="dxa"/>
          </w:tcPr>
          <w:p w14:paraId="188D8786" w14:textId="77777777" w:rsidR="00EA35C2" w:rsidRPr="008025AB"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EV1.7</w:t>
            </w:r>
          </w:p>
        </w:tc>
        <w:tc>
          <w:tcPr>
            <w:tcW w:w="709" w:type="dxa"/>
          </w:tcPr>
          <w:p w14:paraId="0894DB8D"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51B768B8"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47A01F22" w14:textId="77777777" w:rsidTr="00BC258A">
        <w:tc>
          <w:tcPr>
            <w:tcW w:w="873" w:type="dxa"/>
          </w:tcPr>
          <w:p w14:paraId="2167B218" w14:textId="7D25CC80"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r>
              <w:t>5AIOP</w:t>
            </w:r>
          </w:p>
        </w:tc>
        <w:tc>
          <w:tcPr>
            <w:tcW w:w="2268" w:type="dxa"/>
            <w:gridSpan w:val="2"/>
          </w:tcPr>
          <w:p w14:paraId="222803AF" w14:textId="7C226EC8"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improving organisational performance</w:t>
            </w:r>
          </w:p>
        </w:tc>
        <w:tc>
          <w:tcPr>
            <w:tcW w:w="1085" w:type="dxa"/>
          </w:tcPr>
          <w:p w14:paraId="7422168E" w14:textId="2F2FED68" w:rsidR="00EA35C2" w:rsidRPr="008025AB" w:rsidRDefault="005F11F5" w:rsidP="00EA35C2">
            <w:pPr>
              <w:suppressAutoHyphens/>
              <w:autoSpaceDN w:val="0"/>
              <w:spacing w:after="0" w:line="240" w:lineRule="auto"/>
              <w:contextualSpacing/>
              <w:textAlignment w:val="baseline"/>
              <w:rPr>
                <w:rFonts w:ascii="Arial" w:eastAsia="Times New Roman" w:hAnsi="Arial" w:cs="Arial"/>
                <w:color w:val="3C3C3C"/>
                <w:szCs w:val="24"/>
              </w:rPr>
            </w:pPr>
            <w:r w:rsidRPr="005F11F5">
              <w:rPr>
                <w:rFonts w:ascii="Arial" w:eastAsia="Times New Roman" w:hAnsi="Arial" w:cs="Arial"/>
                <w:color w:val="3C3C3C"/>
                <w:sz w:val="18"/>
                <w:szCs w:val="20"/>
              </w:rPr>
              <w:t>LO2.1</w:t>
            </w:r>
          </w:p>
        </w:tc>
        <w:tc>
          <w:tcPr>
            <w:tcW w:w="3402" w:type="dxa"/>
          </w:tcPr>
          <w:p w14:paraId="5AC83873" w14:textId="7F00E204" w:rsidR="00EA35C2" w:rsidRPr="00EA35C2" w:rsidRDefault="000D3772" w:rsidP="00EA35C2">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hAnsi="Arial" w:cs="Arial"/>
                <w:sz w:val="20"/>
                <w:szCs w:val="20"/>
              </w:rPr>
              <w:t>Move Email Trail Due to Performance</w:t>
            </w:r>
          </w:p>
        </w:tc>
        <w:tc>
          <w:tcPr>
            <w:tcW w:w="1559" w:type="dxa"/>
          </w:tcPr>
          <w:p w14:paraId="4E2A7F26" w14:textId="77777777" w:rsidR="00EA35C2" w:rsidRPr="008025AB"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EV1.8</w:t>
            </w:r>
          </w:p>
        </w:tc>
        <w:tc>
          <w:tcPr>
            <w:tcW w:w="709" w:type="dxa"/>
          </w:tcPr>
          <w:p w14:paraId="4F5CB9CF"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33510E58"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59485980" w14:textId="77777777" w:rsidTr="00BC258A">
        <w:tc>
          <w:tcPr>
            <w:tcW w:w="873" w:type="dxa"/>
          </w:tcPr>
          <w:p w14:paraId="64D73B08" w14:textId="57AC2823"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r>
              <w:lastRenderedPageBreak/>
              <w:t>5AIOP</w:t>
            </w:r>
          </w:p>
        </w:tc>
        <w:tc>
          <w:tcPr>
            <w:tcW w:w="2268" w:type="dxa"/>
            <w:gridSpan w:val="2"/>
          </w:tcPr>
          <w:p w14:paraId="3000A063" w14:textId="4BDBA212"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improving organisational performance</w:t>
            </w:r>
          </w:p>
        </w:tc>
        <w:tc>
          <w:tcPr>
            <w:tcW w:w="1085" w:type="dxa"/>
          </w:tcPr>
          <w:p w14:paraId="2315C0D2" w14:textId="6519C51A" w:rsidR="00EA35C2" w:rsidRPr="001010EE" w:rsidRDefault="005F11F5"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LO2.2</w:t>
            </w:r>
          </w:p>
        </w:tc>
        <w:tc>
          <w:tcPr>
            <w:tcW w:w="3402" w:type="dxa"/>
          </w:tcPr>
          <w:p w14:paraId="1492FD60" w14:textId="22BBAB02" w:rsidR="00EA35C2" w:rsidRPr="00EA35C2" w:rsidRDefault="000D3772" w:rsidP="00EA35C2">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hAnsi="Arial" w:cs="Arial"/>
                <w:sz w:val="20"/>
                <w:szCs w:val="20"/>
              </w:rPr>
              <w:t>Email Chain 2 Checking for Updates</w:t>
            </w:r>
          </w:p>
        </w:tc>
        <w:tc>
          <w:tcPr>
            <w:tcW w:w="1559" w:type="dxa"/>
          </w:tcPr>
          <w:p w14:paraId="660F117B" w14:textId="77777777" w:rsidR="00EA35C2" w:rsidRPr="008025AB"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EV1.9</w:t>
            </w:r>
          </w:p>
        </w:tc>
        <w:tc>
          <w:tcPr>
            <w:tcW w:w="709" w:type="dxa"/>
          </w:tcPr>
          <w:p w14:paraId="6B1E9211"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0ED69615"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1394E1B8" w14:textId="77777777" w:rsidTr="00BC258A">
        <w:tc>
          <w:tcPr>
            <w:tcW w:w="873" w:type="dxa"/>
          </w:tcPr>
          <w:p w14:paraId="479E7458" w14:textId="6C7266E2" w:rsidR="00EA35C2" w:rsidRDefault="00EA35C2" w:rsidP="00EA35C2">
            <w:pPr>
              <w:suppressAutoHyphens/>
              <w:autoSpaceDN w:val="0"/>
              <w:spacing w:after="0" w:line="240" w:lineRule="auto"/>
              <w:contextualSpacing/>
              <w:textAlignment w:val="baseline"/>
            </w:pPr>
            <w:r>
              <w:t>5AIOP</w:t>
            </w:r>
          </w:p>
        </w:tc>
        <w:tc>
          <w:tcPr>
            <w:tcW w:w="2268" w:type="dxa"/>
            <w:gridSpan w:val="2"/>
          </w:tcPr>
          <w:p w14:paraId="24E21C94" w14:textId="5A84BC0F" w:rsidR="00EA35C2"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improving organisational performance</w:t>
            </w:r>
          </w:p>
        </w:tc>
        <w:tc>
          <w:tcPr>
            <w:tcW w:w="1085" w:type="dxa"/>
          </w:tcPr>
          <w:p w14:paraId="116F0D9F" w14:textId="3C4A15B1" w:rsidR="00EA35C2" w:rsidRPr="001010EE" w:rsidRDefault="005F11F5"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LO2.2</w:t>
            </w:r>
          </w:p>
        </w:tc>
        <w:tc>
          <w:tcPr>
            <w:tcW w:w="3402" w:type="dxa"/>
          </w:tcPr>
          <w:p w14:paraId="6C6A348C" w14:textId="15F9E7DA" w:rsidR="00EA35C2" w:rsidRPr="00EA35C2" w:rsidRDefault="000D3772" w:rsidP="00EA35C2">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hAnsi="Arial" w:cs="Arial"/>
                <w:sz w:val="20"/>
                <w:szCs w:val="20"/>
              </w:rPr>
              <w:t>Maternity Handover Notes</w:t>
            </w:r>
          </w:p>
        </w:tc>
        <w:tc>
          <w:tcPr>
            <w:tcW w:w="1559" w:type="dxa"/>
          </w:tcPr>
          <w:p w14:paraId="416ECA02" w14:textId="77777777" w:rsidR="00EA35C2" w:rsidRPr="008025AB"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EV2.0</w:t>
            </w:r>
          </w:p>
        </w:tc>
        <w:tc>
          <w:tcPr>
            <w:tcW w:w="709" w:type="dxa"/>
          </w:tcPr>
          <w:p w14:paraId="52487EF9"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423C04E7"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19735065" w14:textId="77777777" w:rsidTr="00BC258A">
        <w:tc>
          <w:tcPr>
            <w:tcW w:w="873" w:type="dxa"/>
          </w:tcPr>
          <w:p w14:paraId="51A4147A" w14:textId="085A9EFC" w:rsidR="00EA35C2" w:rsidRDefault="00EA35C2" w:rsidP="00EA35C2">
            <w:pPr>
              <w:suppressAutoHyphens/>
              <w:autoSpaceDN w:val="0"/>
              <w:spacing w:after="0" w:line="240" w:lineRule="auto"/>
              <w:contextualSpacing/>
              <w:textAlignment w:val="baseline"/>
            </w:pPr>
            <w:r>
              <w:t>5AIOP</w:t>
            </w:r>
          </w:p>
        </w:tc>
        <w:tc>
          <w:tcPr>
            <w:tcW w:w="2268" w:type="dxa"/>
            <w:gridSpan w:val="2"/>
          </w:tcPr>
          <w:p w14:paraId="1EB274D9" w14:textId="1FDB01DB" w:rsidR="00EA35C2"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E1785B">
              <w:rPr>
                <w:rFonts w:ascii="Arial" w:eastAsia="Times New Roman" w:hAnsi="Arial" w:cs="Arial"/>
                <w:color w:val="3C3C3C"/>
                <w:sz w:val="18"/>
                <w:szCs w:val="20"/>
              </w:rPr>
              <w:t>Contributing to improving organisational performance</w:t>
            </w:r>
          </w:p>
        </w:tc>
        <w:tc>
          <w:tcPr>
            <w:tcW w:w="1085" w:type="dxa"/>
          </w:tcPr>
          <w:p w14:paraId="3F396B38" w14:textId="4956D594" w:rsidR="00EA35C2" w:rsidRPr="001010EE" w:rsidRDefault="004E50A3"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LO2.1.</w:t>
            </w:r>
          </w:p>
        </w:tc>
        <w:tc>
          <w:tcPr>
            <w:tcW w:w="3402" w:type="dxa"/>
          </w:tcPr>
          <w:p w14:paraId="18D31AA3" w14:textId="5BA096EC" w:rsidR="00EA35C2" w:rsidRPr="00EA35C2" w:rsidRDefault="000D3772" w:rsidP="00EA35C2">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hAnsi="Arial" w:cs="Arial"/>
                <w:sz w:val="20"/>
                <w:szCs w:val="20"/>
              </w:rPr>
              <w:t xml:space="preserve">Meeting with L&amp;D Manager </w:t>
            </w:r>
          </w:p>
        </w:tc>
        <w:tc>
          <w:tcPr>
            <w:tcW w:w="1559" w:type="dxa"/>
          </w:tcPr>
          <w:p w14:paraId="75B1AA24" w14:textId="77777777" w:rsidR="00EA35C2"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EV2.1</w:t>
            </w:r>
          </w:p>
        </w:tc>
        <w:tc>
          <w:tcPr>
            <w:tcW w:w="709" w:type="dxa"/>
          </w:tcPr>
          <w:p w14:paraId="3BD9197F"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12B3DEB4"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4AB192CA" w14:textId="77777777" w:rsidTr="00BC258A">
        <w:tc>
          <w:tcPr>
            <w:tcW w:w="873" w:type="dxa"/>
          </w:tcPr>
          <w:p w14:paraId="77E00496" w14:textId="0DC37F0F" w:rsidR="00EA35C2" w:rsidRDefault="00EA35C2" w:rsidP="00EA35C2">
            <w:pPr>
              <w:suppressAutoHyphens/>
              <w:autoSpaceDN w:val="0"/>
              <w:spacing w:after="0" w:line="240" w:lineRule="auto"/>
              <w:contextualSpacing/>
              <w:textAlignment w:val="baseline"/>
            </w:pPr>
            <w:r>
              <w:t>5AIOP</w:t>
            </w:r>
          </w:p>
        </w:tc>
        <w:tc>
          <w:tcPr>
            <w:tcW w:w="2268" w:type="dxa"/>
            <w:gridSpan w:val="2"/>
          </w:tcPr>
          <w:p w14:paraId="681CDCC9" w14:textId="2FD23040" w:rsidR="00EA35C2"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E1785B">
              <w:rPr>
                <w:rFonts w:ascii="Arial" w:eastAsia="Times New Roman" w:hAnsi="Arial" w:cs="Arial"/>
                <w:color w:val="3C3C3C"/>
                <w:sz w:val="18"/>
                <w:szCs w:val="20"/>
              </w:rPr>
              <w:t>Contributing to improving organisational performance</w:t>
            </w:r>
          </w:p>
        </w:tc>
        <w:tc>
          <w:tcPr>
            <w:tcW w:w="1085" w:type="dxa"/>
          </w:tcPr>
          <w:p w14:paraId="364EF33F" w14:textId="32F9B838" w:rsidR="00EA35C2" w:rsidRPr="001010EE" w:rsidRDefault="00796D8A"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LO1.3</w:t>
            </w:r>
          </w:p>
        </w:tc>
        <w:tc>
          <w:tcPr>
            <w:tcW w:w="3402" w:type="dxa"/>
          </w:tcPr>
          <w:p w14:paraId="0DD684C4" w14:textId="27C7C514"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 xml:space="preserve">Email </w:t>
            </w:r>
            <w:r w:rsidR="000D3772">
              <w:rPr>
                <w:rFonts w:ascii="Arial" w:hAnsi="Arial" w:cs="Arial"/>
                <w:sz w:val="20"/>
                <w:szCs w:val="20"/>
              </w:rPr>
              <w:t>from HR Specialist Requesting Spreadsheet Update</w:t>
            </w:r>
          </w:p>
        </w:tc>
        <w:tc>
          <w:tcPr>
            <w:tcW w:w="1559" w:type="dxa"/>
          </w:tcPr>
          <w:p w14:paraId="79B0149D" w14:textId="77777777" w:rsidR="00EA35C2"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EV2.2</w:t>
            </w:r>
          </w:p>
        </w:tc>
        <w:tc>
          <w:tcPr>
            <w:tcW w:w="709" w:type="dxa"/>
          </w:tcPr>
          <w:p w14:paraId="7313BAD3"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56F33127"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0CE12318" w14:textId="77777777" w:rsidTr="00BC258A">
        <w:tc>
          <w:tcPr>
            <w:tcW w:w="873" w:type="dxa"/>
          </w:tcPr>
          <w:p w14:paraId="19591F42" w14:textId="321F2927" w:rsidR="00EA35C2" w:rsidRDefault="00EA35C2" w:rsidP="00EA35C2">
            <w:pPr>
              <w:suppressAutoHyphens/>
              <w:autoSpaceDN w:val="0"/>
              <w:spacing w:after="0" w:line="240" w:lineRule="auto"/>
              <w:contextualSpacing/>
              <w:textAlignment w:val="baseline"/>
            </w:pPr>
            <w:r>
              <w:t>5AIOP</w:t>
            </w:r>
          </w:p>
        </w:tc>
        <w:tc>
          <w:tcPr>
            <w:tcW w:w="2268" w:type="dxa"/>
            <w:gridSpan w:val="2"/>
          </w:tcPr>
          <w:p w14:paraId="0B10F295" w14:textId="4F4FCE38" w:rsidR="00EA35C2"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E1785B">
              <w:rPr>
                <w:rFonts w:ascii="Arial" w:eastAsia="Times New Roman" w:hAnsi="Arial" w:cs="Arial"/>
                <w:color w:val="3C3C3C"/>
                <w:sz w:val="18"/>
                <w:szCs w:val="20"/>
              </w:rPr>
              <w:t>Contributing to improving organisational performance</w:t>
            </w:r>
          </w:p>
        </w:tc>
        <w:tc>
          <w:tcPr>
            <w:tcW w:w="1085" w:type="dxa"/>
          </w:tcPr>
          <w:p w14:paraId="2436FC2C" w14:textId="52B9CE53" w:rsidR="00EA35C2" w:rsidRPr="001010EE" w:rsidRDefault="00796D8A"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LO1.3</w:t>
            </w:r>
          </w:p>
        </w:tc>
        <w:tc>
          <w:tcPr>
            <w:tcW w:w="3402" w:type="dxa"/>
          </w:tcPr>
          <w:p w14:paraId="6C74E6BE" w14:textId="1766F744" w:rsidR="00EA35C2" w:rsidRPr="00EA35C2" w:rsidRDefault="000D3772" w:rsidP="00EA35C2">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hAnsi="Arial" w:cs="Arial"/>
                <w:sz w:val="20"/>
                <w:szCs w:val="20"/>
              </w:rPr>
              <w:t>Performance Stats Spreadsheet</w:t>
            </w:r>
          </w:p>
        </w:tc>
        <w:tc>
          <w:tcPr>
            <w:tcW w:w="1559" w:type="dxa"/>
          </w:tcPr>
          <w:p w14:paraId="5BC50128" w14:textId="77777777" w:rsidR="00EA35C2"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EV2.3</w:t>
            </w:r>
          </w:p>
        </w:tc>
        <w:tc>
          <w:tcPr>
            <w:tcW w:w="709" w:type="dxa"/>
          </w:tcPr>
          <w:p w14:paraId="2FCA385E"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BE14A02"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6BB9F0F8" w14:textId="77777777" w:rsidTr="00BC258A">
        <w:tc>
          <w:tcPr>
            <w:tcW w:w="873" w:type="dxa"/>
          </w:tcPr>
          <w:p w14:paraId="340C06A4" w14:textId="7C42BB23" w:rsidR="00EA35C2" w:rsidRDefault="00EA35C2" w:rsidP="00EA35C2">
            <w:pPr>
              <w:suppressAutoHyphens/>
              <w:autoSpaceDN w:val="0"/>
              <w:spacing w:after="0" w:line="240" w:lineRule="auto"/>
              <w:contextualSpacing/>
              <w:textAlignment w:val="baseline"/>
            </w:pPr>
            <w:r w:rsidRPr="002D5713">
              <w:t>5AIOP</w:t>
            </w:r>
          </w:p>
        </w:tc>
        <w:tc>
          <w:tcPr>
            <w:tcW w:w="2268" w:type="dxa"/>
            <w:gridSpan w:val="2"/>
          </w:tcPr>
          <w:p w14:paraId="4C67A0E3" w14:textId="7B6DA45D" w:rsidR="00EA35C2"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E1785B">
              <w:rPr>
                <w:rFonts w:ascii="Arial" w:eastAsia="Times New Roman" w:hAnsi="Arial" w:cs="Arial"/>
                <w:color w:val="3C3C3C"/>
                <w:sz w:val="18"/>
                <w:szCs w:val="20"/>
              </w:rPr>
              <w:t>Contributing to improving organisational performance</w:t>
            </w:r>
          </w:p>
        </w:tc>
        <w:tc>
          <w:tcPr>
            <w:tcW w:w="1085" w:type="dxa"/>
          </w:tcPr>
          <w:p w14:paraId="3E94001A" w14:textId="09955B12" w:rsidR="00EA35C2" w:rsidRPr="001010EE" w:rsidRDefault="00F47CAE"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LO1.2</w:t>
            </w:r>
            <w:r w:rsidR="00A37806" w:rsidRPr="001010EE">
              <w:rPr>
                <w:rFonts w:ascii="Arial" w:eastAsia="Times New Roman" w:hAnsi="Arial" w:cs="Arial"/>
                <w:color w:val="3C3C3C"/>
                <w:sz w:val="18"/>
                <w:szCs w:val="20"/>
              </w:rPr>
              <w:t>, LO2.1</w:t>
            </w:r>
          </w:p>
        </w:tc>
        <w:tc>
          <w:tcPr>
            <w:tcW w:w="3402" w:type="dxa"/>
          </w:tcPr>
          <w:p w14:paraId="4ED4C4E7" w14:textId="72F1F6C7"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Intranet</w:t>
            </w:r>
            <w:r w:rsidR="000D3772">
              <w:rPr>
                <w:rFonts w:ascii="Arial" w:hAnsi="Arial" w:cs="Arial"/>
                <w:sz w:val="20"/>
                <w:szCs w:val="20"/>
              </w:rPr>
              <w:t xml:space="preserve"> Page</w:t>
            </w:r>
          </w:p>
        </w:tc>
        <w:tc>
          <w:tcPr>
            <w:tcW w:w="1559" w:type="dxa"/>
          </w:tcPr>
          <w:p w14:paraId="5392BB7E" w14:textId="77777777" w:rsidR="00EA35C2"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EV2.4</w:t>
            </w:r>
          </w:p>
        </w:tc>
        <w:tc>
          <w:tcPr>
            <w:tcW w:w="709" w:type="dxa"/>
          </w:tcPr>
          <w:p w14:paraId="3F2FA7FE"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224C7F3C"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09FA94D4" w14:textId="77777777" w:rsidTr="00BC258A">
        <w:tc>
          <w:tcPr>
            <w:tcW w:w="873" w:type="dxa"/>
          </w:tcPr>
          <w:p w14:paraId="575E4192" w14:textId="7DB7F64A" w:rsidR="00EA35C2" w:rsidRDefault="00EA35C2" w:rsidP="00EA35C2">
            <w:pPr>
              <w:suppressAutoHyphens/>
              <w:autoSpaceDN w:val="0"/>
              <w:spacing w:after="0" w:line="240" w:lineRule="auto"/>
              <w:contextualSpacing/>
              <w:textAlignment w:val="baseline"/>
            </w:pPr>
            <w:r w:rsidRPr="002D5713">
              <w:t>5AIOP</w:t>
            </w:r>
          </w:p>
        </w:tc>
        <w:tc>
          <w:tcPr>
            <w:tcW w:w="2268" w:type="dxa"/>
            <w:gridSpan w:val="2"/>
          </w:tcPr>
          <w:p w14:paraId="56065208" w14:textId="2A9992EB" w:rsidR="00EA35C2"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E1785B">
              <w:rPr>
                <w:rFonts w:ascii="Arial" w:eastAsia="Times New Roman" w:hAnsi="Arial" w:cs="Arial"/>
                <w:color w:val="3C3C3C"/>
                <w:sz w:val="18"/>
                <w:szCs w:val="20"/>
              </w:rPr>
              <w:t>Contributing to improving organisational performance</w:t>
            </w:r>
          </w:p>
        </w:tc>
        <w:tc>
          <w:tcPr>
            <w:tcW w:w="1085" w:type="dxa"/>
          </w:tcPr>
          <w:p w14:paraId="4B85EE7F" w14:textId="6FD1D8A4" w:rsidR="00EA35C2" w:rsidRPr="001010EE" w:rsidRDefault="00E83523"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LO2.3</w:t>
            </w:r>
          </w:p>
        </w:tc>
        <w:tc>
          <w:tcPr>
            <w:tcW w:w="3402" w:type="dxa"/>
          </w:tcPr>
          <w:p w14:paraId="6C1B660F" w14:textId="649BBA28"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DAP Stats</w:t>
            </w:r>
          </w:p>
        </w:tc>
        <w:tc>
          <w:tcPr>
            <w:tcW w:w="1559" w:type="dxa"/>
          </w:tcPr>
          <w:p w14:paraId="72274B2D" w14:textId="77777777" w:rsidR="00EA35C2"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EV2.5</w:t>
            </w:r>
          </w:p>
        </w:tc>
        <w:tc>
          <w:tcPr>
            <w:tcW w:w="709" w:type="dxa"/>
          </w:tcPr>
          <w:p w14:paraId="687BF5C1"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68FE96B"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2143FC69" w14:textId="77777777" w:rsidTr="00BC258A">
        <w:tc>
          <w:tcPr>
            <w:tcW w:w="873" w:type="dxa"/>
          </w:tcPr>
          <w:p w14:paraId="6D2C2C4E" w14:textId="15DE439A" w:rsidR="00EA35C2" w:rsidRDefault="00EA35C2" w:rsidP="00EA35C2">
            <w:pPr>
              <w:suppressAutoHyphens/>
              <w:autoSpaceDN w:val="0"/>
              <w:spacing w:after="0" w:line="240" w:lineRule="auto"/>
              <w:contextualSpacing/>
              <w:textAlignment w:val="baseline"/>
            </w:pPr>
            <w:r w:rsidRPr="002D5713">
              <w:t>5AIOP</w:t>
            </w:r>
          </w:p>
        </w:tc>
        <w:tc>
          <w:tcPr>
            <w:tcW w:w="2268" w:type="dxa"/>
            <w:gridSpan w:val="2"/>
          </w:tcPr>
          <w:p w14:paraId="52AC9B61" w14:textId="5BE54106" w:rsidR="00EA35C2"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E1785B">
              <w:rPr>
                <w:rFonts w:ascii="Arial" w:eastAsia="Times New Roman" w:hAnsi="Arial" w:cs="Arial"/>
                <w:color w:val="3C3C3C"/>
                <w:sz w:val="18"/>
                <w:szCs w:val="20"/>
              </w:rPr>
              <w:t>Contributing to improving organisational performance</w:t>
            </w:r>
          </w:p>
        </w:tc>
        <w:tc>
          <w:tcPr>
            <w:tcW w:w="1085" w:type="dxa"/>
          </w:tcPr>
          <w:p w14:paraId="42D1B992" w14:textId="3D7FFCAF" w:rsidR="00EA35C2" w:rsidRPr="001010EE" w:rsidRDefault="00F47CAE"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LO1.2</w:t>
            </w:r>
          </w:p>
        </w:tc>
        <w:tc>
          <w:tcPr>
            <w:tcW w:w="3402" w:type="dxa"/>
          </w:tcPr>
          <w:p w14:paraId="02C8EE02" w14:textId="4036181C"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 xml:space="preserve">CIPD </w:t>
            </w:r>
            <w:r w:rsidR="000D3772">
              <w:rPr>
                <w:rFonts w:ascii="Arial" w:hAnsi="Arial" w:cs="Arial"/>
                <w:sz w:val="20"/>
                <w:szCs w:val="20"/>
              </w:rPr>
              <w:t>W</w:t>
            </w:r>
            <w:r w:rsidRPr="00EA35C2">
              <w:rPr>
                <w:rFonts w:ascii="Arial" w:hAnsi="Arial" w:cs="Arial"/>
                <w:sz w:val="20"/>
                <w:szCs w:val="20"/>
              </w:rPr>
              <w:t>ebsite</w:t>
            </w:r>
          </w:p>
        </w:tc>
        <w:tc>
          <w:tcPr>
            <w:tcW w:w="1559" w:type="dxa"/>
          </w:tcPr>
          <w:p w14:paraId="715F7FA4" w14:textId="77777777" w:rsidR="00EA35C2"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EV2.6</w:t>
            </w:r>
          </w:p>
        </w:tc>
        <w:tc>
          <w:tcPr>
            <w:tcW w:w="709" w:type="dxa"/>
          </w:tcPr>
          <w:p w14:paraId="77B0AA44"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4F80F501"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5349E22A" w14:textId="77777777" w:rsidTr="00BC258A">
        <w:tc>
          <w:tcPr>
            <w:tcW w:w="873" w:type="dxa"/>
          </w:tcPr>
          <w:p w14:paraId="483701D7" w14:textId="087FF150" w:rsidR="00EA35C2" w:rsidRDefault="00EA35C2" w:rsidP="00EA35C2">
            <w:pPr>
              <w:suppressAutoHyphens/>
              <w:autoSpaceDN w:val="0"/>
              <w:spacing w:after="0" w:line="240" w:lineRule="auto"/>
              <w:contextualSpacing/>
              <w:textAlignment w:val="baseline"/>
            </w:pPr>
            <w:r w:rsidRPr="002D5713">
              <w:t>5AIOP</w:t>
            </w:r>
          </w:p>
        </w:tc>
        <w:tc>
          <w:tcPr>
            <w:tcW w:w="2268" w:type="dxa"/>
            <w:gridSpan w:val="2"/>
          </w:tcPr>
          <w:p w14:paraId="014E69B4" w14:textId="654943C8" w:rsidR="00EA35C2"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E1785B">
              <w:rPr>
                <w:rFonts w:ascii="Arial" w:eastAsia="Times New Roman" w:hAnsi="Arial" w:cs="Arial"/>
                <w:color w:val="3C3C3C"/>
                <w:sz w:val="18"/>
                <w:szCs w:val="20"/>
              </w:rPr>
              <w:t>Contributing to improving organisational performance</w:t>
            </w:r>
          </w:p>
        </w:tc>
        <w:tc>
          <w:tcPr>
            <w:tcW w:w="1085" w:type="dxa"/>
          </w:tcPr>
          <w:p w14:paraId="3839D4A4" w14:textId="5B234FC6" w:rsidR="00EA35C2" w:rsidRPr="001010EE" w:rsidRDefault="00F47CAE"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LO1.2</w:t>
            </w:r>
          </w:p>
        </w:tc>
        <w:tc>
          <w:tcPr>
            <w:tcW w:w="3402" w:type="dxa"/>
          </w:tcPr>
          <w:p w14:paraId="1D9F5E8A" w14:textId="4743069C"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Reg 13</w:t>
            </w:r>
            <w:r w:rsidR="000D3772">
              <w:rPr>
                <w:rFonts w:ascii="Arial" w:hAnsi="Arial" w:cs="Arial"/>
                <w:sz w:val="20"/>
                <w:szCs w:val="20"/>
              </w:rPr>
              <w:t xml:space="preserve"> Policy</w:t>
            </w:r>
          </w:p>
        </w:tc>
        <w:tc>
          <w:tcPr>
            <w:tcW w:w="1559" w:type="dxa"/>
          </w:tcPr>
          <w:p w14:paraId="05FA939A" w14:textId="77777777" w:rsidR="00EA35C2"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EV2.7</w:t>
            </w:r>
          </w:p>
        </w:tc>
        <w:tc>
          <w:tcPr>
            <w:tcW w:w="709" w:type="dxa"/>
          </w:tcPr>
          <w:p w14:paraId="78FD28A6"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230D60DE"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6196F975" w14:textId="77777777" w:rsidTr="00BC258A">
        <w:tc>
          <w:tcPr>
            <w:tcW w:w="873" w:type="dxa"/>
          </w:tcPr>
          <w:p w14:paraId="547643F7" w14:textId="0DE28593" w:rsidR="00EA35C2" w:rsidRDefault="00EA35C2" w:rsidP="00EA35C2">
            <w:pPr>
              <w:suppressAutoHyphens/>
              <w:autoSpaceDN w:val="0"/>
              <w:spacing w:after="0" w:line="240" w:lineRule="auto"/>
              <w:contextualSpacing/>
              <w:textAlignment w:val="baseline"/>
            </w:pPr>
            <w:r w:rsidRPr="002D5713">
              <w:t>5AIOP</w:t>
            </w:r>
          </w:p>
        </w:tc>
        <w:tc>
          <w:tcPr>
            <w:tcW w:w="2268" w:type="dxa"/>
            <w:gridSpan w:val="2"/>
          </w:tcPr>
          <w:p w14:paraId="581A4B59" w14:textId="71FE7A77" w:rsidR="00EA35C2"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E1785B">
              <w:rPr>
                <w:rFonts w:ascii="Arial" w:eastAsia="Times New Roman" w:hAnsi="Arial" w:cs="Arial"/>
                <w:color w:val="3C3C3C"/>
                <w:sz w:val="18"/>
                <w:szCs w:val="20"/>
              </w:rPr>
              <w:t>Contributing to improving organisational performance</w:t>
            </w:r>
          </w:p>
        </w:tc>
        <w:tc>
          <w:tcPr>
            <w:tcW w:w="1085" w:type="dxa"/>
          </w:tcPr>
          <w:p w14:paraId="03C96F66" w14:textId="43D575BE" w:rsidR="00EA35C2" w:rsidRPr="001010EE" w:rsidRDefault="009724CF"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LO3.2</w:t>
            </w:r>
          </w:p>
        </w:tc>
        <w:tc>
          <w:tcPr>
            <w:tcW w:w="3402" w:type="dxa"/>
          </w:tcPr>
          <w:p w14:paraId="61C35C44" w14:textId="3068DDEC"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 xml:space="preserve">Flexible </w:t>
            </w:r>
            <w:r w:rsidR="000D3772">
              <w:rPr>
                <w:rFonts w:ascii="Arial" w:hAnsi="Arial" w:cs="Arial"/>
                <w:sz w:val="20"/>
                <w:szCs w:val="20"/>
              </w:rPr>
              <w:t>W</w:t>
            </w:r>
            <w:r w:rsidRPr="00EA35C2">
              <w:rPr>
                <w:rFonts w:ascii="Arial" w:hAnsi="Arial" w:cs="Arial"/>
                <w:sz w:val="20"/>
                <w:szCs w:val="20"/>
              </w:rPr>
              <w:t xml:space="preserve">orking </w:t>
            </w:r>
            <w:r w:rsidR="000D3772">
              <w:rPr>
                <w:rFonts w:ascii="Arial" w:hAnsi="Arial" w:cs="Arial"/>
                <w:sz w:val="20"/>
                <w:szCs w:val="20"/>
              </w:rPr>
              <w:t>Policy</w:t>
            </w:r>
          </w:p>
        </w:tc>
        <w:tc>
          <w:tcPr>
            <w:tcW w:w="1559" w:type="dxa"/>
          </w:tcPr>
          <w:p w14:paraId="1EB79018" w14:textId="77777777" w:rsidR="00EA35C2"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EV2.8</w:t>
            </w:r>
          </w:p>
        </w:tc>
        <w:tc>
          <w:tcPr>
            <w:tcW w:w="709" w:type="dxa"/>
          </w:tcPr>
          <w:p w14:paraId="031FB812"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2E54BB9"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EA35C2" w:rsidRPr="008025AB" w14:paraId="1B0A76BA" w14:textId="77777777" w:rsidTr="00BC258A">
        <w:tc>
          <w:tcPr>
            <w:tcW w:w="873" w:type="dxa"/>
          </w:tcPr>
          <w:p w14:paraId="77ECFB01" w14:textId="7E31145C" w:rsidR="00EA35C2" w:rsidRDefault="00EA35C2" w:rsidP="00EA35C2">
            <w:pPr>
              <w:suppressAutoHyphens/>
              <w:autoSpaceDN w:val="0"/>
              <w:spacing w:after="0" w:line="240" w:lineRule="auto"/>
              <w:contextualSpacing/>
              <w:textAlignment w:val="baseline"/>
            </w:pPr>
            <w:r w:rsidRPr="002D5713">
              <w:t>5AIOP</w:t>
            </w:r>
          </w:p>
        </w:tc>
        <w:tc>
          <w:tcPr>
            <w:tcW w:w="2268" w:type="dxa"/>
            <w:gridSpan w:val="2"/>
          </w:tcPr>
          <w:p w14:paraId="59665F15" w14:textId="6EAC4C35" w:rsidR="00EA35C2" w:rsidRDefault="00EA35C2"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E1785B">
              <w:rPr>
                <w:rFonts w:ascii="Arial" w:eastAsia="Times New Roman" w:hAnsi="Arial" w:cs="Arial"/>
                <w:color w:val="3C3C3C"/>
                <w:sz w:val="18"/>
                <w:szCs w:val="20"/>
              </w:rPr>
              <w:t>Contributing to improving organisational performance</w:t>
            </w:r>
          </w:p>
        </w:tc>
        <w:tc>
          <w:tcPr>
            <w:tcW w:w="1085" w:type="dxa"/>
          </w:tcPr>
          <w:p w14:paraId="475A7D13" w14:textId="4C2F141C" w:rsidR="00EA35C2" w:rsidRPr="001010EE" w:rsidRDefault="00F47CAE" w:rsidP="00EA35C2">
            <w:pPr>
              <w:suppressAutoHyphens/>
              <w:autoSpaceDN w:val="0"/>
              <w:spacing w:after="0" w:line="240" w:lineRule="auto"/>
              <w:contextualSpacing/>
              <w:textAlignment w:val="baseline"/>
              <w:rPr>
                <w:rFonts w:ascii="Arial" w:eastAsia="Times New Roman" w:hAnsi="Arial" w:cs="Arial"/>
                <w:color w:val="3C3C3C"/>
                <w:sz w:val="18"/>
                <w:szCs w:val="20"/>
              </w:rPr>
            </w:pPr>
            <w:r w:rsidRPr="001010EE">
              <w:rPr>
                <w:rFonts w:ascii="Arial" w:eastAsia="Times New Roman" w:hAnsi="Arial" w:cs="Arial"/>
                <w:color w:val="3C3C3C"/>
                <w:sz w:val="18"/>
                <w:szCs w:val="20"/>
              </w:rPr>
              <w:t>LO1.1</w:t>
            </w:r>
          </w:p>
        </w:tc>
        <w:tc>
          <w:tcPr>
            <w:tcW w:w="3402" w:type="dxa"/>
          </w:tcPr>
          <w:p w14:paraId="757D1093" w14:textId="3E6B6C6D" w:rsidR="00EA35C2" w:rsidRPr="00EA35C2" w:rsidRDefault="00EA35C2" w:rsidP="00EA35C2">
            <w:pPr>
              <w:suppressAutoHyphens/>
              <w:autoSpaceDN w:val="0"/>
              <w:spacing w:after="0" w:line="240" w:lineRule="auto"/>
              <w:contextualSpacing/>
              <w:textAlignment w:val="baseline"/>
              <w:rPr>
                <w:rFonts w:ascii="Arial" w:eastAsia="Times New Roman" w:hAnsi="Arial" w:cs="Arial"/>
                <w:color w:val="3C3C3C"/>
                <w:sz w:val="20"/>
                <w:szCs w:val="20"/>
              </w:rPr>
            </w:pPr>
            <w:r w:rsidRPr="00EA35C2">
              <w:rPr>
                <w:rFonts w:ascii="Arial" w:hAnsi="Arial" w:cs="Arial"/>
                <w:sz w:val="20"/>
                <w:szCs w:val="20"/>
              </w:rPr>
              <w:t xml:space="preserve">On the </w:t>
            </w:r>
            <w:r w:rsidR="000D3772">
              <w:rPr>
                <w:rFonts w:ascii="Arial" w:hAnsi="Arial" w:cs="Arial"/>
                <w:sz w:val="20"/>
                <w:szCs w:val="20"/>
              </w:rPr>
              <w:t>J</w:t>
            </w:r>
            <w:r w:rsidRPr="00EA35C2">
              <w:rPr>
                <w:rFonts w:ascii="Arial" w:hAnsi="Arial" w:cs="Arial"/>
                <w:sz w:val="20"/>
                <w:szCs w:val="20"/>
              </w:rPr>
              <w:t xml:space="preserve">ob </w:t>
            </w:r>
            <w:r w:rsidR="000D3772">
              <w:rPr>
                <w:rFonts w:ascii="Arial" w:hAnsi="Arial" w:cs="Arial"/>
                <w:sz w:val="20"/>
                <w:szCs w:val="20"/>
              </w:rPr>
              <w:t>T</w:t>
            </w:r>
            <w:r w:rsidRPr="00EA35C2">
              <w:rPr>
                <w:rFonts w:ascii="Arial" w:hAnsi="Arial" w:cs="Arial"/>
                <w:sz w:val="20"/>
                <w:szCs w:val="20"/>
              </w:rPr>
              <w:t xml:space="preserve">raining </w:t>
            </w:r>
            <w:r w:rsidR="005E7777">
              <w:rPr>
                <w:rFonts w:ascii="Arial" w:hAnsi="Arial" w:cs="Arial"/>
                <w:sz w:val="20"/>
                <w:szCs w:val="20"/>
              </w:rPr>
              <w:t>Assignment</w:t>
            </w:r>
          </w:p>
        </w:tc>
        <w:tc>
          <w:tcPr>
            <w:tcW w:w="1559" w:type="dxa"/>
          </w:tcPr>
          <w:p w14:paraId="59F1CCF7" w14:textId="77777777" w:rsidR="00EA35C2" w:rsidRDefault="00EA35C2" w:rsidP="00EA35C2">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EV2.9</w:t>
            </w:r>
          </w:p>
        </w:tc>
        <w:tc>
          <w:tcPr>
            <w:tcW w:w="709" w:type="dxa"/>
          </w:tcPr>
          <w:p w14:paraId="2C50F96C"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397D67F8" w14:textId="77777777" w:rsidR="00EA35C2" w:rsidRPr="008025AB" w:rsidRDefault="00EA35C2" w:rsidP="00EA35C2">
            <w:pPr>
              <w:suppressAutoHyphens/>
              <w:autoSpaceDN w:val="0"/>
              <w:spacing w:after="0" w:line="240" w:lineRule="auto"/>
              <w:contextualSpacing/>
              <w:textAlignment w:val="baseline"/>
              <w:rPr>
                <w:rFonts w:ascii="Arial" w:eastAsia="Times New Roman" w:hAnsi="Arial" w:cs="Arial"/>
                <w:color w:val="3C3C3C"/>
                <w:szCs w:val="24"/>
              </w:rPr>
            </w:pPr>
          </w:p>
        </w:tc>
      </w:tr>
      <w:tr w:rsidR="006879A5" w:rsidRPr="008025AB" w14:paraId="1DFE3818" w14:textId="77777777" w:rsidTr="00BC258A">
        <w:tc>
          <w:tcPr>
            <w:tcW w:w="14999" w:type="dxa"/>
            <w:gridSpan w:val="10"/>
            <w:shd w:val="clear" w:color="auto" w:fill="DBD3E5"/>
          </w:tcPr>
          <w:p w14:paraId="3F759C69" w14:textId="77777777" w:rsidR="006879A5" w:rsidRPr="008025AB" w:rsidRDefault="006879A5" w:rsidP="00BC258A">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Candidate declaration:</w:t>
            </w:r>
          </w:p>
        </w:tc>
      </w:tr>
      <w:tr w:rsidR="006879A5" w:rsidRPr="008025AB" w14:paraId="6C13313A" w14:textId="77777777" w:rsidTr="00BC258A">
        <w:tc>
          <w:tcPr>
            <w:tcW w:w="14999" w:type="dxa"/>
            <w:gridSpan w:val="10"/>
            <w:shd w:val="clear" w:color="auto" w:fill="auto"/>
          </w:tcPr>
          <w:p w14:paraId="3CBAC34A" w14:textId="77777777" w:rsidR="006879A5" w:rsidRPr="008025AB" w:rsidRDefault="006879A5" w:rsidP="00BC258A">
            <w:pPr>
              <w:numPr>
                <w:ilvl w:val="0"/>
                <w:numId w:val="1"/>
              </w:numPr>
              <w:suppressAutoHyphens/>
              <w:autoSpaceDN w:val="0"/>
              <w:spacing w:before="60"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t xml:space="preserve">I confirm that the work/evidence presented for assessment is my own unaided work. </w:t>
            </w:r>
          </w:p>
          <w:p w14:paraId="63E2CE2A" w14:textId="77777777" w:rsidR="006879A5" w:rsidRPr="008025AB" w:rsidRDefault="006879A5" w:rsidP="00BC258A">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0F0C0AC3" w14:textId="77777777" w:rsidR="006879A5" w:rsidRPr="008025AB" w:rsidRDefault="006879A5" w:rsidP="00BC258A">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t>I agree to this work being subjected to scrutiny by textual analysis software if required.</w:t>
            </w:r>
          </w:p>
          <w:p w14:paraId="5C0584B9" w14:textId="77777777" w:rsidR="006879A5" w:rsidRPr="008025AB" w:rsidRDefault="006879A5" w:rsidP="00BC258A">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t>I understand that my work may be used for future academic/quality assurance purposes in accordance with the provisions of the Data Protection Act 1998.</w:t>
            </w:r>
          </w:p>
          <w:p w14:paraId="5AC19BA6" w14:textId="77777777" w:rsidR="006879A5" w:rsidRPr="008025AB" w:rsidRDefault="006879A5" w:rsidP="00BC258A">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t>I understand that the work/evidence submitted for assessment may not be returned to me and that I have retained a copy for my records.</w:t>
            </w:r>
          </w:p>
          <w:p w14:paraId="507D2577" w14:textId="77777777" w:rsidR="006879A5" w:rsidRPr="008025AB" w:rsidRDefault="006879A5" w:rsidP="00BC258A">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lastRenderedPageBreak/>
              <w:t>I understand that until such time as the assessment grade has been ratified through internal and external quality assurance processes it is not final.</w:t>
            </w:r>
          </w:p>
        </w:tc>
      </w:tr>
      <w:tr w:rsidR="006879A5" w:rsidRPr="008025AB" w14:paraId="1BA00773" w14:textId="77777777" w:rsidTr="00BC258A">
        <w:trPr>
          <w:trHeight w:val="380"/>
        </w:trPr>
        <w:tc>
          <w:tcPr>
            <w:tcW w:w="2516" w:type="dxa"/>
            <w:gridSpan w:val="2"/>
            <w:shd w:val="clear" w:color="auto" w:fill="DBD3E5"/>
            <w:vAlign w:val="center"/>
          </w:tcPr>
          <w:p w14:paraId="37546699" w14:textId="77777777" w:rsidR="006879A5" w:rsidRPr="008025AB" w:rsidRDefault="006879A5" w:rsidP="00BC258A">
            <w:pPr>
              <w:suppressAutoHyphens/>
              <w:autoSpaceDN w:val="0"/>
              <w:spacing w:after="0" w:line="240" w:lineRule="auto"/>
              <w:textAlignment w:val="baseline"/>
              <w:rPr>
                <w:rFonts w:ascii="Arial" w:eastAsia="Times New Roman" w:hAnsi="Arial" w:cs="Arial"/>
                <w:b/>
                <w:color w:val="3C3C3C"/>
                <w:szCs w:val="24"/>
              </w:rPr>
            </w:pPr>
            <w:r w:rsidRPr="008025AB">
              <w:rPr>
                <w:rFonts w:ascii="Arial" w:eastAsia="Times New Roman" w:hAnsi="Arial" w:cs="Arial"/>
                <w:b/>
                <w:color w:val="3C3C3C"/>
                <w:szCs w:val="24"/>
              </w:rPr>
              <w:lastRenderedPageBreak/>
              <w:t>Signature:</w:t>
            </w:r>
          </w:p>
        </w:tc>
        <w:tc>
          <w:tcPr>
            <w:tcW w:w="8649" w:type="dxa"/>
            <w:gridSpan w:val="6"/>
            <w:vAlign w:val="center"/>
          </w:tcPr>
          <w:p w14:paraId="3BF0BE0B" w14:textId="77777777" w:rsidR="006879A5" w:rsidRPr="008025AB" w:rsidRDefault="006879A5" w:rsidP="00BC258A">
            <w:pPr>
              <w:suppressAutoHyphens/>
              <w:autoSpaceDN w:val="0"/>
              <w:spacing w:after="0" w:line="240" w:lineRule="auto"/>
              <w:textAlignment w:val="baseline"/>
              <w:rPr>
                <w:rFonts w:ascii="Arial" w:eastAsia="Times New Roman" w:hAnsi="Arial" w:cs="Arial"/>
                <w:b/>
                <w:color w:val="3C3C3C"/>
                <w:szCs w:val="24"/>
              </w:rPr>
            </w:pPr>
            <w:r w:rsidRPr="008025AB">
              <w:rPr>
                <w:rFonts w:ascii="Arial" w:eastAsia="Times New Roman" w:hAnsi="Arial" w:cs="Arial"/>
                <w:b/>
                <w:color w:val="3C3C3C"/>
                <w:szCs w:val="24"/>
              </w:rPr>
              <w:t>L. Walters</w:t>
            </w:r>
          </w:p>
        </w:tc>
        <w:tc>
          <w:tcPr>
            <w:tcW w:w="999" w:type="dxa"/>
            <w:shd w:val="clear" w:color="auto" w:fill="DBD3E5"/>
            <w:vAlign w:val="center"/>
          </w:tcPr>
          <w:p w14:paraId="1DB78A42" w14:textId="77777777" w:rsidR="006879A5" w:rsidRPr="008025AB" w:rsidRDefault="006879A5" w:rsidP="00BC258A">
            <w:pPr>
              <w:suppressAutoHyphens/>
              <w:autoSpaceDN w:val="0"/>
              <w:spacing w:after="0" w:line="240" w:lineRule="auto"/>
              <w:textAlignment w:val="baseline"/>
              <w:rPr>
                <w:rFonts w:ascii="Arial" w:eastAsia="Times New Roman" w:hAnsi="Arial" w:cs="Arial"/>
                <w:b/>
                <w:color w:val="3C3C3C"/>
                <w:szCs w:val="24"/>
              </w:rPr>
            </w:pPr>
            <w:r w:rsidRPr="008025AB">
              <w:rPr>
                <w:rFonts w:ascii="Arial" w:eastAsia="Times New Roman" w:hAnsi="Arial" w:cs="Arial"/>
                <w:b/>
                <w:color w:val="3C3C3C"/>
                <w:szCs w:val="24"/>
              </w:rPr>
              <w:t>Date:</w:t>
            </w:r>
          </w:p>
        </w:tc>
        <w:tc>
          <w:tcPr>
            <w:tcW w:w="2835" w:type="dxa"/>
            <w:vAlign w:val="center"/>
          </w:tcPr>
          <w:p w14:paraId="253FCCC9" w14:textId="3B91AD08" w:rsidR="006879A5" w:rsidRPr="008025AB" w:rsidRDefault="00945BBF" w:rsidP="00BC258A">
            <w:pPr>
              <w:suppressAutoHyphens/>
              <w:autoSpaceDN w:val="0"/>
              <w:spacing w:after="0" w:line="240" w:lineRule="auto"/>
              <w:textAlignment w:val="baseline"/>
              <w:rPr>
                <w:rFonts w:ascii="Arial" w:eastAsia="Times New Roman" w:hAnsi="Arial" w:cs="Arial"/>
                <w:b/>
                <w:color w:val="3C3C3C"/>
                <w:sz w:val="24"/>
                <w:szCs w:val="24"/>
              </w:rPr>
            </w:pPr>
            <w:r>
              <w:rPr>
                <w:rFonts w:ascii="Arial" w:eastAsia="Times New Roman" w:hAnsi="Arial" w:cs="Arial"/>
                <w:b/>
                <w:color w:val="3C3C3C"/>
                <w:sz w:val="24"/>
                <w:szCs w:val="24"/>
              </w:rPr>
              <w:t>17/09/2021</w:t>
            </w:r>
          </w:p>
        </w:tc>
      </w:tr>
    </w:tbl>
    <w:p w14:paraId="6CDEE068" w14:textId="0F2B93A6" w:rsidR="005A5840" w:rsidRDefault="0092018B">
      <w:pPr>
        <w:rPr>
          <w:u w:val="single"/>
        </w:rPr>
      </w:pPr>
      <w:r>
        <w:rPr>
          <w:u w:val="single"/>
        </w:rPr>
        <w:br w:type="page"/>
      </w:r>
    </w:p>
    <w:p w14:paraId="4F9F8276" w14:textId="77777777" w:rsidR="005B14F1" w:rsidRDefault="005B14F1">
      <w:pPr>
        <w:rPr>
          <w:u w:val="single"/>
        </w:rPr>
        <w:sectPr w:rsidR="005B14F1" w:rsidSect="005B14F1">
          <w:pgSz w:w="16838" w:h="11906" w:orient="landscape"/>
          <w:pgMar w:top="1440" w:right="1440" w:bottom="1440" w:left="1440" w:header="709" w:footer="709" w:gutter="0"/>
          <w:cols w:space="708"/>
          <w:docGrid w:linePitch="360"/>
        </w:sectPr>
      </w:pPr>
    </w:p>
    <w:p w14:paraId="1C9E3241" w14:textId="6A5E57CB" w:rsidR="002F11D3" w:rsidRPr="00EA35C2" w:rsidRDefault="00BC1712" w:rsidP="002F11D3">
      <w:pPr>
        <w:pStyle w:val="Heading1"/>
        <w:rPr>
          <w:rFonts w:ascii="Arial" w:hAnsi="Arial" w:cs="Arial"/>
        </w:rPr>
      </w:pPr>
      <w:bookmarkStart w:id="1" w:name="_Toc82798421"/>
      <w:r w:rsidRPr="00EA35C2">
        <w:rPr>
          <w:rFonts w:ascii="Arial" w:hAnsi="Arial" w:cs="Arial"/>
        </w:rPr>
        <w:lastRenderedPageBreak/>
        <w:t>LEARNING OBJECTIVE 1</w:t>
      </w:r>
      <w:bookmarkEnd w:id="1"/>
    </w:p>
    <w:p w14:paraId="3AFA1F82" w14:textId="77777777" w:rsidR="00AA6AB7" w:rsidRPr="00EA35C2" w:rsidRDefault="00AA6AB7">
      <w:pPr>
        <w:rPr>
          <w:rFonts w:ascii="Arial" w:hAnsi="Arial" w:cs="Arial"/>
          <w:u w:val="single"/>
        </w:rPr>
      </w:pPr>
    </w:p>
    <w:p w14:paraId="5B722D2E" w14:textId="311657E2" w:rsidR="00AA6AB7" w:rsidRPr="00EA35C2" w:rsidRDefault="008967D3" w:rsidP="000D6491">
      <w:pPr>
        <w:jc w:val="both"/>
        <w:rPr>
          <w:rFonts w:ascii="Arial" w:hAnsi="Arial" w:cs="Arial"/>
          <w:b/>
          <w:bCs/>
        </w:rPr>
      </w:pPr>
      <w:r w:rsidRPr="00EA35C2">
        <w:rPr>
          <w:rFonts w:ascii="Arial" w:hAnsi="Arial" w:cs="Arial"/>
          <w:b/>
          <w:bCs/>
        </w:rPr>
        <w:t xml:space="preserve">1.1 </w:t>
      </w:r>
      <w:r w:rsidR="00AA6AB7" w:rsidRPr="00EA35C2">
        <w:rPr>
          <w:rFonts w:ascii="Arial" w:hAnsi="Arial" w:cs="Arial"/>
          <w:b/>
          <w:bCs/>
        </w:rPr>
        <w:t>Explain performance management polic</w:t>
      </w:r>
      <w:r w:rsidR="00F11EC8" w:rsidRPr="00EA35C2">
        <w:rPr>
          <w:rFonts w:ascii="Arial" w:hAnsi="Arial" w:cs="Arial"/>
          <w:b/>
          <w:bCs/>
        </w:rPr>
        <w:t>i</w:t>
      </w:r>
      <w:r w:rsidR="00AA6AB7" w:rsidRPr="00EA35C2">
        <w:rPr>
          <w:rFonts w:ascii="Arial" w:hAnsi="Arial" w:cs="Arial"/>
          <w:b/>
          <w:bCs/>
        </w:rPr>
        <w:t>es and processes in the organisation and the roles and responsibilities of those involved in them.</w:t>
      </w:r>
    </w:p>
    <w:p w14:paraId="0F22E0DF" w14:textId="0D7FC937" w:rsidR="003673C6" w:rsidRPr="00EA35C2" w:rsidRDefault="000D6491" w:rsidP="003673C6">
      <w:pPr>
        <w:jc w:val="both"/>
        <w:rPr>
          <w:rFonts w:ascii="Arial" w:hAnsi="Arial" w:cs="Arial"/>
        </w:rPr>
      </w:pPr>
      <w:r w:rsidRPr="00EA35C2">
        <w:rPr>
          <w:rFonts w:ascii="Arial" w:hAnsi="Arial" w:cs="Arial"/>
        </w:rPr>
        <w:t xml:space="preserve">Excellent performance lies at the heart of everything </w:t>
      </w:r>
      <w:r w:rsidR="009226AE" w:rsidRPr="00EA35C2">
        <w:rPr>
          <w:rFonts w:ascii="Arial" w:hAnsi="Arial" w:cs="Arial"/>
        </w:rPr>
        <w:t>Dyfed Powys Police (DPP) stands for. This is to assist in the organisation reaching its goal</w:t>
      </w:r>
      <w:r w:rsidR="008D0C07" w:rsidRPr="00EA35C2">
        <w:rPr>
          <w:rFonts w:ascii="Arial" w:hAnsi="Arial" w:cs="Arial"/>
        </w:rPr>
        <w:t xml:space="preserve">: doing the basics brilliantly to safeguard communities. Evidence has shown that employees who have a clear </w:t>
      </w:r>
      <w:r w:rsidR="00CC73B5" w:rsidRPr="00EA35C2">
        <w:rPr>
          <w:rFonts w:ascii="Arial" w:hAnsi="Arial" w:cs="Arial"/>
        </w:rPr>
        <w:t xml:space="preserve">mission, and understand where they fit in, perform better </w:t>
      </w:r>
      <w:r w:rsidR="003673C6" w:rsidRPr="00EA35C2">
        <w:rPr>
          <w:rFonts w:ascii="Arial" w:hAnsi="Arial" w:cs="Arial"/>
        </w:rPr>
        <w:t>(Taylor, 2016,</w:t>
      </w:r>
      <w:r w:rsidR="00B67FB4" w:rsidRPr="00EA35C2">
        <w:rPr>
          <w:rFonts w:ascii="Arial" w:hAnsi="Arial" w:cs="Arial"/>
        </w:rPr>
        <w:t xml:space="preserve"> </w:t>
      </w:r>
      <w:r w:rsidR="003673C6" w:rsidRPr="00EA35C2">
        <w:rPr>
          <w:rFonts w:ascii="Arial" w:hAnsi="Arial" w:cs="Arial"/>
        </w:rPr>
        <w:t>pp.201-2).</w:t>
      </w:r>
      <w:r w:rsidR="00E77E7B" w:rsidRPr="00EA35C2">
        <w:rPr>
          <w:rFonts w:ascii="Arial" w:hAnsi="Arial" w:cs="Arial"/>
        </w:rPr>
        <w:t xml:space="preserve"> DPP </w:t>
      </w:r>
      <w:r w:rsidR="0073009D" w:rsidRPr="00EA35C2">
        <w:rPr>
          <w:rFonts w:ascii="Arial" w:hAnsi="Arial" w:cs="Arial"/>
        </w:rPr>
        <w:t xml:space="preserve">encourages line managers to engage in regular and honest conversations with their teams by means of the Development Assessment Profile (DAP). </w:t>
      </w:r>
      <w:r w:rsidR="00580747" w:rsidRPr="00EA35C2">
        <w:rPr>
          <w:rFonts w:ascii="Arial" w:hAnsi="Arial" w:cs="Arial"/>
        </w:rPr>
        <w:t xml:space="preserve">They are expected to complete this with their teams to record any performance issues, career development </w:t>
      </w:r>
      <w:r w:rsidR="0054121B" w:rsidRPr="00EA35C2">
        <w:rPr>
          <w:rFonts w:ascii="Arial" w:hAnsi="Arial" w:cs="Arial"/>
        </w:rPr>
        <w:t>prospects</w:t>
      </w:r>
      <w:r w:rsidR="00EF7FBB" w:rsidRPr="00EA35C2">
        <w:rPr>
          <w:rFonts w:ascii="Arial" w:hAnsi="Arial" w:cs="Arial"/>
        </w:rPr>
        <w:t xml:space="preserve"> and</w:t>
      </w:r>
      <w:r w:rsidR="0054121B" w:rsidRPr="00EA35C2">
        <w:rPr>
          <w:rFonts w:ascii="Arial" w:hAnsi="Arial" w:cs="Arial"/>
        </w:rPr>
        <w:t xml:space="preserve"> general feedback</w:t>
      </w:r>
      <w:r w:rsidR="00EF7FBB" w:rsidRPr="00EA35C2">
        <w:rPr>
          <w:rFonts w:ascii="Arial" w:hAnsi="Arial" w:cs="Arial"/>
        </w:rPr>
        <w:t xml:space="preserve">. </w:t>
      </w:r>
      <w:r w:rsidR="007F79AE" w:rsidRPr="00EA35C2">
        <w:rPr>
          <w:rFonts w:ascii="Arial" w:hAnsi="Arial" w:cs="Arial"/>
        </w:rPr>
        <w:t>This is a forum which could prompt a more detailed conversation regarding performance</w:t>
      </w:r>
      <w:r w:rsidR="008255D7" w:rsidRPr="00EA35C2">
        <w:rPr>
          <w:rFonts w:ascii="Arial" w:hAnsi="Arial" w:cs="Arial"/>
        </w:rPr>
        <w:t xml:space="preserve">. </w:t>
      </w:r>
      <w:r w:rsidR="00F62809" w:rsidRPr="00EA35C2">
        <w:rPr>
          <w:rFonts w:ascii="Arial" w:hAnsi="Arial" w:cs="Arial"/>
        </w:rPr>
        <w:t>The DAP is done annually, with various stages that need to be completed by certain points in the year. This encourages HPW by ensuring staff have a voice, feel empowered</w:t>
      </w:r>
      <w:r w:rsidR="008246DD" w:rsidRPr="00EA35C2">
        <w:rPr>
          <w:rFonts w:ascii="Arial" w:hAnsi="Arial" w:cs="Arial"/>
        </w:rPr>
        <w:t xml:space="preserve">, have clear objectives, and have plenty of time to give feedback </w:t>
      </w:r>
      <w:r w:rsidR="006F26E7" w:rsidRPr="00EA35C2">
        <w:rPr>
          <w:rFonts w:ascii="Arial" w:hAnsi="Arial" w:cs="Arial"/>
        </w:rPr>
        <w:t>(Boxall and Macky, 2014, p.965).</w:t>
      </w:r>
    </w:p>
    <w:p w14:paraId="3405337B" w14:textId="50D74DAB" w:rsidR="00271661" w:rsidRPr="00EA35C2" w:rsidRDefault="00194D4D" w:rsidP="003673C6">
      <w:pPr>
        <w:jc w:val="both"/>
        <w:rPr>
          <w:rFonts w:ascii="Arial" w:hAnsi="Arial" w:cs="Arial"/>
        </w:rPr>
      </w:pPr>
      <w:r w:rsidRPr="00EA35C2">
        <w:rPr>
          <w:rFonts w:ascii="Arial" w:hAnsi="Arial" w:cs="Arial"/>
        </w:rPr>
        <w:t xml:space="preserve">The attendance and performance management policy </w:t>
      </w:r>
      <w:r w:rsidR="001D3F19" w:rsidRPr="00EA35C2">
        <w:rPr>
          <w:rFonts w:ascii="Arial" w:hAnsi="Arial" w:cs="Arial"/>
        </w:rPr>
        <w:t xml:space="preserve">is the document line managers and HR use to ensure best practice and </w:t>
      </w:r>
      <w:r w:rsidR="004F4BA5" w:rsidRPr="00EA35C2">
        <w:rPr>
          <w:rFonts w:ascii="Arial" w:hAnsi="Arial" w:cs="Arial"/>
        </w:rPr>
        <w:t>a consistent approach is adopted across the force. It is constructed based off up-to-date employment law and is reviewed on a regular basis with this in mind</w:t>
      </w:r>
      <w:r w:rsidR="003F462D" w:rsidRPr="00EA35C2">
        <w:rPr>
          <w:rFonts w:ascii="Arial" w:hAnsi="Arial" w:cs="Arial"/>
        </w:rPr>
        <w:t xml:space="preserve"> (EV1.1)</w:t>
      </w:r>
      <w:r w:rsidR="00F475FE" w:rsidRPr="00EA35C2">
        <w:rPr>
          <w:rFonts w:ascii="Arial" w:hAnsi="Arial" w:cs="Arial"/>
        </w:rPr>
        <w:t xml:space="preserve"> This was created and is updated by senior HR Managers including the HR Attendance and Performance Specialist, and the Senior Employee Relations Manager. During the performance </w:t>
      </w:r>
      <w:r w:rsidR="00F75A2A" w:rsidRPr="00EA35C2">
        <w:rPr>
          <w:rFonts w:ascii="Arial" w:hAnsi="Arial" w:cs="Arial"/>
        </w:rPr>
        <w:t>process, these senior specialists advise HR Officers at the earlier stage, and will intervene, provide advice and guidance</w:t>
      </w:r>
      <w:r w:rsidR="00F63612" w:rsidRPr="00EA35C2">
        <w:rPr>
          <w:rFonts w:ascii="Arial" w:hAnsi="Arial" w:cs="Arial"/>
        </w:rPr>
        <w:t xml:space="preserve"> during those formal processes (EV2.9)</w:t>
      </w:r>
      <w:r w:rsidR="00EF7CAE" w:rsidRPr="00EA35C2">
        <w:rPr>
          <w:rFonts w:ascii="Arial" w:hAnsi="Arial" w:cs="Arial"/>
        </w:rPr>
        <w:t>. They will also sit in with the line manager to assist in formal process. Trade unions also play a part here, sitting with and representing the employee</w:t>
      </w:r>
      <w:r w:rsidR="00F62809" w:rsidRPr="00EA35C2">
        <w:rPr>
          <w:rFonts w:ascii="Arial" w:hAnsi="Arial" w:cs="Arial"/>
        </w:rPr>
        <w:t xml:space="preserve">. </w:t>
      </w:r>
    </w:p>
    <w:p w14:paraId="70E8362F" w14:textId="5EA7E405" w:rsidR="00AA6AB7" w:rsidRDefault="00DA408B" w:rsidP="000D6491">
      <w:pPr>
        <w:jc w:val="both"/>
        <w:rPr>
          <w:rFonts w:ascii="Arial" w:hAnsi="Arial" w:cs="Arial"/>
        </w:rPr>
      </w:pPr>
      <w:r w:rsidRPr="00EA35C2">
        <w:rPr>
          <w:rFonts w:ascii="Arial" w:hAnsi="Arial" w:cs="Arial"/>
        </w:rPr>
        <w:t xml:space="preserve">DPP is working towards the business partner model </w:t>
      </w:r>
      <w:r w:rsidR="00F252D9" w:rsidRPr="00EA35C2">
        <w:rPr>
          <w:rFonts w:ascii="Arial" w:hAnsi="Arial" w:cs="Arial"/>
        </w:rPr>
        <w:t>(CIPD, 2020)</w:t>
      </w:r>
      <w:r w:rsidR="00FA5B83" w:rsidRPr="00EA35C2">
        <w:rPr>
          <w:rFonts w:ascii="Arial" w:hAnsi="Arial" w:cs="Arial"/>
        </w:rPr>
        <w:t xml:space="preserve">, as such, line managers are expected to carry out devolved HR duties such as performance </w:t>
      </w:r>
      <w:r w:rsidR="00F33634" w:rsidRPr="00EA35C2">
        <w:rPr>
          <w:rFonts w:ascii="Arial" w:hAnsi="Arial" w:cs="Arial"/>
        </w:rPr>
        <w:t xml:space="preserve">management. </w:t>
      </w:r>
      <w:r w:rsidR="00F93695" w:rsidRPr="00EA35C2">
        <w:rPr>
          <w:rFonts w:ascii="Arial" w:hAnsi="Arial" w:cs="Arial"/>
        </w:rPr>
        <w:t>They are expected to address performance issues early, and capture this in an informal performance plan</w:t>
      </w:r>
      <w:r w:rsidR="00703791" w:rsidRPr="00EA35C2">
        <w:rPr>
          <w:rFonts w:ascii="Arial" w:hAnsi="Arial" w:cs="Arial"/>
        </w:rPr>
        <w:t>. The meeting log should also be filled out here (EV1.2)</w:t>
      </w:r>
      <w:r w:rsidR="00DA2112" w:rsidRPr="00EA35C2">
        <w:rPr>
          <w:rFonts w:ascii="Arial" w:hAnsi="Arial" w:cs="Arial"/>
        </w:rPr>
        <w:t>. If performance does not improve within a set time frame</w:t>
      </w:r>
      <w:r w:rsidR="00050BC0" w:rsidRPr="00EA35C2">
        <w:rPr>
          <w:rFonts w:ascii="Arial" w:hAnsi="Arial" w:cs="Arial"/>
        </w:rPr>
        <w:t xml:space="preserve">, this may progress to formal process, this is the point at which a Federation/ Unison representative may </w:t>
      </w:r>
      <w:r w:rsidR="00F0437A" w:rsidRPr="00EA35C2">
        <w:rPr>
          <w:rFonts w:ascii="Arial" w:hAnsi="Arial" w:cs="Arial"/>
        </w:rPr>
        <w:t>get involved in the process. Th</w:t>
      </w:r>
      <w:r w:rsidR="0032528F" w:rsidRPr="00EA35C2">
        <w:rPr>
          <w:rFonts w:ascii="Arial" w:hAnsi="Arial" w:cs="Arial"/>
        </w:rPr>
        <w:t xml:space="preserve">e process continues step by step if the performance does not improve in the timescales set: Stage 1, Stage 2 and finally Stage 3. </w:t>
      </w:r>
      <w:r w:rsidR="00872925" w:rsidRPr="00EA35C2">
        <w:rPr>
          <w:rFonts w:ascii="Arial" w:hAnsi="Arial" w:cs="Arial"/>
        </w:rPr>
        <w:t xml:space="preserve">This is clear in the performance policy (EV1.1). </w:t>
      </w:r>
      <w:r w:rsidR="00185FBF" w:rsidRPr="00EA35C2">
        <w:rPr>
          <w:rFonts w:ascii="Arial" w:hAnsi="Arial" w:cs="Arial"/>
        </w:rPr>
        <w:t xml:space="preserve">Depending on the severity of the performance issue, e.g. gross misconduct, the individual may enter the process at any </w:t>
      </w:r>
      <w:r w:rsidR="00786B0E" w:rsidRPr="00EA35C2">
        <w:rPr>
          <w:rFonts w:ascii="Arial" w:hAnsi="Arial" w:cs="Arial"/>
        </w:rPr>
        <w:t xml:space="preserve">reasonable stage. In these meetings, there </w:t>
      </w:r>
      <w:r w:rsidR="003B2F77" w:rsidRPr="00EA35C2">
        <w:rPr>
          <w:rFonts w:ascii="Arial" w:hAnsi="Arial" w:cs="Arial"/>
        </w:rPr>
        <w:t>are a number of outcomes</w:t>
      </w:r>
      <w:r w:rsidR="00F0753C" w:rsidRPr="00EA35C2">
        <w:rPr>
          <w:rFonts w:ascii="Arial" w:hAnsi="Arial" w:cs="Arial"/>
        </w:rPr>
        <w:t xml:space="preserve">: no further action, a written improvement notice and dismissal if at stage 3. </w:t>
      </w:r>
    </w:p>
    <w:p w14:paraId="69E38508" w14:textId="77777777" w:rsidR="00945BBF" w:rsidRPr="00EA35C2" w:rsidRDefault="00945BBF" w:rsidP="000D6491">
      <w:pPr>
        <w:jc w:val="both"/>
        <w:rPr>
          <w:rFonts w:ascii="Arial" w:hAnsi="Arial" w:cs="Arial"/>
        </w:rPr>
      </w:pPr>
    </w:p>
    <w:p w14:paraId="5533C2C8" w14:textId="3F9A3763" w:rsidR="005A5840" w:rsidRPr="00EA35C2" w:rsidRDefault="008967D3" w:rsidP="000D6491">
      <w:pPr>
        <w:jc w:val="both"/>
        <w:rPr>
          <w:rFonts w:ascii="Arial" w:hAnsi="Arial" w:cs="Arial"/>
          <w:b/>
          <w:bCs/>
        </w:rPr>
      </w:pPr>
      <w:r w:rsidRPr="00EA35C2">
        <w:rPr>
          <w:rFonts w:ascii="Arial" w:hAnsi="Arial" w:cs="Arial"/>
          <w:b/>
          <w:bCs/>
        </w:rPr>
        <w:t xml:space="preserve">1.2 </w:t>
      </w:r>
      <w:r w:rsidR="005A5840" w:rsidRPr="00EA35C2">
        <w:rPr>
          <w:rFonts w:ascii="Arial" w:hAnsi="Arial" w:cs="Arial"/>
          <w:b/>
          <w:bCs/>
        </w:rPr>
        <w:t>Explain key sources of information, including legislative information, which underpin performance management activities.</w:t>
      </w:r>
    </w:p>
    <w:p w14:paraId="46C102A5" w14:textId="2DE5A4BB" w:rsidR="00C973F2" w:rsidRPr="00EA35C2" w:rsidRDefault="00C973F2" w:rsidP="000D6491">
      <w:pPr>
        <w:jc w:val="both"/>
        <w:rPr>
          <w:rFonts w:ascii="Arial" w:hAnsi="Arial" w:cs="Arial"/>
        </w:rPr>
      </w:pPr>
      <w:r w:rsidRPr="00EA35C2">
        <w:rPr>
          <w:rFonts w:ascii="Arial" w:hAnsi="Arial" w:cs="Arial"/>
        </w:rPr>
        <w:t>Specifically</w:t>
      </w:r>
      <w:r w:rsidR="002F15BE" w:rsidRPr="00EA35C2">
        <w:rPr>
          <w:rFonts w:ascii="Arial" w:hAnsi="Arial" w:cs="Arial"/>
        </w:rPr>
        <w:t>,</w:t>
      </w:r>
      <w:r w:rsidRPr="00EA35C2">
        <w:rPr>
          <w:rFonts w:ascii="Arial" w:hAnsi="Arial" w:cs="Arial"/>
        </w:rPr>
        <w:t xml:space="preserve"> in DPP the attendance and performance policy is the greatest source of information on how to deal with a performance issue in the correct manner (EV1.1). </w:t>
      </w:r>
      <w:r w:rsidR="00A138F3" w:rsidRPr="00EA35C2">
        <w:rPr>
          <w:rFonts w:ascii="Arial" w:hAnsi="Arial" w:cs="Arial"/>
        </w:rPr>
        <w:t>It provides step by step guidance on how to deal</w:t>
      </w:r>
      <w:r w:rsidR="00CD545F" w:rsidRPr="00EA35C2">
        <w:rPr>
          <w:rFonts w:ascii="Arial" w:hAnsi="Arial" w:cs="Arial"/>
        </w:rPr>
        <w:t xml:space="preserve"> w</w:t>
      </w:r>
      <w:r w:rsidR="00A138F3" w:rsidRPr="00EA35C2">
        <w:rPr>
          <w:rFonts w:ascii="Arial" w:hAnsi="Arial" w:cs="Arial"/>
        </w:rPr>
        <w:t>ith a performance issue and their recommended timescales. This coupled with the intranet page</w:t>
      </w:r>
      <w:r w:rsidR="00CD545F" w:rsidRPr="00EA35C2">
        <w:rPr>
          <w:rFonts w:ascii="Arial" w:hAnsi="Arial" w:cs="Arial"/>
        </w:rPr>
        <w:t xml:space="preserve"> (EV2.4)</w:t>
      </w:r>
      <w:r w:rsidR="00A138F3" w:rsidRPr="00EA35C2">
        <w:rPr>
          <w:rFonts w:ascii="Arial" w:hAnsi="Arial" w:cs="Arial"/>
        </w:rPr>
        <w:t xml:space="preserve">, </w:t>
      </w:r>
      <w:r w:rsidR="00CD545F" w:rsidRPr="00EA35C2">
        <w:rPr>
          <w:rFonts w:ascii="Arial" w:hAnsi="Arial" w:cs="Arial"/>
        </w:rPr>
        <w:t>allows line managers to determine whether they have a performance issue.</w:t>
      </w:r>
    </w:p>
    <w:p w14:paraId="32313842" w14:textId="6580DCF3" w:rsidR="00714C1A" w:rsidRPr="00EA35C2" w:rsidRDefault="00CD545F" w:rsidP="000D6491">
      <w:pPr>
        <w:jc w:val="both"/>
        <w:rPr>
          <w:rFonts w:ascii="Arial" w:hAnsi="Arial" w:cs="Arial"/>
        </w:rPr>
      </w:pPr>
      <w:r w:rsidRPr="00EA35C2">
        <w:rPr>
          <w:rFonts w:ascii="Arial" w:hAnsi="Arial" w:cs="Arial"/>
        </w:rPr>
        <w:t>The policy is reviewed regularly, and HR specialists consistently attend seminars</w:t>
      </w:r>
      <w:r w:rsidR="00B014B1" w:rsidRPr="00EA35C2">
        <w:rPr>
          <w:rFonts w:ascii="Arial" w:hAnsi="Arial" w:cs="Arial"/>
        </w:rPr>
        <w:t xml:space="preserve"> and review the CIPD website to ensure policy is in line with employment law and </w:t>
      </w:r>
      <w:r w:rsidR="002F15BE" w:rsidRPr="00EA35C2">
        <w:rPr>
          <w:rFonts w:ascii="Arial" w:hAnsi="Arial" w:cs="Arial"/>
        </w:rPr>
        <w:t xml:space="preserve">best practice (EV2.6). </w:t>
      </w:r>
      <w:r w:rsidR="002F15BE" w:rsidRPr="00EA35C2">
        <w:rPr>
          <w:rFonts w:ascii="Arial" w:hAnsi="Arial" w:cs="Arial"/>
        </w:rPr>
        <w:lastRenderedPageBreak/>
        <w:t>ACAS also provide advice, especially with regards to whether a case</w:t>
      </w:r>
      <w:r w:rsidR="00A93379" w:rsidRPr="00EA35C2">
        <w:rPr>
          <w:rFonts w:ascii="Arial" w:hAnsi="Arial" w:cs="Arial"/>
        </w:rPr>
        <w:t xml:space="preserve"> is likely to go to an employment Tribunal. </w:t>
      </w:r>
      <w:r w:rsidR="00AA6B60" w:rsidRPr="00EA35C2">
        <w:rPr>
          <w:rFonts w:ascii="Arial" w:hAnsi="Arial" w:cs="Arial"/>
        </w:rPr>
        <w:t>The ACAS Code of Practice: Disciplinary and Grievance Procedure</w:t>
      </w:r>
      <w:r w:rsidR="00D5789D" w:rsidRPr="00EA35C2">
        <w:rPr>
          <w:rFonts w:ascii="Arial" w:hAnsi="Arial" w:cs="Arial"/>
        </w:rPr>
        <w:t xml:space="preserve">, must be followed if an employer wants to </w:t>
      </w:r>
      <w:r w:rsidR="00D93C14" w:rsidRPr="00EA35C2">
        <w:rPr>
          <w:rFonts w:ascii="Arial" w:hAnsi="Arial" w:cs="Arial"/>
        </w:rPr>
        <w:t>be successful in a tribunal (Daniels, 2019, pp.170-1).</w:t>
      </w:r>
    </w:p>
    <w:p w14:paraId="033F71CC" w14:textId="58736F5A" w:rsidR="00FB28C5" w:rsidRDefault="00501E52" w:rsidP="000D6491">
      <w:pPr>
        <w:jc w:val="both"/>
        <w:rPr>
          <w:rFonts w:ascii="Arial" w:hAnsi="Arial" w:cs="Arial"/>
        </w:rPr>
      </w:pPr>
      <w:r w:rsidRPr="00EA35C2">
        <w:rPr>
          <w:rFonts w:ascii="Arial" w:hAnsi="Arial" w:cs="Arial"/>
        </w:rPr>
        <w:t xml:space="preserve">The police have to be mindful of other specific police regulations. Police officers are technically not employees, rather servants of the crown, so different </w:t>
      </w:r>
      <w:r w:rsidR="00B96FFE" w:rsidRPr="00EA35C2">
        <w:rPr>
          <w:rFonts w:ascii="Arial" w:hAnsi="Arial" w:cs="Arial"/>
        </w:rPr>
        <w:t>guidelines apply. An example of this is a Reg</w:t>
      </w:r>
      <w:r w:rsidR="00FB28C5" w:rsidRPr="00EA35C2">
        <w:rPr>
          <w:rFonts w:ascii="Arial" w:hAnsi="Arial" w:cs="Arial"/>
        </w:rPr>
        <w:t xml:space="preserve"> 13</w:t>
      </w:r>
      <w:r w:rsidR="00B96FFE" w:rsidRPr="00EA35C2">
        <w:rPr>
          <w:rFonts w:ascii="Arial" w:hAnsi="Arial" w:cs="Arial"/>
        </w:rPr>
        <w:t>. This occurs when a student officer (still in their probation of either two or three years dependent on entry level)</w:t>
      </w:r>
      <w:r w:rsidR="00C372FB" w:rsidRPr="00EA35C2">
        <w:rPr>
          <w:rFonts w:ascii="Arial" w:hAnsi="Arial" w:cs="Arial"/>
        </w:rPr>
        <w:t xml:space="preserve"> does not meet performance requirements during their probation and is thus exited from the organisation (EV2.7)</w:t>
      </w:r>
      <w:r w:rsidR="003F5461" w:rsidRPr="00EA35C2">
        <w:rPr>
          <w:rFonts w:ascii="Arial" w:hAnsi="Arial" w:cs="Arial"/>
        </w:rPr>
        <w:t>.</w:t>
      </w:r>
    </w:p>
    <w:p w14:paraId="5F83BBAA" w14:textId="77777777" w:rsidR="00945BBF" w:rsidRPr="00EA35C2" w:rsidRDefault="00945BBF" w:rsidP="000D6491">
      <w:pPr>
        <w:jc w:val="both"/>
        <w:rPr>
          <w:rFonts w:ascii="Arial" w:hAnsi="Arial" w:cs="Arial"/>
        </w:rPr>
      </w:pPr>
    </w:p>
    <w:p w14:paraId="7E5C9D38" w14:textId="597CE977" w:rsidR="005A5840" w:rsidRPr="00EA35C2" w:rsidRDefault="00C87648" w:rsidP="000D6491">
      <w:pPr>
        <w:jc w:val="both"/>
        <w:rPr>
          <w:rFonts w:ascii="Arial" w:hAnsi="Arial" w:cs="Arial"/>
          <w:b/>
          <w:bCs/>
        </w:rPr>
      </w:pPr>
      <w:r w:rsidRPr="00EA35C2">
        <w:rPr>
          <w:rFonts w:ascii="Arial" w:hAnsi="Arial" w:cs="Arial"/>
          <w:b/>
          <w:bCs/>
        </w:rPr>
        <w:t xml:space="preserve">1.3 </w:t>
      </w:r>
      <w:r w:rsidR="005A5840" w:rsidRPr="00EA35C2">
        <w:rPr>
          <w:rFonts w:ascii="Arial" w:hAnsi="Arial" w:cs="Arial"/>
          <w:b/>
          <w:bCs/>
        </w:rPr>
        <w:t>Provide timely and accurate information to colleagues regarding performance management activities.</w:t>
      </w:r>
    </w:p>
    <w:p w14:paraId="0B984673" w14:textId="2230680A" w:rsidR="005A5840" w:rsidRPr="00EA35C2" w:rsidRDefault="00565966" w:rsidP="000D6491">
      <w:pPr>
        <w:jc w:val="both"/>
        <w:rPr>
          <w:rFonts w:ascii="Arial" w:hAnsi="Arial" w:cs="Arial"/>
        </w:rPr>
      </w:pPr>
      <w:r w:rsidRPr="00EA35C2">
        <w:rPr>
          <w:rFonts w:ascii="Arial" w:hAnsi="Arial" w:cs="Arial"/>
        </w:rPr>
        <w:t xml:space="preserve">The HR Officer role requires one to coach and mentor colleagues on division regarding performance management. </w:t>
      </w:r>
      <w:r w:rsidR="006A732C" w:rsidRPr="00EA35C2">
        <w:rPr>
          <w:rFonts w:ascii="Arial" w:hAnsi="Arial" w:cs="Arial"/>
        </w:rPr>
        <w:t xml:space="preserve">Due to the nature of policing, police officers tend to move frequently and at short notice. In some cases, police officers are required to “act up” </w:t>
      </w:r>
      <w:r w:rsidR="009A7ED1" w:rsidRPr="00EA35C2">
        <w:rPr>
          <w:rFonts w:ascii="Arial" w:hAnsi="Arial" w:cs="Arial"/>
        </w:rPr>
        <w:t>to the police sergeant role and lead their teams for a set period. When this takes place, the acting sergeant is sent a line manager guide to assist them in their devolved HR tasks</w:t>
      </w:r>
      <w:r w:rsidR="009D6B07" w:rsidRPr="00EA35C2">
        <w:rPr>
          <w:rFonts w:ascii="Arial" w:hAnsi="Arial" w:cs="Arial"/>
        </w:rPr>
        <w:t xml:space="preserve"> (EV1.3).</w:t>
      </w:r>
      <w:r w:rsidR="0025400C" w:rsidRPr="00EA35C2">
        <w:rPr>
          <w:rFonts w:ascii="Arial" w:hAnsi="Arial" w:cs="Arial"/>
        </w:rPr>
        <w:t xml:space="preserve"> Performance is covered in this</w:t>
      </w:r>
      <w:r w:rsidR="00FC01EB" w:rsidRPr="00EA35C2">
        <w:rPr>
          <w:rFonts w:ascii="Arial" w:hAnsi="Arial" w:cs="Arial"/>
        </w:rPr>
        <w:t>. I</w:t>
      </w:r>
      <w:r w:rsidR="0025400C" w:rsidRPr="00EA35C2">
        <w:rPr>
          <w:rFonts w:ascii="Arial" w:hAnsi="Arial" w:cs="Arial"/>
        </w:rPr>
        <w:t>t also reiterates who their divisional HR Advisor is</w:t>
      </w:r>
      <w:r w:rsidR="00AA23F6" w:rsidRPr="00EA35C2">
        <w:rPr>
          <w:rFonts w:ascii="Arial" w:hAnsi="Arial" w:cs="Arial"/>
        </w:rPr>
        <w:t xml:space="preserve">, </w:t>
      </w:r>
      <w:r w:rsidR="00C6693D" w:rsidRPr="00EA35C2">
        <w:rPr>
          <w:rFonts w:ascii="Arial" w:hAnsi="Arial" w:cs="Arial"/>
        </w:rPr>
        <w:t xml:space="preserve">so they are aware of who they need to approach with any queries. </w:t>
      </w:r>
      <w:r w:rsidR="00C37B6F" w:rsidRPr="00EA35C2">
        <w:rPr>
          <w:rFonts w:ascii="Arial" w:hAnsi="Arial" w:cs="Arial"/>
        </w:rPr>
        <w:t xml:space="preserve">The HR Officer </w:t>
      </w:r>
      <w:r w:rsidR="008C7E70" w:rsidRPr="00EA35C2">
        <w:rPr>
          <w:rFonts w:ascii="Arial" w:hAnsi="Arial" w:cs="Arial"/>
        </w:rPr>
        <w:t xml:space="preserve">provides this information </w:t>
      </w:r>
      <w:r w:rsidR="005367F7" w:rsidRPr="00EA35C2">
        <w:rPr>
          <w:rFonts w:ascii="Arial" w:hAnsi="Arial" w:cs="Arial"/>
        </w:rPr>
        <w:t>in a timely manner.</w:t>
      </w:r>
    </w:p>
    <w:p w14:paraId="30ABD83F" w14:textId="0E29E696" w:rsidR="00AA23F6" w:rsidRPr="00EA35C2" w:rsidRDefault="00B54BC6" w:rsidP="000D6491">
      <w:pPr>
        <w:jc w:val="both"/>
        <w:rPr>
          <w:rFonts w:ascii="Arial" w:hAnsi="Arial" w:cs="Arial"/>
        </w:rPr>
      </w:pPr>
      <w:r w:rsidRPr="00EA35C2">
        <w:rPr>
          <w:rFonts w:ascii="Arial" w:hAnsi="Arial" w:cs="Arial"/>
        </w:rPr>
        <w:t xml:space="preserve">The HR Officer is often approached to provide advice and guidance regarding performance processes. The advice does vary depending on the </w:t>
      </w:r>
      <w:r w:rsidR="007A602A" w:rsidRPr="00EA35C2">
        <w:rPr>
          <w:rFonts w:ascii="Arial" w:hAnsi="Arial" w:cs="Arial"/>
        </w:rPr>
        <w:t>severity of the performance issue, though typically, if a performance issue is identified</w:t>
      </w:r>
      <w:r w:rsidR="00F7609E" w:rsidRPr="00EA35C2">
        <w:rPr>
          <w:rFonts w:ascii="Arial" w:hAnsi="Arial" w:cs="Arial"/>
        </w:rPr>
        <w:t xml:space="preserve"> an informal performance plan is put in place. </w:t>
      </w:r>
      <w:r w:rsidR="00621886" w:rsidRPr="00EA35C2">
        <w:rPr>
          <w:rFonts w:ascii="Arial" w:hAnsi="Arial" w:cs="Arial"/>
        </w:rPr>
        <w:t xml:space="preserve">It is essential that </w:t>
      </w:r>
      <w:r w:rsidR="00D84FC3" w:rsidRPr="00EA35C2">
        <w:rPr>
          <w:rFonts w:ascii="Arial" w:hAnsi="Arial" w:cs="Arial"/>
        </w:rPr>
        <w:t>any performance issue is addressed in a timely manner, with HR and line management working in unison to achieve this</w:t>
      </w:r>
      <w:r w:rsidR="009B16E8" w:rsidRPr="00EA35C2">
        <w:rPr>
          <w:rFonts w:ascii="Arial" w:hAnsi="Arial" w:cs="Arial"/>
        </w:rPr>
        <w:t xml:space="preserve"> (Robinson, 2013, p.27). </w:t>
      </w:r>
      <w:r w:rsidR="006728DE" w:rsidRPr="00EA35C2">
        <w:rPr>
          <w:rFonts w:ascii="Arial" w:hAnsi="Arial" w:cs="Arial"/>
        </w:rPr>
        <w:t xml:space="preserve">The HR advisor </w:t>
      </w:r>
      <w:r w:rsidR="008A6A32" w:rsidRPr="00EA35C2">
        <w:rPr>
          <w:rFonts w:ascii="Arial" w:hAnsi="Arial" w:cs="Arial"/>
        </w:rPr>
        <w:t xml:space="preserve">should </w:t>
      </w:r>
      <w:r w:rsidR="00EB56F2" w:rsidRPr="00EA35C2">
        <w:rPr>
          <w:rFonts w:ascii="Arial" w:hAnsi="Arial" w:cs="Arial"/>
        </w:rPr>
        <w:t xml:space="preserve">first provide guidance as to wording and </w:t>
      </w:r>
      <w:r w:rsidR="00E255B2" w:rsidRPr="00EA35C2">
        <w:rPr>
          <w:rFonts w:ascii="Arial" w:hAnsi="Arial" w:cs="Arial"/>
        </w:rPr>
        <w:t xml:space="preserve">action examples, before </w:t>
      </w:r>
      <w:r w:rsidR="008A6A32" w:rsidRPr="00EA35C2">
        <w:rPr>
          <w:rFonts w:ascii="Arial" w:hAnsi="Arial" w:cs="Arial"/>
        </w:rPr>
        <w:t>review</w:t>
      </w:r>
      <w:r w:rsidR="00E255B2" w:rsidRPr="00EA35C2">
        <w:rPr>
          <w:rFonts w:ascii="Arial" w:hAnsi="Arial" w:cs="Arial"/>
        </w:rPr>
        <w:t xml:space="preserve">ing </w:t>
      </w:r>
      <w:r w:rsidR="008A6A32" w:rsidRPr="00EA35C2">
        <w:rPr>
          <w:rFonts w:ascii="Arial" w:hAnsi="Arial" w:cs="Arial"/>
        </w:rPr>
        <w:t xml:space="preserve">the </w:t>
      </w:r>
      <w:r w:rsidR="00EB56F2" w:rsidRPr="00EA35C2">
        <w:rPr>
          <w:rFonts w:ascii="Arial" w:hAnsi="Arial" w:cs="Arial"/>
        </w:rPr>
        <w:t>informal</w:t>
      </w:r>
      <w:r w:rsidR="008A6A32" w:rsidRPr="00EA35C2">
        <w:rPr>
          <w:rFonts w:ascii="Arial" w:hAnsi="Arial" w:cs="Arial"/>
        </w:rPr>
        <w:t xml:space="preserve"> plan </w:t>
      </w:r>
      <w:r w:rsidR="00E255B2" w:rsidRPr="00EA35C2">
        <w:rPr>
          <w:rFonts w:ascii="Arial" w:hAnsi="Arial" w:cs="Arial"/>
        </w:rPr>
        <w:t xml:space="preserve">prior to the meeting </w:t>
      </w:r>
      <w:r w:rsidR="000C7E1C" w:rsidRPr="00EA35C2">
        <w:rPr>
          <w:rFonts w:ascii="Arial" w:hAnsi="Arial" w:cs="Arial"/>
        </w:rPr>
        <w:t>(EV1.4)</w:t>
      </w:r>
      <w:r w:rsidR="00E76AC6" w:rsidRPr="00EA35C2">
        <w:rPr>
          <w:rFonts w:ascii="Arial" w:hAnsi="Arial" w:cs="Arial"/>
        </w:rPr>
        <w:t>, (EV1.7)</w:t>
      </w:r>
      <w:r w:rsidR="00D4181C" w:rsidRPr="00EA35C2">
        <w:rPr>
          <w:rFonts w:ascii="Arial" w:hAnsi="Arial" w:cs="Arial"/>
        </w:rPr>
        <w:t xml:space="preserve">. </w:t>
      </w:r>
      <w:r w:rsidR="00A77C0B" w:rsidRPr="00EA35C2">
        <w:rPr>
          <w:rFonts w:ascii="Arial" w:hAnsi="Arial" w:cs="Arial"/>
        </w:rPr>
        <w:t xml:space="preserve">This </w:t>
      </w:r>
      <w:r w:rsidR="00934E95" w:rsidRPr="00EA35C2">
        <w:rPr>
          <w:rFonts w:ascii="Arial" w:hAnsi="Arial" w:cs="Arial"/>
        </w:rPr>
        <w:t>prevents</w:t>
      </w:r>
      <w:r w:rsidR="00A77C0B" w:rsidRPr="00EA35C2">
        <w:rPr>
          <w:rFonts w:ascii="Arial" w:hAnsi="Arial" w:cs="Arial"/>
        </w:rPr>
        <w:t xml:space="preserve"> any </w:t>
      </w:r>
      <w:r w:rsidR="00830FC0" w:rsidRPr="00EA35C2">
        <w:rPr>
          <w:rFonts w:ascii="Arial" w:hAnsi="Arial" w:cs="Arial"/>
        </w:rPr>
        <w:t>inappropriate language being used</w:t>
      </w:r>
      <w:r w:rsidR="00C571EE" w:rsidRPr="00EA35C2">
        <w:rPr>
          <w:rFonts w:ascii="Arial" w:hAnsi="Arial" w:cs="Arial"/>
        </w:rPr>
        <w:t xml:space="preserve"> by the line manager who may be closely aligned to the performance issue, any unobtainable objectives being </w:t>
      </w:r>
      <w:r w:rsidR="00934E95" w:rsidRPr="00EA35C2">
        <w:rPr>
          <w:rFonts w:ascii="Arial" w:hAnsi="Arial" w:cs="Arial"/>
        </w:rPr>
        <w:t>set or bias from creeping into the plan</w:t>
      </w:r>
      <w:r w:rsidR="008E3DDF" w:rsidRPr="00EA35C2">
        <w:rPr>
          <w:rFonts w:ascii="Arial" w:hAnsi="Arial" w:cs="Arial"/>
        </w:rPr>
        <w:t xml:space="preserve"> (EV1.6).</w:t>
      </w:r>
    </w:p>
    <w:p w14:paraId="6EC8E5C4" w14:textId="209C9BB2" w:rsidR="00946CF0" w:rsidRPr="00EA35C2" w:rsidRDefault="00946CF0" w:rsidP="000D6491">
      <w:pPr>
        <w:jc w:val="both"/>
        <w:rPr>
          <w:rFonts w:ascii="Arial" w:hAnsi="Arial" w:cs="Arial"/>
        </w:rPr>
      </w:pPr>
      <w:r w:rsidRPr="00EA35C2">
        <w:rPr>
          <w:rFonts w:ascii="Arial" w:hAnsi="Arial" w:cs="Arial"/>
        </w:rPr>
        <w:t>I have also had to update my HR colleague who I am covering with any changes to the performance process, to ensure she is fully sighted upon her return from leave</w:t>
      </w:r>
      <w:r w:rsidR="00451FED" w:rsidRPr="00EA35C2">
        <w:rPr>
          <w:rFonts w:ascii="Arial" w:hAnsi="Arial" w:cs="Arial"/>
        </w:rPr>
        <w:t>. This is vital as it maintains the level of service we provide to our business partners. DPP will soon be launching a new performance platform</w:t>
      </w:r>
      <w:r w:rsidR="0029636C" w:rsidRPr="00EA35C2">
        <w:rPr>
          <w:rFonts w:ascii="Arial" w:hAnsi="Arial" w:cs="Arial"/>
        </w:rPr>
        <w:t xml:space="preserve"> to make the step by step performance process easier for line managers to understand. It will also ensure all performance is captured in one place. As it stands, </w:t>
      </w:r>
      <w:r w:rsidR="009F2189" w:rsidRPr="00EA35C2">
        <w:rPr>
          <w:rFonts w:ascii="Arial" w:hAnsi="Arial" w:cs="Arial"/>
        </w:rPr>
        <w:t>HR Officers only know about a performance issue if a line manager chooses to share this with them. HR Officers can only provide advice and guidance if they are made aware of these issues</w:t>
      </w:r>
      <w:r w:rsidR="00367A95" w:rsidRPr="00EA35C2">
        <w:rPr>
          <w:rFonts w:ascii="Arial" w:hAnsi="Arial" w:cs="Arial"/>
        </w:rPr>
        <w:t>, thus this performance platform should aid in eliminating this obstacle.</w:t>
      </w:r>
    </w:p>
    <w:p w14:paraId="2F69653A" w14:textId="5BC35F25" w:rsidR="00367A95" w:rsidRDefault="00367A95" w:rsidP="000D6491">
      <w:pPr>
        <w:jc w:val="both"/>
        <w:rPr>
          <w:rFonts w:ascii="Arial" w:hAnsi="Arial" w:cs="Arial"/>
        </w:rPr>
      </w:pPr>
      <w:r w:rsidRPr="00EA35C2">
        <w:rPr>
          <w:rFonts w:ascii="Arial" w:hAnsi="Arial" w:cs="Arial"/>
        </w:rPr>
        <w:t>The divisional HR Officers, also feed all of their performance info e.g. who is on a plan and at what stage, to the Performance Specialist based on HQ. This allows deeper analysis and audit of the performance plans to take place (EV2.2 and EV2.3).</w:t>
      </w:r>
    </w:p>
    <w:p w14:paraId="7125E7FA" w14:textId="56416458" w:rsidR="00945BBF" w:rsidRDefault="00945BBF" w:rsidP="000D6491">
      <w:pPr>
        <w:jc w:val="both"/>
        <w:rPr>
          <w:rFonts w:ascii="Arial" w:hAnsi="Arial" w:cs="Arial"/>
        </w:rPr>
      </w:pPr>
    </w:p>
    <w:p w14:paraId="25B36DFF" w14:textId="53918F32" w:rsidR="00945BBF" w:rsidRDefault="00945BBF" w:rsidP="000D6491">
      <w:pPr>
        <w:jc w:val="both"/>
        <w:rPr>
          <w:rFonts w:ascii="Arial" w:hAnsi="Arial" w:cs="Arial"/>
        </w:rPr>
      </w:pPr>
    </w:p>
    <w:p w14:paraId="122F53EC" w14:textId="77777777" w:rsidR="00945BBF" w:rsidRPr="00EA35C2" w:rsidRDefault="00945BBF" w:rsidP="000D6491">
      <w:pPr>
        <w:jc w:val="both"/>
        <w:rPr>
          <w:rFonts w:ascii="Arial" w:hAnsi="Arial" w:cs="Arial"/>
        </w:rPr>
      </w:pPr>
    </w:p>
    <w:p w14:paraId="4AF85D20" w14:textId="01F87485" w:rsidR="00AA6AB7" w:rsidRDefault="00AA6AB7" w:rsidP="000D6491">
      <w:pPr>
        <w:pStyle w:val="Heading1"/>
        <w:jc w:val="both"/>
        <w:rPr>
          <w:rFonts w:ascii="Arial" w:hAnsi="Arial" w:cs="Arial"/>
        </w:rPr>
      </w:pPr>
      <w:bookmarkStart w:id="2" w:name="_Toc82798422"/>
      <w:r w:rsidRPr="00EA35C2">
        <w:rPr>
          <w:rFonts w:ascii="Arial" w:hAnsi="Arial" w:cs="Arial"/>
        </w:rPr>
        <w:lastRenderedPageBreak/>
        <w:t>LEARNING OBJECTIVE 2</w:t>
      </w:r>
      <w:bookmarkEnd w:id="2"/>
    </w:p>
    <w:p w14:paraId="339AC558" w14:textId="77777777" w:rsidR="00945BBF" w:rsidRPr="00945BBF" w:rsidRDefault="00945BBF" w:rsidP="00945BBF"/>
    <w:p w14:paraId="2490F09A" w14:textId="508E35AA" w:rsidR="005A5840" w:rsidRPr="00EA35C2" w:rsidRDefault="00C87648" w:rsidP="000D6491">
      <w:pPr>
        <w:jc w:val="both"/>
        <w:rPr>
          <w:rFonts w:ascii="Arial" w:hAnsi="Arial" w:cs="Arial"/>
          <w:b/>
          <w:bCs/>
        </w:rPr>
      </w:pPr>
      <w:r w:rsidRPr="00EA35C2">
        <w:rPr>
          <w:rFonts w:ascii="Arial" w:hAnsi="Arial" w:cs="Arial"/>
          <w:b/>
          <w:bCs/>
        </w:rPr>
        <w:t xml:space="preserve">2.1 </w:t>
      </w:r>
      <w:r w:rsidR="005A5840" w:rsidRPr="00EA35C2">
        <w:rPr>
          <w:rFonts w:ascii="Arial" w:hAnsi="Arial" w:cs="Arial"/>
          <w:b/>
          <w:bCs/>
        </w:rPr>
        <w:t>Analyse the types of support line managers in the organisation need from HR, in relation to performance management activities.</w:t>
      </w:r>
    </w:p>
    <w:p w14:paraId="51F96573" w14:textId="1738EF83" w:rsidR="00021891" w:rsidRPr="00EA35C2" w:rsidRDefault="00021891" w:rsidP="000D6491">
      <w:pPr>
        <w:jc w:val="both"/>
        <w:rPr>
          <w:rFonts w:ascii="Arial" w:hAnsi="Arial" w:cs="Arial"/>
        </w:rPr>
      </w:pPr>
      <w:r w:rsidRPr="00EA35C2">
        <w:rPr>
          <w:rFonts w:ascii="Arial" w:hAnsi="Arial" w:cs="Arial"/>
        </w:rPr>
        <w:t xml:space="preserve">HR can support line managers with regards to performance in </w:t>
      </w:r>
      <w:r w:rsidR="00750CE1" w:rsidRPr="00EA35C2">
        <w:rPr>
          <w:rFonts w:ascii="Arial" w:hAnsi="Arial" w:cs="Arial"/>
        </w:rPr>
        <w:t>various</w:t>
      </w:r>
      <w:r w:rsidRPr="00EA35C2">
        <w:rPr>
          <w:rFonts w:ascii="Arial" w:hAnsi="Arial" w:cs="Arial"/>
        </w:rPr>
        <w:t xml:space="preserve"> ways</w:t>
      </w:r>
      <w:r w:rsidR="006B20D8" w:rsidRPr="00EA35C2">
        <w:rPr>
          <w:rFonts w:ascii="Arial" w:hAnsi="Arial" w:cs="Arial"/>
        </w:rPr>
        <w:t xml:space="preserve"> (CIPD, 2021)</w:t>
      </w:r>
      <w:r w:rsidR="00750CE1" w:rsidRPr="00EA35C2">
        <w:rPr>
          <w:rFonts w:ascii="Arial" w:hAnsi="Arial" w:cs="Arial"/>
        </w:rPr>
        <w:t>:</w:t>
      </w:r>
    </w:p>
    <w:p w14:paraId="7E0C1E68" w14:textId="635098A2" w:rsidR="00750CE1" w:rsidRPr="00EA35C2" w:rsidRDefault="00750CE1" w:rsidP="00750CE1">
      <w:pPr>
        <w:pStyle w:val="ListParagraph"/>
        <w:numPr>
          <w:ilvl w:val="0"/>
          <w:numId w:val="7"/>
        </w:numPr>
        <w:jc w:val="both"/>
        <w:rPr>
          <w:rFonts w:ascii="Arial" w:hAnsi="Arial" w:cs="Arial"/>
        </w:rPr>
      </w:pPr>
      <w:r w:rsidRPr="00EA35C2">
        <w:rPr>
          <w:rFonts w:ascii="Arial" w:hAnsi="Arial" w:cs="Arial"/>
        </w:rPr>
        <w:t>Training</w:t>
      </w:r>
      <w:r w:rsidR="006B20D8" w:rsidRPr="00EA35C2">
        <w:rPr>
          <w:rFonts w:ascii="Arial" w:hAnsi="Arial" w:cs="Arial"/>
        </w:rPr>
        <w:t xml:space="preserve"> </w:t>
      </w:r>
    </w:p>
    <w:p w14:paraId="49DD105A" w14:textId="36FFEF49" w:rsidR="00750CE1" w:rsidRPr="00EA35C2" w:rsidRDefault="00750CE1" w:rsidP="00750CE1">
      <w:pPr>
        <w:pStyle w:val="ListParagraph"/>
        <w:numPr>
          <w:ilvl w:val="0"/>
          <w:numId w:val="7"/>
        </w:numPr>
        <w:jc w:val="both"/>
        <w:rPr>
          <w:rFonts w:ascii="Arial" w:hAnsi="Arial" w:cs="Arial"/>
        </w:rPr>
      </w:pPr>
      <w:r w:rsidRPr="00EA35C2">
        <w:rPr>
          <w:rFonts w:ascii="Arial" w:hAnsi="Arial" w:cs="Arial"/>
        </w:rPr>
        <w:t>Advice and guidance</w:t>
      </w:r>
    </w:p>
    <w:p w14:paraId="138BA335" w14:textId="68879AF3" w:rsidR="00750CE1" w:rsidRPr="00EA35C2" w:rsidRDefault="00750CE1" w:rsidP="00750CE1">
      <w:pPr>
        <w:pStyle w:val="ListParagraph"/>
        <w:numPr>
          <w:ilvl w:val="0"/>
          <w:numId w:val="7"/>
        </w:numPr>
        <w:jc w:val="both"/>
        <w:rPr>
          <w:rFonts w:ascii="Arial" w:hAnsi="Arial" w:cs="Arial"/>
        </w:rPr>
      </w:pPr>
      <w:r w:rsidRPr="00EA35C2">
        <w:rPr>
          <w:rFonts w:ascii="Arial" w:hAnsi="Arial" w:cs="Arial"/>
        </w:rPr>
        <w:t>Providing policies and process to follow</w:t>
      </w:r>
    </w:p>
    <w:p w14:paraId="79E3CA9C" w14:textId="5E4BAD26" w:rsidR="00ED2A33" w:rsidRPr="00EA35C2" w:rsidRDefault="006E6741" w:rsidP="009C2E4D">
      <w:pPr>
        <w:spacing w:before="240"/>
        <w:jc w:val="both"/>
        <w:rPr>
          <w:rFonts w:ascii="Arial" w:hAnsi="Arial" w:cs="Arial"/>
        </w:rPr>
      </w:pPr>
      <w:r w:rsidRPr="00EA35C2">
        <w:rPr>
          <w:rFonts w:ascii="Arial" w:hAnsi="Arial" w:cs="Arial"/>
        </w:rPr>
        <w:t xml:space="preserve">Performance issues can be tricky to deal with, therefore it is important that line managers have backing from their HR business partners. </w:t>
      </w:r>
      <w:r w:rsidR="00043FC7" w:rsidRPr="00EA35C2">
        <w:rPr>
          <w:rFonts w:ascii="Arial" w:hAnsi="Arial" w:cs="Arial"/>
        </w:rPr>
        <w:t>This can be done through the medium of training.</w:t>
      </w:r>
      <w:r w:rsidR="0082224A" w:rsidRPr="00EA35C2">
        <w:rPr>
          <w:rFonts w:ascii="Arial" w:hAnsi="Arial" w:cs="Arial"/>
        </w:rPr>
        <w:t xml:space="preserve"> Compared to looking at attendance for example, performance can be based off one line managers judgement as opposed to actual figures and stats.</w:t>
      </w:r>
      <w:r w:rsidR="00043FC7" w:rsidRPr="00EA35C2">
        <w:rPr>
          <w:rFonts w:ascii="Arial" w:hAnsi="Arial" w:cs="Arial"/>
        </w:rPr>
        <w:t xml:space="preserve"> </w:t>
      </w:r>
      <w:r w:rsidR="005253F2" w:rsidRPr="00EA35C2">
        <w:rPr>
          <w:rFonts w:ascii="Arial" w:hAnsi="Arial" w:cs="Arial"/>
        </w:rPr>
        <w:t xml:space="preserve">As present, line managers (i.e. sergeants and inspectors) in DPP </w:t>
      </w:r>
      <w:r w:rsidR="005A00D9" w:rsidRPr="00EA35C2">
        <w:rPr>
          <w:rFonts w:ascii="Arial" w:hAnsi="Arial" w:cs="Arial"/>
        </w:rPr>
        <w:t>receive very little training. This is something the organisation recognises it needs to develop</w:t>
      </w:r>
      <w:r w:rsidR="00FB6E29" w:rsidRPr="00EA35C2">
        <w:rPr>
          <w:rFonts w:ascii="Arial" w:hAnsi="Arial" w:cs="Arial"/>
        </w:rPr>
        <w:t>. A leadership course is available but has been disrupted by Covid-19 (EV2.1). This was revealed in a meeting with the L&amp;D Manager in DPP</w:t>
      </w:r>
      <w:r w:rsidR="00663B86" w:rsidRPr="00EA35C2">
        <w:rPr>
          <w:rFonts w:ascii="Arial" w:hAnsi="Arial" w:cs="Arial"/>
        </w:rPr>
        <w:t xml:space="preserve"> who touched upon the course.</w:t>
      </w:r>
      <w:r w:rsidR="00ED2A33" w:rsidRPr="00EA35C2">
        <w:rPr>
          <w:rFonts w:ascii="Arial" w:hAnsi="Arial" w:cs="Arial"/>
        </w:rPr>
        <w:t xml:space="preserve"> </w:t>
      </w:r>
      <w:r w:rsidR="002C6619" w:rsidRPr="00EA35C2">
        <w:rPr>
          <w:rFonts w:ascii="Arial" w:hAnsi="Arial" w:cs="Arial"/>
        </w:rPr>
        <w:t xml:space="preserve">For </w:t>
      </w:r>
      <w:r w:rsidR="00ED2A33" w:rsidRPr="00EA35C2">
        <w:rPr>
          <w:rFonts w:ascii="Arial" w:hAnsi="Arial" w:cs="Arial"/>
        </w:rPr>
        <w:t xml:space="preserve">an individual to be considered for promotion, they need to demonstrate evidence of acting up and dealing with particular issues, including </w:t>
      </w:r>
      <w:r w:rsidR="007A6623" w:rsidRPr="00EA35C2">
        <w:rPr>
          <w:rFonts w:ascii="Arial" w:hAnsi="Arial" w:cs="Arial"/>
        </w:rPr>
        <w:t>devolved HR and thus performance management. Therefore at one point, that individual would have been required to act up and should have received training prior to this. DPP then, should strive to predict where their acting gaps are across the divisions, and who will fill them. Once this information is obtained, the individuals could recei</w:t>
      </w:r>
      <w:r w:rsidR="002D069B" w:rsidRPr="00EA35C2">
        <w:rPr>
          <w:rFonts w:ascii="Arial" w:hAnsi="Arial" w:cs="Arial"/>
        </w:rPr>
        <w:t>ve</w:t>
      </w:r>
      <w:r w:rsidR="007A6623" w:rsidRPr="00EA35C2">
        <w:rPr>
          <w:rFonts w:ascii="Arial" w:hAnsi="Arial" w:cs="Arial"/>
        </w:rPr>
        <w:t xml:space="preserve"> centralised devolved HR training</w:t>
      </w:r>
      <w:r w:rsidR="002D069B" w:rsidRPr="00EA35C2">
        <w:rPr>
          <w:rFonts w:ascii="Arial" w:hAnsi="Arial" w:cs="Arial"/>
        </w:rPr>
        <w:t xml:space="preserve"> which would cover </w:t>
      </w:r>
      <w:r w:rsidR="009C2E4D" w:rsidRPr="00EA35C2">
        <w:rPr>
          <w:rFonts w:ascii="Arial" w:hAnsi="Arial" w:cs="Arial"/>
        </w:rPr>
        <w:t>performance management. The trainers could highlight the performance management cycle, and explain how this is carried out in DPP (Hearn, 2017)</w:t>
      </w:r>
      <w:r w:rsidR="00EA3E38" w:rsidRPr="00EA35C2">
        <w:rPr>
          <w:rFonts w:ascii="Arial" w:hAnsi="Arial" w:cs="Arial"/>
        </w:rPr>
        <w:t>:</w:t>
      </w:r>
      <w:r w:rsidR="00EA3E38" w:rsidRPr="00EA35C2">
        <w:rPr>
          <w:rFonts w:ascii="Arial" w:hAnsi="Arial" w:cs="Arial"/>
          <w:noProof/>
        </w:rPr>
        <w:t xml:space="preserve"> </w:t>
      </w:r>
    </w:p>
    <w:p w14:paraId="6966ED53" w14:textId="5679BF2F" w:rsidR="00EA3E38" w:rsidRPr="00EA35C2" w:rsidRDefault="00EA3E38" w:rsidP="009C2E4D">
      <w:pPr>
        <w:spacing w:before="240"/>
        <w:jc w:val="both"/>
        <w:rPr>
          <w:rFonts w:ascii="Arial" w:hAnsi="Arial" w:cs="Arial"/>
        </w:rPr>
      </w:pPr>
    </w:p>
    <w:p w14:paraId="35A45CE4" w14:textId="7D8C6127" w:rsidR="00EA3E38" w:rsidRPr="00EA35C2" w:rsidRDefault="00EA3E38" w:rsidP="009C2E4D">
      <w:pPr>
        <w:spacing w:before="240"/>
        <w:jc w:val="both"/>
        <w:rPr>
          <w:rFonts w:ascii="Arial" w:hAnsi="Arial" w:cs="Arial"/>
        </w:rPr>
      </w:pPr>
    </w:p>
    <w:p w14:paraId="0D781C91" w14:textId="229EA9A6" w:rsidR="00EA3E38" w:rsidRPr="00EA35C2" w:rsidRDefault="00EA3E38" w:rsidP="009C2E4D">
      <w:pPr>
        <w:spacing w:before="240"/>
        <w:jc w:val="both"/>
        <w:rPr>
          <w:rFonts w:ascii="Arial" w:hAnsi="Arial" w:cs="Arial"/>
        </w:rPr>
      </w:pPr>
      <w:r w:rsidRPr="00EA35C2">
        <w:rPr>
          <w:rFonts w:ascii="Arial" w:hAnsi="Arial" w:cs="Arial"/>
          <w:noProof/>
        </w:rPr>
        <w:drawing>
          <wp:anchor distT="0" distB="0" distL="114300" distR="114300" simplePos="0" relativeHeight="251658240" behindDoc="0" locked="0" layoutInCell="1" allowOverlap="1" wp14:anchorId="331FF4D6" wp14:editId="6FE98E2A">
            <wp:simplePos x="0" y="0"/>
            <wp:positionH relativeFrom="column">
              <wp:posOffset>1714500</wp:posOffset>
            </wp:positionH>
            <wp:positionV relativeFrom="paragraph">
              <wp:posOffset>-523875</wp:posOffset>
            </wp:positionV>
            <wp:extent cx="2000250" cy="2072640"/>
            <wp:effectExtent l="0" t="0" r="0" b="3810"/>
            <wp:wrapNone/>
            <wp:docPr id="4" name="Content Placeholder 3" descr="Diagram&#10;&#10;Description automatically generated">
              <a:extLst xmlns:a="http://schemas.openxmlformats.org/drawingml/2006/main">
                <a:ext uri="{FF2B5EF4-FFF2-40B4-BE49-F238E27FC236}">
                  <a16:creationId xmlns:a16="http://schemas.microsoft.com/office/drawing/2014/main" id="{CDFB92C9-58E3-4C37-A521-352E4F23044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Diagram&#10;&#10;Description automatically generated">
                      <a:extLst>
                        <a:ext uri="{FF2B5EF4-FFF2-40B4-BE49-F238E27FC236}">
                          <a16:creationId xmlns:a16="http://schemas.microsoft.com/office/drawing/2014/main" id="{CDFB92C9-58E3-4C37-A521-352E4F23044C}"/>
                        </a:ext>
                      </a:extLst>
                    </pic:cNvPr>
                    <pic:cNvPicPr>
                      <a:picLocks noGrp="1"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00250" cy="2072640"/>
                    </a:xfrm>
                    <a:prstGeom prst="rect">
                      <a:avLst/>
                    </a:prstGeom>
                  </pic:spPr>
                </pic:pic>
              </a:graphicData>
            </a:graphic>
          </wp:anchor>
        </w:drawing>
      </w:r>
    </w:p>
    <w:p w14:paraId="38300CD7" w14:textId="3BDF1A59" w:rsidR="00EA3E38" w:rsidRPr="00EA35C2" w:rsidRDefault="00EA3E38" w:rsidP="009C2E4D">
      <w:pPr>
        <w:spacing w:before="240"/>
        <w:jc w:val="both"/>
        <w:rPr>
          <w:rFonts w:ascii="Arial" w:hAnsi="Arial" w:cs="Arial"/>
        </w:rPr>
      </w:pPr>
    </w:p>
    <w:p w14:paraId="7902A863" w14:textId="7602D8EB" w:rsidR="00EA3E38" w:rsidRPr="00EA35C2" w:rsidRDefault="00EA3E38" w:rsidP="009C2E4D">
      <w:pPr>
        <w:spacing w:before="240"/>
        <w:jc w:val="both"/>
        <w:rPr>
          <w:rFonts w:ascii="Arial" w:hAnsi="Arial" w:cs="Arial"/>
        </w:rPr>
      </w:pPr>
    </w:p>
    <w:p w14:paraId="6648B26B" w14:textId="0DF1A73D" w:rsidR="00EA3E38" w:rsidRPr="00EA35C2" w:rsidRDefault="00EA3E38" w:rsidP="009C2E4D">
      <w:pPr>
        <w:spacing w:before="240"/>
        <w:jc w:val="both"/>
        <w:rPr>
          <w:rFonts w:ascii="Arial" w:hAnsi="Arial" w:cs="Arial"/>
        </w:rPr>
      </w:pPr>
    </w:p>
    <w:p w14:paraId="0AA98603" w14:textId="77777777" w:rsidR="00EA3E38" w:rsidRPr="00EA35C2" w:rsidRDefault="00EA3E38" w:rsidP="009C2E4D">
      <w:pPr>
        <w:spacing w:before="240"/>
        <w:jc w:val="both"/>
        <w:rPr>
          <w:rFonts w:ascii="Arial" w:hAnsi="Arial" w:cs="Arial"/>
        </w:rPr>
      </w:pPr>
    </w:p>
    <w:p w14:paraId="54065F8F" w14:textId="0A1DFDAE" w:rsidR="002223A7" w:rsidRPr="00EA35C2" w:rsidRDefault="0082224A" w:rsidP="00750CE1">
      <w:pPr>
        <w:jc w:val="both"/>
        <w:rPr>
          <w:rFonts w:ascii="Arial" w:hAnsi="Arial" w:cs="Arial"/>
        </w:rPr>
      </w:pPr>
      <w:r w:rsidRPr="00EA35C2">
        <w:rPr>
          <w:rFonts w:ascii="Arial" w:hAnsi="Arial" w:cs="Arial"/>
        </w:rPr>
        <w:t xml:space="preserve">Advice and guidance is another element of HR’s role in supporting line managers. </w:t>
      </w:r>
      <w:r w:rsidR="00D302BF" w:rsidRPr="00EA35C2">
        <w:rPr>
          <w:rFonts w:ascii="Arial" w:hAnsi="Arial" w:cs="Arial"/>
        </w:rPr>
        <w:t>In DPP, this comes in multiple forms. Firstly, the line manager can search on the intranet page for brief guidance and an overview of performance (EV2.</w:t>
      </w:r>
      <w:r w:rsidR="00377968" w:rsidRPr="00EA35C2">
        <w:rPr>
          <w:rFonts w:ascii="Arial" w:hAnsi="Arial" w:cs="Arial"/>
        </w:rPr>
        <w:t>4).</w:t>
      </w:r>
      <w:r w:rsidR="000E18DD" w:rsidRPr="00EA35C2">
        <w:rPr>
          <w:rFonts w:ascii="Arial" w:hAnsi="Arial" w:cs="Arial"/>
        </w:rPr>
        <w:t xml:space="preserve"> </w:t>
      </w:r>
      <w:r w:rsidR="002223A7" w:rsidRPr="00EA35C2">
        <w:rPr>
          <w:rFonts w:ascii="Arial" w:hAnsi="Arial" w:cs="Arial"/>
        </w:rPr>
        <w:t>The intranet page also identifies who the respective divisional HR Officers are</w:t>
      </w:r>
      <w:r w:rsidR="00A84282" w:rsidRPr="00EA35C2">
        <w:rPr>
          <w:rFonts w:ascii="Arial" w:hAnsi="Arial" w:cs="Arial"/>
        </w:rPr>
        <w:t xml:space="preserve">, enabling that line manager to approach the correct HR representative to answer their queries. </w:t>
      </w:r>
      <w:r w:rsidR="00CD1003" w:rsidRPr="00EA35C2">
        <w:rPr>
          <w:rFonts w:ascii="Arial" w:hAnsi="Arial" w:cs="Arial"/>
        </w:rPr>
        <w:t>As mentioned previously, in doing this, the HR Officers can provide templates and advice with regards to specific performance issues</w:t>
      </w:r>
      <w:r w:rsidR="00DD45EC" w:rsidRPr="00EA35C2">
        <w:rPr>
          <w:rFonts w:ascii="Arial" w:hAnsi="Arial" w:cs="Arial"/>
        </w:rPr>
        <w:t>. Th</w:t>
      </w:r>
      <w:r w:rsidR="00104D2E" w:rsidRPr="00EA35C2">
        <w:rPr>
          <w:rFonts w:ascii="Arial" w:hAnsi="Arial" w:cs="Arial"/>
        </w:rPr>
        <w:t>ese</w:t>
      </w:r>
      <w:r w:rsidR="00DD45EC" w:rsidRPr="00EA35C2">
        <w:rPr>
          <w:rFonts w:ascii="Arial" w:hAnsi="Arial" w:cs="Arial"/>
        </w:rPr>
        <w:t xml:space="preserve"> tends to be</w:t>
      </w:r>
      <w:r w:rsidR="00104D2E" w:rsidRPr="00EA35C2">
        <w:rPr>
          <w:rFonts w:ascii="Arial" w:hAnsi="Arial" w:cs="Arial"/>
        </w:rPr>
        <w:t xml:space="preserve"> the most frequently asked questions: where do I start? How do I word the plan? Are there any templates?</w:t>
      </w:r>
      <w:r w:rsidR="00CD1003" w:rsidRPr="00EA35C2">
        <w:rPr>
          <w:rFonts w:ascii="Arial" w:hAnsi="Arial" w:cs="Arial"/>
        </w:rPr>
        <w:t xml:space="preserve"> (EV1.4 and EV1.7).</w:t>
      </w:r>
    </w:p>
    <w:p w14:paraId="35504BC6" w14:textId="1E5477C8" w:rsidR="00750CE1" w:rsidRPr="00EA35C2" w:rsidRDefault="000E18DD" w:rsidP="00750CE1">
      <w:pPr>
        <w:jc w:val="both"/>
        <w:rPr>
          <w:rFonts w:ascii="Arial" w:hAnsi="Arial" w:cs="Arial"/>
        </w:rPr>
      </w:pPr>
      <w:r w:rsidRPr="00EA35C2">
        <w:rPr>
          <w:rFonts w:ascii="Arial" w:hAnsi="Arial" w:cs="Arial"/>
        </w:rPr>
        <w:lastRenderedPageBreak/>
        <w:t xml:space="preserve">In addition to this, there is also </w:t>
      </w:r>
      <w:r w:rsidR="00025F64" w:rsidRPr="00EA35C2">
        <w:rPr>
          <w:rFonts w:ascii="Arial" w:hAnsi="Arial" w:cs="Arial"/>
        </w:rPr>
        <w:t xml:space="preserve">a </w:t>
      </w:r>
      <w:r w:rsidRPr="00EA35C2">
        <w:rPr>
          <w:rFonts w:ascii="Arial" w:hAnsi="Arial" w:cs="Arial"/>
        </w:rPr>
        <w:t xml:space="preserve">performance and attendance policy which is readily available, and clearly outlines </w:t>
      </w:r>
      <w:r w:rsidR="00E44C81" w:rsidRPr="00EA35C2">
        <w:rPr>
          <w:rFonts w:ascii="Arial" w:hAnsi="Arial" w:cs="Arial"/>
        </w:rPr>
        <w:t>the performance process for line managers (EV1.1).</w:t>
      </w:r>
      <w:r w:rsidR="007542A4" w:rsidRPr="00EA35C2">
        <w:rPr>
          <w:rFonts w:ascii="Arial" w:hAnsi="Arial" w:cs="Arial"/>
        </w:rPr>
        <w:t xml:space="preserve"> </w:t>
      </w:r>
      <w:r w:rsidR="000631CE" w:rsidRPr="00EA35C2">
        <w:rPr>
          <w:rFonts w:ascii="Arial" w:hAnsi="Arial" w:cs="Arial"/>
        </w:rPr>
        <w:t>This is the building blocks for HR’s</w:t>
      </w:r>
      <w:r w:rsidR="00664CEC" w:rsidRPr="00EA35C2">
        <w:rPr>
          <w:rFonts w:ascii="Arial" w:hAnsi="Arial" w:cs="Arial"/>
        </w:rPr>
        <w:t xml:space="preserve"> advice and guidance and ensures it is consistent across the force. </w:t>
      </w:r>
    </w:p>
    <w:p w14:paraId="2D40D54A" w14:textId="3CB347A5" w:rsidR="005A5840" w:rsidRDefault="007542A4" w:rsidP="000D6491">
      <w:pPr>
        <w:jc w:val="both"/>
        <w:rPr>
          <w:rFonts w:ascii="Arial" w:hAnsi="Arial" w:cs="Arial"/>
        </w:rPr>
      </w:pPr>
      <w:r w:rsidRPr="00EA35C2">
        <w:rPr>
          <w:rFonts w:ascii="Arial" w:hAnsi="Arial" w:cs="Arial"/>
        </w:rPr>
        <w:t>HR</w:t>
      </w:r>
      <w:r w:rsidR="000631CE" w:rsidRPr="00EA35C2">
        <w:rPr>
          <w:rFonts w:ascii="Arial" w:hAnsi="Arial" w:cs="Arial"/>
        </w:rPr>
        <w:t xml:space="preserve"> in DPP</w:t>
      </w:r>
      <w:r w:rsidRPr="00EA35C2">
        <w:rPr>
          <w:rFonts w:ascii="Arial" w:hAnsi="Arial" w:cs="Arial"/>
        </w:rPr>
        <w:t xml:space="preserve"> can also assist in the practicalities of performance issues, for example, m</w:t>
      </w:r>
      <w:r w:rsidR="0063070E" w:rsidRPr="00EA35C2">
        <w:rPr>
          <w:rFonts w:ascii="Arial" w:hAnsi="Arial" w:cs="Arial"/>
        </w:rPr>
        <w:t xml:space="preserve">oving </w:t>
      </w:r>
      <w:r w:rsidRPr="00EA35C2">
        <w:rPr>
          <w:rFonts w:ascii="Arial" w:hAnsi="Arial" w:cs="Arial"/>
        </w:rPr>
        <w:t xml:space="preserve">an individual </w:t>
      </w:r>
      <w:r w:rsidR="0063070E" w:rsidRPr="00EA35C2">
        <w:rPr>
          <w:rFonts w:ascii="Arial" w:hAnsi="Arial" w:cs="Arial"/>
        </w:rPr>
        <w:t>due to performance (EV1.8)</w:t>
      </w:r>
      <w:r w:rsidRPr="00EA35C2">
        <w:rPr>
          <w:rFonts w:ascii="Arial" w:hAnsi="Arial" w:cs="Arial"/>
        </w:rPr>
        <w:t xml:space="preserve">. The example provided </w:t>
      </w:r>
      <w:r w:rsidR="003C6E0C" w:rsidRPr="00EA35C2">
        <w:rPr>
          <w:rFonts w:ascii="Arial" w:hAnsi="Arial" w:cs="Arial"/>
        </w:rPr>
        <w:t xml:space="preserve">demonstrates a PC being moved from one station to another for various reasons, performance being one of them. </w:t>
      </w:r>
      <w:r w:rsidRPr="00EA35C2">
        <w:rPr>
          <w:rFonts w:ascii="Arial" w:hAnsi="Arial" w:cs="Arial"/>
        </w:rPr>
        <w:t xml:space="preserve">This is done in the interests of both the individual and </w:t>
      </w:r>
      <w:r w:rsidR="003C6E0C" w:rsidRPr="00EA35C2">
        <w:rPr>
          <w:rFonts w:ascii="Arial" w:hAnsi="Arial" w:cs="Arial"/>
        </w:rPr>
        <w:t>organisation</w:t>
      </w:r>
      <w:r w:rsidRPr="00EA35C2">
        <w:rPr>
          <w:rFonts w:ascii="Arial" w:hAnsi="Arial" w:cs="Arial"/>
        </w:rPr>
        <w:t>. Per</w:t>
      </w:r>
      <w:r w:rsidR="003C6E0C" w:rsidRPr="00EA35C2">
        <w:rPr>
          <w:rFonts w:ascii="Arial" w:hAnsi="Arial" w:cs="Arial"/>
        </w:rPr>
        <w:t>haps the new team the individual is moving too would suit the dynamics of that employee more</w:t>
      </w:r>
      <w:r w:rsidR="00664CEC" w:rsidRPr="00EA35C2">
        <w:rPr>
          <w:rFonts w:ascii="Arial" w:hAnsi="Arial" w:cs="Arial"/>
        </w:rPr>
        <w:t xml:space="preserve"> </w:t>
      </w:r>
      <w:r w:rsidR="003C6E0C" w:rsidRPr="00EA35C2">
        <w:rPr>
          <w:rFonts w:ascii="Arial" w:hAnsi="Arial" w:cs="Arial"/>
        </w:rPr>
        <w:t>so</w:t>
      </w:r>
      <w:r w:rsidR="00036A5B" w:rsidRPr="00EA35C2">
        <w:rPr>
          <w:rFonts w:ascii="Arial" w:hAnsi="Arial" w:cs="Arial"/>
        </w:rPr>
        <w:t>, in terms of support, personality, workload and supervisor. It is vital that the line manager is both able and willing to rise to the challenge of monitoring the performance and having honest conversations</w:t>
      </w:r>
      <w:r w:rsidR="00935882" w:rsidRPr="00EA35C2">
        <w:rPr>
          <w:rFonts w:ascii="Arial" w:hAnsi="Arial" w:cs="Arial"/>
        </w:rPr>
        <w:t xml:space="preserve"> (Marchington et al, 2016, p.64).</w:t>
      </w:r>
      <w:r w:rsidR="00227273" w:rsidRPr="00EA35C2">
        <w:rPr>
          <w:rFonts w:ascii="Arial" w:hAnsi="Arial" w:cs="Arial"/>
        </w:rPr>
        <w:t xml:space="preserve"> The DAP is supposed to </w:t>
      </w:r>
      <w:r w:rsidR="009873DC" w:rsidRPr="00EA35C2">
        <w:rPr>
          <w:rFonts w:ascii="Arial" w:hAnsi="Arial" w:cs="Arial"/>
        </w:rPr>
        <w:t>facilitate</w:t>
      </w:r>
      <w:r w:rsidR="00227273" w:rsidRPr="00EA35C2">
        <w:rPr>
          <w:rFonts w:ascii="Arial" w:hAnsi="Arial" w:cs="Arial"/>
        </w:rPr>
        <w:t xml:space="preserve"> these conversations, therefore by encouraging line managers to keep on top of their DAP reviews (as they are often </w:t>
      </w:r>
      <w:r w:rsidR="009873DC" w:rsidRPr="00EA35C2">
        <w:rPr>
          <w:rFonts w:ascii="Arial" w:hAnsi="Arial" w:cs="Arial"/>
        </w:rPr>
        <w:t>slow to complete them), it ensures performance is discussed regularly.</w:t>
      </w:r>
    </w:p>
    <w:p w14:paraId="44D066A6" w14:textId="77777777" w:rsidR="00945BBF" w:rsidRPr="00EA35C2" w:rsidRDefault="00945BBF" w:rsidP="000D6491">
      <w:pPr>
        <w:jc w:val="both"/>
        <w:rPr>
          <w:rFonts w:ascii="Arial" w:hAnsi="Arial" w:cs="Arial"/>
        </w:rPr>
      </w:pPr>
    </w:p>
    <w:p w14:paraId="7475ABEF" w14:textId="2D0544A8" w:rsidR="005A5840" w:rsidRPr="00EA35C2" w:rsidRDefault="00C87648" w:rsidP="000D6491">
      <w:pPr>
        <w:jc w:val="both"/>
        <w:rPr>
          <w:rFonts w:ascii="Arial" w:hAnsi="Arial" w:cs="Arial"/>
          <w:b/>
          <w:bCs/>
        </w:rPr>
      </w:pPr>
      <w:r w:rsidRPr="00EA35C2">
        <w:rPr>
          <w:rFonts w:ascii="Arial" w:hAnsi="Arial" w:cs="Arial"/>
          <w:b/>
          <w:bCs/>
        </w:rPr>
        <w:t xml:space="preserve">2.2 </w:t>
      </w:r>
      <w:r w:rsidR="005A5840" w:rsidRPr="00EA35C2">
        <w:rPr>
          <w:rFonts w:ascii="Arial" w:hAnsi="Arial" w:cs="Arial"/>
          <w:b/>
          <w:bCs/>
        </w:rPr>
        <w:t>Support line managers’ capability to deliver performance management activities.</w:t>
      </w:r>
    </w:p>
    <w:p w14:paraId="2160D3A6" w14:textId="640EB6FB" w:rsidR="008C6B36" w:rsidRPr="00EA35C2" w:rsidRDefault="00C6693D" w:rsidP="008C6B36">
      <w:pPr>
        <w:jc w:val="both"/>
        <w:rPr>
          <w:rFonts w:ascii="Arial" w:hAnsi="Arial" w:cs="Arial"/>
        </w:rPr>
      </w:pPr>
      <w:r w:rsidRPr="00EA35C2">
        <w:rPr>
          <w:rFonts w:ascii="Arial" w:hAnsi="Arial" w:cs="Arial"/>
        </w:rPr>
        <w:t xml:space="preserve">A key element of the HR Officer role requires </w:t>
      </w:r>
      <w:r w:rsidR="00595A62" w:rsidRPr="00EA35C2">
        <w:rPr>
          <w:rFonts w:ascii="Arial" w:hAnsi="Arial" w:cs="Arial"/>
        </w:rPr>
        <w:t xml:space="preserve">supporting line managers in delivering performance management activities. </w:t>
      </w:r>
      <w:r w:rsidR="006C3833" w:rsidRPr="00EA35C2">
        <w:rPr>
          <w:rFonts w:ascii="Arial" w:hAnsi="Arial" w:cs="Arial"/>
        </w:rPr>
        <w:t>These conversations can often be awkward and uncomfortable, and so having HR/legal advice</w:t>
      </w:r>
      <w:r w:rsidR="004B618F" w:rsidRPr="00EA35C2">
        <w:rPr>
          <w:rFonts w:ascii="Arial" w:hAnsi="Arial" w:cs="Arial"/>
        </w:rPr>
        <w:t xml:space="preserve"> can often give line managers the confidence </w:t>
      </w:r>
      <w:r w:rsidR="00B03E77" w:rsidRPr="00EA35C2">
        <w:rPr>
          <w:rFonts w:ascii="Arial" w:hAnsi="Arial" w:cs="Arial"/>
        </w:rPr>
        <w:t>to address them</w:t>
      </w:r>
      <w:r w:rsidR="00BF0115" w:rsidRPr="00EA35C2">
        <w:rPr>
          <w:rFonts w:ascii="Arial" w:hAnsi="Arial" w:cs="Arial"/>
        </w:rPr>
        <w:t xml:space="preserve">. Studies show, those line managers who do this, deal with their issues best, and generally have better performing teams </w:t>
      </w:r>
      <w:r w:rsidR="008C6B36" w:rsidRPr="00EA35C2">
        <w:rPr>
          <w:rFonts w:ascii="Arial" w:hAnsi="Arial" w:cs="Arial"/>
        </w:rPr>
        <w:t xml:space="preserve">(Robinson, 2013, p.27). </w:t>
      </w:r>
    </w:p>
    <w:p w14:paraId="238E96BF" w14:textId="130CFCB7" w:rsidR="001A24F4" w:rsidRPr="00EA35C2" w:rsidRDefault="00CA37E8" w:rsidP="008C6B36">
      <w:pPr>
        <w:jc w:val="both"/>
        <w:rPr>
          <w:rFonts w:ascii="Arial" w:hAnsi="Arial" w:cs="Arial"/>
        </w:rPr>
      </w:pPr>
      <w:r w:rsidRPr="00EA35C2">
        <w:rPr>
          <w:rFonts w:ascii="Arial" w:hAnsi="Arial" w:cs="Arial"/>
        </w:rPr>
        <w:t xml:space="preserve">A sergeant seminar was conducted by </w:t>
      </w:r>
      <w:r w:rsidR="00165FB4" w:rsidRPr="00EA35C2">
        <w:rPr>
          <w:rFonts w:ascii="Arial" w:hAnsi="Arial" w:cs="Arial"/>
        </w:rPr>
        <w:t>m</w:t>
      </w:r>
      <w:r w:rsidR="000146EC" w:rsidRPr="00EA35C2">
        <w:rPr>
          <w:rFonts w:ascii="Arial" w:hAnsi="Arial" w:cs="Arial"/>
        </w:rPr>
        <w:t>yself</w:t>
      </w:r>
      <w:r w:rsidRPr="00EA35C2">
        <w:rPr>
          <w:rFonts w:ascii="Arial" w:hAnsi="Arial" w:cs="Arial"/>
        </w:rPr>
        <w:t xml:space="preserve"> and the HR Attendance and Performance Specialist, to </w:t>
      </w:r>
      <w:r w:rsidR="008A60E7" w:rsidRPr="00EA35C2">
        <w:rPr>
          <w:rFonts w:ascii="Arial" w:hAnsi="Arial" w:cs="Arial"/>
        </w:rPr>
        <w:t xml:space="preserve">train Pembrokeshire line managers on performance issues. This included a </w:t>
      </w:r>
      <w:r w:rsidR="00070DC3" w:rsidRPr="00EA35C2">
        <w:rPr>
          <w:rFonts w:ascii="Arial" w:hAnsi="Arial" w:cs="Arial"/>
        </w:rPr>
        <w:t>power point presentation (EV1.5)</w:t>
      </w:r>
      <w:r w:rsidR="009E7A2D" w:rsidRPr="00EA35C2">
        <w:rPr>
          <w:rFonts w:ascii="Arial" w:hAnsi="Arial" w:cs="Arial"/>
        </w:rPr>
        <w:t xml:space="preserve"> delivered jointly, followed by any questions and case study discussions. </w:t>
      </w:r>
      <w:r w:rsidR="00EA7E6E" w:rsidRPr="00EA35C2">
        <w:rPr>
          <w:rFonts w:ascii="Arial" w:hAnsi="Arial" w:cs="Arial"/>
        </w:rPr>
        <w:t xml:space="preserve">This </w:t>
      </w:r>
      <w:r w:rsidR="00B2694E" w:rsidRPr="00EA35C2">
        <w:rPr>
          <w:rFonts w:ascii="Arial" w:hAnsi="Arial" w:cs="Arial"/>
        </w:rPr>
        <w:t xml:space="preserve">allowed multiple individuals to </w:t>
      </w:r>
      <w:r w:rsidR="00401630" w:rsidRPr="00EA35C2">
        <w:rPr>
          <w:rFonts w:ascii="Arial" w:hAnsi="Arial" w:cs="Arial"/>
        </w:rPr>
        <w:t xml:space="preserve">chip into a conversation, </w:t>
      </w:r>
      <w:r w:rsidR="006F5F01" w:rsidRPr="00EA35C2">
        <w:rPr>
          <w:rFonts w:ascii="Arial" w:hAnsi="Arial" w:cs="Arial"/>
        </w:rPr>
        <w:t xml:space="preserve">sharing experiences and providing advice to colleagues. HR were able to direct these conversations and ensure sergeants were receiving the correct advice and guidance. </w:t>
      </w:r>
      <w:r w:rsidR="00137BF8" w:rsidRPr="00EA35C2">
        <w:rPr>
          <w:rFonts w:ascii="Arial" w:hAnsi="Arial" w:cs="Arial"/>
        </w:rPr>
        <w:t xml:space="preserve">This was a confidential space whereby </w:t>
      </w:r>
      <w:r w:rsidR="00A87CE1" w:rsidRPr="00EA35C2">
        <w:rPr>
          <w:rFonts w:ascii="Arial" w:hAnsi="Arial" w:cs="Arial"/>
        </w:rPr>
        <w:t xml:space="preserve">HR could train, with live issues, which saved time rather than individually coaching each sergeant. </w:t>
      </w:r>
      <w:r w:rsidR="00D821A7" w:rsidRPr="00EA35C2">
        <w:rPr>
          <w:rFonts w:ascii="Arial" w:hAnsi="Arial" w:cs="Arial"/>
        </w:rPr>
        <w:t xml:space="preserve">This seminar </w:t>
      </w:r>
      <w:r w:rsidR="00B51C75" w:rsidRPr="00EA35C2">
        <w:rPr>
          <w:rFonts w:ascii="Arial" w:hAnsi="Arial" w:cs="Arial"/>
        </w:rPr>
        <w:t xml:space="preserve">prompted </w:t>
      </w:r>
      <w:r w:rsidR="00A816BD" w:rsidRPr="00EA35C2">
        <w:rPr>
          <w:rFonts w:ascii="Arial" w:hAnsi="Arial" w:cs="Arial"/>
        </w:rPr>
        <w:t xml:space="preserve">further discussions regarding specific cases, which </w:t>
      </w:r>
      <w:r w:rsidR="00021891" w:rsidRPr="00EA35C2">
        <w:rPr>
          <w:rFonts w:ascii="Arial" w:hAnsi="Arial" w:cs="Arial"/>
        </w:rPr>
        <w:t>(EV2.0)</w:t>
      </w:r>
    </w:p>
    <w:p w14:paraId="7447BC70" w14:textId="51703ACC" w:rsidR="00F276F6" w:rsidRDefault="00F276F6" w:rsidP="008C6B36">
      <w:pPr>
        <w:jc w:val="both"/>
        <w:rPr>
          <w:rFonts w:ascii="Arial" w:hAnsi="Arial" w:cs="Arial"/>
        </w:rPr>
      </w:pPr>
      <w:r w:rsidRPr="00EA35C2">
        <w:rPr>
          <w:rFonts w:ascii="Arial" w:hAnsi="Arial" w:cs="Arial"/>
        </w:rPr>
        <w:t xml:space="preserve">I have also delat with a case whereby a individual had poor time management, carried few case loads and completed them to a below average standard. The supervisor and I helped create the informal plan and discussed key messaged that needed to be conveyed to ensure the employee was </w:t>
      </w:r>
      <w:r w:rsidR="00750A11" w:rsidRPr="00EA35C2">
        <w:rPr>
          <w:rFonts w:ascii="Arial" w:hAnsi="Arial" w:cs="Arial"/>
        </w:rPr>
        <w:t>clear on how to improve. I checked in with the line manager 3 months later to ensure frequent conversations were taking place (EV</w:t>
      </w:r>
      <w:r w:rsidR="002A3904">
        <w:rPr>
          <w:rFonts w:ascii="Arial" w:hAnsi="Arial" w:cs="Arial"/>
        </w:rPr>
        <w:t>1.9</w:t>
      </w:r>
      <w:r w:rsidR="00750A11" w:rsidRPr="00EA35C2">
        <w:rPr>
          <w:rFonts w:ascii="Arial" w:hAnsi="Arial" w:cs="Arial"/>
        </w:rPr>
        <w:t>)</w:t>
      </w:r>
    </w:p>
    <w:p w14:paraId="598C7DB9" w14:textId="77777777" w:rsidR="00945BBF" w:rsidRPr="00EA35C2" w:rsidRDefault="00945BBF" w:rsidP="008C6B36">
      <w:pPr>
        <w:jc w:val="both"/>
        <w:rPr>
          <w:rFonts w:ascii="Arial" w:hAnsi="Arial" w:cs="Arial"/>
        </w:rPr>
      </w:pPr>
    </w:p>
    <w:p w14:paraId="50F09463" w14:textId="2AAC9C56" w:rsidR="005A5840" w:rsidRPr="00EA35C2" w:rsidRDefault="00C87648" w:rsidP="000D6491">
      <w:pPr>
        <w:jc w:val="both"/>
        <w:rPr>
          <w:rFonts w:ascii="Arial" w:hAnsi="Arial" w:cs="Arial"/>
          <w:b/>
          <w:bCs/>
        </w:rPr>
      </w:pPr>
      <w:r w:rsidRPr="00EA35C2">
        <w:rPr>
          <w:rFonts w:ascii="Arial" w:hAnsi="Arial" w:cs="Arial"/>
          <w:b/>
          <w:bCs/>
        </w:rPr>
        <w:t xml:space="preserve">2.3 </w:t>
      </w:r>
      <w:r w:rsidR="005A5840" w:rsidRPr="00EA35C2">
        <w:rPr>
          <w:rFonts w:ascii="Arial" w:hAnsi="Arial" w:cs="Arial"/>
          <w:b/>
          <w:bCs/>
        </w:rPr>
        <w:t>Work in conjunction with line managers in the provision of employee performance and development reviews.</w:t>
      </w:r>
    </w:p>
    <w:p w14:paraId="091E2CF0" w14:textId="59F74D58" w:rsidR="00664CEC" w:rsidRPr="00EA35C2" w:rsidRDefault="00217012" w:rsidP="000D6491">
      <w:pPr>
        <w:jc w:val="both"/>
        <w:rPr>
          <w:rFonts w:ascii="Arial" w:hAnsi="Arial" w:cs="Arial"/>
        </w:rPr>
      </w:pPr>
      <w:r w:rsidRPr="00EA35C2">
        <w:rPr>
          <w:rFonts w:ascii="Arial" w:hAnsi="Arial" w:cs="Arial"/>
        </w:rPr>
        <w:t>The Development Assessment Profile (DAP)</w:t>
      </w:r>
      <w:r w:rsidR="00664CEC" w:rsidRPr="00EA35C2">
        <w:rPr>
          <w:rFonts w:ascii="Arial" w:hAnsi="Arial" w:cs="Arial"/>
        </w:rPr>
        <w:t xml:space="preserve"> is a tool DPP uses to capture honest conversations regarding performance, career development, development issues and general feedback. </w:t>
      </w:r>
      <w:r w:rsidR="003C6EB5" w:rsidRPr="00EA35C2">
        <w:rPr>
          <w:rFonts w:ascii="Arial" w:hAnsi="Arial" w:cs="Arial"/>
        </w:rPr>
        <w:t xml:space="preserve">This is a obligatory task for every member of staff across DPP. HR not only developed this platform, but assist the divisional SLT in ensuring everyone completes it, by providing </w:t>
      </w:r>
      <w:r w:rsidR="001A3C3B" w:rsidRPr="00EA35C2">
        <w:rPr>
          <w:rFonts w:ascii="Arial" w:hAnsi="Arial" w:cs="Arial"/>
        </w:rPr>
        <w:t>DAP stats</w:t>
      </w:r>
      <w:r w:rsidR="00BA29F1" w:rsidRPr="00EA35C2">
        <w:rPr>
          <w:rFonts w:ascii="Arial" w:hAnsi="Arial" w:cs="Arial"/>
        </w:rPr>
        <w:t xml:space="preserve"> (EV2.5)</w:t>
      </w:r>
      <w:r w:rsidR="001A3C3B" w:rsidRPr="00EA35C2">
        <w:rPr>
          <w:rFonts w:ascii="Arial" w:hAnsi="Arial" w:cs="Arial"/>
        </w:rPr>
        <w:t xml:space="preserve">. These stats will show SLT what percentage of the division has reached what stage e.g. interim review, objective setting. </w:t>
      </w:r>
      <w:r w:rsidR="00354470" w:rsidRPr="00EA35C2">
        <w:rPr>
          <w:rFonts w:ascii="Arial" w:hAnsi="Arial" w:cs="Arial"/>
        </w:rPr>
        <w:t xml:space="preserve">The DAP report goes into enough detail that it can advise the SLT as to which individuals are at which stage in order for them to chase. As part of the DAP, </w:t>
      </w:r>
      <w:r w:rsidR="003318F4" w:rsidRPr="00EA35C2">
        <w:rPr>
          <w:rFonts w:ascii="Arial" w:hAnsi="Arial" w:cs="Arial"/>
        </w:rPr>
        <w:t xml:space="preserve">line managers have to set clear objectives which trickle down from </w:t>
      </w:r>
      <w:r w:rsidR="003318F4" w:rsidRPr="00EA35C2">
        <w:rPr>
          <w:rFonts w:ascii="Arial" w:hAnsi="Arial" w:cs="Arial"/>
        </w:rPr>
        <w:lastRenderedPageBreak/>
        <w:t xml:space="preserve">the chief officers. Studies show that individuals with clear and achievable objectives are more motivated and thus more likely to </w:t>
      </w:r>
      <w:r w:rsidR="00AA7AAF" w:rsidRPr="00EA35C2">
        <w:rPr>
          <w:rFonts w:ascii="Arial" w:hAnsi="Arial" w:cs="Arial"/>
        </w:rPr>
        <w:t>achieve HPW (</w:t>
      </w:r>
      <w:r w:rsidRPr="00EA35C2">
        <w:rPr>
          <w:rFonts w:ascii="Arial" w:hAnsi="Arial" w:cs="Arial"/>
        </w:rPr>
        <w:t xml:space="preserve">CIPD, 2020). </w:t>
      </w:r>
    </w:p>
    <w:p w14:paraId="054E7F78" w14:textId="7DC00555" w:rsidR="00BA29F1" w:rsidRDefault="00BA29F1" w:rsidP="000D6491">
      <w:pPr>
        <w:jc w:val="both"/>
        <w:rPr>
          <w:rFonts w:ascii="Arial" w:hAnsi="Arial" w:cs="Arial"/>
        </w:rPr>
      </w:pPr>
      <w:r w:rsidRPr="00EA35C2">
        <w:rPr>
          <w:rFonts w:ascii="Arial" w:hAnsi="Arial" w:cs="Arial"/>
        </w:rPr>
        <w:t xml:space="preserve">If a HR Officer is aware of a performance plan in place, they should also make note of this on their records and chase accordingly. For example, if an employee has been given three months to demonstrate an improvement in their performance, HR should be chasing for an update </w:t>
      </w:r>
      <w:r w:rsidR="00C216F4" w:rsidRPr="00EA35C2">
        <w:rPr>
          <w:rFonts w:ascii="Arial" w:hAnsi="Arial" w:cs="Arial"/>
        </w:rPr>
        <w:t>in just under 3 months’ time. If the line manager feels that performance still requires improvement, the HR Officer may wish to discuss this with the Performance Specialist who can provide insightful advice as to whether that individual should be progressed to formal process.</w:t>
      </w:r>
    </w:p>
    <w:p w14:paraId="4A9999FF" w14:textId="77777777" w:rsidR="00945BBF" w:rsidRPr="00EA35C2" w:rsidRDefault="00945BBF" w:rsidP="000D6491">
      <w:pPr>
        <w:jc w:val="both"/>
        <w:rPr>
          <w:rFonts w:ascii="Arial" w:hAnsi="Arial" w:cs="Arial"/>
        </w:rPr>
      </w:pPr>
    </w:p>
    <w:p w14:paraId="0F81CAC5" w14:textId="426F0E09" w:rsidR="004E5309" w:rsidRDefault="004E5309" w:rsidP="000D6491">
      <w:pPr>
        <w:pStyle w:val="Heading1"/>
        <w:jc w:val="both"/>
        <w:rPr>
          <w:rFonts w:ascii="Arial" w:hAnsi="Arial" w:cs="Arial"/>
        </w:rPr>
      </w:pPr>
      <w:bookmarkStart w:id="3" w:name="_Toc82798423"/>
      <w:r w:rsidRPr="00EA35C2">
        <w:rPr>
          <w:rFonts w:ascii="Arial" w:hAnsi="Arial" w:cs="Arial"/>
        </w:rPr>
        <w:t>LEARNING OBJECTIVE 3</w:t>
      </w:r>
      <w:bookmarkEnd w:id="3"/>
    </w:p>
    <w:p w14:paraId="397A3BEC" w14:textId="77777777" w:rsidR="00945BBF" w:rsidRPr="00945BBF" w:rsidRDefault="00945BBF" w:rsidP="00945BBF"/>
    <w:p w14:paraId="15EE845D" w14:textId="30D73F1D" w:rsidR="005A5840" w:rsidRPr="00EA35C2" w:rsidRDefault="00F6766B" w:rsidP="000D6491">
      <w:pPr>
        <w:jc w:val="both"/>
        <w:rPr>
          <w:rFonts w:ascii="Arial" w:hAnsi="Arial" w:cs="Arial"/>
          <w:b/>
          <w:bCs/>
        </w:rPr>
      </w:pPr>
      <w:r w:rsidRPr="00EA35C2">
        <w:rPr>
          <w:rFonts w:ascii="Arial" w:hAnsi="Arial" w:cs="Arial"/>
          <w:b/>
          <w:bCs/>
        </w:rPr>
        <w:t xml:space="preserve">3.1 </w:t>
      </w:r>
      <w:r w:rsidR="005A5840" w:rsidRPr="00EA35C2">
        <w:rPr>
          <w:rFonts w:ascii="Arial" w:hAnsi="Arial" w:cs="Arial"/>
          <w:b/>
          <w:bCs/>
        </w:rPr>
        <w:t>Evaluate the organisation’s approach to performance management, including employee performance and development reviews.</w:t>
      </w:r>
    </w:p>
    <w:p w14:paraId="22494467" w14:textId="435A5B83" w:rsidR="005A5840" w:rsidRPr="00EA35C2" w:rsidRDefault="003F5461" w:rsidP="000D6491">
      <w:pPr>
        <w:jc w:val="both"/>
        <w:rPr>
          <w:rFonts w:ascii="Arial" w:hAnsi="Arial" w:cs="Arial"/>
        </w:rPr>
      </w:pPr>
      <w:r w:rsidRPr="00EA35C2">
        <w:rPr>
          <w:rFonts w:ascii="Arial" w:hAnsi="Arial" w:cs="Arial"/>
        </w:rPr>
        <w:t xml:space="preserve">DPP’s approach to performance management could be improved. The processes and information available to </w:t>
      </w:r>
      <w:r w:rsidR="00AD4606" w:rsidRPr="00EA35C2">
        <w:rPr>
          <w:rFonts w:ascii="Arial" w:hAnsi="Arial" w:cs="Arial"/>
        </w:rPr>
        <w:t>line managers are clearly outlined through information on the organisation’s intranet page. However, performance is a tricky subject, and often line managers require additional support when tackling these issues. This is where e</w:t>
      </w:r>
      <w:r w:rsidR="005E73F4" w:rsidRPr="00EA35C2">
        <w:rPr>
          <w:rFonts w:ascii="Arial" w:hAnsi="Arial" w:cs="Arial"/>
        </w:rPr>
        <w:t xml:space="preserve">xtra training should be provided. Training should be given before an officer “acts up” or in the early stages of this supervisory role. Ideally, this would take place centrally so all those effected, across various divisions, receive the same training. Thereby </w:t>
      </w:r>
      <w:r w:rsidR="00AE15C9" w:rsidRPr="00EA35C2">
        <w:rPr>
          <w:rFonts w:ascii="Arial" w:hAnsi="Arial" w:cs="Arial"/>
        </w:rPr>
        <w:t>producing uniform performance management (or as close as), across the force. In addition to this, follow up training would be preferrable so that these individuals can consolidate their knowledge. It may be that some of these line managers have been lucky enough not to encounter a performance issue</w:t>
      </w:r>
      <w:r w:rsidR="007D282D" w:rsidRPr="00EA35C2">
        <w:rPr>
          <w:rFonts w:ascii="Arial" w:hAnsi="Arial" w:cs="Arial"/>
        </w:rPr>
        <w:t xml:space="preserve"> since their initial training</w:t>
      </w:r>
      <w:r w:rsidR="0024440F" w:rsidRPr="00EA35C2">
        <w:rPr>
          <w:rFonts w:ascii="Arial" w:hAnsi="Arial" w:cs="Arial"/>
        </w:rPr>
        <w:t xml:space="preserve"> </w:t>
      </w:r>
      <w:r w:rsidR="007D282D" w:rsidRPr="00EA35C2">
        <w:rPr>
          <w:rFonts w:ascii="Arial" w:hAnsi="Arial" w:cs="Arial"/>
        </w:rPr>
        <w:t xml:space="preserve">and may have forgotten a lot of what was initially taught. </w:t>
      </w:r>
    </w:p>
    <w:p w14:paraId="78CC3B57" w14:textId="77CEA18D" w:rsidR="00DF2C25" w:rsidRPr="00EA35C2" w:rsidRDefault="00DF2C25" w:rsidP="000D6491">
      <w:pPr>
        <w:jc w:val="both"/>
        <w:rPr>
          <w:rFonts w:ascii="Arial" w:hAnsi="Arial" w:cs="Arial"/>
        </w:rPr>
      </w:pPr>
      <w:r w:rsidRPr="00EA35C2">
        <w:rPr>
          <w:rFonts w:ascii="Arial" w:hAnsi="Arial" w:cs="Arial"/>
        </w:rPr>
        <w:t xml:space="preserve">It would also be beneficial for </w:t>
      </w:r>
      <w:r w:rsidR="0024440F" w:rsidRPr="00EA35C2">
        <w:rPr>
          <w:rFonts w:ascii="Arial" w:hAnsi="Arial" w:cs="Arial"/>
        </w:rPr>
        <w:t xml:space="preserve">the HR Officers to receive regular training regarding performance. This would ensure that </w:t>
      </w:r>
      <w:r w:rsidR="00896A16" w:rsidRPr="00EA35C2">
        <w:rPr>
          <w:rFonts w:ascii="Arial" w:hAnsi="Arial" w:cs="Arial"/>
        </w:rPr>
        <w:t xml:space="preserve">the HR team continues to operate as one collective. It may also be good to discuss case studies in this forum to assist with any ongoing performance issues. </w:t>
      </w:r>
      <w:r w:rsidR="001E09D3">
        <w:rPr>
          <w:rFonts w:ascii="Arial" w:hAnsi="Arial" w:cs="Arial"/>
        </w:rPr>
        <w:t xml:space="preserve">This was discussed with the HR Attendance and Performance </w:t>
      </w:r>
      <w:r w:rsidR="00B63BDD">
        <w:rPr>
          <w:rFonts w:ascii="Arial" w:hAnsi="Arial" w:cs="Arial"/>
        </w:rPr>
        <w:t xml:space="preserve">Specialist, also my supervisor (EV3.0). She advised that once restrictions were lifted </w:t>
      </w:r>
      <w:r w:rsidR="0044284E">
        <w:rPr>
          <w:rFonts w:ascii="Arial" w:hAnsi="Arial" w:cs="Arial"/>
        </w:rPr>
        <w:t xml:space="preserve">within the force she would facilitate face-to-face workshops. In the interim </w:t>
      </w:r>
      <w:r w:rsidR="001010EE">
        <w:rPr>
          <w:rFonts w:ascii="Arial" w:hAnsi="Arial" w:cs="Arial"/>
        </w:rPr>
        <w:t>this will be done via Skype.</w:t>
      </w:r>
    </w:p>
    <w:p w14:paraId="61DD3553" w14:textId="21599F9B" w:rsidR="00896A16" w:rsidRDefault="000769F8" w:rsidP="000D6491">
      <w:pPr>
        <w:jc w:val="both"/>
        <w:rPr>
          <w:rFonts w:ascii="Arial" w:hAnsi="Arial" w:cs="Arial"/>
        </w:rPr>
      </w:pPr>
      <w:r w:rsidRPr="00EA35C2">
        <w:rPr>
          <w:rFonts w:ascii="Arial" w:hAnsi="Arial" w:cs="Arial"/>
        </w:rPr>
        <w:t xml:space="preserve">As it stands, HR Officers are not permitted to </w:t>
      </w:r>
      <w:r w:rsidR="00990567" w:rsidRPr="00EA35C2">
        <w:rPr>
          <w:rFonts w:ascii="Arial" w:hAnsi="Arial" w:cs="Arial"/>
        </w:rPr>
        <w:t>read an</w:t>
      </w:r>
      <w:r w:rsidRPr="00EA35C2">
        <w:rPr>
          <w:rFonts w:ascii="Arial" w:hAnsi="Arial" w:cs="Arial"/>
        </w:rPr>
        <w:t xml:space="preserve"> individuals</w:t>
      </w:r>
      <w:r w:rsidR="00BA7D3C" w:rsidRPr="00EA35C2">
        <w:rPr>
          <w:rFonts w:ascii="Arial" w:hAnsi="Arial" w:cs="Arial"/>
        </w:rPr>
        <w:t xml:space="preserve">’ </w:t>
      </w:r>
      <w:r w:rsidRPr="00EA35C2">
        <w:rPr>
          <w:rFonts w:ascii="Arial" w:hAnsi="Arial" w:cs="Arial"/>
        </w:rPr>
        <w:t>DAPs due to confidentiality. It may benefit the organisation to lift this restriction. I</w:t>
      </w:r>
      <w:r w:rsidR="00990567" w:rsidRPr="00EA35C2">
        <w:rPr>
          <w:rFonts w:ascii="Arial" w:hAnsi="Arial" w:cs="Arial"/>
        </w:rPr>
        <w:t>f</w:t>
      </w:r>
      <w:r w:rsidRPr="00EA35C2">
        <w:rPr>
          <w:rFonts w:ascii="Arial" w:hAnsi="Arial" w:cs="Arial"/>
        </w:rPr>
        <w:t xml:space="preserve"> HR Officers were able to sample DAPs, they could make sure that line managers are setting clear and SMART goals</w:t>
      </w:r>
      <w:r w:rsidR="00121566" w:rsidRPr="00EA35C2">
        <w:rPr>
          <w:rFonts w:ascii="Arial" w:hAnsi="Arial" w:cs="Arial"/>
        </w:rPr>
        <w:t xml:space="preserve"> (Hearn, 2017)</w:t>
      </w:r>
      <w:r w:rsidR="008C0641" w:rsidRPr="00EA35C2">
        <w:rPr>
          <w:rFonts w:ascii="Arial" w:hAnsi="Arial" w:cs="Arial"/>
        </w:rPr>
        <w:t>. HR Officers can only see what stage the individuals are at, not the content of the discussions. Furthermore, by sampling, HR may be able to identify any individuals who should be placed on an informal performance plan. SLT have access to t</w:t>
      </w:r>
      <w:r w:rsidR="00BA7D3C" w:rsidRPr="00EA35C2">
        <w:rPr>
          <w:rFonts w:ascii="Arial" w:hAnsi="Arial" w:cs="Arial"/>
        </w:rPr>
        <w:t xml:space="preserve">he officers’ DAP’s on their division, but perhaps do not have the HR trained eye, or time, to chase up these sorts of concerns. </w:t>
      </w:r>
    </w:p>
    <w:p w14:paraId="064CD31B" w14:textId="77777777" w:rsidR="00945BBF" w:rsidRPr="00EA35C2" w:rsidRDefault="00945BBF" w:rsidP="000D6491">
      <w:pPr>
        <w:jc w:val="both"/>
        <w:rPr>
          <w:rFonts w:ascii="Arial" w:hAnsi="Arial" w:cs="Arial"/>
        </w:rPr>
      </w:pPr>
    </w:p>
    <w:p w14:paraId="7B506EAD" w14:textId="582DB357" w:rsidR="005A5840" w:rsidRPr="00EA35C2" w:rsidRDefault="009724CF" w:rsidP="000D6491">
      <w:pPr>
        <w:jc w:val="both"/>
        <w:rPr>
          <w:rFonts w:ascii="Arial" w:hAnsi="Arial" w:cs="Arial"/>
          <w:b/>
          <w:bCs/>
        </w:rPr>
      </w:pPr>
      <w:r>
        <w:rPr>
          <w:rFonts w:ascii="Arial" w:hAnsi="Arial" w:cs="Arial"/>
          <w:b/>
          <w:bCs/>
        </w:rPr>
        <w:t xml:space="preserve">3.2 </w:t>
      </w:r>
      <w:r w:rsidR="005A5840" w:rsidRPr="00EA35C2">
        <w:rPr>
          <w:rFonts w:ascii="Arial" w:hAnsi="Arial" w:cs="Arial"/>
          <w:b/>
          <w:bCs/>
        </w:rPr>
        <w:t>Assess the extent to which performance management processes support high performance working (HPW) and contribute to sustained organisational performance.</w:t>
      </w:r>
    </w:p>
    <w:p w14:paraId="090F2675" w14:textId="15A2D841" w:rsidR="005A5840" w:rsidRPr="00EA35C2" w:rsidRDefault="00EC2273" w:rsidP="000D6491">
      <w:pPr>
        <w:jc w:val="both"/>
        <w:rPr>
          <w:rFonts w:ascii="Arial" w:hAnsi="Arial" w:cs="Arial"/>
        </w:rPr>
      </w:pPr>
      <w:r w:rsidRPr="00EA35C2">
        <w:rPr>
          <w:rFonts w:ascii="Arial" w:hAnsi="Arial" w:cs="Arial"/>
        </w:rPr>
        <w:t>HPW can be defined as</w:t>
      </w:r>
      <w:r w:rsidR="0085047F" w:rsidRPr="00EA35C2">
        <w:rPr>
          <w:rFonts w:ascii="Arial" w:hAnsi="Arial" w:cs="Arial"/>
        </w:rPr>
        <w:t xml:space="preserve"> successfully adopting and imposing a bundle of HR practices, which in turn boost </w:t>
      </w:r>
      <w:r w:rsidR="000E7F82" w:rsidRPr="00EA35C2">
        <w:rPr>
          <w:rFonts w:ascii="Arial" w:hAnsi="Arial" w:cs="Arial"/>
        </w:rPr>
        <w:t>employee and therefore organisational performance</w:t>
      </w:r>
      <w:r w:rsidR="00380FDE" w:rsidRPr="00EA35C2">
        <w:rPr>
          <w:rFonts w:ascii="Arial" w:hAnsi="Arial" w:cs="Arial"/>
        </w:rPr>
        <w:t xml:space="preserve">. </w:t>
      </w:r>
      <w:r w:rsidR="00D11C49" w:rsidRPr="00EA35C2">
        <w:rPr>
          <w:rFonts w:ascii="Arial" w:hAnsi="Arial" w:cs="Arial"/>
        </w:rPr>
        <w:t>The following processes are agreed to be part of this bundle</w:t>
      </w:r>
      <w:r w:rsidR="00380FDE" w:rsidRPr="00EA35C2">
        <w:rPr>
          <w:rFonts w:ascii="Arial" w:hAnsi="Arial" w:cs="Arial"/>
        </w:rPr>
        <w:t xml:space="preserve"> (Taylor, 2016, pp.198-9)</w:t>
      </w:r>
      <w:r w:rsidR="00D11C49" w:rsidRPr="00EA35C2">
        <w:rPr>
          <w:rFonts w:ascii="Arial" w:hAnsi="Arial" w:cs="Arial"/>
        </w:rPr>
        <w:t>:</w:t>
      </w:r>
    </w:p>
    <w:p w14:paraId="754B876C" w14:textId="77777777" w:rsidR="00380FDE" w:rsidRPr="00EA35C2" w:rsidRDefault="00380FDE" w:rsidP="00380FDE">
      <w:pPr>
        <w:numPr>
          <w:ilvl w:val="0"/>
          <w:numId w:val="8"/>
        </w:numPr>
        <w:jc w:val="both"/>
        <w:rPr>
          <w:rFonts w:ascii="Arial" w:hAnsi="Arial" w:cs="Arial"/>
        </w:rPr>
      </w:pPr>
      <w:r w:rsidRPr="00EA35C2">
        <w:rPr>
          <w:rFonts w:ascii="Arial" w:hAnsi="Arial" w:cs="Arial"/>
        </w:rPr>
        <w:lastRenderedPageBreak/>
        <w:t>Recruitment processes</w:t>
      </w:r>
    </w:p>
    <w:p w14:paraId="6D972B60" w14:textId="77777777" w:rsidR="00380FDE" w:rsidRPr="00EA35C2" w:rsidRDefault="00380FDE" w:rsidP="00380FDE">
      <w:pPr>
        <w:numPr>
          <w:ilvl w:val="0"/>
          <w:numId w:val="8"/>
        </w:numPr>
        <w:jc w:val="both"/>
        <w:rPr>
          <w:rFonts w:ascii="Arial" w:hAnsi="Arial" w:cs="Arial"/>
        </w:rPr>
      </w:pPr>
      <w:r w:rsidRPr="00EA35C2">
        <w:rPr>
          <w:rFonts w:ascii="Arial" w:hAnsi="Arial" w:cs="Arial"/>
        </w:rPr>
        <w:t>Learning and development</w:t>
      </w:r>
    </w:p>
    <w:p w14:paraId="5B67E681" w14:textId="77777777" w:rsidR="00380FDE" w:rsidRPr="00EA35C2" w:rsidRDefault="00380FDE" w:rsidP="00380FDE">
      <w:pPr>
        <w:numPr>
          <w:ilvl w:val="0"/>
          <w:numId w:val="8"/>
        </w:numPr>
        <w:jc w:val="both"/>
        <w:rPr>
          <w:rFonts w:ascii="Arial" w:hAnsi="Arial" w:cs="Arial"/>
        </w:rPr>
      </w:pPr>
      <w:r w:rsidRPr="00EA35C2">
        <w:rPr>
          <w:rFonts w:ascii="Arial" w:hAnsi="Arial" w:cs="Arial"/>
        </w:rPr>
        <w:t>Pay</w:t>
      </w:r>
    </w:p>
    <w:p w14:paraId="3C02BA9B" w14:textId="77777777" w:rsidR="00380FDE" w:rsidRPr="00EA35C2" w:rsidRDefault="00380FDE" w:rsidP="00380FDE">
      <w:pPr>
        <w:numPr>
          <w:ilvl w:val="0"/>
          <w:numId w:val="8"/>
        </w:numPr>
        <w:jc w:val="both"/>
        <w:rPr>
          <w:rFonts w:ascii="Arial" w:hAnsi="Arial" w:cs="Arial"/>
        </w:rPr>
      </w:pPr>
      <w:r w:rsidRPr="00EA35C2">
        <w:rPr>
          <w:rFonts w:ascii="Arial" w:hAnsi="Arial" w:cs="Arial"/>
        </w:rPr>
        <w:t>Internal promotion</w:t>
      </w:r>
    </w:p>
    <w:p w14:paraId="4FBD9AAF" w14:textId="77777777" w:rsidR="00380FDE" w:rsidRPr="00EA35C2" w:rsidRDefault="00380FDE" w:rsidP="00380FDE">
      <w:pPr>
        <w:numPr>
          <w:ilvl w:val="0"/>
          <w:numId w:val="8"/>
        </w:numPr>
        <w:jc w:val="both"/>
        <w:rPr>
          <w:rFonts w:ascii="Arial" w:hAnsi="Arial" w:cs="Arial"/>
        </w:rPr>
      </w:pPr>
      <w:r w:rsidRPr="00EA35C2">
        <w:rPr>
          <w:rFonts w:ascii="Arial" w:hAnsi="Arial" w:cs="Arial"/>
        </w:rPr>
        <w:t>Team rewards</w:t>
      </w:r>
    </w:p>
    <w:p w14:paraId="37E40544" w14:textId="77777777" w:rsidR="00380FDE" w:rsidRPr="00EA35C2" w:rsidRDefault="00380FDE" w:rsidP="00380FDE">
      <w:pPr>
        <w:numPr>
          <w:ilvl w:val="0"/>
          <w:numId w:val="8"/>
        </w:numPr>
        <w:jc w:val="both"/>
        <w:rPr>
          <w:rFonts w:ascii="Arial" w:hAnsi="Arial" w:cs="Arial"/>
        </w:rPr>
      </w:pPr>
      <w:r w:rsidRPr="00EA35C2">
        <w:rPr>
          <w:rFonts w:ascii="Arial" w:hAnsi="Arial" w:cs="Arial"/>
        </w:rPr>
        <w:t>Effective grievance processes</w:t>
      </w:r>
    </w:p>
    <w:p w14:paraId="41AAC570" w14:textId="77777777" w:rsidR="00380FDE" w:rsidRPr="00EA35C2" w:rsidRDefault="00380FDE" w:rsidP="00380FDE">
      <w:pPr>
        <w:numPr>
          <w:ilvl w:val="0"/>
          <w:numId w:val="8"/>
        </w:numPr>
        <w:jc w:val="both"/>
        <w:rPr>
          <w:rFonts w:ascii="Arial" w:hAnsi="Arial" w:cs="Arial"/>
        </w:rPr>
      </w:pPr>
      <w:r w:rsidRPr="00EA35C2">
        <w:rPr>
          <w:rFonts w:ascii="Arial" w:hAnsi="Arial" w:cs="Arial"/>
        </w:rPr>
        <w:t>Communication and staff voice</w:t>
      </w:r>
    </w:p>
    <w:p w14:paraId="4F653B52" w14:textId="77777777" w:rsidR="00380FDE" w:rsidRPr="00EA35C2" w:rsidRDefault="00380FDE" w:rsidP="00380FDE">
      <w:pPr>
        <w:numPr>
          <w:ilvl w:val="0"/>
          <w:numId w:val="8"/>
        </w:numPr>
        <w:jc w:val="both"/>
        <w:rPr>
          <w:rFonts w:ascii="Arial" w:hAnsi="Arial" w:cs="Arial"/>
        </w:rPr>
      </w:pPr>
      <w:r w:rsidRPr="00EA35C2">
        <w:rPr>
          <w:rFonts w:ascii="Arial" w:hAnsi="Arial" w:cs="Arial"/>
        </w:rPr>
        <w:t>Appraisals and feedback systems</w:t>
      </w:r>
    </w:p>
    <w:p w14:paraId="79A18643" w14:textId="77777777" w:rsidR="00380FDE" w:rsidRPr="00EA35C2" w:rsidRDefault="00380FDE" w:rsidP="00380FDE">
      <w:pPr>
        <w:numPr>
          <w:ilvl w:val="0"/>
          <w:numId w:val="8"/>
        </w:numPr>
        <w:jc w:val="both"/>
        <w:rPr>
          <w:rFonts w:ascii="Arial" w:hAnsi="Arial" w:cs="Arial"/>
        </w:rPr>
      </w:pPr>
      <w:r w:rsidRPr="00EA35C2">
        <w:rPr>
          <w:rFonts w:ascii="Arial" w:hAnsi="Arial" w:cs="Arial"/>
        </w:rPr>
        <w:t>Flexible working options</w:t>
      </w:r>
    </w:p>
    <w:p w14:paraId="44A8B180" w14:textId="77777777" w:rsidR="00380FDE" w:rsidRPr="00EA35C2" w:rsidRDefault="00380FDE" w:rsidP="00380FDE">
      <w:pPr>
        <w:numPr>
          <w:ilvl w:val="0"/>
          <w:numId w:val="8"/>
        </w:numPr>
        <w:jc w:val="both"/>
        <w:rPr>
          <w:rFonts w:ascii="Arial" w:hAnsi="Arial" w:cs="Arial"/>
        </w:rPr>
      </w:pPr>
      <w:r w:rsidRPr="00EA35C2">
        <w:rPr>
          <w:rFonts w:ascii="Arial" w:hAnsi="Arial" w:cs="Arial"/>
        </w:rPr>
        <w:t>Job security</w:t>
      </w:r>
    </w:p>
    <w:p w14:paraId="16AE4A67" w14:textId="77777777" w:rsidR="00380FDE" w:rsidRPr="00EA35C2" w:rsidRDefault="00380FDE" w:rsidP="00380FDE">
      <w:pPr>
        <w:numPr>
          <w:ilvl w:val="0"/>
          <w:numId w:val="8"/>
        </w:numPr>
        <w:jc w:val="both"/>
        <w:rPr>
          <w:rFonts w:ascii="Arial" w:hAnsi="Arial" w:cs="Arial"/>
        </w:rPr>
      </w:pPr>
      <w:r w:rsidRPr="00EA35C2">
        <w:rPr>
          <w:rFonts w:ascii="Arial" w:hAnsi="Arial" w:cs="Arial"/>
        </w:rPr>
        <w:t>Work-life balance</w:t>
      </w:r>
    </w:p>
    <w:p w14:paraId="37690F29" w14:textId="77777777" w:rsidR="00380FDE" w:rsidRPr="00EA35C2" w:rsidRDefault="00380FDE" w:rsidP="00380FDE">
      <w:pPr>
        <w:numPr>
          <w:ilvl w:val="0"/>
          <w:numId w:val="8"/>
        </w:numPr>
        <w:jc w:val="both"/>
        <w:rPr>
          <w:rFonts w:ascii="Arial" w:hAnsi="Arial" w:cs="Arial"/>
        </w:rPr>
      </w:pPr>
      <w:r w:rsidRPr="00EA35C2">
        <w:rPr>
          <w:rFonts w:ascii="Arial" w:hAnsi="Arial" w:cs="Arial"/>
        </w:rPr>
        <w:t>Respect and fairness</w:t>
      </w:r>
    </w:p>
    <w:p w14:paraId="02EBC90C" w14:textId="2FE72A81" w:rsidR="00E07873" w:rsidRPr="00EA35C2" w:rsidRDefault="006B4926" w:rsidP="000D6491">
      <w:pPr>
        <w:jc w:val="both"/>
        <w:rPr>
          <w:rFonts w:ascii="Arial" w:hAnsi="Arial" w:cs="Arial"/>
        </w:rPr>
      </w:pPr>
      <w:r w:rsidRPr="00EA35C2">
        <w:rPr>
          <w:rFonts w:ascii="Arial" w:hAnsi="Arial" w:cs="Arial"/>
        </w:rPr>
        <w:t xml:space="preserve">Flexible working </w:t>
      </w:r>
      <w:r w:rsidR="00B903B9" w:rsidRPr="00EA35C2">
        <w:rPr>
          <w:rFonts w:ascii="Arial" w:hAnsi="Arial" w:cs="Arial"/>
        </w:rPr>
        <w:t xml:space="preserve">covers the hours worked by an individual, place of work and </w:t>
      </w:r>
      <w:r w:rsidR="0013593F" w:rsidRPr="00EA35C2">
        <w:rPr>
          <w:rFonts w:ascii="Arial" w:hAnsi="Arial" w:cs="Arial"/>
        </w:rPr>
        <w:t>times of work</w:t>
      </w:r>
      <w:r w:rsidR="00B903B9" w:rsidRPr="00EA35C2">
        <w:rPr>
          <w:rFonts w:ascii="Arial" w:hAnsi="Arial" w:cs="Arial"/>
        </w:rPr>
        <w:t xml:space="preserve"> </w:t>
      </w:r>
      <w:r w:rsidR="009F723A" w:rsidRPr="00EA35C2">
        <w:rPr>
          <w:rFonts w:ascii="Arial" w:hAnsi="Arial" w:cs="Arial"/>
        </w:rPr>
        <w:t>(Daniels, 2019, p.</w:t>
      </w:r>
      <w:r w:rsidR="00C613F4" w:rsidRPr="00EA35C2">
        <w:rPr>
          <w:rFonts w:ascii="Arial" w:hAnsi="Arial" w:cs="Arial"/>
        </w:rPr>
        <w:t>74). DPP offers flexible working for anyone who have completed 26 weeks of service (EV2.8).</w:t>
      </w:r>
      <w:r w:rsidR="00AF131F" w:rsidRPr="00EA35C2">
        <w:rPr>
          <w:rFonts w:ascii="Arial" w:hAnsi="Arial" w:cs="Arial"/>
        </w:rPr>
        <w:t xml:space="preserve"> The purpose of this is </w:t>
      </w:r>
      <w:r w:rsidR="005773E9" w:rsidRPr="00EA35C2">
        <w:rPr>
          <w:rFonts w:ascii="Arial" w:hAnsi="Arial" w:cs="Arial"/>
        </w:rPr>
        <w:t xml:space="preserve">to enhance employees’ well-being. </w:t>
      </w:r>
      <w:r w:rsidR="00F14CDF" w:rsidRPr="00EA35C2">
        <w:rPr>
          <w:rFonts w:ascii="Arial" w:hAnsi="Arial" w:cs="Arial"/>
        </w:rPr>
        <w:t>The CIPD suggest that those individuals who have a greater work-life bala</w:t>
      </w:r>
      <w:r w:rsidR="009872BA" w:rsidRPr="00EA35C2">
        <w:rPr>
          <w:rFonts w:ascii="Arial" w:hAnsi="Arial" w:cs="Arial"/>
        </w:rPr>
        <w:t>nce</w:t>
      </w:r>
      <w:r w:rsidR="007461A0" w:rsidRPr="00EA35C2">
        <w:rPr>
          <w:rFonts w:ascii="Arial" w:hAnsi="Arial" w:cs="Arial"/>
        </w:rPr>
        <w:t xml:space="preserve"> perform better, resulting in HPW (2021). </w:t>
      </w:r>
      <w:r w:rsidR="000E79DB" w:rsidRPr="00EA35C2">
        <w:rPr>
          <w:rFonts w:ascii="Arial" w:hAnsi="Arial" w:cs="Arial"/>
        </w:rPr>
        <w:t>In some cases of performance issues, welfare concerns have come to light</w:t>
      </w:r>
      <w:r w:rsidR="00F40D83" w:rsidRPr="00EA35C2">
        <w:rPr>
          <w:rFonts w:ascii="Arial" w:hAnsi="Arial" w:cs="Arial"/>
        </w:rPr>
        <w:t xml:space="preserve"> in these honest conversations. Whether that be via the DAP or in an informal performance plan. HR can then look to support, and perhaps suggest a flexible working </w:t>
      </w:r>
      <w:r w:rsidR="00E07873" w:rsidRPr="00EA35C2">
        <w:rPr>
          <w:rFonts w:ascii="Arial" w:hAnsi="Arial" w:cs="Arial"/>
        </w:rPr>
        <w:t xml:space="preserve">pattern to ensure that the individuals’ well-being is protected. </w:t>
      </w:r>
      <w:r w:rsidR="0009439E" w:rsidRPr="00EA35C2">
        <w:rPr>
          <w:rFonts w:ascii="Arial" w:hAnsi="Arial" w:cs="Arial"/>
        </w:rPr>
        <w:t xml:space="preserve">This also ensures that a good level of performance is sustainable </w:t>
      </w:r>
      <w:r w:rsidR="00BB77CB" w:rsidRPr="00EA35C2">
        <w:rPr>
          <w:rFonts w:ascii="Arial" w:hAnsi="Arial" w:cs="Arial"/>
        </w:rPr>
        <w:t>(Schrage, 2019, p.15).</w:t>
      </w:r>
    </w:p>
    <w:p w14:paraId="30C3BAC1" w14:textId="4C4B6576" w:rsidR="00D11C49" w:rsidRDefault="00E07873" w:rsidP="000D6491">
      <w:pPr>
        <w:jc w:val="both"/>
        <w:rPr>
          <w:rFonts w:ascii="Arial" w:hAnsi="Arial" w:cs="Arial"/>
        </w:rPr>
      </w:pPr>
      <w:r w:rsidRPr="00EA35C2">
        <w:rPr>
          <w:rFonts w:ascii="Arial" w:hAnsi="Arial" w:cs="Arial"/>
        </w:rPr>
        <w:t>As mentioned previously, feedback systems are a means of achieving HPW. DAP is the main feedback system in DPP</w:t>
      </w:r>
      <w:r w:rsidR="00BB77CB" w:rsidRPr="00EA35C2">
        <w:rPr>
          <w:rFonts w:ascii="Arial" w:hAnsi="Arial" w:cs="Arial"/>
        </w:rPr>
        <w:t xml:space="preserve">. </w:t>
      </w:r>
      <w:r w:rsidR="000011E8" w:rsidRPr="00EA35C2">
        <w:rPr>
          <w:rFonts w:ascii="Arial" w:hAnsi="Arial" w:cs="Arial"/>
        </w:rPr>
        <w:t xml:space="preserve">It is essential that HR push to have these completed to ensure honest conversations about performance and development are happening. These conversations can </w:t>
      </w:r>
      <w:r w:rsidR="00680FDE" w:rsidRPr="00EA35C2">
        <w:rPr>
          <w:rFonts w:ascii="Arial" w:hAnsi="Arial" w:cs="Arial"/>
        </w:rPr>
        <w:t>lead to HPW as</w:t>
      </w:r>
      <w:r w:rsidR="005F7ACB" w:rsidRPr="00EA35C2">
        <w:rPr>
          <w:rFonts w:ascii="Arial" w:hAnsi="Arial" w:cs="Arial"/>
        </w:rPr>
        <w:t xml:space="preserve"> it addresses issues and </w:t>
      </w:r>
      <w:r w:rsidR="00BD622F" w:rsidRPr="00EA35C2">
        <w:rPr>
          <w:rFonts w:ascii="Arial" w:hAnsi="Arial" w:cs="Arial"/>
        </w:rPr>
        <w:t xml:space="preserve">when done effectively, can boost confidence and motivate an individual to </w:t>
      </w:r>
      <w:r w:rsidR="0079067E" w:rsidRPr="00EA35C2">
        <w:rPr>
          <w:rFonts w:ascii="Arial" w:hAnsi="Arial" w:cs="Arial"/>
        </w:rPr>
        <w:t>achieve their goals, such as promotion.</w:t>
      </w:r>
    </w:p>
    <w:p w14:paraId="0380319E" w14:textId="77777777" w:rsidR="00945BBF" w:rsidRPr="00EA35C2" w:rsidRDefault="00945BBF" w:rsidP="000D6491">
      <w:pPr>
        <w:jc w:val="both"/>
        <w:rPr>
          <w:rFonts w:ascii="Arial" w:hAnsi="Arial" w:cs="Arial"/>
        </w:rPr>
      </w:pPr>
    </w:p>
    <w:p w14:paraId="15AF4D35" w14:textId="75D7246E" w:rsidR="005A5840" w:rsidRPr="00EA35C2" w:rsidRDefault="009724CF" w:rsidP="000D6491">
      <w:pPr>
        <w:jc w:val="both"/>
        <w:rPr>
          <w:rFonts w:ascii="Arial" w:hAnsi="Arial" w:cs="Arial"/>
          <w:b/>
          <w:bCs/>
        </w:rPr>
      </w:pPr>
      <w:r>
        <w:rPr>
          <w:rFonts w:ascii="Arial" w:hAnsi="Arial" w:cs="Arial"/>
          <w:b/>
          <w:bCs/>
        </w:rPr>
        <w:t xml:space="preserve">3.3 </w:t>
      </w:r>
      <w:r w:rsidR="005A5840" w:rsidRPr="00EA35C2">
        <w:rPr>
          <w:rFonts w:ascii="Arial" w:hAnsi="Arial" w:cs="Arial"/>
          <w:b/>
          <w:bCs/>
        </w:rPr>
        <w:t>Recommend ways for developing performance management processes to enhance their impact on organisational performance.</w:t>
      </w:r>
    </w:p>
    <w:p w14:paraId="531A4B23" w14:textId="65D70905" w:rsidR="002F11D3" w:rsidRPr="00EA35C2" w:rsidRDefault="00FD4A1E" w:rsidP="00BC46D6">
      <w:pPr>
        <w:jc w:val="both"/>
        <w:rPr>
          <w:rFonts w:ascii="Arial" w:hAnsi="Arial" w:cs="Arial"/>
        </w:rPr>
      </w:pPr>
      <w:r w:rsidRPr="00EA35C2">
        <w:rPr>
          <w:rFonts w:ascii="Arial" w:hAnsi="Arial" w:cs="Arial"/>
        </w:rPr>
        <w:t>Currently, if an individual completes their validity period</w:t>
      </w:r>
      <w:r w:rsidR="00BC46D6" w:rsidRPr="00EA35C2">
        <w:rPr>
          <w:rFonts w:ascii="Arial" w:hAnsi="Arial" w:cs="Arial"/>
        </w:rPr>
        <w:t xml:space="preserve"> and improves performance for the WIN period, they can drop down the stages of the performance plan</w:t>
      </w:r>
      <w:r w:rsidR="008F67FD" w:rsidRPr="00EA35C2">
        <w:rPr>
          <w:rFonts w:ascii="Arial" w:hAnsi="Arial" w:cs="Arial"/>
        </w:rPr>
        <w:t xml:space="preserve"> and/or </w:t>
      </w:r>
      <w:r w:rsidR="00E9542E" w:rsidRPr="00EA35C2">
        <w:rPr>
          <w:rFonts w:ascii="Arial" w:hAnsi="Arial" w:cs="Arial"/>
        </w:rPr>
        <w:t>come off a plan altogether. If then, there is a small break</w:t>
      </w:r>
      <w:r w:rsidR="00993D6D" w:rsidRPr="00EA35C2">
        <w:rPr>
          <w:rFonts w:ascii="Arial" w:hAnsi="Arial" w:cs="Arial"/>
        </w:rPr>
        <w:t xml:space="preserve"> followed by a </w:t>
      </w:r>
      <w:r w:rsidR="00FD78F2" w:rsidRPr="00EA35C2">
        <w:rPr>
          <w:rFonts w:ascii="Arial" w:hAnsi="Arial" w:cs="Arial"/>
        </w:rPr>
        <w:t>“minor” performance issue, they potentially start the process all over again from informal to stage 1 etc. I would propose that if there is cumulative</w:t>
      </w:r>
      <w:r w:rsidR="00340EF8" w:rsidRPr="00EA35C2">
        <w:rPr>
          <w:rFonts w:ascii="Arial" w:hAnsi="Arial" w:cs="Arial"/>
        </w:rPr>
        <w:t xml:space="preserve"> </w:t>
      </w:r>
      <w:r w:rsidR="009A5B2F" w:rsidRPr="00EA35C2">
        <w:rPr>
          <w:rFonts w:ascii="Arial" w:hAnsi="Arial" w:cs="Arial"/>
        </w:rPr>
        <w:t xml:space="preserve">unsatisfactory performance, an individual could re enter the performance process at a higher level. </w:t>
      </w:r>
    </w:p>
    <w:p w14:paraId="0581FFA1" w14:textId="506920ED" w:rsidR="009A5B2F" w:rsidRPr="00EA35C2" w:rsidRDefault="009A5B2F" w:rsidP="00BC46D6">
      <w:pPr>
        <w:jc w:val="both"/>
        <w:rPr>
          <w:rFonts w:ascii="Arial" w:hAnsi="Arial" w:cs="Arial"/>
        </w:rPr>
      </w:pPr>
      <w:r w:rsidRPr="00EA35C2">
        <w:rPr>
          <w:rFonts w:ascii="Arial" w:hAnsi="Arial" w:cs="Arial"/>
        </w:rPr>
        <w:t xml:space="preserve">I would also recommend that </w:t>
      </w:r>
      <w:r w:rsidR="00332FD0" w:rsidRPr="00EA35C2">
        <w:rPr>
          <w:rFonts w:ascii="Arial" w:hAnsi="Arial" w:cs="Arial"/>
        </w:rPr>
        <w:t>more information is given to supervisors by means of training and easy to access information on the intranet page, in how to deal with a performance issue. The general trend from line managers is that they lack the confidence to make that decision when performance falls below a satisfactory level, because it is not necessarily quantifiable</w:t>
      </w:r>
      <w:r w:rsidR="00A768FA" w:rsidRPr="00EA35C2">
        <w:rPr>
          <w:rFonts w:ascii="Arial" w:hAnsi="Arial" w:cs="Arial"/>
        </w:rPr>
        <w:t>. This is wh</w:t>
      </w:r>
      <w:r w:rsidR="00282B10" w:rsidRPr="00EA35C2">
        <w:rPr>
          <w:rFonts w:ascii="Arial" w:hAnsi="Arial" w:cs="Arial"/>
        </w:rPr>
        <w:t xml:space="preserve">ere HR </w:t>
      </w:r>
      <w:r w:rsidR="000A1581" w:rsidRPr="00EA35C2">
        <w:rPr>
          <w:rFonts w:ascii="Arial" w:hAnsi="Arial" w:cs="Arial"/>
        </w:rPr>
        <w:t>regular divisional HR input</w:t>
      </w:r>
      <w:r w:rsidR="008B7111" w:rsidRPr="00EA35C2">
        <w:rPr>
          <w:rFonts w:ascii="Arial" w:hAnsi="Arial" w:cs="Arial"/>
        </w:rPr>
        <w:t xml:space="preserve"> is beneficial.</w:t>
      </w:r>
    </w:p>
    <w:p w14:paraId="6C210859" w14:textId="67FC3464" w:rsidR="008B7111" w:rsidRDefault="008B7111" w:rsidP="00BC46D6">
      <w:pPr>
        <w:jc w:val="both"/>
        <w:rPr>
          <w:rFonts w:ascii="Arial" w:hAnsi="Arial" w:cs="Arial"/>
        </w:rPr>
      </w:pPr>
      <w:r w:rsidRPr="00EA35C2">
        <w:rPr>
          <w:rFonts w:ascii="Arial" w:hAnsi="Arial" w:cs="Arial"/>
        </w:rPr>
        <w:lastRenderedPageBreak/>
        <w:t xml:space="preserve">The DAP could also be developed. </w:t>
      </w:r>
      <w:r w:rsidR="00680E4B" w:rsidRPr="00EA35C2">
        <w:rPr>
          <w:rFonts w:ascii="Arial" w:hAnsi="Arial" w:cs="Arial"/>
        </w:rPr>
        <w:t>This is seen by many as a tick box exercise</w:t>
      </w:r>
      <w:r w:rsidR="00974BBC" w:rsidRPr="00EA35C2">
        <w:rPr>
          <w:rFonts w:ascii="Arial" w:hAnsi="Arial" w:cs="Arial"/>
        </w:rPr>
        <w:t>. I would suggest this would not be a quick fix, rather a culture change. Line managers need to be on board to</w:t>
      </w:r>
      <w:r w:rsidR="00443A47" w:rsidRPr="00EA35C2">
        <w:rPr>
          <w:rFonts w:ascii="Arial" w:hAnsi="Arial" w:cs="Arial"/>
        </w:rPr>
        <w:t xml:space="preserve"> ensure this positive attitude towards these conversations, trickles down to their team. </w:t>
      </w:r>
      <w:r w:rsidR="00F56437" w:rsidRPr="00EA35C2">
        <w:rPr>
          <w:rFonts w:ascii="Arial" w:hAnsi="Arial" w:cs="Arial"/>
        </w:rPr>
        <w:t xml:space="preserve">This will only be achieved through HR led training. Whereby HR fully explain the benefits of the DAP system and how it can contribute to progressing someone’s career and performance. </w:t>
      </w:r>
      <w:r w:rsidR="0051527E">
        <w:rPr>
          <w:rFonts w:ascii="Arial" w:hAnsi="Arial" w:cs="Arial"/>
        </w:rPr>
        <w:t>All of this feedback was discussed with my line manager during the “on the job training exerc</w:t>
      </w:r>
      <w:r w:rsidR="001E09D3">
        <w:rPr>
          <w:rFonts w:ascii="Arial" w:hAnsi="Arial" w:cs="Arial"/>
        </w:rPr>
        <w:t xml:space="preserve">ise” (EV3.0). </w:t>
      </w:r>
    </w:p>
    <w:p w14:paraId="5172D0CB" w14:textId="3CC0EE3D" w:rsidR="00945BBF" w:rsidRDefault="00945BBF" w:rsidP="00BC46D6">
      <w:pPr>
        <w:jc w:val="both"/>
        <w:rPr>
          <w:rFonts w:ascii="Arial" w:hAnsi="Arial" w:cs="Arial"/>
        </w:rPr>
      </w:pPr>
    </w:p>
    <w:p w14:paraId="5080629D" w14:textId="6226D08E" w:rsidR="00945BBF" w:rsidRDefault="00945BBF" w:rsidP="00BC46D6">
      <w:pPr>
        <w:jc w:val="both"/>
        <w:rPr>
          <w:rFonts w:ascii="Arial" w:hAnsi="Arial" w:cs="Arial"/>
        </w:rPr>
      </w:pPr>
    </w:p>
    <w:p w14:paraId="061BD518" w14:textId="1210FB53" w:rsidR="00945BBF" w:rsidRDefault="00945BBF" w:rsidP="00BC46D6">
      <w:pPr>
        <w:jc w:val="both"/>
        <w:rPr>
          <w:rFonts w:ascii="Arial" w:hAnsi="Arial" w:cs="Arial"/>
        </w:rPr>
      </w:pPr>
    </w:p>
    <w:p w14:paraId="30865733" w14:textId="293CBD1D" w:rsidR="00945BBF" w:rsidRDefault="00945BBF" w:rsidP="00BC46D6">
      <w:pPr>
        <w:jc w:val="both"/>
        <w:rPr>
          <w:rFonts w:ascii="Arial" w:hAnsi="Arial" w:cs="Arial"/>
        </w:rPr>
      </w:pPr>
    </w:p>
    <w:p w14:paraId="1A2FDCA7" w14:textId="44B0D7EC" w:rsidR="00945BBF" w:rsidRDefault="00945BBF" w:rsidP="00BC46D6">
      <w:pPr>
        <w:jc w:val="both"/>
        <w:rPr>
          <w:rFonts w:ascii="Arial" w:hAnsi="Arial" w:cs="Arial"/>
        </w:rPr>
      </w:pPr>
    </w:p>
    <w:p w14:paraId="4F585558" w14:textId="509A47F9" w:rsidR="00945BBF" w:rsidRDefault="00945BBF" w:rsidP="00BC46D6">
      <w:pPr>
        <w:jc w:val="both"/>
        <w:rPr>
          <w:rFonts w:ascii="Arial" w:hAnsi="Arial" w:cs="Arial"/>
        </w:rPr>
      </w:pPr>
    </w:p>
    <w:p w14:paraId="49C7FE5D" w14:textId="4B6E4E9E" w:rsidR="00945BBF" w:rsidRDefault="00945BBF" w:rsidP="00BC46D6">
      <w:pPr>
        <w:jc w:val="both"/>
        <w:rPr>
          <w:rFonts w:ascii="Arial" w:hAnsi="Arial" w:cs="Arial"/>
        </w:rPr>
      </w:pPr>
    </w:p>
    <w:p w14:paraId="61CAF165" w14:textId="26E378C5" w:rsidR="00945BBF" w:rsidRDefault="00945BBF" w:rsidP="00BC46D6">
      <w:pPr>
        <w:jc w:val="both"/>
        <w:rPr>
          <w:rFonts w:ascii="Arial" w:hAnsi="Arial" w:cs="Arial"/>
        </w:rPr>
      </w:pPr>
    </w:p>
    <w:p w14:paraId="7F9CF501" w14:textId="56BB09E2" w:rsidR="00945BBF" w:rsidRDefault="00945BBF" w:rsidP="00BC46D6">
      <w:pPr>
        <w:jc w:val="both"/>
        <w:rPr>
          <w:rFonts w:ascii="Arial" w:hAnsi="Arial" w:cs="Arial"/>
        </w:rPr>
      </w:pPr>
    </w:p>
    <w:p w14:paraId="60770A93" w14:textId="4D007936" w:rsidR="00945BBF" w:rsidRDefault="00945BBF" w:rsidP="00BC46D6">
      <w:pPr>
        <w:jc w:val="both"/>
        <w:rPr>
          <w:rFonts w:ascii="Arial" w:hAnsi="Arial" w:cs="Arial"/>
        </w:rPr>
      </w:pPr>
    </w:p>
    <w:p w14:paraId="2636E39C" w14:textId="6A663C2E" w:rsidR="00945BBF" w:rsidRDefault="00945BBF" w:rsidP="00BC46D6">
      <w:pPr>
        <w:jc w:val="both"/>
        <w:rPr>
          <w:rFonts w:ascii="Arial" w:hAnsi="Arial" w:cs="Arial"/>
        </w:rPr>
      </w:pPr>
    </w:p>
    <w:p w14:paraId="6F1F8F31" w14:textId="40BB84ED" w:rsidR="00945BBF" w:rsidRDefault="00945BBF" w:rsidP="00BC46D6">
      <w:pPr>
        <w:jc w:val="both"/>
        <w:rPr>
          <w:rFonts w:ascii="Arial" w:hAnsi="Arial" w:cs="Arial"/>
        </w:rPr>
      </w:pPr>
    </w:p>
    <w:p w14:paraId="74E74FB0" w14:textId="3C93EF35" w:rsidR="00945BBF" w:rsidRDefault="00945BBF" w:rsidP="00BC46D6">
      <w:pPr>
        <w:jc w:val="both"/>
        <w:rPr>
          <w:rFonts w:ascii="Arial" w:hAnsi="Arial" w:cs="Arial"/>
        </w:rPr>
      </w:pPr>
    </w:p>
    <w:p w14:paraId="124C8692" w14:textId="6F5CB266" w:rsidR="00945BBF" w:rsidRDefault="00945BBF" w:rsidP="00BC46D6">
      <w:pPr>
        <w:jc w:val="both"/>
        <w:rPr>
          <w:rFonts w:ascii="Arial" w:hAnsi="Arial" w:cs="Arial"/>
        </w:rPr>
      </w:pPr>
    </w:p>
    <w:p w14:paraId="5234DE93" w14:textId="46A77DD1" w:rsidR="00945BBF" w:rsidRDefault="00945BBF" w:rsidP="00BC46D6">
      <w:pPr>
        <w:jc w:val="both"/>
        <w:rPr>
          <w:rFonts w:ascii="Arial" w:hAnsi="Arial" w:cs="Arial"/>
        </w:rPr>
      </w:pPr>
    </w:p>
    <w:p w14:paraId="229293F1" w14:textId="3087D159" w:rsidR="00945BBF" w:rsidRDefault="00945BBF" w:rsidP="00BC46D6">
      <w:pPr>
        <w:jc w:val="both"/>
        <w:rPr>
          <w:rFonts w:ascii="Arial" w:hAnsi="Arial" w:cs="Arial"/>
        </w:rPr>
      </w:pPr>
    </w:p>
    <w:p w14:paraId="65771D65" w14:textId="05741E12" w:rsidR="00945BBF" w:rsidRDefault="00945BBF" w:rsidP="00BC46D6">
      <w:pPr>
        <w:jc w:val="both"/>
        <w:rPr>
          <w:rFonts w:ascii="Arial" w:hAnsi="Arial" w:cs="Arial"/>
        </w:rPr>
      </w:pPr>
    </w:p>
    <w:p w14:paraId="52B259BA" w14:textId="71E52CC8" w:rsidR="00945BBF" w:rsidRDefault="00945BBF" w:rsidP="00BC46D6">
      <w:pPr>
        <w:jc w:val="both"/>
        <w:rPr>
          <w:rFonts w:ascii="Arial" w:hAnsi="Arial" w:cs="Arial"/>
        </w:rPr>
      </w:pPr>
    </w:p>
    <w:p w14:paraId="7FF3EE7C" w14:textId="52C9F650" w:rsidR="00945BBF" w:rsidRDefault="00945BBF" w:rsidP="00BC46D6">
      <w:pPr>
        <w:jc w:val="both"/>
        <w:rPr>
          <w:rFonts w:ascii="Arial" w:hAnsi="Arial" w:cs="Arial"/>
        </w:rPr>
      </w:pPr>
    </w:p>
    <w:p w14:paraId="28FB423E" w14:textId="1DDE8035" w:rsidR="00945BBF" w:rsidRDefault="00945BBF" w:rsidP="00BC46D6">
      <w:pPr>
        <w:jc w:val="both"/>
        <w:rPr>
          <w:rFonts w:ascii="Arial" w:hAnsi="Arial" w:cs="Arial"/>
        </w:rPr>
      </w:pPr>
    </w:p>
    <w:p w14:paraId="7BE92FF7" w14:textId="5F4509AA" w:rsidR="00945BBF" w:rsidRDefault="00945BBF" w:rsidP="00BC46D6">
      <w:pPr>
        <w:jc w:val="both"/>
        <w:rPr>
          <w:rFonts w:ascii="Arial" w:hAnsi="Arial" w:cs="Arial"/>
        </w:rPr>
      </w:pPr>
    </w:p>
    <w:p w14:paraId="7690B9DD" w14:textId="48B3985C" w:rsidR="00945BBF" w:rsidRDefault="00945BBF" w:rsidP="00BC46D6">
      <w:pPr>
        <w:jc w:val="both"/>
        <w:rPr>
          <w:rFonts w:ascii="Arial" w:hAnsi="Arial" w:cs="Arial"/>
        </w:rPr>
      </w:pPr>
    </w:p>
    <w:p w14:paraId="2CE8CE3A" w14:textId="406058B4" w:rsidR="00945BBF" w:rsidRDefault="00945BBF" w:rsidP="00BC46D6">
      <w:pPr>
        <w:jc w:val="both"/>
        <w:rPr>
          <w:rFonts w:ascii="Arial" w:hAnsi="Arial" w:cs="Arial"/>
        </w:rPr>
      </w:pPr>
    </w:p>
    <w:p w14:paraId="4B37C323" w14:textId="467975DB" w:rsidR="00945BBF" w:rsidRDefault="00945BBF" w:rsidP="00BC46D6">
      <w:pPr>
        <w:jc w:val="both"/>
        <w:rPr>
          <w:rFonts w:ascii="Arial" w:hAnsi="Arial" w:cs="Arial"/>
        </w:rPr>
      </w:pPr>
    </w:p>
    <w:p w14:paraId="3CAB1B04" w14:textId="231E1A8D" w:rsidR="00945BBF" w:rsidRDefault="00945BBF" w:rsidP="00BC46D6">
      <w:pPr>
        <w:jc w:val="both"/>
        <w:rPr>
          <w:rFonts w:ascii="Arial" w:hAnsi="Arial" w:cs="Arial"/>
        </w:rPr>
      </w:pPr>
    </w:p>
    <w:p w14:paraId="54ED6A5D" w14:textId="77777777" w:rsidR="00945BBF" w:rsidRPr="00EA35C2" w:rsidRDefault="00945BBF" w:rsidP="00BC46D6">
      <w:pPr>
        <w:jc w:val="both"/>
        <w:rPr>
          <w:rFonts w:ascii="Arial" w:hAnsi="Arial" w:cs="Arial"/>
        </w:rPr>
      </w:pPr>
    </w:p>
    <w:p w14:paraId="232CC303" w14:textId="4E8F6B70" w:rsidR="003F462D" w:rsidRPr="00EA35C2" w:rsidRDefault="003F462D" w:rsidP="002F11D3">
      <w:pPr>
        <w:pStyle w:val="Heading1"/>
        <w:rPr>
          <w:rFonts w:ascii="Arial" w:hAnsi="Arial" w:cs="Arial"/>
        </w:rPr>
      </w:pPr>
      <w:bookmarkStart w:id="4" w:name="_Toc82798424"/>
      <w:r w:rsidRPr="00EA35C2">
        <w:rPr>
          <w:rFonts w:ascii="Arial" w:hAnsi="Arial" w:cs="Arial"/>
        </w:rPr>
        <w:lastRenderedPageBreak/>
        <w:t>EVIDENCE</w:t>
      </w:r>
      <w:bookmarkEnd w:id="4"/>
    </w:p>
    <w:p w14:paraId="6997E978" w14:textId="77777777" w:rsidR="000B3728" w:rsidRDefault="003F462D" w:rsidP="003F462D">
      <w:pPr>
        <w:rPr>
          <w:rFonts w:ascii="Arial" w:hAnsi="Arial" w:cs="Arial"/>
          <w:b/>
          <w:bCs/>
        </w:rPr>
      </w:pPr>
      <w:r w:rsidRPr="00EA35C2">
        <w:rPr>
          <w:rFonts w:ascii="Arial" w:hAnsi="Arial" w:cs="Arial"/>
          <w:b/>
          <w:bCs/>
        </w:rPr>
        <w:t xml:space="preserve">EV1.1 </w:t>
      </w:r>
      <w:r w:rsidR="000B3728">
        <w:rPr>
          <w:rFonts w:ascii="Arial" w:hAnsi="Arial" w:cs="Arial"/>
          <w:b/>
          <w:bCs/>
        </w:rPr>
        <w:t xml:space="preserve">– Attendance and Performance Policy </w:t>
      </w:r>
      <w:r w:rsidR="00CF5A35">
        <w:rPr>
          <w:rFonts w:ascii="Arial" w:hAnsi="Arial" w:cs="Arial"/>
          <w:b/>
          <w:bCs/>
        </w:rPr>
        <w:object w:dxaOrig="1534" w:dyaOrig="997" w14:anchorId="1E3D4D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0" o:title=""/>
          </v:shape>
          <o:OLEObject Type="Embed" ProgID="Package" ShapeID="_x0000_i1025" DrawAspect="Icon" ObjectID="_1693411436" r:id="rId11"/>
        </w:object>
      </w:r>
      <w:r w:rsidR="0071411A">
        <w:rPr>
          <w:rFonts w:ascii="Arial" w:hAnsi="Arial" w:cs="Arial"/>
          <w:b/>
          <w:bCs/>
        </w:rPr>
        <w:t xml:space="preserve"> </w:t>
      </w:r>
    </w:p>
    <w:p w14:paraId="20EF5364" w14:textId="2B6E0F84" w:rsidR="00703791" w:rsidRPr="00EA35C2" w:rsidRDefault="00703791" w:rsidP="003F462D">
      <w:pPr>
        <w:rPr>
          <w:rFonts w:ascii="Arial" w:hAnsi="Arial" w:cs="Arial"/>
          <w:b/>
          <w:bCs/>
        </w:rPr>
      </w:pPr>
      <w:r w:rsidRPr="00EA35C2">
        <w:rPr>
          <w:rFonts w:ascii="Arial" w:hAnsi="Arial" w:cs="Arial"/>
          <w:b/>
          <w:bCs/>
        </w:rPr>
        <w:t>EV1.2</w:t>
      </w:r>
      <w:r w:rsidR="000B3728">
        <w:rPr>
          <w:rFonts w:ascii="Arial" w:hAnsi="Arial" w:cs="Arial"/>
          <w:b/>
          <w:bCs/>
        </w:rPr>
        <w:t xml:space="preserve"> – Performance Templates </w:t>
      </w:r>
      <w:r w:rsidRPr="00EA35C2">
        <w:rPr>
          <w:rFonts w:ascii="Arial" w:hAnsi="Arial" w:cs="Arial"/>
          <w:b/>
          <w:bCs/>
        </w:rPr>
        <w:t xml:space="preserve"> </w:t>
      </w:r>
      <w:r w:rsidR="0010169A">
        <w:rPr>
          <w:rFonts w:ascii="Arial" w:hAnsi="Arial" w:cs="Arial"/>
          <w:b/>
          <w:bCs/>
        </w:rPr>
        <w:object w:dxaOrig="1534" w:dyaOrig="997" w14:anchorId="3855FD57">
          <v:shape id="_x0000_i1052" type="#_x0000_t75" style="width:76.5pt;height:49.5pt" o:ole="">
            <v:imagedata r:id="rId12" o:title=""/>
          </v:shape>
          <o:OLEObject Type="Embed" ProgID="Package" ShapeID="_x0000_i1052" DrawAspect="Icon" ObjectID="_1693411437" r:id="rId13"/>
        </w:object>
      </w:r>
    </w:p>
    <w:p w14:paraId="7C47AD01" w14:textId="2FF0D3CE" w:rsidR="009D6B07" w:rsidRPr="00EA35C2" w:rsidRDefault="009D6B07" w:rsidP="003F462D">
      <w:pPr>
        <w:rPr>
          <w:rFonts w:ascii="Arial" w:hAnsi="Arial" w:cs="Arial"/>
          <w:b/>
          <w:bCs/>
        </w:rPr>
      </w:pPr>
      <w:r w:rsidRPr="00EA35C2">
        <w:rPr>
          <w:rFonts w:ascii="Arial" w:hAnsi="Arial" w:cs="Arial"/>
          <w:b/>
          <w:bCs/>
        </w:rPr>
        <w:t xml:space="preserve">EV1.3 </w:t>
      </w:r>
      <w:r w:rsidR="000B3728">
        <w:rPr>
          <w:rFonts w:ascii="Arial" w:hAnsi="Arial" w:cs="Arial"/>
          <w:b/>
          <w:bCs/>
        </w:rPr>
        <w:t xml:space="preserve"> - Line Manager HR Guide </w:t>
      </w:r>
      <w:r w:rsidR="006B3192">
        <w:rPr>
          <w:rFonts w:ascii="Arial" w:hAnsi="Arial" w:cs="Arial"/>
          <w:b/>
          <w:bCs/>
        </w:rPr>
        <w:object w:dxaOrig="1534" w:dyaOrig="997" w14:anchorId="46553A89">
          <v:shape id="_x0000_i1031" type="#_x0000_t75" style="width:76.5pt;height:49.5pt" o:ole="">
            <v:imagedata r:id="rId14" o:title=""/>
          </v:shape>
          <o:OLEObject Type="Link" ProgID="htmlfile" ShapeID="_x0000_i1031" DrawAspect="Icon" r:id="rId15" UpdateMode="Always">
            <o:LinkType>EnhancedMetaFile</o:LinkType>
            <o:LockedField>false</o:LockedField>
            <o:FieldCodes>\f 0</o:FieldCodes>
          </o:OLEObject>
        </w:object>
      </w:r>
    </w:p>
    <w:p w14:paraId="2C73DE75" w14:textId="5A518930" w:rsidR="000C7E1C" w:rsidRPr="00EA35C2" w:rsidRDefault="000C7E1C" w:rsidP="003F462D">
      <w:pPr>
        <w:rPr>
          <w:rFonts w:ascii="Arial" w:hAnsi="Arial" w:cs="Arial"/>
          <w:b/>
          <w:bCs/>
        </w:rPr>
      </w:pPr>
      <w:r w:rsidRPr="00EA35C2">
        <w:rPr>
          <w:rFonts w:ascii="Arial" w:hAnsi="Arial" w:cs="Arial"/>
          <w:b/>
          <w:bCs/>
        </w:rPr>
        <w:t xml:space="preserve">EV1.4 </w:t>
      </w:r>
      <w:r w:rsidR="00CC402E" w:rsidRPr="00EA35C2">
        <w:rPr>
          <w:rFonts w:ascii="Arial" w:hAnsi="Arial" w:cs="Arial"/>
          <w:b/>
          <w:bCs/>
        </w:rPr>
        <w:t>–</w:t>
      </w:r>
      <w:r w:rsidRPr="00EA35C2">
        <w:rPr>
          <w:rFonts w:ascii="Arial" w:hAnsi="Arial" w:cs="Arial"/>
          <w:b/>
          <w:bCs/>
        </w:rPr>
        <w:t xml:space="preserve"> </w:t>
      </w:r>
      <w:r w:rsidR="00CC402E" w:rsidRPr="00EA35C2">
        <w:rPr>
          <w:rFonts w:ascii="Arial" w:hAnsi="Arial" w:cs="Arial"/>
          <w:b/>
          <w:bCs/>
        </w:rPr>
        <w:t xml:space="preserve">Performance Email </w:t>
      </w:r>
      <w:r w:rsidR="008F3756">
        <w:rPr>
          <w:rFonts w:ascii="Arial" w:hAnsi="Arial" w:cs="Arial"/>
          <w:b/>
          <w:bCs/>
        </w:rPr>
        <w:t xml:space="preserve">Chain 1 </w:t>
      </w:r>
      <w:r w:rsidR="008F3756">
        <w:rPr>
          <w:rFonts w:ascii="Arial" w:hAnsi="Arial" w:cs="Arial"/>
          <w:b/>
          <w:bCs/>
        </w:rPr>
        <w:object w:dxaOrig="1534" w:dyaOrig="997" w14:anchorId="0508CEDB">
          <v:shape id="_x0000_i1032" type="#_x0000_t75" style="width:76.5pt;height:49.5pt" o:ole="">
            <v:imagedata r:id="rId16" o:title=""/>
          </v:shape>
          <o:OLEObject Type="Embed" ProgID="Package" ShapeID="_x0000_i1032" DrawAspect="Icon" ObjectID="_1693411438" r:id="rId17"/>
        </w:object>
      </w:r>
    </w:p>
    <w:p w14:paraId="6D4D511A" w14:textId="5C3DD600" w:rsidR="00070DC3" w:rsidRPr="00EA35C2" w:rsidRDefault="00070DC3" w:rsidP="003F462D">
      <w:pPr>
        <w:rPr>
          <w:rFonts w:ascii="Arial" w:hAnsi="Arial" w:cs="Arial"/>
          <w:b/>
          <w:bCs/>
        </w:rPr>
      </w:pPr>
      <w:r w:rsidRPr="00EA35C2">
        <w:rPr>
          <w:rFonts w:ascii="Arial" w:hAnsi="Arial" w:cs="Arial"/>
          <w:b/>
          <w:bCs/>
        </w:rPr>
        <w:t xml:space="preserve">EV1.5 – Sgt </w:t>
      </w:r>
      <w:r w:rsidR="008F3756">
        <w:rPr>
          <w:rFonts w:ascii="Arial" w:hAnsi="Arial" w:cs="Arial"/>
          <w:b/>
          <w:bCs/>
        </w:rPr>
        <w:t xml:space="preserve">Seminar Power Point Presentation </w:t>
      </w:r>
      <w:r w:rsidR="008F3756">
        <w:rPr>
          <w:rFonts w:ascii="Arial" w:hAnsi="Arial" w:cs="Arial"/>
          <w:b/>
          <w:bCs/>
        </w:rPr>
        <w:object w:dxaOrig="1534" w:dyaOrig="997" w14:anchorId="4B479657">
          <v:shape id="_x0000_i1033" type="#_x0000_t75" style="width:76.5pt;height:49.5pt" o:ole="">
            <v:imagedata r:id="rId18" o:title=""/>
          </v:shape>
          <o:OLEObject Type="Link" ProgID="htmlfile" ShapeID="_x0000_i1033" DrawAspect="Icon" r:id="rId19" UpdateMode="Always">
            <o:LinkType>EnhancedMetaFile</o:LinkType>
            <o:LockedField>false</o:LockedField>
            <o:FieldCodes>\f 0</o:FieldCodes>
          </o:OLEObject>
        </w:object>
      </w:r>
    </w:p>
    <w:p w14:paraId="0A9D8391" w14:textId="09245590" w:rsidR="008E3DDF" w:rsidRPr="00EA35C2" w:rsidRDefault="008E3DDF" w:rsidP="003F462D">
      <w:pPr>
        <w:rPr>
          <w:rFonts w:ascii="Arial" w:hAnsi="Arial" w:cs="Arial"/>
          <w:b/>
          <w:bCs/>
        </w:rPr>
      </w:pPr>
      <w:r w:rsidRPr="00EA35C2">
        <w:rPr>
          <w:rFonts w:ascii="Arial" w:hAnsi="Arial" w:cs="Arial"/>
          <w:b/>
          <w:bCs/>
        </w:rPr>
        <w:t xml:space="preserve">EV1.6 – Checking Performance Plans </w:t>
      </w:r>
      <w:r w:rsidR="00707972">
        <w:rPr>
          <w:rFonts w:ascii="Arial" w:hAnsi="Arial" w:cs="Arial"/>
          <w:b/>
          <w:bCs/>
        </w:rPr>
        <w:t xml:space="preserve">for Line Manager </w:t>
      </w:r>
      <w:r w:rsidR="00C728F9">
        <w:rPr>
          <w:rFonts w:ascii="Arial" w:hAnsi="Arial" w:cs="Arial"/>
          <w:b/>
          <w:bCs/>
        </w:rPr>
        <w:object w:dxaOrig="1534" w:dyaOrig="997" w14:anchorId="3F672332">
          <v:shape id="_x0000_i1034" type="#_x0000_t75" style="width:76.5pt;height:49.5pt" o:ole="">
            <v:imagedata r:id="rId20" o:title=""/>
          </v:shape>
          <o:OLEObject Type="Embed" ProgID="Package" ShapeID="_x0000_i1034" DrawAspect="Icon" ObjectID="_1693411439" r:id="rId21"/>
        </w:object>
      </w:r>
    </w:p>
    <w:p w14:paraId="6EF71BE2" w14:textId="4D31577D" w:rsidR="00E76AC6" w:rsidRPr="00EA35C2" w:rsidRDefault="00E76AC6" w:rsidP="003F462D">
      <w:pPr>
        <w:rPr>
          <w:rFonts w:ascii="Arial" w:hAnsi="Arial" w:cs="Arial"/>
          <w:b/>
          <w:bCs/>
        </w:rPr>
      </w:pPr>
      <w:r w:rsidRPr="00EA35C2">
        <w:rPr>
          <w:rFonts w:ascii="Arial" w:hAnsi="Arial" w:cs="Arial"/>
          <w:b/>
          <w:bCs/>
        </w:rPr>
        <w:t xml:space="preserve">EV1.7 </w:t>
      </w:r>
      <w:r w:rsidR="00092A8E" w:rsidRPr="00EA35C2">
        <w:rPr>
          <w:rFonts w:ascii="Arial" w:hAnsi="Arial" w:cs="Arial"/>
          <w:b/>
          <w:bCs/>
        </w:rPr>
        <w:t>–</w:t>
      </w:r>
      <w:r w:rsidRPr="00EA35C2">
        <w:rPr>
          <w:rFonts w:ascii="Arial" w:hAnsi="Arial" w:cs="Arial"/>
          <w:b/>
          <w:bCs/>
        </w:rPr>
        <w:t xml:space="preserve"> </w:t>
      </w:r>
      <w:r w:rsidR="00092A8E" w:rsidRPr="00EA35C2">
        <w:rPr>
          <w:rFonts w:ascii="Arial" w:hAnsi="Arial" w:cs="Arial"/>
          <w:b/>
          <w:bCs/>
        </w:rPr>
        <w:t>Performance Plan Templates</w:t>
      </w:r>
      <w:r w:rsidR="00707972">
        <w:rPr>
          <w:rFonts w:ascii="Arial" w:hAnsi="Arial" w:cs="Arial"/>
          <w:b/>
          <w:bCs/>
        </w:rPr>
        <w:t xml:space="preserve"> </w:t>
      </w:r>
      <w:r w:rsidR="00707972">
        <w:rPr>
          <w:rFonts w:ascii="Arial" w:hAnsi="Arial" w:cs="Arial"/>
          <w:b/>
          <w:bCs/>
        </w:rPr>
        <w:object w:dxaOrig="1534" w:dyaOrig="997" w14:anchorId="695CD0BB">
          <v:shape id="_x0000_i1035" type="#_x0000_t75" style="width:76.5pt;height:49.5pt" o:ole="">
            <v:imagedata r:id="rId22" o:title=""/>
          </v:shape>
          <o:OLEObject Type="Link" ProgID="htmlfile" ShapeID="_x0000_i1035" DrawAspect="Icon" r:id="rId23" UpdateMode="Always">
            <o:LinkType>EnhancedMetaFile</o:LinkType>
            <o:LockedField>false</o:LockedField>
            <o:FieldCodes>\f 0</o:FieldCodes>
          </o:OLEObject>
        </w:object>
      </w:r>
      <w:r w:rsidR="00707972">
        <w:rPr>
          <w:rFonts w:ascii="Arial" w:hAnsi="Arial" w:cs="Arial"/>
          <w:b/>
          <w:bCs/>
        </w:rPr>
        <w:t xml:space="preserve"> </w:t>
      </w:r>
      <w:r w:rsidR="00707972">
        <w:rPr>
          <w:rFonts w:ascii="Arial" w:hAnsi="Arial" w:cs="Arial"/>
          <w:b/>
          <w:bCs/>
        </w:rPr>
        <w:object w:dxaOrig="1534" w:dyaOrig="997" w14:anchorId="28C076AB">
          <v:shape id="_x0000_i1036" type="#_x0000_t75" style="width:76.5pt;height:49.5pt" o:ole="">
            <v:imagedata r:id="rId24" o:title=""/>
          </v:shape>
          <o:OLEObject Type="Link" ProgID="htmlfile" ShapeID="_x0000_i1036" DrawAspect="Icon" r:id="rId25" UpdateMode="Always">
            <o:LinkType>EnhancedMetaFile</o:LinkType>
            <o:LockedField>false</o:LockedField>
            <o:FieldCodes>\f 0</o:FieldCodes>
          </o:OLEObject>
        </w:object>
      </w:r>
      <w:r w:rsidR="00707972">
        <w:rPr>
          <w:rFonts w:ascii="Arial" w:hAnsi="Arial" w:cs="Arial"/>
          <w:b/>
          <w:bCs/>
        </w:rPr>
        <w:t xml:space="preserve"> </w:t>
      </w:r>
      <w:r w:rsidR="00707972">
        <w:rPr>
          <w:rFonts w:ascii="Arial" w:hAnsi="Arial" w:cs="Arial"/>
          <w:b/>
          <w:bCs/>
        </w:rPr>
        <w:object w:dxaOrig="1534" w:dyaOrig="997" w14:anchorId="7A95502A">
          <v:shape id="_x0000_i1037" type="#_x0000_t75" style="width:76.5pt;height:49.5pt" o:ole="">
            <v:imagedata r:id="rId26" o:title=""/>
          </v:shape>
          <o:OLEObject Type="Link" ProgID="htmlfile" ShapeID="_x0000_i1037" DrawAspect="Icon" r:id="rId27" UpdateMode="Always">
            <o:LinkType>EnhancedMetaFile</o:LinkType>
            <o:LockedField>false</o:LockedField>
            <o:FieldCodes>\f 0</o:FieldCodes>
          </o:OLEObject>
        </w:object>
      </w:r>
    </w:p>
    <w:p w14:paraId="4B8BF32C" w14:textId="2A0FAD80" w:rsidR="00EA35C2" w:rsidRPr="00EA35C2" w:rsidRDefault="00EA35C2" w:rsidP="003F462D">
      <w:pPr>
        <w:rPr>
          <w:rFonts w:ascii="Arial" w:hAnsi="Arial" w:cs="Arial"/>
          <w:b/>
          <w:bCs/>
        </w:rPr>
      </w:pPr>
      <w:r w:rsidRPr="00EA35C2">
        <w:rPr>
          <w:rFonts w:ascii="Arial" w:hAnsi="Arial" w:cs="Arial"/>
          <w:b/>
          <w:bCs/>
        </w:rPr>
        <w:t xml:space="preserve">EV1.8 – Move </w:t>
      </w:r>
      <w:r w:rsidR="00EF049F">
        <w:rPr>
          <w:rFonts w:ascii="Arial" w:hAnsi="Arial" w:cs="Arial"/>
          <w:b/>
          <w:bCs/>
        </w:rPr>
        <w:t xml:space="preserve">Due to Performance </w:t>
      </w:r>
      <w:r w:rsidR="00EF049F">
        <w:rPr>
          <w:rFonts w:ascii="Arial" w:hAnsi="Arial" w:cs="Arial"/>
          <w:b/>
          <w:bCs/>
        </w:rPr>
        <w:object w:dxaOrig="1534" w:dyaOrig="997" w14:anchorId="367FC578">
          <v:shape id="_x0000_i1041" type="#_x0000_t75" style="width:76.5pt;height:49.5pt" o:ole="">
            <v:imagedata r:id="rId28" o:title=""/>
          </v:shape>
          <o:OLEObject Type="Embed" ProgID="Package" ShapeID="_x0000_i1041" DrawAspect="Icon" ObjectID="_1693411440" r:id="rId29"/>
        </w:object>
      </w:r>
    </w:p>
    <w:p w14:paraId="7BBF9BDB" w14:textId="33D119DB" w:rsidR="0063070E" w:rsidRPr="00EA35C2" w:rsidRDefault="0063070E" w:rsidP="003F462D">
      <w:pPr>
        <w:rPr>
          <w:rFonts w:ascii="Arial" w:hAnsi="Arial" w:cs="Arial"/>
          <w:b/>
          <w:bCs/>
        </w:rPr>
      </w:pPr>
      <w:r w:rsidRPr="00EA35C2">
        <w:rPr>
          <w:rFonts w:ascii="Arial" w:hAnsi="Arial" w:cs="Arial"/>
          <w:b/>
          <w:bCs/>
        </w:rPr>
        <w:t xml:space="preserve">EV1.9 – </w:t>
      </w:r>
      <w:r w:rsidR="00F14648">
        <w:rPr>
          <w:rFonts w:ascii="Arial" w:hAnsi="Arial" w:cs="Arial"/>
          <w:b/>
          <w:bCs/>
        </w:rPr>
        <w:t>Checking on Performance Update</w:t>
      </w:r>
      <w:r w:rsidR="0010169A">
        <w:rPr>
          <w:rFonts w:ascii="Arial" w:hAnsi="Arial" w:cs="Arial"/>
          <w:b/>
          <w:bCs/>
        </w:rPr>
        <w:t xml:space="preserve"> </w:t>
      </w:r>
      <w:r w:rsidR="0010169A">
        <w:rPr>
          <w:rFonts w:ascii="Arial" w:hAnsi="Arial" w:cs="Arial"/>
          <w:b/>
          <w:bCs/>
        </w:rPr>
        <w:object w:dxaOrig="1534" w:dyaOrig="997" w14:anchorId="77D9B84D">
          <v:shape id="_x0000_i1051" type="#_x0000_t75" style="width:76.5pt;height:49.5pt" o:ole="">
            <v:imagedata r:id="rId30" o:title=""/>
          </v:shape>
          <o:OLEObject Type="Embed" ProgID="Package" ShapeID="_x0000_i1051" DrawAspect="Icon" ObjectID="_1693411441" r:id="rId31"/>
        </w:object>
      </w:r>
    </w:p>
    <w:p w14:paraId="5BC727CE" w14:textId="619F7349" w:rsidR="00021891" w:rsidRPr="00EA35C2" w:rsidRDefault="00021891" w:rsidP="003F462D">
      <w:pPr>
        <w:rPr>
          <w:rFonts w:ascii="Arial" w:hAnsi="Arial" w:cs="Arial"/>
          <w:b/>
          <w:bCs/>
        </w:rPr>
      </w:pPr>
      <w:r w:rsidRPr="00EA35C2">
        <w:rPr>
          <w:rFonts w:ascii="Arial" w:hAnsi="Arial" w:cs="Arial"/>
          <w:b/>
          <w:bCs/>
        </w:rPr>
        <w:t>EV2.0 – Charlie handover notes</w:t>
      </w:r>
      <w:r w:rsidR="00EE0D29">
        <w:rPr>
          <w:rFonts w:ascii="Arial" w:hAnsi="Arial" w:cs="Arial"/>
          <w:b/>
          <w:bCs/>
        </w:rPr>
        <w:object w:dxaOrig="1534" w:dyaOrig="997" w14:anchorId="3D16A7EA">
          <v:shape id="_x0000_i1042" type="#_x0000_t75" style="width:76.5pt;height:49.5pt" o:ole="">
            <v:imagedata r:id="rId32" o:title=""/>
          </v:shape>
          <o:OLEObject Type="Embed" ProgID="Package" ShapeID="_x0000_i1042" DrawAspect="Icon" ObjectID="_1693411442" r:id="rId33"/>
        </w:object>
      </w:r>
    </w:p>
    <w:p w14:paraId="52D7A7C1" w14:textId="0AFC06FE" w:rsidR="00BA2BEF" w:rsidRDefault="00FB6E29" w:rsidP="003F462D">
      <w:pPr>
        <w:rPr>
          <w:rFonts w:ascii="Arial" w:hAnsi="Arial" w:cs="Arial"/>
          <w:b/>
          <w:bCs/>
        </w:rPr>
      </w:pPr>
      <w:r w:rsidRPr="00EA35C2">
        <w:rPr>
          <w:rFonts w:ascii="Arial" w:hAnsi="Arial" w:cs="Arial"/>
          <w:b/>
          <w:bCs/>
        </w:rPr>
        <w:t xml:space="preserve">EV2.1 – </w:t>
      </w:r>
      <w:r w:rsidR="00EE0D29">
        <w:rPr>
          <w:rFonts w:ascii="Arial" w:hAnsi="Arial" w:cs="Arial"/>
          <w:b/>
          <w:bCs/>
        </w:rPr>
        <w:t xml:space="preserve">Meeting with L&amp;D Manager </w:t>
      </w:r>
      <w:r w:rsidR="00D93499">
        <w:rPr>
          <w:rFonts w:ascii="Arial" w:hAnsi="Arial" w:cs="Arial"/>
          <w:b/>
          <w:bCs/>
        </w:rPr>
        <w:object w:dxaOrig="1534" w:dyaOrig="997" w14:anchorId="787C3B60">
          <v:shape id="_x0000_i1043" type="#_x0000_t75" style="width:76.5pt;height:49.5pt" o:ole="">
            <v:imagedata r:id="rId34" o:title=""/>
          </v:shape>
          <o:OLEObject Type="Link" ProgID="htmlfile" ShapeID="_x0000_i1043" DrawAspect="Icon" r:id="rId35" UpdateMode="Always">
            <o:LinkType>EnhancedMetaFile</o:LinkType>
            <o:LockedField>false</o:LockedField>
            <o:FieldCodes>\f 0</o:FieldCodes>
          </o:OLEObject>
        </w:object>
      </w:r>
    </w:p>
    <w:p w14:paraId="494994E9" w14:textId="364B8A0E" w:rsidR="00367A95" w:rsidRPr="00EA35C2" w:rsidRDefault="00BA2BEF" w:rsidP="003F462D">
      <w:pPr>
        <w:rPr>
          <w:rFonts w:ascii="Arial" w:hAnsi="Arial" w:cs="Arial"/>
          <w:b/>
          <w:bCs/>
        </w:rPr>
      </w:pPr>
      <w:r>
        <w:rPr>
          <w:rFonts w:ascii="Arial" w:hAnsi="Arial" w:cs="Arial"/>
          <w:b/>
          <w:bCs/>
        </w:rPr>
        <w:lastRenderedPageBreak/>
        <w:t>E</w:t>
      </w:r>
      <w:r w:rsidR="00367A95" w:rsidRPr="00EA35C2">
        <w:rPr>
          <w:rFonts w:ascii="Arial" w:hAnsi="Arial" w:cs="Arial"/>
          <w:b/>
          <w:bCs/>
        </w:rPr>
        <w:t xml:space="preserve">V2.2 – Email </w:t>
      </w:r>
      <w:r w:rsidR="00CA5FC7">
        <w:rPr>
          <w:rFonts w:ascii="Arial" w:hAnsi="Arial" w:cs="Arial"/>
          <w:b/>
          <w:bCs/>
        </w:rPr>
        <w:t>Performance S</w:t>
      </w:r>
      <w:r w:rsidR="00367A95" w:rsidRPr="00EA35C2">
        <w:rPr>
          <w:rFonts w:ascii="Arial" w:hAnsi="Arial" w:cs="Arial"/>
          <w:b/>
          <w:bCs/>
        </w:rPr>
        <w:t>preadsheet</w:t>
      </w:r>
      <w:r w:rsidR="00CA5FC7">
        <w:rPr>
          <w:rFonts w:ascii="Arial" w:hAnsi="Arial" w:cs="Arial"/>
          <w:b/>
          <w:bCs/>
        </w:rPr>
        <w:t xml:space="preserve"> Updated</w:t>
      </w:r>
      <w:r>
        <w:rPr>
          <w:rFonts w:ascii="Arial" w:hAnsi="Arial" w:cs="Arial"/>
          <w:b/>
          <w:bCs/>
        </w:rPr>
        <w:t xml:space="preserve"> </w:t>
      </w:r>
      <w:r>
        <w:rPr>
          <w:rFonts w:ascii="Arial" w:hAnsi="Arial" w:cs="Arial"/>
          <w:b/>
          <w:bCs/>
        </w:rPr>
        <w:object w:dxaOrig="1534" w:dyaOrig="997" w14:anchorId="023F21DD">
          <v:shape id="_x0000_i1044" type="#_x0000_t75" style="width:76.5pt;height:49.5pt" o:ole="">
            <v:imagedata r:id="rId36" o:title=""/>
          </v:shape>
          <o:OLEObject Type="Embed" ProgID="Package" ShapeID="_x0000_i1044" DrawAspect="Icon" ObjectID="_1693411443" r:id="rId37"/>
        </w:object>
      </w:r>
    </w:p>
    <w:p w14:paraId="7BEC57A9" w14:textId="6326FA5F" w:rsidR="00367A95" w:rsidRPr="00EA35C2" w:rsidRDefault="00367A95" w:rsidP="003F462D">
      <w:pPr>
        <w:rPr>
          <w:rFonts w:ascii="Arial" w:hAnsi="Arial" w:cs="Arial"/>
          <w:b/>
          <w:bCs/>
        </w:rPr>
      </w:pPr>
      <w:r w:rsidRPr="00EA35C2">
        <w:rPr>
          <w:rFonts w:ascii="Arial" w:hAnsi="Arial" w:cs="Arial"/>
          <w:b/>
          <w:bCs/>
        </w:rPr>
        <w:t>EV2.3 – Performance stats spreadsheet</w:t>
      </w:r>
      <w:r w:rsidR="00BA2BEF">
        <w:rPr>
          <w:rFonts w:ascii="Arial" w:hAnsi="Arial" w:cs="Arial"/>
          <w:b/>
          <w:bCs/>
        </w:rPr>
        <w:t xml:space="preserve"> </w:t>
      </w:r>
      <w:r w:rsidR="00AB4013">
        <w:rPr>
          <w:rFonts w:ascii="Arial" w:hAnsi="Arial" w:cs="Arial"/>
          <w:b/>
          <w:bCs/>
        </w:rPr>
        <w:object w:dxaOrig="1534" w:dyaOrig="997" w14:anchorId="696004E5">
          <v:shape id="_x0000_i1045" type="#_x0000_t75" style="width:76.5pt;height:49.5pt" o:ole="">
            <v:imagedata r:id="rId38" o:title=""/>
          </v:shape>
          <o:OLEObject Type="Embed" ProgID="Package" ShapeID="_x0000_i1045" DrawAspect="Icon" ObjectID="_1693411444" r:id="rId39"/>
        </w:object>
      </w:r>
    </w:p>
    <w:p w14:paraId="754D465E" w14:textId="333A35D3" w:rsidR="00377968" w:rsidRPr="00EA35C2" w:rsidRDefault="00377968" w:rsidP="003F462D">
      <w:pPr>
        <w:rPr>
          <w:rFonts w:ascii="Arial" w:hAnsi="Arial" w:cs="Arial"/>
          <w:b/>
          <w:bCs/>
        </w:rPr>
      </w:pPr>
      <w:r w:rsidRPr="00EA35C2">
        <w:rPr>
          <w:rFonts w:ascii="Arial" w:hAnsi="Arial" w:cs="Arial"/>
          <w:b/>
          <w:bCs/>
        </w:rPr>
        <w:t xml:space="preserve">EV2.4 – Intranet </w:t>
      </w:r>
      <w:r w:rsidR="000B10E9">
        <w:rPr>
          <w:rFonts w:ascii="Arial" w:hAnsi="Arial" w:cs="Arial"/>
          <w:b/>
          <w:bCs/>
        </w:rPr>
        <w:t>P</w:t>
      </w:r>
      <w:r w:rsidRPr="00EA35C2">
        <w:rPr>
          <w:rFonts w:ascii="Arial" w:hAnsi="Arial" w:cs="Arial"/>
          <w:b/>
          <w:bCs/>
        </w:rPr>
        <w:t>age</w:t>
      </w:r>
      <w:r w:rsidR="000B10E9">
        <w:rPr>
          <w:rFonts w:ascii="Arial" w:hAnsi="Arial" w:cs="Arial"/>
          <w:b/>
          <w:bCs/>
        </w:rPr>
        <w:object w:dxaOrig="1534" w:dyaOrig="997" w14:anchorId="5B2FA017">
          <v:shape id="_x0000_i1046" type="#_x0000_t75" style="width:76.5pt;height:49.5pt" o:ole="">
            <v:imagedata r:id="rId40" o:title=""/>
          </v:shape>
          <o:OLEObject Type="Embed" ProgID="Package" ShapeID="_x0000_i1046" DrawAspect="Icon" ObjectID="_1693411445" r:id="rId41"/>
        </w:object>
      </w:r>
    </w:p>
    <w:p w14:paraId="7CF57A1B" w14:textId="7BCF34F0" w:rsidR="00BA29F1" w:rsidRPr="00EA35C2" w:rsidRDefault="00BA29F1" w:rsidP="003F462D">
      <w:pPr>
        <w:rPr>
          <w:rFonts w:ascii="Arial" w:hAnsi="Arial" w:cs="Arial"/>
          <w:b/>
          <w:bCs/>
        </w:rPr>
      </w:pPr>
      <w:r w:rsidRPr="00EA35C2">
        <w:rPr>
          <w:rFonts w:ascii="Arial" w:hAnsi="Arial" w:cs="Arial"/>
          <w:b/>
          <w:bCs/>
        </w:rPr>
        <w:t>EV2.5 – DAP Stats</w:t>
      </w:r>
      <w:r w:rsidR="000B10E9">
        <w:rPr>
          <w:rFonts w:ascii="Arial" w:hAnsi="Arial" w:cs="Arial"/>
          <w:b/>
          <w:bCs/>
        </w:rPr>
        <w:t xml:space="preserve"> </w:t>
      </w:r>
      <w:r w:rsidR="000B10E9">
        <w:rPr>
          <w:rFonts w:ascii="Arial" w:hAnsi="Arial" w:cs="Arial"/>
          <w:b/>
          <w:bCs/>
        </w:rPr>
        <w:object w:dxaOrig="1534" w:dyaOrig="997" w14:anchorId="572EDC96">
          <v:shape id="_x0000_i1047" type="#_x0000_t75" style="width:76.5pt;height:49.5pt" o:ole="">
            <v:imagedata r:id="rId42" o:title=""/>
          </v:shape>
          <o:OLEObject Type="Embed" ProgID="Package" ShapeID="_x0000_i1047" DrawAspect="Icon" ObjectID="_1693411446" r:id="rId43"/>
        </w:object>
      </w:r>
    </w:p>
    <w:p w14:paraId="520ED494" w14:textId="259C61F7" w:rsidR="002F15BE" w:rsidRPr="00EA35C2" w:rsidRDefault="002F15BE" w:rsidP="003F462D">
      <w:pPr>
        <w:rPr>
          <w:rFonts w:ascii="Arial" w:hAnsi="Arial" w:cs="Arial"/>
          <w:b/>
          <w:bCs/>
        </w:rPr>
      </w:pPr>
      <w:r w:rsidRPr="00EA35C2">
        <w:rPr>
          <w:rFonts w:ascii="Arial" w:hAnsi="Arial" w:cs="Arial"/>
          <w:b/>
          <w:bCs/>
        </w:rPr>
        <w:t>EV2.6 – CIPD website</w:t>
      </w:r>
      <w:r w:rsidR="000B10E9">
        <w:rPr>
          <w:rFonts w:ascii="Arial" w:hAnsi="Arial" w:cs="Arial"/>
          <w:b/>
          <w:bCs/>
        </w:rPr>
        <w:t xml:space="preserve"> </w:t>
      </w:r>
      <w:hyperlink r:id="rId44" w:history="1">
        <w:r w:rsidR="006C3648" w:rsidRPr="00FE72FB">
          <w:rPr>
            <w:rStyle w:val="Hyperlink"/>
            <w:rFonts w:ascii="Arial" w:hAnsi="Arial" w:cs="Arial"/>
            <w:b/>
            <w:bCs/>
          </w:rPr>
          <w:t>www.cipd.co.uk</w:t>
        </w:r>
      </w:hyperlink>
      <w:r w:rsidR="006C3648">
        <w:rPr>
          <w:rFonts w:ascii="Arial" w:hAnsi="Arial" w:cs="Arial"/>
          <w:b/>
          <w:bCs/>
        </w:rPr>
        <w:t xml:space="preserve"> </w:t>
      </w:r>
    </w:p>
    <w:p w14:paraId="5AB5F0CB" w14:textId="0DE7A710" w:rsidR="003F5461" w:rsidRPr="00EA35C2" w:rsidRDefault="003F5461" w:rsidP="003F462D">
      <w:pPr>
        <w:rPr>
          <w:rFonts w:ascii="Arial" w:hAnsi="Arial" w:cs="Arial"/>
          <w:b/>
          <w:bCs/>
        </w:rPr>
      </w:pPr>
      <w:r w:rsidRPr="00EA35C2">
        <w:rPr>
          <w:rFonts w:ascii="Arial" w:hAnsi="Arial" w:cs="Arial"/>
          <w:b/>
          <w:bCs/>
        </w:rPr>
        <w:t>EV2.7 – Reg 13</w:t>
      </w:r>
      <w:r w:rsidR="006C3648">
        <w:rPr>
          <w:rFonts w:ascii="Arial" w:hAnsi="Arial" w:cs="Arial"/>
          <w:b/>
          <w:bCs/>
        </w:rPr>
        <w:t xml:space="preserve"> </w:t>
      </w:r>
      <w:r w:rsidR="00ED3505">
        <w:rPr>
          <w:rFonts w:ascii="Arial" w:hAnsi="Arial" w:cs="Arial"/>
          <w:b/>
          <w:bCs/>
        </w:rPr>
        <w:object w:dxaOrig="1534" w:dyaOrig="997" w14:anchorId="0B00CB69">
          <v:shape id="_x0000_i1048" type="#_x0000_t75" style="width:76.5pt;height:49.5pt" o:ole="">
            <v:imagedata r:id="rId45" o:title=""/>
          </v:shape>
          <o:OLEObject Type="Embed" ProgID="Package" ShapeID="_x0000_i1048" DrawAspect="Icon" ObjectID="_1693411447" r:id="rId46"/>
        </w:object>
      </w:r>
    </w:p>
    <w:p w14:paraId="0E241BC5" w14:textId="1A521083" w:rsidR="00C613F4" w:rsidRPr="00EA35C2" w:rsidRDefault="00C613F4" w:rsidP="003F462D">
      <w:pPr>
        <w:rPr>
          <w:rFonts w:ascii="Arial" w:hAnsi="Arial" w:cs="Arial"/>
          <w:b/>
          <w:bCs/>
        </w:rPr>
      </w:pPr>
      <w:r w:rsidRPr="00EA35C2">
        <w:rPr>
          <w:rFonts w:ascii="Arial" w:hAnsi="Arial" w:cs="Arial"/>
          <w:b/>
          <w:bCs/>
        </w:rPr>
        <w:t>EV2.8 – Flexible working policy</w:t>
      </w:r>
      <w:r w:rsidR="006E6BE8">
        <w:rPr>
          <w:rFonts w:ascii="Arial" w:hAnsi="Arial" w:cs="Arial"/>
          <w:b/>
          <w:bCs/>
        </w:rPr>
        <w:t xml:space="preserve"> </w:t>
      </w:r>
      <w:r w:rsidR="00F14648">
        <w:rPr>
          <w:rFonts w:ascii="Arial" w:hAnsi="Arial" w:cs="Arial"/>
          <w:b/>
          <w:bCs/>
        </w:rPr>
        <w:object w:dxaOrig="1534" w:dyaOrig="997" w14:anchorId="5950394C">
          <v:shape id="_x0000_i1050" type="#_x0000_t75" style="width:76.5pt;height:49.5pt" o:ole="">
            <v:imagedata r:id="rId47" o:title=""/>
          </v:shape>
          <o:OLEObject Type="Embed" ProgID="Package" ShapeID="_x0000_i1050" DrawAspect="Icon" ObjectID="_1693411448" r:id="rId48"/>
        </w:object>
      </w:r>
    </w:p>
    <w:p w14:paraId="0F690C70" w14:textId="76064376" w:rsidR="00F63612" w:rsidRPr="00EA35C2" w:rsidRDefault="00F63612" w:rsidP="003F462D">
      <w:pPr>
        <w:rPr>
          <w:rFonts w:ascii="Arial" w:hAnsi="Arial" w:cs="Arial"/>
          <w:b/>
          <w:bCs/>
        </w:rPr>
      </w:pPr>
      <w:r w:rsidRPr="00EA35C2">
        <w:rPr>
          <w:rFonts w:ascii="Arial" w:hAnsi="Arial" w:cs="Arial"/>
          <w:b/>
          <w:bCs/>
        </w:rPr>
        <w:t>EV2.9 – On the job training doc</w:t>
      </w:r>
      <w:r w:rsidR="006E6BE8">
        <w:rPr>
          <w:rFonts w:ascii="Arial" w:hAnsi="Arial" w:cs="Arial"/>
          <w:b/>
          <w:bCs/>
        </w:rPr>
        <w:t xml:space="preserve"> </w:t>
      </w:r>
      <w:r w:rsidR="006E6BE8">
        <w:rPr>
          <w:rFonts w:ascii="Arial" w:hAnsi="Arial" w:cs="Arial"/>
          <w:b/>
          <w:bCs/>
        </w:rPr>
        <w:object w:dxaOrig="1534" w:dyaOrig="997" w14:anchorId="6956EF70">
          <v:shape id="_x0000_i1049" type="#_x0000_t75" style="width:76.5pt;height:49.5pt" o:ole="">
            <v:imagedata r:id="rId49" o:title=""/>
          </v:shape>
          <o:OLEObject Type="Link" ProgID="htmlfile" ShapeID="_x0000_i1049" DrawAspect="Icon" r:id="rId50" UpdateMode="Always">
            <o:LinkType>EnhancedMetaFile</o:LinkType>
            <o:LockedField>false</o:LockedField>
            <o:FieldCodes>\f 0</o:FieldCodes>
          </o:OLEObject>
        </w:object>
      </w:r>
    </w:p>
    <w:p w14:paraId="56460624" w14:textId="77777777" w:rsidR="00FC62E1" w:rsidRDefault="00FC62E1" w:rsidP="002F11D3">
      <w:pPr>
        <w:pStyle w:val="Heading1"/>
        <w:rPr>
          <w:rFonts w:ascii="Arial" w:hAnsi="Arial" w:cs="Arial"/>
        </w:rPr>
      </w:pPr>
    </w:p>
    <w:p w14:paraId="11F9C7B0" w14:textId="77777777" w:rsidR="00FC62E1" w:rsidRDefault="00FC62E1" w:rsidP="002F11D3">
      <w:pPr>
        <w:pStyle w:val="Heading1"/>
        <w:rPr>
          <w:rFonts w:ascii="Arial" w:hAnsi="Arial" w:cs="Arial"/>
        </w:rPr>
      </w:pPr>
    </w:p>
    <w:p w14:paraId="46A11238" w14:textId="77777777" w:rsidR="00FC62E1" w:rsidRDefault="00FC62E1" w:rsidP="002F11D3">
      <w:pPr>
        <w:pStyle w:val="Heading1"/>
        <w:rPr>
          <w:rFonts w:ascii="Arial" w:hAnsi="Arial" w:cs="Arial"/>
        </w:rPr>
      </w:pPr>
    </w:p>
    <w:p w14:paraId="4859F73A" w14:textId="142FFFA9" w:rsidR="00FC62E1" w:rsidRDefault="00FC62E1" w:rsidP="002F11D3">
      <w:pPr>
        <w:pStyle w:val="Heading1"/>
        <w:rPr>
          <w:rFonts w:ascii="Arial" w:hAnsi="Arial" w:cs="Arial"/>
        </w:rPr>
      </w:pPr>
    </w:p>
    <w:p w14:paraId="106FA202" w14:textId="25A6CF44" w:rsidR="00FC62E1" w:rsidRDefault="00FC62E1" w:rsidP="00FC62E1"/>
    <w:p w14:paraId="0B6A2173" w14:textId="0191DFAB" w:rsidR="00FC62E1" w:rsidRDefault="00FC62E1" w:rsidP="00FC62E1"/>
    <w:p w14:paraId="543E6103" w14:textId="77777777" w:rsidR="00FC62E1" w:rsidRPr="00FC62E1" w:rsidRDefault="00FC62E1" w:rsidP="00FC62E1"/>
    <w:p w14:paraId="751DAA1D" w14:textId="77777777" w:rsidR="00FC62E1" w:rsidRDefault="00FC62E1" w:rsidP="002F11D3">
      <w:pPr>
        <w:pStyle w:val="Heading1"/>
        <w:rPr>
          <w:rFonts w:ascii="Arial" w:hAnsi="Arial" w:cs="Arial"/>
        </w:rPr>
      </w:pPr>
    </w:p>
    <w:p w14:paraId="42566592" w14:textId="074ECD11" w:rsidR="002F11D3" w:rsidRPr="00EA35C2" w:rsidRDefault="002F11D3" w:rsidP="002F11D3">
      <w:pPr>
        <w:pStyle w:val="Heading1"/>
        <w:rPr>
          <w:rFonts w:ascii="Arial" w:hAnsi="Arial" w:cs="Arial"/>
        </w:rPr>
      </w:pPr>
      <w:bookmarkStart w:id="5" w:name="_Toc82798425"/>
      <w:r w:rsidRPr="00EA35C2">
        <w:rPr>
          <w:rFonts w:ascii="Arial" w:hAnsi="Arial" w:cs="Arial"/>
        </w:rPr>
        <w:t>REFERENCE LIST</w:t>
      </w:r>
      <w:bookmarkEnd w:id="5"/>
    </w:p>
    <w:p w14:paraId="6133F510" w14:textId="062CAC0B" w:rsidR="006F26E7" w:rsidRPr="00EA35C2" w:rsidRDefault="006F26E7" w:rsidP="00FA5B83">
      <w:pPr>
        <w:rPr>
          <w:rFonts w:ascii="Arial" w:hAnsi="Arial" w:cs="Arial"/>
        </w:rPr>
      </w:pPr>
      <w:r w:rsidRPr="00EA35C2">
        <w:rPr>
          <w:rFonts w:ascii="Arial" w:hAnsi="Arial" w:cs="Arial"/>
        </w:rPr>
        <w:t xml:space="preserve">Boxall, P. and Macky, K. (2014) ‘High-involvement work processes, work intensification and employee well-being’. Work, </w:t>
      </w:r>
      <w:r w:rsidRPr="00EA35C2">
        <w:rPr>
          <w:rFonts w:ascii="Arial" w:hAnsi="Arial" w:cs="Arial"/>
        </w:rPr>
        <w:t>employment,</w:t>
      </w:r>
      <w:r w:rsidRPr="00EA35C2">
        <w:rPr>
          <w:rFonts w:ascii="Arial" w:hAnsi="Arial" w:cs="Arial"/>
        </w:rPr>
        <w:t xml:space="preserve"> and society. Vol 28 (6). [Accessed: 02/08/2021]. </w:t>
      </w:r>
    </w:p>
    <w:p w14:paraId="46AD437F" w14:textId="5FBC9884" w:rsidR="00FA5B83" w:rsidRPr="00EA35C2" w:rsidRDefault="00FA5B83" w:rsidP="00FA5B83">
      <w:pPr>
        <w:rPr>
          <w:rFonts w:ascii="Arial" w:hAnsi="Arial" w:cs="Arial"/>
          <w:lang w:val="en-US"/>
        </w:rPr>
      </w:pPr>
      <w:r w:rsidRPr="00EA35C2">
        <w:rPr>
          <w:rFonts w:ascii="Arial" w:hAnsi="Arial" w:cs="Arial"/>
          <w:lang w:val="en-US"/>
        </w:rPr>
        <w:t xml:space="preserve">CIPD. (2020) </w:t>
      </w:r>
      <w:r w:rsidRPr="00EA35C2">
        <w:rPr>
          <w:rFonts w:ascii="Arial" w:hAnsi="Arial" w:cs="Arial"/>
          <w:i/>
          <w:iCs/>
          <w:lang w:val="en-US"/>
        </w:rPr>
        <w:t xml:space="preserve">Line managers' role in supporting the people profession. </w:t>
      </w:r>
      <w:r w:rsidRPr="00EA35C2">
        <w:rPr>
          <w:rFonts w:ascii="Arial" w:hAnsi="Arial" w:cs="Arial"/>
          <w:lang w:val="en-US"/>
        </w:rPr>
        <w:t xml:space="preserve">Available at: </w:t>
      </w:r>
      <w:hyperlink r:id="rId51" w:history="1">
        <w:r w:rsidRPr="00EA35C2">
          <w:rPr>
            <w:rStyle w:val="Hyperlink"/>
            <w:rFonts w:ascii="Arial" w:hAnsi="Arial" w:cs="Arial"/>
            <w:lang w:val="en-US"/>
          </w:rPr>
          <w:t>https://www.cipd.co.uk/knowledge/fundamentals/people/hr/line-managers-factsheet</w:t>
        </w:r>
      </w:hyperlink>
      <w:r w:rsidRPr="00EA35C2">
        <w:rPr>
          <w:rFonts w:ascii="Arial" w:hAnsi="Arial" w:cs="Arial"/>
          <w:lang w:val="en-US"/>
        </w:rPr>
        <w:t xml:space="preserve"> [Accessed 07/02/2021].</w:t>
      </w:r>
    </w:p>
    <w:p w14:paraId="4775F2B8" w14:textId="16D46A5A" w:rsidR="0091649B" w:rsidRPr="00EA35C2" w:rsidRDefault="0091649B" w:rsidP="00FA5B83">
      <w:pPr>
        <w:rPr>
          <w:rFonts w:ascii="Arial" w:hAnsi="Arial" w:cs="Arial"/>
          <w:lang w:val="en-US"/>
        </w:rPr>
      </w:pPr>
      <w:r w:rsidRPr="00EA35C2">
        <w:rPr>
          <w:rFonts w:ascii="Arial" w:hAnsi="Arial" w:cs="Arial"/>
          <w:lang w:val="en-US"/>
        </w:rPr>
        <w:t>CIPD. (2021). ‘Strategic reward and total reward’. [Internet]. Available at: https://www.cipd.co.uk/knowledge/strategy/reward/strategic-total-factsheet [Accessed: 22/08/2021].</w:t>
      </w:r>
    </w:p>
    <w:p w14:paraId="6E00BEFB" w14:textId="5093D944" w:rsidR="00D65BDE" w:rsidRPr="00EA35C2" w:rsidRDefault="00D65BDE" w:rsidP="00FA5B83">
      <w:pPr>
        <w:rPr>
          <w:rFonts w:ascii="Arial" w:hAnsi="Arial" w:cs="Arial"/>
          <w:lang w:val="en-US"/>
        </w:rPr>
      </w:pPr>
      <w:r w:rsidRPr="00EA35C2">
        <w:rPr>
          <w:rFonts w:ascii="Arial" w:hAnsi="Arial" w:cs="Arial"/>
          <w:lang w:val="en-US"/>
        </w:rPr>
        <w:t xml:space="preserve">Daniels, K. (2019). </w:t>
      </w:r>
      <w:r w:rsidRPr="00EA35C2">
        <w:rPr>
          <w:rFonts w:ascii="Arial" w:hAnsi="Arial" w:cs="Arial"/>
          <w:i/>
          <w:iCs/>
          <w:lang w:val="en-US"/>
        </w:rPr>
        <w:t xml:space="preserve">Introduction to Employment Law. </w:t>
      </w:r>
      <w:r w:rsidR="00D15480" w:rsidRPr="00EA35C2">
        <w:rPr>
          <w:rFonts w:ascii="Arial" w:hAnsi="Arial" w:cs="Arial"/>
          <w:lang w:val="en-US"/>
        </w:rPr>
        <w:t>5</w:t>
      </w:r>
      <w:r w:rsidR="00D15480" w:rsidRPr="00EA35C2">
        <w:rPr>
          <w:rFonts w:ascii="Arial" w:hAnsi="Arial" w:cs="Arial"/>
          <w:vertAlign w:val="superscript"/>
          <w:lang w:val="en-US"/>
        </w:rPr>
        <w:t>th</w:t>
      </w:r>
      <w:r w:rsidR="00D15480" w:rsidRPr="00EA35C2">
        <w:rPr>
          <w:rFonts w:ascii="Arial" w:hAnsi="Arial" w:cs="Arial"/>
          <w:lang w:val="en-US"/>
        </w:rPr>
        <w:t xml:space="preserve"> edn. London: CIPD. </w:t>
      </w:r>
    </w:p>
    <w:p w14:paraId="2779899D" w14:textId="275F6836" w:rsidR="00935882" w:rsidRPr="00EA35C2" w:rsidRDefault="00935882" w:rsidP="00935882">
      <w:pPr>
        <w:rPr>
          <w:rFonts w:ascii="Arial" w:hAnsi="Arial" w:cs="Arial"/>
        </w:rPr>
      </w:pPr>
      <w:r w:rsidRPr="00EA35C2">
        <w:rPr>
          <w:rFonts w:ascii="Arial" w:hAnsi="Arial" w:cs="Arial"/>
        </w:rPr>
        <w:t>Marchington, M. Wilkinson, A. Donnelly, R. Kynighou, A. (2016). ‘High-Commitment HRM Policy and Practice’. Human resource management at work. London: CIPD.</w:t>
      </w:r>
    </w:p>
    <w:p w14:paraId="122DA035" w14:textId="45087E8B" w:rsidR="00103F6D" w:rsidRPr="00EA35C2" w:rsidRDefault="00103F6D" w:rsidP="00935882">
      <w:pPr>
        <w:rPr>
          <w:rFonts w:ascii="Arial" w:hAnsi="Arial" w:cs="Arial"/>
        </w:rPr>
      </w:pPr>
      <w:r w:rsidRPr="00EA35C2">
        <w:rPr>
          <w:rFonts w:ascii="Arial" w:hAnsi="Arial" w:cs="Arial"/>
        </w:rPr>
        <w:t xml:space="preserve">Reilly, P. (2016). ‘Performance Management: Making it Work’. </w:t>
      </w:r>
      <w:r w:rsidRPr="00EA35C2">
        <w:rPr>
          <w:rFonts w:ascii="Arial" w:hAnsi="Arial" w:cs="Arial"/>
          <w:i/>
          <w:iCs/>
        </w:rPr>
        <w:t xml:space="preserve">Institute for Employment Studies. </w:t>
      </w:r>
      <w:r w:rsidRPr="00EA35C2">
        <w:rPr>
          <w:rFonts w:ascii="Arial" w:hAnsi="Arial" w:cs="Arial"/>
        </w:rPr>
        <w:t xml:space="preserve">(May). [Accessed: 04/09/2021]. </w:t>
      </w:r>
    </w:p>
    <w:p w14:paraId="1BCE9D04" w14:textId="1BC23B0B" w:rsidR="00A10948" w:rsidRPr="00EA35C2" w:rsidRDefault="00A10948" w:rsidP="00A10948">
      <w:pPr>
        <w:rPr>
          <w:rFonts w:ascii="Arial" w:hAnsi="Arial" w:cs="Arial"/>
          <w:lang w:val="en-US"/>
        </w:rPr>
      </w:pPr>
      <w:r w:rsidRPr="00EA35C2">
        <w:rPr>
          <w:rFonts w:ascii="Arial" w:hAnsi="Arial" w:cs="Arial"/>
          <w:lang w:val="en-US"/>
        </w:rPr>
        <w:t xml:space="preserve">Robinson, D. (2013) ‘The Engaging Manager’ </w:t>
      </w:r>
      <w:r w:rsidRPr="00EA35C2">
        <w:rPr>
          <w:rFonts w:ascii="Arial" w:hAnsi="Arial" w:cs="Arial"/>
          <w:i/>
          <w:iCs/>
          <w:lang w:val="en-US"/>
        </w:rPr>
        <w:t>Institute for Employment Studies.</w:t>
      </w:r>
      <w:r w:rsidRPr="00EA35C2">
        <w:rPr>
          <w:rFonts w:ascii="Arial" w:hAnsi="Arial" w:cs="Arial"/>
          <w:lang w:val="en-US"/>
        </w:rPr>
        <w:t xml:space="preserve"> Available at: </w:t>
      </w:r>
      <w:hyperlink r:id="rId52" w:history="1">
        <w:r w:rsidRPr="00EA35C2">
          <w:rPr>
            <w:rStyle w:val="Hyperlink"/>
            <w:rFonts w:ascii="Arial" w:hAnsi="Arial" w:cs="Arial"/>
            <w:lang w:val="en-US"/>
          </w:rPr>
          <w:t>https://moodle.uwtsd.ac.uk/pluginfile.php/245548/mod_resource/content/1/IES%20The%20engaging%20manager.pdf</w:t>
        </w:r>
      </w:hyperlink>
      <w:r w:rsidRPr="00EA35C2">
        <w:rPr>
          <w:rFonts w:ascii="Arial" w:hAnsi="Arial" w:cs="Arial"/>
          <w:lang w:val="en-US"/>
        </w:rPr>
        <w:t xml:space="preserve"> [Accessed 17/08/2021]. </w:t>
      </w:r>
    </w:p>
    <w:p w14:paraId="055FCD7F" w14:textId="6CE80634" w:rsidR="00BB77CB" w:rsidRPr="00EA35C2" w:rsidRDefault="00BB77CB" w:rsidP="00A10948">
      <w:pPr>
        <w:rPr>
          <w:rFonts w:ascii="Arial" w:hAnsi="Arial" w:cs="Arial"/>
        </w:rPr>
      </w:pPr>
      <w:r w:rsidRPr="00EA35C2">
        <w:rPr>
          <w:rFonts w:ascii="Arial" w:hAnsi="Arial" w:cs="Arial"/>
        </w:rPr>
        <w:t>Schrage, M. Kiron, D. Hancock, B and Breschi, R. (2019). ‘Performance Management’s Digital Shift’ MITsloan Management Review. (February).</w:t>
      </w:r>
    </w:p>
    <w:p w14:paraId="5E67718B" w14:textId="0DEE9309" w:rsidR="00997AAA" w:rsidRPr="00EA35C2" w:rsidRDefault="00997AAA" w:rsidP="00997AAA">
      <w:pPr>
        <w:rPr>
          <w:rFonts w:ascii="Arial" w:hAnsi="Arial" w:cs="Arial"/>
        </w:rPr>
      </w:pPr>
      <w:r w:rsidRPr="00EA35C2">
        <w:rPr>
          <w:rFonts w:ascii="Arial" w:hAnsi="Arial" w:cs="Arial"/>
        </w:rPr>
        <w:t xml:space="preserve">Taylor. S (2016) ‘Improving Organisational Performance’, </w:t>
      </w:r>
      <w:r w:rsidRPr="00EA35C2">
        <w:rPr>
          <w:rFonts w:ascii="Arial" w:hAnsi="Arial" w:cs="Arial"/>
          <w:i/>
          <w:iCs/>
        </w:rPr>
        <w:t xml:space="preserve">Human Resource Management: People and Organisations. </w:t>
      </w:r>
      <w:r w:rsidRPr="00EA35C2">
        <w:rPr>
          <w:rFonts w:ascii="Arial" w:hAnsi="Arial" w:cs="Arial"/>
        </w:rPr>
        <w:t>2</w:t>
      </w:r>
      <w:r w:rsidRPr="00EA35C2">
        <w:rPr>
          <w:rFonts w:ascii="Arial" w:hAnsi="Arial" w:cs="Arial"/>
          <w:vertAlign w:val="superscript"/>
        </w:rPr>
        <w:t>nd</w:t>
      </w:r>
      <w:r w:rsidRPr="00EA35C2">
        <w:rPr>
          <w:rFonts w:ascii="Arial" w:hAnsi="Arial" w:cs="Arial"/>
        </w:rPr>
        <w:t xml:space="preserve"> edn. London: CIPD.</w:t>
      </w:r>
    </w:p>
    <w:p w14:paraId="67B57755" w14:textId="0E14096F" w:rsidR="002F11D3" w:rsidRDefault="002F11D3" w:rsidP="002F11D3">
      <w:pPr>
        <w:rPr>
          <w:rFonts w:ascii="Arial" w:hAnsi="Arial" w:cs="Arial"/>
        </w:rPr>
      </w:pPr>
    </w:p>
    <w:p w14:paraId="31BA9435" w14:textId="5DD48786" w:rsidR="00FC62E1" w:rsidRDefault="00FC62E1" w:rsidP="002F11D3">
      <w:pPr>
        <w:rPr>
          <w:rFonts w:ascii="Arial" w:hAnsi="Arial" w:cs="Arial"/>
        </w:rPr>
      </w:pPr>
    </w:p>
    <w:p w14:paraId="3D600A74" w14:textId="51FAD106" w:rsidR="00FC62E1" w:rsidRDefault="00FC62E1" w:rsidP="002F11D3">
      <w:pPr>
        <w:rPr>
          <w:rFonts w:ascii="Arial" w:hAnsi="Arial" w:cs="Arial"/>
        </w:rPr>
      </w:pPr>
    </w:p>
    <w:p w14:paraId="1E31A8D3" w14:textId="5ABEF96B" w:rsidR="00FC62E1" w:rsidRDefault="00FC62E1" w:rsidP="002F11D3">
      <w:pPr>
        <w:rPr>
          <w:rFonts w:ascii="Arial" w:hAnsi="Arial" w:cs="Arial"/>
        </w:rPr>
      </w:pPr>
    </w:p>
    <w:p w14:paraId="6B7355FC" w14:textId="131DCD5D" w:rsidR="00FC62E1" w:rsidRDefault="00FC62E1" w:rsidP="002F11D3">
      <w:pPr>
        <w:rPr>
          <w:rFonts w:ascii="Arial" w:hAnsi="Arial" w:cs="Arial"/>
        </w:rPr>
      </w:pPr>
    </w:p>
    <w:p w14:paraId="795C34D6" w14:textId="5413A328" w:rsidR="00FC62E1" w:rsidRDefault="00FC62E1" w:rsidP="002F11D3">
      <w:pPr>
        <w:rPr>
          <w:rFonts w:ascii="Arial" w:hAnsi="Arial" w:cs="Arial"/>
        </w:rPr>
      </w:pPr>
    </w:p>
    <w:p w14:paraId="10671B36" w14:textId="5499407E" w:rsidR="00FC62E1" w:rsidRDefault="00FC62E1" w:rsidP="002F11D3">
      <w:pPr>
        <w:rPr>
          <w:rFonts w:ascii="Arial" w:hAnsi="Arial" w:cs="Arial"/>
        </w:rPr>
      </w:pPr>
    </w:p>
    <w:p w14:paraId="164C0090" w14:textId="3A4F7B20" w:rsidR="00FC62E1" w:rsidRDefault="00FC62E1" w:rsidP="002F11D3">
      <w:pPr>
        <w:rPr>
          <w:rFonts w:ascii="Arial" w:hAnsi="Arial" w:cs="Arial"/>
        </w:rPr>
      </w:pPr>
    </w:p>
    <w:p w14:paraId="16334B1A" w14:textId="74FCB093" w:rsidR="00FC62E1" w:rsidRDefault="00FC62E1" w:rsidP="002F11D3">
      <w:pPr>
        <w:rPr>
          <w:rFonts w:ascii="Arial" w:hAnsi="Arial" w:cs="Arial"/>
        </w:rPr>
      </w:pPr>
    </w:p>
    <w:p w14:paraId="1D0EFBBA" w14:textId="039C3891" w:rsidR="00FC62E1" w:rsidRDefault="00FC62E1" w:rsidP="002F11D3">
      <w:pPr>
        <w:rPr>
          <w:rFonts w:ascii="Arial" w:hAnsi="Arial" w:cs="Arial"/>
        </w:rPr>
      </w:pPr>
    </w:p>
    <w:p w14:paraId="1B32B6F2" w14:textId="119AF934" w:rsidR="00FC62E1" w:rsidRDefault="00FC62E1" w:rsidP="002F11D3">
      <w:pPr>
        <w:rPr>
          <w:rFonts w:ascii="Arial" w:hAnsi="Arial" w:cs="Arial"/>
        </w:rPr>
      </w:pPr>
    </w:p>
    <w:p w14:paraId="0156FDA3" w14:textId="77777777" w:rsidR="00FC62E1" w:rsidRPr="00EA35C2" w:rsidRDefault="00FC62E1" w:rsidP="002F11D3">
      <w:pPr>
        <w:rPr>
          <w:rFonts w:ascii="Arial" w:hAnsi="Arial" w:cs="Arial"/>
        </w:rPr>
      </w:pPr>
    </w:p>
    <w:p w14:paraId="711B59D9" w14:textId="30F1DEE4" w:rsidR="002F11D3" w:rsidRPr="00EA35C2" w:rsidRDefault="002F11D3" w:rsidP="002F11D3">
      <w:pPr>
        <w:pStyle w:val="Heading1"/>
        <w:rPr>
          <w:rFonts w:ascii="Arial" w:hAnsi="Arial" w:cs="Arial"/>
        </w:rPr>
      </w:pPr>
      <w:bookmarkStart w:id="6" w:name="_Toc82798426"/>
      <w:r w:rsidRPr="00EA35C2">
        <w:rPr>
          <w:rFonts w:ascii="Arial" w:hAnsi="Arial" w:cs="Arial"/>
        </w:rPr>
        <w:lastRenderedPageBreak/>
        <w:t>BIBLIOGRAPHY</w:t>
      </w:r>
      <w:bookmarkEnd w:id="6"/>
    </w:p>
    <w:p w14:paraId="675309EA" w14:textId="77777777" w:rsidR="007C3FB8" w:rsidRPr="00EA35C2" w:rsidRDefault="007C3FB8" w:rsidP="007C3FB8">
      <w:pPr>
        <w:rPr>
          <w:rFonts w:ascii="Arial" w:hAnsi="Arial" w:cs="Arial"/>
        </w:rPr>
      </w:pPr>
      <w:r w:rsidRPr="00EA35C2">
        <w:rPr>
          <w:rFonts w:ascii="Arial" w:hAnsi="Arial" w:cs="Arial"/>
        </w:rPr>
        <w:t xml:space="preserve">Boon, C. and Kalshoven, K. (2014). ‘ How high-commitment HRM relates to engagement and commitment: the moderating role of task proficiency, Wiley Periodicals, Inc. Available at: https://moodle.uwtsd.ac.uk/pluginfile.php/249589/mod_resource/content/1/Article%20Boon%20Kalshoven%20Link%20to%20Engagement.pdf [Accessed 16/08/2021]. </w:t>
      </w:r>
    </w:p>
    <w:p w14:paraId="77B042BA" w14:textId="77777777" w:rsidR="007C3FB8" w:rsidRPr="00EA35C2" w:rsidRDefault="007C3FB8" w:rsidP="007C3FB8">
      <w:pPr>
        <w:rPr>
          <w:rFonts w:ascii="Arial" w:hAnsi="Arial" w:cs="Arial"/>
        </w:rPr>
      </w:pPr>
      <w:r w:rsidRPr="00EA35C2">
        <w:rPr>
          <w:rFonts w:ascii="Arial" w:hAnsi="Arial" w:cs="Arial"/>
        </w:rPr>
        <w:t xml:space="preserve">Boxall, P. and Macky, K. (2014) ‘High-involvement work processes, work intensification and employee well-being’. Work,  employment and society. Vol 28 (6). [Accessed: 02/08/2021]. </w:t>
      </w:r>
    </w:p>
    <w:p w14:paraId="3FFCC8EA" w14:textId="32E1FB0C" w:rsidR="007C3FB8" w:rsidRPr="00EA35C2" w:rsidRDefault="007C3FB8" w:rsidP="007C3FB8">
      <w:pPr>
        <w:rPr>
          <w:rFonts w:ascii="Arial" w:hAnsi="Arial" w:cs="Arial"/>
        </w:rPr>
      </w:pPr>
      <w:r w:rsidRPr="00EA35C2">
        <w:rPr>
          <w:rFonts w:ascii="Arial" w:hAnsi="Arial" w:cs="Arial"/>
        </w:rPr>
        <w:t xml:space="preserve">Cappelli, P. Tavis, A. (2016). ‘The Performance Management Revolution’, The Harvard Business Review. (October). Available at: https://hbr.org/2016/10/the-performance-management-revolution?autocomplete=true [Accessed: 05/08/2021]. </w:t>
      </w:r>
    </w:p>
    <w:p w14:paraId="2268C757" w14:textId="643D8160" w:rsidR="00AD5611" w:rsidRPr="00EA35C2" w:rsidRDefault="00AD5611" w:rsidP="007C3FB8">
      <w:pPr>
        <w:rPr>
          <w:rFonts w:ascii="Arial" w:hAnsi="Arial" w:cs="Arial"/>
        </w:rPr>
      </w:pPr>
      <w:r w:rsidRPr="00EA35C2">
        <w:rPr>
          <w:rFonts w:ascii="Arial" w:hAnsi="Arial" w:cs="Arial"/>
        </w:rPr>
        <w:t xml:space="preserve">Carton, A. (2017). </w:t>
      </w:r>
      <w:r w:rsidR="00547181" w:rsidRPr="00EA35C2">
        <w:rPr>
          <w:rFonts w:ascii="Arial" w:hAnsi="Arial" w:cs="Arial"/>
        </w:rPr>
        <w:t xml:space="preserve">‘I’m not mopping floors, I’m putting man on the moon: How NASA leaders </w:t>
      </w:r>
      <w:r w:rsidR="00766F83" w:rsidRPr="00EA35C2">
        <w:rPr>
          <w:rFonts w:ascii="Arial" w:hAnsi="Arial" w:cs="Arial"/>
        </w:rPr>
        <w:t xml:space="preserve">enhanced the meaningfulness of work by changing the meaning of work”. </w:t>
      </w:r>
      <w:r w:rsidR="00766F83" w:rsidRPr="00EA35C2">
        <w:rPr>
          <w:rFonts w:ascii="Arial" w:hAnsi="Arial" w:cs="Arial"/>
          <w:i/>
          <w:iCs/>
        </w:rPr>
        <w:t xml:space="preserve">Sage Journals. </w:t>
      </w:r>
      <w:r w:rsidR="00B205BC" w:rsidRPr="00EA35C2">
        <w:rPr>
          <w:rFonts w:ascii="Arial" w:hAnsi="Arial" w:cs="Arial"/>
        </w:rPr>
        <w:t>(June). [Internet].</w:t>
      </w:r>
      <w:r w:rsidR="00370753" w:rsidRPr="00EA35C2">
        <w:rPr>
          <w:rFonts w:ascii="Arial" w:hAnsi="Arial" w:cs="Arial"/>
        </w:rPr>
        <w:t xml:space="preserve"> Avail</w:t>
      </w:r>
      <w:r w:rsidR="006C6A20" w:rsidRPr="00EA35C2">
        <w:rPr>
          <w:rFonts w:ascii="Arial" w:hAnsi="Arial" w:cs="Arial"/>
        </w:rPr>
        <w:t xml:space="preserve">able at: </w:t>
      </w:r>
      <w:hyperlink r:id="rId53" w:history="1">
        <w:r w:rsidR="006C6A20" w:rsidRPr="00EA35C2">
          <w:rPr>
            <w:rStyle w:val="Hyperlink"/>
            <w:rFonts w:ascii="Arial" w:hAnsi="Arial" w:cs="Arial"/>
          </w:rPr>
          <w:t>https://journals.sagepub.com/doi/full/10.1177/0001839217713748?utm_source=Adestra&amp;utm_medium=email&amp;utm_content=Resend+of+8J1275&amp;utm_campaign=not+tracked&amp;utm_term=&amp;</w:t>
        </w:r>
      </w:hyperlink>
      <w:r w:rsidR="006C6A20" w:rsidRPr="00EA35C2">
        <w:rPr>
          <w:rFonts w:ascii="Arial" w:hAnsi="Arial" w:cs="Arial"/>
        </w:rPr>
        <w:t xml:space="preserve"> [Accessed: 04/09/2021</w:t>
      </w:r>
      <w:r w:rsidR="0046631C" w:rsidRPr="00EA35C2">
        <w:rPr>
          <w:rFonts w:ascii="Arial" w:hAnsi="Arial" w:cs="Arial"/>
        </w:rPr>
        <w:t xml:space="preserve">]. </w:t>
      </w:r>
    </w:p>
    <w:p w14:paraId="5FB48FD9" w14:textId="77777777" w:rsidR="007C3FB8" w:rsidRPr="00EA35C2" w:rsidRDefault="007C3FB8" w:rsidP="007C3FB8">
      <w:pPr>
        <w:rPr>
          <w:rFonts w:ascii="Arial" w:hAnsi="Arial" w:cs="Arial"/>
        </w:rPr>
      </w:pPr>
      <w:r w:rsidRPr="00EA35C2">
        <w:rPr>
          <w:rFonts w:ascii="Arial" w:hAnsi="Arial" w:cs="Arial"/>
        </w:rPr>
        <w:t>CIPD. (2020). ‘Line managers’ role in supporting the people profession’. [Internet]. Available at: https://www.cipd.co.uk/knowledge/fundamentals/people/hr/line-managers-factsheet#24311 [Accessed: 17/08/2021]. (CIPDb)</w:t>
      </w:r>
    </w:p>
    <w:p w14:paraId="2CFF65AE" w14:textId="77777777" w:rsidR="007C3FB8" w:rsidRPr="00EA35C2" w:rsidRDefault="007C3FB8" w:rsidP="007C3FB8">
      <w:pPr>
        <w:rPr>
          <w:rFonts w:ascii="Arial" w:hAnsi="Arial" w:cs="Arial"/>
        </w:rPr>
      </w:pPr>
      <w:r w:rsidRPr="00EA35C2">
        <w:rPr>
          <w:rFonts w:ascii="Arial" w:hAnsi="Arial" w:cs="Arial"/>
        </w:rPr>
        <w:t>CIPD. (2020) ‘Performance management: an introduction’ (2nd December). [Internet]. Available at: https://www.cipd.co.uk/knowledge/fundamentals/people/performance/factsheet [Accessed 03/07/2021].</w:t>
      </w:r>
    </w:p>
    <w:p w14:paraId="5CEC82A0" w14:textId="77777777" w:rsidR="007C3FB8" w:rsidRPr="00EA35C2" w:rsidRDefault="007C3FB8" w:rsidP="007C3FB8">
      <w:pPr>
        <w:rPr>
          <w:rFonts w:ascii="Arial" w:hAnsi="Arial" w:cs="Arial"/>
        </w:rPr>
      </w:pPr>
      <w:r w:rsidRPr="00EA35C2">
        <w:rPr>
          <w:rFonts w:ascii="Arial" w:hAnsi="Arial" w:cs="Arial"/>
        </w:rPr>
        <w:t>CIPD. (2020). ‘Performance related-pay’ (3rd December). [Internet]. Available at: https://www.cipd.co.uk/knowledge/fundamentals/people/pay/performance-factsheet [Accessed: 03/07/2021]. (CIPDa).</w:t>
      </w:r>
    </w:p>
    <w:p w14:paraId="785C19BA" w14:textId="32F2CA64" w:rsidR="007C3FB8" w:rsidRPr="00EA35C2" w:rsidRDefault="007C3FB8" w:rsidP="007C3FB8">
      <w:pPr>
        <w:rPr>
          <w:rFonts w:ascii="Arial" w:hAnsi="Arial" w:cs="Arial"/>
        </w:rPr>
      </w:pPr>
      <w:r w:rsidRPr="00EA35C2">
        <w:rPr>
          <w:rFonts w:ascii="Arial" w:hAnsi="Arial" w:cs="Arial"/>
        </w:rPr>
        <w:t>CIPD. (2021). ‘Strategic reward and total reward’. [Internet]. Available at: https://www.cipd.co.uk/knowledge/strategy/reward/strategic-total-factsheet [Accessed: 22/08/2021].</w:t>
      </w:r>
    </w:p>
    <w:p w14:paraId="274B21FD" w14:textId="713D7194" w:rsidR="00D15480" w:rsidRPr="00EA35C2" w:rsidRDefault="00D15480" w:rsidP="007C3FB8">
      <w:pPr>
        <w:rPr>
          <w:rFonts w:ascii="Arial" w:hAnsi="Arial" w:cs="Arial"/>
          <w:lang w:val="en-US"/>
        </w:rPr>
      </w:pPr>
      <w:r w:rsidRPr="00EA35C2">
        <w:rPr>
          <w:rFonts w:ascii="Arial" w:hAnsi="Arial" w:cs="Arial"/>
          <w:lang w:val="en-US"/>
        </w:rPr>
        <w:t xml:space="preserve">Daniels, K. (2019). </w:t>
      </w:r>
      <w:r w:rsidRPr="00EA35C2">
        <w:rPr>
          <w:rFonts w:ascii="Arial" w:hAnsi="Arial" w:cs="Arial"/>
          <w:i/>
          <w:iCs/>
          <w:lang w:val="en-US"/>
        </w:rPr>
        <w:t xml:space="preserve">Introduction to Employment Law. </w:t>
      </w:r>
      <w:r w:rsidRPr="00EA35C2">
        <w:rPr>
          <w:rFonts w:ascii="Arial" w:hAnsi="Arial" w:cs="Arial"/>
          <w:lang w:val="en-US"/>
        </w:rPr>
        <w:t>5</w:t>
      </w:r>
      <w:r w:rsidRPr="00EA35C2">
        <w:rPr>
          <w:rFonts w:ascii="Arial" w:hAnsi="Arial" w:cs="Arial"/>
          <w:vertAlign w:val="superscript"/>
          <w:lang w:val="en-US"/>
        </w:rPr>
        <w:t>th</w:t>
      </w:r>
      <w:r w:rsidRPr="00EA35C2">
        <w:rPr>
          <w:rFonts w:ascii="Arial" w:hAnsi="Arial" w:cs="Arial"/>
          <w:lang w:val="en-US"/>
        </w:rPr>
        <w:t xml:space="preserve"> edn. London: CIPD. </w:t>
      </w:r>
    </w:p>
    <w:p w14:paraId="0053DA1A" w14:textId="77777777" w:rsidR="007C3FB8" w:rsidRPr="00EA35C2" w:rsidRDefault="007C3FB8" w:rsidP="007C3FB8">
      <w:pPr>
        <w:rPr>
          <w:rFonts w:ascii="Arial" w:hAnsi="Arial" w:cs="Arial"/>
        </w:rPr>
      </w:pPr>
      <w:r w:rsidRPr="00EA35C2">
        <w:rPr>
          <w:rFonts w:ascii="Arial" w:hAnsi="Arial" w:cs="Arial"/>
        </w:rPr>
        <w:t>Hearn, S. (2017). ‘Explaining the Stages of the Performance Management Cycle’, Clear Review. (August). Available at: https://www.clearreview.com/stages-of-performance-management-cycle/ [Accessed: 05/08/2021].</w:t>
      </w:r>
    </w:p>
    <w:p w14:paraId="2BE2CFB8" w14:textId="77777777" w:rsidR="007C3FB8" w:rsidRPr="00EA35C2" w:rsidRDefault="007C3FB8" w:rsidP="007C3FB8">
      <w:pPr>
        <w:rPr>
          <w:rFonts w:ascii="Arial" w:hAnsi="Arial" w:cs="Arial"/>
        </w:rPr>
      </w:pPr>
      <w:r w:rsidRPr="00EA35C2">
        <w:rPr>
          <w:rFonts w:ascii="Arial" w:hAnsi="Arial" w:cs="Arial"/>
        </w:rPr>
        <w:t>Marchington, M. Wilkinson, A. Donnelly, R. Kynighou, A. (2016). ‘High-Commitment HRM Policy and Practice’. Human resource management at work. London: CIPD.</w:t>
      </w:r>
    </w:p>
    <w:p w14:paraId="37478922" w14:textId="51BD4D94" w:rsidR="007C3FB8" w:rsidRPr="00EA35C2" w:rsidRDefault="007C3FB8" w:rsidP="007C3FB8">
      <w:pPr>
        <w:rPr>
          <w:rFonts w:ascii="Arial" w:hAnsi="Arial" w:cs="Arial"/>
        </w:rPr>
      </w:pPr>
      <w:r w:rsidRPr="00EA35C2">
        <w:rPr>
          <w:rFonts w:ascii="Arial" w:hAnsi="Arial" w:cs="Arial"/>
        </w:rPr>
        <w:t>Rees, G. and Tymon, A. (2016) ‘Performance Management, Motivation and Reward’, Leading, managing and developing people. 5th edn. London: CIPD.</w:t>
      </w:r>
    </w:p>
    <w:p w14:paraId="6656045A" w14:textId="55BE62E4" w:rsidR="00A801F2" w:rsidRPr="00EA35C2" w:rsidRDefault="00A801F2" w:rsidP="007C3FB8">
      <w:pPr>
        <w:rPr>
          <w:rFonts w:ascii="Arial" w:hAnsi="Arial" w:cs="Arial"/>
        </w:rPr>
      </w:pPr>
      <w:r w:rsidRPr="00EA35C2">
        <w:rPr>
          <w:rFonts w:ascii="Arial" w:hAnsi="Arial" w:cs="Arial"/>
        </w:rPr>
        <w:t xml:space="preserve">Reilly, </w:t>
      </w:r>
      <w:r w:rsidR="00E43585" w:rsidRPr="00EA35C2">
        <w:rPr>
          <w:rFonts w:ascii="Arial" w:hAnsi="Arial" w:cs="Arial"/>
        </w:rPr>
        <w:t xml:space="preserve">P. (2016). ‘Performance Management: Making it Work’. </w:t>
      </w:r>
      <w:r w:rsidR="00340A18" w:rsidRPr="00EA35C2">
        <w:rPr>
          <w:rFonts w:ascii="Arial" w:hAnsi="Arial" w:cs="Arial"/>
          <w:i/>
          <w:iCs/>
        </w:rPr>
        <w:t xml:space="preserve">Institute for Employment Studies. </w:t>
      </w:r>
      <w:r w:rsidR="00340A18" w:rsidRPr="00EA35C2">
        <w:rPr>
          <w:rFonts w:ascii="Arial" w:hAnsi="Arial" w:cs="Arial"/>
        </w:rPr>
        <w:t xml:space="preserve">(May). </w:t>
      </w:r>
      <w:r w:rsidR="00AC3989" w:rsidRPr="00EA35C2">
        <w:rPr>
          <w:rFonts w:ascii="Arial" w:hAnsi="Arial" w:cs="Arial"/>
        </w:rPr>
        <w:t xml:space="preserve">[Accessed: 04/09/2021]. </w:t>
      </w:r>
    </w:p>
    <w:p w14:paraId="4E64A38F" w14:textId="77777777" w:rsidR="007C3FB8" w:rsidRPr="00EA35C2" w:rsidRDefault="007C3FB8" w:rsidP="007C3FB8">
      <w:pPr>
        <w:rPr>
          <w:rFonts w:ascii="Arial" w:hAnsi="Arial" w:cs="Arial"/>
        </w:rPr>
      </w:pPr>
      <w:r w:rsidRPr="00EA35C2">
        <w:rPr>
          <w:rFonts w:ascii="Arial" w:hAnsi="Arial" w:cs="Arial"/>
        </w:rPr>
        <w:t xml:space="preserve">Robinson, D. (2013) ‘The Engaging Manager’ Institute for Employment Studies. Available at: https://moodle.uwtsd.ac.uk/pluginfile.php/245548/mod_resource/content/1/IES%20The%20engaging%20manager.pdf [Accessed 17/08/2021]. </w:t>
      </w:r>
    </w:p>
    <w:p w14:paraId="05E3865C" w14:textId="77777777" w:rsidR="007C3FB8" w:rsidRPr="00EA35C2" w:rsidRDefault="007C3FB8" w:rsidP="007C3FB8">
      <w:pPr>
        <w:rPr>
          <w:rFonts w:ascii="Arial" w:hAnsi="Arial" w:cs="Arial"/>
        </w:rPr>
      </w:pPr>
      <w:r w:rsidRPr="00EA35C2">
        <w:rPr>
          <w:rFonts w:ascii="Arial" w:hAnsi="Arial" w:cs="Arial"/>
        </w:rPr>
        <w:t>Rowe, T. (1986) ‘Eight ways to ruin a performance review.’ Personnel Journal. (January).</w:t>
      </w:r>
    </w:p>
    <w:p w14:paraId="04A62FFF" w14:textId="77777777" w:rsidR="007C3FB8" w:rsidRPr="00EA35C2" w:rsidRDefault="007C3FB8" w:rsidP="007C3FB8">
      <w:pPr>
        <w:rPr>
          <w:rFonts w:ascii="Arial" w:hAnsi="Arial" w:cs="Arial"/>
        </w:rPr>
      </w:pPr>
      <w:r w:rsidRPr="00EA35C2">
        <w:rPr>
          <w:rFonts w:ascii="Arial" w:hAnsi="Arial" w:cs="Arial"/>
        </w:rPr>
        <w:lastRenderedPageBreak/>
        <w:t xml:space="preserve">Schrage, M. (2020). ‘Rethinking Performance Management for Post-Pandemic Success’, MITSloan Management Review. (June). Available at: https://sloanreview.mit.edu/article/rethinking-performance-management-for-post-pandemic-success/ [Accessed: 05/08/2021]. </w:t>
      </w:r>
    </w:p>
    <w:p w14:paraId="768C026E" w14:textId="77777777" w:rsidR="007C3FB8" w:rsidRPr="00EA35C2" w:rsidRDefault="007C3FB8" w:rsidP="007C3FB8">
      <w:pPr>
        <w:rPr>
          <w:rFonts w:ascii="Arial" w:hAnsi="Arial" w:cs="Arial"/>
        </w:rPr>
      </w:pPr>
      <w:r w:rsidRPr="00EA35C2">
        <w:rPr>
          <w:rFonts w:ascii="Arial" w:hAnsi="Arial" w:cs="Arial"/>
        </w:rPr>
        <w:t>Schrage, M. Kiron, D. Hancock, B and Breschi, R. (2019). ‘Performance Management’s Digital Shift’ MITsloan Management Review. (February).</w:t>
      </w:r>
    </w:p>
    <w:p w14:paraId="74462A06" w14:textId="77777777" w:rsidR="007C3FB8" w:rsidRPr="00EA35C2" w:rsidRDefault="007C3FB8" w:rsidP="007C3FB8">
      <w:pPr>
        <w:rPr>
          <w:rFonts w:ascii="Arial" w:hAnsi="Arial" w:cs="Arial"/>
        </w:rPr>
      </w:pPr>
      <w:r w:rsidRPr="00EA35C2">
        <w:rPr>
          <w:rFonts w:ascii="Arial" w:hAnsi="Arial" w:cs="Arial"/>
        </w:rPr>
        <w:t>Taylor, S. (2016). ‘Improving Organisational Performance’, Human Resource Management: People and Organisations. 2nd edn. London: CIPD.</w:t>
      </w:r>
    </w:p>
    <w:p w14:paraId="4A009E9A" w14:textId="42C70FF5" w:rsidR="00997AAA" w:rsidRPr="00997AAA" w:rsidRDefault="007C3FB8" w:rsidP="007C3FB8">
      <w:r w:rsidRPr="00EA35C2">
        <w:rPr>
          <w:rFonts w:ascii="Arial" w:hAnsi="Arial" w:cs="Arial"/>
        </w:rPr>
        <w:t>Wigert, B. (2020). ‘Performance Management Must Evolve to Survive COVID-19’, Gallup. (August). Available at: https://www.gallup.com/workplace/318029/performance-management-evolve-survive-covid.aspx [Accessed 05/08/2021].</w:t>
      </w:r>
    </w:p>
    <w:sectPr w:rsidR="00997AAA" w:rsidRPr="00997AAA" w:rsidSect="005B14F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22D64" w14:textId="77777777" w:rsidR="007E4CC2" w:rsidRDefault="007E4CC2" w:rsidP="004E5309">
      <w:pPr>
        <w:spacing w:after="0" w:line="240" w:lineRule="auto"/>
      </w:pPr>
      <w:r>
        <w:separator/>
      </w:r>
    </w:p>
  </w:endnote>
  <w:endnote w:type="continuationSeparator" w:id="0">
    <w:p w14:paraId="31DD3E71" w14:textId="77777777" w:rsidR="007E4CC2" w:rsidRDefault="007E4CC2" w:rsidP="004E5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109742"/>
      <w:docPartObj>
        <w:docPartGallery w:val="Page Numbers (Bottom of Page)"/>
        <w:docPartUnique/>
      </w:docPartObj>
    </w:sdtPr>
    <w:sdtEndPr>
      <w:rPr>
        <w:noProof/>
      </w:rPr>
    </w:sdtEndPr>
    <w:sdtContent>
      <w:p w14:paraId="5396A8DE" w14:textId="0974FAC1" w:rsidR="004E5309" w:rsidRDefault="004E53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8BA077" w14:textId="77777777" w:rsidR="004E5309" w:rsidRDefault="004E5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E6B39" w14:textId="77777777" w:rsidR="007E4CC2" w:rsidRDefault="007E4CC2" w:rsidP="004E5309">
      <w:pPr>
        <w:spacing w:after="0" w:line="240" w:lineRule="auto"/>
      </w:pPr>
      <w:r>
        <w:separator/>
      </w:r>
    </w:p>
  </w:footnote>
  <w:footnote w:type="continuationSeparator" w:id="0">
    <w:p w14:paraId="2A6964E2" w14:textId="77777777" w:rsidR="007E4CC2" w:rsidRDefault="007E4CC2" w:rsidP="004E5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018D7"/>
    <w:multiLevelType w:val="hybridMultilevel"/>
    <w:tmpl w:val="358203D4"/>
    <w:lvl w:ilvl="0" w:tplc="3DD685EC">
      <w:start w:val="1"/>
      <w:numFmt w:val="bullet"/>
      <w:lvlText w:val=""/>
      <w:lvlJc w:val="left"/>
      <w:pPr>
        <w:tabs>
          <w:tab w:val="num" w:pos="720"/>
        </w:tabs>
        <w:ind w:left="720" w:hanging="360"/>
      </w:pPr>
      <w:rPr>
        <w:rFonts w:ascii="Wingdings 3" w:hAnsi="Wingdings 3" w:hint="default"/>
      </w:rPr>
    </w:lvl>
    <w:lvl w:ilvl="1" w:tplc="5584302E" w:tentative="1">
      <w:start w:val="1"/>
      <w:numFmt w:val="bullet"/>
      <w:lvlText w:val=""/>
      <w:lvlJc w:val="left"/>
      <w:pPr>
        <w:tabs>
          <w:tab w:val="num" w:pos="1440"/>
        </w:tabs>
        <w:ind w:left="1440" w:hanging="360"/>
      </w:pPr>
      <w:rPr>
        <w:rFonts w:ascii="Wingdings 3" w:hAnsi="Wingdings 3" w:hint="default"/>
      </w:rPr>
    </w:lvl>
    <w:lvl w:ilvl="2" w:tplc="E1AE7380" w:tentative="1">
      <w:start w:val="1"/>
      <w:numFmt w:val="bullet"/>
      <w:lvlText w:val=""/>
      <w:lvlJc w:val="left"/>
      <w:pPr>
        <w:tabs>
          <w:tab w:val="num" w:pos="2160"/>
        </w:tabs>
        <w:ind w:left="2160" w:hanging="360"/>
      </w:pPr>
      <w:rPr>
        <w:rFonts w:ascii="Wingdings 3" w:hAnsi="Wingdings 3" w:hint="default"/>
      </w:rPr>
    </w:lvl>
    <w:lvl w:ilvl="3" w:tplc="73B0951C" w:tentative="1">
      <w:start w:val="1"/>
      <w:numFmt w:val="bullet"/>
      <w:lvlText w:val=""/>
      <w:lvlJc w:val="left"/>
      <w:pPr>
        <w:tabs>
          <w:tab w:val="num" w:pos="2880"/>
        </w:tabs>
        <w:ind w:left="2880" w:hanging="360"/>
      </w:pPr>
      <w:rPr>
        <w:rFonts w:ascii="Wingdings 3" w:hAnsi="Wingdings 3" w:hint="default"/>
      </w:rPr>
    </w:lvl>
    <w:lvl w:ilvl="4" w:tplc="F0463FC6" w:tentative="1">
      <w:start w:val="1"/>
      <w:numFmt w:val="bullet"/>
      <w:lvlText w:val=""/>
      <w:lvlJc w:val="left"/>
      <w:pPr>
        <w:tabs>
          <w:tab w:val="num" w:pos="3600"/>
        </w:tabs>
        <w:ind w:left="3600" w:hanging="360"/>
      </w:pPr>
      <w:rPr>
        <w:rFonts w:ascii="Wingdings 3" w:hAnsi="Wingdings 3" w:hint="default"/>
      </w:rPr>
    </w:lvl>
    <w:lvl w:ilvl="5" w:tplc="EC946E46" w:tentative="1">
      <w:start w:val="1"/>
      <w:numFmt w:val="bullet"/>
      <w:lvlText w:val=""/>
      <w:lvlJc w:val="left"/>
      <w:pPr>
        <w:tabs>
          <w:tab w:val="num" w:pos="4320"/>
        </w:tabs>
        <w:ind w:left="4320" w:hanging="360"/>
      </w:pPr>
      <w:rPr>
        <w:rFonts w:ascii="Wingdings 3" w:hAnsi="Wingdings 3" w:hint="default"/>
      </w:rPr>
    </w:lvl>
    <w:lvl w:ilvl="6" w:tplc="EB8E5C5A" w:tentative="1">
      <w:start w:val="1"/>
      <w:numFmt w:val="bullet"/>
      <w:lvlText w:val=""/>
      <w:lvlJc w:val="left"/>
      <w:pPr>
        <w:tabs>
          <w:tab w:val="num" w:pos="5040"/>
        </w:tabs>
        <w:ind w:left="5040" w:hanging="360"/>
      </w:pPr>
      <w:rPr>
        <w:rFonts w:ascii="Wingdings 3" w:hAnsi="Wingdings 3" w:hint="default"/>
      </w:rPr>
    </w:lvl>
    <w:lvl w:ilvl="7" w:tplc="605ACE30" w:tentative="1">
      <w:start w:val="1"/>
      <w:numFmt w:val="bullet"/>
      <w:lvlText w:val=""/>
      <w:lvlJc w:val="left"/>
      <w:pPr>
        <w:tabs>
          <w:tab w:val="num" w:pos="5760"/>
        </w:tabs>
        <w:ind w:left="5760" w:hanging="360"/>
      </w:pPr>
      <w:rPr>
        <w:rFonts w:ascii="Wingdings 3" w:hAnsi="Wingdings 3" w:hint="default"/>
      </w:rPr>
    </w:lvl>
    <w:lvl w:ilvl="8" w:tplc="ACC8E1E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3E9A55FB"/>
    <w:multiLevelType w:val="hybridMultilevel"/>
    <w:tmpl w:val="8076B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F136A4"/>
    <w:multiLevelType w:val="hybridMultilevel"/>
    <w:tmpl w:val="D48E0348"/>
    <w:lvl w:ilvl="0" w:tplc="522E2FC4">
      <w:start w:val="1"/>
      <w:numFmt w:val="bullet"/>
      <w:lvlText w:val=""/>
      <w:lvlJc w:val="left"/>
      <w:pPr>
        <w:tabs>
          <w:tab w:val="num" w:pos="720"/>
        </w:tabs>
        <w:ind w:left="720" w:hanging="360"/>
      </w:pPr>
      <w:rPr>
        <w:rFonts w:ascii="Wingdings 3" w:hAnsi="Wingdings 3" w:hint="default"/>
      </w:rPr>
    </w:lvl>
    <w:lvl w:ilvl="1" w:tplc="D5F25C0C" w:tentative="1">
      <w:start w:val="1"/>
      <w:numFmt w:val="bullet"/>
      <w:lvlText w:val=""/>
      <w:lvlJc w:val="left"/>
      <w:pPr>
        <w:tabs>
          <w:tab w:val="num" w:pos="1440"/>
        </w:tabs>
        <w:ind w:left="1440" w:hanging="360"/>
      </w:pPr>
      <w:rPr>
        <w:rFonts w:ascii="Wingdings 3" w:hAnsi="Wingdings 3" w:hint="default"/>
      </w:rPr>
    </w:lvl>
    <w:lvl w:ilvl="2" w:tplc="9F062F6C" w:tentative="1">
      <w:start w:val="1"/>
      <w:numFmt w:val="bullet"/>
      <w:lvlText w:val=""/>
      <w:lvlJc w:val="left"/>
      <w:pPr>
        <w:tabs>
          <w:tab w:val="num" w:pos="2160"/>
        </w:tabs>
        <w:ind w:left="2160" w:hanging="360"/>
      </w:pPr>
      <w:rPr>
        <w:rFonts w:ascii="Wingdings 3" w:hAnsi="Wingdings 3" w:hint="default"/>
      </w:rPr>
    </w:lvl>
    <w:lvl w:ilvl="3" w:tplc="B3A43B9A" w:tentative="1">
      <w:start w:val="1"/>
      <w:numFmt w:val="bullet"/>
      <w:lvlText w:val=""/>
      <w:lvlJc w:val="left"/>
      <w:pPr>
        <w:tabs>
          <w:tab w:val="num" w:pos="2880"/>
        </w:tabs>
        <w:ind w:left="2880" w:hanging="360"/>
      </w:pPr>
      <w:rPr>
        <w:rFonts w:ascii="Wingdings 3" w:hAnsi="Wingdings 3" w:hint="default"/>
      </w:rPr>
    </w:lvl>
    <w:lvl w:ilvl="4" w:tplc="ECFC3034" w:tentative="1">
      <w:start w:val="1"/>
      <w:numFmt w:val="bullet"/>
      <w:lvlText w:val=""/>
      <w:lvlJc w:val="left"/>
      <w:pPr>
        <w:tabs>
          <w:tab w:val="num" w:pos="3600"/>
        </w:tabs>
        <w:ind w:left="3600" w:hanging="360"/>
      </w:pPr>
      <w:rPr>
        <w:rFonts w:ascii="Wingdings 3" w:hAnsi="Wingdings 3" w:hint="default"/>
      </w:rPr>
    </w:lvl>
    <w:lvl w:ilvl="5" w:tplc="A5D8011C" w:tentative="1">
      <w:start w:val="1"/>
      <w:numFmt w:val="bullet"/>
      <w:lvlText w:val=""/>
      <w:lvlJc w:val="left"/>
      <w:pPr>
        <w:tabs>
          <w:tab w:val="num" w:pos="4320"/>
        </w:tabs>
        <w:ind w:left="4320" w:hanging="360"/>
      </w:pPr>
      <w:rPr>
        <w:rFonts w:ascii="Wingdings 3" w:hAnsi="Wingdings 3" w:hint="default"/>
      </w:rPr>
    </w:lvl>
    <w:lvl w:ilvl="6" w:tplc="E9BEB448" w:tentative="1">
      <w:start w:val="1"/>
      <w:numFmt w:val="bullet"/>
      <w:lvlText w:val=""/>
      <w:lvlJc w:val="left"/>
      <w:pPr>
        <w:tabs>
          <w:tab w:val="num" w:pos="5040"/>
        </w:tabs>
        <w:ind w:left="5040" w:hanging="360"/>
      </w:pPr>
      <w:rPr>
        <w:rFonts w:ascii="Wingdings 3" w:hAnsi="Wingdings 3" w:hint="default"/>
      </w:rPr>
    </w:lvl>
    <w:lvl w:ilvl="7" w:tplc="C46CFE8A" w:tentative="1">
      <w:start w:val="1"/>
      <w:numFmt w:val="bullet"/>
      <w:lvlText w:val=""/>
      <w:lvlJc w:val="left"/>
      <w:pPr>
        <w:tabs>
          <w:tab w:val="num" w:pos="5760"/>
        </w:tabs>
        <w:ind w:left="5760" w:hanging="360"/>
      </w:pPr>
      <w:rPr>
        <w:rFonts w:ascii="Wingdings 3" w:hAnsi="Wingdings 3" w:hint="default"/>
      </w:rPr>
    </w:lvl>
    <w:lvl w:ilvl="8" w:tplc="8EB8936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42457F9"/>
    <w:multiLevelType w:val="hybridMultilevel"/>
    <w:tmpl w:val="87C2830A"/>
    <w:lvl w:ilvl="0" w:tplc="7786AA80">
      <w:start w:val="1"/>
      <w:numFmt w:val="bullet"/>
      <w:lvlText w:val="•"/>
      <w:lvlJc w:val="left"/>
      <w:pPr>
        <w:tabs>
          <w:tab w:val="num" w:pos="720"/>
        </w:tabs>
        <w:ind w:left="720" w:hanging="360"/>
      </w:pPr>
      <w:rPr>
        <w:rFonts w:ascii="Arial" w:hAnsi="Arial" w:hint="default"/>
      </w:rPr>
    </w:lvl>
    <w:lvl w:ilvl="1" w:tplc="90E2B44A" w:tentative="1">
      <w:start w:val="1"/>
      <w:numFmt w:val="bullet"/>
      <w:lvlText w:val="•"/>
      <w:lvlJc w:val="left"/>
      <w:pPr>
        <w:tabs>
          <w:tab w:val="num" w:pos="1440"/>
        </w:tabs>
        <w:ind w:left="1440" w:hanging="360"/>
      </w:pPr>
      <w:rPr>
        <w:rFonts w:ascii="Arial" w:hAnsi="Arial" w:hint="default"/>
      </w:rPr>
    </w:lvl>
    <w:lvl w:ilvl="2" w:tplc="FD623F2E" w:tentative="1">
      <w:start w:val="1"/>
      <w:numFmt w:val="bullet"/>
      <w:lvlText w:val="•"/>
      <w:lvlJc w:val="left"/>
      <w:pPr>
        <w:tabs>
          <w:tab w:val="num" w:pos="2160"/>
        </w:tabs>
        <w:ind w:left="2160" w:hanging="360"/>
      </w:pPr>
      <w:rPr>
        <w:rFonts w:ascii="Arial" w:hAnsi="Arial" w:hint="default"/>
      </w:rPr>
    </w:lvl>
    <w:lvl w:ilvl="3" w:tplc="46A69CF4" w:tentative="1">
      <w:start w:val="1"/>
      <w:numFmt w:val="bullet"/>
      <w:lvlText w:val="•"/>
      <w:lvlJc w:val="left"/>
      <w:pPr>
        <w:tabs>
          <w:tab w:val="num" w:pos="2880"/>
        </w:tabs>
        <w:ind w:left="2880" w:hanging="360"/>
      </w:pPr>
      <w:rPr>
        <w:rFonts w:ascii="Arial" w:hAnsi="Arial" w:hint="default"/>
      </w:rPr>
    </w:lvl>
    <w:lvl w:ilvl="4" w:tplc="EDF696FE" w:tentative="1">
      <w:start w:val="1"/>
      <w:numFmt w:val="bullet"/>
      <w:lvlText w:val="•"/>
      <w:lvlJc w:val="left"/>
      <w:pPr>
        <w:tabs>
          <w:tab w:val="num" w:pos="3600"/>
        </w:tabs>
        <w:ind w:left="3600" w:hanging="360"/>
      </w:pPr>
      <w:rPr>
        <w:rFonts w:ascii="Arial" w:hAnsi="Arial" w:hint="default"/>
      </w:rPr>
    </w:lvl>
    <w:lvl w:ilvl="5" w:tplc="3CB2C876" w:tentative="1">
      <w:start w:val="1"/>
      <w:numFmt w:val="bullet"/>
      <w:lvlText w:val="•"/>
      <w:lvlJc w:val="left"/>
      <w:pPr>
        <w:tabs>
          <w:tab w:val="num" w:pos="4320"/>
        </w:tabs>
        <w:ind w:left="4320" w:hanging="360"/>
      </w:pPr>
      <w:rPr>
        <w:rFonts w:ascii="Arial" w:hAnsi="Arial" w:hint="default"/>
      </w:rPr>
    </w:lvl>
    <w:lvl w:ilvl="6" w:tplc="FE92C748" w:tentative="1">
      <w:start w:val="1"/>
      <w:numFmt w:val="bullet"/>
      <w:lvlText w:val="•"/>
      <w:lvlJc w:val="left"/>
      <w:pPr>
        <w:tabs>
          <w:tab w:val="num" w:pos="5040"/>
        </w:tabs>
        <w:ind w:left="5040" w:hanging="360"/>
      </w:pPr>
      <w:rPr>
        <w:rFonts w:ascii="Arial" w:hAnsi="Arial" w:hint="default"/>
      </w:rPr>
    </w:lvl>
    <w:lvl w:ilvl="7" w:tplc="D398F4C0" w:tentative="1">
      <w:start w:val="1"/>
      <w:numFmt w:val="bullet"/>
      <w:lvlText w:val="•"/>
      <w:lvlJc w:val="left"/>
      <w:pPr>
        <w:tabs>
          <w:tab w:val="num" w:pos="5760"/>
        </w:tabs>
        <w:ind w:left="5760" w:hanging="360"/>
      </w:pPr>
      <w:rPr>
        <w:rFonts w:ascii="Arial" w:hAnsi="Arial" w:hint="default"/>
      </w:rPr>
    </w:lvl>
    <w:lvl w:ilvl="8" w:tplc="0FCC691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8663E4"/>
    <w:multiLevelType w:val="hybridMultilevel"/>
    <w:tmpl w:val="D7D45F9C"/>
    <w:lvl w:ilvl="0" w:tplc="5CE63982">
      <w:start w:val="1"/>
      <w:numFmt w:val="bullet"/>
      <w:lvlText w:val=""/>
      <w:lvlJc w:val="left"/>
      <w:pPr>
        <w:tabs>
          <w:tab w:val="num" w:pos="720"/>
        </w:tabs>
        <w:ind w:left="720" w:hanging="360"/>
      </w:pPr>
      <w:rPr>
        <w:rFonts w:ascii="Wingdings 3" w:hAnsi="Wingdings 3" w:hint="default"/>
      </w:rPr>
    </w:lvl>
    <w:lvl w:ilvl="1" w:tplc="84983836" w:tentative="1">
      <w:start w:val="1"/>
      <w:numFmt w:val="bullet"/>
      <w:lvlText w:val=""/>
      <w:lvlJc w:val="left"/>
      <w:pPr>
        <w:tabs>
          <w:tab w:val="num" w:pos="1440"/>
        </w:tabs>
        <w:ind w:left="1440" w:hanging="360"/>
      </w:pPr>
      <w:rPr>
        <w:rFonts w:ascii="Wingdings 3" w:hAnsi="Wingdings 3" w:hint="default"/>
      </w:rPr>
    </w:lvl>
    <w:lvl w:ilvl="2" w:tplc="CD027C20" w:tentative="1">
      <w:start w:val="1"/>
      <w:numFmt w:val="bullet"/>
      <w:lvlText w:val=""/>
      <w:lvlJc w:val="left"/>
      <w:pPr>
        <w:tabs>
          <w:tab w:val="num" w:pos="2160"/>
        </w:tabs>
        <w:ind w:left="2160" w:hanging="360"/>
      </w:pPr>
      <w:rPr>
        <w:rFonts w:ascii="Wingdings 3" w:hAnsi="Wingdings 3" w:hint="default"/>
      </w:rPr>
    </w:lvl>
    <w:lvl w:ilvl="3" w:tplc="7CAC6468" w:tentative="1">
      <w:start w:val="1"/>
      <w:numFmt w:val="bullet"/>
      <w:lvlText w:val=""/>
      <w:lvlJc w:val="left"/>
      <w:pPr>
        <w:tabs>
          <w:tab w:val="num" w:pos="2880"/>
        </w:tabs>
        <w:ind w:left="2880" w:hanging="360"/>
      </w:pPr>
      <w:rPr>
        <w:rFonts w:ascii="Wingdings 3" w:hAnsi="Wingdings 3" w:hint="default"/>
      </w:rPr>
    </w:lvl>
    <w:lvl w:ilvl="4" w:tplc="7B0036D0" w:tentative="1">
      <w:start w:val="1"/>
      <w:numFmt w:val="bullet"/>
      <w:lvlText w:val=""/>
      <w:lvlJc w:val="left"/>
      <w:pPr>
        <w:tabs>
          <w:tab w:val="num" w:pos="3600"/>
        </w:tabs>
        <w:ind w:left="3600" w:hanging="360"/>
      </w:pPr>
      <w:rPr>
        <w:rFonts w:ascii="Wingdings 3" w:hAnsi="Wingdings 3" w:hint="default"/>
      </w:rPr>
    </w:lvl>
    <w:lvl w:ilvl="5" w:tplc="38883E08" w:tentative="1">
      <w:start w:val="1"/>
      <w:numFmt w:val="bullet"/>
      <w:lvlText w:val=""/>
      <w:lvlJc w:val="left"/>
      <w:pPr>
        <w:tabs>
          <w:tab w:val="num" w:pos="4320"/>
        </w:tabs>
        <w:ind w:left="4320" w:hanging="360"/>
      </w:pPr>
      <w:rPr>
        <w:rFonts w:ascii="Wingdings 3" w:hAnsi="Wingdings 3" w:hint="default"/>
      </w:rPr>
    </w:lvl>
    <w:lvl w:ilvl="6" w:tplc="080E6C8A" w:tentative="1">
      <w:start w:val="1"/>
      <w:numFmt w:val="bullet"/>
      <w:lvlText w:val=""/>
      <w:lvlJc w:val="left"/>
      <w:pPr>
        <w:tabs>
          <w:tab w:val="num" w:pos="5040"/>
        </w:tabs>
        <w:ind w:left="5040" w:hanging="360"/>
      </w:pPr>
      <w:rPr>
        <w:rFonts w:ascii="Wingdings 3" w:hAnsi="Wingdings 3" w:hint="default"/>
      </w:rPr>
    </w:lvl>
    <w:lvl w:ilvl="7" w:tplc="4FEC9AB0" w:tentative="1">
      <w:start w:val="1"/>
      <w:numFmt w:val="bullet"/>
      <w:lvlText w:val=""/>
      <w:lvlJc w:val="left"/>
      <w:pPr>
        <w:tabs>
          <w:tab w:val="num" w:pos="5760"/>
        </w:tabs>
        <w:ind w:left="5760" w:hanging="360"/>
      </w:pPr>
      <w:rPr>
        <w:rFonts w:ascii="Wingdings 3" w:hAnsi="Wingdings 3" w:hint="default"/>
      </w:rPr>
    </w:lvl>
    <w:lvl w:ilvl="8" w:tplc="C1A8E67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5AC4559F"/>
    <w:multiLevelType w:val="hybridMultilevel"/>
    <w:tmpl w:val="0A06D598"/>
    <w:lvl w:ilvl="0" w:tplc="BED6A9A4">
      <w:start w:val="1"/>
      <w:numFmt w:val="bullet"/>
      <w:lvlText w:val=""/>
      <w:lvlJc w:val="left"/>
      <w:pPr>
        <w:tabs>
          <w:tab w:val="num" w:pos="720"/>
        </w:tabs>
        <w:ind w:left="720" w:hanging="360"/>
      </w:pPr>
      <w:rPr>
        <w:rFonts w:ascii="Wingdings 3" w:hAnsi="Wingdings 3" w:hint="default"/>
      </w:rPr>
    </w:lvl>
    <w:lvl w:ilvl="1" w:tplc="700A8812" w:tentative="1">
      <w:start w:val="1"/>
      <w:numFmt w:val="bullet"/>
      <w:lvlText w:val=""/>
      <w:lvlJc w:val="left"/>
      <w:pPr>
        <w:tabs>
          <w:tab w:val="num" w:pos="1440"/>
        </w:tabs>
        <w:ind w:left="1440" w:hanging="360"/>
      </w:pPr>
      <w:rPr>
        <w:rFonts w:ascii="Wingdings 3" w:hAnsi="Wingdings 3" w:hint="default"/>
      </w:rPr>
    </w:lvl>
    <w:lvl w:ilvl="2" w:tplc="79F429C2" w:tentative="1">
      <w:start w:val="1"/>
      <w:numFmt w:val="bullet"/>
      <w:lvlText w:val=""/>
      <w:lvlJc w:val="left"/>
      <w:pPr>
        <w:tabs>
          <w:tab w:val="num" w:pos="2160"/>
        </w:tabs>
        <w:ind w:left="2160" w:hanging="360"/>
      </w:pPr>
      <w:rPr>
        <w:rFonts w:ascii="Wingdings 3" w:hAnsi="Wingdings 3" w:hint="default"/>
      </w:rPr>
    </w:lvl>
    <w:lvl w:ilvl="3" w:tplc="3CE6CA5E" w:tentative="1">
      <w:start w:val="1"/>
      <w:numFmt w:val="bullet"/>
      <w:lvlText w:val=""/>
      <w:lvlJc w:val="left"/>
      <w:pPr>
        <w:tabs>
          <w:tab w:val="num" w:pos="2880"/>
        </w:tabs>
        <w:ind w:left="2880" w:hanging="360"/>
      </w:pPr>
      <w:rPr>
        <w:rFonts w:ascii="Wingdings 3" w:hAnsi="Wingdings 3" w:hint="default"/>
      </w:rPr>
    </w:lvl>
    <w:lvl w:ilvl="4" w:tplc="FA9A99AC" w:tentative="1">
      <w:start w:val="1"/>
      <w:numFmt w:val="bullet"/>
      <w:lvlText w:val=""/>
      <w:lvlJc w:val="left"/>
      <w:pPr>
        <w:tabs>
          <w:tab w:val="num" w:pos="3600"/>
        </w:tabs>
        <w:ind w:left="3600" w:hanging="360"/>
      </w:pPr>
      <w:rPr>
        <w:rFonts w:ascii="Wingdings 3" w:hAnsi="Wingdings 3" w:hint="default"/>
      </w:rPr>
    </w:lvl>
    <w:lvl w:ilvl="5" w:tplc="F236929C" w:tentative="1">
      <w:start w:val="1"/>
      <w:numFmt w:val="bullet"/>
      <w:lvlText w:val=""/>
      <w:lvlJc w:val="left"/>
      <w:pPr>
        <w:tabs>
          <w:tab w:val="num" w:pos="4320"/>
        </w:tabs>
        <w:ind w:left="4320" w:hanging="360"/>
      </w:pPr>
      <w:rPr>
        <w:rFonts w:ascii="Wingdings 3" w:hAnsi="Wingdings 3" w:hint="default"/>
      </w:rPr>
    </w:lvl>
    <w:lvl w:ilvl="6" w:tplc="D7183952" w:tentative="1">
      <w:start w:val="1"/>
      <w:numFmt w:val="bullet"/>
      <w:lvlText w:val=""/>
      <w:lvlJc w:val="left"/>
      <w:pPr>
        <w:tabs>
          <w:tab w:val="num" w:pos="5040"/>
        </w:tabs>
        <w:ind w:left="5040" w:hanging="360"/>
      </w:pPr>
      <w:rPr>
        <w:rFonts w:ascii="Wingdings 3" w:hAnsi="Wingdings 3" w:hint="default"/>
      </w:rPr>
    </w:lvl>
    <w:lvl w:ilvl="7" w:tplc="7FFEA854" w:tentative="1">
      <w:start w:val="1"/>
      <w:numFmt w:val="bullet"/>
      <w:lvlText w:val=""/>
      <w:lvlJc w:val="left"/>
      <w:pPr>
        <w:tabs>
          <w:tab w:val="num" w:pos="5760"/>
        </w:tabs>
        <w:ind w:left="5760" w:hanging="360"/>
      </w:pPr>
      <w:rPr>
        <w:rFonts w:ascii="Wingdings 3" w:hAnsi="Wingdings 3" w:hint="default"/>
      </w:rPr>
    </w:lvl>
    <w:lvl w:ilvl="8" w:tplc="0A9A0ED0"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748C7657"/>
    <w:multiLevelType w:val="hybridMultilevel"/>
    <w:tmpl w:val="7E9A629A"/>
    <w:lvl w:ilvl="0" w:tplc="0B7E5A9C">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6"/>
  </w:num>
  <w:num w:numId="5">
    <w:abstractNumId w:val="5"/>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840"/>
    <w:rsid w:val="000011E8"/>
    <w:rsid w:val="000146EC"/>
    <w:rsid w:val="00021891"/>
    <w:rsid w:val="00025F64"/>
    <w:rsid w:val="00036A5B"/>
    <w:rsid w:val="00043FC7"/>
    <w:rsid w:val="00050BC0"/>
    <w:rsid w:val="000631CE"/>
    <w:rsid w:val="000632BA"/>
    <w:rsid w:val="00070DC3"/>
    <w:rsid w:val="000769F8"/>
    <w:rsid w:val="00092A8E"/>
    <w:rsid w:val="0009439E"/>
    <w:rsid w:val="000A1581"/>
    <w:rsid w:val="000B10E9"/>
    <w:rsid w:val="000B3728"/>
    <w:rsid w:val="000C7E1C"/>
    <w:rsid w:val="000D3772"/>
    <w:rsid w:val="000D6491"/>
    <w:rsid w:val="000E18DD"/>
    <w:rsid w:val="000E79DB"/>
    <w:rsid w:val="000E7F82"/>
    <w:rsid w:val="001010EE"/>
    <w:rsid w:val="0010169A"/>
    <w:rsid w:val="00102DA8"/>
    <w:rsid w:val="00103F6D"/>
    <w:rsid w:val="00104D2E"/>
    <w:rsid w:val="00121566"/>
    <w:rsid w:val="0013593F"/>
    <w:rsid w:val="00137BF8"/>
    <w:rsid w:val="0014678C"/>
    <w:rsid w:val="00165FB4"/>
    <w:rsid w:val="00185FBF"/>
    <w:rsid w:val="00192CA6"/>
    <w:rsid w:val="00194D4D"/>
    <w:rsid w:val="001A24F4"/>
    <w:rsid w:val="001A3C3B"/>
    <w:rsid w:val="001A4807"/>
    <w:rsid w:val="001D3F19"/>
    <w:rsid w:val="001E09D3"/>
    <w:rsid w:val="00217012"/>
    <w:rsid w:val="002223A7"/>
    <w:rsid w:val="00227273"/>
    <w:rsid w:val="0024440F"/>
    <w:rsid w:val="0025400C"/>
    <w:rsid w:val="00271661"/>
    <w:rsid w:val="00282B10"/>
    <w:rsid w:val="0029636C"/>
    <w:rsid w:val="002A3904"/>
    <w:rsid w:val="002C6619"/>
    <w:rsid w:val="002C7DBB"/>
    <w:rsid w:val="002D069B"/>
    <w:rsid w:val="002E280E"/>
    <w:rsid w:val="002F11D3"/>
    <w:rsid w:val="002F15BE"/>
    <w:rsid w:val="002F404C"/>
    <w:rsid w:val="0032528F"/>
    <w:rsid w:val="003318F4"/>
    <w:rsid w:val="00332FD0"/>
    <w:rsid w:val="00340A18"/>
    <w:rsid w:val="00340EF8"/>
    <w:rsid w:val="00344A02"/>
    <w:rsid w:val="00354470"/>
    <w:rsid w:val="003673C6"/>
    <w:rsid w:val="00367A95"/>
    <w:rsid w:val="00370753"/>
    <w:rsid w:val="003746F4"/>
    <w:rsid w:val="00377968"/>
    <w:rsid w:val="00380FDE"/>
    <w:rsid w:val="003B2F77"/>
    <w:rsid w:val="003C6E0C"/>
    <w:rsid w:val="003C6EB5"/>
    <w:rsid w:val="003F462D"/>
    <w:rsid w:val="003F5461"/>
    <w:rsid w:val="00401630"/>
    <w:rsid w:val="0044284E"/>
    <w:rsid w:val="00443A47"/>
    <w:rsid w:val="00451FED"/>
    <w:rsid w:val="0046631C"/>
    <w:rsid w:val="004B618F"/>
    <w:rsid w:val="004E50A3"/>
    <w:rsid w:val="004E5309"/>
    <w:rsid w:val="004F0CDD"/>
    <w:rsid w:val="004F4BA5"/>
    <w:rsid w:val="00501E52"/>
    <w:rsid w:val="00507568"/>
    <w:rsid w:val="0051527E"/>
    <w:rsid w:val="005244D5"/>
    <w:rsid w:val="005253F2"/>
    <w:rsid w:val="005367F7"/>
    <w:rsid w:val="0054121B"/>
    <w:rsid w:val="00547181"/>
    <w:rsid w:val="00565966"/>
    <w:rsid w:val="005773E9"/>
    <w:rsid w:val="00580747"/>
    <w:rsid w:val="0058323D"/>
    <w:rsid w:val="00595A62"/>
    <w:rsid w:val="005A00D9"/>
    <w:rsid w:val="005A5840"/>
    <w:rsid w:val="005B14F1"/>
    <w:rsid w:val="005B7ABA"/>
    <w:rsid w:val="005E73F4"/>
    <w:rsid w:val="005E7777"/>
    <w:rsid w:val="005F11F5"/>
    <w:rsid w:val="005F14AA"/>
    <w:rsid w:val="005F705F"/>
    <w:rsid w:val="005F7ACB"/>
    <w:rsid w:val="00621886"/>
    <w:rsid w:val="0063070E"/>
    <w:rsid w:val="00663B86"/>
    <w:rsid w:val="00664CEC"/>
    <w:rsid w:val="006728DE"/>
    <w:rsid w:val="00680E4B"/>
    <w:rsid w:val="00680FDE"/>
    <w:rsid w:val="00684936"/>
    <w:rsid w:val="006879A5"/>
    <w:rsid w:val="00696801"/>
    <w:rsid w:val="006A732C"/>
    <w:rsid w:val="006B20D8"/>
    <w:rsid w:val="006B3192"/>
    <w:rsid w:val="006B4926"/>
    <w:rsid w:val="006C3648"/>
    <w:rsid w:val="006C3833"/>
    <w:rsid w:val="006C6A20"/>
    <w:rsid w:val="006E6741"/>
    <w:rsid w:val="006E6BE8"/>
    <w:rsid w:val="006F26E7"/>
    <w:rsid w:val="006F5F01"/>
    <w:rsid w:val="00703791"/>
    <w:rsid w:val="00707972"/>
    <w:rsid w:val="0071411A"/>
    <w:rsid w:val="00714C1A"/>
    <w:rsid w:val="0073009D"/>
    <w:rsid w:val="007461A0"/>
    <w:rsid w:val="00750A11"/>
    <w:rsid w:val="00750CE1"/>
    <w:rsid w:val="007542A4"/>
    <w:rsid w:val="00766F83"/>
    <w:rsid w:val="00782B9F"/>
    <w:rsid w:val="00786B0E"/>
    <w:rsid w:val="0079067E"/>
    <w:rsid w:val="00796D8A"/>
    <w:rsid w:val="007A602A"/>
    <w:rsid w:val="007A6623"/>
    <w:rsid w:val="007C3FB8"/>
    <w:rsid w:val="007D282D"/>
    <w:rsid w:val="007E4CC2"/>
    <w:rsid w:val="007F79AE"/>
    <w:rsid w:val="0082224A"/>
    <w:rsid w:val="008246DD"/>
    <w:rsid w:val="008255D7"/>
    <w:rsid w:val="00830FC0"/>
    <w:rsid w:val="0085047F"/>
    <w:rsid w:val="00872925"/>
    <w:rsid w:val="008967D3"/>
    <w:rsid w:val="00896A16"/>
    <w:rsid w:val="008A60E7"/>
    <w:rsid w:val="008A6A32"/>
    <w:rsid w:val="008B7111"/>
    <w:rsid w:val="008C0641"/>
    <w:rsid w:val="008C6B36"/>
    <w:rsid w:val="008C7E70"/>
    <w:rsid w:val="008D0C07"/>
    <w:rsid w:val="008E3DDF"/>
    <w:rsid w:val="008F3756"/>
    <w:rsid w:val="008F67FD"/>
    <w:rsid w:val="0091649B"/>
    <w:rsid w:val="0092018B"/>
    <w:rsid w:val="009226AE"/>
    <w:rsid w:val="00934E95"/>
    <w:rsid w:val="00935882"/>
    <w:rsid w:val="00945BBF"/>
    <w:rsid w:val="00946CF0"/>
    <w:rsid w:val="009724CF"/>
    <w:rsid w:val="00974BBC"/>
    <w:rsid w:val="009872BA"/>
    <w:rsid w:val="009873DC"/>
    <w:rsid w:val="00990567"/>
    <w:rsid w:val="00993D6D"/>
    <w:rsid w:val="00997AAA"/>
    <w:rsid w:val="009A5B2F"/>
    <w:rsid w:val="009A7ED1"/>
    <w:rsid w:val="009B16E8"/>
    <w:rsid w:val="009C2E4D"/>
    <w:rsid w:val="009D6B07"/>
    <w:rsid w:val="009E7A2D"/>
    <w:rsid w:val="009F2189"/>
    <w:rsid w:val="009F723A"/>
    <w:rsid w:val="00A10948"/>
    <w:rsid w:val="00A138F3"/>
    <w:rsid w:val="00A17042"/>
    <w:rsid w:val="00A31C87"/>
    <w:rsid w:val="00A37806"/>
    <w:rsid w:val="00A768FA"/>
    <w:rsid w:val="00A77C0B"/>
    <w:rsid w:val="00A801F2"/>
    <w:rsid w:val="00A816BD"/>
    <w:rsid w:val="00A84282"/>
    <w:rsid w:val="00A87CE1"/>
    <w:rsid w:val="00A93379"/>
    <w:rsid w:val="00AA23F6"/>
    <w:rsid w:val="00AA6AB7"/>
    <w:rsid w:val="00AA6B60"/>
    <w:rsid w:val="00AA7AAF"/>
    <w:rsid w:val="00AB4013"/>
    <w:rsid w:val="00AC3989"/>
    <w:rsid w:val="00AD4606"/>
    <w:rsid w:val="00AD5611"/>
    <w:rsid w:val="00AE15C9"/>
    <w:rsid w:val="00AF131F"/>
    <w:rsid w:val="00B014B1"/>
    <w:rsid w:val="00B03E77"/>
    <w:rsid w:val="00B205BC"/>
    <w:rsid w:val="00B2694E"/>
    <w:rsid w:val="00B51C75"/>
    <w:rsid w:val="00B54BC6"/>
    <w:rsid w:val="00B63BDD"/>
    <w:rsid w:val="00B67FB4"/>
    <w:rsid w:val="00B903B9"/>
    <w:rsid w:val="00B96FFE"/>
    <w:rsid w:val="00BA29F1"/>
    <w:rsid w:val="00BA2BEF"/>
    <w:rsid w:val="00BA4E6F"/>
    <w:rsid w:val="00BA7D3C"/>
    <w:rsid w:val="00BB0F3E"/>
    <w:rsid w:val="00BB77CB"/>
    <w:rsid w:val="00BC1712"/>
    <w:rsid w:val="00BC46D6"/>
    <w:rsid w:val="00BD622F"/>
    <w:rsid w:val="00BF0115"/>
    <w:rsid w:val="00BF21A9"/>
    <w:rsid w:val="00C12901"/>
    <w:rsid w:val="00C216F4"/>
    <w:rsid w:val="00C372FB"/>
    <w:rsid w:val="00C37B6F"/>
    <w:rsid w:val="00C571EE"/>
    <w:rsid w:val="00C613F4"/>
    <w:rsid w:val="00C6693D"/>
    <w:rsid w:val="00C728F9"/>
    <w:rsid w:val="00C80F56"/>
    <w:rsid w:val="00C87648"/>
    <w:rsid w:val="00C93B2B"/>
    <w:rsid w:val="00C973F2"/>
    <w:rsid w:val="00CA37E8"/>
    <w:rsid w:val="00CA5FC7"/>
    <w:rsid w:val="00CC402E"/>
    <w:rsid w:val="00CC73B5"/>
    <w:rsid w:val="00CD1003"/>
    <w:rsid w:val="00CD1542"/>
    <w:rsid w:val="00CD545F"/>
    <w:rsid w:val="00CD60E9"/>
    <w:rsid w:val="00CF5A35"/>
    <w:rsid w:val="00D11C49"/>
    <w:rsid w:val="00D15480"/>
    <w:rsid w:val="00D302BF"/>
    <w:rsid w:val="00D3306C"/>
    <w:rsid w:val="00D36B16"/>
    <w:rsid w:val="00D4181C"/>
    <w:rsid w:val="00D508D3"/>
    <w:rsid w:val="00D5789D"/>
    <w:rsid w:val="00D65BDE"/>
    <w:rsid w:val="00D821A7"/>
    <w:rsid w:val="00D84FC3"/>
    <w:rsid w:val="00D93499"/>
    <w:rsid w:val="00D93C14"/>
    <w:rsid w:val="00DA2112"/>
    <w:rsid w:val="00DA23B5"/>
    <w:rsid w:val="00DA408B"/>
    <w:rsid w:val="00DC4D64"/>
    <w:rsid w:val="00DC6F04"/>
    <w:rsid w:val="00DD1F89"/>
    <w:rsid w:val="00DD45EC"/>
    <w:rsid w:val="00DF2C25"/>
    <w:rsid w:val="00E07873"/>
    <w:rsid w:val="00E255B2"/>
    <w:rsid w:val="00E42274"/>
    <w:rsid w:val="00E43585"/>
    <w:rsid w:val="00E44C81"/>
    <w:rsid w:val="00E65E07"/>
    <w:rsid w:val="00E76AC6"/>
    <w:rsid w:val="00E77E7B"/>
    <w:rsid w:val="00E83523"/>
    <w:rsid w:val="00E9542E"/>
    <w:rsid w:val="00EA35C2"/>
    <w:rsid w:val="00EA3E38"/>
    <w:rsid w:val="00EA7E6E"/>
    <w:rsid w:val="00EB5376"/>
    <w:rsid w:val="00EB56F2"/>
    <w:rsid w:val="00EC2273"/>
    <w:rsid w:val="00ED2A33"/>
    <w:rsid w:val="00ED3505"/>
    <w:rsid w:val="00ED5053"/>
    <w:rsid w:val="00EE0D29"/>
    <w:rsid w:val="00EE6ADD"/>
    <w:rsid w:val="00EF049F"/>
    <w:rsid w:val="00EF7CAE"/>
    <w:rsid w:val="00EF7FBB"/>
    <w:rsid w:val="00F0437A"/>
    <w:rsid w:val="00F0753C"/>
    <w:rsid w:val="00F11EC8"/>
    <w:rsid w:val="00F14648"/>
    <w:rsid w:val="00F14CDF"/>
    <w:rsid w:val="00F252D9"/>
    <w:rsid w:val="00F276F6"/>
    <w:rsid w:val="00F33634"/>
    <w:rsid w:val="00F40D83"/>
    <w:rsid w:val="00F475FE"/>
    <w:rsid w:val="00F47CAE"/>
    <w:rsid w:val="00F517E4"/>
    <w:rsid w:val="00F56437"/>
    <w:rsid w:val="00F62809"/>
    <w:rsid w:val="00F63612"/>
    <w:rsid w:val="00F64FF0"/>
    <w:rsid w:val="00F6766B"/>
    <w:rsid w:val="00F75A2A"/>
    <w:rsid w:val="00F7609E"/>
    <w:rsid w:val="00F93695"/>
    <w:rsid w:val="00FA5B83"/>
    <w:rsid w:val="00FB28C5"/>
    <w:rsid w:val="00FB6E29"/>
    <w:rsid w:val="00FC01EB"/>
    <w:rsid w:val="00FC62E1"/>
    <w:rsid w:val="00FD4A1E"/>
    <w:rsid w:val="00FD63ED"/>
    <w:rsid w:val="00FD7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79"/>
  <w15:chartTrackingRefBased/>
  <w15:docId w15:val="{2E1E60FD-659A-4F5D-A25B-DB04AAC6B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840"/>
  </w:style>
  <w:style w:type="paragraph" w:styleId="Heading1">
    <w:name w:val="heading 1"/>
    <w:basedOn w:val="Normal"/>
    <w:next w:val="Normal"/>
    <w:link w:val="Heading1Char"/>
    <w:uiPriority w:val="9"/>
    <w:qFormat/>
    <w:rsid w:val="00192C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C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92CA6"/>
    <w:pPr>
      <w:outlineLvl w:val="9"/>
    </w:pPr>
    <w:rPr>
      <w:lang w:val="en-US"/>
    </w:rPr>
  </w:style>
  <w:style w:type="paragraph" w:styleId="Header">
    <w:name w:val="header"/>
    <w:basedOn w:val="Normal"/>
    <w:link w:val="HeaderChar"/>
    <w:uiPriority w:val="99"/>
    <w:unhideWhenUsed/>
    <w:rsid w:val="004E5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309"/>
  </w:style>
  <w:style w:type="paragraph" w:styleId="Footer">
    <w:name w:val="footer"/>
    <w:basedOn w:val="Normal"/>
    <w:link w:val="FooterChar"/>
    <w:uiPriority w:val="99"/>
    <w:unhideWhenUsed/>
    <w:rsid w:val="004E5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309"/>
  </w:style>
  <w:style w:type="paragraph" w:styleId="TOC1">
    <w:name w:val="toc 1"/>
    <w:basedOn w:val="Normal"/>
    <w:next w:val="Normal"/>
    <w:autoRedefine/>
    <w:uiPriority w:val="39"/>
    <w:unhideWhenUsed/>
    <w:rsid w:val="004E5309"/>
    <w:pPr>
      <w:spacing w:after="100"/>
    </w:pPr>
  </w:style>
  <w:style w:type="character" w:styleId="Hyperlink">
    <w:name w:val="Hyperlink"/>
    <w:basedOn w:val="DefaultParagraphFont"/>
    <w:uiPriority w:val="99"/>
    <w:unhideWhenUsed/>
    <w:rsid w:val="004E5309"/>
    <w:rPr>
      <w:color w:val="0563C1" w:themeColor="hyperlink"/>
      <w:u w:val="single"/>
    </w:rPr>
  </w:style>
  <w:style w:type="paragraph" w:styleId="ListParagraph">
    <w:name w:val="List Paragraph"/>
    <w:basedOn w:val="Normal"/>
    <w:uiPriority w:val="34"/>
    <w:qFormat/>
    <w:rsid w:val="003673C6"/>
    <w:pPr>
      <w:ind w:left="720"/>
      <w:contextualSpacing/>
    </w:pPr>
  </w:style>
  <w:style w:type="character" w:styleId="UnresolvedMention">
    <w:name w:val="Unresolved Mention"/>
    <w:basedOn w:val="DefaultParagraphFont"/>
    <w:uiPriority w:val="99"/>
    <w:semiHidden/>
    <w:unhideWhenUsed/>
    <w:rsid w:val="00A10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12424">
      <w:bodyDiv w:val="1"/>
      <w:marLeft w:val="0"/>
      <w:marRight w:val="0"/>
      <w:marTop w:val="0"/>
      <w:marBottom w:val="0"/>
      <w:divBdr>
        <w:top w:val="none" w:sz="0" w:space="0" w:color="auto"/>
        <w:left w:val="none" w:sz="0" w:space="0" w:color="auto"/>
        <w:bottom w:val="none" w:sz="0" w:space="0" w:color="auto"/>
        <w:right w:val="none" w:sz="0" w:space="0" w:color="auto"/>
      </w:divBdr>
      <w:divsChild>
        <w:div w:id="753548119">
          <w:marLeft w:val="547"/>
          <w:marRight w:val="0"/>
          <w:marTop w:val="200"/>
          <w:marBottom w:val="0"/>
          <w:divBdr>
            <w:top w:val="none" w:sz="0" w:space="0" w:color="auto"/>
            <w:left w:val="none" w:sz="0" w:space="0" w:color="auto"/>
            <w:bottom w:val="none" w:sz="0" w:space="0" w:color="auto"/>
            <w:right w:val="none" w:sz="0" w:space="0" w:color="auto"/>
          </w:divBdr>
        </w:div>
        <w:div w:id="418676289">
          <w:marLeft w:val="547"/>
          <w:marRight w:val="0"/>
          <w:marTop w:val="200"/>
          <w:marBottom w:val="0"/>
          <w:divBdr>
            <w:top w:val="none" w:sz="0" w:space="0" w:color="auto"/>
            <w:left w:val="none" w:sz="0" w:space="0" w:color="auto"/>
            <w:bottom w:val="none" w:sz="0" w:space="0" w:color="auto"/>
            <w:right w:val="none" w:sz="0" w:space="0" w:color="auto"/>
          </w:divBdr>
        </w:div>
        <w:div w:id="639842264">
          <w:marLeft w:val="547"/>
          <w:marRight w:val="0"/>
          <w:marTop w:val="200"/>
          <w:marBottom w:val="0"/>
          <w:divBdr>
            <w:top w:val="none" w:sz="0" w:space="0" w:color="auto"/>
            <w:left w:val="none" w:sz="0" w:space="0" w:color="auto"/>
            <w:bottom w:val="none" w:sz="0" w:space="0" w:color="auto"/>
            <w:right w:val="none" w:sz="0" w:space="0" w:color="auto"/>
          </w:divBdr>
        </w:div>
        <w:div w:id="1011449116">
          <w:marLeft w:val="547"/>
          <w:marRight w:val="0"/>
          <w:marTop w:val="200"/>
          <w:marBottom w:val="0"/>
          <w:divBdr>
            <w:top w:val="none" w:sz="0" w:space="0" w:color="auto"/>
            <w:left w:val="none" w:sz="0" w:space="0" w:color="auto"/>
            <w:bottom w:val="none" w:sz="0" w:space="0" w:color="auto"/>
            <w:right w:val="none" w:sz="0" w:space="0" w:color="auto"/>
          </w:divBdr>
        </w:div>
        <w:div w:id="2063166107">
          <w:marLeft w:val="547"/>
          <w:marRight w:val="0"/>
          <w:marTop w:val="200"/>
          <w:marBottom w:val="0"/>
          <w:divBdr>
            <w:top w:val="none" w:sz="0" w:space="0" w:color="auto"/>
            <w:left w:val="none" w:sz="0" w:space="0" w:color="auto"/>
            <w:bottom w:val="none" w:sz="0" w:space="0" w:color="auto"/>
            <w:right w:val="none" w:sz="0" w:space="0" w:color="auto"/>
          </w:divBdr>
        </w:div>
        <w:div w:id="1037975620">
          <w:marLeft w:val="547"/>
          <w:marRight w:val="0"/>
          <w:marTop w:val="200"/>
          <w:marBottom w:val="0"/>
          <w:divBdr>
            <w:top w:val="none" w:sz="0" w:space="0" w:color="auto"/>
            <w:left w:val="none" w:sz="0" w:space="0" w:color="auto"/>
            <w:bottom w:val="none" w:sz="0" w:space="0" w:color="auto"/>
            <w:right w:val="none" w:sz="0" w:space="0" w:color="auto"/>
          </w:divBdr>
        </w:div>
        <w:div w:id="61560180">
          <w:marLeft w:val="547"/>
          <w:marRight w:val="0"/>
          <w:marTop w:val="200"/>
          <w:marBottom w:val="0"/>
          <w:divBdr>
            <w:top w:val="none" w:sz="0" w:space="0" w:color="auto"/>
            <w:left w:val="none" w:sz="0" w:space="0" w:color="auto"/>
            <w:bottom w:val="none" w:sz="0" w:space="0" w:color="auto"/>
            <w:right w:val="none" w:sz="0" w:space="0" w:color="auto"/>
          </w:divBdr>
        </w:div>
        <w:div w:id="1452823811">
          <w:marLeft w:val="547"/>
          <w:marRight w:val="0"/>
          <w:marTop w:val="200"/>
          <w:marBottom w:val="0"/>
          <w:divBdr>
            <w:top w:val="none" w:sz="0" w:space="0" w:color="auto"/>
            <w:left w:val="none" w:sz="0" w:space="0" w:color="auto"/>
            <w:bottom w:val="none" w:sz="0" w:space="0" w:color="auto"/>
            <w:right w:val="none" w:sz="0" w:space="0" w:color="auto"/>
          </w:divBdr>
        </w:div>
        <w:div w:id="455028377">
          <w:marLeft w:val="547"/>
          <w:marRight w:val="0"/>
          <w:marTop w:val="200"/>
          <w:marBottom w:val="0"/>
          <w:divBdr>
            <w:top w:val="none" w:sz="0" w:space="0" w:color="auto"/>
            <w:left w:val="none" w:sz="0" w:space="0" w:color="auto"/>
            <w:bottom w:val="none" w:sz="0" w:space="0" w:color="auto"/>
            <w:right w:val="none" w:sz="0" w:space="0" w:color="auto"/>
          </w:divBdr>
        </w:div>
        <w:div w:id="1512840027">
          <w:marLeft w:val="547"/>
          <w:marRight w:val="0"/>
          <w:marTop w:val="200"/>
          <w:marBottom w:val="0"/>
          <w:divBdr>
            <w:top w:val="none" w:sz="0" w:space="0" w:color="auto"/>
            <w:left w:val="none" w:sz="0" w:space="0" w:color="auto"/>
            <w:bottom w:val="none" w:sz="0" w:space="0" w:color="auto"/>
            <w:right w:val="none" w:sz="0" w:space="0" w:color="auto"/>
          </w:divBdr>
        </w:div>
        <w:div w:id="1494443637">
          <w:marLeft w:val="547"/>
          <w:marRight w:val="0"/>
          <w:marTop w:val="200"/>
          <w:marBottom w:val="0"/>
          <w:divBdr>
            <w:top w:val="none" w:sz="0" w:space="0" w:color="auto"/>
            <w:left w:val="none" w:sz="0" w:space="0" w:color="auto"/>
            <w:bottom w:val="none" w:sz="0" w:space="0" w:color="auto"/>
            <w:right w:val="none" w:sz="0" w:space="0" w:color="auto"/>
          </w:divBdr>
        </w:div>
        <w:div w:id="1845777327">
          <w:marLeft w:val="547"/>
          <w:marRight w:val="0"/>
          <w:marTop w:val="200"/>
          <w:marBottom w:val="0"/>
          <w:divBdr>
            <w:top w:val="none" w:sz="0" w:space="0" w:color="auto"/>
            <w:left w:val="none" w:sz="0" w:space="0" w:color="auto"/>
            <w:bottom w:val="none" w:sz="0" w:space="0" w:color="auto"/>
            <w:right w:val="none" w:sz="0" w:space="0" w:color="auto"/>
          </w:divBdr>
        </w:div>
      </w:divsChild>
    </w:div>
    <w:div w:id="163710776">
      <w:bodyDiv w:val="1"/>
      <w:marLeft w:val="0"/>
      <w:marRight w:val="0"/>
      <w:marTop w:val="0"/>
      <w:marBottom w:val="0"/>
      <w:divBdr>
        <w:top w:val="none" w:sz="0" w:space="0" w:color="auto"/>
        <w:left w:val="none" w:sz="0" w:space="0" w:color="auto"/>
        <w:bottom w:val="none" w:sz="0" w:space="0" w:color="auto"/>
        <w:right w:val="none" w:sz="0" w:space="0" w:color="auto"/>
      </w:divBdr>
      <w:divsChild>
        <w:div w:id="980501219">
          <w:marLeft w:val="547"/>
          <w:marRight w:val="0"/>
          <w:marTop w:val="200"/>
          <w:marBottom w:val="0"/>
          <w:divBdr>
            <w:top w:val="none" w:sz="0" w:space="0" w:color="auto"/>
            <w:left w:val="none" w:sz="0" w:space="0" w:color="auto"/>
            <w:bottom w:val="none" w:sz="0" w:space="0" w:color="auto"/>
            <w:right w:val="none" w:sz="0" w:space="0" w:color="auto"/>
          </w:divBdr>
        </w:div>
      </w:divsChild>
    </w:div>
    <w:div w:id="601766518">
      <w:bodyDiv w:val="1"/>
      <w:marLeft w:val="0"/>
      <w:marRight w:val="0"/>
      <w:marTop w:val="0"/>
      <w:marBottom w:val="0"/>
      <w:divBdr>
        <w:top w:val="none" w:sz="0" w:space="0" w:color="auto"/>
        <w:left w:val="none" w:sz="0" w:space="0" w:color="auto"/>
        <w:bottom w:val="none" w:sz="0" w:space="0" w:color="auto"/>
        <w:right w:val="none" w:sz="0" w:space="0" w:color="auto"/>
      </w:divBdr>
      <w:divsChild>
        <w:div w:id="2138330429">
          <w:marLeft w:val="547"/>
          <w:marRight w:val="0"/>
          <w:marTop w:val="200"/>
          <w:marBottom w:val="0"/>
          <w:divBdr>
            <w:top w:val="none" w:sz="0" w:space="0" w:color="auto"/>
            <w:left w:val="none" w:sz="0" w:space="0" w:color="auto"/>
            <w:bottom w:val="none" w:sz="0" w:space="0" w:color="auto"/>
            <w:right w:val="none" w:sz="0" w:space="0" w:color="auto"/>
          </w:divBdr>
        </w:div>
      </w:divsChild>
    </w:div>
    <w:div w:id="1254050525">
      <w:bodyDiv w:val="1"/>
      <w:marLeft w:val="0"/>
      <w:marRight w:val="0"/>
      <w:marTop w:val="0"/>
      <w:marBottom w:val="0"/>
      <w:divBdr>
        <w:top w:val="none" w:sz="0" w:space="0" w:color="auto"/>
        <w:left w:val="none" w:sz="0" w:space="0" w:color="auto"/>
        <w:bottom w:val="none" w:sz="0" w:space="0" w:color="auto"/>
        <w:right w:val="none" w:sz="0" w:space="0" w:color="auto"/>
      </w:divBdr>
      <w:divsChild>
        <w:div w:id="646591520">
          <w:marLeft w:val="547"/>
          <w:marRight w:val="0"/>
          <w:marTop w:val="200"/>
          <w:marBottom w:val="0"/>
          <w:divBdr>
            <w:top w:val="none" w:sz="0" w:space="0" w:color="auto"/>
            <w:left w:val="none" w:sz="0" w:space="0" w:color="auto"/>
            <w:bottom w:val="none" w:sz="0" w:space="0" w:color="auto"/>
            <w:right w:val="none" w:sz="0" w:space="0" w:color="auto"/>
          </w:divBdr>
        </w:div>
      </w:divsChild>
    </w:div>
    <w:div w:id="1398212747">
      <w:bodyDiv w:val="1"/>
      <w:marLeft w:val="0"/>
      <w:marRight w:val="0"/>
      <w:marTop w:val="0"/>
      <w:marBottom w:val="0"/>
      <w:divBdr>
        <w:top w:val="none" w:sz="0" w:space="0" w:color="auto"/>
        <w:left w:val="none" w:sz="0" w:space="0" w:color="auto"/>
        <w:bottom w:val="none" w:sz="0" w:space="0" w:color="auto"/>
        <w:right w:val="none" w:sz="0" w:space="0" w:color="auto"/>
      </w:divBdr>
      <w:divsChild>
        <w:div w:id="122205551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emf"/><Relationship Id="rId26" Type="http://schemas.openxmlformats.org/officeDocument/2006/relationships/image" Target="media/image10.emf"/><Relationship Id="rId39" Type="http://schemas.openxmlformats.org/officeDocument/2006/relationships/oleObject" Target="embeddings/oleObject9.bin"/><Relationship Id="rId21" Type="http://schemas.openxmlformats.org/officeDocument/2006/relationships/oleObject" Target="embeddings/oleObject4.bin"/><Relationship Id="rId34" Type="http://schemas.openxmlformats.org/officeDocument/2006/relationships/image" Target="media/image14.emf"/><Relationship Id="rId42" Type="http://schemas.openxmlformats.org/officeDocument/2006/relationships/image" Target="media/image18.emf"/><Relationship Id="rId47" Type="http://schemas.openxmlformats.org/officeDocument/2006/relationships/image" Target="media/image20.emf"/><Relationship Id="rId50" Type="http://schemas.openxmlformats.org/officeDocument/2006/relationships/oleObject" Target="https://d.docs.live.net/5422b2c59c4f4258/CIPD%20Level%205/8_Understanding%20the%20Link%20Between%20Individual%20and%20Organisational%20Performance/On%20the%20job%20training%20-%20line%20manager%20discussion.docx"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oleObject" Target="embeddings/oleObject5.bin"/><Relationship Id="rId11" Type="http://schemas.openxmlformats.org/officeDocument/2006/relationships/oleObject" Target="embeddings/oleObject1.bin"/><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oleObject" Target="embeddings/oleObject8.bin"/><Relationship Id="rId40" Type="http://schemas.openxmlformats.org/officeDocument/2006/relationships/image" Target="media/image17.emf"/><Relationship Id="rId45" Type="http://schemas.openxmlformats.org/officeDocument/2006/relationships/image" Target="media/image19.emf"/><Relationship Id="rId53" Type="http://schemas.openxmlformats.org/officeDocument/2006/relationships/hyperlink" Target="https://journals.sagepub.com/doi/full/10.1177/0001839217713748?utm_source=Adestra&amp;utm_medium=email&amp;utm_content=Resend+of+8J1275&amp;utm_campaign=not+tracked&amp;utm_term=&amp;" TargetMode="External"/><Relationship Id="rId5" Type="http://schemas.openxmlformats.org/officeDocument/2006/relationships/webSettings" Target="webSettings.xml"/><Relationship Id="rId10" Type="http://schemas.openxmlformats.org/officeDocument/2006/relationships/image" Target="media/image2.emf"/><Relationship Id="rId19" Type="http://schemas.openxmlformats.org/officeDocument/2006/relationships/oleObject" Target="https://d.docs.live.net/5422b2c59c4f4258/CIPD%20Level%205/9_Contributing%20to%20Improving%20Organisational%20Performance/Evidence/Sergeants%20Input%20-%20Attendance%20%20Performance%20Management%201.ppt" TargetMode="External"/><Relationship Id="rId31" Type="http://schemas.openxmlformats.org/officeDocument/2006/relationships/oleObject" Target="embeddings/oleObject6.bin"/><Relationship Id="rId44" Type="http://schemas.openxmlformats.org/officeDocument/2006/relationships/hyperlink" Target="http://www.cipd.co.uk" TargetMode="External"/><Relationship Id="rId52" Type="http://schemas.openxmlformats.org/officeDocument/2006/relationships/hyperlink" Target="https://moodle.uwtsd.ac.uk/pluginfile.php/245548/mod_resource/content/1/IES%20The%20engaging%20manager.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oleObject" Target="https://d.docs.live.net/5422b2c59c4f4258/CIPD%20Level%205/9_Contributing%20to%20Improving%20Organisational%20Performance/Evidence/Performance%20-%20MEETING%20LOG.DOC" TargetMode="External"/><Relationship Id="rId30" Type="http://schemas.openxmlformats.org/officeDocument/2006/relationships/image" Target="media/image12.emf"/><Relationship Id="rId35" Type="http://schemas.openxmlformats.org/officeDocument/2006/relationships/oleObject" Target="https://d.docs.live.net/5422b2c59c4f4258/CIPD%20Level%205/7_Contributing%20to%20Coaching%20and%20Mentoring%20in%20the%20Organisation/Evidence/EV2.6.docx" TargetMode="External"/><Relationship Id="rId43" Type="http://schemas.openxmlformats.org/officeDocument/2006/relationships/oleObject" Target="embeddings/oleObject11.bin"/><Relationship Id="rId48" Type="http://schemas.openxmlformats.org/officeDocument/2006/relationships/oleObject" Target="embeddings/oleObject13.bin"/><Relationship Id="rId8" Type="http://schemas.openxmlformats.org/officeDocument/2006/relationships/footer" Target="footer1.xml"/><Relationship Id="rId51" Type="http://schemas.openxmlformats.org/officeDocument/2006/relationships/hyperlink" Target="https://www.cipd.co.uk/knowledge/fundamentals/people/hr/line-managers-factsheet" TargetMode="Externa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oleObject" Target="embeddings/oleObject3.bin"/><Relationship Id="rId25" Type="http://schemas.openxmlformats.org/officeDocument/2006/relationships/oleObject" Target="https://d.docs.live.net/5422b2c59c4f4258/CIPD%20Level%205/9_Contributing%20to%20Improving%20Organisational%20Performance/Evidence/Informal%20Supportive%20Performance%20Plan%20-%20TEMPLATE.docx" TargetMode="External"/><Relationship Id="rId33" Type="http://schemas.openxmlformats.org/officeDocument/2006/relationships/oleObject" Target="embeddings/oleObject7.bin"/><Relationship Id="rId38" Type="http://schemas.openxmlformats.org/officeDocument/2006/relationships/image" Target="media/image16.emf"/><Relationship Id="rId46" Type="http://schemas.openxmlformats.org/officeDocument/2006/relationships/oleObject" Target="embeddings/oleObject12.bin"/><Relationship Id="rId20" Type="http://schemas.openxmlformats.org/officeDocument/2006/relationships/image" Target="media/image7.emf"/><Relationship Id="rId41" Type="http://schemas.openxmlformats.org/officeDocument/2006/relationships/oleObject" Target="embeddings/oleObject10.bin"/><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https://d.docs.live.net/5422b2c59c4f4258/CIPD%20Level%205/9_Contributing%20to%20Improving%20Organisational%20Performance/Evidence/Line%20Manager%20Guide.docx" TargetMode="External"/><Relationship Id="rId23" Type="http://schemas.openxmlformats.org/officeDocument/2006/relationships/oleObject" Target="https://d.docs.live.net/5422b2c59c4f4258/CIPD%20Level%205/9_Contributing%20to%20Improving%20Organisational%20Performance/Evidence/Informal%20Supportive%20Performance%20Plan%20-%20EXAMPLES.docx" TargetMode="External"/><Relationship Id="rId28" Type="http://schemas.openxmlformats.org/officeDocument/2006/relationships/image" Target="media/image11.emf"/><Relationship Id="rId36" Type="http://schemas.openxmlformats.org/officeDocument/2006/relationships/image" Target="media/image15.emf"/><Relationship Id="rId49" Type="http://schemas.openxmlformats.org/officeDocument/2006/relationships/image" Target="media/image2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5F85D-AB32-4763-AF54-006EBDB1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12918</TotalTime>
  <Pages>17</Pages>
  <Words>4723</Words>
  <Characters>26923</Characters>
  <Application>Microsoft Office Word</Application>
  <DocSecurity>0</DocSecurity>
  <Lines>224</Lines>
  <Paragraphs>63</Paragraphs>
  <ScaleCrop>false</ScaleCrop>
  <Company/>
  <LinksUpToDate>false</LinksUpToDate>
  <CharactersWithSpaces>31583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320</cp:revision>
  <dcterms:created xsi:type="dcterms:W3CDTF">2021-08-20T19:00:00Z</dcterms:created>
  <dcterms:modified xsi:type="dcterms:W3CDTF">2021-09-17T18:13:00Z</dcterms:modified>
</cp:coreProperties>
</file>