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429F07" w14:textId="77777777" w:rsidR="00885899" w:rsidRDefault="00885899" w:rsidP="002740A7">
      <w:pPr>
        <w:rPr>
          <w:b/>
          <w:bCs/>
          <w:sz w:val="28"/>
          <w:szCs w:val="28"/>
        </w:rPr>
      </w:pPr>
      <w:r>
        <w:rPr>
          <w:b/>
          <w:bCs/>
          <w:sz w:val="28"/>
          <w:szCs w:val="28"/>
        </w:rPr>
        <w:t xml:space="preserve"> </w:t>
      </w:r>
      <w:r>
        <w:rPr>
          <w:noProof/>
        </w:rPr>
        <w:drawing>
          <wp:inline distT="0" distB="0" distL="0" distR="0" wp14:anchorId="57337166" wp14:editId="29DB9303">
            <wp:extent cx="4514850" cy="2012950"/>
            <wp:effectExtent l="0" t="0" r="0" b="6350"/>
            <wp:docPr id="1021830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14850" cy="2012950"/>
                    </a:xfrm>
                    <a:prstGeom prst="rect">
                      <a:avLst/>
                    </a:prstGeom>
                    <a:noFill/>
                    <a:ln>
                      <a:noFill/>
                    </a:ln>
                  </pic:spPr>
                </pic:pic>
              </a:graphicData>
            </a:graphic>
          </wp:inline>
        </w:drawing>
      </w:r>
      <w:r>
        <w:rPr>
          <w:b/>
          <w:bCs/>
          <w:sz w:val="28"/>
          <w:szCs w:val="28"/>
        </w:rPr>
        <w:t xml:space="preserve"> </w:t>
      </w:r>
    </w:p>
    <w:p w14:paraId="24645C1F" w14:textId="7FC4717C" w:rsidR="002740A7" w:rsidRPr="00885899" w:rsidRDefault="002740A7" w:rsidP="00885899">
      <w:pPr>
        <w:ind w:left="1440" w:firstLine="720"/>
        <w:rPr>
          <w:b/>
          <w:bCs/>
          <w:sz w:val="28"/>
          <w:szCs w:val="28"/>
        </w:rPr>
      </w:pPr>
      <w:r w:rsidRPr="00885899">
        <w:rPr>
          <w:b/>
          <w:bCs/>
          <w:sz w:val="28"/>
          <w:szCs w:val="28"/>
        </w:rPr>
        <w:t>BMSK4016 Developing Professional Practice</w:t>
      </w:r>
    </w:p>
    <w:p w14:paraId="3F314292" w14:textId="77777777" w:rsidR="00885899" w:rsidRPr="00885899" w:rsidRDefault="00885899" w:rsidP="00885899">
      <w:pPr>
        <w:ind w:left="1440" w:firstLine="720"/>
        <w:rPr>
          <w:b/>
          <w:bCs/>
          <w:sz w:val="28"/>
          <w:szCs w:val="28"/>
        </w:rPr>
      </w:pPr>
      <w:r w:rsidRPr="00885899">
        <w:rPr>
          <w:b/>
          <w:bCs/>
          <w:sz w:val="28"/>
          <w:szCs w:val="28"/>
        </w:rPr>
        <w:t xml:space="preserve">Radoslaw Klepczarek </w:t>
      </w:r>
    </w:p>
    <w:p w14:paraId="4BA6C748" w14:textId="69061EAA" w:rsidR="00885899" w:rsidRPr="00D11A02" w:rsidRDefault="00885899" w:rsidP="00885899">
      <w:pPr>
        <w:ind w:left="2160"/>
        <w:rPr>
          <w:sz w:val="28"/>
          <w:szCs w:val="28"/>
        </w:rPr>
      </w:pPr>
      <w:r w:rsidRPr="00D11A02">
        <w:rPr>
          <w:sz w:val="28"/>
          <w:szCs w:val="28"/>
        </w:rPr>
        <w:t xml:space="preserve">Student number: 2520722 </w:t>
      </w:r>
    </w:p>
    <w:p w14:paraId="392ED67F" w14:textId="77777777" w:rsidR="002740A7" w:rsidRPr="00D11A02" w:rsidRDefault="002740A7" w:rsidP="002740A7">
      <w:pPr>
        <w:rPr>
          <w:b/>
          <w:bCs/>
          <w:sz w:val="28"/>
          <w:szCs w:val="28"/>
        </w:rPr>
      </w:pPr>
      <w:r w:rsidRPr="00D11A02">
        <w:rPr>
          <w:b/>
          <w:bCs/>
          <w:sz w:val="28"/>
          <w:szCs w:val="28"/>
        </w:rPr>
        <w:t>Introduction</w:t>
      </w:r>
    </w:p>
    <w:p w14:paraId="54E799AE" w14:textId="15224BBB" w:rsidR="002740A7" w:rsidRPr="000A4DE5" w:rsidRDefault="002740A7" w:rsidP="002740A7">
      <w:pPr>
        <w:rPr>
          <w:sz w:val="28"/>
          <w:szCs w:val="28"/>
        </w:rPr>
      </w:pPr>
      <w:r w:rsidRPr="000A4DE5">
        <w:rPr>
          <w:sz w:val="28"/>
          <w:szCs w:val="28"/>
        </w:rPr>
        <w:t>Professional practice is not only about having the technical skills required to complete a job. It also involves how people behave, communicate, manage pressure and take responsibility for their actions. Good professional practice can create trust, respect and effective teamwork, while poor practice can lead to conflict and reduced performance</w:t>
      </w:r>
      <w:r w:rsidR="00885899">
        <w:rPr>
          <w:sz w:val="28"/>
          <w:szCs w:val="28"/>
        </w:rPr>
        <w:t xml:space="preserve"> (</w:t>
      </w:r>
      <w:r w:rsidR="00885899" w:rsidRPr="008A38F1">
        <w:t>Eva</w:t>
      </w:r>
      <w:r w:rsidR="00885899">
        <w:t xml:space="preserve"> et al., 2024)</w:t>
      </w:r>
      <w:r w:rsidRPr="000A4DE5">
        <w:rPr>
          <w:sz w:val="28"/>
          <w:szCs w:val="28"/>
        </w:rPr>
        <w:t>. The SMART Engineering case study demonstrates several problems involving accountability, authentic behaviour, self-management, bias, interpersonal relationships and professional integrity. These problems affect Dr Alice Parker, her colleagues and the wider organisation. This report critically reviews the professional practice shown in the case and considers what could have been done differently. It also relates the case to my own experience as a personal trainer and identifies areas for my future development.</w:t>
      </w:r>
    </w:p>
    <w:p w14:paraId="53FF965B" w14:textId="77777777" w:rsidR="002740A7" w:rsidRPr="00252F87" w:rsidRDefault="002740A7" w:rsidP="002740A7">
      <w:pPr>
        <w:numPr>
          <w:ilvl w:val="0"/>
          <w:numId w:val="9"/>
        </w:numPr>
        <w:rPr>
          <w:b/>
          <w:bCs/>
          <w:sz w:val="28"/>
          <w:szCs w:val="28"/>
        </w:rPr>
      </w:pPr>
      <w:r w:rsidRPr="00252F87">
        <w:rPr>
          <w:b/>
          <w:bCs/>
          <w:sz w:val="28"/>
          <w:szCs w:val="28"/>
        </w:rPr>
        <w:t>Accountability</w:t>
      </w:r>
    </w:p>
    <w:p w14:paraId="0F37FB5A" w14:textId="77777777" w:rsidR="002740A7" w:rsidRPr="000A4DE5" w:rsidRDefault="002740A7" w:rsidP="002740A7">
      <w:pPr>
        <w:rPr>
          <w:sz w:val="28"/>
          <w:szCs w:val="28"/>
        </w:rPr>
      </w:pPr>
      <w:r w:rsidRPr="000A4DE5">
        <w:rPr>
          <w:sz w:val="28"/>
          <w:szCs w:val="28"/>
        </w:rPr>
        <w:t>1.1 Definition and Importance</w:t>
      </w:r>
    </w:p>
    <w:p w14:paraId="71B25A73" w14:textId="74CD52AA" w:rsidR="002740A7" w:rsidRPr="000A4DE5" w:rsidRDefault="002740A7" w:rsidP="002740A7">
      <w:pPr>
        <w:rPr>
          <w:sz w:val="28"/>
          <w:szCs w:val="28"/>
        </w:rPr>
      </w:pPr>
      <w:r w:rsidRPr="000A4DE5">
        <w:rPr>
          <w:sz w:val="28"/>
          <w:szCs w:val="28"/>
        </w:rPr>
        <w:t xml:space="preserve">Accountability means accepting responsibility for decisions, actions and their consequences. It is important in professional practice because people need to understand their responsibilities and be prepared to explain their decisions. Within a team, accountability should be shared between managers and employees. Clear accountability can build trust, while a lack of accountability can create blame and </w:t>
      </w:r>
      <w:r w:rsidRPr="00885899">
        <w:rPr>
          <w:sz w:val="28"/>
          <w:szCs w:val="28"/>
        </w:rPr>
        <w:t>confusion</w:t>
      </w:r>
      <w:r w:rsidR="00885899" w:rsidRPr="00885899">
        <w:rPr>
          <w:sz w:val="28"/>
          <w:szCs w:val="28"/>
        </w:rPr>
        <w:t xml:space="preserve"> (McGregor, 2023).</w:t>
      </w:r>
    </w:p>
    <w:p w14:paraId="6244D4CD" w14:textId="77777777" w:rsidR="002740A7" w:rsidRPr="000A4DE5" w:rsidRDefault="002740A7" w:rsidP="002740A7">
      <w:pPr>
        <w:rPr>
          <w:sz w:val="28"/>
          <w:szCs w:val="28"/>
        </w:rPr>
      </w:pPr>
      <w:r w:rsidRPr="000A4DE5">
        <w:rPr>
          <w:sz w:val="28"/>
          <w:szCs w:val="28"/>
        </w:rPr>
        <w:lastRenderedPageBreak/>
        <w:t>1.2 Case Study</w:t>
      </w:r>
    </w:p>
    <w:p w14:paraId="2B6C39D6" w14:textId="7EEB781D" w:rsidR="002740A7" w:rsidRPr="000A4DE5" w:rsidRDefault="002740A7" w:rsidP="002740A7">
      <w:pPr>
        <w:rPr>
          <w:sz w:val="28"/>
          <w:szCs w:val="28"/>
        </w:rPr>
      </w:pPr>
      <w:r w:rsidRPr="000A4DE5">
        <w:rPr>
          <w:sz w:val="28"/>
          <w:szCs w:val="28"/>
        </w:rPr>
        <w:t xml:space="preserve">There are clear accountability problems within SMART Engineering. Senior management had apparently promised resources but failed to provide them. The project was already behind schedule, so the lack of resources may have contributed to the </w:t>
      </w:r>
      <w:r w:rsidRPr="00850DEF">
        <w:rPr>
          <w:sz w:val="28"/>
          <w:szCs w:val="28"/>
        </w:rPr>
        <w:t>delay</w:t>
      </w:r>
      <w:r w:rsidR="00850DEF" w:rsidRPr="00850DEF">
        <w:rPr>
          <w:sz w:val="28"/>
          <w:szCs w:val="28"/>
        </w:rPr>
        <w:t xml:space="preserve"> (</w:t>
      </w:r>
      <w:r w:rsidR="00850DEF" w:rsidRPr="00850DEF">
        <w:rPr>
          <w:sz w:val="28"/>
          <w:szCs w:val="28"/>
        </w:rPr>
        <w:t>Li</w:t>
      </w:r>
      <w:r w:rsidR="00850DEF" w:rsidRPr="00850DEF">
        <w:rPr>
          <w:sz w:val="28"/>
          <w:szCs w:val="28"/>
        </w:rPr>
        <w:t xml:space="preserve"> et al., 2021).</w:t>
      </w:r>
      <w:r w:rsidRPr="00850DEF">
        <w:rPr>
          <w:sz w:val="28"/>
          <w:szCs w:val="28"/>
        </w:rPr>
        <w:t xml:space="preserve"> Although </w:t>
      </w:r>
      <w:r w:rsidRPr="000A4DE5">
        <w:rPr>
          <w:sz w:val="28"/>
          <w:szCs w:val="28"/>
        </w:rPr>
        <w:t>the project had several problems, it would be unfair to place all responsibility on Alice. Management should have accepted responsibility for resources or communicated honestly when they could not be provided</w:t>
      </w:r>
      <w:r w:rsidRPr="00850DEF">
        <w:rPr>
          <w:sz w:val="28"/>
          <w:szCs w:val="28"/>
        </w:rPr>
        <w:t>.</w:t>
      </w:r>
      <w:r w:rsidR="00086A3F" w:rsidRPr="00850DEF">
        <w:rPr>
          <w:sz w:val="28"/>
          <w:szCs w:val="28"/>
        </w:rPr>
        <w:t xml:space="preserve"> </w:t>
      </w:r>
      <w:r w:rsidRPr="00850DEF">
        <w:rPr>
          <w:sz w:val="28"/>
          <w:szCs w:val="28"/>
        </w:rPr>
        <w:t>Management</w:t>
      </w:r>
      <w:r w:rsidRPr="000A4DE5">
        <w:rPr>
          <w:sz w:val="28"/>
          <w:szCs w:val="28"/>
        </w:rPr>
        <w:t xml:space="preserve"> also spoke directly to team members without Alice's knowledge. Although </w:t>
      </w:r>
      <w:r w:rsidR="00850DEF">
        <w:rPr>
          <w:sz w:val="28"/>
          <w:szCs w:val="28"/>
        </w:rPr>
        <w:t>pressure from the approaching deadline may have caused this</w:t>
      </w:r>
      <w:r w:rsidRPr="000A4DE5">
        <w:rPr>
          <w:sz w:val="28"/>
          <w:szCs w:val="28"/>
        </w:rPr>
        <w:t xml:space="preserve">, it could have undermined Alice's authority as project lead. A better approach would </w:t>
      </w:r>
      <w:r w:rsidRPr="00850DEF">
        <w:rPr>
          <w:sz w:val="28"/>
          <w:szCs w:val="28"/>
        </w:rPr>
        <w:t>have been to work with Alice and identify the causes of the delay together</w:t>
      </w:r>
      <w:r w:rsidR="00850DEF" w:rsidRPr="00850DEF">
        <w:rPr>
          <w:sz w:val="28"/>
          <w:szCs w:val="28"/>
        </w:rPr>
        <w:t xml:space="preserve"> (</w:t>
      </w:r>
      <w:r w:rsidR="00850DEF" w:rsidRPr="00850DEF">
        <w:rPr>
          <w:sz w:val="28"/>
          <w:szCs w:val="28"/>
        </w:rPr>
        <w:t>Cooper</w:t>
      </w:r>
      <w:r w:rsidR="00850DEF" w:rsidRPr="00850DEF">
        <w:rPr>
          <w:sz w:val="28"/>
          <w:szCs w:val="28"/>
        </w:rPr>
        <w:t xml:space="preserve"> et al., 2023).</w:t>
      </w:r>
      <w:r w:rsidR="00850DEF">
        <w:t xml:space="preserve"> </w:t>
      </w:r>
      <w:r w:rsidRPr="000A4DE5">
        <w:rPr>
          <w:sz w:val="28"/>
          <w:szCs w:val="28"/>
        </w:rPr>
        <w:t xml:space="preserve">Accountability was also lacking among team members. Alice states that female engineers were regularly overlooked and that some male colleagues knew this was happening but did not challenge it. </w:t>
      </w:r>
      <w:r w:rsidR="00086A3F" w:rsidRPr="00086A3F">
        <w:rPr>
          <w:sz w:val="28"/>
          <w:szCs w:val="28"/>
        </w:rPr>
        <w:t xml:space="preserve">The Equality Act 2010 </w:t>
      </w:r>
      <w:r w:rsidR="00086A3F">
        <w:rPr>
          <w:sz w:val="28"/>
          <w:szCs w:val="28"/>
        </w:rPr>
        <w:t>(</w:t>
      </w:r>
      <w:r w:rsidR="00086A3F" w:rsidRPr="00086A3F">
        <w:rPr>
          <w:sz w:val="28"/>
          <w:szCs w:val="28"/>
        </w:rPr>
        <w:t>c.15</w:t>
      </w:r>
      <w:r w:rsidR="00086A3F">
        <w:rPr>
          <w:sz w:val="28"/>
          <w:szCs w:val="28"/>
        </w:rPr>
        <w:t xml:space="preserve">; </w:t>
      </w:r>
      <w:r w:rsidR="00086A3F" w:rsidRPr="00086A3F">
        <w:rPr>
          <w:sz w:val="28"/>
          <w:szCs w:val="28"/>
        </w:rPr>
        <w:t>2010)</w:t>
      </w:r>
      <w:r w:rsidR="00850DEF">
        <w:rPr>
          <w:sz w:val="28"/>
          <w:szCs w:val="28"/>
        </w:rPr>
        <w:t xml:space="preserve"> </w:t>
      </w:r>
      <w:r w:rsidR="00086A3F" w:rsidRPr="00086A3F">
        <w:rPr>
          <w:sz w:val="28"/>
          <w:szCs w:val="28"/>
        </w:rPr>
        <w:t xml:space="preserve">provides legal protection against discrimination in the workplace, including discrimination </w:t>
      </w:r>
      <w:r w:rsidR="00850DEF">
        <w:rPr>
          <w:sz w:val="28"/>
          <w:szCs w:val="28"/>
        </w:rPr>
        <w:t>based on</w:t>
      </w:r>
      <w:r w:rsidR="00086A3F" w:rsidRPr="00086A3F">
        <w:rPr>
          <w:sz w:val="28"/>
          <w:szCs w:val="28"/>
        </w:rPr>
        <w:t xml:space="preserve"> sex. Therefore, SMART Engineering has a responsibility to ensure that employees are treated fairly and that discriminatory practices are not allowed to continue.</w:t>
      </w:r>
      <w:r w:rsidR="00850DEF">
        <w:rPr>
          <w:sz w:val="28"/>
          <w:szCs w:val="28"/>
        </w:rPr>
        <w:t xml:space="preserve"> </w:t>
      </w:r>
      <w:r w:rsidRPr="000A4DE5">
        <w:rPr>
          <w:sz w:val="28"/>
          <w:szCs w:val="28"/>
        </w:rPr>
        <w:t>This suggests that accountability should not only come from management. Employees also have a responsibility to support fair and respectful behaviour.</w:t>
      </w:r>
      <w:r w:rsidR="00086A3F">
        <w:rPr>
          <w:sz w:val="28"/>
          <w:szCs w:val="28"/>
        </w:rPr>
        <w:t xml:space="preserve"> </w:t>
      </w:r>
      <w:r w:rsidRPr="000A4DE5">
        <w:rPr>
          <w:sz w:val="28"/>
          <w:szCs w:val="28"/>
        </w:rPr>
        <w:t xml:space="preserve">The consequences included reduced trust, conflict and poor communication. Alice became reluctant to share information because she feared another person would receive credit for her work. This could further damage project performance because engineering teams depend on sharing information and </w:t>
      </w:r>
      <w:r w:rsidRPr="00850DEF">
        <w:rPr>
          <w:sz w:val="28"/>
          <w:szCs w:val="28"/>
        </w:rPr>
        <w:t>knowledge</w:t>
      </w:r>
      <w:r w:rsidR="00850DEF" w:rsidRPr="00850DEF">
        <w:rPr>
          <w:sz w:val="28"/>
          <w:szCs w:val="28"/>
        </w:rPr>
        <w:t xml:space="preserve"> (</w:t>
      </w:r>
      <w:r w:rsidR="00850DEF" w:rsidRPr="00850DEF">
        <w:rPr>
          <w:sz w:val="28"/>
          <w:szCs w:val="28"/>
        </w:rPr>
        <w:t>Akuh</w:t>
      </w:r>
      <w:r w:rsidR="00850DEF" w:rsidRPr="00850DEF">
        <w:rPr>
          <w:sz w:val="28"/>
          <w:szCs w:val="28"/>
        </w:rPr>
        <w:t>e, 2023).</w:t>
      </w:r>
    </w:p>
    <w:p w14:paraId="71F3A12E" w14:textId="77777777" w:rsidR="002740A7" w:rsidRPr="000A4DE5" w:rsidRDefault="002740A7" w:rsidP="002740A7">
      <w:pPr>
        <w:rPr>
          <w:sz w:val="28"/>
          <w:szCs w:val="28"/>
        </w:rPr>
      </w:pPr>
      <w:r w:rsidRPr="000A4DE5">
        <w:rPr>
          <w:sz w:val="28"/>
          <w:szCs w:val="28"/>
        </w:rPr>
        <w:t>1.3 Personal Workplace Example</w:t>
      </w:r>
    </w:p>
    <w:p w14:paraId="2A7B44C5" w14:textId="38CE64F1" w:rsidR="002740A7" w:rsidRPr="000A4DE5" w:rsidRDefault="002740A7" w:rsidP="002740A7">
      <w:pPr>
        <w:rPr>
          <w:sz w:val="28"/>
          <w:szCs w:val="28"/>
        </w:rPr>
      </w:pPr>
      <w:r w:rsidRPr="000A4DE5">
        <w:rPr>
          <w:sz w:val="28"/>
          <w:szCs w:val="28"/>
        </w:rPr>
        <w:t xml:space="preserve">As a personal trainer, I experienced a situation where a client was unhappy with their progress. I initially thought the problem was mainly because the client was not following the programme consistently. However, after discussing the situation, I realised that I also had responsibility because I had not reviewed the programme regularly enough. I accepted my part in the problem, changed the programme and increased progress reviews. This experience taught me that accountability is not about blaming someone but about </w:t>
      </w:r>
      <w:r w:rsidRPr="000A4DE5">
        <w:rPr>
          <w:sz w:val="28"/>
          <w:szCs w:val="28"/>
        </w:rPr>
        <w:lastRenderedPageBreak/>
        <w:t>recognising my own responsibility and taking action</w:t>
      </w:r>
      <w:r w:rsidR="00D13BD2">
        <w:rPr>
          <w:sz w:val="28"/>
          <w:szCs w:val="28"/>
        </w:rPr>
        <w:t xml:space="preserve"> through self-reflection.</w:t>
      </w:r>
      <w:r w:rsidR="00850DEF">
        <w:rPr>
          <w:sz w:val="28"/>
          <w:szCs w:val="28"/>
        </w:rPr>
        <w:t xml:space="preserve"> (</w:t>
      </w:r>
      <w:r w:rsidR="00850DEF" w:rsidRPr="00D13BD2">
        <w:rPr>
          <w:sz w:val="28"/>
          <w:szCs w:val="28"/>
        </w:rPr>
        <w:t>Kopac</w:t>
      </w:r>
      <w:r w:rsidR="00850DEF" w:rsidRPr="00D13BD2">
        <w:rPr>
          <w:sz w:val="28"/>
          <w:szCs w:val="28"/>
        </w:rPr>
        <w:t xml:space="preserve"> et al., 2025).</w:t>
      </w:r>
    </w:p>
    <w:p w14:paraId="5609F223" w14:textId="77777777" w:rsidR="002740A7" w:rsidRPr="000A4DE5" w:rsidRDefault="002740A7" w:rsidP="002740A7">
      <w:pPr>
        <w:rPr>
          <w:sz w:val="28"/>
          <w:szCs w:val="28"/>
        </w:rPr>
      </w:pPr>
      <w:r w:rsidRPr="000A4DE5">
        <w:rPr>
          <w:sz w:val="28"/>
          <w:szCs w:val="28"/>
        </w:rPr>
        <w:t>1.4 Conclusion</w:t>
      </w:r>
    </w:p>
    <w:p w14:paraId="569B07DF" w14:textId="77777777" w:rsidR="002740A7" w:rsidRPr="000A4DE5" w:rsidRDefault="002740A7" w:rsidP="002740A7">
      <w:pPr>
        <w:rPr>
          <w:sz w:val="28"/>
          <w:szCs w:val="28"/>
        </w:rPr>
      </w:pPr>
      <w:r w:rsidRPr="000A4DE5">
        <w:rPr>
          <w:sz w:val="28"/>
          <w:szCs w:val="28"/>
        </w:rPr>
        <w:t>SMART Engineering needed clearer responsibilities, better communication and greater accountability from both management and employees. My own experience also showed that accepting responsibility can help to rebuild trust and find solutions.</w:t>
      </w:r>
    </w:p>
    <w:p w14:paraId="1489EA14" w14:textId="77777777" w:rsidR="002740A7" w:rsidRPr="00D13BD2" w:rsidRDefault="002740A7" w:rsidP="002740A7">
      <w:pPr>
        <w:numPr>
          <w:ilvl w:val="0"/>
          <w:numId w:val="10"/>
        </w:numPr>
        <w:rPr>
          <w:b/>
          <w:bCs/>
          <w:sz w:val="28"/>
          <w:szCs w:val="28"/>
        </w:rPr>
      </w:pPr>
      <w:r w:rsidRPr="00D13BD2">
        <w:rPr>
          <w:b/>
          <w:bCs/>
          <w:sz w:val="28"/>
          <w:szCs w:val="28"/>
        </w:rPr>
        <w:t>Authentic Behaviour</w:t>
      </w:r>
    </w:p>
    <w:p w14:paraId="09E5C29B" w14:textId="77777777" w:rsidR="002740A7" w:rsidRPr="000A4DE5" w:rsidRDefault="002740A7" w:rsidP="002740A7">
      <w:pPr>
        <w:rPr>
          <w:sz w:val="28"/>
          <w:szCs w:val="28"/>
        </w:rPr>
      </w:pPr>
      <w:r w:rsidRPr="000A4DE5">
        <w:rPr>
          <w:sz w:val="28"/>
          <w:szCs w:val="28"/>
        </w:rPr>
        <w:t>2.1 Definition and Importance</w:t>
      </w:r>
    </w:p>
    <w:p w14:paraId="4E6776C5" w14:textId="33BCB656" w:rsidR="002740A7" w:rsidRPr="000A4DE5" w:rsidRDefault="002740A7" w:rsidP="002740A7">
      <w:pPr>
        <w:rPr>
          <w:sz w:val="28"/>
          <w:szCs w:val="28"/>
        </w:rPr>
      </w:pPr>
      <w:r w:rsidRPr="000A4DE5">
        <w:rPr>
          <w:sz w:val="28"/>
          <w:szCs w:val="28"/>
        </w:rPr>
        <w:t xml:space="preserve">Authentic behaviour means being honest and genuine while remaining respectful and professional. It is important because effective working relationships depend on trust. Employees should be able to discuss concerns </w:t>
      </w:r>
      <w:r w:rsidRPr="00D13BD2">
        <w:rPr>
          <w:sz w:val="28"/>
          <w:szCs w:val="28"/>
        </w:rPr>
        <w:t>openly rather than relying on gossip or indirect communication</w:t>
      </w:r>
      <w:r w:rsidR="00D13BD2" w:rsidRPr="00D13BD2">
        <w:rPr>
          <w:sz w:val="28"/>
          <w:szCs w:val="28"/>
        </w:rPr>
        <w:t xml:space="preserve"> (</w:t>
      </w:r>
      <w:r w:rsidR="00D13BD2" w:rsidRPr="00D13BD2">
        <w:rPr>
          <w:sz w:val="28"/>
          <w:szCs w:val="28"/>
        </w:rPr>
        <w:t>Kleynhans</w:t>
      </w:r>
      <w:r w:rsidR="00D13BD2" w:rsidRPr="00D13BD2">
        <w:rPr>
          <w:sz w:val="28"/>
          <w:szCs w:val="28"/>
        </w:rPr>
        <w:t>, 2022).</w:t>
      </w:r>
    </w:p>
    <w:p w14:paraId="724441D3" w14:textId="77777777" w:rsidR="002740A7" w:rsidRPr="000A4DE5" w:rsidRDefault="002740A7" w:rsidP="002740A7">
      <w:pPr>
        <w:rPr>
          <w:sz w:val="28"/>
          <w:szCs w:val="28"/>
        </w:rPr>
      </w:pPr>
      <w:r w:rsidRPr="000A4DE5">
        <w:rPr>
          <w:sz w:val="28"/>
          <w:szCs w:val="28"/>
        </w:rPr>
        <w:t>2.2 Case Study</w:t>
      </w:r>
    </w:p>
    <w:p w14:paraId="20CD0A78" w14:textId="44C4F334" w:rsidR="002740A7" w:rsidRDefault="002740A7" w:rsidP="002740A7">
      <w:pPr>
        <w:rPr>
          <w:sz w:val="28"/>
          <w:szCs w:val="28"/>
        </w:rPr>
      </w:pPr>
      <w:r w:rsidRPr="000A4DE5">
        <w:rPr>
          <w:sz w:val="28"/>
          <w:szCs w:val="28"/>
        </w:rPr>
        <w:t>The case demonstrates a lack of authentic behaviour through gossip, whispering and conversations stopping when Alice and her wife enter a room. These actions suggest that team members were uncomfortable discussing their concerns openly. If there were genuine concerns about Alice or the project, they should have been discussed directly and professionally.</w:t>
      </w:r>
      <w:r w:rsidR="00D13BD2">
        <w:rPr>
          <w:sz w:val="28"/>
          <w:szCs w:val="28"/>
        </w:rPr>
        <w:t xml:space="preserve"> </w:t>
      </w:r>
      <w:r w:rsidRPr="000A4DE5">
        <w:rPr>
          <w:sz w:val="28"/>
          <w:szCs w:val="28"/>
        </w:rPr>
        <w:t xml:space="preserve">Indirect communication can make workplace problems worse because it does not allow the person involved to explain their position. It can also turn assumptions into accepted </w:t>
      </w:r>
      <w:r w:rsidRPr="00D13BD2">
        <w:rPr>
          <w:sz w:val="28"/>
          <w:szCs w:val="28"/>
        </w:rPr>
        <w:t>beliefs</w:t>
      </w:r>
      <w:r w:rsidR="00D13BD2" w:rsidRPr="00D13BD2">
        <w:rPr>
          <w:sz w:val="28"/>
          <w:szCs w:val="28"/>
        </w:rPr>
        <w:t xml:space="preserve"> (</w:t>
      </w:r>
      <w:r w:rsidR="00D13BD2" w:rsidRPr="00D13BD2">
        <w:rPr>
          <w:sz w:val="28"/>
          <w:szCs w:val="28"/>
        </w:rPr>
        <w:t>ul Haq</w:t>
      </w:r>
      <w:r w:rsidR="00D13BD2" w:rsidRPr="00D13BD2">
        <w:rPr>
          <w:sz w:val="28"/>
          <w:szCs w:val="28"/>
        </w:rPr>
        <w:t xml:space="preserve"> and </w:t>
      </w:r>
      <w:r w:rsidR="00D13BD2" w:rsidRPr="00D13BD2">
        <w:rPr>
          <w:sz w:val="28"/>
          <w:szCs w:val="28"/>
        </w:rPr>
        <w:t>Faizan</w:t>
      </w:r>
      <w:r w:rsidR="00D13BD2" w:rsidRPr="00D13BD2">
        <w:rPr>
          <w:sz w:val="28"/>
          <w:szCs w:val="28"/>
        </w:rPr>
        <w:t xml:space="preserve">, </w:t>
      </w:r>
      <w:r w:rsidR="00D13BD2" w:rsidRPr="00D13BD2">
        <w:rPr>
          <w:sz w:val="28"/>
          <w:szCs w:val="28"/>
        </w:rPr>
        <w:t>2023</w:t>
      </w:r>
      <w:r w:rsidR="00D13BD2" w:rsidRPr="00D13BD2">
        <w:rPr>
          <w:sz w:val="28"/>
          <w:szCs w:val="28"/>
        </w:rPr>
        <w:t>)</w:t>
      </w:r>
      <w:r w:rsidRPr="00D13BD2">
        <w:rPr>
          <w:sz w:val="28"/>
          <w:szCs w:val="28"/>
        </w:rPr>
        <w:t>.</w:t>
      </w:r>
      <w:r w:rsidRPr="000A4DE5">
        <w:rPr>
          <w:sz w:val="28"/>
          <w:szCs w:val="28"/>
        </w:rPr>
        <w:t xml:space="preserve"> Management also needed to communicate honestly about resources. If promised resources could not be provided, this should have been explained clearly</w:t>
      </w:r>
      <w:r w:rsidR="00D13BD2">
        <w:rPr>
          <w:sz w:val="28"/>
          <w:szCs w:val="28"/>
        </w:rPr>
        <w:t xml:space="preserve"> (</w:t>
      </w:r>
      <w:r w:rsidR="00D13BD2" w:rsidRPr="00D13BD2">
        <w:rPr>
          <w:sz w:val="28"/>
          <w:szCs w:val="28"/>
        </w:rPr>
        <w:t>Helle</w:t>
      </w:r>
      <w:r w:rsidR="00D13BD2">
        <w:rPr>
          <w:sz w:val="28"/>
          <w:szCs w:val="28"/>
        </w:rPr>
        <w:t xml:space="preserve"> and </w:t>
      </w:r>
      <w:r w:rsidR="00D13BD2" w:rsidRPr="00D13BD2">
        <w:rPr>
          <w:sz w:val="28"/>
          <w:szCs w:val="28"/>
        </w:rPr>
        <w:t xml:space="preserve"> Roberts, 2024</w:t>
      </w:r>
      <w:r w:rsidR="00D13BD2">
        <w:t xml:space="preserve">). </w:t>
      </w:r>
      <w:r w:rsidRPr="000A4DE5">
        <w:rPr>
          <w:sz w:val="28"/>
          <w:szCs w:val="28"/>
        </w:rPr>
        <w:t>Alice's response can also be considered critically. She became guarded because she feared colleagues might take credit for her work. This is understandable, but it could reduce cooperation. Documenting her work and raising concerns through appropriate channels would have allowed her to protect her contribution while continuing to communicate with colleagues</w:t>
      </w:r>
      <w:r w:rsidR="00D13BD2">
        <w:rPr>
          <w:sz w:val="28"/>
          <w:szCs w:val="28"/>
        </w:rPr>
        <w:t xml:space="preserve"> (Zara et al., 2023).</w:t>
      </w:r>
    </w:p>
    <w:p w14:paraId="32B171A3" w14:textId="77777777" w:rsidR="00D13BD2" w:rsidRPr="000A4DE5" w:rsidRDefault="00D13BD2" w:rsidP="002740A7">
      <w:pPr>
        <w:rPr>
          <w:sz w:val="28"/>
          <w:szCs w:val="28"/>
        </w:rPr>
      </w:pPr>
    </w:p>
    <w:p w14:paraId="75175543" w14:textId="77777777" w:rsidR="002740A7" w:rsidRPr="000A4DE5" w:rsidRDefault="002740A7" w:rsidP="002740A7">
      <w:pPr>
        <w:rPr>
          <w:sz w:val="28"/>
          <w:szCs w:val="28"/>
        </w:rPr>
      </w:pPr>
      <w:r w:rsidRPr="000A4DE5">
        <w:rPr>
          <w:sz w:val="28"/>
          <w:szCs w:val="28"/>
        </w:rPr>
        <w:lastRenderedPageBreak/>
        <w:t>2.3 Personal Workplace Example</w:t>
      </w:r>
    </w:p>
    <w:p w14:paraId="39852C0C" w14:textId="630C9A4A" w:rsidR="002740A7" w:rsidRPr="000A4DE5" w:rsidRDefault="002740A7" w:rsidP="002740A7">
      <w:pPr>
        <w:rPr>
          <w:sz w:val="28"/>
          <w:szCs w:val="28"/>
        </w:rPr>
      </w:pPr>
      <w:r w:rsidRPr="000A4DE5">
        <w:rPr>
          <w:sz w:val="28"/>
          <w:szCs w:val="28"/>
        </w:rPr>
        <w:t>As a personal trainer, I have worked with clients who wanted faster results than I believed were realistic. Instead of agreeing simply to keep the client happy, I explained why a gradual approach was more appropriate. Although the client was initially disappointed, honest communication helped us agree on a suitable programme. This showed me that professional authenticity sometimes requires difficult conversations.</w:t>
      </w:r>
      <w:r w:rsidR="00D13BD2">
        <w:rPr>
          <w:sz w:val="28"/>
          <w:szCs w:val="28"/>
        </w:rPr>
        <w:t xml:space="preserve"> </w:t>
      </w:r>
      <w:r w:rsidRPr="000A4DE5">
        <w:rPr>
          <w:sz w:val="28"/>
          <w:szCs w:val="28"/>
        </w:rPr>
        <w:t xml:space="preserve">The SMART Engineering team needed more open and respectful communication. My own experience demonstrates that honest communication </w:t>
      </w:r>
      <w:r w:rsidRPr="00D13BD2">
        <w:rPr>
          <w:sz w:val="28"/>
          <w:szCs w:val="28"/>
        </w:rPr>
        <w:t>can sometimes be difficult, but it can also strengthen trust and prevent misunderstandings</w:t>
      </w:r>
      <w:r w:rsidR="00D13BD2" w:rsidRPr="00D13BD2">
        <w:rPr>
          <w:sz w:val="28"/>
          <w:szCs w:val="28"/>
        </w:rPr>
        <w:t xml:space="preserve"> (</w:t>
      </w:r>
      <w:r w:rsidR="00D13BD2" w:rsidRPr="00D13BD2">
        <w:rPr>
          <w:sz w:val="28"/>
          <w:szCs w:val="28"/>
        </w:rPr>
        <w:t>da Silva</w:t>
      </w:r>
      <w:r w:rsidR="00D13BD2" w:rsidRPr="00D13BD2">
        <w:rPr>
          <w:sz w:val="28"/>
          <w:szCs w:val="28"/>
        </w:rPr>
        <w:t xml:space="preserve"> et al., 2025).</w:t>
      </w:r>
    </w:p>
    <w:p w14:paraId="44F7ACFD" w14:textId="50F3E54B" w:rsidR="002740A7" w:rsidRPr="00D13BD2" w:rsidRDefault="002740A7" w:rsidP="00252F87">
      <w:pPr>
        <w:pStyle w:val="ListParagraph"/>
        <w:numPr>
          <w:ilvl w:val="0"/>
          <w:numId w:val="10"/>
        </w:numPr>
        <w:rPr>
          <w:b/>
          <w:bCs/>
          <w:sz w:val="28"/>
          <w:szCs w:val="28"/>
        </w:rPr>
      </w:pPr>
      <w:r w:rsidRPr="00D13BD2">
        <w:rPr>
          <w:b/>
          <w:bCs/>
          <w:sz w:val="28"/>
          <w:szCs w:val="28"/>
        </w:rPr>
        <w:t>Self-Management</w:t>
      </w:r>
    </w:p>
    <w:p w14:paraId="6CB43D93" w14:textId="77777777" w:rsidR="002740A7" w:rsidRPr="000A4DE5" w:rsidRDefault="002740A7" w:rsidP="002740A7">
      <w:pPr>
        <w:rPr>
          <w:sz w:val="28"/>
          <w:szCs w:val="28"/>
        </w:rPr>
      </w:pPr>
      <w:r w:rsidRPr="000A4DE5">
        <w:rPr>
          <w:sz w:val="28"/>
          <w:szCs w:val="28"/>
        </w:rPr>
        <w:t>3.1 Definition and Importance</w:t>
      </w:r>
    </w:p>
    <w:p w14:paraId="59AB1E2C" w14:textId="0643F287" w:rsidR="002740A7" w:rsidRPr="000A4DE5" w:rsidRDefault="002740A7" w:rsidP="002740A7">
      <w:pPr>
        <w:rPr>
          <w:sz w:val="28"/>
          <w:szCs w:val="28"/>
        </w:rPr>
      </w:pPr>
      <w:r w:rsidRPr="000A4DE5">
        <w:rPr>
          <w:sz w:val="28"/>
          <w:szCs w:val="28"/>
        </w:rPr>
        <w:t>Self-management is the ability to manage emotions, behaviour and reactions in professional situations. It is particularly important when people experience pressure or conflict. Effective self-management allows individuals to recognise their emotions without allowing them to control their professional behaviour</w:t>
      </w:r>
      <w:r w:rsidR="00CA76EA">
        <w:rPr>
          <w:sz w:val="28"/>
          <w:szCs w:val="28"/>
        </w:rPr>
        <w:t xml:space="preserve"> </w:t>
      </w:r>
      <w:r w:rsidR="00CA76EA" w:rsidRPr="00CA76EA">
        <w:rPr>
          <w:sz w:val="28"/>
          <w:szCs w:val="28"/>
        </w:rPr>
        <w:t>(</w:t>
      </w:r>
      <w:r w:rsidR="00CA76EA" w:rsidRPr="00CA76EA">
        <w:rPr>
          <w:sz w:val="28"/>
          <w:szCs w:val="28"/>
        </w:rPr>
        <w:t>Tian</w:t>
      </w:r>
      <w:r w:rsidR="00CA76EA" w:rsidRPr="00CA76EA">
        <w:rPr>
          <w:sz w:val="28"/>
          <w:szCs w:val="28"/>
        </w:rPr>
        <w:t xml:space="preserve"> and </w:t>
      </w:r>
      <w:r w:rsidR="00CA76EA" w:rsidRPr="00CA76EA">
        <w:rPr>
          <w:sz w:val="28"/>
          <w:szCs w:val="28"/>
        </w:rPr>
        <w:t>Guo</w:t>
      </w:r>
      <w:r w:rsidR="00CA76EA" w:rsidRPr="00CA76EA">
        <w:rPr>
          <w:sz w:val="28"/>
          <w:szCs w:val="28"/>
        </w:rPr>
        <w:t xml:space="preserve">, </w:t>
      </w:r>
      <w:r w:rsidR="00CA76EA" w:rsidRPr="00CA76EA">
        <w:rPr>
          <w:sz w:val="28"/>
          <w:szCs w:val="28"/>
        </w:rPr>
        <w:t>2024).</w:t>
      </w:r>
      <w:r w:rsidR="00CA76EA" w:rsidRPr="00DE30A3">
        <w:t xml:space="preserve"> </w:t>
      </w:r>
    </w:p>
    <w:p w14:paraId="14B15BDF" w14:textId="77777777" w:rsidR="002740A7" w:rsidRPr="000A4DE5" w:rsidRDefault="002740A7" w:rsidP="002740A7">
      <w:pPr>
        <w:rPr>
          <w:sz w:val="28"/>
          <w:szCs w:val="28"/>
        </w:rPr>
      </w:pPr>
      <w:r w:rsidRPr="000A4DE5">
        <w:rPr>
          <w:sz w:val="28"/>
          <w:szCs w:val="28"/>
        </w:rPr>
        <w:t>3.2 Case Study</w:t>
      </w:r>
    </w:p>
    <w:p w14:paraId="4342B5BF" w14:textId="27AFEBE0" w:rsidR="002740A7" w:rsidRPr="000A4DE5" w:rsidRDefault="002740A7" w:rsidP="002740A7">
      <w:pPr>
        <w:rPr>
          <w:sz w:val="28"/>
          <w:szCs w:val="28"/>
        </w:rPr>
      </w:pPr>
      <w:r w:rsidRPr="000A4DE5">
        <w:rPr>
          <w:sz w:val="28"/>
          <w:szCs w:val="28"/>
        </w:rPr>
        <w:t>The SMART Engineering team was under pressure because the project was behind schedule and the deadline was approaching. Alice experienced additional pressure because she felt that her expertise was not valued and that her work might be taken by others. Her decision to become more guarded can therefore be understood as a reaction to the situation.</w:t>
      </w:r>
      <w:r w:rsidR="00CA76EA">
        <w:rPr>
          <w:sz w:val="28"/>
          <w:szCs w:val="28"/>
        </w:rPr>
        <w:t xml:space="preserve"> </w:t>
      </w:r>
      <w:r w:rsidRPr="000A4DE5">
        <w:rPr>
          <w:sz w:val="28"/>
          <w:szCs w:val="28"/>
        </w:rPr>
        <w:t>However, self-management also requires considering the effect of personal reactions on others. By sharing less information, Alice may have made collaboration more difficult, even though her concerns were understandable. A more constructive approach could have involved documenting work, discussing concerns with management and establishing clear ownership of tasks.</w:t>
      </w:r>
      <w:r w:rsidR="00CA76EA">
        <w:rPr>
          <w:sz w:val="28"/>
          <w:szCs w:val="28"/>
        </w:rPr>
        <w:t xml:space="preserve"> </w:t>
      </w:r>
      <w:r w:rsidRPr="000A4DE5">
        <w:rPr>
          <w:sz w:val="28"/>
          <w:szCs w:val="28"/>
        </w:rPr>
        <w:t>Management also needed to manage pressure effectively. The approaching deadline may explain why managers wanted information quickly, but it did not justify bypassing the project leader. Managers should have focused on solving the underlying problems rather than increasing pressure on the team</w:t>
      </w:r>
      <w:r w:rsidR="00CA76EA">
        <w:rPr>
          <w:sz w:val="28"/>
          <w:szCs w:val="28"/>
        </w:rPr>
        <w:t xml:space="preserve"> ( Saha et al., 2023).</w:t>
      </w:r>
    </w:p>
    <w:p w14:paraId="714334D4" w14:textId="77777777" w:rsidR="002740A7" w:rsidRPr="000A4DE5" w:rsidRDefault="002740A7" w:rsidP="002740A7">
      <w:pPr>
        <w:rPr>
          <w:sz w:val="28"/>
          <w:szCs w:val="28"/>
        </w:rPr>
      </w:pPr>
      <w:r w:rsidRPr="000A4DE5">
        <w:rPr>
          <w:sz w:val="28"/>
          <w:szCs w:val="28"/>
        </w:rPr>
        <w:lastRenderedPageBreak/>
        <w:t>3.3 Personal Workplace Example</w:t>
      </w:r>
    </w:p>
    <w:p w14:paraId="5A57DFE0" w14:textId="2028A9B9" w:rsidR="002740A7" w:rsidRPr="000A4DE5" w:rsidRDefault="002740A7" w:rsidP="002740A7">
      <w:pPr>
        <w:rPr>
          <w:sz w:val="28"/>
          <w:szCs w:val="28"/>
        </w:rPr>
      </w:pPr>
      <w:r w:rsidRPr="000A4DE5">
        <w:rPr>
          <w:sz w:val="28"/>
          <w:szCs w:val="28"/>
        </w:rPr>
        <w:t xml:space="preserve">As a personal trainer, I have dealt with clients who became frustrated during training. In one situation, a client felt they were not progressing quickly enough. I initially felt frustrated, but I recognised that reacting emotionally would not help. I remained calm, listened to the client and agreed </w:t>
      </w:r>
      <w:r w:rsidR="00CA76EA">
        <w:rPr>
          <w:sz w:val="28"/>
          <w:szCs w:val="28"/>
        </w:rPr>
        <w:t xml:space="preserve">on </w:t>
      </w:r>
      <w:r w:rsidRPr="000A4DE5">
        <w:rPr>
          <w:sz w:val="28"/>
          <w:szCs w:val="28"/>
        </w:rPr>
        <w:t>smaller goals. This helped reduce the tension and taught me that I can control my own response even when another person is frustrated</w:t>
      </w:r>
      <w:r w:rsidR="00CA76EA">
        <w:rPr>
          <w:sz w:val="28"/>
          <w:szCs w:val="28"/>
        </w:rPr>
        <w:t xml:space="preserve">. </w:t>
      </w:r>
      <w:r w:rsidRPr="000A4DE5">
        <w:rPr>
          <w:sz w:val="28"/>
          <w:szCs w:val="28"/>
        </w:rPr>
        <w:t>The case shows that self-management is important for both employees and managers. Remaining calm and focusing on solutions could have reduced some of the conflict within the team</w:t>
      </w:r>
      <w:r w:rsidR="00CA76EA">
        <w:rPr>
          <w:sz w:val="28"/>
          <w:szCs w:val="28"/>
        </w:rPr>
        <w:t xml:space="preserve"> </w:t>
      </w:r>
      <w:r w:rsidR="00CA76EA">
        <w:rPr>
          <w:sz w:val="28"/>
          <w:szCs w:val="28"/>
        </w:rPr>
        <w:t>(</w:t>
      </w:r>
      <w:r w:rsidR="00CA76EA" w:rsidRPr="00CA76EA">
        <w:rPr>
          <w:sz w:val="28"/>
          <w:szCs w:val="28"/>
        </w:rPr>
        <w:t>Fletcher et al., 2024).</w:t>
      </w:r>
      <w:r w:rsidR="00CA76EA">
        <w:rPr>
          <w:sz w:val="28"/>
          <w:szCs w:val="28"/>
        </w:rPr>
        <w:t xml:space="preserve"> </w:t>
      </w:r>
    </w:p>
    <w:p w14:paraId="78346F69" w14:textId="77777777" w:rsidR="002740A7" w:rsidRPr="00CA76EA" w:rsidRDefault="002740A7" w:rsidP="002740A7">
      <w:pPr>
        <w:numPr>
          <w:ilvl w:val="0"/>
          <w:numId w:val="12"/>
        </w:numPr>
        <w:rPr>
          <w:b/>
          <w:bCs/>
          <w:sz w:val="28"/>
          <w:szCs w:val="28"/>
        </w:rPr>
      </w:pPr>
      <w:r w:rsidRPr="00CA76EA">
        <w:rPr>
          <w:b/>
          <w:bCs/>
          <w:sz w:val="28"/>
          <w:szCs w:val="28"/>
        </w:rPr>
        <w:t>Personal, Cognitive and Unconscious Bias</w:t>
      </w:r>
    </w:p>
    <w:p w14:paraId="0EA30396" w14:textId="77777777" w:rsidR="002740A7" w:rsidRPr="000A4DE5" w:rsidRDefault="002740A7" w:rsidP="002740A7">
      <w:pPr>
        <w:rPr>
          <w:sz w:val="28"/>
          <w:szCs w:val="28"/>
        </w:rPr>
      </w:pPr>
      <w:r w:rsidRPr="000A4DE5">
        <w:rPr>
          <w:sz w:val="28"/>
          <w:szCs w:val="28"/>
        </w:rPr>
        <w:t>4.1 Definition and Importance</w:t>
      </w:r>
    </w:p>
    <w:p w14:paraId="689B4768" w14:textId="208B2BCA" w:rsidR="00CA76EA" w:rsidRPr="00CA76EA" w:rsidRDefault="00CA76EA" w:rsidP="00CA76EA">
      <w:pPr>
        <w:rPr>
          <w:sz w:val="28"/>
          <w:szCs w:val="28"/>
        </w:rPr>
      </w:pPr>
      <w:r w:rsidRPr="00CA76EA">
        <w:rPr>
          <w:sz w:val="28"/>
          <w:szCs w:val="28"/>
        </w:rPr>
        <w:t>Bias refers to assumptions, preferences, or attitudes that can influence how people perceive and judge others. Cognitive biases can affect decision-making and judgement, while unconscious biases can influence behaviour and perceptions without a person being fully aware of them. Understanding bias is therefore important when working with people from different backgrounds, as it can affect how individuals are perceived, treated, and included</w:t>
      </w:r>
      <w:r w:rsidRPr="00CA76EA">
        <w:rPr>
          <w:sz w:val="28"/>
          <w:szCs w:val="28"/>
        </w:rPr>
        <w:t xml:space="preserve"> (</w:t>
      </w:r>
      <w:r w:rsidRPr="00CA76EA">
        <w:rPr>
          <w:sz w:val="28"/>
          <w:szCs w:val="28"/>
        </w:rPr>
        <w:t>Korteling</w:t>
      </w:r>
      <w:r w:rsidRPr="00CA76EA">
        <w:rPr>
          <w:sz w:val="28"/>
          <w:szCs w:val="28"/>
        </w:rPr>
        <w:t>, 2023).</w:t>
      </w:r>
    </w:p>
    <w:p w14:paraId="456E1DA9" w14:textId="77777777" w:rsidR="002740A7" w:rsidRPr="000A4DE5" w:rsidRDefault="002740A7" w:rsidP="002740A7">
      <w:pPr>
        <w:rPr>
          <w:sz w:val="28"/>
          <w:szCs w:val="28"/>
        </w:rPr>
      </w:pPr>
      <w:r w:rsidRPr="000A4DE5">
        <w:rPr>
          <w:sz w:val="28"/>
          <w:szCs w:val="28"/>
        </w:rPr>
        <w:t>4.2 Case Study</w:t>
      </w:r>
    </w:p>
    <w:p w14:paraId="3A195A17" w14:textId="0EA85E5B" w:rsidR="002740A7" w:rsidRPr="000A4DE5" w:rsidRDefault="002740A7" w:rsidP="002740A7">
      <w:pPr>
        <w:rPr>
          <w:sz w:val="28"/>
          <w:szCs w:val="28"/>
        </w:rPr>
      </w:pPr>
      <w:r w:rsidRPr="000A4DE5">
        <w:rPr>
          <w:sz w:val="28"/>
          <w:szCs w:val="28"/>
        </w:rPr>
        <w:t>Gender bias is one of the clearest issues in the SMART Engineering case. Alice explains that female engineers are regularly overlooked in meetings and that their contributions are sometimes attributed to male colleagues. For example, Alice worked on a project for three months</w:t>
      </w:r>
      <w:r w:rsidR="0024168A">
        <w:rPr>
          <w:sz w:val="28"/>
          <w:szCs w:val="28"/>
        </w:rPr>
        <w:t>,</w:t>
      </w:r>
      <w:r w:rsidRPr="000A4DE5">
        <w:rPr>
          <w:sz w:val="28"/>
          <w:szCs w:val="28"/>
        </w:rPr>
        <w:t xml:space="preserve"> but a male colleague was asked about its progress. This suggests that female employees were not receiving equal recog</w:t>
      </w:r>
      <w:r w:rsidRPr="0024168A">
        <w:rPr>
          <w:sz w:val="28"/>
          <w:szCs w:val="28"/>
        </w:rPr>
        <w:t>nitio</w:t>
      </w:r>
      <w:r w:rsidR="0024168A" w:rsidRPr="0024168A">
        <w:rPr>
          <w:sz w:val="28"/>
          <w:szCs w:val="28"/>
        </w:rPr>
        <w:t>n (</w:t>
      </w:r>
      <w:r w:rsidR="0024168A" w:rsidRPr="0024168A">
        <w:rPr>
          <w:sz w:val="28"/>
          <w:szCs w:val="28"/>
        </w:rPr>
        <w:t>Wang</w:t>
      </w:r>
      <w:r w:rsidR="0024168A" w:rsidRPr="0024168A">
        <w:rPr>
          <w:sz w:val="28"/>
          <w:szCs w:val="28"/>
        </w:rPr>
        <w:t>, 2024)</w:t>
      </w:r>
      <w:r w:rsidRPr="0024168A">
        <w:rPr>
          <w:sz w:val="28"/>
          <w:szCs w:val="28"/>
        </w:rPr>
        <w:t>.</w:t>
      </w:r>
      <w:r w:rsidR="00CA76EA" w:rsidRPr="0024168A">
        <w:rPr>
          <w:sz w:val="28"/>
          <w:szCs w:val="28"/>
        </w:rPr>
        <w:t xml:space="preserve"> </w:t>
      </w:r>
      <w:r w:rsidRPr="000A4DE5">
        <w:rPr>
          <w:sz w:val="28"/>
          <w:szCs w:val="28"/>
        </w:rPr>
        <w:t>Affinity bias is also present.</w:t>
      </w:r>
      <w:r w:rsidR="00CA76EA">
        <w:rPr>
          <w:sz w:val="28"/>
          <w:szCs w:val="28"/>
        </w:rPr>
        <w:t xml:space="preserve"> </w:t>
      </w:r>
      <w:r w:rsidR="00CA76EA" w:rsidRPr="00CA76EA">
        <w:rPr>
          <w:sz w:val="28"/>
          <w:szCs w:val="28"/>
        </w:rPr>
        <w:t>Affinity bias is the tendency to favour or feel more comfortable with people who have similar backgrounds, experiences, interests, or characteristics to our own.</w:t>
      </w:r>
      <w:r w:rsidRPr="000A4DE5">
        <w:rPr>
          <w:sz w:val="28"/>
          <w:szCs w:val="28"/>
        </w:rPr>
        <w:t xml:space="preserve"> Alice explains that team members tend to prefer people with similar backgrounds and experiences. Most colleagues came from similar energy companies, while Alice had experience as a chief engineer on an offshore oil rig. Her different experience could have been valuable, but instead she felt that her opinion was </w:t>
      </w:r>
      <w:r w:rsidRPr="000A4DE5">
        <w:rPr>
          <w:sz w:val="28"/>
          <w:szCs w:val="28"/>
        </w:rPr>
        <w:lastRenderedPageBreak/>
        <w:t>not wanted</w:t>
      </w:r>
      <w:r w:rsidR="0024168A">
        <w:rPr>
          <w:sz w:val="28"/>
          <w:szCs w:val="28"/>
        </w:rPr>
        <w:t xml:space="preserve"> </w:t>
      </w:r>
      <w:r w:rsidR="0024168A" w:rsidRPr="0024168A">
        <w:rPr>
          <w:sz w:val="28"/>
          <w:szCs w:val="28"/>
        </w:rPr>
        <w:t>(</w:t>
      </w:r>
      <w:r w:rsidR="0024168A" w:rsidRPr="0024168A">
        <w:rPr>
          <w:sz w:val="28"/>
          <w:szCs w:val="28"/>
        </w:rPr>
        <w:t>Buzanowska</w:t>
      </w:r>
      <w:r w:rsidR="0024168A" w:rsidRPr="0024168A">
        <w:rPr>
          <w:sz w:val="28"/>
          <w:szCs w:val="28"/>
        </w:rPr>
        <w:t>, 2023).</w:t>
      </w:r>
      <w:r w:rsidR="0024168A">
        <w:rPr>
          <w:sz w:val="28"/>
          <w:szCs w:val="28"/>
        </w:rPr>
        <w:t xml:space="preserve">  </w:t>
      </w:r>
      <w:r w:rsidRPr="000A4DE5">
        <w:rPr>
          <w:sz w:val="28"/>
          <w:szCs w:val="28"/>
        </w:rPr>
        <w:t>It is important not to assume that all the behaviour was deliberate discrimination. Some bias may have been unconscious. However, unconscious bias can still produce harmful results. Alice felt excluded, became guarded and eventually resigned. The organisation therefore lost valuable knowledge and experience.</w:t>
      </w:r>
      <w:r w:rsidR="0024168A">
        <w:rPr>
          <w:sz w:val="28"/>
          <w:szCs w:val="28"/>
        </w:rPr>
        <w:t xml:space="preserve"> </w:t>
      </w:r>
      <w:r w:rsidR="0024168A" w:rsidRPr="000A4DE5">
        <w:rPr>
          <w:sz w:val="28"/>
          <w:szCs w:val="28"/>
        </w:rPr>
        <w:t>The case demonstrates that bias can affect both employee wellbeing and organisational performance. Greater awareness, inclusive leadership and fair recognition could have helped SMART Engineering use the different experiences within the team more effecti</w:t>
      </w:r>
      <w:r w:rsidR="0024168A" w:rsidRPr="0024168A">
        <w:rPr>
          <w:sz w:val="28"/>
          <w:szCs w:val="28"/>
        </w:rPr>
        <w:t>vely</w:t>
      </w:r>
      <w:r w:rsidR="0024168A" w:rsidRPr="0024168A">
        <w:rPr>
          <w:sz w:val="28"/>
          <w:szCs w:val="28"/>
        </w:rPr>
        <w:t xml:space="preserve"> (</w:t>
      </w:r>
      <w:r w:rsidR="0024168A" w:rsidRPr="0024168A">
        <w:rPr>
          <w:sz w:val="28"/>
          <w:szCs w:val="28"/>
        </w:rPr>
        <w:t>O'Brien</w:t>
      </w:r>
      <w:r w:rsidR="0024168A" w:rsidRPr="0024168A">
        <w:rPr>
          <w:sz w:val="28"/>
          <w:szCs w:val="28"/>
        </w:rPr>
        <w:t xml:space="preserve"> et al., 2024). </w:t>
      </w:r>
    </w:p>
    <w:p w14:paraId="79A1EEFB" w14:textId="77777777" w:rsidR="002740A7" w:rsidRPr="000A4DE5" w:rsidRDefault="002740A7" w:rsidP="002740A7">
      <w:pPr>
        <w:rPr>
          <w:sz w:val="28"/>
          <w:szCs w:val="28"/>
        </w:rPr>
      </w:pPr>
      <w:r w:rsidRPr="000A4DE5">
        <w:rPr>
          <w:sz w:val="28"/>
          <w:szCs w:val="28"/>
        </w:rPr>
        <w:t>4.3 Personal Workplace Example</w:t>
      </w:r>
    </w:p>
    <w:p w14:paraId="02A3894A" w14:textId="604D266F" w:rsidR="002740A7" w:rsidRPr="000A4DE5" w:rsidRDefault="002740A7" w:rsidP="002740A7">
      <w:pPr>
        <w:rPr>
          <w:sz w:val="28"/>
          <w:szCs w:val="28"/>
        </w:rPr>
      </w:pPr>
      <w:r w:rsidRPr="000A4DE5">
        <w:rPr>
          <w:sz w:val="28"/>
          <w:szCs w:val="28"/>
        </w:rPr>
        <w:t>As a personal trainer, I have learned that assumptions can affect how I work with clients. I once assumed that a client who appeared confident would be comfortable with difficult exercises. After speaking with them, I discovered that they were actually nervous and had limited experience. I changed my approach and gave them more time to develop confidence. This taught me that asking qu</w:t>
      </w:r>
      <w:r w:rsidRPr="0024168A">
        <w:rPr>
          <w:sz w:val="28"/>
          <w:szCs w:val="28"/>
        </w:rPr>
        <w:t>estions is more reliable than judging someone based on appearance</w:t>
      </w:r>
      <w:r w:rsidR="0024168A" w:rsidRPr="0024168A">
        <w:rPr>
          <w:sz w:val="28"/>
          <w:szCs w:val="28"/>
        </w:rPr>
        <w:t xml:space="preserve"> (</w:t>
      </w:r>
      <w:r w:rsidR="0024168A" w:rsidRPr="0024168A">
        <w:rPr>
          <w:sz w:val="28"/>
          <w:szCs w:val="28"/>
        </w:rPr>
        <w:t>Guerra</w:t>
      </w:r>
      <w:r w:rsidR="0024168A" w:rsidRPr="0024168A">
        <w:rPr>
          <w:sz w:val="28"/>
          <w:szCs w:val="28"/>
        </w:rPr>
        <w:t xml:space="preserve"> et al., 2025).</w:t>
      </w:r>
      <w:r w:rsidR="0024168A">
        <w:rPr>
          <w:sz w:val="28"/>
          <w:szCs w:val="28"/>
        </w:rPr>
        <w:t xml:space="preserve"> </w:t>
      </w:r>
    </w:p>
    <w:p w14:paraId="56D69580" w14:textId="77777777" w:rsidR="002740A7" w:rsidRPr="0024168A" w:rsidRDefault="002740A7" w:rsidP="002740A7">
      <w:pPr>
        <w:numPr>
          <w:ilvl w:val="0"/>
          <w:numId w:val="13"/>
        </w:numPr>
        <w:rPr>
          <w:b/>
          <w:bCs/>
          <w:sz w:val="28"/>
          <w:szCs w:val="28"/>
        </w:rPr>
      </w:pPr>
      <w:r w:rsidRPr="0024168A">
        <w:rPr>
          <w:b/>
          <w:bCs/>
          <w:sz w:val="28"/>
          <w:szCs w:val="28"/>
        </w:rPr>
        <w:t>Interpersonal Relationships</w:t>
      </w:r>
    </w:p>
    <w:p w14:paraId="0D64F893" w14:textId="77777777" w:rsidR="00BD45D5" w:rsidRPr="00BD45D5" w:rsidRDefault="002740A7" w:rsidP="00BD45D5">
      <w:pPr>
        <w:rPr>
          <w:color w:val="000000" w:themeColor="text1"/>
          <w:sz w:val="28"/>
          <w:szCs w:val="28"/>
        </w:rPr>
      </w:pPr>
      <w:r w:rsidRPr="00BD45D5">
        <w:rPr>
          <w:color w:val="000000" w:themeColor="text1"/>
          <w:sz w:val="28"/>
          <w:szCs w:val="28"/>
        </w:rPr>
        <w:t>5.1 Definition and Importance</w:t>
      </w:r>
    </w:p>
    <w:p w14:paraId="3AE018CE" w14:textId="2F1BF93A" w:rsidR="00BD45D5" w:rsidRDefault="00BD45D5" w:rsidP="00BD45D5">
      <w:pPr>
        <w:rPr>
          <w:sz w:val="28"/>
          <w:szCs w:val="28"/>
        </w:rPr>
      </w:pPr>
      <w:r w:rsidRPr="00BD45D5">
        <w:rPr>
          <w:sz w:val="28"/>
          <w:szCs w:val="28"/>
        </w:rPr>
        <w:t>Workplace interpersonal relationships refer to the professional connections and interactions that develop between employees, managers and other individuals within an organisation. These relationships involve communication, cooperation, trust and mutual respect, which are essential for employees to work effectively towards shared objectives. Positive interpersonal relationships can help employees feel valued and supported, encourage them to share ideas and information, and provide opportunities to raise concerns openly. Therefore, effective interpersonal relationships are important because they can strengthen teamwork, reduce misunderstandings and conflict, and contribute to a more inclusive, supportive and productive working environment</w:t>
      </w:r>
      <w:r>
        <w:rPr>
          <w:sz w:val="28"/>
          <w:szCs w:val="28"/>
        </w:rPr>
        <w:t xml:space="preserve">  (Chang et al., 2025).</w:t>
      </w:r>
    </w:p>
    <w:p w14:paraId="0D39771E" w14:textId="77777777" w:rsidR="00BD45D5" w:rsidRDefault="00BD45D5" w:rsidP="00BD45D5">
      <w:pPr>
        <w:rPr>
          <w:sz w:val="28"/>
          <w:szCs w:val="28"/>
        </w:rPr>
      </w:pPr>
    </w:p>
    <w:p w14:paraId="14559DD8" w14:textId="77777777" w:rsidR="00BD45D5" w:rsidRPr="00BD45D5" w:rsidRDefault="00BD45D5" w:rsidP="00BD45D5">
      <w:pPr>
        <w:rPr>
          <w:color w:val="EE0000"/>
          <w:sz w:val="28"/>
          <w:szCs w:val="28"/>
        </w:rPr>
      </w:pPr>
    </w:p>
    <w:p w14:paraId="33161153" w14:textId="77777777" w:rsidR="002740A7" w:rsidRPr="000A4DE5" w:rsidRDefault="002740A7" w:rsidP="002740A7">
      <w:pPr>
        <w:rPr>
          <w:sz w:val="28"/>
          <w:szCs w:val="28"/>
        </w:rPr>
      </w:pPr>
      <w:r w:rsidRPr="000A4DE5">
        <w:rPr>
          <w:sz w:val="28"/>
          <w:szCs w:val="28"/>
        </w:rPr>
        <w:lastRenderedPageBreak/>
        <w:t>5.2 Case Study</w:t>
      </w:r>
    </w:p>
    <w:p w14:paraId="475EAD9E" w14:textId="111C1EEC" w:rsidR="00BD45D5" w:rsidRPr="00BD45D5" w:rsidRDefault="00BD45D5" w:rsidP="00BD45D5">
      <w:pPr>
        <w:rPr>
          <w:sz w:val="28"/>
          <w:szCs w:val="28"/>
        </w:rPr>
      </w:pPr>
      <w:r w:rsidRPr="00BD45D5">
        <w:rPr>
          <w:sz w:val="28"/>
          <w:szCs w:val="28"/>
        </w:rPr>
        <w:t>Workplace interpersonal relationships refer to the professional connections and interactions between employees, managers and other individuals within an organisation. These relationships are important because effective communication, trust, cooperation and mutual respect enable employees to work together towards shared objectives. In the SMART Engineering case, these relationships appear to have deteriorated significantly. Alice describes gossip, whispering and conversations stopping when she and her wife enter a room, suggesting a lack of trust and creating a division between employees. The situation can also affect teamwork, as Alice is concerned about sharing information when she feels that her contributions may not be recognised. If employees are reluctant to share information, this can make collaboration and problem-solving more difficult. As team leader, James Parker had an important role in addressing these issues by ensuring that all employees had equal opportunities to contribute and by encouraging open communication. Management should also have communicated directly with Alice and addressed the concerns within the team rather than allowing divisions to continue</w:t>
      </w:r>
      <w:r w:rsidRPr="00BD45D5">
        <w:rPr>
          <w:sz w:val="28"/>
          <w:szCs w:val="28"/>
        </w:rPr>
        <w:t xml:space="preserve"> (</w:t>
      </w:r>
      <w:r w:rsidRPr="00BD45D5">
        <w:rPr>
          <w:sz w:val="28"/>
          <w:szCs w:val="28"/>
        </w:rPr>
        <w:t>Greenslade-Yeats</w:t>
      </w:r>
      <w:r w:rsidRPr="00BD45D5">
        <w:rPr>
          <w:sz w:val="28"/>
          <w:szCs w:val="28"/>
        </w:rPr>
        <w:t xml:space="preserve"> et al., 2025).</w:t>
      </w:r>
    </w:p>
    <w:p w14:paraId="08DCBB27" w14:textId="77777777" w:rsidR="002740A7" w:rsidRPr="000A4DE5" w:rsidRDefault="002740A7" w:rsidP="002740A7">
      <w:pPr>
        <w:rPr>
          <w:sz w:val="28"/>
          <w:szCs w:val="28"/>
        </w:rPr>
      </w:pPr>
      <w:r w:rsidRPr="000A4DE5">
        <w:rPr>
          <w:sz w:val="28"/>
          <w:szCs w:val="28"/>
        </w:rPr>
        <w:t>5.3 Personal Workplace Example</w:t>
      </w:r>
    </w:p>
    <w:p w14:paraId="38243C14" w14:textId="776C1F31" w:rsidR="002740A7" w:rsidRPr="000A4DE5" w:rsidRDefault="002740A7" w:rsidP="002740A7">
      <w:pPr>
        <w:rPr>
          <w:sz w:val="28"/>
          <w:szCs w:val="28"/>
        </w:rPr>
      </w:pPr>
      <w:r w:rsidRPr="000A4DE5">
        <w:rPr>
          <w:sz w:val="28"/>
          <w:szCs w:val="28"/>
        </w:rPr>
        <w:t>As a personal trainer, I have found that trust is important when clients discuss difficulties. One client was initially reluctant to admit that they were struggling because they were worried about being judged. I listened and explained that discussing difficulties was a normal part of training. The client became more comfortable over time. This showed me that good relationships develop through listening, respect and consistency.</w:t>
      </w:r>
      <w:r w:rsidR="00BD45D5">
        <w:rPr>
          <w:sz w:val="28"/>
          <w:szCs w:val="28"/>
        </w:rPr>
        <w:t xml:space="preserve"> </w:t>
      </w:r>
      <w:r w:rsidRPr="000A4DE5">
        <w:rPr>
          <w:sz w:val="28"/>
          <w:szCs w:val="28"/>
        </w:rPr>
        <w:t xml:space="preserve">SMART Engineering needed to rebuild trust through open communication and inclusive leadership. Positive interpersonal relationships are important because they directly affect cooperation and the willingness to share </w:t>
      </w:r>
      <w:r w:rsidRPr="00BD45D5">
        <w:rPr>
          <w:sz w:val="28"/>
          <w:szCs w:val="28"/>
        </w:rPr>
        <w:t>information</w:t>
      </w:r>
      <w:r w:rsidR="00BD45D5" w:rsidRPr="00BD45D5">
        <w:rPr>
          <w:sz w:val="28"/>
          <w:szCs w:val="28"/>
        </w:rPr>
        <w:t xml:space="preserve"> (</w:t>
      </w:r>
      <w:r w:rsidR="00BD45D5" w:rsidRPr="00BD45D5">
        <w:rPr>
          <w:sz w:val="28"/>
          <w:szCs w:val="28"/>
        </w:rPr>
        <w:t>Salvador</w:t>
      </w:r>
      <w:r w:rsidR="00BD45D5" w:rsidRPr="00BD45D5">
        <w:rPr>
          <w:sz w:val="28"/>
          <w:szCs w:val="28"/>
        </w:rPr>
        <w:t xml:space="preserve"> et al., 2023).</w:t>
      </w:r>
    </w:p>
    <w:p w14:paraId="61218DA7" w14:textId="77777777" w:rsidR="002740A7" w:rsidRPr="00BD45D5" w:rsidRDefault="002740A7" w:rsidP="002740A7">
      <w:pPr>
        <w:numPr>
          <w:ilvl w:val="0"/>
          <w:numId w:val="14"/>
        </w:numPr>
        <w:rPr>
          <w:b/>
          <w:bCs/>
          <w:sz w:val="28"/>
          <w:szCs w:val="28"/>
        </w:rPr>
      </w:pPr>
      <w:r w:rsidRPr="00BD45D5">
        <w:rPr>
          <w:b/>
          <w:bCs/>
          <w:sz w:val="28"/>
          <w:szCs w:val="28"/>
        </w:rPr>
        <w:t>Professional Integrity</w:t>
      </w:r>
    </w:p>
    <w:p w14:paraId="5F4416F5" w14:textId="77777777" w:rsidR="002740A7" w:rsidRPr="000A4DE5" w:rsidRDefault="002740A7" w:rsidP="002740A7">
      <w:pPr>
        <w:rPr>
          <w:sz w:val="28"/>
          <w:szCs w:val="28"/>
        </w:rPr>
      </w:pPr>
      <w:r w:rsidRPr="000A4DE5">
        <w:rPr>
          <w:sz w:val="28"/>
          <w:szCs w:val="28"/>
        </w:rPr>
        <w:t>6.1 Definition and Importance</w:t>
      </w:r>
    </w:p>
    <w:p w14:paraId="5231A64B" w14:textId="029FA180" w:rsidR="002740A7" w:rsidRPr="000A4DE5" w:rsidRDefault="002740A7" w:rsidP="002740A7">
      <w:pPr>
        <w:rPr>
          <w:sz w:val="28"/>
          <w:szCs w:val="28"/>
        </w:rPr>
      </w:pPr>
      <w:r w:rsidRPr="000A4DE5">
        <w:rPr>
          <w:sz w:val="28"/>
          <w:szCs w:val="28"/>
        </w:rPr>
        <w:t xml:space="preserve">Professional integrity involves honesty, fairness, responsibility and ethical behaviour. It is important because colleagues and clients need to be able to </w:t>
      </w:r>
      <w:r w:rsidRPr="000A4DE5">
        <w:rPr>
          <w:sz w:val="28"/>
          <w:szCs w:val="28"/>
        </w:rPr>
        <w:lastRenderedPageBreak/>
        <w:t xml:space="preserve">trust professional decisions and information. Within engineering, integrity is particularly important </w:t>
      </w:r>
      <w:r w:rsidRPr="00BD45D5">
        <w:rPr>
          <w:sz w:val="28"/>
          <w:szCs w:val="28"/>
        </w:rPr>
        <w:t>because professional decisions can affect projects, organisations and wider society</w:t>
      </w:r>
      <w:r w:rsidR="00BD45D5" w:rsidRPr="00BD45D5">
        <w:rPr>
          <w:sz w:val="28"/>
          <w:szCs w:val="28"/>
        </w:rPr>
        <w:t xml:space="preserve"> (</w:t>
      </w:r>
      <w:r w:rsidR="00BD45D5" w:rsidRPr="00BD45D5">
        <w:rPr>
          <w:sz w:val="28"/>
          <w:szCs w:val="28"/>
        </w:rPr>
        <w:t>Hashim</w:t>
      </w:r>
      <w:r w:rsidR="00BD45D5" w:rsidRPr="00BD45D5">
        <w:rPr>
          <w:sz w:val="28"/>
          <w:szCs w:val="28"/>
        </w:rPr>
        <w:t>, 2023).</w:t>
      </w:r>
    </w:p>
    <w:p w14:paraId="55C57DA9" w14:textId="77777777" w:rsidR="002740A7" w:rsidRPr="000A4DE5" w:rsidRDefault="002740A7" w:rsidP="002740A7">
      <w:pPr>
        <w:rPr>
          <w:sz w:val="28"/>
          <w:szCs w:val="28"/>
        </w:rPr>
      </w:pPr>
      <w:r w:rsidRPr="000A4DE5">
        <w:rPr>
          <w:sz w:val="28"/>
          <w:szCs w:val="28"/>
        </w:rPr>
        <w:t>6.2 Case Study</w:t>
      </w:r>
    </w:p>
    <w:p w14:paraId="61B8C004" w14:textId="424F8004" w:rsidR="005615F2" w:rsidRPr="005615F2" w:rsidRDefault="005615F2" w:rsidP="005615F2">
      <w:pPr>
        <w:rPr>
          <w:sz w:val="28"/>
          <w:szCs w:val="28"/>
        </w:rPr>
      </w:pPr>
      <w:r w:rsidRPr="005615F2">
        <w:rPr>
          <w:sz w:val="28"/>
          <w:szCs w:val="28"/>
        </w:rPr>
        <w:t>The SMART Engineering case raises concerns about personal integrity because female engineers were not always given appropriate recognition for their work. Alice’s contribution to a three-month project was overlooked when a male colleague was asked about its progress. This behaviour is unfair and may damage trust between colleagues. Managers also have a responsibility to communicate honestly about resources and commitments. If promises cannot be fulfilled, employees should be informed clearly so they can plan their work. In Alice’s case, poor recognition and communication contributed to her feeling undervalued and eventually resigning. Her wife also left the organisation, resulting in the loss of two experienced employees. This demonstrates how a lack of fairness, honesty and responsibility can negatively affect employee relationships, morale and retention within an organisation.</w:t>
      </w:r>
      <w:r>
        <w:rPr>
          <w:sz w:val="28"/>
          <w:szCs w:val="28"/>
        </w:rPr>
        <w:t xml:space="preserve"> Also, how vital contribution in teamwork personal integrity is to teamwork (</w:t>
      </w:r>
      <w:r w:rsidRPr="005615F2">
        <w:rPr>
          <w:sz w:val="28"/>
          <w:szCs w:val="28"/>
        </w:rPr>
        <w:t>Pratama</w:t>
      </w:r>
      <w:r w:rsidRPr="005615F2">
        <w:rPr>
          <w:sz w:val="28"/>
          <w:szCs w:val="28"/>
        </w:rPr>
        <w:t>, 2024).</w:t>
      </w:r>
    </w:p>
    <w:p w14:paraId="49506BAF" w14:textId="77777777" w:rsidR="002740A7" w:rsidRPr="000A4DE5" w:rsidRDefault="002740A7" w:rsidP="002740A7">
      <w:pPr>
        <w:rPr>
          <w:sz w:val="28"/>
          <w:szCs w:val="28"/>
        </w:rPr>
      </w:pPr>
      <w:r w:rsidRPr="000A4DE5">
        <w:rPr>
          <w:sz w:val="28"/>
          <w:szCs w:val="28"/>
        </w:rPr>
        <w:t>6.3 Personal Workplace Example</w:t>
      </w:r>
    </w:p>
    <w:p w14:paraId="722654F2" w14:textId="7A9706D6" w:rsidR="002740A7" w:rsidRDefault="002740A7" w:rsidP="002740A7">
      <w:pPr>
        <w:rPr>
          <w:sz w:val="28"/>
          <w:szCs w:val="28"/>
        </w:rPr>
      </w:pPr>
      <w:r w:rsidRPr="000A4DE5">
        <w:rPr>
          <w:sz w:val="28"/>
          <w:szCs w:val="28"/>
        </w:rPr>
        <w:t xml:space="preserve">As a personal trainer, professional integrity is important because clients trust me to give honest advice. I have had clients who wanted very quick </w:t>
      </w:r>
      <w:r w:rsidR="005615F2">
        <w:rPr>
          <w:sz w:val="28"/>
          <w:szCs w:val="28"/>
        </w:rPr>
        <w:t>build muscles</w:t>
      </w:r>
      <w:r w:rsidRPr="000A4DE5">
        <w:rPr>
          <w:sz w:val="28"/>
          <w:szCs w:val="28"/>
        </w:rPr>
        <w:t xml:space="preserve">. Rather than promising something unrealistic, I explained that progress depends on different factors and can vary between individuals. This was important because giving false expectations would not be professional. The experience taught me that integrity sometimes means giving an answer that a person may not want to </w:t>
      </w:r>
      <w:r w:rsidRPr="005615F2">
        <w:rPr>
          <w:sz w:val="28"/>
          <w:szCs w:val="28"/>
        </w:rPr>
        <w:t>hear</w:t>
      </w:r>
      <w:r w:rsidR="005615F2" w:rsidRPr="005615F2">
        <w:rPr>
          <w:sz w:val="28"/>
          <w:szCs w:val="28"/>
        </w:rPr>
        <w:t xml:space="preserve"> (</w:t>
      </w:r>
      <w:r w:rsidR="005615F2" w:rsidRPr="005615F2">
        <w:rPr>
          <w:sz w:val="28"/>
          <w:szCs w:val="28"/>
        </w:rPr>
        <w:t>Glaveli</w:t>
      </w:r>
      <w:r w:rsidR="005615F2" w:rsidRPr="005615F2">
        <w:rPr>
          <w:sz w:val="28"/>
          <w:szCs w:val="28"/>
        </w:rPr>
        <w:t>, 2023).</w:t>
      </w:r>
      <w:r w:rsidR="005615F2">
        <w:rPr>
          <w:sz w:val="28"/>
          <w:szCs w:val="28"/>
        </w:rPr>
        <w:t xml:space="preserve"> </w:t>
      </w:r>
      <w:r w:rsidRPr="000A4DE5">
        <w:rPr>
          <w:sz w:val="28"/>
          <w:szCs w:val="28"/>
        </w:rPr>
        <w:t xml:space="preserve">The SMART Engineering case demonstrates that integrity is important for both individuals and organisations. Honest communication, fair recognition and ethical leadership could have </w:t>
      </w:r>
      <w:r w:rsidRPr="005615F2">
        <w:rPr>
          <w:sz w:val="28"/>
          <w:szCs w:val="28"/>
        </w:rPr>
        <w:t>helped prevent some of the problems experienced by the team</w:t>
      </w:r>
      <w:r w:rsidR="005615F2" w:rsidRPr="005615F2">
        <w:rPr>
          <w:sz w:val="28"/>
          <w:szCs w:val="28"/>
        </w:rPr>
        <w:t xml:space="preserve"> (</w:t>
      </w:r>
      <w:r w:rsidR="005615F2" w:rsidRPr="005615F2">
        <w:rPr>
          <w:sz w:val="28"/>
          <w:szCs w:val="28"/>
        </w:rPr>
        <w:t>Burhan</w:t>
      </w:r>
      <w:r w:rsidR="005615F2" w:rsidRPr="005615F2">
        <w:rPr>
          <w:sz w:val="28"/>
          <w:szCs w:val="28"/>
        </w:rPr>
        <w:t xml:space="preserve"> et al., 2023).</w:t>
      </w:r>
    </w:p>
    <w:p w14:paraId="3E8C5A3D" w14:textId="77777777" w:rsidR="005615F2" w:rsidRDefault="005615F2" w:rsidP="002740A7">
      <w:pPr>
        <w:rPr>
          <w:sz w:val="28"/>
          <w:szCs w:val="28"/>
        </w:rPr>
      </w:pPr>
    </w:p>
    <w:p w14:paraId="15041174" w14:textId="77777777" w:rsidR="005615F2" w:rsidRDefault="005615F2" w:rsidP="002740A7">
      <w:pPr>
        <w:rPr>
          <w:sz w:val="28"/>
          <w:szCs w:val="28"/>
        </w:rPr>
      </w:pPr>
    </w:p>
    <w:p w14:paraId="2159026C" w14:textId="77777777" w:rsidR="005615F2" w:rsidRPr="000A4DE5" w:rsidRDefault="005615F2" w:rsidP="002740A7">
      <w:pPr>
        <w:rPr>
          <w:sz w:val="28"/>
          <w:szCs w:val="28"/>
        </w:rPr>
      </w:pPr>
    </w:p>
    <w:p w14:paraId="4395BC5A" w14:textId="77777777" w:rsidR="002740A7" w:rsidRPr="005615F2" w:rsidRDefault="002740A7" w:rsidP="002740A7">
      <w:pPr>
        <w:numPr>
          <w:ilvl w:val="0"/>
          <w:numId w:val="15"/>
        </w:numPr>
        <w:rPr>
          <w:b/>
          <w:bCs/>
          <w:sz w:val="28"/>
          <w:szCs w:val="28"/>
        </w:rPr>
      </w:pPr>
      <w:r w:rsidRPr="005615F2">
        <w:rPr>
          <w:b/>
          <w:bCs/>
          <w:sz w:val="28"/>
          <w:szCs w:val="28"/>
        </w:rPr>
        <w:lastRenderedPageBreak/>
        <w:t>Reflection</w:t>
      </w:r>
    </w:p>
    <w:p w14:paraId="6267AD06" w14:textId="77777777" w:rsidR="002740A7" w:rsidRDefault="002740A7" w:rsidP="002740A7">
      <w:pPr>
        <w:rPr>
          <w:sz w:val="28"/>
          <w:szCs w:val="28"/>
        </w:rPr>
      </w:pPr>
      <w:r w:rsidRPr="000A4DE5">
        <w:rPr>
          <w:sz w:val="28"/>
          <w:szCs w:val="28"/>
        </w:rPr>
        <w:t>7.1 Reflective Model</w:t>
      </w:r>
    </w:p>
    <w:p w14:paraId="74E1F13C" w14:textId="1F4B5406" w:rsidR="005615F2" w:rsidRPr="000A4DE5" w:rsidRDefault="005615F2" w:rsidP="002740A7">
      <w:pPr>
        <w:rPr>
          <w:sz w:val="28"/>
          <w:szCs w:val="28"/>
        </w:rPr>
      </w:pPr>
      <w:r>
        <w:rPr>
          <w:sz w:val="28"/>
          <w:szCs w:val="28"/>
        </w:rPr>
        <w:t xml:space="preserve">    </w:t>
      </w:r>
      <w:r>
        <w:rPr>
          <w:sz w:val="28"/>
          <w:szCs w:val="28"/>
        </w:rPr>
        <w:tab/>
      </w:r>
      <w:r>
        <w:rPr>
          <w:sz w:val="28"/>
          <w:szCs w:val="28"/>
        </w:rPr>
        <w:tab/>
      </w:r>
      <w:r>
        <w:rPr>
          <w:sz w:val="28"/>
          <w:szCs w:val="28"/>
        </w:rPr>
        <w:tab/>
      </w:r>
      <w:r>
        <w:rPr>
          <w:sz w:val="28"/>
          <w:szCs w:val="28"/>
        </w:rPr>
        <w:tab/>
      </w:r>
      <w:r>
        <w:rPr>
          <w:noProof/>
        </w:rPr>
        <w:drawing>
          <wp:inline distT="0" distB="0" distL="0" distR="0" wp14:anchorId="33938ED4" wp14:editId="4990161D">
            <wp:extent cx="2095500" cy="2095500"/>
            <wp:effectExtent l="0" t="0" r="0" b="0"/>
            <wp:docPr id="1569004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5500" cy="2095500"/>
                    </a:xfrm>
                    <a:prstGeom prst="rect">
                      <a:avLst/>
                    </a:prstGeom>
                    <a:noFill/>
                    <a:ln>
                      <a:noFill/>
                    </a:ln>
                  </pic:spPr>
                </pic:pic>
              </a:graphicData>
            </a:graphic>
          </wp:inline>
        </w:drawing>
      </w:r>
    </w:p>
    <w:p w14:paraId="3E65A156" w14:textId="3C5E648F" w:rsidR="002740A7" w:rsidRPr="000A4DE5" w:rsidRDefault="002740A7" w:rsidP="002740A7">
      <w:pPr>
        <w:rPr>
          <w:sz w:val="28"/>
          <w:szCs w:val="28"/>
        </w:rPr>
      </w:pPr>
      <w:r w:rsidRPr="000A4DE5">
        <w:rPr>
          <w:sz w:val="28"/>
          <w:szCs w:val="28"/>
        </w:rPr>
        <w:t>Gibbs' Reflective Cycle (1988) is used to reflect on the learning gained from this assignment. The model considers description, feelings, evaluation, analysis, conclusion and action. It is useful because it encourages individuals to consider what happened, what was learned and what should be changed in the future</w:t>
      </w:r>
      <w:r w:rsidR="001804FA">
        <w:rPr>
          <w:sz w:val="28"/>
          <w:szCs w:val="28"/>
        </w:rPr>
        <w:t xml:space="preserve"> </w:t>
      </w:r>
      <w:r w:rsidR="001804FA" w:rsidRPr="001804FA">
        <w:rPr>
          <w:sz w:val="28"/>
          <w:szCs w:val="28"/>
        </w:rPr>
        <w:t>(</w:t>
      </w:r>
      <w:r w:rsidR="001804FA" w:rsidRPr="001804FA">
        <w:rPr>
          <w:sz w:val="28"/>
          <w:szCs w:val="28"/>
        </w:rPr>
        <w:t>Scheepers</w:t>
      </w:r>
      <w:r w:rsidR="001804FA" w:rsidRPr="001804FA">
        <w:rPr>
          <w:sz w:val="28"/>
          <w:szCs w:val="28"/>
        </w:rPr>
        <w:t>, 2026).</w:t>
      </w:r>
    </w:p>
    <w:p w14:paraId="5BEB3822" w14:textId="77777777" w:rsidR="002740A7" w:rsidRPr="000A4DE5" w:rsidRDefault="002740A7" w:rsidP="002740A7">
      <w:pPr>
        <w:rPr>
          <w:sz w:val="28"/>
          <w:szCs w:val="28"/>
        </w:rPr>
      </w:pPr>
      <w:r w:rsidRPr="000A4DE5">
        <w:rPr>
          <w:sz w:val="28"/>
          <w:szCs w:val="28"/>
        </w:rPr>
        <w:t>7.2 Reflection on Learning</w:t>
      </w:r>
    </w:p>
    <w:p w14:paraId="24A17A7D" w14:textId="246600FC" w:rsidR="001804FA" w:rsidRDefault="001804FA" w:rsidP="001804FA">
      <w:pPr>
        <w:rPr>
          <w:sz w:val="28"/>
          <w:szCs w:val="28"/>
        </w:rPr>
      </w:pPr>
      <w:r w:rsidRPr="001804FA">
        <w:rPr>
          <w:sz w:val="28"/>
          <w:szCs w:val="28"/>
        </w:rPr>
        <w:t>Analysing the SMART Engineering case has developed my understanding of professional practice. I have recognised that technical knowledge must be supported by effective communication, accountability, fairness</w:t>
      </w:r>
      <w:r>
        <w:rPr>
          <w:sz w:val="28"/>
          <w:szCs w:val="28"/>
        </w:rPr>
        <w:t>,</w:t>
      </w:r>
      <w:r w:rsidRPr="001804FA">
        <w:rPr>
          <w:sz w:val="28"/>
          <w:szCs w:val="28"/>
        </w:rPr>
        <w:t xml:space="preserve"> self-management</w:t>
      </w:r>
      <w:r>
        <w:rPr>
          <w:sz w:val="28"/>
          <w:szCs w:val="28"/>
        </w:rPr>
        <w:t xml:space="preserve"> and self- reflection</w:t>
      </w:r>
      <w:r w:rsidRPr="001804FA">
        <w:rPr>
          <w:sz w:val="28"/>
          <w:szCs w:val="28"/>
        </w:rPr>
        <w:t>. The case has increased my awareness of unconscious bias and how assumptions can influence interactions with others. I need to reflect on my own assumptions and consider different perspectives when working with colleagues. I have also recognised the importance of addressing difficult conversations. The gossip and indirect communication within SMART Engineering contributed to distrust, demonstrating how unresolved issues can affect teamwork. My experience as a personal trainer has taught me the value of listening and remaining calm when dealing with difficult situations</w:t>
      </w:r>
      <w:r>
        <w:rPr>
          <w:sz w:val="28"/>
          <w:szCs w:val="28"/>
        </w:rPr>
        <w:t xml:space="preserve"> to improve my problem-solving skills</w:t>
      </w:r>
      <w:r w:rsidRPr="001804FA">
        <w:rPr>
          <w:sz w:val="28"/>
          <w:szCs w:val="28"/>
        </w:rPr>
        <w:t>. A key area for my development is managing conflict more confidently. I need to raise concerns respectfully rather than avoid them and continue developing self-awareness to understand how my behaviour affects others</w:t>
      </w:r>
      <w:r>
        <w:rPr>
          <w:sz w:val="28"/>
          <w:szCs w:val="28"/>
        </w:rPr>
        <w:t xml:space="preserve"> (Salo et al., 2024).</w:t>
      </w:r>
    </w:p>
    <w:p w14:paraId="60F41B5E" w14:textId="77777777" w:rsidR="001804FA" w:rsidRPr="001804FA" w:rsidRDefault="001804FA" w:rsidP="001804FA">
      <w:pPr>
        <w:rPr>
          <w:sz w:val="28"/>
          <w:szCs w:val="28"/>
        </w:rPr>
      </w:pPr>
    </w:p>
    <w:p w14:paraId="29AB5AF5" w14:textId="77777777" w:rsidR="002740A7" w:rsidRPr="000A4DE5" w:rsidRDefault="002740A7" w:rsidP="002740A7">
      <w:pPr>
        <w:rPr>
          <w:sz w:val="28"/>
          <w:szCs w:val="28"/>
        </w:rPr>
      </w:pPr>
      <w:r w:rsidRPr="000A4DE5">
        <w:rPr>
          <w:sz w:val="28"/>
          <w:szCs w:val="28"/>
        </w:rPr>
        <w:lastRenderedPageBreak/>
        <w:t>7.3 Application to Future Professional Practice</w:t>
      </w:r>
    </w:p>
    <w:p w14:paraId="31574605" w14:textId="471C2D38" w:rsidR="002740A7" w:rsidRPr="001804FA" w:rsidRDefault="002740A7" w:rsidP="002740A7">
      <w:pPr>
        <w:rPr>
          <w:b/>
          <w:bCs/>
          <w:sz w:val="28"/>
          <w:szCs w:val="28"/>
        </w:rPr>
      </w:pPr>
      <w:r w:rsidRPr="000A4DE5">
        <w:rPr>
          <w:sz w:val="28"/>
          <w:szCs w:val="28"/>
        </w:rPr>
        <w:t>In future, I will try to communicate openly and listen to different perspectives before making decisions. I will also consider whether my judgement may be influenced by assumptions. Where I observe unfair behaviour, I will consider how it can be challenged appropriately and respectfully.</w:t>
      </w:r>
      <w:r w:rsidR="001804FA">
        <w:rPr>
          <w:sz w:val="28"/>
          <w:szCs w:val="28"/>
        </w:rPr>
        <w:t xml:space="preserve"> </w:t>
      </w:r>
      <w:r w:rsidRPr="000A4DE5">
        <w:rPr>
          <w:sz w:val="28"/>
          <w:szCs w:val="28"/>
        </w:rPr>
        <w:t xml:space="preserve">I will continue developing my ability to manage conflict calmly. </w:t>
      </w:r>
      <w:r w:rsidR="001804FA">
        <w:rPr>
          <w:sz w:val="28"/>
          <w:szCs w:val="28"/>
        </w:rPr>
        <w:t>I aim</w:t>
      </w:r>
      <w:r w:rsidRPr="000A4DE5">
        <w:rPr>
          <w:sz w:val="28"/>
          <w:szCs w:val="28"/>
        </w:rPr>
        <w:t xml:space="preserve"> to focus on solutions rather than allowing disagreements to become personal. These skills will help me become a more effective professional and improve the relationships I develop with clients and colleagues</w:t>
      </w:r>
      <w:r w:rsidR="001804FA">
        <w:rPr>
          <w:sz w:val="28"/>
          <w:szCs w:val="28"/>
        </w:rPr>
        <w:t xml:space="preserve"> (</w:t>
      </w:r>
      <w:r w:rsidR="001804FA" w:rsidRPr="001804FA">
        <w:rPr>
          <w:sz w:val="28"/>
          <w:szCs w:val="28"/>
        </w:rPr>
        <w:t>Bhakuni</w:t>
      </w:r>
      <w:r w:rsidR="001804FA" w:rsidRPr="001804FA">
        <w:rPr>
          <w:sz w:val="28"/>
          <w:szCs w:val="28"/>
        </w:rPr>
        <w:t>, 2024).</w:t>
      </w:r>
    </w:p>
    <w:p w14:paraId="7C25FD16" w14:textId="77777777" w:rsidR="002740A7" w:rsidRPr="001804FA" w:rsidRDefault="002740A7" w:rsidP="002740A7">
      <w:pPr>
        <w:numPr>
          <w:ilvl w:val="0"/>
          <w:numId w:val="16"/>
        </w:numPr>
        <w:rPr>
          <w:b/>
          <w:bCs/>
          <w:sz w:val="28"/>
          <w:szCs w:val="28"/>
        </w:rPr>
      </w:pPr>
      <w:r w:rsidRPr="001804FA">
        <w:rPr>
          <w:b/>
          <w:bCs/>
          <w:sz w:val="28"/>
          <w:szCs w:val="28"/>
        </w:rPr>
        <w:t>Personal Development Plan</w:t>
      </w:r>
    </w:p>
    <w:p w14:paraId="586B3BF0" w14:textId="77777777" w:rsidR="002740A7" w:rsidRPr="000A4DE5" w:rsidRDefault="002740A7" w:rsidP="002740A7">
      <w:pPr>
        <w:rPr>
          <w:sz w:val="28"/>
          <w:szCs w:val="28"/>
        </w:rPr>
      </w:pPr>
      <w:r w:rsidRPr="000A4DE5">
        <w:rPr>
          <w:sz w:val="28"/>
          <w:szCs w:val="28"/>
        </w:rPr>
        <w:t>8.1 Development Needs</w:t>
      </w:r>
    </w:p>
    <w:p w14:paraId="24E74546" w14:textId="6A892A41" w:rsidR="002740A7" w:rsidRPr="000A4DE5" w:rsidRDefault="002740A7" w:rsidP="002740A7">
      <w:pPr>
        <w:rPr>
          <w:sz w:val="28"/>
          <w:szCs w:val="28"/>
        </w:rPr>
      </w:pPr>
      <w:r w:rsidRPr="000A4DE5">
        <w:rPr>
          <w:sz w:val="28"/>
          <w:szCs w:val="28"/>
        </w:rPr>
        <w:t>My reflection has identified self-awareness, communication, conflict management and confidence in challenging inappropriate behaviour as areas for development. These skills are relevant to my current work as a personal trainer and will also support my future professional developme</w:t>
      </w:r>
      <w:r w:rsidRPr="001804FA">
        <w:rPr>
          <w:sz w:val="28"/>
          <w:szCs w:val="28"/>
        </w:rPr>
        <w:t>nt</w:t>
      </w:r>
      <w:r w:rsidR="001804FA" w:rsidRPr="001804FA">
        <w:rPr>
          <w:sz w:val="28"/>
          <w:szCs w:val="28"/>
        </w:rPr>
        <w:t xml:space="preserve"> (</w:t>
      </w:r>
      <w:r w:rsidR="001804FA" w:rsidRPr="001804FA">
        <w:rPr>
          <w:sz w:val="28"/>
          <w:szCs w:val="28"/>
        </w:rPr>
        <w:t>Song</w:t>
      </w:r>
      <w:r w:rsidR="001804FA" w:rsidRPr="001804FA">
        <w:rPr>
          <w:sz w:val="28"/>
          <w:szCs w:val="28"/>
        </w:rPr>
        <w:t>, 2024).</w:t>
      </w:r>
    </w:p>
    <w:p w14:paraId="57595529" w14:textId="6C949192" w:rsidR="002740A7" w:rsidRPr="000A4DE5" w:rsidRDefault="002740A7" w:rsidP="002740A7">
      <w:pPr>
        <w:rPr>
          <w:sz w:val="28"/>
          <w:szCs w:val="28"/>
        </w:rPr>
      </w:pPr>
      <w:r w:rsidRPr="000A4DE5">
        <w:rPr>
          <w:sz w:val="28"/>
          <w:szCs w:val="28"/>
        </w:rPr>
        <w:t xml:space="preserve">8.2 Personal </w:t>
      </w:r>
      <w:r w:rsidRPr="003538C0">
        <w:rPr>
          <w:sz w:val="28"/>
          <w:szCs w:val="28"/>
        </w:rPr>
        <w:t>Development Plan</w:t>
      </w:r>
      <w:r w:rsidR="003538C0" w:rsidRPr="003538C0">
        <w:rPr>
          <w:sz w:val="28"/>
          <w:szCs w:val="28"/>
        </w:rPr>
        <w:t xml:space="preserve"> (</w:t>
      </w:r>
      <w:r w:rsidR="003538C0" w:rsidRPr="003538C0">
        <w:rPr>
          <w:sz w:val="28"/>
          <w:szCs w:val="28"/>
        </w:rPr>
        <w:t>Ilmast</w:t>
      </w:r>
      <w:r w:rsidR="003538C0" w:rsidRPr="003538C0">
        <w:rPr>
          <w:sz w:val="28"/>
          <w:szCs w:val="28"/>
        </w:rPr>
        <w:t>, 2023).</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01"/>
        <w:gridCol w:w="2344"/>
        <w:gridCol w:w="2085"/>
        <w:gridCol w:w="1452"/>
        <w:gridCol w:w="1244"/>
      </w:tblGrid>
      <w:tr w:rsidR="002740A7" w:rsidRPr="000A4DE5" w14:paraId="6673DFAC" w14:textId="77777777">
        <w:trPr>
          <w:tblHeader/>
          <w:tblCellSpacing w:w="15" w:type="dxa"/>
        </w:trPr>
        <w:tc>
          <w:tcPr>
            <w:tcW w:w="0" w:type="auto"/>
            <w:vAlign w:val="center"/>
            <w:hideMark/>
          </w:tcPr>
          <w:p w14:paraId="1924F1B8" w14:textId="77777777" w:rsidR="002740A7" w:rsidRPr="000A4DE5" w:rsidRDefault="002740A7" w:rsidP="002740A7">
            <w:pPr>
              <w:rPr>
                <w:b/>
                <w:bCs/>
                <w:sz w:val="28"/>
                <w:szCs w:val="28"/>
              </w:rPr>
            </w:pPr>
            <w:r w:rsidRPr="000A4DE5">
              <w:rPr>
                <w:b/>
                <w:bCs/>
                <w:sz w:val="28"/>
                <w:szCs w:val="28"/>
              </w:rPr>
              <w:t>Development area</w:t>
            </w:r>
          </w:p>
        </w:tc>
        <w:tc>
          <w:tcPr>
            <w:tcW w:w="0" w:type="auto"/>
            <w:vAlign w:val="center"/>
            <w:hideMark/>
          </w:tcPr>
          <w:p w14:paraId="3959E1EE" w14:textId="77777777" w:rsidR="002740A7" w:rsidRPr="000A4DE5" w:rsidRDefault="002740A7" w:rsidP="002740A7">
            <w:pPr>
              <w:rPr>
                <w:b/>
                <w:bCs/>
                <w:sz w:val="28"/>
                <w:szCs w:val="28"/>
              </w:rPr>
            </w:pPr>
            <w:r w:rsidRPr="000A4DE5">
              <w:rPr>
                <w:b/>
                <w:bCs/>
                <w:sz w:val="28"/>
                <w:szCs w:val="28"/>
              </w:rPr>
              <w:t>SMART objective</w:t>
            </w:r>
          </w:p>
        </w:tc>
        <w:tc>
          <w:tcPr>
            <w:tcW w:w="0" w:type="auto"/>
            <w:vAlign w:val="center"/>
            <w:hideMark/>
          </w:tcPr>
          <w:p w14:paraId="483D493E" w14:textId="77777777" w:rsidR="002740A7" w:rsidRPr="000A4DE5" w:rsidRDefault="002740A7" w:rsidP="002740A7">
            <w:pPr>
              <w:rPr>
                <w:b/>
                <w:bCs/>
                <w:sz w:val="28"/>
                <w:szCs w:val="28"/>
              </w:rPr>
            </w:pPr>
            <w:r w:rsidRPr="000A4DE5">
              <w:rPr>
                <w:b/>
                <w:bCs/>
                <w:sz w:val="28"/>
                <w:szCs w:val="28"/>
              </w:rPr>
              <w:t>Action</w:t>
            </w:r>
          </w:p>
        </w:tc>
        <w:tc>
          <w:tcPr>
            <w:tcW w:w="0" w:type="auto"/>
            <w:vAlign w:val="center"/>
            <w:hideMark/>
          </w:tcPr>
          <w:p w14:paraId="722FAAEF" w14:textId="77777777" w:rsidR="002740A7" w:rsidRPr="000A4DE5" w:rsidRDefault="002740A7" w:rsidP="002740A7">
            <w:pPr>
              <w:rPr>
                <w:b/>
                <w:bCs/>
                <w:sz w:val="28"/>
                <w:szCs w:val="28"/>
              </w:rPr>
            </w:pPr>
            <w:r w:rsidRPr="000A4DE5">
              <w:rPr>
                <w:b/>
                <w:bCs/>
                <w:sz w:val="28"/>
                <w:szCs w:val="28"/>
              </w:rPr>
              <w:t>Measure</w:t>
            </w:r>
          </w:p>
        </w:tc>
        <w:tc>
          <w:tcPr>
            <w:tcW w:w="0" w:type="auto"/>
            <w:vAlign w:val="center"/>
            <w:hideMark/>
          </w:tcPr>
          <w:p w14:paraId="29BD83BE" w14:textId="77777777" w:rsidR="002740A7" w:rsidRPr="000A4DE5" w:rsidRDefault="002740A7" w:rsidP="002740A7">
            <w:pPr>
              <w:rPr>
                <w:b/>
                <w:bCs/>
                <w:sz w:val="28"/>
                <w:szCs w:val="28"/>
              </w:rPr>
            </w:pPr>
            <w:r w:rsidRPr="000A4DE5">
              <w:rPr>
                <w:b/>
                <w:bCs/>
                <w:sz w:val="28"/>
                <w:szCs w:val="28"/>
              </w:rPr>
              <w:t>Timescale</w:t>
            </w:r>
          </w:p>
        </w:tc>
      </w:tr>
      <w:tr w:rsidR="002740A7" w:rsidRPr="000A4DE5" w14:paraId="13F359D3" w14:textId="77777777">
        <w:trPr>
          <w:tblCellSpacing w:w="15" w:type="dxa"/>
        </w:trPr>
        <w:tc>
          <w:tcPr>
            <w:tcW w:w="0" w:type="auto"/>
            <w:vAlign w:val="center"/>
            <w:hideMark/>
          </w:tcPr>
          <w:p w14:paraId="0658A68D" w14:textId="77777777" w:rsidR="002740A7" w:rsidRPr="000A4DE5" w:rsidRDefault="002740A7" w:rsidP="002740A7">
            <w:pPr>
              <w:rPr>
                <w:sz w:val="28"/>
                <w:szCs w:val="28"/>
              </w:rPr>
            </w:pPr>
            <w:r w:rsidRPr="000A4DE5">
              <w:rPr>
                <w:sz w:val="28"/>
                <w:szCs w:val="28"/>
              </w:rPr>
              <w:t>Self-awareness</w:t>
            </w:r>
          </w:p>
        </w:tc>
        <w:tc>
          <w:tcPr>
            <w:tcW w:w="0" w:type="auto"/>
            <w:vAlign w:val="center"/>
            <w:hideMark/>
          </w:tcPr>
          <w:p w14:paraId="11FA1344" w14:textId="77777777" w:rsidR="002740A7" w:rsidRPr="000A4DE5" w:rsidRDefault="002740A7" w:rsidP="002740A7">
            <w:pPr>
              <w:rPr>
                <w:sz w:val="28"/>
                <w:szCs w:val="28"/>
              </w:rPr>
            </w:pPr>
            <w:r w:rsidRPr="000A4DE5">
              <w:rPr>
                <w:sz w:val="28"/>
                <w:szCs w:val="28"/>
              </w:rPr>
              <w:t>I will improve my awareness of personal and unconscious bias by completing relevant learning and writing one reflection each month.</w:t>
            </w:r>
          </w:p>
        </w:tc>
        <w:tc>
          <w:tcPr>
            <w:tcW w:w="0" w:type="auto"/>
            <w:vAlign w:val="center"/>
            <w:hideMark/>
          </w:tcPr>
          <w:p w14:paraId="41C1D957" w14:textId="77777777" w:rsidR="002740A7" w:rsidRPr="000A4DE5" w:rsidRDefault="002740A7" w:rsidP="002740A7">
            <w:pPr>
              <w:rPr>
                <w:sz w:val="28"/>
                <w:szCs w:val="28"/>
              </w:rPr>
            </w:pPr>
            <w:r w:rsidRPr="000A4DE5">
              <w:rPr>
                <w:sz w:val="28"/>
                <w:szCs w:val="28"/>
              </w:rPr>
              <w:t>Complete equality and diversity learning and maintain reflective notes.</w:t>
            </w:r>
          </w:p>
        </w:tc>
        <w:tc>
          <w:tcPr>
            <w:tcW w:w="0" w:type="auto"/>
            <w:vAlign w:val="center"/>
            <w:hideMark/>
          </w:tcPr>
          <w:p w14:paraId="44BBBCF1" w14:textId="77777777" w:rsidR="002740A7" w:rsidRPr="000A4DE5" w:rsidRDefault="002740A7" w:rsidP="002740A7">
            <w:pPr>
              <w:rPr>
                <w:sz w:val="28"/>
                <w:szCs w:val="28"/>
              </w:rPr>
            </w:pPr>
            <w:r w:rsidRPr="000A4DE5">
              <w:rPr>
                <w:sz w:val="28"/>
                <w:szCs w:val="28"/>
              </w:rPr>
              <w:t>Six reflections completed.</w:t>
            </w:r>
          </w:p>
        </w:tc>
        <w:tc>
          <w:tcPr>
            <w:tcW w:w="0" w:type="auto"/>
            <w:vAlign w:val="center"/>
            <w:hideMark/>
          </w:tcPr>
          <w:p w14:paraId="714C3753" w14:textId="77777777" w:rsidR="002740A7" w:rsidRPr="000A4DE5" w:rsidRDefault="002740A7" w:rsidP="002740A7">
            <w:pPr>
              <w:rPr>
                <w:sz w:val="28"/>
                <w:szCs w:val="28"/>
              </w:rPr>
            </w:pPr>
            <w:r w:rsidRPr="000A4DE5">
              <w:rPr>
                <w:sz w:val="28"/>
                <w:szCs w:val="28"/>
              </w:rPr>
              <w:t>Six months</w:t>
            </w:r>
          </w:p>
        </w:tc>
      </w:tr>
      <w:tr w:rsidR="002740A7" w:rsidRPr="000A4DE5" w14:paraId="778812F8" w14:textId="77777777">
        <w:trPr>
          <w:tblCellSpacing w:w="15" w:type="dxa"/>
        </w:trPr>
        <w:tc>
          <w:tcPr>
            <w:tcW w:w="0" w:type="auto"/>
            <w:vAlign w:val="center"/>
            <w:hideMark/>
          </w:tcPr>
          <w:p w14:paraId="79C9B210" w14:textId="77777777" w:rsidR="002740A7" w:rsidRPr="000A4DE5" w:rsidRDefault="002740A7" w:rsidP="002740A7">
            <w:pPr>
              <w:rPr>
                <w:sz w:val="28"/>
                <w:szCs w:val="28"/>
              </w:rPr>
            </w:pPr>
            <w:r w:rsidRPr="000A4DE5">
              <w:rPr>
                <w:sz w:val="28"/>
                <w:szCs w:val="28"/>
              </w:rPr>
              <w:t>Communication</w:t>
            </w:r>
          </w:p>
        </w:tc>
        <w:tc>
          <w:tcPr>
            <w:tcW w:w="0" w:type="auto"/>
            <w:vAlign w:val="center"/>
            <w:hideMark/>
          </w:tcPr>
          <w:p w14:paraId="49C11BC7" w14:textId="77777777" w:rsidR="002740A7" w:rsidRPr="000A4DE5" w:rsidRDefault="002740A7" w:rsidP="002740A7">
            <w:pPr>
              <w:rPr>
                <w:sz w:val="28"/>
                <w:szCs w:val="28"/>
              </w:rPr>
            </w:pPr>
            <w:r w:rsidRPr="000A4DE5">
              <w:rPr>
                <w:sz w:val="28"/>
                <w:szCs w:val="28"/>
              </w:rPr>
              <w:t xml:space="preserve">I will improve my communication by using active listening and clarification </w:t>
            </w:r>
            <w:r w:rsidRPr="000A4DE5">
              <w:rPr>
                <w:sz w:val="28"/>
                <w:szCs w:val="28"/>
              </w:rPr>
              <w:lastRenderedPageBreak/>
              <w:t>techniques with clients and colleagues.</w:t>
            </w:r>
          </w:p>
        </w:tc>
        <w:tc>
          <w:tcPr>
            <w:tcW w:w="0" w:type="auto"/>
            <w:vAlign w:val="center"/>
            <w:hideMark/>
          </w:tcPr>
          <w:p w14:paraId="105386D3" w14:textId="77777777" w:rsidR="002740A7" w:rsidRPr="000A4DE5" w:rsidRDefault="002740A7" w:rsidP="002740A7">
            <w:pPr>
              <w:rPr>
                <w:sz w:val="28"/>
                <w:szCs w:val="28"/>
              </w:rPr>
            </w:pPr>
            <w:r w:rsidRPr="000A4DE5">
              <w:rPr>
                <w:sz w:val="28"/>
                <w:szCs w:val="28"/>
              </w:rPr>
              <w:lastRenderedPageBreak/>
              <w:t>Practise active listening and request feedback.</w:t>
            </w:r>
          </w:p>
        </w:tc>
        <w:tc>
          <w:tcPr>
            <w:tcW w:w="0" w:type="auto"/>
            <w:vAlign w:val="center"/>
            <w:hideMark/>
          </w:tcPr>
          <w:p w14:paraId="6F6804D9" w14:textId="77777777" w:rsidR="002740A7" w:rsidRPr="000A4DE5" w:rsidRDefault="002740A7" w:rsidP="002740A7">
            <w:pPr>
              <w:rPr>
                <w:sz w:val="28"/>
                <w:szCs w:val="28"/>
              </w:rPr>
            </w:pPr>
            <w:r w:rsidRPr="000A4DE5">
              <w:rPr>
                <w:sz w:val="28"/>
                <w:szCs w:val="28"/>
              </w:rPr>
              <w:t>Feedback from at least two people.</w:t>
            </w:r>
          </w:p>
        </w:tc>
        <w:tc>
          <w:tcPr>
            <w:tcW w:w="0" w:type="auto"/>
            <w:vAlign w:val="center"/>
            <w:hideMark/>
          </w:tcPr>
          <w:p w14:paraId="048EDB84" w14:textId="77777777" w:rsidR="002740A7" w:rsidRPr="000A4DE5" w:rsidRDefault="002740A7" w:rsidP="002740A7">
            <w:pPr>
              <w:rPr>
                <w:sz w:val="28"/>
                <w:szCs w:val="28"/>
              </w:rPr>
            </w:pPr>
            <w:r w:rsidRPr="000A4DE5">
              <w:rPr>
                <w:sz w:val="28"/>
                <w:szCs w:val="28"/>
              </w:rPr>
              <w:t>Three months</w:t>
            </w:r>
          </w:p>
        </w:tc>
      </w:tr>
      <w:tr w:rsidR="002740A7" w:rsidRPr="000A4DE5" w14:paraId="42F8FE99" w14:textId="77777777">
        <w:trPr>
          <w:tblCellSpacing w:w="15" w:type="dxa"/>
        </w:trPr>
        <w:tc>
          <w:tcPr>
            <w:tcW w:w="0" w:type="auto"/>
            <w:vAlign w:val="center"/>
            <w:hideMark/>
          </w:tcPr>
          <w:p w14:paraId="3A4CA0E4" w14:textId="77777777" w:rsidR="002740A7" w:rsidRPr="000A4DE5" w:rsidRDefault="002740A7" w:rsidP="002740A7">
            <w:pPr>
              <w:rPr>
                <w:sz w:val="28"/>
                <w:szCs w:val="28"/>
              </w:rPr>
            </w:pPr>
            <w:r w:rsidRPr="000A4DE5">
              <w:rPr>
                <w:sz w:val="28"/>
                <w:szCs w:val="28"/>
              </w:rPr>
              <w:t>Conflict management</w:t>
            </w:r>
          </w:p>
        </w:tc>
        <w:tc>
          <w:tcPr>
            <w:tcW w:w="0" w:type="auto"/>
            <w:vAlign w:val="center"/>
            <w:hideMark/>
          </w:tcPr>
          <w:p w14:paraId="28C51AC7" w14:textId="77777777" w:rsidR="002740A7" w:rsidRPr="000A4DE5" w:rsidRDefault="002740A7" w:rsidP="002740A7">
            <w:pPr>
              <w:rPr>
                <w:sz w:val="28"/>
                <w:szCs w:val="28"/>
              </w:rPr>
            </w:pPr>
            <w:r w:rsidRPr="000A4DE5">
              <w:rPr>
                <w:sz w:val="28"/>
                <w:szCs w:val="28"/>
              </w:rPr>
              <w:t>I will improve my confidence in managing disagreements professionally.</w:t>
            </w:r>
          </w:p>
        </w:tc>
        <w:tc>
          <w:tcPr>
            <w:tcW w:w="0" w:type="auto"/>
            <w:vAlign w:val="center"/>
            <w:hideMark/>
          </w:tcPr>
          <w:p w14:paraId="2CA116DE" w14:textId="77777777" w:rsidR="002740A7" w:rsidRPr="000A4DE5" w:rsidRDefault="002740A7" w:rsidP="002740A7">
            <w:pPr>
              <w:rPr>
                <w:sz w:val="28"/>
                <w:szCs w:val="28"/>
              </w:rPr>
            </w:pPr>
            <w:r w:rsidRPr="000A4DE5">
              <w:rPr>
                <w:sz w:val="28"/>
                <w:szCs w:val="28"/>
              </w:rPr>
              <w:t>Complete conflict-management learning and reflect on relevant situations.</w:t>
            </w:r>
          </w:p>
        </w:tc>
        <w:tc>
          <w:tcPr>
            <w:tcW w:w="0" w:type="auto"/>
            <w:vAlign w:val="center"/>
            <w:hideMark/>
          </w:tcPr>
          <w:p w14:paraId="3AF6FC92" w14:textId="77777777" w:rsidR="002740A7" w:rsidRPr="000A4DE5" w:rsidRDefault="002740A7" w:rsidP="002740A7">
            <w:pPr>
              <w:rPr>
                <w:sz w:val="28"/>
                <w:szCs w:val="28"/>
              </w:rPr>
            </w:pPr>
            <w:r w:rsidRPr="000A4DE5">
              <w:rPr>
                <w:sz w:val="28"/>
                <w:szCs w:val="28"/>
              </w:rPr>
              <w:t>Three written reflections.</w:t>
            </w:r>
          </w:p>
        </w:tc>
        <w:tc>
          <w:tcPr>
            <w:tcW w:w="0" w:type="auto"/>
            <w:vAlign w:val="center"/>
            <w:hideMark/>
          </w:tcPr>
          <w:p w14:paraId="3044302D" w14:textId="77777777" w:rsidR="002740A7" w:rsidRPr="000A4DE5" w:rsidRDefault="002740A7" w:rsidP="002740A7">
            <w:pPr>
              <w:rPr>
                <w:sz w:val="28"/>
                <w:szCs w:val="28"/>
              </w:rPr>
            </w:pPr>
            <w:r w:rsidRPr="000A4DE5">
              <w:rPr>
                <w:sz w:val="28"/>
                <w:szCs w:val="28"/>
              </w:rPr>
              <w:t>Six months</w:t>
            </w:r>
          </w:p>
        </w:tc>
      </w:tr>
      <w:tr w:rsidR="002740A7" w:rsidRPr="000A4DE5" w14:paraId="035BC12B" w14:textId="77777777">
        <w:trPr>
          <w:tblCellSpacing w:w="15" w:type="dxa"/>
        </w:trPr>
        <w:tc>
          <w:tcPr>
            <w:tcW w:w="0" w:type="auto"/>
            <w:vAlign w:val="center"/>
            <w:hideMark/>
          </w:tcPr>
          <w:p w14:paraId="654BFBA9" w14:textId="77777777" w:rsidR="002740A7" w:rsidRPr="000A4DE5" w:rsidRDefault="002740A7" w:rsidP="002740A7">
            <w:pPr>
              <w:rPr>
                <w:sz w:val="28"/>
                <w:szCs w:val="28"/>
              </w:rPr>
            </w:pPr>
            <w:r w:rsidRPr="000A4DE5">
              <w:rPr>
                <w:sz w:val="28"/>
                <w:szCs w:val="28"/>
              </w:rPr>
              <w:t>Inclusive behaviour</w:t>
            </w:r>
          </w:p>
        </w:tc>
        <w:tc>
          <w:tcPr>
            <w:tcW w:w="0" w:type="auto"/>
            <w:vAlign w:val="center"/>
            <w:hideMark/>
          </w:tcPr>
          <w:p w14:paraId="2F02788F" w14:textId="77777777" w:rsidR="002740A7" w:rsidRPr="000A4DE5" w:rsidRDefault="002740A7" w:rsidP="002740A7">
            <w:pPr>
              <w:rPr>
                <w:sz w:val="28"/>
                <w:szCs w:val="28"/>
              </w:rPr>
            </w:pPr>
            <w:r w:rsidRPr="000A4DE5">
              <w:rPr>
                <w:sz w:val="28"/>
                <w:szCs w:val="28"/>
              </w:rPr>
              <w:t>I will improve my confidence in responding respectfully to unfair behaviour.</w:t>
            </w:r>
          </w:p>
        </w:tc>
        <w:tc>
          <w:tcPr>
            <w:tcW w:w="0" w:type="auto"/>
            <w:vAlign w:val="center"/>
            <w:hideMark/>
          </w:tcPr>
          <w:p w14:paraId="0CD7CA96" w14:textId="77777777" w:rsidR="002740A7" w:rsidRPr="000A4DE5" w:rsidRDefault="002740A7" w:rsidP="002740A7">
            <w:pPr>
              <w:rPr>
                <w:sz w:val="28"/>
                <w:szCs w:val="28"/>
              </w:rPr>
            </w:pPr>
            <w:r w:rsidRPr="000A4DE5">
              <w:rPr>
                <w:sz w:val="28"/>
                <w:szCs w:val="28"/>
              </w:rPr>
              <w:t>Develop assertive communication skills and learn appropriate procedures.</w:t>
            </w:r>
          </w:p>
        </w:tc>
        <w:tc>
          <w:tcPr>
            <w:tcW w:w="0" w:type="auto"/>
            <w:vAlign w:val="center"/>
            <w:hideMark/>
          </w:tcPr>
          <w:p w14:paraId="4D839EA7" w14:textId="77777777" w:rsidR="002740A7" w:rsidRPr="000A4DE5" w:rsidRDefault="002740A7" w:rsidP="002740A7">
            <w:pPr>
              <w:rPr>
                <w:sz w:val="28"/>
                <w:szCs w:val="28"/>
              </w:rPr>
            </w:pPr>
            <w:r w:rsidRPr="000A4DE5">
              <w:rPr>
                <w:sz w:val="28"/>
                <w:szCs w:val="28"/>
              </w:rPr>
              <w:t>Reflect on three relevant situations.</w:t>
            </w:r>
          </w:p>
        </w:tc>
        <w:tc>
          <w:tcPr>
            <w:tcW w:w="0" w:type="auto"/>
            <w:vAlign w:val="center"/>
            <w:hideMark/>
          </w:tcPr>
          <w:p w14:paraId="4D6A556B" w14:textId="77777777" w:rsidR="002740A7" w:rsidRPr="000A4DE5" w:rsidRDefault="002740A7" w:rsidP="002740A7">
            <w:pPr>
              <w:rPr>
                <w:sz w:val="28"/>
                <w:szCs w:val="28"/>
              </w:rPr>
            </w:pPr>
            <w:r w:rsidRPr="000A4DE5">
              <w:rPr>
                <w:sz w:val="28"/>
                <w:szCs w:val="28"/>
              </w:rPr>
              <w:t>Six months</w:t>
            </w:r>
          </w:p>
        </w:tc>
      </w:tr>
      <w:tr w:rsidR="001804FA" w:rsidRPr="000A4DE5" w14:paraId="36CA5CE5" w14:textId="77777777">
        <w:trPr>
          <w:tblCellSpacing w:w="15" w:type="dxa"/>
        </w:trPr>
        <w:tc>
          <w:tcPr>
            <w:tcW w:w="0" w:type="auto"/>
            <w:vAlign w:val="center"/>
          </w:tcPr>
          <w:p w14:paraId="4929C376" w14:textId="77777777" w:rsidR="001804FA" w:rsidRPr="000A4DE5" w:rsidRDefault="001804FA" w:rsidP="002740A7">
            <w:pPr>
              <w:rPr>
                <w:sz w:val="28"/>
                <w:szCs w:val="28"/>
              </w:rPr>
            </w:pPr>
          </w:p>
        </w:tc>
        <w:tc>
          <w:tcPr>
            <w:tcW w:w="0" w:type="auto"/>
            <w:vAlign w:val="center"/>
          </w:tcPr>
          <w:p w14:paraId="623C609B" w14:textId="77777777" w:rsidR="001804FA" w:rsidRPr="000A4DE5" w:rsidRDefault="001804FA" w:rsidP="002740A7">
            <w:pPr>
              <w:rPr>
                <w:sz w:val="28"/>
                <w:szCs w:val="28"/>
              </w:rPr>
            </w:pPr>
          </w:p>
        </w:tc>
        <w:tc>
          <w:tcPr>
            <w:tcW w:w="0" w:type="auto"/>
            <w:vAlign w:val="center"/>
          </w:tcPr>
          <w:p w14:paraId="4152F2E0" w14:textId="77777777" w:rsidR="001804FA" w:rsidRPr="000A4DE5" w:rsidRDefault="001804FA" w:rsidP="002740A7">
            <w:pPr>
              <w:rPr>
                <w:sz w:val="28"/>
                <w:szCs w:val="28"/>
              </w:rPr>
            </w:pPr>
          </w:p>
        </w:tc>
        <w:tc>
          <w:tcPr>
            <w:tcW w:w="0" w:type="auto"/>
            <w:vAlign w:val="center"/>
          </w:tcPr>
          <w:p w14:paraId="263C49AD" w14:textId="77777777" w:rsidR="001804FA" w:rsidRPr="000A4DE5" w:rsidRDefault="001804FA" w:rsidP="002740A7">
            <w:pPr>
              <w:rPr>
                <w:sz w:val="28"/>
                <w:szCs w:val="28"/>
              </w:rPr>
            </w:pPr>
          </w:p>
        </w:tc>
        <w:tc>
          <w:tcPr>
            <w:tcW w:w="0" w:type="auto"/>
            <w:vAlign w:val="center"/>
          </w:tcPr>
          <w:p w14:paraId="71E34491" w14:textId="77777777" w:rsidR="001804FA" w:rsidRPr="000A4DE5" w:rsidRDefault="001804FA" w:rsidP="002740A7">
            <w:pPr>
              <w:rPr>
                <w:sz w:val="28"/>
                <w:szCs w:val="28"/>
              </w:rPr>
            </w:pPr>
          </w:p>
        </w:tc>
      </w:tr>
    </w:tbl>
    <w:p w14:paraId="2EAA4BAC" w14:textId="77777777" w:rsidR="001804FA" w:rsidRDefault="001804FA" w:rsidP="002740A7">
      <w:pPr>
        <w:rPr>
          <w:sz w:val="28"/>
          <w:szCs w:val="28"/>
        </w:rPr>
      </w:pPr>
    </w:p>
    <w:p w14:paraId="031565F0" w14:textId="77777777" w:rsidR="001804FA" w:rsidRDefault="001804FA" w:rsidP="002740A7">
      <w:pPr>
        <w:rPr>
          <w:sz w:val="28"/>
          <w:szCs w:val="28"/>
        </w:rPr>
      </w:pPr>
    </w:p>
    <w:p w14:paraId="720E332F" w14:textId="5625CC24" w:rsidR="002740A7" w:rsidRPr="00756C1C" w:rsidRDefault="002740A7" w:rsidP="002740A7">
      <w:pPr>
        <w:rPr>
          <w:b/>
          <w:bCs/>
          <w:sz w:val="28"/>
          <w:szCs w:val="28"/>
        </w:rPr>
      </w:pPr>
      <w:r w:rsidRPr="00756C1C">
        <w:rPr>
          <w:b/>
          <w:bCs/>
          <w:sz w:val="28"/>
          <w:szCs w:val="28"/>
        </w:rPr>
        <w:t>Conclusion</w:t>
      </w:r>
    </w:p>
    <w:p w14:paraId="72A931A0" w14:textId="33C41BA3" w:rsidR="003538C0" w:rsidRPr="003538C0" w:rsidRDefault="003538C0" w:rsidP="003538C0">
      <w:pPr>
        <w:rPr>
          <w:sz w:val="28"/>
          <w:szCs w:val="28"/>
        </w:rPr>
      </w:pPr>
      <w:r w:rsidRPr="003538C0">
        <w:rPr>
          <w:sz w:val="28"/>
          <w:szCs w:val="28"/>
        </w:rPr>
        <w:t xml:space="preserve">The SMART Engineering case demonstrates that effective professional practice cannot depend on technical competence alone. Accountability, self-management, awareness of bias, interpersonal relationships and professional integrity are equally important in creating an effective workplace. The problems within SMART Engineering were interconnected, as poor communication and weak accountability contributed to mistrust, while gender and affinity bias limited the recognition of employees’ contributions and experience. Although Alice’s decision to become more guarded was understandable in response to the situation, it also reduced opportunities for communication and collaboration. This highlights that workplace problems </w:t>
      </w:r>
      <w:r w:rsidRPr="003538C0">
        <w:rPr>
          <w:sz w:val="28"/>
          <w:szCs w:val="28"/>
        </w:rPr>
        <w:lastRenderedPageBreak/>
        <w:t>cannot be attributed to one individual, as both management and employees have responsibilities for creating positive working relationships. My experience as a personal trainer has reinforced the importance of accountability, honest communication and trust, while the case has encouraged me to critically reflect on my own assumptions and approach to conflict. Overall, the case suggests that stronger leadership, fair recognition and open communication were necessary to address the underlying problems. It also demonstrates that professional integrity and inclusion are not simply ethical principles but practical requirements for maintaining trust, effective teamwork and organisational performance</w:t>
      </w:r>
      <w:r>
        <w:rPr>
          <w:sz w:val="28"/>
          <w:szCs w:val="28"/>
        </w:rPr>
        <w:t xml:space="preserve"> </w:t>
      </w:r>
      <w:r w:rsidRPr="003538C0">
        <w:rPr>
          <w:sz w:val="28"/>
          <w:szCs w:val="28"/>
        </w:rPr>
        <w:t>(</w:t>
      </w:r>
      <w:r w:rsidRPr="003538C0">
        <w:rPr>
          <w:sz w:val="28"/>
          <w:szCs w:val="28"/>
        </w:rPr>
        <w:t>Sumaiya</w:t>
      </w:r>
      <w:r w:rsidRPr="003538C0">
        <w:rPr>
          <w:sz w:val="28"/>
          <w:szCs w:val="28"/>
        </w:rPr>
        <w:t>, 2022).</w:t>
      </w:r>
    </w:p>
    <w:p w14:paraId="16A998F2" w14:textId="77777777" w:rsidR="002740A7" w:rsidRDefault="002740A7">
      <w:pPr>
        <w:rPr>
          <w:sz w:val="28"/>
          <w:szCs w:val="28"/>
        </w:rPr>
      </w:pPr>
    </w:p>
    <w:p w14:paraId="19729730" w14:textId="49B11E0B" w:rsidR="00756C1C" w:rsidRPr="00756C1C" w:rsidRDefault="00756C1C">
      <w:pPr>
        <w:rPr>
          <w:b/>
          <w:bCs/>
          <w:sz w:val="28"/>
          <w:szCs w:val="28"/>
        </w:rPr>
      </w:pPr>
      <w:r w:rsidRPr="00756C1C">
        <w:rPr>
          <w:b/>
          <w:bCs/>
          <w:sz w:val="28"/>
          <w:szCs w:val="28"/>
        </w:rPr>
        <w:t>Reference list:</w:t>
      </w:r>
    </w:p>
    <w:p w14:paraId="205A6ACD" w14:textId="77777777" w:rsidR="00756C1C" w:rsidRPr="00791C00" w:rsidRDefault="00756C1C" w:rsidP="00756C1C">
      <w:pPr>
        <w:rPr>
          <w:sz w:val="28"/>
          <w:szCs w:val="28"/>
        </w:rPr>
      </w:pPr>
      <w:r w:rsidRPr="00791C00">
        <w:rPr>
          <w:sz w:val="28"/>
          <w:szCs w:val="28"/>
        </w:rPr>
        <w:t xml:space="preserve">Akuhe, G., Tutesigensi, A., &amp; Kayondo, M. (2023). Consequences of poor management of acculturation on large infrastructure projects. In </w:t>
      </w:r>
      <w:r w:rsidRPr="00791C00">
        <w:rPr>
          <w:i/>
          <w:iCs/>
          <w:sz w:val="28"/>
          <w:szCs w:val="28"/>
        </w:rPr>
        <w:t>Proceedings of the 39th Annual ARCOM Conference</w:t>
      </w:r>
      <w:r w:rsidRPr="00791C00">
        <w:rPr>
          <w:sz w:val="28"/>
          <w:szCs w:val="28"/>
        </w:rPr>
        <w:t xml:space="preserve"> (Vol. 4, p. 6).</w:t>
      </w:r>
    </w:p>
    <w:p w14:paraId="47C001CE" w14:textId="77777777" w:rsidR="00756C1C" w:rsidRPr="00791C00" w:rsidRDefault="00756C1C" w:rsidP="00756C1C">
      <w:pPr>
        <w:rPr>
          <w:sz w:val="28"/>
          <w:szCs w:val="28"/>
        </w:rPr>
      </w:pPr>
      <w:r w:rsidRPr="00791C00">
        <w:rPr>
          <w:sz w:val="28"/>
          <w:szCs w:val="28"/>
          <w:lang w:val="pl-PL"/>
        </w:rPr>
        <w:t xml:space="preserve">Bhakuni, S., Rana, A., &amp; Bhanot, B. (2024). </w:t>
      </w:r>
      <w:r w:rsidRPr="00791C00">
        <w:rPr>
          <w:sz w:val="28"/>
          <w:szCs w:val="28"/>
        </w:rPr>
        <w:t xml:space="preserve">Techniques for managing employee relations and conflict resolution within the Workplace. </w:t>
      </w:r>
      <w:r w:rsidRPr="00791C00">
        <w:rPr>
          <w:i/>
          <w:iCs/>
          <w:sz w:val="28"/>
          <w:szCs w:val="28"/>
        </w:rPr>
        <w:t>Journal of Business and Management Studies</w:t>
      </w:r>
      <w:r w:rsidRPr="00791C00">
        <w:rPr>
          <w:sz w:val="28"/>
          <w:szCs w:val="28"/>
        </w:rPr>
        <w:t xml:space="preserve">, </w:t>
      </w:r>
      <w:r w:rsidRPr="00791C00">
        <w:rPr>
          <w:i/>
          <w:iCs/>
          <w:sz w:val="28"/>
          <w:szCs w:val="28"/>
        </w:rPr>
        <w:t>6</w:t>
      </w:r>
      <w:r w:rsidRPr="00791C00">
        <w:rPr>
          <w:sz w:val="28"/>
          <w:szCs w:val="28"/>
        </w:rPr>
        <w:t>(3), 94-102.</w:t>
      </w:r>
    </w:p>
    <w:p w14:paraId="2C1212AE" w14:textId="77777777" w:rsidR="00756C1C" w:rsidRPr="00791C00" w:rsidRDefault="00756C1C" w:rsidP="00756C1C">
      <w:pPr>
        <w:rPr>
          <w:sz w:val="28"/>
          <w:szCs w:val="28"/>
        </w:rPr>
      </w:pPr>
      <w:r w:rsidRPr="00791C00">
        <w:rPr>
          <w:sz w:val="28"/>
          <w:szCs w:val="28"/>
        </w:rPr>
        <w:t xml:space="preserve">Burhan, Q. U. A., Khan, M. A., &amp; Malik, M. F. (2023). Achieving transparency in business processes by developing and implementing ethical climate: an integrated model of ethical leadership and engagement. </w:t>
      </w:r>
      <w:r w:rsidRPr="00791C00">
        <w:rPr>
          <w:i/>
          <w:iCs/>
          <w:sz w:val="28"/>
          <w:szCs w:val="28"/>
        </w:rPr>
        <w:t>Business Process Management Journal</w:t>
      </w:r>
      <w:r w:rsidRPr="00791C00">
        <w:rPr>
          <w:sz w:val="28"/>
          <w:szCs w:val="28"/>
        </w:rPr>
        <w:t xml:space="preserve">, </w:t>
      </w:r>
      <w:r w:rsidRPr="00791C00">
        <w:rPr>
          <w:i/>
          <w:iCs/>
          <w:sz w:val="28"/>
          <w:szCs w:val="28"/>
        </w:rPr>
        <w:t>29</w:t>
      </w:r>
      <w:r w:rsidRPr="00791C00">
        <w:rPr>
          <w:sz w:val="28"/>
          <w:szCs w:val="28"/>
        </w:rPr>
        <w:t>(3), 757-776.</w:t>
      </w:r>
    </w:p>
    <w:p w14:paraId="4C6364B1" w14:textId="77777777" w:rsidR="00756C1C" w:rsidRPr="00791C00" w:rsidRDefault="00756C1C" w:rsidP="00756C1C">
      <w:pPr>
        <w:rPr>
          <w:sz w:val="28"/>
          <w:szCs w:val="28"/>
        </w:rPr>
      </w:pPr>
      <w:r w:rsidRPr="00791C00">
        <w:rPr>
          <w:sz w:val="28"/>
          <w:szCs w:val="28"/>
        </w:rPr>
        <w:t xml:space="preserve">Buzanowska, M., &amp; Rensel, M. (2023). Get your diverse team to outperform: Navigating through affinity bias. </w:t>
      </w:r>
      <w:r w:rsidRPr="00791C00">
        <w:rPr>
          <w:i/>
          <w:iCs/>
          <w:sz w:val="28"/>
          <w:szCs w:val="28"/>
        </w:rPr>
        <w:t>Management in Healthcare</w:t>
      </w:r>
      <w:r w:rsidRPr="00791C00">
        <w:rPr>
          <w:sz w:val="28"/>
          <w:szCs w:val="28"/>
        </w:rPr>
        <w:t xml:space="preserve">, </w:t>
      </w:r>
      <w:r w:rsidRPr="00791C00">
        <w:rPr>
          <w:i/>
          <w:iCs/>
          <w:sz w:val="28"/>
          <w:szCs w:val="28"/>
        </w:rPr>
        <w:t>8</w:t>
      </w:r>
      <w:r w:rsidRPr="00791C00">
        <w:rPr>
          <w:sz w:val="28"/>
          <w:szCs w:val="28"/>
        </w:rPr>
        <w:t>(1), 16-23.</w:t>
      </w:r>
    </w:p>
    <w:p w14:paraId="1C1ABF15" w14:textId="77777777" w:rsidR="00756C1C" w:rsidRPr="00791C00" w:rsidRDefault="00756C1C" w:rsidP="00756C1C">
      <w:pPr>
        <w:rPr>
          <w:sz w:val="28"/>
          <w:szCs w:val="28"/>
        </w:rPr>
      </w:pPr>
      <w:r w:rsidRPr="00791C00">
        <w:rPr>
          <w:sz w:val="28"/>
          <w:szCs w:val="28"/>
        </w:rPr>
        <w:t xml:space="preserve">Chang, W. H., Lin, T. Y., &amp; Lin, C. Y. (2025). IS WORKPLACE INTERPERSONAL RELATIONSHIP SIGNIFICANT? THE IMPACTS OF WORKPLACE FRIENDSHIP ON WORK PERFORMANCE IN THE INTERNATIONAL TOURIST HOTEL INDUSTRY. </w:t>
      </w:r>
      <w:r w:rsidRPr="00791C00">
        <w:rPr>
          <w:i/>
          <w:iCs/>
          <w:sz w:val="28"/>
          <w:szCs w:val="28"/>
        </w:rPr>
        <w:t>International Journal of Organizational Innovation (Online)</w:t>
      </w:r>
      <w:r w:rsidRPr="00791C00">
        <w:rPr>
          <w:sz w:val="28"/>
          <w:szCs w:val="28"/>
        </w:rPr>
        <w:t xml:space="preserve">, </w:t>
      </w:r>
      <w:r w:rsidRPr="00791C00">
        <w:rPr>
          <w:i/>
          <w:iCs/>
          <w:sz w:val="28"/>
          <w:szCs w:val="28"/>
        </w:rPr>
        <w:t>18</w:t>
      </w:r>
      <w:r w:rsidRPr="00791C00">
        <w:rPr>
          <w:sz w:val="28"/>
          <w:szCs w:val="28"/>
        </w:rPr>
        <w:t>(1), 320-326.</w:t>
      </w:r>
    </w:p>
    <w:p w14:paraId="492147DE" w14:textId="77777777" w:rsidR="00756C1C" w:rsidRPr="00791C00" w:rsidRDefault="00756C1C" w:rsidP="00756C1C">
      <w:pPr>
        <w:rPr>
          <w:sz w:val="28"/>
          <w:szCs w:val="28"/>
        </w:rPr>
      </w:pPr>
      <w:r w:rsidRPr="00791C00">
        <w:rPr>
          <w:sz w:val="28"/>
          <w:szCs w:val="28"/>
        </w:rPr>
        <w:t xml:space="preserve">Cooper, B., Cohen, T. R., Huppert, E., Levine, E. E., &amp; Fleeson, W. (2023). Honest behavior: Truth-seeking, belief-speaking, and fostering understanding of the truth in others. </w:t>
      </w:r>
      <w:r w:rsidRPr="00791C00">
        <w:rPr>
          <w:i/>
          <w:iCs/>
          <w:sz w:val="28"/>
          <w:szCs w:val="28"/>
        </w:rPr>
        <w:t>Academy of Management Annals</w:t>
      </w:r>
      <w:r w:rsidRPr="00791C00">
        <w:rPr>
          <w:sz w:val="28"/>
          <w:szCs w:val="28"/>
        </w:rPr>
        <w:t xml:space="preserve">, </w:t>
      </w:r>
      <w:r w:rsidRPr="00791C00">
        <w:rPr>
          <w:i/>
          <w:iCs/>
          <w:sz w:val="28"/>
          <w:szCs w:val="28"/>
        </w:rPr>
        <w:t>17</w:t>
      </w:r>
      <w:r w:rsidRPr="00791C00">
        <w:rPr>
          <w:sz w:val="28"/>
          <w:szCs w:val="28"/>
        </w:rPr>
        <w:t xml:space="preserve">(2), 655-683. </w:t>
      </w:r>
    </w:p>
    <w:p w14:paraId="1CCEF52E" w14:textId="77777777" w:rsidR="00756C1C" w:rsidRPr="00791C00" w:rsidRDefault="00756C1C" w:rsidP="00756C1C">
      <w:pPr>
        <w:rPr>
          <w:sz w:val="28"/>
          <w:szCs w:val="28"/>
        </w:rPr>
      </w:pPr>
      <w:r w:rsidRPr="00791C00">
        <w:rPr>
          <w:sz w:val="28"/>
          <w:szCs w:val="28"/>
        </w:rPr>
        <w:lastRenderedPageBreak/>
        <w:t xml:space="preserve">da Silva, D. P., de Melo, G. N., de Albuquerque, D. B., de Oliveira Caminha, I., Cardoso, G. A., de Melo, J. C. M., ... &amp; Martins, P. (2025). Motivational profiles in the context of exercise and health: Leadership aspects and communication skills of personal trainers. </w:t>
      </w:r>
      <w:r w:rsidRPr="00791C00">
        <w:rPr>
          <w:i/>
          <w:iCs/>
          <w:sz w:val="28"/>
          <w:szCs w:val="28"/>
        </w:rPr>
        <w:t>Revista iberoamericana de psicología del ejercicio y el deporte</w:t>
      </w:r>
      <w:r w:rsidRPr="00791C00">
        <w:rPr>
          <w:sz w:val="28"/>
          <w:szCs w:val="28"/>
        </w:rPr>
        <w:t xml:space="preserve">, </w:t>
      </w:r>
      <w:r w:rsidRPr="00791C00">
        <w:rPr>
          <w:i/>
          <w:iCs/>
          <w:sz w:val="28"/>
          <w:szCs w:val="28"/>
        </w:rPr>
        <w:t>20</w:t>
      </w:r>
      <w:r w:rsidRPr="00791C00">
        <w:rPr>
          <w:sz w:val="28"/>
          <w:szCs w:val="28"/>
        </w:rPr>
        <w:t>(5), 557-568.</w:t>
      </w:r>
    </w:p>
    <w:p w14:paraId="4AA09DE8" w14:textId="77777777" w:rsidR="00756C1C" w:rsidRPr="00791C00" w:rsidRDefault="00756C1C" w:rsidP="00756C1C">
      <w:pPr>
        <w:rPr>
          <w:sz w:val="28"/>
          <w:szCs w:val="28"/>
        </w:rPr>
      </w:pPr>
      <w:r w:rsidRPr="00791C00">
        <w:rPr>
          <w:sz w:val="28"/>
          <w:szCs w:val="28"/>
        </w:rPr>
        <w:t xml:space="preserve">Equality Act 2010, c. 15. (2010). </w:t>
      </w:r>
      <w:hyperlink r:id="rId7" w:history="1">
        <w:r w:rsidRPr="00791C00">
          <w:rPr>
            <w:rStyle w:val="Hyperlink"/>
            <w:sz w:val="28"/>
            <w:szCs w:val="28"/>
          </w:rPr>
          <w:t>https://www.legislation.gov.uk/ukpga/2010/15/contents</w:t>
        </w:r>
      </w:hyperlink>
      <w:r w:rsidRPr="00791C00">
        <w:rPr>
          <w:sz w:val="28"/>
          <w:szCs w:val="28"/>
        </w:rPr>
        <w:t xml:space="preserve">. </w:t>
      </w:r>
    </w:p>
    <w:p w14:paraId="0ED6AFF7" w14:textId="77777777" w:rsidR="00756C1C" w:rsidRPr="00791C00" w:rsidRDefault="00756C1C" w:rsidP="00756C1C">
      <w:pPr>
        <w:rPr>
          <w:sz w:val="28"/>
          <w:szCs w:val="28"/>
        </w:rPr>
      </w:pPr>
      <w:r w:rsidRPr="00791C00">
        <w:rPr>
          <w:sz w:val="28"/>
          <w:szCs w:val="28"/>
        </w:rPr>
        <w:t>Eva, T. P., Afroze, R., and Sarker, M. A. R. (2024). The impact of leadership, communication, and teamwork practices on employee trust in the workplace. </w:t>
      </w:r>
      <w:r w:rsidRPr="00791C00">
        <w:rPr>
          <w:i/>
          <w:iCs/>
          <w:sz w:val="28"/>
          <w:szCs w:val="28"/>
        </w:rPr>
        <w:t>Management dynamics in the knowledge economy</w:t>
      </w:r>
      <w:r w:rsidRPr="00791C00">
        <w:rPr>
          <w:sz w:val="28"/>
          <w:szCs w:val="28"/>
        </w:rPr>
        <w:t>, </w:t>
      </w:r>
      <w:r w:rsidRPr="00791C00">
        <w:rPr>
          <w:i/>
          <w:iCs/>
          <w:sz w:val="28"/>
          <w:szCs w:val="28"/>
        </w:rPr>
        <w:t>12</w:t>
      </w:r>
      <w:r w:rsidRPr="00791C00">
        <w:rPr>
          <w:sz w:val="28"/>
          <w:szCs w:val="28"/>
        </w:rPr>
        <w:t xml:space="preserve">(3), 241-261. </w:t>
      </w:r>
    </w:p>
    <w:p w14:paraId="5D2952AC" w14:textId="77777777" w:rsidR="00756C1C" w:rsidRPr="00791C00" w:rsidRDefault="00756C1C" w:rsidP="00756C1C">
      <w:pPr>
        <w:rPr>
          <w:sz w:val="28"/>
          <w:szCs w:val="28"/>
        </w:rPr>
      </w:pPr>
      <w:r w:rsidRPr="00791C00">
        <w:rPr>
          <w:sz w:val="28"/>
          <w:szCs w:val="28"/>
        </w:rPr>
        <w:t xml:space="preserve">Fletcher, K. A., Friedman, A., &amp; Wongworawat, M. D. (2024). Understanding emotional intelligence to enhance leadership and individualized well-being. </w:t>
      </w:r>
      <w:r w:rsidRPr="00791C00">
        <w:rPr>
          <w:i/>
          <w:iCs/>
          <w:sz w:val="28"/>
          <w:szCs w:val="28"/>
        </w:rPr>
        <w:t>Hand Clinics</w:t>
      </w:r>
      <w:r w:rsidRPr="00791C00">
        <w:rPr>
          <w:sz w:val="28"/>
          <w:szCs w:val="28"/>
        </w:rPr>
        <w:t xml:space="preserve">, </w:t>
      </w:r>
      <w:r w:rsidRPr="00791C00">
        <w:rPr>
          <w:i/>
          <w:iCs/>
          <w:sz w:val="28"/>
          <w:szCs w:val="28"/>
        </w:rPr>
        <w:t>40</w:t>
      </w:r>
      <w:r w:rsidRPr="00791C00">
        <w:rPr>
          <w:sz w:val="28"/>
          <w:szCs w:val="28"/>
        </w:rPr>
        <w:t>(4), 531-542.</w:t>
      </w:r>
    </w:p>
    <w:p w14:paraId="15557651" w14:textId="77777777" w:rsidR="00756C1C" w:rsidRPr="00791C00" w:rsidRDefault="00756C1C" w:rsidP="00756C1C">
      <w:pPr>
        <w:rPr>
          <w:sz w:val="28"/>
          <w:szCs w:val="28"/>
        </w:rPr>
      </w:pPr>
      <w:r w:rsidRPr="00791C00">
        <w:rPr>
          <w:sz w:val="28"/>
          <w:szCs w:val="28"/>
        </w:rPr>
        <w:t xml:space="preserve">Glaveli, N., Papadimitriou, D., Karagiorgos, T., &amp; Alexandris, K. (2023). Exploring the role of fitness instructors’ interaction quality skills in building customer trust in the service provider and customer satisfaction. </w:t>
      </w:r>
      <w:r w:rsidRPr="00791C00">
        <w:rPr>
          <w:i/>
          <w:iCs/>
          <w:sz w:val="28"/>
          <w:szCs w:val="28"/>
        </w:rPr>
        <w:t>European Sport Management Quarterly</w:t>
      </w:r>
      <w:r w:rsidRPr="00791C00">
        <w:rPr>
          <w:sz w:val="28"/>
          <w:szCs w:val="28"/>
        </w:rPr>
        <w:t xml:space="preserve">, </w:t>
      </w:r>
      <w:r w:rsidRPr="00791C00">
        <w:rPr>
          <w:i/>
          <w:iCs/>
          <w:sz w:val="28"/>
          <w:szCs w:val="28"/>
        </w:rPr>
        <w:t>23</w:t>
      </w:r>
      <w:r w:rsidRPr="00791C00">
        <w:rPr>
          <w:sz w:val="28"/>
          <w:szCs w:val="28"/>
        </w:rPr>
        <w:t>(3), 767-788.</w:t>
      </w:r>
    </w:p>
    <w:p w14:paraId="0AA8AF23" w14:textId="77777777" w:rsidR="00756C1C" w:rsidRPr="00791C00" w:rsidRDefault="00756C1C" w:rsidP="00756C1C">
      <w:pPr>
        <w:rPr>
          <w:sz w:val="28"/>
          <w:szCs w:val="28"/>
        </w:rPr>
      </w:pPr>
      <w:r w:rsidRPr="00791C00">
        <w:rPr>
          <w:sz w:val="28"/>
          <w:szCs w:val="28"/>
        </w:rPr>
        <w:t xml:space="preserve">Greenslade-Yeats, J., Cooper-Thomas, H., Morrison, R., and  Corner, P. D. (2025). How workplace gossip shapes interpersonal relationships: A qualitative study from the gossip recipient’s perspective. </w:t>
      </w:r>
      <w:r w:rsidRPr="00791C00">
        <w:rPr>
          <w:i/>
          <w:iCs/>
          <w:sz w:val="28"/>
          <w:szCs w:val="28"/>
        </w:rPr>
        <w:t>Group &amp; Organization Management</w:t>
      </w:r>
      <w:r w:rsidRPr="00791C00">
        <w:rPr>
          <w:sz w:val="28"/>
          <w:szCs w:val="28"/>
        </w:rPr>
        <w:t xml:space="preserve">, </w:t>
      </w:r>
      <w:r w:rsidRPr="00791C00">
        <w:rPr>
          <w:i/>
          <w:iCs/>
          <w:sz w:val="28"/>
          <w:szCs w:val="28"/>
        </w:rPr>
        <w:t>50</w:t>
      </w:r>
      <w:r w:rsidRPr="00791C00">
        <w:rPr>
          <w:sz w:val="28"/>
          <w:szCs w:val="28"/>
        </w:rPr>
        <w:t>(3), 799-839.</w:t>
      </w:r>
    </w:p>
    <w:p w14:paraId="04537D8D" w14:textId="77777777" w:rsidR="00756C1C" w:rsidRPr="00791C00" w:rsidRDefault="00756C1C" w:rsidP="00756C1C">
      <w:pPr>
        <w:rPr>
          <w:sz w:val="28"/>
          <w:szCs w:val="28"/>
        </w:rPr>
      </w:pPr>
      <w:r w:rsidRPr="00791C00">
        <w:rPr>
          <w:sz w:val="28"/>
          <w:szCs w:val="28"/>
        </w:rPr>
        <w:t xml:space="preserve">Guerra, S. J., McPherrin, K., Walters, K. A., Madrigal, L., Ede, A., &amp; Johnson, A. (2025). Influence of Social Identity and Industry Role on Implicit Biases in Fitness Professionals. </w:t>
      </w:r>
      <w:r w:rsidRPr="00791C00">
        <w:rPr>
          <w:i/>
          <w:iCs/>
          <w:sz w:val="28"/>
          <w:szCs w:val="28"/>
        </w:rPr>
        <w:t>International Journal of Exercise Science</w:t>
      </w:r>
      <w:r w:rsidRPr="00791C00">
        <w:rPr>
          <w:sz w:val="28"/>
          <w:szCs w:val="28"/>
        </w:rPr>
        <w:t xml:space="preserve">, </w:t>
      </w:r>
      <w:r w:rsidRPr="00791C00">
        <w:rPr>
          <w:i/>
          <w:iCs/>
          <w:sz w:val="28"/>
          <w:szCs w:val="28"/>
        </w:rPr>
        <w:t>18</w:t>
      </w:r>
      <w:r w:rsidRPr="00791C00">
        <w:rPr>
          <w:sz w:val="28"/>
          <w:szCs w:val="28"/>
        </w:rPr>
        <w:t>(4), 1228.</w:t>
      </w:r>
    </w:p>
    <w:p w14:paraId="120447AB" w14:textId="77777777" w:rsidR="00756C1C" w:rsidRPr="00791C00" w:rsidRDefault="00756C1C" w:rsidP="00756C1C">
      <w:pPr>
        <w:rPr>
          <w:sz w:val="28"/>
          <w:szCs w:val="28"/>
        </w:rPr>
      </w:pPr>
      <w:r w:rsidRPr="00791C00">
        <w:rPr>
          <w:sz w:val="28"/>
          <w:szCs w:val="28"/>
        </w:rPr>
        <w:t xml:space="preserve">Hashim, M., Iqbal, J., Iqbal, U., and Jabbar, A. (2023). Ethical leadership: Promoting integrity in the workplace. </w:t>
      </w:r>
      <w:r w:rsidRPr="00791C00">
        <w:rPr>
          <w:i/>
          <w:iCs/>
          <w:sz w:val="28"/>
          <w:szCs w:val="28"/>
        </w:rPr>
        <w:t>Journal of Asian Development Studies</w:t>
      </w:r>
      <w:r w:rsidRPr="00791C00">
        <w:rPr>
          <w:sz w:val="28"/>
          <w:szCs w:val="28"/>
        </w:rPr>
        <w:t xml:space="preserve">, </w:t>
      </w:r>
      <w:r w:rsidRPr="00791C00">
        <w:rPr>
          <w:i/>
          <w:iCs/>
          <w:sz w:val="28"/>
          <w:szCs w:val="28"/>
        </w:rPr>
        <w:t>12</w:t>
      </w:r>
      <w:r w:rsidRPr="00791C00">
        <w:rPr>
          <w:sz w:val="28"/>
          <w:szCs w:val="28"/>
        </w:rPr>
        <w:t>(4), 666-673.</w:t>
      </w:r>
    </w:p>
    <w:p w14:paraId="493E1C80" w14:textId="77777777" w:rsidR="00756C1C" w:rsidRPr="00791C00" w:rsidRDefault="00756C1C" w:rsidP="00756C1C">
      <w:pPr>
        <w:rPr>
          <w:sz w:val="28"/>
          <w:szCs w:val="28"/>
        </w:rPr>
      </w:pPr>
      <w:r w:rsidRPr="00791C00">
        <w:rPr>
          <w:sz w:val="28"/>
          <w:szCs w:val="28"/>
        </w:rPr>
        <w:t xml:space="preserve">Helle, G., &amp; Roberts, J. (2024). Accountability for responsibility: a case study of a more intelligent enactment of accountability. </w:t>
      </w:r>
      <w:r w:rsidRPr="00791C00">
        <w:rPr>
          <w:i/>
          <w:iCs/>
          <w:sz w:val="28"/>
          <w:szCs w:val="28"/>
        </w:rPr>
        <w:t>Accounting, Auditing &amp; Accountability Journal</w:t>
      </w:r>
      <w:r w:rsidRPr="00791C00">
        <w:rPr>
          <w:sz w:val="28"/>
          <w:szCs w:val="28"/>
        </w:rPr>
        <w:t xml:space="preserve">, </w:t>
      </w:r>
      <w:r w:rsidRPr="00791C00">
        <w:rPr>
          <w:i/>
          <w:iCs/>
          <w:sz w:val="28"/>
          <w:szCs w:val="28"/>
        </w:rPr>
        <w:t>37</w:t>
      </w:r>
      <w:r w:rsidRPr="00791C00">
        <w:rPr>
          <w:sz w:val="28"/>
          <w:szCs w:val="28"/>
        </w:rPr>
        <w:t xml:space="preserve">(3), 790-815. </w:t>
      </w:r>
    </w:p>
    <w:p w14:paraId="6ED828DF" w14:textId="77777777" w:rsidR="00756C1C" w:rsidRPr="00791C00" w:rsidRDefault="00756C1C" w:rsidP="00756C1C">
      <w:pPr>
        <w:rPr>
          <w:sz w:val="28"/>
          <w:szCs w:val="28"/>
        </w:rPr>
      </w:pPr>
      <w:r w:rsidRPr="00791C00">
        <w:rPr>
          <w:sz w:val="28"/>
          <w:szCs w:val="28"/>
        </w:rPr>
        <w:lastRenderedPageBreak/>
        <w:t>Ilmast, M. (2023). Developing a Work Personal Development Process and Personal Development Plan Template for an Engineering Design Company.</w:t>
      </w:r>
    </w:p>
    <w:p w14:paraId="75A4F310" w14:textId="77777777" w:rsidR="00756C1C" w:rsidRPr="00791C00" w:rsidRDefault="00756C1C" w:rsidP="00756C1C">
      <w:pPr>
        <w:rPr>
          <w:sz w:val="28"/>
          <w:szCs w:val="28"/>
        </w:rPr>
      </w:pPr>
      <w:r w:rsidRPr="00791C00">
        <w:rPr>
          <w:sz w:val="28"/>
          <w:szCs w:val="28"/>
        </w:rPr>
        <w:t xml:space="preserve">Kleynhans, D. J., Heyns, M. M., Stander, M. W., &amp; de Beer, L. T. (2022). Authentic Leadership, Trust (in the Leader), and Flourishing: Does Precariousness Matter?. </w:t>
      </w:r>
      <w:r w:rsidRPr="00791C00">
        <w:rPr>
          <w:i/>
          <w:iCs/>
          <w:sz w:val="28"/>
          <w:szCs w:val="28"/>
        </w:rPr>
        <w:t>Frontiers in psychology</w:t>
      </w:r>
      <w:r w:rsidRPr="00791C00">
        <w:rPr>
          <w:sz w:val="28"/>
          <w:szCs w:val="28"/>
        </w:rPr>
        <w:t xml:space="preserve">, </w:t>
      </w:r>
      <w:r w:rsidRPr="00791C00">
        <w:rPr>
          <w:i/>
          <w:iCs/>
          <w:sz w:val="28"/>
          <w:szCs w:val="28"/>
        </w:rPr>
        <w:t>13</w:t>
      </w:r>
      <w:r w:rsidRPr="00791C00">
        <w:rPr>
          <w:sz w:val="28"/>
          <w:szCs w:val="28"/>
        </w:rPr>
        <w:t>, 798759. https://doi.org/10.3389/fpsyg.2022.798759</w:t>
      </w:r>
    </w:p>
    <w:p w14:paraId="540D96FC" w14:textId="77777777" w:rsidR="00756C1C" w:rsidRPr="00791C00" w:rsidRDefault="00756C1C" w:rsidP="00756C1C">
      <w:pPr>
        <w:rPr>
          <w:sz w:val="28"/>
          <w:szCs w:val="28"/>
        </w:rPr>
      </w:pPr>
      <w:r w:rsidRPr="00791C00">
        <w:rPr>
          <w:sz w:val="28"/>
          <w:szCs w:val="28"/>
        </w:rPr>
        <w:t xml:space="preserve">Kopac, L., Weber, M., Volkmann, U., Berner, M. R., &amp; Altnau, C. H. P. (2025). Enhancing managerial effectiveness through systematic self-reflection and structured self-assessment practices. </w:t>
      </w:r>
      <w:r w:rsidRPr="00791C00">
        <w:rPr>
          <w:i/>
          <w:iCs/>
          <w:sz w:val="28"/>
          <w:szCs w:val="28"/>
        </w:rPr>
        <w:t>Journal of Organizational Behavior Research</w:t>
      </w:r>
      <w:r w:rsidRPr="00791C00">
        <w:rPr>
          <w:sz w:val="28"/>
          <w:szCs w:val="28"/>
        </w:rPr>
        <w:t xml:space="preserve">, </w:t>
      </w:r>
      <w:r w:rsidRPr="00791C00">
        <w:rPr>
          <w:i/>
          <w:iCs/>
          <w:sz w:val="28"/>
          <w:szCs w:val="28"/>
        </w:rPr>
        <w:t>10</w:t>
      </w:r>
      <w:r w:rsidRPr="00791C00">
        <w:rPr>
          <w:sz w:val="28"/>
          <w:szCs w:val="28"/>
        </w:rPr>
        <w:t>(2-2025), 169-182.</w:t>
      </w:r>
    </w:p>
    <w:p w14:paraId="28662A39" w14:textId="77777777" w:rsidR="00756C1C" w:rsidRPr="00791C00" w:rsidRDefault="00756C1C" w:rsidP="00756C1C">
      <w:pPr>
        <w:rPr>
          <w:sz w:val="28"/>
          <w:szCs w:val="28"/>
        </w:rPr>
      </w:pPr>
      <w:r w:rsidRPr="00791C00">
        <w:rPr>
          <w:sz w:val="28"/>
          <w:szCs w:val="28"/>
        </w:rPr>
        <w:t xml:space="preserve">Korteling, J. E., Paradies, G. L., &amp; Sassen-van Meer, J. P. (2023). Cognitive bias and how to improve sustainable decision making. </w:t>
      </w:r>
      <w:r w:rsidRPr="00791C00">
        <w:rPr>
          <w:i/>
          <w:iCs/>
          <w:sz w:val="28"/>
          <w:szCs w:val="28"/>
        </w:rPr>
        <w:t>Frontiers in psychology</w:t>
      </w:r>
      <w:r w:rsidRPr="00791C00">
        <w:rPr>
          <w:sz w:val="28"/>
          <w:szCs w:val="28"/>
        </w:rPr>
        <w:t xml:space="preserve">, </w:t>
      </w:r>
      <w:r w:rsidRPr="00791C00">
        <w:rPr>
          <w:i/>
          <w:iCs/>
          <w:sz w:val="28"/>
          <w:szCs w:val="28"/>
        </w:rPr>
        <w:t>14</w:t>
      </w:r>
      <w:r w:rsidRPr="00791C00">
        <w:rPr>
          <w:sz w:val="28"/>
          <w:szCs w:val="28"/>
        </w:rPr>
        <w:t>, 1129835.</w:t>
      </w:r>
    </w:p>
    <w:p w14:paraId="726E9D07" w14:textId="77777777" w:rsidR="00756C1C" w:rsidRPr="00791C00" w:rsidRDefault="00756C1C" w:rsidP="00756C1C">
      <w:pPr>
        <w:rPr>
          <w:sz w:val="28"/>
          <w:szCs w:val="28"/>
        </w:rPr>
      </w:pPr>
      <w:r w:rsidRPr="00791C00">
        <w:rPr>
          <w:sz w:val="28"/>
          <w:szCs w:val="28"/>
        </w:rPr>
        <w:t xml:space="preserve">Li, X., Chen, C. H., Zheng, P., Jiang, Z., and Wang, L. (2021). A context-aware diversity-oriented knowledge recommendation approach for smart engineering solution design. </w:t>
      </w:r>
      <w:r w:rsidRPr="00791C00">
        <w:rPr>
          <w:i/>
          <w:iCs/>
          <w:sz w:val="28"/>
          <w:szCs w:val="28"/>
        </w:rPr>
        <w:t>Knowledge-Based Systems</w:t>
      </w:r>
      <w:r w:rsidRPr="00791C00">
        <w:rPr>
          <w:sz w:val="28"/>
          <w:szCs w:val="28"/>
        </w:rPr>
        <w:t xml:space="preserve">, </w:t>
      </w:r>
      <w:r w:rsidRPr="00791C00">
        <w:rPr>
          <w:i/>
          <w:iCs/>
          <w:sz w:val="28"/>
          <w:szCs w:val="28"/>
        </w:rPr>
        <w:t>215</w:t>
      </w:r>
      <w:r w:rsidRPr="00791C00">
        <w:rPr>
          <w:sz w:val="28"/>
          <w:szCs w:val="28"/>
        </w:rPr>
        <w:t>, 106739.</w:t>
      </w:r>
    </w:p>
    <w:p w14:paraId="188B0AF5" w14:textId="77777777" w:rsidR="00756C1C" w:rsidRPr="00791C00" w:rsidRDefault="00756C1C" w:rsidP="00756C1C">
      <w:pPr>
        <w:rPr>
          <w:sz w:val="28"/>
          <w:szCs w:val="28"/>
        </w:rPr>
      </w:pPr>
      <w:r w:rsidRPr="00791C00">
        <w:rPr>
          <w:sz w:val="28"/>
          <w:szCs w:val="28"/>
        </w:rPr>
        <w:t>McGregor, S. L. (2023). Professional accountability via professional imperatives. </w:t>
      </w:r>
      <w:r w:rsidRPr="00791C00">
        <w:rPr>
          <w:i/>
          <w:iCs/>
          <w:sz w:val="28"/>
          <w:szCs w:val="28"/>
        </w:rPr>
        <w:t>Journal of Family &amp; Consumer Sciences</w:t>
      </w:r>
      <w:r w:rsidRPr="00791C00">
        <w:rPr>
          <w:sz w:val="28"/>
          <w:szCs w:val="28"/>
        </w:rPr>
        <w:t>, </w:t>
      </w:r>
      <w:r w:rsidRPr="00791C00">
        <w:rPr>
          <w:i/>
          <w:iCs/>
          <w:sz w:val="28"/>
          <w:szCs w:val="28"/>
        </w:rPr>
        <w:t>115</w:t>
      </w:r>
      <w:r w:rsidRPr="00791C00">
        <w:rPr>
          <w:sz w:val="28"/>
          <w:szCs w:val="28"/>
        </w:rPr>
        <w:t>(3), 7-16.</w:t>
      </w:r>
    </w:p>
    <w:p w14:paraId="293024C2" w14:textId="77777777" w:rsidR="00756C1C" w:rsidRPr="00791C00" w:rsidRDefault="00756C1C" w:rsidP="00756C1C">
      <w:pPr>
        <w:rPr>
          <w:sz w:val="28"/>
          <w:szCs w:val="28"/>
        </w:rPr>
      </w:pPr>
      <w:r w:rsidRPr="00791C00">
        <w:rPr>
          <w:sz w:val="28"/>
          <w:szCs w:val="28"/>
        </w:rPr>
        <w:t xml:space="preserve">O'Brien, C. J., Van Zundert, A. A., &amp; Barach, P. R. (2024). The growing burden of workplace violence against healthcare workers: trends in prevalence, risk factors, consequences, and prevention–a narrative review. </w:t>
      </w:r>
      <w:r w:rsidRPr="00791C00">
        <w:rPr>
          <w:i/>
          <w:iCs/>
          <w:sz w:val="28"/>
          <w:szCs w:val="28"/>
        </w:rPr>
        <w:t>EClinicalMedicine</w:t>
      </w:r>
      <w:r w:rsidRPr="00791C00">
        <w:rPr>
          <w:sz w:val="28"/>
          <w:szCs w:val="28"/>
        </w:rPr>
        <w:t xml:space="preserve">, </w:t>
      </w:r>
      <w:r w:rsidRPr="00791C00">
        <w:rPr>
          <w:i/>
          <w:iCs/>
          <w:sz w:val="28"/>
          <w:szCs w:val="28"/>
        </w:rPr>
        <w:t>72</w:t>
      </w:r>
      <w:r w:rsidRPr="00791C00">
        <w:rPr>
          <w:sz w:val="28"/>
          <w:szCs w:val="28"/>
        </w:rPr>
        <w:t>.</w:t>
      </w:r>
    </w:p>
    <w:p w14:paraId="36FEF274" w14:textId="77777777" w:rsidR="00756C1C" w:rsidRPr="00791C00" w:rsidRDefault="00756C1C" w:rsidP="00756C1C">
      <w:pPr>
        <w:rPr>
          <w:sz w:val="28"/>
          <w:szCs w:val="28"/>
        </w:rPr>
      </w:pPr>
      <w:r w:rsidRPr="00791C00">
        <w:rPr>
          <w:sz w:val="28"/>
          <w:szCs w:val="28"/>
        </w:rPr>
        <w:t xml:space="preserve">Pratama, C. W. A., Hasibuan, A. H., &amp; Anggriyani, W. (2024). Maintaining Integrity The Importance of Professional Ethics in the World of Work. </w:t>
      </w:r>
      <w:r w:rsidRPr="00791C00">
        <w:rPr>
          <w:i/>
          <w:iCs/>
          <w:sz w:val="28"/>
          <w:szCs w:val="28"/>
        </w:rPr>
        <w:t>Instal: Jurnal Komputer</w:t>
      </w:r>
      <w:r w:rsidRPr="00791C00">
        <w:rPr>
          <w:sz w:val="28"/>
          <w:szCs w:val="28"/>
        </w:rPr>
        <w:t xml:space="preserve">, </w:t>
      </w:r>
      <w:r w:rsidRPr="00791C00">
        <w:rPr>
          <w:i/>
          <w:iCs/>
          <w:sz w:val="28"/>
          <w:szCs w:val="28"/>
        </w:rPr>
        <w:t>16</w:t>
      </w:r>
      <w:r w:rsidRPr="00791C00">
        <w:rPr>
          <w:sz w:val="28"/>
          <w:szCs w:val="28"/>
        </w:rPr>
        <w:t xml:space="preserve">(03), 186-191. </w:t>
      </w:r>
    </w:p>
    <w:p w14:paraId="6DA82D05" w14:textId="77777777" w:rsidR="00756C1C" w:rsidRPr="00791C00" w:rsidRDefault="00756C1C" w:rsidP="00756C1C">
      <w:pPr>
        <w:rPr>
          <w:sz w:val="28"/>
          <w:szCs w:val="28"/>
        </w:rPr>
      </w:pPr>
      <w:r w:rsidRPr="00791C00">
        <w:rPr>
          <w:sz w:val="28"/>
          <w:szCs w:val="28"/>
        </w:rPr>
        <w:t xml:space="preserve">Saha, S., Das, R., Lim, W. M., Kumar, S., Malik, A., &amp; Chillakuri, B. (2023). Emotional intelligence and leadership: insights for leading by feeling in the future of work. </w:t>
      </w:r>
      <w:r w:rsidRPr="00791C00">
        <w:rPr>
          <w:i/>
          <w:iCs/>
          <w:sz w:val="28"/>
          <w:szCs w:val="28"/>
        </w:rPr>
        <w:t>International Journal of Manpower</w:t>
      </w:r>
      <w:r w:rsidRPr="00791C00">
        <w:rPr>
          <w:sz w:val="28"/>
          <w:szCs w:val="28"/>
        </w:rPr>
        <w:t xml:space="preserve">, </w:t>
      </w:r>
      <w:r w:rsidRPr="00791C00">
        <w:rPr>
          <w:i/>
          <w:iCs/>
          <w:sz w:val="28"/>
          <w:szCs w:val="28"/>
        </w:rPr>
        <w:t>44</w:t>
      </w:r>
      <w:r w:rsidRPr="00791C00">
        <w:rPr>
          <w:sz w:val="28"/>
          <w:szCs w:val="28"/>
        </w:rPr>
        <w:t xml:space="preserve">(4), 671-701. </w:t>
      </w:r>
    </w:p>
    <w:p w14:paraId="67D413B2" w14:textId="77777777" w:rsidR="00756C1C" w:rsidRPr="00791C00" w:rsidRDefault="00756C1C" w:rsidP="00756C1C">
      <w:pPr>
        <w:rPr>
          <w:sz w:val="28"/>
          <w:szCs w:val="28"/>
        </w:rPr>
      </w:pPr>
      <w:r w:rsidRPr="00791C00">
        <w:rPr>
          <w:sz w:val="28"/>
          <w:szCs w:val="28"/>
        </w:rPr>
        <w:t xml:space="preserve">Salo, P., Francisco, S., &amp; Olin Almqvist, A. (2024). Understanding professional learning in and for practice. </w:t>
      </w:r>
      <w:r w:rsidRPr="00791C00">
        <w:rPr>
          <w:i/>
          <w:iCs/>
          <w:sz w:val="28"/>
          <w:szCs w:val="28"/>
        </w:rPr>
        <w:t>Professional development in education</w:t>
      </w:r>
      <w:r w:rsidRPr="00791C00">
        <w:rPr>
          <w:sz w:val="28"/>
          <w:szCs w:val="28"/>
        </w:rPr>
        <w:t xml:space="preserve">, </w:t>
      </w:r>
      <w:r w:rsidRPr="00791C00">
        <w:rPr>
          <w:i/>
          <w:iCs/>
          <w:sz w:val="28"/>
          <w:szCs w:val="28"/>
        </w:rPr>
        <w:t>50</w:t>
      </w:r>
      <w:r w:rsidRPr="00791C00">
        <w:rPr>
          <w:sz w:val="28"/>
          <w:szCs w:val="28"/>
        </w:rPr>
        <w:t>(3), 444-459.</w:t>
      </w:r>
    </w:p>
    <w:p w14:paraId="4E048FAB" w14:textId="77777777" w:rsidR="00756C1C" w:rsidRPr="00791C00" w:rsidRDefault="00756C1C" w:rsidP="00756C1C">
      <w:pPr>
        <w:rPr>
          <w:sz w:val="28"/>
          <w:szCs w:val="28"/>
        </w:rPr>
      </w:pPr>
      <w:r w:rsidRPr="00791C00">
        <w:rPr>
          <w:sz w:val="28"/>
          <w:szCs w:val="28"/>
        </w:rPr>
        <w:lastRenderedPageBreak/>
        <w:t xml:space="preserve">Salvador, R., Monteiro, D., Rebelo-Gonçalves, R., &amp; Jiménez-Castuera, R. (2023). Interpersonal behavior, basic psychological needs, motivation, eating behavior, and body image in gym/fitness exercisers: A systematic review. </w:t>
      </w:r>
      <w:r w:rsidRPr="00791C00">
        <w:rPr>
          <w:i/>
          <w:iCs/>
          <w:sz w:val="28"/>
          <w:szCs w:val="28"/>
        </w:rPr>
        <w:t>Sustainability</w:t>
      </w:r>
      <w:r w:rsidRPr="00791C00">
        <w:rPr>
          <w:sz w:val="28"/>
          <w:szCs w:val="28"/>
        </w:rPr>
        <w:t xml:space="preserve">, </w:t>
      </w:r>
      <w:r w:rsidRPr="00791C00">
        <w:rPr>
          <w:i/>
          <w:iCs/>
          <w:sz w:val="28"/>
          <w:szCs w:val="28"/>
        </w:rPr>
        <w:t>15</w:t>
      </w:r>
      <w:r w:rsidRPr="00791C00">
        <w:rPr>
          <w:sz w:val="28"/>
          <w:szCs w:val="28"/>
        </w:rPr>
        <w:t>(20), 14914.</w:t>
      </w:r>
    </w:p>
    <w:p w14:paraId="20088491" w14:textId="77777777" w:rsidR="00756C1C" w:rsidRPr="00791C00" w:rsidRDefault="00756C1C" w:rsidP="00756C1C">
      <w:pPr>
        <w:rPr>
          <w:sz w:val="28"/>
          <w:szCs w:val="28"/>
        </w:rPr>
      </w:pPr>
      <w:r w:rsidRPr="00791C00">
        <w:rPr>
          <w:sz w:val="28"/>
          <w:szCs w:val="28"/>
        </w:rPr>
        <w:t xml:space="preserve">Scheepers, N., &amp; Oostuizen-van Tonder, M. (2026). Facilitators’ self-reflection on implementing and evaluating a preceptorship training programme for experienced registered nurses: A pilot using Gibbs’ reflective cycle. </w:t>
      </w:r>
      <w:r w:rsidRPr="00791C00">
        <w:rPr>
          <w:i/>
          <w:iCs/>
          <w:sz w:val="28"/>
          <w:szCs w:val="28"/>
        </w:rPr>
        <w:t>African Journal of Health Professions Education</w:t>
      </w:r>
      <w:r w:rsidRPr="00791C00">
        <w:rPr>
          <w:sz w:val="28"/>
          <w:szCs w:val="28"/>
        </w:rPr>
        <w:t>, e4483-e4483.</w:t>
      </w:r>
    </w:p>
    <w:p w14:paraId="01D2624E" w14:textId="77777777" w:rsidR="00756C1C" w:rsidRPr="00791C00" w:rsidRDefault="00756C1C" w:rsidP="00756C1C">
      <w:pPr>
        <w:rPr>
          <w:sz w:val="28"/>
          <w:szCs w:val="28"/>
        </w:rPr>
      </w:pPr>
      <w:r w:rsidRPr="00791C00">
        <w:rPr>
          <w:sz w:val="28"/>
          <w:szCs w:val="28"/>
        </w:rPr>
        <w:t xml:space="preserve">Song, Y., Roohr, K. C., &amp; Kirova, D. (2024). Exploring approaches for developing and evaluating workplace critical thinking skills. </w:t>
      </w:r>
      <w:r w:rsidRPr="00791C00">
        <w:rPr>
          <w:i/>
          <w:iCs/>
          <w:sz w:val="28"/>
          <w:szCs w:val="28"/>
        </w:rPr>
        <w:t>Thinking Skills and Creativity</w:t>
      </w:r>
      <w:r w:rsidRPr="00791C00">
        <w:rPr>
          <w:sz w:val="28"/>
          <w:szCs w:val="28"/>
        </w:rPr>
        <w:t xml:space="preserve">, </w:t>
      </w:r>
      <w:r w:rsidRPr="00791C00">
        <w:rPr>
          <w:i/>
          <w:iCs/>
          <w:sz w:val="28"/>
          <w:szCs w:val="28"/>
        </w:rPr>
        <w:t>51</w:t>
      </w:r>
      <w:r w:rsidRPr="00791C00">
        <w:rPr>
          <w:sz w:val="28"/>
          <w:szCs w:val="28"/>
        </w:rPr>
        <w:t>, 101460.</w:t>
      </w:r>
    </w:p>
    <w:p w14:paraId="7F120394" w14:textId="77777777" w:rsidR="00756C1C" w:rsidRPr="00791C00" w:rsidRDefault="00756C1C" w:rsidP="00756C1C">
      <w:pPr>
        <w:rPr>
          <w:sz w:val="28"/>
          <w:szCs w:val="28"/>
        </w:rPr>
      </w:pPr>
      <w:r w:rsidRPr="00791C00">
        <w:rPr>
          <w:sz w:val="28"/>
          <w:szCs w:val="28"/>
        </w:rPr>
        <w:t xml:space="preserve">Sumaiya, B., Srivastava, S., Jain, V., &amp; Prakash, V. (2022). The role of effective communication skills in professional life. </w:t>
      </w:r>
      <w:r w:rsidRPr="00791C00">
        <w:rPr>
          <w:i/>
          <w:iCs/>
          <w:sz w:val="28"/>
          <w:szCs w:val="28"/>
        </w:rPr>
        <w:t>World Journal of English Language</w:t>
      </w:r>
      <w:r w:rsidRPr="00791C00">
        <w:rPr>
          <w:sz w:val="28"/>
          <w:szCs w:val="28"/>
        </w:rPr>
        <w:t xml:space="preserve">, </w:t>
      </w:r>
      <w:r w:rsidRPr="00791C00">
        <w:rPr>
          <w:i/>
          <w:iCs/>
          <w:sz w:val="28"/>
          <w:szCs w:val="28"/>
        </w:rPr>
        <w:t>12</w:t>
      </w:r>
      <w:r w:rsidRPr="00791C00">
        <w:rPr>
          <w:sz w:val="28"/>
          <w:szCs w:val="28"/>
        </w:rPr>
        <w:t>(3), 134-140.</w:t>
      </w:r>
    </w:p>
    <w:p w14:paraId="71203C47" w14:textId="77777777" w:rsidR="00756C1C" w:rsidRPr="00791C00" w:rsidRDefault="00756C1C" w:rsidP="00756C1C">
      <w:pPr>
        <w:rPr>
          <w:sz w:val="28"/>
          <w:szCs w:val="28"/>
        </w:rPr>
      </w:pPr>
      <w:r w:rsidRPr="00791C00">
        <w:rPr>
          <w:sz w:val="28"/>
          <w:szCs w:val="28"/>
        </w:rPr>
        <w:t xml:space="preserve">Tian, Y., &amp; Guo, Y. (2024). How does transformational leadership relieve teacher burnout: The role of self-efficacy and emotional intelligence. </w:t>
      </w:r>
      <w:r w:rsidRPr="00791C00">
        <w:rPr>
          <w:i/>
          <w:iCs/>
          <w:sz w:val="28"/>
          <w:szCs w:val="28"/>
        </w:rPr>
        <w:t>Psychological reports</w:t>
      </w:r>
      <w:r w:rsidRPr="00791C00">
        <w:rPr>
          <w:sz w:val="28"/>
          <w:szCs w:val="28"/>
        </w:rPr>
        <w:t xml:space="preserve">, </w:t>
      </w:r>
      <w:r w:rsidRPr="00791C00">
        <w:rPr>
          <w:i/>
          <w:iCs/>
          <w:sz w:val="28"/>
          <w:szCs w:val="28"/>
        </w:rPr>
        <w:t>127</w:t>
      </w:r>
      <w:r w:rsidRPr="00791C00">
        <w:rPr>
          <w:sz w:val="28"/>
          <w:szCs w:val="28"/>
        </w:rPr>
        <w:t>(2), 936-956.</w:t>
      </w:r>
    </w:p>
    <w:p w14:paraId="7CB555C4" w14:textId="77777777" w:rsidR="00756C1C" w:rsidRPr="00791C00" w:rsidRDefault="00756C1C" w:rsidP="00756C1C">
      <w:pPr>
        <w:rPr>
          <w:sz w:val="28"/>
          <w:szCs w:val="28"/>
        </w:rPr>
      </w:pPr>
      <w:r w:rsidRPr="00791C00">
        <w:rPr>
          <w:sz w:val="28"/>
          <w:szCs w:val="28"/>
          <w:lang w:val="pl-PL"/>
        </w:rPr>
        <w:t xml:space="preserve">ul Haq, I., &amp; Faizan, R. (2023). </w:t>
      </w:r>
      <w:r w:rsidRPr="00791C00">
        <w:rPr>
          <w:sz w:val="28"/>
          <w:szCs w:val="28"/>
        </w:rPr>
        <w:t xml:space="preserve">Communication within the workplace: Systematic review of essentials of communication. </w:t>
      </w:r>
      <w:r w:rsidRPr="00791C00">
        <w:rPr>
          <w:i/>
          <w:iCs/>
          <w:sz w:val="28"/>
          <w:szCs w:val="28"/>
        </w:rPr>
        <w:t>International Journal of Applied Business and Management Studies</w:t>
      </w:r>
      <w:r w:rsidRPr="00791C00">
        <w:rPr>
          <w:sz w:val="28"/>
          <w:szCs w:val="28"/>
        </w:rPr>
        <w:t xml:space="preserve">, </w:t>
      </w:r>
      <w:r w:rsidRPr="00791C00">
        <w:rPr>
          <w:i/>
          <w:iCs/>
          <w:sz w:val="28"/>
          <w:szCs w:val="28"/>
        </w:rPr>
        <w:t>8</w:t>
      </w:r>
      <w:r w:rsidRPr="00791C00">
        <w:rPr>
          <w:sz w:val="28"/>
          <w:szCs w:val="28"/>
        </w:rPr>
        <w:t>(2), 1-18.</w:t>
      </w:r>
    </w:p>
    <w:p w14:paraId="53A848A6" w14:textId="77777777" w:rsidR="00756C1C" w:rsidRPr="00791C00" w:rsidRDefault="00756C1C" w:rsidP="00756C1C">
      <w:pPr>
        <w:rPr>
          <w:sz w:val="28"/>
          <w:szCs w:val="28"/>
        </w:rPr>
      </w:pPr>
      <w:r w:rsidRPr="00791C00">
        <w:rPr>
          <w:sz w:val="28"/>
          <w:szCs w:val="28"/>
        </w:rPr>
        <w:t xml:space="preserve">Wang, S. (2024). Gender bias in the workplace: Definition, forms, influence and solutions. In </w:t>
      </w:r>
      <w:r w:rsidRPr="00791C00">
        <w:rPr>
          <w:i/>
          <w:iCs/>
          <w:sz w:val="28"/>
          <w:szCs w:val="28"/>
        </w:rPr>
        <w:t>SHS Web of conferences</w:t>
      </w:r>
      <w:r w:rsidRPr="00791C00">
        <w:rPr>
          <w:sz w:val="28"/>
          <w:szCs w:val="28"/>
        </w:rPr>
        <w:t xml:space="preserve"> (Vol. 193, p. 02017). EDP Sciences.</w:t>
      </w:r>
    </w:p>
    <w:p w14:paraId="79F7D94D" w14:textId="77777777" w:rsidR="00756C1C" w:rsidRPr="00791C00" w:rsidRDefault="00756C1C" w:rsidP="00756C1C">
      <w:pPr>
        <w:rPr>
          <w:sz w:val="28"/>
          <w:szCs w:val="28"/>
        </w:rPr>
      </w:pPr>
      <w:r w:rsidRPr="00791C00">
        <w:rPr>
          <w:sz w:val="28"/>
          <w:szCs w:val="28"/>
        </w:rPr>
        <w:t xml:space="preserve">Zara, J., Nordin, S. M., &amp; Isha, A. S. N. (2023). Influence of communication determinants on safety commitment in a high-risk workplace: a systematic literature review of four communication dimensions. </w:t>
      </w:r>
      <w:r w:rsidRPr="00791C00">
        <w:rPr>
          <w:i/>
          <w:iCs/>
          <w:sz w:val="28"/>
          <w:szCs w:val="28"/>
        </w:rPr>
        <w:t>Frontiers in public health</w:t>
      </w:r>
      <w:r w:rsidRPr="00791C00">
        <w:rPr>
          <w:sz w:val="28"/>
          <w:szCs w:val="28"/>
        </w:rPr>
        <w:t xml:space="preserve">, </w:t>
      </w:r>
      <w:r w:rsidRPr="00791C00">
        <w:rPr>
          <w:i/>
          <w:iCs/>
          <w:sz w:val="28"/>
          <w:szCs w:val="28"/>
        </w:rPr>
        <w:t>11</w:t>
      </w:r>
      <w:r w:rsidRPr="00791C00">
        <w:rPr>
          <w:sz w:val="28"/>
          <w:szCs w:val="28"/>
        </w:rPr>
        <w:t>, 1225995.</w:t>
      </w:r>
    </w:p>
    <w:p w14:paraId="1637034A" w14:textId="77777777" w:rsidR="00756C1C" w:rsidRPr="000A4DE5" w:rsidRDefault="00756C1C">
      <w:pPr>
        <w:rPr>
          <w:sz w:val="28"/>
          <w:szCs w:val="28"/>
        </w:rPr>
      </w:pPr>
    </w:p>
    <w:sectPr w:rsidR="00756C1C" w:rsidRPr="000A4D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7665B"/>
    <w:multiLevelType w:val="multilevel"/>
    <w:tmpl w:val="1E1A36C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9F12EE"/>
    <w:multiLevelType w:val="multilevel"/>
    <w:tmpl w:val="ABF8B34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8F09CA"/>
    <w:multiLevelType w:val="multilevel"/>
    <w:tmpl w:val="7B3E97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E0205A"/>
    <w:multiLevelType w:val="multilevel"/>
    <w:tmpl w:val="AEFEE5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19116A"/>
    <w:multiLevelType w:val="multilevel"/>
    <w:tmpl w:val="6E7CE3A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147F42"/>
    <w:multiLevelType w:val="multilevel"/>
    <w:tmpl w:val="B0507C8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AE668F"/>
    <w:multiLevelType w:val="multilevel"/>
    <w:tmpl w:val="883C08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DA2E66"/>
    <w:multiLevelType w:val="multilevel"/>
    <w:tmpl w:val="718461C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0976490"/>
    <w:multiLevelType w:val="multilevel"/>
    <w:tmpl w:val="48F41F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74A74E2"/>
    <w:multiLevelType w:val="multilevel"/>
    <w:tmpl w:val="A2620D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BD6679A"/>
    <w:multiLevelType w:val="multilevel"/>
    <w:tmpl w:val="B6FEBAF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D913C3E"/>
    <w:multiLevelType w:val="multilevel"/>
    <w:tmpl w:val="95EC25F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AF7BC5"/>
    <w:multiLevelType w:val="multilevel"/>
    <w:tmpl w:val="0500159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2774C2E"/>
    <w:multiLevelType w:val="multilevel"/>
    <w:tmpl w:val="A5D8C60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86171A0"/>
    <w:multiLevelType w:val="multilevel"/>
    <w:tmpl w:val="A4E0A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EAE4013"/>
    <w:multiLevelType w:val="multilevel"/>
    <w:tmpl w:val="B0B4915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2671794">
    <w:abstractNumId w:val="14"/>
  </w:num>
  <w:num w:numId="2" w16cid:durableId="1168401589">
    <w:abstractNumId w:val="3"/>
  </w:num>
  <w:num w:numId="3" w16cid:durableId="393745697">
    <w:abstractNumId w:val="6"/>
  </w:num>
  <w:num w:numId="4" w16cid:durableId="301933289">
    <w:abstractNumId w:val="7"/>
  </w:num>
  <w:num w:numId="5" w16cid:durableId="707490188">
    <w:abstractNumId w:val="1"/>
  </w:num>
  <w:num w:numId="6" w16cid:durableId="1712530166">
    <w:abstractNumId w:val="12"/>
  </w:num>
  <w:num w:numId="7" w16cid:durableId="201479489">
    <w:abstractNumId w:val="15"/>
  </w:num>
  <w:num w:numId="8" w16cid:durableId="1907453658">
    <w:abstractNumId w:val="11"/>
  </w:num>
  <w:num w:numId="9" w16cid:durableId="1291402067">
    <w:abstractNumId w:val="8"/>
  </w:num>
  <w:num w:numId="10" w16cid:durableId="1279489490">
    <w:abstractNumId w:val="2"/>
  </w:num>
  <w:num w:numId="11" w16cid:durableId="188881343">
    <w:abstractNumId w:val="9"/>
  </w:num>
  <w:num w:numId="12" w16cid:durableId="294485985">
    <w:abstractNumId w:val="10"/>
  </w:num>
  <w:num w:numId="13" w16cid:durableId="1981686065">
    <w:abstractNumId w:val="5"/>
  </w:num>
  <w:num w:numId="14" w16cid:durableId="1797025309">
    <w:abstractNumId w:val="0"/>
  </w:num>
  <w:num w:numId="15" w16cid:durableId="1285888817">
    <w:abstractNumId w:val="4"/>
  </w:num>
  <w:num w:numId="16" w16cid:durableId="25232403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0A7"/>
    <w:rsid w:val="00086A3F"/>
    <w:rsid w:val="000A4DE5"/>
    <w:rsid w:val="001804FA"/>
    <w:rsid w:val="0024168A"/>
    <w:rsid w:val="00252F87"/>
    <w:rsid w:val="002740A7"/>
    <w:rsid w:val="003538C0"/>
    <w:rsid w:val="005615F2"/>
    <w:rsid w:val="00756C1C"/>
    <w:rsid w:val="00850DEF"/>
    <w:rsid w:val="00885899"/>
    <w:rsid w:val="00BD45D5"/>
    <w:rsid w:val="00C96659"/>
    <w:rsid w:val="00CA76EA"/>
    <w:rsid w:val="00D11A02"/>
    <w:rsid w:val="00D13BD2"/>
    <w:rsid w:val="00EA4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9EC58"/>
  <w15:chartTrackingRefBased/>
  <w15:docId w15:val="{0201D28E-1560-4A65-B3B3-2F45E8626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40A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740A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740A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740A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740A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740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0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0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0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0A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740A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740A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740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740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740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0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0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0A7"/>
    <w:rPr>
      <w:rFonts w:eastAsiaTheme="majorEastAsia" w:cstheme="majorBidi"/>
      <w:color w:val="272727" w:themeColor="text1" w:themeTint="D8"/>
    </w:rPr>
  </w:style>
  <w:style w:type="paragraph" w:styleId="Title">
    <w:name w:val="Title"/>
    <w:basedOn w:val="Normal"/>
    <w:next w:val="Normal"/>
    <w:link w:val="TitleChar"/>
    <w:uiPriority w:val="10"/>
    <w:qFormat/>
    <w:rsid w:val="002740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0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0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0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0A7"/>
    <w:pPr>
      <w:spacing w:before="160"/>
      <w:jc w:val="center"/>
    </w:pPr>
    <w:rPr>
      <w:i/>
      <w:iCs/>
      <w:color w:val="404040" w:themeColor="text1" w:themeTint="BF"/>
    </w:rPr>
  </w:style>
  <w:style w:type="character" w:customStyle="1" w:styleId="QuoteChar">
    <w:name w:val="Quote Char"/>
    <w:basedOn w:val="DefaultParagraphFont"/>
    <w:link w:val="Quote"/>
    <w:uiPriority w:val="29"/>
    <w:rsid w:val="002740A7"/>
    <w:rPr>
      <w:i/>
      <w:iCs/>
      <w:color w:val="404040" w:themeColor="text1" w:themeTint="BF"/>
    </w:rPr>
  </w:style>
  <w:style w:type="paragraph" w:styleId="ListParagraph">
    <w:name w:val="List Paragraph"/>
    <w:basedOn w:val="Normal"/>
    <w:uiPriority w:val="34"/>
    <w:qFormat/>
    <w:rsid w:val="002740A7"/>
    <w:pPr>
      <w:ind w:left="720"/>
      <w:contextualSpacing/>
    </w:pPr>
  </w:style>
  <w:style w:type="character" w:styleId="IntenseEmphasis">
    <w:name w:val="Intense Emphasis"/>
    <w:basedOn w:val="DefaultParagraphFont"/>
    <w:uiPriority w:val="21"/>
    <w:qFormat/>
    <w:rsid w:val="002740A7"/>
    <w:rPr>
      <w:i/>
      <w:iCs/>
      <w:color w:val="2F5496" w:themeColor="accent1" w:themeShade="BF"/>
    </w:rPr>
  </w:style>
  <w:style w:type="paragraph" w:styleId="IntenseQuote">
    <w:name w:val="Intense Quote"/>
    <w:basedOn w:val="Normal"/>
    <w:next w:val="Normal"/>
    <w:link w:val="IntenseQuoteChar"/>
    <w:uiPriority w:val="30"/>
    <w:qFormat/>
    <w:rsid w:val="002740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40A7"/>
    <w:rPr>
      <w:i/>
      <w:iCs/>
      <w:color w:val="2F5496" w:themeColor="accent1" w:themeShade="BF"/>
    </w:rPr>
  </w:style>
  <w:style w:type="character" w:styleId="IntenseReference">
    <w:name w:val="Intense Reference"/>
    <w:basedOn w:val="DefaultParagraphFont"/>
    <w:uiPriority w:val="32"/>
    <w:qFormat/>
    <w:rsid w:val="002740A7"/>
    <w:rPr>
      <w:b/>
      <w:bCs/>
      <w:smallCaps/>
      <w:color w:val="2F5496" w:themeColor="accent1" w:themeShade="BF"/>
      <w:spacing w:val="5"/>
    </w:rPr>
  </w:style>
  <w:style w:type="character" w:styleId="Hyperlink">
    <w:name w:val="Hyperlink"/>
    <w:basedOn w:val="DefaultParagraphFont"/>
    <w:uiPriority w:val="99"/>
    <w:unhideWhenUsed/>
    <w:rsid w:val="002740A7"/>
    <w:rPr>
      <w:color w:val="0563C1" w:themeColor="hyperlink"/>
      <w:u w:val="single"/>
    </w:rPr>
  </w:style>
  <w:style w:type="character" w:styleId="UnresolvedMention">
    <w:name w:val="Unresolved Mention"/>
    <w:basedOn w:val="DefaultParagraphFont"/>
    <w:uiPriority w:val="99"/>
    <w:semiHidden/>
    <w:unhideWhenUsed/>
    <w:rsid w:val="002740A7"/>
    <w:rPr>
      <w:color w:val="605E5C"/>
      <w:shd w:val="clear" w:color="auto" w:fill="E1DFDD"/>
    </w:rPr>
  </w:style>
  <w:style w:type="paragraph" w:styleId="NormalWeb">
    <w:name w:val="Normal (Web)"/>
    <w:basedOn w:val="Normal"/>
    <w:uiPriority w:val="99"/>
    <w:semiHidden/>
    <w:unhideWhenUsed/>
    <w:rsid w:val="00CA76E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2010/15/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4174</Words>
  <Characters>23794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Klepczarek</dc:creator>
  <cp:keywords/>
  <dc:description/>
  <cp:lastModifiedBy>Anna Klepczarek</cp:lastModifiedBy>
  <cp:revision>5</cp:revision>
  <dcterms:created xsi:type="dcterms:W3CDTF">2026-09-15T12:58:00Z</dcterms:created>
  <dcterms:modified xsi:type="dcterms:W3CDTF">2026-09-21T17:38:00Z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8ad3ef84-bb37-4020-b39c-6819ef024771</vt:lpwstr>
  </property>
</Properties>
</file>