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pPr>
        <w:rPr>
          <w:lang w:val="en-GB"/>
        </w:rPr>
      </w:pPr>
    </w:p>
    <w:p w:rsidR="00D366F2" w:rsidRPr="00040E37" w:rsidRDefault="00D366F2" w:rsidP="00D366F2">
      <w:pPr>
        <w:spacing w:line="360" w:lineRule="auto"/>
        <w:jc w:val="center"/>
        <w:rPr>
          <w:rFonts w:ascii="Times New Roman" w:hAnsi="Times New Roman" w:cs="Times New Roman"/>
          <w:b/>
          <w:color w:val="000000" w:themeColor="text1"/>
          <w:sz w:val="32"/>
          <w:szCs w:val="32"/>
          <w:lang w:val="en-GB"/>
        </w:rPr>
      </w:pPr>
      <w:r w:rsidRPr="00040E37">
        <w:rPr>
          <w:rFonts w:ascii="Times New Roman" w:hAnsi="Times New Roman" w:cs="Times New Roman"/>
          <w:b/>
          <w:sz w:val="32"/>
          <w:szCs w:val="32"/>
          <w:lang w:val="en-GB"/>
        </w:rPr>
        <w:t>INTRODUCTION   TO MODERN WORKPLACE</w:t>
      </w:r>
      <w:r w:rsidRPr="00040E37">
        <w:rPr>
          <w:rFonts w:ascii="Times New Roman" w:hAnsi="Times New Roman" w:cs="Times New Roman"/>
          <w:b/>
          <w:sz w:val="32"/>
          <w:szCs w:val="32"/>
          <w:lang w:val="en-GB"/>
        </w:rPr>
        <w:br w:type="page"/>
      </w:r>
    </w:p>
    <w:p w:rsidR="000F56A7" w:rsidRPr="00040E37" w:rsidRDefault="000E0628" w:rsidP="00945273">
      <w:pPr>
        <w:pStyle w:val="Heading1"/>
        <w:rPr>
          <w:lang w:val="en-GB"/>
        </w:rPr>
      </w:pPr>
      <w:bookmarkStart w:id="0" w:name="_Toc15914325"/>
      <w:r w:rsidRPr="00040E37">
        <w:rPr>
          <w:lang w:val="en-GB"/>
        </w:rPr>
        <w:lastRenderedPageBreak/>
        <w:t>Introduction</w:t>
      </w:r>
      <w:bookmarkEnd w:id="0"/>
    </w:p>
    <w:p w:rsidR="000F56A7" w:rsidRPr="00040E37" w:rsidRDefault="000E0628" w:rsidP="00945273">
      <w:pPr>
        <w:pStyle w:val="normal0"/>
        <w:spacing w:line="360" w:lineRule="auto"/>
        <w:jc w:val="both"/>
        <w:rPr>
          <w:rFonts w:ascii="Times New Roman" w:eastAsia="Times New Roman" w:hAnsi="Times New Roman" w:cs="Times New Roman"/>
          <w:sz w:val="24"/>
          <w:szCs w:val="24"/>
          <w:lang w:val="en-GB"/>
        </w:rPr>
      </w:pPr>
      <w:r w:rsidRPr="00040E37">
        <w:rPr>
          <w:rFonts w:ascii="Times New Roman" w:eastAsia="Times New Roman" w:hAnsi="Times New Roman" w:cs="Times New Roman"/>
          <w:sz w:val="24"/>
          <w:szCs w:val="24"/>
          <w:lang w:val="en-GB"/>
        </w:rPr>
        <w:t xml:space="preserve">Modern workplace is </w:t>
      </w:r>
      <w:r w:rsidR="0047139A" w:rsidRPr="00040E37">
        <w:rPr>
          <w:rFonts w:ascii="Times New Roman" w:eastAsia="Times New Roman" w:hAnsi="Times New Roman" w:cs="Times New Roman"/>
          <w:sz w:val="24"/>
          <w:szCs w:val="24"/>
          <w:lang w:val="en-GB"/>
        </w:rPr>
        <w:t>summarized</w:t>
      </w:r>
      <w:r w:rsidRPr="00040E37">
        <w:rPr>
          <w:rFonts w:ascii="Times New Roman" w:eastAsia="Times New Roman" w:hAnsi="Times New Roman" w:cs="Times New Roman"/>
          <w:sz w:val="24"/>
          <w:szCs w:val="24"/>
          <w:lang w:val="en-GB"/>
        </w:rPr>
        <w:t xml:space="preserve"> by the quick development of technology and changing constantly within an organization. Introducing modern workplace by means of applying new technology helps in automation of processes that were done manually in prior days. In spite of the introduction to advance technology, motivating the employees is also a part of the modern workplace. This report includes a discussion on the process of maintaining work environment as well as the process of motivating employees in the company Kellogg’s, UK. This company Kellogg’s was founded 100 years </w:t>
      </w:r>
      <w:r w:rsidR="00323193" w:rsidRPr="00040E37">
        <w:rPr>
          <w:rFonts w:ascii="Times New Roman" w:eastAsia="Times New Roman" w:hAnsi="Times New Roman" w:cs="Times New Roman"/>
          <w:sz w:val="24"/>
          <w:szCs w:val="24"/>
          <w:lang w:val="en-GB"/>
        </w:rPr>
        <w:t>ago or more by W.K Kellogg. The</w:t>
      </w:r>
      <w:r w:rsidRPr="00040E37">
        <w:rPr>
          <w:rFonts w:ascii="Times New Roman" w:eastAsia="Times New Roman" w:hAnsi="Times New Roman" w:cs="Times New Roman"/>
          <w:sz w:val="24"/>
          <w:szCs w:val="24"/>
          <w:lang w:val="en-GB"/>
        </w:rPr>
        <w:t xml:space="preserve"> company Kellogg’s is a food company known for producing good quality breakfast cereals</w:t>
      </w:r>
      <w:r w:rsidR="00D82F77" w:rsidRPr="00040E37">
        <w:rPr>
          <w:rFonts w:ascii="Times New Roman" w:eastAsia="Times New Roman" w:hAnsi="Times New Roman" w:cs="Times New Roman"/>
          <w:sz w:val="24"/>
          <w:szCs w:val="24"/>
          <w:lang w:val="en-GB"/>
        </w:rPr>
        <w:t xml:space="preserve"> and other products</w:t>
      </w:r>
      <w:r w:rsidRPr="00040E37">
        <w:rPr>
          <w:rFonts w:ascii="Times New Roman" w:eastAsia="Times New Roman" w:hAnsi="Times New Roman" w:cs="Times New Roman"/>
          <w:sz w:val="24"/>
          <w:szCs w:val="24"/>
          <w:lang w:val="en-GB"/>
        </w:rPr>
        <w:t xml:space="preserve"> and selling them in more than 180 countries</w:t>
      </w:r>
      <w:r w:rsidR="007A63BC" w:rsidRPr="00040E37">
        <w:rPr>
          <w:rFonts w:ascii="Times New Roman" w:eastAsia="Times New Roman" w:hAnsi="Times New Roman" w:cs="Times New Roman"/>
          <w:sz w:val="24"/>
          <w:szCs w:val="24"/>
          <w:lang w:val="en-GB"/>
        </w:rPr>
        <w:t xml:space="preserve"> worldwide</w:t>
      </w:r>
      <w:r w:rsidRPr="00040E37">
        <w:rPr>
          <w:rFonts w:ascii="Times New Roman" w:eastAsia="Times New Roman" w:hAnsi="Times New Roman" w:cs="Times New Roman"/>
          <w:sz w:val="24"/>
          <w:szCs w:val="24"/>
          <w:lang w:val="en-GB"/>
        </w:rPr>
        <w:t>. A brief discussion on the process of implication of modern workplace as well as motivating people followed by Kellogg’s within their organiza</w:t>
      </w:r>
      <w:r w:rsidR="00323A3C" w:rsidRPr="00040E37">
        <w:rPr>
          <w:rFonts w:ascii="Times New Roman" w:eastAsia="Times New Roman" w:hAnsi="Times New Roman" w:cs="Times New Roman"/>
          <w:sz w:val="24"/>
          <w:szCs w:val="24"/>
          <w:lang w:val="en-GB"/>
        </w:rPr>
        <w:t>tion is discussed in this essay. This essay revolves around a lack of effective motivation and regular basis guidance to employees can be the reason of declining performance. This essay tries to prove the importance of motivation among employees and its positive impact on growth rate and overall performance of employees</w:t>
      </w:r>
      <w:r w:rsidRPr="00040E37">
        <w:rPr>
          <w:rFonts w:ascii="Times New Roman" w:eastAsia="Times New Roman" w:hAnsi="Times New Roman" w:cs="Times New Roman"/>
          <w:sz w:val="24"/>
          <w:szCs w:val="24"/>
          <w:lang w:val="en-GB"/>
        </w:rPr>
        <w:t>.</w:t>
      </w:r>
    </w:p>
    <w:p w:rsidR="000F56A7" w:rsidRPr="00040E37" w:rsidRDefault="000E0628" w:rsidP="00945273">
      <w:pPr>
        <w:pStyle w:val="Heading2"/>
        <w:rPr>
          <w:lang w:val="en-GB"/>
        </w:rPr>
      </w:pPr>
      <w:bookmarkStart w:id="1" w:name="_Toc15914326"/>
      <w:r w:rsidRPr="00040E37">
        <w:rPr>
          <w:lang w:val="en-GB"/>
        </w:rPr>
        <w:t>Organizational structure and culture of Kellogg’s</w:t>
      </w:r>
      <w:bookmarkEnd w:id="1"/>
    </w:p>
    <w:p w:rsidR="000F56A7" w:rsidRPr="00040E37" w:rsidRDefault="000E0628" w:rsidP="00945273">
      <w:pPr>
        <w:pStyle w:val="normal0"/>
        <w:spacing w:line="360" w:lineRule="auto"/>
        <w:jc w:val="both"/>
        <w:rPr>
          <w:rFonts w:ascii="Times New Roman" w:eastAsia="Times New Roman" w:hAnsi="Times New Roman" w:cs="Times New Roman"/>
          <w:sz w:val="24"/>
          <w:szCs w:val="24"/>
          <w:lang w:val="en-GB"/>
        </w:rPr>
      </w:pPr>
      <w:r w:rsidRPr="00040E37">
        <w:rPr>
          <w:rFonts w:ascii="Times New Roman" w:eastAsia="Times New Roman" w:hAnsi="Times New Roman" w:cs="Times New Roman"/>
          <w:sz w:val="24"/>
          <w:szCs w:val="24"/>
          <w:lang w:val="en-GB"/>
        </w:rPr>
        <w:t xml:space="preserve">Kellogg </w:t>
      </w:r>
      <w:r w:rsidR="0047139A" w:rsidRPr="00040E37">
        <w:rPr>
          <w:rFonts w:ascii="Times New Roman" w:eastAsia="Times New Roman" w:hAnsi="Times New Roman" w:cs="Times New Roman"/>
          <w:sz w:val="24"/>
          <w:szCs w:val="24"/>
          <w:lang w:val="en-GB"/>
        </w:rPr>
        <w:t>Company</w:t>
      </w:r>
      <w:r w:rsidRPr="00040E37">
        <w:rPr>
          <w:rFonts w:ascii="Times New Roman" w:eastAsia="Times New Roman" w:hAnsi="Times New Roman" w:cs="Times New Roman"/>
          <w:sz w:val="24"/>
          <w:szCs w:val="24"/>
          <w:lang w:val="en-GB"/>
        </w:rPr>
        <w:t xml:space="preserve"> focused mainly on operating their business internationally. Three major possibilities that affected </w:t>
      </w:r>
      <w:r w:rsidR="0047139A" w:rsidRPr="00040E37">
        <w:rPr>
          <w:rFonts w:ascii="Times New Roman" w:eastAsia="Times New Roman" w:hAnsi="Times New Roman" w:cs="Times New Roman"/>
          <w:sz w:val="24"/>
          <w:szCs w:val="24"/>
          <w:lang w:val="en-GB"/>
        </w:rPr>
        <w:t>Kellogg has</w:t>
      </w:r>
      <w:r w:rsidRPr="00040E37">
        <w:rPr>
          <w:rFonts w:ascii="Times New Roman" w:eastAsia="Times New Roman" w:hAnsi="Times New Roman" w:cs="Times New Roman"/>
          <w:sz w:val="24"/>
          <w:szCs w:val="24"/>
          <w:lang w:val="en-GB"/>
        </w:rPr>
        <w:t xml:space="preserve"> to adopt an organizational structure is the plan of action to operate their foreign markets, whole lot of variety products introduced as well as the range to which Kellogg’s dependency on foreign market sales (kelloggs.com, 2019). Kellogg’s produces their product in 18 foreign countries and sells them in 180 different foreign markets. Kellogg’s has a wide range of variety of products including cereals, fruit snacks as well as breakfast bars. Kellogg’s also design their product to meet the cultural needs for a </w:t>
      </w:r>
      <w:r w:rsidR="0047139A" w:rsidRPr="00040E37">
        <w:rPr>
          <w:rFonts w:ascii="Times New Roman" w:eastAsia="Times New Roman" w:hAnsi="Times New Roman" w:cs="Times New Roman"/>
          <w:sz w:val="24"/>
          <w:szCs w:val="24"/>
          <w:lang w:val="en-GB"/>
        </w:rPr>
        <w:t>foreign-targeted</w:t>
      </w:r>
      <w:r w:rsidRPr="00040E37">
        <w:rPr>
          <w:rFonts w:ascii="Times New Roman" w:eastAsia="Times New Roman" w:hAnsi="Times New Roman" w:cs="Times New Roman"/>
          <w:sz w:val="24"/>
          <w:szCs w:val="24"/>
          <w:lang w:val="en-GB"/>
        </w:rPr>
        <w:t xml:space="preserve"> market as a part of their marketing strategy. The sales revenue of Kellogg’s for foreign market was 13.2 billion for the assessment year 2011 (kelloggs.com, 2019). The work role assigned has different functions including marketing of products, sales as well as information technology within Kellogg’s. Including these there is some other job role also indicating human resource management, engineering operations involved in manufacturing of products as well as finance. The </w:t>
      </w:r>
      <w:r w:rsidR="0047139A" w:rsidRPr="00040E37">
        <w:rPr>
          <w:rFonts w:ascii="Times New Roman" w:eastAsia="Times New Roman" w:hAnsi="Times New Roman" w:cs="Times New Roman"/>
          <w:sz w:val="24"/>
          <w:szCs w:val="24"/>
          <w:lang w:val="en-GB"/>
        </w:rPr>
        <w:t>company Kellogg’s believes</w:t>
      </w:r>
      <w:r w:rsidRPr="00040E37">
        <w:rPr>
          <w:rFonts w:ascii="Times New Roman" w:eastAsia="Times New Roman" w:hAnsi="Times New Roman" w:cs="Times New Roman"/>
          <w:sz w:val="24"/>
          <w:szCs w:val="24"/>
          <w:lang w:val="en-GB"/>
        </w:rPr>
        <w:t xml:space="preserve"> in motivating every employee of their organization both for the easy as well as tough job role (nibusinessinfo.co.uk, 2019). Encouraging every employee to live </w:t>
      </w:r>
      <w:r w:rsidRPr="00040E37">
        <w:rPr>
          <w:rFonts w:ascii="Times New Roman" w:eastAsia="Times New Roman" w:hAnsi="Times New Roman" w:cs="Times New Roman"/>
          <w:sz w:val="24"/>
          <w:szCs w:val="24"/>
          <w:lang w:val="en-GB"/>
        </w:rPr>
        <w:lastRenderedPageBreak/>
        <w:t xml:space="preserve">by the company values throughout the business involved helps to create a suitable culture of work within the company. These work culture values affects the individual </w:t>
      </w:r>
      <w:r w:rsidR="00127286" w:rsidRPr="00040E37">
        <w:rPr>
          <w:rFonts w:ascii="Times New Roman" w:eastAsia="Times New Roman" w:hAnsi="Times New Roman" w:cs="Times New Roman"/>
          <w:sz w:val="24"/>
          <w:szCs w:val="24"/>
          <w:lang w:val="en-GB"/>
        </w:rPr>
        <w:t>behaviour</w:t>
      </w:r>
      <w:r w:rsidRPr="00040E37">
        <w:rPr>
          <w:rFonts w:ascii="Times New Roman" w:eastAsia="Times New Roman" w:hAnsi="Times New Roman" w:cs="Times New Roman"/>
          <w:sz w:val="24"/>
          <w:szCs w:val="24"/>
          <w:lang w:val="en-GB"/>
        </w:rPr>
        <w:t xml:space="preserve"> within the organization and makes it a positive place to work. It also helps to develop the business by means of happy working environment leading it to bigger company in their field (22group.co.uk, 2019). Employee encouragement by human resource department of Kellogg’s helps them to focus on their significant job role as well as to speak well by an individual about other employee when they are apart. Listening to others carefully as well as the acceptance of right to their individual views for the workplace is included for the implementation of the process (wharton.upenn.edu, 2019). Kellogg’s investment on people can be discussed by some theory proposed on motivating employees. This study demonstrates the company's commitment by means of supported theory to create a better working place for the employee of Kellogg’s. Kellogg’s follows a strategy of paying employees according to their amount of work as a part of motivating them (kelloggs.com, 2019). Production department of Kellogg’s follows this step as the employee get more motivation in terms of money they are providing for their job on a daily basis . These reward provided by the company help in terms of increasing their productivity as well as profitability. One drawback of this proposed system is that individual employee is </w:t>
      </w:r>
      <w:r w:rsidR="00715570" w:rsidRPr="00040E37">
        <w:rPr>
          <w:rFonts w:ascii="Times New Roman" w:eastAsia="Times New Roman" w:hAnsi="Times New Roman" w:cs="Times New Roman"/>
          <w:sz w:val="24"/>
          <w:szCs w:val="24"/>
          <w:lang w:val="en-GB"/>
        </w:rPr>
        <w:t>being</w:t>
      </w:r>
      <w:r w:rsidRPr="00040E37">
        <w:rPr>
          <w:rFonts w:ascii="Times New Roman" w:eastAsia="Times New Roman" w:hAnsi="Times New Roman" w:cs="Times New Roman"/>
          <w:sz w:val="24"/>
          <w:szCs w:val="24"/>
          <w:lang w:val="en-GB"/>
        </w:rPr>
        <w:t xml:space="preserve"> more focused on the rate of production output to </w:t>
      </w:r>
      <w:r w:rsidR="00D43006" w:rsidRPr="00040E37">
        <w:rPr>
          <w:rFonts w:ascii="Times New Roman" w:eastAsia="Times New Roman" w:hAnsi="Times New Roman" w:cs="Times New Roman"/>
          <w:sz w:val="24"/>
          <w:szCs w:val="24"/>
          <w:lang w:val="en-GB"/>
        </w:rPr>
        <w:t>be</w:t>
      </w:r>
      <w:r w:rsidRPr="00040E37">
        <w:rPr>
          <w:rFonts w:ascii="Times New Roman" w:eastAsia="Times New Roman" w:hAnsi="Times New Roman" w:cs="Times New Roman"/>
          <w:sz w:val="24"/>
          <w:szCs w:val="24"/>
          <w:lang w:val="en-GB"/>
        </w:rPr>
        <w:t xml:space="preserve"> paid by the company, results increase in chances of production of low quality products for Kellogg’s. Working culture as well as the leadership and management employee for Kellogg’s values is suitably good. These factors </w:t>
      </w:r>
      <w:r w:rsidR="00A075B1" w:rsidRPr="00040E37">
        <w:rPr>
          <w:rFonts w:ascii="Times New Roman" w:eastAsia="Times New Roman" w:hAnsi="Times New Roman" w:cs="Times New Roman"/>
          <w:sz w:val="24"/>
          <w:szCs w:val="24"/>
          <w:lang w:val="en-GB"/>
        </w:rPr>
        <w:t xml:space="preserve">are </w:t>
      </w:r>
      <w:r w:rsidRPr="00040E37">
        <w:rPr>
          <w:rFonts w:ascii="Times New Roman" w:eastAsia="Times New Roman" w:hAnsi="Times New Roman" w:cs="Times New Roman"/>
          <w:sz w:val="24"/>
          <w:szCs w:val="24"/>
          <w:lang w:val="en-GB"/>
        </w:rPr>
        <w:t>helping them to grow as an organization wor</w:t>
      </w:r>
      <w:r w:rsidR="00D43006" w:rsidRPr="00040E37">
        <w:rPr>
          <w:rFonts w:ascii="Times New Roman" w:eastAsia="Times New Roman" w:hAnsi="Times New Roman" w:cs="Times New Roman"/>
          <w:sz w:val="24"/>
          <w:szCs w:val="24"/>
          <w:lang w:val="en-GB"/>
        </w:rPr>
        <w:t>ldwide along with</w:t>
      </w:r>
      <w:r w:rsidR="00E03E86" w:rsidRPr="00040E37">
        <w:rPr>
          <w:rFonts w:ascii="Times New Roman" w:eastAsia="Times New Roman" w:hAnsi="Times New Roman" w:cs="Times New Roman"/>
          <w:sz w:val="24"/>
          <w:szCs w:val="24"/>
          <w:lang w:val="en-GB"/>
        </w:rPr>
        <w:t xml:space="preserve"> the </w:t>
      </w:r>
      <w:r w:rsidR="00A075B1" w:rsidRPr="00040E37">
        <w:rPr>
          <w:rFonts w:ascii="Times New Roman" w:eastAsia="Times New Roman" w:hAnsi="Times New Roman" w:cs="Times New Roman"/>
          <w:sz w:val="24"/>
          <w:szCs w:val="24"/>
          <w:lang w:val="en-GB"/>
        </w:rPr>
        <w:t xml:space="preserve">growth of </w:t>
      </w:r>
      <w:r w:rsidRPr="00040E37">
        <w:rPr>
          <w:rFonts w:ascii="Times New Roman" w:eastAsia="Times New Roman" w:hAnsi="Times New Roman" w:cs="Times New Roman"/>
          <w:sz w:val="24"/>
          <w:szCs w:val="24"/>
          <w:lang w:val="en-GB"/>
        </w:rPr>
        <w:t>individual</w:t>
      </w:r>
      <w:r w:rsidR="00720C4E" w:rsidRPr="00040E37">
        <w:rPr>
          <w:rFonts w:ascii="Times New Roman" w:eastAsia="Times New Roman" w:hAnsi="Times New Roman" w:cs="Times New Roman"/>
          <w:sz w:val="24"/>
          <w:szCs w:val="24"/>
          <w:lang w:val="en-GB"/>
        </w:rPr>
        <w:t xml:space="preserve"> of</w:t>
      </w:r>
      <w:r w:rsidRPr="00040E37">
        <w:rPr>
          <w:rFonts w:ascii="Times New Roman" w:eastAsia="Times New Roman" w:hAnsi="Times New Roman" w:cs="Times New Roman"/>
          <w:sz w:val="24"/>
          <w:szCs w:val="24"/>
          <w:lang w:val="en-GB"/>
        </w:rPr>
        <w:t xml:space="preserve"> working</w:t>
      </w:r>
      <w:r w:rsidR="00CF04C4" w:rsidRPr="00040E37">
        <w:rPr>
          <w:rFonts w:ascii="Times New Roman" w:eastAsia="Times New Roman" w:hAnsi="Times New Roman" w:cs="Times New Roman"/>
          <w:sz w:val="24"/>
          <w:szCs w:val="24"/>
          <w:lang w:val="en-GB"/>
        </w:rPr>
        <w:t xml:space="preserve"> body within</w:t>
      </w:r>
      <w:r w:rsidRPr="00040E37">
        <w:rPr>
          <w:rFonts w:ascii="Times New Roman" w:eastAsia="Times New Roman" w:hAnsi="Times New Roman" w:cs="Times New Roman"/>
          <w:sz w:val="24"/>
          <w:szCs w:val="24"/>
          <w:lang w:val="en-GB"/>
        </w:rPr>
        <w:t xml:space="preserve"> the company (kelloggs.com, 2019). </w:t>
      </w:r>
    </w:p>
    <w:p w:rsidR="000F56A7" w:rsidRPr="00040E37" w:rsidRDefault="000E0628" w:rsidP="00945273">
      <w:pPr>
        <w:pStyle w:val="Heading2"/>
        <w:rPr>
          <w:lang w:val="en-GB"/>
        </w:rPr>
      </w:pPr>
      <w:bookmarkStart w:id="2" w:name="_Toc15914327"/>
      <w:r w:rsidRPr="00040E37">
        <w:rPr>
          <w:lang w:val="en-GB"/>
        </w:rPr>
        <w:t>Factors affecting organizational performance of Kellogg’s</w:t>
      </w:r>
      <w:bookmarkEnd w:id="2"/>
    </w:p>
    <w:p w:rsidR="000F56A7" w:rsidRPr="00040E37" w:rsidRDefault="000E0628" w:rsidP="00945273">
      <w:pPr>
        <w:pStyle w:val="normal0"/>
        <w:spacing w:line="360" w:lineRule="auto"/>
        <w:jc w:val="both"/>
        <w:rPr>
          <w:rFonts w:ascii="Times New Roman" w:eastAsia="Times New Roman" w:hAnsi="Times New Roman" w:cs="Times New Roman"/>
          <w:sz w:val="24"/>
          <w:szCs w:val="24"/>
          <w:lang w:val="en-GB"/>
        </w:rPr>
      </w:pPr>
      <w:r w:rsidRPr="00040E37">
        <w:rPr>
          <w:rFonts w:ascii="Times New Roman" w:eastAsia="Times New Roman" w:hAnsi="Times New Roman" w:cs="Times New Roman"/>
          <w:b/>
          <w:i/>
          <w:sz w:val="24"/>
          <w:szCs w:val="24"/>
          <w:lang w:val="en-GB"/>
        </w:rPr>
        <w:t xml:space="preserve">Leadership </w:t>
      </w:r>
      <w:r w:rsidRPr="00040E37">
        <w:rPr>
          <w:rFonts w:ascii="Times New Roman" w:eastAsia="Times New Roman" w:hAnsi="Times New Roman" w:cs="Times New Roman"/>
          <w:sz w:val="24"/>
          <w:szCs w:val="24"/>
          <w:lang w:val="en-GB"/>
        </w:rPr>
        <w:t xml:space="preserve">is one of the main factors to consider for the success and failure of an organization. It is the process of guiding other team members by an experienced individual known as leader. As mentioned by Brock </w:t>
      </w:r>
      <w:r w:rsidRPr="00040E37">
        <w:rPr>
          <w:rFonts w:ascii="Times New Roman" w:eastAsia="Times New Roman" w:hAnsi="Times New Roman" w:cs="Times New Roman"/>
          <w:i/>
          <w:sz w:val="24"/>
          <w:szCs w:val="24"/>
          <w:lang w:val="en-GB"/>
        </w:rPr>
        <w:t>et al.</w:t>
      </w:r>
      <w:r w:rsidRPr="00040E37">
        <w:rPr>
          <w:rFonts w:ascii="Times New Roman" w:eastAsia="Times New Roman" w:hAnsi="Times New Roman" w:cs="Times New Roman"/>
          <w:sz w:val="24"/>
          <w:szCs w:val="24"/>
          <w:lang w:val="en-GB"/>
        </w:rPr>
        <w:t xml:space="preserve"> (2014) leadership for a team in an organization makes a huge impact on the performance of an organization. This process of leadership involves motivating others to guide them the right track to achieve organizational goals to become successful and consistent (nibusinessinfo.co.uk, 2019). An </w:t>
      </w:r>
      <w:r w:rsidR="0010658A" w:rsidRPr="00040E37">
        <w:rPr>
          <w:rFonts w:ascii="Times New Roman" w:eastAsia="Times New Roman" w:hAnsi="Times New Roman" w:cs="Times New Roman"/>
          <w:sz w:val="24"/>
          <w:szCs w:val="24"/>
          <w:lang w:val="en-GB"/>
        </w:rPr>
        <w:t>organization</w:t>
      </w:r>
      <w:r w:rsidRPr="00040E37">
        <w:rPr>
          <w:rFonts w:ascii="Times New Roman" w:eastAsia="Times New Roman" w:hAnsi="Times New Roman" w:cs="Times New Roman"/>
          <w:sz w:val="24"/>
          <w:szCs w:val="24"/>
          <w:lang w:val="en-GB"/>
        </w:rPr>
        <w:t xml:space="preserve"> having good leadership program that means the employees having trust on their leader can lead an organization to grow their productivity as well as profitability. For this reason, leaders especially senior official of Kellogg’s consider </w:t>
      </w:r>
      <w:r w:rsidRPr="00040E37">
        <w:rPr>
          <w:rFonts w:ascii="Times New Roman" w:eastAsia="Times New Roman" w:hAnsi="Times New Roman" w:cs="Times New Roman"/>
          <w:sz w:val="24"/>
          <w:szCs w:val="24"/>
          <w:lang w:val="en-GB"/>
        </w:rPr>
        <w:lastRenderedPageBreak/>
        <w:t xml:space="preserve">motivating employees on a daily basis to do their jobs as well as guide them to behave in a proper manner within the organization (kelloggs.com, 2019). The importance of motivating individual employees in workspace is understood and </w:t>
      </w:r>
      <w:r w:rsidR="00C13C32" w:rsidRPr="00040E37">
        <w:rPr>
          <w:rFonts w:ascii="Times New Roman" w:eastAsia="Times New Roman" w:hAnsi="Times New Roman" w:cs="Times New Roman"/>
          <w:sz w:val="24"/>
          <w:szCs w:val="24"/>
          <w:lang w:val="en-GB"/>
        </w:rPr>
        <w:t>analyzed</w:t>
      </w:r>
      <w:r w:rsidRPr="00040E37">
        <w:rPr>
          <w:rFonts w:ascii="Times New Roman" w:eastAsia="Times New Roman" w:hAnsi="Times New Roman" w:cs="Times New Roman"/>
          <w:sz w:val="24"/>
          <w:szCs w:val="24"/>
          <w:lang w:val="en-GB"/>
        </w:rPr>
        <w:t xml:space="preserve"> by Kellogg’s for their organizational goals. Motivated employee in an organization works happily, resulting satisfaction of employee regarding job as well as them being loyal to the company and work hard for the company. </w:t>
      </w:r>
      <w:r w:rsidR="00C13C32" w:rsidRPr="00040E37">
        <w:rPr>
          <w:rFonts w:ascii="Times New Roman" w:eastAsia="Times New Roman" w:hAnsi="Times New Roman" w:cs="Times New Roman"/>
          <w:sz w:val="24"/>
          <w:szCs w:val="24"/>
          <w:lang w:val="en-GB"/>
        </w:rPr>
        <w:t>Overall,</w:t>
      </w:r>
      <w:r w:rsidRPr="00040E37">
        <w:rPr>
          <w:rFonts w:ascii="Times New Roman" w:eastAsia="Times New Roman" w:hAnsi="Times New Roman" w:cs="Times New Roman"/>
          <w:sz w:val="24"/>
          <w:szCs w:val="24"/>
          <w:lang w:val="en-GB"/>
        </w:rPr>
        <w:t xml:space="preserve"> </w:t>
      </w:r>
      <w:r w:rsidR="00C13C32" w:rsidRPr="00040E37">
        <w:rPr>
          <w:rFonts w:ascii="Times New Roman" w:eastAsia="Times New Roman" w:hAnsi="Times New Roman" w:cs="Times New Roman"/>
          <w:sz w:val="24"/>
          <w:szCs w:val="24"/>
          <w:lang w:val="en-GB"/>
        </w:rPr>
        <w:t>a good leading team with motivated employees contributes</w:t>
      </w:r>
      <w:r w:rsidRPr="00040E37">
        <w:rPr>
          <w:rFonts w:ascii="Times New Roman" w:eastAsia="Times New Roman" w:hAnsi="Times New Roman" w:cs="Times New Roman"/>
          <w:sz w:val="24"/>
          <w:szCs w:val="24"/>
          <w:lang w:val="en-GB"/>
        </w:rPr>
        <w:t xml:space="preserve"> more for the development of Kellogg’s. As opined by Brock </w:t>
      </w:r>
      <w:r w:rsidRPr="00040E37">
        <w:rPr>
          <w:rFonts w:ascii="Times New Roman" w:eastAsia="Times New Roman" w:hAnsi="Times New Roman" w:cs="Times New Roman"/>
          <w:i/>
          <w:sz w:val="24"/>
          <w:szCs w:val="24"/>
          <w:lang w:val="en-GB"/>
        </w:rPr>
        <w:t xml:space="preserve">et al. </w:t>
      </w:r>
      <w:r w:rsidRPr="00040E37">
        <w:rPr>
          <w:rFonts w:ascii="Times New Roman" w:eastAsia="Times New Roman" w:hAnsi="Times New Roman" w:cs="Times New Roman"/>
          <w:sz w:val="24"/>
          <w:szCs w:val="24"/>
          <w:lang w:val="en-GB"/>
        </w:rPr>
        <w:t xml:space="preserve">(2014) having a proper </w:t>
      </w:r>
      <w:r w:rsidRPr="00040E37">
        <w:rPr>
          <w:rFonts w:ascii="Times New Roman" w:eastAsia="Times New Roman" w:hAnsi="Times New Roman" w:cs="Times New Roman"/>
          <w:b/>
          <w:i/>
          <w:sz w:val="24"/>
          <w:szCs w:val="24"/>
          <w:lang w:val="en-GB"/>
        </w:rPr>
        <w:t>organizational culture</w:t>
      </w:r>
      <w:r w:rsidRPr="00040E37">
        <w:rPr>
          <w:rFonts w:ascii="Times New Roman" w:eastAsia="Times New Roman" w:hAnsi="Times New Roman" w:cs="Times New Roman"/>
          <w:sz w:val="24"/>
          <w:szCs w:val="24"/>
          <w:lang w:val="en-GB"/>
        </w:rPr>
        <w:t xml:space="preserve"> is also an important factor for the success of business. A good working organizational culture and leadership for a team in an organization is very important to meet the goal for that organization. High collaborative team including both higher and lower level can lead an organization to a new level of heights. Kellogg’s understand the importance of organizational culture to follow within their operations for which they are considered </w:t>
      </w:r>
      <w:r w:rsidR="007323F5" w:rsidRPr="00040E37">
        <w:rPr>
          <w:rFonts w:ascii="Times New Roman" w:eastAsia="Times New Roman" w:hAnsi="Times New Roman" w:cs="Times New Roman"/>
          <w:sz w:val="24"/>
          <w:szCs w:val="24"/>
          <w:lang w:val="en-GB"/>
        </w:rPr>
        <w:t xml:space="preserve">as </w:t>
      </w:r>
      <w:r w:rsidR="00DD0794" w:rsidRPr="00040E37">
        <w:rPr>
          <w:rFonts w:ascii="Times New Roman" w:eastAsia="Times New Roman" w:hAnsi="Times New Roman" w:cs="Times New Roman"/>
          <w:sz w:val="24"/>
          <w:szCs w:val="24"/>
          <w:lang w:val="en-GB"/>
        </w:rPr>
        <w:t>one</w:t>
      </w:r>
      <w:r w:rsidRPr="00040E37">
        <w:rPr>
          <w:rFonts w:ascii="Times New Roman" w:eastAsia="Times New Roman" w:hAnsi="Times New Roman" w:cs="Times New Roman"/>
          <w:sz w:val="24"/>
          <w:szCs w:val="24"/>
          <w:lang w:val="en-GB"/>
        </w:rPr>
        <w:t xml:space="preserve"> of the leading organizations in their field (kelloggs.com, 2019). In spite of the above mentioned factors, </w:t>
      </w:r>
      <w:r w:rsidRPr="00040E37">
        <w:rPr>
          <w:rFonts w:ascii="Times New Roman" w:eastAsia="Times New Roman" w:hAnsi="Times New Roman" w:cs="Times New Roman"/>
          <w:b/>
          <w:i/>
          <w:sz w:val="24"/>
          <w:szCs w:val="24"/>
          <w:lang w:val="en-GB"/>
        </w:rPr>
        <w:t>management of talents</w:t>
      </w:r>
      <w:r w:rsidRPr="00040E37">
        <w:rPr>
          <w:rFonts w:ascii="Times New Roman" w:eastAsia="Times New Roman" w:hAnsi="Times New Roman" w:cs="Times New Roman"/>
          <w:sz w:val="24"/>
          <w:szCs w:val="24"/>
          <w:lang w:val="en-GB"/>
        </w:rPr>
        <w:t xml:space="preserve"> as well as </w:t>
      </w:r>
      <w:r w:rsidRPr="00040E37">
        <w:rPr>
          <w:rFonts w:ascii="Times New Roman" w:eastAsia="Times New Roman" w:hAnsi="Times New Roman" w:cs="Times New Roman"/>
          <w:b/>
          <w:i/>
          <w:sz w:val="24"/>
          <w:szCs w:val="24"/>
          <w:lang w:val="en-GB"/>
        </w:rPr>
        <w:t>motivating</w:t>
      </w:r>
      <w:r w:rsidRPr="00040E37">
        <w:rPr>
          <w:rFonts w:ascii="Times New Roman" w:eastAsia="Times New Roman" w:hAnsi="Times New Roman" w:cs="Times New Roman"/>
          <w:sz w:val="24"/>
          <w:szCs w:val="24"/>
          <w:lang w:val="en-GB"/>
        </w:rPr>
        <w:t xml:space="preserve"> them on a regular basis are also two major factors to consider in the way of organizational success. Proper</w:t>
      </w:r>
      <w:r w:rsidRPr="00040E37">
        <w:rPr>
          <w:rFonts w:ascii="Times New Roman" w:eastAsia="Times New Roman" w:hAnsi="Times New Roman" w:cs="Times New Roman"/>
          <w:b/>
          <w:i/>
          <w:sz w:val="24"/>
          <w:szCs w:val="24"/>
          <w:lang w:val="en-GB"/>
        </w:rPr>
        <w:t xml:space="preserve"> management of talented </w:t>
      </w:r>
      <w:r w:rsidRPr="00040E37">
        <w:rPr>
          <w:rFonts w:ascii="Times New Roman" w:eastAsia="Times New Roman" w:hAnsi="Times New Roman" w:cs="Times New Roman"/>
          <w:sz w:val="24"/>
          <w:szCs w:val="24"/>
          <w:lang w:val="en-GB"/>
        </w:rPr>
        <w:t xml:space="preserve">employee is very important for any organization to become successful. Posting of highly skilled talents to their respective field within the organization is one of the main points to consider (22group.co.uk, 2019). Placing the right talent to the right place can lead an organization in the way of increasing their productivity. A skilled talent posted on their respective field can do a job faster as well as correctly also. Faster work completed by an employee results in faster process for future work, resulting in an overall growth of productivity. Kellogg’s management of talents within their organization is very effective as a </w:t>
      </w:r>
      <w:r w:rsidR="00D816CB" w:rsidRPr="00040E37">
        <w:rPr>
          <w:rFonts w:ascii="Times New Roman" w:eastAsia="Times New Roman" w:hAnsi="Times New Roman" w:cs="Times New Roman"/>
          <w:sz w:val="24"/>
          <w:szCs w:val="24"/>
          <w:lang w:val="en-GB"/>
        </w:rPr>
        <w:t>result;</w:t>
      </w:r>
      <w:r w:rsidRPr="00040E37">
        <w:rPr>
          <w:rFonts w:ascii="Times New Roman" w:eastAsia="Times New Roman" w:hAnsi="Times New Roman" w:cs="Times New Roman"/>
          <w:sz w:val="24"/>
          <w:szCs w:val="24"/>
          <w:lang w:val="en-GB"/>
        </w:rPr>
        <w:t xml:space="preserve"> they are one of the leading companies in the market of food products for over 100 years (kelloggs.com, 2019). Surviving a company in the market for over 100 years is surely considered as a great success by the company.   As suggested by Shahzadi </w:t>
      </w:r>
      <w:r w:rsidRPr="00040E37">
        <w:rPr>
          <w:rFonts w:ascii="Times New Roman" w:eastAsia="Times New Roman" w:hAnsi="Times New Roman" w:cs="Times New Roman"/>
          <w:i/>
          <w:sz w:val="24"/>
          <w:szCs w:val="24"/>
          <w:lang w:val="en-GB"/>
        </w:rPr>
        <w:t>et al.</w:t>
      </w:r>
      <w:r w:rsidRPr="00040E37">
        <w:rPr>
          <w:rFonts w:ascii="Times New Roman" w:eastAsia="Times New Roman" w:hAnsi="Times New Roman" w:cs="Times New Roman"/>
          <w:sz w:val="24"/>
          <w:szCs w:val="24"/>
          <w:lang w:val="en-GB"/>
        </w:rPr>
        <w:t xml:space="preserve"> (2014) </w:t>
      </w:r>
      <w:r w:rsidRPr="00040E37">
        <w:rPr>
          <w:rFonts w:ascii="Times New Roman" w:eastAsia="Times New Roman" w:hAnsi="Times New Roman" w:cs="Times New Roman"/>
          <w:b/>
          <w:i/>
          <w:sz w:val="24"/>
          <w:szCs w:val="24"/>
          <w:lang w:val="en-GB"/>
        </w:rPr>
        <w:t>motivating</w:t>
      </w:r>
      <w:r w:rsidRPr="00040E37">
        <w:rPr>
          <w:rFonts w:ascii="Times New Roman" w:eastAsia="Times New Roman" w:hAnsi="Times New Roman" w:cs="Times New Roman"/>
          <w:sz w:val="24"/>
          <w:szCs w:val="24"/>
          <w:lang w:val="en-GB"/>
        </w:rPr>
        <w:t xml:space="preserve"> organization employee is beneficial for both the organization as well as for the individual working body within an </w:t>
      </w:r>
      <w:r w:rsidR="009C602F" w:rsidRPr="00040E37">
        <w:rPr>
          <w:rFonts w:ascii="Times New Roman" w:eastAsia="Times New Roman" w:hAnsi="Times New Roman" w:cs="Times New Roman"/>
          <w:sz w:val="24"/>
          <w:szCs w:val="24"/>
          <w:lang w:val="en-GB"/>
        </w:rPr>
        <w:t>organization</w:t>
      </w:r>
      <w:r w:rsidRPr="00040E37">
        <w:rPr>
          <w:rFonts w:ascii="Times New Roman" w:eastAsia="Times New Roman" w:hAnsi="Times New Roman" w:cs="Times New Roman"/>
          <w:sz w:val="24"/>
          <w:szCs w:val="24"/>
          <w:lang w:val="en-GB"/>
        </w:rPr>
        <w:t>. Motivating someone means encouraging an individual to move towards his goals. In the context of organizational motivation means encouraging working individual by the human resource department of the organization to conquer the business goals set by the m</w:t>
      </w:r>
      <w:r w:rsidR="00E01BA7" w:rsidRPr="00040E37">
        <w:rPr>
          <w:rFonts w:ascii="Times New Roman" w:eastAsia="Times New Roman" w:hAnsi="Times New Roman" w:cs="Times New Roman"/>
          <w:sz w:val="24"/>
          <w:szCs w:val="24"/>
          <w:lang w:val="en-GB"/>
        </w:rPr>
        <w:t>anagement (22group.co.uk, 2019)</w:t>
      </w:r>
      <w:r w:rsidRPr="00040E37">
        <w:rPr>
          <w:rFonts w:ascii="Times New Roman" w:eastAsia="Times New Roman" w:hAnsi="Times New Roman" w:cs="Times New Roman"/>
          <w:sz w:val="24"/>
          <w:szCs w:val="24"/>
          <w:lang w:val="en-GB"/>
        </w:rPr>
        <w:t>. The human resource mana</w:t>
      </w:r>
      <w:r w:rsidR="00AB0D52" w:rsidRPr="00040E37">
        <w:rPr>
          <w:rFonts w:ascii="Times New Roman" w:eastAsia="Times New Roman" w:hAnsi="Times New Roman" w:cs="Times New Roman"/>
          <w:sz w:val="24"/>
          <w:szCs w:val="24"/>
          <w:lang w:val="en-GB"/>
        </w:rPr>
        <w:t xml:space="preserve">gement department of Kellogg’s </w:t>
      </w:r>
      <w:r w:rsidRPr="00040E37">
        <w:rPr>
          <w:rFonts w:ascii="Times New Roman" w:eastAsia="Times New Roman" w:hAnsi="Times New Roman" w:cs="Times New Roman"/>
          <w:sz w:val="24"/>
          <w:szCs w:val="24"/>
          <w:lang w:val="en-GB"/>
        </w:rPr>
        <w:t xml:space="preserve">provides motivation to its working employee on a daily basis to meet their goals towards the completion </w:t>
      </w:r>
      <w:r w:rsidRPr="00040E37">
        <w:rPr>
          <w:rFonts w:ascii="Times New Roman" w:eastAsia="Times New Roman" w:hAnsi="Times New Roman" w:cs="Times New Roman"/>
          <w:sz w:val="24"/>
          <w:szCs w:val="24"/>
          <w:lang w:val="en-GB"/>
        </w:rPr>
        <w:lastRenderedPageBreak/>
        <w:t>of assigned role. Mo</w:t>
      </w:r>
      <w:r w:rsidR="00BF120C" w:rsidRPr="00040E37">
        <w:rPr>
          <w:rFonts w:ascii="Times New Roman" w:eastAsia="Times New Roman" w:hAnsi="Times New Roman" w:cs="Times New Roman"/>
          <w:sz w:val="24"/>
          <w:szCs w:val="24"/>
          <w:lang w:val="en-GB"/>
        </w:rPr>
        <w:t xml:space="preserve">tivated employees of Kellogg’s </w:t>
      </w:r>
      <w:r w:rsidR="00E865B5" w:rsidRPr="00040E37">
        <w:rPr>
          <w:rFonts w:ascii="Times New Roman" w:eastAsia="Times New Roman" w:hAnsi="Times New Roman" w:cs="Times New Roman"/>
          <w:sz w:val="24"/>
          <w:szCs w:val="24"/>
          <w:lang w:val="en-GB"/>
        </w:rPr>
        <w:t>are well</w:t>
      </w:r>
      <w:r w:rsidR="00BF120C" w:rsidRPr="00040E37">
        <w:rPr>
          <w:rFonts w:ascii="Times New Roman" w:eastAsia="Times New Roman" w:hAnsi="Times New Roman" w:cs="Times New Roman"/>
          <w:sz w:val="24"/>
          <w:szCs w:val="24"/>
          <w:lang w:val="en-GB"/>
        </w:rPr>
        <w:t xml:space="preserve"> with</w:t>
      </w:r>
      <w:r w:rsidRPr="00040E37">
        <w:rPr>
          <w:rFonts w:ascii="Times New Roman" w:eastAsia="Times New Roman" w:hAnsi="Times New Roman" w:cs="Times New Roman"/>
          <w:sz w:val="24"/>
          <w:szCs w:val="24"/>
          <w:lang w:val="en-GB"/>
        </w:rPr>
        <w:t xml:space="preserve"> their </w:t>
      </w:r>
      <w:r w:rsidR="00622A69" w:rsidRPr="00040E37">
        <w:rPr>
          <w:rFonts w:ascii="Times New Roman" w:eastAsia="Times New Roman" w:hAnsi="Times New Roman" w:cs="Times New Roman"/>
          <w:sz w:val="24"/>
          <w:szCs w:val="24"/>
          <w:lang w:val="en-GB"/>
        </w:rPr>
        <w:t>behaviour</w:t>
      </w:r>
      <w:r w:rsidRPr="00040E37">
        <w:rPr>
          <w:rFonts w:ascii="Times New Roman" w:eastAsia="Times New Roman" w:hAnsi="Times New Roman" w:cs="Times New Roman"/>
          <w:sz w:val="24"/>
          <w:szCs w:val="24"/>
          <w:lang w:val="en-GB"/>
        </w:rPr>
        <w:t xml:space="preserve"> towards the company as well as they are also loyal to their works. They do their part of </w:t>
      </w:r>
      <w:r w:rsidR="00E01BA7" w:rsidRPr="00040E37">
        <w:rPr>
          <w:rFonts w:ascii="Times New Roman" w:eastAsia="Times New Roman" w:hAnsi="Times New Roman" w:cs="Times New Roman"/>
          <w:sz w:val="24"/>
          <w:szCs w:val="24"/>
          <w:lang w:val="en-GB"/>
        </w:rPr>
        <w:t>assigned job</w:t>
      </w:r>
      <w:r w:rsidRPr="00040E37">
        <w:rPr>
          <w:rFonts w:ascii="Times New Roman" w:eastAsia="Times New Roman" w:hAnsi="Times New Roman" w:cs="Times New Roman"/>
          <w:sz w:val="24"/>
          <w:szCs w:val="24"/>
          <w:lang w:val="en-GB"/>
        </w:rPr>
        <w:t xml:space="preserve"> role happily and lead Kellogg’s to reach their goals (kelloggs.com, 2019).</w:t>
      </w:r>
    </w:p>
    <w:p w:rsidR="000F56A7" w:rsidRPr="00040E37" w:rsidRDefault="000E0628" w:rsidP="00945273">
      <w:pPr>
        <w:pStyle w:val="Heading2"/>
        <w:rPr>
          <w:lang w:val="en-GB"/>
        </w:rPr>
      </w:pPr>
      <w:bookmarkStart w:id="3" w:name="_Toc15914328"/>
      <w:r w:rsidRPr="00040E37">
        <w:rPr>
          <w:lang w:val="en-GB"/>
        </w:rPr>
        <w:t>Maslow’s Theory of motivation to Kellogg’s</w:t>
      </w:r>
      <w:bookmarkEnd w:id="3"/>
      <w:r w:rsidRPr="00040E37">
        <w:rPr>
          <w:lang w:val="en-GB"/>
        </w:rPr>
        <w:t xml:space="preserve"> </w:t>
      </w:r>
    </w:p>
    <w:p w:rsidR="00945273" w:rsidRDefault="000E0628" w:rsidP="00945273">
      <w:pPr>
        <w:pStyle w:val="normal0"/>
        <w:spacing w:line="360" w:lineRule="auto"/>
        <w:jc w:val="both"/>
        <w:rPr>
          <w:rFonts w:ascii="Times New Roman" w:eastAsia="Times New Roman" w:hAnsi="Times New Roman" w:cs="Times New Roman"/>
          <w:sz w:val="24"/>
          <w:szCs w:val="24"/>
          <w:lang w:val="en-GB"/>
        </w:rPr>
      </w:pPr>
      <w:r w:rsidRPr="00040E37">
        <w:rPr>
          <w:rFonts w:ascii="Times New Roman" w:eastAsia="Times New Roman" w:hAnsi="Times New Roman" w:cs="Times New Roman"/>
          <w:sz w:val="24"/>
          <w:szCs w:val="24"/>
          <w:lang w:val="en-GB"/>
        </w:rPr>
        <w:t>Maslow’s theory of motivation is known as one of the best theories to apply in an organization to meet the success. Psychologist A. Maslow proposed a famous theory on the development as well as the motivation of individual back in 1940 (simplypsychology.org, 2019). He proposed that humans have a tendency of higher needs. Once the basic needs of life- food,</w:t>
      </w:r>
      <w:r w:rsidR="00185460" w:rsidRPr="00040E37">
        <w:rPr>
          <w:rFonts w:ascii="Times New Roman" w:eastAsia="Times New Roman" w:hAnsi="Times New Roman" w:cs="Times New Roman"/>
          <w:sz w:val="24"/>
          <w:szCs w:val="24"/>
          <w:lang w:val="en-GB"/>
        </w:rPr>
        <w:t xml:space="preserve"> </w:t>
      </w:r>
      <w:r w:rsidRPr="00040E37">
        <w:rPr>
          <w:rFonts w:ascii="Times New Roman" w:eastAsia="Times New Roman" w:hAnsi="Times New Roman" w:cs="Times New Roman"/>
          <w:sz w:val="24"/>
          <w:szCs w:val="24"/>
          <w:lang w:val="en-GB"/>
        </w:rPr>
        <w:t>air, shelter and cloth are fulfilled then they get motivated further to conquer new heights of needs. This theory proposed by Maslow is also known as the Hierarchy of needs. According to the theory, to meet the needs of an individual it is important to know where each working body is placed within the hierarchy (simplypsychology.org, 2019). To work in Kellogg’s every working body is motivated by HR (Human Resource) through each level of needs for the positive impact on both individual employees as well as on the organization. To satisfy the</w:t>
      </w:r>
      <w:r w:rsidRPr="00040E37">
        <w:rPr>
          <w:rFonts w:ascii="Times New Roman" w:eastAsia="Times New Roman" w:hAnsi="Times New Roman" w:cs="Times New Roman"/>
          <w:b/>
          <w:i/>
          <w:sz w:val="24"/>
          <w:szCs w:val="24"/>
          <w:lang w:val="en-GB"/>
        </w:rPr>
        <w:t xml:space="preserve"> psychological need</w:t>
      </w:r>
      <w:r w:rsidRPr="00040E37">
        <w:rPr>
          <w:rFonts w:ascii="Times New Roman" w:eastAsia="Times New Roman" w:hAnsi="Times New Roman" w:cs="Times New Roman"/>
          <w:sz w:val="24"/>
          <w:szCs w:val="24"/>
          <w:lang w:val="en-GB"/>
        </w:rPr>
        <w:t xml:space="preserve"> of an employee, Kellogg’s provides good package of salary along with other packages such as benefits program, life in</w:t>
      </w:r>
      <w:r w:rsidR="00185460" w:rsidRPr="00040E37">
        <w:rPr>
          <w:rFonts w:ascii="Times New Roman" w:eastAsia="Times New Roman" w:hAnsi="Times New Roman" w:cs="Times New Roman"/>
          <w:sz w:val="24"/>
          <w:szCs w:val="24"/>
          <w:lang w:val="en-GB"/>
        </w:rPr>
        <w:t>surance and childcare</w:t>
      </w:r>
      <w:r w:rsidRPr="00040E37">
        <w:rPr>
          <w:rFonts w:ascii="Times New Roman" w:eastAsia="Times New Roman" w:hAnsi="Times New Roman" w:cs="Times New Roman"/>
          <w:sz w:val="24"/>
          <w:szCs w:val="24"/>
          <w:lang w:val="en-GB"/>
        </w:rPr>
        <w:t xml:space="preserve"> to their employees (kelloggs.com, 2019). To meet the </w:t>
      </w:r>
      <w:r w:rsidRPr="00040E37">
        <w:rPr>
          <w:rFonts w:ascii="Times New Roman" w:eastAsia="Times New Roman" w:hAnsi="Times New Roman" w:cs="Times New Roman"/>
          <w:b/>
          <w:i/>
          <w:sz w:val="24"/>
          <w:szCs w:val="24"/>
          <w:lang w:val="en-GB"/>
        </w:rPr>
        <w:t>safety needs</w:t>
      </w:r>
      <w:r w:rsidRPr="00040E37">
        <w:rPr>
          <w:rFonts w:ascii="Times New Roman" w:eastAsia="Times New Roman" w:hAnsi="Times New Roman" w:cs="Times New Roman"/>
          <w:sz w:val="24"/>
          <w:szCs w:val="24"/>
          <w:lang w:val="en-GB"/>
        </w:rPr>
        <w:t xml:space="preserve"> of employees, Kellogg’s is providing safe and healthy environment to work within their organization to prevent accidents. To meet the</w:t>
      </w:r>
      <w:r w:rsidRPr="00040E37">
        <w:rPr>
          <w:rFonts w:ascii="Times New Roman" w:eastAsia="Times New Roman" w:hAnsi="Times New Roman" w:cs="Times New Roman"/>
          <w:b/>
          <w:i/>
          <w:sz w:val="24"/>
          <w:szCs w:val="24"/>
          <w:lang w:val="en-GB"/>
        </w:rPr>
        <w:t xml:space="preserve"> social needs</w:t>
      </w:r>
      <w:r w:rsidRPr="00040E37">
        <w:rPr>
          <w:rFonts w:ascii="Times New Roman" w:eastAsia="Times New Roman" w:hAnsi="Times New Roman" w:cs="Times New Roman"/>
          <w:sz w:val="24"/>
          <w:szCs w:val="24"/>
          <w:lang w:val="en-GB"/>
        </w:rPr>
        <w:t xml:space="preserve"> of the employees, Kellogg’s introduce weekly group meetings to let the employees know about any part of their business as well as the sales revenue of the company to make them feel at home. For </w:t>
      </w:r>
      <w:r w:rsidRPr="00040E37">
        <w:rPr>
          <w:rFonts w:ascii="Times New Roman" w:eastAsia="Times New Roman" w:hAnsi="Times New Roman" w:cs="Times New Roman"/>
          <w:b/>
          <w:i/>
          <w:sz w:val="24"/>
          <w:szCs w:val="24"/>
          <w:lang w:val="en-GB"/>
        </w:rPr>
        <w:t>self-</w:t>
      </w:r>
      <w:r w:rsidR="00BF1BD0" w:rsidRPr="00040E37">
        <w:rPr>
          <w:rFonts w:ascii="Times New Roman" w:eastAsia="Times New Roman" w:hAnsi="Times New Roman" w:cs="Times New Roman"/>
          <w:b/>
          <w:i/>
          <w:sz w:val="24"/>
          <w:szCs w:val="24"/>
          <w:lang w:val="en-GB"/>
        </w:rPr>
        <w:t>actualization</w:t>
      </w:r>
      <w:r w:rsidRPr="00040E37">
        <w:rPr>
          <w:rFonts w:ascii="Times New Roman" w:eastAsia="Times New Roman" w:hAnsi="Times New Roman" w:cs="Times New Roman"/>
          <w:b/>
          <w:i/>
          <w:sz w:val="24"/>
          <w:szCs w:val="24"/>
          <w:lang w:val="en-GB"/>
        </w:rPr>
        <w:t xml:space="preserve">, </w:t>
      </w:r>
      <w:r w:rsidRPr="00040E37">
        <w:rPr>
          <w:rFonts w:ascii="Times New Roman" w:eastAsia="Times New Roman" w:hAnsi="Times New Roman" w:cs="Times New Roman"/>
          <w:sz w:val="24"/>
          <w:szCs w:val="24"/>
          <w:lang w:val="en-GB"/>
        </w:rPr>
        <w:t>Kellogg’s provides the chances of taking challenges and responsibility for the employees (kelloggs.com, 2019). Taking ownership of a project by an individual is considered by Kellogg’s in their organization.</w:t>
      </w:r>
      <w:r w:rsidR="00BC20F1" w:rsidRPr="00040E37">
        <w:rPr>
          <w:rFonts w:ascii="Times New Roman" w:eastAsia="Times New Roman" w:hAnsi="Times New Roman" w:cs="Times New Roman"/>
          <w:sz w:val="24"/>
          <w:szCs w:val="24"/>
          <w:lang w:val="en-GB"/>
        </w:rPr>
        <w:t xml:space="preserve"> </w:t>
      </w:r>
      <w:r w:rsidR="00BA65BA" w:rsidRPr="00040E37">
        <w:rPr>
          <w:rFonts w:ascii="Times New Roman" w:eastAsia="Times New Roman" w:hAnsi="Times New Roman" w:cs="Times New Roman"/>
          <w:sz w:val="24"/>
          <w:szCs w:val="24"/>
          <w:lang w:val="en-GB"/>
        </w:rPr>
        <w:t xml:space="preserve">To </w:t>
      </w:r>
      <w:r w:rsidR="00E534A8" w:rsidRPr="00040E37">
        <w:rPr>
          <w:rFonts w:ascii="Times New Roman" w:eastAsia="Times New Roman" w:hAnsi="Times New Roman" w:cs="Times New Roman"/>
          <w:sz w:val="24"/>
          <w:szCs w:val="24"/>
          <w:lang w:val="en-GB"/>
        </w:rPr>
        <w:t>fulfil</w:t>
      </w:r>
      <w:r w:rsidR="00BA65BA" w:rsidRPr="00040E37">
        <w:rPr>
          <w:rFonts w:ascii="Times New Roman" w:eastAsia="Times New Roman" w:hAnsi="Times New Roman" w:cs="Times New Roman"/>
          <w:sz w:val="24"/>
          <w:szCs w:val="24"/>
          <w:lang w:val="en-GB"/>
        </w:rPr>
        <w:t xml:space="preserve"> the </w:t>
      </w:r>
      <w:r w:rsidR="00BC20F1" w:rsidRPr="00040E37">
        <w:rPr>
          <w:rFonts w:ascii="Times New Roman" w:eastAsia="Times New Roman" w:hAnsi="Times New Roman" w:cs="Times New Roman"/>
          <w:b/>
          <w:i/>
          <w:sz w:val="24"/>
          <w:szCs w:val="24"/>
          <w:lang w:val="en-GB"/>
        </w:rPr>
        <w:t>Esteem need</w:t>
      </w:r>
      <w:r w:rsidR="00BA65BA" w:rsidRPr="00040E37">
        <w:rPr>
          <w:rFonts w:ascii="Times New Roman" w:eastAsia="Times New Roman" w:hAnsi="Times New Roman" w:cs="Times New Roman"/>
          <w:b/>
          <w:i/>
          <w:sz w:val="24"/>
          <w:szCs w:val="24"/>
          <w:lang w:val="en-GB"/>
        </w:rPr>
        <w:t xml:space="preserve"> </w:t>
      </w:r>
      <w:r w:rsidR="00BA65BA" w:rsidRPr="00040E37">
        <w:rPr>
          <w:rFonts w:ascii="Times New Roman" w:eastAsia="Times New Roman" w:hAnsi="Times New Roman" w:cs="Times New Roman"/>
          <w:sz w:val="24"/>
          <w:szCs w:val="24"/>
          <w:lang w:val="en-GB"/>
        </w:rPr>
        <w:t xml:space="preserve">of employees, Kellogg’s </w:t>
      </w:r>
      <w:r w:rsidR="00C94B07" w:rsidRPr="00040E37">
        <w:rPr>
          <w:rFonts w:ascii="Times New Roman" w:eastAsia="Times New Roman" w:hAnsi="Times New Roman" w:cs="Times New Roman"/>
          <w:sz w:val="24"/>
          <w:szCs w:val="24"/>
          <w:lang w:val="en-GB"/>
        </w:rPr>
        <w:t xml:space="preserve">recognize any member of their team for their </w:t>
      </w:r>
      <w:r w:rsidR="00E4666E" w:rsidRPr="00040E37">
        <w:rPr>
          <w:rFonts w:ascii="Times New Roman" w:eastAsia="Times New Roman" w:hAnsi="Times New Roman" w:cs="Times New Roman"/>
          <w:sz w:val="24"/>
          <w:szCs w:val="24"/>
          <w:lang w:val="en-GB"/>
        </w:rPr>
        <w:t xml:space="preserve">exceptional performance towards a project and </w:t>
      </w:r>
      <w:r w:rsidR="00B85FDE" w:rsidRPr="00040E37">
        <w:rPr>
          <w:rFonts w:ascii="Times New Roman" w:eastAsia="Times New Roman" w:hAnsi="Times New Roman" w:cs="Times New Roman"/>
          <w:sz w:val="24"/>
          <w:szCs w:val="24"/>
          <w:lang w:val="en-GB"/>
        </w:rPr>
        <w:t xml:space="preserve">makes sure that the other members of their team understand the importance of that particular employee for </w:t>
      </w:r>
      <w:r w:rsidR="00684CA2" w:rsidRPr="00040E37">
        <w:rPr>
          <w:rFonts w:ascii="Times New Roman" w:eastAsia="Times New Roman" w:hAnsi="Times New Roman" w:cs="Times New Roman"/>
          <w:sz w:val="24"/>
          <w:szCs w:val="24"/>
          <w:lang w:val="en-GB"/>
        </w:rPr>
        <w:t>the project.</w:t>
      </w:r>
      <w:r w:rsidR="00E4666E" w:rsidRPr="00040E37">
        <w:rPr>
          <w:rFonts w:ascii="Times New Roman" w:eastAsia="Times New Roman" w:hAnsi="Times New Roman" w:cs="Times New Roman"/>
          <w:sz w:val="24"/>
          <w:szCs w:val="24"/>
          <w:lang w:val="en-GB"/>
        </w:rPr>
        <w:t xml:space="preserve"> </w:t>
      </w:r>
      <w:r w:rsidR="00C94B07" w:rsidRPr="00040E37">
        <w:rPr>
          <w:rFonts w:ascii="Times New Roman" w:eastAsia="Times New Roman" w:hAnsi="Times New Roman" w:cs="Times New Roman"/>
          <w:sz w:val="24"/>
          <w:szCs w:val="24"/>
          <w:lang w:val="en-GB"/>
        </w:rPr>
        <w:t xml:space="preserve"> </w:t>
      </w:r>
      <w:r w:rsidRPr="00040E37">
        <w:rPr>
          <w:rFonts w:ascii="Times New Roman" w:eastAsia="Times New Roman" w:hAnsi="Times New Roman" w:cs="Times New Roman"/>
          <w:sz w:val="24"/>
          <w:szCs w:val="24"/>
          <w:lang w:val="en-GB"/>
        </w:rPr>
        <w:t xml:space="preserve">  </w:t>
      </w:r>
    </w:p>
    <w:p w:rsidR="00945273" w:rsidRPr="009C763E" w:rsidRDefault="00945273" w:rsidP="00AF29A9">
      <w:pPr>
        <w:pStyle w:val="Heading2"/>
        <w:rPr>
          <w:highlight w:val="white"/>
          <w:lang w:val="en-GB"/>
        </w:rPr>
      </w:pPr>
      <w:r w:rsidRPr="009C763E">
        <w:rPr>
          <w:highlight w:val="white"/>
          <w:lang w:val="en-GB"/>
        </w:rPr>
        <w:t>Herzberg’s Motivation Theory</w:t>
      </w:r>
    </w:p>
    <w:p w:rsidR="00945273" w:rsidRPr="009C763E" w:rsidRDefault="00945273" w:rsidP="00945273">
      <w:pPr>
        <w:pStyle w:val="normal0"/>
        <w:spacing w:line="360" w:lineRule="auto"/>
        <w:jc w:val="both"/>
        <w:rPr>
          <w:rFonts w:ascii="Times New Roman" w:eastAsia="Times New Roman" w:hAnsi="Times New Roman" w:cs="Times New Roman"/>
          <w:sz w:val="24"/>
          <w:szCs w:val="24"/>
          <w:highlight w:val="white"/>
          <w:lang w:val="en-GB"/>
        </w:rPr>
      </w:pPr>
      <w:r w:rsidRPr="009C763E">
        <w:rPr>
          <w:rFonts w:ascii="Times New Roman" w:eastAsia="Times New Roman" w:hAnsi="Times New Roman" w:cs="Times New Roman"/>
          <w:sz w:val="24"/>
          <w:szCs w:val="24"/>
          <w:highlight w:val="white"/>
          <w:lang w:val="en-GB"/>
        </w:rPr>
        <w:t xml:space="preserve">The concerned theory suggests that two factors in an organisation influence the motivation or encouragement in the workplace. The basic factors of this theory involve </w:t>
      </w:r>
      <w:r w:rsidRPr="009C763E">
        <w:rPr>
          <w:rFonts w:ascii="Times New Roman" w:eastAsia="Times New Roman" w:hAnsi="Times New Roman" w:cs="Times New Roman"/>
          <w:b/>
          <w:i/>
          <w:sz w:val="24"/>
          <w:szCs w:val="24"/>
          <w:highlight w:val="white"/>
          <w:lang w:val="en-GB"/>
        </w:rPr>
        <w:t>motivators</w:t>
      </w:r>
      <w:r w:rsidRPr="009C763E">
        <w:rPr>
          <w:rFonts w:ascii="Times New Roman" w:eastAsia="Times New Roman" w:hAnsi="Times New Roman" w:cs="Times New Roman"/>
          <w:sz w:val="24"/>
          <w:szCs w:val="24"/>
          <w:highlight w:val="white"/>
          <w:lang w:val="en-GB"/>
        </w:rPr>
        <w:t xml:space="preserve"> and </w:t>
      </w:r>
      <w:r w:rsidRPr="009C763E">
        <w:rPr>
          <w:rFonts w:ascii="Times New Roman" w:eastAsia="Times New Roman" w:hAnsi="Times New Roman" w:cs="Times New Roman"/>
          <w:b/>
          <w:i/>
          <w:sz w:val="24"/>
          <w:szCs w:val="24"/>
          <w:highlight w:val="white"/>
          <w:lang w:val="en-GB"/>
        </w:rPr>
        <w:t>hygiene factors</w:t>
      </w:r>
      <w:r w:rsidRPr="009C763E">
        <w:rPr>
          <w:rFonts w:ascii="Times New Roman" w:eastAsia="Times New Roman" w:hAnsi="Times New Roman" w:cs="Times New Roman"/>
          <w:sz w:val="24"/>
          <w:szCs w:val="24"/>
          <w:highlight w:val="white"/>
          <w:lang w:val="en-GB"/>
        </w:rPr>
        <w:t xml:space="preserve">. Motivators are individuals who encourage employees to perform better. In addition to that, hygiene factors basically influences the employees to remain motivated in their work In this </w:t>
      </w:r>
      <w:r w:rsidRPr="009C763E">
        <w:rPr>
          <w:rFonts w:ascii="Times New Roman" w:eastAsia="Times New Roman" w:hAnsi="Times New Roman" w:cs="Times New Roman"/>
          <w:sz w:val="24"/>
          <w:szCs w:val="24"/>
          <w:highlight w:val="white"/>
          <w:lang w:val="en-GB"/>
        </w:rPr>
        <w:lastRenderedPageBreak/>
        <w:t xml:space="preserve">following context, the management group of the Kellogg’s can motivate their employees in terms of proper appreciation as well as rewards. The hierarchy of the company can introduce potential appreciation certificate along with bonus in order to engage employees in work and influencing them to work better. As stated by </w:t>
      </w:r>
      <w:r w:rsidRPr="009C763E">
        <w:rPr>
          <w:rFonts w:ascii="Times New Roman" w:hAnsi="Times New Roman" w:cs="Times New Roman"/>
          <w:bCs/>
          <w:sz w:val="24"/>
          <w:szCs w:val="24"/>
          <w:lang w:val="en-GB"/>
        </w:rPr>
        <w:t>Alshmemri</w:t>
      </w:r>
      <w:r w:rsidRPr="009C763E">
        <w:rPr>
          <w:rFonts w:ascii="Times New Roman" w:eastAsia="Times New Roman" w:hAnsi="Times New Roman" w:cs="Times New Roman"/>
          <w:sz w:val="24"/>
          <w:szCs w:val="24"/>
          <w:highlight w:val="white"/>
          <w:lang w:val="en-GB"/>
        </w:rPr>
        <w:t xml:space="preserve"> </w:t>
      </w:r>
      <w:r w:rsidRPr="009C763E">
        <w:rPr>
          <w:rFonts w:ascii="Times New Roman" w:eastAsia="Times New Roman" w:hAnsi="Times New Roman" w:cs="Times New Roman"/>
          <w:i/>
          <w:sz w:val="24"/>
          <w:szCs w:val="24"/>
          <w:highlight w:val="white"/>
          <w:lang w:val="en-GB"/>
        </w:rPr>
        <w:t>et al.</w:t>
      </w:r>
      <w:r w:rsidRPr="009C763E">
        <w:rPr>
          <w:rFonts w:ascii="Times New Roman" w:eastAsia="Times New Roman" w:hAnsi="Times New Roman" w:cs="Times New Roman"/>
          <w:sz w:val="24"/>
          <w:szCs w:val="24"/>
          <w:highlight w:val="white"/>
          <w:lang w:val="en-GB"/>
        </w:rPr>
        <w:t xml:space="preserve"> (2017), potential motivators cause employees to work harder and convey a better performance. In addition to that, reduction in the hygiene factors degrades the performance of the employees. Hygiene factors can be maintained by potential enforcement of policies regarding safety in the workplace. With the execution of </w:t>
      </w:r>
      <w:r w:rsidRPr="009C763E">
        <w:rPr>
          <w:rFonts w:ascii="Times New Roman" w:eastAsia="Times New Roman" w:hAnsi="Times New Roman" w:cs="Times New Roman"/>
          <w:b/>
          <w:i/>
          <w:sz w:val="24"/>
          <w:szCs w:val="24"/>
          <w:highlight w:val="white"/>
          <w:lang w:val="en-GB"/>
        </w:rPr>
        <w:t>Health and Safety at Work Act 1974</w:t>
      </w:r>
      <w:r w:rsidRPr="009C763E">
        <w:rPr>
          <w:rFonts w:ascii="Times New Roman" w:eastAsia="Times New Roman" w:hAnsi="Times New Roman" w:cs="Times New Roman"/>
          <w:sz w:val="24"/>
          <w:szCs w:val="24"/>
          <w:highlight w:val="white"/>
          <w:lang w:val="en-GB"/>
        </w:rPr>
        <w:t xml:space="preserve"> the hierarchy of Kellogg’s can maintain proper hygiene in the company. This particular act enforces health and safety at workplace in terms of protecting individuals from risks of different activities (legislation.gov.uk, 2019). Therefore, the management group of the respective company can maintain a proper hygiene in their workplace by maintaining concerned act. This will also influence the employees to remain engaged and motivated in their work. </w:t>
      </w:r>
    </w:p>
    <w:p w:rsidR="00945273" w:rsidRPr="009C763E" w:rsidRDefault="00945273" w:rsidP="00AF29A9">
      <w:pPr>
        <w:pStyle w:val="Heading2"/>
        <w:rPr>
          <w:highlight w:val="white"/>
          <w:lang w:val="en-GB"/>
        </w:rPr>
      </w:pPr>
      <w:r w:rsidRPr="009C763E">
        <w:rPr>
          <w:highlight w:val="white"/>
          <w:lang w:val="en-GB"/>
        </w:rPr>
        <w:t>Recommendation</w:t>
      </w:r>
    </w:p>
    <w:p w:rsidR="00945273" w:rsidRPr="009C763E" w:rsidRDefault="00945273" w:rsidP="00945273">
      <w:pPr>
        <w:pStyle w:val="normal0"/>
        <w:spacing w:line="360" w:lineRule="auto"/>
        <w:jc w:val="both"/>
        <w:rPr>
          <w:rFonts w:ascii="Times New Roman" w:eastAsia="Times New Roman" w:hAnsi="Times New Roman" w:cs="Times New Roman"/>
          <w:sz w:val="24"/>
          <w:szCs w:val="24"/>
          <w:highlight w:val="white"/>
          <w:lang w:val="en-GB"/>
        </w:rPr>
      </w:pPr>
      <w:r w:rsidRPr="009C763E">
        <w:rPr>
          <w:rFonts w:ascii="Times New Roman" w:eastAsia="Times New Roman" w:hAnsi="Times New Roman" w:cs="Times New Roman"/>
          <w:sz w:val="24"/>
          <w:szCs w:val="24"/>
          <w:highlight w:val="white"/>
          <w:lang w:val="en-GB"/>
        </w:rPr>
        <w:t xml:space="preserve">The significant aspect of employee motivation is to </w:t>
      </w:r>
      <w:r w:rsidRPr="009C763E">
        <w:rPr>
          <w:rFonts w:ascii="Times New Roman" w:eastAsia="Times New Roman" w:hAnsi="Times New Roman" w:cs="Times New Roman"/>
          <w:b/>
          <w:i/>
          <w:sz w:val="24"/>
          <w:szCs w:val="24"/>
          <w:highlight w:val="white"/>
          <w:lang w:val="en-GB"/>
        </w:rPr>
        <w:t>pivot on the happiness of employees</w:t>
      </w:r>
      <w:r w:rsidRPr="009C763E">
        <w:rPr>
          <w:rFonts w:ascii="Times New Roman" w:eastAsia="Times New Roman" w:hAnsi="Times New Roman" w:cs="Times New Roman"/>
          <w:sz w:val="24"/>
          <w:szCs w:val="24"/>
          <w:highlight w:val="white"/>
          <w:lang w:val="en-GB"/>
        </w:rPr>
        <w:t xml:space="preserve"> rather than a typical motivation. Focusing on the happiness of employees will facilitate the management group of Kellogg’s to influence employees for conveying better performance. In addition to that, as stated by </w:t>
      </w:r>
      <w:r w:rsidRPr="009C763E">
        <w:rPr>
          <w:rFonts w:ascii="Times New Roman" w:hAnsi="Times New Roman" w:cs="Times New Roman"/>
          <w:bCs/>
          <w:sz w:val="24"/>
          <w:szCs w:val="24"/>
          <w:lang w:val="en-GB"/>
        </w:rPr>
        <w:t>Mishra</w:t>
      </w:r>
      <w:r w:rsidRPr="009C763E">
        <w:rPr>
          <w:rFonts w:ascii="Times New Roman" w:eastAsia="Times New Roman" w:hAnsi="Times New Roman" w:cs="Times New Roman"/>
          <w:sz w:val="24"/>
          <w:szCs w:val="24"/>
          <w:highlight w:val="white"/>
          <w:lang w:val="en-GB"/>
        </w:rPr>
        <w:t xml:space="preserve"> (2014), conveying </w:t>
      </w:r>
      <w:r w:rsidRPr="009C763E">
        <w:rPr>
          <w:rFonts w:ascii="Times New Roman" w:eastAsia="Times New Roman" w:hAnsi="Times New Roman" w:cs="Times New Roman"/>
          <w:b/>
          <w:i/>
          <w:sz w:val="24"/>
          <w:szCs w:val="24"/>
          <w:highlight w:val="white"/>
          <w:lang w:val="en-GB"/>
        </w:rPr>
        <w:t>positive reviews or feedback</w:t>
      </w:r>
      <w:r w:rsidRPr="009C763E">
        <w:rPr>
          <w:rFonts w:ascii="Times New Roman" w:eastAsia="Times New Roman" w:hAnsi="Times New Roman" w:cs="Times New Roman"/>
          <w:sz w:val="24"/>
          <w:szCs w:val="24"/>
          <w:highlight w:val="white"/>
          <w:lang w:val="en-GB"/>
        </w:rPr>
        <w:t xml:space="preserve"> also encourages employees. The management group of the respective company can convey potential feedback to their employees in order to support them as well as to boost their confidence. Along with that, </w:t>
      </w:r>
      <w:r w:rsidRPr="009C763E">
        <w:rPr>
          <w:rFonts w:ascii="Times New Roman" w:eastAsia="Times New Roman" w:hAnsi="Times New Roman" w:cs="Times New Roman"/>
          <w:b/>
          <w:i/>
          <w:sz w:val="24"/>
          <w:szCs w:val="24"/>
          <w:highlight w:val="white"/>
          <w:lang w:val="en-GB"/>
        </w:rPr>
        <w:t>proper interaction process</w:t>
      </w:r>
      <w:r w:rsidRPr="009C763E">
        <w:rPr>
          <w:rFonts w:ascii="Times New Roman" w:eastAsia="Times New Roman" w:hAnsi="Times New Roman" w:cs="Times New Roman"/>
          <w:sz w:val="24"/>
          <w:szCs w:val="24"/>
          <w:highlight w:val="white"/>
          <w:lang w:val="en-GB"/>
        </w:rPr>
        <w:t xml:space="preserve"> is also necessary for effective employee engagement. The hierarchy of the respective company can ensure a potential communication process in terms of developing a communication with the lower staff as well as higher class staff </w:t>
      </w:r>
      <w:r w:rsidRPr="009C763E">
        <w:rPr>
          <w:rFonts w:ascii="Times New Roman" w:hAnsi="Times New Roman" w:cs="Times New Roman"/>
          <w:bCs/>
          <w:sz w:val="24"/>
          <w:szCs w:val="24"/>
          <w:lang w:val="en-GB"/>
        </w:rPr>
        <w:t>Mone and London (2018)</w:t>
      </w:r>
      <w:r w:rsidRPr="009C763E">
        <w:rPr>
          <w:rFonts w:ascii="Times New Roman" w:eastAsia="Times New Roman" w:hAnsi="Times New Roman" w:cs="Times New Roman"/>
          <w:sz w:val="24"/>
          <w:szCs w:val="24"/>
          <w:highlight w:val="white"/>
          <w:lang w:val="en-GB"/>
        </w:rPr>
        <w:t xml:space="preserve">. </w:t>
      </w:r>
    </w:p>
    <w:p w:rsidR="00945273" w:rsidRPr="009C763E" w:rsidRDefault="00945273" w:rsidP="00AF29A9">
      <w:pPr>
        <w:pStyle w:val="Heading1"/>
        <w:rPr>
          <w:highlight w:val="white"/>
          <w:lang w:val="en-GB"/>
        </w:rPr>
      </w:pPr>
      <w:r w:rsidRPr="009C763E">
        <w:rPr>
          <w:highlight w:val="white"/>
          <w:lang w:val="en-GB"/>
        </w:rPr>
        <w:t>Conclusion</w:t>
      </w:r>
    </w:p>
    <w:p w:rsidR="00945273" w:rsidRPr="009C763E" w:rsidRDefault="00945273" w:rsidP="00945273">
      <w:pPr>
        <w:pStyle w:val="normal0"/>
        <w:spacing w:line="360" w:lineRule="auto"/>
        <w:jc w:val="both"/>
        <w:rPr>
          <w:rFonts w:ascii="Times New Roman" w:eastAsia="Times New Roman" w:hAnsi="Times New Roman" w:cs="Times New Roman"/>
          <w:sz w:val="24"/>
          <w:szCs w:val="24"/>
          <w:highlight w:val="white"/>
          <w:lang w:val="en-GB"/>
        </w:rPr>
      </w:pPr>
      <w:r w:rsidRPr="009C763E">
        <w:rPr>
          <w:rFonts w:ascii="Times New Roman" w:eastAsia="Times New Roman" w:hAnsi="Times New Roman" w:cs="Times New Roman"/>
          <w:sz w:val="24"/>
          <w:szCs w:val="24"/>
          <w:highlight w:val="white"/>
          <w:lang w:val="en-GB"/>
        </w:rPr>
        <w:t xml:space="preserve">Thus it can be concluded that potential organisational cultures develops an effective workplace. In addition to that, the workplace of the Kellogg’s can also be enhanced with the implementation of Maslow's motivational theory as well as Herzberg’s Motivation Theory. Efficient motivator’s causes employees to work harder and influence them convey a better performance. Potential </w:t>
      </w:r>
      <w:r w:rsidRPr="009C763E">
        <w:rPr>
          <w:rFonts w:ascii="Times New Roman" w:eastAsia="Times New Roman" w:hAnsi="Times New Roman" w:cs="Times New Roman"/>
          <w:sz w:val="24"/>
          <w:szCs w:val="24"/>
          <w:highlight w:val="white"/>
          <w:lang w:val="en-GB"/>
        </w:rPr>
        <w:lastRenderedPageBreak/>
        <w:t>communication</w:t>
      </w:r>
      <w:r w:rsidRPr="009C763E">
        <w:rPr>
          <w:rFonts w:ascii="Times New Roman" w:eastAsia="Times New Roman" w:hAnsi="Times New Roman" w:cs="Times New Roman"/>
          <w:b/>
          <w:i/>
          <w:sz w:val="24"/>
          <w:szCs w:val="24"/>
          <w:highlight w:val="white"/>
          <w:lang w:val="en-GB"/>
        </w:rPr>
        <w:t xml:space="preserve"> </w:t>
      </w:r>
      <w:r w:rsidRPr="009C763E">
        <w:rPr>
          <w:rFonts w:ascii="Times New Roman" w:eastAsia="Times New Roman" w:hAnsi="Times New Roman" w:cs="Times New Roman"/>
          <w:sz w:val="24"/>
          <w:szCs w:val="24"/>
          <w:highlight w:val="white"/>
          <w:lang w:val="en-GB"/>
        </w:rPr>
        <w:t xml:space="preserve">is also necessary for effective employee engagement. The hierarchy of the respective company can develop potential communication process in terms of developing a communication with the lower staff and higher class staff. </w:t>
      </w:r>
    </w:p>
    <w:p w:rsidR="00945273" w:rsidRPr="009C763E" w:rsidRDefault="00945273" w:rsidP="00945273">
      <w:pPr>
        <w:pStyle w:val="normal0"/>
        <w:spacing w:line="360" w:lineRule="auto"/>
        <w:jc w:val="both"/>
        <w:rPr>
          <w:rFonts w:ascii="Times New Roman" w:eastAsia="Times New Roman" w:hAnsi="Times New Roman" w:cs="Times New Roman"/>
          <w:sz w:val="24"/>
          <w:szCs w:val="24"/>
          <w:highlight w:val="white"/>
          <w:lang w:val="en-GB"/>
        </w:rPr>
      </w:pPr>
    </w:p>
    <w:p w:rsidR="00945273" w:rsidRPr="009C763E" w:rsidRDefault="00945273" w:rsidP="00945273">
      <w:pPr>
        <w:pStyle w:val="normal0"/>
        <w:spacing w:line="360" w:lineRule="auto"/>
        <w:jc w:val="both"/>
        <w:rPr>
          <w:rFonts w:ascii="Times New Roman" w:eastAsia="Times New Roman" w:hAnsi="Times New Roman" w:cs="Times New Roman"/>
          <w:sz w:val="24"/>
          <w:szCs w:val="24"/>
          <w:highlight w:val="white"/>
          <w:lang w:val="en-GB"/>
        </w:rPr>
      </w:pPr>
    </w:p>
    <w:p w:rsidR="00945273" w:rsidRPr="009C763E" w:rsidRDefault="00945273" w:rsidP="00945273">
      <w:pPr>
        <w:pStyle w:val="normal0"/>
        <w:spacing w:line="360" w:lineRule="auto"/>
        <w:jc w:val="both"/>
        <w:rPr>
          <w:rFonts w:ascii="Times New Roman" w:eastAsia="Times New Roman" w:hAnsi="Times New Roman" w:cs="Times New Roman"/>
          <w:sz w:val="24"/>
          <w:szCs w:val="24"/>
          <w:highlight w:val="white"/>
          <w:lang w:val="en-GB"/>
        </w:rPr>
      </w:pPr>
    </w:p>
    <w:p w:rsidR="00945273" w:rsidRPr="009C763E" w:rsidRDefault="00945273" w:rsidP="00945273">
      <w:pPr>
        <w:pStyle w:val="normal0"/>
        <w:spacing w:line="360" w:lineRule="auto"/>
        <w:jc w:val="both"/>
        <w:rPr>
          <w:rFonts w:ascii="Times New Roman" w:eastAsia="Times New Roman" w:hAnsi="Times New Roman" w:cs="Times New Roman"/>
          <w:sz w:val="24"/>
          <w:szCs w:val="24"/>
          <w:highlight w:val="white"/>
          <w:lang w:val="en-GB"/>
        </w:rPr>
      </w:pPr>
    </w:p>
    <w:p w:rsidR="000F56A7" w:rsidRPr="00040E37" w:rsidRDefault="000E0628">
      <w:pPr>
        <w:pStyle w:val="normal0"/>
        <w:spacing w:line="360" w:lineRule="auto"/>
        <w:jc w:val="both"/>
        <w:rPr>
          <w:rFonts w:ascii="Times New Roman" w:eastAsia="Times New Roman" w:hAnsi="Times New Roman" w:cs="Times New Roman"/>
          <w:b/>
          <w:sz w:val="24"/>
          <w:szCs w:val="24"/>
          <w:lang w:val="en-GB"/>
        </w:rPr>
      </w:pPr>
      <w:r w:rsidRPr="00040E37">
        <w:rPr>
          <w:rFonts w:ascii="Times New Roman" w:eastAsia="Times New Roman" w:hAnsi="Times New Roman" w:cs="Times New Roman"/>
          <w:sz w:val="24"/>
          <w:szCs w:val="24"/>
          <w:lang w:val="en-GB"/>
        </w:rPr>
        <w:t xml:space="preserve">   </w:t>
      </w:r>
      <w:r w:rsidRPr="00040E37">
        <w:rPr>
          <w:rFonts w:ascii="Times New Roman" w:eastAsia="Times New Roman" w:hAnsi="Times New Roman" w:cs="Times New Roman"/>
          <w:b/>
          <w:sz w:val="24"/>
          <w:szCs w:val="24"/>
          <w:lang w:val="en-GB"/>
        </w:rPr>
        <w:t xml:space="preserve"> </w:t>
      </w:r>
    </w:p>
    <w:p w:rsidR="000F56A7" w:rsidRPr="00040E37" w:rsidRDefault="000E0628">
      <w:pPr>
        <w:pStyle w:val="normal0"/>
        <w:spacing w:line="360" w:lineRule="auto"/>
        <w:jc w:val="both"/>
        <w:rPr>
          <w:rFonts w:ascii="Times New Roman" w:eastAsia="Times New Roman" w:hAnsi="Times New Roman" w:cs="Times New Roman"/>
          <w:sz w:val="24"/>
          <w:szCs w:val="24"/>
          <w:lang w:val="en-GB"/>
        </w:rPr>
      </w:pPr>
      <w:r w:rsidRPr="00040E37">
        <w:rPr>
          <w:rFonts w:ascii="Times New Roman" w:eastAsia="Times New Roman" w:hAnsi="Times New Roman" w:cs="Times New Roman"/>
          <w:b/>
          <w:sz w:val="24"/>
          <w:szCs w:val="24"/>
          <w:lang w:val="en-GB"/>
        </w:rPr>
        <w:t xml:space="preserve"> </w:t>
      </w:r>
      <w:r w:rsidRPr="00040E37">
        <w:rPr>
          <w:rFonts w:ascii="Times New Roman" w:eastAsia="Times New Roman" w:hAnsi="Times New Roman" w:cs="Times New Roman"/>
          <w:sz w:val="24"/>
          <w:szCs w:val="24"/>
          <w:lang w:val="en-GB"/>
        </w:rPr>
        <w:t xml:space="preserve">                 </w:t>
      </w:r>
    </w:p>
    <w:p w:rsidR="000F56A7" w:rsidRPr="00040E37" w:rsidRDefault="000F56A7">
      <w:pPr>
        <w:pStyle w:val="normal0"/>
        <w:spacing w:line="360" w:lineRule="auto"/>
        <w:jc w:val="both"/>
        <w:rPr>
          <w:rFonts w:ascii="Times New Roman" w:eastAsia="Times New Roman" w:hAnsi="Times New Roman" w:cs="Times New Roman"/>
          <w:b/>
          <w:color w:val="FF0000"/>
          <w:sz w:val="28"/>
          <w:szCs w:val="28"/>
          <w:lang w:val="en-GB"/>
        </w:rPr>
      </w:pPr>
    </w:p>
    <w:p w:rsidR="000F56A7" w:rsidRPr="00040E37" w:rsidRDefault="000F56A7">
      <w:pPr>
        <w:pStyle w:val="normal0"/>
        <w:spacing w:line="360" w:lineRule="auto"/>
        <w:jc w:val="both"/>
        <w:rPr>
          <w:rFonts w:ascii="Times New Roman" w:eastAsia="Times New Roman" w:hAnsi="Times New Roman" w:cs="Times New Roman"/>
          <w:b/>
          <w:color w:val="FF0000"/>
          <w:sz w:val="28"/>
          <w:szCs w:val="28"/>
          <w:lang w:val="en-GB"/>
        </w:rPr>
      </w:pPr>
    </w:p>
    <w:p w:rsidR="000F56A7" w:rsidRPr="00040E37" w:rsidRDefault="000F56A7">
      <w:pPr>
        <w:pStyle w:val="normal0"/>
        <w:spacing w:line="360" w:lineRule="auto"/>
        <w:jc w:val="both"/>
        <w:rPr>
          <w:rFonts w:ascii="Times New Roman" w:eastAsia="Times New Roman" w:hAnsi="Times New Roman" w:cs="Times New Roman"/>
          <w:b/>
          <w:color w:val="FF0000"/>
          <w:sz w:val="28"/>
          <w:szCs w:val="28"/>
          <w:lang w:val="en-GB"/>
        </w:rPr>
      </w:pPr>
    </w:p>
    <w:p w:rsidR="00B67C44" w:rsidRDefault="00B67C44">
      <w:pPr>
        <w:rPr>
          <w:rFonts w:ascii="Times New Roman" w:hAnsi="Times New Roman"/>
          <w:b/>
          <w:color w:val="000000" w:themeColor="text1"/>
          <w:sz w:val="32"/>
          <w:szCs w:val="40"/>
          <w:lang w:val="en-GB"/>
        </w:rPr>
      </w:pPr>
      <w:r>
        <w:rPr>
          <w:lang w:val="en-GB"/>
        </w:rPr>
        <w:br w:type="page"/>
      </w:r>
    </w:p>
    <w:p w:rsidR="00622A69" w:rsidRPr="00622A69" w:rsidRDefault="0032494E" w:rsidP="00622A69">
      <w:pPr>
        <w:pStyle w:val="Heading1"/>
        <w:rPr>
          <w:lang w:val="en-GB"/>
        </w:rPr>
      </w:pPr>
      <w:r w:rsidRPr="00040E37">
        <w:rPr>
          <w:lang w:val="en-GB"/>
        </w:rPr>
        <w:lastRenderedPageBreak/>
        <w:t>Reference</w:t>
      </w:r>
      <w:r w:rsidR="00C61D84" w:rsidRPr="00040E37">
        <w:rPr>
          <w:lang w:val="en-GB"/>
        </w:rPr>
        <w:t xml:space="preserve"> list</w:t>
      </w:r>
    </w:p>
    <w:p w:rsidR="00AF29A9" w:rsidRPr="00AF29A9" w:rsidRDefault="00AF29A9" w:rsidP="0032494E">
      <w:pPr>
        <w:pStyle w:val="normal0"/>
        <w:spacing w:line="360" w:lineRule="auto"/>
        <w:jc w:val="both"/>
        <w:rPr>
          <w:rFonts w:ascii="Times New Roman" w:eastAsia="Times New Roman" w:hAnsi="Times New Roman" w:cs="Times New Roman"/>
          <w:sz w:val="24"/>
          <w:szCs w:val="24"/>
          <w:lang w:val="en-GB"/>
        </w:rPr>
      </w:pPr>
      <w:r w:rsidRPr="00AF29A9">
        <w:rPr>
          <w:rFonts w:ascii="Times New Roman" w:eastAsia="Times New Roman" w:hAnsi="Times New Roman" w:cs="Times New Roman"/>
          <w:sz w:val="24"/>
          <w:szCs w:val="24"/>
          <w:lang w:val="en-GB"/>
        </w:rPr>
        <w:t xml:space="preserve">22group.co.uk. (2019). </w:t>
      </w:r>
      <w:r w:rsidRPr="00AF29A9">
        <w:rPr>
          <w:rFonts w:ascii="Times New Roman" w:eastAsia="Times New Roman" w:hAnsi="Times New Roman" w:cs="Times New Roman"/>
          <w:i/>
          <w:sz w:val="24"/>
          <w:szCs w:val="24"/>
          <w:lang w:val="en-GB"/>
        </w:rPr>
        <w:t>Importance of employee motivation</w:t>
      </w:r>
      <w:r w:rsidRPr="00AF29A9">
        <w:rPr>
          <w:rFonts w:ascii="Times New Roman" w:eastAsia="Times New Roman" w:hAnsi="Times New Roman" w:cs="Times New Roman"/>
          <w:sz w:val="24"/>
          <w:szCs w:val="24"/>
          <w:lang w:val="en-GB"/>
        </w:rPr>
        <w:t>. Available at:https://www.22group.co.uk/185-2/[Accessed on: 05/08/2019]</w:t>
      </w:r>
    </w:p>
    <w:p w:rsidR="00AF29A9" w:rsidRPr="00AF29A9" w:rsidRDefault="00AF29A9" w:rsidP="00AF29A9">
      <w:pPr>
        <w:spacing w:line="360" w:lineRule="auto"/>
        <w:jc w:val="both"/>
        <w:rPr>
          <w:rFonts w:ascii="Times New Roman" w:hAnsi="Times New Roman" w:cs="Times New Roman"/>
          <w:bCs/>
          <w:sz w:val="24"/>
          <w:szCs w:val="24"/>
        </w:rPr>
      </w:pPr>
      <w:r w:rsidRPr="00AF29A9">
        <w:rPr>
          <w:rFonts w:ascii="Times New Roman" w:hAnsi="Times New Roman" w:cs="Times New Roman"/>
          <w:bCs/>
          <w:sz w:val="24"/>
          <w:szCs w:val="24"/>
        </w:rPr>
        <w:t>Alshmemri, M., Shahwan-Akl, L. and Maude, P., (2017). Herzberg’s two-factor theory. </w:t>
      </w:r>
      <w:r w:rsidRPr="00AF29A9">
        <w:rPr>
          <w:rFonts w:ascii="Times New Roman" w:hAnsi="Times New Roman" w:cs="Times New Roman"/>
          <w:bCs/>
          <w:i/>
          <w:iCs/>
          <w:sz w:val="24"/>
          <w:szCs w:val="24"/>
        </w:rPr>
        <w:t>Life Science Journal</w:t>
      </w:r>
      <w:r w:rsidRPr="00AF29A9">
        <w:rPr>
          <w:rFonts w:ascii="Times New Roman" w:hAnsi="Times New Roman" w:cs="Times New Roman"/>
          <w:bCs/>
          <w:sz w:val="24"/>
          <w:szCs w:val="24"/>
        </w:rPr>
        <w:t>, </w:t>
      </w:r>
      <w:r w:rsidRPr="00AF29A9">
        <w:rPr>
          <w:rFonts w:ascii="Times New Roman" w:hAnsi="Times New Roman" w:cs="Times New Roman"/>
          <w:bCs/>
          <w:i/>
          <w:iCs/>
          <w:sz w:val="24"/>
          <w:szCs w:val="24"/>
        </w:rPr>
        <w:t>14</w:t>
      </w:r>
      <w:r w:rsidRPr="00AF29A9">
        <w:rPr>
          <w:rFonts w:ascii="Times New Roman" w:hAnsi="Times New Roman" w:cs="Times New Roman"/>
          <w:bCs/>
          <w:sz w:val="24"/>
          <w:szCs w:val="24"/>
        </w:rPr>
        <w:t>(5), pp.12-16.</w:t>
      </w:r>
    </w:p>
    <w:p w:rsidR="00AF29A9" w:rsidRPr="00AF29A9" w:rsidRDefault="00AF29A9" w:rsidP="0032494E">
      <w:pPr>
        <w:pStyle w:val="normal0"/>
        <w:spacing w:line="360" w:lineRule="auto"/>
        <w:jc w:val="both"/>
        <w:rPr>
          <w:rFonts w:ascii="Times New Roman" w:eastAsia="Times New Roman" w:hAnsi="Times New Roman" w:cs="Times New Roman"/>
          <w:sz w:val="24"/>
          <w:szCs w:val="24"/>
          <w:lang w:val="en-GB"/>
        </w:rPr>
      </w:pPr>
      <w:r w:rsidRPr="00AF29A9">
        <w:rPr>
          <w:rFonts w:ascii="Times New Roman" w:eastAsia="Times New Roman" w:hAnsi="Times New Roman" w:cs="Times New Roman"/>
          <w:sz w:val="24"/>
          <w:szCs w:val="24"/>
          <w:lang w:val="en-GB"/>
        </w:rPr>
        <w:t xml:space="preserve">Brock, D.M., Leblebici, H. and Muzio, D., (2014). Understanding professionals and their workplaces: </w:t>
      </w:r>
      <w:r w:rsidRPr="00AF29A9">
        <w:rPr>
          <w:rFonts w:ascii="Times New Roman" w:eastAsia="Times New Roman" w:hAnsi="Times New Roman" w:cs="Times New Roman"/>
          <w:i/>
          <w:sz w:val="24"/>
          <w:szCs w:val="24"/>
          <w:lang w:val="en-GB"/>
        </w:rPr>
        <w:t>The mission of the Journal of Professions and Organization. Journal of Professions and Organization</w:t>
      </w:r>
      <w:r w:rsidRPr="00AF29A9">
        <w:rPr>
          <w:rFonts w:ascii="Times New Roman" w:eastAsia="Times New Roman" w:hAnsi="Times New Roman" w:cs="Times New Roman"/>
          <w:sz w:val="24"/>
          <w:szCs w:val="24"/>
          <w:lang w:val="en-GB"/>
        </w:rPr>
        <w:t>, 1, pp.1-15.</w:t>
      </w:r>
    </w:p>
    <w:p w:rsidR="00AF29A9" w:rsidRPr="00AF29A9" w:rsidRDefault="00AF29A9" w:rsidP="0032494E">
      <w:pPr>
        <w:pStyle w:val="normal0"/>
        <w:spacing w:line="360" w:lineRule="auto"/>
        <w:jc w:val="both"/>
        <w:rPr>
          <w:rFonts w:ascii="Times New Roman" w:eastAsia="Times New Roman" w:hAnsi="Times New Roman" w:cs="Times New Roman"/>
          <w:i/>
          <w:sz w:val="24"/>
          <w:szCs w:val="24"/>
          <w:lang w:val="en-GB"/>
        </w:rPr>
      </w:pPr>
      <w:r w:rsidRPr="00AF29A9">
        <w:rPr>
          <w:rFonts w:ascii="Times New Roman" w:eastAsia="Times New Roman" w:hAnsi="Times New Roman" w:cs="Times New Roman"/>
          <w:sz w:val="24"/>
          <w:szCs w:val="24"/>
          <w:lang w:val="en-GB"/>
        </w:rPr>
        <w:t xml:space="preserve">Byström, K., Ruthven, I. and Heinström, J., (2017). </w:t>
      </w:r>
      <w:r w:rsidRPr="00AF29A9">
        <w:rPr>
          <w:rFonts w:ascii="Times New Roman" w:eastAsia="Times New Roman" w:hAnsi="Times New Roman" w:cs="Times New Roman"/>
          <w:i/>
          <w:sz w:val="24"/>
          <w:szCs w:val="24"/>
          <w:lang w:val="en-GB"/>
        </w:rPr>
        <w:t>Work and information: which workplace models still work in modern digital workplaces?.</w:t>
      </w:r>
    </w:p>
    <w:p w:rsidR="00AF29A9" w:rsidRPr="00AF29A9" w:rsidRDefault="00AF29A9" w:rsidP="0032494E">
      <w:pPr>
        <w:pStyle w:val="normal0"/>
        <w:spacing w:line="360" w:lineRule="auto"/>
        <w:jc w:val="both"/>
        <w:rPr>
          <w:rFonts w:ascii="Times New Roman" w:eastAsia="Times New Roman" w:hAnsi="Times New Roman" w:cs="Times New Roman"/>
          <w:sz w:val="24"/>
          <w:szCs w:val="24"/>
          <w:lang w:val="en-GB"/>
        </w:rPr>
      </w:pPr>
      <w:r w:rsidRPr="00AF29A9">
        <w:rPr>
          <w:rFonts w:ascii="Times New Roman" w:eastAsia="Times New Roman" w:hAnsi="Times New Roman" w:cs="Times New Roman"/>
          <w:sz w:val="24"/>
          <w:szCs w:val="24"/>
          <w:lang w:val="en-GB"/>
        </w:rPr>
        <w:t xml:space="preserve">kelloggs.com. (2019). </w:t>
      </w:r>
      <w:r w:rsidRPr="00AF29A9">
        <w:rPr>
          <w:rFonts w:ascii="Times New Roman" w:eastAsia="Times New Roman" w:hAnsi="Times New Roman" w:cs="Times New Roman"/>
          <w:i/>
          <w:sz w:val="24"/>
          <w:szCs w:val="24"/>
          <w:lang w:val="en-GB"/>
        </w:rPr>
        <w:t>Homepage.</w:t>
      </w:r>
      <w:r w:rsidRPr="00AF29A9">
        <w:rPr>
          <w:rFonts w:ascii="Times New Roman" w:eastAsia="Times New Roman" w:hAnsi="Times New Roman" w:cs="Times New Roman"/>
          <w:sz w:val="24"/>
          <w:szCs w:val="24"/>
          <w:lang w:val="en-GB"/>
        </w:rPr>
        <w:t xml:space="preserve"> Available at:https://www.kelloggs.com/en_US/home.html[Accessed on: 05/08/2019]</w:t>
      </w:r>
    </w:p>
    <w:p w:rsidR="00AF29A9" w:rsidRPr="00AF29A9" w:rsidRDefault="00AF29A9" w:rsidP="00AF29A9">
      <w:pPr>
        <w:spacing w:line="360" w:lineRule="auto"/>
        <w:jc w:val="both"/>
        <w:rPr>
          <w:rFonts w:ascii="Times New Roman" w:hAnsi="Times New Roman" w:cs="Times New Roman"/>
          <w:sz w:val="24"/>
          <w:szCs w:val="24"/>
        </w:rPr>
      </w:pPr>
      <w:r w:rsidRPr="00AF29A9">
        <w:rPr>
          <w:rFonts w:ascii="Times New Roman" w:hAnsi="Times New Roman" w:cs="Times New Roman"/>
          <w:sz w:val="24"/>
          <w:szCs w:val="24"/>
        </w:rPr>
        <w:t xml:space="preserve">legislation.gov.uk (2019). </w:t>
      </w:r>
      <w:r w:rsidRPr="00AF29A9">
        <w:rPr>
          <w:rFonts w:ascii="Times New Roman" w:hAnsi="Times New Roman" w:cs="Times New Roman"/>
          <w:bCs/>
          <w:sz w:val="24"/>
          <w:szCs w:val="24"/>
        </w:rPr>
        <w:t>Health and Safety at Work </w:t>
      </w:r>
      <w:r w:rsidRPr="00AF29A9">
        <w:rPr>
          <w:rFonts w:ascii="Times New Roman" w:hAnsi="Times New Roman" w:cs="Times New Roman"/>
          <w:bCs/>
          <w:sz w:val="24"/>
          <w:szCs w:val="24"/>
          <w:lang w:val="la-Latn"/>
        </w:rPr>
        <w:t>etc.</w:t>
      </w:r>
      <w:r w:rsidRPr="00AF29A9">
        <w:rPr>
          <w:rFonts w:ascii="Times New Roman" w:hAnsi="Times New Roman" w:cs="Times New Roman"/>
          <w:bCs/>
          <w:sz w:val="24"/>
          <w:szCs w:val="24"/>
        </w:rPr>
        <w:t xml:space="preserve"> Act 1974. Available at: </w:t>
      </w:r>
      <w:hyperlink r:id="rId7" w:history="1">
        <w:r w:rsidRPr="00AF29A9">
          <w:rPr>
            <w:rStyle w:val="Hyperlink"/>
            <w:rFonts w:ascii="Times New Roman" w:hAnsi="Times New Roman" w:cs="Times New Roman"/>
            <w:color w:val="auto"/>
            <w:sz w:val="24"/>
            <w:szCs w:val="24"/>
          </w:rPr>
          <w:t>https://www.legislation.gov.uk/ukpga/1974/37</w:t>
        </w:r>
      </w:hyperlink>
      <w:r w:rsidRPr="00AF29A9">
        <w:rPr>
          <w:rFonts w:ascii="Times New Roman" w:hAnsi="Times New Roman" w:cs="Times New Roman"/>
          <w:sz w:val="24"/>
          <w:szCs w:val="24"/>
        </w:rPr>
        <w:t xml:space="preserve"> [accessed on: 26/7/19]</w:t>
      </w:r>
    </w:p>
    <w:p w:rsidR="00AF29A9" w:rsidRPr="00AF29A9" w:rsidRDefault="00AF29A9" w:rsidP="00AF29A9">
      <w:pPr>
        <w:spacing w:line="360" w:lineRule="auto"/>
        <w:jc w:val="both"/>
        <w:rPr>
          <w:rFonts w:ascii="Times New Roman" w:hAnsi="Times New Roman" w:cs="Times New Roman"/>
          <w:bCs/>
          <w:sz w:val="24"/>
          <w:szCs w:val="24"/>
        </w:rPr>
      </w:pPr>
      <w:r w:rsidRPr="00AF29A9">
        <w:rPr>
          <w:rFonts w:ascii="Times New Roman" w:hAnsi="Times New Roman" w:cs="Times New Roman"/>
          <w:bCs/>
          <w:sz w:val="24"/>
          <w:szCs w:val="24"/>
        </w:rPr>
        <w:t>Mishra, K., Boynton, L. and Mishra, A., (2014). Driving employee engagement: The expanded role of internal communications. </w:t>
      </w:r>
      <w:r w:rsidRPr="00AF29A9">
        <w:rPr>
          <w:rFonts w:ascii="Times New Roman" w:hAnsi="Times New Roman" w:cs="Times New Roman"/>
          <w:bCs/>
          <w:i/>
          <w:iCs/>
          <w:sz w:val="24"/>
          <w:szCs w:val="24"/>
        </w:rPr>
        <w:t>International Journal of Business Communication</w:t>
      </w:r>
      <w:r w:rsidRPr="00AF29A9">
        <w:rPr>
          <w:rFonts w:ascii="Times New Roman" w:hAnsi="Times New Roman" w:cs="Times New Roman"/>
          <w:bCs/>
          <w:sz w:val="24"/>
          <w:szCs w:val="24"/>
        </w:rPr>
        <w:t>, </w:t>
      </w:r>
      <w:r w:rsidRPr="00AF29A9">
        <w:rPr>
          <w:rFonts w:ascii="Times New Roman" w:hAnsi="Times New Roman" w:cs="Times New Roman"/>
          <w:bCs/>
          <w:i/>
          <w:iCs/>
          <w:sz w:val="24"/>
          <w:szCs w:val="24"/>
        </w:rPr>
        <w:t>51</w:t>
      </w:r>
      <w:r w:rsidRPr="00AF29A9">
        <w:rPr>
          <w:rFonts w:ascii="Times New Roman" w:hAnsi="Times New Roman" w:cs="Times New Roman"/>
          <w:bCs/>
          <w:sz w:val="24"/>
          <w:szCs w:val="24"/>
        </w:rPr>
        <w:t>(2), pp.183-202.</w:t>
      </w:r>
    </w:p>
    <w:p w:rsidR="00AF29A9" w:rsidRPr="00AF29A9" w:rsidRDefault="00AF29A9" w:rsidP="00AF29A9">
      <w:pPr>
        <w:spacing w:line="360" w:lineRule="auto"/>
        <w:jc w:val="both"/>
        <w:rPr>
          <w:rFonts w:ascii="Times New Roman" w:hAnsi="Times New Roman" w:cs="Times New Roman"/>
          <w:bCs/>
          <w:sz w:val="24"/>
          <w:szCs w:val="24"/>
        </w:rPr>
      </w:pPr>
      <w:r w:rsidRPr="00AF29A9">
        <w:rPr>
          <w:rFonts w:ascii="Times New Roman" w:hAnsi="Times New Roman" w:cs="Times New Roman"/>
          <w:bCs/>
          <w:sz w:val="24"/>
          <w:szCs w:val="24"/>
        </w:rPr>
        <w:t>Mone, E.M. and London, M., (2018). </w:t>
      </w:r>
      <w:r w:rsidRPr="00AF29A9">
        <w:rPr>
          <w:rFonts w:ascii="Times New Roman" w:hAnsi="Times New Roman" w:cs="Times New Roman"/>
          <w:bCs/>
          <w:i/>
          <w:iCs/>
          <w:sz w:val="24"/>
          <w:szCs w:val="24"/>
        </w:rPr>
        <w:t>Employee engagement through effective performance management: A practical guide for managers</w:t>
      </w:r>
      <w:r w:rsidRPr="00AF29A9">
        <w:rPr>
          <w:rFonts w:ascii="Times New Roman" w:hAnsi="Times New Roman" w:cs="Times New Roman"/>
          <w:bCs/>
          <w:sz w:val="24"/>
          <w:szCs w:val="24"/>
        </w:rPr>
        <w:t>. Routledge: Abingdon</w:t>
      </w:r>
    </w:p>
    <w:p w:rsidR="00AF29A9" w:rsidRPr="00AF29A9" w:rsidRDefault="00AF29A9" w:rsidP="0032494E">
      <w:pPr>
        <w:pStyle w:val="normal0"/>
        <w:spacing w:line="360" w:lineRule="auto"/>
        <w:jc w:val="both"/>
        <w:rPr>
          <w:rFonts w:ascii="Times New Roman" w:eastAsia="Times New Roman" w:hAnsi="Times New Roman" w:cs="Times New Roman"/>
          <w:sz w:val="24"/>
          <w:szCs w:val="24"/>
          <w:lang w:val="en-GB"/>
        </w:rPr>
      </w:pPr>
      <w:r w:rsidRPr="00AF29A9">
        <w:rPr>
          <w:rFonts w:ascii="Times New Roman" w:eastAsia="Times New Roman" w:hAnsi="Times New Roman" w:cs="Times New Roman"/>
          <w:sz w:val="24"/>
          <w:szCs w:val="24"/>
          <w:lang w:val="en-GB"/>
        </w:rPr>
        <w:t xml:space="preserve">nibusinessinfo.co.uk. (2019). </w:t>
      </w:r>
      <w:r w:rsidRPr="00AF29A9">
        <w:rPr>
          <w:rFonts w:ascii="Times New Roman" w:eastAsia="Times New Roman" w:hAnsi="Times New Roman" w:cs="Times New Roman"/>
          <w:i/>
          <w:sz w:val="24"/>
          <w:szCs w:val="24"/>
          <w:lang w:val="en-GB"/>
        </w:rPr>
        <w:t>Motivation of employee in an organization</w:t>
      </w:r>
      <w:r w:rsidRPr="00AF29A9">
        <w:rPr>
          <w:rFonts w:ascii="Times New Roman" w:eastAsia="Times New Roman" w:hAnsi="Times New Roman" w:cs="Times New Roman"/>
          <w:sz w:val="24"/>
          <w:szCs w:val="24"/>
          <w:lang w:val="en-GB"/>
        </w:rPr>
        <w:t>. Available at:https://www.nibusinessinfo.co.uk/content/advantages-leading-and-motivating-your-employees[Accessed on : 05/08/2019]</w:t>
      </w:r>
    </w:p>
    <w:p w:rsidR="00AF29A9" w:rsidRPr="00AF29A9" w:rsidRDefault="00AF29A9" w:rsidP="0032494E">
      <w:pPr>
        <w:pStyle w:val="normal0"/>
        <w:spacing w:line="360" w:lineRule="auto"/>
        <w:jc w:val="both"/>
        <w:rPr>
          <w:rFonts w:ascii="Times New Roman" w:eastAsia="Times New Roman" w:hAnsi="Times New Roman" w:cs="Times New Roman"/>
          <w:sz w:val="24"/>
          <w:szCs w:val="24"/>
          <w:lang w:val="en-GB"/>
        </w:rPr>
      </w:pPr>
      <w:r w:rsidRPr="00AF29A9">
        <w:rPr>
          <w:rFonts w:ascii="Times New Roman" w:eastAsia="Times New Roman" w:hAnsi="Times New Roman" w:cs="Times New Roman"/>
          <w:sz w:val="24"/>
          <w:szCs w:val="24"/>
          <w:lang w:val="en-GB"/>
        </w:rPr>
        <w:t xml:space="preserve">Shahzadi, I., Javed, A., Pirzada, S.S., Nasreen, S. and Khanam, F., (2014). Impact of employee motivation on employee performance. </w:t>
      </w:r>
      <w:r w:rsidRPr="00AF29A9">
        <w:rPr>
          <w:rFonts w:ascii="Times New Roman" w:eastAsia="Times New Roman" w:hAnsi="Times New Roman" w:cs="Times New Roman"/>
          <w:i/>
          <w:sz w:val="24"/>
          <w:szCs w:val="24"/>
          <w:lang w:val="en-GB"/>
        </w:rPr>
        <w:t>European Journal of Business and Management</w:t>
      </w:r>
      <w:r w:rsidRPr="00AF29A9">
        <w:rPr>
          <w:rFonts w:ascii="Times New Roman" w:eastAsia="Times New Roman" w:hAnsi="Times New Roman" w:cs="Times New Roman"/>
          <w:sz w:val="24"/>
          <w:szCs w:val="24"/>
          <w:lang w:val="en-GB"/>
        </w:rPr>
        <w:t>, 6(23), pp.159-166.</w:t>
      </w:r>
    </w:p>
    <w:p w:rsidR="00AF29A9" w:rsidRPr="00AF29A9" w:rsidRDefault="00AF29A9" w:rsidP="0032494E">
      <w:pPr>
        <w:pStyle w:val="normal0"/>
        <w:spacing w:line="360" w:lineRule="auto"/>
        <w:jc w:val="both"/>
        <w:rPr>
          <w:rFonts w:ascii="Times New Roman" w:eastAsia="Times New Roman" w:hAnsi="Times New Roman" w:cs="Times New Roman"/>
          <w:sz w:val="24"/>
          <w:szCs w:val="24"/>
          <w:lang w:val="en-GB"/>
        </w:rPr>
      </w:pPr>
      <w:r w:rsidRPr="00AF29A9">
        <w:rPr>
          <w:rFonts w:ascii="Times New Roman" w:eastAsia="Times New Roman" w:hAnsi="Times New Roman" w:cs="Times New Roman"/>
          <w:sz w:val="24"/>
          <w:szCs w:val="24"/>
          <w:lang w:val="en-GB"/>
        </w:rPr>
        <w:t xml:space="preserve">simplypsychology.org. (2019). </w:t>
      </w:r>
      <w:r w:rsidRPr="00AF29A9">
        <w:rPr>
          <w:rFonts w:ascii="Times New Roman" w:eastAsia="Times New Roman" w:hAnsi="Times New Roman" w:cs="Times New Roman"/>
          <w:i/>
          <w:sz w:val="24"/>
          <w:szCs w:val="24"/>
          <w:lang w:val="en-GB"/>
        </w:rPr>
        <w:t>Maslow’s theory of motivation</w:t>
      </w:r>
      <w:r w:rsidRPr="00AF29A9">
        <w:rPr>
          <w:rFonts w:ascii="Times New Roman" w:eastAsia="Times New Roman" w:hAnsi="Times New Roman" w:cs="Times New Roman"/>
          <w:sz w:val="24"/>
          <w:szCs w:val="24"/>
          <w:lang w:val="en-GB"/>
        </w:rPr>
        <w:t>. Available at:https://www.simplypsychology.org/maslow.html[Accessed on : 05/08/2019]</w:t>
      </w:r>
    </w:p>
    <w:p w:rsidR="00AF29A9" w:rsidRPr="00AF29A9" w:rsidRDefault="00AF29A9" w:rsidP="0032494E">
      <w:pPr>
        <w:pStyle w:val="normal0"/>
        <w:spacing w:line="360" w:lineRule="auto"/>
        <w:jc w:val="both"/>
        <w:rPr>
          <w:rFonts w:ascii="Times New Roman" w:eastAsia="Times New Roman" w:hAnsi="Times New Roman" w:cs="Times New Roman"/>
          <w:sz w:val="24"/>
          <w:szCs w:val="24"/>
          <w:lang w:val="en-GB"/>
        </w:rPr>
      </w:pPr>
      <w:r w:rsidRPr="00AF29A9">
        <w:rPr>
          <w:rFonts w:ascii="Times New Roman" w:eastAsia="Times New Roman" w:hAnsi="Times New Roman" w:cs="Times New Roman"/>
          <w:sz w:val="24"/>
          <w:szCs w:val="24"/>
          <w:lang w:val="en-GB"/>
        </w:rPr>
        <w:t xml:space="preserve">wharton.upenn.edu. (2019). </w:t>
      </w:r>
      <w:r w:rsidRPr="00AF29A9">
        <w:rPr>
          <w:rFonts w:ascii="Times New Roman" w:eastAsia="Times New Roman" w:hAnsi="Times New Roman" w:cs="Times New Roman"/>
          <w:i/>
          <w:sz w:val="24"/>
          <w:szCs w:val="24"/>
          <w:lang w:val="en-GB"/>
        </w:rPr>
        <w:t>Productivity in the Modern Office</w:t>
      </w:r>
      <w:r w:rsidRPr="00AF29A9">
        <w:rPr>
          <w:rFonts w:ascii="Times New Roman" w:eastAsia="Times New Roman" w:hAnsi="Times New Roman" w:cs="Times New Roman"/>
          <w:sz w:val="24"/>
          <w:szCs w:val="24"/>
          <w:lang w:val="en-GB"/>
        </w:rPr>
        <w:t>. Available at: https://knowledge.wharton.upenn.edu/article/productivity-in-the-modern-office-a-matter-of-impact/[Accessed on: 05/08/2019]</w:t>
      </w:r>
    </w:p>
    <w:p w:rsidR="00B67C44" w:rsidRPr="00040E37" w:rsidRDefault="00B67C44" w:rsidP="0032494E">
      <w:pPr>
        <w:pStyle w:val="normal0"/>
        <w:spacing w:line="360" w:lineRule="auto"/>
        <w:jc w:val="both"/>
        <w:rPr>
          <w:rFonts w:ascii="Times New Roman" w:eastAsia="Times New Roman" w:hAnsi="Times New Roman" w:cs="Times New Roman"/>
          <w:color w:val="000000" w:themeColor="text1"/>
          <w:sz w:val="24"/>
          <w:szCs w:val="24"/>
          <w:lang w:val="en-GB"/>
        </w:rPr>
      </w:pPr>
    </w:p>
    <w:sectPr w:rsidR="00B67C44" w:rsidRPr="00040E37" w:rsidSect="000F56A7">
      <w:footerReference w:type="default" r:id="rId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73C0" w:rsidRDefault="008173C0" w:rsidP="00072ADF">
      <w:pPr>
        <w:spacing w:line="240" w:lineRule="auto"/>
      </w:pPr>
      <w:r>
        <w:separator/>
      </w:r>
    </w:p>
  </w:endnote>
  <w:endnote w:type="continuationSeparator" w:id="1">
    <w:p w:rsidR="008173C0" w:rsidRDefault="008173C0" w:rsidP="00072AD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70864"/>
      <w:docPartObj>
        <w:docPartGallery w:val="Page Numbers (Bottom of Page)"/>
        <w:docPartUnique/>
      </w:docPartObj>
    </w:sdtPr>
    <w:sdtContent>
      <w:p w:rsidR="00072ADF" w:rsidRDefault="00B62DCD" w:rsidP="00072ADF">
        <w:pPr>
          <w:pStyle w:val="Footer"/>
          <w:spacing w:line="360" w:lineRule="auto"/>
          <w:jc w:val="right"/>
        </w:pPr>
        <w:r w:rsidRPr="00072ADF">
          <w:rPr>
            <w:rFonts w:ascii="Times New Roman" w:hAnsi="Times New Roman" w:cs="Times New Roman"/>
            <w:sz w:val="20"/>
            <w:szCs w:val="20"/>
          </w:rPr>
          <w:fldChar w:fldCharType="begin"/>
        </w:r>
        <w:r w:rsidR="00072ADF" w:rsidRPr="00072ADF">
          <w:rPr>
            <w:rFonts w:ascii="Times New Roman" w:hAnsi="Times New Roman" w:cs="Times New Roman"/>
            <w:sz w:val="20"/>
            <w:szCs w:val="20"/>
          </w:rPr>
          <w:instrText xml:space="preserve"> PAGE   \* MERGEFORMAT </w:instrText>
        </w:r>
        <w:r w:rsidRPr="00072ADF">
          <w:rPr>
            <w:rFonts w:ascii="Times New Roman" w:hAnsi="Times New Roman" w:cs="Times New Roman"/>
            <w:sz w:val="20"/>
            <w:szCs w:val="20"/>
          </w:rPr>
          <w:fldChar w:fldCharType="separate"/>
        </w:r>
        <w:r w:rsidR="002C7C45">
          <w:rPr>
            <w:rFonts w:ascii="Times New Roman" w:hAnsi="Times New Roman" w:cs="Times New Roman"/>
            <w:noProof/>
            <w:sz w:val="20"/>
            <w:szCs w:val="20"/>
          </w:rPr>
          <w:t>4</w:t>
        </w:r>
        <w:r w:rsidRPr="00072ADF">
          <w:rPr>
            <w:rFonts w:ascii="Times New Roman" w:hAnsi="Times New Roman" w:cs="Times New Roman"/>
            <w:sz w:val="20"/>
            <w:szCs w:val="20"/>
          </w:rPr>
          <w:fldChar w:fldCharType="end"/>
        </w:r>
      </w:p>
    </w:sdtContent>
  </w:sdt>
  <w:p w:rsidR="00072ADF" w:rsidRDefault="00072A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73C0" w:rsidRDefault="008173C0" w:rsidP="00072ADF">
      <w:pPr>
        <w:spacing w:line="240" w:lineRule="auto"/>
      </w:pPr>
      <w:r>
        <w:separator/>
      </w:r>
    </w:p>
  </w:footnote>
  <w:footnote w:type="continuationSeparator" w:id="1">
    <w:p w:rsidR="008173C0" w:rsidRDefault="008173C0" w:rsidP="00072AD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F56A7"/>
    <w:rsid w:val="00040E37"/>
    <w:rsid w:val="00061A2F"/>
    <w:rsid w:val="00072ADF"/>
    <w:rsid w:val="000E0628"/>
    <w:rsid w:val="000F31C7"/>
    <w:rsid w:val="000F56A7"/>
    <w:rsid w:val="0010658A"/>
    <w:rsid w:val="00127286"/>
    <w:rsid w:val="00154BB6"/>
    <w:rsid w:val="00185460"/>
    <w:rsid w:val="001E091E"/>
    <w:rsid w:val="00280A64"/>
    <w:rsid w:val="0029030A"/>
    <w:rsid w:val="002C7C45"/>
    <w:rsid w:val="003023AA"/>
    <w:rsid w:val="00316332"/>
    <w:rsid w:val="00323193"/>
    <w:rsid w:val="00323A3C"/>
    <w:rsid w:val="0032494E"/>
    <w:rsid w:val="004166BA"/>
    <w:rsid w:val="0047139A"/>
    <w:rsid w:val="004731B2"/>
    <w:rsid w:val="005F3B18"/>
    <w:rsid w:val="00622A69"/>
    <w:rsid w:val="00684CA2"/>
    <w:rsid w:val="00715570"/>
    <w:rsid w:val="00720C4E"/>
    <w:rsid w:val="007323F5"/>
    <w:rsid w:val="00765B7B"/>
    <w:rsid w:val="007724D4"/>
    <w:rsid w:val="007A63BC"/>
    <w:rsid w:val="007E7070"/>
    <w:rsid w:val="008173C0"/>
    <w:rsid w:val="00861CF4"/>
    <w:rsid w:val="00906E1D"/>
    <w:rsid w:val="00945273"/>
    <w:rsid w:val="009C602F"/>
    <w:rsid w:val="009C7BEB"/>
    <w:rsid w:val="00A075B1"/>
    <w:rsid w:val="00AB0D52"/>
    <w:rsid w:val="00AC608A"/>
    <w:rsid w:val="00AF29A9"/>
    <w:rsid w:val="00B62DCD"/>
    <w:rsid w:val="00B67C44"/>
    <w:rsid w:val="00B85FDE"/>
    <w:rsid w:val="00B97728"/>
    <w:rsid w:val="00BA65BA"/>
    <w:rsid w:val="00BB1FAC"/>
    <w:rsid w:val="00BC20F1"/>
    <w:rsid w:val="00BF120C"/>
    <w:rsid w:val="00BF1BD0"/>
    <w:rsid w:val="00C13C32"/>
    <w:rsid w:val="00C61D84"/>
    <w:rsid w:val="00C94B07"/>
    <w:rsid w:val="00CB40E1"/>
    <w:rsid w:val="00CF04C4"/>
    <w:rsid w:val="00D366F2"/>
    <w:rsid w:val="00D413CF"/>
    <w:rsid w:val="00D43006"/>
    <w:rsid w:val="00D51906"/>
    <w:rsid w:val="00D816CB"/>
    <w:rsid w:val="00D82F77"/>
    <w:rsid w:val="00DC787C"/>
    <w:rsid w:val="00DD0794"/>
    <w:rsid w:val="00E01BA7"/>
    <w:rsid w:val="00E03E86"/>
    <w:rsid w:val="00E32ABE"/>
    <w:rsid w:val="00E4666E"/>
    <w:rsid w:val="00E534A8"/>
    <w:rsid w:val="00E865B5"/>
    <w:rsid w:val="00F526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1B2"/>
  </w:style>
  <w:style w:type="paragraph" w:styleId="Heading1">
    <w:name w:val="heading 1"/>
    <w:basedOn w:val="normal0"/>
    <w:next w:val="normal0"/>
    <w:autoRedefine/>
    <w:qFormat/>
    <w:rsid w:val="00C61D84"/>
    <w:pPr>
      <w:keepNext/>
      <w:keepLines/>
      <w:spacing w:before="12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0"/>
    <w:next w:val="normal0"/>
    <w:rsid w:val="00316332"/>
    <w:pPr>
      <w:keepNext/>
      <w:keepLines/>
      <w:spacing w:before="12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0"/>
    <w:next w:val="normal0"/>
    <w:rsid w:val="00316332"/>
    <w:pPr>
      <w:keepNext/>
      <w:keepLines/>
      <w:spacing w:before="120" w:after="120" w:line="360" w:lineRule="auto"/>
      <w:jc w:val="both"/>
      <w:outlineLvl w:val="2"/>
    </w:pPr>
    <w:rPr>
      <w:rFonts w:ascii="Times New Roman" w:hAnsi="Times New Roman"/>
      <w:b/>
      <w:color w:val="000000" w:themeColor="text1"/>
      <w:sz w:val="24"/>
      <w:szCs w:val="28"/>
    </w:rPr>
  </w:style>
  <w:style w:type="paragraph" w:styleId="Heading4">
    <w:name w:val="heading 4"/>
    <w:basedOn w:val="normal0"/>
    <w:next w:val="normal0"/>
    <w:rsid w:val="000F56A7"/>
    <w:pPr>
      <w:keepNext/>
      <w:keepLines/>
      <w:spacing w:before="280" w:after="80"/>
      <w:outlineLvl w:val="3"/>
    </w:pPr>
    <w:rPr>
      <w:color w:val="666666"/>
      <w:sz w:val="24"/>
      <w:szCs w:val="24"/>
    </w:rPr>
  </w:style>
  <w:style w:type="paragraph" w:styleId="Heading5">
    <w:name w:val="heading 5"/>
    <w:basedOn w:val="normal0"/>
    <w:next w:val="normal0"/>
    <w:rsid w:val="000F56A7"/>
    <w:pPr>
      <w:keepNext/>
      <w:keepLines/>
      <w:spacing w:before="240" w:after="80"/>
      <w:outlineLvl w:val="4"/>
    </w:pPr>
    <w:rPr>
      <w:color w:val="666666"/>
    </w:rPr>
  </w:style>
  <w:style w:type="paragraph" w:styleId="Heading6">
    <w:name w:val="heading 6"/>
    <w:basedOn w:val="normal0"/>
    <w:next w:val="normal0"/>
    <w:rsid w:val="000F56A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F56A7"/>
  </w:style>
  <w:style w:type="paragraph" w:styleId="Title">
    <w:name w:val="Title"/>
    <w:basedOn w:val="normal0"/>
    <w:next w:val="normal0"/>
    <w:rsid w:val="000F56A7"/>
    <w:pPr>
      <w:keepNext/>
      <w:keepLines/>
      <w:spacing w:after="60"/>
    </w:pPr>
    <w:rPr>
      <w:sz w:val="52"/>
      <w:szCs w:val="52"/>
    </w:rPr>
  </w:style>
  <w:style w:type="paragraph" w:styleId="Subtitle">
    <w:name w:val="Subtitle"/>
    <w:basedOn w:val="normal0"/>
    <w:next w:val="normal0"/>
    <w:rsid w:val="000F56A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F56A7"/>
    <w:pPr>
      <w:spacing w:line="240" w:lineRule="auto"/>
    </w:pPr>
    <w:rPr>
      <w:sz w:val="20"/>
      <w:szCs w:val="20"/>
    </w:rPr>
  </w:style>
  <w:style w:type="character" w:customStyle="1" w:styleId="CommentTextChar">
    <w:name w:val="Comment Text Char"/>
    <w:basedOn w:val="DefaultParagraphFont"/>
    <w:link w:val="CommentText"/>
    <w:uiPriority w:val="99"/>
    <w:semiHidden/>
    <w:rsid w:val="000F56A7"/>
    <w:rPr>
      <w:sz w:val="20"/>
      <w:szCs w:val="20"/>
    </w:rPr>
  </w:style>
  <w:style w:type="character" w:styleId="CommentReference">
    <w:name w:val="annotation reference"/>
    <w:basedOn w:val="DefaultParagraphFont"/>
    <w:uiPriority w:val="99"/>
    <w:semiHidden/>
    <w:unhideWhenUsed/>
    <w:rsid w:val="000F56A7"/>
    <w:rPr>
      <w:sz w:val="16"/>
      <w:szCs w:val="16"/>
    </w:rPr>
  </w:style>
  <w:style w:type="paragraph" w:styleId="BalloonText">
    <w:name w:val="Balloon Text"/>
    <w:basedOn w:val="Normal"/>
    <w:link w:val="BalloonTextChar"/>
    <w:uiPriority w:val="99"/>
    <w:semiHidden/>
    <w:unhideWhenUsed/>
    <w:rsid w:val="004713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39A"/>
    <w:rPr>
      <w:rFonts w:ascii="Tahoma" w:hAnsi="Tahoma" w:cs="Tahoma"/>
      <w:sz w:val="16"/>
      <w:szCs w:val="16"/>
    </w:rPr>
  </w:style>
  <w:style w:type="paragraph" w:styleId="TOCHeading">
    <w:name w:val="TOC Heading"/>
    <w:basedOn w:val="Heading1"/>
    <w:next w:val="Normal"/>
    <w:uiPriority w:val="39"/>
    <w:unhideWhenUsed/>
    <w:qFormat/>
    <w:rsid w:val="00D366F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366F2"/>
    <w:pPr>
      <w:spacing w:after="100"/>
    </w:pPr>
  </w:style>
  <w:style w:type="paragraph" w:styleId="TOC2">
    <w:name w:val="toc 2"/>
    <w:basedOn w:val="Normal"/>
    <w:next w:val="Normal"/>
    <w:autoRedefine/>
    <w:uiPriority w:val="39"/>
    <w:unhideWhenUsed/>
    <w:rsid w:val="00D366F2"/>
    <w:pPr>
      <w:spacing w:after="100"/>
      <w:ind w:left="220"/>
    </w:pPr>
  </w:style>
  <w:style w:type="character" w:styleId="Hyperlink">
    <w:name w:val="Hyperlink"/>
    <w:basedOn w:val="DefaultParagraphFont"/>
    <w:uiPriority w:val="99"/>
    <w:unhideWhenUsed/>
    <w:rsid w:val="00D366F2"/>
    <w:rPr>
      <w:color w:val="0000FF" w:themeColor="hyperlink"/>
      <w:u w:val="single"/>
    </w:rPr>
  </w:style>
  <w:style w:type="paragraph" w:styleId="Header">
    <w:name w:val="header"/>
    <w:basedOn w:val="Normal"/>
    <w:link w:val="HeaderChar"/>
    <w:uiPriority w:val="99"/>
    <w:semiHidden/>
    <w:unhideWhenUsed/>
    <w:rsid w:val="00072AD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72ADF"/>
  </w:style>
  <w:style w:type="paragraph" w:styleId="Footer">
    <w:name w:val="footer"/>
    <w:basedOn w:val="Normal"/>
    <w:link w:val="FooterChar"/>
    <w:uiPriority w:val="99"/>
    <w:unhideWhenUsed/>
    <w:rsid w:val="00072ADF"/>
    <w:pPr>
      <w:tabs>
        <w:tab w:val="center" w:pos="4680"/>
        <w:tab w:val="right" w:pos="9360"/>
      </w:tabs>
      <w:spacing w:line="240" w:lineRule="auto"/>
    </w:pPr>
  </w:style>
  <w:style w:type="character" w:customStyle="1" w:styleId="FooterChar">
    <w:name w:val="Footer Char"/>
    <w:basedOn w:val="DefaultParagraphFont"/>
    <w:link w:val="Footer"/>
    <w:uiPriority w:val="99"/>
    <w:rsid w:val="00072AD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pga/1974/3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6A1BF-57C8-481F-AD4B-51E37394E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2019-08-05T11:09:00Z</dcterms:created>
  <dcterms:modified xsi:type="dcterms:W3CDTF">2019-08-05T11:27:00Z</dcterms:modified>
</cp:coreProperties>
</file>